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B31611" w14:paraId="4BF1662E" w14:textId="77777777" w:rsidTr="00B909F2">
        <w:trPr>
          <w:trHeight w:val="4063"/>
        </w:trPr>
        <w:tc>
          <w:tcPr>
            <w:tcW w:w="5951" w:type="dxa"/>
            <w:tcBorders>
              <w:bottom w:val="single" w:sz="18" w:space="0" w:color="808080"/>
              <w:right w:val="single" w:sz="18" w:space="0" w:color="808080"/>
            </w:tcBorders>
            <w:vAlign w:val="center"/>
          </w:tcPr>
          <w:p w14:paraId="57C83910" w14:textId="77777777" w:rsidR="00023FE7" w:rsidRPr="00B31611" w:rsidRDefault="00032EA3" w:rsidP="003C396A">
            <w:pPr>
              <w:pStyle w:val="Title"/>
              <w:rPr>
                <w:rFonts w:ascii="Tahoma" w:eastAsia="PMingLiU" w:hAnsi="Tahoma" w:cs="Tahoma"/>
                <w:sz w:val="76"/>
                <w:szCs w:val="76"/>
              </w:rPr>
            </w:pPr>
            <w:bookmarkStart w:id="0" w:name="_Toc336337837"/>
            <w:bookmarkStart w:id="1" w:name="_Toc371682855"/>
            <w:bookmarkStart w:id="2" w:name="_Toc374023981"/>
            <w:r w:rsidRPr="00B31611">
              <w:rPr>
                <w:b w:val="0"/>
                <w:sz w:val="76"/>
                <w:szCs w:val="76"/>
              </w:rPr>
              <w:t>Microsoft</w:t>
            </w:r>
            <w:r w:rsidR="000E78F8" w:rsidRPr="00B31611">
              <w:rPr>
                <w:b w:val="0"/>
                <w:sz w:val="76"/>
                <w:szCs w:val="76"/>
                <w:vertAlign w:val="superscript"/>
              </w:rPr>
              <w:t>®</w:t>
            </w:r>
            <w:bookmarkEnd w:id="0"/>
            <w:bookmarkEnd w:id="1"/>
            <w:bookmarkEnd w:id="2"/>
          </w:p>
          <w:p w14:paraId="37420A3B" w14:textId="77777777" w:rsidR="00023FE7" w:rsidRPr="00B31611" w:rsidRDefault="00023FE7" w:rsidP="00032EA3">
            <w:pPr>
              <w:pStyle w:val="NoSpacing1"/>
              <w:ind w:left="1053" w:right="668"/>
              <w:rPr>
                <w:rFonts w:ascii="Tahoma" w:eastAsia="PMingLiU" w:hAnsi="Tahoma" w:cs="Tahoma"/>
                <w:sz w:val="76"/>
                <w:szCs w:val="72"/>
              </w:rPr>
            </w:pPr>
            <w:r w:rsidRPr="00B31611">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7B8F5717" w14:textId="77777777" w:rsidR="00032EA3" w:rsidRPr="00B31611" w:rsidRDefault="00032EA3" w:rsidP="00032EA3">
            <w:pPr>
              <w:pStyle w:val="NoSpacing1"/>
              <w:ind w:right="-1797"/>
              <w:rPr>
                <w:rFonts w:ascii="Tahoma" w:eastAsia="PMingLiU" w:hAnsi="Tahoma" w:cs="Tahoma"/>
                <w:sz w:val="72"/>
                <w:szCs w:val="72"/>
              </w:rPr>
            </w:pPr>
            <w:bookmarkStart w:id="3" w:name="_GoBack"/>
            <w:bookmarkEnd w:id="3"/>
          </w:p>
          <w:p w14:paraId="450D0F82" w14:textId="77777777" w:rsidR="00023FE7" w:rsidRPr="00B31611" w:rsidRDefault="00A73E6D">
            <w:pPr>
              <w:pStyle w:val="NoSpacing1"/>
              <w:ind w:right="-1797"/>
              <w:rPr>
                <w:rFonts w:ascii="Tahoma" w:eastAsia="PMingLiU" w:hAnsi="Tahoma" w:cs="Tahoma"/>
                <w:sz w:val="72"/>
                <w:szCs w:val="72"/>
              </w:rPr>
            </w:pPr>
            <w:r w:rsidRPr="00B31611">
              <w:rPr>
                <w:rFonts w:ascii="Tahoma" w:eastAsia="PMingLiU" w:hAnsi="Tahoma" w:cs="Tahoma"/>
                <w:sz w:val="72"/>
                <w:szCs w:val="72"/>
              </w:rPr>
              <w:t xml:space="preserve">1 </w:t>
            </w:r>
            <w:r w:rsidRPr="00B31611">
              <w:rPr>
                <w:rFonts w:ascii="Tahoma" w:eastAsia="PMingLiU" w:hAnsi="Tahoma" w:cs="Tahoma"/>
                <w:sz w:val="72"/>
                <w:szCs w:val="72"/>
              </w:rPr>
              <w:t>月</w:t>
            </w:r>
            <w:r w:rsidRPr="00B31611">
              <w:rPr>
                <w:rFonts w:ascii="Tahoma" w:eastAsia="PMingLiU" w:hAnsi="Tahoma" w:cs="Tahoma"/>
                <w:sz w:val="72"/>
                <w:szCs w:val="72"/>
              </w:rPr>
              <w:t xml:space="preserve"> 1 </w:t>
            </w:r>
            <w:r w:rsidRPr="00B31611">
              <w:rPr>
                <w:rFonts w:ascii="Tahoma" w:eastAsia="PMingLiU" w:hAnsi="Tahoma" w:cs="Tahoma"/>
                <w:sz w:val="72"/>
                <w:szCs w:val="72"/>
              </w:rPr>
              <w:t>日</w:t>
            </w:r>
          </w:p>
          <w:p w14:paraId="2118B556" w14:textId="77777777" w:rsidR="00023FE7" w:rsidRPr="00B31611" w:rsidRDefault="0077167D" w:rsidP="00A73E6D">
            <w:pPr>
              <w:pStyle w:val="NoSpacing1"/>
              <w:ind w:rightChars="-103" w:right="-185"/>
              <w:rPr>
                <w:rFonts w:ascii="Tahoma" w:eastAsia="PMingLiU" w:hAnsi="Tahoma" w:cs="Tahoma"/>
                <w:color w:val="4F81BD"/>
                <w:sz w:val="200"/>
                <w:szCs w:val="200"/>
              </w:rPr>
            </w:pPr>
            <w:r w:rsidRPr="00B31611">
              <w:rPr>
                <w:rFonts w:ascii="Tahoma" w:eastAsia="PMingLiU" w:hAnsi="Tahoma" w:cs="Tahoma"/>
                <w:color w:val="4F81BD"/>
                <w:sz w:val="180"/>
                <w:szCs w:val="200"/>
              </w:rPr>
              <w:t>2014</w:t>
            </w:r>
          </w:p>
        </w:tc>
      </w:tr>
      <w:tr w:rsidR="00023FE7" w:rsidRPr="00B31611" w14:paraId="479C2954" w14:textId="77777777" w:rsidTr="00B909F2">
        <w:trPr>
          <w:trHeight w:val="412"/>
        </w:trPr>
        <w:tc>
          <w:tcPr>
            <w:tcW w:w="5951" w:type="dxa"/>
            <w:tcBorders>
              <w:top w:val="single" w:sz="18" w:space="0" w:color="808080"/>
            </w:tcBorders>
            <w:vAlign w:val="center"/>
          </w:tcPr>
          <w:p w14:paraId="06E9C68F" w14:textId="77777777" w:rsidR="00023FE7" w:rsidRPr="00B31611" w:rsidRDefault="00023FE7" w:rsidP="00281082">
            <w:pPr>
              <w:pStyle w:val="NoSpacing1"/>
              <w:ind w:leftChars="122" w:left="220" w:firstLine="2"/>
              <w:rPr>
                <w:rFonts w:ascii="Tahoma" w:eastAsia="PMingLiU" w:hAnsi="Tahoma" w:cs="Tahoma"/>
                <w:sz w:val="22"/>
                <w:szCs w:val="22"/>
              </w:rPr>
            </w:pPr>
            <w:r w:rsidRPr="00B31611">
              <w:rPr>
                <w:rFonts w:ascii="Tahoma" w:eastAsia="PMingLiU" w:hAnsi="Tahoma" w:cs="Tahoma"/>
                <w:szCs w:val="22"/>
              </w:rPr>
              <w:t xml:space="preserve">Microsoft </w:t>
            </w:r>
            <w:r w:rsidRPr="00B31611">
              <w:rPr>
                <w:rFonts w:ascii="Tahoma" w:eastAsia="PMingLiU" w:hAnsi="Tahoma" w:cs="Tahoma"/>
                <w:szCs w:val="22"/>
              </w:rPr>
              <w:t>產品清單每月提供透過</w:t>
            </w:r>
            <w:r w:rsidRPr="00B31611">
              <w:rPr>
                <w:rFonts w:ascii="Tahoma" w:eastAsia="PMingLiU" w:hAnsi="Tahoma" w:cs="Tahoma"/>
                <w:szCs w:val="22"/>
              </w:rPr>
              <w:t xml:space="preserve"> Microsoft </w:t>
            </w:r>
            <w:r w:rsidRPr="00B31611">
              <w:rPr>
                <w:rFonts w:ascii="Tahoma" w:eastAsia="PMingLiU" w:hAnsi="Tahoma" w:cs="Tahoma"/>
                <w:szCs w:val="22"/>
              </w:rPr>
              <w:t>大量授權方案授權之</w:t>
            </w:r>
            <w:r w:rsidRPr="00B31611">
              <w:rPr>
                <w:rFonts w:ascii="Tahoma" w:eastAsia="PMingLiU" w:hAnsi="Tahoma" w:cs="Tahoma"/>
                <w:szCs w:val="22"/>
              </w:rPr>
              <w:t xml:space="preserve"> Microsoft </w:t>
            </w:r>
            <w:r w:rsidRPr="00B31611">
              <w:rPr>
                <w:rFonts w:ascii="Tahoma" w:eastAsia="PMingLiU" w:hAnsi="Tahoma" w:cs="Tahoma"/>
                <w:szCs w:val="22"/>
              </w:rPr>
              <w:t>軟體及線上服務的相關資訊。</w:t>
            </w:r>
          </w:p>
        </w:tc>
        <w:tc>
          <w:tcPr>
            <w:tcW w:w="4615" w:type="dxa"/>
            <w:tcBorders>
              <w:top w:val="single" w:sz="18" w:space="0" w:color="808080"/>
            </w:tcBorders>
            <w:vAlign w:val="center"/>
          </w:tcPr>
          <w:p w14:paraId="5173193D" w14:textId="77777777" w:rsidR="00023FE7" w:rsidRPr="00B31611" w:rsidRDefault="00023FE7" w:rsidP="00A04495">
            <w:pPr>
              <w:pStyle w:val="NoSpacing1"/>
              <w:ind w:rightChars="-15" w:right="-27"/>
              <w:rPr>
                <w:rFonts w:ascii="Tahoma" w:eastAsia="PMingLiU" w:hAnsi="Tahoma" w:cs="Tahoma"/>
                <w:sz w:val="32"/>
                <w:szCs w:val="32"/>
              </w:rPr>
            </w:pPr>
          </w:p>
        </w:tc>
      </w:tr>
    </w:tbl>
    <w:p w14:paraId="4CEA5222" w14:textId="77777777" w:rsidR="00023FE7" w:rsidRPr="00B31611" w:rsidRDefault="00023FE7" w:rsidP="009E3651">
      <w:pPr>
        <w:pStyle w:val="Heading1"/>
        <w:sectPr w:rsidR="00023FE7" w:rsidRPr="00B3161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545DBB4A" w14:textId="77777777" w:rsidR="00023FE7" w:rsidRPr="00B31611" w:rsidRDefault="00023FE7" w:rsidP="009E3651">
      <w:pPr>
        <w:pStyle w:val="Heading1"/>
      </w:pPr>
      <w:bookmarkStart w:id="4" w:name="_Toc336337838"/>
      <w:bookmarkStart w:id="5" w:name="_Toc374023982"/>
      <w:r w:rsidRPr="00B31611">
        <w:lastRenderedPageBreak/>
        <w:t>關於本文件</w:t>
      </w:r>
      <w:bookmarkEnd w:id="4"/>
      <w:bookmarkEnd w:id="5"/>
    </w:p>
    <w:p w14:paraId="2AE6F707" w14:textId="77777777" w:rsidR="00023FE7" w:rsidRPr="00B31611" w:rsidRDefault="00023FE7">
      <w:pPr>
        <w:pStyle w:val="Body"/>
        <w:ind w:right="720"/>
        <w:rPr>
          <w:rFonts w:ascii="Tahoma" w:eastAsia="PMingLiU" w:hAnsi="Tahoma" w:cs="Tahoma"/>
        </w:rPr>
      </w:pPr>
    </w:p>
    <w:p w14:paraId="799F85A8" w14:textId="77777777" w:rsidR="00023FE7" w:rsidRPr="00B31611" w:rsidRDefault="00023FE7">
      <w:pPr>
        <w:pStyle w:val="Body"/>
        <w:ind w:right="720"/>
        <w:rPr>
          <w:rFonts w:ascii="Tahoma" w:eastAsia="PMingLiU" w:hAnsi="Tahoma" w:cs="Tahoma"/>
          <w:lang w:eastAsia="zh-TW"/>
        </w:rPr>
      </w:pP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產品清單每月提供透過</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大量授權方案授權之</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軟體及線上服務的相關資訊。</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產品清單中所述之資訊包括：</w:t>
      </w:r>
    </w:p>
    <w:p w14:paraId="77D76E1F" w14:textId="77777777" w:rsidR="00023FE7" w:rsidRPr="00B31611" w:rsidRDefault="00023FE7">
      <w:pPr>
        <w:pStyle w:val="Body"/>
        <w:ind w:right="720"/>
        <w:rPr>
          <w:rFonts w:ascii="Tahoma" w:eastAsia="PMingLiU" w:hAnsi="Tahoma" w:cs="Tahoma"/>
          <w:lang w:eastAsia="zh-TW"/>
        </w:rPr>
      </w:pPr>
    </w:p>
    <w:p w14:paraId="1EA89147" w14:textId="77777777" w:rsidR="00023FE7" w:rsidRPr="00B31611" w:rsidRDefault="00023FE7">
      <w:pPr>
        <w:pStyle w:val="BulletedList"/>
        <w:ind w:right="720"/>
        <w:rPr>
          <w:rFonts w:ascii="Tahoma" w:eastAsia="PMingLiU" w:hAnsi="Tahoma" w:cs="Tahoma"/>
          <w:lang w:eastAsia="zh-TW"/>
        </w:rPr>
      </w:pPr>
      <w:r w:rsidRPr="00B31611">
        <w:rPr>
          <w:rFonts w:ascii="Tahoma" w:eastAsia="PMingLiU" w:hAnsi="Tahoma" w:cs="Tahoma"/>
          <w:sz w:val="18"/>
          <w:szCs w:val="18"/>
          <w:lang w:eastAsia="zh-TW"/>
        </w:rPr>
        <w:t>透過</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大量授權提供之新軟體及產品的可用性</w:t>
      </w:r>
    </w:p>
    <w:p w14:paraId="43DA0791" w14:textId="77777777" w:rsidR="00023FE7" w:rsidRPr="00B31611" w:rsidRDefault="00023FE7" w:rsidP="00024C3C">
      <w:pPr>
        <w:pStyle w:val="BulletedList"/>
        <w:numPr>
          <w:ilvl w:val="0"/>
          <w:numId w:val="16"/>
        </w:numPr>
        <w:ind w:right="720"/>
        <w:rPr>
          <w:rFonts w:ascii="Tahoma" w:eastAsia="PMingLiU" w:hAnsi="Tahoma" w:cs="Tahoma"/>
          <w:lang w:eastAsia="zh-TW"/>
        </w:rPr>
      </w:pPr>
      <w:r w:rsidRPr="00B31611">
        <w:rPr>
          <w:rFonts w:ascii="Tahoma" w:eastAsia="PMingLiU" w:hAnsi="Tahoma" w:cs="Tahoma"/>
          <w:sz w:val="18"/>
          <w:szCs w:val="18"/>
          <w:lang w:eastAsia="zh-TW"/>
        </w:rPr>
        <w:t>透過</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大量授權提供之軟體及產品的中止</w:t>
      </w:r>
    </w:p>
    <w:p w14:paraId="1E61170D" w14:textId="77777777" w:rsidR="00023FE7" w:rsidRPr="00B31611" w:rsidRDefault="00023FE7" w:rsidP="00024C3C">
      <w:pPr>
        <w:pStyle w:val="BulletedList"/>
        <w:numPr>
          <w:ilvl w:val="0"/>
          <w:numId w:val="16"/>
        </w:numPr>
        <w:ind w:right="720"/>
        <w:rPr>
          <w:rFonts w:ascii="Tahoma" w:eastAsia="PMingLiU" w:hAnsi="Tahoma" w:cs="Tahoma"/>
          <w:lang w:eastAsia="zh-TW"/>
        </w:rPr>
      </w:pP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大量授權產品組合相關之軟體及產品指定</w:t>
      </w:r>
    </w:p>
    <w:p w14:paraId="0DBE0B3E" w14:textId="77777777" w:rsidR="00023FE7" w:rsidRPr="00B31611" w:rsidRDefault="00023FE7" w:rsidP="00024C3C">
      <w:pPr>
        <w:pStyle w:val="BulletedList"/>
        <w:numPr>
          <w:ilvl w:val="0"/>
          <w:numId w:val="16"/>
        </w:numPr>
        <w:ind w:right="720"/>
        <w:rPr>
          <w:rFonts w:ascii="Tahoma" w:eastAsia="PMingLiU" w:hAnsi="Tahoma" w:cs="Tahoma"/>
          <w:lang w:eastAsia="zh-TW"/>
        </w:rPr>
      </w:pPr>
      <w:r w:rsidRPr="00B31611">
        <w:rPr>
          <w:rFonts w:ascii="Tahoma" w:eastAsia="PMingLiU" w:hAnsi="Tahoma" w:cs="Tahoma"/>
          <w:sz w:val="18"/>
          <w:szCs w:val="18"/>
          <w:lang w:eastAsia="zh-TW"/>
        </w:rPr>
        <w:t>每項軟體及產品技術之點數</w:t>
      </w:r>
    </w:p>
    <w:p w14:paraId="4EC201DE" w14:textId="77777777" w:rsidR="00023FE7" w:rsidRPr="00B31611" w:rsidRDefault="00023FE7" w:rsidP="00024C3C">
      <w:pPr>
        <w:pStyle w:val="BulletedList"/>
        <w:numPr>
          <w:ilvl w:val="0"/>
          <w:numId w:val="16"/>
        </w:numPr>
        <w:ind w:right="720"/>
        <w:rPr>
          <w:rFonts w:ascii="Tahoma" w:eastAsia="PMingLiU" w:hAnsi="Tahoma" w:cs="Tahoma"/>
        </w:rPr>
      </w:pPr>
      <w:r w:rsidRPr="00B31611">
        <w:rPr>
          <w:rFonts w:ascii="Tahoma" w:eastAsia="PMingLiU" w:hAnsi="Tahoma" w:cs="Tahoma"/>
          <w:sz w:val="18"/>
          <w:szCs w:val="18"/>
        </w:rPr>
        <w:t>可用促銷</w:t>
      </w:r>
    </w:p>
    <w:p w14:paraId="03CE9245" w14:textId="77777777" w:rsidR="00023FE7" w:rsidRPr="00B31611" w:rsidRDefault="00023FE7" w:rsidP="00024C3C">
      <w:pPr>
        <w:pStyle w:val="BulletedList"/>
        <w:numPr>
          <w:ilvl w:val="0"/>
          <w:numId w:val="16"/>
        </w:numPr>
        <w:ind w:right="720"/>
        <w:rPr>
          <w:rFonts w:ascii="Tahoma" w:eastAsia="PMingLiU" w:hAnsi="Tahoma" w:cs="Tahoma"/>
          <w:lang w:eastAsia="zh-TW"/>
        </w:rPr>
      </w:pPr>
      <w:r w:rsidRPr="00B31611">
        <w:rPr>
          <w:rFonts w:ascii="Tahoma" w:eastAsia="PMingLiU" w:hAnsi="Tahoma" w:cs="Tahoma"/>
          <w:sz w:val="18"/>
          <w:szCs w:val="18"/>
          <w:lang w:eastAsia="zh-TW"/>
        </w:rPr>
        <w:t>從軟體之某個版本移轉至該相同軟體之另一個版本的路徑</w:t>
      </w:r>
    </w:p>
    <w:p w14:paraId="26CE14C5" w14:textId="77777777" w:rsidR="00023FE7" w:rsidRPr="00B31611" w:rsidRDefault="00023FE7" w:rsidP="00024C3C">
      <w:pPr>
        <w:pStyle w:val="BulletedList"/>
        <w:numPr>
          <w:ilvl w:val="0"/>
          <w:numId w:val="16"/>
        </w:numPr>
        <w:ind w:right="720"/>
        <w:rPr>
          <w:rFonts w:ascii="Tahoma" w:eastAsia="PMingLiU" w:hAnsi="Tahoma" w:cs="Tahoma"/>
          <w:lang w:eastAsia="zh-TW"/>
        </w:rPr>
      </w:pPr>
      <w:r w:rsidRPr="00B31611">
        <w:rPr>
          <w:rFonts w:ascii="Tahoma" w:eastAsia="PMingLiU" w:hAnsi="Tahoma" w:cs="Tahoma"/>
          <w:sz w:val="18"/>
          <w:szCs w:val="18"/>
          <w:lang w:eastAsia="zh-TW"/>
        </w:rPr>
        <w:t>從已停產之軟體移轉至新軟體版本的路徑</w:t>
      </w:r>
    </w:p>
    <w:p w14:paraId="4AFF89C8" w14:textId="77777777" w:rsidR="00023FE7" w:rsidRPr="00B31611" w:rsidRDefault="00023FE7" w:rsidP="00024C3C">
      <w:pPr>
        <w:pStyle w:val="BulletedList"/>
        <w:numPr>
          <w:ilvl w:val="0"/>
          <w:numId w:val="16"/>
        </w:numPr>
        <w:ind w:right="720"/>
        <w:rPr>
          <w:rFonts w:ascii="Tahoma" w:eastAsia="PMingLiU" w:hAnsi="Tahoma" w:cs="Tahoma"/>
        </w:rPr>
      </w:pPr>
      <w:r w:rsidRPr="00B31611">
        <w:rPr>
          <w:rFonts w:ascii="Tahoma" w:eastAsia="PMingLiU" w:hAnsi="Tahoma" w:cs="Tahoma"/>
          <w:sz w:val="18"/>
          <w:szCs w:val="18"/>
        </w:rPr>
        <w:t>軟體保證利益</w:t>
      </w:r>
    </w:p>
    <w:p w14:paraId="48558AAF" w14:textId="77777777" w:rsidR="00023FE7" w:rsidRPr="00B31611" w:rsidRDefault="00023FE7" w:rsidP="00024C3C">
      <w:pPr>
        <w:pStyle w:val="BulletedList"/>
        <w:numPr>
          <w:ilvl w:val="0"/>
          <w:numId w:val="16"/>
        </w:numPr>
        <w:ind w:right="720"/>
        <w:rPr>
          <w:rFonts w:ascii="Tahoma" w:eastAsia="PMingLiU" w:hAnsi="Tahoma" w:cs="Tahoma"/>
          <w:lang w:eastAsia="zh-TW"/>
        </w:rPr>
      </w:pPr>
      <w:r w:rsidRPr="00B31611">
        <w:rPr>
          <w:rFonts w:ascii="Tahoma" w:eastAsia="PMingLiU" w:hAnsi="Tahoma" w:cs="Tahoma"/>
          <w:sz w:val="18"/>
          <w:szCs w:val="18"/>
          <w:lang w:eastAsia="zh-TW"/>
        </w:rPr>
        <w:t>軟體及產品之特定其他注意事項及資訊</w:t>
      </w:r>
    </w:p>
    <w:p w14:paraId="14B62AED" w14:textId="77777777" w:rsidR="00023FE7" w:rsidRPr="00B31611" w:rsidRDefault="00023FE7">
      <w:pPr>
        <w:ind w:right="720"/>
        <w:rPr>
          <w:rFonts w:eastAsia="PMingLiU" w:cs="Tahoma"/>
          <w:lang w:eastAsia="zh-TW"/>
        </w:rPr>
      </w:pPr>
    </w:p>
    <w:p w14:paraId="2B998749" w14:textId="77777777" w:rsidR="00023FE7" w:rsidRPr="00B31611" w:rsidRDefault="00023FE7">
      <w:pPr>
        <w:ind w:right="720"/>
        <w:rPr>
          <w:rFonts w:eastAsia="PMingLiU" w:cs="Tahoma"/>
          <w:lang w:eastAsia="zh-TW"/>
        </w:rPr>
      </w:pPr>
    </w:p>
    <w:p w14:paraId="3BE7D668" w14:textId="77777777" w:rsidR="00023FE7" w:rsidRPr="00B31611" w:rsidRDefault="00023FE7" w:rsidP="000B6344">
      <w:pPr>
        <w:rPr>
          <w:lang w:eastAsia="zh-TW"/>
        </w:rPr>
      </w:pPr>
      <w:bookmarkStart w:id="6" w:name="_Toc336337839"/>
      <w:bookmarkStart w:id="7" w:name="_Toc374023983"/>
      <w:r w:rsidRPr="000B6344">
        <w:rPr>
          <w:rStyle w:val="Heading1Char"/>
          <w:rFonts w:cs="Tahoma"/>
        </w:rPr>
        <w:t>如何使用</w:t>
      </w:r>
      <w:r w:rsidRPr="000B6344">
        <w:rPr>
          <w:rStyle w:val="Heading1Char"/>
          <w:rFonts w:cs="Tahoma"/>
        </w:rPr>
        <w:t xml:space="preserve"> Microsoft </w:t>
      </w:r>
      <w:r w:rsidRPr="000B6344">
        <w:rPr>
          <w:rStyle w:val="Heading1Char"/>
          <w:rFonts w:cs="Tahoma" w:hint="eastAsia"/>
        </w:rPr>
        <w:t>產品清單</w:t>
      </w:r>
      <w:bookmarkEnd w:id="6"/>
      <w:bookmarkEnd w:id="7"/>
    </w:p>
    <w:p w14:paraId="48193A48" w14:textId="77777777" w:rsidR="00023FE7" w:rsidRPr="00B31611" w:rsidRDefault="00023FE7">
      <w:pPr>
        <w:pStyle w:val="Body"/>
        <w:ind w:right="-1890"/>
        <w:rPr>
          <w:rFonts w:ascii="Tahoma" w:eastAsia="PMingLiU" w:hAnsi="Tahoma" w:cs="Tahoma"/>
          <w:lang w:eastAsia="zh-TW"/>
        </w:rPr>
      </w:pPr>
    </w:p>
    <w:p w14:paraId="0ADDC895" w14:textId="77777777" w:rsidR="00023FE7" w:rsidRPr="00B31611" w:rsidRDefault="00023FE7">
      <w:pPr>
        <w:pStyle w:val="Body"/>
        <w:ind w:right="-1890"/>
        <w:rPr>
          <w:rFonts w:ascii="Tahoma" w:eastAsia="PMingLiU" w:hAnsi="Tahoma" w:cs="Tahoma"/>
          <w:lang w:eastAsia="zh-TW"/>
        </w:rPr>
      </w:pPr>
      <w:r w:rsidRPr="00B31611">
        <w:rPr>
          <w:rFonts w:ascii="Tahoma" w:eastAsia="PMingLiU" w:hAnsi="Tahoma" w:cs="Tahoma"/>
          <w:b/>
          <w:lang w:eastAsia="zh-TW"/>
        </w:rPr>
        <w:t>請　貴用戶自行熟悉緊接在下述步驟之後的列表索引鍵。</w:t>
      </w:r>
    </w:p>
    <w:p w14:paraId="7964A93C" w14:textId="77777777" w:rsidR="00023FE7" w:rsidRPr="00B31611" w:rsidRDefault="00023FE7">
      <w:pPr>
        <w:pStyle w:val="Body"/>
        <w:ind w:right="-1890"/>
        <w:rPr>
          <w:rFonts w:ascii="Tahoma" w:eastAsia="PMingLiU" w:hAnsi="Tahoma" w:cs="Tahoma"/>
          <w:lang w:eastAsia="zh-TW"/>
        </w:rPr>
      </w:pPr>
    </w:p>
    <w:p w14:paraId="25BD49FA" w14:textId="77777777" w:rsidR="00023FE7" w:rsidRPr="00B31611" w:rsidRDefault="00023FE7">
      <w:pPr>
        <w:pStyle w:val="Body"/>
        <w:ind w:right="-1890"/>
        <w:rPr>
          <w:rFonts w:ascii="Tahoma" w:eastAsia="PMingLiU" w:hAnsi="Tahoma" w:cs="Tahoma"/>
          <w:lang w:eastAsia="zh-TW"/>
        </w:rPr>
      </w:pPr>
      <w:r w:rsidRPr="00B31611">
        <w:rPr>
          <w:rStyle w:val="BodyChar"/>
          <w:rFonts w:ascii="Tahoma" w:eastAsia="PMingLiU" w:hAnsi="Tahoma" w:cs="Tahoma"/>
          <w:b/>
          <w:sz w:val="18"/>
          <w:szCs w:val="18"/>
          <w:lang w:eastAsia="zh-TW"/>
        </w:rPr>
        <w:t>步驟</w:t>
      </w:r>
      <w:r w:rsidRPr="00B31611">
        <w:rPr>
          <w:rStyle w:val="BodyChar"/>
          <w:rFonts w:ascii="Tahoma" w:eastAsia="PMingLiU" w:hAnsi="Tahoma" w:cs="Tahoma"/>
          <w:b/>
          <w:sz w:val="18"/>
          <w:szCs w:val="18"/>
          <w:lang w:eastAsia="zh-TW"/>
        </w:rPr>
        <w:t xml:space="preserve"> 1</w:t>
      </w:r>
      <w:r w:rsidRPr="00B31611">
        <w:rPr>
          <w:rStyle w:val="BodyChar"/>
          <w:rFonts w:ascii="Tahoma" w:eastAsia="PMingLiU" w:hAnsi="Tahoma" w:cs="Tahoma"/>
          <w:b/>
          <w:sz w:val="18"/>
          <w:szCs w:val="18"/>
          <w:lang w:eastAsia="zh-TW"/>
        </w:rPr>
        <w:t>：</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找出表格中　貴用戶正在考量之軟體。</w:t>
      </w:r>
    </w:p>
    <w:p w14:paraId="69CBB3F0" w14:textId="77777777" w:rsidR="00023FE7" w:rsidRPr="00B31611" w:rsidRDefault="00023FE7">
      <w:pPr>
        <w:pStyle w:val="Body"/>
        <w:ind w:right="-1890"/>
        <w:rPr>
          <w:rFonts w:ascii="Tahoma" w:eastAsia="PMingLiU" w:hAnsi="Tahoma" w:cs="Tahoma"/>
          <w:lang w:eastAsia="zh-TW"/>
        </w:rPr>
      </w:pPr>
    </w:p>
    <w:p w14:paraId="46C30043" w14:textId="77777777" w:rsidR="00023FE7" w:rsidRPr="00B31611" w:rsidRDefault="00E14283" w:rsidP="0013361B">
      <w:pPr>
        <w:pStyle w:val="NumberedSteps"/>
        <w:ind w:left="-180" w:right="720"/>
        <w:rPr>
          <w:rFonts w:ascii="Tahoma" w:eastAsia="PMingLiU" w:hAnsi="Tahoma" w:cs="Tahoma"/>
        </w:rPr>
      </w:pPr>
      <w:r>
        <w:rPr>
          <w:noProof/>
        </w:rPr>
        <w:drawing>
          <wp:inline distT="0" distB="0" distL="0" distR="0" wp14:anchorId="14A8058A" wp14:editId="0CE92F2A">
            <wp:extent cx="5686425" cy="2843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330" t="39273" r="41602" b="26000"/>
                    <a:stretch/>
                  </pic:blipFill>
                  <pic:spPr bwMode="auto">
                    <a:xfrm>
                      <a:off x="0" y="0"/>
                      <a:ext cx="5712645" cy="2856323"/>
                    </a:xfrm>
                    <a:prstGeom prst="rect">
                      <a:avLst/>
                    </a:prstGeom>
                    <a:ln>
                      <a:noFill/>
                    </a:ln>
                    <a:extLst>
                      <a:ext uri="{53640926-AAD7-44D8-BBD7-CCE9431645EC}">
                        <a14:shadowObscured xmlns:a14="http://schemas.microsoft.com/office/drawing/2010/main"/>
                      </a:ext>
                    </a:extLst>
                  </pic:spPr>
                </pic:pic>
              </a:graphicData>
            </a:graphic>
          </wp:inline>
        </w:drawing>
      </w:r>
    </w:p>
    <w:p w14:paraId="41EDF0C4" w14:textId="77777777" w:rsidR="00023FE7" w:rsidRPr="00B31611" w:rsidRDefault="00023FE7">
      <w:pPr>
        <w:pStyle w:val="NumberedSteps"/>
        <w:ind w:right="720"/>
        <w:rPr>
          <w:rFonts w:ascii="Tahoma" w:eastAsia="PMingLiU" w:hAnsi="Tahoma" w:cs="Tahoma"/>
        </w:rPr>
      </w:pPr>
    </w:p>
    <w:p w14:paraId="603A74A8" w14:textId="77777777" w:rsidR="00023FE7" w:rsidRPr="00B31611" w:rsidRDefault="00023FE7">
      <w:pPr>
        <w:pStyle w:val="NumberedSteps"/>
        <w:ind w:right="720"/>
        <w:rPr>
          <w:rFonts w:ascii="Tahoma" w:eastAsia="PMingLiU" w:hAnsi="Tahoma" w:cs="Tahoma"/>
          <w:lang w:eastAsia="zh-TW"/>
        </w:rPr>
      </w:pPr>
      <w:r w:rsidRPr="00B31611">
        <w:rPr>
          <w:rStyle w:val="BodyChar"/>
          <w:rFonts w:ascii="Tahoma" w:eastAsia="PMingLiU" w:hAnsi="Tahoma" w:cs="Tahoma"/>
          <w:b/>
          <w:sz w:val="18"/>
          <w:szCs w:val="18"/>
          <w:lang w:eastAsia="zh-TW"/>
        </w:rPr>
        <w:t>步驟</w:t>
      </w:r>
      <w:r w:rsidRPr="00B31611">
        <w:rPr>
          <w:rStyle w:val="BodyChar"/>
          <w:rFonts w:ascii="Tahoma" w:eastAsia="PMingLiU" w:hAnsi="Tahoma" w:cs="Tahoma"/>
          <w:b/>
          <w:sz w:val="18"/>
          <w:szCs w:val="18"/>
          <w:lang w:eastAsia="zh-TW"/>
        </w:rPr>
        <w:t xml:space="preserve"> 2</w:t>
      </w:r>
      <w:r w:rsidRPr="00B31611">
        <w:rPr>
          <w:rStyle w:val="BodyChar"/>
          <w:rFonts w:ascii="Tahoma" w:eastAsia="PMingLiU" w:hAnsi="Tahoma" w:cs="Tahoma"/>
          <w:b/>
          <w:sz w:val="18"/>
          <w:szCs w:val="18"/>
          <w:lang w:eastAsia="zh-TW"/>
        </w:rPr>
        <w:t>：</w:t>
      </w:r>
      <w:r w:rsidRPr="00B31611">
        <w:rPr>
          <w:rFonts w:ascii="Tahoma" w:eastAsia="PMingLiU" w:hAnsi="Tahoma" w:cs="Tahoma"/>
          <w:sz w:val="18"/>
          <w:szCs w:val="18"/>
          <w:lang w:eastAsia="zh-TW"/>
        </w:rPr>
        <w:t>檢閱可用促銷、軟體保證利益、點數計算、程式可用性等欄位中之資訊。</w:t>
      </w:r>
    </w:p>
    <w:p w14:paraId="3D9A289F" w14:textId="77777777" w:rsidR="00023FE7" w:rsidRPr="00B31611" w:rsidRDefault="00023FE7" w:rsidP="00874AF2">
      <w:pPr>
        <w:pStyle w:val="NumberedSteps"/>
        <w:ind w:right="540"/>
        <w:rPr>
          <w:rFonts w:ascii="Tahoma" w:eastAsia="PMingLiU" w:hAnsi="Tahoma" w:cs="Tahoma"/>
          <w:lang w:eastAsia="zh-TW"/>
        </w:rPr>
      </w:pPr>
      <w:r w:rsidRPr="00B31611">
        <w:rPr>
          <w:rStyle w:val="BodyChar"/>
          <w:rFonts w:ascii="Tahoma" w:eastAsia="PMingLiU" w:hAnsi="Tahoma" w:cs="Tahoma"/>
          <w:b/>
          <w:sz w:val="18"/>
          <w:szCs w:val="18"/>
          <w:lang w:eastAsia="zh-TW"/>
        </w:rPr>
        <w:t>步驟</w:t>
      </w:r>
      <w:r w:rsidRPr="00B31611">
        <w:rPr>
          <w:rStyle w:val="BodyChar"/>
          <w:rFonts w:ascii="Tahoma" w:eastAsia="PMingLiU" w:hAnsi="Tahoma" w:cs="Tahoma"/>
          <w:b/>
          <w:sz w:val="18"/>
          <w:szCs w:val="18"/>
          <w:lang w:eastAsia="zh-TW"/>
        </w:rPr>
        <w:t xml:space="preserve"> 3</w:t>
      </w:r>
      <w:r w:rsidRPr="00B31611">
        <w:rPr>
          <w:rStyle w:val="BodyChar"/>
          <w:rFonts w:ascii="Tahoma" w:eastAsia="PMingLiU" w:hAnsi="Tahoma" w:cs="Tahoma"/>
          <w:b/>
          <w:sz w:val="18"/>
          <w:szCs w:val="18"/>
          <w:lang w:eastAsia="zh-TW"/>
        </w:rPr>
        <w:t>：</w:t>
      </w:r>
      <w:r w:rsidRPr="00B31611">
        <w:rPr>
          <w:rFonts w:ascii="Tahoma" w:eastAsia="PMingLiU" w:hAnsi="Tahoma" w:cs="Tahoma"/>
          <w:sz w:val="18"/>
          <w:szCs w:val="18"/>
          <w:lang w:eastAsia="zh-TW"/>
        </w:rPr>
        <w:t>部分軟體亦將有額外資訊之相關註腳。如適用，請在註腳編號上「按一下」</w:t>
      </w:r>
      <w:r w:rsidRPr="00B31611">
        <w:rPr>
          <w:rFonts w:ascii="Tahoma" w:eastAsia="PMingLiU" w:hAnsi="Tahoma" w:cs="Tahoma"/>
          <w:sz w:val="18"/>
          <w:szCs w:val="18"/>
          <w:lang w:eastAsia="zh-TW"/>
        </w:rPr>
        <w:t xml:space="preserve">(Ctrl + </w:t>
      </w:r>
      <w:r w:rsidRPr="00B31611">
        <w:rPr>
          <w:rFonts w:ascii="Tahoma" w:eastAsia="PMingLiU" w:hAnsi="Tahoma" w:cs="Tahoma"/>
          <w:sz w:val="18"/>
          <w:szCs w:val="18"/>
          <w:lang w:eastAsia="zh-TW"/>
        </w:rPr>
        <w:t>按一下</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14:paraId="5E154290" w14:textId="77777777" w:rsidR="000E5145" w:rsidRPr="00B31611" w:rsidRDefault="000E5145" w:rsidP="000E5145">
      <w:pPr>
        <w:pStyle w:val="NumberedSteps"/>
        <w:ind w:right="720"/>
        <w:rPr>
          <w:rFonts w:ascii="Tahoma" w:eastAsia="PMingLiU" w:hAnsi="Tahoma" w:cs="Tahoma"/>
          <w:lang w:eastAsia="zh-TW"/>
        </w:rPr>
      </w:pPr>
    </w:p>
    <w:p w14:paraId="70A7703E" w14:textId="77777777" w:rsidR="00023FE7" w:rsidRPr="00B31611" w:rsidRDefault="00E14283">
      <w:pPr>
        <w:pStyle w:val="NumberedSteps"/>
        <w:tabs>
          <w:tab w:val="left" w:pos="9360"/>
        </w:tabs>
        <w:ind w:right="720"/>
        <w:rPr>
          <w:rFonts w:ascii="Tahoma" w:eastAsia="PMingLiU" w:hAnsi="Tahoma" w:cs="Tahoma"/>
        </w:rPr>
      </w:pPr>
      <w:r>
        <w:rPr>
          <w:noProof/>
        </w:rPr>
        <w:lastRenderedPageBreak/>
        <w:drawing>
          <wp:inline distT="0" distB="0" distL="0" distR="0" wp14:anchorId="68C3224A" wp14:editId="21076E64">
            <wp:extent cx="2389978" cy="3381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432" t="39273" r="66761" b="26000"/>
                    <a:stretch/>
                  </pic:blipFill>
                  <pic:spPr bwMode="auto">
                    <a:xfrm>
                      <a:off x="0" y="0"/>
                      <a:ext cx="2392602" cy="3385087"/>
                    </a:xfrm>
                    <a:prstGeom prst="rect">
                      <a:avLst/>
                    </a:prstGeom>
                    <a:ln>
                      <a:noFill/>
                    </a:ln>
                    <a:extLst>
                      <a:ext uri="{53640926-AAD7-44D8-BBD7-CCE9431645EC}">
                        <a14:shadowObscured xmlns:a14="http://schemas.microsoft.com/office/drawing/2010/main"/>
                      </a:ext>
                    </a:extLst>
                  </pic:spPr>
                </pic:pic>
              </a:graphicData>
            </a:graphic>
          </wp:inline>
        </w:drawing>
      </w:r>
    </w:p>
    <w:p w14:paraId="6289E3DF" w14:textId="77777777" w:rsidR="0013361B" w:rsidRPr="00B31611" w:rsidRDefault="0013361B">
      <w:pPr>
        <w:pStyle w:val="NumberedSteps"/>
        <w:tabs>
          <w:tab w:val="left" w:pos="9360"/>
        </w:tabs>
        <w:ind w:right="720"/>
        <w:rPr>
          <w:rFonts w:ascii="Tahoma" w:eastAsia="PMingLiU" w:hAnsi="Tahoma" w:cs="Tahoma"/>
        </w:rPr>
      </w:pPr>
    </w:p>
    <w:p w14:paraId="5EF7CAD6" w14:textId="77777777" w:rsidR="00023FE7" w:rsidRPr="00B31611" w:rsidRDefault="005D45BA">
      <w:pPr>
        <w:pStyle w:val="NumberedSteps"/>
        <w:ind w:right="720"/>
        <w:rPr>
          <w:rFonts w:ascii="Tahoma" w:eastAsia="PMingLiU" w:hAnsi="Tahoma" w:cs="Tahoma"/>
        </w:rPr>
      </w:pPr>
      <w:r w:rsidRPr="00B31611">
        <w:rPr>
          <w:noProof/>
          <w:bdr w:val="single" w:sz="4" w:space="0" w:color="auto"/>
        </w:rPr>
        <w:drawing>
          <wp:inline distT="0" distB="0" distL="0" distR="0" wp14:anchorId="3522AF52" wp14:editId="0EACB116">
            <wp:extent cx="4818888" cy="905256"/>
            <wp:effectExtent l="0" t="0" r="127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6692" t="37349" r="16690" b="46009"/>
                    <a:stretch/>
                  </pic:blipFill>
                  <pic:spPr bwMode="auto">
                    <a:xfrm>
                      <a:off x="0" y="0"/>
                      <a:ext cx="4818888" cy="905256"/>
                    </a:xfrm>
                    <a:prstGeom prst="rect">
                      <a:avLst/>
                    </a:prstGeom>
                    <a:ln>
                      <a:noFill/>
                    </a:ln>
                    <a:extLst>
                      <a:ext uri="{53640926-AAD7-44D8-BBD7-CCE9431645EC}">
                        <a14:shadowObscured xmlns:a14="http://schemas.microsoft.com/office/drawing/2010/main"/>
                      </a:ext>
                    </a:extLst>
                  </pic:spPr>
                </pic:pic>
              </a:graphicData>
            </a:graphic>
          </wp:inline>
        </w:drawing>
      </w:r>
    </w:p>
    <w:p w14:paraId="632D5200" w14:textId="77777777" w:rsidR="0013361B" w:rsidRPr="00B31611" w:rsidRDefault="0013361B">
      <w:pPr>
        <w:pStyle w:val="NumberedSteps"/>
        <w:ind w:right="720"/>
        <w:rPr>
          <w:rFonts w:ascii="Tahoma" w:eastAsia="PMingLiU" w:hAnsi="Tahoma" w:cs="Tahoma"/>
        </w:rPr>
      </w:pPr>
    </w:p>
    <w:p w14:paraId="5CAFB72B" w14:textId="77777777" w:rsidR="00023FE7" w:rsidRPr="00B31611" w:rsidRDefault="00023FE7">
      <w:pPr>
        <w:pStyle w:val="NumberedSteps"/>
        <w:ind w:right="720"/>
        <w:rPr>
          <w:rFonts w:ascii="Tahoma" w:eastAsia="PMingLiU" w:hAnsi="Tahoma" w:cs="Tahoma"/>
          <w:lang w:eastAsia="zh-TW"/>
        </w:rPr>
      </w:pPr>
      <w:r w:rsidRPr="00B31611">
        <w:rPr>
          <w:rStyle w:val="BodyChar"/>
          <w:rFonts w:ascii="Tahoma" w:eastAsia="PMingLiU" w:hAnsi="Tahoma" w:cs="Tahoma"/>
          <w:b/>
          <w:sz w:val="18"/>
          <w:szCs w:val="18"/>
          <w:lang w:eastAsia="zh-TW"/>
        </w:rPr>
        <w:t>步驟</w:t>
      </w:r>
      <w:r w:rsidRPr="00B31611">
        <w:rPr>
          <w:rStyle w:val="BodyChar"/>
          <w:rFonts w:ascii="Tahoma" w:eastAsia="PMingLiU" w:hAnsi="Tahoma" w:cs="Tahoma"/>
          <w:b/>
          <w:sz w:val="18"/>
          <w:szCs w:val="18"/>
          <w:lang w:eastAsia="zh-TW"/>
        </w:rPr>
        <w:t xml:space="preserve"> 4</w:t>
      </w:r>
      <w:r w:rsidRPr="00B31611">
        <w:rPr>
          <w:rStyle w:val="BodyChar"/>
          <w:rFonts w:ascii="Tahoma" w:eastAsia="PMingLiU" w:hAnsi="Tahoma" w:cs="Tahoma"/>
          <w:b/>
          <w:sz w:val="18"/>
          <w:szCs w:val="18"/>
          <w:lang w:eastAsia="zh-TW"/>
        </w:rPr>
        <w:t>：</w:t>
      </w:r>
      <w:r w:rsidRPr="00B31611">
        <w:rPr>
          <w:rFonts w:ascii="Tahoma" w:eastAsia="PMingLiU" w:hAnsi="Tahoma" w:cs="Tahoma"/>
          <w:sz w:val="18"/>
          <w:szCs w:val="18"/>
          <w:lang w:eastAsia="zh-TW"/>
        </w:rPr>
        <w:t>如需軟體保證利益及軟體保證取得和續約之詳細資訊，請參閱附錄</w:t>
      </w:r>
      <w:r w:rsidRPr="00B31611">
        <w:rPr>
          <w:rFonts w:ascii="Tahoma" w:eastAsia="PMingLiU" w:hAnsi="Tahoma" w:cs="Tahoma"/>
          <w:sz w:val="18"/>
          <w:szCs w:val="18"/>
          <w:lang w:eastAsia="zh-TW"/>
        </w:rPr>
        <w:t xml:space="preserve"> 5 </w:t>
      </w:r>
      <w:r w:rsidRPr="00B31611">
        <w:rPr>
          <w:rFonts w:ascii="Tahoma" w:eastAsia="PMingLiU" w:hAnsi="Tahoma" w:cs="Tahoma"/>
          <w:sz w:val="18"/>
          <w:szCs w:val="18"/>
          <w:lang w:eastAsia="zh-TW"/>
        </w:rPr>
        <w:t>及附錄</w:t>
      </w:r>
      <w:r w:rsidRPr="00B31611">
        <w:rPr>
          <w:rFonts w:ascii="Tahoma" w:eastAsia="PMingLiU" w:hAnsi="Tahoma" w:cs="Tahoma"/>
          <w:sz w:val="18"/>
          <w:szCs w:val="18"/>
          <w:lang w:eastAsia="zh-TW"/>
        </w:rPr>
        <w:t xml:space="preserve"> 6</w:t>
      </w:r>
      <w:r w:rsidRPr="00B31611">
        <w:rPr>
          <w:rFonts w:ascii="Tahoma" w:eastAsia="PMingLiU" w:hAnsi="Tahoma" w:cs="Tahoma"/>
          <w:sz w:val="18"/>
          <w:szCs w:val="18"/>
          <w:lang w:eastAsia="zh-TW"/>
        </w:rPr>
        <w:t>。</w:t>
      </w:r>
    </w:p>
    <w:p w14:paraId="5C12DF69" w14:textId="77777777" w:rsidR="00023FE7" w:rsidRPr="00B31611" w:rsidRDefault="00023FE7">
      <w:pPr>
        <w:pStyle w:val="Body"/>
        <w:ind w:right="720"/>
        <w:rPr>
          <w:rFonts w:ascii="Tahoma" w:eastAsia="PMingLiU" w:hAnsi="Tahoma" w:cs="Tahoma"/>
          <w:lang w:eastAsia="zh-TW"/>
        </w:rPr>
      </w:pPr>
      <w:r w:rsidRPr="00B31611">
        <w:rPr>
          <w:rFonts w:ascii="Tahoma" w:eastAsia="PMingLiU" w:hAnsi="Tahoma" w:cs="Tahoma"/>
          <w:b/>
          <w:sz w:val="18"/>
          <w:szCs w:val="18"/>
          <w:lang w:eastAsia="zh-TW"/>
        </w:rPr>
        <w:t>注意事項：</w:t>
      </w:r>
      <w:r w:rsidRPr="00B31611">
        <w:rPr>
          <w:rFonts w:ascii="Tahoma" w:eastAsia="PMingLiU" w:hAnsi="Tahoma" w:cs="Tahoma"/>
          <w:sz w:val="18"/>
          <w:szCs w:val="18"/>
          <w:lang w:eastAsia="zh-TW"/>
        </w:rPr>
        <w:t>此產品清單會註明依計劃可取得之軟體，以及有關該軟體使用權之取得的軟體特定資訊。其已納入</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客戶經理。</w:t>
      </w:r>
    </w:p>
    <w:p w14:paraId="5B11A379" w14:textId="77777777" w:rsidR="00023FE7" w:rsidRPr="00B31611" w:rsidRDefault="00023FE7">
      <w:pPr>
        <w:pStyle w:val="Body"/>
        <w:ind w:right="720"/>
        <w:rPr>
          <w:rFonts w:ascii="Tahoma" w:eastAsia="PMingLiU" w:hAnsi="Tahoma" w:cs="Tahoma"/>
          <w:lang w:eastAsia="zh-TW"/>
        </w:rPr>
      </w:pPr>
    </w:p>
    <w:p w14:paraId="4EB93B1D" w14:textId="77777777" w:rsidR="00023FE7" w:rsidRPr="00B31611" w:rsidRDefault="00023FE7">
      <w:pPr>
        <w:pStyle w:val="Body"/>
        <w:ind w:right="720"/>
        <w:rPr>
          <w:rFonts w:ascii="Tahoma" w:eastAsia="PMingLiU" w:hAnsi="Tahoma" w:cs="Tahoma"/>
          <w:lang w:eastAsia="zh-TW"/>
        </w:rPr>
      </w:pPr>
      <w:r w:rsidRPr="00B31611">
        <w:rPr>
          <w:rFonts w:ascii="Tahoma" w:eastAsia="PMingLiU" w:hAnsi="Tahoma" w:cs="Tahoma"/>
          <w:sz w:val="18"/>
          <w:szCs w:val="18"/>
          <w:lang w:eastAsia="zh-TW"/>
        </w:rPr>
        <w:t xml:space="preserve">　貴用戶可能也會想檢閱產品使用權</w:t>
      </w:r>
      <w:r w:rsidRPr="00B31611">
        <w:rPr>
          <w:rFonts w:ascii="Tahoma" w:eastAsia="PMingLiU" w:hAnsi="Tahoma" w:cs="Tahoma"/>
          <w:sz w:val="18"/>
          <w:szCs w:val="18"/>
          <w:lang w:eastAsia="zh-TW"/>
        </w:rPr>
        <w:t xml:space="preserve"> (PUR) </w:t>
      </w:r>
      <w:r w:rsidRPr="00B31611">
        <w:rPr>
          <w:rFonts w:ascii="Tahoma" w:eastAsia="PMingLiU" w:hAnsi="Tahoma" w:cs="Tahoma"/>
          <w:sz w:val="18"/>
          <w:szCs w:val="18"/>
          <w:lang w:eastAsia="zh-TW"/>
        </w:rPr>
        <w:t>文件。</w:t>
      </w:r>
      <w:r w:rsidRPr="00B31611">
        <w:rPr>
          <w:rFonts w:ascii="Tahoma" w:eastAsia="PMingLiU" w:hAnsi="Tahoma" w:cs="Tahoma"/>
          <w:sz w:val="18"/>
          <w:szCs w:val="18"/>
          <w:lang w:eastAsia="zh-TW"/>
        </w:rPr>
        <w:t xml:space="preserve">PUR </w:t>
      </w:r>
      <w:r w:rsidRPr="00B31611">
        <w:rPr>
          <w:rFonts w:ascii="Tahoma" w:eastAsia="PMingLiU" w:hAnsi="Tahoma" w:cs="Tahoma"/>
          <w:sz w:val="18"/>
          <w:szCs w:val="18"/>
          <w:lang w:eastAsia="zh-TW"/>
        </w:rPr>
        <w:t>係每季製作，</w:t>
      </w:r>
      <w:r w:rsidR="000E78F8" w:rsidRPr="00B31611">
        <w:rPr>
          <w:rFonts w:ascii="Tahoma" w:eastAsia="PMingLiU" w:hAnsi="Tahoma" w:cs="Tahoma"/>
          <w:sz w:val="18"/>
          <w:szCs w:val="18"/>
          <w:lang w:eastAsia="zh-TW"/>
        </w:rPr>
        <w:br/>
      </w:r>
      <w:r w:rsidRPr="00B31611">
        <w:rPr>
          <w:rFonts w:ascii="Tahoma" w:eastAsia="PMingLiU" w:hAnsi="Tahoma" w:cs="Tahoma"/>
          <w:sz w:val="18"/>
          <w:szCs w:val="18"/>
          <w:lang w:eastAsia="zh-TW"/>
        </w:rPr>
        <w:t>提供依據</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大量授權方案之</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軟體的最新使用權利相關資訊。文件位於：</w:t>
      </w:r>
      <w:r w:rsidRPr="00B31611">
        <w:rPr>
          <w:rFonts w:ascii="Tahoma" w:eastAsia="PMingLiU" w:hAnsi="Tahoma" w:cs="Tahoma"/>
          <w:sz w:val="18"/>
          <w:szCs w:val="18"/>
          <w:lang w:eastAsia="zh-TW"/>
        </w:rPr>
        <w:t>http://www.microsoftvolumelicensing.com/userights/Default.aspx</w:t>
      </w:r>
      <w:hyperlink w:history="1"/>
    </w:p>
    <w:p w14:paraId="331D9F6D" w14:textId="77777777" w:rsidR="00465757" w:rsidRPr="00B31611" w:rsidRDefault="00465757" w:rsidP="00465757">
      <w:pPr>
        <w:rPr>
          <w:rFonts w:eastAsia="PMingLiU" w:cs="Tahoma"/>
          <w:lang w:eastAsia="zh-TW"/>
        </w:rPr>
      </w:pPr>
    </w:p>
    <w:p w14:paraId="1279F4EA" w14:textId="77777777" w:rsidR="00465757" w:rsidRPr="00B31611" w:rsidRDefault="00465757" w:rsidP="00465757">
      <w:pPr>
        <w:rPr>
          <w:rFonts w:eastAsia="PMingLiU" w:cs="Tahoma"/>
          <w:lang w:eastAsia="zh-TW"/>
        </w:rPr>
      </w:pPr>
    </w:p>
    <w:p w14:paraId="6BB56017" w14:textId="77777777" w:rsidR="003B7428" w:rsidRPr="00B31611" w:rsidRDefault="00023FE7" w:rsidP="0051046C">
      <w:pPr>
        <w:pStyle w:val="TOC1"/>
        <w:rPr>
          <w:color w:val="auto"/>
          <w:lang w:eastAsia="zh-TW"/>
        </w:rPr>
      </w:pPr>
      <w:r w:rsidRPr="00B31611">
        <w:rPr>
          <w:rFonts w:eastAsia="PMingLiU"/>
          <w:lang w:eastAsia="zh-TW"/>
        </w:rPr>
        <w:br w:type="page"/>
      </w:r>
      <w:r w:rsidR="00636CAD" w:rsidRPr="00B31611">
        <w:rPr>
          <w:rFonts w:eastAsia="PMingLiU"/>
          <w:color w:val="auto"/>
        </w:rPr>
        <w:fldChar w:fldCharType="begin"/>
      </w:r>
      <w:r w:rsidRPr="00B31611">
        <w:rPr>
          <w:rFonts w:eastAsia="PMingLiU"/>
          <w:color w:val="auto"/>
          <w:lang w:eastAsia="zh-TW"/>
        </w:rPr>
        <w:instrText xml:space="preserve"> TOC \o "1-2" \t "Heading 3,3,Heading 4,4,Product Names,2" </w:instrText>
      </w:r>
      <w:r w:rsidR="00636CAD" w:rsidRPr="00B31611">
        <w:rPr>
          <w:rFonts w:eastAsia="PMingLiU"/>
          <w:color w:val="auto"/>
        </w:rPr>
        <w:fldChar w:fldCharType="separate"/>
      </w:r>
    </w:p>
    <w:p w14:paraId="28343D34"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b w:val="0"/>
          <w:color w:val="auto"/>
          <w:lang w:eastAsia="zh-TW"/>
        </w:rPr>
        <w:lastRenderedPageBreak/>
        <w:t>Microsoft</w:t>
      </w:r>
      <w:r w:rsidRPr="00B31611">
        <w:rPr>
          <w:b w:val="0"/>
          <w:color w:val="auto"/>
          <w:vertAlign w:val="superscript"/>
          <w:lang w:eastAsia="zh-TW"/>
        </w:rPr>
        <w:t>®</w:t>
      </w:r>
      <w:r w:rsidRPr="00B31611">
        <w:rPr>
          <w:color w:val="auto"/>
          <w:lang w:eastAsia="zh-TW"/>
        </w:rPr>
        <w:tab/>
      </w:r>
      <w:r w:rsidRPr="00B31611">
        <w:rPr>
          <w:color w:val="auto"/>
        </w:rPr>
        <w:fldChar w:fldCharType="begin"/>
      </w:r>
      <w:r w:rsidRPr="00B31611">
        <w:rPr>
          <w:color w:val="auto"/>
          <w:lang w:eastAsia="zh-TW"/>
        </w:rPr>
        <w:instrText xml:space="preserve"> PAGEREF _Toc374023981 \h </w:instrText>
      </w:r>
      <w:r w:rsidRPr="00B31611">
        <w:rPr>
          <w:color w:val="auto"/>
        </w:rPr>
      </w:r>
      <w:r w:rsidRPr="00B31611">
        <w:rPr>
          <w:color w:val="auto"/>
        </w:rPr>
        <w:fldChar w:fldCharType="separate"/>
      </w:r>
      <w:r w:rsidR="00880141">
        <w:rPr>
          <w:color w:val="auto"/>
          <w:lang w:eastAsia="zh-TW"/>
        </w:rPr>
        <w:t>1</w:t>
      </w:r>
      <w:r w:rsidRPr="00B31611">
        <w:rPr>
          <w:color w:val="auto"/>
        </w:rPr>
        <w:fldChar w:fldCharType="end"/>
      </w:r>
    </w:p>
    <w:p w14:paraId="771CCEA0"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關於本文件</w:t>
      </w:r>
      <w:r w:rsidRPr="00B31611">
        <w:rPr>
          <w:color w:val="auto"/>
          <w:lang w:eastAsia="zh-TW"/>
        </w:rPr>
        <w:tab/>
      </w:r>
      <w:r w:rsidRPr="00B31611">
        <w:rPr>
          <w:color w:val="auto"/>
        </w:rPr>
        <w:fldChar w:fldCharType="begin"/>
      </w:r>
      <w:r w:rsidRPr="00B31611">
        <w:rPr>
          <w:color w:val="auto"/>
          <w:lang w:eastAsia="zh-TW"/>
        </w:rPr>
        <w:instrText xml:space="preserve"> PAGEREF _Toc374023982 \h </w:instrText>
      </w:r>
      <w:r w:rsidRPr="00B31611">
        <w:rPr>
          <w:color w:val="auto"/>
        </w:rPr>
      </w:r>
      <w:r w:rsidRPr="00B31611">
        <w:rPr>
          <w:color w:val="auto"/>
        </w:rPr>
        <w:fldChar w:fldCharType="separate"/>
      </w:r>
      <w:r w:rsidR="00880141">
        <w:rPr>
          <w:color w:val="auto"/>
          <w:lang w:eastAsia="zh-TW"/>
        </w:rPr>
        <w:t>2</w:t>
      </w:r>
      <w:r w:rsidRPr="00B31611">
        <w:rPr>
          <w:color w:val="auto"/>
        </w:rPr>
        <w:fldChar w:fldCharType="end"/>
      </w:r>
    </w:p>
    <w:p w14:paraId="272FCF0E"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如何使用</w:t>
      </w:r>
      <w:r w:rsidRPr="00B31611">
        <w:rPr>
          <w:color w:val="auto"/>
          <w:lang w:eastAsia="zh-TW"/>
        </w:rPr>
        <w:t xml:space="preserve"> Microsoft </w:t>
      </w:r>
      <w:r w:rsidRPr="00B31611">
        <w:rPr>
          <w:rFonts w:ascii="SimSun" w:eastAsia="SimSun" w:hAnsi="SimSun" w:cs="SimSun" w:hint="eastAsia"/>
          <w:color w:val="auto"/>
          <w:lang w:eastAsia="zh-TW"/>
        </w:rPr>
        <w:t>產</w:t>
      </w:r>
      <w:r w:rsidRPr="00B31611">
        <w:rPr>
          <w:rFonts w:ascii="MS Mincho" w:hAnsi="MS Mincho" w:cs="MS Mincho" w:hint="eastAsia"/>
          <w:color w:val="auto"/>
          <w:lang w:eastAsia="zh-TW"/>
        </w:rPr>
        <w:t>品清單</w:t>
      </w:r>
      <w:r w:rsidRPr="00B31611">
        <w:rPr>
          <w:color w:val="auto"/>
          <w:lang w:eastAsia="zh-TW"/>
        </w:rPr>
        <w:tab/>
      </w:r>
      <w:r w:rsidRPr="00B31611">
        <w:rPr>
          <w:color w:val="auto"/>
        </w:rPr>
        <w:fldChar w:fldCharType="begin"/>
      </w:r>
      <w:r w:rsidRPr="00B31611">
        <w:rPr>
          <w:color w:val="auto"/>
          <w:lang w:eastAsia="zh-TW"/>
        </w:rPr>
        <w:instrText xml:space="preserve"> PAGEREF _Toc374023983 \h </w:instrText>
      </w:r>
      <w:r w:rsidRPr="00B31611">
        <w:rPr>
          <w:color w:val="auto"/>
        </w:rPr>
      </w:r>
      <w:r w:rsidRPr="00B31611">
        <w:rPr>
          <w:color w:val="auto"/>
        </w:rPr>
        <w:fldChar w:fldCharType="separate"/>
      </w:r>
      <w:r w:rsidR="00880141">
        <w:rPr>
          <w:color w:val="auto"/>
          <w:lang w:eastAsia="zh-TW"/>
        </w:rPr>
        <w:t>2</w:t>
      </w:r>
      <w:r w:rsidRPr="00B31611">
        <w:rPr>
          <w:color w:val="auto"/>
        </w:rPr>
        <w:fldChar w:fldCharType="end"/>
      </w:r>
    </w:p>
    <w:p w14:paraId="70271A89"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列表索引鍵</w:t>
      </w:r>
      <w:r w:rsidRPr="00B31611">
        <w:rPr>
          <w:lang w:eastAsia="zh-TW"/>
        </w:rPr>
        <w:tab/>
      </w:r>
      <w:r w:rsidRPr="00B31611">
        <w:fldChar w:fldCharType="begin"/>
      </w:r>
      <w:r w:rsidRPr="00B31611">
        <w:rPr>
          <w:lang w:eastAsia="zh-TW"/>
        </w:rPr>
        <w:instrText xml:space="preserve"> PAGEREF _Toc374023984 \h </w:instrText>
      </w:r>
      <w:r w:rsidRPr="00B31611">
        <w:fldChar w:fldCharType="separate"/>
      </w:r>
      <w:r w:rsidR="00880141">
        <w:rPr>
          <w:lang w:eastAsia="zh-TW"/>
        </w:rPr>
        <w:t>14</w:t>
      </w:r>
      <w:r w:rsidRPr="00B31611">
        <w:fldChar w:fldCharType="end"/>
      </w:r>
    </w:p>
    <w:p w14:paraId="2731DA6E"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ascii="SimSun" w:eastAsia="SimSun" w:hAnsi="SimSun" w:cs="SimSun" w:hint="eastAsia"/>
          <w:color w:val="auto"/>
          <w:lang w:eastAsia="zh-TW"/>
        </w:rPr>
        <w:t>產</w:t>
      </w:r>
      <w:r w:rsidRPr="00B31611">
        <w:rPr>
          <w:rFonts w:ascii="MS Mincho" w:hAnsi="MS Mincho" w:cs="MS Mincho" w:hint="eastAsia"/>
          <w:color w:val="auto"/>
          <w:lang w:eastAsia="zh-TW"/>
        </w:rPr>
        <w:t>品清單</w:t>
      </w:r>
      <w:r w:rsidRPr="00B31611">
        <w:rPr>
          <w:color w:val="auto"/>
          <w:lang w:eastAsia="zh-TW"/>
        </w:rPr>
        <w:tab/>
      </w:r>
      <w:r w:rsidRPr="00B31611">
        <w:rPr>
          <w:color w:val="auto"/>
        </w:rPr>
        <w:fldChar w:fldCharType="begin"/>
      </w:r>
      <w:r w:rsidRPr="00B31611">
        <w:rPr>
          <w:color w:val="auto"/>
          <w:lang w:eastAsia="zh-TW"/>
        </w:rPr>
        <w:instrText xml:space="preserve"> PAGEREF _Toc374023985 \h </w:instrText>
      </w:r>
      <w:r w:rsidRPr="00B31611">
        <w:rPr>
          <w:color w:val="auto"/>
        </w:rPr>
      </w:r>
      <w:r w:rsidRPr="00B31611">
        <w:rPr>
          <w:color w:val="auto"/>
        </w:rPr>
        <w:fldChar w:fldCharType="separate"/>
      </w:r>
      <w:r w:rsidR="00880141">
        <w:rPr>
          <w:color w:val="auto"/>
          <w:lang w:eastAsia="zh-TW"/>
        </w:rPr>
        <w:t>16</w:t>
      </w:r>
      <w:r w:rsidRPr="00B31611">
        <w:rPr>
          <w:color w:val="auto"/>
        </w:rPr>
        <w:fldChar w:fldCharType="end"/>
      </w:r>
    </w:p>
    <w:p w14:paraId="3E956DB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hint="eastAsia"/>
          <w:color w:val="auto"/>
        </w:rPr>
        <w:t>應用程式組合</w:t>
      </w:r>
      <w:r w:rsidRPr="00B31611">
        <w:rPr>
          <w:color w:val="auto"/>
        </w:rPr>
        <w:tab/>
      </w:r>
      <w:r w:rsidRPr="00B31611">
        <w:rPr>
          <w:color w:val="auto"/>
        </w:rPr>
        <w:fldChar w:fldCharType="begin"/>
      </w:r>
      <w:r w:rsidRPr="00B31611">
        <w:rPr>
          <w:color w:val="auto"/>
        </w:rPr>
        <w:instrText xml:space="preserve"> PAGEREF _Toc374023986 \h </w:instrText>
      </w:r>
      <w:r w:rsidRPr="00B31611">
        <w:rPr>
          <w:color w:val="auto"/>
        </w:rPr>
      </w:r>
      <w:r w:rsidRPr="00B31611">
        <w:rPr>
          <w:color w:val="auto"/>
        </w:rPr>
        <w:fldChar w:fldCharType="separate"/>
      </w:r>
      <w:r w:rsidR="00880141">
        <w:rPr>
          <w:color w:val="auto"/>
        </w:rPr>
        <w:t>16</w:t>
      </w:r>
      <w:r w:rsidRPr="00B31611">
        <w:rPr>
          <w:color w:val="auto"/>
        </w:rPr>
        <w:fldChar w:fldCharType="end"/>
      </w:r>
    </w:p>
    <w:p w14:paraId="059F422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Access 2013</w:t>
      </w:r>
      <w:r w:rsidRPr="00B31611">
        <w:tab/>
      </w:r>
      <w:r w:rsidRPr="00B31611">
        <w:fldChar w:fldCharType="begin"/>
      </w:r>
      <w:r w:rsidRPr="00B31611">
        <w:instrText xml:space="preserve"> PAGEREF _Toc374023987 \h </w:instrText>
      </w:r>
      <w:r w:rsidRPr="00B31611">
        <w:fldChar w:fldCharType="separate"/>
      </w:r>
      <w:r w:rsidR="00880141">
        <w:t>16</w:t>
      </w:r>
      <w:r w:rsidRPr="00B31611">
        <w:fldChar w:fldCharType="end"/>
      </w:r>
    </w:p>
    <w:p w14:paraId="49B993E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AutoRoute 2013</w:t>
      </w:r>
      <w:r w:rsidRPr="00B31611">
        <w:tab/>
      </w:r>
      <w:r w:rsidRPr="00B31611">
        <w:fldChar w:fldCharType="begin"/>
      </w:r>
      <w:r w:rsidRPr="00B31611">
        <w:instrText xml:space="preserve"> PAGEREF _Toc374023988 \h </w:instrText>
      </w:r>
      <w:r w:rsidRPr="00B31611">
        <w:fldChar w:fldCharType="separate"/>
      </w:r>
      <w:r w:rsidR="00880141">
        <w:t>16</w:t>
      </w:r>
      <w:r w:rsidRPr="00B31611">
        <w:fldChar w:fldCharType="end"/>
      </w:r>
    </w:p>
    <w:p w14:paraId="6F6B040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Excel 2013</w:t>
      </w:r>
      <w:r w:rsidRPr="00B31611">
        <w:tab/>
      </w:r>
      <w:r w:rsidRPr="00B31611">
        <w:fldChar w:fldCharType="begin"/>
      </w:r>
      <w:r w:rsidRPr="00B31611">
        <w:instrText xml:space="preserve"> PAGEREF _Toc374023989 \h </w:instrText>
      </w:r>
      <w:r w:rsidRPr="00B31611">
        <w:fldChar w:fldCharType="separate"/>
      </w:r>
      <w:r w:rsidR="00880141">
        <w:t>16</w:t>
      </w:r>
      <w:r w:rsidRPr="00B31611">
        <w:fldChar w:fldCharType="end"/>
      </w:r>
    </w:p>
    <w:p w14:paraId="7786E3A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Excel for Mac 2011</w:t>
      </w:r>
      <w:r w:rsidRPr="00B31611">
        <w:tab/>
      </w:r>
      <w:r w:rsidRPr="00B31611">
        <w:fldChar w:fldCharType="begin"/>
      </w:r>
      <w:r w:rsidRPr="00B31611">
        <w:instrText xml:space="preserve"> PAGEREF _Toc374023990 \h </w:instrText>
      </w:r>
      <w:r w:rsidRPr="00B31611">
        <w:fldChar w:fldCharType="separate"/>
      </w:r>
      <w:r w:rsidR="00880141">
        <w:t>16</w:t>
      </w:r>
      <w:r w:rsidRPr="00B31611">
        <w:fldChar w:fldCharType="end"/>
      </w:r>
    </w:p>
    <w:p w14:paraId="0CD8466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Expression Encoder Pro 4</w:t>
      </w:r>
      <w:r w:rsidRPr="00B31611">
        <w:tab/>
      </w:r>
      <w:r w:rsidRPr="00B31611">
        <w:fldChar w:fldCharType="begin"/>
      </w:r>
      <w:r w:rsidRPr="00B31611">
        <w:instrText xml:space="preserve"> PAGEREF _Toc374023991 \h </w:instrText>
      </w:r>
      <w:r w:rsidRPr="00B31611">
        <w:fldChar w:fldCharType="separate"/>
      </w:r>
      <w:r w:rsidR="00880141">
        <w:t>16</w:t>
      </w:r>
      <w:r w:rsidRPr="00B31611">
        <w:fldChar w:fldCharType="end"/>
      </w:r>
    </w:p>
    <w:p w14:paraId="6012857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InfoPath</w:t>
      </w:r>
      <w:r w:rsidRPr="00B31611">
        <w:rPr>
          <w:rFonts w:eastAsia="PMingLiU" w:cs="Tahoma"/>
          <w:vertAlign w:val="superscript"/>
        </w:rPr>
        <w:t>®</w:t>
      </w:r>
      <w:r w:rsidRPr="00B31611">
        <w:rPr>
          <w:rFonts w:eastAsia="PMingLiU" w:cs="Tahoma"/>
        </w:rPr>
        <w:t xml:space="preserve"> 2013</w:t>
      </w:r>
      <w:r w:rsidRPr="00B31611">
        <w:tab/>
      </w:r>
      <w:r w:rsidRPr="00B31611">
        <w:fldChar w:fldCharType="begin"/>
      </w:r>
      <w:r w:rsidRPr="00B31611">
        <w:instrText xml:space="preserve"> PAGEREF _Toc374023992 \h </w:instrText>
      </w:r>
      <w:r w:rsidRPr="00B31611">
        <w:fldChar w:fldCharType="separate"/>
      </w:r>
      <w:r w:rsidR="00880141">
        <w:t>16</w:t>
      </w:r>
      <w:r w:rsidRPr="00B31611">
        <w:fldChar w:fldCharType="end"/>
      </w:r>
    </w:p>
    <w:p w14:paraId="4196CCB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Lync 2013</w:t>
      </w:r>
      <w:r w:rsidRPr="00B31611">
        <w:tab/>
      </w:r>
      <w:r w:rsidRPr="00B31611">
        <w:fldChar w:fldCharType="begin"/>
      </w:r>
      <w:r w:rsidRPr="00B31611">
        <w:instrText xml:space="preserve"> PAGEREF _Toc374023993 \h </w:instrText>
      </w:r>
      <w:r w:rsidRPr="00B31611">
        <w:fldChar w:fldCharType="separate"/>
      </w:r>
      <w:r w:rsidR="00880141">
        <w:t>16</w:t>
      </w:r>
      <w:r w:rsidRPr="00B31611">
        <w:fldChar w:fldCharType="end"/>
      </w:r>
    </w:p>
    <w:p w14:paraId="51397CC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Lync for Mac 2011</w:t>
      </w:r>
      <w:r w:rsidRPr="00B31611">
        <w:tab/>
      </w:r>
      <w:r w:rsidRPr="00B31611">
        <w:fldChar w:fldCharType="begin"/>
      </w:r>
      <w:r w:rsidRPr="00B31611">
        <w:instrText xml:space="preserve"> PAGEREF _Toc374023994 \h </w:instrText>
      </w:r>
      <w:r w:rsidRPr="00B31611">
        <w:fldChar w:fldCharType="separate"/>
      </w:r>
      <w:r w:rsidR="00880141">
        <w:t>16</w:t>
      </w:r>
      <w:r w:rsidRPr="00B31611">
        <w:fldChar w:fldCharType="end"/>
      </w:r>
    </w:p>
    <w:p w14:paraId="25758DE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MapPoint</w:t>
      </w:r>
      <w:r w:rsidRPr="00B31611">
        <w:rPr>
          <w:rFonts w:eastAsia="PMingLiU" w:cs="Tahoma"/>
          <w:vertAlign w:val="superscript"/>
        </w:rPr>
        <w:t>®</w:t>
      </w:r>
      <w:r w:rsidRPr="00B31611">
        <w:rPr>
          <w:rFonts w:eastAsia="PMingLiU" w:cs="Tahoma"/>
        </w:rPr>
        <w:t xml:space="preserve"> Fleet Edition 2013</w:t>
      </w:r>
      <w:r w:rsidRPr="00B31611">
        <w:tab/>
      </w:r>
      <w:r w:rsidRPr="00B31611">
        <w:fldChar w:fldCharType="begin"/>
      </w:r>
      <w:r w:rsidRPr="00B31611">
        <w:instrText xml:space="preserve"> PAGEREF _Toc374023995 \h </w:instrText>
      </w:r>
      <w:r w:rsidRPr="00B31611">
        <w:fldChar w:fldCharType="separate"/>
      </w:r>
      <w:r w:rsidR="00880141">
        <w:t>16</w:t>
      </w:r>
      <w:r w:rsidRPr="00B31611">
        <w:fldChar w:fldCharType="end"/>
      </w:r>
    </w:p>
    <w:p w14:paraId="29D1B10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MapPoint</w:t>
      </w:r>
      <w:r w:rsidRPr="00B31611">
        <w:rPr>
          <w:rFonts w:eastAsia="PMingLiU" w:cs="Tahoma"/>
          <w:vertAlign w:val="superscript"/>
        </w:rPr>
        <w:t>®</w:t>
      </w:r>
      <w:r w:rsidRPr="00B31611">
        <w:rPr>
          <w:rFonts w:eastAsia="PMingLiU" w:cs="Tahoma"/>
        </w:rPr>
        <w:t xml:space="preserve"> 2013 for Windows</w:t>
      </w:r>
      <w:r w:rsidRPr="00B31611">
        <w:tab/>
      </w:r>
      <w:r w:rsidRPr="00B31611">
        <w:fldChar w:fldCharType="begin"/>
      </w:r>
      <w:r w:rsidRPr="00B31611">
        <w:instrText xml:space="preserve"> PAGEREF _Toc374023996 \h </w:instrText>
      </w:r>
      <w:r w:rsidRPr="00B31611">
        <w:fldChar w:fldCharType="separate"/>
      </w:r>
      <w:r w:rsidR="00880141">
        <w:t>16</w:t>
      </w:r>
      <w:r w:rsidRPr="00B31611">
        <w:fldChar w:fldCharType="end"/>
      </w:r>
    </w:p>
    <w:p w14:paraId="6C8253A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MSDN </w:t>
      </w:r>
      <w:r w:rsidRPr="00B31611">
        <w:rPr>
          <w:rFonts w:eastAsia="PMingLiU" w:cs="Tahoma" w:hint="eastAsia"/>
        </w:rPr>
        <w:t>作業系統</w:t>
      </w:r>
      <w:r w:rsidRPr="00B31611">
        <w:tab/>
      </w:r>
      <w:r w:rsidRPr="00B31611">
        <w:fldChar w:fldCharType="begin"/>
      </w:r>
      <w:r w:rsidRPr="00B31611">
        <w:instrText xml:space="preserve"> PAGEREF _Toc374023997 \h </w:instrText>
      </w:r>
      <w:r w:rsidRPr="00B31611">
        <w:fldChar w:fldCharType="separate"/>
      </w:r>
      <w:r w:rsidR="00880141">
        <w:t>16</w:t>
      </w:r>
      <w:r w:rsidRPr="00B31611">
        <w:fldChar w:fldCharType="end"/>
      </w:r>
    </w:p>
    <w:p w14:paraId="5ECF36C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MSDN </w:t>
      </w:r>
      <w:r w:rsidRPr="00B31611">
        <w:rPr>
          <w:rFonts w:eastAsia="PMingLiU" w:cs="Tahoma" w:hint="eastAsia"/>
        </w:rPr>
        <w:t>平台</w:t>
      </w:r>
      <w:r w:rsidRPr="00B31611">
        <w:tab/>
      </w:r>
      <w:r w:rsidRPr="00B31611">
        <w:fldChar w:fldCharType="begin"/>
      </w:r>
      <w:r w:rsidRPr="00B31611">
        <w:instrText xml:space="preserve"> PAGEREF _Toc374023998 \h </w:instrText>
      </w:r>
      <w:r w:rsidRPr="00B31611">
        <w:fldChar w:fldCharType="separate"/>
      </w:r>
      <w:r w:rsidR="00880141">
        <w:t>16</w:t>
      </w:r>
      <w:r w:rsidRPr="00B31611">
        <w:fldChar w:fldCharType="end"/>
      </w:r>
    </w:p>
    <w:p w14:paraId="4E74804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Education A3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_Toc374023999 \h </w:instrText>
      </w:r>
      <w:r w:rsidRPr="00B31611">
        <w:fldChar w:fldCharType="separate"/>
      </w:r>
      <w:r w:rsidR="00880141">
        <w:t>16</w:t>
      </w:r>
      <w:r w:rsidRPr="00B31611">
        <w:fldChar w:fldCharType="end"/>
      </w:r>
    </w:p>
    <w:p w14:paraId="6669E86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Education A4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_Toc374024000 \h </w:instrText>
      </w:r>
      <w:r w:rsidRPr="00B31611">
        <w:fldChar w:fldCharType="separate"/>
      </w:r>
      <w:r w:rsidR="00880141">
        <w:t>16</w:t>
      </w:r>
      <w:r w:rsidRPr="00B31611">
        <w:fldChar w:fldCharType="end"/>
      </w:r>
    </w:p>
    <w:p w14:paraId="0806862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Midsize Business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_Toc374024001 \h </w:instrText>
      </w:r>
      <w:r w:rsidRPr="00B31611">
        <w:fldChar w:fldCharType="separate"/>
      </w:r>
      <w:r w:rsidR="00880141">
        <w:t>16</w:t>
      </w:r>
      <w:r w:rsidRPr="00B31611">
        <w:fldChar w:fldCharType="end"/>
      </w:r>
    </w:p>
    <w:p w14:paraId="7D543C0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E3</w:t>
      </w:r>
      <w:r w:rsidRPr="00B31611">
        <w:rPr>
          <w:rFonts w:eastAsia="PMingLiU" w:cs="Tahoma" w:hint="eastAsia"/>
        </w:rPr>
        <w:t>、</w:t>
      </w:r>
      <w:r w:rsidRPr="00B31611">
        <w:rPr>
          <w:rFonts w:eastAsia="PMingLiU" w:cs="Tahoma"/>
        </w:rPr>
        <w:t xml:space="preserve">E4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_Toc374024002 \h </w:instrText>
      </w:r>
      <w:r w:rsidRPr="00B31611">
        <w:fldChar w:fldCharType="separate"/>
      </w:r>
      <w:r w:rsidR="00880141">
        <w:t>16</w:t>
      </w:r>
      <w:r w:rsidRPr="00B31611">
        <w:fldChar w:fldCharType="end"/>
      </w:r>
    </w:p>
    <w:p w14:paraId="238F166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E3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_Toc374024003 \h </w:instrText>
      </w:r>
      <w:r w:rsidRPr="00B31611">
        <w:fldChar w:fldCharType="separate"/>
      </w:r>
      <w:r w:rsidR="00880141">
        <w:t>16</w:t>
      </w:r>
      <w:r w:rsidRPr="00B31611">
        <w:fldChar w:fldCharType="end"/>
      </w:r>
    </w:p>
    <w:p w14:paraId="435A789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E4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_Toc374024004 \h </w:instrText>
      </w:r>
      <w:r w:rsidRPr="00B31611">
        <w:fldChar w:fldCharType="separate"/>
      </w:r>
      <w:r w:rsidR="00880141">
        <w:t>16</w:t>
      </w:r>
      <w:r w:rsidRPr="00B31611">
        <w:fldChar w:fldCharType="end"/>
      </w:r>
    </w:p>
    <w:p w14:paraId="00D1A55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Government G3</w:t>
      </w:r>
      <w:r w:rsidRPr="00B31611">
        <w:rPr>
          <w:rFonts w:eastAsia="PMingLiU" w:cs="Tahoma" w:hint="eastAsia"/>
        </w:rPr>
        <w:t>、</w:t>
      </w:r>
      <w:r w:rsidRPr="00B31611">
        <w:rPr>
          <w:rFonts w:eastAsia="PMingLiU" w:cs="Tahoma"/>
        </w:rPr>
        <w:t xml:space="preserve">G4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_Toc374024005 \h </w:instrText>
      </w:r>
      <w:r w:rsidRPr="00B31611">
        <w:fldChar w:fldCharType="separate"/>
      </w:r>
      <w:r w:rsidR="00880141">
        <w:t>16</w:t>
      </w:r>
      <w:r w:rsidRPr="00B31611">
        <w:fldChar w:fldCharType="end"/>
      </w:r>
    </w:p>
    <w:p w14:paraId="05C06B4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Government G3-G4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_Toc374024006 \h </w:instrText>
      </w:r>
      <w:r w:rsidRPr="00B31611">
        <w:fldChar w:fldCharType="separate"/>
      </w:r>
      <w:r w:rsidR="00880141">
        <w:t>16</w:t>
      </w:r>
      <w:r w:rsidRPr="00B31611">
        <w:fldChar w:fldCharType="end"/>
      </w:r>
    </w:p>
    <w:p w14:paraId="41DF20A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Office Home and Student RT 2013 </w:t>
      </w:r>
      <w:r w:rsidRPr="00B31611">
        <w:rPr>
          <w:rFonts w:eastAsia="PMingLiU" w:cs="Tahoma" w:hint="eastAsia"/>
        </w:rPr>
        <w:t>商業使用權利</w:t>
      </w:r>
      <w:r w:rsidRPr="00B31611">
        <w:tab/>
      </w:r>
      <w:r w:rsidRPr="00B31611">
        <w:fldChar w:fldCharType="begin"/>
      </w:r>
      <w:r w:rsidRPr="00B31611">
        <w:instrText xml:space="preserve"> PAGEREF _Toc374024007 \h </w:instrText>
      </w:r>
      <w:r w:rsidRPr="00B31611">
        <w:fldChar w:fldCharType="separate"/>
      </w:r>
      <w:r w:rsidR="00880141">
        <w:t>16</w:t>
      </w:r>
      <w:r w:rsidRPr="00B31611">
        <w:fldChar w:fldCharType="end"/>
      </w:r>
    </w:p>
    <w:p w14:paraId="27F4D16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for Mac Standard 2011</w:t>
      </w:r>
      <w:r w:rsidRPr="00B31611">
        <w:tab/>
      </w:r>
      <w:r w:rsidRPr="00B31611">
        <w:fldChar w:fldCharType="begin"/>
      </w:r>
      <w:r w:rsidRPr="00B31611">
        <w:instrText xml:space="preserve"> PAGEREF _Toc374024008 \h </w:instrText>
      </w:r>
      <w:r w:rsidRPr="00B31611">
        <w:fldChar w:fldCharType="separate"/>
      </w:r>
      <w:r w:rsidR="00880141">
        <w:t>16</w:t>
      </w:r>
      <w:r w:rsidRPr="00B31611">
        <w:fldChar w:fldCharType="end"/>
      </w:r>
    </w:p>
    <w:p w14:paraId="7611A35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Multi-Language Pack 2013</w:t>
      </w:r>
      <w:r w:rsidRPr="00B31611">
        <w:tab/>
      </w:r>
      <w:r w:rsidRPr="00B31611">
        <w:fldChar w:fldCharType="begin"/>
      </w:r>
      <w:r w:rsidRPr="00B31611">
        <w:instrText xml:space="preserve"> PAGEREF _Toc374024009 \h </w:instrText>
      </w:r>
      <w:r w:rsidRPr="00B31611">
        <w:fldChar w:fldCharType="separate"/>
      </w:r>
      <w:r w:rsidR="00880141">
        <w:t>16</w:t>
      </w:r>
      <w:r w:rsidRPr="00B31611">
        <w:fldChar w:fldCharType="end"/>
      </w:r>
    </w:p>
    <w:p w14:paraId="1DB3714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Professional Plus 2013</w:t>
      </w:r>
      <w:r w:rsidRPr="00B31611">
        <w:tab/>
      </w:r>
      <w:r w:rsidRPr="00B31611">
        <w:fldChar w:fldCharType="begin"/>
      </w:r>
      <w:r w:rsidRPr="00B31611">
        <w:instrText xml:space="preserve"> PAGEREF _Toc374024010 \h </w:instrText>
      </w:r>
      <w:r w:rsidRPr="00B31611">
        <w:fldChar w:fldCharType="separate"/>
      </w:r>
      <w:r w:rsidR="00880141">
        <w:t>16</w:t>
      </w:r>
      <w:r w:rsidRPr="00B31611">
        <w:fldChar w:fldCharType="end"/>
      </w:r>
    </w:p>
    <w:p w14:paraId="080CBD2F"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Office Standard 2013</w:t>
      </w:r>
      <w:r w:rsidRPr="00B31611">
        <w:rPr>
          <w:color w:val="auto"/>
        </w:rPr>
        <w:tab/>
      </w:r>
      <w:r w:rsidRPr="00B31611">
        <w:rPr>
          <w:color w:val="auto"/>
        </w:rPr>
        <w:fldChar w:fldCharType="begin"/>
      </w:r>
      <w:r w:rsidRPr="00B31611">
        <w:rPr>
          <w:color w:val="auto"/>
        </w:rPr>
        <w:instrText xml:space="preserve"> PAGEREF _Toc374024011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6BC25D2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ProPlus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_Toc374024012 \h </w:instrText>
      </w:r>
      <w:r w:rsidRPr="00B31611">
        <w:fldChar w:fldCharType="separate"/>
      </w:r>
      <w:r w:rsidR="00880141">
        <w:t>17</w:t>
      </w:r>
      <w:r w:rsidRPr="00B31611">
        <w:fldChar w:fldCharType="end"/>
      </w:r>
    </w:p>
    <w:p w14:paraId="1A7BCFE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ProPlus SA Transition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_Toc374024013 \h </w:instrText>
      </w:r>
      <w:r w:rsidRPr="00B31611">
        <w:fldChar w:fldCharType="separate"/>
      </w:r>
      <w:r w:rsidR="00880141">
        <w:t>17</w:t>
      </w:r>
      <w:r w:rsidRPr="00B31611">
        <w:fldChar w:fldCharType="end"/>
      </w:r>
    </w:p>
    <w:p w14:paraId="1AE274D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Office Professional Plus </w:t>
      </w:r>
      <w:r w:rsidRPr="00B31611">
        <w:rPr>
          <w:rFonts w:eastAsia="PMingLiU" w:cs="Tahoma" w:hint="eastAsia"/>
        </w:rPr>
        <w:t>訂閱</w:t>
      </w:r>
      <w:r w:rsidRPr="00B31611">
        <w:rPr>
          <w:rFonts w:eastAsia="PMingLiU" w:cs="Tahoma"/>
        </w:rPr>
        <w:t xml:space="preserve"> A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_Toc374024014 \h </w:instrText>
      </w:r>
      <w:r w:rsidRPr="00B31611">
        <w:fldChar w:fldCharType="separate"/>
      </w:r>
      <w:r w:rsidR="00880141">
        <w:t>17</w:t>
      </w:r>
      <w:r w:rsidRPr="00B31611">
        <w:fldChar w:fldCharType="end"/>
      </w:r>
    </w:p>
    <w:p w14:paraId="7CA9BD0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OneNote</w:t>
      </w:r>
      <w:r w:rsidRPr="00B31611">
        <w:rPr>
          <w:rFonts w:eastAsia="PMingLiU" w:cs="Tahoma"/>
          <w:vertAlign w:val="superscript"/>
        </w:rPr>
        <w:t>®</w:t>
      </w:r>
      <w:r w:rsidRPr="00B31611">
        <w:rPr>
          <w:rFonts w:eastAsia="PMingLiU" w:cs="Tahoma"/>
        </w:rPr>
        <w:t xml:space="preserve"> 2013</w:t>
      </w:r>
      <w:r w:rsidRPr="00B31611">
        <w:tab/>
      </w:r>
      <w:r w:rsidRPr="00B31611">
        <w:fldChar w:fldCharType="begin"/>
      </w:r>
      <w:r w:rsidRPr="00B31611">
        <w:instrText xml:space="preserve"> PAGEREF _Toc374024015 \h </w:instrText>
      </w:r>
      <w:r w:rsidRPr="00B31611">
        <w:fldChar w:fldCharType="separate"/>
      </w:r>
      <w:r w:rsidR="00880141">
        <w:t>17</w:t>
      </w:r>
      <w:r w:rsidRPr="00B31611">
        <w:fldChar w:fldCharType="end"/>
      </w:r>
    </w:p>
    <w:p w14:paraId="16C60D6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Outlook</w:t>
      </w:r>
      <w:r w:rsidRPr="00B31611">
        <w:rPr>
          <w:rFonts w:eastAsia="PMingLiU" w:cs="Tahoma"/>
          <w:vertAlign w:val="superscript"/>
        </w:rPr>
        <w:t>®</w:t>
      </w:r>
      <w:r w:rsidRPr="00B31611">
        <w:rPr>
          <w:rFonts w:eastAsia="PMingLiU" w:cs="Tahoma"/>
        </w:rPr>
        <w:t xml:space="preserve"> 2013</w:t>
      </w:r>
      <w:r w:rsidRPr="00B31611">
        <w:tab/>
      </w:r>
      <w:r w:rsidRPr="00B31611">
        <w:fldChar w:fldCharType="begin"/>
      </w:r>
      <w:r w:rsidRPr="00B31611">
        <w:instrText xml:space="preserve"> PAGEREF _Toc374024016 \h </w:instrText>
      </w:r>
      <w:r w:rsidRPr="00B31611">
        <w:fldChar w:fldCharType="separate"/>
      </w:r>
      <w:r w:rsidR="00880141">
        <w:t>17</w:t>
      </w:r>
      <w:r w:rsidRPr="00B31611">
        <w:fldChar w:fldCharType="end"/>
      </w:r>
    </w:p>
    <w:p w14:paraId="46FD5AD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Outlook for Mac 2011</w:t>
      </w:r>
      <w:r w:rsidRPr="00B31611">
        <w:tab/>
      </w:r>
      <w:r w:rsidRPr="00B31611">
        <w:fldChar w:fldCharType="begin"/>
      </w:r>
      <w:r w:rsidRPr="00B31611">
        <w:instrText xml:space="preserve"> PAGEREF _Toc374024017 \h </w:instrText>
      </w:r>
      <w:r w:rsidRPr="00B31611">
        <w:fldChar w:fldCharType="separate"/>
      </w:r>
      <w:r w:rsidR="00880141">
        <w:t>17</w:t>
      </w:r>
      <w:r w:rsidRPr="00B31611">
        <w:fldChar w:fldCharType="end"/>
      </w:r>
    </w:p>
    <w:p w14:paraId="009216C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PowerPoint 2013</w:t>
      </w:r>
      <w:r w:rsidRPr="00B31611">
        <w:rPr>
          <w:color w:val="auto"/>
        </w:rPr>
        <w:tab/>
      </w:r>
      <w:r w:rsidRPr="00B31611">
        <w:rPr>
          <w:color w:val="auto"/>
        </w:rPr>
        <w:fldChar w:fldCharType="begin"/>
      </w:r>
      <w:r w:rsidRPr="00B31611">
        <w:rPr>
          <w:color w:val="auto"/>
        </w:rPr>
        <w:instrText xml:space="preserve"> PAGEREF _Toc374024018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7F80F774"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PowerPoint for Mac 2011</w:t>
      </w:r>
      <w:r w:rsidRPr="00B31611">
        <w:rPr>
          <w:color w:val="auto"/>
        </w:rPr>
        <w:tab/>
      </w:r>
      <w:r w:rsidRPr="00B31611">
        <w:rPr>
          <w:color w:val="auto"/>
        </w:rPr>
        <w:fldChar w:fldCharType="begin"/>
      </w:r>
      <w:r w:rsidRPr="00B31611">
        <w:rPr>
          <w:color w:val="auto"/>
        </w:rPr>
        <w:instrText xml:space="preserve"> PAGEREF _Toc374024019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11A22690"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Project Standard 2013</w:t>
      </w:r>
      <w:r w:rsidRPr="00B31611">
        <w:rPr>
          <w:color w:val="auto"/>
        </w:rPr>
        <w:tab/>
      </w:r>
      <w:r w:rsidRPr="00B31611">
        <w:rPr>
          <w:color w:val="auto"/>
        </w:rPr>
        <w:fldChar w:fldCharType="begin"/>
      </w:r>
      <w:r w:rsidRPr="00B31611">
        <w:rPr>
          <w:color w:val="auto"/>
        </w:rPr>
        <w:instrText xml:space="preserve"> PAGEREF _Toc374024020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14AE2647"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Project Professional 2013</w:t>
      </w:r>
      <w:r w:rsidRPr="00B31611">
        <w:rPr>
          <w:color w:val="auto"/>
        </w:rPr>
        <w:tab/>
      </w:r>
      <w:r w:rsidRPr="00B31611">
        <w:rPr>
          <w:color w:val="auto"/>
        </w:rPr>
        <w:fldChar w:fldCharType="begin"/>
      </w:r>
      <w:r w:rsidRPr="00B31611">
        <w:rPr>
          <w:color w:val="auto"/>
        </w:rPr>
        <w:instrText xml:space="preserve"> PAGEREF _Toc374024021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77FF1B9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Project Pro for Office 365</w:t>
      </w:r>
      <w:r w:rsidRPr="00B31611">
        <w:rPr>
          <w:color w:val="auto"/>
        </w:rPr>
        <w:tab/>
      </w:r>
      <w:r w:rsidRPr="00B31611">
        <w:rPr>
          <w:color w:val="auto"/>
        </w:rPr>
        <w:fldChar w:fldCharType="begin"/>
      </w:r>
      <w:r w:rsidRPr="00B31611">
        <w:rPr>
          <w:color w:val="auto"/>
        </w:rPr>
        <w:instrText xml:space="preserve"> PAGEREF _Toc374024022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10D2CA6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Project Pro for Office 365 A</w:t>
      </w:r>
      <w:r w:rsidRPr="00B31611">
        <w:rPr>
          <w:color w:val="auto"/>
        </w:rPr>
        <w:tab/>
      </w:r>
      <w:r w:rsidRPr="00B31611">
        <w:rPr>
          <w:color w:val="auto"/>
        </w:rPr>
        <w:fldChar w:fldCharType="begin"/>
      </w:r>
      <w:r w:rsidRPr="00B31611">
        <w:rPr>
          <w:color w:val="auto"/>
        </w:rPr>
        <w:instrText xml:space="preserve"> PAGEREF _Toc374024023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01AC653C"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Publisher 2013</w:t>
      </w:r>
      <w:r w:rsidRPr="00B31611">
        <w:rPr>
          <w:color w:val="auto"/>
        </w:rPr>
        <w:tab/>
      </w:r>
      <w:r w:rsidRPr="00B31611">
        <w:rPr>
          <w:color w:val="auto"/>
        </w:rPr>
        <w:fldChar w:fldCharType="begin"/>
      </w:r>
      <w:r w:rsidRPr="00B31611">
        <w:rPr>
          <w:color w:val="auto"/>
        </w:rPr>
        <w:instrText xml:space="preserve"> PAGEREF _Toc374024024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4DB453A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Office Standard </w:t>
      </w:r>
      <w:r w:rsidRPr="00B31611">
        <w:rPr>
          <w:rFonts w:eastAsia="PMingLiU" w:hint="eastAsia"/>
          <w:color w:val="auto"/>
        </w:rPr>
        <w:t>的出租權</w:t>
      </w:r>
      <w:r w:rsidRPr="00B31611">
        <w:rPr>
          <w:color w:val="auto"/>
        </w:rPr>
        <w:tab/>
      </w:r>
      <w:r w:rsidRPr="00B31611">
        <w:rPr>
          <w:color w:val="auto"/>
        </w:rPr>
        <w:fldChar w:fldCharType="begin"/>
      </w:r>
      <w:r w:rsidRPr="00B31611">
        <w:rPr>
          <w:color w:val="auto"/>
        </w:rPr>
        <w:instrText xml:space="preserve"> PAGEREF _Toc374024025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19FA6253"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Office Professional Plus </w:t>
      </w:r>
      <w:r w:rsidRPr="00B31611">
        <w:rPr>
          <w:rFonts w:eastAsia="PMingLiU" w:hint="eastAsia"/>
          <w:color w:val="auto"/>
        </w:rPr>
        <w:t>的出租權</w:t>
      </w:r>
      <w:r w:rsidRPr="00B31611">
        <w:rPr>
          <w:color w:val="auto"/>
        </w:rPr>
        <w:tab/>
      </w:r>
      <w:r w:rsidRPr="00B31611">
        <w:rPr>
          <w:color w:val="auto"/>
        </w:rPr>
        <w:fldChar w:fldCharType="begin"/>
      </w:r>
      <w:r w:rsidRPr="00B31611">
        <w:rPr>
          <w:color w:val="auto"/>
        </w:rPr>
        <w:instrText xml:space="preserve"> PAGEREF _Toc374024026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359AD22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Streets and Trips 2013</w:t>
      </w:r>
      <w:r w:rsidRPr="00B31611">
        <w:rPr>
          <w:color w:val="auto"/>
        </w:rPr>
        <w:tab/>
      </w:r>
      <w:r w:rsidRPr="00B31611">
        <w:rPr>
          <w:color w:val="auto"/>
        </w:rPr>
        <w:fldChar w:fldCharType="begin"/>
      </w:r>
      <w:r w:rsidRPr="00B31611">
        <w:rPr>
          <w:color w:val="auto"/>
        </w:rPr>
        <w:instrText xml:space="preserve"> PAGEREF _Toc374024027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0F7D37B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Visio</w:t>
      </w:r>
      <w:r w:rsidRPr="00B31611">
        <w:rPr>
          <w:rFonts w:eastAsia="PMingLiU"/>
          <w:color w:val="auto"/>
          <w:vertAlign w:val="superscript"/>
        </w:rPr>
        <w:t>®</w:t>
      </w:r>
      <w:r w:rsidRPr="00B31611">
        <w:rPr>
          <w:rFonts w:eastAsia="PMingLiU"/>
          <w:color w:val="auto"/>
        </w:rPr>
        <w:t xml:space="preserve"> 2013 Professional</w:t>
      </w:r>
      <w:r w:rsidRPr="00B31611">
        <w:rPr>
          <w:color w:val="auto"/>
        </w:rPr>
        <w:tab/>
      </w:r>
      <w:r w:rsidRPr="00B31611">
        <w:rPr>
          <w:color w:val="auto"/>
        </w:rPr>
        <w:fldChar w:fldCharType="begin"/>
      </w:r>
      <w:r w:rsidRPr="00B31611">
        <w:rPr>
          <w:color w:val="auto"/>
        </w:rPr>
        <w:instrText xml:space="preserve"> PAGEREF _Toc374024028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51CFA353"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Visio</w:t>
      </w:r>
      <w:r w:rsidRPr="00B31611">
        <w:rPr>
          <w:rFonts w:eastAsia="PMingLiU"/>
          <w:color w:val="auto"/>
          <w:vertAlign w:val="superscript"/>
        </w:rPr>
        <w:t>®</w:t>
      </w:r>
      <w:r w:rsidRPr="00B31611">
        <w:rPr>
          <w:rFonts w:eastAsia="PMingLiU"/>
          <w:color w:val="auto"/>
        </w:rPr>
        <w:t xml:space="preserve"> 2013 Standard</w:t>
      </w:r>
      <w:r w:rsidRPr="00B31611">
        <w:rPr>
          <w:color w:val="auto"/>
        </w:rPr>
        <w:tab/>
      </w:r>
      <w:r w:rsidRPr="00B31611">
        <w:rPr>
          <w:color w:val="auto"/>
        </w:rPr>
        <w:fldChar w:fldCharType="begin"/>
      </w:r>
      <w:r w:rsidRPr="00B31611">
        <w:rPr>
          <w:color w:val="auto"/>
        </w:rPr>
        <w:instrText xml:space="preserve"> PAGEREF _Toc374024029 \h </w:instrText>
      </w:r>
      <w:r w:rsidRPr="00B31611">
        <w:rPr>
          <w:color w:val="auto"/>
        </w:rPr>
      </w:r>
      <w:r w:rsidRPr="00B31611">
        <w:rPr>
          <w:color w:val="auto"/>
        </w:rPr>
        <w:fldChar w:fldCharType="separate"/>
      </w:r>
      <w:r w:rsidR="00880141">
        <w:rPr>
          <w:color w:val="auto"/>
        </w:rPr>
        <w:t>17</w:t>
      </w:r>
      <w:r w:rsidRPr="00B31611">
        <w:rPr>
          <w:color w:val="auto"/>
        </w:rPr>
        <w:fldChar w:fldCharType="end"/>
      </w:r>
    </w:p>
    <w:p w14:paraId="25B98F4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Visio Pro for Office 365</w:t>
      </w:r>
      <w:r w:rsidRPr="00B31611">
        <w:tab/>
      </w:r>
      <w:r w:rsidRPr="00B31611">
        <w:fldChar w:fldCharType="begin"/>
      </w:r>
      <w:r w:rsidRPr="00B31611">
        <w:instrText xml:space="preserve"> PAGEREF _Toc374024030 \h </w:instrText>
      </w:r>
      <w:r w:rsidRPr="00B31611">
        <w:fldChar w:fldCharType="separate"/>
      </w:r>
      <w:r w:rsidR="00880141">
        <w:t>17</w:t>
      </w:r>
      <w:r w:rsidRPr="00B31611">
        <w:fldChar w:fldCharType="end"/>
      </w:r>
    </w:p>
    <w:p w14:paraId="5ABB693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Visio Pro for Office 365 A</w:t>
      </w:r>
      <w:r w:rsidRPr="00B31611">
        <w:tab/>
      </w:r>
      <w:r w:rsidRPr="00B31611">
        <w:fldChar w:fldCharType="begin"/>
      </w:r>
      <w:r w:rsidRPr="00B31611">
        <w:instrText xml:space="preserve"> PAGEREF _Toc374024031 \h </w:instrText>
      </w:r>
      <w:r w:rsidRPr="00B31611">
        <w:fldChar w:fldCharType="separate"/>
      </w:r>
      <w:r w:rsidR="00880141">
        <w:t>17</w:t>
      </w:r>
      <w:r w:rsidRPr="00B31611">
        <w:fldChar w:fldCharType="end"/>
      </w:r>
    </w:p>
    <w:p w14:paraId="62C15B6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Professional 2013</w:t>
      </w:r>
      <w:r w:rsidRPr="00B31611">
        <w:tab/>
      </w:r>
      <w:r w:rsidRPr="00B31611">
        <w:fldChar w:fldCharType="begin"/>
      </w:r>
      <w:r w:rsidRPr="00B31611">
        <w:instrText xml:space="preserve"> PAGEREF _Toc374024032 \h </w:instrText>
      </w:r>
      <w:r w:rsidRPr="00B31611">
        <w:fldChar w:fldCharType="separate"/>
      </w:r>
      <w:r w:rsidR="00880141">
        <w:t>17</w:t>
      </w:r>
      <w:r w:rsidRPr="00B31611">
        <w:fldChar w:fldCharType="end"/>
      </w:r>
    </w:p>
    <w:p w14:paraId="2EDD074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Professional 2013 with MSDN</w:t>
      </w:r>
      <w:r w:rsidRPr="00B31611">
        <w:tab/>
      </w:r>
      <w:r w:rsidRPr="00B31611">
        <w:fldChar w:fldCharType="begin"/>
      </w:r>
      <w:r w:rsidRPr="00B31611">
        <w:instrText xml:space="preserve"> PAGEREF _Toc374024033 \h </w:instrText>
      </w:r>
      <w:r w:rsidRPr="00B31611">
        <w:fldChar w:fldCharType="separate"/>
      </w:r>
      <w:r w:rsidR="00880141">
        <w:t>17</w:t>
      </w:r>
      <w:r w:rsidRPr="00B31611">
        <w:fldChar w:fldCharType="end"/>
      </w:r>
    </w:p>
    <w:p w14:paraId="706D7F8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Premium 2013 with MSDN</w:t>
      </w:r>
      <w:r w:rsidRPr="00B31611">
        <w:tab/>
      </w:r>
      <w:r w:rsidRPr="00B31611">
        <w:fldChar w:fldCharType="begin"/>
      </w:r>
      <w:r w:rsidRPr="00B31611">
        <w:instrText xml:space="preserve"> PAGEREF _Toc374024034 \h </w:instrText>
      </w:r>
      <w:r w:rsidRPr="00B31611">
        <w:fldChar w:fldCharType="separate"/>
      </w:r>
      <w:r w:rsidR="00880141">
        <w:t>17</w:t>
      </w:r>
      <w:r w:rsidRPr="00B31611">
        <w:fldChar w:fldCharType="end"/>
      </w:r>
    </w:p>
    <w:p w14:paraId="33C2D34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Ultimate 2013 with MSDN</w:t>
      </w:r>
      <w:r w:rsidRPr="00B31611">
        <w:tab/>
      </w:r>
      <w:r w:rsidRPr="00B31611">
        <w:fldChar w:fldCharType="begin"/>
      </w:r>
      <w:r w:rsidRPr="00B31611">
        <w:instrText xml:space="preserve"> PAGEREF _Toc374024035 \h </w:instrText>
      </w:r>
      <w:r w:rsidRPr="00B31611">
        <w:fldChar w:fldCharType="separate"/>
      </w:r>
      <w:r w:rsidR="00880141">
        <w:t>17</w:t>
      </w:r>
      <w:r w:rsidRPr="00B31611">
        <w:fldChar w:fldCharType="end"/>
      </w:r>
    </w:p>
    <w:p w14:paraId="54305EA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Test Professional 2013 with MSDN</w:t>
      </w:r>
      <w:r w:rsidRPr="00B31611">
        <w:tab/>
      </w:r>
      <w:r w:rsidRPr="00B31611">
        <w:fldChar w:fldCharType="begin"/>
      </w:r>
      <w:r w:rsidRPr="00B31611">
        <w:instrText xml:space="preserve"> PAGEREF _Toc374024036 \h </w:instrText>
      </w:r>
      <w:r w:rsidRPr="00B31611">
        <w:fldChar w:fldCharType="separate"/>
      </w:r>
      <w:r w:rsidR="00880141">
        <w:t>17</w:t>
      </w:r>
      <w:r w:rsidRPr="00B31611">
        <w:fldChar w:fldCharType="end"/>
      </w:r>
    </w:p>
    <w:p w14:paraId="5EAB086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Word 2013</w:t>
      </w:r>
      <w:r w:rsidRPr="00B31611">
        <w:tab/>
      </w:r>
      <w:r w:rsidRPr="00B31611">
        <w:fldChar w:fldCharType="begin"/>
      </w:r>
      <w:r w:rsidRPr="00B31611">
        <w:instrText xml:space="preserve"> PAGEREF _Toc374024037 \h </w:instrText>
      </w:r>
      <w:r w:rsidRPr="00B31611">
        <w:fldChar w:fldCharType="separate"/>
      </w:r>
      <w:r w:rsidR="00880141">
        <w:t>17</w:t>
      </w:r>
      <w:r w:rsidRPr="00B31611">
        <w:fldChar w:fldCharType="end"/>
      </w:r>
    </w:p>
    <w:p w14:paraId="626F117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Word for Mac 2011</w:t>
      </w:r>
      <w:r w:rsidRPr="00B31611">
        <w:tab/>
      </w:r>
      <w:r w:rsidRPr="00B31611">
        <w:fldChar w:fldCharType="begin"/>
      </w:r>
      <w:r w:rsidRPr="00B31611">
        <w:instrText xml:space="preserve"> PAGEREF _Toc374024038 \h </w:instrText>
      </w:r>
      <w:r w:rsidRPr="00B31611">
        <w:fldChar w:fldCharType="separate"/>
      </w:r>
      <w:r w:rsidR="00880141">
        <w:t>17</w:t>
      </w:r>
      <w:r w:rsidRPr="00B31611">
        <w:fldChar w:fldCharType="end"/>
      </w:r>
    </w:p>
    <w:p w14:paraId="59FCFFB4"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hint="eastAsia"/>
          <w:color w:val="auto"/>
        </w:rPr>
        <w:t>系統組合</w:t>
      </w:r>
      <w:r w:rsidRPr="00B31611">
        <w:rPr>
          <w:color w:val="auto"/>
        </w:rPr>
        <w:tab/>
      </w:r>
      <w:r w:rsidRPr="00B31611">
        <w:rPr>
          <w:color w:val="auto"/>
        </w:rPr>
        <w:fldChar w:fldCharType="begin"/>
      </w:r>
      <w:r w:rsidRPr="00B31611">
        <w:rPr>
          <w:color w:val="auto"/>
        </w:rPr>
        <w:instrText xml:space="preserve"> PAGEREF _Toc374024039 \h </w:instrText>
      </w:r>
      <w:r w:rsidRPr="00B31611">
        <w:rPr>
          <w:color w:val="auto"/>
        </w:rPr>
      </w:r>
      <w:r w:rsidRPr="00B31611">
        <w:rPr>
          <w:color w:val="auto"/>
        </w:rPr>
        <w:fldChar w:fldCharType="separate"/>
      </w:r>
      <w:r w:rsidR="00880141">
        <w:rPr>
          <w:color w:val="auto"/>
        </w:rPr>
        <w:t>18</w:t>
      </w:r>
      <w:r w:rsidRPr="00B31611">
        <w:rPr>
          <w:color w:val="auto"/>
        </w:rPr>
        <w:fldChar w:fldCharType="end"/>
      </w:r>
    </w:p>
    <w:p w14:paraId="59EA8C8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Enterprise Sideloading for Windows Embedded 8.1</w:t>
      </w:r>
      <w:r w:rsidRPr="00B31611">
        <w:tab/>
      </w:r>
      <w:r w:rsidRPr="00B31611">
        <w:fldChar w:fldCharType="begin"/>
      </w:r>
      <w:r w:rsidRPr="00B31611">
        <w:instrText xml:space="preserve"> PAGEREF _Toc374024040 \h </w:instrText>
      </w:r>
      <w:r w:rsidRPr="00B31611">
        <w:fldChar w:fldCharType="separate"/>
      </w:r>
      <w:r w:rsidR="00880141">
        <w:t>18</w:t>
      </w:r>
      <w:r w:rsidRPr="00B31611">
        <w:fldChar w:fldCharType="end"/>
      </w:r>
    </w:p>
    <w:p w14:paraId="161F209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Desktop Optimization Pack for Software Assurance</w:t>
      </w:r>
      <w:r w:rsidRPr="00B31611">
        <w:tab/>
      </w:r>
      <w:r w:rsidRPr="00B31611">
        <w:fldChar w:fldCharType="begin"/>
      </w:r>
      <w:r w:rsidRPr="00B31611">
        <w:instrText xml:space="preserve"> PAGEREF _Toc374024041 \h </w:instrText>
      </w:r>
      <w:r w:rsidRPr="00B31611">
        <w:fldChar w:fldCharType="separate"/>
      </w:r>
      <w:r w:rsidR="00880141">
        <w:t>18</w:t>
      </w:r>
      <w:r w:rsidRPr="00B31611">
        <w:fldChar w:fldCharType="end"/>
      </w:r>
    </w:p>
    <w:p w14:paraId="4331339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w:t>
      </w:r>
      <w:r w:rsidRPr="00B31611">
        <w:rPr>
          <w:rFonts w:eastAsia="PMingLiU" w:cs="Tahoma" w:hint="eastAsia"/>
        </w:rPr>
        <w:t>的出租權</w:t>
      </w:r>
      <w:r w:rsidRPr="00B31611">
        <w:tab/>
      </w:r>
      <w:r w:rsidRPr="00B31611">
        <w:fldChar w:fldCharType="begin"/>
      </w:r>
      <w:r w:rsidRPr="00B31611">
        <w:instrText xml:space="preserve"> PAGEREF _Toc374024042 \h </w:instrText>
      </w:r>
      <w:r w:rsidRPr="00B31611">
        <w:fldChar w:fldCharType="separate"/>
      </w:r>
      <w:r w:rsidR="00880141">
        <w:t>18</w:t>
      </w:r>
      <w:r w:rsidRPr="00B31611">
        <w:fldChar w:fldCharType="end"/>
      </w:r>
    </w:p>
    <w:p w14:paraId="5195FF2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8 Partners in Learning</w:t>
      </w:r>
      <w:r w:rsidRPr="00B31611">
        <w:tab/>
      </w:r>
      <w:r w:rsidRPr="00B31611">
        <w:fldChar w:fldCharType="begin"/>
      </w:r>
      <w:r w:rsidRPr="00B31611">
        <w:instrText xml:space="preserve"> PAGEREF _Toc374024043 \h </w:instrText>
      </w:r>
      <w:r w:rsidRPr="00B31611">
        <w:fldChar w:fldCharType="separate"/>
      </w:r>
      <w:r w:rsidR="00880141">
        <w:t>18</w:t>
      </w:r>
      <w:r w:rsidRPr="00B31611">
        <w:fldChar w:fldCharType="end"/>
      </w:r>
    </w:p>
    <w:p w14:paraId="026B45D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8.1 Enterprise Sideloading (10 </w:t>
      </w:r>
      <w:r w:rsidRPr="00B31611">
        <w:rPr>
          <w:rFonts w:eastAsia="PMingLiU" w:cs="Tahoma" w:hint="eastAsia"/>
        </w:rPr>
        <w:t>組</w:t>
      </w:r>
      <w:r w:rsidRPr="00B31611">
        <w:rPr>
          <w:rFonts w:eastAsia="PMingLiU" w:cs="Tahoma"/>
        </w:rPr>
        <w:t>)</w:t>
      </w:r>
      <w:r w:rsidRPr="00B31611">
        <w:tab/>
      </w:r>
      <w:r w:rsidRPr="00B31611">
        <w:fldChar w:fldCharType="begin"/>
      </w:r>
      <w:r w:rsidRPr="00B31611">
        <w:instrText xml:space="preserve"> PAGEREF _Toc374024044 \h </w:instrText>
      </w:r>
      <w:r w:rsidRPr="00B31611">
        <w:fldChar w:fldCharType="separate"/>
      </w:r>
      <w:r w:rsidR="00880141">
        <w:t>18</w:t>
      </w:r>
      <w:r w:rsidRPr="00B31611">
        <w:fldChar w:fldCharType="end"/>
      </w:r>
    </w:p>
    <w:p w14:paraId="68629FB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8.1 Enterprise Sideloading (100 </w:t>
      </w:r>
      <w:r w:rsidRPr="00B31611">
        <w:rPr>
          <w:rFonts w:eastAsia="PMingLiU" w:cs="Tahoma" w:hint="eastAsia"/>
        </w:rPr>
        <w:t>組</w:t>
      </w:r>
      <w:r w:rsidRPr="00B31611">
        <w:rPr>
          <w:rFonts w:eastAsia="PMingLiU" w:cs="Tahoma"/>
        </w:rPr>
        <w:t>)</w:t>
      </w:r>
      <w:r w:rsidRPr="00B31611">
        <w:tab/>
      </w:r>
      <w:r w:rsidRPr="00B31611">
        <w:fldChar w:fldCharType="begin"/>
      </w:r>
      <w:r w:rsidRPr="00B31611">
        <w:instrText xml:space="preserve"> PAGEREF _Toc374024045 \h </w:instrText>
      </w:r>
      <w:r w:rsidRPr="00B31611">
        <w:fldChar w:fldCharType="separate"/>
      </w:r>
      <w:r w:rsidR="00880141">
        <w:t>18</w:t>
      </w:r>
      <w:r w:rsidRPr="00B31611">
        <w:fldChar w:fldCharType="end"/>
      </w:r>
    </w:p>
    <w:p w14:paraId="2A97320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8.1 </w:t>
      </w:r>
      <w:r w:rsidRPr="00B31611">
        <w:rPr>
          <w:rFonts w:eastAsia="PMingLiU" w:cs="Tahoma" w:hint="eastAsia"/>
        </w:rPr>
        <w:t>專業版</w:t>
      </w:r>
      <w:r w:rsidRPr="00B31611">
        <w:tab/>
      </w:r>
      <w:r w:rsidRPr="00B31611">
        <w:fldChar w:fldCharType="begin"/>
      </w:r>
      <w:r w:rsidRPr="00B31611">
        <w:instrText xml:space="preserve"> PAGEREF _Toc374024046 \h </w:instrText>
      </w:r>
      <w:r w:rsidRPr="00B31611">
        <w:fldChar w:fldCharType="separate"/>
      </w:r>
      <w:r w:rsidR="00880141">
        <w:t>18</w:t>
      </w:r>
      <w:r w:rsidRPr="00B31611">
        <w:fldChar w:fldCharType="end"/>
      </w:r>
    </w:p>
    <w:p w14:paraId="0567775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8.1 </w:t>
      </w:r>
      <w:r w:rsidRPr="00B31611">
        <w:rPr>
          <w:rFonts w:eastAsia="PMingLiU" w:cs="Tahoma" w:hint="eastAsia"/>
        </w:rPr>
        <w:t>專業版</w:t>
      </w:r>
      <w:r w:rsidRPr="00B31611">
        <w:rPr>
          <w:rFonts w:eastAsia="PMingLiU" w:cs="Tahoma"/>
        </w:rPr>
        <w:t xml:space="preserve"> (</w:t>
      </w:r>
      <w:r w:rsidRPr="00B31611">
        <w:rPr>
          <w:rFonts w:eastAsia="PMingLiU" w:cs="Tahoma" w:hint="eastAsia"/>
        </w:rPr>
        <w:t>含</w:t>
      </w:r>
      <w:r w:rsidRPr="00B31611">
        <w:rPr>
          <w:rFonts w:eastAsia="PMingLiU" w:cs="Tahoma"/>
        </w:rPr>
        <w:t xml:space="preserve"> MDOP)</w:t>
      </w:r>
      <w:r w:rsidRPr="00B31611">
        <w:tab/>
      </w:r>
      <w:r w:rsidRPr="00B31611">
        <w:fldChar w:fldCharType="begin"/>
      </w:r>
      <w:r w:rsidRPr="00B31611">
        <w:instrText xml:space="preserve"> PAGEREF _Toc374024047 \h </w:instrText>
      </w:r>
      <w:r w:rsidRPr="00B31611">
        <w:fldChar w:fldCharType="separate"/>
      </w:r>
      <w:r w:rsidR="00880141">
        <w:t>18</w:t>
      </w:r>
      <w:r w:rsidRPr="00B31611">
        <w:fldChar w:fldCharType="end"/>
      </w:r>
    </w:p>
    <w:p w14:paraId="6D59DF94"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Windows </w:t>
      </w:r>
      <w:r w:rsidRPr="00B31611">
        <w:rPr>
          <w:rFonts w:eastAsia="PMingLiU" w:cs="Tahoma" w:hint="eastAsia"/>
          <w:lang w:eastAsia="zh-TW"/>
        </w:rPr>
        <w:t>附贈訂閱使用權</w:t>
      </w:r>
      <w:r w:rsidRPr="00B31611">
        <w:rPr>
          <w:lang w:eastAsia="zh-TW"/>
        </w:rPr>
        <w:tab/>
      </w:r>
      <w:r w:rsidRPr="00B31611">
        <w:fldChar w:fldCharType="begin"/>
      </w:r>
      <w:r w:rsidRPr="00B31611">
        <w:rPr>
          <w:lang w:eastAsia="zh-TW"/>
        </w:rPr>
        <w:instrText xml:space="preserve"> PAGEREF _Toc374024048 \h </w:instrText>
      </w:r>
      <w:r w:rsidRPr="00B31611">
        <w:fldChar w:fldCharType="separate"/>
      </w:r>
      <w:r w:rsidR="00880141">
        <w:rPr>
          <w:lang w:eastAsia="zh-TW"/>
        </w:rPr>
        <w:t>18</w:t>
      </w:r>
      <w:r w:rsidRPr="00B31611">
        <w:fldChar w:fldCharType="end"/>
      </w:r>
    </w:p>
    <w:p w14:paraId="2BE3199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Embedded 8 Standard </w:t>
      </w:r>
      <w:r w:rsidRPr="00B31611">
        <w:rPr>
          <w:rFonts w:eastAsia="PMingLiU" w:cs="Tahoma" w:hint="eastAsia"/>
        </w:rPr>
        <w:t>企業套件</w:t>
      </w:r>
      <w:r w:rsidRPr="00B31611">
        <w:tab/>
      </w:r>
      <w:r w:rsidRPr="00B31611">
        <w:fldChar w:fldCharType="begin"/>
      </w:r>
      <w:r w:rsidRPr="00B31611">
        <w:instrText xml:space="preserve"> PAGEREF _Toc374024049 \h </w:instrText>
      </w:r>
      <w:r w:rsidRPr="00B31611">
        <w:fldChar w:fldCharType="separate"/>
      </w:r>
      <w:r w:rsidR="00880141">
        <w:t>18</w:t>
      </w:r>
      <w:r w:rsidRPr="00B31611">
        <w:fldChar w:fldCharType="end"/>
      </w:r>
    </w:p>
    <w:p w14:paraId="4259943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Embedded 8.1 Industry Pro</w:t>
      </w:r>
      <w:r w:rsidRPr="00B31611">
        <w:tab/>
      </w:r>
      <w:r w:rsidRPr="00B31611">
        <w:fldChar w:fldCharType="begin"/>
      </w:r>
      <w:r w:rsidRPr="00B31611">
        <w:instrText xml:space="preserve"> PAGEREF _Toc374024050 \h </w:instrText>
      </w:r>
      <w:r w:rsidRPr="00B31611">
        <w:fldChar w:fldCharType="separate"/>
      </w:r>
      <w:r w:rsidR="00880141">
        <w:t>18</w:t>
      </w:r>
      <w:r w:rsidRPr="00B31611">
        <w:fldChar w:fldCharType="end"/>
      </w:r>
    </w:p>
    <w:p w14:paraId="0196E99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Intune (</w:t>
      </w:r>
      <w:r w:rsidRPr="00B31611">
        <w:rPr>
          <w:rFonts w:eastAsia="PMingLiU" w:cs="Tahoma" w:hint="eastAsia"/>
        </w:rPr>
        <w:t>每一裝置</w:t>
      </w:r>
      <w:r w:rsidRPr="00B31611">
        <w:rPr>
          <w:rFonts w:eastAsia="PMingLiU" w:cs="Tahoma"/>
        </w:rPr>
        <w:t>)</w:t>
      </w:r>
      <w:r w:rsidRPr="00B31611">
        <w:tab/>
      </w:r>
      <w:r w:rsidRPr="00B31611">
        <w:fldChar w:fldCharType="begin"/>
      </w:r>
      <w:r w:rsidRPr="00B31611">
        <w:instrText xml:space="preserve"> PAGEREF _Toc374024051 \h </w:instrText>
      </w:r>
      <w:r w:rsidRPr="00B31611">
        <w:fldChar w:fldCharType="separate"/>
      </w:r>
      <w:r w:rsidR="00880141">
        <w:t>18</w:t>
      </w:r>
      <w:r w:rsidRPr="00B31611">
        <w:fldChar w:fldCharType="end"/>
      </w:r>
    </w:p>
    <w:p w14:paraId="158B9B1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Intune </w:t>
      </w:r>
      <w:r w:rsidRPr="00B31611">
        <w:rPr>
          <w:rFonts w:eastAsia="PMingLiU" w:cs="Tahoma" w:hint="eastAsia"/>
        </w:rPr>
        <w:t>附加元件</w:t>
      </w:r>
      <w:r w:rsidRPr="00B31611">
        <w:rPr>
          <w:rFonts w:eastAsia="PMingLiU" w:cs="Tahoma"/>
        </w:rPr>
        <w:t xml:space="preserve"> (</w:t>
      </w:r>
      <w:r w:rsidRPr="00B31611">
        <w:rPr>
          <w:rFonts w:eastAsia="PMingLiU" w:cs="Tahoma" w:hint="eastAsia"/>
        </w:rPr>
        <w:t>每一裝置</w:t>
      </w:r>
      <w:r w:rsidRPr="00B31611">
        <w:rPr>
          <w:rFonts w:eastAsia="PMingLiU" w:cs="Tahoma"/>
        </w:rPr>
        <w:t>)</w:t>
      </w:r>
      <w:r w:rsidRPr="00B31611">
        <w:tab/>
      </w:r>
      <w:r w:rsidRPr="00B31611">
        <w:fldChar w:fldCharType="begin"/>
      </w:r>
      <w:r w:rsidRPr="00B31611">
        <w:instrText xml:space="preserve"> PAGEREF _Toc374024052 \h </w:instrText>
      </w:r>
      <w:r w:rsidRPr="00B31611">
        <w:fldChar w:fldCharType="separate"/>
      </w:r>
      <w:r w:rsidR="00880141">
        <w:t>18</w:t>
      </w:r>
      <w:r w:rsidRPr="00B31611">
        <w:fldChar w:fldCharType="end"/>
      </w:r>
    </w:p>
    <w:p w14:paraId="27C8E63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w:t>
      </w:r>
      <w:r w:rsidRPr="00B31611">
        <w:rPr>
          <w:rFonts w:eastAsia="PMingLiU" w:cs="Tahoma" w:hint="eastAsia"/>
        </w:rPr>
        <w:t>虛擬桌面存取</w:t>
      </w:r>
      <w:r w:rsidRPr="00B31611">
        <w:rPr>
          <w:rFonts w:eastAsia="PMingLiU" w:cs="Tahoma"/>
        </w:rPr>
        <w:t xml:space="preserve"> (VDA)</w:t>
      </w:r>
      <w:r w:rsidRPr="00B31611">
        <w:tab/>
      </w:r>
      <w:r w:rsidRPr="00B31611">
        <w:fldChar w:fldCharType="begin"/>
      </w:r>
      <w:r w:rsidRPr="00B31611">
        <w:instrText xml:space="preserve"> PAGEREF _Toc374024053 \h </w:instrText>
      </w:r>
      <w:r w:rsidRPr="00B31611">
        <w:fldChar w:fldCharType="separate"/>
      </w:r>
      <w:r w:rsidR="00880141">
        <w:t>18</w:t>
      </w:r>
      <w:r w:rsidRPr="00B31611">
        <w:fldChar w:fldCharType="end"/>
      </w:r>
    </w:p>
    <w:p w14:paraId="6135C2A8"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hint="eastAsia"/>
          <w:color w:val="auto"/>
        </w:rPr>
        <w:t>伺服器組合</w:t>
      </w:r>
      <w:r w:rsidRPr="00B31611">
        <w:rPr>
          <w:color w:val="auto"/>
        </w:rPr>
        <w:tab/>
      </w:r>
      <w:r w:rsidRPr="00B31611">
        <w:rPr>
          <w:color w:val="auto"/>
        </w:rPr>
        <w:fldChar w:fldCharType="begin"/>
      </w:r>
      <w:r w:rsidRPr="00B31611">
        <w:rPr>
          <w:color w:val="auto"/>
        </w:rPr>
        <w:instrText xml:space="preserve"> PAGEREF _Toc374024054 \h </w:instrText>
      </w:r>
      <w:r w:rsidRPr="00B31611">
        <w:rPr>
          <w:color w:val="auto"/>
        </w:rPr>
      </w:r>
      <w:r w:rsidRPr="00B31611">
        <w:rPr>
          <w:color w:val="auto"/>
        </w:rPr>
        <w:fldChar w:fldCharType="separate"/>
      </w:r>
      <w:r w:rsidR="00880141">
        <w:rPr>
          <w:color w:val="auto"/>
        </w:rPr>
        <w:t>18</w:t>
      </w:r>
      <w:r w:rsidRPr="00B31611">
        <w:rPr>
          <w:color w:val="auto"/>
        </w:rPr>
        <w:fldChar w:fldCharType="end"/>
      </w:r>
    </w:p>
    <w:p w14:paraId="66799F5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w:t>
      </w:r>
      <w:r w:rsidRPr="00B31611">
        <w:rPr>
          <w:rFonts w:eastAsia="PMingLiU" w:cs="Tahoma" w:hint="eastAsia"/>
        </w:rPr>
        <w:t>追蹤客戶每一資產每月訂閱</w:t>
      </w:r>
      <w:r w:rsidRPr="00B31611">
        <w:tab/>
      </w:r>
      <w:r w:rsidRPr="00B31611">
        <w:fldChar w:fldCharType="begin"/>
      </w:r>
      <w:r w:rsidRPr="00B31611">
        <w:instrText xml:space="preserve"> PAGEREF _Toc374024055 \h </w:instrText>
      </w:r>
      <w:r w:rsidRPr="00B31611">
        <w:fldChar w:fldCharType="separate"/>
      </w:r>
      <w:r w:rsidR="00880141">
        <w:t>18</w:t>
      </w:r>
      <w:r w:rsidRPr="00B31611">
        <w:fldChar w:fldCharType="end"/>
      </w:r>
    </w:p>
    <w:p w14:paraId="62E2381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Enterprise </w:t>
      </w:r>
      <w:r w:rsidRPr="00B31611">
        <w:rPr>
          <w:rFonts w:eastAsia="PMingLiU" w:cs="Tahoma" w:hint="eastAsia"/>
        </w:rPr>
        <w:t>平台費用每月訂閱</w:t>
      </w:r>
      <w:r w:rsidRPr="00B31611">
        <w:tab/>
      </w:r>
      <w:r w:rsidRPr="00B31611">
        <w:fldChar w:fldCharType="begin"/>
      </w:r>
      <w:r w:rsidRPr="00B31611">
        <w:instrText xml:space="preserve"> PAGEREF _Toc374024056 \h </w:instrText>
      </w:r>
      <w:r w:rsidRPr="00B31611">
        <w:fldChar w:fldCharType="separate"/>
      </w:r>
      <w:r w:rsidR="00880141">
        <w:t>18</w:t>
      </w:r>
      <w:r w:rsidRPr="00B31611">
        <w:fldChar w:fldCharType="end"/>
      </w:r>
    </w:p>
    <w:p w14:paraId="1B8E139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w:t>
      </w:r>
      <w:r w:rsidRPr="00B31611">
        <w:rPr>
          <w:rFonts w:eastAsia="PMingLiU" w:cs="Tahoma" w:hint="eastAsia"/>
        </w:rPr>
        <w:t>公開網站使用量</w:t>
      </w:r>
      <w:r w:rsidRPr="00B31611">
        <w:rPr>
          <w:rFonts w:eastAsia="PMingLiU" w:cs="Tahoma"/>
        </w:rPr>
        <w:t xml:space="preserve"> 100K </w:t>
      </w:r>
      <w:r w:rsidRPr="00B31611">
        <w:rPr>
          <w:rFonts w:eastAsia="PMingLiU" w:cs="Tahoma" w:hint="eastAsia"/>
        </w:rPr>
        <w:t>交易每月訂閱</w:t>
      </w:r>
      <w:r w:rsidRPr="00B31611">
        <w:tab/>
      </w:r>
      <w:r w:rsidRPr="00B31611">
        <w:fldChar w:fldCharType="begin"/>
      </w:r>
      <w:r w:rsidRPr="00B31611">
        <w:instrText xml:space="preserve"> PAGEREF _Toc374024057 \h </w:instrText>
      </w:r>
      <w:r w:rsidRPr="00B31611">
        <w:fldChar w:fldCharType="separate"/>
      </w:r>
      <w:r w:rsidR="00880141">
        <w:t>18</w:t>
      </w:r>
      <w:r w:rsidRPr="00B31611">
        <w:fldChar w:fldCharType="end"/>
      </w:r>
    </w:p>
    <w:p w14:paraId="34921D7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w:t>
      </w:r>
      <w:r w:rsidRPr="00B31611">
        <w:rPr>
          <w:rFonts w:eastAsia="PMingLiU" w:cs="Tahoma" w:hint="eastAsia"/>
        </w:rPr>
        <w:t>公開網站使用量</w:t>
      </w:r>
      <w:r w:rsidRPr="00B31611">
        <w:rPr>
          <w:rFonts w:eastAsia="PMingLiU" w:cs="Tahoma"/>
        </w:rPr>
        <w:t xml:space="preserve"> 420K (</w:t>
      </w:r>
      <w:r w:rsidRPr="00B31611">
        <w:rPr>
          <w:rFonts w:eastAsia="PMingLiU" w:cs="Tahoma" w:hint="eastAsia"/>
        </w:rPr>
        <w:t>及更高使用量</w:t>
      </w:r>
      <w:r w:rsidRPr="00B31611">
        <w:rPr>
          <w:rFonts w:eastAsia="PMingLiU" w:cs="Tahoma"/>
        </w:rPr>
        <w:t xml:space="preserve">) </w:t>
      </w:r>
      <w:r w:rsidRPr="00B31611">
        <w:rPr>
          <w:rFonts w:eastAsia="PMingLiU" w:cs="Tahoma" w:hint="eastAsia"/>
        </w:rPr>
        <w:t>交易每月訂閱</w:t>
      </w:r>
      <w:r w:rsidRPr="00B31611">
        <w:tab/>
      </w:r>
      <w:r w:rsidRPr="00B31611">
        <w:fldChar w:fldCharType="begin"/>
      </w:r>
      <w:r w:rsidRPr="00B31611">
        <w:instrText xml:space="preserve"> PAGEREF _Toc374024058 \h </w:instrText>
      </w:r>
      <w:r w:rsidRPr="00B31611">
        <w:fldChar w:fldCharType="separate"/>
      </w:r>
      <w:r w:rsidR="00880141">
        <w:t>18</w:t>
      </w:r>
      <w:r w:rsidRPr="00B31611">
        <w:fldChar w:fldCharType="end"/>
      </w:r>
    </w:p>
    <w:p w14:paraId="6480112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w:t>
      </w:r>
      <w:r w:rsidRPr="00B31611">
        <w:rPr>
          <w:rFonts w:eastAsia="PMingLiU" w:cs="Tahoma" w:hint="eastAsia"/>
        </w:rPr>
        <w:t>內部網站使用量</w:t>
      </w:r>
      <w:r w:rsidRPr="00B31611">
        <w:rPr>
          <w:rFonts w:eastAsia="PMingLiU" w:cs="Tahoma"/>
        </w:rPr>
        <w:t xml:space="preserve"> 100K </w:t>
      </w:r>
      <w:r w:rsidRPr="00B31611">
        <w:rPr>
          <w:rFonts w:eastAsia="PMingLiU" w:cs="Tahoma" w:hint="eastAsia"/>
        </w:rPr>
        <w:t>交易每月訂閱</w:t>
      </w:r>
      <w:r w:rsidRPr="00B31611">
        <w:tab/>
      </w:r>
      <w:r w:rsidRPr="00B31611">
        <w:fldChar w:fldCharType="begin"/>
      </w:r>
      <w:r w:rsidRPr="00B31611">
        <w:instrText xml:space="preserve"> PAGEREF _Toc374024059 \h </w:instrText>
      </w:r>
      <w:r w:rsidRPr="00B31611">
        <w:fldChar w:fldCharType="separate"/>
      </w:r>
      <w:r w:rsidR="00880141">
        <w:t>18</w:t>
      </w:r>
      <w:r w:rsidRPr="00B31611">
        <w:fldChar w:fldCharType="end"/>
      </w:r>
    </w:p>
    <w:p w14:paraId="201ED93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w:t>
      </w:r>
      <w:r w:rsidRPr="00B31611">
        <w:rPr>
          <w:rFonts w:eastAsia="PMingLiU" w:cs="Tahoma" w:hint="eastAsia"/>
        </w:rPr>
        <w:t>內部網站使用量</w:t>
      </w:r>
      <w:r w:rsidRPr="00B31611">
        <w:rPr>
          <w:rFonts w:eastAsia="PMingLiU" w:cs="Tahoma"/>
        </w:rPr>
        <w:t xml:space="preserve"> 250K (</w:t>
      </w:r>
      <w:r w:rsidRPr="00B31611">
        <w:rPr>
          <w:rFonts w:eastAsia="PMingLiU" w:cs="Tahoma" w:hint="eastAsia"/>
        </w:rPr>
        <w:t>及更高使用量</w:t>
      </w:r>
      <w:r w:rsidRPr="00B31611">
        <w:rPr>
          <w:rFonts w:eastAsia="PMingLiU" w:cs="Tahoma"/>
        </w:rPr>
        <w:t xml:space="preserve">) </w:t>
      </w:r>
      <w:r w:rsidRPr="00B31611">
        <w:rPr>
          <w:rFonts w:eastAsia="PMingLiU" w:cs="Tahoma" w:hint="eastAsia"/>
        </w:rPr>
        <w:t>交易每月訂閱</w:t>
      </w:r>
      <w:r w:rsidRPr="00B31611">
        <w:tab/>
      </w:r>
      <w:r w:rsidRPr="00B31611">
        <w:fldChar w:fldCharType="begin"/>
      </w:r>
      <w:r w:rsidRPr="00B31611">
        <w:instrText xml:space="preserve"> PAGEREF _Toc374024060 \h </w:instrText>
      </w:r>
      <w:r w:rsidRPr="00B31611">
        <w:fldChar w:fldCharType="separate"/>
      </w:r>
      <w:r w:rsidR="00880141">
        <w:t>18</w:t>
      </w:r>
      <w:r w:rsidRPr="00B31611">
        <w:fldChar w:fldCharType="end"/>
      </w:r>
    </w:p>
    <w:p w14:paraId="5A80CB5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w:t>
      </w:r>
      <w:r w:rsidRPr="00B31611">
        <w:rPr>
          <w:rFonts w:eastAsia="PMingLiU" w:cs="Tahoma" w:hint="eastAsia"/>
        </w:rPr>
        <w:t>每一已知使用者每月訂閱</w:t>
      </w:r>
      <w:r w:rsidRPr="00B31611">
        <w:tab/>
      </w:r>
      <w:r w:rsidRPr="00B31611">
        <w:fldChar w:fldCharType="begin"/>
      </w:r>
      <w:r w:rsidRPr="00B31611">
        <w:instrText xml:space="preserve"> PAGEREF _Toc374024061 \h </w:instrText>
      </w:r>
      <w:r w:rsidRPr="00B31611">
        <w:fldChar w:fldCharType="separate"/>
      </w:r>
      <w:r w:rsidR="00880141">
        <w:t>18</w:t>
      </w:r>
      <w:r w:rsidRPr="00B31611">
        <w:fldChar w:fldCharType="end"/>
      </w:r>
    </w:p>
    <w:p w14:paraId="1A0645D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w:t>
      </w:r>
      <w:r w:rsidRPr="00B31611">
        <w:rPr>
          <w:rFonts w:eastAsia="PMingLiU" w:cs="Tahoma" w:hint="eastAsia"/>
        </w:rPr>
        <w:t>已知使用者</w:t>
      </w:r>
      <w:r w:rsidRPr="00B31611">
        <w:rPr>
          <w:rFonts w:eastAsia="PMingLiU" w:cs="Tahoma"/>
        </w:rPr>
        <w:t xml:space="preserve"> 5K </w:t>
      </w:r>
      <w:r w:rsidRPr="00B31611">
        <w:rPr>
          <w:rFonts w:eastAsia="PMingLiU" w:cs="Tahoma" w:hint="eastAsia"/>
        </w:rPr>
        <w:t>包裝每月訂閱</w:t>
      </w:r>
      <w:r w:rsidRPr="00B31611">
        <w:tab/>
      </w:r>
      <w:r w:rsidRPr="00B31611">
        <w:fldChar w:fldCharType="begin"/>
      </w:r>
      <w:r w:rsidRPr="00B31611">
        <w:instrText xml:space="preserve"> PAGEREF _Toc374024062 \h </w:instrText>
      </w:r>
      <w:r w:rsidRPr="00B31611">
        <w:fldChar w:fldCharType="separate"/>
      </w:r>
      <w:r w:rsidR="00880141">
        <w:t>18</w:t>
      </w:r>
      <w:r w:rsidRPr="00B31611">
        <w:fldChar w:fldCharType="end"/>
      </w:r>
    </w:p>
    <w:p w14:paraId="7DB3070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Light </w:t>
      </w:r>
      <w:r w:rsidRPr="00B31611">
        <w:rPr>
          <w:rFonts w:eastAsia="PMingLiU" w:cs="Tahoma" w:hint="eastAsia"/>
        </w:rPr>
        <w:t>每一已知使用者每月訂閱</w:t>
      </w:r>
      <w:r w:rsidRPr="00B31611">
        <w:tab/>
      </w:r>
      <w:r w:rsidRPr="00B31611">
        <w:fldChar w:fldCharType="begin"/>
      </w:r>
      <w:r w:rsidRPr="00B31611">
        <w:instrText xml:space="preserve"> PAGEREF _Toc374024063 \h </w:instrText>
      </w:r>
      <w:r w:rsidRPr="00B31611">
        <w:fldChar w:fldCharType="separate"/>
      </w:r>
      <w:r w:rsidR="00880141">
        <w:t>18</w:t>
      </w:r>
      <w:r w:rsidRPr="00B31611">
        <w:fldChar w:fldCharType="end"/>
      </w:r>
    </w:p>
    <w:p w14:paraId="582165E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Light </w:t>
      </w:r>
      <w:r w:rsidRPr="00B31611">
        <w:rPr>
          <w:rFonts w:eastAsia="PMingLiU" w:cs="Tahoma" w:hint="eastAsia"/>
        </w:rPr>
        <w:t>已知使用者</w:t>
      </w:r>
      <w:r w:rsidRPr="00B31611">
        <w:rPr>
          <w:rFonts w:eastAsia="PMingLiU" w:cs="Tahoma"/>
        </w:rPr>
        <w:t xml:space="preserve"> 5K </w:t>
      </w:r>
      <w:r w:rsidRPr="00B31611">
        <w:rPr>
          <w:rFonts w:eastAsia="PMingLiU" w:cs="Tahoma" w:hint="eastAsia"/>
        </w:rPr>
        <w:t>包裝每月訂閱</w:t>
      </w:r>
      <w:r w:rsidRPr="00B31611">
        <w:tab/>
      </w:r>
      <w:r w:rsidRPr="00B31611">
        <w:fldChar w:fldCharType="begin"/>
      </w:r>
      <w:r w:rsidRPr="00B31611">
        <w:instrText xml:space="preserve"> PAGEREF _Toc374024064 \h </w:instrText>
      </w:r>
      <w:r w:rsidRPr="00B31611">
        <w:fldChar w:fldCharType="separate"/>
      </w:r>
      <w:r w:rsidR="00880141">
        <w:t>18</w:t>
      </w:r>
      <w:r w:rsidRPr="00B31611">
        <w:fldChar w:fldCharType="end"/>
      </w:r>
    </w:p>
    <w:p w14:paraId="144FC23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Mobile </w:t>
      </w:r>
      <w:r w:rsidRPr="00B31611">
        <w:rPr>
          <w:rFonts w:eastAsia="PMingLiU" w:cs="Tahoma" w:hint="eastAsia"/>
        </w:rPr>
        <w:t>資產管理平台費用每月訂閱</w:t>
      </w:r>
      <w:r w:rsidRPr="00B31611">
        <w:tab/>
      </w:r>
      <w:r w:rsidRPr="00B31611">
        <w:fldChar w:fldCharType="begin"/>
      </w:r>
      <w:r w:rsidRPr="00B31611">
        <w:instrText xml:space="preserve"> PAGEREF _Toc374024065 \h </w:instrText>
      </w:r>
      <w:r w:rsidRPr="00B31611">
        <w:fldChar w:fldCharType="separate"/>
      </w:r>
      <w:r w:rsidR="00880141">
        <w:t>19</w:t>
      </w:r>
      <w:r w:rsidRPr="00B31611">
        <w:fldChar w:fldCharType="end"/>
      </w:r>
    </w:p>
    <w:p w14:paraId="52DA634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Mobile </w:t>
      </w:r>
      <w:r w:rsidRPr="00B31611">
        <w:rPr>
          <w:rFonts w:eastAsia="PMingLiU" w:cs="Tahoma" w:hint="eastAsia"/>
        </w:rPr>
        <w:t>資產管理</w:t>
      </w:r>
      <w:r w:rsidRPr="00B31611">
        <w:rPr>
          <w:rFonts w:eastAsia="PMingLiU" w:cs="Tahoma"/>
        </w:rPr>
        <w:t xml:space="preserve"> (</w:t>
      </w:r>
      <w:r w:rsidRPr="00B31611">
        <w:rPr>
          <w:rFonts w:eastAsia="PMingLiU" w:cs="Tahoma" w:hint="eastAsia"/>
        </w:rPr>
        <w:t>北美版</w:t>
      </w:r>
      <w:r w:rsidRPr="00B31611">
        <w:rPr>
          <w:rFonts w:eastAsia="PMingLiU" w:cs="Tahoma"/>
        </w:rPr>
        <w:t xml:space="preserve">) </w:t>
      </w:r>
      <w:r w:rsidRPr="00B31611">
        <w:rPr>
          <w:rFonts w:eastAsia="PMingLiU" w:cs="Tahoma" w:hint="eastAsia"/>
        </w:rPr>
        <w:t>含路由之每一資產每月訂閱</w:t>
      </w:r>
      <w:r w:rsidRPr="00B31611">
        <w:tab/>
      </w:r>
      <w:r w:rsidRPr="00B31611">
        <w:fldChar w:fldCharType="begin"/>
      </w:r>
      <w:r w:rsidRPr="00B31611">
        <w:instrText xml:space="preserve"> PAGEREF _Toc374024066 \h </w:instrText>
      </w:r>
      <w:r w:rsidRPr="00B31611">
        <w:fldChar w:fldCharType="separate"/>
      </w:r>
      <w:r w:rsidR="00880141">
        <w:t>19</w:t>
      </w:r>
      <w:r w:rsidRPr="00B31611">
        <w:fldChar w:fldCharType="end"/>
      </w:r>
    </w:p>
    <w:p w14:paraId="1F1FE74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Mobile </w:t>
      </w:r>
      <w:r w:rsidRPr="00B31611">
        <w:rPr>
          <w:rFonts w:eastAsia="PMingLiU" w:cs="Tahoma" w:hint="eastAsia"/>
        </w:rPr>
        <w:t>資產管理</w:t>
      </w:r>
      <w:r w:rsidRPr="00B31611">
        <w:rPr>
          <w:rFonts w:eastAsia="PMingLiU" w:cs="Tahoma"/>
        </w:rPr>
        <w:t xml:space="preserve"> (</w:t>
      </w:r>
      <w:r w:rsidRPr="00B31611">
        <w:rPr>
          <w:rFonts w:eastAsia="PMingLiU" w:cs="Tahoma" w:hint="eastAsia"/>
        </w:rPr>
        <w:t>北美版</w:t>
      </w:r>
      <w:r w:rsidRPr="00B31611">
        <w:rPr>
          <w:rFonts w:eastAsia="PMingLiU" w:cs="Tahoma"/>
        </w:rPr>
        <w:t xml:space="preserve">) </w:t>
      </w:r>
      <w:r w:rsidRPr="00B31611">
        <w:rPr>
          <w:rFonts w:eastAsia="PMingLiU" w:cs="Tahoma" w:hint="eastAsia"/>
        </w:rPr>
        <w:t>含</w:t>
      </w:r>
      <w:r w:rsidRPr="00B31611">
        <w:rPr>
          <w:rFonts w:eastAsia="PMingLiU" w:cs="Tahoma"/>
        </w:rPr>
        <w:t>/</w:t>
      </w:r>
      <w:r w:rsidRPr="00B31611">
        <w:rPr>
          <w:rFonts w:eastAsia="PMingLiU" w:cs="Tahoma" w:hint="eastAsia"/>
        </w:rPr>
        <w:t>不含路由之每一資產每月訂閱</w:t>
      </w:r>
      <w:r w:rsidRPr="00B31611">
        <w:tab/>
      </w:r>
      <w:r w:rsidRPr="00B31611">
        <w:fldChar w:fldCharType="begin"/>
      </w:r>
      <w:r w:rsidRPr="00B31611">
        <w:instrText xml:space="preserve"> PAGEREF _Toc374024067 \h </w:instrText>
      </w:r>
      <w:r w:rsidRPr="00B31611">
        <w:fldChar w:fldCharType="separate"/>
      </w:r>
      <w:r w:rsidR="00880141">
        <w:t>19</w:t>
      </w:r>
      <w:r w:rsidRPr="00B31611">
        <w:fldChar w:fldCharType="end"/>
      </w:r>
    </w:p>
    <w:p w14:paraId="25F836A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Mobile </w:t>
      </w:r>
      <w:r w:rsidRPr="00B31611">
        <w:rPr>
          <w:rFonts w:eastAsia="PMingLiU" w:cs="Tahoma" w:hint="eastAsia"/>
        </w:rPr>
        <w:t>資產管理</w:t>
      </w:r>
      <w:r w:rsidRPr="00B31611">
        <w:rPr>
          <w:rFonts w:eastAsia="PMingLiU" w:cs="Tahoma"/>
        </w:rPr>
        <w:t xml:space="preserve"> (</w:t>
      </w:r>
      <w:r w:rsidRPr="00B31611">
        <w:rPr>
          <w:rFonts w:eastAsia="PMingLiU" w:cs="Tahoma" w:hint="eastAsia"/>
        </w:rPr>
        <w:t>歐洲版</w:t>
      </w:r>
      <w:r w:rsidRPr="00B31611">
        <w:rPr>
          <w:rFonts w:eastAsia="PMingLiU" w:cs="Tahoma"/>
        </w:rPr>
        <w:t xml:space="preserve">) </w:t>
      </w:r>
      <w:r w:rsidRPr="00B31611">
        <w:rPr>
          <w:rFonts w:eastAsia="PMingLiU" w:cs="Tahoma" w:hint="eastAsia"/>
        </w:rPr>
        <w:t>含路由之每一資產每月訂閱</w:t>
      </w:r>
      <w:r w:rsidRPr="00B31611">
        <w:tab/>
      </w:r>
      <w:r w:rsidRPr="00B31611">
        <w:fldChar w:fldCharType="begin"/>
      </w:r>
      <w:r w:rsidRPr="00B31611">
        <w:instrText xml:space="preserve"> PAGEREF _Toc374024068 \h </w:instrText>
      </w:r>
      <w:r w:rsidRPr="00B31611">
        <w:fldChar w:fldCharType="separate"/>
      </w:r>
      <w:r w:rsidR="00880141">
        <w:t>19</w:t>
      </w:r>
      <w:r w:rsidRPr="00B31611">
        <w:fldChar w:fldCharType="end"/>
      </w:r>
    </w:p>
    <w:p w14:paraId="3E5596C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Bing Maps Mobile </w:t>
      </w:r>
      <w:r w:rsidRPr="00B31611">
        <w:rPr>
          <w:rFonts w:eastAsia="PMingLiU" w:cs="Tahoma" w:hint="eastAsia"/>
        </w:rPr>
        <w:t>資產管理</w:t>
      </w:r>
      <w:r w:rsidRPr="00B31611">
        <w:rPr>
          <w:rFonts w:eastAsia="PMingLiU" w:cs="Tahoma"/>
        </w:rPr>
        <w:t xml:space="preserve"> (</w:t>
      </w:r>
      <w:r w:rsidRPr="00B31611">
        <w:rPr>
          <w:rFonts w:eastAsia="PMingLiU" w:cs="Tahoma" w:hint="eastAsia"/>
        </w:rPr>
        <w:t>歐洲版</w:t>
      </w:r>
      <w:r w:rsidRPr="00B31611">
        <w:rPr>
          <w:rFonts w:eastAsia="PMingLiU" w:cs="Tahoma"/>
        </w:rPr>
        <w:t xml:space="preserve">) </w:t>
      </w:r>
      <w:r w:rsidRPr="00B31611">
        <w:rPr>
          <w:rFonts w:eastAsia="PMingLiU" w:cs="Tahoma" w:hint="eastAsia"/>
        </w:rPr>
        <w:t>含</w:t>
      </w:r>
      <w:r w:rsidRPr="00B31611">
        <w:rPr>
          <w:rFonts w:eastAsia="PMingLiU" w:cs="Tahoma"/>
        </w:rPr>
        <w:t>/</w:t>
      </w:r>
      <w:r w:rsidRPr="00B31611">
        <w:rPr>
          <w:rFonts w:eastAsia="PMingLiU" w:cs="Tahoma" w:hint="eastAsia"/>
        </w:rPr>
        <w:t>不含路由之每一資產每月訂閱</w:t>
      </w:r>
      <w:r w:rsidRPr="00B31611">
        <w:tab/>
      </w:r>
      <w:r w:rsidRPr="00B31611">
        <w:fldChar w:fldCharType="begin"/>
      </w:r>
      <w:r w:rsidRPr="00B31611">
        <w:instrText xml:space="preserve"> PAGEREF _Toc374024069 \h </w:instrText>
      </w:r>
      <w:r w:rsidRPr="00B31611">
        <w:fldChar w:fldCharType="separate"/>
      </w:r>
      <w:r w:rsidR="00880141">
        <w:t>19</w:t>
      </w:r>
      <w:r w:rsidRPr="00B31611">
        <w:fldChar w:fldCharType="end"/>
      </w:r>
    </w:p>
    <w:p w14:paraId="748668F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BizTalk</w:t>
      </w:r>
      <w:r w:rsidRPr="00B31611">
        <w:rPr>
          <w:rFonts w:eastAsia="PMingLiU" w:cs="Tahoma"/>
          <w:vertAlign w:val="superscript"/>
        </w:rPr>
        <w:t>®</w:t>
      </w:r>
      <w:r w:rsidRPr="00B31611">
        <w:rPr>
          <w:rFonts w:eastAsia="PMingLiU" w:cs="Tahoma"/>
        </w:rPr>
        <w:t xml:space="preserve"> Server 2013 Branch Edition</w:t>
      </w:r>
      <w:r w:rsidRPr="00B31611">
        <w:tab/>
      </w:r>
      <w:r w:rsidRPr="00B31611">
        <w:fldChar w:fldCharType="begin"/>
      </w:r>
      <w:r w:rsidRPr="00B31611">
        <w:instrText xml:space="preserve"> PAGEREF _Toc374024070 \h </w:instrText>
      </w:r>
      <w:r w:rsidRPr="00B31611">
        <w:fldChar w:fldCharType="separate"/>
      </w:r>
      <w:r w:rsidR="00880141">
        <w:t>19</w:t>
      </w:r>
      <w:r w:rsidRPr="00B31611">
        <w:fldChar w:fldCharType="end"/>
      </w:r>
    </w:p>
    <w:p w14:paraId="6376DF8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BizTalk</w:t>
      </w:r>
      <w:r w:rsidRPr="00B31611">
        <w:rPr>
          <w:rFonts w:eastAsia="PMingLiU" w:cs="Tahoma"/>
          <w:vertAlign w:val="superscript"/>
        </w:rPr>
        <w:t>®</w:t>
      </w:r>
      <w:r w:rsidRPr="00B31611">
        <w:rPr>
          <w:rFonts w:eastAsia="PMingLiU" w:cs="Tahoma"/>
        </w:rPr>
        <w:t xml:space="preserve"> Server 2013 Enterprise Edition</w:t>
      </w:r>
      <w:r w:rsidRPr="00B31611">
        <w:tab/>
      </w:r>
      <w:r w:rsidRPr="00B31611">
        <w:fldChar w:fldCharType="begin"/>
      </w:r>
      <w:r w:rsidRPr="00B31611">
        <w:instrText xml:space="preserve"> PAGEREF _Toc374024071 \h </w:instrText>
      </w:r>
      <w:r w:rsidRPr="00B31611">
        <w:fldChar w:fldCharType="separate"/>
      </w:r>
      <w:r w:rsidR="00880141">
        <w:t>19</w:t>
      </w:r>
      <w:r w:rsidRPr="00B31611">
        <w:fldChar w:fldCharType="end"/>
      </w:r>
    </w:p>
    <w:p w14:paraId="6269C5E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BizTalk</w:t>
      </w:r>
      <w:r w:rsidRPr="00B31611">
        <w:rPr>
          <w:rFonts w:eastAsia="PMingLiU" w:cs="Tahoma"/>
          <w:vertAlign w:val="superscript"/>
        </w:rPr>
        <w:t>®</w:t>
      </w:r>
      <w:r w:rsidRPr="00B31611">
        <w:rPr>
          <w:rFonts w:eastAsia="PMingLiU" w:cs="Tahoma"/>
        </w:rPr>
        <w:t xml:space="preserve"> Server 2013 Branch IDC</w:t>
      </w:r>
      <w:r w:rsidRPr="00B31611">
        <w:tab/>
      </w:r>
      <w:r w:rsidRPr="00B31611">
        <w:fldChar w:fldCharType="begin"/>
      </w:r>
      <w:r w:rsidRPr="00B31611">
        <w:instrText xml:space="preserve"> PAGEREF _Toc374024072 \h </w:instrText>
      </w:r>
      <w:r w:rsidRPr="00B31611">
        <w:fldChar w:fldCharType="separate"/>
      </w:r>
      <w:r w:rsidR="00880141">
        <w:t>19</w:t>
      </w:r>
      <w:r w:rsidRPr="00B31611">
        <w:fldChar w:fldCharType="end"/>
      </w:r>
    </w:p>
    <w:p w14:paraId="0EDA584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BizTalk</w:t>
      </w:r>
      <w:r w:rsidRPr="00B31611">
        <w:rPr>
          <w:rFonts w:eastAsia="PMingLiU" w:cs="Tahoma"/>
          <w:vertAlign w:val="superscript"/>
        </w:rPr>
        <w:t>®</w:t>
      </w:r>
      <w:r w:rsidRPr="00B31611">
        <w:rPr>
          <w:rFonts w:eastAsia="PMingLiU" w:cs="Tahoma"/>
        </w:rPr>
        <w:t xml:space="preserve"> Server 2013 Standard Edition</w:t>
      </w:r>
      <w:r w:rsidRPr="00B31611">
        <w:tab/>
      </w:r>
      <w:r w:rsidRPr="00B31611">
        <w:fldChar w:fldCharType="begin"/>
      </w:r>
      <w:r w:rsidRPr="00B31611">
        <w:instrText xml:space="preserve"> PAGEREF _Toc374024073 \h </w:instrText>
      </w:r>
      <w:r w:rsidRPr="00B31611">
        <w:fldChar w:fldCharType="separate"/>
      </w:r>
      <w:r w:rsidR="00880141">
        <w:t>19</w:t>
      </w:r>
      <w:r w:rsidRPr="00B31611">
        <w:fldChar w:fldCharType="end"/>
      </w:r>
    </w:p>
    <w:p w14:paraId="6978A2E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BizTalk</w:t>
      </w:r>
      <w:r w:rsidRPr="00B31611">
        <w:rPr>
          <w:rFonts w:eastAsia="PMingLiU" w:cs="Tahoma"/>
          <w:vertAlign w:val="superscript"/>
        </w:rPr>
        <w:t>®</w:t>
      </w:r>
      <w:r w:rsidRPr="00B31611">
        <w:rPr>
          <w:rFonts w:eastAsia="PMingLiU" w:cs="Tahoma"/>
        </w:rPr>
        <w:t xml:space="preserve"> Server 2013 Standard Edition IDC</w:t>
      </w:r>
      <w:r w:rsidRPr="00B31611">
        <w:tab/>
      </w:r>
      <w:r w:rsidRPr="00B31611">
        <w:fldChar w:fldCharType="begin"/>
      </w:r>
      <w:r w:rsidRPr="00B31611">
        <w:instrText xml:space="preserve"> PAGEREF _Toc374024074 \h </w:instrText>
      </w:r>
      <w:r w:rsidRPr="00B31611">
        <w:fldChar w:fldCharType="separate"/>
      </w:r>
      <w:r w:rsidR="00880141">
        <w:t>19</w:t>
      </w:r>
      <w:r w:rsidRPr="00B31611">
        <w:fldChar w:fldCharType="end"/>
      </w:r>
    </w:p>
    <w:p w14:paraId="540F853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Business Intelligence Appliance 2012</w:t>
      </w:r>
      <w:r w:rsidRPr="00B31611">
        <w:tab/>
      </w:r>
      <w:r w:rsidRPr="00B31611">
        <w:fldChar w:fldCharType="begin"/>
      </w:r>
      <w:r w:rsidRPr="00B31611">
        <w:instrText xml:space="preserve"> PAGEREF _Toc374024075 \h </w:instrText>
      </w:r>
      <w:r w:rsidRPr="00B31611">
        <w:fldChar w:fldCharType="separate"/>
      </w:r>
      <w:r w:rsidR="00880141">
        <w:t>19</w:t>
      </w:r>
      <w:r w:rsidRPr="00B31611">
        <w:fldChar w:fldCharType="end"/>
      </w:r>
    </w:p>
    <w:p w14:paraId="72755E8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Core CAL Suite Bridge for Office 365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_Toc374024076 \h </w:instrText>
      </w:r>
      <w:r w:rsidRPr="00B31611">
        <w:fldChar w:fldCharType="separate"/>
      </w:r>
      <w:r w:rsidR="00880141">
        <w:t>19</w:t>
      </w:r>
      <w:r w:rsidRPr="00B31611">
        <w:fldChar w:fldCharType="end"/>
      </w:r>
    </w:p>
    <w:p w14:paraId="1BB81D9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Core CAL Suite Bridge for Office 365 </w:t>
      </w:r>
      <w:r w:rsidRPr="00B31611">
        <w:rPr>
          <w:rFonts w:eastAsia="PMingLiU" w:cs="Tahoma" w:hint="eastAsia"/>
        </w:rPr>
        <w:t>及</w:t>
      </w:r>
      <w:r w:rsidRPr="00B31611">
        <w:rPr>
          <w:rFonts w:eastAsia="PMingLiU" w:cs="Tahoma"/>
        </w:rPr>
        <w:t xml:space="preserve"> Windows</w:t>
      </w:r>
      <w:r w:rsidRPr="00B31611">
        <w:rPr>
          <w:rFonts w:eastAsia="PMingLiU" w:cs="Tahoma"/>
          <w:vertAlign w:val="superscript"/>
        </w:rPr>
        <w:t>®</w:t>
      </w:r>
      <w:r w:rsidRPr="00B31611">
        <w:rPr>
          <w:rFonts w:eastAsia="PMingLiU" w:cs="Tahoma"/>
        </w:rPr>
        <w:t xml:space="preserve"> Intune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_Toc374024077 \h </w:instrText>
      </w:r>
      <w:r w:rsidRPr="00B31611">
        <w:fldChar w:fldCharType="separate"/>
      </w:r>
      <w:r w:rsidR="00880141">
        <w:t>19</w:t>
      </w:r>
      <w:r w:rsidRPr="00B31611">
        <w:fldChar w:fldCharType="end"/>
      </w:r>
    </w:p>
    <w:p w14:paraId="0153D45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Core CAL Suite Bridge for Windows</w:t>
      </w:r>
      <w:r w:rsidRPr="00B31611">
        <w:rPr>
          <w:rFonts w:eastAsia="PMingLiU" w:cs="Tahoma"/>
          <w:vertAlign w:val="superscript"/>
        </w:rPr>
        <w:t>®</w:t>
      </w:r>
      <w:r w:rsidRPr="00B31611">
        <w:rPr>
          <w:rFonts w:eastAsia="PMingLiU" w:cs="Tahoma"/>
        </w:rPr>
        <w:t xml:space="preserve"> Intune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_Toc374024078 \h </w:instrText>
      </w:r>
      <w:r w:rsidRPr="00B31611">
        <w:fldChar w:fldCharType="separate"/>
      </w:r>
      <w:r w:rsidR="00880141">
        <w:t>19</w:t>
      </w:r>
      <w:r w:rsidRPr="00B31611">
        <w:fldChar w:fldCharType="end"/>
      </w:r>
    </w:p>
    <w:p w14:paraId="0805E71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Core CAL </w:t>
      </w:r>
      <w:r w:rsidRPr="00B31611">
        <w:rPr>
          <w:rFonts w:eastAsia="PMingLiU" w:cs="Tahoma" w:hint="eastAsia"/>
        </w:rPr>
        <w:t>套件</w:t>
      </w:r>
      <w:r w:rsidRPr="00B31611">
        <w:rPr>
          <w:rFonts w:eastAsia="PMingLiU" w:cs="Tahoma"/>
        </w:rPr>
        <w:t xml:space="preserve">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_Toc374024079 \h </w:instrText>
      </w:r>
      <w:r w:rsidRPr="00B31611">
        <w:fldChar w:fldCharType="separate"/>
      </w:r>
      <w:r w:rsidR="00880141">
        <w:t>19</w:t>
      </w:r>
      <w:r w:rsidRPr="00B31611">
        <w:fldChar w:fldCharType="end"/>
      </w:r>
    </w:p>
    <w:p w14:paraId="657E72BB"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Core Infrastructure Server Suite Standard</w:t>
      </w:r>
      <w:r w:rsidRPr="006606EB">
        <w:tab/>
      </w:r>
      <w:r w:rsidRPr="00B31611">
        <w:fldChar w:fldCharType="begin"/>
      </w:r>
      <w:r w:rsidRPr="006606EB">
        <w:instrText xml:space="preserve"> PAGEREF _Toc374024080 \h </w:instrText>
      </w:r>
      <w:r w:rsidRPr="00B31611">
        <w:fldChar w:fldCharType="separate"/>
      </w:r>
      <w:r w:rsidR="00880141">
        <w:t>19</w:t>
      </w:r>
      <w:r w:rsidRPr="00B31611">
        <w:fldChar w:fldCharType="end"/>
      </w:r>
    </w:p>
    <w:p w14:paraId="3F04696E"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Core Infrastructure Server Suite Enterprise</w:t>
      </w:r>
      <w:r w:rsidRPr="006606EB">
        <w:tab/>
      </w:r>
      <w:r w:rsidRPr="00B31611">
        <w:fldChar w:fldCharType="begin"/>
      </w:r>
      <w:r w:rsidRPr="006606EB">
        <w:instrText xml:space="preserve"> PAGEREF _Toc374024081 \h </w:instrText>
      </w:r>
      <w:r w:rsidRPr="00B31611">
        <w:fldChar w:fldCharType="separate"/>
      </w:r>
      <w:r w:rsidR="00880141">
        <w:t>19</w:t>
      </w:r>
      <w:r w:rsidRPr="00B31611">
        <w:fldChar w:fldCharType="end"/>
      </w:r>
    </w:p>
    <w:p w14:paraId="274D7BED"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Core Infrastructure Server Suite Datacenter</w:t>
      </w:r>
      <w:r w:rsidRPr="006606EB">
        <w:tab/>
      </w:r>
      <w:r w:rsidRPr="00B31611">
        <w:fldChar w:fldCharType="begin"/>
      </w:r>
      <w:r w:rsidRPr="006606EB">
        <w:instrText xml:space="preserve"> PAGEREF _Toc374024082 \h </w:instrText>
      </w:r>
      <w:r w:rsidRPr="00B31611">
        <w:fldChar w:fldCharType="separate"/>
      </w:r>
      <w:r w:rsidR="00880141">
        <w:t>19</w:t>
      </w:r>
      <w:r w:rsidRPr="00B31611">
        <w:fldChar w:fldCharType="end"/>
      </w:r>
    </w:p>
    <w:p w14:paraId="6297FA34"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Duet Enterprise 2.0</w:t>
      </w:r>
      <w:r w:rsidRPr="006606EB">
        <w:tab/>
      </w:r>
      <w:r w:rsidRPr="00B31611">
        <w:fldChar w:fldCharType="begin"/>
      </w:r>
      <w:r w:rsidRPr="006606EB">
        <w:instrText xml:space="preserve"> PAGEREF _Toc374024083 \h </w:instrText>
      </w:r>
      <w:r w:rsidRPr="00B31611">
        <w:fldChar w:fldCharType="separate"/>
      </w:r>
      <w:r w:rsidR="00880141">
        <w:t>19</w:t>
      </w:r>
      <w:r w:rsidRPr="00B31611">
        <w:fldChar w:fldCharType="end"/>
      </w:r>
    </w:p>
    <w:p w14:paraId="7B668530"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Enterprise CAL Suite Bridge for Office 365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_Toc374024084 \h </w:instrText>
      </w:r>
      <w:r w:rsidRPr="00B31611">
        <w:fldChar w:fldCharType="separate"/>
      </w:r>
      <w:r w:rsidR="00880141">
        <w:t>19</w:t>
      </w:r>
      <w:r w:rsidRPr="00B31611">
        <w:fldChar w:fldCharType="end"/>
      </w:r>
    </w:p>
    <w:p w14:paraId="27107CA6"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 xml:space="preserve">Enterprise CAL Suite Bridge for Office 365 </w:t>
      </w:r>
      <w:r w:rsidRPr="00B31611">
        <w:rPr>
          <w:rFonts w:eastAsia="PMingLiU" w:cs="Tahoma" w:hint="eastAsia"/>
        </w:rPr>
        <w:t>及</w:t>
      </w:r>
      <w:r w:rsidRPr="006606EB">
        <w:rPr>
          <w:rFonts w:eastAsia="PMingLiU" w:cs="Tahoma"/>
        </w:rPr>
        <w:t xml:space="preserve"> Windows</w:t>
      </w:r>
      <w:r w:rsidRPr="006606EB">
        <w:rPr>
          <w:rFonts w:eastAsia="PMingLiU" w:cs="Tahoma"/>
          <w:vertAlign w:val="superscript"/>
        </w:rPr>
        <w:t>®</w:t>
      </w:r>
      <w:r w:rsidRPr="006606EB">
        <w:rPr>
          <w:rFonts w:eastAsia="PMingLiU" w:cs="Tahoma"/>
        </w:rPr>
        <w:t xml:space="preserve"> Intune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_Toc374024085 \h </w:instrText>
      </w:r>
      <w:r w:rsidRPr="00B31611">
        <w:fldChar w:fldCharType="separate"/>
      </w:r>
      <w:r w:rsidR="00880141">
        <w:t>19</w:t>
      </w:r>
      <w:r w:rsidRPr="00B31611">
        <w:fldChar w:fldCharType="end"/>
      </w:r>
    </w:p>
    <w:p w14:paraId="3E8AA9AC"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Enterprise CAL Suite Bridge for Windows</w:t>
      </w:r>
      <w:r w:rsidRPr="006606EB">
        <w:rPr>
          <w:rFonts w:eastAsia="PMingLiU" w:cs="Tahoma"/>
          <w:vertAlign w:val="superscript"/>
        </w:rPr>
        <w:t>®</w:t>
      </w:r>
      <w:r w:rsidRPr="006606EB">
        <w:rPr>
          <w:rFonts w:eastAsia="PMingLiU" w:cs="Tahoma"/>
        </w:rPr>
        <w:t xml:space="preserve"> Intune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_Toc374024086 \h </w:instrText>
      </w:r>
      <w:r w:rsidRPr="00B31611">
        <w:fldChar w:fldCharType="separate"/>
      </w:r>
      <w:r w:rsidR="00880141">
        <w:t>19</w:t>
      </w:r>
      <w:r w:rsidRPr="00B31611">
        <w:fldChar w:fldCharType="end"/>
      </w:r>
    </w:p>
    <w:p w14:paraId="689BFC4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Enterprise CAL </w:t>
      </w:r>
      <w:r w:rsidRPr="00B31611">
        <w:rPr>
          <w:rFonts w:eastAsia="PMingLiU" w:cs="Tahoma" w:hint="eastAsia"/>
        </w:rPr>
        <w:t>套件</w:t>
      </w:r>
      <w:r w:rsidRPr="00B31611">
        <w:rPr>
          <w:rFonts w:eastAsia="PMingLiU" w:cs="Tahoma"/>
        </w:rPr>
        <w:t xml:space="preserve">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_Toc374024087 \h </w:instrText>
      </w:r>
      <w:r w:rsidRPr="00B31611">
        <w:fldChar w:fldCharType="separate"/>
      </w:r>
      <w:r w:rsidR="00880141">
        <w:t>19</w:t>
      </w:r>
      <w:r w:rsidRPr="00B31611">
        <w:fldChar w:fldCharType="end"/>
      </w:r>
    </w:p>
    <w:p w14:paraId="4329427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Enterprise CAL (</w:t>
      </w:r>
      <w:r w:rsidRPr="00B31611">
        <w:rPr>
          <w:rFonts w:eastAsia="PMingLiU" w:cs="Tahoma" w:hint="eastAsia"/>
        </w:rPr>
        <w:t>含服務</w:t>
      </w:r>
      <w:r w:rsidRPr="00B31611">
        <w:rPr>
          <w:rFonts w:eastAsia="PMingLiU" w:cs="Tahoma"/>
        </w:rPr>
        <w:t>) 2013</w:t>
      </w:r>
      <w:r w:rsidRPr="00B31611">
        <w:tab/>
      </w:r>
      <w:r w:rsidRPr="00B31611">
        <w:fldChar w:fldCharType="begin"/>
      </w:r>
      <w:r w:rsidRPr="00B31611">
        <w:instrText xml:space="preserve"> PAGEREF _Toc374024088 \h </w:instrText>
      </w:r>
      <w:r w:rsidRPr="00B31611">
        <w:fldChar w:fldCharType="separate"/>
      </w:r>
      <w:r w:rsidR="00880141">
        <w:t>19</w:t>
      </w:r>
      <w:r w:rsidRPr="00B31611">
        <w:fldChar w:fldCharType="end"/>
      </w:r>
    </w:p>
    <w:p w14:paraId="20E7F54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Enterprise CAL (</w:t>
      </w:r>
      <w:r w:rsidRPr="00B31611">
        <w:rPr>
          <w:rFonts w:eastAsia="PMingLiU" w:cs="Tahoma" w:hint="eastAsia"/>
        </w:rPr>
        <w:t>不含服務</w:t>
      </w:r>
      <w:r w:rsidRPr="00B31611">
        <w:rPr>
          <w:rFonts w:eastAsia="PMingLiU" w:cs="Tahoma"/>
        </w:rPr>
        <w:t>) 2013</w:t>
      </w:r>
      <w:r w:rsidRPr="00B31611">
        <w:tab/>
      </w:r>
      <w:r w:rsidRPr="00B31611">
        <w:fldChar w:fldCharType="begin"/>
      </w:r>
      <w:r w:rsidRPr="00B31611">
        <w:instrText xml:space="preserve"> PAGEREF _Toc374024089 \h </w:instrText>
      </w:r>
      <w:r w:rsidRPr="00B31611">
        <w:fldChar w:fldCharType="separate"/>
      </w:r>
      <w:r w:rsidR="00880141">
        <w:t>19</w:t>
      </w:r>
      <w:r w:rsidRPr="00B31611">
        <w:fldChar w:fldCharType="end"/>
      </w:r>
    </w:p>
    <w:p w14:paraId="7DB945A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Online Archiving for Exchange Server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_Toc374024090 \h </w:instrText>
      </w:r>
      <w:r w:rsidRPr="00B31611">
        <w:fldChar w:fldCharType="separate"/>
      </w:r>
      <w:r w:rsidR="00880141">
        <w:t>19</w:t>
      </w:r>
      <w:r w:rsidRPr="00B31611">
        <w:fldChar w:fldCharType="end"/>
      </w:r>
    </w:p>
    <w:p w14:paraId="47B340D0"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Exchange Online Archiving for Exchange Server A (</w:t>
      </w:r>
      <w:r w:rsidRPr="00B31611">
        <w:rPr>
          <w:rFonts w:eastAsia="PMingLiU" w:hint="eastAsia"/>
          <w:color w:val="auto"/>
        </w:rPr>
        <w:t>使用者訂閱使用權</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_Toc374024091 \h </w:instrText>
      </w:r>
      <w:r w:rsidRPr="00B31611">
        <w:rPr>
          <w:color w:val="auto"/>
        </w:rPr>
      </w:r>
      <w:r w:rsidRPr="00B31611">
        <w:rPr>
          <w:color w:val="auto"/>
        </w:rPr>
        <w:fldChar w:fldCharType="separate"/>
      </w:r>
      <w:r w:rsidR="00880141">
        <w:rPr>
          <w:color w:val="auto"/>
        </w:rPr>
        <w:t>19</w:t>
      </w:r>
      <w:r w:rsidRPr="00B31611">
        <w:rPr>
          <w:color w:val="auto"/>
        </w:rPr>
        <w:fldChar w:fldCharType="end"/>
      </w:r>
    </w:p>
    <w:p w14:paraId="42CA375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Hosted Archive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_Toc374024092 \h </w:instrText>
      </w:r>
      <w:r w:rsidRPr="00B31611">
        <w:fldChar w:fldCharType="separate"/>
      </w:r>
      <w:r w:rsidR="00880141">
        <w:t>19</w:t>
      </w:r>
      <w:r w:rsidRPr="00B31611">
        <w:fldChar w:fldCharType="end"/>
      </w:r>
    </w:p>
    <w:p w14:paraId="62B8EA6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Hosted Archive Extra Storage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_Toc374024093 \h </w:instrText>
      </w:r>
      <w:r w:rsidRPr="00B31611">
        <w:fldChar w:fldCharType="separate"/>
      </w:r>
      <w:r w:rsidR="00880141">
        <w:t>19</w:t>
      </w:r>
      <w:r w:rsidRPr="00B31611">
        <w:fldChar w:fldCharType="end"/>
      </w:r>
    </w:p>
    <w:p w14:paraId="6B05524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Hosted Encryption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_Toc374024094 \h </w:instrText>
      </w:r>
      <w:r w:rsidRPr="00B31611">
        <w:fldChar w:fldCharType="separate"/>
      </w:r>
      <w:r w:rsidR="00880141">
        <w:t>20</w:t>
      </w:r>
      <w:r w:rsidRPr="00B31611">
        <w:fldChar w:fldCharType="end"/>
      </w:r>
    </w:p>
    <w:p w14:paraId="4633287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Online Archiving for Exchange Online A</w:t>
      </w:r>
      <w:r w:rsidRPr="00B31611">
        <w:tab/>
      </w:r>
      <w:r w:rsidRPr="00B31611">
        <w:fldChar w:fldCharType="begin"/>
      </w:r>
      <w:r w:rsidRPr="00B31611">
        <w:instrText xml:space="preserve"> PAGEREF _Toc374024095 \h </w:instrText>
      </w:r>
      <w:r w:rsidRPr="00B31611">
        <w:fldChar w:fldCharType="separate"/>
      </w:r>
      <w:r w:rsidR="00880141">
        <w:t>20</w:t>
      </w:r>
      <w:r w:rsidRPr="00B31611">
        <w:fldChar w:fldCharType="end"/>
      </w:r>
    </w:p>
    <w:p w14:paraId="33A53F6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Online Archiving for Exchange Online</w:t>
      </w:r>
      <w:r w:rsidRPr="00B31611">
        <w:tab/>
      </w:r>
      <w:r w:rsidRPr="00B31611">
        <w:fldChar w:fldCharType="begin"/>
      </w:r>
      <w:r w:rsidRPr="00B31611">
        <w:instrText xml:space="preserve"> PAGEREF _Toc374024096 \h </w:instrText>
      </w:r>
      <w:r w:rsidRPr="00B31611">
        <w:fldChar w:fldCharType="separate"/>
      </w:r>
      <w:r w:rsidR="00880141">
        <w:t>20</w:t>
      </w:r>
      <w:r w:rsidRPr="00B31611">
        <w:fldChar w:fldCharType="end"/>
      </w:r>
    </w:p>
    <w:p w14:paraId="657EB6F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Online Kiosk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_Toc374024097 \h </w:instrText>
      </w:r>
      <w:r w:rsidRPr="00B31611">
        <w:fldChar w:fldCharType="separate"/>
      </w:r>
      <w:r w:rsidR="00880141">
        <w:t>20</w:t>
      </w:r>
      <w:r w:rsidRPr="00B31611">
        <w:fldChar w:fldCharType="end"/>
      </w:r>
    </w:p>
    <w:p w14:paraId="493D624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Exchange Online </w:t>
      </w:r>
      <w:r w:rsidRPr="00B31611">
        <w:rPr>
          <w:rFonts w:eastAsia="PMingLiU" w:cs="Tahoma" w:hint="eastAsia"/>
        </w:rPr>
        <w:t>方案</w:t>
      </w:r>
      <w:r w:rsidRPr="00B31611">
        <w:rPr>
          <w:rFonts w:eastAsia="PMingLiU" w:cs="Tahoma"/>
        </w:rPr>
        <w:t xml:space="preserve"> 1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_Toc374024098 \h </w:instrText>
      </w:r>
      <w:r w:rsidRPr="00B31611">
        <w:fldChar w:fldCharType="separate"/>
      </w:r>
      <w:r w:rsidR="00880141">
        <w:t>20</w:t>
      </w:r>
      <w:r w:rsidRPr="00B31611">
        <w:fldChar w:fldCharType="end"/>
      </w:r>
    </w:p>
    <w:p w14:paraId="52EFAA5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Exchange Online </w:t>
      </w:r>
      <w:r w:rsidRPr="00B31611">
        <w:rPr>
          <w:rFonts w:eastAsia="PMingLiU" w:cs="Tahoma" w:hint="eastAsia"/>
        </w:rPr>
        <w:t>方案</w:t>
      </w:r>
      <w:r w:rsidRPr="00B31611">
        <w:rPr>
          <w:rFonts w:eastAsia="PMingLiU" w:cs="Tahoma"/>
        </w:rPr>
        <w:t xml:space="preserve"> 1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_Toc374024099 \h </w:instrText>
      </w:r>
      <w:r w:rsidRPr="00B31611">
        <w:fldChar w:fldCharType="separate"/>
      </w:r>
      <w:r w:rsidR="00880141">
        <w:t>20</w:t>
      </w:r>
      <w:r w:rsidRPr="00B31611">
        <w:fldChar w:fldCharType="end"/>
      </w:r>
    </w:p>
    <w:p w14:paraId="4F65903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Exchange Online </w:t>
      </w:r>
      <w:r w:rsidRPr="00B31611">
        <w:rPr>
          <w:rFonts w:eastAsia="PMingLiU" w:cs="Tahoma" w:hint="eastAsia"/>
        </w:rPr>
        <w:t>方案</w:t>
      </w:r>
      <w:r w:rsidRPr="00B31611">
        <w:rPr>
          <w:rFonts w:eastAsia="PMingLiU" w:cs="Tahoma"/>
        </w:rPr>
        <w:t xml:space="preserve"> 2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_Toc374024100 \h </w:instrText>
      </w:r>
      <w:r w:rsidRPr="00B31611">
        <w:fldChar w:fldCharType="separate"/>
      </w:r>
      <w:r w:rsidR="00880141">
        <w:t>20</w:t>
      </w:r>
      <w:r w:rsidRPr="00B31611">
        <w:fldChar w:fldCharType="end"/>
      </w:r>
    </w:p>
    <w:p w14:paraId="065A3698"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Exchange Online </w:t>
      </w:r>
      <w:r w:rsidRPr="00B31611">
        <w:rPr>
          <w:rFonts w:eastAsia="PMingLiU" w:hint="eastAsia"/>
          <w:color w:val="auto"/>
        </w:rPr>
        <w:t>方案</w:t>
      </w:r>
      <w:r w:rsidRPr="00B31611">
        <w:rPr>
          <w:rFonts w:eastAsia="PMingLiU"/>
          <w:color w:val="auto"/>
        </w:rPr>
        <w:t xml:space="preserve"> 1A for Alumni (</w:t>
      </w:r>
      <w:r w:rsidRPr="00B31611">
        <w:rPr>
          <w:rFonts w:eastAsia="PMingLiU" w:hint="eastAsia"/>
          <w:color w:val="auto"/>
        </w:rPr>
        <w:t>使用者訂閱使用權</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_Toc374024101 \h </w:instrText>
      </w:r>
      <w:r w:rsidRPr="00B31611">
        <w:rPr>
          <w:color w:val="auto"/>
        </w:rPr>
      </w:r>
      <w:r w:rsidRPr="00B31611">
        <w:rPr>
          <w:color w:val="auto"/>
        </w:rPr>
        <w:fldChar w:fldCharType="separate"/>
      </w:r>
      <w:r w:rsidR="00880141">
        <w:rPr>
          <w:color w:val="auto"/>
        </w:rPr>
        <w:t>20</w:t>
      </w:r>
      <w:r w:rsidRPr="00B31611">
        <w:rPr>
          <w:color w:val="auto"/>
        </w:rPr>
        <w:fldChar w:fldCharType="end"/>
      </w:r>
    </w:p>
    <w:p w14:paraId="4DED29E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Exchange Online </w:t>
      </w:r>
      <w:r w:rsidRPr="00B31611">
        <w:rPr>
          <w:rFonts w:eastAsia="PMingLiU" w:hint="eastAsia"/>
          <w:color w:val="auto"/>
        </w:rPr>
        <w:t>方案</w:t>
      </w:r>
      <w:r w:rsidRPr="00B31611">
        <w:rPr>
          <w:rFonts w:eastAsia="PMingLiU"/>
          <w:color w:val="auto"/>
        </w:rPr>
        <w:t xml:space="preserve"> 2A (</w:t>
      </w:r>
      <w:r w:rsidRPr="00B31611">
        <w:rPr>
          <w:rFonts w:eastAsia="PMingLiU" w:hint="eastAsia"/>
          <w:color w:val="auto"/>
        </w:rPr>
        <w:t>使用者訂閱使用權</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_Toc374024102 \h </w:instrText>
      </w:r>
      <w:r w:rsidRPr="00B31611">
        <w:rPr>
          <w:color w:val="auto"/>
        </w:rPr>
      </w:r>
      <w:r w:rsidRPr="00B31611">
        <w:rPr>
          <w:color w:val="auto"/>
        </w:rPr>
        <w:fldChar w:fldCharType="separate"/>
      </w:r>
      <w:r w:rsidR="00880141">
        <w:rPr>
          <w:color w:val="auto"/>
        </w:rPr>
        <w:t>20</w:t>
      </w:r>
      <w:r w:rsidRPr="00B31611">
        <w:rPr>
          <w:color w:val="auto"/>
        </w:rPr>
        <w:fldChar w:fldCharType="end"/>
      </w:r>
    </w:p>
    <w:p w14:paraId="1E6E589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Online Protection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_Toc374024103 \h </w:instrText>
      </w:r>
      <w:r w:rsidRPr="00B31611">
        <w:fldChar w:fldCharType="separate"/>
      </w:r>
      <w:r w:rsidR="00880141">
        <w:t>20</w:t>
      </w:r>
      <w:r w:rsidRPr="00B31611">
        <w:fldChar w:fldCharType="end"/>
      </w:r>
    </w:p>
    <w:p w14:paraId="0A497D7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Server Enterprise 2013</w:t>
      </w:r>
      <w:r w:rsidRPr="00B31611">
        <w:tab/>
      </w:r>
      <w:r w:rsidRPr="00B31611">
        <w:fldChar w:fldCharType="begin"/>
      </w:r>
      <w:r w:rsidRPr="00B31611">
        <w:instrText xml:space="preserve"> PAGEREF _Toc374024104 \h </w:instrText>
      </w:r>
      <w:r w:rsidRPr="00B31611">
        <w:fldChar w:fldCharType="separate"/>
      </w:r>
      <w:r w:rsidR="00880141">
        <w:t>20</w:t>
      </w:r>
      <w:r w:rsidRPr="00B31611">
        <w:fldChar w:fldCharType="end"/>
      </w:r>
    </w:p>
    <w:p w14:paraId="405FD5B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Server Standard 2013</w:t>
      </w:r>
      <w:r w:rsidRPr="00B31611">
        <w:tab/>
      </w:r>
      <w:r w:rsidRPr="00B31611">
        <w:fldChar w:fldCharType="begin"/>
      </w:r>
      <w:r w:rsidRPr="00B31611">
        <w:instrText xml:space="preserve"> PAGEREF _Toc374024105 \h </w:instrText>
      </w:r>
      <w:r w:rsidRPr="00B31611">
        <w:fldChar w:fldCharType="separate"/>
      </w:r>
      <w:r w:rsidR="00880141">
        <w:t>20</w:t>
      </w:r>
      <w:r w:rsidRPr="00B31611">
        <w:fldChar w:fldCharType="end"/>
      </w:r>
    </w:p>
    <w:p w14:paraId="379694E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Server 2007 Standard for Small Business</w:t>
      </w:r>
      <w:r w:rsidRPr="00B31611">
        <w:tab/>
      </w:r>
      <w:r w:rsidRPr="00B31611">
        <w:fldChar w:fldCharType="begin"/>
      </w:r>
      <w:r w:rsidRPr="00B31611">
        <w:instrText xml:space="preserve"> PAGEREF _Toc374024106 \h </w:instrText>
      </w:r>
      <w:r w:rsidRPr="00B31611">
        <w:fldChar w:fldCharType="separate"/>
      </w:r>
      <w:r w:rsidR="00880141">
        <w:t>20</w:t>
      </w:r>
      <w:r w:rsidRPr="00B31611">
        <w:fldChar w:fldCharType="end"/>
      </w:r>
    </w:p>
    <w:p w14:paraId="26DAA64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Server 2007 Standard for Small Business CAL</w:t>
      </w:r>
      <w:r w:rsidRPr="00B31611">
        <w:tab/>
      </w:r>
      <w:r w:rsidRPr="00B31611">
        <w:fldChar w:fldCharType="begin"/>
      </w:r>
      <w:r w:rsidRPr="00B31611">
        <w:instrText xml:space="preserve"> PAGEREF _Toc374024107 \h </w:instrText>
      </w:r>
      <w:r w:rsidRPr="00B31611">
        <w:fldChar w:fldCharType="separate"/>
      </w:r>
      <w:r w:rsidR="00880141">
        <w:t>20</w:t>
      </w:r>
      <w:r w:rsidRPr="00B31611">
        <w:fldChar w:fldCharType="end"/>
      </w:r>
    </w:p>
    <w:p w14:paraId="2D29B52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Exchange Server 2010 Standard CAL (</w:t>
      </w:r>
      <w:r w:rsidRPr="00B31611">
        <w:rPr>
          <w:rFonts w:eastAsia="PMingLiU" w:cs="Tahoma" w:hint="eastAsia"/>
        </w:rPr>
        <w:t>裝置及使用者</w:t>
      </w:r>
      <w:r w:rsidRPr="00B31611">
        <w:rPr>
          <w:rFonts w:eastAsia="PMingLiU" w:cs="Tahoma"/>
        </w:rPr>
        <w:t>)</w:t>
      </w:r>
      <w:r w:rsidRPr="00B31611">
        <w:tab/>
      </w:r>
      <w:r w:rsidRPr="00B31611">
        <w:fldChar w:fldCharType="begin"/>
      </w:r>
      <w:r w:rsidRPr="00B31611">
        <w:instrText xml:space="preserve"> PAGEREF _Toc374024108 \h </w:instrText>
      </w:r>
      <w:r w:rsidRPr="00B31611">
        <w:fldChar w:fldCharType="separate"/>
      </w:r>
      <w:r w:rsidR="00880141">
        <w:t>20</w:t>
      </w:r>
      <w:r w:rsidRPr="00B31611">
        <w:fldChar w:fldCharType="end"/>
      </w:r>
    </w:p>
    <w:p w14:paraId="34177E5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Endpoint Protection</w:t>
      </w:r>
      <w:r w:rsidRPr="00B31611">
        <w:tab/>
      </w:r>
      <w:r w:rsidRPr="00B31611">
        <w:fldChar w:fldCharType="begin"/>
      </w:r>
      <w:r w:rsidRPr="00B31611">
        <w:instrText xml:space="preserve"> PAGEREF _Toc374024109 \h </w:instrText>
      </w:r>
      <w:r w:rsidRPr="00B31611">
        <w:fldChar w:fldCharType="separate"/>
      </w:r>
      <w:r w:rsidR="00880141">
        <w:t>20</w:t>
      </w:r>
      <w:r w:rsidRPr="00B31611">
        <w:fldChar w:fldCharType="end"/>
      </w:r>
    </w:p>
    <w:p w14:paraId="0455F1E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Identity Manager 2010 R2 CAL (</w:t>
      </w:r>
      <w:r w:rsidRPr="00B31611">
        <w:rPr>
          <w:rFonts w:eastAsia="PMingLiU" w:cs="Tahoma" w:hint="eastAsia"/>
        </w:rPr>
        <w:t>僅限使用者</w:t>
      </w:r>
      <w:r w:rsidRPr="00B31611">
        <w:rPr>
          <w:rFonts w:eastAsia="PMingLiU" w:cs="Tahoma"/>
        </w:rPr>
        <w:t>)</w:t>
      </w:r>
      <w:r w:rsidRPr="00B31611">
        <w:tab/>
      </w:r>
      <w:r w:rsidRPr="00B31611">
        <w:fldChar w:fldCharType="begin"/>
      </w:r>
      <w:r w:rsidRPr="00B31611">
        <w:instrText xml:space="preserve"> PAGEREF _Toc374024110 \h </w:instrText>
      </w:r>
      <w:r w:rsidRPr="00B31611">
        <w:fldChar w:fldCharType="separate"/>
      </w:r>
      <w:r w:rsidR="00880141">
        <w:t>20</w:t>
      </w:r>
      <w:r w:rsidRPr="00B31611">
        <w:fldChar w:fldCharType="end"/>
      </w:r>
    </w:p>
    <w:p w14:paraId="702CC8E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Identity Manager 2010 R2 External Connector</w:t>
      </w:r>
      <w:r w:rsidRPr="00B31611">
        <w:tab/>
      </w:r>
      <w:r w:rsidRPr="00B31611">
        <w:fldChar w:fldCharType="begin"/>
      </w:r>
      <w:r w:rsidRPr="00B31611">
        <w:instrText xml:space="preserve"> PAGEREF _Toc374024111 \h </w:instrText>
      </w:r>
      <w:r w:rsidRPr="00B31611">
        <w:fldChar w:fldCharType="separate"/>
      </w:r>
      <w:r w:rsidR="00880141">
        <w:t>20</w:t>
      </w:r>
      <w:r w:rsidRPr="00B31611">
        <w:fldChar w:fldCharType="end"/>
      </w:r>
    </w:p>
    <w:p w14:paraId="0125594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Identity Manager 2010 R2 Server</w:t>
      </w:r>
      <w:r w:rsidRPr="00B31611">
        <w:tab/>
      </w:r>
      <w:r w:rsidRPr="00B31611">
        <w:fldChar w:fldCharType="begin"/>
      </w:r>
      <w:r w:rsidRPr="00B31611">
        <w:instrText xml:space="preserve"> PAGEREF _Toc374024112 \h </w:instrText>
      </w:r>
      <w:r w:rsidRPr="00B31611">
        <w:fldChar w:fldCharType="separate"/>
      </w:r>
      <w:r w:rsidR="00880141">
        <w:t>20</w:t>
      </w:r>
      <w:r w:rsidRPr="00B31611">
        <w:fldChar w:fldCharType="end"/>
      </w:r>
    </w:p>
    <w:p w14:paraId="10DE0A2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Identity Manager 2010 R2 – Windows Live Edition</w:t>
      </w:r>
      <w:r w:rsidRPr="00B31611">
        <w:tab/>
      </w:r>
      <w:r w:rsidRPr="00B31611">
        <w:fldChar w:fldCharType="begin"/>
      </w:r>
      <w:r w:rsidRPr="00B31611">
        <w:instrText xml:space="preserve"> PAGEREF _Toc374024113 \h </w:instrText>
      </w:r>
      <w:r w:rsidRPr="00B31611">
        <w:fldChar w:fldCharType="separate"/>
      </w:r>
      <w:r w:rsidR="00880141">
        <w:t>20</w:t>
      </w:r>
      <w:r w:rsidRPr="00B31611">
        <w:fldChar w:fldCharType="end"/>
      </w:r>
    </w:p>
    <w:p w14:paraId="31373C9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Online Protection for Exchange (</w:t>
      </w:r>
      <w:r w:rsidRPr="00B31611">
        <w:rPr>
          <w:rFonts w:eastAsia="PMingLiU" w:cs="Tahoma" w:hint="eastAsia"/>
        </w:rPr>
        <w:t>裝置及使用者訂閱使用權</w:t>
      </w:r>
      <w:r w:rsidRPr="00B31611">
        <w:rPr>
          <w:rFonts w:eastAsia="PMingLiU" w:cs="Tahoma"/>
        </w:rPr>
        <w:t>)</w:t>
      </w:r>
      <w:r w:rsidRPr="00B31611">
        <w:tab/>
      </w:r>
      <w:r w:rsidRPr="00B31611">
        <w:fldChar w:fldCharType="begin"/>
      </w:r>
      <w:r w:rsidRPr="00B31611">
        <w:instrText xml:space="preserve"> PAGEREF _Toc374024114 \h </w:instrText>
      </w:r>
      <w:r w:rsidRPr="00B31611">
        <w:fldChar w:fldCharType="separate"/>
      </w:r>
      <w:r w:rsidR="00880141">
        <w:t>20</w:t>
      </w:r>
      <w:r w:rsidRPr="00B31611">
        <w:fldChar w:fldCharType="end"/>
      </w:r>
    </w:p>
    <w:p w14:paraId="2F1CB02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Protection 2010 for Exchange Server (</w:t>
      </w:r>
      <w:r w:rsidRPr="00B31611">
        <w:rPr>
          <w:rFonts w:eastAsia="PMingLiU" w:cs="Tahoma" w:hint="eastAsia"/>
        </w:rPr>
        <w:t>裝置及使用者訂閱使用權</w:t>
      </w:r>
      <w:r w:rsidRPr="00B31611">
        <w:rPr>
          <w:rFonts w:eastAsia="PMingLiU" w:cs="Tahoma"/>
        </w:rPr>
        <w:t>)</w:t>
      </w:r>
      <w:r w:rsidRPr="00B31611">
        <w:tab/>
      </w:r>
      <w:r w:rsidRPr="00B31611">
        <w:fldChar w:fldCharType="begin"/>
      </w:r>
      <w:r w:rsidRPr="00B31611">
        <w:instrText xml:space="preserve"> PAGEREF _Toc374024115 \h </w:instrText>
      </w:r>
      <w:r w:rsidRPr="00B31611">
        <w:fldChar w:fldCharType="separate"/>
      </w:r>
      <w:r w:rsidR="00880141">
        <w:t>20</w:t>
      </w:r>
      <w:r w:rsidRPr="00B31611">
        <w:fldChar w:fldCharType="end"/>
      </w:r>
    </w:p>
    <w:p w14:paraId="7A9EC64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Protection 2010 for SharePoint (</w:t>
      </w:r>
      <w:r w:rsidRPr="00B31611">
        <w:rPr>
          <w:rFonts w:eastAsia="PMingLiU" w:cs="Tahoma" w:hint="eastAsia"/>
        </w:rPr>
        <w:t>裝置及使用者訂閱使用權</w:t>
      </w:r>
      <w:r w:rsidRPr="00B31611">
        <w:rPr>
          <w:rFonts w:eastAsia="PMingLiU" w:cs="Tahoma"/>
        </w:rPr>
        <w:t>)</w:t>
      </w:r>
      <w:r w:rsidRPr="00B31611">
        <w:tab/>
      </w:r>
      <w:r w:rsidRPr="00B31611">
        <w:fldChar w:fldCharType="begin"/>
      </w:r>
      <w:r w:rsidRPr="00B31611">
        <w:instrText xml:space="preserve"> PAGEREF _Toc374024116 \h </w:instrText>
      </w:r>
      <w:r w:rsidRPr="00B31611">
        <w:fldChar w:fldCharType="separate"/>
      </w:r>
      <w:r w:rsidR="00880141">
        <w:t>20</w:t>
      </w:r>
      <w:r w:rsidRPr="00B31611">
        <w:fldChar w:fldCharType="end"/>
      </w:r>
    </w:p>
    <w:p w14:paraId="382AA9B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Protection 2010 for SharePoint for Internet Sites (</w:t>
      </w:r>
      <w:r w:rsidRPr="00B31611">
        <w:rPr>
          <w:rFonts w:eastAsia="PMingLiU" w:cs="Tahoma" w:hint="eastAsia"/>
        </w:rPr>
        <w:t>加值訂閱使用權</w:t>
      </w:r>
      <w:r w:rsidRPr="00B31611">
        <w:rPr>
          <w:rFonts w:eastAsia="PMingLiU" w:cs="Tahoma"/>
        </w:rPr>
        <w:t>)</w:t>
      </w:r>
      <w:r w:rsidRPr="00B31611">
        <w:tab/>
      </w:r>
      <w:r w:rsidRPr="00B31611">
        <w:fldChar w:fldCharType="begin"/>
      </w:r>
      <w:r w:rsidRPr="00B31611">
        <w:instrText xml:space="preserve"> PAGEREF _Toc374024117 \h </w:instrText>
      </w:r>
      <w:r w:rsidRPr="00B31611">
        <w:fldChar w:fldCharType="separate"/>
      </w:r>
      <w:r w:rsidR="00880141">
        <w:t>20</w:t>
      </w:r>
      <w:r w:rsidRPr="00B31611">
        <w:fldChar w:fldCharType="end"/>
      </w:r>
    </w:p>
    <w:p w14:paraId="57BEA29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Forefront Protection </w:t>
      </w:r>
      <w:r w:rsidRPr="00B31611">
        <w:rPr>
          <w:rFonts w:eastAsia="PMingLiU" w:cs="Tahoma" w:hint="eastAsia"/>
        </w:rPr>
        <w:t>套件</w:t>
      </w:r>
      <w:r w:rsidRPr="00B31611">
        <w:rPr>
          <w:rFonts w:eastAsia="PMingLiU" w:cs="Tahoma"/>
        </w:rPr>
        <w:t xml:space="preserve"> (</w:t>
      </w:r>
      <w:r w:rsidRPr="00B31611">
        <w:rPr>
          <w:rFonts w:eastAsia="PMingLiU" w:cs="Tahoma" w:hint="eastAsia"/>
        </w:rPr>
        <w:t>裝置及使用者訂閱使用權</w:t>
      </w:r>
      <w:r w:rsidRPr="00B31611">
        <w:rPr>
          <w:rFonts w:eastAsia="PMingLiU" w:cs="Tahoma"/>
        </w:rPr>
        <w:t>)</w:t>
      </w:r>
      <w:r w:rsidRPr="00B31611">
        <w:tab/>
      </w:r>
      <w:r w:rsidRPr="00B31611">
        <w:fldChar w:fldCharType="begin"/>
      </w:r>
      <w:r w:rsidRPr="00B31611">
        <w:instrText xml:space="preserve"> PAGEREF _Toc374024118 \h </w:instrText>
      </w:r>
      <w:r w:rsidRPr="00B31611">
        <w:fldChar w:fldCharType="separate"/>
      </w:r>
      <w:r w:rsidR="00880141">
        <w:t>20</w:t>
      </w:r>
      <w:r w:rsidRPr="00B31611">
        <w:fldChar w:fldCharType="end"/>
      </w:r>
    </w:p>
    <w:p w14:paraId="47700FA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Security for Office Communications Server (</w:t>
      </w:r>
      <w:r w:rsidRPr="00B31611">
        <w:rPr>
          <w:rFonts w:eastAsia="PMingLiU" w:cs="Tahoma" w:hint="eastAsia"/>
        </w:rPr>
        <w:t>裝置及使用者訂閱使用權</w:t>
      </w:r>
      <w:r w:rsidRPr="00B31611">
        <w:rPr>
          <w:rFonts w:eastAsia="PMingLiU" w:cs="Tahoma"/>
        </w:rPr>
        <w:t>)</w:t>
      </w:r>
      <w:r w:rsidRPr="00B31611">
        <w:tab/>
      </w:r>
      <w:r w:rsidRPr="00B31611">
        <w:fldChar w:fldCharType="begin"/>
      </w:r>
      <w:r w:rsidRPr="00B31611">
        <w:instrText xml:space="preserve"> PAGEREF _Toc374024119 \h </w:instrText>
      </w:r>
      <w:r w:rsidRPr="00B31611">
        <w:fldChar w:fldCharType="separate"/>
      </w:r>
      <w:r w:rsidR="00880141">
        <w:t>20</w:t>
      </w:r>
      <w:r w:rsidRPr="00B31611">
        <w:fldChar w:fldCharType="end"/>
      </w:r>
    </w:p>
    <w:p w14:paraId="3116997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Threat Management Gateway Web Protection Services</w:t>
      </w:r>
      <w:r w:rsidRPr="00B31611">
        <w:tab/>
      </w:r>
      <w:r w:rsidRPr="00B31611">
        <w:fldChar w:fldCharType="begin"/>
      </w:r>
      <w:r w:rsidRPr="00B31611">
        <w:instrText xml:space="preserve"> PAGEREF _Toc374024120 \h </w:instrText>
      </w:r>
      <w:r w:rsidRPr="00B31611">
        <w:fldChar w:fldCharType="separate"/>
      </w:r>
      <w:r w:rsidR="00880141">
        <w:t>20</w:t>
      </w:r>
      <w:r w:rsidRPr="00B31611">
        <w:fldChar w:fldCharType="end"/>
      </w:r>
    </w:p>
    <w:p w14:paraId="4B09815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Unified Access Gateway Server 2010</w:t>
      </w:r>
      <w:r w:rsidRPr="00B31611">
        <w:tab/>
      </w:r>
      <w:r w:rsidRPr="00B31611">
        <w:fldChar w:fldCharType="begin"/>
      </w:r>
      <w:r w:rsidRPr="00B31611">
        <w:instrText xml:space="preserve"> PAGEREF _Toc374024121 \h </w:instrText>
      </w:r>
      <w:r w:rsidRPr="00B31611">
        <w:fldChar w:fldCharType="separate"/>
      </w:r>
      <w:r w:rsidR="00880141">
        <w:t>20</w:t>
      </w:r>
      <w:r w:rsidRPr="00B31611">
        <w:fldChar w:fldCharType="end"/>
      </w:r>
    </w:p>
    <w:p w14:paraId="46B3685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Unified Access Gateway External Connector 2010</w:t>
      </w:r>
      <w:r w:rsidRPr="00B31611">
        <w:tab/>
      </w:r>
      <w:r w:rsidRPr="00B31611">
        <w:fldChar w:fldCharType="begin"/>
      </w:r>
      <w:r w:rsidRPr="00B31611">
        <w:instrText xml:space="preserve"> PAGEREF _Toc374024122 \h </w:instrText>
      </w:r>
      <w:r w:rsidRPr="00B31611">
        <w:fldChar w:fldCharType="separate"/>
      </w:r>
      <w:r w:rsidR="00880141">
        <w:t>21</w:t>
      </w:r>
      <w:r w:rsidRPr="00B31611">
        <w:fldChar w:fldCharType="end"/>
      </w:r>
    </w:p>
    <w:p w14:paraId="6BB63F2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Unified Access Gateway 2010 CAL</w:t>
      </w:r>
      <w:r w:rsidRPr="00B31611">
        <w:tab/>
      </w:r>
      <w:r w:rsidRPr="00B31611">
        <w:fldChar w:fldCharType="begin"/>
      </w:r>
      <w:r w:rsidRPr="00B31611">
        <w:instrText xml:space="preserve"> PAGEREF _Toc374024123 \h </w:instrText>
      </w:r>
      <w:r w:rsidRPr="00B31611">
        <w:fldChar w:fldCharType="separate"/>
      </w:r>
      <w:r w:rsidR="00880141">
        <w:t>21</w:t>
      </w:r>
      <w:r w:rsidRPr="00B31611">
        <w:fldChar w:fldCharType="end"/>
      </w:r>
    </w:p>
    <w:p w14:paraId="49A260F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Forefront Unified Access Gateway 2010 10K CAL Pack</w:t>
      </w:r>
      <w:r w:rsidRPr="00B31611">
        <w:tab/>
      </w:r>
      <w:r w:rsidRPr="00B31611">
        <w:fldChar w:fldCharType="begin"/>
      </w:r>
      <w:r w:rsidRPr="00B31611">
        <w:instrText xml:space="preserve"> PAGEREF _Toc374024124 \h </w:instrText>
      </w:r>
      <w:r w:rsidRPr="00B31611">
        <w:fldChar w:fldCharType="separate"/>
      </w:r>
      <w:r w:rsidR="00880141">
        <w:t>21</w:t>
      </w:r>
      <w:r w:rsidRPr="00B31611">
        <w:fldChar w:fldCharType="end"/>
      </w:r>
    </w:p>
    <w:p w14:paraId="756E9F7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HPC Pack 2008 R2 Enterprise</w:t>
      </w:r>
      <w:r w:rsidRPr="00B31611">
        <w:tab/>
      </w:r>
      <w:r w:rsidRPr="00B31611">
        <w:fldChar w:fldCharType="begin"/>
      </w:r>
      <w:r w:rsidRPr="00B31611">
        <w:instrText xml:space="preserve"> PAGEREF _Toc374024125 \h </w:instrText>
      </w:r>
      <w:r w:rsidRPr="00B31611">
        <w:fldChar w:fldCharType="separate"/>
      </w:r>
      <w:r w:rsidR="00880141">
        <w:t>21</w:t>
      </w:r>
      <w:r w:rsidRPr="00B31611">
        <w:fldChar w:fldCharType="end"/>
      </w:r>
    </w:p>
    <w:p w14:paraId="2FE7CFB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HPC Pack 2008 R2 for Workstation</w:t>
      </w:r>
      <w:r w:rsidRPr="00B31611">
        <w:tab/>
      </w:r>
      <w:r w:rsidRPr="00B31611">
        <w:fldChar w:fldCharType="begin"/>
      </w:r>
      <w:r w:rsidRPr="00B31611">
        <w:instrText xml:space="preserve"> PAGEREF _Toc374024126 \h </w:instrText>
      </w:r>
      <w:r w:rsidRPr="00B31611">
        <w:fldChar w:fldCharType="separate"/>
      </w:r>
      <w:r w:rsidR="00880141">
        <w:t>21</w:t>
      </w:r>
      <w:r w:rsidRPr="00B31611">
        <w:fldChar w:fldCharType="end"/>
      </w:r>
    </w:p>
    <w:p w14:paraId="6B17E675"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Lync Online </w:t>
      </w:r>
      <w:r w:rsidRPr="00B31611">
        <w:rPr>
          <w:rFonts w:eastAsia="PMingLiU" w:cs="Tahoma" w:hint="eastAsia"/>
          <w:lang w:eastAsia="zh-TW"/>
        </w:rPr>
        <w:t>方案</w:t>
      </w:r>
      <w:r w:rsidRPr="00B31611">
        <w:rPr>
          <w:rFonts w:eastAsia="PMingLiU" w:cs="Tahoma"/>
          <w:lang w:eastAsia="zh-TW"/>
        </w:rPr>
        <w:t xml:space="preserve"> 1 </w:t>
      </w:r>
      <w:r w:rsidRPr="00B31611">
        <w:rPr>
          <w:rFonts w:eastAsia="PMingLiU" w:cs="Tahoma" w:hint="eastAsia"/>
          <w:lang w:eastAsia="zh-TW"/>
        </w:rPr>
        <w:t>加值</w:t>
      </w:r>
      <w:r w:rsidRPr="00B31611">
        <w:rPr>
          <w:rFonts w:eastAsia="PMingLiU" w:cs="Tahoma"/>
          <w:lang w:eastAsia="zh-TW"/>
        </w:rPr>
        <w:t xml:space="preserve"> (</w:t>
      </w:r>
      <w:r w:rsidRPr="00B31611">
        <w:rPr>
          <w:rFonts w:eastAsia="PMingLiU" w:cs="Tahoma" w:hint="eastAsia"/>
          <w:lang w:eastAsia="zh-TW"/>
        </w:rPr>
        <w:t>使用者訂閱使用權</w:t>
      </w:r>
      <w:r w:rsidRPr="00B31611">
        <w:rPr>
          <w:rFonts w:eastAsia="PMingLiU" w:cs="Tahoma"/>
          <w:lang w:eastAsia="zh-TW"/>
        </w:rPr>
        <w:t>)</w:t>
      </w:r>
      <w:r w:rsidRPr="00B31611">
        <w:rPr>
          <w:lang w:eastAsia="zh-TW"/>
        </w:rPr>
        <w:tab/>
      </w:r>
      <w:r w:rsidRPr="00B31611">
        <w:fldChar w:fldCharType="begin"/>
      </w:r>
      <w:r w:rsidRPr="00B31611">
        <w:rPr>
          <w:lang w:eastAsia="zh-TW"/>
        </w:rPr>
        <w:instrText xml:space="preserve"> PAGEREF _Toc374024127 \h </w:instrText>
      </w:r>
      <w:r w:rsidRPr="00B31611">
        <w:fldChar w:fldCharType="separate"/>
      </w:r>
      <w:r w:rsidR="00880141">
        <w:rPr>
          <w:lang w:eastAsia="zh-TW"/>
        </w:rPr>
        <w:t>21</w:t>
      </w:r>
      <w:r w:rsidRPr="00B31611">
        <w:fldChar w:fldCharType="end"/>
      </w:r>
    </w:p>
    <w:p w14:paraId="0EF10DF1"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Lync Online </w:t>
      </w:r>
      <w:r w:rsidRPr="00B31611">
        <w:rPr>
          <w:rFonts w:eastAsia="PMingLiU" w:cs="Tahoma" w:hint="eastAsia"/>
          <w:lang w:eastAsia="zh-TW"/>
        </w:rPr>
        <w:t>方案</w:t>
      </w:r>
      <w:r w:rsidRPr="00B31611">
        <w:rPr>
          <w:rFonts w:eastAsia="PMingLiU" w:cs="Tahoma"/>
          <w:lang w:eastAsia="zh-TW"/>
        </w:rPr>
        <w:t xml:space="preserve"> 1 (</w:t>
      </w:r>
      <w:r w:rsidRPr="00B31611">
        <w:rPr>
          <w:rFonts w:eastAsia="PMingLiU" w:cs="Tahoma" w:hint="eastAsia"/>
          <w:lang w:eastAsia="zh-TW"/>
        </w:rPr>
        <w:t>使用者訂閱使用權</w:t>
      </w:r>
      <w:r w:rsidRPr="00B31611">
        <w:rPr>
          <w:rFonts w:eastAsia="PMingLiU" w:cs="Tahoma"/>
          <w:lang w:eastAsia="zh-TW"/>
        </w:rPr>
        <w:t>)</w:t>
      </w:r>
      <w:r w:rsidRPr="00B31611">
        <w:rPr>
          <w:lang w:eastAsia="zh-TW"/>
        </w:rPr>
        <w:tab/>
      </w:r>
      <w:r w:rsidRPr="00B31611">
        <w:fldChar w:fldCharType="begin"/>
      </w:r>
      <w:r w:rsidRPr="00B31611">
        <w:rPr>
          <w:lang w:eastAsia="zh-TW"/>
        </w:rPr>
        <w:instrText xml:space="preserve"> PAGEREF _Toc374024128 \h </w:instrText>
      </w:r>
      <w:r w:rsidRPr="00B31611">
        <w:fldChar w:fldCharType="separate"/>
      </w:r>
      <w:r w:rsidR="00880141">
        <w:rPr>
          <w:lang w:eastAsia="zh-TW"/>
        </w:rPr>
        <w:t>21</w:t>
      </w:r>
      <w:r w:rsidRPr="00B31611">
        <w:fldChar w:fldCharType="end"/>
      </w:r>
    </w:p>
    <w:p w14:paraId="50B09EB5"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Lync Online </w:t>
      </w:r>
      <w:r w:rsidRPr="00B31611">
        <w:rPr>
          <w:rFonts w:eastAsia="PMingLiU" w:cs="Tahoma" w:hint="eastAsia"/>
          <w:lang w:eastAsia="zh-TW"/>
        </w:rPr>
        <w:t>方案</w:t>
      </w:r>
      <w:r w:rsidRPr="00B31611">
        <w:rPr>
          <w:rFonts w:eastAsia="PMingLiU" w:cs="Tahoma"/>
          <w:lang w:eastAsia="zh-TW"/>
        </w:rPr>
        <w:t xml:space="preserve"> 2 (</w:t>
      </w:r>
      <w:r w:rsidRPr="00B31611">
        <w:rPr>
          <w:rFonts w:eastAsia="PMingLiU" w:cs="Tahoma" w:hint="eastAsia"/>
          <w:lang w:eastAsia="zh-TW"/>
        </w:rPr>
        <w:t>使用者訂閱使用權</w:t>
      </w:r>
      <w:r w:rsidRPr="00B31611">
        <w:rPr>
          <w:rFonts w:eastAsia="PMingLiU" w:cs="Tahoma"/>
          <w:lang w:eastAsia="zh-TW"/>
        </w:rPr>
        <w:t>)</w:t>
      </w:r>
      <w:r w:rsidRPr="00B31611">
        <w:rPr>
          <w:lang w:eastAsia="zh-TW"/>
        </w:rPr>
        <w:tab/>
      </w:r>
      <w:r w:rsidRPr="00B31611">
        <w:fldChar w:fldCharType="begin"/>
      </w:r>
      <w:r w:rsidRPr="00B31611">
        <w:rPr>
          <w:lang w:eastAsia="zh-TW"/>
        </w:rPr>
        <w:instrText xml:space="preserve"> PAGEREF _Toc374024129 \h </w:instrText>
      </w:r>
      <w:r w:rsidRPr="00B31611">
        <w:fldChar w:fldCharType="separate"/>
      </w:r>
      <w:r w:rsidR="00880141">
        <w:rPr>
          <w:lang w:eastAsia="zh-TW"/>
        </w:rPr>
        <w:t>21</w:t>
      </w:r>
      <w:r w:rsidRPr="00B31611">
        <w:fldChar w:fldCharType="end"/>
      </w:r>
    </w:p>
    <w:p w14:paraId="22C55C86"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Lync Online </w:t>
      </w:r>
      <w:r w:rsidRPr="00B31611">
        <w:rPr>
          <w:rFonts w:eastAsia="PMingLiU" w:cs="Tahoma" w:hint="eastAsia"/>
          <w:lang w:eastAsia="zh-TW"/>
        </w:rPr>
        <w:t>方案</w:t>
      </w:r>
      <w:r w:rsidRPr="00B31611">
        <w:rPr>
          <w:rFonts w:eastAsia="PMingLiU" w:cs="Tahoma"/>
          <w:lang w:eastAsia="zh-TW"/>
        </w:rPr>
        <w:t xml:space="preserve"> 3 (</w:t>
      </w:r>
      <w:r w:rsidRPr="00B31611">
        <w:rPr>
          <w:rFonts w:eastAsia="PMingLiU" w:cs="Tahoma" w:hint="eastAsia"/>
          <w:lang w:eastAsia="zh-TW"/>
        </w:rPr>
        <w:t>使用者訂閱使用權</w:t>
      </w:r>
      <w:r w:rsidRPr="00B31611">
        <w:rPr>
          <w:rFonts w:eastAsia="PMingLiU" w:cs="Tahoma"/>
          <w:lang w:eastAsia="zh-TW"/>
        </w:rPr>
        <w:t>)</w:t>
      </w:r>
      <w:r w:rsidRPr="00B31611">
        <w:rPr>
          <w:lang w:eastAsia="zh-TW"/>
        </w:rPr>
        <w:tab/>
      </w:r>
      <w:r w:rsidRPr="00B31611">
        <w:fldChar w:fldCharType="begin"/>
      </w:r>
      <w:r w:rsidRPr="00B31611">
        <w:rPr>
          <w:lang w:eastAsia="zh-TW"/>
        </w:rPr>
        <w:instrText xml:space="preserve"> PAGEREF _Toc374024130 \h </w:instrText>
      </w:r>
      <w:r w:rsidRPr="00B31611">
        <w:fldChar w:fldCharType="separate"/>
      </w:r>
      <w:r w:rsidR="00880141">
        <w:rPr>
          <w:lang w:eastAsia="zh-TW"/>
        </w:rPr>
        <w:t>21</w:t>
      </w:r>
      <w:r w:rsidRPr="00B31611">
        <w:fldChar w:fldCharType="end"/>
      </w:r>
    </w:p>
    <w:p w14:paraId="087B413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Lync Online </w:t>
      </w:r>
      <w:r w:rsidRPr="00B31611">
        <w:rPr>
          <w:rFonts w:eastAsia="PMingLiU" w:cs="Tahoma" w:hint="eastAsia"/>
        </w:rPr>
        <w:t>方案</w:t>
      </w:r>
      <w:r w:rsidRPr="00B31611">
        <w:rPr>
          <w:rFonts w:eastAsia="PMingLiU" w:cs="Tahoma"/>
        </w:rPr>
        <w:t xml:space="preserve"> 3 A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_Toc374024131 \h </w:instrText>
      </w:r>
      <w:r w:rsidRPr="00B31611">
        <w:fldChar w:fldCharType="separate"/>
      </w:r>
      <w:r w:rsidR="00880141">
        <w:t>21</w:t>
      </w:r>
      <w:r w:rsidRPr="00B31611">
        <w:fldChar w:fldCharType="end"/>
      </w:r>
    </w:p>
    <w:p w14:paraId="7B80DDB2"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Lync Server 2013</w:t>
      </w:r>
      <w:r w:rsidRPr="006606EB">
        <w:tab/>
      </w:r>
      <w:r w:rsidRPr="00B31611">
        <w:fldChar w:fldCharType="begin"/>
      </w:r>
      <w:r w:rsidRPr="006606EB">
        <w:instrText xml:space="preserve"> PAGEREF _Toc374024132 \h </w:instrText>
      </w:r>
      <w:r w:rsidRPr="00B31611">
        <w:fldChar w:fldCharType="separate"/>
      </w:r>
      <w:r w:rsidR="00880141">
        <w:t>21</w:t>
      </w:r>
      <w:r w:rsidRPr="00B31611">
        <w:fldChar w:fldCharType="end"/>
      </w:r>
    </w:p>
    <w:p w14:paraId="19C60142"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Lync Server Enterprise CAL 2013</w:t>
      </w:r>
      <w:r w:rsidRPr="006606EB">
        <w:tab/>
      </w:r>
      <w:r w:rsidRPr="00B31611">
        <w:fldChar w:fldCharType="begin"/>
      </w:r>
      <w:r w:rsidRPr="006606EB">
        <w:instrText xml:space="preserve"> PAGEREF _Toc374024133 \h </w:instrText>
      </w:r>
      <w:r w:rsidRPr="00B31611">
        <w:fldChar w:fldCharType="separate"/>
      </w:r>
      <w:r w:rsidR="00880141">
        <w:t>21</w:t>
      </w:r>
      <w:r w:rsidRPr="00B31611">
        <w:fldChar w:fldCharType="end"/>
      </w:r>
    </w:p>
    <w:p w14:paraId="5C2B03BC"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Lync Server Plus CAL 2013</w:t>
      </w:r>
      <w:r w:rsidRPr="006606EB">
        <w:tab/>
      </w:r>
      <w:r w:rsidRPr="00B31611">
        <w:fldChar w:fldCharType="begin"/>
      </w:r>
      <w:r w:rsidRPr="006606EB">
        <w:instrText xml:space="preserve"> PAGEREF _Toc374024134 \h </w:instrText>
      </w:r>
      <w:r w:rsidRPr="00B31611">
        <w:fldChar w:fldCharType="separate"/>
      </w:r>
      <w:r w:rsidR="00880141">
        <w:t>21</w:t>
      </w:r>
      <w:r w:rsidRPr="00B31611">
        <w:fldChar w:fldCharType="end"/>
      </w:r>
    </w:p>
    <w:p w14:paraId="793B3D6D"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Lync Server Standard CAL 2013</w:t>
      </w:r>
      <w:r w:rsidRPr="006606EB">
        <w:tab/>
      </w:r>
      <w:r w:rsidRPr="00B31611">
        <w:fldChar w:fldCharType="begin"/>
      </w:r>
      <w:r w:rsidRPr="006606EB">
        <w:instrText xml:space="preserve"> PAGEREF _Toc374024135 \h </w:instrText>
      </w:r>
      <w:r w:rsidRPr="00B31611">
        <w:fldChar w:fldCharType="separate"/>
      </w:r>
      <w:r w:rsidR="00880141">
        <w:t>21</w:t>
      </w:r>
      <w:r w:rsidRPr="00B31611">
        <w:fldChar w:fldCharType="end"/>
      </w:r>
    </w:p>
    <w:p w14:paraId="70B081A5"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 xml:space="preserve">Microsoft Dynamics AX 2012 R2 Enterprise </w:t>
      </w:r>
      <w:r w:rsidRPr="00B31611">
        <w:rPr>
          <w:rFonts w:eastAsia="PMingLiU" w:cs="Tahoma" w:hint="eastAsia"/>
        </w:rPr>
        <w:t>累加</w:t>
      </w:r>
      <w:r w:rsidRPr="006606EB">
        <w:rPr>
          <w:rFonts w:eastAsia="PMingLiU" w:cs="Tahoma"/>
        </w:rPr>
        <w:t xml:space="preserve"> CAL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_Toc374024136 \h </w:instrText>
      </w:r>
      <w:r w:rsidRPr="00B31611">
        <w:fldChar w:fldCharType="separate"/>
      </w:r>
      <w:r w:rsidR="00880141">
        <w:t>21</w:t>
      </w:r>
      <w:r w:rsidRPr="00B31611">
        <w:fldChar w:fldCharType="end"/>
      </w:r>
    </w:p>
    <w:p w14:paraId="3E6A8B4E"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Microsoft Dynamics AX 2012 R2 Enterprise CAL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_Toc374024137 \h </w:instrText>
      </w:r>
      <w:r w:rsidRPr="00B31611">
        <w:fldChar w:fldCharType="separate"/>
      </w:r>
      <w:r w:rsidR="00880141">
        <w:t>21</w:t>
      </w:r>
      <w:r w:rsidRPr="00B31611">
        <w:fldChar w:fldCharType="end"/>
      </w:r>
    </w:p>
    <w:p w14:paraId="186F0CA0"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 xml:space="preserve">Microsoft Dynamics AX 2012 R2 Functional </w:t>
      </w:r>
      <w:r w:rsidRPr="00B31611">
        <w:rPr>
          <w:rFonts w:eastAsia="PMingLiU" w:cs="Tahoma" w:hint="eastAsia"/>
        </w:rPr>
        <w:t>累加</w:t>
      </w:r>
      <w:r w:rsidRPr="006606EB">
        <w:rPr>
          <w:rFonts w:eastAsia="PMingLiU" w:cs="Tahoma"/>
        </w:rPr>
        <w:t xml:space="preserve"> CAL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_Toc374024138 \h </w:instrText>
      </w:r>
      <w:r w:rsidRPr="00B31611">
        <w:fldChar w:fldCharType="separate"/>
      </w:r>
      <w:r w:rsidR="00880141">
        <w:t>21</w:t>
      </w:r>
      <w:r w:rsidRPr="00B31611">
        <w:fldChar w:fldCharType="end"/>
      </w:r>
    </w:p>
    <w:p w14:paraId="77440F11"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Microsoft Dynamics AX 2012 R2 Functional CAL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_Toc374024139 \h </w:instrText>
      </w:r>
      <w:r w:rsidRPr="00B31611">
        <w:fldChar w:fldCharType="separate"/>
      </w:r>
      <w:r w:rsidR="00880141">
        <w:t>21</w:t>
      </w:r>
      <w:r w:rsidRPr="00B31611">
        <w:fldChar w:fldCharType="end"/>
      </w:r>
    </w:p>
    <w:p w14:paraId="0903012E"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Microsoft Dynamics AX 2012 R2 Self Serve CAL (</w:t>
      </w:r>
      <w:r w:rsidRPr="00B31611">
        <w:rPr>
          <w:rFonts w:eastAsia="PMingLiU" w:cs="Tahoma" w:hint="eastAsia"/>
        </w:rPr>
        <w:t>使用者及裝置</w:t>
      </w:r>
      <w:r w:rsidRPr="006606EB">
        <w:rPr>
          <w:rFonts w:eastAsia="PMingLiU" w:cs="Tahoma"/>
        </w:rPr>
        <w:t>)</w:t>
      </w:r>
      <w:r w:rsidRPr="006606EB">
        <w:tab/>
      </w:r>
      <w:r w:rsidRPr="00B31611">
        <w:fldChar w:fldCharType="begin"/>
      </w:r>
      <w:r w:rsidRPr="006606EB">
        <w:instrText xml:space="preserve"> PAGEREF _Toc374024140 \h </w:instrText>
      </w:r>
      <w:r w:rsidRPr="00B31611">
        <w:fldChar w:fldCharType="separate"/>
      </w:r>
      <w:r w:rsidR="00880141">
        <w:t>21</w:t>
      </w:r>
      <w:r w:rsidRPr="00B31611">
        <w:fldChar w:fldCharType="end"/>
      </w:r>
    </w:p>
    <w:p w14:paraId="5350FAE1" w14:textId="77777777" w:rsidR="003B7428" w:rsidRPr="006606EB" w:rsidRDefault="003B7428">
      <w:pPr>
        <w:pStyle w:val="TOC2"/>
        <w:rPr>
          <w:rFonts w:asciiTheme="minorHAnsi" w:eastAsiaTheme="minorEastAsia" w:hAnsiTheme="minorHAnsi" w:cstheme="minorBidi"/>
          <w:sz w:val="22"/>
          <w:szCs w:val="22"/>
        </w:rPr>
      </w:pPr>
      <w:r w:rsidRPr="006606EB">
        <w:rPr>
          <w:rFonts w:eastAsia="PMingLiU" w:cs="Tahoma"/>
        </w:rPr>
        <w:t>Microsoft Dynamics AX 2012 R2 Server</w:t>
      </w:r>
      <w:r w:rsidRPr="006606EB">
        <w:tab/>
      </w:r>
      <w:r w:rsidRPr="00B31611">
        <w:fldChar w:fldCharType="begin"/>
      </w:r>
      <w:r w:rsidRPr="006606EB">
        <w:instrText xml:space="preserve"> PAGEREF _Toc374024141 \h </w:instrText>
      </w:r>
      <w:r w:rsidRPr="00B31611">
        <w:fldChar w:fldCharType="separate"/>
      </w:r>
      <w:r w:rsidR="00880141">
        <w:t>21</w:t>
      </w:r>
      <w:r w:rsidRPr="00B31611">
        <w:fldChar w:fldCharType="end"/>
      </w:r>
    </w:p>
    <w:p w14:paraId="64B57A4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Dynamics AX 2012 R2 Task </w:t>
      </w:r>
      <w:r w:rsidRPr="00B31611">
        <w:rPr>
          <w:rFonts w:eastAsia="PMingLiU" w:cs="Tahoma" w:hint="eastAsia"/>
        </w:rPr>
        <w:t>累加</w:t>
      </w:r>
      <w:r w:rsidRPr="00B31611">
        <w:rPr>
          <w:rFonts w:eastAsia="PMingLiU" w:cs="Tahoma"/>
        </w:rPr>
        <w:t xml:space="preserve"> CAL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_Toc374024142 \h </w:instrText>
      </w:r>
      <w:r w:rsidRPr="00B31611">
        <w:fldChar w:fldCharType="separate"/>
      </w:r>
      <w:r w:rsidR="00880141">
        <w:t>21</w:t>
      </w:r>
      <w:r w:rsidRPr="00B31611">
        <w:fldChar w:fldCharType="end"/>
      </w:r>
    </w:p>
    <w:p w14:paraId="2120EF4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AX 2012 R2 Task CAL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_Toc374024143 \h </w:instrText>
      </w:r>
      <w:r w:rsidRPr="00B31611">
        <w:fldChar w:fldCharType="separate"/>
      </w:r>
      <w:r w:rsidR="00880141">
        <w:t>21</w:t>
      </w:r>
      <w:r w:rsidRPr="00B31611">
        <w:fldChar w:fldCharType="end"/>
      </w:r>
    </w:p>
    <w:p w14:paraId="078754F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2013 Basic CAL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_Toc374024144 \h </w:instrText>
      </w:r>
      <w:r w:rsidRPr="00B31611">
        <w:fldChar w:fldCharType="separate"/>
      </w:r>
      <w:r w:rsidR="00880141">
        <w:t>21</w:t>
      </w:r>
      <w:r w:rsidRPr="00B31611">
        <w:fldChar w:fldCharType="end"/>
      </w:r>
    </w:p>
    <w:p w14:paraId="6DD2BAE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Dynamics 2013 CRM </w:t>
      </w:r>
      <w:r w:rsidRPr="00B31611">
        <w:rPr>
          <w:rFonts w:eastAsia="PMingLiU" w:cs="Tahoma" w:hint="eastAsia"/>
        </w:rPr>
        <w:t>基本使用累加</w:t>
      </w:r>
      <w:r w:rsidRPr="00B31611">
        <w:rPr>
          <w:rFonts w:eastAsia="PMingLiU" w:cs="Tahoma"/>
        </w:rPr>
        <w:t xml:space="preserve"> CAL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_Toc374024145 \h </w:instrText>
      </w:r>
      <w:r w:rsidRPr="00B31611">
        <w:fldChar w:fldCharType="separate"/>
      </w:r>
      <w:r w:rsidR="00880141">
        <w:t>21</w:t>
      </w:r>
      <w:r w:rsidRPr="00B31611">
        <w:fldChar w:fldCharType="end"/>
      </w:r>
    </w:p>
    <w:p w14:paraId="485A0F5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2013 CRM Essential CAL</w:t>
      </w:r>
      <w:r w:rsidRPr="00B31611">
        <w:tab/>
      </w:r>
      <w:r w:rsidRPr="00B31611">
        <w:fldChar w:fldCharType="begin"/>
      </w:r>
      <w:r w:rsidRPr="00B31611">
        <w:instrText xml:space="preserve"> PAGEREF _Toc374024146 \h </w:instrText>
      </w:r>
      <w:r w:rsidRPr="00B31611">
        <w:fldChar w:fldCharType="separate"/>
      </w:r>
      <w:r w:rsidR="00880141">
        <w:t>21</w:t>
      </w:r>
      <w:r w:rsidRPr="00B31611">
        <w:fldChar w:fldCharType="end"/>
      </w:r>
    </w:p>
    <w:p w14:paraId="420B05D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2013 CRM Professional CAL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_Toc374024147 \h </w:instrText>
      </w:r>
      <w:r w:rsidRPr="00B31611">
        <w:fldChar w:fldCharType="separate"/>
      </w:r>
      <w:r w:rsidR="00880141">
        <w:t>21</w:t>
      </w:r>
      <w:r w:rsidRPr="00B31611">
        <w:fldChar w:fldCharType="end"/>
      </w:r>
    </w:p>
    <w:p w14:paraId="3BEB303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Dynamics 2013 CRM </w:t>
      </w:r>
      <w:r w:rsidRPr="00B31611">
        <w:rPr>
          <w:rFonts w:eastAsia="PMingLiU" w:cs="Tahoma" w:hint="eastAsia"/>
        </w:rPr>
        <w:t>專業使用累加</w:t>
      </w:r>
      <w:r w:rsidRPr="00B31611">
        <w:rPr>
          <w:rFonts w:eastAsia="PMingLiU" w:cs="Tahoma"/>
        </w:rPr>
        <w:t xml:space="preserve"> CAL (</w:t>
      </w:r>
      <w:r w:rsidRPr="00B31611">
        <w:rPr>
          <w:rFonts w:eastAsia="PMingLiU" w:cs="Tahoma" w:hint="eastAsia"/>
        </w:rPr>
        <w:t>使用者及裝置</w:t>
      </w:r>
      <w:r w:rsidRPr="00B31611">
        <w:rPr>
          <w:rFonts w:eastAsia="PMingLiU" w:cs="Tahoma"/>
        </w:rPr>
        <w:t>)</w:t>
      </w:r>
      <w:r w:rsidRPr="00B31611">
        <w:tab/>
      </w:r>
      <w:r w:rsidRPr="00B31611">
        <w:fldChar w:fldCharType="begin"/>
      </w:r>
      <w:r w:rsidRPr="00B31611">
        <w:instrText xml:space="preserve"> PAGEREF _Toc374024148 \h </w:instrText>
      </w:r>
      <w:r w:rsidRPr="00B31611">
        <w:fldChar w:fldCharType="separate"/>
      </w:r>
      <w:r w:rsidR="00880141">
        <w:t>21</w:t>
      </w:r>
      <w:r w:rsidRPr="00B31611">
        <w:fldChar w:fldCharType="end"/>
      </w:r>
    </w:p>
    <w:p w14:paraId="48A6840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2013 Server</w:t>
      </w:r>
      <w:r w:rsidRPr="00B31611">
        <w:tab/>
      </w:r>
      <w:r w:rsidRPr="00B31611">
        <w:fldChar w:fldCharType="begin"/>
      </w:r>
      <w:r w:rsidRPr="00B31611">
        <w:instrText xml:space="preserve"> PAGEREF _Toc374024149 \h </w:instrText>
      </w:r>
      <w:r w:rsidRPr="00B31611">
        <w:fldChar w:fldCharType="separate"/>
      </w:r>
      <w:r w:rsidR="00880141">
        <w:t>21</w:t>
      </w:r>
      <w:r w:rsidRPr="00B31611">
        <w:fldChar w:fldCharType="end"/>
      </w:r>
    </w:p>
    <w:p w14:paraId="3723E1A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Workgroup Server 2013</w:t>
      </w:r>
      <w:r w:rsidRPr="00B31611">
        <w:tab/>
      </w:r>
      <w:r w:rsidRPr="00B31611">
        <w:fldChar w:fldCharType="begin"/>
      </w:r>
      <w:r w:rsidRPr="00B31611">
        <w:instrText xml:space="preserve"> PAGEREF _Toc374024150 \h </w:instrText>
      </w:r>
      <w:r w:rsidRPr="00B31611">
        <w:fldChar w:fldCharType="separate"/>
      </w:r>
      <w:r w:rsidR="00880141">
        <w:t>21</w:t>
      </w:r>
      <w:r w:rsidRPr="00B31611">
        <w:fldChar w:fldCharType="end"/>
      </w:r>
    </w:p>
    <w:p w14:paraId="769486B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Dynamics CRM 2011 </w:t>
      </w:r>
      <w:r w:rsidRPr="00B31611">
        <w:rPr>
          <w:rFonts w:eastAsia="PMingLiU" w:cs="Tahoma" w:hint="eastAsia"/>
        </w:rPr>
        <w:t>外部連接器</w:t>
      </w:r>
      <w:r w:rsidRPr="00B31611">
        <w:tab/>
      </w:r>
      <w:r w:rsidRPr="00B31611">
        <w:fldChar w:fldCharType="begin"/>
      </w:r>
      <w:r w:rsidRPr="00B31611">
        <w:instrText xml:space="preserve"> PAGEREF _Toc374024151 \h </w:instrText>
      </w:r>
      <w:r w:rsidRPr="00B31611">
        <w:fldChar w:fldCharType="separate"/>
      </w:r>
      <w:r w:rsidR="00880141">
        <w:t>21</w:t>
      </w:r>
      <w:r w:rsidRPr="00B31611">
        <w:fldChar w:fldCharType="end"/>
      </w:r>
    </w:p>
    <w:p w14:paraId="3B017D3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Online Basic</w:t>
      </w:r>
      <w:r w:rsidRPr="00B31611">
        <w:tab/>
      </w:r>
      <w:r w:rsidRPr="00B31611">
        <w:fldChar w:fldCharType="begin"/>
      </w:r>
      <w:r w:rsidRPr="00B31611">
        <w:instrText xml:space="preserve"> PAGEREF _Toc374024152 \h </w:instrText>
      </w:r>
      <w:r w:rsidRPr="00B31611">
        <w:fldChar w:fldCharType="separate"/>
      </w:r>
      <w:r w:rsidR="00880141">
        <w:t>21</w:t>
      </w:r>
      <w:r w:rsidRPr="00B31611">
        <w:fldChar w:fldCharType="end"/>
      </w:r>
    </w:p>
    <w:p w14:paraId="432D735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Dynamics CRM Online </w:t>
      </w:r>
      <w:r w:rsidRPr="00B31611">
        <w:rPr>
          <w:rFonts w:eastAsia="PMingLiU" w:cs="Tahoma" w:hint="eastAsia"/>
        </w:rPr>
        <w:t>增強支援</w:t>
      </w:r>
      <w:r w:rsidRPr="00B31611">
        <w:tab/>
      </w:r>
      <w:r w:rsidRPr="00B31611">
        <w:fldChar w:fldCharType="begin"/>
      </w:r>
      <w:r w:rsidRPr="00B31611">
        <w:instrText xml:space="preserve"> PAGEREF _Toc374024153 \h </w:instrText>
      </w:r>
      <w:r w:rsidRPr="00B31611">
        <w:fldChar w:fldCharType="separate"/>
      </w:r>
      <w:r w:rsidR="00880141">
        <w:t>21</w:t>
      </w:r>
      <w:r w:rsidRPr="00B31611">
        <w:fldChar w:fldCharType="end"/>
      </w:r>
    </w:p>
    <w:p w14:paraId="41AE613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Online Essential</w:t>
      </w:r>
      <w:r w:rsidRPr="00B31611">
        <w:tab/>
      </w:r>
      <w:r w:rsidRPr="00B31611">
        <w:fldChar w:fldCharType="begin"/>
      </w:r>
      <w:r w:rsidRPr="00B31611">
        <w:instrText xml:space="preserve"> PAGEREF _Toc374024154 \h </w:instrText>
      </w:r>
      <w:r w:rsidRPr="00B31611">
        <w:fldChar w:fldCharType="separate"/>
      </w:r>
      <w:r w:rsidR="00880141">
        <w:t>21</w:t>
      </w:r>
      <w:r w:rsidRPr="00B31611">
        <w:fldChar w:fldCharType="end"/>
      </w:r>
    </w:p>
    <w:p w14:paraId="59D5477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Dynamics CRM Online </w:t>
      </w:r>
      <w:r w:rsidRPr="00B31611">
        <w:rPr>
          <w:rFonts w:eastAsia="PMingLiU" w:cs="Tahoma" w:hint="eastAsia"/>
        </w:rPr>
        <w:t>非生產執行個體</w:t>
      </w:r>
      <w:r w:rsidRPr="00B31611">
        <w:tab/>
      </w:r>
      <w:r w:rsidRPr="00B31611">
        <w:fldChar w:fldCharType="begin"/>
      </w:r>
      <w:r w:rsidRPr="00B31611">
        <w:instrText xml:space="preserve"> PAGEREF _Toc374024155 \h </w:instrText>
      </w:r>
      <w:r w:rsidRPr="00B31611">
        <w:fldChar w:fldCharType="separate"/>
      </w:r>
      <w:r w:rsidR="00880141">
        <w:t>22</w:t>
      </w:r>
      <w:r w:rsidRPr="00B31611">
        <w:fldChar w:fldCharType="end"/>
      </w:r>
    </w:p>
    <w:p w14:paraId="66226B3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Dynamics CRM Online </w:t>
      </w:r>
      <w:r w:rsidRPr="00B31611">
        <w:rPr>
          <w:rFonts w:eastAsia="PMingLiU" w:cs="Tahoma" w:hint="eastAsia"/>
        </w:rPr>
        <w:t>生產執行個體</w:t>
      </w:r>
      <w:r w:rsidRPr="00B31611">
        <w:tab/>
      </w:r>
      <w:r w:rsidRPr="00B31611">
        <w:fldChar w:fldCharType="begin"/>
      </w:r>
      <w:r w:rsidRPr="00B31611">
        <w:instrText xml:space="preserve"> PAGEREF _Toc374024156 \h </w:instrText>
      </w:r>
      <w:r w:rsidRPr="00B31611">
        <w:fldChar w:fldCharType="separate"/>
      </w:r>
      <w:r w:rsidR="00880141">
        <w:t>22</w:t>
      </w:r>
      <w:r w:rsidRPr="00B31611">
        <w:fldChar w:fldCharType="end"/>
      </w:r>
    </w:p>
    <w:p w14:paraId="517789B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Online Professional</w:t>
      </w:r>
      <w:r w:rsidRPr="00B31611">
        <w:tab/>
      </w:r>
      <w:r w:rsidRPr="00B31611">
        <w:fldChar w:fldCharType="begin"/>
      </w:r>
      <w:r w:rsidRPr="00B31611">
        <w:instrText xml:space="preserve"> PAGEREF _Toc374024157 \h </w:instrText>
      </w:r>
      <w:r w:rsidRPr="00B31611">
        <w:fldChar w:fldCharType="separate"/>
      </w:r>
      <w:r w:rsidR="00880141">
        <w:t>22</w:t>
      </w:r>
      <w:r w:rsidRPr="00B31611">
        <w:fldChar w:fldCharType="end"/>
      </w:r>
    </w:p>
    <w:p w14:paraId="71EB644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Online Professional Direct Support</w:t>
      </w:r>
      <w:r w:rsidRPr="00B31611">
        <w:tab/>
      </w:r>
      <w:r w:rsidRPr="00B31611">
        <w:fldChar w:fldCharType="begin"/>
      </w:r>
      <w:r w:rsidRPr="00B31611">
        <w:instrText xml:space="preserve"> PAGEREF _Toc374024158 \h </w:instrText>
      </w:r>
      <w:r w:rsidRPr="00B31611">
        <w:fldChar w:fldCharType="separate"/>
      </w:r>
      <w:r w:rsidR="00880141">
        <w:t>22</w:t>
      </w:r>
      <w:r w:rsidRPr="00B31611">
        <w:fldChar w:fldCharType="end"/>
      </w:r>
    </w:p>
    <w:p w14:paraId="6E7220F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Dynamics CRM Online Storage</w:t>
      </w:r>
      <w:r w:rsidRPr="00B31611">
        <w:tab/>
      </w:r>
      <w:r w:rsidRPr="00B31611">
        <w:fldChar w:fldCharType="begin"/>
      </w:r>
      <w:r w:rsidRPr="00B31611">
        <w:instrText xml:space="preserve"> PAGEREF _Toc374024159 \h </w:instrText>
      </w:r>
      <w:r w:rsidRPr="00B31611">
        <w:fldChar w:fldCharType="separate"/>
      </w:r>
      <w:r w:rsidR="00880141">
        <w:t>22</w:t>
      </w:r>
      <w:r w:rsidRPr="00B31611">
        <w:fldChar w:fldCharType="end"/>
      </w:r>
    </w:p>
    <w:p w14:paraId="2B66F68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Learning E-Reference Library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_Toc374024160 \h </w:instrText>
      </w:r>
      <w:r w:rsidRPr="00B31611">
        <w:fldChar w:fldCharType="separate"/>
      </w:r>
      <w:r w:rsidR="00880141">
        <w:t>22</w:t>
      </w:r>
      <w:r w:rsidRPr="00B31611">
        <w:fldChar w:fldCharType="end"/>
      </w:r>
    </w:p>
    <w:p w14:paraId="280D44D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Learning IT Academy (</w:t>
      </w:r>
      <w:r w:rsidRPr="00B31611">
        <w:rPr>
          <w:rFonts w:eastAsia="PMingLiU" w:cs="Tahoma" w:hint="eastAsia"/>
        </w:rPr>
        <w:t>服務訂閱使用權</w:t>
      </w:r>
      <w:r w:rsidRPr="00B31611">
        <w:rPr>
          <w:rFonts w:eastAsia="PMingLiU" w:cs="Tahoma"/>
        </w:rPr>
        <w:t>)</w:t>
      </w:r>
      <w:r w:rsidRPr="00B31611">
        <w:tab/>
      </w:r>
      <w:r w:rsidRPr="00B31611">
        <w:fldChar w:fldCharType="begin"/>
      </w:r>
      <w:r w:rsidRPr="00B31611">
        <w:instrText xml:space="preserve"> PAGEREF _Toc374024161 \h </w:instrText>
      </w:r>
      <w:r w:rsidRPr="00B31611">
        <w:fldChar w:fldCharType="separate"/>
      </w:r>
      <w:r w:rsidR="00880141">
        <w:t>22</w:t>
      </w:r>
      <w:r w:rsidRPr="00B31611">
        <w:fldChar w:fldCharType="end"/>
      </w:r>
    </w:p>
    <w:p w14:paraId="20166F6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Learning MCP 1 Exam Vouchers (</w:t>
      </w:r>
      <w:r w:rsidRPr="00B31611">
        <w:rPr>
          <w:rFonts w:eastAsia="PMingLiU" w:cs="Tahoma" w:hint="eastAsia"/>
        </w:rPr>
        <w:t>服務訂閱使用權</w:t>
      </w:r>
      <w:r w:rsidRPr="00B31611">
        <w:rPr>
          <w:rFonts w:eastAsia="PMingLiU" w:cs="Tahoma"/>
        </w:rPr>
        <w:t>)</w:t>
      </w:r>
      <w:r w:rsidRPr="00B31611">
        <w:tab/>
      </w:r>
      <w:r w:rsidRPr="00B31611">
        <w:fldChar w:fldCharType="begin"/>
      </w:r>
      <w:r w:rsidRPr="00B31611">
        <w:instrText xml:space="preserve"> PAGEREF _Toc374024162 \h </w:instrText>
      </w:r>
      <w:r w:rsidRPr="00B31611">
        <w:fldChar w:fldCharType="separate"/>
      </w:r>
      <w:r w:rsidR="00880141">
        <w:t>22</w:t>
      </w:r>
      <w:r w:rsidRPr="00B31611">
        <w:fldChar w:fldCharType="end"/>
      </w:r>
    </w:p>
    <w:p w14:paraId="17BC9BF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Learning MCP 30 Exam Vouchers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_Toc374024163 \h </w:instrText>
      </w:r>
      <w:r w:rsidRPr="00B31611">
        <w:fldChar w:fldCharType="separate"/>
      </w:r>
      <w:r w:rsidR="00880141">
        <w:t>22</w:t>
      </w:r>
      <w:r w:rsidRPr="00B31611">
        <w:fldChar w:fldCharType="end"/>
      </w:r>
    </w:p>
    <w:p w14:paraId="39B7E22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Learning MOS 500 </w:t>
      </w:r>
      <w:r w:rsidRPr="00B31611">
        <w:rPr>
          <w:rFonts w:eastAsia="PMingLiU" w:cs="Tahoma" w:hint="eastAsia"/>
        </w:rPr>
        <w:t>測驗網站使用權</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_Toc374024164 \h </w:instrText>
      </w:r>
      <w:r w:rsidRPr="00B31611">
        <w:fldChar w:fldCharType="separate"/>
      </w:r>
      <w:r w:rsidR="00880141">
        <w:t>22</w:t>
      </w:r>
      <w:r w:rsidRPr="00B31611">
        <w:fldChar w:fldCharType="end"/>
      </w:r>
    </w:p>
    <w:p w14:paraId="5E6C4F2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Learning MTA 250 </w:t>
      </w:r>
      <w:r w:rsidRPr="00B31611">
        <w:rPr>
          <w:rFonts w:eastAsia="PMingLiU" w:cs="Tahoma" w:hint="eastAsia"/>
        </w:rPr>
        <w:t>測驗網站使用權</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_Toc374024165 \h </w:instrText>
      </w:r>
      <w:r w:rsidRPr="00B31611">
        <w:fldChar w:fldCharType="separate"/>
      </w:r>
      <w:r w:rsidR="00880141">
        <w:t>22</w:t>
      </w:r>
      <w:r w:rsidRPr="00B31611">
        <w:fldChar w:fldCharType="end"/>
      </w:r>
    </w:p>
    <w:p w14:paraId="7C24981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Office </w:t>
      </w:r>
      <w:r w:rsidRPr="00B31611">
        <w:rPr>
          <w:rFonts w:eastAsia="PMingLiU" w:cs="Tahoma" w:hint="eastAsia"/>
        </w:rPr>
        <w:t>稽核與控制管理伺服器</w:t>
      </w:r>
      <w:r w:rsidRPr="00B31611">
        <w:tab/>
      </w:r>
      <w:r w:rsidRPr="00B31611">
        <w:fldChar w:fldCharType="begin"/>
      </w:r>
      <w:r w:rsidRPr="00B31611">
        <w:instrText xml:space="preserve"> PAGEREF _Toc374024166 \h </w:instrText>
      </w:r>
      <w:r w:rsidRPr="00B31611">
        <w:fldChar w:fldCharType="separate"/>
      </w:r>
      <w:r w:rsidR="00880141">
        <w:t>22</w:t>
      </w:r>
      <w:r w:rsidRPr="00B31611">
        <w:fldChar w:fldCharType="end"/>
      </w:r>
    </w:p>
    <w:p w14:paraId="22EB111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Rights Management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_Toc374024167 \h </w:instrText>
      </w:r>
      <w:r w:rsidRPr="00B31611">
        <w:fldChar w:fldCharType="separate"/>
      </w:r>
      <w:r w:rsidR="00880141">
        <w:t>22</w:t>
      </w:r>
      <w:r w:rsidRPr="00B31611">
        <w:fldChar w:fldCharType="end"/>
      </w:r>
    </w:p>
    <w:p w14:paraId="2EFC0A8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Rights Management Academic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_Toc374024168 \h </w:instrText>
      </w:r>
      <w:r w:rsidRPr="00B31611">
        <w:fldChar w:fldCharType="separate"/>
      </w:r>
      <w:r w:rsidR="00880141">
        <w:t>22</w:t>
      </w:r>
      <w:r w:rsidRPr="00B31611">
        <w:fldChar w:fldCharType="end"/>
      </w:r>
    </w:p>
    <w:p w14:paraId="162DC9F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Microsoft Rights Management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_Toc374024169 \h </w:instrText>
      </w:r>
      <w:r w:rsidRPr="00B31611">
        <w:fldChar w:fldCharType="separate"/>
      </w:r>
      <w:r w:rsidR="00880141">
        <w:t>22</w:t>
      </w:r>
      <w:r w:rsidRPr="00B31611">
        <w:fldChar w:fldCharType="end"/>
      </w:r>
    </w:p>
    <w:p w14:paraId="75A9130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Microsoft Translator API</w:t>
      </w:r>
      <w:r w:rsidRPr="00B31611">
        <w:tab/>
      </w:r>
      <w:r w:rsidRPr="00B31611">
        <w:fldChar w:fldCharType="begin"/>
      </w:r>
      <w:r w:rsidRPr="00B31611">
        <w:instrText xml:space="preserve"> PAGEREF _Toc374024170 \h </w:instrText>
      </w:r>
      <w:r w:rsidRPr="00B31611">
        <w:fldChar w:fldCharType="separate"/>
      </w:r>
      <w:r w:rsidR="00880141">
        <w:t>22</w:t>
      </w:r>
      <w:r w:rsidRPr="00B31611">
        <w:fldChar w:fldCharType="end"/>
      </w:r>
    </w:p>
    <w:p w14:paraId="724B72F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Midsize Business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_Toc374024171 \h </w:instrText>
      </w:r>
      <w:r w:rsidRPr="00B31611">
        <w:fldChar w:fldCharType="separate"/>
      </w:r>
      <w:r w:rsidR="00880141">
        <w:t>22</w:t>
      </w:r>
      <w:r w:rsidRPr="00B31611">
        <w:fldChar w:fldCharType="end"/>
      </w:r>
    </w:p>
    <w:p w14:paraId="5385765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Education A2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_Toc374024172 \h </w:instrText>
      </w:r>
      <w:r w:rsidRPr="00B31611">
        <w:fldChar w:fldCharType="separate"/>
      </w:r>
      <w:r w:rsidR="00880141">
        <w:t>22</w:t>
      </w:r>
      <w:r w:rsidRPr="00B31611">
        <w:fldChar w:fldCharType="end"/>
      </w:r>
    </w:p>
    <w:p w14:paraId="421AE6D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Education A3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_Toc374024173 \h </w:instrText>
      </w:r>
      <w:r w:rsidRPr="00B31611">
        <w:fldChar w:fldCharType="separate"/>
      </w:r>
      <w:r w:rsidR="00880141">
        <w:t>22</w:t>
      </w:r>
      <w:r w:rsidRPr="00B31611">
        <w:fldChar w:fldCharType="end"/>
      </w:r>
    </w:p>
    <w:p w14:paraId="1D1789A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Education A4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_Toc374024174 \h </w:instrText>
      </w:r>
      <w:r w:rsidRPr="00B31611">
        <w:fldChar w:fldCharType="separate"/>
      </w:r>
      <w:r w:rsidR="00880141">
        <w:t>22</w:t>
      </w:r>
      <w:r w:rsidRPr="00B31611">
        <w:fldChar w:fldCharType="end"/>
      </w:r>
    </w:p>
    <w:p w14:paraId="2B08653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E3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_Toc374024175 \h </w:instrText>
      </w:r>
      <w:r w:rsidRPr="00B31611">
        <w:fldChar w:fldCharType="separate"/>
      </w:r>
      <w:r w:rsidR="00880141">
        <w:t>22</w:t>
      </w:r>
      <w:r w:rsidRPr="00B31611">
        <w:fldChar w:fldCharType="end"/>
      </w:r>
    </w:p>
    <w:p w14:paraId="7C1FECD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E4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_Toc374024176 \h </w:instrText>
      </w:r>
      <w:r w:rsidRPr="00B31611">
        <w:fldChar w:fldCharType="separate"/>
      </w:r>
      <w:r w:rsidR="00880141">
        <w:t>22</w:t>
      </w:r>
      <w:r w:rsidRPr="00B31611">
        <w:fldChar w:fldCharType="end"/>
      </w:r>
    </w:p>
    <w:p w14:paraId="6FCE93C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E1</w:t>
      </w:r>
      <w:r w:rsidRPr="00B31611">
        <w:rPr>
          <w:rFonts w:eastAsia="PMingLiU" w:cs="Tahoma" w:hint="eastAsia"/>
        </w:rPr>
        <w:t>、</w:t>
      </w:r>
      <w:r w:rsidRPr="00B31611">
        <w:rPr>
          <w:rFonts w:eastAsia="PMingLiU" w:cs="Tahoma"/>
        </w:rPr>
        <w:t>E3</w:t>
      </w:r>
      <w:r w:rsidRPr="00B31611">
        <w:rPr>
          <w:rFonts w:eastAsia="PMingLiU" w:cs="Tahoma" w:hint="eastAsia"/>
        </w:rPr>
        <w:t>、</w:t>
      </w:r>
      <w:r w:rsidRPr="00B31611">
        <w:rPr>
          <w:rFonts w:eastAsia="PMingLiU" w:cs="Tahoma"/>
        </w:rPr>
        <w:t xml:space="preserve">E4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_Toc374024177 \h </w:instrText>
      </w:r>
      <w:r w:rsidRPr="00B31611">
        <w:fldChar w:fldCharType="separate"/>
      </w:r>
      <w:r w:rsidR="00880141">
        <w:t>22</w:t>
      </w:r>
      <w:r w:rsidRPr="00B31611">
        <w:fldChar w:fldCharType="end"/>
      </w:r>
    </w:p>
    <w:p w14:paraId="6307393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E3</w:t>
      </w:r>
      <w:r w:rsidRPr="00B31611">
        <w:rPr>
          <w:rFonts w:eastAsia="PMingLiU" w:cs="Tahoma" w:hint="eastAsia"/>
        </w:rPr>
        <w:t>、</w:t>
      </w:r>
      <w:r w:rsidRPr="00B31611">
        <w:rPr>
          <w:rFonts w:eastAsia="PMingLiU" w:cs="Tahoma"/>
        </w:rPr>
        <w:t>E4 (</w:t>
      </w:r>
      <w:r w:rsidRPr="00B31611">
        <w:rPr>
          <w:rFonts w:eastAsia="PMingLiU" w:cs="Tahoma" w:hint="eastAsia"/>
        </w:rPr>
        <w:t>不含</w:t>
      </w:r>
      <w:r w:rsidRPr="00B31611">
        <w:rPr>
          <w:rFonts w:eastAsia="PMingLiU" w:cs="Tahoma"/>
        </w:rPr>
        <w:t xml:space="preserve"> Office Pro Plus)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_Toc374024178 \h </w:instrText>
      </w:r>
      <w:r w:rsidRPr="00B31611">
        <w:fldChar w:fldCharType="separate"/>
      </w:r>
      <w:r w:rsidR="00880141">
        <w:t>22</w:t>
      </w:r>
      <w:r w:rsidRPr="00B31611">
        <w:fldChar w:fldCharType="end"/>
      </w:r>
    </w:p>
    <w:p w14:paraId="272BC92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Enterprise K1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_Toc374024179 \h </w:instrText>
      </w:r>
      <w:r w:rsidRPr="00B31611">
        <w:fldChar w:fldCharType="separate"/>
      </w:r>
      <w:r w:rsidR="00880141">
        <w:t>22</w:t>
      </w:r>
      <w:r w:rsidRPr="00B31611">
        <w:fldChar w:fldCharType="end"/>
      </w:r>
    </w:p>
    <w:p w14:paraId="55D1B26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Government G1</w:t>
      </w:r>
      <w:r w:rsidRPr="00B31611">
        <w:rPr>
          <w:rFonts w:eastAsia="PMingLiU" w:cs="Tahoma" w:hint="eastAsia"/>
        </w:rPr>
        <w:t>、</w:t>
      </w:r>
      <w:r w:rsidRPr="00B31611">
        <w:rPr>
          <w:rFonts w:eastAsia="PMingLiU" w:cs="Tahoma"/>
        </w:rPr>
        <w:t>G3</w:t>
      </w:r>
      <w:r w:rsidRPr="00B31611">
        <w:rPr>
          <w:rFonts w:eastAsia="PMingLiU" w:cs="Tahoma" w:hint="eastAsia"/>
        </w:rPr>
        <w:t>、</w:t>
      </w:r>
      <w:r w:rsidRPr="00B31611">
        <w:rPr>
          <w:rFonts w:eastAsia="PMingLiU" w:cs="Tahoma"/>
        </w:rPr>
        <w:t>G4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_Toc374024180 \h </w:instrText>
      </w:r>
      <w:r w:rsidRPr="00B31611">
        <w:fldChar w:fldCharType="separate"/>
      </w:r>
      <w:r w:rsidR="00880141">
        <w:t>23</w:t>
      </w:r>
      <w:r w:rsidRPr="00B31611">
        <w:fldChar w:fldCharType="end"/>
      </w:r>
    </w:p>
    <w:p w14:paraId="68B5878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Government G1</w:t>
      </w:r>
      <w:r w:rsidRPr="00B31611">
        <w:rPr>
          <w:rFonts w:eastAsia="PMingLiU" w:cs="Tahoma" w:hint="eastAsia"/>
        </w:rPr>
        <w:t>、</w:t>
      </w:r>
      <w:r w:rsidRPr="00B31611">
        <w:rPr>
          <w:rFonts w:eastAsia="PMingLiU" w:cs="Tahoma"/>
        </w:rPr>
        <w:t>G3</w:t>
      </w:r>
      <w:r w:rsidRPr="00B31611">
        <w:rPr>
          <w:rFonts w:eastAsia="PMingLiU" w:cs="Tahoma" w:hint="eastAsia"/>
        </w:rPr>
        <w:t>、</w:t>
      </w:r>
      <w:r w:rsidRPr="00B31611">
        <w:rPr>
          <w:rFonts w:eastAsia="PMingLiU" w:cs="Tahoma"/>
        </w:rPr>
        <w:t xml:space="preserve">G4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_Toc374024181 \h </w:instrText>
      </w:r>
      <w:r w:rsidRPr="00B31611">
        <w:fldChar w:fldCharType="separate"/>
      </w:r>
      <w:r w:rsidR="00880141">
        <w:t>23</w:t>
      </w:r>
      <w:r w:rsidRPr="00B31611">
        <w:fldChar w:fldCharType="end"/>
      </w:r>
    </w:p>
    <w:p w14:paraId="171C769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365 Government G3</w:t>
      </w:r>
      <w:r w:rsidRPr="00B31611">
        <w:rPr>
          <w:rFonts w:eastAsia="PMingLiU" w:cs="Tahoma" w:hint="eastAsia"/>
        </w:rPr>
        <w:t>、</w:t>
      </w:r>
      <w:r w:rsidRPr="00B31611">
        <w:rPr>
          <w:rFonts w:eastAsia="PMingLiU" w:cs="Tahoma"/>
        </w:rPr>
        <w:t>G4 (</w:t>
      </w:r>
      <w:r w:rsidRPr="00B31611">
        <w:rPr>
          <w:rFonts w:eastAsia="PMingLiU" w:cs="Tahoma" w:hint="eastAsia"/>
        </w:rPr>
        <w:t>不含</w:t>
      </w:r>
      <w:r w:rsidRPr="00B31611">
        <w:rPr>
          <w:rFonts w:eastAsia="PMingLiU" w:cs="Tahoma"/>
        </w:rPr>
        <w:t xml:space="preserve"> Office Pro Plus)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_Toc374024182 \h </w:instrText>
      </w:r>
      <w:r w:rsidRPr="00B31611">
        <w:fldChar w:fldCharType="separate"/>
      </w:r>
      <w:r w:rsidR="00880141">
        <w:t>23</w:t>
      </w:r>
      <w:r w:rsidRPr="00B31611">
        <w:fldChar w:fldCharType="end"/>
      </w:r>
    </w:p>
    <w:p w14:paraId="39FF76E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Office Web </w:t>
      </w:r>
      <w:r w:rsidRPr="00B31611">
        <w:rPr>
          <w:rFonts w:eastAsia="PMingLiU" w:cs="Tahoma" w:hint="eastAsia"/>
        </w:rPr>
        <w:t>應用程式含</w:t>
      </w:r>
      <w:r w:rsidRPr="00B31611">
        <w:rPr>
          <w:rFonts w:eastAsia="PMingLiU" w:cs="Tahoma"/>
        </w:rPr>
        <w:t xml:space="preserve"> SharePoint </w:t>
      </w:r>
      <w:r w:rsidRPr="00B31611">
        <w:rPr>
          <w:rFonts w:eastAsia="PMingLiU" w:cs="Tahoma" w:hint="eastAsia"/>
        </w:rPr>
        <w:t>方案</w:t>
      </w:r>
      <w:r w:rsidRPr="00B31611">
        <w:rPr>
          <w:rFonts w:eastAsia="PMingLiU" w:cs="Tahoma"/>
        </w:rPr>
        <w:t xml:space="preserve"> 2A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_Toc374024183 \h </w:instrText>
      </w:r>
      <w:r w:rsidRPr="00B31611">
        <w:fldChar w:fldCharType="separate"/>
      </w:r>
      <w:r w:rsidR="00880141">
        <w:t>23</w:t>
      </w:r>
      <w:r w:rsidRPr="00B31611">
        <w:fldChar w:fldCharType="end"/>
      </w:r>
    </w:p>
    <w:p w14:paraId="1882085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Project Online</w:t>
      </w:r>
      <w:r w:rsidRPr="00B31611">
        <w:tab/>
      </w:r>
      <w:r w:rsidRPr="00B31611">
        <w:fldChar w:fldCharType="begin"/>
      </w:r>
      <w:r w:rsidRPr="00B31611">
        <w:instrText xml:space="preserve"> PAGEREF _Toc374024184 \h </w:instrText>
      </w:r>
      <w:r w:rsidRPr="00B31611">
        <w:fldChar w:fldCharType="separate"/>
      </w:r>
      <w:r w:rsidR="00880141">
        <w:t>23</w:t>
      </w:r>
      <w:r w:rsidRPr="00B31611">
        <w:fldChar w:fldCharType="end"/>
      </w:r>
    </w:p>
    <w:p w14:paraId="4F85B0F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Project Online A</w:t>
      </w:r>
      <w:r w:rsidRPr="00B31611">
        <w:tab/>
      </w:r>
      <w:r w:rsidRPr="00B31611">
        <w:fldChar w:fldCharType="begin"/>
      </w:r>
      <w:r w:rsidRPr="00B31611">
        <w:instrText xml:space="preserve"> PAGEREF _Toc374024185 \h </w:instrText>
      </w:r>
      <w:r w:rsidRPr="00B31611">
        <w:fldChar w:fldCharType="separate"/>
      </w:r>
      <w:r w:rsidR="00880141">
        <w:t>23</w:t>
      </w:r>
      <w:r w:rsidRPr="00B31611">
        <w:fldChar w:fldCharType="end"/>
      </w:r>
    </w:p>
    <w:p w14:paraId="56E2CDA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Project Server 2013</w:t>
      </w:r>
      <w:r w:rsidRPr="00B31611">
        <w:tab/>
      </w:r>
      <w:r w:rsidRPr="00B31611">
        <w:fldChar w:fldCharType="begin"/>
      </w:r>
      <w:r w:rsidRPr="00B31611">
        <w:instrText xml:space="preserve"> PAGEREF _Toc374024186 \h </w:instrText>
      </w:r>
      <w:r w:rsidRPr="00B31611">
        <w:fldChar w:fldCharType="separate"/>
      </w:r>
      <w:r w:rsidR="00880141">
        <w:t>23</w:t>
      </w:r>
      <w:r w:rsidRPr="00B31611">
        <w:fldChar w:fldCharType="end"/>
      </w:r>
    </w:p>
    <w:p w14:paraId="55F80B9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Project Server CAL 2013</w:t>
      </w:r>
      <w:r w:rsidRPr="00B31611">
        <w:tab/>
      </w:r>
      <w:r w:rsidRPr="00B31611">
        <w:fldChar w:fldCharType="begin"/>
      </w:r>
      <w:r w:rsidRPr="00B31611">
        <w:instrText xml:space="preserve"> PAGEREF _Toc374024187 \h </w:instrText>
      </w:r>
      <w:r w:rsidRPr="00B31611">
        <w:fldChar w:fldCharType="separate"/>
      </w:r>
      <w:r w:rsidR="00880141">
        <w:t>23</w:t>
      </w:r>
      <w:r w:rsidRPr="00B31611">
        <w:fldChar w:fldCharType="end"/>
      </w:r>
    </w:p>
    <w:p w14:paraId="27E1286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SharePoint™ Online Extra Storage 1 GB (</w:t>
      </w:r>
      <w:r w:rsidRPr="00B31611">
        <w:rPr>
          <w:rFonts w:eastAsia="PMingLiU" w:cs="Tahoma" w:hint="eastAsia"/>
        </w:rPr>
        <w:t>加值訂閱使用權</w:t>
      </w:r>
      <w:r w:rsidRPr="00B31611">
        <w:rPr>
          <w:rFonts w:eastAsia="PMingLiU" w:cs="Tahoma"/>
        </w:rPr>
        <w:t>)</w:t>
      </w:r>
      <w:r w:rsidRPr="00B31611">
        <w:tab/>
      </w:r>
      <w:r w:rsidRPr="00B31611">
        <w:fldChar w:fldCharType="begin"/>
      </w:r>
      <w:r w:rsidRPr="00B31611">
        <w:instrText xml:space="preserve"> PAGEREF _Toc374024188 \h </w:instrText>
      </w:r>
      <w:r w:rsidRPr="00B31611">
        <w:fldChar w:fldCharType="separate"/>
      </w:r>
      <w:r w:rsidR="00880141">
        <w:t>23</w:t>
      </w:r>
      <w:r w:rsidRPr="00B31611">
        <w:fldChar w:fldCharType="end"/>
      </w:r>
    </w:p>
    <w:p w14:paraId="03D79FA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SharePoint™ Online Extra Storage 1 GB A (</w:t>
      </w:r>
      <w:r w:rsidRPr="00B31611">
        <w:rPr>
          <w:rFonts w:eastAsia="PMingLiU" w:cs="Tahoma" w:hint="eastAsia"/>
        </w:rPr>
        <w:t>加值訂閱使用權</w:t>
      </w:r>
      <w:r w:rsidRPr="00B31611">
        <w:rPr>
          <w:rFonts w:eastAsia="PMingLiU" w:cs="Tahoma"/>
        </w:rPr>
        <w:t>)</w:t>
      </w:r>
      <w:r w:rsidRPr="00B31611">
        <w:tab/>
      </w:r>
      <w:r w:rsidRPr="00B31611">
        <w:fldChar w:fldCharType="begin"/>
      </w:r>
      <w:r w:rsidRPr="00B31611">
        <w:instrText xml:space="preserve"> PAGEREF _Toc374024189 \h </w:instrText>
      </w:r>
      <w:r w:rsidRPr="00B31611">
        <w:fldChar w:fldCharType="separate"/>
      </w:r>
      <w:r w:rsidR="00880141">
        <w:t>23</w:t>
      </w:r>
      <w:r w:rsidRPr="00B31611">
        <w:fldChar w:fldCharType="end"/>
      </w:r>
    </w:p>
    <w:p w14:paraId="0214B84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SharePoint™ Online </w:t>
      </w:r>
      <w:r w:rsidRPr="00B31611">
        <w:rPr>
          <w:rFonts w:eastAsia="PMingLiU" w:cs="Tahoma" w:hint="eastAsia"/>
        </w:rPr>
        <w:t>方案</w:t>
      </w:r>
      <w:r w:rsidRPr="00B31611">
        <w:rPr>
          <w:rFonts w:eastAsia="PMingLiU" w:cs="Tahoma"/>
        </w:rPr>
        <w:t xml:space="preserve"> 1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_Toc374024190 \h </w:instrText>
      </w:r>
      <w:r w:rsidRPr="00B31611">
        <w:fldChar w:fldCharType="separate"/>
      </w:r>
      <w:r w:rsidR="00880141">
        <w:t>23</w:t>
      </w:r>
      <w:r w:rsidRPr="00B31611">
        <w:fldChar w:fldCharType="end"/>
      </w:r>
    </w:p>
    <w:p w14:paraId="6FEDC01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SharePoint™ Online </w:t>
      </w:r>
      <w:r w:rsidRPr="00B31611">
        <w:rPr>
          <w:rFonts w:eastAsia="PMingLiU" w:cs="Tahoma" w:hint="eastAsia"/>
        </w:rPr>
        <w:t>方案</w:t>
      </w:r>
      <w:r w:rsidRPr="00B31611">
        <w:rPr>
          <w:rFonts w:eastAsia="PMingLiU" w:cs="Tahoma"/>
        </w:rPr>
        <w:t xml:space="preserve"> 1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_Toc374024191 \h </w:instrText>
      </w:r>
      <w:r w:rsidRPr="00B31611">
        <w:fldChar w:fldCharType="separate"/>
      </w:r>
      <w:r w:rsidR="00880141">
        <w:t>23</w:t>
      </w:r>
      <w:r w:rsidRPr="00B31611">
        <w:fldChar w:fldCharType="end"/>
      </w:r>
    </w:p>
    <w:p w14:paraId="0EEE7BA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SharePoint™ Online </w:t>
      </w:r>
      <w:r w:rsidRPr="00B31611">
        <w:rPr>
          <w:rFonts w:eastAsia="PMingLiU" w:cs="Tahoma" w:hint="eastAsia"/>
        </w:rPr>
        <w:t>方案</w:t>
      </w:r>
      <w:r w:rsidRPr="00B31611">
        <w:rPr>
          <w:rFonts w:eastAsia="PMingLiU" w:cs="Tahoma"/>
        </w:rPr>
        <w:t xml:space="preserve"> 1 (</w:t>
      </w:r>
      <w:r w:rsidRPr="00B31611">
        <w:rPr>
          <w:rFonts w:eastAsia="PMingLiU" w:cs="Tahoma" w:hint="eastAsia"/>
        </w:rPr>
        <w:t>含</w:t>
      </w:r>
      <w:r w:rsidRPr="00B31611">
        <w:rPr>
          <w:rFonts w:eastAsia="PMingLiU" w:cs="Tahoma"/>
        </w:rPr>
        <w:t xml:space="preserve"> Yammer) </w:t>
      </w:r>
      <w:r w:rsidRPr="00B31611">
        <w:rPr>
          <w:rFonts w:eastAsia="PMingLiU" w:cs="Tahoma" w:hint="eastAsia"/>
        </w:rPr>
        <w:t>加值</w:t>
      </w:r>
      <w:r w:rsidRPr="00B31611">
        <w:rPr>
          <w:rFonts w:eastAsia="PMingLiU" w:cs="Tahoma"/>
        </w:rPr>
        <w:t xml:space="preserve">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_Toc374024192 \h </w:instrText>
      </w:r>
      <w:r w:rsidRPr="00B31611">
        <w:fldChar w:fldCharType="separate"/>
      </w:r>
      <w:r w:rsidR="00880141">
        <w:t>23</w:t>
      </w:r>
      <w:r w:rsidRPr="00B31611">
        <w:fldChar w:fldCharType="end"/>
      </w:r>
    </w:p>
    <w:p w14:paraId="6E0ADC6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SharePoint™ Online </w:t>
      </w:r>
      <w:r w:rsidRPr="00B31611">
        <w:rPr>
          <w:rFonts w:eastAsia="PMingLiU" w:cs="Tahoma" w:hint="eastAsia"/>
        </w:rPr>
        <w:t>方案</w:t>
      </w:r>
      <w:r w:rsidRPr="00B31611">
        <w:rPr>
          <w:rFonts w:eastAsia="PMingLiU" w:cs="Tahoma"/>
        </w:rPr>
        <w:t xml:space="preserve"> 2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_Toc374024193 \h </w:instrText>
      </w:r>
      <w:r w:rsidRPr="00B31611">
        <w:fldChar w:fldCharType="separate"/>
      </w:r>
      <w:r w:rsidR="00880141">
        <w:t>23</w:t>
      </w:r>
      <w:r w:rsidRPr="00B31611">
        <w:fldChar w:fldCharType="end"/>
      </w:r>
    </w:p>
    <w:p w14:paraId="31B57B3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SharePoint™ Server 2013</w:t>
      </w:r>
      <w:r w:rsidRPr="00B31611">
        <w:tab/>
      </w:r>
      <w:r w:rsidRPr="00B31611">
        <w:fldChar w:fldCharType="begin"/>
      </w:r>
      <w:r w:rsidRPr="00B31611">
        <w:instrText xml:space="preserve"> PAGEREF _Toc374024194 \h </w:instrText>
      </w:r>
      <w:r w:rsidRPr="00B31611">
        <w:fldChar w:fldCharType="separate"/>
      </w:r>
      <w:r w:rsidR="00880141">
        <w:t>23</w:t>
      </w:r>
      <w:r w:rsidRPr="00B31611">
        <w:fldChar w:fldCharType="end"/>
      </w:r>
    </w:p>
    <w:p w14:paraId="1A4497C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SharePoint™ Server Enterprise CAL 2013</w:t>
      </w:r>
      <w:r w:rsidRPr="00B31611">
        <w:tab/>
      </w:r>
      <w:r w:rsidRPr="00B31611">
        <w:fldChar w:fldCharType="begin"/>
      </w:r>
      <w:r w:rsidRPr="00B31611">
        <w:instrText xml:space="preserve"> PAGEREF _Toc374024195 \h </w:instrText>
      </w:r>
      <w:r w:rsidRPr="00B31611">
        <w:fldChar w:fldCharType="separate"/>
      </w:r>
      <w:r w:rsidR="00880141">
        <w:t>23</w:t>
      </w:r>
      <w:r w:rsidRPr="00B31611">
        <w:fldChar w:fldCharType="end"/>
      </w:r>
    </w:p>
    <w:p w14:paraId="547F092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SharePoint™ Server Standard CAL 2013</w:t>
      </w:r>
      <w:r w:rsidRPr="00B31611">
        <w:tab/>
      </w:r>
      <w:r w:rsidRPr="00B31611">
        <w:fldChar w:fldCharType="begin"/>
      </w:r>
      <w:r w:rsidRPr="00B31611">
        <w:instrText xml:space="preserve"> PAGEREF _Toc374024196 \h </w:instrText>
      </w:r>
      <w:r w:rsidRPr="00B31611">
        <w:fldChar w:fldCharType="separate"/>
      </w:r>
      <w:r w:rsidR="00880141">
        <w:t>23</w:t>
      </w:r>
      <w:r w:rsidRPr="00B31611">
        <w:fldChar w:fldCharType="end"/>
      </w:r>
    </w:p>
    <w:p w14:paraId="288FEE6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2008 R2 Datacenter 1 </w:t>
      </w:r>
      <w:r w:rsidRPr="00B31611">
        <w:rPr>
          <w:rFonts w:eastAsia="PMingLiU" w:cs="Tahoma" w:hint="eastAsia"/>
        </w:rPr>
        <w:t>個處理器使用權</w:t>
      </w:r>
      <w:r w:rsidRPr="00B31611">
        <w:tab/>
      </w:r>
      <w:r w:rsidRPr="00B31611">
        <w:fldChar w:fldCharType="begin"/>
      </w:r>
      <w:r w:rsidRPr="00B31611">
        <w:instrText xml:space="preserve"> PAGEREF _Toc374024197 \h </w:instrText>
      </w:r>
      <w:r w:rsidRPr="00B31611">
        <w:fldChar w:fldCharType="separate"/>
      </w:r>
      <w:r w:rsidR="00880141">
        <w:t>23</w:t>
      </w:r>
      <w:r w:rsidRPr="00B31611">
        <w:fldChar w:fldCharType="end"/>
      </w:r>
    </w:p>
    <w:p w14:paraId="34BA6E5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2008 R2 Small Business</w:t>
      </w:r>
      <w:r w:rsidRPr="00B31611">
        <w:tab/>
      </w:r>
      <w:r w:rsidRPr="00B31611">
        <w:fldChar w:fldCharType="begin"/>
      </w:r>
      <w:r w:rsidRPr="00B31611">
        <w:instrText xml:space="preserve"> PAGEREF _Toc374024198 \h </w:instrText>
      </w:r>
      <w:r w:rsidRPr="00B31611">
        <w:fldChar w:fldCharType="separate"/>
      </w:r>
      <w:r w:rsidR="00880141">
        <w:t>23</w:t>
      </w:r>
      <w:r w:rsidRPr="00B31611">
        <w:fldChar w:fldCharType="end"/>
      </w:r>
    </w:p>
    <w:p w14:paraId="6F28CA6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2008 R2 Small Business CAL</w:t>
      </w:r>
      <w:r w:rsidRPr="00B31611">
        <w:tab/>
      </w:r>
      <w:r w:rsidRPr="00B31611">
        <w:fldChar w:fldCharType="begin"/>
      </w:r>
      <w:r w:rsidRPr="00B31611">
        <w:instrText xml:space="preserve"> PAGEREF _Toc374024199 \h </w:instrText>
      </w:r>
      <w:r w:rsidRPr="00B31611">
        <w:fldChar w:fldCharType="separate"/>
      </w:r>
      <w:r w:rsidR="00880141">
        <w:t>23</w:t>
      </w:r>
      <w:r w:rsidRPr="00B31611">
        <w:fldChar w:fldCharType="end"/>
      </w:r>
    </w:p>
    <w:p w14:paraId="0AEA1C2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2008 R2 Web (</w:t>
      </w:r>
      <w:r w:rsidRPr="00B31611">
        <w:rPr>
          <w:rFonts w:eastAsia="PMingLiU" w:cs="Tahoma" w:hint="eastAsia"/>
        </w:rPr>
        <w:t>每一處理器</w:t>
      </w:r>
      <w:r w:rsidRPr="00B31611">
        <w:rPr>
          <w:rFonts w:eastAsia="PMingLiU" w:cs="Tahoma"/>
        </w:rPr>
        <w:t>)</w:t>
      </w:r>
      <w:r w:rsidRPr="00B31611">
        <w:tab/>
      </w:r>
      <w:r w:rsidRPr="00B31611">
        <w:fldChar w:fldCharType="begin"/>
      </w:r>
      <w:r w:rsidRPr="00B31611">
        <w:instrText xml:space="preserve"> PAGEREF _Toc374024200 \h </w:instrText>
      </w:r>
      <w:r w:rsidRPr="00B31611">
        <w:fldChar w:fldCharType="separate"/>
      </w:r>
      <w:r w:rsidR="00880141">
        <w:t>23</w:t>
      </w:r>
      <w:r w:rsidRPr="00B31611">
        <w:fldChar w:fldCharType="end"/>
      </w:r>
    </w:p>
    <w:p w14:paraId="5247B1E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2008 R2 Workgroup CAL</w:t>
      </w:r>
      <w:r w:rsidRPr="00B31611">
        <w:tab/>
      </w:r>
      <w:r w:rsidRPr="00B31611">
        <w:fldChar w:fldCharType="begin"/>
      </w:r>
      <w:r w:rsidRPr="00B31611">
        <w:instrText xml:space="preserve"> PAGEREF _Toc374024201 \h </w:instrText>
      </w:r>
      <w:r w:rsidRPr="00B31611">
        <w:fldChar w:fldCharType="separate"/>
      </w:r>
      <w:r w:rsidR="00880141">
        <w:t>23</w:t>
      </w:r>
      <w:r w:rsidRPr="00B31611">
        <w:fldChar w:fldCharType="end"/>
      </w:r>
    </w:p>
    <w:p w14:paraId="2380D6A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2008 R2 Workgroup (5 </w:t>
      </w:r>
      <w:r w:rsidRPr="00B31611">
        <w:rPr>
          <w:rFonts w:eastAsia="PMingLiU" w:cs="Tahoma" w:hint="eastAsia"/>
        </w:rPr>
        <w:t>個用戶端加值</w:t>
      </w:r>
      <w:r w:rsidRPr="00B31611">
        <w:rPr>
          <w:rFonts w:eastAsia="PMingLiU" w:cs="Tahoma"/>
        </w:rPr>
        <w:t>)</w:t>
      </w:r>
      <w:r w:rsidRPr="00B31611">
        <w:tab/>
      </w:r>
      <w:r w:rsidRPr="00B31611">
        <w:fldChar w:fldCharType="begin"/>
      </w:r>
      <w:r w:rsidRPr="00B31611">
        <w:instrText xml:space="preserve"> PAGEREF _Toc374024202 \h </w:instrText>
      </w:r>
      <w:r w:rsidRPr="00B31611">
        <w:fldChar w:fldCharType="separate"/>
      </w:r>
      <w:r w:rsidR="00880141">
        <w:t>23</w:t>
      </w:r>
      <w:r w:rsidRPr="00B31611">
        <w:fldChar w:fldCharType="end"/>
      </w:r>
    </w:p>
    <w:p w14:paraId="20B8193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2008 R2 Workgroup 1 </w:t>
      </w:r>
      <w:r w:rsidRPr="00B31611">
        <w:rPr>
          <w:rFonts w:eastAsia="PMingLiU" w:cs="Tahoma" w:hint="eastAsia"/>
        </w:rPr>
        <w:t>個處理器使用權</w:t>
      </w:r>
      <w:r w:rsidRPr="00B31611">
        <w:tab/>
      </w:r>
      <w:r w:rsidRPr="00B31611">
        <w:fldChar w:fldCharType="begin"/>
      </w:r>
      <w:r w:rsidRPr="00B31611">
        <w:instrText xml:space="preserve"> PAGEREF _Toc374024203 \h </w:instrText>
      </w:r>
      <w:r w:rsidRPr="00B31611">
        <w:fldChar w:fldCharType="separate"/>
      </w:r>
      <w:r w:rsidR="00880141">
        <w:t>23</w:t>
      </w:r>
      <w:r w:rsidRPr="00B31611">
        <w:fldChar w:fldCharType="end"/>
      </w:r>
    </w:p>
    <w:p w14:paraId="51AD1F1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Business Intelligence</w:t>
      </w:r>
      <w:r w:rsidRPr="00B31611">
        <w:tab/>
      </w:r>
      <w:r w:rsidRPr="00B31611">
        <w:fldChar w:fldCharType="begin"/>
      </w:r>
      <w:r w:rsidRPr="00B31611">
        <w:instrText xml:space="preserve"> PAGEREF _Toc374024204 \h </w:instrText>
      </w:r>
      <w:r w:rsidRPr="00B31611">
        <w:fldChar w:fldCharType="separate"/>
      </w:r>
      <w:r w:rsidR="00880141">
        <w:t>23</w:t>
      </w:r>
      <w:r w:rsidRPr="00B31611">
        <w:fldChar w:fldCharType="end"/>
      </w:r>
    </w:p>
    <w:p w14:paraId="798D83D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CAL (</w:t>
      </w:r>
      <w:r w:rsidRPr="00B31611">
        <w:rPr>
          <w:rFonts w:eastAsia="PMingLiU" w:cs="Tahoma" w:hint="eastAsia"/>
        </w:rPr>
        <w:t>裝置及使用者訂閱使用權</w:t>
      </w:r>
      <w:r w:rsidRPr="00B31611">
        <w:rPr>
          <w:rFonts w:eastAsia="PMingLiU" w:cs="Tahoma"/>
        </w:rPr>
        <w:t>)</w:t>
      </w:r>
      <w:r w:rsidRPr="00B31611">
        <w:tab/>
      </w:r>
      <w:r w:rsidRPr="00B31611">
        <w:fldChar w:fldCharType="begin"/>
      </w:r>
      <w:r w:rsidRPr="00B31611">
        <w:instrText xml:space="preserve"> PAGEREF _Toc374024205 \h </w:instrText>
      </w:r>
      <w:r w:rsidRPr="00B31611">
        <w:fldChar w:fldCharType="separate"/>
      </w:r>
      <w:r w:rsidR="00880141">
        <w:t>24</w:t>
      </w:r>
      <w:r w:rsidRPr="00B31611">
        <w:fldChar w:fldCharType="end"/>
      </w:r>
    </w:p>
    <w:p w14:paraId="4508104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Developer</w:t>
      </w:r>
      <w:r w:rsidRPr="00B31611">
        <w:tab/>
      </w:r>
      <w:r w:rsidRPr="00B31611">
        <w:fldChar w:fldCharType="begin"/>
      </w:r>
      <w:r w:rsidRPr="00B31611">
        <w:instrText xml:space="preserve"> PAGEREF _Toc374024206 \h </w:instrText>
      </w:r>
      <w:r w:rsidRPr="00B31611">
        <w:fldChar w:fldCharType="separate"/>
      </w:r>
      <w:r w:rsidR="00880141">
        <w:t>24</w:t>
      </w:r>
      <w:r w:rsidRPr="00B31611">
        <w:fldChar w:fldCharType="end"/>
      </w:r>
    </w:p>
    <w:p w14:paraId="61650B6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Enterprise</w:t>
      </w:r>
      <w:r w:rsidRPr="00B31611">
        <w:tab/>
      </w:r>
      <w:r w:rsidRPr="00B31611">
        <w:fldChar w:fldCharType="begin"/>
      </w:r>
      <w:r w:rsidRPr="00B31611">
        <w:instrText xml:space="preserve"> PAGEREF _Toc374024207 \h </w:instrText>
      </w:r>
      <w:r w:rsidRPr="00B31611">
        <w:fldChar w:fldCharType="separate"/>
      </w:r>
      <w:r w:rsidR="00880141">
        <w:t>24</w:t>
      </w:r>
      <w:r w:rsidRPr="00B31611">
        <w:fldChar w:fldCharType="end"/>
      </w:r>
    </w:p>
    <w:p w14:paraId="7C7303D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Enterprise Core (2 </w:t>
      </w:r>
      <w:r w:rsidRPr="00B31611">
        <w:rPr>
          <w:rFonts w:eastAsia="PMingLiU" w:cs="Tahoma" w:hint="eastAsia"/>
        </w:rPr>
        <w:t>組核心使用權</w:t>
      </w:r>
      <w:r w:rsidRPr="00B31611">
        <w:rPr>
          <w:rFonts w:eastAsia="PMingLiU" w:cs="Tahoma"/>
        </w:rPr>
        <w:t>)</w:t>
      </w:r>
      <w:r w:rsidRPr="00B31611">
        <w:tab/>
      </w:r>
      <w:r w:rsidRPr="00B31611">
        <w:fldChar w:fldCharType="begin"/>
      </w:r>
      <w:r w:rsidRPr="00B31611">
        <w:instrText xml:space="preserve"> PAGEREF _Toc374024208 \h </w:instrText>
      </w:r>
      <w:r w:rsidRPr="00B31611">
        <w:fldChar w:fldCharType="separate"/>
      </w:r>
      <w:r w:rsidR="00880141">
        <w:t>24</w:t>
      </w:r>
      <w:r w:rsidRPr="00B31611">
        <w:fldChar w:fldCharType="end"/>
      </w:r>
    </w:p>
    <w:p w14:paraId="636773B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Parallel Data Warehouse</w:t>
      </w:r>
      <w:r w:rsidRPr="00B31611">
        <w:tab/>
      </w:r>
      <w:r w:rsidRPr="00B31611">
        <w:fldChar w:fldCharType="begin"/>
      </w:r>
      <w:r w:rsidRPr="00B31611">
        <w:instrText xml:space="preserve"> PAGEREF _Toc374024209 \h </w:instrText>
      </w:r>
      <w:r w:rsidRPr="00B31611">
        <w:fldChar w:fldCharType="separate"/>
      </w:r>
      <w:r w:rsidR="00880141">
        <w:t>24</w:t>
      </w:r>
      <w:r w:rsidRPr="00B31611">
        <w:fldChar w:fldCharType="end"/>
      </w:r>
    </w:p>
    <w:p w14:paraId="12CF5C9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Parallel Data Warehouse Developer</w:t>
      </w:r>
      <w:r w:rsidRPr="00B31611">
        <w:tab/>
      </w:r>
      <w:r w:rsidRPr="00B31611">
        <w:fldChar w:fldCharType="begin"/>
      </w:r>
      <w:r w:rsidRPr="00B31611">
        <w:instrText xml:space="preserve"> PAGEREF _Toc374024210 \h </w:instrText>
      </w:r>
      <w:r w:rsidRPr="00B31611">
        <w:fldChar w:fldCharType="separate"/>
      </w:r>
      <w:r w:rsidR="00880141">
        <w:t>24</w:t>
      </w:r>
      <w:r w:rsidRPr="00B31611">
        <w:fldChar w:fldCharType="end"/>
      </w:r>
    </w:p>
    <w:p w14:paraId="38200BA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Standard</w:t>
      </w:r>
      <w:r w:rsidRPr="00B31611">
        <w:tab/>
      </w:r>
      <w:r w:rsidRPr="00B31611">
        <w:fldChar w:fldCharType="begin"/>
      </w:r>
      <w:r w:rsidRPr="00B31611">
        <w:instrText xml:space="preserve"> PAGEREF _Toc374024211 \h </w:instrText>
      </w:r>
      <w:r w:rsidRPr="00B31611">
        <w:fldChar w:fldCharType="separate"/>
      </w:r>
      <w:r w:rsidR="00880141">
        <w:t>24</w:t>
      </w:r>
      <w:r w:rsidRPr="00B31611">
        <w:fldChar w:fldCharType="end"/>
      </w:r>
    </w:p>
    <w:p w14:paraId="406B2C9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SQL Server</w:t>
      </w:r>
      <w:r w:rsidRPr="00B31611">
        <w:rPr>
          <w:rFonts w:eastAsia="PMingLiU" w:cs="Tahoma"/>
          <w:vertAlign w:val="superscript"/>
        </w:rPr>
        <w:t>®</w:t>
      </w:r>
      <w:r w:rsidRPr="00B31611">
        <w:rPr>
          <w:rFonts w:eastAsia="PMingLiU" w:cs="Tahoma"/>
        </w:rPr>
        <w:t xml:space="preserve"> 2012 Standard Core (2 </w:t>
      </w:r>
      <w:r w:rsidRPr="00B31611">
        <w:rPr>
          <w:rFonts w:eastAsia="PMingLiU" w:cs="Tahoma" w:hint="eastAsia"/>
        </w:rPr>
        <w:t>組核心使用權</w:t>
      </w:r>
      <w:r w:rsidRPr="00B31611">
        <w:rPr>
          <w:rFonts w:eastAsia="PMingLiU" w:cs="Tahoma"/>
        </w:rPr>
        <w:t>)</w:t>
      </w:r>
      <w:r w:rsidRPr="00B31611">
        <w:tab/>
      </w:r>
      <w:r w:rsidRPr="00B31611">
        <w:fldChar w:fldCharType="begin"/>
      </w:r>
      <w:r w:rsidRPr="00B31611">
        <w:instrText xml:space="preserve"> PAGEREF _Toc374024212 \h </w:instrText>
      </w:r>
      <w:r w:rsidRPr="00B31611">
        <w:fldChar w:fldCharType="separate"/>
      </w:r>
      <w:r w:rsidR="00880141">
        <w:t>24</w:t>
      </w:r>
      <w:r w:rsidRPr="00B31611">
        <w:fldChar w:fldCharType="end"/>
      </w:r>
    </w:p>
    <w:p w14:paraId="6A9A04B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System Center Configuration Manager 2007 R3 Enterprise </w:t>
      </w:r>
      <w:r w:rsidRPr="00B31611">
        <w:rPr>
          <w:rFonts w:eastAsia="PMingLiU" w:cs="Tahoma" w:hint="eastAsia"/>
        </w:rPr>
        <w:t>伺服器管理使用權</w:t>
      </w:r>
      <w:r w:rsidRPr="00B31611">
        <w:tab/>
      </w:r>
      <w:r w:rsidRPr="00B31611">
        <w:fldChar w:fldCharType="begin"/>
      </w:r>
      <w:r w:rsidRPr="00B31611">
        <w:instrText xml:space="preserve"> PAGEREF _Toc374024213 \h </w:instrText>
      </w:r>
      <w:r w:rsidRPr="00B31611">
        <w:fldChar w:fldCharType="separate"/>
      </w:r>
      <w:r w:rsidR="00880141">
        <w:t>24</w:t>
      </w:r>
      <w:r w:rsidRPr="00B31611">
        <w:fldChar w:fldCharType="end"/>
      </w:r>
    </w:p>
    <w:p w14:paraId="31B4410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System Center Configuration Manager 2007 R3 Standard </w:t>
      </w:r>
      <w:r w:rsidRPr="00B31611">
        <w:rPr>
          <w:rFonts w:eastAsia="PMingLiU" w:cs="Tahoma" w:hint="eastAsia"/>
        </w:rPr>
        <w:t>伺服器管理使用權</w:t>
      </w:r>
      <w:r w:rsidRPr="00B31611">
        <w:rPr>
          <w:rFonts w:eastAsia="PMingLiU" w:cs="Tahoma"/>
        </w:rPr>
        <w:t xml:space="preserve"> (</w:t>
      </w:r>
      <w:r w:rsidRPr="00B31611">
        <w:rPr>
          <w:rFonts w:eastAsia="PMingLiU" w:cs="Tahoma" w:hint="eastAsia"/>
        </w:rPr>
        <w:t>標準伺服器</w:t>
      </w:r>
      <w:r w:rsidRPr="00B31611">
        <w:rPr>
          <w:rFonts w:eastAsia="PMingLiU" w:cs="Tahoma"/>
        </w:rPr>
        <w:t xml:space="preserve"> ML)</w:t>
      </w:r>
      <w:r w:rsidRPr="00B31611">
        <w:tab/>
      </w:r>
      <w:r w:rsidRPr="00B31611">
        <w:fldChar w:fldCharType="begin"/>
      </w:r>
      <w:r w:rsidRPr="00B31611">
        <w:instrText xml:space="preserve"> PAGEREF _Toc374024214 \h </w:instrText>
      </w:r>
      <w:r w:rsidRPr="00B31611">
        <w:fldChar w:fldCharType="separate"/>
      </w:r>
      <w:r w:rsidR="00880141">
        <w:t>24</w:t>
      </w:r>
      <w:r w:rsidRPr="00B31611">
        <w:fldChar w:fldCharType="end"/>
      </w:r>
    </w:p>
    <w:p w14:paraId="6B3004E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System Center Data Protection Manager 2010 Enterprise </w:t>
      </w:r>
      <w:r w:rsidRPr="00B31611">
        <w:rPr>
          <w:rFonts w:eastAsia="PMingLiU" w:cs="Tahoma" w:hint="eastAsia"/>
        </w:rPr>
        <w:t>伺服器管理使用權</w:t>
      </w:r>
      <w:r w:rsidRPr="00B31611">
        <w:tab/>
      </w:r>
      <w:r w:rsidRPr="00B31611">
        <w:fldChar w:fldCharType="begin"/>
      </w:r>
      <w:r w:rsidRPr="00B31611">
        <w:instrText xml:space="preserve"> PAGEREF _Toc374024215 \h </w:instrText>
      </w:r>
      <w:r w:rsidRPr="00B31611">
        <w:fldChar w:fldCharType="separate"/>
      </w:r>
      <w:r w:rsidR="00880141">
        <w:t>24</w:t>
      </w:r>
      <w:r w:rsidRPr="00B31611">
        <w:fldChar w:fldCharType="end"/>
      </w:r>
    </w:p>
    <w:p w14:paraId="2C3A18A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System Center Data Protection Manager 2010 Standard </w:t>
      </w:r>
      <w:r w:rsidRPr="00B31611">
        <w:rPr>
          <w:rFonts w:eastAsia="PMingLiU" w:cs="Tahoma" w:hint="eastAsia"/>
        </w:rPr>
        <w:t>伺服器管理使用權</w:t>
      </w:r>
      <w:r w:rsidRPr="00B31611">
        <w:tab/>
      </w:r>
      <w:r w:rsidRPr="00B31611">
        <w:fldChar w:fldCharType="begin"/>
      </w:r>
      <w:r w:rsidRPr="00B31611">
        <w:instrText xml:space="preserve"> PAGEREF _Toc374024216 \h </w:instrText>
      </w:r>
      <w:r w:rsidRPr="00B31611">
        <w:fldChar w:fldCharType="separate"/>
      </w:r>
      <w:r w:rsidR="00880141">
        <w:t>24</w:t>
      </w:r>
      <w:r w:rsidRPr="00B31611">
        <w:fldChar w:fldCharType="end"/>
      </w:r>
    </w:p>
    <w:p w14:paraId="4BD13BD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System Center Essentials 2010</w:t>
      </w:r>
      <w:r w:rsidRPr="00B31611">
        <w:tab/>
      </w:r>
      <w:r w:rsidRPr="00B31611">
        <w:fldChar w:fldCharType="begin"/>
      </w:r>
      <w:r w:rsidRPr="00B31611">
        <w:instrText xml:space="preserve"> PAGEREF _Toc374024217 \h </w:instrText>
      </w:r>
      <w:r w:rsidRPr="00B31611">
        <w:fldChar w:fldCharType="separate"/>
      </w:r>
      <w:r w:rsidR="00880141">
        <w:t>24</w:t>
      </w:r>
      <w:r w:rsidRPr="00B31611">
        <w:fldChar w:fldCharType="end"/>
      </w:r>
    </w:p>
    <w:p w14:paraId="34F1EAF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System Center Essentials 2010 </w:t>
      </w:r>
      <w:r w:rsidRPr="00B31611">
        <w:rPr>
          <w:rFonts w:eastAsia="PMingLiU" w:cs="Tahoma" w:hint="eastAsia"/>
        </w:rPr>
        <w:t>用戶端</w:t>
      </w:r>
      <w:r w:rsidRPr="00B31611">
        <w:rPr>
          <w:rFonts w:eastAsia="PMingLiU" w:cs="Tahoma"/>
        </w:rPr>
        <w:t xml:space="preserve"> ML</w:t>
      </w:r>
      <w:r w:rsidRPr="00B31611">
        <w:tab/>
      </w:r>
      <w:r w:rsidRPr="00B31611">
        <w:fldChar w:fldCharType="begin"/>
      </w:r>
      <w:r w:rsidRPr="00B31611">
        <w:instrText xml:space="preserve"> PAGEREF _Toc374024218 \h </w:instrText>
      </w:r>
      <w:r w:rsidRPr="00B31611">
        <w:fldChar w:fldCharType="separate"/>
      </w:r>
      <w:r w:rsidR="00880141">
        <w:t>24</w:t>
      </w:r>
      <w:r w:rsidRPr="00B31611">
        <w:fldChar w:fldCharType="end"/>
      </w:r>
    </w:p>
    <w:p w14:paraId="3FCFFE9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System Center Essentials 2010 </w:t>
      </w:r>
      <w:r w:rsidRPr="00B31611">
        <w:rPr>
          <w:rFonts w:eastAsia="PMingLiU" w:cs="Tahoma" w:hint="eastAsia"/>
        </w:rPr>
        <w:t>伺服器</w:t>
      </w:r>
      <w:r w:rsidRPr="00B31611">
        <w:rPr>
          <w:rFonts w:eastAsia="PMingLiU" w:cs="Tahoma"/>
        </w:rPr>
        <w:t xml:space="preserve"> ML</w:t>
      </w:r>
      <w:r w:rsidRPr="00B31611">
        <w:tab/>
      </w:r>
      <w:r w:rsidRPr="00B31611">
        <w:fldChar w:fldCharType="begin"/>
      </w:r>
      <w:r w:rsidRPr="00B31611">
        <w:instrText xml:space="preserve"> PAGEREF _Toc374024219 \h </w:instrText>
      </w:r>
      <w:r w:rsidRPr="00B31611">
        <w:fldChar w:fldCharType="separate"/>
      </w:r>
      <w:r w:rsidR="00880141">
        <w:t>24</w:t>
      </w:r>
      <w:r w:rsidRPr="00B31611">
        <w:fldChar w:fldCharType="end"/>
      </w:r>
    </w:p>
    <w:p w14:paraId="2966C02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System Center Essentials 2010 with SQL Server 2008 Technology</w:t>
      </w:r>
      <w:r w:rsidRPr="00B31611">
        <w:tab/>
      </w:r>
      <w:r w:rsidRPr="00B31611">
        <w:fldChar w:fldCharType="begin"/>
      </w:r>
      <w:r w:rsidRPr="00B31611">
        <w:instrText xml:space="preserve"> PAGEREF _Toc374024220 \h </w:instrText>
      </w:r>
      <w:r w:rsidRPr="00B31611">
        <w:fldChar w:fldCharType="separate"/>
      </w:r>
      <w:r w:rsidR="00880141">
        <w:t>24</w:t>
      </w:r>
      <w:r w:rsidRPr="00B31611">
        <w:fldChar w:fldCharType="end"/>
      </w:r>
    </w:p>
    <w:p w14:paraId="65E71F3D"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System Center Essentials Plus 2010 Client Management License Suite</w:t>
      </w:r>
      <w:r w:rsidRPr="00AC37A5">
        <w:rPr>
          <w:lang w:val="fr-FR"/>
        </w:rPr>
        <w:tab/>
      </w:r>
      <w:r w:rsidRPr="00B31611">
        <w:fldChar w:fldCharType="begin"/>
      </w:r>
      <w:r w:rsidRPr="00AC37A5">
        <w:rPr>
          <w:lang w:val="fr-FR"/>
        </w:rPr>
        <w:instrText xml:space="preserve"> PAGEREF _Toc374024221 \h </w:instrText>
      </w:r>
      <w:r w:rsidRPr="00B31611">
        <w:fldChar w:fldCharType="separate"/>
      </w:r>
      <w:r w:rsidR="00880141">
        <w:rPr>
          <w:lang w:val="fr-FR"/>
        </w:rPr>
        <w:t>24</w:t>
      </w:r>
      <w:r w:rsidRPr="00B31611">
        <w:fldChar w:fldCharType="end"/>
      </w:r>
    </w:p>
    <w:p w14:paraId="6EA65D65"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Operations Manager 2007 R2 Standard </w:t>
      </w:r>
      <w:r w:rsidRPr="00B31611">
        <w:rPr>
          <w:rFonts w:eastAsia="PMingLiU" w:cs="Tahoma" w:hint="eastAsia"/>
        </w:rPr>
        <w:t>伺服器管理使用權</w:t>
      </w:r>
      <w:r w:rsidRPr="00AC37A5">
        <w:rPr>
          <w:lang w:val="fr-FR"/>
        </w:rPr>
        <w:tab/>
      </w:r>
      <w:r w:rsidRPr="00B31611">
        <w:fldChar w:fldCharType="begin"/>
      </w:r>
      <w:r w:rsidRPr="00AC37A5">
        <w:rPr>
          <w:lang w:val="fr-FR"/>
        </w:rPr>
        <w:instrText xml:space="preserve"> PAGEREF _Toc374024222 \h </w:instrText>
      </w:r>
      <w:r w:rsidRPr="00B31611">
        <w:fldChar w:fldCharType="separate"/>
      </w:r>
      <w:r w:rsidR="00880141">
        <w:rPr>
          <w:lang w:val="fr-FR"/>
        </w:rPr>
        <w:t>24</w:t>
      </w:r>
      <w:r w:rsidRPr="00B31611">
        <w:fldChar w:fldCharType="end"/>
      </w:r>
    </w:p>
    <w:p w14:paraId="7F59DDA7"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Operations Manager 2007 R2 Enterprise </w:t>
      </w:r>
      <w:r w:rsidRPr="00B31611">
        <w:rPr>
          <w:rFonts w:eastAsia="PMingLiU" w:cs="Tahoma" w:hint="eastAsia"/>
        </w:rPr>
        <w:t>伺服器管理使用權</w:t>
      </w:r>
      <w:r w:rsidRPr="00AC37A5">
        <w:rPr>
          <w:lang w:val="fr-FR"/>
        </w:rPr>
        <w:tab/>
      </w:r>
      <w:r w:rsidRPr="00B31611">
        <w:fldChar w:fldCharType="begin"/>
      </w:r>
      <w:r w:rsidRPr="00AC37A5">
        <w:rPr>
          <w:lang w:val="fr-FR"/>
        </w:rPr>
        <w:instrText xml:space="preserve"> PAGEREF _Toc374024223 \h </w:instrText>
      </w:r>
      <w:r w:rsidRPr="00B31611">
        <w:fldChar w:fldCharType="separate"/>
      </w:r>
      <w:r w:rsidR="00880141">
        <w:rPr>
          <w:lang w:val="fr-FR"/>
        </w:rPr>
        <w:t>24</w:t>
      </w:r>
      <w:r w:rsidRPr="00B31611">
        <w:fldChar w:fldCharType="end"/>
      </w:r>
    </w:p>
    <w:p w14:paraId="35995A83"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Operations Manager 2007 R2 </w:t>
      </w:r>
      <w:r w:rsidRPr="00B31611">
        <w:rPr>
          <w:rFonts w:eastAsia="PMingLiU" w:cs="Tahoma" w:hint="eastAsia"/>
        </w:rPr>
        <w:t>用戶端管理使用權</w:t>
      </w:r>
      <w:r w:rsidRPr="00AC37A5">
        <w:rPr>
          <w:rFonts w:eastAsia="PMingLiU" w:cs="Tahoma"/>
          <w:lang w:val="fr-FR"/>
        </w:rPr>
        <w:t xml:space="preserve"> (</w:t>
      </w:r>
      <w:r w:rsidRPr="00B31611">
        <w:rPr>
          <w:rFonts w:eastAsia="PMingLiU" w:cs="Tahoma" w:hint="eastAsia"/>
        </w:rPr>
        <w:t>每一</w:t>
      </w:r>
      <w:r w:rsidRPr="00AC37A5">
        <w:rPr>
          <w:rFonts w:eastAsia="PMingLiU" w:cs="Tahoma"/>
          <w:lang w:val="fr-FR"/>
        </w:rPr>
        <w:t xml:space="preserve"> OSE)</w:t>
      </w:r>
      <w:r w:rsidRPr="00AC37A5">
        <w:rPr>
          <w:lang w:val="fr-FR"/>
        </w:rPr>
        <w:tab/>
      </w:r>
      <w:r w:rsidRPr="00B31611">
        <w:fldChar w:fldCharType="begin"/>
      </w:r>
      <w:r w:rsidRPr="00AC37A5">
        <w:rPr>
          <w:lang w:val="fr-FR"/>
        </w:rPr>
        <w:instrText xml:space="preserve"> PAGEREF _Toc374024224 \h </w:instrText>
      </w:r>
      <w:r w:rsidRPr="00B31611">
        <w:fldChar w:fldCharType="separate"/>
      </w:r>
      <w:r w:rsidR="00880141">
        <w:rPr>
          <w:lang w:val="fr-FR"/>
        </w:rPr>
        <w:t>24</w:t>
      </w:r>
      <w:r w:rsidRPr="00B31611">
        <w:fldChar w:fldCharType="end"/>
      </w:r>
    </w:p>
    <w:p w14:paraId="57321D65"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Operations Manager 2007 R2 </w:t>
      </w:r>
      <w:r w:rsidRPr="00B31611">
        <w:rPr>
          <w:rFonts w:eastAsia="PMingLiU" w:cs="Tahoma" w:hint="eastAsia"/>
        </w:rPr>
        <w:t>用戶端管理使用權</w:t>
      </w:r>
      <w:r w:rsidRPr="00AC37A5">
        <w:rPr>
          <w:rFonts w:eastAsia="PMingLiU" w:cs="Tahoma"/>
          <w:lang w:val="fr-FR"/>
        </w:rPr>
        <w:t xml:space="preserve"> (</w:t>
      </w:r>
      <w:r w:rsidRPr="00B31611">
        <w:rPr>
          <w:rFonts w:eastAsia="PMingLiU" w:cs="Tahoma" w:hint="eastAsia"/>
        </w:rPr>
        <w:t>每一使用者</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_Toc374024225 \h </w:instrText>
      </w:r>
      <w:r w:rsidRPr="00B31611">
        <w:fldChar w:fldCharType="separate"/>
      </w:r>
      <w:r w:rsidR="00880141">
        <w:rPr>
          <w:lang w:val="fr-FR"/>
        </w:rPr>
        <w:t>24</w:t>
      </w:r>
      <w:r w:rsidRPr="00B31611">
        <w:fldChar w:fldCharType="end"/>
      </w:r>
    </w:p>
    <w:p w14:paraId="389E824F"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System Center Reporting Manager 2006</w:t>
      </w:r>
      <w:r w:rsidRPr="00AC37A5">
        <w:rPr>
          <w:lang w:val="fr-FR"/>
        </w:rPr>
        <w:tab/>
      </w:r>
      <w:r w:rsidRPr="00B31611">
        <w:fldChar w:fldCharType="begin"/>
      </w:r>
      <w:r w:rsidRPr="00AC37A5">
        <w:rPr>
          <w:lang w:val="fr-FR"/>
        </w:rPr>
        <w:instrText xml:space="preserve"> PAGEREF _Toc374024226 \h </w:instrText>
      </w:r>
      <w:r w:rsidRPr="00B31611">
        <w:fldChar w:fldCharType="separate"/>
      </w:r>
      <w:r w:rsidR="00880141">
        <w:rPr>
          <w:lang w:val="fr-FR"/>
        </w:rPr>
        <w:t>24</w:t>
      </w:r>
      <w:r w:rsidRPr="00B31611">
        <w:fldChar w:fldCharType="end"/>
      </w:r>
    </w:p>
    <w:p w14:paraId="33F9E9A4"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System Center Server Management Suite Enterprise</w:t>
      </w:r>
      <w:r w:rsidRPr="00AC37A5">
        <w:rPr>
          <w:lang w:val="fr-FR"/>
        </w:rPr>
        <w:tab/>
      </w:r>
      <w:r w:rsidRPr="00B31611">
        <w:fldChar w:fldCharType="begin"/>
      </w:r>
      <w:r w:rsidRPr="00AC37A5">
        <w:rPr>
          <w:lang w:val="fr-FR"/>
        </w:rPr>
        <w:instrText xml:space="preserve"> PAGEREF _Toc374024227 \h </w:instrText>
      </w:r>
      <w:r w:rsidRPr="00B31611">
        <w:fldChar w:fldCharType="separate"/>
      </w:r>
      <w:r w:rsidR="00880141">
        <w:rPr>
          <w:lang w:val="fr-FR"/>
        </w:rPr>
        <w:t>24</w:t>
      </w:r>
      <w:r w:rsidRPr="00B31611">
        <w:fldChar w:fldCharType="end"/>
      </w:r>
    </w:p>
    <w:p w14:paraId="1585035C" w14:textId="77777777" w:rsidR="003B7428" w:rsidRPr="00AC37A5" w:rsidRDefault="003B7428">
      <w:pPr>
        <w:pStyle w:val="TOC4"/>
        <w:rPr>
          <w:rFonts w:asciiTheme="minorHAnsi" w:eastAsiaTheme="minorEastAsia" w:hAnsiTheme="minorHAnsi" w:cstheme="minorBidi"/>
          <w:noProof/>
          <w:sz w:val="22"/>
          <w:szCs w:val="22"/>
          <w:lang w:val="fr-FR"/>
        </w:rPr>
      </w:pPr>
      <w:r w:rsidRPr="00AC37A5">
        <w:rPr>
          <w:rFonts w:eastAsia="PMingLiU" w:cs="Tahoma"/>
          <w:noProof/>
          <w:lang w:val="fr-FR"/>
        </w:rPr>
        <w:t>System Center Server Management Suite Datacenter</w:t>
      </w:r>
      <w:r w:rsidRPr="00AC37A5">
        <w:rPr>
          <w:noProof/>
          <w:lang w:val="fr-FR"/>
        </w:rPr>
        <w:tab/>
      </w:r>
      <w:r w:rsidRPr="00B31611">
        <w:rPr>
          <w:noProof/>
        </w:rPr>
        <w:fldChar w:fldCharType="begin"/>
      </w:r>
      <w:r w:rsidRPr="00AC37A5">
        <w:rPr>
          <w:noProof/>
          <w:lang w:val="fr-FR"/>
        </w:rPr>
        <w:instrText xml:space="preserve"> PAGEREF _Toc374024228 \h </w:instrText>
      </w:r>
      <w:r w:rsidRPr="00B31611">
        <w:rPr>
          <w:noProof/>
        </w:rPr>
      </w:r>
      <w:r w:rsidRPr="00B31611">
        <w:rPr>
          <w:noProof/>
        </w:rPr>
        <w:fldChar w:fldCharType="separate"/>
      </w:r>
      <w:r w:rsidR="00880141">
        <w:rPr>
          <w:noProof/>
          <w:lang w:val="fr-FR"/>
        </w:rPr>
        <w:t>24</w:t>
      </w:r>
      <w:r w:rsidRPr="00B31611">
        <w:rPr>
          <w:noProof/>
        </w:rPr>
        <w:fldChar w:fldCharType="end"/>
      </w:r>
    </w:p>
    <w:p w14:paraId="2ADE9E8A"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Service Manager 2010 </w:t>
      </w:r>
      <w:r w:rsidRPr="00B31611">
        <w:rPr>
          <w:rFonts w:eastAsia="PMingLiU" w:cs="Tahoma" w:hint="eastAsia"/>
        </w:rPr>
        <w:t>用戶端管理使用權</w:t>
      </w:r>
      <w:r w:rsidRPr="00AC37A5">
        <w:rPr>
          <w:rFonts w:eastAsia="PMingLiU" w:cs="Tahoma"/>
          <w:lang w:val="fr-FR"/>
        </w:rPr>
        <w:t xml:space="preserve"> (</w:t>
      </w:r>
      <w:r w:rsidRPr="00B31611">
        <w:rPr>
          <w:rFonts w:eastAsia="PMingLiU" w:cs="Tahoma" w:hint="eastAsia"/>
        </w:rPr>
        <w:t>用戶端</w:t>
      </w:r>
      <w:r w:rsidRPr="00AC37A5">
        <w:rPr>
          <w:rFonts w:eastAsia="PMingLiU" w:cs="Tahoma"/>
          <w:lang w:val="fr-FR"/>
        </w:rPr>
        <w:t xml:space="preserve"> ML) (</w:t>
      </w:r>
      <w:r w:rsidRPr="00B31611">
        <w:rPr>
          <w:rFonts w:eastAsia="PMingLiU" w:cs="Tahoma" w:hint="eastAsia"/>
        </w:rPr>
        <w:t>每一</w:t>
      </w:r>
      <w:r w:rsidRPr="00AC37A5">
        <w:rPr>
          <w:rFonts w:eastAsia="PMingLiU" w:cs="Tahoma"/>
          <w:lang w:val="fr-FR"/>
        </w:rPr>
        <w:t xml:space="preserve"> OSE)</w:t>
      </w:r>
      <w:r w:rsidRPr="00AC37A5">
        <w:rPr>
          <w:lang w:val="fr-FR"/>
        </w:rPr>
        <w:tab/>
      </w:r>
      <w:r w:rsidRPr="00B31611">
        <w:fldChar w:fldCharType="begin"/>
      </w:r>
      <w:r w:rsidRPr="00AC37A5">
        <w:rPr>
          <w:lang w:val="fr-FR"/>
        </w:rPr>
        <w:instrText xml:space="preserve"> PAGEREF _Toc374024229 \h </w:instrText>
      </w:r>
      <w:r w:rsidRPr="00B31611">
        <w:fldChar w:fldCharType="separate"/>
      </w:r>
      <w:r w:rsidR="00880141">
        <w:rPr>
          <w:lang w:val="fr-FR"/>
        </w:rPr>
        <w:t>24</w:t>
      </w:r>
      <w:r w:rsidRPr="00B31611">
        <w:fldChar w:fldCharType="end"/>
      </w:r>
    </w:p>
    <w:p w14:paraId="3974DDDD"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Service Manager 2010 </w:t>
      </w:r>
      <w:r w:rsidRPr="00B31611">
        <w:rPr>
          <w:rFonts w:eastAsia="PMingLiU" w:cs="Tahoma" w:hint="eastAsia"/>
        </w:rPr>
        <w:t>用戶端管理使用權</w:t>
      </w:r>
      <w:r w:rsidRPr="00AC37A5">
        <w:rPr>
          <w:rFonts w:eastAsia="PMingLiU" w:cs="Tahoma"/>
          <w:lang w:val="fr-FR"/>
        </w:rPr>
        <w:t xml:space="preserve"> (</w:t>
      </w:r>
      <w:r w:rsidRPr="00B31611">
        <w:rPr>
          <w:rFonts w:eastAsia="PMingLiU" w:cs="Tahoma" w:hint="eastAsia"/>
        </w:rPr>
        <w:t>用戶端</w:t>
      </w:r>
      <w:r w:rsidRPr="00AC37A5">
        <w:rPr>
          <w:rFonts w:eastAsia="PMingLiU" w:cs="Tahoma"/>
          <w:lang w:val="fr-FR"/>
        </w:rPr>
        <w:t xml:space="preserve"> ML) (</w:t>
      </w:r>
      <w:r w:rsidRPr="00B31611">
        <w:rPr>
          <w:rFonts w:eastAsia="PMingLiU" w:cs="Tahoma" w:hint="eastAsia"/>
        </w:rPr>
        <w:t>每一使用者</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_Toc374024230 \h </w:instrText>
      </w:r>
      <w:r w:rsidRPr="00B31611">
        <w:fldChar w:fldCharType="separate"/>
      </w:r>
      <w:r w:rsidR="00880141">
        <w:rPr>
          <w:lang w:val="fr-FR"/>
        </w:rPr>
        <w:t>25</w:t>
      </w:r>
      <w:r w:rsidRPr="00B31611">
        <w:fldChar w:fldCharType="end"/>
      </w:r>
    </w:p>
    <w:p w14:paraId="537036EF"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olor w:val="auto"/>
          <w:lang w:val="fr-FR"/>
        </w:rPr>
        <w:t xml:space="preserve">System Center Service Manager 2010 </w:t>
      </w:r>
      <w:r w:rsidRPr="00B31611">
        <w:rPr>
          <w:rFonts w:eastAsia="PMingLiU" w:hint="eastAsia"/>
          <w:color w:val="auto"/>
        </w:rPr>
        <w:t>伺服器管理使用權</w:t>
      </w:r>
      <w:r w:rsidRPr="00AC37A5">
        <w:rPr>
          <w:rFonts w:eastAsia="PMingLiU"/>
          <w:color w:val="auto"/>
          <w:lang w:val="fr-FR"/>
        </w:rPr>
        <w:t xml:space="preserve"> (</w:t>
      </w:r>
      <w:r w:rsidRPr="00B31611">
        <w:rPr>
          <w:rFonts w:eastAsia="PMingLiU" w:hint="eastAsia"/>
          <w:color w:val="auto"/>
        </w:rPr>
        <w:t>伺服器</w:t>
      </w:r>
      <w:r w:rsidRPr="00AC37A5">
        <w:rPr>
          <w:rFonts w:eastAsia="PMingLiU"/>
          <w:color w:val="auto"/>
          <w:lang w:val="fr-FR"/>
        </w:rPr>
        <w:t xml:space="preserve"> ML) (</w:t>
      </w:r>
      <w:r w:rsidRPr="00B31611">
        <w:rPr>
          <w:rFonts w:eastAsia="PMingLiU" w:hint="eastAsia"/>
          <w:color w:val="auto"/>
        </w:rPr>
        <w:t>每一</w:t>
      </w:r>
      <w:r w:rsidRPr="00AC37A5">
        <w:rPr>
          <w:rFonts w:eastAsia="PMingLiU"/>
          <w:color w:val="auto"/>
          <w:lang w:val="fr-FR"/>
        </w:rPr>
        <w:t xml:space="preserve"> OSE)</w:t>
      </w:r>
      <w:r w:rsidRPr="00AC37A5">
        <w:rPr>
          <w:color w:val="auto"/>
          <w:lang w:val="fr-FR"/>
        </w:rPr>
        <w:tab/>
      </w:r>
      <w:r w:rsidRPr="00B31611">
        <w:rPr>
          <w:color w:val="auto"/>
        </w:rPr>
        <w:fldChar w:fldCharType="begin"/>
      </w:r>
      <w:r w:rsidRPr="00AC37A5">
        <w:rPr>
          <w:color w:val="auto"/>
          <w:lang w:val="fr-FR"/>
        </w:rPr>
        <w:instrText xml:space="preserve"> PAGEREF _Toc374024231 \h </w:instrText>
      </w:r>
      <w:r w:rsidRPr="00B31611">
        <w:rPr>
          <w:color w:val="auto"/>
        </w:rPr>
      </w:r>
      <w:r w:rsidRPr="00B31611">
        <w:rPr>
          <w:color w:val="auto"/>
        </w:rPr>
        <w:fldChar w:fldCharType="separate"/>
      </w:r>
      <w:r w:rsidR="00880141">
        <w:rPr>
          <w:color w:val="auto"/>
          <w:lang w:val="fr-FR"/>
        </w:rPr>
        <w:t>25</w:t>
      </w:r>
      <w:r w:rsidRPr="00B31611">
        <w:rPr>
          <w:color w:val="auto"/>
        </w:rPr>
        <w:fldChar w:fldCharType="end"/>
      </w:r>
    </w:p>
    <w:p w14:paraId="12F84BE3"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System Center 2012 R2 Client Management Suite (</w:t>
      </w:r>
      <w:r w:rsidRPr="00B31611">
        <w:rPr>
          <w:rFonts w:eastAsia="PMingLiU" w:cs="Tahoma" w:hint="eastAsia"/>
        </w:rPr>
        <w:t>用戶端</w:t>
      </w:r>
      <w:r w:rsidRPr="00AC37A5">
        <w:rPr>
          <w:rFonts w:eastAsia="PMingLiU" w:cs="Tahoma"/>
          <w:lang w:val="fr-FR"/>
        </w:rPr>
        <w:t xml:space="preserve"> ML) (</w:t>
      </w:r>
      <w:r w:rsidRPr="00B31611">
        <w:rPr>
          <w:rFonts w:eastAsia="PMingLiU" w:cs="Tahoma" w:hint="eastAsia"/>
        </w:rPr>
        <w:t>每一</w:t>
      </w:r>
      <w:r w:rsidRPr="00AC37A5">
        <w:rPr>
          <w:rFonts w:eastAsia="PMingLiU" w:cs="Tahoma"/>
          <w:lang w:val="fr-FR"/>
        </w:rPr>
        <w:t xml:space="preserve"> OSE)</w:t>
      </w:r>
      <w:r w:rsidRPr="00AC37A5">
        <w:rPr>
          <w:lang w:val="fr-FR"/>
        </w:rPr>
        <w:tab/>
      </w:r>
      <w:r w:rsidRPr="00B31611">
        <w:fldChar w:fldCharType="begin"/>
      </w:r>
      <w:r w:rsidRPr="00AC37A5">
        <w:rPr>
          <w:lang w:val="fr-FR"/>
        </w:rPr>
        <w:instrText xml:space="preserve"> PAGEREF _Toc374024232 \h </w:instrText>
      </w:r>
      <w:r w:rsidRPr="00B31611">
        <w:fldChar w:fldCharType="separate"/>
      </w:r>
      <w:r w:rsidR="00880141">
        <w:rPr>
          <w:lang w:val="fr-FR"/>
        </w:rPr>
        <w:t>25</w:t>
      </w:r>
      <w:r w:rsidRPr="00B31611">
        <w:fldChar w:fldCharType="end"/>
      </w:r>
    </w:p>
    <w:p w14:paraId="5A840DDE"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System Center 2012 R2 Client Management Suite (</w:t>
      </w:r>
      <w:r w:rsidRPr="00B31611">
        <w:rPr>
          <w:rFonts w:eastAsia="PMingLiU" w:cs="Tahoma" w:hint="eastAsia"/>
        </w:rPr>
        <w:t>用戶端</w:t>
      </w:r>
      <w:r w:rsidRPr="00AC37A5">
        <w:rPr>
          <w:rFonts w:eastAsia="PMingLiU" w:cs="Tahoma"/>
          <w:lang w:val="fr-FR"/>
        </w:rPr>
        <w:t xml:space="preserve"> ML) (</w:t>
      </w:r>
      <w:r w:rsidRPr="00B31611">
        <w:rPr>
          <w:rFonts w:eastAsia="PMingLiU" w:cs="Tahoma" w:hint="eastAsia"/>
        </w:rPr>
        <w:t>每一使用者</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_Toc374024233 \h </w:instrText>
      </w:r>
      <w:r w:rsidRPr="00B31611">
        <w:fldChar w:fldCharType="separate"/>
      </w:r>
      <w:r w:rsidR="00880141">
        <w:rPr>
          <w:lang w:val="fr-FR"/>
        </w:rPr>
        <w:t>25</w:t>
      </w:r>
      <w:r w:rsidRPr="00B31611">
        <w:fldChar w:fldCharType="end"/>
      </w:r>
    </w:p>
    <w:p w14:paraId="1714E5A7"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2012 R2 Configuration Manager </w:t>
      </w:r>
      <w:r w:rsidRPr="00B31611">
        <w:rPr>
          <w:rFonts w:eastAsia="PMingLiU" w:cs="Tahoma" w:hint="eastAsia"/>
        </w:rPr>
        <w:t>用戶端管理使用權</w:t>
      </w:r>
      <w:r w:rsidRPr="00AC37A5">
        <w:rPr>
          <w:rFonts w:eastAsia="PMingLiU" w:cs="Tahoma"/>
          <w:lang w:val="fr-FR"/>
        </w:rPr>
        <w:t xml:space="preserve"> (</w:t>
      </w:r>
      <w:r w:rsidRPr="00B31611">
        <w:rPr>
          <w:rFonts w:eastAsia="PMingLiU" w:cs="Tahoma" w:hint="eastAsia"/>
        </w:rPr>
        <w:t>用戶端</w:t>
      </w:r>
      <w:r w:rsidRPr="00AC37A5">
        <w:rPr>
          <w:rFonts w:eastAsia="PMingLiU" w:cs="Tahoma"/>
          <w:lang w:val="fr-FR"/>
        </w:rPr>
        <w:t xml:space="preserve"> ML) (</w:t>
      </w:r>
      <w:r w:rsidRPr="00B31611">
        <w:rPr>
          <w:rFonts w:eastAsia="PMingLiU" w:cs="Tahoma" w:hint="eastAsia"/>
        </w:rPr>
        <w:t>僅學生適用</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_Toc374024234 \h </w:instrText>
      </w:r>
      <w:r w:rsidRPr="00B31611">
        <w:fldChar w:fldCharType="separate"/>
      </w:r>
      <w:r w:rsidR="00880141">
        <w:rPr>
          <w:lang w:val="fr-FR"/>
        </w:rPr>
        <w:t>25</w:t>
      </w:r>
      <w:r w:rsidRPr="00B31611">
        <w:fldChar w:fldCharType="end"/>
      </w:r>
    </w:p>
    <w:p w14:paraId="17BAEFA4"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2012 R2 Configuration Manager </w:t>
      </w:r>
      <w:r w:rsidRPr="00B31611">
        <w:rPr>
          <w:rFonts w:eastAsia="PMingLiU" w:cs="Tahoma" w:hint="eastAsia"/>
        </w:rPr>
        <w:t>用戶端管理使用權</w:t>
      </w:r>
      <w:r w:rsidRPr="00AC37A5">
        <w:rPr>
          <w:rFonts w:eastAsia="PMingLiU" w:cs="Tahoma"/>
          <w:lang w:val="fr-FR"/>
        </w:rPr>
        <w:t xml:space="preserve"> (</w:t>
      </w:r>
      <w:r w:rsidRPr="00B31611">
        <w:rPr>
          <w:rFonts w:eastAsia="PMingLiU" w:cs="Tahoma" w:hint="eastAsia"/>
        </w:rPr>
        <w:t>每一</w:t>
      </w:r>
      <w:r w:rsidRPr="00AC37A5">
        <w:rPr>
          <w:rFonts w:eastAsia="PMingLiU" w:cs="Tahoma"/>
          <w:lang w:val="fr-FR"/>
        </w:rPr>
        <w:t xml:space="preserve"> OSE)</w:t>
      </w:r>
      <w:r w:rsidRPr="00AC37A5">
        <w:rPr>
          <w:lang w:val="fr-FR"/>
        </w:rPr>
        <w:tab/>
      </w:r>
      <w:r w:rsidRPr="00B31611">
        <w:fldChar w:fldCharType="begin"/>
      </w:r>
      <w:r w:rsidRPr="00AC37A5">
        <w:rPr>
          <w:lang w:val="fr-FR"/>
        </w:rPr>
        <w:instrText xml:space="preserve"> PAGEREF _Toc374024235 \h </w:instrText>
      </w:r>
      <w:r w:rsidRPr="00B31611">
        <w:fldChar w:fldCharType="separate"/>
      </w:r>
      <w:r w:rsidR="00880141">
        <w:rPr>
          <w:lang w:val="fr-FR"/>
        </w:rPr>
        <w:t>25</w:t>
      </w:r>
      <w:r w:rsidRPr="00B31611">
        <w:fldChar w:fldCharType="end"/>
      </w:r>
    </w:p>
    <w:p w14:paraId="7988345A"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2012 R2 Configuration Manager </w:t>
      </w:r>
      <w:r w:rsidRPr="00B31611">
        <w:rPr>
          <w:rFonts w:eastAsia="PMingLiU" w:cs="Tahoma" w:hint="eastAsia"/>
        </w:rPr>
        <w:t>用戶端管理使用權</w:t>
      </w:r>
      <w:r w:rsidRPr="00AC37A5">
        <w:rPr>
          <w:rFonts w:eastAsia="PMingLiU" w:cs="Tahoma"/>
          <w:lang w:val="fr-FR"/>
        </w:rPr>
        <w:t xml:space="preserve"> (</w:t>
      </w:r>
      <w:r w:rsidRPr="00B31611">
        <w:rPr>
          <w:rFonts w:eastAsia="PMingLiU" w:cs="Tahoma" w:hint="eastAsia"/>
        </w:rPr>
        <w:t>每一使用者</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_Toc374024236 \h </w:instrText>
      </w:r>
      <w:r w:rsidRPr="00B31611">
        <w:fldChar w:fldCharType="separate"/>
      </w:r>
      <w:r w:rsidR="00880141">
        <w:rPr>
          <w:lang w:val="fr-FR"/>
        </w:rPr>
        <w:t>25</w:t>
      </w:r>
      <w:r w:rsidRPr="00B31611">
        <w:fldChar w:fldCharType="end"/>
      </w:r>
    </w:p>
    <w:p w14:paraId="794D4F5C"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2012 R2 Datacenter </w:t>
      </w:r>
      <w:r w:rsidRPr="00B31611">
        <w:rPr>
          <w:rFonts w:eastAsia="PMingLiU" w:cs="Tahoma" w:hint="eastAsia"/>
        </w:rPr>
        <w:t>伺服器管理使用權</w:t>
      </w:r>
      <w:r w:rsidRPr="00AC37A5">
        <w:rPr>
          <w:rFonts w:eastAsia="PMingLiU" w:cs="Tahoma"/>
          <w:lang w:val="fr-FR"/>
        </w:rPr>
        <w:t xml:space="preserve"> (2 </w:t>
      </w:r>
      <w:r w:rsidRPr="00B31611">
        <w:rPr>
          <w:rFonts w:eastAsia="PMingLiU" w:cs="Tahoma" w:hint="eastAsia"/>
        </w:rPr>
        <w:t>個處理器</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_Toc374024237 \h </w:instrText>
      </w:r>
      <w:r w:rsidRPr="00B31611">
        <w:fldChar w:fldCharType="separate"/>
      </w:r>
      <w:r w:rsidR="00880141">
        <w:rPr>
          <w:lang w:val="fr-FR"/>
        </w:rPr>
        <w:t>25</w:t>
      </w:r>
      <w:r w:rsidRPr="00B31611">
        <w:fldChar w:fldCharType="end"/>
      </w:r>
    </w:p>
    <w:p w14:paraId="25EA8791"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System Center 2012 R2 Endpoint Protection</w:t>
      </w:r>
      <w:r w:rsidRPr="00AC37A5">
        <w:rPr>
          <w:lang w:val="fr-FR"/>
        </w:rPr>
        <w:tab/>
      </w:r>
      <w:r w:rsidRPr="00B31611">
        <w:fldChar w:fldCharType="begin"/>
      </w:r>
      <w:r w:rsidRPr="00AC37A5">
        <w:rPr>
          <w:lang w:val="fr-FR"/>
        </w:rPr>
        <w:instrText xml:space="preserve"> PAGEREF _Toc374024238 \h </w:instrText>
      </w:r>
      <w:r w:rsidRPr="00B31611">
        <w:fldChar w:fldCharType="separate"/>
      </w:r>
      <w:r w:rsidR="00880141">
        <w:rPr>
          <w:lang w:val="fr-FR"/>
        </w:rPr>
        <w:t>25</w:t>
      </w:r>
      <w:r w:rsidRPr="00B31611">
        <w:fldChar w:fldCharType="end"/>
      </w:r>
    </w:p>
    <w:p w14:paraId="315F84FE"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 xml:space="preserve">System Center 2012 R2 Standard </w:t>
      </w:r>
      <w:r w:rsidRPr="00B31611">
        <w:rPr>
          <w:rFonts w:eastAsia="PMingLiU" w:cs="Tahoma" w:hint="eastAsia"/>
        </w:rPr>
        <w:t>伺服器管理使用權</w:t>
      </w:r>
      <w:r w:rsidRPr="00AC37A5">
        <w:rPr>
          <w:rFonts w:eastAsia="PMingLiU" w:cs="Tahoma"/>
          <w:lang w:val="fr-FR"/>
        </w:rPr>
        <w:t xml:space="preserve"> (2 </w:t>
      </w:r>
      <w:r w:rsidRPr="00B31611">
        <w:rPr>
          <w:rFonts w:eastAsia="PMingLiU" w:cs="Tahoma" w:hint="eastAsia"/>
        </w:rPr>
        <w:t>個處理器</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_Toc374024239 \h </w:instrText>
      </w:r>
      <w:r w:rsidRPr="00B31611">
        <w:fldChar w:fldCharType="separate"/>
      </w:r>
      <w:r w:rsidR="00880141">
        <w:rPr>
          <w:lang w:val="fr-FR"/>
        </w:rPr>
        <w:t>25</w:t>
      </w:r>
      <w:r w:rsidRPr="00B31611">
        <w:fldChar w:fldCharType="end"/>
      </w:r>
    </w:p>
    <w:p w14:paraId="387DCA68"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lang w:val="fr-FR"/>
        </w:rPr>
        <w:t>VDI Suite</w:t>
      </w:r>
      <w:r w:rsidRPr="00AC37A5">
        <w:rPr>
          <w:lang w:val="fr-FR"/>
        </w:rPr>
        <w:tab/>
      </w:r>
      <w:r w:rsidRPr="00B31611">
        <w:fldChar w:fldCharType="begin"/>
      </w:r>
      <w:r w:rsidRPr="00AC37A5">
        <w:rPr>
          <w:lang w:val="fr-FR"/>
        </w:rPr>
        <w:instrText xml:space="preserve"> PAGEREF _Toc374024240 \h </w:instrText>
      </w:r>
      <w:r w:rsidRPr="00B31611">
        <w:fldChar w:fldCharType="separate"/>
      </w:r>
      <w:r w:rsidR="00880141">
        <w:rPr>
          <w:lang w:val="fr-FR"/>
        </w:rPr>
        <w:t>25</w:t>
      </w:r>
      <w:r w:rsidRPr="00B31611">
        <w:fldChar w:fldCharType="end"/>
      </w:r>
    </w:p>
    <w:p w14:paraId="4CCAD238" w14:textId="77777777" w:rsidR="003B7428" w:rsidRPr="00AC37A5" w:rsidRDefault="003B7428">
      <w:pPr>
        <w:pStyle w:val="TOC2"/>
        <w:rPr>
          <w:rFonts w:asciiTheme="minorHAnsi" w:eastAsiaTheme="minorEastAsia" w:hAnsiTheme="minorHAnsi" w:cstheme="minorBidi"/>
          <w:sz w:val="22"/>
          <w:szCs w:val="22"/>
          <w:lang w:val="fr-FR"/>
        </w:rPr>
      </w:pPr>
      <w:r w:rsidRPr="00B31611">
        <w:rPr>
          <w:rFonts w:eastAsia="PMingLiU" w:cs="Tahoma" w:hint="eastAsia"/>
        </w:rPr>
        <w:t>含</w:t>
      </w:r>
      <w:r w:rsidRPr="00AC37A5">
        <w:rPr>
          <w:rFonts w:eastAsia="PMingLiU" w:cs="Tahoma"/>
          <w:lang w:val="fr-FR"/>
        </w:rPr>
        <w:t xml:space="preserve"> MDOP </w:t>
      </w:r>
      <w:r w:rsidRPr="00B31611">
        <w:rPr>
          <w:rFonts w:eastAsia="PMingLiU" w:cs="Tahoma" w:hint="eastAsia"/>
        </w:rPr>
        <w:t>之</w:t>
      </w:r>
      <w:r w:rsidRPr="00AC37A5">
        <w:rPr>
          <w:rFonts w:eastAsia="PMingLiU" w:cs="Tahoma"/>
          <w:lang w:val="fr-FR"/>
        </w:rPr>
        <w:t xml:space="preserve"> VDI Suite</w:t>
      </w:r>
      <w:r w:rsidRPr="00AC37A5">
        <w:rPr>
          <w:lang w:val="fr-FR"/>
        </w:rPr>
        <w:tab/>
      </w:r>
      <w:r w:rsidRPr="00B31611">
        <w:fldChar w:fldCharType="begin"/>
      </w:r>
      <w:r w:rsidRPr="00AC37A5">
        <w:rPr>
          <w:lang w:val="fr-FR"/>
        </w:rPr>
        <w:instrText xml:space="preserve"> PAGEREF _Toc374024241 \h </w:instrText>
      </w:r>
      <w:r w:rsidRPr="00B31611">
        <w:fldChar w:fldCharType="separate"/>
      </w:r>
      <w:r w:rsidR="00880141">
        <w:rPr>
          <w:lang w:val="fr-FR"/>
        </w:rPr>
        <w:t>25</w:t>
      </w:r>
      <w:r w:rsidRPr="00B31611">
        <w:fldChar w:fldCharType="end"/>
      </w:r>
    </w:p>
    <w:p w14:paraId="1BEF9167" w14:textId="77777777" w:rsidR="003B7428" w:rsidRPr="006606EB" w:rsidRDefault="003B7428">
      <w:pPr>
        <w:pStyle w:val="TOC2"/>
        <w:rPr>
          <w:rFonts w:asciiTheme="minorHAnsi" w:eastAsiaTheme="minorEastAsia" w:hAnsiTheme="minorHAnsi" w:cstheme="minorBidi"/>
          <w:sz w:val="22"/>
          <w:szCs w:val="22"/>
          <w:lang w:val="fr-FR"/>
        </w:rPr>
      </w:pPr>
      <w:r w:rsidRPr="006606EB">
        <w:rPr>
          <w:rFonts w:eastAsia="PMingLiU" w:cs="Tahoma"/>
          <w:lang w:val="fr-FR"/>
        </w:rPr>
        <w:t>Virtual Server 2005 R2 Enterprise Edition</w:t>
      </w:r>
      <w:r w:rsidRPr="006606EB">
        <w:rPr>
          <w:lang w:val="fr-FR"/>
        </w:rPr>
        <w:tab/>
      </w:r>
      <w:r w:rsidRPr="00B31611">
        <w:fldChar w:fldCharType="begin"/>
      </w:r>
      <w:r w:rsidRPr="006606EB">
        <w:rPr>
          <w:lang w:val="fr-FR"/>
        </w:rPr>
        <w:instrText xml:space="preserve"> PAGEREF _Toc374024242 \h </w:instrText>
      </w:r>
      <w:r w:rsidRPr="00B31611">
        <w:fldChar w:fldCharType="separate"/>
      </w:r>
      <w:r w:rsidR="00880141">
        <w:rPr>
          <w:lang w:val="fr-FR"/>
        </w:rPr>
        <w:t>25</w:t>
      </w:r>
      <w:r w:rsidRPr="00B31611">
        <w:fldChar w:fldCharType="end"/>
      </w:r>
    </w:p>
    <w:p w14:paraId="50A9D4D7" w14:textId="77777777" w:rsidR="003B7428" w:rsidRPr="00420EAA" w:rsidRDefault="003B7428">
      <w:pPr>
        <w:pStyle w:val="TOC2"/>
        <w:rPr>
          <w:rFonts w:asciiTheme="minorHAnsi" w:eastAsiaTheme="minorEastAsia" w:hAnsiTheme="minorHAnsi" w:cstheme="minorBidi"/>
          <w:sz w:val="22"/>
          <w:szCs w:val="22"/>
          <w:lang w:val="fr-FR"/>
        </w:rPr>
      </w:pPr>
      <w:r w:rsidRPr="00420EAA">
        <w:rPr>
          <w:rFonts w:eastAsia="PMingLiU" w:cs="Tahoma"/>
          <w:lang w:val="fr-FR"/>
        </w:rPr>
        <w:t>Visual Studio Deployment 2013 Datacenter</w:t>
      </w:r>
      <w:r w:rsidRPr="00420EAA">
        <w:rPr>
          <w:lang w:val="fr-FR"/>
        </w:rPr>
        <w:tab/>
      </w:r>
      <w:r w:rsidRPr="00B31611">
        <w:fldChar w:fldCharType="begin"/>
      </w:r>
      <w:r w:rsidRPr="00420EAA">
        <w:rPr>
          <w:lang w:val="fr-FR"/>
        </w:rPr>
        <w:instrText xml:space="preserve"> PAGEREF _Toc374024243 \h </w:instrText>
      </w:r>
      <w:r w:rsidRPr="00B31611">
        <w:fldChar w:fldCharType="separate"/>
      </w:r>
      <w:r w:rsidR="00880141">
        <w:rPr>
          <w:lang w:val="fr-FR"/>
        </w:rPr>
        <w:t>25</w:t>
      </w:r>
      <w:r w:rsidRPr="00B31611">
        <w:fldChar w:fldCharType="end"/>
      </w:r>
    </w:p>
    <w:p w14:paraId="1E570D5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 Deployment 2013 Datacenter</w:t>
      </w:r>
      <w:r w:rsidRPr="00B31611">
        <w:tab/>
      </w:r>
      <w:r w:rsidRPr="00B31611">
        <w:fldChar w:fldCharType="begin"/>
      </w:r>
      <w:r w:rsidRPr="00B31611">
        <w:instrText xml:space="preserve"> PAGEREF _Toc374024244 \h </w:instrText>
      </w:r>
      <w:r w:rsidRPr="00B31611">
        <w:fldChar w:fldCharType="separate"/>
      </w:r>
      <w:r w:rsidR="00880141">
        <w:t>25</w:t>
      </w:r>
      <w:r w:rsidRPr="00B31611">
        <w:fldChar w:fldCharType="end"/>
      </w:r>
    </w:p>
    <w:p w14:paraId="0CA7257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Team Foundation Server 2013 with SQL Server 2012 Technology</w:t>
      </w:r>
      <w:r w:rsidRPr="00B31611">
        <w:tab/>
      </w:r>
      <w:r w:rsidRPr="00B31611">
        <w:fldChar w:fldCharType="begin"/>
      </w:r>
      <w:r w:rsidRPr="00B31611">
        <w:instrText xml:space="preserve"> PAGEREF _Toc374024245 \h </w:instrText>
      </w:r>
      <w:r w:rsidRPr="00B31611">
        <w:fldChar w:fldCharType="separate"/>
      </w:r>
      <w:r w:rsidR="00880141">
        <w:t>25</w:t>
      </w:r>
      <w:r w:rsidRPr="00B31611">
        <w:fldChar w:fldCharType="end"/>
      </w:r>
    </w:p>
    <w:p w14:paraId="0354E07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Team Foundation Server 2013 </w:t>
      </w:r>
      <w:r w:rsidRPr="00B31611">
        <w:rPr>
          <w:rFonts w:eastAsia="PMingLiU" w:cs="Tahoma" w:hint="eastAsia"/>
        </w:rPr>
        <w:t>裝置</w:t>
      </w:r>
      <w:r w:rsidRPr="00B31611">
        <w:rPr>
          <w:rFonts w:eastAsia="PMingLiU" w:cs="Tahoma"/>
        </w:rPr>
        <w:t xml:space="preserve"> CAL</w:t>
      </w:r>
      <w:r w:rsidRPr="00B31611">
        <w:tab/>
      </w:r>
      <w:r w:rsidRPr="00B31611">
        <w:fldChar w:fldCharType="begin"/>
      </w:r>
      <w:r w:rsidRPr="00B31611">
        <w:instrText xml:space="preserve"> PAGEREF _Toc374024246 \h </w:instrText>
      </w:r>
      <w:r w:rsidRPr="00B31611">
        <w:fldChar w:fldCharType="separate"/>
      </w:r>
      <w:r w:rsidR="00880141">
        <w:t>25</w:t>
      </w:r>
      <w:r w:rsidRPr="00B31611">
        <w:fldChar w:fldCharType="end"/>
      </w:r>
    </w:p>
    <w:p w14:paraId="6A33B202"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Visual Studio</w:t>
      </w:r>
      <w:r w:rsidRPr="00B31611">
        <w:rPr>
          <w:rFonts w:eastAsia="PMingLiU" w:cs="Tahoma"/>
          <w:vertAlign w:val="superscript"/>
        </w:rPr>
        <w:t>®</w:t>
      </w:r>
      <w:r w:rsidRPr="00B31611">
        <w:rPr>
          <w:rFonts w:eastAsia="PMingLiU" w:cs="Tahoma"/>
        </w:rPr>
        <w:t xml:space="preserve"> Team Foundation Server 2013 </w:t>
      </w:r>
      <w:r w:rsidRPr="00B31611">
        <w:rPr>
          <w:rFonts w:eastAsia="PMingLiU" w:cs="Tahoma" w:hint="eastAsia"/>
        </w:rPr>
        <w:t>使用者</w:t>
      </w:r>
      <w:r w:rsidRPr="00B31611">
        <w:rPr>
          <w:rFonts w:eastAsia="PMingLiU" w:cs="Tahoma"/>
        </w:rPr>
        <w:t xml:space="preserve"> CAL</w:t>
      </w:r>
      <w:r w:rsidRPr="00B31611">
        <w:tab/>
      </w:r>
      <w:r w:rsidRPr="00B31611">
        <w:fldChar w:fldCharType="begin"/>
      </w:r>
      <w:r w:rsidRPr="00B31611">
        <w:instrText xml:space="preserve"> PAGEREF _Toc374024247 \h </w:instrText>
      </w:r>
      <w:r w:rsidRPr="00B31611">
        <w:fldChar w:fldCharType="separate"/>
      </w:r>
      <w:r w:rsidR="00880141">
        <w:t>25</w:t>
      </w:r>
      <w:r w:rsidRPr="00B31611">
        <w:fldChar w:fldCharType="end"/>
      </w:r>
    </w:p>
    <w:p w14:paraId="5C40D7D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Azure </w:t>
      </w:r>
      <w:r w:rsidRPr="00B31611">
        <w:rPr>
          <w:rFonts w:eastAsia="PMingLiU" w:cs="Tahoma" w:hint="eastAsia"/>
        </w:rPr>
        <w:t>服務</w:t>
      </w:r>
      <w:r w:rsidRPr="00B31611">
        <w:tab/>
      </w:r>
      <w:r w:rsidRPr="00B31611">
        <w:fldChar w:fldCharType="begin"/>
      </w:r>
      <w:r w:rsidRPr="00B31611">
        <w:instrText xml:space="preserve"> PAGEREF _Toc374024248 \h </w:instrText>
      </w:r>
      <w:r w:rsidRPr="00B31611">
        <w:fldChar w:fldCharType="separate"/>
      </w:r>
      <w:r w:rsidR="00880141">
        <w:t>25</w:t>
      </w:r>
      <w:r w:rsidRPr="00B31611">
        <w:fldChar w:fldCharType="end"/>
      </w:r>
    </w:p>
    <w:p w14:paraId="3EA506C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Embedded Device Manager 2011</w:t>
      </w:r>
      <w:r w:rsidRPr="00B31611">
        <w:tab/>
      </w:r>
      <w:r w:rsidRPr="00B31611">
        <w:fldChar w:fldCharType="begin"/>
      </w:r>
      <w:r w:rsidRPr="00B31611">
        <w:instrText xml:space="preserve"> PAGEREF _Toc374024249 \h </w:instrText>
      </w:r>
      <w:r w:rsidRPr="00B31611">
        <w:fldChar w:fldCharType="separate"/>
      </w:r>
      <w:r w:rsidR="00880141">
        <w:t>25</w:t>
      </w:r>
      <w:r w:rsidRPr="00B31611">
        <w:fldChar w:fldCharType="end"/>
      </w:r>
    </w:p>
    <w:p w14:paraId="5C02F36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Embedded Device Manager 2011 </w:t>
      </w:r>
      <w:r w:rsidRPr="00B31611">
        <w:rPr>
          <w:rFonts w:eastAsia="PMingLiU" w:cs="Tahoma" w:hint="eastAsia"/>
        </w:rPr>
        <w:t>用戶端管理使用權</w:t>
      </w:r>
      <w:r w:rsidRPr="00B31611">
        <w:rPr>
          <w:rFonts w:eastAsia="PMingLiU" w:cs="Tahoma"/>
        </w:rPr>
        <w:t xml:space="preserve"> (</w:t>
      </w:r>
      <w:r w:rsidRPr="00B31611">
        <w:rPr>
          <w:rFonts w:eastAsia="PMingLiU" w:cs="Tahoma" w:hint="eastAsia"/>
        </w:rPr>
        <w:t>每一</w:t>
      </w:r>
      <w:r w:rsidRPr="00B31611">
        <w:rPr>
          <w:rFonts w:eastAsia="PMingLiU" w:cs="Tahoma"/>
        </w:rPr>
        <w:t xml:space="preserve"> OSE)</w:t>
      </w:r>
      <w:r w:rsidRPr="00B31611">
        <w:tab/>
      </w:r>
      <w:r w:rsidRPr="00B31611">
        <w:fldChar w:fldCharType="begin"/>
      </w:r>
      <w:r w:rsidRPr="00B31611">
        <w:instrText xml:space="preserve"> PAGEREF _Toc374024250 \h </w:instrText>
      </w:r>
      <w:r w:rsidRPr="00B31611">
        <w:fldChar w:fldCharType="separate"/>
      </w:r>
      <w:r w:rsidR="00880141">
        <w:t>25</w:t>
      </w:r>
      <w:r w:rsidRPr="00B31611">
        <w:fldChar w:fldCharType="end"/>
      </w:r>
    </w:p>
    <w:p w14:paraId="7840F68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Embedded Device Manager 2011 </w:t>
      </w:r>
      <w:r w:rsidRPr="00B31611">
        <w:rPr>
          <w:rFonts w:eastAsia="PMingLiU" w:cs="Tahoma" w:hint="eastAsia"/>
        </w:rPr>
        <w:t>用戶端管理使用權</w:t>
      </w:r>
      <w:r w:rsidRPr="00B31611">
        <w:rPr>
          <w:rFonts w:eastAsia="PMingLiU" w:cs="Tahoma"/>
        </w:rPr>
        <w:t xml:space="preserve"> (</w:t>
      </w:r>
      <w:r w:rsidRPr="00B31611">
        <w:rPr>
          <w:rFonts w:eastAsia="PMingLiU" w:cs="Tahoma" w:hint="eastAsia"/>
        </w:rPr>
        <w:t>每一使用者</w:t>
      </w:r>
      <w:r w:rsidRPr="00B31611">
        <w:rPr>
          <w:rFonts w:eastAsia="PMingLiU" w:cs="Tahoma"/>
        </w:rPr>
        <w:t>)</w:t>
      </w:r>
      <w:r w:rsidRPr="00B31611">
        <w:tab/>
      </w:r>
      <w:r w:rsidRPr="00B31611">
        <w:fldChar w:fldCharType="begin"/>
      </w:r>
      <w:r w:rsidRPr="00B31611">
        <w:instrText xml:space="preserve"> PAGEREF _Toc374024251 \h </w:instrText>
      </w:r>
      <w:r w:rsidRPr="00B31611">
        <w:fldChar w:fldCharType="separate"/>
      </w:r>
      <w:r w:rsidR="00880141">
        <w:t>25</w:t>
      </w:r>
      <w:r w:rsidRPr="00B31611">
        <w:fldChar w:fldCharType="end"/>
      </w:r>
    </w:p>
    <w:p w14:paraId="6F3EB51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w:t>
      </w:r>
      <w:r w:rsidRPr="00B31611">
        <w:rPr>
          <w:rFonts w:eastAsia="PMingLiU" w:cs="Tahoma"/>
          <w:vertAlign w:val="superscript"/>
        </w:rPr>
        <w:t>®</w:t>
      </w:r>
      <w:r w:rsidRPr="00B31611">
        <w:rPr>
          <w:rFonts w:eastAsia="PMingLiU" w:cs="Tahoma"/>
        </w:rPr>
        <w:t xml:space="preserve"> Embedded Device Manager 2011 with SQL Server</w:t>
      </w:r>
      <w:r w:rsidRPr="00B31611">
        <w:rPr>
          <w:rFonts w:eastAsia="PMingLiU" w:cs="Tahoma"/>
          <w:vertAlign w:val="superscript"/>
        </w:rPr>
        <w:t>®</w:t>
      </w:r>
      <w:r w:rsidRPr="00B31611">
        <w:rPr>
          <w:rFonts w:eastAsia="PMingLiU" w:cs="Tahoma"/>
        </w:rPr>
        <w:t xml:space="preserve"> 2008 Technology</w:t>
      </w:r>
      <w:r w:rsidRPr="00B31611">
        <w:tab/>
      </w:r>
      <w:r w:rsidRPr="00B31611">
        <w:fldChar w:fldCharType="begin"/>
      </w:r>
      <w:r w:rsidRPr="00B31611">
        <w:instrText xml:space="preserve"> PAGEREF _Toc374024252 \h </w:instrText>
      </w:r>
      <w:r w:rsidRPr="00B31611">
        <w:fldChar w:fldCharType="separate"/>
      </w:r>
      <w:r w:rsidR="00880141">
        <w:t>25</w:t>
      </w:r>
      <w:r w:rsidRPr="00B31611">
        <w:fldChar w:fldCharType="end"/>
      </w:r>
    </w:p>
    <w:p w14:paraId="53B7278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Essential Business Server 2008 Standard</w:t>
      </w:r>
      <w:r w:rsidRPr="00B31611">
        <w:tab/>
      </w:r>
      <w:r w:rsidRPr="00B31611">
        <w:fldChar w:fldCharType="begin"/>
      </w:r>
      <w:r w:rsidRPr="00B31611">
        <w:instrText xml:space="preserve"> PAGEREF _Toc374024253 \h </w:instrText>
      </w:r>
      <w:r w:rsidRPr="00B31611">
        <w:fldChar w:fldCharType="separate"/>
      </w:r>
      <w:r w:rsidR="00880141">
        <w:t>25</w:t>
      </w:r>
      <w:r w:rsidRPr="00B31611">
        <w:fldChar w:fldCharType="end"/>
      </w:r>
    </w:p>
    <w:p w14:paraId="3474219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Essential Business Server 2008 CAL </w:t>
      </w:r>
      <w:r w:rsidRPr="00B31611">
        <w:rPr>
          <w:rFonts w:eastAsia="PMingLiU" w:cs="Tahoma" w:hint="eastAsia"/>
        </w:rPr>
        <w:t>套件</w:t>
      </w:r>
      <w:r w:rsidRPr="00B31611">
        <w:tab/>
      </w:r>
      <w:r w:rsidRPr="00B31611">
        <w:fldChar w:fldCharType="begin"/>
      </w:r>
      <w:r w:rsidRPr="00B31611">
        <w:instrText xml:space="preserve"> PAGEREF _Toc374024254 \h </w:instrText>
      </w:r>
      <w:r w:rsidRPr="00B31611">
        <w:fldChar w:fldCharType="separate"/>
      </w:r>
      <w:r w:rsidR="00880141">
        <w:t>26</w:t>
      </w:r>
      <w:r w:rsidRPr="00B31611">
        <w:fldChar w:fldCharType="end"/>
      </w:r>
    </w:p>
    <w:p w14:paraId="663A470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Essential Business Server 2008 CAL </w:t>
      </w:r>
      <w:r w:rsidRPr="00B31611">
        <w:rPr>
          <w:rFonts w:eastAsia="PMingLiU" w:cs="Tahoma" w:hint="eastAsia"/>
        </w:rPr>
        <w:t>套件</w:t>
      </w:r>
      <w:r w:rsidRPr="00B31611">
        <w:rPr>
          <w:rFonts w:eastAsia="PMingLiU" w:cs="Tahoma"/>
        </w:rPr>
        <w:t xml:space="preserve"> (5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_Toc374024255 \h </w:instrText>
      </w:r>
      <w:r w:rsidRPr="00B31611">
        <w:fldChar w:fldCharType="separate"/>
      </w:r>
      <w:r w:rsidR="00880141">
        <w:t>26</w:t>
      </w:r>
      <w:r w:rsidRPr="00B31611">
        <w:fldChar w:fldCharType="end"/>
      </w:r>
    </w:p>
    <w:p w14:paraId="64C3737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Essential Business Server 2008 CAL </w:t>
      </w:r>
      <w:r w:rsidRPr="00B31611">
        <w:rPr>
          <w:rFonts w:eastAsia="PMingLiU" w:cs="Tahoma" w:hint="eastAsia"/>
        </w:rPr>
        <w:t>套件</w:t>
      </w:r>
      <w:r w:rsidRPr="00B31611">
        <w:rPr>
          <w:rFonts w:eastAsia="PMingLiU" w:cs="Tahoma"/>
        </w:rPr>
        <w:t xml:space="preserve"> (20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_Toc374024256 \h </w:instrText>
      </w:r>
      <w:r w:rsidRPr="00B31611">
        <w:fldChar w:fldCharType="separate"/>
      </w:r>
      <w:r w:rsidR="00880141">
        <w:t>26</w:t>
      </w:r>
      <w:r w:rsidRPr="00B31611">
        <w:fldChar w:fldCharType="end"/>
      </w:r>
    </w:p>
    <w:p w14:paraId="3932791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Essential Business Server 2008 CAL </w:t>
      </w:r>
      <w:r w:rsidRPr="00B31611">
        <w:rPr>
          <w:rFonts w:eastAsia="PMingLiU" w:cs="Tahoma" w:hint="eastAsia"/>
        </w:rPr>
        <w:t>套件</w:t>
      </w:r>
      <w:r w:rsidRPr="00B31611">
        <w:rPr>
          <w:rFonts w:eastAsia="PMingLiU" w:cs="Tahoma"/>
        </w:rPr>
        <w:t xml:space="preserve"> (50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_Toc374024257 \h </w:instrText>
      </w:r>
      <w:r w:rsidRPr="00B31611">
        <w:fldChar w:fldCharType="separate"/>
      </w:r>
      <w:r w:rsidR="00880141">
        <w:t>26</w:t>
      </w:r>
      <w:r w:rsidRPr="00B31611">
        <w:fldChar w:fldCharType="end"/>
      </w:r>
    </w:p>
    <w:p w14:paraId="605C832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Essential Business Server 2008 Premium</w:t>
      </w:r>
      <w:r w:rsidRPr="00B31611">
        <w:tab/>
      </w:r>
      <w:r w:rsidRPr="00B31611">
        <w:fldChar w:fldCharType="begin"/>
      </w:r>
      <w:r w:rsidRPr="00B31611">
        <w:instrText xml:space="preserve"> PAGEREF _Toc374024258 \h </w:instrText>
      </w:r>
      <w:r w:rsidRPr="00B31611">
        <w:fldChar w:fldCharType="separate"/>
      </w:r>
      <w:r w:rsidR="00880141">
        <w:t>26</w:t>
      </w:r>
      <w:r w:rsidRPr="00B31611">
        <w:fldChar w:fldCharType="end"/>
      </w:r>
    </w:p>
    <w:p w14:paraId="581F7B0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高階使用者或裝置適用之</w:t>
      </w:r>
      <w:r w:rsidRPr="00B31611">
        <w:rPr>
          <w:rFonts w:eastAsia="PMingLiU" w:cs="Tahoma"/>
        </w:rPr>
        <w:t xml:space="preserve"> Windows Essential Business Server 2008 CAL </w:t>
      </w:r>
      <w:r w:rsidRPr="00B31611">
        <w:rPr>
          <w:rFonts w:eastAsia="PMingLiU" w:cs="Tahoma" w:hint="eastAsia"/>
        </w:rPr>
        <w:t>套件</w:t>
      </w:r>
      <w:r w:rsidRPr="00B31611">
        <w:tab/>
      </w:r>
      <w:r w:rsidRPr="00B31611">
        <w:fldChar w:fldCharType="begin"/>
      </w:r>
      <w:r w:rsidRPr="00B31611">
        <w:instrText xml:space="preserve"> PAGEREF _Toc374024259 \h </w:instrText>
      </w:r>
      <w:r w:rsidRPr="00B31611">
        <w:fldChar w:fldCharType="separate"/>
      </w:r>
      <w:r w:rsidR="00880141">
        <w:t>26</w:t>
      </w:r>
      <w:r w:rsidRPr="00B31611">
        <w:fldChar w:fldCharType="end"/>
      </w:r>
    </w:p>
    <w:p w14:paraId="4ABFA6E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高階使用者或裝置適用之</w:t>
      </w:r>
      <w:r w:rsidRPr="00B31611">
        <w:rPr>
          <w:rFonts w:eastAsia="PMingLiU" w:cs="Tahoma"/>
        </w:rPr>
        <w:t xml:space="preserve"> Windows Essential Business Server 2008 CAL </w:t>
      </w:r>
      <w:r w:rsidRPr="00B31611">
        <w:rPr>
          <w:rFonts w:eastAsia="PMingLiU" w:cs="Tahoma" w:hint="eastAsia"/>
        </w:rPr>
        <w:t>套件</w:t>
      </w:r>
      <w:r w:rsidRPr="00B31611">
        <w:rPr>
          <w:rFonts w:eastAsia="PMingLiU" w:cs="Tahoma"/>
        </w:rPr>
        <w:t xml:space="preserve"> (5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_Toc374024260 \h </w:instrText>
      </w:r>
      <w:r w:rsidRPr="00B31611">
        <w:fldChar w:fldCharType="separate"/>
      </w:r>
      <w:r w:rsidR="00880141">
        <w:t>26</w:t>
      </w:r>
      <w:r w:rsidRPr="00B31611">
        <w:fldChar w:fldCharType="end"/>
      </w:r>
    </w:p>
    <w:p w14:paraId="3573440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高階使用者或裝置適用之</w:t>
      </w:r>
      <w:r w:rsidRPr="00B31611">
        <w:rPr>
          <w:rFonts w:eastAsia="PMingLiU" w:cs="Tahoma"/>
        </w:rPr>
        <w:t xml:space="preserve"> Windows Essential Business Server 2008 CAL </w:t>
      </w:r>
      <w:r w:rsidRPr="00B31611">
        <w:rPr>
          <w:rFonts w:eastAsia="PMingLiU" w:cs="Tahoma" w:hint="eastAsia"/>
        </w:rPr>
        <w:t>套件</w:t>
      </w:r>
      <w:r w:rsidRPr="00B31611">
        <w:rPr>
          <w:rFonts w:eastAsia="PMingLiU" w:cs="Tahoma"/>
        </w:rPr>
        <w:t xml:space="preserve"> (20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_Toc374024261 \h </w:instrText>
      </w:r>
      <w:r w:rsidRPr="00B31611">
        <w:fldChar w:fldCharType="separate"/>
      </w:r>
      <w:r w:rsidR="00880141">
        <w:t>26</w:t>
      </w:r>
      <w:r w:rsidRPr="00B31611">
        <w:fldChar w:fldCharType="end"/>
      </w:r>
    </w:p>
    <w:p w14:paraId="2204FB3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高階使用者或裝置適用之</w:t>
      </w:r>
      <w:r w:rsidRPr="00B31611">
        <w:rPr>
          <w:rFonts w:eastAsia="PMingLiU" w:cs="Tahoma"/>
        </w:rPr>
        <w:t xml:space="preserve"> Windows Essential Business Server 2008 CAL </w:t>
      </w:r>
      <w:r w:rsidRPr="00B31611">
        <w:rPr>
          <w:rFonts w:eastAsia="PMingLiU" w:cs="Tahoma" w:hint="eastAsia"/>
        </w:rPr>
        <w:t>套件</w:t>
      </w:r>
      <w:r w:rsidRPr="00B31611">
        <w:rPr>
          <w:rFonts w:eastAsia="PMingLiU" w:cs="Tahoma"/>
        </w:rPr>
        <w:t xml:space="preserve"> (50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_Toc374024262 \h </w:instrText>
      </w:r>
      <w:r w:rsidRPr="00B31611">
        <w:fldChar w:fldCharType="separate"/>
      </w:r>
      <w:r w:rsidR="00880141">
        <w:t>26</w:t>
      </w:r>
      <w:r w:rsidRPr="00B31611">
        <w:fldChar w:fldCharType="end"/>
      </w:r>
    </w:p>
    <w:p w14:paraId="342705F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HPC Server 2008 R2 Suite</w:t>
      </w:r>
      <w:r w:rsidRPr="00B31611">
        <w:tab/>
      </w:r>
      <w:r w:rsidRPr="00B31611">
        <w:fldChar w:fldCharType="begin"/>
      </w:r>
      <w:r w:rsidRPr="00B31611">
        <w:instrText xml:space="preserve"> PAGEREF _Toc374024263 \h </w:instrText>
      </w:r>
      <w:r w:rsidRPr="00B31611">
        <w:fldChar w:fldCharType="separate"/>
      </w:r>
      <w:r w:rsidR="00880141">
        <w:t>26</w:t>
      </w:r>
      <w:r w:rsidRPr="00B31611">
        <w:fldChar w:fldCharType="end"/>
      </w:r>
    </w:p>
    <w:p w14:paraId="581C8E0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System Center Configuration Manager </w:t>
      </w:r>
      <w:r w:rsidRPr="00B31611">
        <w:rPr>
          <w:rFonts w:eastAsia="PMingLiU" w:cs="Tahoma" w:hint="eastAsia"/>
        </w:rPr>
        <w:t>及</w:t>
      </w:r>
      <w:r w:rsidRPr="00B31611">
        <w:rPr>
          <w:rFonts w:eastAsia="PMingLiU" w:cs="Tahoma"/>
        </w:rPr>
        <w:t xml:space="preserve"> System Center Endppoint Protection </w:t>
      </w:r>
      <w:r w:rsidRPr="00B31611">
        <w:rPr>
          <w:rFonts w:eastAsia="PMingLiU" w:cs="Tahoma" w:hint="eastAsia"/>
        </w:rPr>
        <w:t>的</w:t>
      </w:r>
      <w:r w:rsidRPr="00B31611">
        <w:rPr>
          <w:rFonts w:eastAsia="PMingLiU" w:cs="Tahoma"/>
        </w:rPr>
        <w:t xml:space="preserve"> </w:t>
      </w:r>
      <w:r w:rsidR="001843B9" w:rsidRPr="00B31611">
        <w:rPr>
          <w:rFonts w:eastAsia="PMingLiU" w:cs="Tahoma"/>
        </w:rPr>
        <w:br/>
      </w:r>
      <w:r w:rsidRPr="00B31611">
        <w:rPr>
          <w:rFonts w:eastAsia="PMingLiU" w:cs="Tahoma"/>
        </w:rPr>
        <w:t xml:space="preserve">Windows Intune </w:t>
      </w:r>
      <w:r w:rsidRPr="00B31611">
        <w:rPr>
          <w:rFonts w:eastAsia="PMingLiU" w:cs="Tahoma" w:hint="eastAsia"/>
        </w:rPr>
        <w:t>附加元件</w:t>
      </w:r>
      <w:r w:rsidRPr="00B31611">
        <w:rPr>
          <w:rFonts w:eastAsia="PMingLiU" w:cs="Tahoma"/>
        </w:rPr>
        <w:t xml:space="preserve"> (</w:t>
      </w:r>
      <w:r w:rsidRPr="00B31611">
        <w:rPr>
          <w:rFonts w:eastAsia="PMingLiU" w:cs="Tahoma" w:hint="eastAsia"/>
        </w:rPr>
        <w:t>每一使用者</w:t>
      </w:r>
      <w:r w:rsidRPr="00B31611">
        <w:rPr>
          <w:rFonts w:eastAsia="PMingLiU" w:cs="Tahoma"/>
        </w:rPr>
        <w:t>)</w:t>
      </w:r>
      <w:r w:rsidRPr="00B31611">
        <w:tab/>
      </w:r>
      <w:r w:rsidRPr="00B31611">
        <w:fldChar w:fldCharType="begin"/>
      </w:r>
      <w:r w:rsidRPr="00B31611">
        <w:instrText xml:space="preserve"> PAGEREF _Toc374024264 \h </w:instrText>
      </w:r>
      <w:r w:rsidRPr="00B31611">
        <w:fldChar w:fldCharType="separate"/>
      </w:r>
      <w:r w:rsidR="00880141">
        <w:t>26</w:t>
      </w:r>
      <w:r w:rsidRPr="00B31611">
        <w:fldChar w:fldCharType="end"/>
      </w:r>
    </w:p>
    <w:p w14:paraId="5A8260D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Intune (</w:t>
      </w:r>
      <w:r w:rsidRPr="00B31611">
        <w:rPr>
          <w:rFonts w:eastAsia="PMingLiU" w:cs="Tahoma" w:hint="eastAsia"/>
        </w:rPr>
        <w:t>每一使用者</w:t>
      </w:r>
      <w:r w:rsidRPr="00B31611">
        <w:rPr>
          <w:rFonts w:eastAsia="PMingLiU" w:cs="Tahoma"/>
        </w:rPr>
        <w:t>)</w:t>
      </w:r>
      <w:r w:rsidRPr="00B31611">
        <w:tab/>
      </w:r>
      <w:r w:rsidRPr="00B31611">
        <w:fldChar w:fldCharType="begin"/>
      </w:r>
      <w:r w:rsidRPr="00B31611">
        <w:instrText xml:space="preserve"> PAGEREF _Toc374024265 \h </w:instrText>
      </w:r>
      <w:r w:rsidRPr="00B31611">
        <w:fldChar w:fldCharType="separate"/>
      </w:r>
      <w:r w:rsidR="00880141">
        <w:t>26</w:t>
      </w:r>
      <w:r w:rsidRPr="00B31611">
        <w:fldChar w:fldCharType="end"/>
      </w:r>
    </w:p>
    <w:p w14:paraId="56C9E2F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Intune USL </w:t>
      </w:r>
      <w:r w:rsidRPr="00B31611">
        <w:rPr>
          <w:rFonts w:eastAsia="PMingLiU" w:cs="Tahoma" w:hint="eastAsia"/>
        </w:rPr>
        <w:t>加值</w:t>
      </w:r>
      <w:r w:rsidRPr="00B31611">
        <w:rPr>
          <w:rFonts w:eastAsia="PMingLiU" w:cs="Tahoma"/>
        </w:rPr>
        <w:t xml:space="preserve"> Extra Storage 1 GB</w:t>
      </w:r>
      <w:r w:rsidRPr="00B31611">
        <w:tab/>
      </w:r>
      <w:r w:rsidRPr="00B31611">
        <w:fldChar w:fldCharType="begin"/>
      </w:r>
      <w:r w:rsidRPr="00B31611">
        <w:instrText xml:space="preserve"> PAGEREF _Toc374024266 \h </w:instrText>
      </w:r>
      <w:r w:rsidRPr="00B31611">
        <w:fldChar w:fldCharType="separate"/>
      </w:r>
      <w:r w:rsidR="00880141">
        <w:t>26</w:t>
      </w:r>
      <w:r w:rsidRPr="00B31611">
        <w:fldChar w:fldCharType="end"/>
      </w:r>
    </w:p>
    <w:p w14:paraId="1A14BC7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MultiPoint Server 2012 Standard</w:t>
      </w:r>
      <w:r w:rsidRPr="00B31611">
        <w:tab/>
      </w:r>
      <w:r w:rsidRPr="00B31611">
        <w:fldChar w:fldCharType="begin"/>
      </w:r>
      <w:r w:rsidRPr="00B31611">
        <w:instrText xml:space="preserve"> PAGEREF _Toc374024267 \h </w:instrText>
      </w:r>
      <w:r w:rsidRPr="00B31611">
        <w:fldChar w:fldCharType="separate"/>
      </w:r>
      <w:r w:rsidR="00880141">
        <w:t>26</w:t>
      </w:r>
      <w:r w:rsidRPr="00B31611">
        <w:fldChar w:fldCharType="end"/>
      </w:r>
    </w:p>
    <w:p w14:paraId="288E73C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MultiPoint Server 2012 Premium</w:t>
      </w:r>
      <w:r w:rsidRPr="00B31611">
        <w:tab/>
      </w:r>
      <w:r w:rsidRPr="00B31611">
        <w:fldChar w:fldCharType="begin"/>
      </w:r>
      <w:r w:rsidRPr="00B31611">
        <w:instrText xml:space="preserve"> PAGEREF _Toc374024268 \h </w:instrText>
      </w:r>
      <w:r w:rsidRPr="00B31611">
        <w:fldChar w:fldCharType="separate"/>
      </w:r>
      <w:r w:rsidR="00880141">
        <w:t>26</w:t>
      </w:r>
      <w:r w:rsidRPr="00B31611">
        <w:fldChar w:fldCharType="end"/>
      </w:r>
    </w:p>
    <w:p w14:paraId="7BFB5CC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MultiPoint Server 2012 CAL</w:t>
      </w:r>
      <w:r w:rsidRPr="00B31611">
        <w:tab/>
      </w:r>
      <w:r w:rsidRPr="00B31611">
        <w:fldChar w:fldCharType="begin"/>
      </w:r>
      <w:r w:rsidRPr="00B31611">
        <w:instrText xml:space="preserve"> PAGEREF _Toc374024269 \h </w:instrText>
      </w:r>
      <w:r w:rsidRPr="00B31611">
        <w:fldChar w:fldCharType="separate"/>
      </w:r>
      <w:r w:rsidR="00880141">
        <w:t>26</w:t>
      </w:r>
      <w:r w:rsidRPr="00B31611">
        <w:fldChar w:fldCharType="end"/>
      </w:r>
    </w:p>
    <w:p w14:paraId="7522F17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MultiPoint Server 2012 CAL with Windows Server 2012 CAL</w:t>
      </w:r>
      <w:r w:rsidRPr="00B31611">
        <w:tab/>
      </w:r>
      <w:r w:rsidRPr="00B31611">
        <w:fldChar w:fldCharType="begin"/>
      </w:r>
      <w:r w:rsidRPr="00B31611">
        <w:instrText xml:space="preserve"> PAGEREF _Toc374024270 \h </w:instrText>
      </w:r>
      <w:r w:rsidRPr="00B31611">
        <w:fldChar w:fldCharType="separate"/>
      </w:r>
      <w:r w:rsidR="00880141">
        <w:t>26</w:t>
      </w:r>
      <w:r w:rsidRPr="00B31611">
        <w:fldChar w:fldCharType="end"/>
      </w:r>
    </w:p>
    <w:p w14:paraId="589664D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MultiPoint Server 2012 Premium with Windows MultiPoint Server 2012 (CAL) (5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_Toc374024271 \h </w:instrText>
      </w:r>
      <w:r w:rsidRPr="00B31611">
        <w:fldChar w:fldCharType="separate"/>
      </w:r>
      <w:r w:rsidR="00880141">
        <w:t>26</w:t>
      </w:r>
      <w:r w:rsidRPr="00B31611">
        <w:fldChar w:fldCharType="end"/>
      </w:r>
    </w:p>
    <w:p w14:paraId="1CA709E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MultiPoint Server 2012 Premium with Windows MultiPoint Server 2012 (CAL) (5 </w:t>
      </w:r>
      <w:r w:rsidRPr="00B31611">
        <w:rPr>
          <w:rFonts w:eastAsia="PMingLiU" w:cs="Tahoma" w:hint="eastAsia"/>
        </w:rPr>
        <w:t>個用戶端</w:t>
      </w:r>
      <w:r w:rsidRPr="00B31611">
        <w:rPr>
          <w:rFonts w:eastAsia="PMingLiU" w:cs="Tahoma"/>
        </w:rPr>
        <w:t xml:space="preserve">) </w:t>
      </w:r>
      <w:r w:rsidR="001843B9" w:rsidRPr="00B31611">
        <w:rPr>
          <w:rFonts w:eastAsia="PMingLiU" w:cs="Tahoma"/>
        </w:rPr>
        <w:br/>
      </w:r>
      <w:r w:rsidRPr="00B31611">
        <w:rPr>
          <w:rFonts w:eastAsia="PMingLiU" w:cs="Tahoma"/>
        </w:rPr>
        <w:t xml:space="preserve">with Windows Server 2012 CAL (5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_Toc374024272 \h </w:instrText>
      </w:r>
      <w:r w:rsidRPr="00B31611">
        <w:fldChar w:fldCharType="separate"/>
      </w:r>
      <w:r w:rsidR="00880141">
        <w:t>26</w:t>
      </w:r>
      <w:r w:rsidRPr="00B31611">
        <w:fldChar w:fldCharType="end"/>
      </w:r>
    </w:p>
    <w:p w14:paraId="4F34E56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2008 R2 HPC Edition</w:t>
      </w:r>
      <w:r w:rsidRPr="00B31611">
        <w:tab/>
      </w:r>
      <w:r w:rsidRPr="00B31611">
        <w:fldChar w:fldCharType="begin"/>
      </w:r>
      <w:r w:rsidRPr="00B31611">
        <w:instrText xml:space="preserve"> PAGEREF _Toc374024273 \h </w:instrText>
      </w:r>
      <w:r w:rsidRPr="00B31611">
        <w:fldChar w:fldCharType="separate"/>
      </w:r>
      <w:r w:rsidR="00880141">
        <w:t>26</w:t>
      </w:r>
      <w:r w:rsidRPr="00B31611">
        <w:fldChar w:fldCharType="end"/>
      </w:r>
    </w:p>
    <w:p w14:paraId="3B51502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2008 R2 Enterprise</w:t>
      </w:r>
      <w:r w:rsidRPr="00B31611">
        <w:tab/>
      </w:r>
      <w:r w:rsidRPr="00B31611">
        <w:fldChar w:fldCharType="begin"/>
      </w:r>
      <w:r w:rsidRPr="00B31611">
        <w:instrText xml:space="preserve"> PAGEREF _Toc374024274 \h </w:instrText>
      </w:r>
      <w:r w:rsidRPr="00B31611">
        <w:fldChar w:fldCharType="separate"/>
      </w:r>
      <w:r w:rsidR="00880141">
        <w:t>26</w:t>
      </w:r>
      <w:r w:rsidRPr="00B31611">
        <w:fldChar w:fldCharType="end"/>
      </w:r>
    </w:p>
    <w:p w14:paraId="397C905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2008 R2 Itanium Based Systems</w:t>
      </w:r>
      <w:r w:rsidRPr="00B31611">
        <w:tab/>
      </w:r>
      <w:r w:rsidRPr="00B31611">
        <w:fldChar w:fldCharType="begin"/>
      </w:r>
      <w:r w:rsidRPr="00B31611">
        <w:instrText xml:space="preserve"> PAGEREF _Toc374024275 \h </w:instrText>
      </w:r>
      <w:r w:rsidRPr="00B31611">
        <w:fldChar w:fldCharType="separate"/>
      </w:r>
      <w:r w:rsidR="00880141">
        <w:t>26</w:t>
      </w:r>
      <w:r w:rsidRPr="00B31611">
        <w:fldChar w:fldCharType="end"/>
      </w:r>
    </w:p>
    <w:p w14:paraId="7AB9CE2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2012 CAL (</w:t>
      </w:r>
      <w:r w:rsidRPr="00B31611">
        <w:rPr>
          <w:rFonts w:eastAsia="PMingLiU" w:cs="Tahoma" w:hint="eastAsia"/>
        </w:rPr>
        <w:t>裝置及使用者</w:t>
      </w:r>
      <w:r w:rsidRPr="00B31611">
        <w:rPr>
          <w:rFonts w:eastAsia="PMingLiU" w:cs="Tahoma"/>
        </w:rPr>
        <w:t>)</w:t>
      </w:r>
      <w:r w:rsidRPr="00B31611">
        <w:tab/>
      </w:r>
      <w:r w:rsidRPr="00B31611">
        <w:fldChar w:fldCharType="begin"/>
      </w:r>
      <w:r w:rsidRPr="00B31611">
        <w:instrText xml:space="preserve"> PAGEREF _Toc374024276 \h </w:instrText>
      </w:r>
      <w:r w:rsidRPr="00B31611">
        <w:fldChar w:fldCharType="separate"/>
      </w:r>
      <w:r w:rsidR="00880141">
        <w:t>26</w:t>
      </w:r>
      <w:r w:rsidRPr="00B31611">
        <w:fldChar w:fldCharType="end"/>
      </w:r>
    </w:p>
    <w:p w14:paraId="45261CE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2012 R2 Datacenter</w:t>
      </w:r>
      <w:r w:rsidRPr="00B31611">
        <w:tab/>
      </w:r>
      <w:r w:rsidRPr="00B31611">
        <w:fldChar w:fldCharType="begin"/>
      </w:r>
      <w:r w:rsidRPr="00B31611">
        <w:instrText xml:space="preserve"> PAGEREF _Toc374024277 \h </w:instrText>
      </w:r>
      <w:r w:rsidRPr="00B31611">
        <w:fldChar w:fldCharType="separate"/>
      </w:r>
      <w:r w:rsidR="00880141">
        <w:t>26</w:t>
      </w:r>
      <w:r w:rsidRPr="00B31611">
        <w:fldChar w:fldCharType="end"/>
      </w:r>
    </w:p>
    <w:p w14:paraId="6230DF5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2012 R2 Essentials</w:t>
      </w:r>
      <w:r w:rsidRPr="00B31611">
        <w:tab/>
      </w:r>
      <w:r w:rsidRPr="00B31611">
        <w:fldChar w:fldCharType="begin"/>
      </w:r>
      <w:r w:rsidRPr="00B31611">
        <w:instrText xml:space="preserve"> PAGEREF _Toc374024278 \h </w:instrText>
      </w:r>
      <w:r w:rsidRPr="00B31611">
        <w:fldChar w:fldCharType="separate"/>
      </w:r>
      <w:r w:rsidR="00880141">
        <w:t>26</w:t>
      </w:r>
      <w:r w:rsidRPr="00B31611">
        <w:fldChar w:fldCharType="end"/>
      </w:r>
    </w:p>
    <w:p w14:paraId="07F57A6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2012 R2 Standard</w:t>
      </w:r>
      <w:r w:rsidRPr="00B31611">
        <w:tab/>
      </w:r>
      <w:r w:rsidRPr="00B31611">
        <w:fldChar w:fldCharType="begin"/>
      </w:r>
      <w:r w:rsidRPr="00B31611">
        <w:instrText xml:space="preserve"> PAGEREF _Toc374024279 \h </w:instrText>
      </w:r>
      <w:r w:rsidRPr="00B31611">
        <w:fldChar w:fldCharType="separate"/>
      </w:r>
      <w:r w:rsidR="00880141">
        <w:t>26</w:t>
      </w:r>
      <w:r w:rsidRPr="00B31611">
        <w:fldChar w:fldCharType="end"/>
      </w:r>
    </w:p>
    <w:p w14:paraId="6F6695A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Server™ </w:t>
      </w:r>
      <w:r w:rsidRPr="00B31611">
        <w:rPr>
          <w:rFonts w:eastAsia="PMingLiU" w:cs="Tahoma" w:hint="eastAsia"/>
        </w:rPr>
        <w:t>外部連接器</w:t>
      </w:r>
      <w:r w:rsidRPr="00B31611">
        <w:tab/>
      </w:r>
      <w:r w:rsidRPr="00B31611">
        <w:fldChar w:fldCharType="begin"/>
      </w:r>
      <w:r w:rsidRPr="00B31611">
        <w:instrText xml:space="preserve"> PAGEREF _Toc374024280 \h </w:instrText>
      </w:r>
      <w:r w:rsidRPr="00B31611">
        <w:fldChar w:fldCharType="separate"/>
      </w:r>
      <w:r w:rsidR="00880141">
        <w:t>26</w:t>
      </w:r>
      <w:r w:rsidRPr="00B31611">
        <w:fldChar w:fldCharType="end"/>
      </w:r>
    </w:p>
    <w:p w14:paraId="4D88947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Server™ 2012 </w:t>
      </w:r>
      <w:r w:rsidRPr="00B31611">
        <w:rPr>
          <w:rFonts w:eastAsia="PMingLiU" w:cs="Tahoma" w:hint="eastAsia"/>
        </w:rPr>
        <w:t>遠端桌面服務</w:t>
      </w:r>
      <w:r w:rsidRPr="00B31611">
        <w:rPr>
          <w:rFonts w:eastAsia="PMingLiU" w:cs="Tahoma"/>
        </w:rPr>
        <w:t xml:space="preserve"> CAL</w:t>
      </w:r>
      <w:r w:rsidRPr="00B31611">
        <w:tab/>
      </w:r>
      <w:r w:rsidRPr="00B31611">
        <w:fldChar w:fldCharType="begin"/>
      </w:r>
      <w:r w:rsidRPr="00B31611">
        <w:instrText xml:space="preserve"> PAGEREF _Toc374024281 \h </w:instrText>
      </w:r>
      <w:r w:rsidRPr="00B31611">
        <w:fldChar w:fldCharType="separate"/>
      </w:r>
      <w:r w:rsidR="00880141">
        <w:t>26</w:t>
      </w:r>
      <w:r w:rsidRPr="00B31611">
        <w:fldChar w:fldCharType="end"/>
      </w:r>
    </w:p>
    <w:p w14:paraId="0BB38C4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Server™ 2012 </w:t>
      </w:r>
      <w:r w:rsidRPr="00B31611">
        <w:rPr>
          <w:rFonts w:eastAsia="PMingLiU" w:cs="Tahoma" w:hint="eastAsia"/>
        </w:rPr>
        <w:t>遠端桌面服務外部連接器</w:t>
      </w:r>
      <w:r w:rsidRPr="00B31611">
        <w:tab/>
      </w:r>
      <w:r w:rsidRPr="00B31611">
        <w:fldChar w:fldCharType="begin"/>
      </w:r>
      <w:r w:rsidRPr="00B31611">
        <w:instrText xml:space="preserve"> PAGEREF _Toc374024282 \h </w:instrText>
      </w:r>
      <w:r w:rsidRPr="00B31611">
        <w:fldChar w:fldCharType="separate"/>
      </w:r>
      <w:r w:rsidR="00880141">
        <w:t>27</w:t>
      </w:r>
      <w:r w:rsidRPr="00B31611">
        <w:fldChar w:fldCharType="end"/>
      </w:r>
    </w:p>
    <w:p w14:paraId="0219D98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2012 Active Directory Rights Management Services CAL</w:t>
      </w:r>
      <w:r w:rsidRPr="00B31611">
        <w:tab/>
      </w:r>
      <w:r w:rsidRPr="00B31611">
        <w:fldChar w:fldCharType="begin"/>
      </w:r>
      <w:r w:rsidRPr="00B31611">
        <w:instrText xml:space="preserve"> PAGEREF _Toc374024283 \h </w:instrText>
      </w:r>
      <w:r w:rsidRPr="00B31611">
        <w:fldChar w:fldCharType="separate"/>
      </w:r>
      <w:r w:rsidR="00880141">
        <w:t>27</w:t>
      </w:r>
      <w:r w:rsidRPr="00B31611">
        <w:fldChar w:fldCharType="end"/>
      </w:r>
    </w:p>
    <w:p w14:paraId="34BB30C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w:t>
      </w:r>
      <w:r w:rsidR="00CA46CF" w:rsidRPr="00B31611">
        <w:rPr>
          <w:rFonts w:eastAsia="PMingLiU" w:cs="Tahoma"/>
        </w:rPr>
        <w:t xml:space="preserve"> </w:t>
      </w:r>
      <w:r w:rsidRPr="00B31611">
        <w:rPr>
          <w:rFonts w:eastAsia="PMingLiU" w:cs="Tahoma"/>
        </w:rPr>
        <w:t xml:space="preserve">Active Directory Rights Management Services </w:t>
      </w:r>
      <w:r w:rsidRPr="00B31611">
        <w:rPr>
          <w:rFonts w:eastAsia="PMingLiU" w:cs="Tahoma" w:hint="eastAsia"/>
        </w:rPr>
        <w:t>外部連接器</w:t>
      </w:r>
      <w:r w:rsidRPr="00B31611">
        <w:tab/>
      </w:r>
      <w:r w:rsidRPr="00B31611">
        <w:fldChar w:fldCharType="begin"/>
      </w:r>
      <w:r w:rsidRPr="00B31611">
        <w:instrText xml:space="preserve"> PAGEREF _Toc374024284 \h </w:instrText>
      </w:r>
      <w:r w:rsidRPr="00B31611">
        <w:fldChar w:fldCharType="separate"/>
      </w:r>
      <w:r w:rsidR="00880141">
        <w:t>27</w:t>
      </w:r>
      <w:r w:rsidRPr="00B31611">
        <w:fldChar w:fldCharType="end"/>
      </w:r>
    </w:p>
    <w:p w14:paraId="0C4A9A7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Small Business Server 2008 Premium</w:t>
      </w:r>
      <w:r w:rsidRPr="00B31611">
        <w:tab/>
      </w:r>
      <w:r w:rsidRPr="00B31611">
        <w:fldChar w:fldCharType="begin"/>
      </w:r>
      <w:r w:rsidRPr="00B31611">
        <w:instrText xml:space="preserve"> PAGEREF _Toc374024285 \h </w:instrText>
      </w:r>
      <w:r w:rsidRPr="00B31611">
        <w:fldChar w:fldCharType="separate"/>
      </w:r>
      <w:r w:rsidR="00880141">
        <w:t>27</w:t>
      </w:r>
      <w:r w:rsidRPr="00B31611">
        <w:fldChar w:fldCharType="end"/>
      </w:r>
    </w:p>
    <w:p w14:paraId="25136CE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Small Business Server 2011 Standard</w:t>
      </w:r>
      <w:r w:rsidRPr="00B31611">
        <w:tab/>
      </w:r>
      <w:r w:rsidRPr="00B31611">
        <w:fldChar w:fldCharType="begin"/>
      </w:r>
      <w:r w:rsidRPr="00B31611">
        <w:instrText xml:space="preserve"> PAGEREF _Toc374024286 \h </w:instrText>
      </w:r>
      <w:r w:rsidRPr="00B31611">
        <w:fldChar w:fldCharType="separate"/>
      </w:r>
      <w:r w:rsidR="00880141">
        <w:t>27</w:t>
      </w:r>
      <w:r w:rsidRPr="00B31611">
        <w:fldChar w:fldCharType="end"/>
      </w:r>
    </w:p>
    <w:p w14:paraId="7545352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Small Business Server 2011 CAL </w:t>
      </w:r>
      <w:r w:rsidRPr="00B31611">
        <w:rPr>
          <w:rFonts w:eastAsia="PMingLiU" w:cs="Tahoma" w:hint="eastAsia"/>
        </w:rPr>
        <w:t>套件</w:t>
      </w:r>
      <w:r w:rsidRPr="00B31611">
        <w:rPr>
          <w:rFonts w:eastAsia="PMingLiU" w:cs="Tahoma"/>
        </w:rPr>
        <w:t xml:space="preserve"> (1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_Toc374024287 \h </w:instrText>
      </w:r>
      <w:r w:rsidRPr="00B31611">
        <w:fldChar w:fldCharType="separate"/>
      </w:r>
      <w:r w:rsidR="00880141">
        <w:t>27</w:t>
      </w:r>
      <w:r w:rsidRPr="00B31611">
        <w:fldChar w:fldCharType="end"/>
      </w:r>
    </w:p>
    <w:p w14:paraId="7B1405B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Small Business Server 2011 CAL </w:t>
      </w:r>
      <w:r w:rsidRPr="00B31611">
        <w:rPr>
          <w:rFonts w:eastAsia="PMingLiU" w:cs="Tahoma" w:hint="eastAsia"/>
        </w:rPr>
        <w:t>套件</w:t>
      </w:r>
      <w:r w:rsidRPr="00B31611">
        <w:rPr>
          <w:rFonts w:eastAsia="PMingLiU" w:cs="Tahoma"/>
        </w:rPr>
        <w:t xml:space="preserve"> (5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_Toc374024288 \h </w:instrText>
      </w:r>
      <w:r w:rsidRPr="00B31611">
        <w:fldChar w:fldCharType="separate"/>
      </w:r>
      <w:r w:rsidR="00880141">
        <w:t>27</w:t>
      </w:r>
      <w:r w:rsidRPr="00B31611">
        <w:fldChar w:fldCharType="end"/>
      </w:r>
    </w:p>
    <w:p w14:paraId="4A2BDEF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Small Business Server 2011 CAL </w:t>
      </w:r>
      <w:r w:rsidRPr="00B31611">
        <w:rPr>
          <w:rFonts w:eastAsia="PMingLiU" w:cs="Tahoma" w:hint="eastAsia"/>
        </w:rPr>
        <w:t>套件</w:t>
      </w:r>
      <w:r w:rsidRPr="00B31611">
        <w:rPr>
          <w:rFonts w:eastAsia="PMingLiU" w:cs="Tahoma"/>
        </w:rPr>
        <w:t xml:space="preserve"> (20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_Toc374024289 \h </w:instrText>
      </w:r>
      <w:r w:rsidRPr="00B31611">
        <w:fldChar w:fldCharType="separate"/>
      </w:r>
      <w:r w:rsidR="00880141">
        <w:t>27</w:t>
      </w:r>
      <w:r w:rsidRPr="00B31611">
        <w:fldChar w:fldCharType="end"/>
      </w:r>
    </w:p>
    <w:p w14:paraId="1015D7C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Small Business Server 2011 Premium </w:t>
      </w:r>
      <w:r w:rsidRPr="00B31611">
        <w:rPr>
          <w:rFonts w:eastAsia="PMingLiU" w:cs="Tahoma" w:hint="eastAsia"/>
        </w:rPr>
        <w:t>附加元件</w:t>
      </w:r>
      <w:r w:rsidRPr="00B31611">
        <w:tab/>
      </w:r>
      <w:r w:rsidRPr="00B31611">
        <w:fldChar w:fldCharType="begin"/>
      </w:r>
      <w:r w:rsidRPr="00B31611">
        <w:instrText xml:space="preserve"> PAGEREF _Toc374024290 \h </w:instrText>
      </w:r>
      <w:r w:rsidRPr="00B31611">
        <w:fldChar w:fldCharType="separate"/>
      </w:r>
      <w:r w:rsidR="00880141">
        <w:t>27</w:t>
      </w:r>
      <w:r w:rsidRPr="00B31611">
        <w:fldChar w:fldCharType="end"/>
      </w:r>
    </w:p>
    <w:p w14:paraId="3104385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Small Business Server 2011 Premium </w:t>
      </w:r>
      <w:r w:rsidRPr="00B31611">
        <w:rPr>
          <w:rFonts w:eastAsia="PMingLiU" w:cs="Tahoma" w:hint="eastAsia"/>
        </w:rPr>
        <w:t>附加元件</w:t>
      </w:r>
      <w:r w:rsidRPr="00B31611">
        <w:rPr>
          <w:rFonts w:eastAsia="PMingLiU" w:cs="Tahoma"/>
        </w:rPr>
        <w:t xml:space="preserve"> CAL </w:t>
      </w:r>
      <w:r w:rsidRPr="00B31611">
        <w:rPr>
          <w:rFonts w:eastAsia="PMingLiU" w:cs="Tahoma" w:hint="eastAsia"/>
        </w:rPr>
        <w:t>套件</w:t>
      </w:r>
      <w:r w:rsidRPr="00B31611">
        <w:tab/>
      </w:r>
      <w:r w:rsidRPr="00B31611">
        <w:fldChar w:fldCharType="begin"/>
      </w:r>
      <w:r w:rsidRPr="00B31611">
        <w:instrText xml:space="preserve"> PAGEREF _Toc374024291 \h </w:instrText>
      </w:r>
      <w:r w:rsidRPr="00B31611">
        <w:fldChar w:fldCharType="separate"/>
      </w:r>
      <w:r w:rsidR="00880141">
        <w:t>27</w:t>
      </w:r>
      <w:r w:rsidRPr="00B31611">
        <w:fldChar w:fldCharType="end"/>
      </w:r>
    </w:p>
    <w:p w14:paraId="09F2919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Small Business Server 2011 Premium </w:t>
      </w:r>
      <w:r w:rsidRPr="00B31611">
        <w:rPr>
          <w:rFonts w:eastAsia="PMingLiU" w:cs="Tahoma" w:hint="eastAsia"/>
        </w:rPr>
        <w:t>附加元件</w:t>
      </w:r>
      <w:r w:rsidRPr="00B31611">
        <w:rPr>
          <w:rFonts w:eastAsia="PMingLiU" w:cs="Tahoma"/>
        </w:rPr>
        <w:t xml:space="preserve"> CAL </w:t>
      </w:r>
      <w:r w:rsidRPr="00B31611">
        <w:rPr>
          <w:rFonts w:eastAsia="PMingLiU" w:cs="Tahoma" w:hint="eastAsia"/>
        </w:rPr>
        <w:t>套件</w:t>
      </w:r>
      <w:r w:rsidRPr="00B31611">
        <w:rPr>
          <w:rFonts w:eastAsia="PMingLiU" w:cs="Tahoma"/>
        </w:rPr>
        <w:t xml:space="preserve"> (5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_Toc374024292 \h </w:instrText>
      </w:r>
      <w:r w:rsidRPr="00B31611">
        <w:fldChar w:fldCharType="separate"/>
      </w:r>
      <w:r w:rsidR="00880141">
        <w:t>27</w:t>
      </w:r>
      <w:r w:rsidRPr="00B31611">
        <w:fldChar w:fldCharType="end"/>
      </w:r>
    </w:p>
    <w:p w14:paraId="39C9015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Small Business Server 2011 Premium </w:t>
      </w:r>
      <w:r w:rsidRPr="00B31611">
        <w:rPr>
          <w:rFonts w:eastAsia="PMingLiU" w:cs="Tahoma" w:hint="eastAsia"/>
        </w:rPr>
        <w:t>附加元件</w:t>
      </w:r>
      <w:r w:rsidRPr="00B31611">
        <w:rPr>
          <w:rFonts w:eastAsia="PMingLiU" w:cs="Tahoma"/>
        </w:rPr>
        <w:t xml:space="preserve"> CAL </w:t>
      </w:r>
      <w:r w:rsidRPr="00B31611">
        <w:rPr>
          <w:rFonts w:eastAsia="PMingLiU" w:cs="Tahoma" w:hint="eastAsia"/>
        </w:rPr>
        <w:t>套件</w:t>
      </w:r>
      <w:r w:rsidRPr="00B31611">
        <w:rPr>
          <w:rFonts w:eastAsia="PMingLiU" w:cs="Tahoma"/>
        </w:rPr>
        <w:t xml:space="preserve"> (20 </w:t>
      </w:r>
      <w:r w:rsidRPr="00B31611">
        <w:rPr>
          <w:rFonts w:eastAsia="PMingLiU" w:cs="Tahoma" w:hint="eastAsia"/>
        </w:rPr>
        <w:t>個用戶端</w:t>
      </w:r>
      <w:r w:rsidRPr="00B31611">
        <w:rPr>
          <w:rFonts w:eastAsia="PMingLiU" w:cs="Tahoma"/>
        </w:rPr>
        <w:t>)</w:t>
      </w:r>
      <w:r w:rsidRPr="00B31611">
        <w:tab/>
      </w:r>
      <w:r w:rsidRPr="00B31611">
        <w:fldChar w:fldCharType="begin"/>
      </w:r>
      <w:r w:rsidRPr="00B31611">
        <w:instrText xml:space="preserve"> PAGEREF _Toc374024293 \h </w:instrText>
      </w:r>
      <w:r w:rsidRPr="00B31611">
        <w:fldChar w:fldCharType="separate"/>
      </w:r>
      <w:r w:rsidR="00880141">
        <w:t>27</w:t>
      </w:r>
      <w:r w:rsidRPr="00B31611">
        <w:fldChar w:fldCharType="end"/>
      </w:r>
    </w:p>
    <w:p w14:paraId="6F4611A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Server 2012 R2 Essentials</w:t>
      </w:r>
      <w:r w:rsidRPr="00B31611">
        <w:tab/>
      </w:r>
      <w:r w:rsidRPr="00B31611">
        <w:fldChar w:fldCharType="begin"/>
      </w:r>
      <w:r w:rsidRPr="00B31611">
        <w:instrText xml:space="preserve"> PAGEREF _Toc374024294 \h </w:instrText>
      </w:r>
      <w:r w:rsidRPr="00B31611">
        <w:fldChar w:fldCharType="separate"/>
      </w:r>
      <w:r w:rsidR="00880141">
        <w:t>27</w:t>
      </w:r>
      <w:r w:rsidRPr="00B31611">
        <w:fldChar w:fldCharType="end"/>
      </w:r>
    </w:p>
    <w:p w14:paraId="6E1FBE0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Small Business Server 2011 Essentials</w:t>
      </w:r>
      <w:r w:rsidRPr="00B31611">
        <w:tab/>
      </w:r>
      <w:r w:rsidRPr="00B31611">
        <w:fldChar w:fldCharType="begin"/>
      </w:r>
      <w:r w:rsidRPr="00B31611">
        <w:instrText xml:space="preserve"> PAGEREF _Toc374024295 \h </w:instrText>
      </w:r>
      <w:r w:rsidRPr="00B31611">
        <w:fldChar w:fldCharType="separate"/>
      </w:r>
      <w:r w:rsidR="00880141">
        <w:t>27</w:t>
      </w:r>
      <w:r w:rsidRPr="00B31611">
        <w:fldChar w:fldCharType="end"/>
      </w:r>
    </w:p>
    <w:p w14:paraId="52C92F43"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Web Server 2008 R2</w:t>
      </w:r>
      <w:r w:rsidRPr="00B31611">
        <w:tab/>
      </w:r>
      <w:r w:rsidRPr="00B31611">
        <w:fldChar w:fldCharType="begin"/>
      </w:r>
      <w:r w:rsidRPr="00B31611">
        <w:instrText xml:space="preserve"> PAGEREF _Toc374024296 \h </w:instrText>
      </w:r>
      <w:r w:rsidRPr="00B31611">
        <w:fldChar w:fldCharType="separate"/>
      </w:r>
      <w:r w:rsidR="00880141">
        <w:t>27</w:t>
      </w:r>
      <w:r w:rsidRPr="00B31611">
        <w:fldChar w:fldCharType="end"/>
      </w:r>
    </w:p>
    <w:p w14:paraId="0B2703C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Yammer Enterprise</w:t>
      </w:r>
      <w:r w:rsidRPr="00B31611">
        <w:tab/>
      </w:r>
      <w:r w:rsidRPr="00B31611">
        <w:fldChar w:fldCharType="begin"/>
      </w:r>
      <w:r w:rsidRPr="00B31611">
        <w:instrText xml:space="preserve"> PAGEREF _Toc374024297 \h </w:instrText>
      </w:r>
      <w:r w:rsidRPr="00B31611">
        <w:fldChar w:fldCharType="separate"/>
      </w:r>
      <w:r w:rsidR="00880141">
        <w:t>27</w:t>
      </w:r>
      <w:r w:rsidRPr="00B31611">
        <w:fldChar w:fldCharType="end"/>
      </w:r>
    </w:p>
    <w:p w14:paraId="72C85BA7"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1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過去</w:t>
      </w:r>
      <w:r w:rsidRPr="00B31611">
        <w:rPr>
          <w:color w:val="auto"/>
          <w:lang w:eastAsia="zh-TW"/>
        </w:rPr>
        <w:t xml:space="preserve"> 12 </w:t>
      </w:r>
      <w:r w:rsidRPr="00B31611">
        <w:rPr>
          <w:rFonts w:hint="eastAsia"/>
          <w:color w:val="auto"/>
          <w:lang w:eastAsia="zh-TW"/>
        </w:rPr>
        <w:t>個月之</w:t>
      </w:r>
      <w:r w:rsidRPr="00B31611">
        <w:rPr>
          <w:rFonts w:ascii="SimSun" w:eastAsia="SimSun" w:hAnsi="SimSun" w:cs="SimSun" w:hint="eastAsia"/>
          <w:color w:val="auto"/>
          <w:lang w:eastAsia="zh-TW"/>
        </w:rPr>
        <w:t>產</w:t>
      </w:r>
      <w:r w:rsidRPr="00B31611">
        <w:rPr>
          <w:rFonts w:ascii="MS Mincho" w:hAnsi="MS Mincho" w:cs="MS Mincho" w:hint="eastAsia"/>
          <w:color w:val="auto"/>
          <w:lang w:eastAsia="zh-TW"/>
        </w:rPr>
        <w:t>品清單變更</w:t>
      </w:r>
      <w:r w:rsidRPr="00B31611">
        <w:rPr>
          <w:color w:val="auto"/>
          <w:lang w:eastAsia="zh-TW"/>
        </w:rPr>
        <w:tab/>
      </w:r>
      <w:r w:rsidRPr="00B31611">
        <w:rPr>
          <w:color w:val="auto"/>
        </w:rPr>
        <w:fldChar w:fldCharType="begin"/>
      </w:r>
      <w:r w:rsidRPr="00B31611">
        <w:rPr>
          <w:color w:val="auto"/>
          <w:lang w:eastAsia="zh-TW"/>
        </w:rPr>
        <w:instrText xml:space="preserve"> PAGEREF _Toc374024298 \h </w:instrText>
      </w:r>
      <w:r w:rsidRPr="00B31611">
        <w:rPr>
          <w:color w:val="auto"/>
        </w:rPr>
      </w:r>
      <w:r w:rsidRPr="00B31611">
        <w:rPr>
          <w:color w:val="auto"/>
        </w:rPr>
        <w:fldChar w:fldCharType="separate"/>
      </w:r>
      <w:r w:rsidR="00880141">
        <w:rPr>
          <w:color w:val="auto"/>
          <w:lang w:eastAsia="zh-TW"/>
        </w:rPr>
        <w:t>28</w:t>
      </w:r>
      <w:r w:rsidRPr="00B31611">
        <w:rPr>
          <w:color w:val="auto"/>
        </w:rPr>
        <w:fldChar w:fldCharType="end"/>
      </w:r>
    </w:p>
    <w:p w14:paraId="0B7113A0"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2014 </w:t>
      </w:r>
      <w:r w:rsidRPr="00B31611">
        <w:rPr>
          <w:rFonts w:eastAsia="PMingLiU" w:cs="Tahoma" w:hint="eastAsia"/>
          <w:lang w:eastAsia="zh-TW"/>
        </w:rPr>
        <w:t>年</w:t>
      </w:r>
      <w:r w:rsidRPr="00B31611">
        <w:rPr>
          <w:rFonts w:eastAsia="PMingLiU" w:cs="Tahoma"/>
          <w:lang w:eastAsia="zh-TW"/>
        </w:rPr>
        <w:t xml:space="preserve"> 1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_Toc374024299 \h </w:instrText>
      </w:r>
      <w:r w:rsidRPr="00B31611">
        <w:fldChar w:fldCharType="separate"/>
      </w:r>
      <w:r w:rsidR="00880141">
        <w:rPr>
          <w:lang w:eastAsia="zh-TW"/>
        </w:rPr>
        <w:t>28</w:t>
      </w:r>
      <w:r w:rsidRPr="00B31611">
        <w:fldChar w:fldCharType="end"/>
      </w:r>
    </w:p>
    <w:p w14:paraId="0C0AA1A4"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12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_Toc374024300 \h </w:instrText>
      </w:r>
      <w:r w:rsidRPr="00B31611">
        <w:fldChar w:fldCharType="separate"/>
      </w:r>
      <w:r w:rsidR="00880141">
        <w:rPr>
          <w:lang w:eastAsia="zh-TW"/>
        </w:rPr>
        <w:t>28</w:t>
      </w:r>
      <w:r w:rsidRPr="00B31611">
        <w:fldChar w:fldCharType="end"/>
      </w:r>
    </w:p>
    <w:p w14:paraId="0EE7D31E"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11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_Toc374024301 \h </w:instrText>
      </w:r>
      <w:r w:rsidRPr="00B31611">
        <w:fldChar w:fldCharType="separate"/>
      </w:r>
      <w:r w:rsidR="00880141">
        <w:rPr>
          <w:lang w:eastAsia="zh-TW"/>
        </w:rPr>
        <w:t>28</w:t>
      </w:r>
      <w:r w:rsidRPr="00B31611">
        <w:fldChar w:fldCharType="end"/>
      </w:r>
    </w:p>
    <w:p w14:paraId="6E9AE4C3"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10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_Toc374024302 \h </w:instrText>
      </w:r>
      <w:r w:rsidRPr="00B31611">
        <w:fldChar w:fldCharType="separate"/>
      </w:r>
      <w:r w:rsidR="00880141">
        <w:rPr>
          <w:lang w:eastAsia="zh-TW"/>
        </w:rPr>
        <w:t>30</w:t>
      </w:r>
      <w:r w:rsidRPr="00B31611">
        <w:fldChar w:fldCharType="end"/>
      </w:r>
    </w:p>
    <w:p w14:paraId="4746F5E4"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9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_Toc374024303 \h </w:instrText>
      </w:r>
      <w:r w:rsidRPr="00B31611">
        <w:fldChar w:fldCharType="separate"/>
      </w:r>
      <w:r w:rsidR="00880141">
        <w:rPr>
          <w:lang w:eastAsia="zh-TW"/>
        </w:rPr>
        <w:t>30</w:t>
      </w:r>
      <w:r w:rsidRPr="00B31611">
        <w:fldChar w:fldCharType="end"/>
      </w:r>
    </w:p>
    <w:p w14:paraId="0853F8C9"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8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_Toc374024304 \h </w:instrText>
      </w:r>
      <w:r w:rsidRPr="00B31611">
        <w:fldChar w:fldCharType="separate"/>
      </w:r>
      <w:r w:rsidR="00880141">
        <w:rPr>
          <w:lang w:eastAsia="zh-TW"/>
        </w:rPr>
        <w:t>31</w:t>
      </w:r>
      <w:r w:rsidRPr="00B31611">
        <w:fldChar w:fldCharType="end"/>
      </w:r>
    </w:p>
    <w:p w14:paraId="187BD90A"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7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_Toc374024305 \h </w:instrText>
      </w:r>
      <w:r w:rsidRPr="00B31611">
        <w:fldChar w:fldCharType="separate"/>
      </w:r>
      <w:r w:rsidR="00880141">
        <w:rPr>
          <w:lang w:eastAsia="zh-TW"/>
        </w:rPr>
        <w:t>32</w:t>
      </w:r>
      <w:r w:rsidRPr="00B31611">
        <w:fldChar w:fldCharType="end"/>
      </w:r>
    </w:p>
    <w:p w14:paraId="624219F1"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6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_Toc374024306 \h </w:instrText>
      </w:r>
      <w:r w:rsidRPr="00B31611">
        <w:fldChar w:fldCharType="separate"/>
      </w:r>
      <w:r w:rsidR="00880141">
        <w:rPr>
          <w:lang w:eastAsia="zh-TW"/>
        </w:rPr>
        <w:t>32</w:t>
      </w:r>
      <w:r w:rsidRPr="00B31611">
        <w:fldChar w:fldCharType="end"/>
      </w:r>
    </w:p>
    <w:p w14:paraId="1CEA0D11"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5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_Toc374024307 \h </w:instrText>
      </w:r>
      <w:r w:rsidRPr="00B31611">
        <w:fldChar w:fldCharType="separate"/>
      </w:r>
      <w:r w:rsidR="00880141">
        <w:rPr>
          <w:lang w:eastAsia="zh-TW"/>
        </w:rPr>
        <w:t>32</w:t>
      </w:r>
      <w:r w:rsidRPr="00B31611">
        <w:fldChar w:fldCharType="end"/>
      </w:r>
    </w:p>
    <w:p w14:paraId="5A0408D6"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4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_Toc374024308 \h </w:instrText>
      </w:r>
      <w:r w:rsidRPr="00B31611">
        <w:fldChar w:fldCharType="separate"/>
      </w:r>
      <w:r w:rsidR="00880141">
        <w:rPr>
          <w:lang w:eastAsia="zh-TW"/>
        </w:rPr>
        <w:t>33</w:t>
      </w:r>
      <w:r w:rsidRPr="00B31611">
        <w:fldChar w:fldCharType="end"/>
      </w:r>
    </w:p>
    <w:p w14:paraId="67D3D467"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3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_Toc374024309 \h </w:instrText>
      </w:r>
      <w:r w:rsidRPr="00B31611">
        <w:fldChar w:fldCharType="separate"/>
      </w:r>
      <w:r w:rsidR="00880141">
        <w:rPr>
          <w:lang w:eastAsia="zh-TW"/>
        </w:rPr>
        <w:t>35</w:t>
      </w:r>
      <w:r w:rsidRPr="00B31611">
        <w:fldChar w:fldCharType="end"/>
      </w:r>
    </w:p>
    <w:p w14:paraId="44886B61"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2013 </w:t>
      </w:r>
      <w:r w:rsidRPr="00B31611">
        <w:rPr>
          <w:rFonts w:eastAsia="PMingLiU" w:cs="Tahoma" w:hint="eastAsia"/>
          <w:lang w:eastAsia="zh-TW"/>
        </w:rPr>
        <w:t>年</w:t>
      </w:r>
      <w:r w:rsidRPr="00B31611">
        <w:rPr>
          <w:rFonts w:eastAsia="PMingLiU" w:cs="Tahoma"/>
          <w:lang w:eastAsia="zh-TW"/>
        </w:rPr>
        <w:t xml:space="preserve"> 2 </w:t>
      </w:r>
      <w:r w:rsidRPr="00B31611">
        <w:rPr>
          <w:rFonts w:eastAsia="PMingLiU" w:cs="Tahoma" w:hint="eastAsia"/>
          <w:lang w:eastAsia="zh-TW"/>
        </w:rPr>
        <w:t>月變更</w:t>
      </w:r>
      <w:r w:rsidRPr="00B31611">
        <w:rPr>
          <w:lang w:eastAsia="zh-TW"/>
        </w:rPr>
        <w:tab/>
      </w:r>
      <w:r w:rsidRPr="00B31611">
        <w:fldChar w:fldCharType="begin"/>
      </w:r>
      <w:r w:rsidRPr="00B31611">
        <w:rPr>
          <w:lang w:eastAsia="zh-TW"/>
        </w:rPr>
        <w:instrText xml:space="preserve"> PAGEREF _Toc374024310 \h </w:instrText>
      </w:r>
      <w:r w:rsidRPr="00B31611">
        <w:fldChar w:fldCharType="separate"/>
      </w:r>
      <w:r w:rsidR="00880141">
        <w:rPr>
          <w:lang w:eastAsia="zh-TW"/>
        </w:rPr>
        <w:t>36</w:t>
      </w:r>
      <w:r w:rsidRPr="00B31611">
        <w:fldChar w:fldCharType="end"/>
      </w:r>
    </w:p>
    <w:p w14:paraId="408C3AA9"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eastAsia="PMingLiU" w:hint="eastAsia"/>
          <w:color w:val="auto"/>
          <w:lang w:eastAsia="zh-TW"/>
        </w:rPr>
        <w:t>第</w:t>
      </w:r>
      <w:r w:rsidRPr="00B31611">
        <w:rPr>
          <w:rFonts w:eastAsia="PMingLiU"/>
          <w:color w:val="auto"/>
          <w:lang w:eastAsia="zh-TW"/>
        </w:rPr>
        <w:t xml:space="preserve"> 2 </w:t>
      </w:r>
      <w:r w:rsidRPr="00B31611">
        <w:rPr>
          <w:rFonts w:eastAsia="PMingLiU" w:hint="eastAsia"/>
          <w:color w:val="auto"/>
          <w:lang w:eastAsia="zh-TW"/>
        </w:rPr>
        <w:t>節</w:t>
      </w:r>
      <w:r w:rsidRPr="00B31611">
        <w:rPr>
          <w:rFonts w:eastAsia="PMingLiU"/>
          <w:color w:val="auto"/>
          <w:lang w:eastAsia="zh-TW"/>
        </w:rPr>
        <w:t xml:space="preserve"> – </w:t>
      </w:r>
      <w:r w:rsidRPr="00B31611">
        <w:rPr>
          <w:rFonts w:eastAsia="PMingLiU" w:hint="eastAsia"/>
          <w:color w:val="auto"/>
          <w:lang w:eastAsia="zh-TW"/>
        </w:rPr>
        <w:t>產品促銷</w:t>
      </w:r>
      <w:r w:rsidRPr="00B31611">
        <w:rPr>
          <w:color w:val="auto"/>
          <w:lang w:eastAsia="zh-TW"/>
        </w:rPr>
        <w:tab/>
      </w:r>
      <w:r w:rsidRPr="00B31611">
        <w:rPr>
          <w:color w:val="auto"/>
        </w:rPr>
        <w:fldChar w:fldCharType="begin"/>
      </w:r>
      <w:r w:rsidRPr="00B31611">
        <w:rPr>
          <w:color w:val="auto"/>
          <w:lang w:eastAsia="zh-TW"/>
        </w:rPr>
        <w:instrText xml:space="preserve"> PAGEREF _Toc374024311 \h </w:instrText>
      </w:r>
      <w:r w:rsidRPr="00B31611">
        <w:rPr>
          <w:color w:val="auto"/>
        </w:rPr>
      </w:r>
      <w:r w:rsidRPr="00B31611">
        <w:rPr>
          <w:color w:val="auto"/>
        </w:rPr>
        <w:fldChar w:fldCharType="separate"/>
      </w:r>
      <w:r w:rsidR="00880141">
        <w:rPr>
          <w:color w:val="auto"/>
          <w:lang w:eastAsia="zh-TW"/>
        </w:rPr>
        <w:t>38</w:t>
      </w:r>
      <w:r w:rsidRPr="00B31611">
        <w:rPr>
          <w:color w:val="auto"/>
        </w:rPr>
        <w:fldChar w:fldCharType="end"/>
      </w:r>
    </w:p>
    <w:p w14:paraId="5EB337B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Windows Intune &amp; Intune </w:t>
      </w:r>
      <w:r w:rsidRPr="00B31611">
        <w:rPr>
          <w:rFonts w:eastAsia="PMingLiU" w:cs="Tahoma" w:hint="eastAsia"/>
        </w:rPr>
        <w:t>附加元件促銷</w:t>
      </w:r>
      <w:r w:rsidRPr="00B31611">
        <w:tab/>
      </w:r>
      <w:r w:rsidRPr="00B31611">
        <w:fldChar w:fldCharType="begin"/>
      </w:r>
      <w:r w:rsidRPr="00B31611">
        <w:instrText xml:space="preserve"> PAGEREF _Toc374024312 \h </w:instrText>
      </w:r>
      <w:r w:rsidRPr="00B31611">
        <w:fldChar w:fldCharType="separate"/>
      </w:r>
      <w:r w:rsidR="00880141">
        <w:t>38</w:t>
      </w:r>
      <w:r w:rsidRPr="00B31611">
        <w:fldChar w:fldCharType="end"/>
      </w:r>
    </w:p>
    <w:p w14:paraId="1C6E3F67"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雲端促銷中之專案及組合方案管理</w:t>
      </w:r>
      <w:r w:rsidRPr="00B31611">
        <w:rPr>
          <w:lang w:eastAsia="zh-TW"/>
        </w:rPr>
        <w:tab/>
      </w:r>
      <w:r w:rsidRPr="00B31611">
        <w:fldChar w:fldCharType="begin"/>
      </w:r>
      <w:r w:rsidRPr="00B31611">
        <w:rPr>
          <w:lang w:eastAsia="zh-TW"/>
        </w:rPr>
        <w:instrText xml:space="preserve"> PAGEREF _Toc374024313 \h </w:instrText>
      </w:r>
      <w:r w:rsidRPr="00B31611">
        <w:fldChar w:fldCharType="separate"/>
      </w:r>
      <w:r w:rsidR="00880141">
        <w:rPr>
          <w:lang w:eastAsia="zh-TW"/>
        </w:rPr>
        <w:t>38</w:t>
      </w:r>
      <w:r w:rsidRPr="00B31611">
        <w:fldChar w:fldCharType="end"/>
      </w:r>
    </w:p>
    <w:p w14:paraId="4C8321E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Visual Studio Test Pro with MSDN </w:t>
      </w:r>
      <w:r w:rsidRPr="00B31611">
        <w:rPr>
          <w:rFonts w:eastAsia="PMingLiU" w:cs="Tahoma" w:hint="eastAsia"/>
        </w:rPr>
        <w:t>促銷</w:t>
      </w:r>
      <w:r w:rsidRPr="00B31611">
        <w:tab/>
      </w:r>
      <w:r w:rsidRPr="00B31611">
        <w:fldChar w:fldCharType="begin"/>
      </w:r>
      <w:r w:rsidRPr="00B31611">
        <w:instrText xml:space="preserve"> PAGEREF _Toc374024314 \h </w:instrText>
      </w:r>
      <w:r w:rsidRPr="00B31611">
        <w:fldChar w:fldCharType="separate"/>
      </w:r>
      <w:r w:rsidR="00880141">
        <w:t>38</w:t>
      </w:r>
      <w:r w:rsidRPr="00B31611">
        <w:fldChar w:fldCharType="end"/>
      </w:r>
    </w:p>
    <w:p w14:paraId="5DB9037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FY14 Jumpstart Server &amp; Cloud Enrollment</w:t>
      </w:r>
      <w:r w:rsidRPr="00B31611">
        <w:tab/>
      </w:r>
      <w:r w:rsidRPr="00B31611">
        <w:fldChar w:fldCharType="begin"/>
      </w:r>
      <w:r w:rsidRPr="00B31611">
        <w:instrText xml:space="preserve"> PAGEREF _Toc374024315 \h </w:instrText>
      </w:r>
      <w:r w:rsidRPr="00B31611">
        <w:fldChar w:fldCharType="separate"/>
      </w:r>
      <w:r w:rsidR="00880141">
        <w:t>38</w:t>
      </w:r>
      <w:r w:rsidRPr="00B31611">
        <w:fldChar w:fldCharType="end"/>
      </w:r>
    </w:p>
    <w:p w14:paraId="1DC7F1C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Windows Azure Adoption Acceleration</w:t>
      </w:r>
      <w:r w:rsidRPr="00B31611">
        <w:tab/>
      </w:r>
      <w:r w:rsidRPr="00B31611">
        <w:fldChar w:fldCharType="begin"/>
      </w:r>
      <w:r w:rsidRPr="00B31611">
        <w:instrText xml:space="preserve"> PAGEREF _Toc374024316 \h </w:instrText>
      </w:r>
      <w:r w:rsidRPr="00B31611">
        <w:fldChar w:fldCharType="separate"/>
      </w:r>
      <w:r w:rsidR="00880141">
        <w:t>38</w:t>
      </w:r>
      <w:r w:rsidRPr="00B31611">
        <w:fldChar w:fldCharType="end"/>
      </w:r>
    </w:p>
    <w:p w14:paraId="1A936CE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Project </w:t>
      </w:r>
      <w:r w:rsidRPr="00B31611">
        <w:rPr>
          <w:rFonts w:eastAsia="PMingLiU" w:cs="Tahoma" w:hint="eastAsia"/>
        </w:rPr>
        <w:t>及</w:t>
      </w:r>
      <w:r w:rsidRPr="00B31611">
        <w:rPr>
          <w:rFonts w:eastAsia="PMingLiU" w:cs="Tahoma"/>
        </w:rPr>
        <w:t xml:space="preserve"> Visio SA </w:t>
      </w:r>
      <w:r w:rsidRPr="00B31611">
        <w:rPr>
          <w:rFonts w:eastAsia="PMingLiU" w:cs="Tahoma" w:hint="eastAsia"/>
        </w:rPr>
        <w:t>升級促銷</w:t>
      </w:r>
      <w:r w:rsidRPr="00B31611">
        <w:tab/>
      </w:r>
      <w:r w:rsidRPr="00B31611">
        <w:fldChar w:fldCharType="begin"/>
      </w:r>
      <w:r w:rsidRPr="00B31611">
        <w:instrText xml:space="preserve"> PAGEREF _Toc374024317 \h </w:instrText>
      </w:r>
      <w:r w:rsidRPr="00B31611">
        <w:fldChar w:fldCharType="separate"/>
      </w:r>
      <w:r w:rsidR="00880141">
        <w:t>38</w:t>
      </w:r>
      <w:r w:rsidRPr="00B31611">
        <w:fldChar w:fldCharType="end"/>
      </w:r>
    </w:p>
    <w:p w14:paraId="24C5E5A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Project </w:t>
      </w:r>
      <w:r w:rsidRPr="00B31611">
        <w:rPr>
          <w:rFonts w:eastAsia="PMingLiU" w:cs="Tahoma" w:hint="eastAsia"/>
        </w:rPr>
        <w:t>及</w:t>
      </w:r>
      <w:r w:rsidRPr="00B31611">
        <w:rPr>
          <w:rFonts w:eastAsia="PMingLiU" w:cs="Tahoma"/>
        </w:rPr>
        <w:t xml:space="preserve"> Visio SA Transition </w:t>
      </w:r>
      <w:r w:rsidRPr="00B31611">
        <w:rPr>
          <w:rFonts w:eastAsia="PMingLiU" w:cs="Tahoma" w:hint="eastAsia"/>
        </w:rPr>
        <w:t>促銷</w:t>
      </w:r>
      <w:r w:rsidRPr="00B31611">
        <w:tab/>
      </w:r>
      <w:r w:rsidRPr="00B31611">
        <w:fldChar w:fldCharType="begin"/>
      </w:r>
      <w:r w:rsidRPr="00B31611">
        <w:instrText xml:space="preserve"> PAGEREF _Toc374024318 \h </w:instrText>
      </w:r>
      <w:r w:rsidRPr="00B31611">
        <w:fldChar w:fldCharType="separate"/>
      </w:r>
      <w:r w:rsidR="00880141">
        <w:t>39</w:t>
      </w:r>
      <w:r w:rsidRPr="00B31611">
        <w:fldChar w:fldCharType="end"/>
      </w:r>
    </w:p>
    <w:p w14:paraId="57085504"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Windows Embedded VL </w:t>
      </w:r>
      <w:r w:rsidRPr="00B31611">
        <w:rPr>
          <w:rFonts w:eastAsia="PMingLiU" w:cs="Tahoma" w:hint="eastAsia"/>
          <w:lang w:eastAsia="zh-TW"/>
        </w:rPr>
        <w:t>促銷</w:t>
      </w:r>
      <w:r w:rsidRPr="00B31611">
        <w:rPr>
          <w:lang w:eastAsia="zh-TW"/>
        </w:rPr>
        <w:tab/>
      </w:r>
      <w:r w:rsidRPr="00B31611">
        <w:fldChar w:fldCharType="begin"/>
      </w:r>
      <w:r w:rsidRPr="00B31611">
        <w:rPr>
          <w:lang w:eastAsia="zh-TW"/>
        </w:rPr>
        <w:instrText xml:space="preserve"> PAGEREF _Toc374024320 \h </w:instrText>
      </w:r>
      <w:r w:rsidRPr="00B31611">
        <w:fldChar w:fldCharType="separate"/>
      </w:r>
      <w:r w:rsidR="00880141">
        <w:rPr>
          <w:lang w:eastAsia="zh-TW"/>
        </w:rPr>
        <w:t>39</w:t>
      </w:r>
      <w:r w:rsidRPr="00B31611">
        <w:fldChar w:fldCharType="end"/>
      </w:r>
    </w:p>
    <w:p w14:paraId="75B2655F"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3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大量授權方案條款</w:t>
      </w:r>
      <w:r w:rsidRPr="00B31611">
        <w:rPr>
          <w:color w:val="auto"/>
          <w:lang w:eastAsia="zh-TW"/>
        </w:rPr>
        <w:tab/>
      </w:r>
      <w:r w:rsidRPr="00B31611">
        <w:rPr>
          <w:color w:val="auto"/>
        </w:rPr>
        <w:fldChar w:fldCharType="begin"/>
      </w:r>
      <w:r w:rsidRPr="00B31611">
        <w:rPr>
          <w:color w:val="auto"/>
          <w:lang w:eastAsia="zh-TW"/>
        </w:rPr>
        <w:instrText xml:space="preserve"> PAGEREF _Toc374024324 \h </w:instrText>
      </w:r>
      <w:r w:rsidRPr="00B31611">
        <w:rPr>
          <w:color w:val="auto"/>
        </w:rPr>
      </w:r>
      <w:r w:rsidRPr="00B31611">
        <w:rPr>
          <w:color w:val="auto"/>
        </w:rPr>
        <w:fldChar w:fldCharType="separate"/>
      </w:r>
      <w:r w:rsidR="00880141">
        <w:rPr>
          <w:color w:val="auto"/>
          <w:lang w:eastAsia="zh-TW"/>
        </w:rPr>
        <w:t>40</w:t>
      </w:r>
      <w:r w:rsidRPr="00B31611">
        <w:rPr>
          <w:color w:val="auto"/>
        </w:rPr>
        <w:fldChar w:fldCharType="end"/>
      </w:r>
    </w:p>
    <w:p w14:paraId="57E7F56E"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適用大量授權方案</w:t>
      </w:r>
      <w:r w:rsidRPr="00B31611">
        <w:rPr>
          <w:color w:val="auto"/>
          <w:lang w:eastAsia="zh-TW"/>
        </w:rPr>
        <w:tab/>
      </w:r>
      <w:r w:rsidRPr="00B31611">
        <w:rPr>
          <w:color w:val="auto"/>
        </w:rPr>
        <w:fldChar w:fldCharType="begin"/>
      </w:r>
      <w:r w:rsidRPr="00B31611">
        <w:rPr>
          <w:color w:val="auto"/>
          <w:lang w:eastAsia="zh-TW"/>
        </w:rPr>
        <w:instrText xml:space="preserve"> PAGEREF _Toc374024325 \h </w:instrText>
      </w:r>
      <w:r w:rsidRPr="00B31611">
        <w:rPr>
          <w:color w:val="auto"/>
        </w:rPr>
      </w:r>
      <w:r w:rsidRPr="00B31611">
        <w:rPr>
          <w:color w:val="auto"/>
        </w:rPr>
        <w:fldChar w:fldCharType="separate"/>
      </w:r>
      <w:r w:rsidR="00880141">
        <w:rPr>
          <w:color w:val="auto"/>
          <w:lang w:eastAsia="zh-TW"/>
        </w:rPr>
        <w:t>40</w:t>
      </w:r>
      <w:r w:rsidRPr="00B31611">
        <w:rPr>
          <w:color w:val="auto"/>
        </w:rPr>
        <w:fldChar w:fldCharType="end"/>
      </w:r>
    </w:p>
    <w:p w14:paraId="78BF69FA"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點數及訂單最低需求</w:t>
      </w:r>
      <w:r w:rsidRPr="00B31611">
        <w:rPr>
          <w:color w:val="auto"/>
          <w:lang w:eastAsia="zh-TW"/>
        </w:rPr>
        <w:tab/>
      </w:r>
      <w:r w:rsidRPr="00B31611">
        <w:rPr>
          <w:color w:val="auto"/>
        </w:rPr>
        <w:fldChar w:fldCharType="begin"/>
      </w:r>
      <w:r w:rsidRPr="00B31611">
        <w:rPr>
          <w:color w:val="auto"/>
          <w:lang w:eastAsia="zh-TW"/>
        </w:rPr>
        <w:instrText xml:space="preserve"> PAGEREF _Toc374024326 \h </w:instrText>
      </w:r>
      <w:r w:rsidRPr="00B31611">
        <w:rPr>
          <w:color w:val="auto"/>
        </w:rPr>
      </w:r>
      <w:r w:rsidRPr="00B31611">
        <w:rPr>
          <w:color w:val="auto"/>
        </w:rPr>
        <w:fldChar w:fldCharType="separate"/>
      </w:r>
      <w:r w:rsidR="00880141">
        <w:rPr>
          <w:color w:val="auto"/>
          <w:lang w:eastAsia="zh-TW"/>
        </w:rPr>
        <w:t>40</w:t>
      </w:r>
      <w:r w:rsidRPr="00B31611">
        <w:rPr>
          <w:color w:val="auto"/>
        </w:rPr>
        <w:fldChar w:fldCharType="end"/>
      </w:r>
    </w:p>
    <w:p w14:paraId="6251A709"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基本訂單要件</w:t>
      </w:r>
      <w:r w:rsidRPr="00B31611">
        <w:rPr>
          <w:lang w:eastAsia="zh-TW"/>
        </w:rPr>
        <w:tab/>
      </w:r>
      <w:r w:rsidRPr="00B31611">
        <w:fldChar w:fldCharType="begin"/>
      </w:r>
      <w:r w:rsidRPr="00B31611">
        <w:rPr>
          <w:lang w:eastAsia="zh-TW"/>
        </w:rPr>
        <w:instrText xml:space="preserve"> PAGEREF _Toc374024327 \h </w:instrText>
      </w:r>
      <w:r w:rsidRPr="00B31611">
        <w:fldChar w:fldCharType="separate"/>
      </w:r>
      <w:r w:rsidR="00880141">
        <w:rPr>
          <w:lang w:eastAsia="zh-TW"/>
        </w:rPr>
        <w:t>40</w:t>
      </w:r>
      <w:r w:rsidRPr="00B31611">
        <w:fldChar w:fldCharType="end"/>
      </w:r>
    </w:p>
    <w:p w14:paraId="7181F0FD"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平台</w:t>
      </w:r>
      <w:r w:rsidRPr="00B31611">
        <w:rPr>
          <w:color w:val="auto"/>
          <w:lang w:eastAsia="zh-TW"/>
        </w:rPr>
        <w:tab/>
      </w:r>
      <w:r w:rsidRPr="00B31611">
        <w:rPr>
          <w:color w:val="auto"/>
        </w:rPr>
        <w:fldChar w:fldCharType="begin"/>
      </w:r>
      <w:r w:rsidRPr="00B31611">
        <w:rPr>
          <w:color w:val="auto"/>
          <w:lang w:eastAsia="zh-TW"/>
        </w:rPr>
        <w:instrText xml:space="preserve"> PAGEREF _Toc374024328 \h </w:instrText>
      </w:r>
      <w:r w:rsidRPr="00B31611">
        <w:rPr>
          <w:color w:val="auto"/>
        </w:rPr>
      </w:r>
      <w:r w:rsidRPr="00B31611">
        <w:rPr>
          <w:color w:val="auto"/>
        </w:rPr>
        <w:fldChar w:fldCharType="separate"/>
      </w:r>
      <w:r w:rsidR="00880141">
        <w:rPr>
          <w:color w:val="auto"/>
          <w:lang w:eastAsia="zh-TW"/>
        </w:rPr>
        <w:t>44</w:t>
      </w:r>
      <w:r w:rsidRPr="00B31611">
        <w:rPr>
          <w:color w:val="auto"/>
        </w:rPr>
        <w:fldChar w:fldCharType="end"/>
      </w:r>
    </w:p>
    <w:p w14:paraId="21070941"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合格裝置之管理的定義</w:t>
      </w:r>
      <w:r w:rsidRPr="00B31611">
        <w:rPr>
          <w:color w:val="auto"/>
          <w:lang w:eastAsia="zh-TW"/>
        </w:rPr>
        <w:tab/>
      </w:r>
      <w:r w:rsidRPr="00B31611">
        <w:rPr>
          <w:color w:val="auto"/>
        </w:rPr>
        <w:fldChar w:fldCharType="begin"/>
      </w:r>
      <w:r w:rsidRPr="00B31611">
        <w:rPr>
          <w:color w:val="auto"/>
          <w:lang w:eastAsia="zh-TW"/>
        </w:rPr>
        <w:instrText xml:space="preserve"> PAGEREF _Toc374024329 \h </w:instrText>
      </w:r>
      <w:r w:rsidRPr="00B31611">
        <w:rPr>
          <w:color w:val="auto"/>
        </w:rPr>
      </w:r>
      <w:r w:rsidRPr="00B31611">
        <w:rPr>
          <w:color w:val="auto"/>
        </w:rPr>
        <w:fldChar w:fldCharType="separate"/>
      </w:r>
      <w:r w:rsidR="00880141">
        <w:rPr>
          <w:color w:val="auto"/>
          <w:lang w:eastAsia="zh-TW"/>
        </w:rPr>
        <w:t>44</w:t>
      </w:r>
      <w:r w:rsidRPr="00B31611">
        <w:rPr>
          <w:color w:val="auto"/>
        </w:rPr>
        <w:fldChar w:fldCharType="end"/>
      </w:r>
    </w:p>
    <w:p w14:paraId="25FAD975"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合格產品之最新</w:t>
      </w:r>
      <w:r w:rsidRPr="00B31611">
        <w:rPr>
          <w:rFonts w:eastAsia="PMingLiU"/>
          <w:color w:val="auto"/>
          <w:lang w:eastAsia="zh-TW"/>
        </w:rPr>
        <w:t xml:space="preserve"> (UTD) </w:t>
      </w:r>
      <w:r w:rsidRPr="00B31611">
        <w:rPr>
          <w:rFonts w:eastAsia="PMingLiU" w:hint="eastAsia"/>
          <w:color w:val="auto"/>
          <w:lang w:eastAsia="zh-TW"/>
        </w:rPr>
        <w:t>折扣</w:t>
      </w:r>
      <w:r w:rsidRPr="00B31611">
        <w:rPr>
          <w:color w:val="auto"/>
          <w:lang w:eastAsia="zh-TW"/>
        </w:rPr>
        <w:tab/>
      </w:r>
      <w:r w:rsidRPr="00B31611">
        <w:rPr>
          <w:color w:val="auto"/>
        </w:rPr>
        <w:fldChar w:fldCharType="begin"/>
      </w:r>
      <w:r w:rsidRPr="00B31611">
        <w:rPr>
          <w:color w:val="auto"/>
          <w:lang w:eastAsia="zh-TW"/>
        </w:rPr>
        <w:instrText xml:space="preserve"> PAGEREF _Toc374024330 \h </w:instrText>
      </w:r>
      <w:r w:rsidRPr="00B31611">
        <w:rPr>
          <w:color w:val="auto"/>
        </w:rPr>
      </w:r>
      <w:r w:rsidRPr="00B31611">
        <w:rPr>
          <w:color w:val="auto"/>
        </w:rPr>
        <w:fldChar w:fldCharType="separate"/>
      </w:r>
      <w:r w:rsidR="00880141">
        <w:rPr>
          <w:color w:val="auto"/>
          <w:lang w:eastAsia="zh-TW"/>
        </w:rPr>
        <w:t>45</w:t>
      </w:r>
      <w:r w:rsidRPr="00B31611">
        <w:rPr>
          <w:color w:val="auto"/>
        </w:rPr>
        <w:fldChar w:fldCharType="end"/>
      </w:r>
    </w:p>
    <w:p w14:paraId="237524FD"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lang w:eastAsia="zh-TW"/>
        </w:rPr>
        <w:t xml:space="preserve">Open Value </w:t>
      </w:r>
      <w:r w:rsidRPr="00B31611">
        <w:rPr>
          <w:rFonts w:eastAsia="PMingLiU" w:cs="Tahoma" w:hint="eastAsia"/>
          <w:lang w:eastAsia="zh-TW"/>
        </w:rPr>
        <w:t>優惠方案合格產品</w:t>
      </w:r>
      <w:r w:rsidRPr="00B31611">
        <w:rPr>
          <w:lang w:eastAsia="zh-TW"/>
        </w:rPr>
        <w:tab/>
      </w:r>
      <w:r w:rsidRPr="00B31611">
        <w:fldChar w:fldCharType="begin"/>
      </w:r>
      <w:r w:rsidRPr="00B31611">
        <w:rPr>
          <w:lang w:eastAsia="zh-TW"/>
        </w:rPr>
        <w:instrText xml:space="preserve"> PAGEREF _Toc374024331 \h </w:instrText>
      </w:r>
      <w:r w:rsidRPr="00B31611">
        <w:fldChar w:fldCharType="separate"/>
      </w:r>
      <w:r w:rsidR="00880141">
        <w:rPr>
          <w:lang w:eastAsia="zh-TW"/>
        </w:rPr>
        <w:t>46</w:t>
      </w:r>
      <w:r w:rsidRPr="00B31611">
        <w:fldChar w:fldCharType="end"/>
      </w:r>
    </w:p>
    <w:p w14:paraId="6018BC53"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更新之</w:t>
      </w:r>
      <w:r w:rsidRPr="00B31611">
        <w:rPr>
          <w:rFonts w:eastAsia="PMingLiU" w:cs="Tahoma"/>
          <w:lang w:eastAsia="zh-TW"/>
        </w:rPr>
        <w:t xml:space="preserve"> Enterprise </w:t>
      </w:r>
      <w:r w:rsidRPr="00B31611">
        <w:rPr>
          <w:rFonts w:eastAsia="PMingLiU" w:cs="Tahoma" w:hint="eastAsia"/>
          <w:lang w:eastAsia="zh-TW"/>
        </w:rPr>
        <w:t>合約及</w:t>
      </w:r>
      <w:r w:rsidRPr="00B31611">
        <w:rPr>
          <w:rFonts w:eastAsia="PMingLiU" w:cs="Tahoma"/>
          <w:lang w:eastAsia="zh-TW"/>
        </w:rPr>
        <w:t xml:space="preserve"> Subscription </w:t>
      </w:r>
      <w:r w:rsidRPr="00B31611">
        <w:rPr>
          <w:rFonts w:eastAsia="PMingLiU" w:cs="Tahoma" w:hint="eastAsia"/>
          <w:lang w:eastAsia="zh-TW"/>
        </w:rPr>
        <w:t>合約方案條款</w:t>
      </w:r>
      <w:r w:rsidRPr="00B31611">
        <w:rPr>
          <w:lang w:eastAsia="zh-TW"/>
        </w:rPr>
        <w:tab/>
      </w:r>
      <w:r w:rsidRPr="00B31611">
        <w:fldChar w:fldCharType="begin"/>
      </w:r>
      <w:r w:rsidRPr="00B31611">
        <w:rPr>
          <w:lang w:eastAsia="zh-TW"/>
        </w:rPr>
        <w:instrText xml:space="preserve"> PAGEREF _Toc374024332 \h </w:instrText>
      </w:r>
      <w:r w:rsidRPr="00B31611">
        <w:fldChar w:fldCharType="separate"/>
      </w:r>
      <w:r w:rsidR="00880141">
        <w:rPr>
          <w:lang w:eastAsia="zh-TW"/>
        </w:rPr>
        <w:t>46</w:t>
      </w:r>
      <w:r w:rsidRPr="00B31611">
        <w:fldChar w:fldCharType="end"/>
      </w:r>
    </w:p>
    <w:p w14:paraId="2FFDA1C2"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經由延長的期間繼續服務</w:t>
      </w:r>
      <w:r w:rsidRPr="00B31611">
        <w:rPr>
          <w:lang w:eastAsia="zh-TW"/>
        </w:rPr>
        <w:tab/>
      </w:r>
      <w:r w:rsidRPr="00B31611">
        <w:fldChar w:fldCharType="begin"/>
      </w:r>
      <w:r w:rsidRPr="00B31611">
        <w:rPr>
          <w:lang w:eastAsia="zh-TW"/>
        </w:rPr>
        <w:instrText xml:space="preserve"> PAGEREF _Toc374024333 \h </w:instrText>
      </w:r>
      <w:r w:rsidRPr="00B31611">
        <w:fldChar w:fldCharType="separate"/>
      </w:r>
      <w:r w:rsidR="00880141">
        <w:rPr>
          <w:lang w:eastAsia="zh-TW"/>
        </w:rPr>
        <w:t>49</w:t>
      </w:r>
      <w:r w:rsidRPr="00B31611">
        <w:fldChar w:fldCharType="end"/>
      </w:r>
    </w:p>
    <w:p w14:paraId="30334EA4"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4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使用權類型及費用</w:t>
      </w:r>
      <w:r w:rsidRPr="00B31611">
        <w:rPr>
          <w:color w:val="auto"/>
          <w:lang w:eastAsia="zh-TW"/>
        </w:rPr>
        <w:tab/>
      </w:r>
      <w:r w:rsidRPr="00B31611">
        <w:rPr>
          <w:color w:val="auto"/>
        </w:rPr>
        <w:fldChar w:fldCharType="begin"/>
      </w:r>
      <w:r w:rsidRPr="00B31611">
        <w:rPr>
          <w:color w:val="auto"/>
          <w:lang w:eastAsia="zh-TW"/>
        </w:rPr>
        <w:instrText xml:space="preserve"> PAGEREF _Toc374024334 \h </w:instrText>
      </w:r>
      <w:r w:rsidRPr="00B31611">
        <w:rPr>
          <w:color w:val="auto"/>
        </w:rPr>
      </w:r>
      <w:r w:rsidRPr="00B31611">
        <w:rPr>
          <w:color w:val="auto"/>
        </w:rPr>
        <w:fldChar w:fldCharType="separate"/>
      </w:r>
      <w:r w:rsidR="00880141">
        <w:rPr>
          <w:color w:val="auto"/>
          <w:lang w:eastAsia="zh-TW"/>
        </w:rPr>
        <w:t>51</w:t>
      </w:r>
      <w:r w:rsidRPr="00B31611">
        <w:rPr>
          <w:color w:val="auto"/>
        </w:rPr>
        <w:fldChar w:fldCharType="end"/>
      </w:r>
    </w:p>
    <w:p w14:paraId="3B5CC823"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費用</w:t>
      </w:r>
      <w:r w:rsidRPr="00B31611">
        <w:rPr>
          <w:lang w:eastAsia="zh-TW"/>
        </w:rPr>
        <w:tab/>
      </w:r>
      <w:r w:rsidRPr="00B31611">
        <w:fldChar w:fldCharType="begin"/>
      </w:r>
      <w:r w:rsidRPr="00B31611">
        <w:rPr>
          <w:lang w:eastAsia="zh-TW"/>
        </w:rPr>
        <w:instrText xml:space="preserve"> PAGEREF _Toc374024335 \h </w:instrText>
      </w:r>
      <w:r w:rsidRPr="00B31611">
        <w:fldChar w:fldCharType="separate"/>
      </w:r>
      <w:r w:rsidR="00880141">
        <w:rPr>
          <w:lang w:eastAsia="zh-TW"/>
        </w:rPr>
        <w:t>51</w:t>
      </w:r>
      <w:r w:rsidRPr="00B31611">
        <w:fldChar w:fldCharType="end"/>
      </w:r>
    </w:p>
    <w:p w14:paraId="7176C965"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使用權</w:t>
      </w:r>
      <w:r w:rsidRPr="00B31611">
        <w:rPr>
          <w:lang w:eastAsia="zh-TW"/>
        </w:rPr>
        <w:tab/>
      </w:r>
      <w:r w:rsidRPr="00B31611">
        <w:fldChar w:fldCharType="begin"/>
      </w:r>
      <w:r w:rsidRPr="00B31611">
        <w:rPr>
          <w:lang w:eastAsia="zh-TW"/>
        </w:rPr>
        <w:instrText xml:space="preserve"> PAGEREF _Toc374024336 \h </w:instrText>
      </w:r>
      <w:r w:rsidRPr="00B31611">
        <w:fldChar w:fldCharType="separate"/>
      </w:r>
      <w:r w:rsidR="00880141">
        <w:rPr>
          <w:lang w:eastAsia="zh-TW"/>
        </w:rPr>
        <w:t>51</w:t>
      </w:r>
      <w:r w:rsidRPr="00B31611">
        <w:fldChar w:fldCharType="end"/>
      </w:r>
    </w:p>
    <w:p w14:paraId="751909FF"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使用權及軟體保證</w:t>
      </w:r>
      <w:r w:rsidRPr="00B31611">
        <w:rPr>
          <w:lang w:eastAsia="zh-TW"/>
        </w:rPr>
        <w:tab/>
      </w:r>
      <w:r w:rsidRPr="00B31611">
        <w:fldChar w:fldCharType="begin"/>
      </w:r>
      <w:r w:rsidRPr="00B31611">
        <w:rPr>
          <w:lang w:eastAsia="zh-TW"/>
        </w:rPr>
        <w:instrText xml:space="preserve"> PAGEREF _Toc374024337 \h </w:instrText>
      </w:r>
      <w:r w:rsidRPr="00B31611">
        <w:fldChar w:fldCharType="separate"/>
      </w:r>
      <w:r w:rsidR="00880141">
        <w:rPr>
          <w:lang w:eastAsia="zh-TW"/>
        </w:rPr>
        <w:t>51</w:t>
      </w:r>
      <w:r w:rsidRPr="00B31611">
        <w:fldChar w:fldCharType="end"/>
      </w:r>
    </w:p>
    <w:p w14:paraId="5CA16176"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軟體保證</w:t>
      </w:r>
      <w:r w:rsidRPr="00B31611">
        <w:rPr>
          <w:lang w:eastAsia="zh-TW"/>
        </w:rPr>
        <w:tab/>
      </w:r>
      <w:r w:rsidRPr="00B31611">
        <w:fldChar w:fldCharType="begin"/>
      </w:r>
      <w:r w:rsidRPr="00B31611">
        <w:rPr>
          <w:lang w:eastAsia="zh-TW"/>
        </w:rPr>
        <w:instrText xml:space="preserve"> PAGEREF _Toc374024338 \h </w:instrText>
      </w:r>
      <w:r w:rsidRPr="00B31611">
        <w:fldChar w:fldCharType="separate"/>
      </w:r>
      <w:r w:rsidR="00880141">
        <w:rPr>
          <w:lang w:eastAsia="zh-TW"/>
        </w:rPr>
        <w:t>51</w:t>
      </w:r>
      <w:r w:rsidRPr="00B31611">
        <w:fldChar w:fldCharType="end"/>
      </w:r>
    </w:p>
    <w:p w14:paraId="3624E660"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升級使用權</w:t>
      </w:r>
      <w:r w:rsidRPr="00B31611">
        <w:rPr>
          <w:rFonts w:eastAsia="PMingLiU" w:cs="Tahoma"/>
          <w:lang w:eastAsia="zh-TW"/>
        </w:rPr>
        <w:t xml:space="preserve"> (Step-Up License)</w:t>
      </w:r>
      <w:r w:rsidRPr="00B31611">
        <w:rPr>
          <w:lang w:eastAsia="zh-TW"/>
        </w:rPr>
        <w:tab/>
      </w:r>
      <w:r w:rsidRPr="00B31611">
        <w:fldChar w:fldCharType="begin"/>
      </w:r>
      <w:r w:rsidRPr="00B31611">
        <w:rPr>
          <w:lang w:eastAsia="zh-TW"/>
        </w:rPr>
        <w:instrText xml:space="preserve"> PAGEREF _Toc374024339 \h </w:instrText>
      </w:r>
      <w:r w:rsidRPr="00B31611">
        <w:fldChar w:fldCharType="separate"/>
      </w:r>
      <w:r w:rsidR="00880141">
        <w:rPr>
          <w:lang w:eastAsia="zh-TW"/>
        </w:rPr>
        <w:t>53</w:t>
      </w:r>
      <w:r w:rsidRPr="00B31611">
        <w:fldChar w:fldCharType="end"/>
      </w:r>
    </w:p>
    <w:p w14:paraId="40A6CA0A"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訂閱使用權</w:t>
      </w:r>
      <w:r w:rsidRPr="00B31611">
        <w:rPr>
          <w:lang w:eastAsia="zh-TW"/>
        </w:rPr>
        <w:tab/>
      </w:r>
      <w:r w:rsidRPr="00B31611">
        <w:fldChar w:fldCharType="begin"/>
      </w:r>
      <w:r w:rsidRPr="00B31611">
        <w:rPr>
          <w:lang w:eastAsia="zh-TW"/>
        </w:rPr>
        <w:instrText xml:space="preserve"> PAGEREF _Toc374024340 \h </w:instrText>
      </w:r>
      <w:r w:rsidRPr="00B31611">
        <w:fldChar w:fldCharType="separate"/>
      </w:r>
      <w:r w:rsidR="00880141">
        <w:rPr>
          <w:lang w:eastAsia="zh-TW"/>
        </w:rPr>
        <w:t>53</w:t>
      </w:r>
      <w:r w:rsidRPr="00B31611">
        <w:fldChar w:fldCharType="end"/>
      </w:r>
    </w:p>
    <w:p w14:paraId="59A1C151"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升級</w:t>
      </w:r>
      <w:r w:rsidRPr="00B31611">
        <w:rPr>
          <w:lang w:eastAsia="zh-TW"/>
        </w:rPr>
        <w:tab/>
      </w:r>
      <w:r w:rsidRPr="00B31611">
        <w:fldChar w:fldCharType="begin"/>
      </w:r>
      <w:r w:rsidRPr="00B31611">
        <w:rPr>
          <w:lang w:eastAsia="zh-TW"/>
        </w:rPr>
        <w:instrText xml:space="preserve"> PAGEREF _Toc374024341 \h </w:instrText>
      </w:r>
      <w:r w:rsidRPr="00B31611">
        <w:fldChar w:fldCharType="separate"/>
      </w:r>
      <w:r w:rsidR="00880141">
        <w:rPr>
          <w:lang w:eastAsia="zh-TW"/>
        </w:rPr>
        <w:t>53</w:t>
      </w:r>
      <w:r w:rsidRPr="00B31611">
        <w:fldChar w:fldCharType="end"/>
      </w:r>
    </w:p>
    <w:p w14:paraId="2D82188B"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升級及軟體保證</w:t>
      </w:r>
      <w:r w:rsidRPr="00B31611">
        <w:rPr>
          <w:lang w:eastAsia="zh-TW"/>
        </w:rPr>
        <w:tab/>
      </w:r>
      <w:r w:rsidRPr="00B31611">
        <w:fldChar w:fldCharType="begin"/>
      </w:r>
      <w:r w:rsidRPr="00B31611">
        <w:rPr>
          <w:lang w:eastAsia="zh-TW"/>
        </w:rPr>
        <w:instrText xml:space="preserve"> PAGEREF _Toc374024342 \h </w:instrText>
      </w:r>
      <w:r w:rsidRPr="00B31611">
        <w:fldChar w:fldCharType="separate"/>
      </w:r>
      <w:r w:rsidR="00880141">
        <w:rPr>
          <w:lang w:eastAsia="zh-TW"/>
        </w:rPr>
        <w:t>54</w:t>
      </w:r>
      <w:r w:rsidRPr="00B31611">
        <w:fldChar w:fldCharType="end"/>
      </w:r>
    </w:p>
    <w:p w14:paraId="72F45759"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在家工作使用權</w:t>
      </w:r>
      <w:r w:rsidRPr="00B31611">
        <w:rPr>
          <w:lang w:eastAsia="zh-TW"/>
        </w:rPr>
        <w:tab/>
      </w:r>
      <w:r w:rsidRPr="00B31611">
        <w:fldChar w:fldCharType="begin"/>
      </w:r>
      <w:r w:rsidRPr="00B31611">
        <w:rPr>
          <w:lang w:eastAsia="zh-TW"/>
        </w:rPr>
        <w:instrText xml:space="preserve"> PAGEREF _Toc374024343 \h </w:instrText>
      </w:r>
      <w:r w:rsidRPr="00B31611">
        <w:fldChar w:fldCharType="separate"/>
      </w:r>
      <w:r w:rsidR="00880141">
        <w:rPr>
          <w:lang w:eastAsia="zh-TW"/>
        </w:rPr>
        <w:t>54</w:t>
      </w:r>
      <w:r w:rsidRPr="00B31611">
        <w:fldChar w:fldCharType="end"/>
      </w:r>
    </w:p>
    <w:p w14:paraId="22C7DCC8"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5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線上服務價格及付款條件</w:t>
      </w:r>
      <w:r w:rsidRPr="00B31611">
        <w:rPr>
          <w:color w:val="auto"/>
          <w:lang w:eastAsia="zh-TW"/>
        </w:rPr>
        <w:tab/>
      </w:r>
      <w:r w:rsidRPr="00B31611">
        <w:rPr>
          <w:color w:val="auto"/>
        </w:rPr>
        <w:fldChar w:fldCharType="begin"/>
      </w:r>
      <w:r w:rsidRPr="00B31611">
        <w:rPr>
          <w:color w:val="auto"/>
          <w:lang w:eastAsia="zh-TW"/>
        </w:rPr>
        <w:instrText xml:space="preserve"> PAGEREF _Toc374024344 \h </w:instrText>
      </w:r>
      <w:r w:rsidRPr="00B31611">
        <w:rPr>
          <w:color w:val="auto"/>
        </w:rPr>
      </w:r>
      <w:r w:rsidRPr="00B31611">
        <w:rPr>
          <w:color w:val="auto"/>
        </w:rPr>
        <w:fldChar w:fldCharType="separate"/>
      </w:r>
      <w:r w:rsidR="00880141">
        <w:rPr>
          <w:color w:val="auto"/>
          <w:lang w:eastAsia="zh-TW"/>
        </w:rPr>
        <w:t>55</w:t>
      </w:r>
      <w:r w:rsidRPr="00B31611">
        <w:rPr>
          <w:color w:val="auto"/>
        </w:rPr>
        <w:fldChar w:fldCharType="end"/>
      </w:r>
    </w:p>
    <w:p w14:paraId="686DAA6A"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線上服務價格及付款條件</w:t>
      </w:r>
      <w:r w:rsidRPr="00B31611">
        <w:rPr>
          <w:lang w:eastAsia="zh-TW"/>
        </w:rPr>
        <w:tab/>
      </w:r>
      <w:r w:rsidRPr="00B31611">
        <w:fldChar w:fldCharType="begin"/>
      </w:r>
      <w:r w:rsidRPr="00B31611">
        <w:rPr>
          <w:lang w:eastAsia="zh-TW"/>
        </w:rPr>
        <w:instrText xml:space="preserve"> PAGEREF _Toc374024345 \h </w:instrText>
      </w:r>
      <w:r w:rsidRPr="00B31611">
        <w:fldChar w:fldCharType="separate"/>
      </w:r>
      <w:r w:rsidR="00880141">
        <w:rPr>
          <w:lang w:eastAsia="zh-TW"/>
        </w:rPr>
        <w:t>55</w:t>
      </w:r>
      <w:r w:rsidRPr="00B31611">
        <w:fldChar w:fldCharType="end"/>
      </w:r>
    </w:p>
    <w:p w14:paraId="522F8278"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線上服務訂閱期間</w:t>
      </w:r>
      <w:r w:rsidRPr="00B31611">
        <w:rPr>
          <w:lang w:eastAsia="zh-TW"/>
        </w:rPr>
        <w:tab/>
      </w:r>
      <w:r w:rsidRPr="00B31611">
        <w:fldChar w:fldCharType="begin"/>
      </w:r>
      <w:r w:rsidRPr="00B31611">
        <w:rPr>
          <w:lang w:eastAsia="zh-TW"/>
        </w:rPr>
        <w:instrText xml:space="preserve"> PAGEREF _Toc374024346 \h </w:instrText>
      </w:r>
      <w:r w:rsidRPr="00B31611">
        <w:fldChar w:fldCharType="separate"/>
      </w:r>
      <w:r w:rsidR="00880141">
        <w:rPr>
          <w:lang w:eastAsia="zh-TW"/>
        </w:rPr>
        <w:t>56</w:t>
      </w:r>
      <w:r w:rsidRPr="00B31611">
        <w:fldChar w:fldCharType="end"/>
      </w:r>
    </w:p>
    <w:p w14:paraId="03AD06E5"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線上服務訂購及自動續約</w:t>
      </w:r>
      <w:r w:rsidRPr="00B31611">
        <w:rPr>
          <w:lang w:eastAsia="zh-TW"/>
        </w:rPr>
        <w:tab/>
      </w:r>
      <w:r w:rsidRPr="00B31611">
        <w:fldChar w:fldCharType="begin"/>
      </w:r>
      <w:r w:rsidRPr="00B31611">
        <w:rPr>
          <w:lang w:eastAsia="zh-TW"/>
        </w:rPr>
        <w:instrText xml:space="preserve"> PAGEREF _Toc374024347 \h </w:instrText>
      </w:r>
      <w:r w:rsidRPr="00B31611">
        <w:fldChar w:fldCharType="separate"/>
      </w:r>
      <w:r w:rsidR="00880141">
        <w:rPr>
          <w:lang w:eastAsia="zh-TW"/>
        </w:rPr>
        <w:t>56</w:t>
      </w:r>
      <w:r w:rsidRPr="00B31611">
        <w:fldChar w:fldCharType="end"/>
      </w:r>
    </w:p>
    <w:p w14:paraId="1FEE35BE"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管理續約及自動續約狀態</w:t>
      </w:r>
      <w:r w:rsidRPr="00B31611">
        <w:rPr>
          <w:lang w:eastAsia="zh-TW"/>
        </w:rPr>
        <w:tab/>
      </w:r>
      <w:r w:rsidRPr="00B31611">
        <w:fldChar w:fldCharType="begin"/>
      </w:r>
      <w:r w:rsidRPr="00B31611">
        <w:rPr>
          <w:lang w:eastAsia="zh-TW"/>
        </w:rPr>
        <w:instrText xml:space="preserve"> PAGEREF _Toc374024348 \h </w:instrText>
      </w:r>
      <w:r w:rsidRPr="00B31611">
        <w:fldChar w:fldCharType="separate"/>
      </w:r>
      <w:r w:rsidR="00880141">
        <w:rPr>
          <w:lang w:eastAsia="zh-TW"/>
        </w:rPr>
        <w:t>57</w:t>
      </w:r>
      <w:r w:rsidRPr="00B31611">
        <w:fldChar w:fldCharType="end"/>
      </w:r>
    </w:p>
    <w:p w14:paraId="1090767E"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線上服務取消</w:t>
      </w:r>
      <w:r w:rsidRPr="00B31611">
        <w:rPr>
          <w:lang w:eastAsia="zh-TW"/>
        </w:rPr>
        <w:tab/>
      </w:r>
      <w:r w:rsidRPr="00B31611">
        <w:fldChar w:fldCharType="begin"/>
      </w:r>
      <w:r w:rsidRPr="00B31611">
        <w:rPr>
          <w:lang w:eastAsia="zh-TW"/>
        </w:rPr>
        <w:instrText xml:space="preserve"> PAGEREF _Toc374024349 \h </w:instrText>
      </w:r>
      <w:r w:rsidRPr="00B31611">
        <w:fldChar w:fldCharType="separate"/>
      </w:r>
      <w:r w:rsidR="00880141">
        <w:rPr>
          <w:lang w:eastAsia="zh-TW"/>
        </w:rPr>
        <w:t>57</w:t>
      </w:r>
      <w:r w:rsidRPr="00B31611">
        <w:fldChar w:fldCharType="end"/>
      </w:r>
    </w:p>
    <w:p w14:paraId="111E89A8"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線上服務付款條件選擇方案</w:t>
      </w:r>
      <w:r w:rsidRPr="00B31611">
        <w:rPr>
          <w:lang w:eastAsia="zh-TW"/>
        </w:rPr>
        <w:tab/>
      </w:r>
      <w:r w:rsidRPr="00B31611">
        <w:fldChar w:fldCharType="begin"/>
      </w:r>
      <w:r w:rsidRPr="00B31611">
        <w:rPr>
          <w:lang w:eastAsia="zh-TW"/>
        </w:rPr>
        <w:instrText xml:space="preserve"> PAGEREF _Toc374024350 \h </w:instrText>
      </w:r>
      <w:r w:rsidRPr="00B31611">
        <w:fldChar w:fldCharType="separate"/>
      </w:r>
      <w:r w:rsidR="00880141">
        <w:rPr>
          <w:lang w:eastAsia="zh-TW"/>
        </w:rPr>
        <w:t>57</w:t>
      </w:r>
      <w:r w:rsidRPr="00B31611">
        <w:fldChar w:fldCharType="end"/>
      </w:r>
    </w:p>
    <w:p w14:paraId="5B93A94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大量授權中</w:t>
      </w:r>
      <w:r w:rsidRPr="00B31611">
        <w:rPr>
          <w:rFonts w:eastAsia="PMingLiU" w:cs="Tahoma"/>
        </w:rPr>
        <w:t xml:space="preserve"> Online Service </w:t>
      </w:r>
      <w:r w:rsidRPr="00B31611">
        <w:rPr>
          <w:rFonts w:eastAsia="PMingLiU" w:cs="Tahoma" w:hint="eastAsia"/>
        </w:rPr>
        <w:t>之最基本訂購需求</w:t>
      </w:r>
      <w:r w:rsidRPr="00B31611">
        <w:tab/>
      </w:r>
      <w:r w:rsidRPr="00B31611">
        <w:fldChar w:fldCharType="begin"/>
      </w:r>
      <w:r w:rsidRPr="00B31611">
        <w:instrText xml:space="preserve"> PAGEREF _Toc374024351 \h </w:instrText>
      </w:r>
      <w:r w:rsidRPr="00B31611">
        <w:fldChar w:fldCharType="separate"/>
      </w:r>
      <w:r w:rsidR="00880141">
        <w:t>57</w:t>
      </w:r>
      <w:r w:rsidRPr="00B31611">
        <w:fldChar w:fldCharType="end"/>
      </w:r>
    </w:p>
    <w:p w14:paraId="4AD0F76F"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Windows Azure </w:t>
      </w:r>
      <w:r w:rsidRPr="00B31611">
        <w:rPr>
          <w:rFonts w:eastAsia="PMingLiU" w:hint="eastAsia"/>
          <w:color w:val="auto"/>
        </w:rPr>
        <w:t>服務</w:t>
      </w:r>
      <w:r w:rsidRPr="00B31611">
        <w:rPr>
          <w:color w:val="auto"/>
        </w:rPr>
        <w:tab/>
      </w:r>
      <w:r w:rsidRPr="00B31611">
        <w:rPr>
          <w:color w:val="auto"/>
        </w:rPr>
        <w:fldChar w:fldCharType="begin"/>
      </w:r>
      <w:r w:rsidRPr="00B31611">
        <w:rPr>
          <w:color w:val="auto"/>
        </w:rPr>
        <w:instrText xml:space="preserve"> PAGEREF _Toc374024352 \h </w:instrText>
      </w:r>
      <w:r w:rsidRPr="00B31611">
        <w:rPr>
          <w:color w:val="auto"/>
        </w:rPr>
      </w:r>
      <w:r w:rsidRPr="00B31611">
        <w:rPr>
          <w:color w:val="auto"/>
        </w:rPr>
        <w:fldChar w:fldCharType="separate"/>
      </w:r>
      <w:r w:rsidR="00880141">
        <w:rPr>
          <w:color w:val="auto"/>
        </w:rPr>
        <w:t>57</w:t>
      </w:r>
      <w:r w:rsidRPr="00B31611">
        <w:rPr>
          <w:color w:val="auto"/>
        </w:rPr>
        <w:fldChar w:fldCharType="end"/>
      </w:r>
    </w:p>
    <w:p w14:paraId="4DB1287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 xml:space="preserve">Open </w:t>
      </w:r>
      <w:r w:rsidRPr="00B31611">
        <w:rPr>
          <w:rFonts w:eastAsia="PMingLiU" w:cs="Tahoma" w:hint="eastAsia"/>
        </w:rPr>
        <w:t>中之</w:t>
      </w:r>
      <w:r w:rsidRPr="00B31611">
        <w:rPr>
          <w:rFonts w:eastAsia="PMingLiU" w:cs="Tahoma"/>
        </w:rPr>
        <w:t xml:space="preserve"> Office 365</w:t>
      </w:r>
      <w:r w:rsidRPr="00B31611">
        <w:tab/>
      </w:r>
      <w:r w:rsidRPr="00B31611">
        <w:fldChar w:fldCharType="begin"/>
      </w:r>
      <w:r w:rsidRPr="00B31611">
        <w:instrText xml:space="preserve"> PAGEREF _Toc374024353 \h </w:instrText>
      </w:r>
      <w:r w:rsidRPr="00B31611">
        <w:fldChar w:fldCharType="separate"/>
      </w:r>
      <w:r w:rsidR="00880141">
        <w:t>59</w:t>
      </w:r>
      <w:r w:rsidRPr="00B31611">
        <w:fldChar w:fldCharType="end"/>
      </w:r>
    </w:p>
    <w:p w14:paraId="206AB148"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線上服務之區域可用性</w:t>
      </w:r>
      <w:r w:rsidRPr="00B31611">
        <w:rPr>
          <w:lang w:eastAsia="zh-TW"/>
        </w:rPr>
        <w:tab/>
      </w:r>
      <w:r w:rsidRPr="00B31611">
        <w:fldChar w:fldCharType="begin"/>
      </w:r>
      <w:r w:rsidRPr="00B31611">
        <w:rPr>
          <w:lang w:eastAsia="zh-TW"/>
        </w:rPr>
        <w:instrText xml:space="preserve"> PAGEREF _Toc374024355 \h </w:instrText>
      </w:r>
      <w:r w:rsidRPr="00B31611">
        <w:fldChar w:fldCharType="separate"/>
      </w:r>
      <w:r w:rsidR="00880141">
        <w:rPr>
          <w:lang w:eastAsia="zh-TW"/>
        </w:rPr>
        <w:t>59</w:t>
      </w:r>
      <w:r w:rsidRPr="00B31611">
        <w:fldChar w:fldCharType="end"/>
      </w:r>
    </w:p>
    <w:p w14:paraId="381FCC48"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額外的線上服務條款</w:t>
      </w:r>
      <w:r w:rsidRPr="00B31611">
        <w:rPr>
          <w:lang w:eastAsia="zh-TW"/>
        </w:rPr>
        <w:tab/>
      </w:r>
      <w:r w:rsidRPr="00B31611">
        <w:fldChar w:fldCharType="begin"/>
      </w:r>
      <w:r w:rsidRPr="00B31611">
        <w:rPr>
          <w:lang w:eastAsia="zh-TW"/>
        </w:rPr>
        <w:instrText xml:space="preserve"> PAGEREF _Toc374024356 \h </w:instrText>
      </w:r>
      <w:r w:rsidRPr="00B31611">
        <w:fldChar w:fldCharType="separate"/>
      </w:r>
      <w:r w:rsidR="00880141">
        <w:rPr>
          <w:lang w:eastAsia="zh-TW"/>
        </w:rPr>
        <w:t>59</w:t>
      </w:r>
      <w:r w:rsidRPr="00B31611">
        <w:fldChar w:fldCharType="end"/>
      </w:r>
    </w:p>
    <w:p w14:paraId="36ECB7AE"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6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軟體保證續約規則</w:t>
      </w:r>
      <w:r w:rsidRPr="00B31611">
        <w:rPr>
          <w:color w:val="auto"/>
          <w:lang w:eastAsia="zh-TW"/>
        </w:rPr>
        <w:tab/>
      </w:r>
      <w:r w:rsidRPr="00B31611">
        <w:rPr>
          <w:color w:val="auto"/>
        </w:rPr>
        <w:fldChar w:fldCharType="begin"/>
      </w:r>
      <w:r w:rsidRPr="00B31611">
        <w:rPr>
          <w:color w:val="auto"/>
          <w:lang w:eastAsia="zh-TW"/>
        </w:rPr>
        <w:instrText xml:space="preserve"> PAGEREF _Toc374024357 \h </w:instrText>
      </w:r>
      <w:r w:rsidRPr="00B31611">
        <w:rPr>
          <w:color w:val="auto"/>
        </w:rPr>
      </w:r>
      <w:r w:rsidRPr="00B31611">
        <w:rPr>
          <w:color w:val="auto"/>
        </w:rPr>
        <w:fldChar w:fldCharType="separate"/>
      </w:r>
      <w:r w:rsidR="00880141">
        <w:rPr>
          <w:color w:val="auto"/>
          <w:lang w:eastAsia="zh-TW"/>
        </w:rPr>
        <w:t>60</w:t>
      </w:r>
      <w:r w:rsidRPr="00B31611">
        <w:rPr>
          <w:color w:val="auto"/>
        </w:rPr>
        <w:fldChar w:fldCharType="end"/>
      </w:r>
    </w:p>
    <w:p w14:paraId="324F59AA" w14:textId="77777777" w:rsidR="003B7428" w:rsidRPr="00B31611" w:rsidRDefault="003B7428">
      <w:pPr>
        <w:pStyle w:val="TOC4"/>
        <w:rPr>
          <w:rFonts w:asciiTheme="minorHAnsi" w:eastAsiaTheme="minorEastAsia" w:hAnsiTheme="minorHAnsi" w:cstheme="minorBidi"/>
          <w:noProof/>
          <w:sz w:val="22"/>
          <w:szCs w:val="22"/>
        </w:rPr>
      </w:pPr>
      <w:r w:rsidRPr="00B31611">
        <w:rPr>
          <w:rFonts w:eastAsia="PMingLiU" w:cs="Tahoma"/>
          <w:noProof/>
        </w:rPr>
        <w:t>Open License</w:t>
      </w:r>
      <w:r w:rsidRPr="00B31611">
        <w:rPr>
          <w:noProof/>
        </w:rPr>
        <w:tab/>
      </w:r>
      <w:r w:rsidRPr="00B31611">
        <w:rPr>
          <w:noProof/>
        </w:rPr>
        <w:fldChar w:fldCharType="begin"/>
      </w:r>
      <w:r w:rsidRPr="00B31611">
        <w:rPr>
          <w:noProof/>
        </w:rPr>
        <w:instrText xml:space="preserve"> PAGEREF _Toc374024358 \h </w:instrText>
      </w:r>
      <w:r w:rsidRPr="00B31611">
        <w:rPr>
          <w:noProof/>
        </w:rPr>
      </w:r>
      <w:r w:rsidRPr="00B31611">
        <w:rPr>
          <w:noProof/>
        </w:rPr>
        <w:fldChar w:fldCharType="separate"/>
      </w:r>
      <w:r w:rsidR="00880141">
        <w:rPr>
          <w:noProof/>
        </w:rPr>
        <w:t>60</w:t>
      </w:r>
      <w:r w:rsidRPr="00B31611">
        <w:rPr>
          <w:noProof/>
        </w:rPr>
        <w:fldChar w:fldCharType="end"/>
      </w:r>
    </w:p>
    <w:p w14:paraId="292FA53A" w14:textId="77777777" w:rsidR="003B7428" w:rsidRPr="00B31611" w:rsidRDefault="003B7428">
      <w:pPr>
        <w:pStyle w:val="TOC4"/>
        <w:rPr>
          <w:rFonts w:asciiTheme="minorHAnsi" w:eastAsiaTheme="minorEastAsia" w:hAnsiTheme="minorHAnsi" w:cstheme="minorBidi"/>
          <w:noProof/>
          <w:sz w:val="22"/>
          <w:szCs w:val="22"/>
        </w:rPr>
      </w:pPr>
      <w:r w:rsidRPr="00B31611">
        <w:rPr>
          <w:rFonts w:eastAsia="PMingLiU" w:cs="Tahoma"/>
          <w:noProof/>
        </w:rPr>
        <w:t>Open Value 20xx</w:t>
      </w:r>
      <w:r w:rsidRPr="00B31611">
        <w:rPr>
          <w:noProof/>
        </w:rPr>
        <w:tab/>
      </w:r>
      <w:r w:rsidRPr="00B31611">
        <w:rPr>
          <w:noProof/>
        </w:rPr>
        <w:fldChar w:fldCharType="begin"/>
      </w:r>
      <w:r w:rsidRPr="00B31611">
        <w:rPr>
          <w:noProof/>
        </w:rPr>
        <w:instrText xml:space="preserve"> PAGEREF _Toc374024359 \h </w:instrText>
      </w:r>
      <w:r w:rsidRPr="00B31611">
        <w:rPr>
          <w:noProof/>
        </w:rPr>
      </w:r>
      <w:r w:rsidRPr="00B31611">
        <w:rPr>
          <w:noProof/>
        </w:rPr>
        <w:fldChar w:fldCharType="separate"/>
      </w:r>
      <w:r w:rsidR="00880141">
        <w:rPr>
          <w:noProof/>
        </w:rPr>
        <w:t>60</w:t>
      </w:r>
      <w:r w:rsidRPr="00B31611">
        <w:rPr>
          <w:noProof/>
        </w:rPr>
        <w:fldChar w:fldCharType="end"/>
      </w:r>
    </w:p>
    <w:p w14:paraId="23E26D13" w14:textId="77777777" w:rsidR="003B7428" w:rsidRPr="00B31611" w:rsidRDefault="003B7428">
      <w:pPr>
        <w:pStyle w:val="TOC4"/>
        <w:rPr>
          <w:rFonts w:asciiTheme="minorHAnsi" w:eastAsiaTheme="minorEastAsia" w:hAnsiTheme="minorHAnsi" w:cstheme="minorBidi"/>
          <w:noProof/>
          <w:sz w:val="22"/>
          <w:szCs w:val="22"/>
          <w:lang w:eastAsia="zh-TW"/>
        </w:rPr>
      </w:pPr>
      <w:r w:rsidRPr="00B31611">
        <w:rPr>
          <w:rFonts w:eastAsia="PMingLiU" w:cs="Tahoma"/>
          <w:noProof/>
          <w:lang w:eastAsia="zh-TW"/>
        </w:rPr>
        <w:t>Select 20xx</w:t>
      </w:r>
      <w:r w:rsidRPr="00B31611">
        <w:rPr>
          <w:noProof/>
          <w:lang w:eastAsia="zh-TW"/>
        </w:rPr>
        <w:tab/>
      </w:r>
      <w:r w:rsidRPr="00B31611">
        <w:rPr>
          <w:noProof/>
        </w:rPr>
        <w:fldChar w:fldCharType="begin"/>
      </w:r>
      <w:r w:rsidRPr="00B31611">
        <w:rPr>
          <w:noProof/>
          <w:lang w:eastAsia="zh-TW"/>
        </w:rPr>
        <w:instrText xml:space="preserve"> PAGEREF _Toc374024360 \h </w:instrText>
      </w:r>
      <w:r w:rsidRPr="00B31611">
        <w:rPr>
          <w:noProof/>
        </w:rPr>
      </w:r>
      <w:r w:rsidRPr="00B31611">
        <w:rPr>
          <w:noProof/>
        </w:rPr>
        <w:fldChar w:fldCharType="separate"/>
      </w:r>
      <w:r w:rsidR="00880141">
        <w:rPr>
          <w:noProof/>
          <w:lang w:eastAsia="zh-TW"/>
        </w:rPr>
        <w:t>60</w:t>
      </w:r>
      <w:r w:rsidRPr="00B31611">
        <w:rPr>
          <w:noProof/>
        </w:rPr>
        <w:fldChar w:fldCharType="end"/>
      </w:r>
    </w:p>
    <w:p w14:paraId="407F44EC" w14:textId="77777777" w:rsidR="003B7428" w:rsidRPr="00B31611" w:rsidRDefault="003B7428">
      <w:pPr>
        <w:pStyle w:val="TOC4"/>
        <w:rPr>
          <w:rFonts w:asciiTheme="minorHAnsi" w:eastAsiaTheme="minorEastAsia" w:hAnsiTheme="minorHAnsi" w:cstheme="minorBidi"/>
          <w:noProof/>
          <w:sz w:val="22"/>
          <w:szCs w:val="22"/>
          <w:lang w:eastAsia="zh-TW"/>
        </w:rPr>
      </w:pPr>
      <w:r w:rsidRPr="00B31611">
        <w:rPr>
          <w:rFonts w:eastAsia="PMingLiU" w:cs="Tahoma" w:hint="eastAsia"/>
          <w:noProof/>
          <w:lang w:eastAsia="zh-TW"/>
        </w:rPr>
        <w:t>依相同合約續約範圍</w:t>
      </w:r>
      <w:r w:rsidRPr="00B31611">
        <w:rPr>
          <w:noProof/>
          <w:lang w:eastAsia="zh-TW"/>
        </w:rPr>
        <w:tab/>
      </w:r>
      <w:r w:rsidRPr="00B31611">
        <w:rPr>
          <w:noProof/>
        </w:rPr>
        <w:fldChar w:fldCharType="begin"/>
      </w:r>
      <w:r w:rsidRPr="00B31611">
        <w:rPr>
          <w:noProof/>
          <w:lang w:eastAsia="zh-TW"/>
        </w:rPr>
        <w:instrText xml:space="preserve"> PAGEREF _Toc374024361 \h </w:instrText>
      </w:r>
      <w:r w:rsidRPr="00B31611">
        <w:rPr>
          <w:noProof/>
        </w:rPr>
      </w:r>
      <w:r w:rsidRPr="00B31611">
        <w:rPr>
          <w:noProof/>
        </w:rPr>
        <w:fldChar w:fldCharType="separate"/>
      </w:r>
      <w:r w:rsidR="00880141">
        <w:rPr>
          <w:noProof/>
          <w:lang w:eastAsia="zh-TW"/>
        </w:rPr>
        <w:t>60</w:t>
      </w:r>
      <w:r w:rsidRPr="00B31611">
        <w:rPr>
          <w:noProof/>
        </w:rPr>
        <w:fldChar w:fldCharType="end"/>
      </w:r>
    </w:p>
    <w:p w14:paraId="6D83F576" w14:textId="77777777" w:rsidR="003B7428" w:rsidRPr="00B31611" w:rsidRDefault="003B7428">
      <w:pPr>
        <w:pStyle w:val="TOC4"/>
        <w:rPr>
          <w:rFonts w:asciiTheme="minorHAnsi" w:eastAsiaTheme="minorEastAsia" w:hAnsiTheme="minorHAnsi" w:cstheme="minorBidi"/>
          <w:noProof/>
          <w:sz w:val="22"/>
          <w:szCs w:val="22"/>
          <w:lang w:eastAsia="zh-TW"/>
        </w:rPr>
      </w:pPr>
      <w:r w:rsidRPr="00B31611">
        <w:rPr>
          <w:rFonts w:eastAsia="PMingLiU" w:cs="Tahoma" w:hint="eastAsia"/>
          <w:noProof/>
          <w:lang w:eastAsia="zh-TW"/>
        </w:rPr>
        <w:t>從單獨合約續約範圍</w:t>
      </w:r>
      <w:r w:rsidRPr="00B31611">
        <w:rPr>
          <w:noProof/>
          <w:lang w:eastAsia="zh-TW"/>
        </w:rPr>
        <w:tab/>
      </w:r>
      <w:r w:rsidRPr="00B31611">
        <w:rPr>
          <w:noProof/>
        </w:rPr>
        <w:fldChar w:fldCharType="begin"/>
      </w:r>
      <w:r w:rsidRPr="00B31611">
        <w:rPr>
          <w:noProof/>
          <w:lang w:eastAsia="zh-TW"/>
        </w:rPr>
        <w:instrText xml:space="preserve"> PAGEREF _Toc374024362 \h </w:instrText>
      </w:r>
      <w:r w:rsidRPr="00B31611">
        <w:rPr>
          <w:noProof/>
        </w:rPr>
      </w:r>
      <w:r w:rsidRPr="00B31611">
        <w:rPr>
          <w:noProof/>
        </w:rPr>
        <w:fldChar w:fldCharType="separate"/>
      </w:r>
      <w:r w:rsidR="00880141">
        <w:rPr>
          <w:noProof/>
          <w:lang w:eastAsia="zh-TW"/>
        </w:rPr>
        <w:t>60</w:t>
      </w:r>
      <w:r w:rsidRPr="00B31611">
        <w:rPr>
          <w:noProof/>
        </w:rPr>
        <w:fldChar w:fldCharType="end"/>
      </w:r>
    </w:p>
    <w:p w14:paraId="7A6CA700" w14:textId="77777777" w:rsidR="003B7428" w:rsidRPr="00B31611" w:rsidRDefault="003B7428">
      <w:pPr>
        <w:pStyle w:val="TOC4"/>
        <w:rPr>
          <w:rFonts w:asciiTheme="minorHAnsi" w:eastAsiaTheme="minorEastAsia" w:hAnsiTheme="minorHAnsi" w:cstheme="minorBidi"/>
          <w:noProof/>
          <w:sz w:val="22"/>
          <w:szCs w:val="22"/>
          <w:lang w:eastAsia="zh-TW"/>
        </w:rPr>
      </w:pPr>
      <w:r w:rsidRPr="00B31611">
        <w:rPr>
          <w:rFonts w:eastAsia="PMingLiU" w:cs="Tahoma"/>
          <w:noProof/>
          <w:lang w:eastAsia="zh-TW"/>
        </w:rPr>
        <w:t>Select Plus 20xx</w:t>
      </w:r>
      <w:r w:rsidRPr="00B31611">
        <w:rPr>
          <w:noProof/>
          <w:lang w:eastAsia="zh-TW"/>
        </w:rPr>
        <w:tab/>
      </w:r>
      <w:r w:rsidRPr="00B31611">
        <w:rPr>
          <w:noProof/>
        </w:rPr>
        <w:fldChar w:fldCharType="begin"/>
      </w:r>
      <w:r w:rsidRPr="00B31611">
        <w:rPr>
          <w:noProof/>
          <w:lang w:eastAsia="zh-TW"/>
        </w:rPr>
        <w:instrText xml:space="preserve"> PAGEREF _Toc374024363 \h </w:instrText>
      </w:r>
      <w:r w:rsidRPr="00B31611">
        <w:rPr>
          <w:noProof/>
        </w:rPr>
      </w:r>
      <w:r w:rsidRPr="00B31611">
        <w:rPr>
          <w:noProof/>
        </w:rPr>
        <w:fldChar w:fldCharType="separate"/>
      </w:r>
      <w:r w:rsidR="00880141">
        <w:rPr>
          <w:noProof/>
          <w:lang w:eastAsia="zh-TW"/>
        </w:rPr>
        <w:t>60</w:t>
      </w:r>
      <w:r w:rsidRPr="00B31611">
        <w:rPr>
          <w:noProof/>
        </w:rPr>
        <w:fldChar w:fldCharType="end"/>
      </w:r>
    </w:p>
    <w:p w14:paraId="354FA403" w14:textId="77777777" w:rsidR="003B7428" w:rsidRPr="00B31611" w:rsidRDefault="003B7428">
      <w:pPr>
        <w:pStyle w:val="TOC4"/>
        <w:rPr>
          <w:rFonts w:asciiTheme="minorHAnsi" w:eastAsiaTheme="minorEastAsia" w:hAnsiTheme="minorHAnsi" w:cstheme="minorBidi"/>
          <w:noProof/>
          <w:sz w:val="22"/>
          <w:szCs w:val="22"/>
        </w:rPr>
      </w:pPr>
      <w:r w:rsidRPr="00B31611">
        <w:rPr>
          <w:rFonts w:eastAsia="PMingLiU" w:cs="Tahoma"/>
          <w:noProof/>
        </w:rPr>
        <w:t xml:space="preserve">Enterprise </w:t>
      </w:r>
      <w:r w:rsidRPr="00B31611">
        <w:rPr>
          <w:rFonts w:eastAsia="PMingLiU" w:cs="Tahoma" w:hint="eastAsia"/>
          <w:noProof/>
        </w:rPr>
        <w:t>合約</w:t>
      </w:r>
      <w:r w:rsidRPr="00B31611">
        <w:rPr>
          <w:rFonts w:eastAsia="PMingLiU" w:cs="Tahoma"/>
          <w:noProof/>
        </w:rPr>
        <w:t xml:space="preserve"> 2011 </w:t>
      </w:r>
      <w:r w:rsidRPr="00B31611">
        <w:rPr>
          <w:rFonts w:eastAsia="PMingLiU" w:cs="Tahoma" w:hint="eastAsia"/>
          <w:noProof/>
        </w:rPr>
        <w:t>或更新版本</w:t>
      </w:r>
      <w:r w:rsidRPr="00B31611">
        <w:rPr>
          <w:noProof/>
        </w:rPr>
        <w:tab/>
      </w:r>
      <w:r w:rsidRPr="00B31611">
        <w:rPr>
          <w:noProof/>
        </w:rPr>
        <w:fldChar w:fldCharType="begin"/>
      </w:r>
      <w:r w:rsidRPr="00B31611">
        <w:rPr>
          <w:noProof/>
        </w:rPr>
        <w:instrText xml:space="preserve"> PAGEREF _Toc374024364 \h </w:instrText>
      </w:r>
      <w:r w:rsidRPr="00B31611">
        <w:rPr>
          <w:noProof/>
        </w:rPr>
      </w:r>
      <w:r w:rsidRPr="00B31611">
        <w:rPr>
          <w:noProof/>
        </w:rPr>
        <w:fldChar w:fldCharType="separate"/>
      </w:r>
      <w:r w:rsidR="00880141">
        <w:rPr>
          <w:noProof/>
        </w:rPr>
        <w:t>61</w:t>
      </w:r>
      <w:r w:rsidRPr="00B31611">
        <w:rPr>
          <w:noProof/>
        </w:rPr>
        <w:fldChar w:fldCharType="end"/>
      </w:r>
    </w:p>
    <w:p w14:paraId="4B53C80D" w14:textId="77777777" w:rsidR="003B7428" w:rsidRPr="00B31611" w:rsidRDefault="003B7428">
      <w:pPr>
        <w:pStyle w:val="TOC4"/>
        <w:rPr>
          <w:rFonts w:asciiTheme="minorHAnsi" w:eastAsiaTheme="minorEastAsia" w:hAnsiTheme="minorHAnsi" w:cstheme="minorBidi"/>
          <w:noProof/>
          <w:sz w:val="22"/>
          <w:szCs w:val="22"/>
          <w:lang w:eastAsia="zh-TW"/>
        </w:rPr>
      </w:pPr>
      <w:r w:rsidRPr="00B31611">
        <w:rPr>
          <w:rFonts w:eastAsia="PMingLiU" w:cs="Tahoma"/>
          <w:noProof/>
          <w:lang w:eastAsia="zh-TW"/>
        </w:rPr>
        <w:t xml:space="preserve">2011 </w:t>
      </w:r>
      <w:r w:rsidRPr="00B31611">
        <w:rPr>
          <w:rFonts w:eastAsia="PMingLiU" w:cs="Tahoma" w:hint="eastAsia"/>
          <w:noProof/>
          <w:lang w:eastAsia="zh-TW"/>
        </w:rPr>
        <w:t>年以前之</w:t>
      </w:r>
      <w:r w:rsidRPr="00B31611">
        <w:rPr>
          <w:rFonts w:eastAsia="PMingLiU" w:cs="Tahoma"/>
          <w:noProof/>
          <w:lang w:eastAsia="zh-TW"/>
        </w:rPr>
        <w:t xml:space="preserve"> Enterprise </w:t>
      </w:r>
      <w:r w:rsidRPr="00B31611">
        <w:rPr>
          <w:rFonts w:eastAsia="PMingLiU" w:cs="Tahoma" w:hint="eastAsia"/>
          <w:noProof/>
          <w:lang w:eastAsia="zh-TW"/>
        </w:rPr>
        <w:t>合約</w:t>
      </w:r>
      <w:r w:rsidRPr="00B31611">
        <w:rPr>
          <w:noProof/>
          <w:lang w:eastAsia="zh-TW"/>
        </w:rPr>
        <w:tab/>
      </w:r>
      <w:r w:rsidRPr="00B31611">
        <w:rPr>
          <w:noProof/>
        </w:rPr>
        <w:fldChar w:fldCharType="begin"/>
      </w:r>
      <w:r w:rsidRPr="00B31611">
        <w:rPr>
          <w:noProof/>
          <w:lang w:eastAsia="zh-TW"/>
        </w:rPr>
        <w:instrText xml:space="preserve"> PAGEREF _Toc374024365 \h </w:instrText>
      </w:r>
      <w:r w:rsidRPr="00B31611">
        <w:rPr>
          <w:noProof/>
        </w:rPr>
      </w:r>
      <w:r w:rsidRPr="00B31611">
        <w:rPr>
          <w:noProof/>
        </w:rPr>
        <w:fldChar w:fldCharType="separate"/>
      </w:r>
      <w:r w:rsidR="00880141">
        <w:rPr>
          <w:noProof/>
          <w:lang w:eastAsia="zh-TW"/>
        </w:rPr>
        <w:t>61</w:t>
      </w:r>
      <w:r w:rsidRPr="00B31611">
        <w:rPr>
          <w:noProof/>
        </w:rPr>
        <w:fldChar w:fldCharType="end"/>
      </w:r>
    </w:p>
    <w:p w14:paraId="682E8711" w14:textId="77777777" w:rsidR="003B7428" w:rsidRPr="00B31611" w:rsidRDefault="003B7428">
      <w:pPr>
        <w:pStyle w:val="TOC4"/>
        <w:rPr>
          <w:rFonts w:asciiTheme="minorHAnsi" w:eastAsiaTheme="minorEastAsia" w:hAnsiTheme="minorHAnsi" w:cstheme="minorBidi"/>
          <w:noProof/>
          <w:sz w:val="22"/>
          <w:szCs w:val="22"/>
          <w:lang w:eastAsia="zh-TW"/>
        </w:rPr>
      </w:pPr>
      <w:r w:rsidRPr="00B31611">
        <w:rPr>
          <w:rFonts w:eastAsia="PMingLiU" w:cs="Tahoma" w:hint="eastAsia"/>
          <w:noProof/>
          <w:lang w:eastAsia="zh-TW"/>
        </w:rPr>
        <w:t>跨方案的續約</w:t>
      </w:r>
      <w:r w:rsidRPr="00B31611">
        <w:rPr>
          <w:noProof/>
          <w:lang w:eastAsia="zh-TW"/>
        </w:rPr>
        <w:tab/>
      </w:r>
      <w:r w:rsidRPr="00B31611">
        <w:rPr>
          <w:noProof/>
        </w:rPr>
        <w:fldChar w:fldCharType="begin"/>
      </w:r>
      <w:r w:rsidRPr="00B31611">
        <w:rPr>
          <w:noProof/>
          <w:lang w:eastAsia="zh-TW"/>
        </w:rPr>
        <w:instrText xml:space="preserve"> PAGEREF _Toc374024366 \h </w:instrText>
      </w:r>
      <w:r w:rsidRPr="00B31611">
        <w:rPr>
          <w:noProof/>
        </w:rPr>
      </w:r>
      <w:r w:rsidRPr="00B31611">
        <w:rPr>
          <w:noProof/>
        </w:rPr>
        <w:fldChar w:fldCharType="separate"/>
      </w:r>
      <w:r w:rsidR="00880141">
        <w:rPr>
          <w:noProof/>
          <w:lang w:eastAsia="zh-TW"/>
        </w:rPr>
        <w:t>61</w:t>
      </w:r>
      <w:r w:rsidRPr="00B31611">
        <w:rPr>
          <w:noProof/>
        </w:rPr>
        <w:fldChar w:fldCharType="end"/>
      </w:r>
    </w:p>
    <w:p w14:paraId="5C008A0A"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7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方案利益、軟體保證</w:t>
      </w:r>
      <w:r w:rsidRPr="00B31611">
        <w:rPr>
          <w:color w:val="auto"/>
          <w:lang w:eastAsia="zh-TW"/>
        </w:rPr>
        <w:t xml:space="preserve"> (SA) </w:t>
      </w:r>
      <w:r w:rsidRPr="00B31611">
        <w:rPr>
          <w:rFonts w:hint="eastAsia"/>
          <w:color w:val="auto"/>
          <w:lang w:eastAsia="zh-TW"/>
        </w:rPr>
        <w:t>利益及線上服務</w:t>
      </w:r>
      <w:r w:rsidRPr="00B31611">
        <w:rPr>
          <w:color w:val="auto"/>
          <w:lang w:eastAsia="zh-TW"/>
        </w:rPr>
        <w:t xml:space="preserve"> (OLS) </w:t>
      </w:r>
      <w:r w:rsidRPr="00B31611">
        <w:rPr>
          <w:rFonts w:hint="eastAsia"/>
          <w:color w:val="auto"/>
          <w:lang w:eastAsia="zh-TW"/>
        </w:rPr>
        <w:t>利益</w:t>
      </w:r>
      <w:r w:rsidRPr="00B31611">
        <w:rPr>
          <w:color w:val="auto"/>
          <w:lang w:eastAsia="zh-TW"/>
        </w:rPr>
        <w:tab/>
      </w:r>
      <w:r w:rsidRPr="00B31611">
        <w:rPr>
          <w:color w:val="auto"/>
        </w:rPr>
        <w:fldChar w:fldCharType="begin"/>
      </w:r>
      <w:r w:rsidRPr="00B31611">
        <w:rPr>
          <w:color w:val="auto"/>
          <w:lang w:eastAsia="zh-TW"/>
        </w:rPr>
        <w:instrText xml:space="preserve"> PAGEREF _Toc374024367 \h </w:instrText>
      </w:r>
      <w:r w:rsidRPr="00B31611">
        <w:rPr>
          <w:color w:val="auto"/>
        </w:rPr>
      </w:r>
      <w:r w:rsidRPr="00B31611">
        <w:rPr>
          <w:color w:val="auto"/>
        </w:rPr>
        <w:fldChar w:fldCharType="separate"/>
      </w:r>
      <w:r w:rsidR="00880141">
        <w:rPr>
          <w:color w:val="auto"/>
          <w:lang w:eastAsia="zh-TW"/>
        </w:rPr>
        <w:t>62</w:t>
      </w:r>
      <w:r w:rsidRPr="00B31611">
        <w:rPr>
          <w:color w:val="auto"/>
        </w:rPr>
        <w:fldChar w:fldCharType="end"/>
      </w:r>
    </w:p>
    <w:p w14:paraId="1BBC8CE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新版本權利</w:t>
      </w:r>
      <w:r w:rsidRPr="00B31611">
        <w:tab/>
      </w:r>
      <w:r w:rsidRPr="00B31611">
        <w:fldChar w:fldCharType="begin"/>
      </w:r>
      <w:r w:rsidRPr="00B31611">
        <w:instrText xml:space="preserve"> PAGEREF _Toc374024368 \h </w:instrText>
      </w:r>
      <w:r w:rsidRPr="00B31611">
        <w:fldChar w:fldCharType="separate"/>
      </w:r>
      <w:r w:rsidR="00880141">
        <w:t>64</w:t>
      </w:r>
      <w:r w:rsidRPr="00B31611">
        <w:fldChar w:fldCharType="end"/>
      </w:r>
    </w:p>
    <w:p w14:paraId="2B77647F"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rPr>
        <w:t>Office Multi Language Pack</w:t>
      </w:r>
      <w:r w:rsidRPr="00B31611">
        <w:tab/>
      </w:r>
      <w:r w:rsidRPr="00B31611">
        <w:fldChar w:fldCharType="begin"/>
      </w:r>
      <w:r w:rsidRPr="00B31611">
        <w:instrText xml:space="preserve"> PAGEREF _Toc374024369 \h </w:instrText>
      </w:r>
      <w:r w:rsidRPr="00B31611">
        <w:fldChar w:fldCharType="separate"/>
      </w:r>
      <w:r w:rsidR="00880141">
        <w:t>64</w:t>
      </w:r>
      <w:r w:rsidRPr="00B31611">
        <w:fldChar w:fldCharType="end"/>
      </w:r>
    </w:p>
    <w:p w14:paraId="1E573468"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Windows Embedded 8.1 Industry Enterprise</w:t>
      </w:r>
      <w:r w:rsidRPr="00B31611">
        <w:rPr>
          <w:color w:val="auto"/>
        </w:rPr>
        <w:tab/>
      </w:r>
      <w:r w:rsidRPr="00B31611">
        <w:rPr>
          <w:color w:val="auto"/>
        </w:rPr>
        <w:fldChar w:fldCharType="begin"/>
      </w:r>
      <w:r w:rsidRPr="00B31611">
        <w:rPr>
          <w:color w:val="auto"/>
        </w:rPr>
        <w:instrText xml:space="preserve"> PAGEREF _Toc374024370 \h </w:instrText>
      </w:r>
      <w:r w:rsidRPr="00B31611">
        <w:rPr>
          <w:color w:val="auto"/>
        </w:rPr>
      </w:r>
      <w:r w:rsidRPr="00B31611">
        <w:rPr>
          <w:color w:val="auto"/>
        </w:rPr>
        <w:fldChar w:fldCharType="separate"/>
      </w:r>
      <w:r w:rsidR="00880141">
        <w:rPr>
          <w:color w:val="auto"/>
        </w:rPr>
        <w:t>68</w:t>
      </w:r>
      <w:r w:rsidRPr="00B31611">
        <w:rPr>
          <w:color w:val="auto"/>
        </w:rPr>
        <w:fldChar w:fldCharType="end"/>
      </w:r>
    </w:p>
    <w:p w14:paraId="12822C36"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Windows 8.1 </w:t>
      </w:r>
      <w:r w:rsidRPr="00B31611">
        <w:rPr>
          <w:rFonts w:eastAsia="PMingLiU" w:hint="eastAsia"/>
          <w:color w:val="auto"/>
        </w:rPr>
        <w:t>企業版</w:t>
      </w:r>
      <w:r w:rsidRPr="00B31611">
        <w:rPr>
          <w:color w:val="auto"/>
        </w:rPr>
        <w:tab/>
      </w:r>
      <w:r w:rsidRPr="00B31611">
        <w:rPr>
          <w:color w:val="auto"/>
        </w:rPr>
        <w:fldChar w:fldCharType="begin"/>
      </w:r>
      <w:r w:rsidRPr="00B31611">
        <w:rPr>
          <w:color w:val="auto"/>
        </w:rPr>
        <w:instrText xml:space="preserve"> PAGEREF _Toc374024371 \h </w:instrText>
      </w:r>
      <w:r w:rsidRPr="00B31611">
        <w:rPr>
          <w:color w:val="auto"/>
        </w:rPr>
      </w:r>
      <w:r w:rsidRPr="00B31611">
        <w:rPr>
          <w:color w:val="auto"/>
        </w:rPr>
        <w:fldChar w:fldCharType="separate"/>
      </w:r>
      <w:r w:rsidR="00880141">
        <w:rPr>
          <w:color w:val="auto"/>
        </w:rPr>
        <w:t>68</w:t>
      </w:r>
      <w:r w:rsidRPr="00B31611">
        <w:rPr>
          <w:color w:val="auto"/>
        </w:rPr>
        <w:fldChar w:fldCharType="end"/>
      </w:r>
    </w:p>
    <w:p w14:paraId="26E6D076"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Enterprise Sideloading</w:t>
      </w:r>
      <w:r w:rsidRPr="00B31611">
        <w:rPr>
          <w:color w:val="auto"/>
        </w:rPr>
        <w:tab/>
      </w:r>
      <w:r w:rsidRPr="00B31611">
        <w:rPr>
          <w:color w:val="auto"/>
        </w:rPr>
        <w:fldChar w:fldCharType="begin"/>
      </w:r>
      <w:r w:rsidRPr="00B31611">
        <w:rPr>
          <w:color w:val="auto"/>
        </w:rPr>
        <w:instrText xml:space="preserve"> PAGEREF _Toc374024372 \h </w:instrText>
      </w:r>
      <w:r w:rsidRPr="00B31611">
        <w:rPr>
          <w:color w:val="auto"/>
        </w:rPr>
      </w:r>
      <w:r w:rsidRPr="00B31611">
        <w:rPr>
          <w:color w:val="auto"/>
        </w:rPr>
        <w:fldChar w:fldCharType="separate"/>
      </w:r>
      <w:r w:rsidR="00880141">
        <w:rPr>
          <w:color w:val="auto"/>
        </w:rPr>
        <w:t>68</w:t>
      </w:r>
      <w:r w:rsidRPr="00B31611">
        <w:rPr>
          <w:color w:val="auto"/>
        </w:rPr>
        <w:fldChar w:fldCharType="end"/>
      </w:r>
    </w:p>
    <w:p w14:paraId="7FD8053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Windows </w:t>
      </w:r>
      <w:r w:rsidRPr="00B31611">
        <w:rPr>
          <w:rFonts w:eastAsia="PMingLiU" w:hint="eastAsia"/>
          <w:color w:val="auto"/>
        </w:rPr>
        <w:t>附贈訂閱使用權</w:t>
      </w:r>
      <w:r w:rsidRPr="00B31611">
        <w:rPr>
          <w:color w:val="auto"/>
        </w:rPr>
        <w:tab/>
      </w:r>
      <w:r w:rsidRPr="00B31611">
        <w:rPr>
          <w:color w:val="auto"/>
        </w:rPr>
        <w:fldChar w:fldCharType="begin"/>
      </w:r>
      <w:r w:rsidRPr="00B31611">
        <w:rPr>
          <w:color w:val="auto"/>
        </w:rPr>
        <w:instrText xml:space="preserve"> PAGEREF _Toc374024373 \h </w:instrText>
      </w:r>
      <w:r w:rsidRPr="00B31611">
        <w:rPr>
          <w:color w:val="auto"/>
        </w:rPr>
      </w:r>
      <w:r w:rsidRPr="00B31611">
        <w:rPr>
          <w:color w:val="auto"/>
        </w:rPr>
        <w:fldChar w:fldCharType="separate"/>
      </w:r>
      <w:r w:rsidR="00880141">
        <w:rPr>
          <w:color w:val="auto"/>
        </w:rPr>
        <w:t>68</w:t>
      </w:r>
      <w:r w:rsidRPr="00B31611">
        <w:rPr>
          <w:color w:val="auto"/>
        </w:rPr>
        <w:fldChar w:fldCharType="end"/>
      </w:r>
    </w:p>
    <w:p w14:paraId="1D4D4B0E"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hint="eastAsia"/>
          <w:color w:val="auto"/>
        </w:rPr>
        <w:t>訓練券</w:t>
      </w:r>
      <w:r w:rsidRPr="00B31611">
        <w:rPr>
          <w:color w:val="auto"/>
        </w:rPr>
        <w:tab/>
      </w:r>
      <w:r w:rsidRPr="00B31611">
        <w:rPr>
          <w:color w:val="auto"/>
        </w:rPr>
        <w:fldChar w:fldCharType="begin"/>
      </w:r>
      <w:r w:rsidRPr="00B31611">
        <w:rPr>
          <w:color w:val="auto"/>
        </w:rPr>
        <w:instrText xml:space="preserve"> PAGEREF _Toc374024374 \h </w:instrText>
      </w:r>
      <w:r w:rsidRPr="00B31611">
        <w:rPr>
          <w:color w:val="auto"/>
        </w:rPr>
      </w:r>
      <w:r w:rsidRPr="00B31611">
        <w:rPr>
          <w:color w:val="auto"/>
        </w:rPr>
        <w:fldChar w:fldCharType="separate"/>
      </w:r>
      <w:r w:rsidR="00880141">
        <w:rPr>
          <w:color w:val="auto"/>
        </w:rPr>
        <w:t>69</w:t>
      </w:r>
      <w:r w:rsidRPr="00B31611">
        <w:rPr>
          <w:color w:val="auto"/>
        </w:rPr>
        <w:fldChar w:fldCharType="end"/>
      </w:r>
    </w:p>
    <w:p w14:paraId="39450891"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E-Learning</w:t>
      </w:r>
      <w:r w:rsidRPr="00B31611">
        <w:rPr>
          <w:color w:val="auto"/>
        </w:rPr>
        <w:tab/>
      </w:r>
      <w:r w:rsidRPr="00B31611">
        <w:rPr>
          <w:color w:val="auto"/>
        </w:rPr>
        <w:fldChar w:fldCharType="begin"/>
      </w:r>
      <w:r w:rsidRPr="00B31611">
        <w:rPr>
          <w:color w:val="auto"/>
        </w:rPr>
        <w:instrText xml:space="preserve"> PAGEREF _Toc374024375 \h </w:instrText>
      </w:r>
      <w:r w:rsidRPr="00B31611">
        <w:rPr>
          <w:color w:val="auto"/>
        </w:rPr>
      </w:r>
      <w:r w:rsidRPr="00B31611">
        <w:rPr>
          <w:color w:val="auto"/>
        </w:rPr>
        <w:fldChar w:fldCharType="separate"/>
      </w:r>
      <w:r w:rsidR="00880141">
        <w:rPr>
          <w:color w:val="auto"/>
        </w:rPr>
        <w:t>70</w:t>
      </w:r>
      <w:r w:rsidRPr="00B31611">
        <w:rPr>
          <w:color w:val="auto"/>
        </w:rPr>
        <w:fldChar w:fldCharType="end"/>
      </w:r>
    </w:p>
    <w:p w14:paraId="28666A29"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家庭使用方案</w:t>
      </w:r>
      <w:r w:rsidRPr="00B31611">
        <w:rPr>
          <w:color w:val="auto"/>
          <w:lang w:eastAsia="zh-TW"/>
        </w:rPr>
        <w:tab/>
      </w:r>
      <w:r w:rsidRPr="00B31611">
        <w:rPr>
          <w:color w:val="auto"/>
        </w:rPr>
        <w:fldChar w:fldCharType="begin"/>
      </w:r>
      <w:r w:rsidRPr="00B31611">
        <w:rPr>
          <w:color w:val="auto"/>
          <w:lang w:eastAsia="zh-TW"/>
        </w:rPr>
        <w:instrText xml:space="preserve"> PAGEREF _Toc374024376 \h </w:instrText>
      </w:r>
      <w:r w:rsidRPr="00B31611">
        <w:rPr>
          <w:color w:val="auto"/>
        </w:rPr>
      </w:r>
      <w:r w:rsidRPr="00B31611">
        <w:rPr>
          <w:color w:val="auto"/>
        </w:rPr>
        <w:fldChar w:fldCharType="separate"/>
      </w:r>
      <w:r w:rsidR="00880141">
        <w:rPr>
          <w:color w:val="auto"/>
          <w:lang w:eastAsia="zh-TW"/>
        </w:rPr>
        <w:t>71</w:t>
      </w:r>
      <w:r w:rsidRPr="00B31611">
        <w:rPr>
          <w:color w:val="auto"/>
        </w:rPr>
        <w:fldChar w:fldCharType="end"/>
      </w:r>
    </w:p>
    <w:p w14:paraId="7C03654E"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全天候問題解決支援</w:t>
      </w:r>
      <w:r w:rsidRPr="00B31611">
        <w:rPr>
          <w:color w:val="auto"/>
          <w:lang w:eastAsia="zh-TW"/>
        </w:rPr>
        <w:tab/>
      </w:r>
      <w:r w:rsidRPr="00B31611">
        <w:rPr>
          <w:color w:val="auto"/>
        </w:rPr>
        <w:fldChar w:fldCharType="begin"/>
      </w:r>
      <w:r w:rsidRPr="00B31611">
        <w:rPr>
          <w:color w:val="auto"/>
          <w:lang w:eastAsia="zh-TW"/>
        </w:rPr>
        <w:instrText xml:space="preserve"> PAGEREF _Toc374024377 \h </w:instrText>
      </w:r>
      <w:r w:rsidRPr="00B31611">
        <w:rPr>
          <w:color w:val="auto"/>
        </w:rPr>
      </w:r>
      <w:r w:rsidRPr="00B31611">
        <w:rPr>
          <w:color w:val="auto"/>
        </w:rPr>
        <w:fldChar w:fldCharType="separate"/>
      </w:r>
      <w:r w:rsidR="00880141">
        <w:rPr>
          <w:color w:val="auto"/>
          <w:lang w:eastAsia="zh-TW"/>
        </w:rPr>
        <w:t>73</w:t>
      </w:r>
      <w:r w:rsidRPr="00B31611">
        <w:rPr>
          <w:color w:val="auto"/>
        </w:rPr>
        <w:fldChar w:fldCharType="end"/>
      </w:r>
    </w:p>
    <w:p w14:paraId="29526D4E"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無限制全天候問題解決支援</w:t>
      </w:r>
      <w:r w:rsidRPr="00B31611">
        <w:rPr>
          <w:color w:val="auto"/>
          <w:lang w:eastAsia="zh-TW"/>
        </w:rPr>
        <w:tab/>
      </w:r>
      <w:r w:rsidRPr="00B31611">
        <w:rPr>
          <w:color w:val="auto"/>
        </w:rPr>
        <w:fldChar w:fldCharType="begin"/>
      </w:r>
      <w:r w:rsidRPr="00B31611">
        <w:rPr>
          <w:color w:val="auto"/>
          <w:lang w:eastAsia="zh-TW"/>
        </w:rPr>
        <w:instrText xml:space="preserve"> PAGEREF _Toc374024378 \h </w:instrText>
      </w:r>
      <w:r w:rsidRPr="00B31611">
        <w:rPr>
          <w:color w:val="auto"/>
        </w:rPr>
      </w:r>
      <w:r w:rsidRPr="00B31611">
        <w:rPr>
          <w:color w:val="auto"/>
        </w:rPr>
        <w:fldChar w:fldCharType="separate"/>
      </w:r>
      <w:r w:rsidR="00880141">
        <w:rPr>
          <w:color w:val="auto"/>
          <w:lang w:eastAsia="zh-TW"/>
        </w:rPr>
        <w:t>77</w:t>
      </w:r>
      <w:r w:rsidRPr="00B31611">
        <w:rPr>
          <w:color w:val="auto"/>
        </w:rPr>
        <w:fldChar w:fldCharType="end"/>
      </w:r>
    </w:p>
    <w:p w14:paraId="5A380880"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System Center Advisor</w:t>
      </w:r>
      <w:r w:rsidRPr="00B31611">
        <w:rPr>
          <w:color w:val="auto"/>
        </w:rPr>
        <w:tab/>
      </w:r>
      <w:r w:rsidRPr="00B31611">
        <w:rPr>
          <w:color w:val="auto"/>
        </w:rPr>
        <w:fldChar w:fldCharType="begin"/>
      </w:r>
      <w:r w:rsidRPr="00B31611">
        <w:rPr>
          <w:color w:val="auto"/>
        </w:rPr>
        <w:instrText xml:space="preserve"> PAGEREF _Toc374024379 \h </w:instrText>
      </w:r>
      <w:r w:rsidRPr="00B31611">
        <w:rPr>
          <w:color w:val="auto"/>
        </w:rPr>
      </w:r>
      <w:r w:rsidRPr="00B31611">
        <w:rPr>
          <w:color w:val="auto"/>
        </w:rPr>
        <w:fldChar w:fldCharType="separate"/>
      </w:r>
      <w:r w:rsidR="00880141">
        <w:rPr>
          <w:color w:val="auto"/>
        </w:rPr>
        <w:t>79</w:t>
      </w:r>
      <w:r w:rsidRPr="00B31611">
        <w:rPr>
          <w:color w:val="auto"/>
        </w:rPr>
        <w:fldChar w:fldCharType="end"/>
      </w:r>
    </w:p>
    <w:p w14:paraId="32AAF510"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hint="eastAsia"/>
          <w:color w:val="auto"/>
        </w:rPr>
        <w:t>災害回復的備份</w:t>
      </w:r>
      <w:r w:rsidRPr="00B31611">
        <w:rPr>
          <w:color w:val="auto"/>
        </w:rPr>
        <w:tab/>
      </w:r>
      <w:r w:rsidRPr="00B31611">
        <w:rPr>
          <w:color w:val="auto"/>
        </w:rPr>
        <w:fldChar w:fldCharType="begin"/>
      </w:r>
      <w:r w:rsidRPr="00B31611">
        <w:rPr>
          <w:color w:val="auto"/>
        </w:rPr>
        <w:instrText xml:space="preserve"> PAGEREF _Toc374024380 \h </w:instrText>
      </w:r>
      <w:r w:rsidRPr="00B31611">
        <w:rPr>
          <w:color w:val="auto"/>
        </w:rPr>
      </w:r>
      <w:r w:rsidRPr="00B31611">
        <w:rPr>
          <w:color w:val="auto"/>
        </w:rPr>
        <w:fldChar w:fldCharType="separate"/>
      </w:r>
      <w:r w:rsidR="00880141">
        <w:rPr>
          <w:color w:val="auto"/>
        </w:rPr>
        <w:t>80</w:t>
      </w:r>
      <w:r w:rsidRPr="00B31611">
        <w:rPr>
          <w:color w:val="auto"/>
        </w:rPr>
        <w:fldChar w:fldCharType="end"/>
      </w:r>
    </w:p>
    <w:p w14:paraId="63882321"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 xml:space="preserve">TechNet SA </w:t>
      </w:r>
      <w:r w:rsidRPr="00B31611">
        <w:rPr>
          <w:rFonts w:eastAsia="PMingLiU" w:hint="eastAsia"/>
          <w:color w:val="auto"/>
        </w:rPr>
        <w:t>訂閱服務</w:t>
      </w:r>
      <w:r w:rsidRPr="00B31611">
        <w:rPr>
          <w:color w:val="auto"/>
        </w:rPr>
        <w:tab/>
      </w:r>
      <w:r w:rsidRPr="00B31611">
        <w:rPr>
          <w:color w:val="auto"/>
        </w:rPr>
        <w:fldChar w:fldCharType="begin"/>
      </w:r>
      <w:r w:rsidRPr="00B31611">
        <w:rPr>
          <w:color w:val="auto"/>
        </w:rPr>
        <w:instrText xml:space="preserve"> PAGEREF _Toc374024381 \h </w:instrText>
      </w:r>
      <w:r w:rsidRPr="00B31611">
        <w:rPr>
          <w:color w:val="auto"/>
        </w:rPr>
      </w:r>
      <w:r w:rsidRPr="00B31611">
        <w:rPr>
          <w:color w:val="auto"/>
        </w:rPr>
        <w:fldChar w:fldCharType="separate"/>
      </w:r>
      <w:r w:rsidR="00880141">
        <w:rPr>
          <w:color w:val="auto"/>
        </w:rPr>
        <w:t>80</w:t>
      </w:r>
      <w:r w:rsidRPr="00B31611">
        <w:rPr>
          <w:color w:val="auto"/>
        </w:rPr>
        <w:fldChar w:fldCharType="end"/>
      </w:r>
    </w:p>
    <w:p w14:paraId="78B88B4B"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TechNet Plus Direct</w:t>
      </w:r>
      <w:r w:rsidRPr="00B31611">
        <w:rPr>
          <w:color w:val="auto"/>
        </w:rPr>
        <w:tab/>
      </w:r>
      <w:r w:rsidRPr="00B31611">
        <w:rPr>
          <w:color w:val="auto"/>
        </w:rPr>
        <w:fldChar w:fldCharType="begin"/>
      </w:r>
      <w:r w:rsidRPr="00B31611">
        <w:rPr>
          <w:color w:val="auto"/>
        </w:rPr>
        <w:instrText xml:space="preserve"> PAGEREF _Toc374024382 \h </w:instrText>
      </w:r>
      <w:r w:rsidRPr="00B31611">
        <w:rPr>
          <w:color w:val="auto"/>
        </w:rPr>
      </w:r>
      <w:r w:rsidRPr="00B31611">
        <w:rPr>
          <w:color w:val="auto"/>
        </w:rPr>
        <w:fldChar w:fldCharType="separate"/>
      </w:r>
      <w:r w:rsidR="00880141">
        <w:rPr>
          <w:color w:val="auto"/>
        </w:rPr>
        <w:t>81</w:t>
      </w:r>
      <w:r w:rsidRPr="00B31611">
        <w:rPr>
          <w:color w:val="auto"/>
        </w:rPr>
        <w:fldChar w:fldCharType="end"/>
      </w:r>
    </w:p>
    <w:p w14:paraId="5AC4A213"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透過軟體保證取得使用權行動性</w:t>
      </w:r>
      <w:r w:rsidRPr="00B31611">
        <w:rPr>
          <w:color w:val="auto"/>
          <w:lang w:eastAsia="zh-TW"/>
        </w:rPr>
        <w:tab/>
      </w:r>
      <w:r w:rsidRPr="00B31611">
        <w:rPr>
          <w:color w:val="auto"/>
        </w:rPr>
        <w:fldChar w:fldCharType="begin"/>
      </w:r>
      <w:r w:rsidRPr="00B31611">
        <w:rPr>
          <w:color w:val="auto"/>
          <w:lang w:eastAsia="zh-TW"/>
        </w:rPr>
        <w:instrText xml:space="preserve"> PAGEREF _Toc374024383 \h </w:instrText>
      </w:r>
      <w:r w:rsidRPr="00B31611">
        <w:rPr>
          <w:color w:val="auto"/>
        </w:rPr>
      </w:r>
      <w:r w:rsidRPr="00B31611">
        <w:rPr>
          <w:color w:val="auto"/>
        </w:rPr>
        <w:fldChar w:fldCharType="separate"/>
      </w:r>
      <w:r w:rsidR="00880141">
        <w:rPr>
          <w:color w:val="auto"/>
          <w:lang w:eastAsia="zh-TW"/>
        </w:rPr>
        <w:t>82</w:t>
      </w:r>
      <w:r w:rsidRPr="00B31611">
        <w:rPr>
          <w:color w:val="auto"/>
        </w:rPr>
        <w:fldChar w:fldCharType="end"/>
      </w:r>
    </w:p>
    <w:p w14:paraId="448A870C"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Windows Thin PC</w:t>
      </w:r>
      <w:r w:rsidRPr="00B31611">
        <w:rPr>
          <w:color w:val="auto"/>
        </w:rPr>
        <w:tab/>
      </w:r>
      <w:r w:rsidRPr="00B31611">
        <w:rPr>
          <w:color w:val="auto"/>
        </w:rPr>
        <w:fldChar w:fldCharType="begin"/>
      </w:r>
      <w:r w:rsidRPr="00B31611">
        <w:rPr>
          <w:color w:val="auto"/>
        </w:rPr>
        <w:instrText xml:space="preserve"> PAGEREF _Toc374024384 \h </w:instrText>
      </w:r>
      <w:r w:rsidRPr="00B31611">
        <w:rPr>
          <w:color w:val="auto"/>
        </w:rPr>
      </w:r>
      <w:r w:rsidRPr="00B31611">
        <w:rPr>
          <w:color w:val="auto"/>
        </w:rPr>
        <w:fldChar w:fldCharType="separate"/>
      </w:r>
      <w:r w:rsidR="00880141">
        <w:rPr>
          <w:color w:val="auto"/>
        </w:rPr>
        <w:t>82</w:t>
      </w:r>
      <w:r w:rsidRPr="00B31611">
        <w:rPr>
          <w:color w:val="auto"/>
        </w:rPr>
        <w:fldChar w:fldCharType="end"/>
      </w:r>
    </w:p>
    <w:p w14:paraId="116BB087"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rPr>
        <w:t>Microsoft Desktop Optimization Pack for Software Assurance</w:t>
      </w:r>
      <w:r w:rsidRPr="00B31611">
        <w:rPr>
          <w:color w:val="auto"/>
        </w:rPr>
        <w:tab/>
      </w:r>
      <w:r w:rsidRPr="00B31611">
        <w:rPr>
          <w:color w:val="auto"/>
        </w:rPr>
        <w:fldChar w:fldCharType="begin"/>
      </w:r>
      <w:r w:rsidRPr="00B31611">
        <w:rPr>
          <w:color w:val="auto"/>
        </w:rPr>
        <w:instrText xml:space="preserve"> PAGEREF _Toc374024385 \h </w:instrText>
      </w:r>
      <w:r w:rsidRPr="00B31611">
        <w:rPr>
          <w:color w:val="auto"/>
        </w:rPr>
      </w:r>
      <w:r w:rsidRPr="00B31611">
        <w:rPr>
          <w:color w:val="auto"/>
        </w:rPr>
        <w:fldChar w:fldCharType="separate"/>
      </w:r>
      <w:r w:rsidR="00880141">
        <w:rPr>
          <w:color w:val="auto"/>
        </w:rPr>
        <w:t>83</w:t>
      </w:r>
      <w:r w:rsidRPr="00B31611">
        <w:rPr>
          <w:color w:val="auto"/>
        </w:rPr>
        <w:fldChar w:fldCharType="end"/>
      </w:r>
    </w:p>
    <w:p w14:paraId="6B5FE45C"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color w:val="auto"/>
          <w:lang w:eastAsia="zh-TW"/>
        </w:rPr>
        <w:t xml:space="preserve">Windows </w:t>
      </w:r>
      <w:r w:rsidRPr="00B31611">
        <w:rPr>
          <w:rFonts w:eastAsia="PMingLiU" w:hint="eastAsia"/>
          <w:color w:val="auto"/>
          <w:lang w:eastAsia="zh-TW"/>
        </w:rPr>
        <w:t>虛擬桌面存取</w:t>
      </w:r>
      <w:r w:rsidRPr="00B31611">
        <w:rPr>
          <w:rFonts w:eastAsia="PMingLiU"/>
          <w:color w:val="auto"/>
          <w:lang w:eastAsia="zh-TW"/>
        </w:rPr>
        <w:t xml:space="preserve"> (VDA) </w:t>
      </w:r>
      <w:r w:rsidRPr="00B31611">
        <w:rPr>
          <w:rFonts w:eastAsia="PMingLiU" w:hint="eastAsia"/>
          <w:color w:val="auto"/>
          <w:lang w:eastAsia="zh-TW"/>
        </w:rPr>
        <w:t>權利</w:t>
      </w:r>
      <w:r w:rsidRPr="00B31611">
        <w:rPr>
          <w:color w:val="auto"/>
          <w:lang w:eastAsia="zh-TW"/>
        </w:rPr>
        <w:tab/>
      </w:r>
      <w:r w:rsidRPr="00B31611">
        <w:rPr>
          <w:color w:val="auto"/>
        </w:rPr>
        <w:fldChar w:fldCharType="begin"/>
      </w:r>
      <w:r w:rsidRPr="00B31611">
        <w:rPr>
          <w:color w:val="auto"/>
          <w:lang w:eastAsia="zh-TW"/>
        </w:rPr>
        <w:instrText xml:space="preserve"> PAGEREF _Toc374024386 \h </w:instrText>
      </w:r>
      <w:r w:rsidRPr="00B31611">
        <w:rPr>
          <w:color w:val="auto"/>
        </w:rPr>
      </w:r>
      <w:r w:rsidRPr="00B31611">
        <w:rPr>
          <w:color w:val="auto"/>
        </w:rPr>
        <w:fldChar w:fldCharType="separate"/>
      </w:r>
      <w:r w:rsidR="00880141">
        <w:rPr>
          <w:color w:val="auto"/>
          <w:lang w:eastAsia="zh-TW"/>
        </w:rPr>
        <w:t>83</w:t>
      </w:r>
      <w:r w:rsidRPr="00B31611">
        <w:rPr>
          <w:color w:val="auto"/>
        </w:rPr>
        <w:fldChar w:fldCharType="end"/>
      </w:r>
    </w:p>
    <w:p w14:paraId="58C89BE6"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升級使用權可用性</w:t>
      </w:r>
      <w:r w:rsidRPr="00B31611">
        <w:rPr>
          <w:color w:val="auto"/>
          <w:lang w:eastAsia="zh-TW"/>
        </w:rPr>
        <w:tab/>
      </w:r>
      <w:r w:rsidRPr="00B31611">
        <w:rPr>
          <w:color w:val="auto"/>
        </w:rPr>
        <w:fldChar w:fldCharType="begin"/>
      </w:r>
      <w:r w:rsidRPr="00B31611">
        <w:rPr>
          <w:color w:val="auto"/>
          <w:lang w:eastAsia="zh-TW"/>
        </w:rPr>
        <w:instrText xml:space="preserve"> PAGEREF _Toc374024387 \h </w:instrText>
      </w:r>
      <w:r w:rsidRPr="00B31611">
        <w:rPr>
          <w:color w:val="auto"/>
        </w:rPr>
      </w:r>
      <w:r w:rsidRPr="00B31611">
        <w:rPr>
          <w:color w:val="auto"/>
        </w:rPr>
        <w:fldChar w:fldCharType="separate"/>
      </w:r>
      <w:r w:rsidR="00880141">
        <w:rPr>
          <w:color w:val="auto"/>
          <w:lang w:eastAsia="zh-TW"/>
        </w:rPr>
        <w:t>84</w:t>
      </w:r>
      <w:r w:rsidRPr="00B31611">
        <w:rPr>
          <w:color w:val="auto"/>
        </w:rPr>
        <w:fldChar w:fldCharType="end"/>
      </w:r>
    </w:p>
    <w:p w14:paraId="2311B7C6"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8 </w:t>
      </w:r>
      <w:r w:rsidRPr="00B31611">
        <w:rPr>
          <w:rFonts w:hint="eastAsia"/>
          <w:color w:val="auto"/>
          <w:lang w:eastAsia="zh-TW"/>
        </w:rPr>
        <w:t>節</w:t>
      </w:r>
      <w:r w:rsidR="003C1DFB" w:rsidRPr="00B31611">
        <w:rPr>
          <w:color w:val="auto"/>
          <w:lang w:eastAsia="zh-TW"/>
        </w:rPr>
        <w:t xml:space="preserve"> –</w:t>
      </w:r>
      <w:r w:rsidRPr="00B31611">
        <w:rPr>
          <w:color w:val="auto"/>
          <w:lang w:eastAsia="zh-TW"/>
        </w:rPr>
        <w:t xml:space="preserve"> </w:t>
      </w:r>
      <w:r w:rsidRPr="00B31611">
        <w:rPr>
          <w:rFonts w:hint="eastAsia"/>
          <w:color w:val="auto"/>
          <w:lang w:eastAsia="zh-TW"/>
        </w:rPr>
        <w:t>服務</w:t>
      </w:r>
      <w:r w:rsidRPr="00B31611">
        <w:rPr>
          <w:color w:val="auto"/>
          <w:lang w:eastAsia="zh-TW"/>
        </w:rPr>
        <w:tab/>
      </w:r>
      <w:r w:rsidRPr="00B31611">
        <w:rPr>
          <w:color w:val="auto"/>
        </w:rPr>
        <w:fldChar w:fldCharType="begin"/>
      </w:r>
      <w:r w:rsidRPr="00B31611">
        <w:rPr>
          <w:color w:val="auto"/>
          <w:lang w:eastAsia="zh-TW"/>
        </w:rPr>
        <w:instrText xml:space="preserve"> PAGEREF _Toc374024388 \h </w:instrText>
      </w:r>
      <w:r w:rsidRPr="00B31611">
        <w:rPr>
          <w:color w:val="auto"/>
        </w:rPr>
      </w:r>
      <w:r w:rsidRPr="00B31611">
        <w:rPr>
          <w:color w:val="auto"/>
        </w:rPr>
        <w:fldChar w:fldCharType="separate"/>
      </w:r>
      <w:r w:rsidR="00880141">
        <w:rPr>
          <w:color w:val="auto"/>
          <w:lang w:eastAsia="zh-TW"/>
        </w:rPr>
        <w:t>85</w:t>
      </w:r>
      <w:r w:rsidRPr="00B31611">
        <w:rPr>
          <w:color w:val="auto"/>
        </w:rPr>
        <w:fldChar w:fldCharType="end"/>
      </w:r>
    </w:p>
    <w:p w14:paraId="79C3EC03"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使用、所有權與使用權權利</w:t>
      </w:r>
      <w:r w:rsidRPr="00B31611">
        <w:rPr>
          <w:lang w:eastAsia="zh-TW"/>
        </w:rPr>
        <w:tab/>
      </w:r>
      <w:r w:rsidRPr="00B31611">
        <w:fldChar w:fldCharType="begin"/>
      </w:r>
      <w:r w:rsidRPr="00B31611">
        <w:rPr>
          <w:lang w:eastAsia="zh-TW"/>
        </w:rPr>
        <w:instrText xml:space="preserve"> PAGEREF _Toc374024389 \h </w:instrText>
      </w:r>
      <w:r w:rsidRPr="00B31611">
        <w:fldChar w:fldCharType="separate"/>
      </w:r>
      <w:r w:rsidR="00880141">
        <w:rPr>
          <w:lang w:eastAsia="zh-TW"/>
        </w:rPr>
        <w:t>91</w:t>
      </w:r>
      <w:r w:rsidRPr="00B31611">
        <w:fldChar w:fldCharType="end"/>
      </w:r>
    </w:p>
    <w:p w14:paraId="6C421B0F"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9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其他條款</w:t>
      </w:r>
      <w:r w:rsidRPr="00B31611">
        <w:rPr>
          <w:color w:val="auto"/>
          <w:lang w:eastAsia="zh-TW"/>
        </w:rPr>
        <w:tab/>
      </w:r>
      <w:r w:rsidRPr="00B31611">
        <w:rPr>
          <w:color w:val="auto"/>
        </w:rPr>
        <w:fldChar w:fldCharType="begin"/>
      </w:r>
      <w:r w:rsidRPr="00B31611">
        <w:rPr>
          <w:color w:val="auto"/>
          <w:lang w:eastAsia="zh-TW"/>
        </w:rPr>
        <w:instrText xml:space="preserve"> PAGEREF _Toc374024390 \h </w:instrText>
      </w:r>
      <w:r w:rsidRPr="00B31611">
        <w:rPr>
          <w:color w:val="auto"/>
        </w:rPr>
      </w:r>
      <w:r w:rsidRPr="00B31611">
        <w:rPr>
          <w:color w:val="auto"/>
        </w:rPr>
        <w:fldChar w:fldCharType="separate"/>
      </w:r>
      <w:r w:rsidR="00880141">
        <w:rPr>
          <w:color w:val="auto"/>
          <w:lang w:eastAsia="zh-TW"/>
        </w:rPr>
        <w:t>95</w:t>
      </w:r>
      <w:r w:rsidRPr="00B31611">
        <w:rPr>
          <w:color w:val="auto"/>
        </w:rPr>
        <w:fldChar w:fldCharType="end"/>
      </w:r>
    </w:p>
    <w:p w14:paraId="3F1504E9"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hint="eastAsia"/>
          <w:color w:val="auto"/>
          <w:lang w:eastAsia="zh-TW"/>
        </w:rPr>
        <w:t>用戶端存取使用權</w:t>
      </w:r>
      <w:r w:rsidRPr="00B31611">
        <w:rPr>
          <w:rFonts w:eastAsia="PMingLiU"/>
          <w:color w:val="auto"/>
          <w:lang w:eastAsia="zh-TW"/>
        </w:rPr>
        <w:t xml:space="preserve"> (CAL) </w:t>
      </w:r>
      <w:r w:rsidRPr="00B31611">
        <w:rPr>
          <w:rFonts w:eastAsia="PMingLiU" w:hint="eastAsia"/>
          <w:color w:val="auto"/>
          <w:lang w:eastAsia="zh-TW"/>
        </w:rPr>
        <w:t>及用戶端管理使用權</w:t>
      </w:r>
      <w:r w:rsidRPr="00B31611">
        <w:rPr>
          <w:rFonts w:eastAsia="PMingLiU"/>
          <w:color w:val="auto"/>
          <w:lang w:eastAsia="zh-TW"/>
        </w:rPr>
        <w:t xml:space="preserve"> (ML)</w:t>
      </w:r>
      <w:r w:rsidRPr="00B31611">
        <w:rPr>
          <w:color w:val="auto"/>
          <w:lang w:eastAsia="zh-TW"/>
        </w:rPr>
        <w:tab/>
      </w:r>
      <w:r w:rsidRPr="00B31611">
        <w:rPr>
          <w:color w:val="auto"/>
        </w:rPr>
        <w:fldChar w:fldCharType="begin"/>
      </w:r>
      <w:r w:rsidRPr="00B31611">
        <w:rPr>
          <w:color w:val="auto"/>
          <w:lang w:eastAsia="zh-TW"/>
        </w:rPr>
        <w:instrText xml:space="preserve"> PAGEREF _Toc374024391 \h </w:instrText>
      </w:r>
      <w:r w:rsidRPr="00B31611">
        <w:rPr>
          <w:color w:val="auto"/>
        </w:rPr>
      </w:r>
      <w:r w:rsidRPr="00B31611">
        <w:rPr>
          <w:color w:val="auto"/>
        </w:rPr>
        <w:fldChar w:fldCharType="separate"/>
      </w:r>
      <w:r w:rsidR="00880141">
        <w:rPr>
          <w:color w:val="auto"/>
          <w:lang w:eastAsia="zh-TW"/>
        </w:rPr>
        <w:t>95</w:t>
      </w:r>
      <w:r w:rsidRPr="00B31611">
        <w:rPr>
          <w:color w:val="auto"/>
        </w:rPr>
        <w:fldChar w:fldCharType="end"/>
      </w:r>
    </w:p>
    <w:p w14:paraId="246A3F3B"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color w:val="auto"/>
          <w:lang w:eastAsia="zh-TW"/>
        </w:rPr>
        <w:t xml:space="preserve">EI </w:t>
      </w:r>
      <w:r w:rsidRPr="00B31611">
        <w:rPr>
          <w:rFonts w:eastAsia="PMingLiU" w:hint="eastAsia"/>
          <w:color w:val="auto"/>
          <w:lang w:eastAsia="zh-TW"/>
        </w:rPr>
        <w:t>管制限制</w:t>
      </w:r>
      <w:r w:rsidRPr="00B31611">
        <w:rPr>
          <w:color w:val="auto"/>
          <w:lang w:eastAsia="zh-TW"/>
        </w:rPr>
        <w:tab/>
      </w:r>
      <w:r w:rsidRPr="00B31611">
        <w:rPr>
          <w:color w:val="auto"/>
        </w:rPr>
        <w:fldChar w:fldCharType="begin"/>
      </w:r>
      <w:r w:rsidRPr="00B31611">
        <w:rPr>
          <w:color w:val="auto"/>
          <w:lang w:eastAsia="zh-TW"/>
        </w:rPr>
        <w:instrText xml:space="preserve"> PAGEREF _Toc374024392 \h </w:instrText>
      </w:r>
      <w:r w:rsidRPr="00B31611">
        <w:rPr>
          <w:color w:val="auto"/>
        </w:rPr>
      </w:r>
      <w:r w:rsidRPr="00B31611">
        <w:rPr>
          <w:color w:val="auto"/>
        </w:rPr>
        <w:fldChar w:fldCharType="separate"/>
      </w:r>
      <w:r w:rsidR="00880141">
        <w:rPr>
          <w:color w:val="auto"/>
          <w:lang w:eastAsia="zh-TW"/>
        </w:rPr>
        <w:t>95</w:t>
      </w:r>
      <w:r w:rsidRPr="00B31611">
        <w:rPr>
          <w:color w:val="auto"/>
        </w:rPr>
        <w:fldChar w:fldCharType="end"/>
      </w:r>
    </w:p>
    <w:p w14:paraId="1B087315"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color w:val="auto"/>
          <w:lang w:eastAsia="zh-TW"/>
        </w:rPr>
        <w:t>Multilanguage Pack (MLP)</w:t>
      </w:r>
      <w:r w:rsidRPr="00B31611">
        <w:rPr>
          <w:rFonts w:eastAsia="PMingLiU" w:hint="eastAsia"/>
          <w:color w:val="auto"/>
          <w:lang w:eastAsia="zh-TW"/>
        </w:rPr>
        <w:t>、多語言使用者介面</w:t>
      </w:r>
      <w:r w:rsidRPr="00B31611">
        <w:rPr>
          <w:rFonts w:eastAsia="PMingLiU"/>
          <w:color w:val="auto"/>
          <w:lang w:eastAsia="zh-TW"/>
        </w:rPr>
        <w:t xml:space="preserve"> (MUI) </w:t>
      </w:r>
      <w:r w:rsidRPr="00B31611">
        <w:rPr>
          <w:rFonts w:eastAsia="PMingLiU" w:hint="eastAsia"/>
          <w:color w:val="auto"/>
          <w:lang w:eastAsia="zh-TW"/>
        </w:rPr>
        <w:t>功能及新的語言權利</w:t>
      </w:r>
      <w:r w:rsidRPr="00B31611">
        <w:rPr>
          <w:color w:val="auto"/>
          <w:lang w:eastAsia="zh-TW"/>
        </w:rPr>
        <w:tab/>
      </w:r>
      <w:r w:rsidRPr="00B31611">
        <w:rPr>
          <w:color w:val="auto"/>
        </w:rPr>
        <w:fldChar w:fldCharType="begin"/>
      </w:r>
      <w:r w:rsidRPr="00B31611">
        <w:rPr>
          <w:color w:val="auto"/>
          <w:lang w:eastAsia="zh-TW"/>
        </w:rPr>
        <w:instrText xml:space="preserve"> PAGEREF _Toc374024393 \h </w:instrText>
      </w:r>
      <w:r w:rsidRPr="00B31611">
        <w:rPr>
          <w:color w:val="auto"/>
        </w:rPr>
      </w:r>
      <w:r w:rsidRPr="00B31611">
        <w:rPr>
          <w:color w:val="auto"/>
        </w:rPr>
        <w:fldChar w:fldCharType="separate"/>
      </w:r>
      <w:r w:rsidR="00880141">
        <w:rPr>
          <w:color w:val="auto"/>
          <w:lang w:eastAsia="zh-TW"/>
        </w:rPr>
        <w:t>95</w:t>
      </w:r>
      <w:r w:rsidRPr="00B31611">
        <w:rPr>
          <w:color w:val="auto"/>
        </w:rPr>
        <w:fldChar w:fldCharType="end"/>
      </w:r>
    </w:p>
    <w:p w14:paraId="2E33AC65"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與平台無關之使用權</w:t>
      </w:r>
      <w:r w:rsidRPr="00B31611">
        <w:rPr>
          <w:lang w:eastAsia="zh-TW"/>
        </w:rPr>
        <w:tab/>
      </w:r>
      <w:r w:rsidRPr="00B31611">
        <w:fldChar w:fldCharType="begin"/>
      </w:r>
      <w:r w:rsidRPr="00B31611">
        <w:rPr>
          <w:lang w:eastAsia="zh-TW"/>
        </w:rPr>
        <w:instrText xml:space="preserve"> PAGEREF _Toc374024394 \h </w:instrText>
      </w:r>
      <w:r w:rsidRPr="00B31611">
        <w:fldChar w:fldCharType="separate"/>
      </w:r>
      <w:r w:rsidR="00880141">
        <w:rPr>
          <w:lang w:eastAsia="zh-TW"/>
        </w:rPr>
        <w:t>96</w:t>
      </w:r>
      <w:r w:rsidRPr="00B31611">
        <w:fldChar w:fldCharType="end"/>
      </w:r>
    </w:p>
    <w:p w14:paraId="0F696846"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大量授權產品金鑰</w:t>
      </w:r>
      <w:r w:rsidRPr="00B31611">
        <w:rPr>
          <w:lang w:eastAsia="zh-TW"/>
        </w:rPr>
        <w:tab/>
      </w:r>
      <w:r w:rsidRPr="00B31611">
        <w:fldChar w:fldCharType="begin"/>
      </w:r>
      <w:r w:rsidRPr="00B31611">
        <w:rPr>
          <w:lang w:eastAsia="zh-TW"/>
        </w:rPr>
        <w:instrText xml:space="preserve"> PAGEREF _Toc374024395 \h </w:instrText>
      </w:r>
      <w:r w:rsidRPr="00B31611">
        <w:fldChar w:fldCharType="separate"/>
      </w:r>
      <w:r w:rsidR="00880141">
        <w:rPr>
          <w:lang w:eastAsia="zh-TW"/>
        </w:rPr>
        <w:t>96</w:t>
      </w:r>
      <w:r w:rsidRPr="00B31611">
        <w:fldChar w:fldCharType="end"/>
      </w:r>
    </w:p>
    <w:p w14:paraId="59D20724"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hint="eastAsia"/>
          <w:color w:val="auto"/>
          <w:lang w:eastAsia="zh-TW"/>
        </w:rPr>
        <w:t>第</w:t>
      </w:r>
      <w:r w:rsidRPr="00B31611">
        <w:rPr>
          <w:color w:val="auto"/>
          <w:lang w:eastAsia="zh-TW"/>
        </w:rPr>
        <w:t xml:space="preserve"> 10 </w:t>
      </w:r>
      <w:r w:rsidRPr="00B31611">
        <w:rPr>
          <w:rFonts w:hint="eastAsia"/>
          <w:color w:val="auto"/>
          <w:lang w:eastAsia="zh-TW"/>
        </w:rPr>
        <w:t>節</w:t>
      </w:r>
      <w:r w:rsidRPr="00B31611">
        <w:rPr>
          <w:color w:val="auto"/>
          <w:lang w:eastAsia="zh-TW"/>
        </w:rPr>
        <w:t xml:space="preserve"> – </w:t>
      </w:r>
      <w:r w:rsidRPr="00B31611">
        <w:rPr>
          <w:rFonts w:hint="eastAsia"/>
          <w:color w:val="auto"/>
          <w:lang w:eastAsia="zh-TW"/>
        </w:rPr>
        <w:t>與</w:t>
      </w:r>
      <w:r w:rsidRPr="00B31611">
        <w:rPr>
          <w:rFonts w:ascii="SimSun" w:eastAsia="SimSun" w:hAnsi="SimSun" w:cs="SimSun" w:hint="eastAsia"/>
          <w:color w:val="auto"/>
          <w:lang w:eastAsia="zh-TW"/>
        </w:rPr>
        <w:t>內</w:t>
      </w:r>
      <w:r w:rsidRPr="00B31611">
        <w:rPr>
          <w:rFonts w:ascii="MS Mincho" w:hAnsi="MS Mincho" w:cs="MS Mincho" w:hint="eastAsia"/>
          <w:color w:val="auto"/>
          <w:lang w:eastAsia="zh-TW"/>
        </w:rPr>
        <w:t>部部署軟體搭配使用之線上服務增補條款</w:t>
      </w:r>
      <w:r w:rsidRPr="00B31611">
        <w:rPr>
          <w:color w:val="auto"/>
          <w:lang w:eastAsia="zh-TW"/>
        </w:rPr>
        <w:tab/>
      </w:r>
      <w:r w:rsidRPr="00B31611">
        <w:rPr>
          <w:color w:val="auto"/>
        </w:rPr>
        <w:fldChar w:fldCharType="begin"/>
      </w:r>
      <w:r w:rsidRPr="00B31611">
        <w:rPr>
          <w:color w:val="auto"/>
          <w:lang w:eastAsia="zh-TW"/>
        </w:rPr>
        <w:instrText xml:space="preserve"> PAGEREF _Toc374024396 \h </w:instrText>
      </w:r>
      <w:r w:rsidRPr="00B31611">
        <w:rPr>
          <w:color w:val="auto"/>
        </w:rPr>
      </w:r>
      <w:r w:rsidRPr="00B31611">
        <w:rPr>
          <w:color w:val="auto"/>
        </w:rPr>
        <w:fldChar w:fldCharType="separate"/>
      </w:r>
      <w:r w:rsidR="00880141">
        <w:rPr>
          <w:color w:val="auto"/>
          <w:lang w:eastAsia="zh-TW"/>
        </w:rPr>
        <w:t>97</w:t>
      </w:r>
      <w:r w:rsidRPr="00B31611">
        <w:rPr>
          <w:color w:val="auto"/>
        </w:rPr>
        <w:fldChar w:fldCharType="end"/>
      </w:r>
    </w:p>
    <w:p w14:paraId="6968D561" w14:textId="77777777" w:rsidR="003B7428" w:rsidRPr="00B31611" w:rsidRDefault="003B7428">
      <w:pPr>
        <w:pStyle w:val="TOC1"/>
        <w:rPr>
          <w:rFonts w:asciiTheme="minorHAnsi" w:eastAsiaTheme="minorEastAsia" w:hAnsiTheme="minorHAnsi" w:cstheme="minorBidi"/>
          <w:b w:val="0"/>
          <w:caps w:val="0"/>
          <w:color w:val="auto"/>
          <w:szCs w:val="22"/>
          <w:lang w:eastAsia="zh-TW"/>
        </w:rPr>
      </w:pPr>
      <w:r w:rsidRPr="00B31611">
        <w:rPr>
          <w:rFonts w:ascii="SimSun" w:eastAsia="SimSun" w:hAnsi="SimSun" w:cs="SimSun" w:hint="eastAsia"/>
          <w:color w:val="auto"/>
          <w:lang w:eastAsia="zh-TW"/>
        </w:rPr>
        <w:t>產</w:t>
      </w:r>
      <w:r w:rsidRPr="00B31611">
        <w:rPr>
          <w:rFonts w:ascii="MS Mincho" w:hAnsi="MS Mincho" w:cs="MS Mincho" w:hint="eastAsia"/>
          <w:color w:val="auto"/>
          <w:lang w:eastAsia="zh-TW"/>
        </w:rPr>
        <w:t>品注意事項</w:t>
      </w:r>
      <w:r w:rsidRPr="00B31611">
        <w:rPr>
          <w:color w:val="auto"/>
          <w:lang w:eastAsia="zh-TW"/>
        </w:rPr>
        <w:tab/>
      </w:r>
      <w:r w:rsidRPr="00B31611">
        <w:rPr>
          <w:color w:val="auto"/>
        </w:rPr>
        <w:fldChar w:fldCharType="begin"/>
      </w:r>
      <w:r w:rsidRPr="00B31611">
        <w:rPr>
          <w:color w:val="auto"/>
          <w:lang w:eastAsia="zh-TW"/>
        </w:rPr>
        <w:instrText xml:space="preserve"> PAGEREF _Toc374024397 \h </w:instrText>
      </w:r>
      <w:r w:rsidRPr="00B31611">
        <w:rPr>
          <w:color w:val="auto"/>
        </w:rPr>
      </w:r>
      <w:r w:rsidRPr="00B31611">
        <w:rPr>
          <w:color w:val="auto"/>
        </w:rPr>
        <w:fldChar w:fldCharType="separate"/>
      </w:r>
      <w:r w:rsidR="00880141">
        <w:rPr>
          <w:color w:val="auto"/>
          <w:lang w:eastAsia="zh-TW"/>
        </w:rPr>
        <w:t>99</w:t>
      </w:r>
      <w:r w:rsidRPr="00B31611">
        <w:rPr>
          <w:color w:val="auto"/>
        </w:rPr>
        <w:fldChar w:fldCharType="end"/>
      </w:r>
    </w:p>
    <w:p w14:paraId="75CEDA41" w14:textId="77777777" w:rsidR="003B7428" w:rsidRPr="00B31611" w:rsidRDefault="003B7428">
      <w:pPr>
        <w:pStyle w:val="TOC2"/>
        <w:rPr>
          <w:rFonts w:asciiTheme="minorHAnsi" w:eastAsiaTheme="minorEastAsia" w:hAnsiTheme="minorHAnsi" w:cstheme="minorBidi"/>
          <w:sz w:val="22"/>
          <w:szCs w:val="22"/>
          <w:lang w:eastAsia="zh-TW"/>
        </w:rPr>
      </w:pPr>
      <w:r w:rsidRPr="00B31611">
        <w:rPr>
          <w:rFonts w:eastAsia="PMingLiU" w:cs="Tahoma" w:hint="eastAsia"/>
          <w:lang w:eastAsia="zh-TW"/>
        </w:rPr>
        <w:t>應用程式組合</w:t>
      </w:r>
      <w:r w:rsidRPr="00B31611">
        <w:rPr>
          <w:lang w:eastAsia="zh-TW"/>
        </w:rPr>
        <w:tab/>
      </w:r>
      <w:r w:rsidRPr="00B31611">
        <w:fldChar w:fldCharType="begin"/>
      </w:r>
      <w:r w:rsidRPr="00B31611">
        <w:rPr>
          <w:lang w:eastAsia="zh-TW"/>
        </w:rPr>
        <w:instrText xml:space="preserve"> PAGEREF _Toc374024398 \h </w:instrText>
      </w:r>
      <w:r w:rsidRPr="00B31611">
        <w:fldChar w:fldCharType="separate"/>
      </w:r>
      <w:r w:rsidR="00880141">
        <w:rPr>
          <w:lang w:eastAsia="zh-TW"/>
        </w:rPr>
        <w:t>99</w:t>
      </w:r>
      <w:r w:rsidRPr="00B31611">
        <w:fldChar w:fldCharType="end"/>
      </w:r>
    </w:p>
    <w:p w14:paraId="1B97DEA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w:t>
      </w:r>
      <w:r w:rsidRPr="00B31611">
        <w:rPr>
          <w:rFonts w:eastAsia="PMingLiU"/>
          <w:color w:val="auto"/>
        </w:rPr>
        <w:t xml:space="preserve"> Expression Encoder Pro 4</w:t>
      </w:r>
      <w:r w:rsidRPr="00B31611">
        <w:rPr>
          <w:color w:val="auto"/>
        </w:rPr>
        <w:tab/>
      </w:r>
      <w:r w:rsidRPr="00B31611">
        <w:rPr>
          <w:color w:val="auto"/>
        </w:rPr>
        <w:fldChar w:fldCharType="begin"/>
      </w:r>
      <w:r w:rsidRPr="00B31611">
        <w:rPr>
          <w:color w:val="auto"/>
        </w:rPr>
        <w:instrText xml:space="preserve"> PAGEREF _Toc374024399 \h </w:instrText>
      </w:r>
      <w:r w:rsidRPr="00B31611">
        <w:rPr>
          <w:color w:val="auto"/>
        </w:rPr>
      </w:r>
      <w:r w:rsidRPr="00B31611">
        <w:rPr>
          <w:color w:val="auto"/>
        </w:rPr>
        <w:fldChar w:fldCharType="separate"/>
      </w:r>
      <w:r w:rsidR="00880141">
        <w:rPr>
          <w:color w:val="auto"/>
        </w:rPr>
        <w:t>99</w:t>
      </w:r>
      <w:r w:rsidRPr="00B31611">
        <w:rPr>
          <w:color w:val="auto"/>
        </w:rPr>
        <w:fldChar w:fldCharType="end"/>
      </w:r>
    </w:p>
    <w:p w14:paraId="2C45B45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w:t>
      </w:r>
      <w:r w:rsidRPr="00B31611">
        <w:rPr>
          <w:rFonts w:eastAsia="PMingLiU"/>
          <w:color w:val="auto"/>
        </w:rPr>
        <w:t xml:space="preserve"> Lync for Mac 2011</w:t>
      </w:r>
      <w:r w:rsidRPr="00B31611">
        <w:rPr>
          <w:color w:val="auto"/>
        </w:rPr>
        <w:tab/>
      </w:r>
      <w:r w:rsidRPr="00B31611">
        <w:rPr>
          <w:color w:val="auto"/>
        </w:rPr>
        <w:fldChar w:fldCharType="begin"/>
      </w:r>
      <w:r w:rsidRPr="00B31611">
        <w:rPr>
          <w:color w:val="auto"/>
        </w:rPr>
        <w:instrText xml:space="preserve"> PAGEREF _Toc374024400 \h </w:instrText>
      </w:r>
      <w:r w:rsidRPr="00B31611">
        <w:rPr>
          <w:color w:val="auto"/>
        </w:rPr>
      </w:r>
      <w:r w:rsidRPr="00B31611">
        <w:rPr>
          <w:color w:val="auto"/>
        </w:rPr>
        <w:fldChar w:fldCharType="separate"/>
      </w:r>
      <w:r w:rsidR="00880141">
        <w:rPr>
          <w:color w:val="auto"/>
        </w:rPr>
        <w:t>99</w:t>
      </w:r>
      <w:r w:rsidRPr="00B31611">
        <w:rPr>
          <w:color w:val="auto"/>
        </w:rPr>
        <w:fldChar w:fldCharType="end"/>
      </w:r>
    </w:p>
    <w:p w14:paraId="09252BC1"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3</w:t>
      </w:r>
      <w:r w:rsidRPr="00B31611">
        <w:rPr>
          <w:rFonts w:eastAsia="PMingLiU"/>
          <w:color w:val="auto"/>
        </w:rPr>
        <w:t xml:space="preserve"> MSDN </w:t>
      </w:r>
      <w:r w:rsidRPr="00B31611">
        <w:rPr>
          <w:rFonts w:eastAsia="PMingLiU" w:hint="eastAsia"/>
          <w:color w:val="auto"/>
        </w:rPr>
        <w:t>作業系統</w:t>
      </w:r>
      <w:r w:rsidRPr="00B31611">
        <w:rPr>
          <w:color w:val="auto"/>
        </w:rPr>
        <w:tab/>
      </w:r>
      <w:r w:rsidRPr="00B31611">
        <w:rPr>
          <w:color w:val="auto"/>
        </w:rPr>
        <w:fldChar w:fldCharType="begin"/>
      </w:r>
      <w:r w:rsidRPr="00B31611">
        <w:rPr>
          <w:color w:val="auto"/>
        </w:rPr>
        <w:instrText xml:space="preserve"> PAGEREF _Toc374024401 \h </w:instrText>
      </w:r>
      <w:r w:rsidRPr="00B31611">
        <w:rPr>
          <w:color w:val="auto"/>
        </w:rPr>
      </w:r>
      <w:r w:rsidRPr="00B31611">
        <w:rPr>
          <w:color w:val="auto"/>
        </w:rPr>
        <w:fldChar w:fldCharType="separate"/>
      </w:r>
      <w:r w:rsidR="00880141">
        <w:rPr>
          <w:color w:val="auto"/>
        </w:rPr>
        <w:t>99</w:t>
      </w:r>
      <w:r w:rsidRPr="00B31611">
        <w:rPr>
          <w:color w:val="auto"/>
        </w:rPr>
        <w:fldChar w:fldCharType="end"/>
      </w:r>
    </w:p>
    <w:p w14:paraId="720C480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4</w:t>
      </w:r>
      <w:r w:rsidRPr="00B31611">
        <w:rPr>
          <w:rFonts w:eastAsia="PMingLiU" w:cs="Tahoma"/>
        </w:rPr>
        <w:t xml:space="preserve"> MSDN </w:t>
      </w:r>
      <w:r w:rsidRPr="00B31611">
        <w:rPr>
          <w:rFonts w:eastAsia="PMingLiU" w:cs="Tahoma" w:hint="eastAsia"/>
        </w:rPr>
        <w:t>平台</w:t>
      </w:r>
      <w:r w:rsidRPr="00B31611">
        <w:tab/>
      </w:r>
      <w:r w:rsidRPr="00B31611">
        <w:fldChar w:fldCharType="begin"/>
      </w:r>
      <w:r w:rsidRPr="00B31611">
        <w:instrText xml:space="preserve"> PAGEREF _Toc374024402 \h </w:instrText>
      </w:r>
      <w:r w:rsidRPr="00B31611">
        <w:fldChar w:fldCharType="separate"/>
      </w:r>
      <w:r w:rsidR="00880141">
        <w:t>100</w:t>
      </w:r>
      <w:r w:rsidRPr="00B31611">
        <w:fldChar w:fldCharType="end"/>
      </w:r>
    </w:p>
    <w:p w14:paraId="5C34283B"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5</w:t>
      </w:r>
      <w:r w:rsidRPr="00B31611">
        <w:rPr>
          <w:rFonts w:eastAsia="PMingLiU" w:cs="Tahoma"/>
        </w:rPr>
        <w:t xml:space="preserve"> Office 365 Education A2-A4 (</w:t>
      </w:r>
      <w:r w:rsidRPr="00B31611">
        <w:rPr>
          <w:rFonts w:eastAsia="PMingLiU" w:cs="Tahoma" w:hint="eastAsia"/>
        </w:rPr>
        <w:t>使用者訂閱使用權</w:t>
      </w:r>
      <w:r w:rsidRPr="00B31611">
        <w:rPr>
          <w:rFonts w:eastAsia="PMingLiU" w:cs="Tahoma"/>
        </w:rPr>
        <w:t>)</w:t>
      </w:r>
      <w:r w:rsidRPr="00B31611">
        <w:tab/>
      </w:r>
      <w:r w:rsidRPr="00B31611">
        <w:fldChar w:fldCharType="begin"/>
      </w:r>
      <w:r w:rsidRPr="00B31611">
        <w:instrText xml:space="preserve"> PAGEREF _Toc374024403 \h </w:instrText>
      </w:r>
      <w:r w:rsidRPr="00B31611">
        <w:fldChar w:fldCharType="separate"/>
      </w:r>
      <w:r w:rsidR="00880141">
        <w:t>100</w:t>
      </w:r>
      <w:r w:rsidRPr="00B31611">
        <w:fldChar w:fldCharType="end"/>
      </w:r>
    </w:p>
    <w:p w14:paraId="57F84AA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6</w:t>
      </w:r>
      <w:r w:rsidRPr="00B31611">
        <w:rPr>
          <w:rFonts w:eastAsia="PMingLiU" w:cs="Tahoma"/>
        </w:rPr>
        <w:t xml:space="preserve"> Office 365 Midsize Business</w:t>
      </w:r>
      <w:r w:rsidRPr="00B31611">
        <w:tab/>
      </w:r>
      <w:r w:rsidRPr="00B31611">
        <w:fldChar w:fldCharType="begin"/>
      </w:r>
      <w:r w:rsidRPr="00B31611">
        <w:instrText xml:space="preserve"> PAGEREF _Toc374024404 \h </w:instrText>
      </w:r>
      <w:r w:rsidRPr="00B31611">
        <w:fldChar w:fldCharType="separate"/>
      </w:r>
      <w:r w:rsidR="00880141">
        <w:t>101</w:t>
      </w:r>
      <w:r w:rsidRPr="00B31611">
        <w:fldChar w:fldCharType="end"/>
      </w:r>
    </w:p>
    <w:p w14:paraId="6B54E61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7 </w:t>
      </w:r>
      <w:r w:rsidRPr="00B31611">
        <w:rPr>
          <w:rFonts w:eastAsia="PMingLiU" w:cs="Tahoma" w:hint="eastAsia"/>
        </w:rPr>
        <w:t>適用於</w:t>
      </w:r>
      <w:r w:rsidRPr="00B31611">
        <w:rPr>
          <w:rFonts w:eastAsia="PMingLiU" w:cs="Tahoma"/>
        </w:rPr>
        <w:t xml:space="preserve"> Office 365 </w:t>
      </w:r>
      <w:r w:rsidRPr="00B31611">
        <w:rPr>
          <w:rFonts w:eastAsia="PMingLiU" w:cs="Tahoma" w:hint="eastAsia"/>
        </w:rPr>
        <w:t>和</w:t>
      </w:r>
      <w:r w:rsidRPr="00B31611">
        <w:rPr>
          <w:rFonts w:eastAsia="PMingLiU" w:cs="Tahoma"/>
        </w:rPr>
        <w:t xml:space="preserve"> Enterprise </w:t>
      </w:r>
      <w:r w:rsidRPr="00B31611">
        <w:rPr>
          <w:rFonts w:eastAsia="PMingLiU" w:cs="Tahoma" w:hint="eastAsia"/>
        </w:rPr>
        <w:t>工作負載的加值使用者訂閱使用權</w:t>
      </w:r>
      <w:r w:rsidRPr="00B31611">
        <w:tab/>
      </w:r>
      <w:r w:rsidRPr="00B31611">
        <w:fldChar w:fldCharType="begin"/>
      </w:r>
      <w:r w:rsidRPr="00B31611">
        <w:instrText xml:space="preserve"> PAGEREF _Toc374024405 \h </w:instrText>
      </w:r>
      <w:r w:rsidRPr="00B31611">
        <w:fldChar w:fldCharType="separate"/>
      </w:r>
      <w:r w:rsidR="00880141">
        <w:t>102</w:t>
      </w:r>
      <w:r w:rsidRPr="00B31611">
        <w:fldChar w:fldCharType="end"/>
      </w:r>
    </w:p>
    <w:p w14:paraId="330C2978"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8 </w:t>
      </w:r>
      <w:r w:rsidRPr="00B31611">
        <w:rPr>
          <w:rFonts w:eastAsia="PMingLiU" w:cs="Tahoma"/>
        </w:rPr>
        <w:t>Office 365 Enterprise E3-E4</w:t>
      </w:r>
      <w:r w:rsidRPr="00B31611">
        <w:tab/>
      </w:r>
      <w:r w:rsidRPr="00B31611">
        <w:fldChar w:fldCharType="begin"/>
      </w:r>
      <w:r w:rsidRPr="00B31611">
        <w:instrText xml:space="preserve"> PAGEREF _Toc374024406 \h </w:instrText>
      </w:r>
      <w:r w:rsidRPr="00B31611">
        <w:fldChar w:fldCharType="separate"/>
      </w:r>
      <w:r w:rsidR="00880141">
        <w:t>103</w:t>
      </w:r>
      <w:r w:rsidRPr="00B31611">
        <w:fldChar w:fldCharType="end"/>
      </w:r>
    </w:p>
    <w:p w14:paraId="749FB915"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9 </w:t>
      </w:r>
      <w:r w:rsidRPr="00B31611">
        <w:rPr>
          <w:rFonts w:eastAsia="PMingLiU"/>
          <w:color w:val="auto"/>
        </w:rPr>
        <w:t>Office for Mac Standard 2011</w:t>
      </w:r>
      <w:r w:rsidRPr="00B31611">
        <w:rPr>
          <w:color w:val="auto"/>
        </w:rPr>
        <w:tab/>
      </w:r>
      <w:r w:rsidRPr="00B31611">
        <w:rPr>
          <w:color w:val="auto"/>
        </w:rPr>
        <w:fldChar w:fldCharType="begin"/>
      </w:r>
      <w:r w:rsidRPr="00B31611">
        <w:rPr>
          <w:color w:val="auto"/>
        </w:rPr>
        <w:instrText xml:space="preserve"> PAGEREF _Toc374024407 \h </w:instrText>
      </w:r>
      <w:r w:rsidRPr="00B31611">
        <w:rPr>
          <w:color w:val="auto"/>
        </w:rPr>
      </w:r>
      <w:r w:rsidRPr="00B31611">
        <w:rPr>
          <w:color w:val="auto"/>
        </w:rPr>
        <w:fldChar w:fldCharType="separate"/>
      </w:r>
      <w:r w:rsidR="00880141">
        <w:rPr>
          <w:color w:val="auto"/>
        </w:rPr>
        <w:t>104</w:t>
      </w:r>
      <w:r w:rsidRPr="00B31611">
        <w:rPr>
          <w:color w:val="auto"/>
        </w:rPr>
        <w:fldChar w:fldCharType="end"/>
      </w:r>
    </w:p>
    <w:p w14:paraId="2E8C4853"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10</w:t>
      </w:r>
      <w:r w:rsidRPr="00B31611">
        <w:rPr>
          <w:rFonts w:eastAsia="PMingLiU"/>
          <w:color w:val="auto"/>
        </w:rPr>
        <w:t xml:space="preserve"> Office Multi-Language Pack 2013</w:t>
      </w:r>
      <w:r w:rsidRPr="00B31611">
        <w:rPr>
          <w:color w:val="auto"/>
        </w:rPr>
        <w:tab/>
      </w:r>
      <w:r w:rsidRPr="00B31611">
        <w:rPr>
          <w:color w:val="auto"/>
        </w:rPr>
        <w:fldChar w:fldCharType="begin"/>
      </w:r>
      <w:r w:rsidRPr="00B31611">
        <w:rPr>
          <w:color w:val="auto"/>
        </w:rPr>
        <w:instrText xml:space="preserve"> PAGEREF _Toc374024408 \h </w:instrText>
      </w:r>
      <w:r w:rsidRPr="00B31611">
        <w:rPr>
          <w:color w:val="auto"/>
        </w:rPr>
      </w:r>
      <w:r w:rsidRPr="00B31611">
        <w:rPr>
          <w:color w:val="auto"/>
        </w:rPr>
        <w:fldChar w:fldCharType="separate"/>
      </w:r>
      <w:r w:rsidR="00880141">
        <w:rPr>
          <w:color w:val="auto"/>
        </w:rPr>
        <w:t>104</w:t>
      </w:r>
      <w:r w:rsidRPr="00B31611">
        <w:rPr>
          <w:color w:val="auto"/>
        </w:rPr>
        <w:fldChar w:fldCharType="end"/>
      </w:r>
    </w:p>
    <w:p w14:paraId="56BF6EFE"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11</w:t>
      </w:r>
      <w:r w:rsidRPr="00B31611">
        <w:rPr>
          <w:rFonts w:eastAsia="PMingLiU"/>
          <w:color w:val="auto"/>
        </w:rPr>
        <w:t xml:space="preserve"> Office Professional Plus 2013</w:t>
      </w:r>
      <w:r w:rsidRPr="00B31611">
        <w:rPr>
          <w:color w:val="auto"/>
        </w:rPr>
        <w:tab/>
      </w:r>
      <w:r w:rsidRPr="00B31611">
        <w:rPr>
          <w:color w:val="auto"/>
        </w:rPr>
        <w:fldChar w:fldCharType="begin"/>
      </w:r>
      <w:r w:rsidRPr="00B31611">
        <w:rPr>
          <w:color w:val="auto"/>
        </w:rPr>
        <w:instrText xml:space="preserve"> PAGEREF _Toc374024409 \h </w:instrText>
      </w:r>
      <w:r w:rsidRPr="00B31611">
        <w:rPr>
          <w:color w:val="auto"/>
        </w:rPr>
      </w:r>
      <w:r w:rsidRPr="00B31611">
        <w:rPr>
          <w:color w:val="auto"/>
        </w:rPr>
        <w:fldChar w:fldCharType="separate"/>
      </w:r>
      <w:r w:rsidR="00880141">
        <w:rPr>
          <w:color w:val="auto"/>
        </w:rPr>
        <w:t>105</w:t>
      </w:r>
      <w:r w:rsidRPr="00B31611">
        <w:rPr>
          <w:color w:val="auto"/>
        </w:rPr>
        <w:fldChar w:fldCharType="end"/>
      </w:r>
    </w:p>
    <w:p w14:paraId="0911F41F"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12</w:t>
      </w:r>
      <w:r w:rsidRPr="00B31611">
        <w:rPr>
          <w:rFonts w:eastAsia="PMingLiU"/>
          <w:color w:val="auto"/>
        </w:rPr>
        <w:t xml:space="preserve"> Office Standard 2013</w:t>
      </w:r>
      <w:r w:rsidRPr="00B31611">
        <w:rPr>
          <w:color w:val="auto"/>
        </w:rPr>
        <w:tab/>
      </w:r>
      <w:r w:rsidRPr="00B31611">
        <w:rPr>
          <w:color w:val="auto"/>
        </w:rPr>
        <w:fldChar w:fldCharType="begin"/>
      </w:r>
      <w:r w:rsidRPr="00B31611">
        <w:rPr>
          <w:color w:val="auto"/>
        </w:rPr>
        <w:instrText xml:space="preserve"> PAGEREF _Toc374024410 \h </w:instrText>
      </w:r>
      <w:r w:rsidRPr="00B31611">
        <w:rPr>
          <w:color w:val="auto"/>
        </w:rPr>
      </w:r>
      <w:r w:rsidRPr="00B31611">
        <w:rPr>
          <w:color w:val="auto"/>
        </w:rPr>
        <w:fldChar w:fldCharType="separate"/>
      </w:r>
      <w:r w:rsidR="00880141">
        <w:rPr>
          <w:color w:val="auto"/>
        </w:rPr>
        <w:t>105</w:t>
      </w:r>
      <w:r w:rsidRPr="00B31611">
        <w:rPr>
          <w:color w:val="auto"/>
        </w:rPr>
        <w:fldChar w:fldCharType="end"/>
      </w:r>
    </w:p>
    <w:p w14:paraId="10CF07AE"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13</w:t>
      </w:r>
      <w:r w:rsidRPr="00B31611">
        <w:rPr>
          <w:rFonts w:eastAsia="PMingLiU"/>
          <w:color w:val="auto"/>
        </w:rPr>
        <w:t xml:space="preserve"> Office 365 ProPlus (</w:t>
      </w:r>
      <w:r w:rsidRPr="00B31611">
        <w:rPr>
          <w:rFonts w:eastAsia="PMingLiU" w:hint="eastAsia"/>
          <w:color w:val="auto"/>
        </w:rPr>
        <w:t>使用者訂閱使用權</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_Toc374024411 \h </w:instrText>
      </w:r>
      <w:r w:rsidRPr="00B31611">
        <w:rPr>
          <w:color w:val="auto"/>
        </w:rPr>
      </w:r>
      <w:r w:rsidRPr="00B31611">
        <w:rPr>
          <w:color w:val="auto"/>
        </w:rPr>
        <w:fldChar w:fldCharType="separate"/>
      </w:r>
      <w:r w:rsidR="00880141">
        <w:rPr>
          <w:color w:val="auto"/>
        </w:rPr>
        <w:t>105</w:t>
      </w:r>
      <w:r w:rsidRPr="00B31611">
        <w:rPr>
          <w:color w:val="auto"/>
        </w:rPr>
        <w:fldChar w:fldCharType="end"/>
      </w:r>
    </w:p>
    <w:p w14:paraId="71665D73"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14</w:t>
      </w:r>
      <w:r w:rsidRPr="00B31611">
        <w:rPr>
          <w:rFonts w:eastAsia="PMingLiU"/>
          <w:color w:val="auto"/>
        </w:rPr>
        <w:t xml:space="preserve"> Outlook for Mac 2011</w:t>
      </w:r>
      <w:r w:rsidRPr="00B31611">
        <w:rPr>
          <w:color w:val="auto"/>
        </w:rPr>
        <w:tab/>
      </w:r>
      <w:r w:rsidRPr="00B31611">
        <w:rPr>
          <w:color w:val="auto"/>
        </w:rPr>
        <w:fldChar w:fldCharType="begin"/>
      </w:r>
      <w:r w:rsidRPr="00B31611">
        <w:rPr>
          <w:color w:val="auto"/>
        </w:rPr>
        <w:instrText xml:space="preserve"> PAGEREF _Toc374024412 \h </w:instrText>
      </w:r>
      <w:r w:rsidRPr="00B31611">
        <w:rPr>
          <w:color w:val="auto"/>
        </w:rPr>
      </w:r>
      <w:r w:rsidRPr="00B31611">
        <w:rPr>
          <w:color w:val="auto"/>
        </w:rPr>
        <w:fldChar w:fldCharType="separate"/>
      </w:r>
      <w:r w:rsidR="00880141">
        <w:rPr>
          <w:color w:val="auto"/>
        </w:rPr>
        <w:t>106</w:t>
      </w:r>
      <w:r w:rsidRPr="00B31611">
        <w:rPr>
          <w:color w:val="auto"/>
        </w:rPr>
        <w:fldChar w:fldCharType="end"/>
      </w:r>
    </w:p>
    <w:p w14:paraId="7F1BEA4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15</w:t>
      </w:r>
      <w:r w:rsidRPr="00B31611">
        <w:rPr>
          <w:rFonts w:eastAsia="PMingLiU"/>
          <w:color w:val="auto"/>
        </w:rPr>
        <w:t xml:space="preserve"> Project Professional 2013</w:t>
      </w:r>
      <w:r w:rsidRPr="00B31611">
        <w:rPr>
          <w:color w:val="auto"/>
        </w:rPr>
        <w:tab/>
      </w:r>
      <w:r w:rsidRPr="00B31611">
        <w:rPr>
          <w:color w:val="auto"/>
        </w:rPr>
        <w:fldChar w:fldCharType="begin"/>
      </w:r>
      <w:r w:rsidRPr="00B31611">
        <w:rPr>
          <w:color w:val="auto"/>
        </w:rPr>
        <w:instrText xml:space="preserve"> PAGEREF _Toc374024413 \h </w:instrText>
      </w:r>
      <w:r w:rsidRPr="00B31611">
        <w:rPr>
          <w:color w:val="auto"/>
        </w:rPr>
      </w:r>
      <w:r w:rsidRPr="00B31611">
        <w:rPr>
          <w:color w:val="auto"/>
        </w:rPr>
        <w:fldChar w:fldCharType="separate"/>
      </w:r>
      <w:r w:rsidR="00880141">
        <w:rPr>
          <w:color w:val="auto"/>
        </w:rPr>
        <w:t>106</w:t>
      </w:r>
      <w:r w:rsidRPr="00B31611">
        <w:rPr>
          <w:color w:val="auto"/>
        </w:rPr>
        <w:fldChar w:fldCharType="end"/>
      </w:r>
    </w:p>
    <w:p w14:paraId="6CF890F8"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16 </w:t>
      </w:r>
      <w:r w:rsidRPr="00B31611">
        <w:rPr>
          <w:rFonts w:eastAsia="PMingLiU"/>
          <w:color w:val="auto"/>
        </w:rPr>
        <w:t>Project Pro for Office 365</w:t>
      </w:r>
      <w:r w:rsidRPr="00B31611">
        <w:rPr>
          <w:color w:val="auto"/>
        </w:rPr>
        <w:tab/>
      </w:r>
      <w:r w:rsidRPr="00B31611">
        <w:rPr>
          <w:color w:val="auto"/>
        </w:rPr>
        <w:fldChar w:fldCharType="begin"/>
      </w:r>
      <w:r w:rsidRPr="00B31611">
        <w:rPr>
          <w:color w:val="auto"/>
        </w:rPr>
        <w:instrText xml:space="preserve"> PAGEREF _Toc374024414 \h </w:instrText>
      </w:r>
      <w:r w:rsidRPr="00B31611">
        <w:rPr>
          <w:color w:val="auto"/>
        </w:rPr>
      </w:r>
      <w:r w:rsidRPr="00B31611">
        <w:rPr>
          <w:color w:val="auto"/>
        </w:rPr>
        <w:fldChar w:fldCharType="separate"/>
      </w:r>
      <w:r w:rsidR="00880141">
        <w:rPr>
          <w:color w:val="auto"/>
        </w:rPr>
        <w:t>106</w:t>
      </w:r>
      <w:r w:rsidRPr="00B31611">
        <w:rPr>
          <w:color w:val="auto"/>
        </w:rPr>
        <w:fldChar w:fldCharType="end"/>
      </w:r>
    </w:p>
    <w:p w14:paraId="16DE63D2"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17</w:t>
      </w:r>
      <w:r w:rsidRPr="00B31611">
        <w:rPr>
          <w:rFonts w:eastAsia="PMingLiU"/>
          <w:color w:val="auto"/>
        </w:rPr>
        <w:t xml:space="preserve"> Office </w:t>
      </w:r>
      <w:r w:rsidRPr="00B31611">
        <w:rPr>
          <w:rFonts w:eastAsia="PMingLiU" w:hint="eastAsia"/>
          <w:color w:val="auto"/>
        </w:rPr>
        <w:t>的出租權</w:t>
      </w:r>
      <w:r w:rsidRPr="00B31611">
        <w:rPr>
          <w:color w:val="auto"/>
        </w:rPr>
        <w:tab/>
      </w:r>
      <w:r w:rsidRPr="00B31611">
        <w:rPr>
          <w:color w:val="auto"/>
        </w:rPr>
        <w:fldChar w:fldCharType="begin"/>
      </w:r>
      <w:r w:rsidRPr="00B31611">
        <w:rPr>
          <w:color w:val="auto"/>
        </w:rPr>
        <w:instrText xml:space="preserve"> PAGEREF _Toc374024415 \h </w:instrText>
      </w:r>
      <w:r w:rsidRPr="00B31611">
        <w:rPr>
          <w:color w:val="auto"/>
        </w:rPr>
      </w:r>
      <w:r w:rsidRPr="00B31611">
        <w:rPr>
          <w:color w:val="auto"/>
        </w:rPr>
        <w:fldChar w:fldCharType="separate"/>
      </w:r>
      <w:r w:rsidR="00880141">
        <w:rPr>
          <w:color w:val="auto"/>
        </w:rPr>
        <w:t>107</w:t>
      </w:r>
      <w:r w:rsidRPr="00B31611">
        <w:rPr>
          <w:color w:val="auto"/>
        </w:rPr>
        <w:fldChar w:fldCharType="end"/>
      </w:r>
    </w:p>
    <w:p w14:paraId="6CA82E27"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18</w:t>
      </w:r>
      <w:r w:rsidRPr="00B31611">
        <w:rPr>
          <w:rFonts w:eastAsia="PMingLiU"/>
          <w:color w:val="auto"/>
        </w:rPr>
        <w:t xml:space="preserve"> Visio Professional 2013</w:t>
      </w:r>
      <w:r w:rsidRPr="00B31611">
        <w:rPr>
          <w:color w:val="auto"/>
        </w:rPr>
        <w:tab/>
      </w:r>
      <w:r w:rsidRPr="00B31611">
        <w:rPr>
          <w:color w:val="auto"/>
        </w:rPr>
        <w:fldChar w:fldCharType="begin"/>
      </w:r>
      <w:r w:rsidRPr="00B31611">
        <w:rPr>
          <w:color w:val="auto"/>
        </w:rPr>
        <w:instrText xml:space="preserve"> PAGEREF _Toc374024416 \h </w:instrText>
      </w:r>
      <w:r w:rsidRPr="00B31611">
        <w:rPr>
          <w:color w:val="auto"/>
        </w:rPr>
      </w:r>
      <w:r w:rsidRPr="00B31611">
        <w:rPr>
          <w:color w:val="auto"/>
        </w:rPr>
        <w:fldChar w:fldCharType="separate"/>
      </w:r>
      <w:r w:rsidR="00880141">
        <w:rPr>
          <w:color w:val="auto"/>
        </w:rPr>
        <w:t>107</w:t>
      </w:r>
      <w:r w:rsidRPr="00B31611">
        <w:rPr>
          <w:color w:val="auto"/>
        </w:rPr>
        <w:fldChar w:fldCharType="end"/>
      </w:r>
    </w:p>
    <w:p w14:paraId="0AFF773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19</w:t>
      </w:r>
      <w:r w:rsidRPr="00B31611">
        <w:rPr>
          <w:rFonts w:eastAsia="PMingLiU"/>
          <w:color w:val="auto"/>
        </w:rPr>
        <w:t xml:space="preserve"> Visio Pro for Office 365</w:t>
      </w:r>
      <w:r w:rsidRPr="00B31611">
        <w:rPr>
          <w:color w:val="auto"/>
        </w:rPr>
        <w:tab/>
      </w:r>
      <w:r w:rsidRPr="00B31611">
        <w:rPr>
          <w:color w:val="auto"/>
        </w:rPr>
        <w:fldChar w:fldCharType="begin"/>
      </w:r>
      <w:r w:rsidRPr="00B31611">
        <w:rPr>
          <w:color w:val="auto"/>
        </w:rPr>
        <w:instrText xml:space="preserve"> PAGEREF _Toc374024417 \h </w:instrText>
      </w:r>
      <w:r w:rsidRPr="00B31611">
        <w:rPr>
          <w:color w:val="auto"/>
        </w:rPr>
      </w:r>
      <w:r w:rsidRPr="00B31611">
        <w:rPr>
          <w:color w:val="auto"/>
        </w:rPr>
        <w:fldChar w:fldCharType="separate"/>
      </w:r>
      <w:r w:rsidR="00880141">
        <w:rPr>
          <w:color w:val="auto"/>
        </w:rPr>
        <w:t>108</w:t>
      </w:r>
      <w:r w:rsidRPr="00B31611">
        <w:rPr>
          <w:color w:val="auto"/>
        </w:rPr>
        <w:fldChar w:fldCharType="end"/>
      </w:r>
    </w:p>
    <w:p w14:paraId="058D6C4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20</w:t>
      </w:r>
      <w:r w:rsidRPr="00B31611">
        <w:rPr>
          <w:rFonts w:eastAsia="PMingLiU"/>
          <w:color w:val="auto"/>
        </w:rPr>
        <w:t xml:space="preserve"> Visual Studio Professional 2012</w:t>
      </w:r>
      <w:r w:rsidRPr="00B31611">
        <w:rPr>
          <w:color w:val="auto"/>
        </w:rPr>
        <w:tab/>
      </w:r>
      <w:r w:rsidRPr="00B31611">
        <w:rPr>
          <w:color w:val="auto"/>
        </w:rPr>
        <w:fldChar w:fldCharType="begin"/>
      </w:r>
      <w:r w:rsidRPr="00B31611">
        <w:rPr>
          <w:color w:val="auto"/>
        </w:rPr>
        <w:instrText xml:space="preserve"> PAGEREF _Toc374024418 \h </w:instrText>
      </w:r>
      <w:r w:rsidRPr="00B31611">
        <w:rPr>
          <w:color w:val="auto"/>
        </w:rPr>
      </w:r>
      <w:r w:rsidRPr="00B31611">
        <w:rPr>
          <w:color w:val="auto"/>
        </w:rPr>
        <w:fldChar w:fldCharType="separate"/>
      </w:r>
      <w:r w:rsidR="00880141">
        <w:rPr>
          <w:color w:val="auto"/>
        </w:rPr>
        <w:t>108</w:t>
      </w:r>
      <w:r w:rsidRPr="00B31611">
        <w:rPr>
          <w:color w:val="auto"/>
        </w:rPr>
        <w:fldChar w:fldCharType="end"/>
      </w:r>
    </w:p>
    <w:p w14:paraId="1D8067FE"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21</w:t>
      </w:r>
      <w:r w:rsidRPr="00B31611">
        <w:rPr>
          <w:rFonts w:eastAsia="PMingLiU"/>
          <w:color w:val="auto"/>
        </w:rPr>
        <w:t xml:space="preserve"> Visual Studio Professional 2013 with MSDN</w:t>
      </w:r>
      <w:r w:rsidRPr="00B31611">
        <w:rPr>
          <w:color w:val="auto"/>
        </w:rPr>
        <w:tab/>
      </w:r>
      <w:r w:rsidRPr="00B31611">
        <w:rPr>
          <w:color w:val="auto"/>
        </w:rPr>
        <w:fldChar w:fldCharType="begin"/>
      </w:r>
      <w:r w:rsidRPr="00B31611">
        <w:rPr>
          <w:color w:val="auto"/>
        </w:rPr>
        <w:instrText xml:space="preserve"> PAGEREF _Toc374024419 \h </w:instrText>
      </w:r>
      <w:r w:rsidRPr="00B31611">
        <w:rPr>
          <w:color w:val="auto"/>
        </w:rPr>
      </w:r>
      <w:r w:rsidRPr="00B31611">
        <w:rPr>
          <w:color w:val="auto"/>
        </w:rPr>
        <w:fldChar w:fldCharType="separate"/>
      </w:r>
      <w:r w:rsidR="00880141">
        <w:rPr>
          <w:color w:val="auto"/>
        </w:rPr>
        <w:t>108</w:t>
      </w:r>
      <w:r w:rsidRPr="00B31611">
        <w:rPr>
          <w:color w:val="auto"/>
        </w:rPr>
        <w:fldChar w:fldCharType="end"/>
      </w:r>
    </w:p>
    <w:p w14:paraId="62224095"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22</w:t>
      </w:r>
      <w:r w:rsidRPr="00B31611">
        <w:rPr>
          <w:rFonts w:eastAsia="PMingLiU"/>
          <w:color w:val="auto"/>
        </w:rPr>
        <w:t xml:space="preserve"> Visual Studio Premium 2013 with MSDN</w:t>
      </w:r>
      <w:r w:rsidRPr="00B31611">
        <w:rPr>
          <w:color w:val="auto"/>
        </w:rPr>
        <w:tab/>
      </w:r>
      <w:r w:rsidRPr="00B31611">
        <w:rPr>
          <w:color w:val="auto"/>
        </w:rPr>
        <w:fldChar w:fldCharType="begin"/>
      </w:r>
      <w:r w:rsidRPr="00B31611">
        <w:rPr>
          <w:color w:val="auto"/>
        </w:rPr>
        <w:instrText xml:space="preserve"> PAGEREF _Toc374024420 \h </w:instrText>
      </w:r>
      <w:r w:rsidRPr="00B31611">
        <w:rPr>
          <w:color w:val="auto"/>
        </w:rPr>
      </w:r>
      <w:r w:rsidRPr="00B31611">
        <w:rPr>
          <w:color w:val="auto"/>
        </w:rPr>
        <w:fldChar w:fldCharType="separate"/>
      </w:r>
      <w:r w:rsidR="00880141">
        <w:rPr>
          <w:color w:val="auto"/>
        </w:rPr>
        <w:t>109</w:t>
      </w:r>
      <w:r w:rsidRPr="00B31611">
        <w:rPr>
          <w:color w:val="auto"/>
        </w:rPr>
        <w:fldChar w:fldCharType="end"/>
      </w:r>
    </w:p>
    <w:p w14:paraId="57146EA4"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23</w:t>
      </w:r>
      <w:r w:rsidRPr="00B31611">
        <w:rPr>
          <w:rFonts w:eastAsia="PMingLiU"/>
          <w:color w:val="auto"/>
        </w:rPr>
        <w:t xml:space="preserve"> Visual Studio Ultimate 2013 with MSDN</w:t>
      </w:r>
      <w:r w:rsidRPr="00B31611">
        <w:rPr>
          <w:color w:val="auto"/>
        </w:rPr>
        <w:tab/>
      </w:r>
      <w:r w:rsidRPr="00B31611">
        <w:rPr>
          <w:color w:val="auto"/>
        </w:rPr>
        <w:fldChar w:fldCharType="begin"/>
      </w:r>
      <w:r w:rsidRPr="00B31611">
        <w:rPr>
          <w:color w:val="auto"/>
        </w:rPr>
        <w:instrText xml:space="preserve"> PAGEREF _Toc374024421 \h </w:instrText>
      </w:r>
      <w:r w:rsidRPr="00B31611">
        <w:rPr>
          <w:color w:val="auto"/>
        </w:rPr>
      </w:r>
      <w:r w:rsidRPr="00B31611">
        <w:rPr>
          <w:color w:val="auto"/>
        </w:rPr>
        <w:fldChar w:fldCharType="separate"/>
      </w:r>
      <w:r w:rsidR="00880141">
        <w:rPr>
          <w:color w:val="auto"/>
        </w:rPr>
        <w:t>110</w:t>
      </w:r>
      <w:r w:rsidRPr="00B31611">
        <w:rPr>
          <w:color w:val="auto"/>
        </w:rPr>
        <w:fldChar w:fldCharType="end"/>
      </w:r>
    </w:p>
    <w:p w14:paraId="45E5739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24</w:t>
      </w:r>
      <w:r w:rsidRPr="00B31611">
        <w:rPr>
          <w:rFonts w:eastAsia="PMingLiU"/>
          <w:color w:val="auto"/>
        </w:rPr>
        <w:t xml:space="preserve"> Visual Studio Test Professional 2013 with MSDN</w:t>
      </w:r>
      <w:r w:rsidRPr="00B31611">
        <w:rPr>
          <w:color w:val="auto"/>
        </w:rPr>
        <w:tab/>
      </w:r>
      <w:r w:rsidRPr="00B31611">
        <w:rPr>
          <w:color w:val="auto"/>
        </w:rPr>
        <w:fldChar w:fldCharType="begin"/>
      </w:r>
      <w:r w:rsidRPr="00B31611">
        <w:rPr>
          <w:color w:val="auto"/>
        </w:rPr>
        <w:instrText xml:space="preserve"> PAGEREF _Toc374024422 \h </w:instrText>
      </w:r>
      <w:r w:rsidRPr="00B31611">
        <w:rPr>
          <w:color w:val="auto"/>
        </w:rPr>
      </w:r>
      <w:r w:rsidRPr="00B31611">
        <w:rPr>
          <w:color w:val="auto"/>
        </w:rPr>
        <w:fldChar w:fldCharType="separate"/>
      </w:r>
      <w:r w:rsidR="00880141">
        <w:rPr>
          <w:color w:val="auto"/>
        </w:rPr>
        <w:t>111</w:t>
      </w:r>
      <w:r w:rsidRPr="00B31611">
        <w:rPr>
          <w:color w:val="auto"/>
        </w:rPr>
        <w:fldChar w:fldCharType="end"/>
      </w:r>
    </w:p>
    <w:p w14:paraId="0E90B59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系統組合</w:t>
      </w:r>
      <w:r w:rsidRPr="00B31611">
        <w:tab/>
      </w:r>
      <w:r w:rsidRPr="00B31611">
        <w:fldChar w:fldCharType="begin"/>
      </w:r>
      <w:r w:rsidRPr="00B31611">
        <w:instrText xml:space="preserve"> PAGEREF _Toc374024423 \h </w:instrText>
      </w:r>
      <w:r w:rsidRPr="00B31611">
        <w:fldChar w:fldCharType="separate"/>
      </w:r>
      <w:r w:rsidR="00880141">
        <w:t>112</w:t>
      </w:r>
      <w:r w:rsidRPr="00B31611">
        <w:fldChar w:fldCharType="end"/>
      </w:r>
    </w:p>
    <w:p w14:paraId="6093F344"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25 </w:t>
      </w:r>
      <w:r w:rsidRPr="00B31611">
        <w:rPr>
          <w:rFonts w:eastAsia="PMingLiU"/>
          <w:color w:val="auto"/>
        </w:rPr>
        <w:t>Enterprise Sideloading for Windows Embedded 8.1</w:t>
      </w:r>
      <w:r w:rsidRPr="00B31611">
        <w:rPr>
          <w:color w:val="auto"/>
        </w:rPr>
        <w:tab/>
      </w:r>
      <w:r w:rsidRPr="00B31611">
        <w:rPr>
          <w:color w:val="auto"/>
        </w:rPr>
        <w:fldChar w:fldCharType="begin"/>
      </w:r>
      <w:r w:rsidRPr="00B31611">
        <w:rPr>
          <w:color w:val="auto"/>
        </w:rPr>
        <w:instrText xml:space="preserve"> PAGEREF _Toc374024424 \h </w:instrText>
      </w:r>
      <w:r w:rsidRPr="00B31611">
        <w:rPr>
          <w:color w:val="auto"/>
        </w:rPr>
      </w:r>
      <w:r w:rsidRPr="00B31611">
        <w:rPr>
          <w:color w:val="auto"/>
        </w:rPr>
        <w:fldChar w:fldCharType="separate"/>
      </w:r>
      <w:r w:rsidR="00880141">
        <w:rPr>
          <w:color w:val="auto"/>
        </w:rPr>
        <w:t>112</w:t>
      </w:r>
      <w:r w:rsidRPr="00B31611">
        <w:rPr>
          <w:color w:val="auto"/>
        </w:rPr>
        <w:fldChar w:fldCharType="end"/>
      </w:r>
    </w:p>
    <w:p w14:paraId="26E8707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26</w:t>
      </w:r>
      <w:r w:rsidRPr="00B31611">
        <w:rPr>
          <w:rFonts w:eastAsia="PMingLiU"/>
          <w:color w:val="auto"/>
        </w:rPr>
        <w:t xml:space="preserve"> Microsoft Desktop Optimization Pack (</w:t>
      </w:r>
      <w:r w:rsidRPr="00B31611">
        <w:rPr>
          <w:rFonts w:eastAsia="PMingLiU" w:hint="eastAsia"/>
          <w:color w:val="auto"/>
        </w:rPr>
        <w:t>適用於軟體保證</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_Toc374024425 \h </w:instrText>
      </w:r>
      <w:r w:rsidRPr="00B31611">
        <w:rPr>
          <w:color w:val="auto"/>
        </w:rPr>
      </w:r>
      <w:r w:rsidRPr="00B31611">
        <w:rPr>
          <w:color w:val="auto"/>
        </w:rPr>
        <w:fldChar w:fldCharType="separate"/>
      </w:r>
      <w:r w:rsidR="00880141">
        <w:rPr>
          <w:color w:val="auto"/>
        </w:rPr>
        <w:t>112</w:t>
      </w:r>
      <w:r w:rsidRPr="00B31611">
        <w:rPr>
          <w:color w:val="auto"/>
        </w:rPr>
        <w:fldChar w:fldCharType="end"/>
      </w:r>
    </w:p>
    <w:p w14:paraId="3E303DC2"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27</w:t>
      </w:r>
      <w:r w:rsidRPr="00B31611">
        <w:rPr>
          <w:rFonts w:eastAsia="PMingLiU"/>
          <w:color w:val="auto"/>
        </w:rPr>
        <w:t xml:space="preserve"> Windows</w:t>
      </w:r>
      <w:r w:rsidRPr="00B31611">
        <w:rPr>
          <w:rFonts w:eastAsia="PMingLiU"/>
          <w:color w:val="auto"/>
          <w:vertAlign w:val="superscript"/>
        </w:rPr>
        <w:t>®</w:t>
      </w:r>
      <w:r w:rsidRPr="00B31611">
        <w:rPr>
          <w:rFonts w:eastAsia="PMingLiU"/>
          <w:color w:val="auto"/>
        </w:rPr>
        <w:t xml:space="preserve"> 7 Partners in Learning</w:t>
      </w:r>
      <w:r w:rsidRPr="00B31611">
        <w:rPr>
          <w:color w:val="auto"/>
        </w:rPr>
        <w:tab/>
      </w:r>
      <w:r w:rsidRPr="00B31611">
        <w:rPr>
          <w:color w:val="auto"/>
        </w:rPr>
        <w:fldChar w:fldCharType="begin"/>
      </w:r>
      <w:r w:rsidRPr="00B31611">
        <w:rPr>
          <w:color w:val="auto"/>
        </w:rPr>
        <w:instrText xml:space="preserve"> PAGEREF _Toc374024426 \h </w:instrText>
      </w:r>
      <w:r w:rsidRPr="00B31611">
        <w:rPr>
          <w:color w:val="auto"/>
        </w:rPr>
      </w:r>
      <w:r w:rsidRPr="00B31611">
        <w:rPr>
          <w:color w:val="auto"/>
        </w:rPr>
        <w:fldChar w:fldCharType="separate"/>
      </w:r>
      <w:r w:rsidR="00880141">
        <w:rPr>
          <w:color w:val="auto"/>
        </w:rPr>
        <w:t>113</w:t>
      </w:r>
      <w:r w:rsidRPr="00B31611">
        <w:rPr>
          <w:color w:val="auto"/>
        </w:rPr>
        <w:fldChar w:fldCharType="end"/>
      </w:r>
    </w:p>
    <w:p w14:paraId="5BBE06D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28</w:t>
      </w:r>
      <w:r w:rsidRPr="00B31611">
        <w:rPr>
          <w:rFonts w:eastAsia="PMingLiU"/>
          <w:color w:val="auto"/>
        </w:rPr>
        <w:t xml:space="preserve"> Windows</w:t>
      </w:r>
      <w:r w:rsidRPr="00B31611">
        <w:rPr>
          <w:rFonts w:eastAsia="PMingLiU"/>
          <w:color w:val="auto"/>
          <w:vertAlign w:val="superscript"/>
        </w:rPr>
        <w:t>®</w:t>
      </w:r>
      <w:r w:rsidRPr="00B31611">
        <w:rPr>
          <w:rFonts w:eastAsia="PMingLiU"/>
          <w:color w:val="auto"/>
        </w:rPr>
        <w:t xml:space="preserve"> 8.1 Enterprise Sideloading</w:t>
      </w:r>
      <w:r w:rsidRPr="00B31611">
        <w:rPr>
          <w:color w:val="auto"/>
        </w:rPr>
        <w:tab/>
      </w:r>
      <w:r w:rsidRPr="00B31611">
        <w:rPr>
          <w:color w:val="auto"/>
        </w:rPr>
        <w:fldChar w:fldCharType="begin"/>
      </w:r>
      <w:r w:rsidRPr="00B31611">
        <w:rPr>
          <w:color w:val="auto"/>
        </w:rPr>
        <w:instrText xml:space="preserve"> PAGEREF _Toc374024427 \h </w:instrText>
      </w:r>
      <w:r w:rsidRPr="00B31611">
        <w:rPr>
          <w:color w:val="auto"/>
        </w:rPr>
      </w:r>
      <w:r w:rsidRPr="00B31611">
        <w:rPr>
          <w:color w:val="auto"/>
        </w:rPr>
        <w:fldChar w:fldCharType="separate"/>
      </w:r>
      <w:r w:rsidR="00880141">
        <w:rPr>
          <w:color w:val="auto"/>
        </w:rPr>
        <w:t>113</w:t>
      </w:r>
      <w:r w:rsidRPr="00B31611">
        <w:rPr>
          <w:color w:val="auto"/>
        </w:rPr>
        <w:fldChar w:fldCharType="end"/>
      </w:r>
    </w:p>
    <w:p w14:paraId="2419CF0F"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29</w:t>
      </w:r>
      <w:r w:rsidRPr="00B31611">
        <w:rPr>
          <w:rFonts w:eastAsia="PMingLiU"/>
          <w:color w:val="auto"/>
        </w:rPr>
        <w:t xml:space="preserve"> Windows</w:t>
      </w:r>
      <w:r w:rsidRPr="00B31611">
        <w:rPr>
          <w:rFonts w:eastAsia="PMingLiU"/>
          <w:color w:val="auto"/>
          <w:vertAlign w:val="superscript"/>
        </w:rPr>
        <w:t>®</w:t>
      </w:r>
      <w:r w:rsidRPr="00B31611">
        <w:rPr>
          <w:rFonts w:eastAsia="PMingLiU"/>
          <w:color w:val="auto"/>
        </w:rPr>
        <w:t xml:space="preserve"> 8.1 </w:t>
      </w:r>
      <w:r w:rsidRPr="00B31611">
        <w:rPr>
          <w:rFonts w:eastAsia="PMingLiU" w:hint="eastAsia"/>
          <w:color w:val="auto"/>
        </w:rPr>
        <w:t>專業版升級</w:t>
      </w:r>
      <w:r w:rsidRPr="00B31611">
        <w:rPr>
          <w:color w:val="auto"/>
        </w:rPr>
        <w:tab/>
      </w:r>
      <w:r w:rsidRPr="00B31611">
        <w:rPr>
          <w:color w:val="auto"/>
        </w:rPr>
        <w:fldChar w:fldCharType="begin"/>
      </w:r>
      <w:r w:rsidRPr="00B31611">
        <w:rPr>
          <w:color w:val="auto"/>
        </w:rPr>
        <w:instrText xml:space="preserve"> PAGEREF _Toc374024428 \h </w:instrText>
      </w:r>
      <w:r w:rsidRPr="00B31611">
        <w:rPr>
          <w:color w:val="auto"/>
        </w:rPr>
      </w:r>
      <w:r w:rsidRPr="00B31611">
        <w:rPr>
          <w:color w:val="auto"/>
        </w:rPr>
        <w:fldChar w:fldCharType="separate"/>
      </w:r>
      <w:r w:rsidR="00880141">
        <w:rPr>
          <w:color w:val="auto"/>
        </w:rPr>
        <w:t>114</w:t>
      </w:r>
      <w:r w:rsidRPr="00B31611">
        <w:rPr>
          <w:color w:val="auto"/>
        </w:rPr>
        <w:fldChar w:fldCharType="end"/>
      </w:r>
    </w:p>
    <w:p w14:paraId="0D294194" w14:textId="77777777" w:rsidR="003B7428" w:rsidRPr="00B31611" w:rsidRDefault="003B7428">
      <w:pPr>
        <w:pStyle w:val="TOC3"/>
        <w:rPr>
          <w:rFonts w:asciiTheme="minorHAnsi" w:eastAsiaTheme="minorEastAsia" w:hAnsiTheme="minorHAnsi" w:cstheme="minorBidi"/>
          <w:bCs w:val="0"/>
          <w:color w:val="auto"/>
          <w:sz w:val="22"/>
          <w:szCs w:val="22"/>
          <w:lang w:eastAsia="zh-TW"/>
        </w:rPr>
      </w:pPr>
      <w:r w:rsidRPr="00B31611">
        <w:rPr>
          <w:rFonts w:eastAsia="PMingLiU"/>
          <w:caps/>
          <w:color w:val="auto"/>
          <w:vertAlign w:val="superscript"/>
          <w:lang w:eastAsia="zh-TW"/>
        </w:rPr>
        <w:t xml:space="preserve">30 </w:t>
      </w:r>
      <w:r w:rsidRPr="00B31611">
        <w:rPr>
          <w:rFonts w:eastAsia="PMingLiU"/>
          <w:color w:val="auto"/>
          <w:lang w:eastAsia="zh-TW"/>
        </w:rPr>
        <w:t>Windows</w:t>
      </w:r>
      <w:r w:rsidRPr="00B31611">
        <w:rPr>
          <w:rFonts w:eastAsia="PMingLiU"/>
          <w:color w:val="auto"/>
          <w:vertAlign w:val="superscript"/>
          <w:lang w:eastAsia="zh-TW"/>
        </w:rPr>
        <w:t>®</w:t>
      </w:r>
      <w:r w:rsidRPr="00B31611">
        <w:rPr>
          <w:rFonts w:eastAsia="PMingLiU"/>
          <w:color w:val="auto"/>
          <w:lang w:eastAsia="zh-TW"/>
        </w:rPr>
        <w:t xml:space="preserve"> </w:t>
      </w:r>
      <w:r w:rsidRPr="00B31611">
        <w:rPr>
          <w:rFonts w:eastAsia="PMingLiU" w:hint="eastAsia"/>
          <w:color w:val="auto"/>
          <w:lang w:eastAsia="zh-TW"/>
        </w:rPr>
        <w:t>附贈訂閱使用權</w:t>
      </w:r>
      <w:r w:rsidRPr="00B31611">
        <w:rPr>
          <w:color w:val="auto"/>
          <w:lang w:eastAsia="zh-TW"/>
        </w:rPr>
        <w:tab/>
      </w:r>
      <w:r w:rsidRPr="00B31611">
        <w:rPr>
          <w:color w:val="auto"/>
        </w:rPr>
        <w:fldChar w:fldCharType="begin"/>
      </w:r>
      <w:r w:rsidRPr="00B31611">
        <w:rPr>
          <w:color w:val="auto"/>
          <w:lang w:eastAsia="zh-TW"/>
        </w:rPr>
        <w:instrText xml:space="preserve"> PAGEREF _Toc374024429 \h </w:instrText>
      </w:r>
      <w:r w:rsidRPr="00B31611">
        <w:rPr>
          <w:color w:val="auto"/>
        </w:rPr>
      </w:r>
      <w:r w:rsidRPr="00B31611">
        <w:rPr>
          <w:color w:val="auto"/>
        </w:rPr>
        <w:fldChar w:fldCharType="separate"/>
      </w:r>
      <w:r w:rsidR="00880141">
        <w:rPr>
          <w:color w:val="auto"/>
          <w:lang w:eastAsia="zh-TW"/>
        </w:rPr>
        <w:t>119</w:t>
      </w:r>
      <w:r w:rsidRPr="00B31611">
        <w:rPr>
          <w:color w:val="auto"/>
        </w:rPr>
        <w:fldChar w:fldCharType="end"/>
      </w:r>
    </w:p>
    <w:p w14:paraId="02C5770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31 </w:t>
      </w:r>
      <w:r w:rsidRPr="00B31611">
        <w:rPr>
          <w:rFonts w:eastAsia="PMingLiU"/>
          <w:color w:val="auto"/>
        </w:rPr>
        <w:t xml:space="preserve">Windows Embedded 8 Standard </w:t>
      </w:r>
      <w:r w:rsidRPr="00B31611">
        <w:rPr>
          <w:rFonts w:eastAsia="PMingLiU" w:hint="eastAsia"/>
          <w:color w:val="auto"/>
        </w:rPr>
        <w:t>企業套件</w:t>
      </w:r>
      <w:r w:rsidRPr="00B31611">
        <w:rPr>
          <w:color w:val="auto"/>
        </w:rPr>
        <w:tab/>
      </w:r>
      <w:r w:rsidRPr="00B31611">
        <w:rPr>
          <w:color w:val="auto"/>
        </w:rPr>
        <w:fldChar w:fldCharType="begin"/>
      </w:r>
      <w:r w:rsidRPr="00B31611">
        <w:rPr>
          <w:color w:val="auto"/>
        </w:rPr>
        <w:instrText xml:space="preserve"> PAGEREF _Toc374024430 \h </w:instrText>
      </w:r>
      <w:r w:rsidRPr="00B31611">
        <w:rPr>
          <w:color w:val="auto"/>
        </w:rPr>
      </w:r>
      <w:r w:rsidRPr="00B31611">
        <w:rPr>
          <w:color w:val="auto"/>
        </w:rPr>
        <w:fldChar w:fldCharType="separate"/>
      </w:r>
      <w:r w:rsidR="00880141">
        <w:rPr>
          <w:color w:val="auto"/>
        </w:rPr>
        <w:t>120</w:t>
      </w:r>
      <w:r w:rsidRPr="00B31611">
        <w:rPr>
          <w:color w:val="auto"/>
        </w:rPr>
        <w:fldChar w:fldCharType="end"/>
      </w:r>
    </w:p>
    <w:p w14:paraId="6C74EE9C"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32 </w:t>
      </w:r>
      <w:r w:rsidRPr="00B31611">
        <w:rPr>
          <w:rFonts w:eastAsia="PMingLiU"/>
          <w:color w:val="auto"/>
        </w:rPr>
        <w:t>Windows</w:t>
      </w:r>
      <w:r w:rsidRPr="00B31611">
        <w:rPr>
          <w:rFonts w:eastAsia="PMingLiU"/>
          <w:color w:val="auto"/>
          <w:vertAlign w:val="superscript"/>
        </w:rPr>
        <w:t>®</w:t>
      </w:r>
      <w:r w:rsidRPr="00B31611">
        <w:rPr>
          <w:rFonts w:eastAsia="PMingLiU"/>
          <w:color w:val="auto"/>
        </w:rPr>
        <w:t xml:space="preserve"> Embedded 8.1 Industry Pro </w:t>
      </w:r>
      <w:r w:rsidRPr="00B31611">
        <w:rPr>
          <w:rFonts w:eastAsia="PMingLiU" w:hint="eastAsia"/>
          <w:color w:val="auto"/>
        </w:rPr>
        <w:t>升級</w:t>
      </w:r>
      <w:r w:rsidRPr="00B31611">
        <w:rPr>
          <w:color w:val="auto"/>
        </w:rPr>
        <w:tab/>
      </w:r>
      <w:r w:rsidRPr="00B31611">
        <w:rPr>
          <w:color w:val="auto"/>
        </w:rPr>
        <w:fldChar w:fldCharType="begin"/>
      </w:r>
      <w:r w:rsidRPr="00B31611">
        <w:rPr>
          <w:color w:val="auto"/>
        </w:rPr>
        <w:instrText xml:space="preserve"> PAGEREF _Toc374024431 \h </w:instrText>
      </w:r>
      <w:r w:rsidRPr="00B31611">
        <w:rPr>
          <w:color w:val="auto"/>
        </w:rPr>
      </w:r>
      <w:r w:rsidRPr="00B31611">
        <w:rPr>
          <w:color w:val="auto"/>
        </w:rPr>
        <w:fldChar w:fldCharType="separate"/>
      </w:r>
      <w:r w:rsidR="00880141">
        <w:rPr>
          <w:color w:val="auto"/>
        </w:rPr>
        <w:t>120</w:t>
      </w:r>
      <w:r w:rsidRPr="00B31611">
        <w:rPr>
          <w:color w:val="auto"/>
        </w:rPr>
        <w:fldChar w:fldCharType="end"/>
      </w:r>
    </w:p>
    <w:p w14:paraId="5CF2BC0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33 </w:t>
      </w:r>
      <w:r w:rsidRPr="00B31611">
        <w:rPr>
          <w:rFonts w:eastAsia="PMingLiU" w:cs="Tahoma"/>
        </w:rPr>
        <w:t xml:space="preserve">Windows Intune </w:t>
      </w:r>
      <w:r w:rsidRPr="00B31611">
        <w:rPr>
          <w:rFonts w:eastAsia="PMingLiU" w:cs="Tahoma" w:hint="eastAsia"/>
        </w:rPr>
        <w:t>附加元件</w:t>
      </w:r>
      <w:r w:rsidRPr="00B31611">
        <w:rPr>
          <w:rFonts w:eastAsia="PMingLiU" w:cs="Tahoma"/>
        </w:rPr>
        <w:t xml:space="preserve"> (</w:t>
      </w:r>
      <w:r w:rsidRPr="00B31611">
        <w:rPr>
          <w:rFonts w:eastAsia="PMingLiU" w:cs="Tahoma" w:hint="eastAsia"/>
        </w:rPr>
        <w:t>每一裝置</w:t>
      </w:r>
      <w:r w:rsidRPr="00B31611">
        <w:rPr>
          <w:rFonts w:eastAsia="PMingLiU" w:cs="Tahoma"/>
        </w:rPr>
        <w:t>)</w:t>
      </w:r>
      <w:r w:rsidRPr="00B31611">
        <w:tab/>
      </w:r>
      <w:r w:rsidRPr="00B31611">
        <w:fldChar w:fldCharType="begin"/>
      </w:r>
      <w:r w:rsidRPr="00B31611">
        <w:instrText xml:space="preserve"> PAGEREF _Toc374024432 \h </w:instrText>
      </w:r>
      <w:r w:rsidRPr="00B31611">
        <w:fldChar w:fldCharType="separate"/>
      </w:r>
      <w:r w:rsidR="00880141">
        <w:t>121</w:t>
      </w:r>
      <w:r w:rsidRPr="00B31611">
        <w:fldChar w:fldCharType="end"/>
      </w:r>
    </w:p>
    <w:p w14:paraId="67252659"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hint="eastAsia"/>
        </w:rPr>
        <w:t>伺服器組合</w:t>
      </w:r>
      <w:r w:rsidRPr="00B31611">
        <w:tab/>
      </w:r>
      <w:r w:rsidRPr="00B31611">
        <w:fldChar w:fldCharType="begin"/>
      </w:r>
      <w:r w:rsidRPr="00B31611">
        <w:instrText xml:space="preserve"> PAGEREF _Toc374024433 \h </w:instrText>
      </w:r>
      <w:r w:rsidRPr="00B31611">
        <w:fldChar w:fldCharType="separate"/>
      </w:r>
      <w:r w:rsidR="00880141">
        <w:t>123</w:t>
      </w:r>
      <w:r w:rsidRPr="00B31611">
        <w:fldChar w:fldCharType="end"/>
      </w:r>
    </w:p>
    <w:p w14:paraId="173D0631"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34</w:t>
      </w:r>
      <w:r w:rsidRPr="00B31611">
        <w:rPr>
          <w:rFonts w:eastAsia="PMingLiU" w:cs="Tahoma"/>
        </w:rPr>
        <w:t xml:space="preserve"> Bing Maps </w:t>
      </w:r>
      <w:r w:rsidRPr="00B31611">
        <w:rPr>
          <w:rFonts w:eastAsia="PMingLiU" w:cs="Tahoma" w:hint="eastAsia"/>
        </w:rPr>
        <w:t>公開網站使用量加值及</w:t>
      </w:r>
      <w:r w:rsidRPr="00B31611">
        <w:rPr>
          <w:rFonts w:eastAsia="PMingLiU" w:cs="Tahoma"/>
        </w:rPr>
        <w:t xml:space="preserve"> Bing Maps </w:t>
      </w:r>
      <w:r w:rsidRPr="00B31611">
        <w:rPr>
          <w:rFonts w:eastAsia="PMingLiU" w:cs="Tahoma" w:hint="eastAsia"/>
        </w:rPr>
        <w:t>內部網站使用量加值</w:t>
      </w:r>
      <w:r w:rsidRPr="00B31611">
        <w:rPr>
          <w:rFonts w:eastAsia="PMingLiU" w:cs="Tahoma"/>
        </w:rPr>
        <w:t xml:space="preserve"> SL</w:t>
      </w:r>
      <w:r w:rsidRPr="00B31611">
        <w:tab/>
      </w:r>
      <w:r w:rsidRPr="00B31611">
        <w:fldChar w:fldCharType="begin"/>
      </w:r>
      <w:r w:rsidRPr="00B31611">
        <w:instrText xml:space="preserve"> PAGEREF _Toc374024434 \h </w:instrText>
      </w:r>
      <w:r w:rsidRPr="00B31611">
        <w:fldChar w:fldCharType="separate"/>
      </w:r>
      <w:r w:rsidR="00880141">
        <w:t>123</w:t>
      </w:r>
      <w:r w:rsidRPr="00B31611">
        <w:fldChar w:fldCharType="end"/>
      </w:r>
    </w:p>
    <w:p w14:paraId="1B2341D2"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35 </w:t>
      </w:r>
      <w:r w:rsidRPr="00B31611">
        <w:rPr>
          <w:rFonts w:eastAsia="PMingLiU"/>
          <w:color w:val="auto"/>
        </w:rPr>
        <w:t>BizTalk Server</w:t>
      </w:r>
      <w:r w:rsidRPr="00B31611">
        <w:rPr>
          <w:rFonts w:eastAsia="PMingLiU"/>
          <w:color w:val="auto"/>
          <w:vertAlign w:val="superscript"/>
        </w:rPr>
        <w:t>®</w:t>
      </w:r>
      <w:r w:rsidRPr="00B31611">
        <w:rPr>
          <w:rFonts w:eastAsia="PMingLiU"/>
          <w:color w:val="auto"/>
        </w:rPr>
        <w:t xml:space="preserve"> 2013 Branch</w:t>
      </w:r>
      <w:r w:rsidRPr="00B31611">
        <w:rPr>
          <w:color w:val="auto"/>
        </w:rPr>
        <w:tab/>
      </w:r>
      <w:r w:rsidRPr="00B31611">
        <w:rPr>
          <w:color w:val="auto"/>
        </w:rPr>
        <w:fldChar w:fldCharType="begin"/>
      </w:r>
      <w:r w:rsidRPr="00B31611">
        <w:rPr>
          <w:color w:val="auto"/>
        </w:rPr>
        <w:instrText xml:space="preserve"> PAGEREF _Toc374024435 \h </w:instrText>
      </w:r>
      <w:r w:rsidRPr="00B31611">
        <w:rPr>
          <w:color w:val="auto"/>
        </w:rPr>
      </w:r>
      <w:r w:rsidRPr="00B31611">
        <w:rPr>
          <w:color w:val="auto"/>
        </w:rPr>
        <w:fldChar w:fldCharType="separate"/>
      </w:r>
      <w:r w:rsidR="00880141">
        <w:rPr>
          <w:color w:val="auto"/>
        </w:rPr>
        <w:t>124</w:t>
      </w:r>
      <w:r w:rsidRPr="00B31611">
        <w:rPr>
          <w:color w:val="auto"/>
        </w:rPr>
        <w:fldChar w:fldCharType="end"/>
      </w:r>
    </w:p>
    <w:p w14:paraId="32A0DBB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36 </w:t>
      </w:r>
      <w:r w:rsidRPr="00B31611">
        <w:rPr>
          <w:rFonts w:eastAsia="PMingLiU"/>
          <w:color w:val="auto"/>
        </w:rPr>
        <w:t>BizTalk Server</w:t>
      </w:r>
      <w:r w:rsidRPr="00B31611">
        <w:rPr>
          <w:rFonts w:eastAsia="PMingLiU"/>
          <w:color w:val="auto"/>
          <w:vertAlign w:val="superscript"/>
        </w:rPr>
        <w:t>®</w:t>
      </w:r>
      <w:r w:rsidRPr="00B31611">
        <w:rPr>
          <w:rFonts w:eastAsia="PMingLiU"/>
          <w:color w:val="auto"/>
        </w:rPr>
        <w:t xml:space="preserve"> 2013 Enterprise</w:t>
      </w:r>
      <w:r w:rsidRPr="00B31611">
        <w:rPr>
          <w:color w:val="auto"/>
        </w:rPr>
        <w:tab/>
      </w:r>
      <w:r w:rsidRPr="00B31611">
        <w:rPr>
          <w:color w:val="auto"/>
        </w:rPr>
        <w:fldChar w:fldCharType="begin"/>
      </w:r>
      <w:r w:rsidRPr="00B31611">
        <w:rPr>
          <w:color w:val="auto"/>
        </w:rPr>
        <w:instrText xml:space="preserve"> PAGEREF _Toc374024436 \h </w:instrText>
      </w:r>
      <w:r w:rsidRPr="00B31611">
        <w:rPr>
          <w:color w:val="auto"/>
        </w:rPr>
      </w:r>
      <w:r w:rsidRPr="00B31611">
        <w:rPr>
          <w:color w:val="auto"/>
        </w:rPr>
        <w:fldChar w:fldCharType="separate"/>
      </w:r>
      <w:r w:rsidR="00880141">
        <w:rPr>
          <w:color w:val="auto"/>
        </w:rPr>
        <w:t>125</w:t>
      </w:r>
      <w:r w:rsidRPr="00B31611">
        <w:rPr>
          <w:color w:val="auto"/>
        </w:rPr>
        <w:fldChar w:fldCharType="end"/>
      </w:r>
    </w:p>
    <w:p w14:paraId="601A1827"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37</w:t>
      </w:r>
      <w:r w:rsidRPr="00B31611">
        <w:rPr>
          <w:rFonts w:eastAsia="PMingLiU"/>
          <w:color w:val="auto"/>
        </w:rPr>
        <w:t xml:space="preserve"> BizTalk Server</w:t>
      </w:r>
      <w:r w:rsidRPr="00B31611">
        <w:rPr>
          <w:rFonts w:eastAsia="PMingLiU"/>
          <w:color w:val="auto"/>
          <w:vertAlign w:val="superscript"/>
        </w:rPr>
        <w:t>®</w:t>
      </w:r>
      <w:r w:rsidRPr="00B31611">
        <w:rPr>
          <w:rFonts w:eastAsia="PMingLiU"/>
          <w:color w:val="auto"/>
        </w:rPr>
        <w:t xml:space="preserve"> 2013 Standard</w:t>
      </w:r>
      <w:r w:rsidRPr="00B31611">
        <w:rPr>
          <w:color w:val="auto"/>
        </w:rPr>
        <w:tab/>
      </w:r>
      <w:r w:rsidRPr="00B31611">
        <w:rPr>
          <w:color w:val="auto"/>
        </w:rPr>
        <w:fldChar w:fldCharType="begin"/>
      </w:r>
      <w:r w:rsidRPr="00B31611">
        <w:rPr>
          <w:color w:val="auto"/>
        </w:rPr>
        <w:instrText xml:space="preserve"> PAGEREF _Toc374024437 \h </w:instrText>
      </w:r>
      <w:r w:rsidRPr="00B31611">
        <w:rPr>
          <w:color w:val="auto"/>
        </w:rPr>
      </w:r>
      <w:r w:rsidRPr="00B31611">
        <w:rPr>
          <w:color w:val="auto"/>
        </w:rPr>
        <w:fldChar w:fldCharType="separate"/>
      </w:r>
      <w:r w:rsidR="00880141">
        <w:rPr>
          <w:color w:val="auto"/>
        </w:rPr>
        <w:t>126</w:t>
      </w:r>
      <w:r w:rsidRPr="00B31611">
        <w:rPr>
          <w:color w:val="auto"/>
        </w:rPr>
        <w:fldChar w:fldCharType="end"/>
      </w:r>
    </w:p>
    <w:p w14:paraId="641D891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38 </w:t>
      </w:r>
      <w:r w:rsidRPr="00B31611">
        <w:rPr>
          <w:rFonts w:eastAsia="PMingLiU"/>
          <w:color w:val="auto"/>
        </w:rPr>
        <w:t>Business Intelligence Appliance 2012</w:t>
      </w:r>
      <w:r w:rsidRPr="00B31611">
        <w:rPr>
          <w:color w:val="auto"/>
        </w:rPr>
        <w:tab/>
      </w:r>
      <w:r w:rsidRPr="00B31611">
        <w:rPr>
          <w:color w:val="auto"/>
        </w:rPr>
        <w:fldChar w:fldCharType="begin"/>
      </w:r>
      <w:r w:rsidRPr="00B31611">
        <w:rPr>
          <w:color w:val="auto"/>
        </w:rPr>
        <w:instrText xml:space="preserve"> PAGEREF _Toc374024438 \h </w:instrText>
      </w:r>
      <w:r w:rsidRPr="00B31611">
        <w:rPr>
          <w:color w:val="auto"/>
        </w:rPr>
      </w:r>
      <w:r w:rsidRPr="00B31611">
        <w:rPr>
          <w:color w:val="auto"/>
        </w:rPr>
        <w:fldChar w:fldCharType="separate"/>
      </w:r>
      <w:r w:rsidR="00880141">
        <w:rPr>
          <w:color w:val="auto"/>
        </w:rPr>
        <w:t>127</w:t>
      </w:r>
      <w:r w:rsidRPr="00B31611">
        <w:rPr>
          <w:color w:val="auto"/>
        </w:rPr>
        <w:fldChar w:fldCharType="end"/>
      </w:r>
    </w:p>
    <w:p w14:paraId="5C218ABA" w14:textId="77777777" w:rsidR="003B7428" w:rsidRPr="00B31611" w:rsidRDefault="003B7428" w:rsidP="001843B9">
      <w:pPr>
        <w:pStyle w:val="TOC3"/>
        <w:ind w:left="187" w:hanging="187"/>
        <w:rPr>
          <w:rFonts w:asciiTheme="minorHAnsi" w:eastAsiaTheme="minorEastAsia" w:hAnsiTheme="minorHAnsi" w:cstheme="minorBidi"/>
          <w:bCs w:val="0"/>
          <w:color w:val="auto"/>
          <w:sz w:val="22"/>
          <w:szCs w:val="22"/>
        </w:rPr>
      </w:pPr>
      <w:r w:rsidRPr="00B31611">
        <w:rPr>
          <w:rFonts w:eastAsia="PMingLiU"/>
          <w:caps/>
          <w:color w:val="auto"/>
          <w:vertAlign w:val="superscript"/>
        </w:rPr>
        <w:t>39</w:t>
      </w:r>
      <w:r w:rsidRPr="00B31611">
        <w:rPr>
          <w:rFonts w:eastAsia="PMingLiU"/>
          <w:color w:val="auto"/>
        </w:rPr>
        <w:t xml:space="preserve"> Core CAL Suite Bridge for Office 365</w:t>
      </w:r>
      <w:r w:rsidRPr="00B31611">
        <w:rPr>
          <w:rFonts w:eastAsia="PMingLiU" w:hint="eastAsia"/>
          <w:color w:val="auto"/>
        </w:rPr>
        <w:t>、</w:t>
      </w:r>
      <w:r w:rsidRPr="00B31611">
        <w:rPr>
          <w:rFonts w:eastAsia="PMingLiU"/>
          <w:color w:val="auto"/>
        </w:rPr>
        <w:t xml:space="preserve">Core CAL Suite Bridge for Office 365 </w:t>
      </w:r>
      <w:r w:rsidRPr="00B31611">
        <w:rPr>
          <w:rFonts w:eastAsia="PMingLiU" w:hint="eastAsia"/>
          <w:color w:val="auto"/>
        </w:rPr>
        <w:t>及</w:t>
      </w:r>
      <w:r w:rsidRPr="00B31611">
        <w:rPr>
          <w:rFonts w:eastAsia="PMingLiU"/>
          <w:color w:val="auto"/>
        </w:rPr>
        <w:t xml:space="preserve"> </w:t>
      </w:r>
      <w:r w:rsidR="001843B9" w:rsidRPr="00B31611">
        <w:rPr>
          <w:rFonts w:eastAsia="PMingLiU"/>
          <w:color w:val="auto"/>
        </w:rPr>
        <w:br/>
      </w:r>
      <w:r w:rsidRPr="00B31611">
        <w:rPr>
          <w:rFonts w:eastAsia="PMingLiU"/>
          <w:color w:val="auto"/>
        </w:rPr>
        <w:t xml:space="preserve">Windows Intune </w:t>
      </w:r>
      <w:r w:rsidRPr="00B31611">
        <w:rPr>
          <w:rFonts w:eastAsia="PMingLiU" w:hint="eastAsia"/>
          <w:color w:val="auto"/>
        </w:rPr>
        <w:t>和</w:t>
      </w:r>
      <w:r w:rsidRPr="00B31611">
        <w:rPr>
          <w:rFonts w:eastAsia="PMingLiU"/>
          <w:color w:val="auto"/>
        </w:rPr>
        <w:t xml:space="preserve"> Core CAL Suite Bridge for Windows Intune</w:t>
      </w:r>
      <w:r w:rsidRPr="00B31611">
        <w:rPr>
          <w:color w:val="auto"/>
        </w:rPr>
        <w:tab/>
      </w:r>
      <w:r w:rsidRPr="00B31611">
        <w:rPr>
          <w:color w:val="auto"/>
        </w:rPr>
        <w:fldChar w:fldCharType="begin"/>
      </w:r>
      <w:r w:rsidRPr="00B31611">
        <w:rPr>
          <w:color w:val="auto"/>
        </w:rPr>
        <w:instrText xml:space="preserve"> PAGEREF _Toc374024439 \h </w:instrText>
      </w:r>
      <w:r w:rsidRPr="00B31611">
        <w:rPr>
          <w:color w:val="auto"/>
        </w:rPr>
      </w:r>
      <w:r w:rsidRPr="00B31611">
        <w:rPr>
          <w:color w:val="auto"/>
        </w:rPr>
        <w:fldChar w:fldCharType="separate"/>
      </w:r>
      <w:r w:rsidR="00880141">
        <w:rPr>
          <w:color w:val="auto"/>
        </w:rPr>
        <w:t>127</w:t>
      </w:r>
      <w:r w:rsidRPr="00B31611">
        <w:rPr>
          <w:color w:val="auto"/>
        </w:rPr>
        <w:fldChar w:fldCharType="end"/>
      </w:r>
    </w:p>
    <w:p w14:paraId="0DD3EB13"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40</w:t>
      </w:r>
      <w:r w:rsidRPr="00AC37A5">
        <w:rPr>
          <w:rFonts w:eastAsia="PMingLiU"/>
          <w:color w:val="auto"/>
          <w:lang w:val="fr-FR"/>
        </w:rPr>
        <w:t xml:space="preserve"> Core CAL </w:t>
      </w:r>
      <w:r w:rsidRPr="00B31611">
        <w:rPr>
          <w:rFonts w:eastAsia="PMingLiU" w:hint="eastAsia"/>
          <w:color w:val="auto"/>
        </w:rPr>
        <w:t>套件</w:t>
      </w:r>
      <w:r w:rsidRPr="00AC37A5">
        <w:rPr>
          <w:color w:val="auto"/>
          <w:lang w:val="fr-FR"/>
        </w:rPr>
        <w:tab/>
      </w:r>
      <w:r w:rsidRPr="00B31611">
        <w:rPr>
          <w:color w:val="auto"/>
        </w:rPr>
        <w:fldChar w:fldCharType="begin"/>
      </w:r>
      <w:r w:rsidRPr="00AC37A5">
        <w:rPr>
          <w:color w:val="auto"/>
          <w:lang w:val="fr-FR"/>
        </w:rPr>
        <w:instrText xml:space="preserve"> PAGEREF _Toc374024440 \h </w:instrText>
      </w:r>
      <w:r w:rsidRPr="00B31611">
        <w:rPr>
          <w:color w:val="auto"/>
        </w:rPr>
      </w:r>
      <w:r w:rsidRPr="00B31611">
        <w:rPr>
          <w:color w:val="auto"/>
        </w:rPr>
        <w:fldChar w:fldCharType="separate"/>
      </w:r>
      <w:r w:rsidR="00880141">
        <w:rPr>
          <w:color w:val="auto"/>
          <w:lang w:val="fr-FR"/>
        </w:rPr>
        <w:t>128</w:t>
      </w:r>
      <w:r w:rsidRPr="00B31611">
        <w:rPr>
          <w:color w:val="auto"/>
        </w:rPr>
        <w:fldChar w:fldCharType="end"/>
      </w:r>
    </w:p>
    <w:p w14:paraId="15EDE1CA"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41</w:t>
      </w:r>
      <w:r w:rsidRPr="00AC37A5">
        <w:rPr>
          <w:rFonts w:eastAsia="PMingLiU"/>
          <w:color w:val="auto"/>
          <w:lang w:val="fr-FR"/>
        </w:rPr>
        <w:t xml:space="preserve"> Core Infrastructure Server Suite Standard</w:t>
      </w:r>
      <w:r w:rsidRPr="00AC37A5">
        <w:rPr>
          <w:color w:val="auto"/>
          <w:lang w:val="fr-FR"/>
        </w:rPr>
        <w:tab/>
      </w:r>
      <w:r w:rsidRPr="00B31611">
        <w:rPr>
          <w:color w:val="auto"/>
        </w:rPr>
        <w:fldChar w:fldCharType="begin"/>
      </w:r>
      <w:r w:rsidRPr="00AC37A5">
        <w:rPr>
          <w:color w:val="auto"/>
          <w:lang w:val="fr-FR"/>
        </w:rPr>
        <w:instrText xml:space="preserve"> PAGEREF _Toc374024441 \h </w:instrText>
      </w:r>
      <w:r w:rsidRPr="00B31611">
        <w:rPr>
          <w:color w:val="auto"/>
        </w:rPr>
      </w:r>
      <w:r w:rsidRPr="00B31611">
        <w:rPr>
          <w:color w:val="auto"/>
        </w:rPr>
        <w:fldChar w:fldCharType="separate"/>
      </w:r>
      <w:r w:rsidR="00880141">
        <w:rPr>
          <w:color w:val="auto"/>
          <w:lang w:val="fr-FR"/>
        </w:rPr>
        <w:t>128</w:t>
      </w:r>
      <w:r w:rsidRPr="00B31611">
        <w:rPr>
          <w:color w:val="auto"/>
        </w:rPr>
        <w:fldChar w:fldCharType="end"/>
      </w:r>
    </w:p>
    <w:p w14:paraId="61FBCA76"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42</w:t>
      </w:r>
      <w:r w:rsidRPr="00AC37A5">
        <w:rPr>
          <w:rFonts w:eastAsia="PMingLiU"/>
          <w:color w:val="auto"/>
          <w:lang w:val="fr-FR"/>
        </w:rPr>
        <w:t xml:space="preserve"> Core Infrastructure Server Suite Enterprise</w:t>
      </w:r>
      <w:r w:rsidRPr="00AC37A5">
        <w:rPr>
          <w:color w:val="auto"/>
          <w:lang w:val="fr-FR"/>
        </w:rPr>
        <w:tab/>
      </w:r>
      <w:r w:rsidRPr="00B31611">
        <w:rPr>
          <w:color w:val="auto"/>
        </w:rPr>
        <w:fldChar w:fldCharType="begin"/>
      </w:r>
      <w:r w:rsidRPr="00AC37A5">
        <w:rPr>
          <w:color w:val="auto"/>
          <w:lang w:val="fr-FR"/>
        </w:rPr>
        <w:instrText xml:space="preserve"> PAGEREF _Toc374024442 \h </w:instrText>
      </w:r>
      <w:r w:rsidRPr="00B31611">
        <w:rPr>
          <w:color w:val="auto"/>
        </w:rPr>
      </w:r>
      <w:r w:rsidRPr="00B31611">
        <w:rPr>
          <w:color w:val="auto"/>
        </w:rPr>
        <w:fldChar w:fldCharType="separate"/>
      </w:r>
      <w:r w:rsidR="00880141">
        <w:rPr>
          <w:color w:val="auto"/>
          <w:lang w:val="fr-FR"/>
        </w:rPr>
        <w:t>129</w:t>
      </w:r>
      <w:r w:rsidRPr="00B31611">
        <w:rPr>
          <w:color w:val="auto"/>
        </w:rPr>
        <w:fldChar w:fldCharType="end"/>
      </w:r>
    </w:p>
    <w:p w14:paraId="13930708"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43</w:t>
      </w:r>
      <w:r w:rsidRPr="00AC37A5">
        <w:rPr>
          <w:rFonts w:eastAsia="PMingLiU"/>
          <w:color w:val="auto"/>
          <w:lang w:val="fr-FR"/>
        </w:rPr>
        <w:t xml:space="preserve"> Core Infrastructure Server Suite Datacenter</w:t>
      </w:r>
      <w:r w:rsidRPr="00AC37A5">
        <w:rPr>
          <w:color w:val="auto"/>
          <w:lang w:val="fr-FR"/>
        </w:rPr>
        <w:tab/>
      </w:r>
      <w:r w:rsidRPr="00B31611">
        <w:rPr>
          <w:color w:val="auto"/>
        </w:rPr>
        <w:fldChar w:fldCharType="begin"/>
      </w:r>
      <w:r w:rsidRPr="00AC37A5">
        <w:rPr>
          <w:color w:val="auto"/>
          <w:lang w:val="fr-FR"/>
        </w:rPr>
        <w:instrText xml:space="preserve"> PAGEREF _Toc374024443 \h </w:instrText>
      </w:r>
      <w:r w:rsidRPr="00B31611">
        <w:rPr>
          <w:color w:val="auto"/>
        </w:rPr>
      </w:r>
      <w:r w:rsidRPr="00B31611">
        <w:rPr>
          <w:color w:val="auto"/>
        </w:rPr>
        <w:fldChar w:fldCharType="separate"/>
      </w:r>
      <w:r w:rsidR="00880141">
        <w:rPr>
          <w:color w:val="auto"/>
          <w:lang w:val="fr-FR"/>
        </w:rPr>
        <w:t>129</w:t>
      </w:r>
      <w:r w:rsidRPr="00B31611">
        <w:rPr>
          <w:color w:val="auto"/>
        </w:rPr>
        <w:fldChar w:fldCharType="end"/>
      </w:r>
    </w:p>
    <w:p w14:paraId="0A81828B"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caps/>
          <w:vertAlign w:val="superscript"/>
          <w:lang w:val="fr-FR"/>
        </w:rPr>
        <w:t xml:space="preserve">44 </w:t>
      </w:r>
      <w:r w:rsidRPr="00AC37A5">
        <w:rPr>
          <w:rFonts w:eastAsia="PMingLiU" w:cs="Tahoma"/>
          <w:lang w:val="fr-FR"/>
        </w:rPr>
        <w:t>Duet Enterprise 2.0</w:t>
      </w:r>
      <w:r w:rsidRPr="00AC37A5">
        <w:rPr>
          <w:lang w:val="fr-FR"/>
        </w:rPr>
        <w:tab/>
      </w:r>
      <w:r w:rsidRPr="00B31611">
        <w:fldChar w:fldCharType="begin"/>
      </w:r>
      <w:r w:rsidRPr="00AC37A5">
        <w:rPr>
          <w:lang w:val="fr-FR"/>
        </w:rPr>
        <w:instrText xml:space="preserve"> PAGEREF _Toc374024444 \h </w:instrText>
      </w:r>
      <w:r w:rsidRPr="00B31611">
        <w:fldChar w:fldCharType="separate"/>
      </w:r>
      <w:r w:rsidR="00880141">
        <w:rPr>
          <w:lang w:val="fr-FR"/>
        </w:rPr>
        <w:t>131</w:t>
      </w:r>
      <w:r w:rsidRPr="00B31611">
        <w:fldChar w:fldCharType="end"/>
      </w:r>
    </w:p>
    <w:p w14:paraId="2579D0A9" w14:textId="77777777" w:rsidR="003B7428" w:rsidRPr="00AC37A5" w:rsidRDefault="003B7428" w:rsidP="001843B9">
      <w:pPr>
        <w:pStyle w:val="TOC3"/>
        <w:ind w:left="187" w:hanging="187"/>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 xml:space="preserve">45 </w:t>
      </w:r>
      <w:r w:rsidRPr="00AC37A5">
        <w:rPr>
          <w:rFonts w:eastAsia="PMingLiU"/>
          <w:color w:val="auto"/>
          <w:lang w:val="fr-FR"/>
        </w:rPr>
        <w:t>Enterprise CAL Suite Bridge for Office 365</w:t>
      </w:r>
      <w:r w:rsidRPr="00B31611">
        <w:rPr>
          <w:rFonts w:eastAsia="PMingLiU" w:hint="eastAsia"/>
          <w:color w:val="auto"/>
        </w:rPr>
        <w:t>、</w:t>
      </w:r>
      <w:r w:rsidRPr="00AC37A5">
        <w:rPr>
          <w:rFonts w:eastAsia="PMingLiU"/>
          <w:color w:val="auto"/>
          <w:lang w:val="fr-FR"/>
        </w:rPr>
        <w:t xml:space="preserve">Enterprise CAL Suite Bridge for Office 365 </w:t>
      </w:r>
      <w:r w:rsidRPr="00B31611">
        <w:rPr>
          <w:rFonts w:eastAsia="PMingLiU" w:hint="eastAsia"/>
          <w:color w:val="auto"/>
        </w:rPr>
        <w:t>及</w:t>
      </w:r>
      <w:r w:rsidRPr="00AC37A5">
        <w:rPr>
          <w:rFonts w:eastAsia="PMingLiU"/>
          <w:color w:val="auto"/>
          <w:lang w:val="fr-FR"/>
        </w:rPr>
        <w:t xml:space="preserve"> </w:t>
      </w:r>
      <w:r w:rsidR="001843B9" w:rsidRPr="00AC37A5">
        <w:rPr>
          <w:rFonts w:eastAsia="PMingLiU"/>
          <w:color w:val="auto"/>
          <w:lang w:val="fr-FR"/>
        </w:rPr>
        <w:br/>
      </w:r>
      <w:r w:rsidRPr="00AC37A5">
        <w:rPr>
          <w:rFonts w:eastAsia="PMingLiU"/>
          <w:color w:val="auto"/>
          <w:lang w:val="fr-FR"/>
        </w:rPr>
        <w:t xml:space="preserve">Windows Intune </w:t>
      </w:r>
      <w:r w:rsidRPr="00B31611">
        <w:rPr>
          <w:rFonts w:eastAsia="PMingLiU" w:hint="eastAsia"/>
          <w:color w:val="auto"/>
        </w:rPr>
        <w:t>和</w:t>
      </w:r>
      <w:r w:rsidRPr="00AC37A5">
        <w:rPr>
          <w:rFonts w:eastAsia="PMingLiU"/>
          <w:color w:val="auto"/>
          <w:lang w:val="fr-FR"/>
        </w:rPr>
        <w:t xml:space="preserve"> Enterprise CAL Suite Bridge for Windows Intune</w:t>
      </w:r>
      <w:r w:rsidRPr="00AC37A5">
        <w:rPr>
          <w:color w:val="auto"/>
          <w:lang w:val="fr-FR"/>
        </w:rPr>
        <w:tab/>
      </w:r>
      <w:r w:rsidRPr="00B31611">
        <w:rPr>
          <w:color w:val="auto"/>
        </w:rPr>
        <w:fldChar w:fldCharType="begin"/>
      </w:r>
      <w:r w:rsidRPr="00AC37A5">
        <w:rPr>
          <w:color w:val="auto"/>
          <w:lang w:val="fr-FR"/>
        </w:rPr>
        <w:instrText xml:space="preserve"> PAGEREF _Toc374024445 \h </w:instrText>
      </w:r>
      <w:r w:rsidRPr="00B31611">
        <w:rPr>
          <w:color w:val="auto"/>
        </w:rPr>
      </w:r>
      <w:r w:rsidRPr="00B31611">
        <w:rPr>
          <w:color w:val="auto"/>
        </w:rPr>
        <w:fldChar w:fldCharType="separate"/>
      </w:r>
      <w:r w:rsidR="00880141">
        <w:rPr>
          <w:color w:val="auto"/>
          <w:lang w:val="fr-FR"/>
        </w:rPr>
        <w:t>131</w:t>
      </w:r>
      <w:r w:rsidRPr="00B31611">
        <w:rPr>
          <w:color w:val="auto"/>
        </w:rPr>
        <w:fldChar w:fldCharType="end"/>
      </w:r>
    </w:p>
    <w:p w14:paraId="4D46A5C8"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46</w:t>
      </w:r>
      <w:r w:rsidRPr="00AC37A5">
        <w:rPr>
          <w:rFonts w:eastAsia="PMingLiU"/>
          <w:color w:val="auto"/>
          <w:lang w:val="fr-FR"/>
        </w:rPr>
        <w:t xml:space="preserve"> Enterprise CAL </w:t>
      </w:r>
      <w:r w:rsidRPr="00B31611">
        <w:rPr>
          <w:rFonts w:eastAsia="PMingLiU" w:hint="eastAsia"/>
          <w:color w:val="auto"/>
        </w:rPr>
        <w:t>套件</w:t>
      </w:r>
      <w:r w:rsidRPr="00AC37A5">
        <w:rPr>
          <w:color w:val="auto"/>
          <w:lang w:val="fr-FR"/>
        </w:rPr>
        <w:tab/>
      </w:r>
      <w:r w:rsidRPr="00B31611">
        <w:rPr>
          <w:color w:val="auto"/>
        </w:rPr>
        <w:fldChar w:fldCharType="begin"/>
      </w:r>
      <w:r w:rsidRPr="00AC37A5">
        <w:rPr>
          <w:color w:val="auto"/>
          <w:lang w:val="fr-FR"/>
        </w:rPr>
        <w:instrText xml:space="preserve"> PAGEREF _Toc374024446 \h </w:instrText>
      </w:r>
      <w:r w:rsidRPr="00B31611">
        <w:rPr>
          <w:color w:val="auto"/>
        </w:rPr>
      </w:r>
      <w:r w:rsidRPr="00B31611">
        <w:rPr>
          <w:color w:val="auto"/>
        </w:rPr>
        <w:fldChar w:fldCharType="separate"/>
      </w:r>
      <w:r w:rsidR="00880141">
        <w:rPr>
          <w:color w:val="auto"/>
          <w:lang w:val="fr-FR"/>
        </w:rPr>
        <w:t>132</w:t>
      </w:r>
      <w:r w:rsidRPr="00B31611">
        <w:rPr>
          <w:color w:val="auto"/>
        </w:rPr>
        <w:fldChar w:fldCharType="end"/>
      </w:r>
    </w:p>
    <w:p w14:paraId="2A52C0F3"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47</w:t>
      </w:r>
      <w:r w:rsidRPr="00AC37A5">
        <w:rPr>
          <w:rFonts w:eastAsia="PMingLiU"/>
          <w:color w:val="auto"/>
          <w:lang w:val="fr-FR"/>
        </w:rPr>
        <w:t xml:space="preserve"> Exchange Enterprise CAL (</w:t>
      </w:r>
      <w:r w:rsidRPr="00B31611">
        <w:rPr>
          <w:rFonts w:eastAsia="PMingLiU" w:hint="eastAsia"/>
          <w:color w:val="auto"/>
        </w:rPr>
        <w:t>含服務</w:t>
      </w:r>
      <w:r w:rsidRPr="00AC37A5">
        <w:rPr>
          <w:rFonts w:eastAsia="PMingLiU"/>
          <w:color w:val="auto"/>
          <w:lang w:val="fr-FR"/>
        </w:rPr>
        <w:t>) 2013</w:t>
      </w:r>
      <w:r w:rsidRPr="00AC37A5">
        <w:rPr>
          <w:color w:val="auto"/>
          <w:lang w:val="fr-FR"/>
        </w:rPr>
        <w:tab/>
      </w:r>
      <w:r w:rsidRPr="00B31611">
        <w:rPr>
          <w:color w:val="auto"/>
        </w:rPr>
        <w:fldChar w:fldCharType="begin"/>
      </w:r>
      <w:r w:rsidRPr="00AC37A5">
        <w:rPr>
          <w:color w:val="auto"/>
          <w:lang w:val="fr-FR"/>
        </w:rPr>
        <w:instrText xml:space="preserve"> PAGEREF _Toc374024447 \h </w:instrText>
      </w:r>
      <w:r w:rsidRPr="00B31611">
        <w:rPr>
          <w:color w:val="auto"/>
        </w:rPr>
      </w:r>
      <w:r w:rsidRPr="00B31611">
        <w:rPr>
          <w:color w:val="auto"/>
        </w:rPr>
        <w:fldChar w:fldCharType="separate"/>
      </w:r>
      <w:r w:rsidR="00880141">
        <w:rPr>
          <w:color w:val="auto"/>
          <w:lang w:val="fr-FR"/>
        </w:rPr>
        <w:t>133</w:t>
      </w:r>
      <w:r w:rsidRPr="00B31611">
        <w:rPr>
          <w:color w:val="auto"/>
        </w:rPr>
        <w:fldChar w:fldCharType="end"/>
      </w:r>
    </w:p>
    <w:p w14:paraId="43C0F535"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vertAlign w:val="superscript"/>
          <w:lang w:val="fr-FR"/>
        </w:rPr>
        <w:t>48</w:t>
      </w:r>
      <w:r w:rsidRPr="00AC37A5">
        <w:rPr>
          <w:rFonts w:eastAsia="PMingLiU" w:cs="Tahoma"/>
          <w:lang w:val="fr-FR"/>
        </w:rPr>
        <w:t xml:space="preserve"> Exchange Online Archiving for Exchange Server (</w:t>
      </w:r>
      <w:r w:rsidRPr="00B31611">
        <w:rPr>
          <w:rFonts w:eastAsia="PMingLiU" w:cs="Tahoma" w:hint="eastAsia"/>
        </w:rPr>
        <w:t>使用者訂閱使用權</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_Toc374024448 \h </w:instrText>
      </w:r>
      <w:r w:rsidRPr="00B31611">
        <w:fldChar w:fldCharType="separate"/>
      </w:r>
      <w:r w:rsidR="00880141">
        <w:rPr>
          <w:lang w:val="fr-FR"/>
        </w:rPr>
        <w:t>133</w:t>
      </w:r>
      <w:r w:rsidRPr="00B31611">
        <w:fldChar w:fldCharType="end"/>
      </w:r>
    </w:p>
    <w:p w14:paraId="5C8BBE4E"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vertAlign w:val="superscript"/>
          <w:lang w:val="fr-FR"/>
        </w:rPr>
        <w:t xml:space="preserve">49 </w:t>
      </w:r>
      <w:r w:rsidRPr="00AC37A5">
        <w:rPr>
          <w:rFonts w:eastAsia="PMingLiU" w:cs="Tahoma"/>
          <w:lang w:val="fr-FR"/>
        </w:rPr>
        <w:t>Exchange Online Archiving for Exchange Server A (</w:t>
      </w:r>
      <w:r w:rsidRPr="00B31611">
        <w:rPr>
          <w:rFonts w:eastAsia="PMingLiU" w:cs="Tahoma" w:hint="eastAsia"/>
        </w:rPr>
        <w:t>使用者訂閱使用權</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_Toc374024449 \h </w:instrText>
      </w:r>
      <w:r w:rsidRPr="00B31611">
        <w:fldChar w:fldCharType="separate"/>
      </w:r>
      <w:r w:rsidR="00880141">
        <w:rPr>
          <w:lang w:val="fr-FR"/>
        </w:rPr>
        <w:t>134</w:t>
      </w:r>
      <w:r w:rsidRPr="00B31611">
        <w:fldChar w:fldCharType="end"/>
      </w:r>
    </w:p>
    <w:p w14:paraId="78109E2F"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vertAlign w:val="superscript"/>
          <w:lang w:val="fr-FR"/>
        </w:rPr>
        <w:t>50</w:t>
      </w:r>
      <w:r w:rsidRPr="00AC37A5">
        <w:rPr>
          <w:rFonts w:eastAsia="PMingLiU" w:cs="Tahoma"/>
          <w:lang w:val="fr-FR"/>
        </w:rPr>
        <w:t xml:space="preserve"> Exchange Hosted Archive (</w:t>
      </w:r>
      <w:r w:rsidRPr="00B31611">
        <w:rPr>
          <w:rFonts w:eastAsia="PMingLiU" w:cs="Tahoma" w:hint="eastAsia"/>
        </w:rPr>
        <w:t>使用者訂閱使用權</w:t>
      </w:r>
      <w:r w:rsidRPr="00AC37A5">
        <w:rPr>
          <w:rFonts w:eastAsia="PMingLiU" w:cs="Tahoma"/>
          <w:lang w:val="fr-FR"/>
        </w:rPr>
        <w:t>)</w:t>
      </w:r>
      <w:r w:rsidRPr="00B31611">
        <w:rPr>
          <w:rFonts w:eastAsia="PMingLiU" w:cs="Tahoma" w:hint="eastAsia"/>
        </w:rPr>
        <w:t>、</w:t>
      </w:r>
      <w:r w:rsidRPr="00AC37A5">
        <w:rPr>
          <w:rFonts w:eastAsia="PMingLiU" w:cs="Tahoma"/>
          <w:lang w:val="fr-FR"/>
        </w:rPr>
        <w:t>Exchange Hosted Archive Extra Storage (</w:t>
      </w:r>
      <w:r w:rsidRPr="00B31611">
        <w:rPr>
          <w:rFonts w:eastAsia="PMingLiU" w:cs="Tahoma" w:hint="eastAsia"/>
        </w:rPr>
        <w:t>加值</w:t>
      </w:r>
      <w:r w:rsidRPr="00AC37A5">
        <w:rPr>
          <w:rFonts w:eastAsia="PMingLiU" w:cs="Tahoma"/>
          <w:lang w:val="fr-FR"/>
        </w:rPr>
        <w:t xml:space="preserve"> SL)</w:t>
      </w:r>
      <w:r w:rsidRPr="00AC37A5">
        <w:rPr>
          <w:lang w:val="fr-FR"/>
        </w:rPr>
        <w:tab/>
      </w:r>
      <w:r w:rsidRPr="00B31611">
        <w:fldChar w:fldCharType="begin"/>
      </w:r>
      <w:r w:rsidRPr="00AC37A5">
        <w:rPr>
          <w:lang w:val="fr-FR"/>
        </w:rPr>
        <w:instrText xml:space="preserve"> PAGEREF _Toc374024450 \h </w:instrText>
      </w:r>
      <w:r w:rsidRPr="00B31611">
        <w:fldChar w:fldCharType="separate"/>
      </w:r>
      <w:r w:rsidR="00880141">
        <w:rPr>
          <w:lang w:val="fr-FR"/>
        </w:rPr>
        <w:t>134</w:t>
      </w:r>
      <w:r w:rsidRPr="00B31611">
        <w:fldChar w:fldCharType="end"/>
      </w:r>
    </w:p>
    <w:p w14:paraId="309167D6"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vertAlign w:val="superscript"/>
          <w:lang w:val="fr-FR"/>
        </w:rPr>
        <w:t>51</w:t>
      </w:r>
      <w:r w:rsidRPr="00AC37A5">
        <w:rPr>
          <w:rFonts w:eastAsia="PMingLiU" w:cs="Tahoma"/>
          <w:lang w:val="fr-FR"/>
        </w:rPr>
        <w:t xml:space="preserve"> Exchange Hosted Encryption (</w:t>
      </w:r>
      <w:r w:rsidRPr="00B31611">
        <w:rPr>
          <w:rFonts w:eastAsia="PMingLiU" w:cs="Tahoma" w:hint="eastAsia"/>
        </w:rPr>
        <w:t>使用者訂閱使用權</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_Toc374024451 \h </w:instrText>
      </w:r>
      <w:r w:rsidRPr="00B31611">
        <w:fldChar w:fldCharType="separate"/>
      </w:r>
      <w:r w:rsidR="00880141">
        <w:rPr>
          <w:lang w:val="fr-FR"/>
        </w:rPr>
        <w:t>135</w:t>
      </w:r>
      <w:r w:rsidRPr="00B31611">
        <w:fldChar w:fldCharType="end"/>
      </w:r>
    </w:p>
    <w:p w14:paraId="554952D5"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52</w:t>
      </w:r>
      <w:r w:rsidRPr="00AC37A5">
        <w:rPr>
          <w:rFonts w:eastAsia="PMingLiU"/>
          <w:color w:val="auto"/>
          <w:lang w:val="fr-FR"/>
        </w:rPr>
        <w:t xml:space="preserve"> Exchange Online Kiosk (</w:t>
      </w:r>
      <w:r w:rsidRPr="00B31611">
        <w:rPr>
          <w:rFonts w:eastAsia="PMingLiU" w:hint="eastAsia"/>
          <w:color w:val="auto"/>
        </w:rPr>
        <w:t>使用者訂閱使用權</w:t>
      </w:r>
      <w:r w:rsidRPr="00AC37A5">
        <w:rPr>
          <w:rFonts w:eastAsia="PMingLiU"/>
          <w:color w:val="auto"/>
          <w:lang w:val="fr-FR"/>
        </w:rPr>
        <w:t>)</w:t>
      </w:r>
      <w:r w:rsidRPr="00AC37A5">
        <w:rPr>
          <w:color w:val="auto"/>
          <w:lang w:val="fr-FR"/>
        </w:rPr>
        <w:tab/>
      </w:r>
      <w:r w:rsidRPr="00B31611">
        <w:rPr>
          <w:color w:val="auto"/>
        </w:rPr>
        <w:fldChar w:fldCharType="begin"/>
      </w:r>
      <w:r w:rsidRPr="00AC37A5">
        <w:rPr>
          <w:color w:val="auto"/>
          <w:lang w:val="fr-FR"/>
        </w:rPr>
        <w:instrText xml:space="preserve"> PAGEREF _Toc374024452 \h </w:instrText>
      </w:r>
      <w:r w:rsidRPr="00B31611">
        <w:rPr>
          <w:color w:val="auto"/>
        </w:rPr>
      </w:r>
      <w:r w:rsidRPr="00B31611">
        <w:rPr>
          <w:color w:val="auto"/>
        </w:rPr>
        <w:fldChar w:fldCharType="separate"/>
      </w:r>
      <w:r w:rsidR="00880141">
        <w:rPr>
          <w:color w:val="auto"/>
          <w:lang w:val="fr-FR"/>
        </w:rPr>
        <w:t>135</w:t>
      </w:r>
      <w:r w:rsidRPr="00B31611">
        <w:rPr>
          <w:color w:val="auto"/>
        </w:rPr>
        <w:fldChar w:fldCharType="end"/>
      </w:r>
    </w:p>
    <w:p w14:paraId="78FBAA44"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 xml:space="preserve">53 </w:t>
      </w:r>
      <w:r w:rsidRPr="00AC37A5">
        <w:rPr>
          <w:rFonts w:eastAsia="PMingLiU"/>
          <w:color w:val="auto"/>
          <w:lang w:val="fr-FR"/>
        </w:rPr>
        <w:t xml:space="preserve">Exchange Online </w:t>
      </w:r>
      <w:r w:rsidRPr="00B31611">
        <w:rPr>
          <w:rFonts w:eastAsia="PMingLiU" w:hint="eastAsia"/>
          <w:color w:val="auto"/>
        </w:rPr>
        <w:t>方案</w:t>
      </w:r>
      <w:r w:rsidRPr="00AC37A5">
        <w:rPr>
          <w:rFonts w:eastAsia="PMingLiU"/>
          <w:color w:val="auto"/>
          <w:lang w:val="fr-FR"/>
        </w:rPr>
        <w:t xml:space="preserve"> 1</w:t>
      </w:r>
      <w:r w:rsidRPr="00AC37A5">
        <w:rPr>
          <w:color w:val="auto"/>
          <w:lang w:val="fr-FR"/>
        </w:rPr>
        <w:tab/>
      </w:r>
      <w:r w:rsidRPr="00B31611">
        <w:rPr>
          <w:color w:val="auto"/>
        </w:rPr>
        <w:fldChar w:fldCharType="begin"/>
      </w:r>
      <w:r w:rsidRPr="00AC37A5">
        <w:rPr>
          <w:color w:val="auto"/>
          <w:lang w:val="fr-FR"/>
        </w:rPr>
        <w:instrText xml:space="preserve"> PAGEREF _Toc374024453 \h </w:instrText>
      </w:r>
      <w:r w:rsidRPr="00B31611">
        <w:rPr>
          <w:color w:val="auto"/>
        </w:rPr>
      </w:r>
      <w:r w:rsidRPr="00B31611">
        <w:rPr>
          <w:color w:val="auto"/>
        </w:rPr>
        <w:fldChar w:fldCharType="separate"/>
      </w:r>
      <w:r w:rsidR="00880141">
        <w:rPr>
          <w:color w:val="auto"/>
          <w:lang w:val="fr-FR"/>
        </w:rPr>
        <w:t>135</w:t>
      </w:r>
      <w:r w:rsidRPr="00B31611">
        <w:rPr>
          <w:color w:val="auto"/>
        </w:rPr>
        <w:fldChar w:fldCharType="end"/>
      </w:r>
    </w:p>
    <w:p w14:paraId="69BFDA54"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caps/>
          <w:vertAlign w:val="superscript"/>
          <w:lang w:val="fr-FR"/>
        </w:rPr>
        <w:t>54</w:t>
      </w:r>
      <w:r w:rsidRPr="00AC37A5">
        <w:rPr>
          <w:rFonts w:eastAsia="PMingLiU" w:cs="Tahoma"/>
          <w:lang w:val="fr-FR"/>
        </w:rPr>
        <w:t xml:space="preserve"> Exchange Online </w:t>
      </w:r>
      <w:r w:rsidRPr="00B31611">
        <w:rPr>
          <w:rFonts w:eastAsia="PMingLiU" w:cs="Tahoma" w:hint="eastAsia"/>
        </w:rPr>
        <w:t>方案</w:t>
      </w:r>
      <w:r w:rsidRPr="00AC37A5">
        <w:rPr>
          <w:rFonts w:eastAsia="PMingLiU" w:cs="Tahoma"/>
          <w:lang w:val="fr-FR"/>
        </w:rPr>
        <w:t xml:space="preserve"> 2</w:t>
      </w:r>
      <w:r w:rsidRPr="00AC37A5">
        <w:rPr>
          <w:lang w:val="fr-FR"/>
        </w:rPr>
        <w:tab/>
      </w:r>
      <w:r w:rsidRPr="00B31611">
        <w:fldChar w:fldCharType="begin"/>
      </w:r>
      <w:r w:rsidRPr="00AC37A5">
        <w:rPr>
          <w:lang w:val="fr-FR"/>
        </w:rPr>
        <w:instrText xml:space="preserve"> PAGEREF _Toc374024454 \h </w:instrText>
      </w:r>
      <w:r w:rsidRPr="00B31611">
        <w:fldChar w:fldCharType="separate"/>
      </w:r>
      <w:r w:rsidR="00880141">
        <w:rPr>
          <w:lang w:val="fr-FR"/>
        </w:rPr>
        <w:t>135</w:t>
      </w:r>
      <w:r w:rsidRPr="00B31611">
        <w:fldChar w:fldCharType="end"/>
      </w:r>
    </w:p>
    <w:p w14:paraId="0027AA73"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caps/>
          <w:vertAlign w:val="superscript"/>
          <w:lang w:val="fr-FR"/>
        </w:rPr>
        <w:t xml:space="preserve">55 </w:t>
      </w:r>
      <w:r w:rsidRPr="00AC37A5">
        <w:rPr>
          <w:rFonts w:eastAsia="PMingLiU" w:cs="Tahoma"/>
          <w:lang w:val="fr-FR"/>
        </w:rPr>
        <w:t>Exchange Online Protection (</w:t>
      </w:r>
      <w:r w:rsidRPr="00B31611">
        <w:rPr>
          <w:rFonts w:eastAsia="PMingLiU" w:cs="Tahoma" w:hint="eastAsia"/>
        </w:rPr>
        <w:t>使用者訂閱使用權</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_Toc374024455 \h </w:instrText>
      </w:r>
      <w:r w:rsidRPr="00B31611">
        <w:fldChar w:fldCharType="separate"/>
      </w:r>
      <w:r w:rsidR="00880141">
        <w:rPr>
          <w:lang w:val="fr-FR"/>
        </w:rPr>
        <w:t>136</w:t>
      </w:r>
      <w:r w:rsidRPr="00B31611">
        <w:fldChar w:fldCharType="end"/>
      </w:r>
    </w:p>
    <w:p w14:paraId="0CC2C0C4"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caps/>
          <w:vertAlign w:val="superscript"/>
          <w:lang w:val="fr-FR"/>
        </w:rPr>
        <w:t xml:space="preserve">56 </w:t>
      </w:r>
      <w:r w:rsidRPr="00AC37A5">
        <w:rPr>
          <w:rFonts w:eastAsia="PMingLiU" w:cs="Tahoma"/>
          <w:lang w:val="fr-FR"/>
        </w:rPr>
        <w:t xml:space="preserve">Exchange Server 2013 Enterprise </w:t>
      </w:r>
      <w:r w:rsidRPr="00B31611">
        <w:rPr>
          <w:rFonts w:eastAsia="PMingLiU" w:cs="Tahoma" w:hint="eastAsia"/>
        </w:rPr>
        <w:t>和</w:t>
      </w:r>
      <w:r w:rsidRPr="00AC37A5">
        <w:rPr>
          <w:rFonts w:eastAsia="PMingLiU" w:cs="Tahoma"/>
          <w:lang w:val="fr-FR"/>
        </w:rPr>
        <w:t xml:space="preserve"> Standard Editions</w:t>
      </w:r>
      <w:r w:rsidRPr="00AC37A5">
        <w:rPr>
          <w:lang w:val="fr-FR"/>
        </w:rPr>
        <w:tab/>
      </w:r>
      <w:r w:rsidRPr="00B31611">
        <w:fldChar w:fldCharType="begin"/>
      </w:r>
      <w:r w:rsidRPr="00AC37A5">
        <w:rPr>
          <w:lang w:val="fr-FR"/>
        </w:rPr>
        <w:instrText xml:space="preserve"> PAGEREF _Toc374024456 \h </w:instrText>
      </w:r>
      <w:r w:rsidRPr="00B31611">
        <w:fldChar w:fldCharType="separate"/>
      </w:r>
      <w:r w:rsidR="00880141">
        <w:rPr>
          <w:lang w:val="fr-FR"/>
        </w:rPr>
        <w:t>136</w:t>
      </w:r>
      <w:r w:rsidRPr="00B31611">
        <w:fldChar w:fldCharType="end"/>
      </w:r>
    </w:p>
    <w:p w14:paraId="2669E185"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57</w:t>
      </w:r>
      <w:r w:rsidRPr="00AC37A5">
        <w:rPr>
          <w:rFonts w:eastAsia="PMingLiU"/>
          <w:color w:val="auto"/>
          <w:lang w:val="fr-FR"/>
        </w:rPr>
        <w:t xml:space="preserve"> Exchange Server 2010 Standard CAL</w:t>
      </w:r>
      <w:r w:rsidRPr="00AC37A5">
        <w:rPr>
          <w:color w:val="auto"/>
          <w:lang w:val="fr-FR"/>
        </w:rPr>
        <w:tab/>
      </w:r>
      <w:r w:rsidRPr="00B31611">
        <w:rPr>
          <w:color w:val="auto"/>
        </w:rPr>
        <w:fldChar w:fldCharType="begin"/>
      </w:r>
      <w:r w:rsidRPr="00AC37A5">
        <w:rPr>
          <w:color w:val="auto"/>
          <w:lang w:val="fr-FR"/>
        </w:rPr>
        <w:instrText xml:space="preserve"> PAGEREF _Toc374024457 \h </w:instrText>
      </w:r>
      <w:r w:rsidRPr="00B31611">
        <w:rPr>
          <w:color w:val="auto"/>
        </w:rPr>
      </w:r>
      <w:r w:rsidRPr="00B31611">
        <w:rPr>
          <w:color w:val="auto"/>
        </w:rPr>
        <w:fldChar w:fldCharType="separate"/>
      </w:r>
      <w:r w:rsidR="00880141">
        <w:rPr>
          <w:color w:val="auto"/>
          <w:lang w:val="fr-FR"/>
        </w:rPr>
        <w:t>137</w:t>
      </w:r>
      <w:r w:rsidRPr="00B31611">
        <w:rPr>
          <w:color w:val="auto"/>
        </w:rPr>
        <w:fldChar w:fldCharType="end"/>
      </w:r>
    </w:p>
    <w:p w14:paraId="46FD63A7" w14:textId="77777777" w:rsidR="003B7428" w:rsidRPr="00420EAA" w:rsidRDefault="003B7428">
      <w:pPr>
        <w:pStyle w:val="TOC3"/>
        <w:rPr>
          <w:rFonts w:asciiTheme="minorHAnsi" w:eastAsiaTheme="minorEastAsia" w:hAnsiTheme="minorHAnsi" w:cstheme="minorBidi"/>
          <w:bCs w:val="0"/>
          <w:color w:val="auto"/>
          <w:sz w:val="22"/>
          <w:szCs w:val="22"/>
          <w:lang w:val="fr-FR"/>
        </w:rPr>
      </w:pPr>
      <w:r w:rsidRPr="00420EAA">
        <w:rPr>
          <w:rFonts w:eastAsia="PMingLiU"/>
          <w:caps/>
          <w:color w:val="auto"/>
          <w:vertAlign w:val="superscript"/>
          <w:lang w:val="fr-FR"/>
        </w:rPr>
        <w:t>58</w:t>
      </w:r>
      <w:r w:rsidRPr="00420EAA">
        <w:rPr>
          <w:rFonts w:eastAsia="PMingLiU"/>
          <w:color w:val="auto"/>
          <w:lang w:val="fr-FR"/>
        </w:rPr>
        <w:t xml:space="preserve"> Forefront Endpoint Protection</w:t>
      </w:r>
      <w:r w:rsidRPr="00420EAA">
        <w:rPr>
          <w:color w:val="auto"/>
          <w:lang w:val="fr-FR"/>
        </w:rPr>
        <w:tab/>
      </w:r>
      <w:r w:rsidRPr="00B31611">
        <w:rPr>
          <w:color w:val="auto"/>
        </w:rPr>
        <w:fldChar w:fldCharType="begin"/>
      </w:r>
      <w:r w:rsidRPr="00420EAA">
        <w:rPr>
          <w:color w:val="auto"/>
          <w:lang w:val="fr-FR"/>
        </w:rPr>
        <w:instrText xml:space="preserve"> PAGEREF _Toc374024458 \h </w:instrText>
      </w:r>
      <w:r w:rsidRPr="00B31611">
        <w:rPr>
          <w:color w:val="auto"/>
        </w:rPr>
      </w:r>
      <w:r w:rsidRPr="00B31611">
        <w:rPr>
          <w:color w:val="auto"/>
        </w:rPr>
        <w:fldChar w:fldCharType="separate"/>
      </w:r>
      <w:r w:rsidR="00880141">
        <w:rPr>
          <w:color w:val="auto"/>
          <w:lang w:val="fr-FR"/>
        </w:rPr>
        <w:t>137</w:t>
      </w:r>
      <w:r w:rsidRPr="00B31611">
        <w:rPr>
          <w:color w:val="auto"/>
        </w:rPr>
        <w:fldChar w:fldCharType="end"/>
      </w:r>
    </w:p>
    <w:p w14:paraId="01E4DF0B" w14:textId="77777777" w:rsidR="003B7428" w:rsidRPr="00420EAA" w:rsidRDefault="003B7428">
      <w:pPr>
        <w:pStyle w:val="TOC3"/>
        <w:rPr>
          <w:rFonts w:asciiTheme="minorHAnsi" w:eastAsiaTheme="minorEastAsia" w:hAnsiTheme="minorHAnsi" w:cstheme="minorBidi"/>
          <w:bCs w:val="0"/>
          <w:color w:val="auto"/>
          <w:sz w:val="22"/>
          <w:szCs w:val="22"/>
          <w:lang w:val="fr-FR"/>
        </w:rPr>
      </w:pPr>
      <w:r w:rsidRPr="00420EAA">
        <w:rPr>
          <w:rFonts w:eastAsia="PMingLiU"/>
          <w:caps/>
          <w:color w:val="auto"/>
          <w:vertAlign w:val="superscript"/>
          <w:lang w:val="fr-FR"/>
        </w:rPr>
        <w:t xml:space="preserve">59 </w:t>
      </w:r>
      <w:r w:rsidRPr="00420EAA">
        <w:rPr>
          <w:rFonts w:eastAsia="PMingLiU"/>
          <w:color w:val="auto"/>
          <w:lang w:val="fr-FR"/>
        </w:rPr>
        <w:t>Forefront Identity Manager 2010 R2</w:t>
      </w:r>
      <w:r w:rsidRPr="00420EAA">
        <w:rPr>
          <w:color w:val="auto"/>
          <w:lang w:val="fr-FR"/>
        </w:rPr>
        <w:tab/>
      </w:r>
      <w:r w:rsidRPr="00B31611">
        <w:rPr>
          <w:color w:val="auto"/>
        </w:rPr>
        <w:fldChar w:fldCharType="begin"/>
      </w:r>
      <w:r w:rsidRPr="00420EAA">
        <w:rPr>
          <w:color w:val="auto"/>
          <w:lang w:val="fr-FR"/>
        </w:rPr>
        <w:instrText xml:space="preserve"> PAGEREF _Toc374024459 \h </w:instrText>
      </w:r>
      <w:r w:rsidRPr="00B31611">
        <w:rPr>
          <w:color w:val="auto"/>
        </w:rPr>
      </w:r>
      <w:r w:rsidRPr="00B31611">
        <w:rPr>
          <w:color w:val="auto"/>
        </w:rPr>
        <w:fldChar w:fldCharType="separate"/>
      </w:r>
      <w:r w:rsidR="00880141">
        <w:rPr>
          <w:color w:val="auto"/>
          <w:lang w:val="fr-FR"/>
        </w:rPr>
        <w:t>138</w:t>
      </w:r>
      <w:r w:rsidRPr="00B31611">
        <w:rPr>
          <w:color w:val="auto"/>
        </w:rPr>
        <w:fldChar w:fldCharType="end"/>
      </w:r>
    </w:p>
    <w:p w14:paraId="444D4AD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60</w:t>
      </w:r>
      <w:r w:rsidRPr="00B31611">
        <w:rPr>
          <w:rFonts w:eastAsia="PMingLiU" w:cs="Tahoma"/>
        </w:rPr>
        <w:t xml:space="preserve"> Forefront Identity Manager 2010 – Windows Live Edition</w:t>
      </w:r>
      <w:r w:rsidRPr="00B31611">
        <w:tab/>
      </w:r>
      <w:r w:rsidRPr="00B31611">
        <w:fldChar w:fldCharType="begin"/>
      </w:r>
      <w:r w:rsidRPr="00B31611">
        <w:instrText xml:space="preserve"> PAGEREF _Toc374024460 \h </w:instrText>
      </w:r>
      <w:r w:rsidRPr="00B31611">
        <w:fldChar w:fldCharType="separate"/>
      </w:r>
      <w:r w:rsidR="00880141">
        <w:t>138</w:t>
      </w:r>
      <w:r w:rsidRPr="00B31611">
        <w:fldChar w:fldCharType="end"/>
      </w:r>
    </w:p>
    <w:p w14:paraId="643DDE05"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61</w:t>
      </w:r>
      <w:r w:rsidRPr="00B31611">
        <w:rPr>
          <w:rFonts w:eastAsia="PMingLiU"/>
          <w:color w:val="auto"/>
        </w:rPr>
        <w:t xml:space="preserve"> Forefront Online Protection for Exchange (</w:t>
      </w:r>
      <w:r w:rsidRPr="00B31611">
        <w:rPr>
          <w:rFonts w:eastAsia="PMingLiU" w:hint="eastAsia"/>
          <w:color w:val="auto"/>
        </w:rPr>
        <w:t>裝置及使用者訂閱使用權</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_Toc374024461 \h </w:instrText>
      </w:r>
      <w:r w:rsidRPr="00B31611">
        <w:rPr>
          <w:color w:val="auto"/>
        </w:rPr>
      </w:r>
      <w:r w:rsidRPr="00B31611">
        <w:rPr>
          <w:color w:val="auto"/>
        </w:rPr>
        <w:fldChar w:fldCharType="separate"/>
      </w:r>
      <w:r w:rsidR="00880141">
        <w:rPr>
          <w:color w:val="auto"/>
        </w:rPr>
        <w:t>138</w:t>
      </w:r>
      <w:r w:rsidRPr="00B31611">
        <w:rPr>
          <w:color w:val="auto"/>
        </w:rPr>
        <w:fldChar w:fldCharType="end"/>
      </w:r>
    </w:p>
    <w:p w14:paraId="347B5F93" w14:textId="77777777" w:rsidR="003B7428" w:rsidRPr="00B31611" w:rsidRDefault="003B7428" w:rsidP="001843B9">
      <w:pPr>
        <w:pStyle w:val="TOC3"/>
        <w:ind w:left="187" w:hanging="187"/>
        <w:rPr>
          <w:rFonts w:asciiTheme="minorHAnsi" w:eastAsiaTheme="minorEastAsia" w:hAnsiTheme="minorHAnsi" w:cstheme="minorBidi"/>
          <w:bCs w:val="0"/>
          <w:color w:val="auto"/>
          <w:sz w:val="22"/>
          <w:szCs w:val="22"/>
        </w:rPr>
      </w:pPr>
      <w:r w:rsidRPr="00B31611">
        <w:rPr>
          <w:rFonts w:eastAsia="PMingLiU"/>
          <w:caps/>
          <w:color w:val="auto"/>
          <w:vertAlign w:val="superscript"/>
        </w:rPr>
        <w:t>62</w:t>
      </w:r>
      <w:r w:rsidRPr="00B31611">
        <w:rPr>
          <w:rFonts w:eastAsia="PMingLiU"/>
          <w:color w:val="auto"/>
        </w:rPr>
        <w:t xml:space="preserve"> Forefront Protection 2010 for Exchange Server (</w:t>
      </w:r>
      <w:r w:rsidRPr="00B31611">
        <w:rPr>
          <w:rFonts w:eastAsia="PMingLiU" w:hint="eastAsia"/>
          <w:color w:val="auto"/>
        </w:rPr>
        <w:t>裝置及使用者訂閱使用權</w:t>
      </w:r>
      <w:r w:rsidRPr="00B31611">
        <w:rPr>
          <w:rFonts w:eastAsia="PMingLiU"/>
          <w:color w:val="auto"/>
        </w:rPr>
        <w:t>)</w:t>
      </w:r>
      <w:r w:rsidRPr="00B31611">
        <w:rPr>
          <w:rFonts w:eastAsia="PMingLiU" w:hint="eastAsia"/>
          <w:color w:val="auto"/>
        </w:rPr>
        <w:t>、</w:t>
      </w:r>
      <w:r w:rsidRPr="00B31611">
        <w:rPr>
          <w:rFonts w:eastAsia="PMingLiU"/>
          <w:color w:val="auto"/>
        </w:rPr>
        <w:t>Forefront Protection 2010 for SharePoint (</w:t>
      </w:r>
      <w:r w:rsidRPr="00B31611">
        <w:rPr>
          <w:rFonts w:eastAsia="PMingLiU" w:hint="eastAsia"/>
          <w:color w:val="auto"/>
        </w:rPr>
        <w:t>裝置及使用者訂閱使用權</w:t>
      </w:r>
      <w:r w:rsidRPr="00B31611">
        <w:rPr>
          <w:rFonts w:eastAsia="PMingLiU"/>
          <w:color w:val="auto"/>
        </w:rPr>
        <w:t xml:space="preserve">) </w:t>
      </w:r>
      <w:r w:rsidRPr="00B31611">
        <w:rPr>
          <w:rFonts w:eastAsia="PMingLiU" w:hint="eastAsia"/>
          <w:color w:val="auto"/>
        </w:rPr>
        <w:t>及</w:t>
      </w:r>
      <w:r w:rsidRPr="00B31611">
        <w:rPr>
          <w:rFonts w:eastAsia="PMingLiU"/>
          <w:color w:val="auto"/>
        </w:rPr>
        <w:t xml:space="preserve"> Forefront Protection 2010 for Internet Sites (</w:t>
      </w:r>
      <w:r w:rsidRPr="00B31611">
        <w:rPr>
          <w:rFonts w:eastAsia="PMingLiU" w:hint="eastAsia"/>
          <w:color w:val="auto"/>
        </w:rPr>
        <w:t>加值</w:t>
      </w:r>
      <w:r w:rsidRPr="00B31611">
        <w:rPr>
          <w:rFonts w:eastAsia="PMingLiU"/>
          <w:color w:val="auto"/>
        </w:rPr>
        <w:t xml:space="preserve"> SL)</w:t>
      </w:r>
      <w:r w:rsidRPr="00B31611">
        <w:rPr>
          <w:color w:val="auto"/>
        </w:rPr>
        <w:tab/>
      </w:r>
      <w:r w:rsidRPr="00B31611">
        <w:rPr>
          <w:color w:val="auto"/>
        </w:rPr>
        <w:fldChar w:fldCharType="begin"/>
      </w:r>
      <w:r w:rsidRPr="00B31611">
        <w:rPr>
          <w:color w:val="auto"/>
        </w:rPr>
        <w:instrText xml:space="preserve"> PAGEREF _Toc374024462 \h </w:instrText>
      </w:r>
      <w:r w:rsidRPr="00B31611">
        <w:rPr>
          <w:color w:val="auto"/>
        </w:rPr>
      </w:r>
      <w:r w:rsidRPr="00B31611">
        <w:rPr>
          <w:color w:val="auto"/>
        </w:rPr>
        <w:fldChar w:fldCharType="separate"/>
      </w:r>
      <w:r w:rsidR="00880141">
        <w:rPr>
          <w:color w:val="auto"/>
        </w:rPr>
        <w:t>138</w:t>
      </w:r>
      <w:r w:rsidRPr="00B31611">
        <w:rPr>
          <w:color w:val="auto"/>
        </w:rPr>
        <w:fldChar w:fldCharType="end"/>
      </w:r>
    </w:p>
    <w:p w14:paraId="7C0E6A9B"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63</w:t>
      </w:r>
      <w:r w:rsidRPr="00B31611">
        <w:rPr>
          <w:rFonts w:eastAsia="PMingLiU"/>
          <w:color w:val="auto"/>
        </w:rPr>
        <w:t xml:space="preserve"> Forefront Protection </w:t>
      </w:r>
      <w:r w:rsidRPr="00B31611">
        <w:rPr>
          <w:rFonts w:eastAsia="PMingLiU" w:hint="eastAsia"/>
          <w:color w:val="auto"/>
        </w:rPr>
        <w:t>套件</w:t>
      </w:r>
      <w:r w:rsidRPr="00B31611">
        <w:rPr>
          <w:rFonts w:eastAsia="PMingLiU"/>
          <w:color w:val="auto"/>
        </w:rPr>
        <w:t xml:space="preserve"> (</w:t>
      </w:r>
      <w:r w:rsidRPr="00B31611">
        <w:rPr>
          <w:rFonts w:eastAsia="PMingLiU" w:hint="eastAsia"/>
          <w:color w:val="auto"/>
        </w:rPr>
        <w:t>裝置及使用者</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_Toc374024463 \h </w:instrText>
      </w:r>
      <w:r w:rsidRPr="00B31611">
        <w:rPr>
          <w:color w:val="auto"/>
        </w:rPr>
      </w:r>
      <w:r w:rsidRPr="00B31611">
        <w:rPr>
          <w:color w:val="auto"/>
        </w:rPr>
        <w:fldChar w:fldCharType="separate"/>
      </w:r>
      <w:r w:rsidR="00880141">
        <w:rPr>
          <w:color w:val="auto"/>
        </w:rPr>
        <w:t>139</w:t>
      </w:r>
      <w:r w:rsidRPr="00B31611">
        <w:rPr>
          <w:color w:val="auto"/>
        </w:rPr>
        <w:fldChar w:fldCharType="end"/>
      </w:r>
    </w:p>
    <w:p w14:paraId="501CC534"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64 </w:t>
      </w:r>
      <w:r w:rsidRPr="00B31611">
        <w:rPr>
          <w:rFonts w:eastAsia="PMingLiU"/>
          <w:color w:val="auto"/>
        </w:rPr>
        <w:t>Forefront Security for Office Communications Server (</w:t>
      </w:r>
      <w:r w:rsidRPr="00B31611">
        <w:rPr>
          <w:rFonts w:eastAsia="PMingLiU" w:hint="eastAsia"/>
          <w:color w:val="auto"/>
        </w:rPr>
        <w:t>使用者及裝置訂閱使用權</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_Toc374024464 \h </w:instrText>
      </w:r>
      <w:r w:rsidRPr="00B31611">
        <w:rPr>
          <w:color w:val="auto"/>
        </w:rPr>
      </w:r>
      <w:r w:rsidRPr="00B31611">
        <w:rPr>
          <w:color w:val="auto"/>
        </w:rPr>
        <w:fldChar w:fldCharType="separate"/>
      </w:r>
      <w:r w:rsidR="00880141">
        <w:rPr>
          <w:color w:val="auto"/>
        </w:rPr>
        <w:t>139</w:t>
      </w:r>
      <w:r w:rsidRPr="00B31611">
        <w:rPr>
          <w:color w:val="auto"/>
        </w:rPr>
        <w:fldChar w:fldCharType="end"/>
      </w:r>
    </w:p>
    <w:p w14:paraId="7AC63055"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65 </w:t>
      </w:r>
      <w:r w:rsidRPr="00B31611">
        <w:rPr>
          <w:rFonts w:eastAsia="PMingLiU"/>
          <w:color w:val="auto"/>
        </w:rPr>
        <w:t>Forefront Threat Management Gateway Web Protection Service</w:t>
      </w:r>
      <w:r w:rsidRPr="00B31611">
        <w:rPr>
          <w:color w:val="auto"/>
        </w:rPr>
        <w:tab/>
      </w:r>
      <w:r w:rsidRPr="00B31611">
        <w:rPr>
          <w:color w:val="auto"/>
        </w:rPr>
        <w:fldChar w:fldCharType="begin"/>
      </w:r>
      <w:r w:rsidRPr="00B31611">
        <w:rPr>
          <w:color w:val="auto"/>
        </w:rPr>
        <w:instrText xml:space="preserve"> PAGEREF _Toc374024465 \h </w:instrText>
      </w:r>
      <w:r w:rsidRPr="00B31611">
        <w:rPr>
          <w:color w:val="auto"/>
        </w:rPr>
      </w:r>
      <w:r w:rsidRPr="00B31611">
        <w:rPr>
          <w:color w:val="auto"/>
        </w:rPr>
        <w:fldChar w:fldCharType="separate"/>
      </w:r>
      <w:r w:rsidR="00880141">
        <w:rPr>
          <w:color w:val="auto"/>
        </w:rPr>
        <w:t>139</w:t>
      </w:r>
      <w:r w:rsidRPr="00B31611">
        <w:rPr>
          <w:color w:val="auto"/>
        </w:rPr>
        <w:fldChar w:fldCharType="end"/>
      </w:r>
    </w:p>
    <w:p w14:paraId="203921EB"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66 </w:t>
      </w:r>
      <w:r w:rsidRPr="00B31611">
        <w:rPr>
          <w:rFonts w:eastAsia="PMingLiU"/>
          <w:color w:val="auto"/>
        </w:rPr>
        <w:t>Forefront Unified Access Gateway 2010</w:t>
      </w:r>
      <w:r w:rsidRPr="00B31611">
        <w:rPr>
          <w:color w:val="auto"/>
        </w:rPr>
        <w:tab/>
      </w:r>
      <w:r w:rsidRPr="00B31611">
        <w:rPr>
          <w:color w:val="auto"/>
        </w:rPr>
        <w:fldChar w:fldCharType="begin"/>
      </w:r>
      <w:r w:rsidRPr="00B31611">
        <w:rPr>
          <w:color w:val="auto"/>
        </w:rPr>
        <w:instrText xml:space="preserve"> PAGEREF _Toc374024466 \h </w:instrText>
      </w:r>
      <w:r w:rsidRPr="00B31611">
        <w:rPr>
          <w:color w:val="auto"/>
        </w:rPr>
      </w:r>
      <w:r w:rsidRPr="00B31611">
        <w:rPr>
          <w:color w:val="auto"/>
        </w:rPr>
        <w:fldChar w:fldCharType="separate"/>
      </w:r>
      <w:r w:rsidR="00880141">
        <w:rPr>
          <w:color w:val="auto"/>
        </w:rPr>
        <w:t>140</w:t>
      </w:r>
      <w:r w:rsidRPr="00B31611">
        <w:rPr>
          <w:color w:val="auto"/>
        </w:rPr>
        <w:fldChar w:fldCharType="end"/>
      </w:r>
    </w:p>
    <w:p w14:paraId="4AD703B8" w14:textId="77777777" w:rsidR="003B7428" w:rsidRPr="00E03EBF" w:rsidRDefault="003B7428">
      <w:pPr>
        <w:pStyle w:val="TOC3"/>
        <w:rPr>
          <w:rFonts w:asciiTheme="minorHAnsi" w:eastAsiaTheme="minorEastAsia" w:hAnsiTheme="minorHAnsi" w:cstheme="minorBidi"/>
          <w:bCs w:val="0"/>
          <w:color w:val="auto"/>
          <w:sz w:val="22"/>
          <w:szCs w:val="22"/>
          <w:lang w:val="fr-FR"/>
        </w:rPr>
      </w:pPr>
      <w:r w:rsidRPr="00E03EBF">
        <w:rPr>
          <w:rFonts w:eastAsia="PMingLiU"/>
          <w:caps/>
          <w:color w:val="auto"/>
          <w:vertAlign w:val="superscript"/>
          <w:lang w:val="fr-FR"/>
        </w:rPr>
        <w:t xml:space="preserve">67 </w:t>
      </w:r>
      <w:r w:rsidRPr="00E03EBF">
        <w:rPr>
          <w:rFonts w:eastAsia="PMingLiU"/>
          <w:color w:val="auto"/>
          <w:lang w:val="fr-FR"/>
        </w:rPr>
        <w:t>HPC Pack 2008 R2 Enterprise</w:t>
      </w:r>
      <w:r w:rsidRPr="00E03EBF">
        <w:rPr>
          <w:color w:val="auto"/>
          <w:lang w:val="fr-FR"/>
        </w:rPr>
        <w:tab/>
      </w:r>
      <w:r w:rsidRPr="00B31611">
        <w:rPr>
          <w:color w:val="auto"/>
        </w:rPr>
        <w:fldChar w:fldCharType="begin"/>
      </w:r>
      <w:r w:rsidRPr="00E03EBF">
        <w:rPr>
          <w:color w:val="auto"/>
          <w:lang w:val="fr-FR"/>
        </w:rPr>
        <w:instrText xml:space="preserve"> PAGEREF _Toc374024467 \h </w:instrText>
      </w:r>
      <w:r w:rsidRPr="00B31611">
        <w:rPr>
          <w:color w:val="auto"/>
        </w:rPr>
      </w:r>
      <w:r w:rsidRPr="00B31611">
        <w:rPr>
          <w:color w:val="auto"/>
        </w:rPr>
        <w:fldChar w:fldCharType="separate"/>
      </w:r>
      <w:r w:rsidR="00880141">
        <w:rPr>
          <w:color w:val="auto"/>
          <w:lang w:val="fr-FR"/>
        </w:rPr>
        <w:t>140</w:t>
      </w:r>
      <w:r w:rsidRPr="00B31611">
        <w:rPr>
          <w:color w:val="auto"/>
        </w:rPr>
        <w:fldChar w:fldCharType="end"/>
      </w:r>
    </w:p>
    <w:p w14:paraId="35B69165" w14:textId="77777777" w:rsidR="003B7428" w:rsidRPr="00E03EBF" w:rsidRDefault="003B7428">
      <w:pPr>
        <w:pStyle w:val="TOC2"/>
        <w:rPr>
          <w:rFonts w:asciiTheme="minorHAnsi" w:eastAsiaTheme="minorEastAsia" w:hAnsiTheme="minorHAnsi" w:cstheme="minorBidi"/>
          <w:sz w:val="22"/>
          <w:szCs w:val="22"/>
          <w:lang w:val="fr-FR"/>
        </w:rPr>
      </w:pPr>
      <w:r w:rsidRPr="00E03EBF">
        <w:rPr>
          <w:rFonts w:eastAsia="PMingLiU" w:cs="Tahoma"/>
          <w:caps/>
          <w:vertAlign w:val="superscript"/>
          <w:lang w:val="fr-FR"/>
        </w:rPr>
        <w:t>68</w:t>
      </w:r>
      <w:r w:rsidRPr="00E03EBF">
        <w:rPr>
          <w:rFonts w:eastAsia="PMingLiU" w:cs="Tahoma"/>
          <w:lang w:val="fr-FR"/>
        </w:rPr>
        <w:t xml:space="preserve"> Lync Online </w:t>
      </w:r>
      <w:r w:rsidRPr="00B31611">
        <w:rPr>
          <w:rFonts w:eastAsia="PMingLiU" w:cs="Tahoma" w:hint="eastAsia"/>
        </w:rPr>
        <w:t>方案</w:t>
      </w:r>
      <w:r w:rsidRPr="00E03EBF">
        <w:rPr>
          <w:rFonts w:eastAsia="PMingLiU" w:cs="Tahoma"/>
          <w:lang w:val="fr-FR"/>
        </w:rPr>
        <w:t xml:space="preserve"> 1</w:t>
      </w:r>
      <w:r w:rsidRPr="00B31611">
        <w:rPr>
          <w:rFonts w:eastAsia="PMingLiU" w:cs="Tahoma" w:hint="eastAsia"/>
        </w:rPr>
        <w:t>、</w:t>
      </w:r>
      <w:r w:rsidRPr="00E03EBF">
        <w:rPr>
          <w:rFonts w:eastAsia="PMingLiU" w:cs="Tahoma"/>
          <w:lang w:val="fr-FR"/>
        </w:rPr>
        <w:t xml:space="preserve">2 </w:t>
      </w:r>
      <w:r w:rsidRPr="00B31611">
        <w:rPr>
          <w:rFonts w:eastAsia="PMingLiU" w:cs="Tahoma" w:hint="eastAsia"/>
        </w:rPr>
        <w:t>及</w:t>
      </w:r>
      <w:r w:rsidRPr="00E03EBF">
        <w:rPr>
          <w:rFonts w:eastAsia="PMingLiU" w:cs="Tahoma"/>
          <w:lang w:val="fr-FR"/>
        </w:rPr>
        <w:t xml:space="preserve"> 3</w:t>
      </w:r>
      <w:r w:rsidRPr="00E03EBF">
        <w:rPr>
          <w:lang w:val="fr-FR"/>
        </w:rPr>
        <w:tab/>
      </w:r>
      <w:r w:rsidRPr="00B31611">
        <w:fldChar w:fldCharType="begin"/>
      </w:r>
      <w:r w:rsidRPr="00E03EBF">
        <w:rPr>
          <w:lang w:val="fr-FR"/>
        </w:rPr>
        <w:instrText xml:space="preserve"> PAGEREF _Toc374024468 \h </w:instrText>
      </w:r>
      <w:r w:rsidRPr="00B31611">
        <w:fldChar w:fldCharType="separate"/>
      </w:r>
      <w:r w:rsidR="00880141">
        <w:rPr>
          <w:lang w:val="fr-FR"/>
        </w:rPr>
        <w:t>141</w:t>
      </w:r>
      <w:r w:rsidRPr="00B31611">
        <w:fldChar w:fldCharType="end"/>
      </w:r>
    </w:p>
    <w:p w14:paraId="37F4AA95"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caps/>
          <w:vertAlign w:val="superscript"/>
          <w:lang w:val="fr-FR"/>
        </w:rPr>
        <w:t xml:space="preserve">69 </w:t>
      </w:r>
      <w:r w:rsidRPr="00AC37A5">
        <w:rPr>
          <w:rFonts w:eastAsia="PMingLiU" w:cs="Tahoma"/>
          <w:lang w:val="fr-FR"/>
        </w:rPr>
        <w:t>Lync Server 2013</w:t>
      </w:r>
      <w:r w:rsidRPr="00AC37A5">
        <w:rPr>
          <w:lang w:val="fr-FR"/>
        </w:rPr>
        <w:tab/>
      </w:r>
      <w:r w:rsidRPr="00B31611">
        <w:fldChar w:fldCharType="begin"/>
      </w:r>
      <w:r w:rsidRPr="00AC37A5">
        <w:rPr>
          <w:lang w:val="fr-FR"/>
        </w:rPr>
        <w:instrText xml:space="preserve"> PAGEREF _Toc374024469 \h </w:instrText>
      </w:r>
      <w:r w:rsidRPr="00B31611">
        <w:fldChar w:fldCharType="separate"/>
      </w:r>
      <w:r w:rsidR="00880141">
        <w:rPr>
          <w:lang w:val="fr-FR"/>
        </w:rPr>
        <w:t>141</w:t>
      </w:r>
      <w:r w:rsidRPr="00B31611">
        <w:fldChar w:fldCharType="end"/>
      </w:r>
    </w:p>
    <w:p w14:paraId="4040D645"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olor w:val="auto"/>
          <w:vertAlign w:val="superscript"/>
          <w:lang w:val="fr-FR"/>
        </w:rPr>
        <w:t>70</w:t>
      </w:r>
      <w:r w:rsidRPr="00AC37A5">
        <w:rPr>
          <w:rFonts w:eastAsia="PMingLiU"/>
          <w:color w:val="auto"/>
          <w:lang w:val="fr-FR"/>
        </w:rPr>
        <w:t xml:space="preserve"> Microsoft Dynamics AX 2012 R2</w:t>
      </w:r>
      <w:r w:rsidRPr="00AC37A5">
        <w:rPr>
          <w:color w:val="auto"/>
          <w:lang w:val="fr-FR"/>
        </w:rPr>
        <w:tab/>
      </w:r>
      <w:r w:rsidRPr="00B31611">
        <w:rPr>
          <w:color w:val="auto"/>
        </w:rPr>
        <w:fldChar w:fldCharType="begin"/>
      </w:r>
      <w:r w:rsidRPr="00AC37A5">
        <w:rPr>
          <w:color w:val="auto"/>
          <w:lang w:val="fr-FR"/>
        </w:rPr>
        <w:instrText xml:space="preserve"> PAGEREF _Toc374024470 \h </w:instrText>
      </w:r>
      <w:r w:rsidRPr="00B31611">
        <w:rPr>
          <w:color w:val="auto"/>
        </w:rPr>
      </w:r>
      <w:r w:rsidRPr="00B31611">
        <w:rPr>
          <w:color w:val="auto"/>
        </w:rPr>
        <w:fldChar w:fldCharType="separate"/>
      </w:r>
      <w:r w:rsidR="00880141">
        <w:rPr>
          <w:color w:val="auto"/>
          <w:lang w:val="fr-FR"/>
        </w:rPr>
        <w:t>142</w:t>
      </w:r>
      <w:r w:rsidRPr="00B31611">
        <w:rPr>
          <w:color w:val="auto"/>
        </w:rPr>
        <w:fldChar w:fldCharType="end"/>
      </w:r>
    </w:p>
    <w:p w14:paraId="1268DB21"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olor w:val="auto"/>
          <w:vertAlign w:val="superscript"/>
          <w:lang w:val="fr-FR"/>
        </w:rPr>
        <w:t>71</w:t>
      </w:r>
      <w:r w:rsidRPr="00AC37A5">
        <w:rPr>
          <w:rFonts w:eastAsia="PMingLiU"/>
          <w:color w:val="auto"/>
          <w:lang w:val="fr-FR"/>
        </w:rPr>
        <w:t xml:space="preserve"> Microsoft Dynamics CRM 2013</w:t>
      </w:r>
      <w:r w:rsidRPr="00AC37A5">
        <w:rPr>
          <w:color w:val="auto"/>
          <w:lang w:val="fr-FR"/>
        </w:rPr>
        <w:tab/>
      </w:r>
      <w:r w:rsidRPr="00B31611">
        <w:rPr>
          <w:color w:val="auto"/>
        </w:rPr>
        <w:fldChar w:fldCharType="begin"/>
      </w:r>
      <w:r w:rsidRPr="00AC37A5">
        <w:rPr>
          <w:color w:val="auto"/>
          <w:lang w:val="fr-FR"/>
        </w:rPr>
        <w:instrText xml:space="preserve"> PAGEREF _Toc374024471 \h </w:instrText>
      </w:r>
      <w:r w:rsidRPr="00B31611">
        <w:rPr>
          <w:color w:val="auto"/>
        </w:rPr>
      </w:r>
      <w:r w:rsidRPr="00B31611">
        <w:rPr>
          <w:color w:val="auto"/>
        </w:rPr>
        <w:fldChar w:fldCharType="separate"/>
      </w:r>
      <w:r w:rsidR="00880141">
        <w:rPr>
          <w:color w:val="auto"/>
          <w:lang w:val="fr-FR"/>
        </w:rPr>
        <w:t>144</w:t>
      </w:r>
      <w:r w:rsidRPr="00B31611">
        <w:rPr>
          <w:color w:val="auto"/>
        </w:rPr>
        <w:fldChar w:fldCharType="end"/>
      </w:r>
    </w:p>
    <w:p w14:paraId="5BAB2E18"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olor w:val="auto"/>
          <w:vertAlign w:val="superscript"/>
          <w:lang w:val="fr-FR"/>
        </w:rPr>
        <w:t>72</w:t>
      </w:r>
      <w:r w:rsidRPr="00AC37A5">
        <w:rPr>
          <w:rFonts w:eastAsia="PMingLiU"/>
          <w:color w:val="auto"/>
          <w:lang w:val="fr-FR"/>
        </w:rPr>
        <w:t xml:space="preserve"> Microsoft Dynamics CRM 2011 </w:t>
      </w:r>
      <w:r w:rsidRPr="00B31611">
        <w:rPr>
          <w:rFonts w:eastAsia="PMingLiU" w:hint="eastAsia"/>
          <w:color w:val="auto"/>
        </w:rPr>
        <w:t>外部連接器</w:t>
      </w:r>
      <w:r w:rsidRPr="00AC37A5">
        <w:rPr>
          <w:color w:val="auto"/>
          <w:lang w:val="fr-FR"/>
        </w:rPr>
        <w:tab/>
      </w:r>
      <w:r w:rsidRPr="00B31611">
        <w:rPr>
          <w:color w:val="auto"/>
        </w:rPr>
        <w:fldChar w:fldCharType="begin"/>
      </w:r>
      <w:r w:rsidRPr="00AC37A5">
        <w:rPr>
          <w:color w:val="auto"/>
          <w:lang w:val="fr-FR"/>
        </w:rPr>
        <w:instrText xml:space="preserve"> PAGEREF _Toc374024472 \h </w:instrText>
      </w:r>
      <w:r w:rsidRPr="00B31611">
        <w:rPr>
          <w:color w:val="auto"/>
        </w:rPr>
      </w:r>
      <w:r w:rsidRPr="00B31611">
        <w:rPr>
          <w:color w:val="auto"/>
        </w:rPr>
        <w:fldChar w:fldCharType="separate"/>
      </w:r>
      <w:r w:rsidR="00880141">
        <w:rPr>
          <w:color w:val="auto"/>
          <w:lang w:val="fr-FR"/>
        </w:rPr>
        <w:t>146</w:t>
      </w:r>
      <w:r w:rsidRPr="00B31611">
        <w:rPr>
          <w:color w:val="auto"/>
        </w:rPr>
        <w:fldChar w:fldCharType="end"/>
      </w:r>
    </w:p>
    <w:p w14:paraId="511435E5"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73</w:t>
      </w:r>
      <w:r w:rsidRPr="00AC37A5">
        <w:rPr>
          <w:rFonts w:eastAsia="PMingLiU"/>
          <w:color w:val="auto"/>
          <w:lang w:val="fr-FR"/>
        </w:rPr>
        <w:t xml:space="preserve"> Microsoft Dynamics CRM Online</w:t>
      </w:r>
      <w:r w:rsidRPr="00AC37A5">
        <w:rPr>
          <w:color w:val="auto"/>
          <w:lang w:val="fr-FR"/>
        </w:rPr>
        <w:tab/>
      </w:r>
      <w:r w:rsidRPr="00B31611">
        <w:rPr>
          <w:color w:val="auto"/>
        </w:rPr>
        <w:fldChar w:fldCharType="begin"/>
      </w:r>
      <w:r w:rsidRPr="00AC37A5">
        <w:rPr>
          <w:color w:val="auto"/>
          <w:lang w:val="fr-FR"/>
        </w:rPr>
        <w:instrText xml:space="preserve"> PAGEREF _Toc374024473 \h </w:instrText>
      </w:r>
      <w:r w:rsidRPr="00B31611">
        <w:rPr>
          <w:color w:val="auto"/>
        </w:rPr>
      </w:r>
      <w:r w:rsidRPr="00B31611">
        <w:rPr>
          <w:color w:val="auto"/>
        </w:rPr>
        <w:fldChar w:fldCharType="separate"/>
      </w:r>
      <w:r w:rsidR="00880141">
        <w:rPr>
          <w:color w:val="auto"/>
          <w:lang w:val="fr-FR"/>
        </w:rPr>
        <w:t>146</w:t>
      </w:r>
      <w:r w:rsidRPr="00B31611">
        <w:rPr>
          <w:color w:val="auto"/>
        </w:rPr>
        <w:fldChar w:fldCharType="end"/>
      </w:r>
    </w:p>
    <w:p w14:paraId="0F64709B" w14:textId="77777777" w:rsidR="003B7428" w:rsidRPr="00AC37A5" w:rsidRDefault="003B7428">
      <w:pPr>
        <w:pStyle w:val="TOC3"/>
        <w:rPr>
          <w:rFonts w:asciiTheme="minorHAnsi" w:eastAsiaTheme="minorEastAsia" w:hAnsiTheme="minorHAnsi" w:cstheme="minorBidi"/>
          <w:bCs w:val="0"/>
          <w:color w:val="auto"/>
          <w:sz w:val="22"/>
          <w:szCs w:val="22"/>
          <w:lang w:val="fr-FR"/>
        </w:rPr>
      </w:pPr>
      <w:r w:rsidRPr="00AC37A5">
        <w:rPr>
          <w:rFonts w:eastAsia="PMingLiU"/>
          <w:caps/>
          <w:color w:val="auto"/>
          <w:vertAlign w:val="superscript"/>
          <w:lang w:val="fr-FR"/>
        </w:rPr>
        <w:t>74</w:t>
      </w:r>
      <w:r w:rsidRPr="00AC37A5">
        <w:rPr>
          <w:rFonts w:eastAsia="PMingLiU"/>
          <w:color w:val="auto"/>
          <w:lang w:val="fr-FR"/>
        </w:rPr>
        <w:t xml:space="preserve"> Microsoft Learning MCP Exam Vouchers</w:t>
      </w:r>
      <w:r w:rsidRPr="00AC37A5">
        <w:rPr>
          <w:color w:val="auto"/>
          <w:lang w:val="fr-FR"/>
        </w:rPr>
        <w:tab/>
      </w:r>
      <w:r w:rsidRPr="00B31611">
        <w:rPr>
          <w:color w:val="auto"/>
        </w:rPr>
        <w:fldChar w:fldCharType="begin"/>
      </w:r>
      <w:r w:rsidRPr="00AC37A5">
        <w:rPr>
          <w:color w:val="auto"/>
          <w:lang w:val="fr-FR"/>
        </w:rPr>
        <w:instrText xml:space="preserve"> PAGEREF _Toc374024474 \h </w:instrText>
      </w:r>
      <w:r w:rsidRPr="00B31611">
        <w:rPr>
          <w:color w:val="auto"/>
        </w:rPr>
      </w:r>
      <w:r w:rsidRPr="00B31611">
        <w:rPr>
          <w:color w:val="auto"/>
        </w:rPr>
        <w:fldChar w:fldCharType="separate"/>
      </w:r>
      <w:r w:rsidR="00880141">
        <w:rPr>
          <w:color w:val="auto"/>
          <w:lang w:val="fr-FR"/>
        </w:rPr>
        <w:t>147</w:t>
      </w:r>
      <w:r w:rsidRPr="00B31611">
        <w:rPr>
          <w:color w:val="auto"/>
        </w:rPr>
        <w:fldChar w:fldCharType="end"/>
      </w:r>
    </w:p>
    <w:p w14:paraId="1B4098B1" w14:textId="77777777" w:rsidR="003B7428" w:rsidRPr="00AC37A5" w:rsidRDefault="003B7428">
      <w:pPr>
        <w:pStyle w:val="TOC2"/>
        <w:rPr>
          <w:rFonts w:asciiTheme="minorHAnsi" w:eastAsiaTheme="minorEastAsia" w:hAnsiTheme="minorHAnsi" w:cstheme="minorBidi"/>
          <w:sz w:val="22"/>
          <w:szCs w:val="22"/>
          <w:lang w:val="fr-FR"/>
        </w:rPr>
      </w:pPr>
      <w:r w:rsidRPr="00AC37A5">
        <w:rPr>
          <w:rFonts w:eastAsia="PMingLiU" w:cs="Tahoma"/>
          <w:caps/>
          <w:vertAlign w:val="superscript"/>
          <w:lang w:val="fr-FR"/>
        </w:rPr>
        <w:t xml:space="preserve">75 </w:t>
      </w:r>
      <w:r w:rsidRPr="00AC37A5">
        <w:rPr>
          <w:rFonts w:eastAsia="PMingLiU" w:cs="Tahoma"/>
          <w:lang w:val="fr-FR"/>
        </w:rPr>
        <w:t>Office 365 Enterprise K1 (</w:t>
      </w:r>
      <w:r w:rsidRPr="00B31611">
        <w:rPr>
          <w:rFonts w:eastAsia="PMingLiU" w:cs="Tahoma" w:hint="eastAsia"/>
        </w:rPr>
        <w:t>使用者訂閱使用權</w:t>
      </w:r>
      <w:r w:rsidRPr="00AC37A5">
        <w:rPr>
          <w:rFonts w:eastAsia="PMingLiU" w:cs="Tahoma"/>
          <w:lang w:val="fr-FR"/>
        </w:rPr>
        <w:t>)</w:t>
      </w:r>
      <w:r w:rsidRPr="00AC37A5">
        <w:rPr>
          <w:lang w:val="fr-FR"/>
        </w:rPr>
        <w:tab/>
      </w:r>
      <w:r w:rsidRPr="00B31611">
        <w:fldChar w:fldCharType="begin"/>
      </w:r>
      <w:r w:rsidRPr="00AC37A5">
        <w:rPr>
          <w:lang w:val="fr-FR"/>
        </w:rPr>
        <w:instrText xml:space="preserve"> PAGEREF _Toc374024475 \h </w:instrText>
      </w:r>
      <w:r w:rsidRPr="00B31611">
        <w:fldChar w:fldCharType="separate"/>
      </w:r>
      <w:r w:rsidR="00880141">
        <w:rPr>
          <w:lang w:val="fr-FR"/>
        </w:rPr>
        <w:t>148</w:t>
      </w:r>
      <w:r w:rsidRPr="00B31611">
        <w:fldChar w:fldCharType="end"/>
      </w:r>
    </w:p>
    <w:p w14:paraId="182E827D"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76</w:t>
      </w:r>
      <w:r w:rsidRPr="00B31611">
        <w:rPr>
          <w:rFonts w:eastAsia="PMingLiU" w:cs="Tahoma"/>
        </w:rPr>
        <w:t xml:space="preserve"> Office 365 Government G1</w:t>
      </w:r>
      <w:r w:rsidRPr="00B31611">
        <w:rPr>
          <w:rFonts w:eastAsia="PMingLiU" w:cs="Tahoma" w:hint="eastAsia"/>
        </w:rPr>
        <w:t>、</w:t>
      </w:r>
      <w:r w:rsidRPr="00B31611">
        <w:rPr>
          <w:rFonts w:eastAsia="PMingLiU" w:cs="Tahoma"/>
        </w:rPr>
        <w:t>G3</w:t>
      </w:r>
      <w:r w:rsidRPr="00B31611">
        <w:rPr>
          <w:rFonts w:eastAsia="PMingLiU" w:cs="Tahoma" w:hint="eastAsia"/>
        </w:rPr>
        <w:t>、</w:t>
      </w:r>
      <w:r w:rsidRPr="00B31611">
        <w:rPr>
          <w:rFonts w:eastAsia="PMingLiU" w:cs="Tahoma"/>
        </w:rPr>
        <w:t>G4</w:t>
      </w:r>
      <w:r w:rsidRPr="00B31611">
        <w:tab/>
      </w:r>
      <w:r w:rsidRPr="00B31611">
        <w:fldChar w:fldCharType="begin"/>
      </w:r>
      <w:r w:rsidRPr="00B31611">
        <w:instrText xml:space="preserve"> PAGEREF _Toc374024476 \h </w:instrText>
      </w:r>
      <w:r w:rsidRPr="00B31611">
        <w:fldChar w:fldCharType="separate"/>
      </w:r>
      <w:r w:rsidR="00880141">
        <w:t>148</w:t>
      </w:r>
      <w:r w:rsidRPr="00B31611">
        <w:fldChar w:fldCharType="end"/>
      </w:r>
    </w:p>
    <w:p w14:paraId="4B50B42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77</w:t>
      </w:r>
      <w:r w:rsidRPr="00B31611">
        <w:rPr>
          <w:rFonts w:eastAsia="PMingLiU" w:cs="Tahoma"/>
        </w:rPr>
        <w:t xml:space="preserve"> SharePoint Online </w:t>
      </w:r>
      <w:r w:rsidRPr="00B31611">
        <w:rPr>
          <w:rFonts w:eastAsia="PMingLiU" w:cs="Tahoma" w:hint="eastAsia"/>
        </w:rPr>
        <w:t>方案</w:t>
      </w:r>
      <w:r w:rsidRPr="00B31611">
        <w:rPr>
          <w:rFonts w:eastAsia="PMingLiU" w:cs="Tahoma"/>
        </w:rPr>
        <w:t xml:space="preserve"> 1 </w:t>
      </w:r>
      <w:r w:rsidRPr="00B31611">
        <w:rPr>
          <w:rFonts w:eastAsia="PMingLiU" w:cs="Tahoma" w:hint="eastAsia"/>
        </w:rPr>
        <w:t>和</w:t>
      </w:r>
      <w:r w:rsidRPr="00B31611">
        <w:rPr>
          <w:rFonts w:eastAsia="PMingLiU" w:cs="Tahoma"/>
        </w:rPr>
        <w:t xml:space="preserve"> </w:t>
      </w:r>
      <w:r w:rsidRPr="00B31611">
        <w:rPr>
          <w:rFonts w:eastAsia="PMingLiU" w:cs="Tahoma" w:hint="eastAsia"/>
        </w:rPr>
        <w:t>方案</w:t>
      </w:r>
      <w:r w:rsidRPr="00B31611">
        <w:rPr>
          <w:rFonts w:eastAsia="PMingLiU" w:cs="Tahoma"/>
        </w:rPr>
        <w:t xml:space="preserve"> 2</w:t>
      </w:r>
      <w:r w:rsidRPr="00B31611">
        <w:tab/>
      </w:r>
      <w:r w:rsidRPr="00B31611">
        <w:fldChar w:fldCharType="begin"/>
      </w:r>
      <w:r w:rsidRPr="00B31611">
        <w:instrText xml:space="preserve"> PAGEREF _Toc374024477 \h </w:instrText>
      </w:r>
      <w:r w:rsidRPr="00B31611">
        <w:fldChar w:fldCharType="separate"/>
      </w:r>
      <w:r w:rsidR="00880141">
        <w:t>149</w:t>
      </w:r>
      <w:r w:rsidRPr="00B31611">
        <w:fldChar w:fldCharType="end"/>
      </w:r>
    </w:p>
    <w:p w14:paraId="721B0AB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78 </w:t>
      </w:r>
      <w:r w:rsidRPr="00B31611">
        <w:rPr>
          <w:rFonts w:eastAsia="PMingLiU" w:cs="Tahoma"/>
        </w:rPr>
        <w:t>SharePoint Server 2013</w:t>
      </w:r>
      <w:r w:rsidRPr="00B31611">
        <w:tab/>
      </w:r>
      <w:r w:rsidRPr="00B31611">
        <w:fldChar w:fldCharType="begin"/>
      </w:r>
      <w:r w:rsidRPr="00B31611">
        <w:instrText xml:space="preserve"> PAGEREF _Toc374024478 \h </w:instrText>
      </w:r>
      <w:r w:rsidRPr="00B31611">
        <w:fldChar w:fldCharType="separate"/>
      </w:r>
      <w:r w:rsidR="00880141">
        <w:t>149</w:t>
      </w:r>
      <w:r w:rsidRPr="00B31611">
        <w:fldChar w:fldCharType="end"/>
      </w:r>
    </w:p>
    <w:p w14:paraId="1277C9B5"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79</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2008 R2 Datacenter</w:t>
      </w:r>
      <w:r w:rsidRPr="00B31611">
        <w:rPr>
          <w:color w:val="auto"/>
        </w:rPr>
        <w:tab/>
      </w:r>
      <w:r w:rsidRPr="00B31611">
        <w:rPr>
          <w:color w:val="auto"/>
        </w:rPr>
        <w:fldChar w:fldCharType="begin"/>
      </w:r>
      <w:r w:rsidRPr="00B31611">
        <w:rPr>
          <w:color w:val="auto"/>
        </w:rPr>
        <w:instrText xml:space="preserve"> PAGEREF _Toc374024479 \h </w:instrText>
      </w:r>
      <w:r w:rsidRPr="00B31611">
        <w:rPr>
          <w:color w:val="auto"/>
        </w:rPr>
      </w:r>
      <w:r w:rsidRPr="00B31611">
        <w:rPr>
          <w:color w:val="auto"/>
        </w:rPr>
        <w:fldChar w:fldCharType="separate"/>
      </w:r>
      <w:r w:rsidR="00880141">
        <w:rPr>
          <w:color w:val="auto"/>
        </w:rPr>
        <w:t>151</w:t>
      </w:r>
      <w:r w:rsidRPr="00B31611">
        <w:rPr>
          <w:color w:val="auto"/>
        </w:rPr>
        <w:fldChar w:fldCharType="end"/>
      </w:r>
    </w:p>
    <w:p w14:paraId="1881DE87"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80 </w:t>
      </w:r>
      <w:r w:rsidRPr="00B31611">
        <w:rPr>
          <w:rFonts w:eastAsia="PMingLiU"/>
          <w:color w:val="auto"/>
        </w:rPr>
        <w:t>SQL Server</w:t>
      </w:r>
      <w:r w:rsidRPr="00B31611">
        <w:rPr>
          <w:rFonts w:eastAsia="PMingLiU"/>
          <w:color w:val="auto"/>
          <w:vertAlign w:val="superscript"/>
        </w:rPr>
        <w:t>®</w:t>
      </w:r>
      <w:r w:rsidRPr="00B31611">
        <w:rPr>
          <w:rFonts w:eastAsia="PMingLiU"/>
          <w:color w:val="auto"/>
        </w:rPr>
        <w:t xml:space="preserve"> 2008 R2 Small Business</w:t>
      </w:r>
      <w:r w:rsidRPr="00B31611">
        <w:rPr>
          <w:color w:val="auto"/>
        </w:rPr>
        <w:tab/>
      </w:r>
      <w:r w:rsidRPr="00B31611">
        <w:rPr>
          <w:color w:val="auto"/>
        </w:rPr>
        <w:fldChar w:fldCharType="begin"/>
      </w:r>
      <w:r w:rsidRPr="00B31611">
        <w:rPr>
          <w:color w:val="auto"/>
        </w:rPr>
        <w:instrText xml:space="preserve"> PAGEREF _Toc374024480 \h </w:instrText>
      </w:r>
      <w:r w:rsidRPr="00B31611">
        <w:rPr>
          <w:color w:val="auto"/>
        </w:rPr>
      </w:r>
      <w:r w:rsidRPr="00B31611">
        <w:rPr>
          <w:color w:val="auto"/>
        </w:rPr>
        <w:fldChar w:fldCharType="separate"/>
      </w:r>
      <w:r w:rsidR="00880141">
        <w:rPr>
          <w:color w:val="auto"/>
        </w:rPr>
        <w:t>152</w:t>
      </w:r>
      <w:r w:rsidRPr="00B31611">
        <w:rPr>
          <w:color w:val="auto"/>
        </w:rPr>
        <w:fldChar w:fldCharType="end"/>
      </w:r>
    </w:p>
    <w:p w14:paraId="4942963E"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81</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2008 R2 Web </w:t>
      </w:r>
      <w:r w:rsidRPr="00B31611">
        <w:rPr>
          <w:rFonts w:eastAsia="PMingLiU" w:hint="eastAsia"/>
          <w:color w:val="auto"/>
        </w:rPr>
        <w:t>處理器</w:t>
      </w:r>
      <w:r w:rsidRPr="00B31611">
        <w:rPr>
          <w:color w:val="auto"/>
        </w:rPr>
        <w:tab/>
      </w:r>
      <w:r w:rsidRPr="00B31611">
        <w:rPr>
          <w:color w:val="auto"/>
        </w:rPr>
        <w:fldChar w:fldCharType="begin"/>
      </w:r>
      <w:r w:rsidRPr="00B31611">
        <w:rPr>
          <w:color w:val="auto"/>
        </w:rPr>
        <w:instrText xml:space="preserve"> PAGEREF _Toc374024481 \h </w:instrText>
      </w:r>
      <w:r w:rsidRPr="00B31611">
        <w:rPr>
          <w:color w:val="auto"/>
        </w:rPr>
      </w:r>
      <w:r w:rsidRPr="00B31611">
        <w:rPr>
          <w:color w:val="auto"/>
        </w:rPr>
        <w:fldChar w:fldCharType="separate"/>
      </w:r>
      <w:r w:rsidR="00880141">
        <w:rPr>
          <w:color w:val="auto"/>
        </w:rPr>
        <w:t>153</w:t>
      </w:r>
      <w:r w:rsidRPr="00B31611">
        <w:rPr>
          <w:color w:val="auto"/>
        </w:rPr>
        <w:fldChar w:fldCharType="end"/>
      </w:r>
    </w:p>
    <w:p w14:paraId="1A8AA104"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vertAlign w:val="superscript"/>
        </w:rPr>
        <w:t>82</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2008 R2 Workgroup (5 </w:t>
      </w:r>
      <w:r w:rsidRPr="00B31611">
        <w:rPr>
          <w:rFonts w:eastAsia="PMingLiU" w:hint="eastAsia"/>
          <w:color w:val="auto"/>
        </w:rPr>
        <w:t>個用戶端加值</w:t>
      </w:r>
      <w:r w:rsidRPr="00B31611">
        <w:rPr>
          <w:rFonts w:eastAsia="PMingLiU"/>
          <w:color w:val="auto"/>
        </w:rPr>
        <w:t>)</w:t>
      </w:r>
      <w:r w:rsidRPr="00B31611">
        <w:rPr>
          <w:color w:val="auto"/>
        </w:rPr>
        <w:tab/>
      </w:r>
      <w:r w:rsidRPr="00B31611">
        <w:rPr>
          <w:color w:val="auto"/>
        </w:rPr>
        <w:fldChar w:fldCharType="begin"/>
      </w:r>
      <w:r w:rsidRPr="00B31611">
        <w:rPr>
          <w:color w:val="auto"/>
        </w:rPr>
        <w:instrText xml:space="preserve"> PAGEREF _Toc374024482 \h </w:instrText>
      </w:r>
      <w:r w:rsidRPr="00B31611">
        <w:rPr>
          <w:color w:val="auto"/>
        </w:rPr>
      </w:r>
      <w:r w:rsidRPr="00B31611">
        <w:rPr>
          <w:color w:val="auto"/>
        </w:rPr>
        <w:fldChar w:fldCharType="separate"/>
      </w:r>
      <w:r w:rsidR="00880141">
        <w:rPr>
          <w:color w:val="auto"/>
        </w:rPr>
        <w:t>155</w:t>
      </w:r>
      <w:r w:rsidRPr="00B31611">
        <w:rPr>
          <w:color w:val="auto"/>
        </w:rPr>
        <w:fldChar w:fldCharType="end"/>
      </w:r>
    </w:p>
    <w:p w14:paraId="534FDDC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vertAlign w:val="superscript"/>
        </w:rPr>
        <w:t>83</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2008 R2 Workgroup </w:t>
      </w:r>
      <w:r w:rsidRPr="00B31611">
        <w:rPr>
          <w:rFonts w:eastAsia="PMingLiU" w:hint="eastAsia"/>
          <w:color w:val="auto"/>
        </w:rPr>
        <w:t>處理器</w:t>
      </w:r>
      <w:r w:rsidRPr="00B31611">
        <w:rPr>
          <w:color w:val="auto"/>
        </w:rPr>
        <w:tab/>
      </w:r>
      <w:r w:rsidRPr="00B31611">
        <w:rPr>
          <w:color w:val="auto"/>
        </w:rPr>
        <w:fldChar w:fldCharType="begin"/>
      </w:r>
      <w:r w:rsidRPr="00B31611">
        <w:rPr>
          <w:color w:val="auto"/>
        </w:rPr>
        <w:instrText xml:space="preserve"> PAGEREF _Toc374024483 \h </w:instrText>
      </w:r>
      <w:r w:rsidRPr="00B31611">
        <w:rPr>
          <w:color w:val="auto"/>
        </w:rPr>
      </w:r>
      <w:r w:rsidRPr="00B31611">
        <w:rPr>
          <w:color w:val="auto"/>
        </w:rPr>
        <w:fldChar w:fldCharType="separate"/>
      </w:r>
      <w:r w:rsidR="00880141">
        <w:rPr>
          <w:color w:val="auto"/>
        </w:rPr>
        <w:t>155</w:t>
      </w:r>
      <w:r w:rsidRPr="00B31611">
        <w:rPr>
          <w:color w:val="auto"/>
        </w:rPr>
        <w:fldChar w:fldCharType="end"/>
      </w:r>
    </w:p>
    <w:p w14:paraId="39FC3EDD"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vertAlign w:val="superscript"/>
        </w:rPr>
        <w:t>84</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2012 Developer</w:t>
      </w:r>
      <w:r w:rsidRPr="00B31611">
        <w:rPr>
          <w:color w:val="auto"/>
        </w:rPr>
        <w:tab/>
      </w:r>
      <w:r w:rsidRPr="00B31611">
        <w:rPr>
          <w:color w:val="auto"/>
        </w:rPr>
        <w:fldChar w:fldCharType="begin"/>
      </w:r>
      <w:r w:rsidRPr="00B31611">
        <w:rPr>
          <w:color w:val="auto"/>
        </w:rPr>
        <w:instrText xml:space="preserve"> PAGEREF _Toc374024484 \h </w:instrText>
      </w:r>
      <w:r w:rsidRPr="00B31611">
        <w:rPr>
          <w:color w:val="auto"/>
        </w:rPr>
      </w:r>
      <w:r w:rsidRPr="00B31611">
        <w:rPr>
          <w:color w:val="auto"/>
        </w:rPr>
        <w:fldChar w:fldCharType="separate"/>
      </w:r>
      <w:r w:rsidR="00880141">
        <w:rPr>
          <w:color w:val="auto"/>
        </w:rPr>
        <w:t>157</w:t>
      </w:r>
      <w:r w:rsidRPr="00B31611">
        <w:rPr>
          <w:color w:val="auto"/>
        </w:rPr>
        <w:fldChar w:fldCharType="end"/>
      </w:r>
    </w:p>
    <w:p w14:paraId="1D046BC5"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olor w:val="auto"/>
          <w:vertAlign w:val="superscript"/>
        </w:rPr>
        <w:t>85</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2012 Enterprise</w:t>
      </w:r>
      <w:r w:rsidRPr="00B31611">
        <w:rPr>
          <w:color w:val="auto"/>
        </w:rPr>
        <w:tab/>
      </w:r>
      <w:r w:rsidRPr="00B31611">
        <w:rPr>
          <w:color w:val="auto"/>
        </w:rPr>
        <w:fldChar w:fldCharType="begin"/>
      </w:r>
      <w:r w:rsidRPr="00B31611">
        <w:rPr>
          <w:color w:val="auto"/>
        </w:rPr>
        <w:instrText xml:space="preserve"> PAGEREF _Toc374024485 \h </w:instrText>
      </w:r>
      <w:r w:rsidRPr="00B31611">
        <w:rPr>
          <w:color w:val="auto"/>
        </w:rPr>
      </w:r>
      <w:r w:rsidRPr="00B31611">
        <w:rPr>
          <w:color w:val="auto"/>
        </w:rPr>
        <w:fldChar w:fldCharType="separate"/>
      </w:r>
      <w:r w:rsidR="00880141">
        <w:rPr>
          <w:color w:val="auto"/>
        </w:rPr>
        <w:t>157</w:t>
      </w:r>
      <w:r w:rsidRPr="00B31611">
        <w:rPr>
          <w:color w:val="auto"/>
        </w:rPr>
        <w:fldChar w:fldCharType="end"/>
      </w:r>
    </w:p>
    <w:p w14:paraId="4DA722FB"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86 </w:t>
      </w:r>
      <w:r w:rsidRPr="00B31611">
        <w:rPr>
          <w:rFonts w:eastAsia="PMingLiU"/>
          <w:color w:val="auto"/>
        </w:rPr>
        <w:t>SQL Server</w:t>
      </w:r>
      <w:r w:rsidRPr="00B31611">
        <w:rPr>
          <w:rFonts w:eastAsia="PMingLiU"/>
          <w:color w:val="auto"/>
          <w:vertAlign w:val="superscript"/>
        </w:rPr>
        <w:t>®</w:t>
      </w:r>
      <w:r w:rsidRPr="00B31611">
        <w:rPr>
          <w:rFonts w:eastAsia="PMingLiU"/>
          <w:color w:val="auto"/>
        </w:rPr>
        <w:t xml:space="preserve"> 2012 Enterprise Core</w:t>
      </w:r>
      <w:r w:rsidRPr="00B31611">
        <w:rPr>
          <w:color w:val="auto"/>
        </w:rPr>
        <w:tab/>
      </w:r>
      <w:r w:rsidRPr="00B31611">
        <w:rPr>
          <w:color w:val="auto"/>
        </w:rPr>
        <w:fldChar w:fldCharType="begin"/>
      </w:r>
      <w:r w:rsidRPr="00B31611">
        <w:rPr>
          <w:color w:val="auto"/>
        </w:rPr>
        <w:instrText xml:space="preserve"> PAGEREF _Toc374024486 \h </w:instrText>
      </w:r>
      <w:r w:rsidRPr="00B31611">
        <w:rPr>
          <w:color w:val="auto"/>
        </w:rPr>
      </w:r>
      <w:r w:rsidRPr="00B31611">
        <w:rPr>
          <w:color w:val="auto"/>
        </w:rPr>
        <w:fldChar w:fldCharType="separate"/>
      </w:r>
      <w:r w:rsidR="00880141">
        <w:rPr>
          <w:color w:val="auto"/>
        </w:rPr>
        <w:t>158</w:t>
      </w:r>
      <w:r w:rsidRPr="00B31611">
        <w:rPr>
          <w:color w:val="auto"/>
        </w:rPr>
        <w:fldChar w:fldCharType="end"/>
      </w:r>
    </w:p>
    <w:p w14:paraId="1FF5DCCA"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87</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2012 Parallel Data Warehouse</w:t>
      </w:r>
      <w:r w:rsidRPr="00B31611">
        <w:rPr>
          <w:color w:val="auto"/>
        </w:rPr>
        <w:tab/>
      </w:r>
      <w:r w:rsidRPr="00B31611">
        <w:rPr>
          <w:color w:val="auto"/>
        </w:rPr>
        <w:fldChar w:fldCharType="begin"/>
      </w:r>
      <w:r w:rsidRPr="00B31611">
        <w:rPr>
          <w:color w:val="auto"/>
        </w:rPr>
        <w:instrText xml:space="preserve"> PAGEREF _Toc374024487 \h </w:instrText>
      </w:r>
      <w:r w:rsidRPr="00B31611">
        <w:rPr>
          <w:color w:val="auto"/>
        </w:rPr>
      </w:r>
      <w:r w:rsidRPr="00B31611">
        <w:rPr>
          <w:color w:val="auto"/>
        </w:rPr>
        <w:fldChar w:fldCharType="separate"/>
      </w:r>
      <w:r w:rsidR="00880141">
        <w:rPr>
          <w:color w:val="auto"/>
        </w:rPr>
        <w:t>160</w:t>
      </w:r>
      <w:r w:rsidRPr="00B31611">
        <w:rPr>
          <w:color w:val="auto"/>
        </w:rPr>
        <w:fldChar w:fldCharType="end"/>
      </w:r>
    </w:p>
    <w:p w14:paraId="3623F08C"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88</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2012 Standard</w:t>
      </w:r>
      <w:r w:rsidRPr="00B31611">
        <w:rPr>
          <w:color w:val="auto"/>
        </w:rPr>
        <w:tab/>
      </w:r>
      <w:r w:rsidRPr="00B31611">
        <w:rPr>
          <w:color w:val="auto"/>
        </w:rPr>
        <w:fldChar w:fldCharType="begin"/>
      </w:r>
      <w:r w:rsidRPr="00B31611">
        <w:rPr>
          <w:color w:val="auto"/>
        </w:rPr>
        <w:instrText xml:space="preserve"> PAGEREF _Toc374024488 \h </w:instrText>
      </w:r>
      <w:r w:rsidRPr="00B31611">
        <w:rPr>
          <w:color w:val="auto"/>
        </w:rPr>
      </w:r>
      <w:r w:rsidRPr="00B31611">
        <w:rPr>
          <w:color w:val="auto"/>
        </w:rPr>
        <w:fldChar w:fldCharType="separate"/>
      </w:r>
      <w:r w:rsidR="00880141">
        <w:rPr>
          <w:color w:val="auto"/>
        </w:rPr>
        <w:t>160</w:t>
      </w:r>
      <w:r w:rsidRPr="00B31611">
        <w:rPr>
          <w:color w:val="auto"/>
        </w:rPr>
        <w:fldChar w:fldCharType="end"/>
      </w:r>
    </w:p>
    <w:p w14:paraId="1BD0096C"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89</w:t>
      </w:r>
      <w:r w:rsidRPr="00B31611">
        <w:rPr>
          <w:rFonts w:eastAsia="PMingLiU"/>
          <w:color w:val="auto"/>
        </w:rPr>
        <w:t xml:space="preserve"> SQL Server</w:t>
      </w:r>
      <w:r w:rsidRPr="00B31611">
        <w:rPr>
          <w:rFonts w:eastAsia="PMingLiU"/>
          <w:color w:val="auto"/>
          <w:vertAlign w:val="superscript"/>
        </w:rPr>
        <w:t>®</w:t>
      </w:r>
      <w:r w:rsidRPr="00B31611">
        <w:rPr>
          <w:rFonts w:eastAsia="PMingLiU"/>
          <w:color w:val="auto"/>
        </w:rPr>
        <w:t xml:space="preserve"> 2012 Standard Core</w:t>
      </w:r>
      <w:r w:rsidRPr="00B31611">
        <w:rPr>
          <w:color w:val="auto"/>
        </w:rPr>
        <w:tab/>
      </w:r>
      <w:r w:rsidRPr="00B31611">
        <w:rPr>
          <w:color w:val="auto"/>
        </w:rPr>
        <w:fldChar w:fldCharType="begin"/>
      </w:r>
      <w:r w:rsidRPr="00B31611">
        <w:rPr>
          <w:color w:val="auto"/>
        </w:rPr>
        <w:instrText xml:space="preserve"> PAGEREF _Toc374024489 \h </w:instrText>
      </w:r>
      <w:r w:rsidRPr="00B31611">
        <w:rPr>
          <w:color w:val="auto"/>
        </w:rPr>
      </w:r>
      <w:r w:rsidRPr="00B31611">
        <w:rPr>
          <w:color w:val="auto"/>
        </w:rPr>
        <w:fldChar w:fldCharType="separate"/>
      </w:r>
      <w:r w:rsidR="00880141">
        <w:rPr>
          <w:color w:val="auto"/>
        </w:rPr>
        <w:t>161</w:t>
      </w:r>
      <w:r w:rsidRPr="00B31611">
        <w:rPr>
          <w:color w:val="auto"/>
        </w:rPr>
        <w:fldChar w:fldCharType="end"/>
      </w:r>
    </w:p>
    <w:p w14:paraId="1706308E"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90</w:t>
      </w:r>
      <w:r w:rsidRPr="00B31611">
        <w:rPr>
          <w:rFonts w:eastAsia="PMingLiU"/>
          <w:color w:val="auto"/>
        </w:rPr>
        <w:t xml:space="preserve"> System Center Essentials 2010</w:t>
      </w:r>
      <w:r w:rsidRPr="00B31611">
        <w:rPr>
          <w:color w:val="auto"/>
        </w:rPr>
        <w:tab/>
      </w:r>
      <w:r w:rsidRPr="00B31611">
        <w:rPr>
          <w:color w:val="auto"/>
        </w:rPr>
        <w:fldChar w:fldCharType="begin"/>
      </w:r>
      <w:r w:rsidRPr="00B31611">
        <w:rPr>
          <w:color w:val="auto"/>
        </w:rPr>
        <w:instrText xml:space="preserve"> PAGEREF _Toc374024490 \h </w:instrText>
      </w:r>
      <w:r w:rsidRPr="00B31611">
        <w:rPr>
          <w:color w:val="auto"/>
        </w:rPr>
      </w:r>
      <w:r w:rsidRPr="00B31611">
        <w:rPr>
          <w:color w:val="auto"/>
        </w:rPr>
        <w:fldChar w:fldCharType="separate"/>
      </w:r>
      <w:r w:rsidR="00880141">
        <w:rPr>
          <w:color w:val="auto"/>
        </w:rPr>
        <w:t>163</w:t>
      </w:r>
      <w:r w:rsidRPr="00B31611">
        <w:rPr>
          <w:color w:val="auto"/>
        </w:rPr>
        <w:fldChar w:fldCharType="end"/>
      </w:r>
    </w:p>
    <w:p w14:paraId="63817387"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91</w:t>
      </w:r>
      <w:r w:rsidRPr="00B31611">
        <w:rPr>
          <w:rFonts w:eastAsia="PMingLiU"/>
          <w:color w:val="auto"/>
        </w:rPr>
        <w:t xml:space="preserve"> System Center Reporting Manager 2006</w:t>
      </w:r>
      <w:r w:rsidRPr="00B31611">
        <w:rPr>
          <w:color w:val="auto"/>
        </w:rPr>
        <w:tab/>
      </w:r>
      <w:r w:rsidRPr="00B31611">
        <w:rPr>
          <w:color w:val="auto"/>
        </w:rPr>
        <w:fldChar w:fldCharType="begin"/>
      </w:r>
      <w:r w:rsidRPr="00B31611">
        <w:rPr>
          <w:color w:val="auto"/>
        </w:rPr>
        <w:instrText xml:space="preserve"> PAGEREF _Toc374024491 \h </w:instrText>
      </w:r>
      <w:r w:rsidRPr="00B31611">
        <w:rPr>
          <w:color w:val="auto"/>
        </w:rPr>
      </w:r>
      <w:r w:rsidRPr="00B31611">
        <w:rPr>
          <w:color w:val="auto"/>
        </w:rPr>
        <w:fldChar w:fldCharType="separate"/>
      </w:r>
      <w:r w:rsidR="00880141">
        <w:rPr>
          <w:color w:val="auto"/>
        </w:rPr>
        <w:t>164</w:t>
      </w:r>
      <w:r w:rsidRPr="00B31611">
        <w:rPr>
          <w:color w:val="auto"/>
        </w:rPr>
        <w:fldChar w:fldCharType="end"/>
      </w:r>
    </w:p>
    <w:p w14:paraId="7839E7DE"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92 </w:t>
      </w:r>
      <w:r w:rsidRPr="00B31611">
        <w:rPr>
          <w:rFonts w:eastAsia="PMingLiU"/>
          <w:color w:val="auto"/>
        </w:rPr>
        <w:t>System Center Server Management Suite Enterprise</w:t>
      </w:r>
      <w:r w:rsidRPr="00B31611">
        <w:rPr>
          <w:color w:val="auto"/>
        </w:rPr>
        <w:tab/>
      </w:r>
      <w:r w:rsidRPr="00B31611">
        <w:rPr>
          <w:color w:val="auto"/>
        </w:rPr>
        <w:fldChar w:fldCharType="begin"/>
      </w:r>
      <w:r w:rsidRPr="00B31611">
        <w:rPr>
          <w:color w:val="auto"/>
        </w:rPr>
        <w:instrText xml:space="preserve"> PAGEREF _Toc374024492 \h </w:instrText>
      </w:r>
      <w:r w:rsidRPr="00B31611">
        <w:rPr>
          <w:color w:val="auto"/>
        </w:rPr>
      </w:r>
      <w:r w:rsidRPr="00B31611">
        <w:rPr>
          <w:color w:val="auto"/>
        </w:rPr>
        <w:fldChar w:fldCharType="separate"/>
      </w:r>
      <w:r w:rsidR="00880141">
        <w:rPr>
          <w:color w:val="auto"/>
        </w:rPr>
        <w:t>164</w:t>
      </w:r>
      <w:r w:rsidRPr="00B31611">
        <w:rPr>
          <w:color w:val="auto"/>
        </w:rPr>
        <w:fldChar w:fldCharType="end"/>
      </w:r>
    </w:p>
    <w:p w14:paraId="60812A14"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93 </w:t>
      </w:r>
      <w:r w:rsidRPr="00B31611">
        <w:rPr>
          <w:rFonts w:eastAsia="PMingLiU"/>
          <w:color w:val="auto"/>
        </w:rPr>
        <w:t>System Center Server Management Suite Datacenter</w:t>
      </w:r>
      <w:r w:rsidRPr="00B31611">
        <w:rPr>
          <w:color w:val="auto"/>
        </w:rPr>
        <w:tab/>
      </w:r>
      <w:r w:rsidRPr="00B31611">
        <w:rPr>
          <w:color w:val="auto"/>
        </w:rPr>
        <w:fldChar w:fldCharType="begin"/>
      </w:r>
      <w:r w:rsidRPr="00B31611">
        <w:rPr>
          <w:color w:val="auto"/>
        </w:rPr>
        <w:instrText xml:space="preserve"> PAGEREF _Toc374024493 \h </w:instrText>
      </w:r>
      <w:r w:rsidRPr="00B31611">
        <w:rPr>
          <w:color w:val="auto"/>
        </w:rPr>
      </w:r>
      <w:r w:rsidRPr="00B31611">
        <w:rPr>
          <w:color w:val="auto"/>
        </w:rPr>
        <w:fldChar w:fldCharType="separate"/>
      </w:r>
      <w:r w:rsidR="00880141">
        <w:rPr>
          <w:color w:val="auto"/>
        </w:rPr>
        <w:t>166</w:t>
      </w:r>
      <w:r w:rsidRPr="00B31611">
        <w:rPr>
          <w:color w:val="auto"/>
        </w:rPr>
        <w:fldChar w:fldCharType="end"/>
      </w:r>
    </w:p>
    <w:p w14:paraId="563839F9"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94</w:t>
      </w:r>
      <w:r w:rsidRPr="00B31611">
        <w:rPr>
          <w:rFonts w:eastAsia="PMingLiU"/>
          <w:color w:val="auto"/>
        </w:rPr>
        <w:t xml:space="preserve"> System Center 2012 R2 Datacenter</w:t>
      </w:r>
      <w:r w:rsidRPr="00B31611">
        <w:rPr>
          <w:color w:val="auto"/>
        </w:rPr>
        <w:tab/>
      </w:r>
      <w:r w:rsidRPr="00B31611">
        <w:rPr>
          <w:color w:val="auto"/>
        </w:rPr>
        <w:fldChar w:fldCharType="begin"/>
      </w:r>
      <w:r w:rsidRPr="00B31611">
        <w:rPr>
          <w:color w:val="auto"/>
        </w:rPr>
        <w:instrText xml:space="preserve"> PAGEREF _Toc374024494 \h </w:instrText>
      </w:r>
      <w:r w:rsidRPr="00B31611">
        <w:rPr>
          <w:color w:val="auto"/>
        </w:rPr>
      </w:r>
      <w:r w:rsidRPr="00B31611">
        <w:rPr>
          <w:color w:val="auto"/>
        </w:rPr>
        <w:fldChar w:fldCharType="separate"/>
      </w:r>
      <w:r w:rsidR="00880141">
        <w:rPr>
          <w:color w:val="auto"/>
        </w:rPr>
        <w:t>166</w:t>
      </w:r>
      <w:r w:rsidRPr="00B31611">
        <w:rPr>
          <w:color w:val="auto"/>
        </w:rPr>
        <w:fldChar w:fldCharType="end"/>
      </w:r>
    </w:p>
    <w:p w14:paraId="4614F733"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95</w:t>
      </w:r>
      <w:r w:rsidRPr="00B31611">
        <w:rPr>
          <w:rFonts w:eastAsia="PMingLiU"/>
          <w:color w:val="auto"/>
        </w:rPr>
        <w:t xml:space="preserve"> System Center 2012 R2 Standard</w:t>
      </w:r>
      <w:r w:rsidRPr="00B31611">
        <w:rPr>
          <w:color w:val="auto"/>
        </w:rPr>
        <w:tab/>
      </w:r>
      <w:r w:rsidRPr="00B31611">
        <w:rPr>
          <w:color w:val="auto"/>
        </w:rPr>
        <w:fldChar w:fldCharType="begin"/>
      </w:r>
      <w:r w:rsidRPr="00B31611">
        <w:rPr>
          <w:color w:val="auto"/>
        </w:rPr>
        <w:instrText xml:space="preserve"> PAGEREF _Toc374024495 \h </w:instrText>
      </w:r>
      <w:r w:rsidRPr="00B31611">
        <w:rPr>
          <w:color w:val="auto"/>
        </w:rPr>
      </w:r>
      <w:r w:rsidRPr="00B31611">
        <w:rPr>
          <w:color w:val="auto"/>
        </w:rPr>
        <w:fldChar w:fldCharType="separate"/>
      </w:r>
      <w:r w:rsidR="00880141">
        <w:rPr>
          <w:color w:val="auto"/>
        </w:rPr>
        <w:t>166</w:t>
      </w:r>
      <w:r w:rsidRPr="00B31611">
        <w:rPr>
          <w:color w:val="auto"/>
        </w:rPr>
        <w:fldChar w:fldCharType="end"/>
      </w:r>
    </w:p>
    <w:p w14:paraId="2D5C2F07"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96</w:t>
      </w:r>
      <w:r w:rsidRPr="00B31611">
        <w:rPr>
          <w:rFonts w:eastAsia="PMingLiU"/>
          <w:color w:val="auto"/>
        </w:rPr>
        <w:t xml:space="preserve"> System Center 2012 R2 Client Management Suite</w:t>
      </w:r>
      <w:r w:rsidRPr="00B31611">
        <w:rPr>
          <w:color w:val="auto"/>
        </w:rPr>
        <w:tab/>
      </w:r>
      <w:r w:rsidRPr="00B31611">
        <w:rPr>
          <w:color w:val="auto"/>
        </w:rPr>
        <w:fldChar w:fldCharType="begin"/>
      </w:r>
      <w:r w:rsidRPr="00B31611">
        <w:rPr>
          <w:color w:val="auto"/>
        </w:rPr>
        <w:instrText xml:space="preserve"> PAGEREF _Toc374024496 \h </w:instrText>
      </w:r>
      <w:r w:rsidRPr="00B31611">
        <w:rPr>
          <w:color w:val="auto"/>
        </w:rPr>
      </w:r>
      <w:r w:rsidRPr="00B31611">
        <w:rPr>
          <w:color w:val="auto"/>
        </w:rPr>
        <w:fldChar w:fldCharType="separate"/>
      </w:r>
      <w:r w:rsidR="00880141">
        <w:rPr>
          <w:color w:val="auto"/>
        </w:rPr>
        <w:t>166</w:t>
      </w:r>
      <w:r w:rsidRPr="00B31611">
        <w:rPr>
          <w:color w:val="auto"/>
        </w:rPr>
        <w:fldChar w:fldCharType="end"/>
      </w:r>
    </w:p>
    <w:p w14:paraId="4484EEAB"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97</w:t>
      </w:r>
      <w:r w:rsidRPr="00B31611">
        <w:rPr>
          <w:rFonts w:eastAsia="PMingLiU"/>
          <w:color w:val="auto"/>
        </w:rPr>
        <w:t xml:space="preserve"> System Center 2012 R2 Configuration Manager</w:t>
      </w:r>
      <w:r w:rsidRPr="00B31611">
        <w:rPr>
          <w:color w:val="auto"/>
        </w:rPr>
        <w:tab/>
      </w:r>
      <w:r w:rsidRPr="00B31611">
        <w:rPr>
          <w:color w:val="auto"/>
        </w:rPr>
        <w:fldChar w:fldCharType="begin"/>
      </w:r>
      <w:r w:rsidRPr="00B31611">
        <w:rPr>
          <w:color w:val="auto"/>
        </w:rPr>
        <w:instrText xml:space="preserve"> PAGEREF _Toc374024497 \h </w:instrText>
      </w:r>
      <w:r w:rsidRPr="00B31611">
        <w:rPr>
          <w:color w:val="auto"/>
        </w:rPr>
      </w:r>
      <w:r w:rsidRPr="00B31611">
        <w:rPr>
          <w:color w:val="auto"/>
        </w:rPr>
        <w:fldChar w:fldCharType="separate"/>
      </w:r>
      <w:r w:rsidR="00880141">
        <w:rPr>
          <w:color w:val="auto"/>
        </w:rPr>
        <w:t>166</w:t>
      </w:r>
      <w:r w:rsidRPr="00B31611">
        <w:rPr>
          <w:color w:val="auto"/>
        </w:rPr>
        <w:fldChar w:fldCharType="end"/>
      </w:r>
    </w:p>
    <w:p w14:paraId="3AC4E8C5"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98</w:t>
      </w:r>
      <w:r w:rsidRPr="00B31611">
        <w:rPr>
          <w:rFonts w:eastAsia="PMingLiU"/>
          <w:color w:val="auto"/>
        </w:rPr>
        <w:t xml:space="preserve"> System Center 2012 R2 Endpoint Protection</w:t>
      </w:r>
      <w:r w:rsidRPr="00B31611">
        <w:rPr>
          <w:color w:val="auto"/>
        </w:rPr>
        <w:tab/>
      </w:r>
      <w:r w:rsidRPr="00B31611">
        <w:rPr>
          <w:color w:val="auto"/>
        </w:rPr>
        <w:fldChar w:fldCharType="begin"/>
      </w:r>
      <w:r w:rsidRPr="00B31611">
        <w:rPr>
          <w:color w:val="auto"/>
        </w:rPr>
        <w:instrText xml:space="preserve"> PAGEREF _Toc374024498 \h </w:instrText>
      </w:r>
      <w:r w:rsidRPr="00B31611">
        <w:rPr>
          <w:color w:val="auto"/>
        </w:rPr>
      </w:r>
      <w:r w:rsidRPr="00B31611">
        <w:rPr>
          <w:color w:val="auto"/>
        </w:rPr>
        <w:fldChar w:fldCharType="separate"/>
      </w:r>
      <w:r w:rsidR="00880141">
        <w:rPr>
          <w:color w:val="auto"/>
        </w:rPr>
        <w:t>167</w:t>
      </w:r>
      <w:r w:rsidRPr="00B31611">
        <w:rPr>
          <w:color w:val="auto"/>
        </w:rPr>
        <w:fldChar w:fldCharType="end"/>
      </w:r>
    </w:p>
    <w:p w14:paraId="2F228E75"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99 </w:t>
      </w:r>
      <w:r w:rsidRPr="00B31611">
        <w:rPr>
          <w:rFonts w:eastAsia="PMingLiU" w:cs="Tahoma"/>
        </w:rPr>
        <w:t>Visual Studio Deployment 2013 Datacenter</w:t>
      </w:r>
      <w:r w:rsidRPr="00B31611">
        <w:tab/>
      </w:r>
      <w:r w:rsidRPr="00B31611">
        <w:fldChar w:fldCharType="begin"/>
      </w:r>
      <w:r w:rsidRPr="00B31611">
        <w:instrText xml:space="preserve"> PAGEREF _Toc374024499 \h </w:instrText>
      </w:r>
      <w:r w:rsidRPr="00B31611">
        <w:fldChar w:fldCharType="separate"/>
      </w:r>
      <w:r w:rsidR="00880141">
        <w:t>167</w:t>
      </w:r>
      <w:r w:rsidRPr="00B31611">
        <w:fldChar w:fldCharType="end"/>
      </w:r>
    </w:p>
    <w:p w14:paraId="5BBFDD84"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100 </w:t>
      </w:r>
      <w:r w:rsidRPr="00B31611">
        <w:rPr>
          <w:rFonts w:eastAsia="PMingLiU" w:cs="Tahoma"/>
        </w:rPr>
        <w:t>Visual Studio Deployment 2013 Standard</w:t>
      </w:r>
      <w:r w:rsidRPr="00B31611">
        <w:tab/>
      </w:r>
      <w:r w:rsidRPr="00B31611">
        <w:fldChar w:fldCharType="begin"/>
      </w:r>
      <w:r w:rsidRPr="00B31611">
        <w:instrText xml:space="preserve"> PAGEREF _Toc374024500 \h </w:instrText>
      </w:r>
      <w:r w:rsidRPr="00B31611">
        <w:fldChar w:fldCharType="separate"/>
      </w:r>
      <w:r w:rsidR="00880141">
        <w:t>167</w:t>
      </w:r>
      <w:r w:rsidRPr="00B31611">
        <w:fldChar w:fldCharType="end"/>
      </w:r>
    </w:p>
    <w:p w14:paraId="6AA207F0"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101 </w:t>
      </w:r>
      <w:r w:rsidRPr="00B31611">
        <w:rPr>
          <w:rFonts w:eastAsia="PMingLiU" w:cs="Tahoma"/>
        </w:rPr>
        <w:t xml:space="preserve">Windows Azure </w:t>
      </w:r>
      <w:r w:rsidRPr="00B31611">
        <w:rPr>
          <w:rFonts w:eastAsia="PMingLiU" w:cs="Tahoma" w:hint="eastAsia"/>
        </w:rPr>
        <w:t>服務</w:t>
      </w:r>
      <w:r w:rsidRPr="00B31611">
        <w:tab/>
      </w:r>
      <w:r w:rsidRPr="00B31611">
        <w:fldChar w:fldCharType="begin"/>
      </w:r>
      <w:r w:rsidRPr="00B31611">
        <w:instrText xml:space="preserve"> PAGEREF _Toc374024501 \h </w:instrText>
      </w:r>
      <w:r w:rsidRPr="00B31611">
        <w:fldChar w:fldCharType="separate"/>
      </w:r>
      <w:r w:rsidR="00880141">
        <w:t>167</w:t>
      </w:r>
      <w:r w:rsidRPr="00B31611">
        <w:fldChar w:fldCharType="end"/>
      </w:r>
    </w:p>
    <w:p w14:paraId="65176D1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102</w:t>
      </w:r>
      <w:r w:rsidRPr="00B31611">
        <w:rPr>
          <w:rFonts w:eastAsia="PMingLiU" w:cs="Tahoma"/>
        </w:rPr>
        <w:t xml:space="preserve"> Windows Embedded Device Manager 2011 – </w:t>
      </w:r>
      <w:r w:rsidRPr="00B31611">
        <w:rPr>
          <w:rFonts w:eastAsia="PMingLiU" w:cs="Tahoma" w:hint="eastAsia"/>
        </w:rPr>
        <w:t>管理伺服器使用權</w:t>
      </w:r>
      <w:r w:rsidRPr="00B31611">
        <w:tab/>
      </w:r>
      <w:r w:rsidRPr="00B31611">
        <w:fldChar w:fldCharType="begin"/>
      </w:r>
      <w:r w:rsidRPr="00B31611">
        <w:instrText xml:space="preserve"> PAGEREF _Toc374024502 \h </w:instrText>
      </w:r>
      <w:r w:rsidRPr="00B31611">
        <w:fldChar w:fldCharType="separate"/>
      </w:r>
      <w:r w:rsidR="00880141">
        <w:t>168</w:t>
      </w:r>
      <w:r w:rsidRPr="00B31611">
        <w:fldChar w:fldCharType="end"/>
      </w:r>
    </w:p>
    <w:p w14:paraId="4EC1ACBA"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103</w:t>
      </w:r>
      <w:r w:rsidRPr="00B31611">
        <w:rPr>
          <w:rFonts w:eastAsia="PMingLiU" w:cs="Tahoma"/>
        </w:rPr>
        <w:t xml:space="preserve"> Windows Embedded Device Manager 2011 – </w:t>
      </w:r>
      <w:r w:rsidRPr="00B31611">
        <w:rPr>
          <w:rFonts w:eastAsia="PMingLiU" w:cs="Tahoma" w:hint="eastAsia"/>
        </w:rPr>
        <w:t>用戶端管理使用權</w:t>
      </w:r>
      <w:r w:rsidRPr="00B31611">
        <w:tab/>
      </w:r>
      <w:r w:rsidRPr="00B31611">
        <w:fldChar w:fldCharType="begin"/>
      </w:r>
      <w:r w:rsidRPr="00B31611">
        <w:instrText xml:space="preserve"> PAGEREF _Toc374024503 \h </w:instrText>
      </w:r>
      <w:r w:rsidRPr="00B31611">
        <w:fldChar w:fldCharType="separate"/>
      </w:r>
      <w:r w:rsidR="00880141">
        <w:t>168</w:t>
      </w:r>
      <w:r w:rsidRPr="00B31611">
        <w:fldChar w:fldCharType="end"/>
      </w:r>
    </w:p>
    <w:p w14:paraId="770C4870"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104 </w:t>
      </w:r>
      <w:r w:rsidRPr="00B31611">
        <w:rPr>
          <w:rFonts w:eastAsia="PMingLiU"/>
          <w:color w:val="auto"/>
        </w:rPr>
        <w:t xml:space="preserve">Windows EBS 2008 Standard </w:t>
      </w:r>
      <w:r w:rsidRPr="00B31611">
        <w:rPr>
          <w:rFonts w:eastAsia="PMingLiU" w:hint="eastAsia"/>
          <w:color w:val="auto"/>
        </w:rPr>
        <w:t>和</w:t>
      </w:r>
      <w:r w:rsidRPr="00B31611">
        <w:rPr>
          <w:rFonts w:eastAsia="PMingLiU"/>
          <w:color w:val="auto"/>
        </w:rPr>
        <w:t xml:space="preserve"> EBS 2008 Premium</w:t>
      </w:r>
      <w:r w:rsidRPr="00B31611">
        <w:rPr>
          <w:color w:val="auto"/>
        </w:rPr>
        <w:tab/>
      </w:r>
      <w:r w:rsidRPr="00B31611">
        <w:rPr>
          <w:color w:val="auto"/>
        </w:rPr>
        <w:fldChar w:fldCharType="begin"/>
      </w:r>
      <w:r w:rsidRPr="00B31611">
        <w:rPr>
          <w:color w:val="auto"/>
        </w:rPr>
        <w:instrText xml:space="preserve"> PAGEREF _Toc374024504 \h </w:instrText>
      </w:r>
      <w:r w:rsidRPr="00B31611">
        <w:rPr>
          <w:color w:val="auto"/>
        </w:rPr>
      </w:r>
      <w:r w:rsidRPr="00B31611">
        <w:rPr>
          <w:color w:val="auto"/>
        </w:rPr>
        <w:fldChar w:fldCharType="separate"/>
      </w:r>
      <w:r w:rsidR="00880141">
        <w:rPr>
          <w:color w:val="auto"/>
        </w:rPr>
        <w:t>169</w:t>
      </w:r>
      <w:r w:rsidRPr="00B31611">
        <w:rPr>
          <w:color w:val="auto"/>
        </w:rPr>
        <w:fldChar w:fldCharType="end"/>
      </w:r>
    </w:p>
    <w:p w14:paraId="2D43EDF8"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105 </w:t>
      </w:r>
      <w:r w:rsidRPr="00B31611">
        <w:rPr>
          <w:rFonts w:eastAsia="PMingLiU"/>
          <w:color w:val="auto"/>
        </w:rPr>
        <w:t>Windows HPC Server 2008 R2 Suite</w:t>
      </w:r>
      <w:r w:rsidRPr="00B31611">
        <w:rPr>
          <w:color w:val="auto"/>
        </w:rPr>
        <w:tab/>
      </w:r>
      <w:r w:rsidRPr="00B31611">
        <w:rPr>
          <w:color w:val="auto"/>
        </w:rPr>
        <w:fldChar w:fldCharType="begin"/>
      </w:r>
      <w:r w:rsidRPr="00B31611">
        <w:rPr>
          <w:color w:val="auto"/>
        </w:rPr>
        <w:instrText xml:space="preserve"> PAGEREF _Toc374024505 \h </w:instrText>
      </w:r>
      <w:r w:rsidRPr="00B31611">
        <w:rPr>
          <w:color w:val="auto"/>
        </w:rPr>
      </w:r>
      <w:r w:rsidRPr="00B31611">
        <w:rPr>
          <w:color w:val="auto"/>
        </w:rPr>
        <w:fldChar w:fldCharType="separate"/>
      </w:r>
      <w:r w:rsidR="00880141">
        <w:rPr>
          <w:color w:val="auto"/>
        </w:rPr>
        <w:t>170</w:t>
      </w:r>
      <w:r w:rsidRPr="00B31611">
        <w:rPr>
          <w:color w:val="auto"/>
        </w:rPr>
        <w:fldChar w:fldCharType="end"/>
      </w:r>
    </w:p>
    <w:p w14:paraId="220D118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106 </w:t>
      </w:r>
      <w:r w:rsidRPr="00B31611">
        <w:rPr>
          <w:rFonts w:eastAsia="PMingLiU" w:cs="Tahoma"/>
        </w:rPr>
        <w:t>Windows Multipoint Server 2012 Standard</w:t>
      </w:r>
      <w:r w:rsidRPr="00B31611">
        <w:tab/>
      </w:r>
      <w:r w:rsidRPr="00B31611">
        <w:fldChar w:fldCharType="begin"/>
      </w:r>
      <w:r w:rsidRPr="00B31611">
        <w:instrText xml:space="preserve"> PAGEREF _Toc374024506 \h </w:instrText>
      </w:r>
      <w:r w:rsidRPr="00B31611">
        <w:fldChar w:fldCharType="separate"/>
      </w:r>
      <w:r w:rsidR="00880141">
        <w:t>171</w:t>
      </w:r>
      <w:r w:rsidRPr="00B31611">
        <w:fldChar w:fldCharType="end"/>
      </w:r>
    </w:p>
    <w:p w14:paraId="6A66E22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107 </w:t>
      </w:r>
      <w:r w:rsidRPr="00B31611">
        <w:rPr>
          <w:rFonts w:eastAsia="PMingLiU" w:cs="Tahoma"/>
        </w:rPr>
        <w:t>Windows Multipoint Server 2012 Premium</w:t>
      </w:r>
      <w:r w:rsidRPr="00B31611">
        <w:tab/>
      </w:r>
      <w:r w:rsidRPr="00B31611">
        <w:fldChar w:fldCharType="begin"/>
      </w:r>
      <w:r w:rsidRPr="00B31611">
        <w:instrText xml:space="preserve"> PAGEREF _Toc374024507 \h </w:instrText>
      </w:r>
      <w:r w:rsidRPr="00B31611">
        <w:fldChar w:fldCharType="separate"/>
      </w:r>
      <w:r w:rsidR="00880141">
        <w:t>171</w:t>
      </w:r>
      <w:r w:rsidRPr="00B31611">
        <w:fldChar w:fldCharType="end"/>
      </w:r>
    </w:p>
    <w:p w14:paraId="07FED82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108</w:t>
      </w:r>
      <w:r w:rsidRPr="00B31611">
        <w:rPr>
          <w:rFonts w:eastAsia="PMingLiU" w:cs="Tahoma"/>
        </w:rPr>
        <w:t xml:space="preserve"> Windows Multipoint Server 2012 CAL</w:t>
      </w:r>
      <w:r w:rsidRPr="00B31611">
        <w:tab/>
      </w:r>
      <w:r w:rsidRPr="00B31611">
        <w:fldChar w:fldCharType="begin"/>
      </w:r>
      <w:r w:rsidRPr="00B31611">
        <w:instrText xml:space="preserve"> PAGEREF _Toc374024508 \h </w:instrText>
      </w:r>
      <w:r w:rsidRPr="00B31611">
        <w:fldChar w:fldCharType="separate"/>
      </w:r>
      <w:r w:rsidR="00880141">
        <w:t>171</w:t>
      </w:r>
      <w:r w:rsidRPr="00B31611">
        <w:fldChar w:fldCharType="end"/>
      </w:r>
    </w:p>
    <w:p w14:paraId="56B6E572"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109</w:t>
      </w:r>
      <w:r w:rsidRPr="00B31611">
        <w:rPr>
          <w:rFonts w:eastAsia="PMingLiU"/>
          <w:color w:val="auto"/>
        </w:rPr>
        <w:t xml:space="preserve"> Windows Server 2008 R2 HPC Edition</w:t>
      </w:r>
      <w:r w:rsidRPr="00B31611">
        <w:rPr>
          <w:color w:val="auto"/>
        </w:rPr>
        <w:tab/>
      </w:r>
      <w:r w:rsidRPr="00B31611">
        <w:rPr>
          <w:color w:val="auto"/>
        </w:rPr>
        <w:fldChar w:fldCharType="begin"/>
      </w:r>
      <w:r w:rsidRPr="00B31611">
        <w:rPr>
          <w:color w:val="auto"/>
        </w:rPr>
        <w:instrText xml:space="preserve"> PAGEREF _Toc374024509 \h </w:instrText>
      </w:r>
      <w:r w:rsidRPr="00B31611">
        <w:rPr>
          <w:color w:val="auto"/>
        </w:rPr>
      </w:r>
      <w:r w:rsidRPr="00B31611">
        <w:rPr>
          <w:color w:val="auto"/>
        </w:rPr>
        <w:fldChar w:fldCharType="separate"/>
      </w:r>
      <w:r w:rsidR="00880141">
        <w:rPr>
          <w:color w:val="auto"/>
        </w:rPr>
        <w:t>171</w:t>
      </w:r>
      <w:r w:rsidRPr="00B31611">
        <w:rPr>
          <w:color w:val="auto"/>
        </w:rPr>
        <w:fldChar w:fldCharType="end"/>
      </w:r>
    </w:p>
    <w:p w14:paraId="418D36BB"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110</w:t>
      </w:r>
      <w:r w:rsidRPr="00B31611">
        <w:rPr>
          <w:rFonts w:eastAsia="PMingLiU"/>
          <w:color w:val="auto"/>
        </w:rPr>
        <w:t xml:space="preserve"> Windows Server 2008 R2 Enterprise</w:t>
      </w:r>
      <w:r w:rsidRPr="00B31611">
        <w:rPr>
          <w:color w:val="auto"/>
        </w:rPr>
        <w:tab/>
      </w:r>
      <w:r w:rsidRPr="00B31611">
        <w:rPr>
          <w:color w:val="auto"/>
        </w:rPr>
        <w:fldChar w:fldCharType="begin"/>
      </w:r>
      <w:r w:rsidRPr="00B31611">
        <w:rPr>
          <w:color w:val="auto"/>
        </w:rPr>
        <w:instrText xml:space="preserve"> PAGEREF _Toc374024510 \h </w:instrText>
      </w:r>
      <w:r w:rsidRPr="00B31611">
        <w:rPr>
          <w:color w:val="auto"/>
        </w:rPr>
      </w:r>
      <w:r w:rsidRPr="00B31611">
        <w:rPr>
          <w:color w:val="auto"/>
        </w:rPr>
        <w:fldChar w:fldCharType="separate"/>
      </w:r>
      <w:r w:rsidR="00880141">
        <w:rPr>
          <w:color w:val="auto"/>
        </w:rPr>
        <w:t>172</w:t>
      </w:r>
      <w:r w:rsidRPr="00B31611">
        <w:rPr>
          <w:color w:val="auto"/>
        </w:rPr>
        <w:fldChar w:fldCharType="end"/>
      </w:r>
    </w:p>
    <w:p w14:paraId="6179887C"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111 </w:t>
      </w:r>
      <w:r w:rsidRPr="00B31611">
        <w:rPr>
          <w:rFonts w:eastAsia="PMingLiU"/>
          <w:color w:val="auto"/>
        </w:rPr>
        <w:t>Windows Server 2008 R2 for Itanium Based Systems</w:t>
      </w:r>
      <w:r w:rsidRPr="00B31611">
        <w:rPr>
          <w:color w:val="auto"/>
        </w:rPr>
        <w:tab/>
      </w:r>
      <w:r w:rsidRPr="00B31611">
        <w:rPr>
          <w:color w:val="auto"/>
        </w:rPr>
        <w:fldChar w:fldCharType="begin"/>
      </w:r>
      <w:r w:rsidRPr="00B31611">
        <w:rPr>
          <w:color w:val="auto"/>
        </w:rPr>
        <w:instrText xml:space="preserve"> PAGEREF _Toc374024511 \h </w:instrText>
      </w:r>
      <w:r w:rsidRPr="00B31611">
        <w:rPr>
          <w:color w:val="auto"/>
        </w:rPr>
      </w:r>
      <w:r w:rsidRPr="00B31611">
        <w:rPr>
          <w:color w:val="auto"/>
        </w:rPr>
        <w:fldChar w:fldCharType="separate"/>
      </w:r>
      <w:r w:rsidR="00880141">
        <w:rPr>
          <w:color w:val="auto"/>
        </w:rPr>
        <w:t>172</w:t>
      </w:r>
      <w:r w:rsidRPr="00B31611">
        <w:rPr>
          <w:color w:val="auto"/>
        </w:rPr>
        <w:fldChar w:fldCharType="end"/>
      </w:r>
    </w:p>
    <w:p w14:paraId="0E75F41C"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112 </w:t>
      </w:r>
      <w:r w:rsidRPr="00B31611">
        <w:rPr>
          <w:rFonts w:eastAsia="PMingLiU"/>
          <w:color w:val="auto"/>
        </w:rPr>
        <w:t>Windows Server 2012 CAL</w:t>
      </w:r>
      <w:r w:rsidRPr="00B31611">
        <w:rPr>
          <w:color w:val="auto"/>
        </w:rPr>
        <w:tab/>
      </w:r>
      <w:r w:rsidRPr="00B31611">
        <w:rPr>
          <w:color w:val="auto"/>
        </w:rPr>
        <w:fldChar w:fldCharType="begin"/>
      </w:r>
      <w:r w:rsidRPr="00B31611">
        <w:rPr>
          <w:color w:val="auto"/>
        </w:rPr>
        <w:instrText xml:space="preserve"> PAGEREF _Toc374024512 \h </w:instrText>
      </w:r>
      <w:r w:rsidRPr="00B31611">
        <w:rPr>
          <w:color w:val="auto"/>
        </w:rPr>
      </w:r>
      <w:r w:rsidRPr="00B31611">
        <w:rPr>
          <w:color w:val="auto"/>
        </w:rPr>
        <w:fldChar w:fldCharType="separate"/>
      </w:r>
      <w:r w:rsidR="00880141">
        <w:rPr>
          <w:color w:val="auto"/>
        </w:rPr>
        <w:t>173</w:t>
      </w:r>
      <w:r w:rsidRPr="00B31611">
        <w:rPr>
          <w:color w:val="auto"/>
        </w:rPr>
        <w:fldChar w:fldCharType="end"/>
      </w:r>
    </w:p>
    <w:p w14:paraId="5E22A1B3"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113 </w:t>
      </w:r>
      <w:r w:rsidRPr="00B31611">
        <w:rPr>
          <w:rFonts w:eastAsia="PMingLiU"/>
          <w:color w:val="auto"/>
        </w:rPr>
        <w:t>Windows Server 2012 R2 Datacenter</w:t>
      </w:r>
      <w:r w:rsidRPr="00B31611">
        <w:rPr>
          <w:color w:val="auto"/>
        </w:rPr>
        <w:tab/>
      </w:r>
      <w:r w:rsidRPr="00B31611">
        <w:rPr>
          <w:color w:val="auto"/>
        </w:rPr>
        <w:fldChar w:fldCharType="begin"/>
      </w:r>
      <w:r w:rsidRPr="00B31611">
        <w:rPr>
          <w:color w:val="auto"/>
        </w:rPr>
        <w:instrText xml:space="preserve"> PAGEREF _Toc374024513 \h </w:instrText>
      </w:r>
      <w:r w:rsidRPr="00B31611">
        <w:rPr>
          <w:color w:val="auto"/>
        </w:rPr>
      </w:r>
      <w:r w:rsidRPr="00B31611">
        <w:rPr>
          <w:color w:val="auto"/>
        </w:rPr>
        <w:fldChar w:fldCharType="separate"/>
      </w:r>
      <w:r w:rsidR="00880141">
        <w:rPr>
          <w:color w:val="auto"/>
        </w:rPr>
        <w:t>173</w:t>
      </w:r>
      <w:r w:rsidRPr="00B31611">
        <w:rPr>
          <w:color w:val="auto"/>
        </w:rPr>
        <w:fldChar w:fldCharType="end"/>
      </w:r>
    </w:p>
    <w:p w14:paraId="71A22D76"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 xml:space="preserve">114 </w:t>
      </w:r>
      <w:r w:rsidRPr="00B31611">
        <w:rPr>
          <w:rFonts w:eastAsia="PMingLiU"/>
          <w:color w:val="auto"/>
        </w:rPr>
        <w:t>Windows Server 2012 R2 Standard</w:t>
      </w:r>
      <w:r w:rsidRPr="00B31611">
        <w:rPr>
          <w:color w:val="auto"/>
        </w:rPr>
        <w:tab/>
      </w:r>
      <w:r w:rsidRPr="00B31611">
        <w:rPr>
          <w:color w:val="auto"/>
        </w:rPr>
        <w:fldChar w:fldCharType="begin"/>
      </w:r>
      <w:r w:rsidRPr="00B31611">
        <w:rPr>
          <w:color w:val="auto"/>
        </w:rPr>
        <w:instrText xml:space="preserve"> PAGEREF _Toc374024514 \h </w:instrText>
      </w:r>
      <w:r w:rsidRPr="00B31611">
        <w:rPr>
          <w:color w:val="auto"/>
        </w:rPr>
      </w:r>
      <w:r w:rsidRPr="00B31611">
        <w:rPr>
          <w:color w:val="auto"/>
        </w:rPr>
        <w:fldChar w:fldCharType="separate"/>
      </w:r>
      <w:r w:rsidR="00880141">
        <w:rPr>
          <w:color w:val="auto"/>
        </w:rPr>
        <w:t>174</w:t>
      </w:r>
      <w:r w:rsidRPr="00B31611">
        <w:rPr>
          <w:color w:val="auto"/>
        </w:rPr>
        <w:fldChar w:fldCharType="end"/>
      </w:r>
    </w:p>
    <w:p w14:paraId="75B6F51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115</w:t>
      </w:r>
      <w:r w:rsidRPr="00B31611">
        <w:rPr>
          <w:rFonts w:eastAsia="PMingLiU" w:cs="Tahoma"/>
        </w:rPr>
        <w:t xml:space="preserve"> Windows Small Business Server (SBS) 2008 Premium</w:t>
      </w:r>
      <w:r w:rsidRPr="00B31611">
        <w:tab/>
      </w:r>
      <w:r w:rsidRPr="00B31611">
        <w:fldChar w:fldCharType="begin"/>
      </w:r>
      <w:r w:rsidRPr="00B31611">
        <w:instrText xml:space="preserve"> PAGEREF _Toc374024515 \h </w:instrText>
      </w:r>
      <w:r w:rsidRPr="00B31611">
        <w:fldChar w:fldCharType="separate"/>
      </w:r>
      <w:r w:rsidR="00880141">
        <w:t>174</w:t>
      </w:r>
      <w:r w:rsidRPr="00B31611">
        <w:fldChar w:fldCharType="end"/>
      </w:r>
    </w:p>
    <w:p w14:paraId="06E62D16" w14:textId="77777777" w:rsidR="003B7428" w:rsidRPr="00B31611" w:rsidRDefault="003B7428">
      <w:pPr>
        <w:pStyle w:val="TOC3"/>
        <w:rPr>
          <w:rFonts w:asciiTheme="minorHAnsi" w:eastAsiaTheme="minorEastAsia" w:hAnsiTheme="minorHAnsi" w:cstheme="minorBidi"/>
          <w:bCs w:val="0"/>
          <w:color w:val="auto"/>
          <w:sz w:val="22"/>
          <w:szCs w:val="22"/>
        </w:rPr>
      </w:pPr>
      <w:r w:rsidRPr="00B31611">
        <w:rPr>
          <w:rFonts w:eastAsia="PMingLiU"/>
          <w:caps/>
          <w:color w:val="auto"/>
          <w:vertAlign w:val="superscript"/>
        </w:rPr>
        <w:t>116</w:t>
      </w:r>
      <w:r w:rsidRPr="00B31611">
        <w:rPr>
          <w:rFonts w:eastAsia="PMingLiU"/>
          <w:color w:val="auto"/>
        </w:rPr>
        <w:t xml:space="preserve"> Windows Small Business Server (SBS) 2011 Standard</w:t>
      </w:r>
      <w:r w:rsidRPr="00B31611">
        <w:rPr>
          <w:color w:val="auto"/>
        </w:rPr>
        <w:tab/>
      </w:r>
      <w:r w:rsidRPr="00B31611">
        <w:rPr>
          <w:color w:val="auto"/>
        </w:rPr>
        <w:fldChar w:fldCharType="begin"/>
      </w:r>
      <w:r w:rsidRPr="00B31611">
        <w:rPr>
          <w:color w:val="auto"/>
        </w:rPr>
        <w:instrText xml:space="preserve"> PAGEREF _Toc374024516 \h </w:instrText>
      </w:r>
      <w:r w:rsidRPr="00B31611">
        <w:rPr>
          <w:color w:val="auto"/>
        </w:rPr>
      </w:r>
      <w:r w:rsidRPr="00B31611">
        <w:rPr>
          <w:color w:val="auto"/>
        </w:rPr>
        <w:fldChar w:fldCharType="separate"/>
      </w:r>
      <w:r w:rsidR="00880141">
        <w:rPr>
          <w:color w:val="auto"/>
        </w:rPr>
        <w:t>174</w:t>
      </w:r>
      <w:r w:rsidRPr="00B31611">
        <w:rPr>
          <w:color w:val="auto"/>
        </w:rPr>
        <w:fldChar w:fldCharType="end"/>
      </w:r>
    </w:p>
    <w:p w14:paraId="475C467C"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117 </w:t>
      </w:r>
      <w:r w:rsidRPr="00B31611">
        <w:rPr>
          <w:rFonts w:eastAsia="PMingLiU" w:cs="Tahoma"/>
        </w:rPr>
        <w:t xml:space="preserve">Windows Small Business Server (SBS) 2011 CAL </w:t>
      </w:r>
      <w:r w:rsidRPr="00B31611">
        <w:rPr>
          <w:rFonts w:eastAsia="PMingLiU" w:cs="Tahoma" w:hint="eastAsia"/>
        </w:rPr>
        <w:t>套件</w:t>
      </w:r>
      <w:r w:rsidRPr="00B31611">
        <w:tab/>
      </w:r>
      <w:r w:rsidRPr="00B31611">
        <w:fldChar w:fldCharType="begin"/>
      </w:r>
      <w:r w:rsidRPr="00B31611">
        <w:instrText xml:space="preserve"> PAGEREF _Toc374024517 \h </w:instrText>
      </w:r>
      <w:r w:rsidRPr="00B31611">
        <w:fldChar w:fldCharType="separate"/>
      </w:r>
      <w:r w:rsidR="00880141">
        <w:t>175</w:t>
      </w:r>
      <w:r w:rsidRPr="00B31611">
        <w:fldChar w:fldCharType="end"/>
      </w:r>
    </w:p>
    <w:p w14:paraId="3A08E44E"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 xml:space="preserve">118 </w:t>
      </w:r>
      <w:r w:rsidRPr="00B31611">
        <w:rPr>
          <w:rFonts w:eastAsia="PMingLiU" w:cs="Tahoma"/>
        </w:rPr>
        <w:t xml:space="preserve">Windows Small Business Server (SBS) 2011 Premium </w:t>
      </w:r>
      <w:r w:rsidRPr="00B31611">
        <w:rPr>
          <w:rFonts w:eastAsia="PMingLiU" w:cs="Tahoma" w:hint="eastAsia"/>
        </w:rPr>
        <w:t>附加元件</w:t>
      </w:r>
      <w:r w:rsidRPr="00B31611">
        <w:tab/>
      </w:r>
      <w:r w:rsidRPr="00B31611">
        <w:fldChar w:fldCharType="begin"/>
      </w:r>
      <w:r w:rsidRPr="00B31611">
        <w:instrText xml:space="preserve"> PAGEREF _Toc374024518 \h </w:instrText>
      </w:r>
      <w:r w:rsidRPr="00B31611">
        <w:fldChar w:fldCharType="separate"/>
      </w:r>
      <w:r w:rsidR="00880141">
        <w:t>176</w:t>
      </w:r>
      <w:r w:rsidRPr="00B31611">
        <w:fldChar w:fldCharType="end"/>
      </w:r>
    </w:p>
    <w:p w14:paraId="022B5556"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caps/>
          <w:vertAlign w:val="superscript"/>
        </w:rPr>
        <w:t>119</w:t>
      </w:r>
      <w:r w:rsidRPr="00B31611">
        <w:rPr>
          <w:rFonts w:eastAsia="PMingLiU" w:cs="Tahoma"/>
        </w:rPr>
        <w:t xml:space="preserve"> Windows Small Business Server (SBS) 2011 Premium </w:t>
      </w:r>
      <w:r w:rsidRPr="00B31611">
        <w:rPr>
          <w:rFonts w:eastAsia="PMingLiU" w:cs="Tahoma" w:hint="eastAsia"/>
        </w:rPr>
        <w:t>附加元件</w:t>
      </w:r>
      <w:r w:rsidRPr="00B31611">
        <w:rPr>
          <w:rFonts w:eastAsia="PMingLiU" w:cs="Tahoma"/>
        </w:rPr>
        <w:t xml:space="preserve"> CAL </w:t>
      </w:r>
      <w:r w:rsidRPr="00B31611">
        <w:rPr>
          <w:rFonts w:eastAsia="PMingLiU" w:cs="Tahoma" w:hint="eastAsia"/>
        </w:rPr>
        <w:t>套件</w:t>
      </w:r>
      <w:r w:rsidRPr="00B31611">
        <w:tab/>
      </w:r>
      <w:r w:rsidRPr="00B31611">
        <w:fldChar w:fldCharType="begin"/>
      </w:r>
      <w:r w:rsidRPr="00B31611">
        <w:instrText xml:space="preserve"> PAGEREF _Toc374024519 \h </w:instrText>
      </w:r>
      <w:r w:rsidRPr="00B31611">
        <w:fldChar w:fldCharType="separate"/>
      </w:r>
      <w:r w:rsidR="00880141">
        <w:t>176</w:t>
      </w:r>
      <w:r w:rsidRPr="00B31611">
        <w:fldChar w:fldCharType="end"/>
      </w:r>
    </w:p>
    <w:p w14:paraId="53758547" w14:textId="77777777" w:rsidR="003B7428" w:rsidRPr="00B31611" w:rsidRDefault="003B7428">
      <w:pPr>
        <w:pStyle w:val="TOC2"/>
        <w:rPr>
          <w:rFonts w:asciiTheme="minorHAnsi" w:eastAsiaTheme="minorEastAsia" w:hAnsiTheme="minorHAnsi" w:cstheme="minorBidi"/>
          <w:sz w:val="22"/>
          <w:szCs w:val="22"/>
        </w:rPr>
      </w:pPr>
      <w:r w:rsidRPr="00B31611">
        <w:rPr>
          <w:rFonts w:eastAsia="PMingLiU" w:cs="Tahoma"/>
          <w:vertAlign w:val="superscript"/>
        </w:rPr>
        <w:t xml:space="preserve">120 </w:t>
      </w:r>
      <w:r w:rsidRPr="00B31611">
        <w:rPr>
          <w:rFonts w:eastAsia="PMingLiU" w:cs="Tahoma"/>
        </w:rPr>
        <w:t>Windows Small Business Server 2011 Essentials</w:t>
      </w:r>
      <w:r w:rsidRPr="00B31611">
        <w:tab/>
      </w:r>
      <w:r w:rsidRPr="00B31611">
        <w:fldChar w:fldCharType="begin"/>
      </w:r>
      <w:r w:rsidRPr="00B31611">
        <w:instrText xml:space="preserve"> PAGEREF _Toc374024520 \h </w:instrText>
      </w:r>
      <w:r w:rsidRPr="00B31611">
        <w:fldChar w:fldCharType="separate"/>
      </w:r>
      <w:r w:rsidR="00880141">
        <w:t>177</w:t>
      </w:r>
      <w:r w:rsidRPr="00B31611">
        <w:fldChar w:fldCharType="end"/>
      </w:r>
    </w:p>
    <w:p w14:paraId="5E86E81C" w14:textId="77777777" w:rsidR="007E0CC6" w:rsidRPr="00B31611" w:rsidRDefault="003B7428" w:rsidP="006644F9">
      <w:pPr>
        <w:pStyle w:val="TOC3"/>
        <w:rPr>
          <w:rFonts w:eastAsia="PMingLiU"/>
        </w:rPr>
      </w:pPr>
      <w:r w:rsidRPr="00B31611">
        <w:rPr>
          <w:rFonts w:eastAsia="PMingLiU"/>
          <w:caps/>
          <w:color w:val="auto"/>
          <w:vertAlign w:val="superscript"/>
        </w:rPr>
        <w:t>121</w:t>
      </w:r>
      <w:r w:rsidRPr="00B31611">
        <w:rPr>
          <w:rFonts w:eastAsia="PMingLiU"/>
          <w:color w:val="auto"/>
        </w:rPr>
        <w:t xml:space="preserve"> Windows Web Server</w:t>
      </w:r>
      <w:r w:rsidRPr="00B31611">
        <w:rPr>
          <w:rFonts w:eastAsia="PMingLiU"/>
          <w:color w:val="auto"/>
          <w:vertAlign w:val="superscript"/>
        </w:rPr>
        <w:t>®</w:t>
      </w:r>
      <w:r w:rsidRPr="00B31611">
        <w:rPr>
          <w:rFonts w:eastAsia="PMingLiU"/>
          <w:color w:val="auto"/>
        </w:rPr>
        <w:t xml:space="preserve"> 2008 R2</w:t>
      </w:r>
      <w:r w:rsidRPr="00B31611">
        <w:rPr>
          <w:color w:val="auto"/>
        </w:rPr>
        <w:tab/>
      </w:r>
      <w:r w:rsidRPr="00B31611">
        <w:rPr>
          <w:color w:val="auto"/>
        </w:rPr>
        <w:fldChar w:fldCharType="begin"/>
      </w:r>
      <w:r w:rsidRPr="00B31611">
        <w:rPr>
          <w:color w:val="auto"/>
        </w:rPr>
        <w:instrText xml:space="preserve"> PAGEREF _Toc374024521 \h </w:instrText>
      </w:r>
      <w:r w:rsidRPr="00B31611">
        <w:rPr>
          <w:color w:val="auto"/>
        </w:rPr>
      </w:r>
      <w:r w:rsidRPr="00B31611">
        <w:rPr>
          <w:color w:val="auto"/>
        </w:rPr>
        <w:fldChar w:fldCharType="separate"/>
      </w:r>
      <w:r w:rsidR="00880141">
        <w:rPr>
          <w:color w:val="auto"/>
        </w:rPr>
        <w:t>177</w:t>
      </w:r>
      <w:r w:rsidRPr="00B31611">
        <w:rPr>
          <w:color w:val="auto"/>
        </w:rPr>
        <w:fldChar w:fldCharType="end"/>
      </w:r>
      <w:r w:rsidR="00636CAD" w:rsidRPr="00B31611">
        <w:rPr>
          <w:rFonts w:eastAsia="PMingLiU"/>
        </w:rPr>
        <w:fldChar w:fldCharType="end"/>
      </w:r>
    </w:p>
    <w:p w14:paraId="7883598D" w14:textId="77777777" w:rsidR="00023FE7" w:rsidRPr="00B31611" w:rsidRDefault="00ED3854" w:rsidP="007E0CC6">
      <w:pPr>
        <w:pStyle w:val="Heading2"/>
        <w:rPr>
          <w:rFonts w:ascii="Tahoma" w:eastAsia="PMingLiU" w:hAnsi="Tahoma" w:cs="Tahoma"/>
        </w:rPr>
      </w:pPr>
      <w:bookmarkStart w:id="8" w:name="_Toc246850065"/>
      <w:r w:rsidRPr="00B31611">
        <w:rPr>
          <w:rFonts w:ascii="Tahoma" w:eastAsia="PMingLiU" w:hAnsi="Tahoma" w:cs="Tahoma"/>
          <w:sz w:val="36"/>
        </w:rPr>
        <w:br w:type="page"/>
      </w:r>
      <w:bookmarkStart w:id="9" w:name="_Toc336337840"/>
      <w:bookmarkStart w:id="10" w:name="_Toc374023984"/>
      <w:r w:rsidRPr="00B31611">
        <w:rPr>
          <w:rFonts w:ascii="Tahoma" w:eastAsia="PMingLiU" w:hAnsi="Tahoma" w:cs="Tahoma"/>
          <w:sz w:val="36"/>
        </w:rPr>
        <w:t>列表索引鍵</w:t>
      </w:r>
      <w:bookmarkEnd w:id="8"/>
      <w:bookmarkEnd w:id="9"/>
      <w:bookmarkEnd w:id="10"/>
    </w:p>
    <w:p w14:paraId="620F7F31" w14:textId="77777777" w:rsidR="00023FE7" w:rsidRPr="00B31611" w:rsidRDefault="00023FE7">
      <w:pPr>
        <w:pStyle w:val="ChartKeyHeadings"/>
        <w:ind w:right="-180"/>
        <w:rPr>
          <w:rFonts w:ascii="Tahoma" w:eastAsia="PMingLiU" w:hAnsi="Tahoma" w:cs="Tahoma"/>
          <w:sz w:val="18"/>
          <w:szCs w:val="18"/>
        </w:rPr>
      </w:pPr>
    </w:p>
    <w:p w14:paraId="078F5624" w14:textId="77777777" w:rsidR="00023FE7" w:rsidRPr="00B31611" w:rsidRDefault="00023FE7">
      <w:pPr>
        <w:pStyle w:val="ChartKeyHeadings"/>
        <w:ind w:right="-180"/>
        <w:rPr>
          <w:rFonts w:ascii="Tahoma" w:eastAsia="PMingLiU" w:hAnsi="Tahoma" w:cs="Tahoma"/>
          <w:sz w:val="18"/>
          <w:szCs w:val="18"/>
        </w:rPr>
      </w:pPr>
      <w:r w:rsidRPr="00B31611">
        <w:rPr>
          <w:rFonts w:ascii="Tahoma" w:eastAsia="PMingLiU" w:hAnsi="Tahoma" w:cs="Tahoma"/>
          <w:sz w:val="18"/>
          <w:szCs w:val="18"/>
        </w:rPr>
        <w:t>欄標題</w:t>
      </w:r>
    </w:p>
    <w:p w14:paraId="20E866AA" w14:textId="77777777" w:rsidR="00023FE7" w:rsidRPr="00B31611" w:rsidRDefault="00023FE7">
      <w:pPr>
        <w:pStyle w:val="ChartKeyHeadings"/>
        <w:ind w:right="-180"/>
        <w:rPr>
          <w:rFonts w:ascii="Tahoma" w:eastAsia="PMingLiU" w:hAnsi="Tahoma" w:cs="Tahoma"/>
          <w:sz w:val="18"/>
          <w:szCs w:val="18"/>
        </w:rPr>
      </w:pPr>
    </w:p>
    <w:p w14:paraId="0EB75B75" w14:textId="77777777" w:rsidR="00664EE9" w:rsidRPr="00B31611" w:rsidRDefault="00664EE9" w:rsidP="00664EE9">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color w:val="000000"/>
          <w:sz w:val="18"/>
          <w:szCs w:val="18"/>
        </w:rPr>
        <w:t xml:space="preserve">Campus </w:t>
      </w:r>
      <w:r w:rsidRPr="00B31611">
        <w:rPr>
          <w:rStyle w:val="BodyChar"/>
          <w:rFonts w:ascii="Tahoma" w:eastAsia="PMingLiU" w:hAnsi="Tahoma" w:cs="Tahoma"/>
          <w:b/>
          <w:color w:val="000000"/>
          <w:sz w:val="18"/>
          <w:szCs w:val="18"/>
        </w:rPr>
        <w:t>和</w:t>
      </w:r>
      <w:r w:rsidRPr="00B31611">
        <w:rPr>
          <w:rStyle w:val="BodyChar"/>
          <w:rFonts w:ascii="Tahoma" w:eastAsia="PMingLiU" w:hAnsi="Tahoma" w:cs="Tahoma"/>
          <w:b/>
          <w:color w:val="000000"/>
          <w:sz w:val="18"/>
          <w:szCs w:val="18"/>
        </w:rPr>
        <w:t xml:space="preserve"> School </w:t>
      </w:r>
      <w:r w:rsidRPr="00B31611">
        <w:rPr>
          <w:rStyle w:val="BodyChar"/>
          <w:rFonts w:ascii="Tahoma" w:eastAsia="PMingLiU" w:hAnsi="Tahoma" w:cs="Tahoma"/>
          <w:b/>
          <w:color w:val="000000"/>
          <w:sz w:val="18"/>
          <w:szCs w:val="18"/>
        </w:rPr>
        <w:t>單位</w:t>
      </w:r>
      <w:r w:rsidRPr="00B31611">
        <w:rPr>
          <w:rStyle w:val="BodyChar"/>
          <w:rFonts w:ascii="Tahoma" w:eastAsia="PMingLiU" w:hAnsi="Tahoma" w:cs="Tahoma"/>
          <w:b/>
          <w:color w:val="000000"/>
          <w:sz w:val="18"/>
          <w:szCs w:val="18"/>
        </w:rPr>
        <w:t xml:space="preserve"> =</w:t>
      </w:r>
      <w:r w:rsidRPr="00B31611">
        <w:rPr>
          <w:rFonts w:ascii="Tahoma" w:eastAsia="PMingLiU" w:hAnsi="Tahoma" w:cs="Tahoma"/>
          <w:color w:val="000000"/>
          <w:sz w:val="18"/>
          <w:szCs w:val="18"/>
        </w:rPr>
        <w:t xml:space="preserve"> </w:t>
      </w:r>
      <w:r w:rsidRPr="00B31611">
        <w:rPr>
          <w:rFonts w:ascii="Tahoma" w:eastAsia="PMingLiU" w:hAnsi="Tahoma" w:cs="Tahoma"/>
          <w:color w:val="000000"/>
          <w:sz w:val="18"/>
          <w:szCs w:val="18"/>
        </w:rPr>
        <w:t>此欄中所示之數字代表依據</w:t>
      </w:r>
      <w:r w:rsidRPr="00B31611">
        <w:rPr>
          <w:rFonts w:ascii="Tahoma" w:eastAsia="PMingLiU" w:hAnsi="Tahoma" w:cs="Tahoma"/>
          <w:color w:val="000000"/>
          <w:sz w:val="18"/>
          <w:szCs w:val="18"/>
        </w:rPr>
        <w:t xml:space="preserve"> Campus </w:t>
      </w:r>
      <w:r w:rsidRPr="00B31611">
        <w:rPr>
          <w:rFonts w:ascii="Tahoma" w:eastAsia="PMingLiU" w:hAnsi="Tahoma" w:cs="Tahoma"/>
          <w:color w:val="000000"/>
          <w:sz w:val="18"/>
          <w:szCs w:val="18"/>
        </w:rPr>
        <w:t>和</w:t>
      </w:r>
      <w:r w:rsidRPr="00B31611">
        <w:rPr>
          <w:rFonts w:ascii="Tahoma" w:eastAsia="PMingLiU" w:hAnsi="Tahoma" w:cs="Tahoma"/>
          <w:color w:val="000000"/>
          <w:sz w:val="18"/>
          <w:szCs w:val="18"/>
        </w:rPr>
        <w:t xml:space="preserve"> School </w:t>
      </w:r>
      <w:r w:rsidRPr="00B31611">
        <w:rPr>
          <w:rFonts w:ascii="Tahoma" w:eastAsia="PMingLiU" w:hAnsi="Tahoma" w:cs="Tahoma"/>
          <w:color w:val="000000"/>
          <w:sz w:val="18"/>
          <w:szCs w:val="18"/>
        </w:rPr>
        <w:t>合約透過</w:t>
      </w:r>
      <w:r w:rsidRPr="00B31611">
        <w:rPr>
          <w:rFonts w:ascii="Tahoma" w:eastAsia="PMingLiU" w:hAnsi="Tahoma" w:cs="Tahoma"/>
          <w:color w:val="000000"/>
          <w:sz w:val="18"/>
          <w:szCs w:val="18"/>
        </w:rPr>
        <w:t xml:space="preserve"> School </w:t>
      </w:r>
      <w:r w:rsidRPr="00B31611">
        <w:rPr>
          <w:rFonts w:ascii="Tahoma" w:eastAsia="PMingLiU" w:hAnsi="Tahoma" w:cs="Tahoma"/>
          <w:color w:val="000000"/>
          <w:sz w:val="18"/>
          <w:szCs w:val="18"/>
        </w:rPr>
        <w:t>註冊提供軟體時所指定之單位。若清除</w:t>
      </w:r>
      <w:r w:rsidRPr="00B31611">
        <w:rPr>
          <w:rFonts w:ascii="Tahoma" w:eastAsia="PMingLiU" w:hAnsi="Tahoma" w:cs="Tahoma"/>
          <w:color w:val="000000"/>
          <w:sz w:val="18"/>
          <w:szCs w:val="18"/>
        </w:rPr>
        <w:t xml:space="preserve"> CA/SA </w:t>
      </w:r>
      <w:r w:rsidRPr="00B31611">
        <w:rPr>
          <w:rFonts w:ascii="Tahoma" w:eastAsia="PMingLiU" w:hAnsi="Tahoma" w:cs="Tahoma"/>
          <w:color w:val="000000"/>
          <w:sz w:val="18"/>
          <w:szCs w:val="18"/>
        </w:rPr>
        <w:t>欄，這些方案便不會提供產品。</w:t>
      </w:r>
    </w:p>
    <w:p w14:paraId="2B3C46DC" w14:textId="77777777" w:rsidR="00023FE7" w:rsidRPr="00B31611" w:rsidRDefault="00023FE7">
      <w:pPr>
        <w:pStyle w:val="Bodywithspace"/>
        <w:spacing w:before="0" w:after="0" w:line="276" w:lineRule="auto"/>
        <w:ind w:right="-180"/>
        <w:rPr>
          <w:rFonts w:ascii="Tahoma" w:eastAsia="PMingLiU" w:hAnsi="Tahoma" w:cs="Tahoma"/>
          <w:sz w:val="18"/>
          <w:szCs w:val="18"/>
          <w:lang w:eastAsia="zh-TW"/>
        </w:rPr>
      </w:pPr>
      <w:r w:rsidRPr="00B31611">
        <w:rPr>
          <w:rStyle w:val="BodyChar"/>
          <w:rFonts w:ascii="Tahoma" w:eastAsia="PMingLiU" w:hAnsi="Tahoma" w:cs="Tahoma"/>
          <w:b/>
          <w:sz w:val="18"/>
          <w:szCs w:val="18"/>
          <w:lang w:eastAsia="zh-TW"/>
        </w:rPr>
        <w:t>可提供之日期</w:t>
      </w:r>
      <w:r w:rsidRPr="00B31611">
        <w:rPr>
          <w:rStyle w:val="BodyChar"/>
          <w:rFonts w:ascii="Tahoma" w:eastAsia="PMingLiU" w:hAnsi="Tahoma" w:cs="Tahoma"/>
          <w:b/>
          <w:sz w:val="18"/>
          <w:szCs w:val="18"/>
          <w:lang w:eastAsia="zh-TW"/>
        </w:rPr>
        <w:t xml:space="preserve"> = </w:t>
      </w:r>
      <w:r w:rsidRPr="00B31611">
        <w:rPr>
          <w:rStyle w:val="BodyChar"/>
          <w:rFonts w:ascii="Tahoma" w:eastAsia="PMingLiU" w:hAnsi="Tahoma" w:cs="Tahoma"/>
          <w:sz w:val="18"/>
          <w:szCs w:val="18"/>
          <w:lang w:eastAsia="zh-TW"/>
        </w:rPr>
        <w:t>這是第一次可提供產品之日期，</w:t>
      </w:r>
      <w:r w:rsidRPr="00B31611">
        <w:rPr>
          <w:rStyle w:val="BodyChar"/>
          <w:rFonts w:ascii="Tahoma" w:eastAsia="PMingLiU" w:hAnsi="Tahoma" w:cs="Tahoma"/>
          <w:color w:val="000000"/>
          <w:sz w:val="18"/>
          <w:szCs w:val="18"/>
          <w:lang w:eastAsia="zh-TW"/>
        </w:rPr>
        <w:t>依月</w:t>
      </w:r>
      <w:r w:rsidRPr="00B31611">
        <w:rPr>
          <w:rStyle w:val="BodyChar"/>
          <w:rFonts w:ascii="Tahoma" w:eastAsia="PMingLiU" w:hAnsi="Tahoma" w:cs="Tahoma"/>
          <w:color w:val="000000"/>
          <w:sz w:val="18"/>
          <w:szCs w:val="18"/>
          <w:lang w:eastAsia="zh-TW"/>
        </w:rPr>
        <w:t>/</w:t>
      </w:r>
      <w:r w:rsidRPr="00B31611">
        <w:rPr>
          <w:rStyle w:val="BodyChar"/>
          <w:rFonts w:ascii="Tahoma" w:eastAsia="PMingLiU" w:hAnsi="Tahoma" w:cs="Tahoma"/>
          <w:color w:val="000000"/>
          <w:sz w:val="18"/>
          <w:szCs w:val="18"/>
          <w:lang w:eastAsia="zh-TW"/>
        </w:rPr>
        <w:t>年指定。</w:t>
      </w:r>
      <w:r w:rsidRPr="00B31611">
        <w:rPr>
          <w:rStyle w:val="BodyChar"/>
          <w:rFonts w:ascii="Tahoma" w:eastAsia="PMingLiU" w:hAnsi="Tahoma" w:cs="Tahoma"/>
          <w:sz w:val="18"/>
          <w:szCs w:val="18"/>
          <w:lang w:eastAsia="zh-TW"/>
        </w:rPr>
        <w:t>此日期係在</w:t>
      </w:r>
      <w:r w:rsidRPr="00B31611">
        <w:rPr>
          <w:rStyle w:val="BodyChar"/>
          <w:rFonts w:ascii="Tahoma" w:eastAsia="PMingLiU" w:hAnsi="Tahoma" w:cs="Tahoma"/>
          <w:sz w:val="18"/>
          <w:szCs w:val="18"/>
          <w:lang w:eastAsia="zh-TW"/>
        </w:rPr>
        <w:t xml:space="preserve"> Microsoft </w:t>
      </w:r>
      <w:r w:rsidRPr="00B31611">
        <w:rPr>
          <w:rStyle w:val="BodyChar"/>
          <w:rFonts w:ascii="Tahoma" w:eastAsia="PMingLiU" w:hAnsi="Tahoma" w:cs="Tahoma"/>
          <w:sz w:val="18"/>
          <w:szCs w:val="18"/>
          <w:lang w:eastAsia="zh-TW"/>
        </w:rPr>
        <w:t>讓該產品之使用權可供訂購或讓該產品之軟體可供從大量授權服務中心</w:t>
      </w:r>
      <w:r w:rsidRPr="00B31611">
        <w:rPr>
          <w:rStyle w:val="BodyChar"/>
          <w:rFonts w:ascii="Tahoma" w:eastAsia="PMingLiU" w:hAnsi="Tahoma" w:cs="Tahoma"/>
          <w:sz w:val="18"/>
          <w:szCs w:val="18"/>
          <w:lang w:eastAsia="zh-TW"/>
        </w:rPr>
        <w:t xml:space="preserve"> (VLSC) </w:t>
      </w:r>
      <w:r w:rsidRPr="00B31611">
        <w:rPr>
          <w:rStyle w:val="BodyChar"/>
          <w:rFonts w:ascii="Tahoma" w:eastAsia="PMingLiU" w:hAnsi="Tahoma" w:cs="Tahoma"/>
          <w:sz w:val="18"/>
          <w:szCs w:val="18"/>
          <w:lang w:eastAsia="zh-TW"/>
        </w:rPr>
        <w:t>下載取得之日期之前。</w:t>
      </w:r>
    </w:p>
    <w:p w14:paraId="427737F8" w14:textId="77777777" w:rsidR="00023FE7" w:rsidRPr="00B31611" w:rsidRDefault="00023FE7">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 xml:space="preserve">EA (Enterprise </w:t>
      </w:r>
      <w:r w:rsidRPr="00B31611">
        <w:rPr>
          <w:rStyle w:val="BodyChar"/>
          <w:rFonts w:ascii="Tahoma" w:eastAsia="PMingLiU" w:hAnsi="Tahoma" w:cs="Tahoma"/>
          <w:b/>
          <w:sz w:val="18"/>
          <w:szCs w:val="18"/>
        </w:rPr>
        <w:t>合約</w:t>
      </w:r>
      <w:r w:rsidRPr="00B31611">
        <w:rPr>
          <w:rStyle w:val="BodyChar"/>
          <w:rFonts w:ascii="Tahoma" w:eastAsia="PMingLiU" w:hAnsi="Tahoma" w:cs="Tahoma"/>
          <w:b/>
          <w:sz w:val="18"/>
          <w:szCs w:val="18"/>
        </w:rPr>
        <w:t xml:space="preserve">) = </w:t>
      </w:r>
      <w:r w:rsidRPr="00B31611">
        <w:rPr>
          <w:rFonts w:ascii="Tahoma" w:eastAsia="PMingLiU" w:hAnsi="Tahoma" w:cs="Tahoma"/>
          <w:sz w:val="18"/>
          <w:szCs w:val="18"/>
        </w:rPr>
        <w:t xml:space="preserve">Enterprise </w:t>
      </w:r>
      <w:r w:rsidRPr="00B31611">
        <w:rPr>
          <w:rFonts w:ascii="Tahoma" w:eastAsia="PMingLiU" w:hAnsi="Tahoma" w:cs="Tahoma"/>
          <w:sz w:val="18"/>
          <w:szCs w:val="18"/>
        </w:rPr>
        <w:t>合約</w:t>
      </w:r>
      <w:r w:rsidRPr="00B31611">
        <w:rPr>
          <w:rFonts w:ascii="Tahoma" w:eastAsia="PMingLiU" w:hAnsi="Tahoma" w:cs="Tahoma"/>
          <w:sz w:val="18"/>
          <w:szCs w:val="18"/>
        </w:rPr>
        <w:t xml:space="preserve"> 20xx</w:t>
      </w:r>
      <w:r w:rsidRPr="00B31611">
        <w:rPr>
          <w:rFonts w:ascii="Tahoma" w:eastAsia="PMingLiU" w:hAnsi="Tahoma" w:cs="Tahoma"/>
          <w:sz w:val="18"/>
          <w:szCs w:val="18"/>
        </w:rPr>
        <w:t>。</w:t>
      </w:r>
    </w:p>
    <w:p w14:paraId="72AAFAF5" w14:textId="77777777" w:rsidR="00023FE7" w:rsidRPr="00B31611" w:rsidRDefault="00023FE7">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 xml:space="preserve">EA Sub (Enterprise Subscription </w:t>
      </w:r>
      <w:r w:rsidRPr="00B31611">
        <w:rPr>
          <w:rStyle w:val="BodyChar"/>
          <w:rFonts w:ascii="Tahoma" w:eastAsia="PMingLiU" w:hAnsi="Tahoma" w:cs="Tahoma"/>
          <w:b/>
          <w:sz w:val="18"/>
          <w:szCs w:val="18"/>
        </w:rPr>
        <w:t>合約</w:t>
      </w:r>
      <w:r w:rsidRPr="00B31611">
        <w:rPr>
          <w:rStyle w:val="BodyChar"/>
          <w:rFonts w:ascii="Tahoma" w:eastAsia="PMingLiU" w:hAnsi="Tahoma" w:cs="Tahoma"/>
          <w:b/>
          <w:sz w:val="18"/>
          <w:szCs w:val="18"/>
        </w:rPr>
        <w:t xml:space="preserve">) = </w:t>
      </w:r>
      <w:r w:rsidRPr="00B31611">
        <w:rPr>
          <w:rFonts w:ascii="Tahoma" w:eastAsia="PMingLiU" w:hAnsi="Tahoma" w:cs="Tahoma"/>
          <w:sz w:val="18"/>
          <w:szCs w:val="18"/>
        </w:rPr>
        <w:t xml:space="preserve">Enterprise Subscription </w:t>
      </w:r>
      <w:r w:rsidRPr="00B31611">
        <w:rPr>
          <w:rFonts w:ascii="Tahoma" w:eastAsia="PMingLiU" w:hAnsi="Tahoma" w:cs="Tahoma"/>
          <w:sz w:val="18"/>
          <w:szCs w:val="18"/>
        </w:rPr>
        <w:t>合約</w:t>
      </w:r>
      <w:r w:rsidRPr="00B31611">
        <w:rPr>
          <w:rFonts w:ascii="Tahoma" w:eastAsia="PMingLiU" w:hAnsi="Tahoma" w:cs="Tahoma"/>
          <w:sz w:val="18"/>
          <w:szCs w:val="18"/>
        </w:rPr>
        <w:t xml:space="preserve"> 200x</w:t>
      </w:r>
      <w:r w:rsidRPr="00B31611">
        <w:rPr>
          <w:rFonts w:ascii="Tahoma" w:eastAsia="PMingLiU" w:hAnsi="Tahoma" w:cs="Tahoma"/>
          <w:sz w:val="18"/>
          <w:szCs w:val="18"/>
        </w:rPr>
        <w:t>。</w:t>
      </w:r>
    </w:p>
    <w:p w14:paraId="246A8F5A"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 xml:space="preserve">Open </w:t>
      </w:r>
      <w:r w:rsidRPr="00B31611">
        <w:rPr>
          <w:rStyle w:val="BodyChar"/>
          <w:rFonts w:ascii="Tahoma" w:eastAsia="PMingLiU" w:hAnsi="Tahoma" w:cs="Tahoma"/>
          <w:b/>
          <w:sz w:val="18"/>
          <w:szCs w:val="18"/>
        </w:rPr>
        <w:t>基本要件</w:t>
      </w:r>
      <w:r w:rsidRPr="00B31611">
        <w:rPr>
          <w:rStyle w:val="BodyChar"/>
          <w:rFonts w:ascii="Tahoma" w:eastAsia="PMingLiU" w:hAnsi="Tahoma" w:cs="Tahoma"/>
          <w:b/>
          <w:sz w:val="18"/>
          <w:szCs w:val="18"/>
        </w:rPr>
        <w:t xml:space="preserve"> = </w:t>
      </w:r>
      <w:r w:rsidRPr="00B31611">
        <w:rPr>
          <w:rFonts w:ascii="Tahoma" w:eastAsia="PMingLiU" w:hAnsi="Tahoma" w:cs="Tahoma"/>
          <w:sz w:val="18"/>
          <w:szCs w:val="18"/>
        </w:rPr>
        <w:t>基於</w:t>
      </w:r>
      <w:r w:rsidRPr="00B31611">
        <w:rPr>
          <w:rFonts w:ascii="Tahoma" w:eastAsia="PMingLiU" w:hAnsi="Tahoma" w:cs="Tahoma"/>
          <w:sz w:val="18"/>
          <w:szCs w:val="18"/>
        </w:rPr>
        <w:t xml:space="preserve"> Open License </w:t>
      </w:r>
      <w:r w:rsidRPr="00B31611">
        <w:rPr>
          <w:rFonts w:ascii="Tahoma" w:eastAsia="PMingLiU" w:hAnsi="Tahoma" w:cs="Tahoma"/>
          <w:sz w:val="18"/>
          <w:szCs w:val="18"/>
        </w:rPr>
        <w:t>及</w:t>
      </w:r>
      <w:r w:rsidRPr="00B31611">
        <w:rPr>
          <w:rFonts w:ascii="Tahoma" w:eastAsia="PMingLiU" w:hAnsi="Tahoma" w:cs="Tahoma"/>
          <w:sz w:val="18"/>
          <w:szCs w:val="18"/>
        </w:rPr>
        <w:t>/</w:t>
      </w:r>
      <w:r w:rsidRPr="00B31611">
        <w:rPr>
          <w:rFonts w:ascii="Tahoma" w:eastAsia="PMingLiU" w:hAnsi="Tahoma" w:cs="Tahoma"/>
          <w:sz w:val="18"/>
          <w:szCs w:val="18"/>
        </w:rPr>
        <w:t>或</w:t>
      </w:r>
      <w:r w:rsidRPr="00B31611">
        <w:rPr>
          <w:rFonts w:ascii="Tahoma" w:eastAsia="PMingLiU" w:hAnsi="Tahoma" w:cs="Tahoma"/>
          <w:sz w:val="18"/>
          <w:szCs w:val="18"/>
        </w:rPr>
        <w:t xml:space="preserve"> Open Value </w:t>
      </w:r>
      <w:r w:rsidRPr="00B31611">
        <w:rPr>
          <w:rFonts w:ascii="Tahoma" w:eastAsia="PMingLiU" w:hAnsi="Tahoma" w:cs="Tahoma"/>
          <w:sz w:val="18"/>
          <w:szCs w:val="18"/>
        </w:rPr>
        <w:t>方案中之最初訂單基本要件之目的，每項使用權數目僅為</w:t>
      </w:r>
      <w:r w:rsidRPr="00B31611">
        <w:rPr>
          <w:rFonts w:ascii="Tahoma" w:eastAsia="PMingLiU" w:hAnsi="Tahoma" w:cs="Tahoma"/>
          <w:sz w:val="18"/>
          <w:szCs w:val="18"/>
        </w:rPr>
        <w:t xml:space="preserve"> 5 </w:t>
      </w:r>
      <w:r w:rsidRPr="00B31611">
        <w:rPr>
          <w:rFonts w:ascii="Tahoma" w:eastAsia="PMingLiU" w:hAnsi="Tahoma" w:cs="Tahoma"/>
          <w:sz w:val="18"/>
          <w:szCs w:val="18"/>
        </w:rPr>
        <w:t>個使用權。此值會指示哪一個方案有效。</w:t>
      </w:r>
    </w:p>
    <w:p w14:paraId="270A3D66"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 xml:space="preserve">Open License = </w:t>
      </w:r>
      <w:r w:rsidRPr="00B31611">
        <w:rPr>
          <w:rFonts w:ascii="Tahoma" w:eastAsia="PMingLiU" w:hAnsi="Tahoma" w:cs="Tahoma"/>
          <w:sz w:val="18"/>
          <w:szCs w:val="18"/>
        </w:rPr>
        <w:t xml:space="preserve">Open </w:t>
      </w:r>
      <w:r w:rsidRPr="00B31611">
        <w:rPr>
          <w:rFonts w:ascii="Tahoma" w:eastAsia="PMingLiU" w:hAnsi="Tahoma" w:cs="Tahoma"/>
          <w:sz w:val="18"/>
          <w:szCs w:val="18"/>
        </w:rPr>
        <w:t>方案內僅屬</w:t>
      </w:r>
      <w:r w:rsidRPr="00B31611">
        <w:rPr>
          <w:rFonts w:ascii="Tahoma" w:eastAsia="PMingLiU" w:hAnsi="Tahoma" w:cs="Tahoma"/>
          <w:sz w:val="18"/>
          <w:szCs w:val="18"/>
        </w:rPr>
        <w:t xml:space="preserve"> Open License </w:t>
      </w:r>
      <w:r w:rsidRPr="00B31611">
        <w:rPr>
          <w:rFonts w:ascii="Tahoma" w:eastAsia="PMingLiU" w:hAnsi="Tahoma" w:cs="Tahoma"/>
          <w:sz w:val="18"/>
          <w:szCs w:val="18"/>
        </w:rPr>
        <w:t>之元件。</w:t>
      </w:r>
      <w:r w:rsidRPr="00B31611">
        <w:rPr>
          <w:rFonts w:ascii="Tahoma" w:eastAsia="PMingLiU" w:hAnsi="Tahoma" w:cs="Tahoma"/>
          <w:sz w:val="18"/>
          <w:szCs w:val="18"/>
        </w:rPr>
        <w:t xml:space="preserve">Open License </w:t>
      </w:r>
      <w:r w:rsidRPr="00B31611">
        <w:rPr>
          <w:rFonts w:ascii="Tahoma" w:eastAsia="PMingLiU" w:hAnsi="Tahoma" w:cs="Tahoma"/>
          <w:sz w:val="18"/>
          <w:szCs w:val="18"/>
        </w:rPr>
        <w:t>包括</w:t>
      </w:r>
      <w:r w:rsidRPr="00B31611">
        <w:rPr>
          <w:rFonts w:ascii="Tahoma" w:eastAsia="PMingLiU" w:hAnsi="Tahoma" w:cs="Tahoma"/>
          <w:sz w:val="18"/>
          <w:szCs w:val="18"/>
        </w:rPr>
        <w:t xml:space="preserve"> Open License</w:t>
      </w:r>
      <w:r w:rsidRPr="00B31611">
        <w:rPr>
          <w:rFonts w:ascii="Tahoma" w:eastAsia="PMingLiU" w:hAnsi="Tahoma" w:cs="Tahoma"/>
          <w:sz w:val="18"/>
          <w:szCs w:val="18"/>
        </w:rPr>
        <w:t>、</w:t>
      </w:r>
      <w:r w:rsidRPr="00B31611">
        <w:rPr>
          <w:rFonts w:ascii="Tahoma" w:eastAsia="PMingLiU" w:hAnsi="Tahoma" w:cs="Tahoma"/>
          <w:sz w:val="18"/>
          <w:szCs w:val="18"/>
        </w:rPr>
        <w:t>Open License for Academic</w:t>
      </w:r>
      <w:r w:rsidRPr="00B31611">
        <w:rPr>
          <w:rFonts w:ascii="Tahoma" w:eastAsia="PMingLiU" w:hAnsi="Tahoma" w:cs="Tahoma"/>
          <w:sz w:val="18"/>
          <w:szCs w:val="18"/>
        </w:rPr>
        <w:t>、</w:t>
      </w:r>
      <w:r w:rsidRPr="00B31611">
        <w:rPr>
          <w:rFonts w:ascii="Tahoma" w:eastAsia="PMingLiU" w:hAnsi="Tahoma" w:cs="Tahoma"/>
          <w:sz w:val="18"/>
          <w:szCs w:val="18"/>
        </w:rPr>
        <w:t xml:space="preserve">Open License for Government </w:t>
      </w:r>
      <w:r w:rsidRPr="00B31611">
        <w:rPr>
          <w:rFonts w:ascii="Tahoma" w:eastAsia="PMingLiU" w:hAnsi="Tahoma" w:cs="Tahoma"/>
          <w:sz w:val="18"/>
          <w:szCs w:val="18"/>
        </w:rPr>
        <w:t>和</w:t>
      </w:r>
      <w:r w:rsidRPr="00B31611">
        <w:rPr>
          <w:rFonts w:ascii="Tahoma" w:eastAsia="PMingLiU" w:hAnsi="Tahoma" w:cs="Tahoma"/>
          <w:sz w:val="18"/>
          <w:szCs w:val="18"/>
        </w:rPr>
        <w:t xml:space="preserve"> Open License for Charity (</w:t>
      </w:r>
      <w:r w:rsidRPr="00B31611">
        <w:rPr>
          <w:rFonts w:ascii="Tahoma" w:eastAsia="PMingLiU" w:hAnsi="Tahoma" w:cs="Tahoma"/>
          <w:sz w:val="18"/>
          <w:szCs w:val="18"/>
        </w:rPr>
        <w:t>視適用情況</w:t>
      </w:r>
      <w:r w:rsidRPr="00B31611">
        <w:rPr>
          <w:rFonts w:ascii="Tahoma" w:eastAsia="PMingLiU" w:hAnsi="Tahoma" w:cs="Tahoma"/>
          <w:sz w:val="18"/>
          <w:szCs w:val="18"/>
        </w:rPr>
        <w:t>)</w:t>
      </w:r>
      <w:r w:rsidRPr="00B31611">
        <w:rPr>
          <w:rFonts w:ascii="Tahoma" w:eastAsia="PMingLiU" w:hAnsi="Tahoma" w:cs="Tahoma"/>
          <w:sz w:val="18"/>
          <w:szCs w:val="18"/>
        </w:rPr>
        <w:t>。</w:t>
      </w:r>
    </w:p>
    <w:p w14:paraId="4EE23364"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Open Value (OV)</w:t>
      </w:r>
      <w:r w:rsidR="001722B3" w:rsidRPr="00B31611">
        <w:rPr>
          <w:rStyle w:val="BodyChar"/>
          <w:rFonts w:ascii="Tahoma" w:eastAsia="PMingLiU" w:hAnsi="Tahoma" w:cs="Tahoma"/>
          <w:b/>
          <w:sz w:val="18"/>
          <w:szCs w:val="18"/>
        </w:rPr>
        <w:t xml:space="preserve"> </w:t>
      </w:r>
      <w:r w:rsidRPr="00B31611">
        <w:rPr>
          <w:rStyle w:val="BodyChar"/>
          <w:rFonts w:ascii="Tahoma" w:eastAsia="PMingLiU" w:hAnsi="Tahoma" w:cs="Tahoma"/>
          <w:b/>
          <w:sz w:val="18"/>
          <w:szCs w:val="18"/>
        </w:rPr>
        <w:t xml:space="preserve">= </w:t>
      </w:r>
      <w:r w:rsidRPr="00B31611">
        <w:rPr>
          <w:rFonts w:ascii="Tahoma" w:eastAsia="PMingLiU" w:hAnsi="Tahoma" w:cs="Tahoma"/>
          <w:sz w:val="18"/>
          <w:szCs w:val="18"/>
        </w:rPr>
        <w:t xml:space="preserve">Open Value </w:t>
      </w:r>
      <w:r w:rsidRPr="00B31611">
        <w:rPr>
          <w:rFonts w:ascii="Tahoma" w:eastAsia="PMingLiU" w:hAnsi="Tahoma" w:cs="Tahoma"/>
          <w:sz w:val="18"/>
          <w:szCs w:val="18"/>
        </w:rPr>
        <w:t>包括</w:t>
      </w:r>
      <w:r w:rsidRPr="00B31611">
        <w:rPr>
          <w:rFonts w:ascii="Tahoma" w:eastAsia="PMingLiU" w:hAnsi="Tahoma" w:cs="Tahoma"/>
          <w:sz w:val="18"/>
          <w:szCs w:val="18"/>
        </w:rPr>
        <w:t xml:space="preserve"> Open Value </w:t>
      </w:r>
      <w:r w:rsidRPr="00B31611">
        <w:rPr>
          <w:rFonts w:ascii="Tahoma" w:eastAsia="PMingLiU" w:hAnsi="Tahoma" w:cs="Tahoma"/>
          <w:sz w:val="18"/>
          <w:szCs w:val="18"/>
        </w:rPr>
        <w:t>和</w:t>
      </w:r>
      <w:r w:rsidRPr="00B31611">
        <w:rPr>
          <w:rFonts w:ascii="Tahoma" w:eastAsia="PMingLiU" w:hAnsi="Tahoma" w:cs="Tahoma"/>
          <w:sz w:val="18"/>
          <w:szCs w:val="18"/>
        </w:rPr>
        <w:t xml:space="preserve"> Open Value for Government</w:t>
      </w:r>
      <w:r w:rsidRPr="00B31611">
        <w:rPr>
          <w:rFonts w:ascii="Tahoma" w:eastAsia="PMingLiU" w:hAnsi="Tahoma" w:cs="Tahoma"/>
          <w:sz w:val="18"/>
          <w:szCs w:val="18"/>
        </w:rPr>
        <w:t>。</w:t>
      </w:r>
    </w:p>
    <w:p w14:paraId="56DA6C27"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Open Value Subscription (OVS)</w:t>
      </w:r>
      <w:r w:rsidR="001722B3" w:rsidRPr="00B31611">
        <w:rPr>
          <w:rStyle w:val="BodyChar"/>
          <w:rFonts w:ascii="Tahoma" w:eastAsia="PMingLiU" w:hAnsi="Tahoma" w:cs="Tahoma"/>
          <w:b/>
          <w:sz w:val="18"/>
          <w:szCs w:val="18"/>
        </w:rPr>
        <w:t xml:space="preserve"> </w:t>
      </w:r>
      <w:r w:rsidRPr="00B31611">
        <w:rPr>
          <w:rStyle w:val="BodyChar"/>
          <w:rFonts w:ascii="Tahoma" w:eastAsia="PMingLiU" w:hAnsi="Tahoma" w:cs="Tahoma"/>
          <w:b/>
          <w:sz w:val="18"/>
          <w:szCs w:val="18"/>
        </w:rPr>
        <w:t xml:space="preserve">= </w:t>
      </w:r>
      <w:r w:rsidRPr="00B31611">
        <w:rPr>
          <w:rFonts w:ascii="Tahoma" w:eastAsia="PMingLiU" w:hAnsi="Tahoma" w:cs="Tahoma"/>
          <w:sz w:val="18"/>
          <w:szCs w:val="18"/>
        </w:rPr>
        <w:t xml:space="preserve">Open Value Subscription </w:t>
      </w:r>
      <w:r w:rsidRPr="00B31611">
        <w:rPr>
          <w:rFonts w:ascii="Tahoma" w:eastAsia="PMingLiU" w:hAnsi="Tahoma" w:cs="Tahoma"/>
          <w:sz w:val="18"/>
          <w:szCs w:val="18"/>
        </w:rPr>
        <w:t>包括</w:t>
      </w:r>
      <w:r w:rsidRPr="00B31611">
        <w:rPr>
          <w:rFonts w:ascii="Tahoma" w:eastAsia="PMingLiU" w:hAnsi="Tahoma" w:cs="Tahoma"/>
          <w:sz w:val="18"/>
          <w:szCs w:val="18"/>
        </w:rPr>
        <w:t xml:space="preserve"> Open Value Subscription </w:t>
      </w:r>
      <w:r w:rsidRPr="00B31611">
        <w:rPr>
          <w:rFonts w:ascii="Tahoma" w:eastAsia="PMingLiU" w:hAnsi="Tahoma" w:cs="Tahoma"/>
          <w:sz w:val="18"/>
          <w:szCs w:val="18"/>
        </w:rPr>
        <w:t>和</w:t>
      </w:r>
      <w:r w:rsidRPr="00B31611">
        <w:rPr>
          <w:rFonts w:ascii="Tahoma" w:eastAsia="PMingLiU" w:hAnsi="Tahoma" w:cs="Tahoma"/>
          <w:sz w:val="18"/>
          <w:szCs w:val="18"/>
        </w:rPr>
        <w:t xml:space="preserve"> Open Value Subecription for Government</w:t>
      </w:r>
      <w:r w:rsidRPr="00B31611">
        <w:rPr>
          <w:rFonts w:ascii="Tahoma" w:eastAsia="PMingLiU" w:hAnsi="Tahoma" w:cs="Tahoma"/>
          <w:sz w:val="18"/>
          <w:szCs w:val="18"/>
        </w:rPr>
        <w:t>。</w:t>
      </w:r>
    </w:p>
    <w:p w14:paraId="1473F26E"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 xml:space="preserve">EES/OVS-ES = </w:t>
      </w:r>
      <w:r w:rsidRPr="00B31611">
        <w:rPr>
          <w:rStyle w:val="BodyChar"/>
          <w:rFonts w:ascii="Tahoma" w:eastAsia="PMingLiU" w:hAnsi="Tahoma" w:cs="Tahoma"/>
          <w:sz w:val="18"/>
          <w:szCs w:val="18"/>
        </w:rPr>
        <w:t xml:space="preserve">Enrollment for Education Solutions/Open Value Subscription – </w:t>
      </w:r>
      <w:r w:rsidRPr="00B31611">
        <w:rPr>
          <w:rStyle w:val="BodyChar"/>
          <w:rFonts w:ascii="Tahoma" w:eastAsia="PMingLiU" w:hAnsi="Tahoma" w:cs="Tahoma"/>
          <w:sz w:val="18"/>
          <w:szCs w:val="18"/>
        </w:rPr>
        <w:t>教育解決方案</w:t>
      </w:r>
    </w:p>
    <w:p w14:paraId="3F282CC5"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促銷及移轉</w:t>
      </w:r>
      <w:r w:rsidRPr="00B31611">
        <w:rPr>
          <w:rStyle w:val="BodyChar"/>
          <w:rFonts w:ascii="Tahoma" w:eastAsia="PMingLiU" w:hAnsi="Tahoma" w:cs="Tahoma"/>
          <w:b/>
          <w:sz w:val="18"/>
          <w:szCs w:val="18"/>
        </w:rPr>
        <w:t xml:space="preserve"> = </w:t>
      </w:r>
      <w:r w:rsidRPr="00B31611">
        <w:rPr>
          <w:rFonts w:ascii="Tahoma" w:eastAsia="PMingLiU" w:hAnsi="Tahoma" w:cs="Tahoma"/>
          <w:sz w:val="18"/>
          <w:szCs w:val="18"/>
        </w:rPr>
        <w:t>有現存之促銷或軟體移轉可供使用。</w:t>
      </w:r>
    </w:p>
    <w:p w14:paraId="034A4DFF"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 xml:space="preserve">SAB = </w:t>
      </w:r>
      <w:r w:rsidRPr="00B31611">
        <w:rPr>
          <w:rFonts w:ascii="Tahoma" w:eastAsia="PMingLiU" w:hAnsi="Tahoma" w:cs="Tahoma"/>
          <w:sz w:val="18"/>
          <w:szCs w:val="18"/>
        </w:rPr>
        <w:t>此軟體之合格客戶現有之軟體保證利益。</w:t>
      </w:r>
    </w:p>
    <w:p w14:paraId="549EED9A"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rPr>
        <w:t xml:space="preserve">Select = </w:t>
      </w:r>
      <w:r w:rsidRPr="00B31611">
        <w:rPr>
          <w:rFonts w:ascii="Tahoma" w:eastAsia="PMingLiU" w:hAnsi="Tahoma" w:cs="Tahoma"/>
          <w:sz w:val="18"/>
          <w:szCs w:val="18"/>
        </w:rPr>
        <w:t>Select 20xx</w:t>
      </w:r>
      <w:r w:rsidRPr="00B31611">
        <w:rPr>
          <w:rFonts w:ascii="Tahoma" w:eastAsia="PMingLiU" w:hAnsi="Tahoma" w:cs="Tahoma"/>
          <w:sz w:val="18"/>
          <w:szCs w:val="18"/>
        </w:rPr>
        <w:t>。其中也包括</w:t>
      </w:r>
      <w:r w:rsidRPr="00B31611">
        <w:rPr>
          <w:rFonts w:ascii="Tahoma" w:eastAsia="PMingLiU" w:hAnsi="Tahoma" w:cs="Tahoma"/>
          <w:sz w:val="18"/>
          <w:szCs w:val="18"/>
        </w:rPr>
        <w:t xml:space="preserve"> Select for Academic </w:t>
      </w:r>
      <w:r w:rsidRPr="00B31611">
        <w:rPr>
          <w:rFonts w:ascii="Tahoma" w:eastAsia="PMingLiU" w:hAnsi="Tahoma" w:cs="Tahoma"/>
          <w:sz w:val="18"/>
          <w:szCs w:val="18"/>
        </w:rPr>
        <w:t>和</w:t>
      </w:r>
      <w:r w:rsidRPr="00B31611">
        <w:rPr>
          <w:rFonts w:ascii="Tahoma" w:eastAsia="PMingLiU" w:hAnsi="Tahoma" w:cs="Tahoma"/>
          <w:sz w:val="18"/>
          <w:szCs w:val="18"/>
        </w:rPr>
        <w:t xml:space="preserve"> Select for Government</w:t>
      </w:r>
      <w:r w:rsidRPr="00B31611">
        <w:rPr>
          <w:rFonts w:ascii="Tahoma" w:eastAsia="PMingLiU" w:hAnsi="Tahoma" w:cs="Tahoma"/>
          <w:sz w:val="18"/>
          <w:szCs w:val="18"/>
        </w:rPr>
        <w:t>。</w:t>
      </w:r>
    </w:p>
    <w:p w14:paraId="700E0F1A" w14:textId="77777777" w:rsidR="00456002" w:rsidRPr="00B31611" w:rsidRDefault="00456002" w:rsidP="00456002">
      <w:pPr>
        <w:pStyle w:val="Bodywithspace"/>
        <w:spacing w:before="0" w:after="0" w:line="276" w:lineRule="auto"/>
        <w:ind w:right="-180"/>
        <w:rPr>
          <w:rFonts w:ascii="Tahoma" w:eastAsia="PMingLiU" w:hAnsi="Tahoma" w:cs="Tahoma"/>
          <w:sz w:val="18"/>
          <w:szCs w:val="18"/>
        </w:rPr>
      </w:pPr>
      <w:r w:rsidRPr="00B31611">
        <w:rPr>
          <w:rStyle w:val="BodyChar"/>
          <w:rFonts w:ascii="Tahoma" w:eastAsia="PMingLiU" w:hAnsi="Tahoma" w:cs="Tahoma"/>
          <w:b/>
          <w:sz w:val="18"/>
          <w:szCs w:val="18"/>
          <w:lang w:val="fr-FR"/>
        </w:rPr>
        <w:t xml:space="preserve">Select Plus </w:t>
      </w:r>
      <w:r w:rsidRPr="00B31611">
        <w:rPr>
          <w:rStyle w:val="BodyChar"/>
          <w:rFonts w:ascii="Tahoma" w:eastAsia="PMingLiU" w:hAnsi="Tahoma" w:cs="Tahoma"/>
          <w:sz w:val="18"/>
          <w:szCs w:val="18"/>
          <w:lang w:val="fr-FR"/>
        </w:rPr>
        <w:t>= Select Plus 20xx</w:t>
      </w:r>
      <w:r w:rsidRPr="00B31611">
        <w:rPr>
          <w:rStyle w:val="BodyChar"/>
          <w:rFonts w:ascii="Tahoma" w:eastAsia="PMingLiU" w:hAnsi="Tahoma" w:cs="Tahoma"/>
          <w:sz w:val="18"/>
          <w:szCs w:val="18"/>
        </w:rPr>
        <w:t>。其中也包括</w:t>
      </w:r>
      <w:r w:rsidRPr="00B31611">
        <w:rPr>
          <w:rStyle w:val="BodyChar"/>
          <w:rFonts w:ascii="Tahoma" w:eastAsia="PMingLiU" w:hAnsi="Tahoma" w:cs="Tahoma"/>
          <w:sz w:val="18"/>
          <w:szCs w:val="18"/>
        </w:rPr>
        <w:t xml:space="preserve"> Select Plus for Academic </w:t>
      </w:r>
      <w:r w:rsidRPr="00B31611">
        <w:rPr>
          <w:rStyle w:val="BodyChar"/>
          <w:rFonts w:ascii="Tahoma" w:eastAsia="PMingLiU" w:hAnsi="Tahoma" w:cs="Tahoma"/>
          <w:sz w:val="18"/>
          <w:szCs w:val="18"/>
        </w:rPr>
        <w:t>和</w:t>
      </w:r>
      <w:r w:rsidRPr="00B31611">
        <w:rPr>
          <w:rStyle w:val="BodyChar"/>
          <w:rFonts w:ascii="Tahoma" w:eastAsia="PMingLiU" w:hAnsi="Tahoma" w:cs="Tahoma"/>
          <w:sz w:val="18"/>
          <w:szCs w:val="18"/>
        </w:rPr>
        <w:t xml:space="preserve"> Select Plus for Government</w:t>
      </w:r>
      <w:r w:rsidRPr="00B31611">
        <w:rPr>
          <w:rStyle w:val="BodyChar"/>
          <w:rFonts w:ascii="Tahoma" w:eastAsia="PMingLiU" w:hAnsi="Tahoma" w:cs="Tahoma"/>
          <w:sz w:val="18"/>
          <w:szCs w:val="18"/>
        </w:rPr>
        <w:t>。</w:t>
      </w:r>
    </w:p>
    <w:p w14:paraId="66664756" w14:textId="77777777" w:rsidR="00023FE7" w:rsidRPr="00B31611" w:rsidRDefault="00023FE7">
      <w:pPr>
        <w:pStyle w:val="Bodywithspace"/>
        <w:spacing w:before="0" w:after="0"/>
        <w:ind w:right="-180"/>
        <w:rPr>
          <w:rFonts w:ascii="Tahoma" w:eastAsia="PMingLiU" w:hAnsi="Tahoma" w:cs="Tahoma"/>
          <w:sz w:val="18"/>
          <w:szCs w:val="18"/>
        </w:rPr>
      </w:pPr>
    </w:p>
    <w:p w14:paraId="7CCBA7D9" w14:textId="77777777" w:rsidR="00023FE7" w:rsidRPr="00B31611" w:rsidRDefault="00023FE7">
      <w:pPr>
        <w:pStyle w:val="ChartKeyHeadings"/>
        <w:ind w:right="-180"/>
        <w:rPr>
          <w:rFonts w:ascii="Tahoma" w:eastAsia="PMingLiU" w:hAnsi="Tahoma" w:cs="Tahoma"/>
          <w:sz w:val="18"/>
          <w:szCs w:val="18"/>
          <w:lang w:eastAsia="zh-TW"/>
        </w:rPr>
      </w:pPr>
      <w:r w:rsidRPr="00B31611">
        <w:rPr>
          <w:rFonts w:ascii="Tahoma" w:eastAsia="PMingLiU" w:hAnsi="Tahoma" w:cs="Tahoma"/>
          <w:sz w:val="18"/>
          <w:szCs w:val="18"/>
          <w:lang w:eastAsia="zh-TW"/>
        </w:rPr>
        <w:t>欄值</w:t>
      </w:r>
    </w:p>
    <w:p w14:paraId="2BF32878" w14:textId="77777777" w:rsidR="00023FE7" w:rsidRPr="00B31611" w:rsidRDefault="00023FE7">
      <w:pPr>
        <w:pStyle w:val="ChartKeyHeadings"/>
        <w:ind w:right="-180"/>
        <w:rPr>
          <w:rFonts w:ascii="Tahoma" w:eastAsia="PMingLiU" w:hAnsi="Tahoma" w:cs="Tahoma"/>
          <w:sz w:val="18"/>
          <w:szCs w:val="18"/>
          <w:lang w:eastAsia="zh-TW"/>
        </w:rPr>
      </w:pPr>
    </w:p>
    <w:p w14:paraId="2A644828"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 xml:space="preserve">1 </w:t>
      </w:r>
      <w:r w:rsidRPr="00B31611">
        <w:rPr>
          <w:rStyle w:val="BodyChar"/>
          <w:rFonts w:ascii="Tahoma" w:eastAsia="PMingLiU" w:hAnsi="Tahoma" w:cs="Tahoma"/>
          <w:b/>
          <w:sz w:val="18"/>
          <w:szCs w:val="18"/>
          <w:lang w:eastAsia="zh-TW"/>
        </w:rPr>
        <w:t>年</w:t>
      </w:r>
      <w:r w:rsidRPr="00B31611">
        <w:rPr>
          <w:rStyle w:val="BodyChar"/>
          <w:rFonts w:ascii="Tahoma" w:eastAsia="PMingLiU" w:hAnsi="Tahoma" w:cs="Tahoma"/>
          <w:b/>
          <w:sz w:val="18"/>
          <w:szCs w:val="18"/>
          <w:lang w:eastAsia="zh-TW"/>
        </w:rPr>
        <w:t xml:space="preserve"> = </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合約期間剩餘</w:t>
      </w:r>
      <w:r w:rsidRPr="00B31611">
        <w:rPr>
          <w:rFonts w:ascii="Tahoma" w:eastAsia="PMingLiU" w:hAnsi="Tahoma" w:cs="Tahoma"/>
          <w:sz w:val="18"/>
          <w:szCs w:val="18"/>
          <w:lang w:eastAsia="zh-TW"/>
        </w:rPr>
        <w:t xml:space="preserve"> 1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w:t>
      </w:r>
    </w:p>
    <w:p w14:paraId="6430E1B9"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 xml:space="preserve">2 </w:t>
      </w:r>
      <w:r w:rsidRPr="00B31611">
        <w:rPr>
          <w:rStyle w:val="BodyChar"/>
          <w:rFonts w:ascii="Tahoma" w:eastAsia="PMingLiU" w:hAnsi="Tahoma" w:cs="Tahoma"/>
          <w:b/>
          <w:sz w:val="18"/>
          <w:szCs w:val="18"/>
          <w:lang w:eastAsia="zh-TW"/>
        </w:rPr>
        <w:t>年</w:t>
      </w:r>
      <w:r w:rsidRPr="00B31611">
        <w:rPr>
          <w:rStyle w:val="BodyChar"/>
          <w:rFonts w:ascii="Tahoma" w:eastAsia="PMingLiU" w:hAnsi="Tahoma" w:cs="Tahoma"/>
          <w:b/>
          <w:sz w:val="18"/>
          <w:szCs w:val="18"/>
          <w:lang w:eastAsia="zh-TW"/>
        </w:rPr>
        <w:t xml:space="preserve"> = </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合約期間剩餘</w:t>
      </w:r>
      <w:r w:rsidRPr="00B31611">
        <w:rPr>
          <w:rFonts w:ascii="Tahoma" w:eastAsia="PMingLiU" w:hAnsi="Tahoma" w:cs="Tahoma"/>
          <w:sz w:val="18"/>
          <w:szCs w:val="18"/>
          <w:lang w:eastAsia="zh-TW"/>
        </w:rPr>
        <w:t xml:space="preserve"> 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w:t>
      </w:r>
    </w:p>
    <w:p w14:paraId="42506314"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 xml:space="preserve">3 </w:t>
      </w:r>
      <w:r w:rsidRPr="00B31611">
        <w:rPr>
          <w:rStyle w:val="BodyChar"/>
          <w:rFonts w:ascii="Tahoma" w:eastAsia="PMingLiU" w:hAnsi="Tahoma" w:cs="Tahoma"/>
          <w:b/>
          <w:sz w:val="18"/>
          <w:szCs w:val="18"/>
          <w:lang w:eastAsia="zh-TW"/>
        </w:rPr>
        <w:t>年</w:t>
      </w:r>
      <w:r w:rsidRPr="00B31611">
        <w:rPr>
          <w:rStyle w:val="BodyChar"/>
          <w:rFonts w:ascii="Tahoma" w:eastAsia="PMingLiU" w:hAnsi="Tahoma" w:cs="Tahoma"/>
          <w:b/>
          <w:sz w:val="18"/>
          <w:szCs w:val="18"/>
          <w:lang w:eastAsia="zh-TW"/>
        </w:rPr>
        <w:t xml:space="preserve"> = </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合約期間剩餘</w:t>
      </w:r>
      <w:r w:rsidRPr="00B31611">
        <w:rPr>
          <w:rFonts w:ascii="Tahoma" w:eastAsia="PMingLiU" w:hAnsi="Tahoma" w:cs="Tahoma"/>
          <w:sz w:val="18"/>
          <w:szCs w:val="18"/>
          <w:lang w:eastAsia="zh-TW"/>
        </w:rPr>
        <w:t xml:space="preserve"> 3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w:t>
      </w:r>
    </w:p>
    <w:p w14:paraId="20F5CD2F"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A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表示將軟體視為額外產品提供。</w:t>
      </w:r>
    </w:p>
    <w:p w14:paraId="10CD5287" w14:textId="77777777" w:rsidR="009E22D0" w:rsidRPr="00B31611" w:rsidRDefault="009E22D0" w:rsidP="009E22D0">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AO</w:t>
      </w:r>
      <w:r w:rsidRPr="00B31611">
        <w:rPr>
          <w:rStyle w:val="BodyChar"/>
          <w:rFonts w:ascii="Tahoma" w:eastAsia="PMingLiU" w:hAnsi="Tahoma" w:cs="Tahoma"/>
          <w:sz w:val="18"/>
          <w:szCs w:val="18"/>
          <w:lang w:eastAsia="zh-TW"/>
        </w:rPr>
        <w:t xml:space="preserve"> </w:t>
      </w:r>
      <w:r w:rsidRPr="00B31611">
        <w:rPr>
          <w:rStyle w:val="BodyChar"/>
          <w:rFonts w:ascii="Tahoma" w:eastAsia="PMingLiU" w:hAnsi="Tahoma" w:cs="Tahoma"/>
          <w:b/>
          <w:sz w:val="18"/>
          <w:szCs w:val="18"/>
          <w:lang w:eastAsia="zh-TW"/>
        </w:rPr>
        <w:t xml:space="preserve">– </w:t>
      </w:r>
      <w:r w:rsidRPr="00B31611">
        <w:rPr>
          <w:rFonts w:ascii="Tahoma" w:eastAsia="PMingLiU" w:hAnsi="Tahoma" w:cs="Tahoma"/>
          <w:sz w:val="18"/>
          <w:szCs w:val="18"/>
          <w:lang w:eastAsia="zh-TW"/>
        </w:rPr>
        <w:t>表示將軟體視為可供全組織訂購之額外產品提供。</w:t>
      </w:r>
    </w:p>
    <w:p w14:paraId="2FE3BF57" w14:textId="77777777" w:rsidR="009F5F37" w:rsidRPr="00B31611" w:rsidRDefault="009F5F3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 xml:space="preserve">C = </w:t>
      </w:r>
      <w:r w:rsidRPr="00B31611">
        <w:rPr>
          <w:rFonts w:ascii="Tahoma" w:eastAsia="PMingLiU" w:hAnsi="Tahoma" w:cs="Tahoma"/>
          <w:sz w:val="18"/>
          <w:szCs w:val="18"/>
          <w:lang w:eastAsia="zh-TW"/>
        </w:rPr>
        <w:t>表示將軟體視為核心基礎架構產品提供。</w:t>
      </w:r>
    </w:p>
    <w:p w14:paraId="4F302C38" w14:textId="77777777" w:rsidR="009F5F37" w:rsidRPr="00B31611" w:rsidRDefault="009F5F37" w:rsidP="009F5F37">
      <w:pPr>
        <w:pStyle w:val="ListParagraph"/>
        <w:rPr>
          <w:rFonts w:ascii="Tahoma" w:eastAsia="PMingLiU" w:hAnsi="Tahoma" w:cs="Tahoma"/>
          <w:lang w:eastAsia="zh-TW"/>
        </w:rPr>
      </w:pPr>
      <w:r w:rsidRPr="00B31611">
        <w:rPr>
          <w:rStyle w:val="BodyChar"/>
          <w:rFonts w:ascii="Tahoma" w:eastAsia="PMingLiU" w:hAnsi="Tahoma" w:cs="Tahoma"/>
          <w:b/>
          <w:sz w:val="18"/>
          <w:szCs w:val="18"/>
          <w:lang w:eastAsia="zh-TW"/>
        </w:rPr>
        <w:t xml:space="preserve">D = </w:t>
      </w:r>
      <w:r w:rsidRPr="00B31611">
        <w:rPr>
          <w:rFonts w:ascii="Tahoma" w:eastAsia="PMingLiU" w:hAnsi="Tahoma" w:cs="Tahoma"/>
          <w:sz w:val="18"/>
          <w:szCs w:val="18"/>
          <w:lang w:eastAsia="zh-TW"/>
        </w:rPr>
        <w:t>表示將軟體視為</w:t>
      </w:r>
      <w:r w:rsidRPr="00B31611">
        <w:rPr>
          <w:rFonts w:ascii="Tahoma" w:eastAsia="PMingLiU" w:hAnsi="Tahoma" w:cs="Tahoma"/>
          <w:sz w:val="18"/>
          <w:szCs w:val="18"/>
          <w:lang w:eastAsia="zh-TW"/>
        </w:rPr>
        <w:t xml:space="preserve"> Industry Device </w:t>
      </w:r>
      <w:r w:rsidRPr="00B31611">
        <w:rPr>
          <w:rFonts w:ascii="Tahoma" w:eastAsia="PMingLiU" w:hAnsi="Tahoma" w:cs="Tahoma"/>
          <w:sz w:val="18"/>
          <w:szCs w:val="18"/>
          <w:lang w:eastAsia="zh-TW"/>
        </w:rPr>
        <w:t>方案產品提供。</w:t>
      </w:r>
    </w:p>
    <w:p w14:paraId="061D425B"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DT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桌面裝置方案之軟體保證利益。</w:t>
      </w:r>
    </w:p>
    <w:p w14:paraId="2B8740A7" w14:textId="77777777" w:rsidR="00F90F21" w:rsidRPr="00B31611" w:rsidRDefault="009055B7">
      <w:pPr>
        <w:pStyle w:val="Bodywithspace"/>
        <w:spacing w:before="0" w:after="0" w:line="276" w:lineRule="auto"/>
        <w:ind w:right="-180"/>
        <w:rPr>
          <w:rFonts w:ascii="Tahoma" w:eastAsia="PMingLiU" w:hAnsi="Tahoma" w:cs="Tahoma"/>
          <w:lang w:eastAsia="zh-TW"/>
        </w:rPr>
      </w:pPr>
      <w:r w:rsidRPr="00B31611">
        <w:rPr>
          <w:rFonts w:ascii="Tahoma" w:eastAsia="PMingLiU" w:hAnsi="Tahoma" w:cs="Tahoma"/>
          <w:b/>
          <w:color w:val="000000"/>
          <w:sz w:val="18"/>
          <w:szCs w:val="22"/>
          <w:lang w:eastAsia="zh-TW"/>
        </w:rPr>
        <w:t>E</w:t>
      </w:r>
      <w:r w:rsidRPr="00B31611">
        <w:rPr>
          <w:rFonts w:ascii="Tahoma" w:eastAsia="PMingLiU" w:hAnsi="Tahoma" w:cs="Tahoma"/>
          <w:color w:val="000000"/>
          <w:sz w:val="18"/>
          <w:szCs w:val="22"/>
          <w:lang w:eastAsia="zh-TW"/>
        </w:rPr>
        <w:t xml:space="preserve"> = </w:t>
      </w:r>
      <w:r w:rsidRPr="00B31611">
        <w:rPr>
          <w:rFonts w:ascii="Tahoma" w:eastAsia="PMingLiU" w:hAnsi="Tahoma" w:cs="Tahoma"/>
          <w:color w:val="000000"/>
          <w:sz w:val="18"/>
          <w:szCs w:val="22"/>
          <w:lang w:eastAsia="zh-TW"/>
        </w:rPr>
        <w:t>表示將產品視為</w:t>
      </w:r>
      <w:r w:rsidRPr="00B31611">
        <w:rPr>
          <w:rFonts w:ascii="Tahoma" w:eastAsia="PMingLiU" w:hAnsi="Tahoma" w:cs="Tahoma"/>
          <w:color w:val="000000"/>
          <w:sz w:val="18"/>
          <w:szCs w:val="22"/>
          <w:lang w:eastAsia="zh-TW"/>
        </w:rPr>
        <w:t xml:space="preserve"> Enterprise </w:t>
      </w:r>
      <w:r w:rsidRPr="00B31611">
        <w:rPr>
          <w:rFonts w:ascii="Tahoma" w:eastAsia="PMingLiU" w:hAnsi="Tahoma" w:cs="Tahoma"/>
          <w:color w:val="000000"/>
          <w:sz w:val="18"/>
          <w:szCs w:val="22"/>
          <w:lang w:eastAsia="zh-TW"/>
        </w:rPr>
        <w:t>產品或桌面平台產品提供。</w:t>
      </w:r>
    </w:p>
    <w:p w14:paraId="7EC804DB" w14:textId="77777777" w:rsidR="00B23BE6" w:rsidRPr="00B31611" w:rsidRDefault="00B23BE6" w:rsidP="00B23BE6">
      <w:pPr>
        <w:spacing w:line="276" w:lineRule="auto"/>
        <w:ind w:left="720" w:right="-180"/>
        <w:rPr>
          <w:rFonts w:eastAsia="PMingLiU" w:cs="Tahoma"/>
          <w:lang w:eastAsia="zh-TW"/>
        </w:rPr>
      </w:pPr>
      <w:r w:rsidRPr="00B31611">
        <w:rPr>
          <w:rFonts w:eastAsia="PMingLiU" w:cs="Tahoma"/>
          <w:b/>
          <w:color w:val="000000"/>
          <w:lang w:eastAsia="zh-TW"/>
        </w:rPr>
        <w:t>EOLS =</w:t>
      </w:r>
      <w:r w:rsidRPr="00B31611">
        <w:rPr>
          <w:rFonts w:eastAsia="PMingLiU" w:cs="Tahoma"/>
          <w:color w:val="000000"/>
          <w:lang w:eastAsia="zh-TW"/>
        </w:rPr>
        <w:t xml:space="preserve"> </w:t>
      </w:r>
      <w:r w:rsidRPr="00B31611">
        <w:rPr>
          <w:rFonts w:eastAsia="PMingLiU" w:cs="Tahoma"/>
          <w:color w:val="000000"/>
          <w:lang w:eastAsia="zh-TW"/>
        </w:rPr>
        <w:t>表示將產品視為</w:t>
      </w:r>
      <w:r w:rsidRPr="00B31611">
        <w:rPr>
          <w:rFonts w:eastAsia="PMingLiU" w:cs="Tahoma"/>
          <w:color w:val="000000"/>
          <w:lang w:eastAsia="zh-TW"/>
        </w:rPr>
        <w:t xml:space="preserve"> Enterprise </w:t>
      </w:r>
      <w:r w:rsidRPr="00B31611">
        <w:rPr>
          <w:rFonts w:eastAsia="PMingLiU" w:cs="Tahoma"/>
          <w:color w:val="000000"/>
          <w:lang w:eastAsia="zh-TW"/>
        </w:rPr>
        <w:t>線上服務或平台線上服務提供。</w:t>
      </w:r>
    </w:p>
    <w:p w14:paraId="5A6F3C9E" w14:textId="77777777" w:rsidR="00E97819" w:rsidRPr="00B31611" w:rsidRDefault="00E97819">
      <w:pPr>
        <w:pStyle w:val="Bodywithspace"/>
        <w:spacing w:before="0" w:after="0" w:line="276" w:lineRule="auto"/>
        <w:ind w:right="-180"/>
        <w:rPr>
          <w:rFonts w:ascii="Tahoma" w:eastAsia="PMingLiU" w:hAnsi="Tahoma" w:cs="Tahoma"/>
          <w:lang w:eastAsia="zh-TW"/>
        </w:rPr>
      </w:pPr>
      <w:r w:rsidRPr="00B31611">
        <w:rPr>
          <w:rFonts w:ascii="Tahoma" w:eastAsia="PMingLiU" w:hAnsi="Tahoma" w:cs="Tahoma"/>
          <w:b/>
          <w:color w:val="000000"/>
          <w:sz w:val="18"/>
          <w:szCs w:val="22"/>
          <w:lang w:eastAsia="zh-TW"/>
        </w:rPr>
        <w:t xml:space="preserve">ST = </w:t>
      </w:r>
      <w:r w:rsidRPr="00B31611">
        <w:rPr>
          <w:rFonts w:ascii="Tahoma" w:eastAsia="PMingLiU" w:hAnsi="Tahoma" w:cs="Tahoma"/>
          <w:color w:val="000000"/>
          <w:sz w:val="18"/>
          <w:szCs w:val="22"/>
          <w:lang w:eastAsia="zh-TW"/>
        </w:rPr>
        <w:t>表示將軟體視為學生方案提供，同時必須為完整學生計數訂購。</w:t>
      </w:r>
    </w:p>
    <w:p w14:paraId="78756B5C"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L (</w:t>
      </w:r>
      <w:r w:rsidRPr="00B31611">
        <w:rPr>
          <w:rStyle w:val="BodyChar"/>
          <w:rFonts w:ascii="Tahoma" w:eastAsia="PMingLiU" w:hAnsi="Tahoma" w:cs="Tahoma"/>
          <w:b/>
          <w:sz w:val="18"/>
          <w:szCs w:val="18"/>
          <w:lang w:eastAsia="zh-TW"/>
        </w:rPr>
        <w:t>使用權</w:t>
      </w:r>
      <w:r w:rsidRPr="00B31611">
        <w:rPr>
          <w:rStyle w:val="BodyChar"/>
          <w:rFonts w:ascii="Tahoma" w:eastAsia="PMingLiU" w:hAnsi="Tahoma" w:cs="Tahoma"/>
          <w:b/>
          <w:sz w:val="18"/>
          <w:szCs w:val="18"/>
          <w:lang w:eastAsia="zh-TW"/>
        </w:rPr>
        <w:t>)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在為指定之軟體提供標準使用權時指定之點數。</w:t>
      </w:r>
    </w:p>
    <w:p w14:paraId="4BA4B330"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L&amp;SA (</w:t>
      </w:r>
      <w:r w:rsidRPr="00B31611">
        <w:rPr>
          <w:rStyle w:val="BodyChar"/>
          <w:rFonts w:ascii="Tahoma" w:eastAsia="PMingLiU" w:hAnsi="Tahoma" w:cs="Tahoma"/>
          <w:b/>
          <w:sz w:val="18"/>
          <w:szCs w:val="18"/>
          <w:lang w:eastAsia="zh-TW"/>
        </w:rPr>
        <w:t>使用權及軟體保證</w:t>
      </w:r>
      <w:r w:rsidRPr="00B31611">
        <w:rPr>
          <w:rStyle w:val="BodyChar"/>
          <w:rFonts w:ascii="Tahoma" w:eastAsia="PMingLiU" w:hAnsi="Tahoma" w:cs="Tahoma"/>
          <w:b/>
          <w:sz w:val="18"/>
          <w:szCs w:val="18"/>
          <w:lang w:eastAsia="zh-TW"/>
        </w:rPr>
        <w:t>)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在為指定之軟體提供使用權及軟體保證時指定之點數。</w:t>
      </w:r>
    </w:p>
    <w:p w14:paraId="087B2191" w14:textId="77777777" w:rsidR="00023FE7" w:rsidRPr="00B31611" w:rsidRDefault="00023FE7">
      <w:pPr>
        <w:pStyle w:val="Bodywithspace"/>
        <w:spacing w:before="0" w:after="0" w:line="276" w:lineRule="auto"/>
        <w:rPr>
          <w:rFonts w:ascii="Tahoma" w:eastAsia="PMingLiU" w:hAnsi="Tahoma" w:cs="Tahoma"/>
          <w:lang w:eastAsia="zh-TW"/>
        </w:rPr>
      </w:pPr>
      <w:r w:rsidRPr="00B31611">
        <w:rPr>
          <w:rStyle w:val="BodyChar"/>
          <w:rFonts w:ascii="Tahoma" w:eastAsia="PMingLiU" w:hAnsi="Tahoma" w:cs="Tahoma"/>
          <w:b/>
          <w:bCs/>
          <w:color w:val="000000"/>
          <w:sz w:val="18"/>
          <w:szCs w:val="18"/>
          <w:lang w:eastAsia="zh-TW"/>
        </w:rPr>
        <w:t>OL =</w:t>
      </w:r>
      <w:r w:rsidRPr="00B31611">
        <w:rPr>
          <w:rFonts w:ascii="Tahoma" w:eastAsia="PMingLiU" w:hAnsi="Tahoma" w:cs="Tahoma"/>
          <w:color w:val="000000"/>
          <w:sz w:val="18"/>
          <w:szCs w:val="18"/>
          <w:lang w:eastAsia="zh-TW"/>
        </w:rPr>
        <w:t xml:space="preserve"> Open License </w:t>
      </w:r>
      <w:r w:rsidRPr="00B31611">
        <w:rPr>
          <w:rFonts w:ascii="Tahoma" w:eastAsia="PMingLiU" w:hAnsi="Tahoma" w:cs="Tahoma"/>
          <w:color w:val="000000"/>
          <w:sz w:val="18"/>
          <w:szCs w:val="18"/>
          <w:lang w:eastAsia="zh-TW"/>
        </w:rPr>
        <w:t>中可提供。</w:t>
      </w:r>
    </w:p>
    <w:p w14:paraId="76C36514" w14:textId="77777777" w:rsidR="001D3F04" w:rsidRPr="00B31611" w:rsidRDefault="001D3F04" w:rsidP="001D3F04">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 xml:space="preserve">OSB </w:t>
      </w:r>
      <w:r w:rsidRPr="00B31611">
        <w:rPr>
          <w:rStyle w:val="BodyChar"/>
          <w:rFonts w:ascii="Tahoma" w:eastAsia="PMingLiU" w:hAnsi="Tahoma" w:cs="Tahoma"/>
          <w:sz w:val="18"/>
          <w:szCs w:val="18"/>
          <w:lang w:eastAsia="zh-TW"/>
        </w:rPr>
        <w:t xml:space="preserve">= </w:t>
      </w:r>
      <w:r w:rsidRPr="00B31611">
        <w:rPr>
          <w:rStyle w:val="BodyChar"/>
          <w:rFonts w:ascii="Tahoma" w:eastAsia="PMingLiU" w:hAnsi="Tahoma" w:cs="Tahoma"/>
          <w:sz w:val="18"/>
          <w:szCs w:val="18"/>
          <w:lang w:eastAsia="zh-TW"/>
        </w:rPr>
        <w:t>為合格客戶提供之線上服務利益。請注意，具備線上服務利益之資格的</w:t>
      </w:r>
      <w:r w:rsidRPr="00B31611">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14:paraId="4109B351" w14:textId="77777777" w:rsidR="00023FE7" w:rsidRPr="00B31611" w:rsidRDefault="00023FE7">
      <w:pPr>
        <w:pStyle w:val="Bodywithspace"/>
        <w:spacing w:before="0" w:after="0" w:line="276" w:lineRule="auto"/>
        <w:rPr>
          <w:rFonts w:ascii="Tahoma" w:eastAsia="PMingLiU" w:hAnsi="Tahoma" w:cs="Tahoma"/>
          <w:lang w:val="fr-FR"/>
        </w:rPr>
      </w:pPr>
      <w:r w:rsidRPr="00B31611">
        <w:rPr>
          <w:rStyle w:val="BodyChar"/>
          <w:rFonts w:ascii="Tahoma" w:eastAsia="PMingLiU" w:hAnsi="Tahoma" w:cs="Tahoma"/>
          <w:b/>
          <w:bCs/>
          <w:color w:val="000000"/>
          <w:sz w:val="18"/>
          <w:szCs w:val="18"/>
          <w:lang w:val="fr-FR"/>
        </w:rPr>
        <w:t xml:space="preserve">OL/SA = </w:t>
      </w:r>
      <w:r w:rsidRPr="00B31611">
        <w:rPr>
          <w:rStyle w:val="BodyChar"/>
          <w:rFonts w:ascii="Tahoma" w:eastAsia="PMingLiU" w:hAnsi="Tahoma" w:cs="Tahoma"/>
          <w:color w:val="000000"/>
          <w:sz w:val="18"/>
          <w:szCs w:val="18"/>
        </w:rPr>
        <w:t>只有</w:t>
      </w:r>
      <w:r w:rsidRPr="00B31611">
        <w:rPr>
          <w:rStyle w:val="BodyChar"/>
          <w:rFonts w:ascii="Tahoma" w:eastAsia="PMingLiU" w:hAnsi="Tahoma" w:cs="Tahoma"/>
          <w:color w:val="000000"/>
          <w:sz w:val="18"/>
          <w:szCs w:val="18"/>
          <w:lang w:val="fr-FR"/>
        </w:rPr>
        <w:t xml:space="preserve"> L&amp;SA </w:t>
      </w:r>
      <w:r w:rsidRPr="00B31611">
        <w:rPr>
          <w:rStyle w:val="BodyChar"/>
          <w:rFonts w:ascii="Tahoma" w:eastAsia="PMingLiU" w:hAnsi="Tahoma" w:cs="Tahoma"/>
          <w:color w:val="000000"/>
          <w:sz w:val="18"/>
          <w:szCs w:val="18"/>
        </w:rPr>
        <w:t>及</w:t>
      </w:r>
      <w:r w:rsidRPr="00B31611">
        <w:rPr>
          <w:rStyle w:val="BodyChar"/>
          <w:rFonts w:ascii="Tahoma" w:eastAsia="PMingLiU" w:hAnsi="Tahoma" w:cs="Tahoma"/>
          <w:color w:val="000000"/>
          <w:sz w:val="18"/>
          <w:szCs w:val="18"/>
          <w:lang w:val="fr-FR"/>
        </w:rPr>
        <w:t xml:space="preserve"> SA </w:t>
      </w:r>
      <w:r w:rsidRPr="00B31611">
        <w:rPr>
          <w:rStyle w:val="BodyChar"/>
          <w:rFonts w:ascii="Tahoma" w:eastAsia="PMingLiU" w:hAnsi="Tahoma" w:cs="Tahoma"/>
          <w:color w:val="000000"/>
          <w:sz w:val="18"/>
          <w:szCs w:val="18"/>
        </w:rPr>
        <w:t>之</w:t>
      </w:r>
      <w:r w:rsidRPr="00B31611">
        <w:rPr>
          <w:rStyle w:val="BodyChar"/>
          <w:rFonts w:ascii="Tahoma" w:eastAsia="PMingLiU" w:hAnsi="Tahoma" w:cs="Tahoma"/>
          <w:color w:val="000000"/>
          <w:sz w:val="18"/>
          <w:szCs w:val="18"/>
          <w:lang w:val="fr-FR"/>
        </w:rPr>
        <w:t xml:space="preserve"> Open License </w:t>
      </w:r>
      <w:r w:rsidRPr="00B31611">
        <w:rPr>
          <w:rStyle w:val="BodyChar"/>
          <w:rFonts w:ascii="Tahoma" w:eastAsia="PMingLiU" w:hAnsi="Tahoma" w:cs="Tahoma"/>
          <w:color w:val="000000"/>
          <w:sz w:val="18"/>
          <w:szCs w:val="18"/>
        </w:rPr>
        <w:t>中可提供。</w:t>
      </w:r>
    </w:p>
    <w:p w14:paraId="2C30F86D" w14:textId="77777777" w:rsidR="00023FE7" w:rsidRPr="00B31611" w:rsidRDefault="00023FE7">
      <w:pPr>
        <w:pStyle w:val="Bodywithspace"/>
        <w:spacing w:before="0" w:after="0" w:line="276" w:lineRule="auto"/>
        <w:rPr>
          <w:rFonts w:ascii="Tahoma" w:eastAsia="PMingLiU" w:hAnsi="Tahoma" w:cs="Tahoma"/>
          <w:lang w:eastAsia="zh-TW"/>
        </w:rPr>
      </w:pPr>
      <w:r w:rsidRPr="00B31611">
        <w:rPr>
          <w:rStyle w:val="BodyChar"/>
          <w:rFonts w:ascii="Tahoma" w:eastAsia="PMingLiU" w:hAnsi="Tahoma" w:cs="Tahoma"/>
          <w:b/>
          <w:bCs/>
          <w:color w:val="000000"/>
          <w:sz w:val="18"/>
          <w:szCs w:val="18"/>
          <w:lang w:eastAsia="zh-TW"/>
        </w:rPr>
        <w:t xml:space="preserve">OSP = </w:t>
      </w:r>
      <w:r w:rsidRPr="00B31611">
        <w:rPr>
          <w:rStyle w:val="BodyChar"/>
          <w:rFonts w:ascii="Tahoma" w:eastAsia="PMingLiU" w:hAnsi="Tahoma" w:cs="Tahoma"/>
          <w:bCs/>
          <w:color w:val="000000"/>
          <w:sz w:val="18"/>
          <w:szCs w:val="18"/>
          <w:lang w:eastAsia="zh-TW"/>
        </w:rPr>
        <w:t>線上訂閱方案中可提供。</w:t>
      </w:r>
    </w:p>
    <w:p w14:paraId="6DB74ACE" w14:textId="77777777" w:rsidR="00023FE7" w:rsidRPr="00B31611" w:rsidRDefault="00023FE7">
      <w:pPr>
        <w:pStyle w:val="Bodywithspace"/>
        <w:spacing w:before="0" w:after="0" w:line="276" w:lineRule="auto"/>
        <w:rPr>
          <w:rFonts w:ascii="Tahoma" w:eastAsia="PMingLiU" w:hAnsi="Tahoma" w:cs="Tahoma"/>
        </w:rPr>
      </w:pPr>
      <w:r w:rsidRPr="00B31611">
        <w:rPr>
          <w:rStyle w:val="BodyChar"/>
          <w:rFonts w:ascii="Tahoma" w:eastAsia="PMingLiU" w:hAnsi="Tahoma" w:cs="Tahoma"/>
          <w:b/>
          <w:bCs/>
          <w:color w:val="000000"/>
          <w:sz w:val="18"/>
          <w:szCs w:val="18"/>
        </w:rPr>
        <w:t>OV/OVS =</w:t>
      </w:r>
      <w:r w:rsidRPr="00B31611">
        <w:rPr>
          <w:rFonts w:ascii="Tahoma" w:eastAsia="PMingLiU" w:hAnsi="Tahoma" w:cs="Tahoma"/>
          <w:color w:val="000000"/>
          <w:sz w:val="18"/>
          <w:szCs w:val="18"/>
        </w:rPr>
        <w:t xml:space="preserve"> Open Value </w:t>
      </w:r>
      <w:r w:rsidRPr="00B31611">
        <w:rPr>
          <w:rFonts w:ascii="Tahoma" w:eastAsia="PMingLiU" w:hAnsi="Tahoma" w:cs="Tahoma"/>
          <w:color w:val="000000"/>
          <w:sz w:val="18"/>
          <w:szCs w:val="18"/>
        </w:rPr>
        <w:t>及</w:t>
      </w:r>
      <w:r w:rsidRPr="00B31611">
        <w:rPr>
          <w:rFonts w:ascii="Tahoma" w:eastAsia="PMingLiU" w:hAnsi="Tahoma" w:cs="Tahoma"/>
          <w:color w:val="000000"/>
          <w:sz w:val="18"/>
          <w:szCs w:val="18"/>
        </w:rPr>
        <w:t xml:space="preserve"> Open Value Subscription </w:t>
      </w:r>
      <w:r w:rsidRPr="00B31611">
        <w:rPr>
          <w:rFonts w:ascii="Tahoma" w:eastAsia="PMingLiU" w:hAnsi="Tahoma" w:cs="Tahoma"/>
          <w:color w:val="000000"/>
          <w:sz w:val="18"/>
          <w:szCs w:val="18"/>
        </w:rPr>
        <w:t>方案中可提供。</w:t>
      </w:r>
    </w:p>
    <w:p w14:paraId="2BBDBF8B"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P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表示</w:t>
      </w:r>
      <w:r w:rsidRPr="00B31611">
        <w:rPr>
          <w:rFonts w:ascii="Tahoma" w:eastAsia="PMingLiU" w:hAnsi="Tahoma" w:cs="Tahoma"/>
          <w:sz w:val="18"/>
          <w:szCs w:val="18"/>
          <w:lang w:eastAsia="zh-TW"/>
        </w:rPr>
        <w:t xml:space="preserve"> Open Value </w:t>
      </w:r>
      <w:r w:rsidRPr="00B31611">
        <w:rPr>
          <w:rFonts w:ascii="Tahoma" w:eastAsia="PMingLiU" w:hAnsi="Tahoma" w:cs="Tahoma"/>
          <w:sz w:val="18"/>
          <w:szCs w:val="18"/>
          <w:lang w:eastAsia="zh-TW"/>
        </w:rPr>
        <w:t>中以非全公司為基礎而提供之軟體。</w:t>
      </w:r>
    </w:p>
    <w:p w14:paraId="2969F0F8" w14:textId="77777777" w:rsidR="009F5F37" w:rsidRPr="00B31611" w:rsidRDefault="009F5F37">
      <w:pPr>
        <w:pStyle w:val="Bodywithspace"/>
        <w:spacing w:before="0" w:after="0" w:line="276" w:lineRule="auto"/>
        <w:rPr>
          <w:rFonts w:ascii="Tahoma" w:eastAsia="PMingLiU" w:hAnsi="Tahoma" w:cs="Tahoma"/>
          <w:lang w:eastAsia="zh-TW"/>
        </w:rPr>
      </w:pPr>
      <w:r w:rsidRPr="00B31611">
        <w:rPr>
          <w:rStyle w:val="BodyChar"/>
          <w:rFonts w:ascii="Tahoma" w:eastAsia="PMingLiU" w:hAnsi="Tahoma" w:cs="Tahoma"/>
          <w:b/>
          <w:sz w:val="18"/>
          <w:szCs w:val="18"/>
          <w:lang w:eastAsia="zh-TW"/>
        </w:rPr>
        <w:t xml:space="preserve">S = </w:t>
      </w:r>
      <w:r w:rsidRPr="00B31611">
        <w:rPr>
          <w:rFonts w:ascii="Tahoma" w:eastAsia="PMingLiU" w:hAnsi="Tahoma" w:cs="Tahoma"/>
          <w:sz w:val="18"/>
          <w:szCs w:val="18"/>
          <w:lang w:eastAsia="zh-TW"/>
        </w:rPr>
        <w:t>表示將軟體視為應用程式平台產品提供。</w:t>
      </w:r>
    </w:p>
    <w:p w14:paraId="604E19C8" w14:textId="77777777" w:rsidR="00023FE7" w:rsidRPr="00B31611" w:rsidRDefault="00023FE7">
      <w:pPr>
        <w:pStyle w:val="Bodywithspace"/>
        <w:spacing w:before="0" w:after="0" w:line="276" w:lineRule="auto"/>
        <w:rPr>
          <w:rFonts w:ascii="Tahoma" w:eastAsia="PMingLiU" w:hAnsi="Tahoma" w:cs="Tahoma"/>
          <w:lang w:eastAsia="zh-TW"/>
        </w:rPr>
      </w:pPr>
      <w:r w:rsidRPr="00B31611">
        <w:rPr>
          <w:rStyle w:val="BodyChar"/>
          <w:rFonts w:ascii="Tahoma" w:eastAsia="PMingLiU" w:hAnsi="Tahoma" w:cs="Tahoma"/>
          <w:b/>
          <w:sz w:val="18"/>
          <w:szCs w:val="18"/>
          <w:lang w:eastAsia="zh-TW"/>
        </w:rPr>
        <w:t>SA (</w:t>
      </w:r>
      <w:r w:rsidRPr="00B31611">
        <w:rPr>
          <w:rStyle w:val="BodyChar"/>
          <w:rFonts w:ascii="Tahoma" w:eastAsia="PMingLiU" w:hAnsi="Tahoma" w:cs="Tahoma"/>
          <w:b/>
          <w:sz w:val="18"/>
          <w:szCs w:val="18"/>
          <w:lang w:eastAsia="zh-TW"/>
        </w:rPr>
        <w:t>軟體保證</w:t>
      </w:r>
      <w:r w:rsidRPr="00B31611">
        <w:rPr>
          <w:rStyle w:val="BodyChar"/>
          <w:rFonts w:ascii="Tahoma" w:eastAsia="PMingLiU" w:hAnsi="Tahoma" w:cs="Tahoma"/>
          <w:b/>
          <w:sz w:val="18"/>
          <w:szCs w:val="18"/>
          <w:lang w:eastAsia="zh-TW"/>
        </w:rPr>
        <w:t>)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在為指定之軟體提供軟體保證時指定之點數。</w:t>
      </w:r>
    </w:p>
    <w:p w14:paraId="2F3FF6A2" w14:textId="77777777" w:rsidR="00913A0A" w:rsidRPr="00B31611" w:rsidRDefault="00913A0A" w:rsidP="00913A0A">
      <w:pPr>
        <w:pStyle w:val="Bodywithspace"/>
        <w:spacing w:before="0" w:after="0" w:line="276" w:lineRule="auto"/>
        <w:ind w:right="-180"/>
        <w:rPr>
          <w:rFonts w:ascii="Tahoma" w:eastAsia="PMingLiU" w:hAnsi="Tahoma" w:cs="Tahoma"/>
        </w:rPr>
      </w:pPr>
      <w:r w:rsidRPr="00B31611">
        <w:rPr>
          <w:rStyle w:val="BodyChar"/>
          <w:rFonts w:ascii="Tahoma" w:eastAsia="PMingLiU" w:hAnsi="Tahoma" w:cs="Tahoma"/>
          <w:b/>
          <w:sz w:val="18"/>
          <w:szCs w:val="18"/>
        </w:rPr>
        <w:t xml:space="preserve">SCE </w:t>
      </w:r>
      <w:r w:rsidRPr="00B31611">
        <w:rPr>
          <w:rStyle w:val="BodyChar"/>
          <w:rFonts w:ascii="Tahoma" w:eastAsia="PMingLiU" w:hAnsi="Tahoma" w:cs="Tahoma"/>
          <w:sz w:val="18"/>
          <w:szCs w:val="18"/>
        </w:rPr>
        <w:t>= Server and Cloud Enrollment</w:t>
      </w:r>
      <w:r w:rsidRPr="00B31611">
        <w:rPr>
          <w:rStyle w:val="BodyChar"/>
          <w:rFonts w:ascii="Tahoma" w:eastAsia="PMingLiU" w:hAnsi="Tahoma" w:cs="Tahoma"/>
          <w:sz w:val="18"/>
          <w:szCs w:val="18"/>
        </w:rPr>
        <w:t>。</w:t>
      </w:r>
    </w:p>
    <w:p w14:paraId="43E56AAF" w14:textId="77777777" w:rsidR="00913A0A" w:rsidRPr="00B31611" w:rsidRDefault="00913A0A" w:rsidP="000347DA">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 xml:space="preserve">STP </w:t>
      </w:r>
      <w:r w:rsidRPr="00B31611">
        <w:rPr>
          <w:rStyle w:val="BodyChar"/>
          <w:rFonts w:ascii="Tahoma" w:eastAsia="PMingLiU" w:hAnsi="Tahoma" w:cs="Tahoma"/>
          <w:sz w:val="18"/>
          <w:szCs w:val="18"/>
          <w:lang w:eastAsia="zh-TW"/>
        </w:rPr>
        <w:t>=</w:t>
      </w:r>
      <w:r w:rsidRPr="00B31611">
        <w:rPr>
          <w:rStyle w:val="BodyChar"/>
          <w:rFonts w:ascii="Tahoma" w:eastAsia="PMingLiU" w:hAnsi="Tahoma" w:cs="Tahoma"/>
          <w:b/>
          <w:sz w:val="18"/>
          <w:szCs w:val="18"/>
          <w:lang w:eastAsia="zh-TW"/>
        </w:rPr>
        <w:t xml:space="preserve"> </w:t>
      </w:r>
      <w:r w:rsidRPr="00B31611">
        <w:rPr>
          <w:rStyle w:val="BodyChar"/>
          <w:rFonts w:ascii="Tahoma" w:eastAsia="PMingLiU" w:hAnsi="Tahoma" w:cs="Tahoma"/>
          <w:sz w:val="18"/>
          <w:szCs w:val="18"/>
          <w:lang w:eastAsia="zh-TW"/>
        </w:rPr>
        <w:t>表示產品是依</w:t>
      </w:r>
      <w:r w:rsidRPr="00B31611">
        <w:rPr>
          <w:rStyle w:val="BodyChar"/>
          <w:rFonts w:ascii="Tahoma" w:eastAsia="PMingLiU" w:hAnsi="Tahoma" w:cs="Tahoma"/>
          <w:sz w:val="18"/>
          <w:szCs w:val="18"/>
          <w:lang w:eastAsia="zh-TW"/>
        </w:rPr>
        <w:t xml:space="preserve"> Server and Cloud Enrollment </w:t>
      </w:r>
      <w:r w:rsidRPr="00B31611">
        <w:rPr>
          <w:rStyle w:val="BodyChar"/>
          <w:rFonts w:ascii="Tahoma" w:eastAsia="PMingLiU" w:hAnsi="Tahoma" w:cs="Tahoma"/>
          <w:sz w:val="18"/>
          <w:szCs w:val="18"/>
          <w:lang w:eastAsia="zh-TW"/>
        </w:rPr>
        <w:t>提供之伺服器及工具產品。</w:t>
      </w:r>
    </w:p>
    <w:p w14:paraId="533AA080"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SRV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伺服器組合方案之軟體保證利益。</w:t>
      </w:r>
    </w:p>
    <w:p w14:paraId="0B2C420B" w14:textId="77777777" w:rsidR="00023FE7" w:rsidRPr="00B31611" w:rsidRDefault="00023FE7">
      <w:pPr>
        <w:pStyle w:val="Bodywithspace"/>
        <w:tabs>
          <w:tab w:val="left" w:pos="9360"/>
        </w:tabs>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U (</w:t>
      </w:r>
      <w:r w:rsidRPr="00B31611">
        <w:rPr>
          <w:rStyle w:val="BodyChar"/>
          <w:rFonts w:ascii="Tahoma" w:eastAsia="PMingLiU" w:hAnsi="Tahoma" w:cs="Tahoma"/>
          <w:b/>
          <w:sz w:val="18"/>
          <w:szCs w:val="18"/>
          <w:lang w:eastAsia="zh-TW"/>
        </w:rPr>
        <w:t>升級使用權</w:t>
      </w:r>
      <w:r w:rsidRPr="00B31611">
        <w:rPr>
          <w:rStyle w:val="BodyChar"/>
          <w:rFonts w:ascii="Tahoma" w:eastAsia="PMingLiU" w:hAnsi="Tahoma" w:cs="Tahoma"/>
          <w:b/>
          <w:sz w:val="18"/>
          <w:szCs w:val="18"/>
          <w:lang w:eastAsia="zh-TW"/>
        </w:rPr>
        <w:t>)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在為指定之軟體提供升級時指定之點數。</w:t>
      </w:r>
    </w:p>
    <w:p w14:paraId="3BEE56EB" w14:textId="77777777" w:rsidR="00023FE7" w:rsidRPr="00B31611" w:rsidRDefault="00023FE7">
      <w:pPr>
        <w:pStyle w:val="Bodywithspace"/>
        <w:spacing w:before="0" w:after="0" w:line="276" w:lineRule="auto"/>
        <w:ind w:right="-180"/>
        <w:rPr>
          <w:rFonts w:ascii="Tahoma" w:eastAsia="PMingLiU" w:hAnsi="Tahoma" w:cs="Tahoma"/>
          <w:lang w:eastAsia="zh-TW"/>
        </w:rPr>
      </w:pPr>
      <w:r w:rsidRPr="00B31611">
        <w:rPr>
          <w:rStyle w:val="BodyChar"/>
          <w:rFonts w:ascii="Tahoma" w:eastAsia="PMingLiU" w:hAnsi="Tahoma" w:cs="Tahoma"/>
          <w:b/>
          <w:sz w:val="18"/>
          <w:szCs w:val="18"/>
          <w:lang w:eastAsia="zh-TW"/>
        </w:rPr>
        <w:t>U &amp; SA (</w:t>
      </w:r>
      <w:r w:rsidRPr="00B31611">
        <w:rPr>
          <w:rStyle w:val="BodyChar"/>
          <w:rFonts w:ascii="Tahoma" w:eastAsia="PMingLiU" w:hAnsi="Tahoma" w:cs="Tahoma"/>
          <w:b/>
          <w:sz w:val="18"/>
          <w:szCs w:val="18"/>
          <w:lang w:eastAsia="zh-TW"/>
        </w:rPr>
        <w:t>升級及軟體保證</w:t>
      </w:r>
      <w:r w:rsidRPr="00B31611">
        <w:rPr>
          <w:rStyle w:val="BodyChar"/>
          <w:rFonts w:ascii="Tahoma" w:eastAsia="PMingLiU" w:hAnsi="Tahoma" w:cs="Tahoma"/>
          <w:b/>
          <w:sz w:val="18"/>
          <w:szCs w:val="18"/>
          <w:lang w:eastAsia="zh-TW"/>
        </w:rPr>
        <w:t xml:space="preserve">) </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在為指定之軟體提供升級及軟體保證時指定之點數。</w:t>
      </w:r>
    </w:p>
    <w:p w14:paraId="418954AE" w14:textId="77777777" w:rsidR="00023FE7" w:rsidRPr="00B31611" w:rsidRDefault="00023FE7" w:rsidP="009E3651">
      <w:pPr>
        <w:pStyle w:val="Heading1"/>
      </w:pPr>
      <w:r w:rsidRPr="00B31611">
        <w:br w:type="page"/>
      </w:r>
      <w:bookmarkStart w:id="11" w:name="_Toc336337841"/>
      <w:bookmarkStart w:id="12" w:name="_Toc374023985"/>
      <w:r w:rsidRPr="00B31611">
        <w:rPr>
          <w:rFonts w:ascii="SimSun" w:eastAsia="SimSun" w:hAnsi="SimSun" w:cs="SimSun" w:hint="eastAsia"/>
        </w:rPr>
        <w:t>產</w:t>
      </w:r>
      <w:r w:rsidRPr="00B31611">
        <w:rPr>
          <w:rFonts w:hint="eastAsia"/>
        </w:rPr>
        <w:t>品清單</w:t>
      </w:r>
      <w:bookmarkEnd w:id="11"/>
      <w:bookmarkEnd w:id="12"/>
    </w:p>
    <w:p w14:paraId="4C8272D9" w14:textId="77777777" w:rsidR="000E5145" w:rsidRPr="00B31611" w:rsidRDefault="000E5145" w:rsidP="004E292A">
      <w:pPr>
        <w:pStyle w:val="Heading3"/>
        <w:rPr>
          <w:rFonts w:ascii="Tahoma" w:eastAsia="PMingLiU" w:hAnsi="Tahoma" w:cs="Tahoma"/>
        </w:rPr>
      </w:pPr>
      <w:bookmarkStart w:id="13" w:name="_Toc300391149"/>
      <w:bookmarkStart w:id="14" w:name="_Toc312398873"/>
      <w:bookmarkStart w:id="15" w:name="_Toc336337842"/>
    </w:p>
    <w:p w14:paraId="437CCE4A" w14:textId="77777777" w:rsidR="00F70479" w:rsidRPr="00B31611" w:rsidRDefault="00F70479" w:rsidP="00F70479">
      <w:pPr>
        <w:rPr>
          <w:rFonts w:eastAsia="PMingLiU" w:cs="Tahoma"/>
        </w:rPr>
      </w:pPr>
    </w:p>
    <w:p w14:paraId="2602D675" w14:textId="77777777" w:rsidR="00023FE7" w:rsidRPr="00B31611" w:rsidRDefault="00023FE7" w:rsidP="004E292A">
      <w:pPr>
        <w:pStyle w:val="Heading3"/>
        <w:rPr>
          <w:rFonts w:ascii="Tahoma" w:eastAsia="PMingLiU" w:hAnsi="Tahoma" w:cs="Tahoma"/>
        </w:rPr>
      </w:pPr>
      <w:bookmarkStart w:id="16" w:name="_Toc374023986"/>
      <w:r w:rsidRPr="00B31611">
        <w:rPr>
          <w:rFonts w:ascii="Tahoma" w:eastAsia="PMingLiU" w:hAnsi="Tahoma" w:cs="Tahoma"/>
          <w:sz w:val="22"/>
          <w:szCs w:val="22"/>
        </w:rPr>
        <w:t>應用程式組合</w:t>
      </w:r>
      <w:bookmarkEnd w:id="13"/>
      <w:bookmarkEnd w:id="14"/>
      <w:bookmarkEnd w:id="15"/>
      <w:bookmarkEnd w:id="16"/>
    </w:p>
    <w:p w14:paraId="55EA1DB8" w14:textId="77777777" w:rsidR="006949F0" w:rsidRPr="00B31611" w:rsidRDefault="006949F0" w:rsidP="006949F0">
      <w:pPr>
        <w:rPr>
          <w:rFonts w:eastAsia="PMingLiU"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B31611" w14:paraId="20BB5D43" w14:textId="77777777" w:rsidTr="000E78F8">
        <w:trPr>
          <w:cantSplit/>
          <w:trHeight w:val="1250"/>
          <w:tblHeader/>
        </w:trPr>
        <w:tc>
          <w:tcPr>
            <w:tcW w:w="2371" w:type="dxa"/>
            <w:tcBorders>
              <w:top w:val="single" w:sz="4" w:space="0" w:color="FFFFFF"/>
              <w:left w:val="nil"/>
              <w:bottom w:val="nil"/>
            </w:tcBorders>
          </w:tcPr>
          <w:p w14:paraId="1183062C" w14:textId="77777777" w:rsidR="00D53652" w:rsidRPr="00B31611" w:rsidRDefault="00D53652">
            <w:pPr>
              <w:widowControl w:val="0"/>
              <w:ind w:left="-360"/>
              <w:rPr>
                <w:rFonts w:eastAsia="PMingLiU" w:cs="Tahoma"/>
              </w:rPr>
            </w:pPr>
          </w:p>
        </w:tc>
        <w:tc>
          <w:tcPr>
            <w:tcW w:w="429" w:type="dxa"/>
            <w:tcBorders>
              <w:bottom w:val="nil"/>
            </w:tcBorders>
            <w:textDirection w:val="btLr"/>
            <w:vAlign w:val="center"/>
          </w:tcPr>
          <w:p w14:paraId="6A906FCB" w14:textId="77777777" w:rsidR="00D53652" w:rsidRPr="00B31611" w:rsidRDefault="00D53652" w:rsidP="0025544D">
            <w:pPr>
              <w:pStyle w:val="TableVerticalText"/>
              <w:widowControl w:val="0"/>
              <w:rPr>
                <w:rFonts w:ascii="Tahoma" w:eastAsia="PMingLiU" w:hAnsi="Tahoma" w:cs="Tahoma"/>
              </w:rPr>
            </w:pPr>
            <w:r w:rsidRPr="00B31611">
              <w:rPr>
                <w:rFonts w:ascii="Tahoma" w:eastAsia="PMingLiU" w:hAnsi="Tahoma" w:cs="Tahoma"/>
              </w:rPr>
              <w:t>產品注意事項</w:t>
            </w:r>
          </w:p>
        </w:tc>
        <w:tc>
          <w:tcPr>
            <w:tcW w:w="429" w:type="dxa"/>
            <w:vMerge w:val="restart"/>
            <w:textDirection w:val="btLr"/>
            <w:vAlign w:val="center"/>
          </w:tcPr>
          <w:p w14:paraId="421DA639" w14:textId="77777777" w:rsidR="00D53652" w:rsidRPr="00B31611" w:rsidRDefault="00D53652" w:rsidP="00D53652">
            <w:pPr>
              <w:pStyle w:val="TableVerticalText"/>
              <w:widowControl w:val="0"/>
              <w:rPr>
                <w:rFonts w:ascii="Tahoma" w:eastAsia="PMingLiU" w:hAnsi="Tahoma" w:cs="Tahoma"/>
              </w:rPr>
            </w:pPr>
            <w:r w:rsidRPr="00B31611">
              <w:rPr>
                <w:rFonts w:ascii="Tahoma" w:eastAsia="PMingLiU" w:hAnsi="Tahoma" w:cs="Tahoma"/>
              </w:rPr>
              <w:t>可提供之日期</w:t>
            </w:r>
          </w:p>
        </w:tc>
        <w:tc>
          <w:tcPr>
            <w:tcW w:w="429" w:type="dxa"/>
            <w:vMerge w:val="restart"/>
            <w:tcBorders>
              <w:right w:val="single" w:sz="18" w:space="0" w:color="auto"/>
            </w:tcBorders>
            <w:textDirection w:val="btLr"/>
            <w:vAlign w:val="center"/>
          </w:tcPr>
          <w:p w14:paraId="067EACA1" w14:textId="77777777" w:rsidR="00D53652" w:rsidRPr="00B31611" w:rsidRDefault="00D53652">
            <w:pPr>
              <w:pStyle w:val="TableVerticalText"/>
              <w:widowControl w:val="0"/>
              <w:rPr>
                <w:rFonts w:ascii="Tahoma" w:eastAsia="PMingLiU" w:hAnsi="Tahoma" w:cs="Tahoma"/>
              </w:rPr>
            </w:pPr>
            <w:r w:rsidRPr="00B31611">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44B160BF" w14:textId="77777777" w:rsidR="00D53652" w:rsidRPr="00B31611" w:rsidRDefault="00D53652">
            <w:pPr>
              <w:pStyle w:val="TableHeadingsBlack"/>
              <w:widowControl w:val="0"/>
              <w:rPr>
                <w:rFonts w:ascii="Tahoma" w:eastAsia="PMingLiU" w:hAnsi="Tahoma" w:cs="Tahoma"/>
              </w:rPr>
            </w:pPr>
            <w:r w:rsidRPr="00B31611">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14:paraId="63D96B6E" w14:textId="77777777" w:rsidR="00D53652" w:rsidRPr="00B31611" w:rsidRDefault="00D53652">
            <w:pPr>
              <w:pStyle w:val="TableHeadingsBlack"/>
              <w:widowControl w:val="0"/>
              <w:rPr>
                <w:rFonts w:ascii="Tahoma" w:eastAsia="PMingLiU" w:hAnsi="Tahoma" w:cs="Tahoma"/>
              </w:rPr>
            </w:pPr>
            <w:r w:rsidRPr="00B31611">
              <w:rPr>
                <w:rFonts w:ascii="Tahoma" w:eastAsia="PMingLiU" w:hAnsi="Tahoma" w:cs="Tahoma"/>
              </w:rPr>
              <w:t>Open License</w:t>
            </w:r>
          </w:p>
        </w:tc>
        <w:tc>
          <w:tcPr>
            <w:tcW w:w="429" w:type="dxa"/>
            <w:vMerge w:val="restart"/>
            <w:tcBorders>
              <w:left w:val="single" w:sz="18" w:space="0" w:color="auto"/>
            </w:tcBorders>
            <w:textDirection w:val="btLr"/>
            <w:vAlign w:val="center"/>
          </w:tcPr>
          <w:p w14:paraId="26FB5851" w14:textId="77777777" w:rsidR="00D53652" w:rsidRPr="00B31611" w:rsidRDefault="00D53652">
            <w:pPr>
              <w:pStyle w:val="TableVerticalText"/>
              <w:widowControl w:val="0"/>
              <w:rPr>
                <w:rFonts w:ascii="Tahoma" w:eastAsia="PMingLiU" w:hAnsi="Tahoma" w:cs="Tahoma"/>
              </w:rPr>
            </w:pPr>
            <w:r w:rsidRPr="00B31611">
              <w:rPr>
                <w:rFonts w:ascii="Tahoma" w:eastAsia="PMingLiU" w:hAnsi="Tahoma" w:cs="Tahoma"/>
              </w:rPr>
              <w:t xml:space="preserve">Campus &amp; School </w:t>
            </w:r>
            <w:r w:rsidRPr="00B31611">
              <w:rPr>
                <w:rFonts w:ascii="Tahoma" w:eastAsia="PMingLiU" w:hAnsi="Tahoma" w:cs="Tahoma"/>
              </w:rPr>
              <w:t>單位</w:t>
            </w:r>
          </w:p>
        </w:tc>
        <w:tc>
          <w:tcPr>
            <w:tcW w:w="429" w:type="dxa"/>
            <w:vMerge w:val="restart"/>
            <w:tcBorders>
              <w:right w:val="single" w:sz="18" w:space="0" w:color="auto"/>
            </w:tcBorders>
            <w:textDirection w:val="btLr"/>
            <w:vAlign w:val="center"/>
          </w:tcPr>
          <w:p w14:paraId="1377F0D9" w14:textId="77777777" w:rsidR="00D53652" w:rsidRPr="00B31611" w:rsidRDefault="00D53652">
            <w:pPr>
              <w:pStyle w:val="TableVerticalText"/>
              <w:widowControl w:val="0"/>
              <w:rPr>
                <w:rFonts w:ascii="Tahoma" w:eastAsia="PMingLiU" w:hAnsi="Tahoma" w:cs="Tahoma"/>
              </w:rPr>
            </w:pPr>
            <w:r w:rsidRPr="00B31611">
              <w:rPr>
                <w:rFonts w:ascii="Tahoma" w:eastAsia="PMingLiU" w:hAnsi="Tahoma" w:cs="Tahoma"/>
              </w:rPr>
              <w:t>EA &amp; EA Sub</w:t>
            </w:r>
          </w:p>
        </w:tc>
        <w:tc>
          <w:tcPr>
            <w:tcW w:w="429" w:type="dxa"/>
            <w:vMerge w:val="restart"/>
            <w:tcBorders>
              <w:left w:val="single" w:sz="18" w:space="0" w:color="auto"/>
              <w:right w:val="single" w:sz="18" w:space="0" w:color="auto"/>
            </w:tcBorders>
            <w:textDirection w:val="btLr"/>
            <w:vAlign w:val="center"/>
          </w:tcPr>
          <w:p w14:paraId="7B5F6B00" w14:textId="77777777" w:rsidR="00D53652" w:rsidRPr="00B31611" w:rsidRDefault="00D53652">
            <w:pPr>
              <w:pStyle w:val="TableVerticalText"/>
              <w:widowControl w:val="0"/>
              <w:rPr>
                <w:rFonts w:ascii="Tahoma" w:eastAsia="PMingLiU" w:hAnsi="Tahoma" w:cs="Tahoma"/>
              </w:rPr>
            </w:pPr>
            <w:r w:rsidRPr="00B31611">
              <w:rPr>
                <w:rFonts w:ascii="Tahoma" w:eastAsia="PMingLiU" w:hAnsi="Tahoma" w:cs="Tahoma"/>
              </w:rPr>
              <w:t>OV / OVS</w:t>
            </w:r>
          </w:p>
        </w:tc>
        <w:tc>
          <w:tcPr>
            <w:tcW w:w="514" w:type="dxa"/>
            <w:vMerge w:val="restart"/>
            <w:textDirection w:val="btLr"/>
          </w:tcPr>
          <w:p w14:paraId="1698EBB8" w14:textId="77777777" w:rsidR="00D53652" w:rsidRPr="00B31611" w:rsidRDefault="00D53652" w:rsidP="00E67091">
            <w:pPr>
              <w:pStyle w:val="TableVerticalText"/>
              <w:widowControl w:val="0"/>
              <w:spacing w:before="120"/>
              <w:rPr>
                <w:rFonts w:ascii="Tahoma" w:eastAsia="PMingLiU" w:hAnsi="Tahoma" w:cs="Tahoma"/>
              </w:rPr>
            </w:pPr>
            <w:r w:rsidRPr="00B31611">
              <w:rPr>
                <w:rFonts w:ascii="Tahoma" w:eastAsia="PMingLiU" w:hAnsi="Tahoma" w:cs="Tahoma"/>
              </w:rPr>
              <w:t>EES / OVS -ES</w:t>
            </w:r>
          </w:p>
        </w:tc>
        <w:tc>
          <w:tcPr>
            <w:tcW w:w="514" w:type="dxa"/>
            <w:vMerge w:val="restart"/>
            <w:textDirection w:val="btLr"/>
            <w:vAlign w:val="center"/>
          </w:tcPr>
          <w:p w14:paraId="0397AA1E" w14:textId="77777777" w:rsidR="00D53652" w:rsidRPr="00B31611" w:rsidRDefault="00D53652" w:rsidP="00456002">
            <w:pPr>
              <w:pStyle w:val="TableVerticalText"/>
              <w:widowControl w:val="0"/>
              <w:rPr>
                <w:rFonts w:ascii="Tahoma" w:eastAsia="PMingLiU" w:hAnsi="Tahoma" w:cs="Tahoma"/>
              </w:rPr>
            </w:pPr>
            <w:r w:rsidRPr="00B31611">
              <w:rPr>
                <w:rFonts w:ascii="Tahoma" w:eastAsia="PMingLiU" w:hAnsi="Tahoma" w:cs="Tahoma"/>
              </w:rPr>
              <w:t xml:space="preserve">Open </w:t>
            </w:r>
            <w:r w:rsidRPr="00B31611">
              <w:rPr>
                <w:rFonts w:ascii="Tahoma" w:eastAsia="PMingLiU" w:hAnsi="Tahoma" w:cs="Tahoma"/>
              </w:rPr>
              <w:t>基本要件</w:t>
            </w:r>
          </w:p>
        </w:tc>
        <w:tc>
          <w:tcPr>
            <w:tcW w:w="388" w:type="dxa"/>
            <w:vMerge w:val="restart"/>
            <w:textDirection w:val="btLr"/>
            <w:vAlign w:val="center"/>
          </w:tcPr>
          <w:p w14:paraId="6C66042F" w14:textId="77777777" w:rsidR="00D53652" w:rsidRPr="00B31611" w:rsidRDefault="00D53652" w:rsidP="00914B25">
            <w:pPr>
              <w:pStyle w:val="TableVerticalText"/>
              <w:widowControl w:val="0"/>
              <w:rPr>
                <w:rFonts w:ascii="Tahoma" w:eastAsia="PMingLiU" w:hAnsi="Tahoma" w:cs="Tahoma"/>
              </w:rPr>
            </w:pPr>
            <w:r w:rsidRPr="00B31611">
              <w:rPr>
                <w:rFonts w:ascii="Tahoma" w:eastAsia="PMingLiU" w:hAnsi="Tahoma" w:cs="Tahoma"/>
              </w:rPr>
              <w:t>SCE</w:t>
            </w:r>
          </w:p>
        </w:tc>
      </w:tr>
      <w:tr w:rsidR="00D53652" w:rsidRPr="00B31611" w14:paraId="631769F5" w14:textId="77777777" w:rsidTr="00003078">
        <w:trPr>
          <w:cantSplit/>
          <w:trHeight w:val="271"/>
          <w:tblHeader/>
        </w:trPr>
        <w:tc>
          <w:tcPr>
            <w:tcW w:w="2371" w:type="dxa"/>
            <w:vMerge w:val="restart"/>
            <w:tcBorders>
              <w:top w:val="nil"/>
              <w:left w:val="nil"/>
            </w:tcBorders>
          </w:tcPr>
          <w:p w14:paraId="4EF59341" w14:textId="77777777" w:rsidR="00D53652" w:rsidRPr="00B31611" w:rsidRDefault="00D53652">
            <w:pPr>
              <w:widowControl w:val="0"/>
              <w:rPr>
                <w:rFonts w:eastAsia="PMingLiU" w:cs="Tahoma"/>
                <w:b/>
              </w:rPr>
            </w:pPr>
          </w:p>
        </w:tc>
        <w:tc>
          <w:tcPr>
            <w:tcW w:w="429" w:type="dxa"/>
            <w:vMerge w:val="restart"/>
            <w:tcBorders>
              <w:top w:val="nil"/>
            </w:tcBorders>
          </w:tcPr>
          <w:p w14:paraId="3E1EFC21" w14:textId="77777777" w:rsidR="00D53652" w:rsidRPr="005230B5" w:rsidRDefault="00D53652">
            <w:pPr>
              <w:keepNext/>
              <w:widowControl w:val="0"/>
              <w:spacing w:before="200" w:after="120"/>
              <w:jc w:val="center"/>
              <w:outlineLvl w:val="0"/>
              <w:rPr>
                <w:rFonts w:eastAsia="PMingLiU" w:cs="Tahoma"/>
                <w:b/>
                <w:color w:val="0000FF"/>
                <w:sz w:val="10"/>
              </w:rPr>
            </w:pPr>
            <w:r w:rsidRPr="005230B5">
              <w:rPr>
                <w:rFonts w:eastAsia="PMingLiU" w:cs="Tahoma"/>
                <w:b/>
                <w:color w:val="0000FF"/>
                <w:sz w:val="10"/>
              </w:rPr>
              <w:t xml:space="preserve">(Ctrl + </w:t>
            </w:r>
            <w:r w:rsidRPr="005230B5">
              <w:rPr>
                <w:rFonts w:eastAsia="PMingLiU" w:cs="Tahoma"/>
                <w:b/>
                <w:color w:val="0000FF"/>
                <w:sz w:val="10"/>
              </w:rPr>
              <w:t>按一下</w:t>
            </w:r>
            <w:r w:rsidRPr="005230B5">
              <w:rPr>
                <w:rFonts w:eastAsia="PMingLiU" w:cs="Tahoma"/>
                <w:b/>
                <w:color w:val="0000FF"/>
                <w:sz w:val="10"/>
              </w:rPr>
              <w:t>)</w:t>
            </w:r>
          </w:p>
        </w:tc>
        <w:tc>
          <w:tcPr>
            <w:tcW w:w="429" w:type="dxa"/>
            <w:vMerge/>
          </w:tcPr>
          <w:p w14:paraId="45BB5DD2" w14:textId="77777777" w:rsidR="00D53652" w:rsidRPr="00B31611" w:rsidRDefault="00D53652">
            <w:pPr>
              <w:widowControl w:val="0"/>
              <w:rPr>
                <w:rFonts w:eastAsia="PMingLiU" w:cs="Tahoma"/>
              </w:rPr>
            </w:pPr>
          </w:p>
        </w:tc>
        <w:tc>
          <w:tcPr>
            <w:tcW w:w="429" w:type="dxa"/>
            <w:vMerge/>
            <w:tcBorders>
              <w:right w:val="single" w:sz="18" w:space="0" w:color="auto"/>
            </w:tcBorders>
          </w:tcPr>
          <w:p w14:paraId="400B2757" w14:textId="77777777" w:rsidR="00D53652" w:rsidRPr="00B31611" w:rsidRDefault="00D53652">
            <w:pPr>
              <w:widowControl w:val="0"/>
              <w:rPr>
                <w:rFonts w:eastAsia="PMingLiU" w:cs="Tahoma"/>
              </w:rPr>
            </w:pPr>
          </w:p>
        </w:tc>
        <w:tc>
          <w:tcPr>
            <w:tcW w:w="429" w:type="dxa"/>
            <w:vMerge w:val="restart"/>
            <w:tcBorders>
              <w:left w:val="single" w:sz="18" w:space="0" w:color="auto"/>
            </w:tcBorders>
            <w:vAlign w:val="center"/>
          </w:tcPr>
          <w:p w14:paraId="06F11D95" w14:textId="77777777" w:rsidR="00D53652" w:rsidRPr="00B31611" w:rsidRDefault="00D53652">
            <w:pPr>
              <w:pStyle w:val="TableHeadingsRed"/>
              <w:widowControl w:val="0"/>
              <w:rPr>
                <w:rFonts w:ascii="Tahoma" w:eastAsia="PMingLiU" w:hAnsi="Tahoma" w:cs="Tahoma"/>
              </w:rPr>
            </w:pPr>
            <w:r w:rsidRPr="00B31611">
              <w:rPr>
                <w:rFonts w:ascii="Tahoma" w:eastAsia="PMingLiU" w:hAnsi="Tahoma" w:cs="Tahoma"/>
              </w:rPr>
              <w:t>L</w:t>
            </w:r>
          </w:p>
        </w:tc>
        <w:tc>
          <w:tcPr>
            <w:tcW w:w="1287" w:type="dxa"/>
            <w:gridSpan w:val="3"/>
            <w:vAlign w:val="center"/>
          </w:tcPr>
          <w:p w14:paraId="6B08A2F6" w14:textId="77777777" w:rsidR="00D53652" w:rsidRPr="00B31611" w:rsidRDefault="00D53652">
            <w:pPr>
              <w:pStyle w:val="TableHeadingsGreen"/>
              <w:widowControl w:val="0"/>
              <w:rPr>
                <w:rFonts w:ascii="Tahoma" w:eastAsia="PMingLiU" w:hAnsi="Tahoma" w:cs="Tahoma"/>
              </w:rPr>
            </w:pPr>
            <w:r w:rsidRPr="00B31611">
              <w:rPr>
                <w:rFonts w:ascii="Tahoma" w:eastAsia="PMingLiU" w:hAnsi="Tahoma" w:cs="Tahoma"/>
              </w:rPr>
              <w:t>L&amp;SA</w:t>
            </w:r>
          </w:p>
        </w:tc>
        <w:tc>
          <w:tcPr>
            <w:tcW w:w="1287" w:type="dxa"/>
            <w:gridSpan w:val="3"/>
            <w:tcBorders>
              <w:right w:val="single" w:sz="18" w:space="0" w:color="auto"/>
            </w:tcBorders>
            <w:vAlign w:val="center"/>
          </w:tcPr>
          <w:p w14:paraId="45609C4C" w14:textId="77777777" w:rsidR="00D53652" w:rsidRPr="00B31611" w:rsidRDefault="00D53652">
            <w:pPr>
              <w:pStyle w:val="TableHeadingsBlue"/>
              <w:widowControl w:val="0"/>
              <w:rPr>
                <w:rFonts w:ascii="Tahoma" w:eastAsia="PMingLiU" w:hAnsi="Tahoma" w:cs="Tahoma"/>
              </w:rPr>
            </w:pPr>
            <w:r w:rsidRPr="00B31611">
              <w:rPr>
                <w:rFonts w:ascii="Tahoma" w:eastAsia="PMingLiU" w:hAnsi="Tahoma" w:cs="Tahoma"/>
              </w:rPr>
              <w:t>SA</w:t>
            </w:r>
          </w:p>
        </w:tc>
        <w:tc>
          <w:tcPr>
            <w:tcW w:w="429" w:type="dxa"/>
            <w:vMerge w:val="restart"/>
            <w:tcBorders>
              <w:left w:val="single" w:sz="18" w:space="0" w:color="auto"/>
            </w:tcBorders>
            <w:vAlign w:val="center"/>
          </w:tcPr>
          <w:p w14:paraId="2658DCDD" w14:textId="77777777" w:rsidR="00D53652" w:rsidRPr="00B31611" w:rsidRDefault="00D53652">
            <w:pPr>
              <w:pStyle w:val="TableHeadingsRed"/>
              <w:widowControl w:val="0"/>
              <w:rPr>
                <w:rFonts w:ascii="Tahoma" w:eastAsia="PMingLiU" w:hAnsi="Tahoma" w:cs="Tahoma"/>
              </w:rPr>
            </w:pPr>
            <w:r w:rsidRPr="00B31611">
              <w:rPr>
                <w:rFonts w:ascii="Tahoma" w:eastAsia="PMingLiU" w:hAnsi="Tahoma" w:cs="Tahoma"/>
              </w:rPr>
              <w:t>L</w:t>
            </w:r>
          </w:p>
        </w:tc>
        <w:tc>
          <w:tcPr>
            <w:tcW w:w="429" w:type="dxa"/>
            <w:vAlign w:val="center"/>
          </w:tcPr>
          <w:p w14:paraId="3A1DC82D" w14:textId="77777777" w:rsidR="00D53652" w:rsidRPr="00B31611" w:rsidRDefault="00D53652">
            <w:pPr>
              <w:pStyle w:val="TableHeadingsGreen"/>
              <w:widowControl w:val="0"/>
              <w:rPr>
                <w:rFonts w:ascii="Tahoma" w:eastAsia="PMingLiU" w:hAnsi="Tahoma" w:cs="Tahoma"/>
              </w:rPr>
            </w:pPr>
            <w:r w:rsidRPr="00B31611">
              <w:rPr>
                <w:rFonts w:ascii="Tahoma" w:eastAsia="PMingLiU" w:hAnsi="Tahoma" w:cs="Tahoma"/>
              </w:rPr>
              <w:t>L&amp;SA</w:t>
            </w:r>
          </w:p>
        </w:tc>
        <w:tc>
          <w:tcPr>
            <w:tcW w:w="429" w:type="dxa"/>
            <w:vMerge w:val="restart"/>
            <w:tcBorders>
              <w:right w:val="single" w:sz="18" w:space="0" w:color="auto"/>
            </w:tcBorders>
            <w:vAlign w:val="center"/>
          </w:tcPr>
          <w:p w14:paraId="2395418A" w14:textId="77777777" w:rsidR="00D53652" w:rsidRPr="00B31611" w:rsidRDefault="00D53652">
            <w:pPr>
              <w:pStyle w:val="TableHeadingsBlue"/>
              <w:widowControl w:val="0"/>
              <w:rPr>
                <w:rFonts w:ascii="Tahoma" w:eastAsia="PMingLiU" w:hAnsi="Tahoma" w:cs="Tahoma"/>
              </w:rPr>
            </w:pPr>
            <w:r w:rsidRPr="00B31611">
              <w:rPr>
                <w:rFonts w:ascii="Tahoma" w:eastAsia="PMingLiU" w:hAnsi="Tahoma" w:cs="Tahoma"/>
              </w:rPr>
              <w:t>SA</w:t>
            </w:r>
          </w:p>
        </w:tc>
        <w:tc>
          <w:tcPr>
            <w:tcW w:w="429" w:type="dxa"/>
            <w:vMerge/>
            <w:tcBorders>
              <w:left w:val="single" w:sz="18" w:space="0" w:color="auto"/>
            </w:tcBorders>
          </w:tcPr>
          <w:p w14:paraId="300000C8" w14:textId="77777777" w:rsidR="00D53652" w:rsidRPr="00B31611" w:rsidRDefault="00D53652" w:rsidP="00097B90">
            <w:pPr>
              <w:widowControl w:val="0"/>
              <w:rPr>
                <w:rFonts w:eastAsia="PMingLiU" w:cs="Tahoma"/>
              </w:rPr>
            </w:pPr>
          </w:p>
        </w:tc>
        <w:tc>
          <w:tcPr>
            <w:tcW w:w="429" w:type="dxa"/>
            <w:vMerge/>
            <w:tcBorders>
              <w:right w:val="single" w:sz="18" w:space="0" w:color="auto"/>
            </w:tcBorders>
          </w:tcPr>
          <w:p w14:paraId="0B2AD499" w14:textId="77777777" w:rsidR="00D53652" w:rsidRPr="00B31611" w:rsidRDefault="00D53652">
            <w:pPr>
              <w:widowControl w:val="0"/>
              <w:rPr>
                <w:rFonts w:eastAsia="PMingLiU" w:cs="Tahoma"/>
              </w:rPr>
            </w:pPr>
          </w:p>
        </w:tc>
        <w:tc>
          <w:tcPr>
            <w:tcW w:w="429" w:type="dxa"/>
            <w:vMerge/>
            <w:tcBorders>
              <w:left w:val="single" w:sz="18" w:space="0" w:color="auto"/>
              <w:right w:val="single" w:sz="18" w:space="0" w:color="auto"/>
            </w:tcBorders>
          </w:tcPr>
          <w:p w14:paraId="052AA031" w14:textId="77777777" w:rsidR="00D53652" w:rsidRPr="00B31611" w:rsidRDefault="00D53652">
            <w:pPr>
              <w:widowControl w:val="0"/>
              <w:rPr>
                <w:rFonts w:eastAsia="PMingLiU" w:cs="Tahoma"/>
              </w:rPr>
            </w:pPr>
          </w:p>
        </w:tc>
        <w:tc>
          <w:tcPr>
            <w:tcW w:w="514" w:type="dxa"/>
            <w:vMerge/>
          </w:tcPr>
          <w:p w14:paraId="4F502A87" w14:textId="77777777" w:rsidR="00D53652" w:rsidRPr="00B31611" w:rsidRDefault="00D53652">
            <w:pPr>
              <w:widowControl w:val="0"/>
              <w:rPr>
                <w:rFonts w:eastAsia="PMingLiU" w:cs="Tahoma"/>
              </w:rPr>
            </w:pPr>
          </w:p>
        </w:tc>
        <w:tc>
          <w:tcPr>
            <w:tcW w:w="514" w:type="dxa"/>
            <w:vMerge/>
          </w:tcPr>
          <w:p w14:paraId="517C55C2" w14:textId="77777777" w:rsidR="00D53652" w:rsidRPr="00B31611" w:rsidRDefault="00D53652">
            <w:pPr>
              <w:widowControl w:val="0"/>
              <w:rPr>
                <w:rFonts w:eastAsia="PMingLiU" w:cs="Tahoma"/>
              </w:rPr>
            </w:pPr>
          </w:p>
        </w:tc>
        <w:tc>
          <w:tcPr>
            <w:tcW w:w="388" w:type="dxa"/>
            <w:vMerge/>
          </w:tcPr>
          <w:p w14:paraId="29F2CFB7" w14:textId="77777777" w:rsidR="00D53652" w:rsidRPr="00B31611" w:rsidRDefault="00D53652">
            <w:pPr>
              <w:widowControl w:val="0"/>
              <w:rPr>
                <w:rFonts w:eastAsia="PMingLiU" w:cs="Tahoma"/>
              </w:rPr>
            </w:pPr>
          </w:p>
        </w:tc>
      </w:tr>
      <w:tr w:rsidR="00D53652" w:rsidRPr="00B31611" w14:paraId="1D127AC2" w14:textId="77777777" w:rsidTr="00003078">
        <w:trPr>
          <w:cantSplit/>
          <w:trHeight w:val="262"/>
          <w:tblHeader/>
        </w:trPr>
        <w:tc>
          <w:tcPr>
            <w:tcW w:w="2371" w:type="dxa"/>
            <w:vMerge/>
            <w:tcBorders>
              <w:top w:val="single" w:sz="4" w:space="0" w:color="auto"/>
              <w:left w:val="nil"/>
              <w:bottom w:val="single" w:sz="4" w:space="0" w:color="auto"/>
            </w:tcBorders>
          </w:tcPr>
          <w:p w14:paraId="1448CAFA" w14:textId="77777777" w:rsidR="00D53652" w:rsidRPr="00B31611" w:rsidRDefault="00D53652">
            <w:pPr>
              <w:widowControl w:val="0"/>
              <w:rPr>
                <w:rFonts w:eastAsia="PMingLiU" w:cs="Tahoma"/>
              </w:rPr>
            </w:pPr>
          </w:p>
        </w:tc>
        <w:tc>
          <w:tcPr>
            <w:tcW w:w="429" w:type="dxa"/>
            <w:vMerge/>
            <w:tcBorders>
              <w:bottom w:val="single" w:sz="4" w:space="0" w:color="auto"/>
            </w:tcBorders>
          </w:tcPr>
          <w:p w14:paraId="479F8CAC" w14:textId="77777777" w:rsidR="00D53652" w:rsidRPr="00B31611" w:rsidRDefault="00D53652">
            <w:pPr>
              <w:keepNext/>
              <w:widowControl w:val="0"/>
              <w:spacing w:before="200" w:after="120"/>
              <w:outlineLvl w:val="0"/>
              <w:rPr>
                <w:rFonts w:eastAsia="PMingLiU" w:cs="Tahoma"/>
                <w:b/>
              </w:rPr>
            </w:pPr>
          </w:p>
        </w:tc>
        <w:tc>
          <w:tcPr>
            <w:tcW w:w="429" w:type="dxa"/>
            <w:vMerge/>
            <w:tcBorders>
              <w:bottom w:val="single" w:sz="4" w:space="0" w:color="auto"/>
            </w:tcBorders>
          </w:tcPr>
          <w:p w14:paraId="4EE470A2" w14:textId="77777777" w:rsidR="00D53652" w:rsidRPr="00B31611" w:rsidRDefault="00D53652">
            <w:pPr>
              <w:widowControl w:val="0"/>
              <w:rPr>
                <w:rFonts w:eastAsia="PMingLiU" w:cs="Tahoma"/>
              </w:rPr>
            </w:pPr>
          </w:p>
        </w:tc>
        <w:tc>
          <w:tcPr>
            <w:tcW w:w="429" w:type="dxa"/>
            <w:vMerge/>
            <w:tcBorders>
              <w:bottom w:val="single" w:sz="4" w:space="0" w:color="auto"/>
              <w:right w:val="single" w:sz="18" w:space="0" w:color="auto"/>
            </w:tcBorders>
          </w:tcPr>
          <w:p w14:paraId="2CC1E200" w14:textId="77777777" w:rsidR="00D53652" w:rsidRPr="00B31611" w:rsidRDefault="00D53652">
            <w:pPr>
              <w:widowControl w:val="0"/>
              <w:rPr>
                <w:rFonts w:eastAsia="PMingLiU" w:cs="Tahoma"/>
              </w:rPr>
            </w:pPr>
          </w:p>
        </w:tc>
        <w:tc>
          <w:tcPr>
            <w:tcW w:w="429" w:type="dxa"/>
            <w:vMerge/>
            <w:tcBorders>
              <w:left w:val="single" w:sz="18" w:space="0" w:color="auto"/>
              <w:bottom w:val="single" w:sz="4" w:space="0" w:color="auto"/>
            </w:tcBorders>
            <w:vAlign w:val="center"/>
          </w:tcPr>
          <w:p w14:paraId="2507EA1A" w14:textId="77777777" w:rsidR="00D53652" w:rsidRPr="00B31611" w:rsidRDefault="00D53652">
            <w:pPr>
              <w:widowControl w:val="0"/>
              <w:jc w:val="center"/>
              <w:rPr>
                <w:rFonts w:eastAsia="PMingLiU" w:cs="Tahoma"/>
              </w:rPr>
            </w:pPr>
          </w:p>
        </w:tc>
        <w:tc>
          <w:tcPr>
            <w:tcW w:w="429" w:type="dxa"/>
            <w:tcBorders>
              <w:bottom w:val="single" w:sz="4" w:space="0" w:color="auto"/>
            </w:tcBorders>
            <w:vAlign w:val="center"/>
          </w:tcPr>
          <w:p w14:paraId="3BACA197" w14:textId="77777777" w:rsidR="00D53652" w:rsidRPr="00B31611" w:rsidRDefault="00D53652">
            <w:pPr>
              <w:pStyle w:val="TableHeadingsGreen"/>
              <w:widowControl w:val="0"/>
              <w:rPr>
                <w:rFonts w:ascii="Tahoma" w:eastAsia="PMingLiU" w:hAnsi="Tahoma" w:cs="Tahoma"/>
              </w:rPr>
            </w:pPr>
            <w:r w:rsidRPr="00B31611">
              <w:rPr>
                <w:rFonts w:ascii="Tahoma" w:eastAsia="PMingLiU" w:hAnsi="Tahoma" w:cs="Tahoma"/>
              </w:rPr>
              <w:t xml:space="preserve">3 </w:t>
            </w:r>
            <w:r w:rsidRPr="00B31611">
              <w:rPr>
                <w:rFonts w:ascii="Tahoma" w:eastAsia="PMingLiU" w:hAnsi="Tahoma" w:cs="Tahoma"/>
              </w:rPr>
              <w:t>年</w:t>
            </w:r>
          </w:p>
        </w:tc>
        <w:tc>
          <w:tcPr>
            <w:tcW w:w="429" w:type="dxa"/>
            <w:tcBorders>
              <w:bottom w:val="single" w:sz="4" w:space="0" w:color="auto"/>
            </w:tcBorders>
            <w:vAlign w:val="center"/>
          </w:tcPr>
          <w:p w14:paraId="68BFF5E5" w14:textId="77777777" w:rsidR="00D53652" w:rsidRPr="00B31611" w:rsidRDefault="00D53652">
            <w:pPr>
              <w:pStyle w:val="TableHeadingsGreen"/>
              <w:widowControl w:val="0"/>
              <w:rPr>
                <w:rFonts w:ascii="Tahoma" w:eastAsia="PMingLiU" w:hAnsi="Tahoma" w:cs="Tahoma"/>
              </w:rPr>
            </w:pPr>
            <w:r w:rsidRPr="00B31611">
              <w:rPr>
                <w:rFonts w:ascii="Tahoma" w:eastAsia="PMingLiU" w:hAnsi="Tahoma" w:cs="Tahoma"/>
              </w:rPr>
              <w:t xml:space="preserve">2 </w:t>
            </w:r>
            <w:r w:rsidRPr="00B31611">
              <w:rPr>
                <w:rFonts w:ascii="Tahoma" w:eastAsia="PMingLiU" w:hAnsi="Tahoma" w:cs="Tahoma"/>
              </w:rPr>
              <w:t>年</w:t>
            </w:r>
          </w:p>
        </w:tc>
        <w:tc>
          <w:tcPr>
            <w:tcW w:w="429" w:type="dxa"/>
            <w:tcBorders>
              <w:bottom w:val="single" w:sz="4" w:space="0" w:color="auto"/>
            </w:tcBorders>
            <w:vAlign w:val="center"/>
          </w:tcPr>
          <w:p w14:paraId="27493C71" w14:textId="77777777" w:rsidR="00D53652" w:rsidRPr="00B31611" w:rsidRDefault="00D53652">
            <w:pPr>
              <w:pStyle w:val="TableHeadingsGreen"/>
              <w:widowControl w:val="0"/>
              <w:rPr>
                <w:rFonts w:ascii="Tahoma" w:eastAsia="PMingLiU" w:hAnsi="Tahoma" w:cs="Tahoma"/>
              </w:rPr>
            </w:pPr>
            <w:r w:rsidRPr="00B31611">
              <w:rPr>
                <w:rFonts w:ascii="Tahoma" w:eastAsia="PMingLiU" w:hAnsi="Tahoma" w:cs="Tahoma"/>
              </w:rPr>
              <w:t xml:space="preserve">1 </w:t>
            </w:r>
            <w:r w:rsidRPr="00B31611">
              <w:rPr>
                <w:rFonts w:ascii="Tahoma" w:eastAsia="PMingLiU" w:hAnsi="Tahoma" w:cs="Tahoma"/>
              </w:rPr>
              <w:t>年</w:t>
            </w:r>
          </w:p>
        </w:tc>
        <w:tc>
          <w:tcPr>
            <w:tcW w:w="429" w:type="dxa"/>
            <w:tcBorders>
              <w:bottom w:val="single" w:sz="4" w:space="0" w:color="auto"/>
            </w:tcBorders>
            <w:vAlign w:val="center"/>
          </w:tcPr>
          <w:p w14:paraId="3FA08442" w14:textId="77777777" w:rsidR="00D53652" w:rsidRPr="00B31611" w:rsidRDefault="00D53652">
            <w:pPr>
              <w:pStyle w:val="TableHeadingsBlue"/>
              <w:widowControl w:val="0"/>
              <w:rPr>
                <w:rFonts w:ascii="Tahoma" w:eastAsia="PMingLiU" w:hAnsi="Tahoma" w:cs="Tahoma"/>
              </w:rPr>
            </w:pPr>
            <w:r w:rsidRPr="00B31611">
              <w:rPr>
                <w:rFonts w:ascii="Tahoma" w:eastAsia="PMingLiU" w:hAnsi="Tahoma" w:cs="Tahoma"/>
              </w:rPr>
              <w:t xml:space="preserve">3 </w:t>
            </w:r>
            <w:r w:rsidRPr="00B31611">
              <w:rPr>
                <w:rFonts w:ascii="Tahoma" w:eastAsia="PMingLiU" w:hAnsi="Tahoma" w:cs="Tahoma"/>
              </w:rPr>
              <w:t>年</w:t>
            </w:r>
          </w:p>
        </w:tc>
        <w:tc>
          <w:tcPr>
            <w:tcW w:w="429" w:type="dxa"/>
            <w:tcBorders>
              <w:bottom w:val="single" w:sz="4" w:space="0" w:color="auto"/>
            </w:tcBorders>
            <w:vAlign w:val="center"/>
          </w:tcPr>
          <w:p w14:paraId="0BFE9D37" w14:textId="77777777" w:rsidR="00D53652" w:rsidRPr="00B31611" w:rsidRDefault="00D53652">
            <w:pPr>
              <w:pStyle w:val="TableHeadingsBlue"/>
              <w:widowControl w:val="0"/>
              <w:rPr>
                <w:rFonts w:ascii="Tahoma" w:eastAsia="PMingLiU" w:hAnsi="Tahoma" w:cs="Tahoma"/>
              </w:rPr>
            </w:pPr>
            <w:r w:rsidRPr="00B31611">
              <w:rPr>
                <w:rFonts w:ascii="Tahoma" w:eastAsia="PMingLiU" w:hAnsi="Tahoma" w:cs="Tahoma"/>
              </w:rPr>
              <w:t xml:space="preserve">2 </w:t>
            </w:r>
            <w:r w:rsidRPr="00B31611">
              <w:rPr>
                <w:rFonts w:ascii="Tahoma" w:eastAsia="PMingLiU" w:hAnsi="Tahoma" w:cs="Tahoma"/>
              </w:rPr>
              <w:t>年</w:t>
            </w:r>
          </w:p>
        </w:tc>
        <w:tc>
          <w:tcPr>
            <w:tcW w:w="429" w:type="dxa"/>
            <w:tcBorders>
              <w:bottom w:val="single" w:sz="4" w:space="0" w:color="auto"/>
              <w:right w:val="single" w:sz="18" w:space="0" w:color="auto"/>
            </w:tcBorders>
            <w:vAlign w:val="center"/>
          </w:tcPr>
          <w:p w14:paraId="41E1F42A" w14:textId="77777777" w:rsidR="00D53652" w:rsidRPr="00B31611" w:rsidRDefault="00D53652">
            <w:pPr>
              <w:pStyle w:val="TableHeadingsBlue"/>
              <w:widowControl w:val="0"/>
              <w:rPr>
                <w:rFonts w:ascii="Tahoma" w:eastAsia="PMingLiU" w:hAnsi="Tahoma" w:cs="Tahoma"/>
              </w:rPr>
            </w:pPr>
            <w:r w:rsidRPr="00B31611">
              <w:rPr>
                <w:rFonts w:ascii="Tahoma" w:eastAsia="PMingLiU" w:hAnsi="Tahoma" w:cs="Tahoma"/>
              </w:rPr>
              <w:t xml:space="preserve">1 </w:t>
            </w:r>
            <w:r w:rsidRPr="00B31611">
              <w:rPr>
                <w:rFonts w:ascii="Tahoma" w:eastAsia="PMingLiU" w:hAnsi="Tahoma" w:cs="Tahoma"/>
              </w:rPr>
              <w:t>年</w:t>
            </w:r>
          </w:p>
        </w:tc>
        <w:tc>
          <w:tcPr>
            <w:tcW w:w="429" w:type="dxa"/>
            <w:vMerge/>
            <w:tcBorders>
              <w:left w:val="single" w:sz="18" w:space="0" w:color="auto"/>
              <w:bottom w:val="single" w:sz="4" w:space="0" w:color="auto"/>
            </w:tcBorders>
            <w:vAlign w:val="center"/>
          </w:tcPr>
          <w:p w14:paraId="1460B70B" w14:textId="77777777" w:rsidR="00D53652" w:rsidRPr="00B31611" w:rsidRDefault="00D53652">
            <w:pPr>
              <w:widowControl w:val="0"/>
              <w:jc w:val="center"/>
              <w:rPr>
                <w:rFonts w:eastAsia="PMingLiU" w:cs="Tahoma"/>
              </w:rPr>
            </w:pPr>
          </w:p>
        </w:tc>
        <w:tc>
          <w:tcPr>
            <w:tcW w:w="429" w:type="dxa"/>
            <w:tcBorders>
              <w:bottom w:val="single" w:sz="4" w:space="0" w:color="auto"/>
            </w:tcBorders>
            <w:vAlign w:val="center"/>
          </w:tcPr>
          <w:p w14:paraId="5D5AD4EC" w14:textId="77777777" w:rsidR="00D53652" w:rsidRPr="00B31611" w:rsidRDefault="00D53652">
            <w:pPr>
              <w:pStyle w:val="TableHeadingsGreen"/>
              <w:widowControl w:val="0"/>
              <w:rPr>
                <w:rFonts w:ascii="Tahoma" w:eastAsia="PMingLiU" w:hAnsi="Tahoma" w:cs="Tahoma"/>
              </w:rPr>
            </w:pPr>
            <w:r w:rsidRPr="00B31611">
              <w:rPr>
                <w:rFonts w:ascii="Tahoma" w:eastAsia="PMingLiU" w:hAnsi="Tahoma" w:cs="Tahoma"/>
              </w:rPr>
              <w:t>P</w:t>
            </w:r>
          </w:p>
        </w:tc>
        <w:tc>
          <w:tcPr>
            <w:tcW w:w="429" w:type="dxa"/>
            <w:vMerge/>
            <w:tcBorders>
              <w:bottom w:val="single" w:sz="4" w:space="0" w:color="auto"/>
              <w:right w:val="single" w:sz="18" w:space="0" w:color="auto"/>
            </w:tcBorders>
          </w:tcPr>
          <w:p w14:paraId="00A736DB" w14:textId="77777777" w:rsidR="00D53652" w:rsidRPr="00B31611" w:rsidRDefault="00D53652">
            <w:pPr>
              <w:widowControl w:val="0"/>
              <w:rPr>
                <w:rFonts w:eastAsia="PMingLiU" w:cs="Tahoma"/>
              </w:rPr>
            </w:pPr>
          </w:p>
        </w:tc>
        <w:tc>
          <w:tcPr>
            <w:tcW w:w="429" w:type="dxa"/>
            <w:vMerge/>
            <w:tcBorders>
              <w:left w:val="single" w:sz="18" w:space="0" w:color="auto"/>
              <w:bottom w:val="single" w:sz="4" w:space="0" w:color="auto"/>
            </w:tcBorders>
          </w:tcPr>
          <w:p w14:paraId="29F03039" w14:textId="77777777" w:rsidR="00D53652" w:rsidRPr="00B31611" w:rsidRDefault="00D53652">
            <w:pPr>
              <w:widowControl w:val="0"/>
              <w:rPr>
                <w:rFonts w:eastAsia="PMingLiU" w:cs="Tahoma"/>
              </w:rPr>
            </w:pPr>
          </w:p>
        </w:tc>
        <w:tc>
          <w:tcPr>
            <w:tcW w:w="429" w:type="dxa"/>
            <w:vMerge/>
            <w:tcBorders>
              <w:bottom w:val="single" w:sz="4" w:space="0" w:color="auto"/>
              <w:right w:val="single" w:sz="18" w:space="0" w:color="auto"/>
            </w:tcBorders>
          </w:tcPr>
          <w:p w14:paraId="7E76CB2D" w14:textId="77777777" w:rsidR="00D53652" w:rsidRPr="00B31611" w:rsidRDefault="00D53652">
            <w:pPr>
              <w:widowControl w:val="0"/>
              <w:rPr>
                <w:rFonts w:eastAsia="PMingLiU" w:cs="Tahoma"/>
              </w:rPr>
            </w:pPr>
          </w:p>
        </w:tc>
        <w:tc>
          <w:tcPr>
            <w:tcW w:w="429" w:type="dxa"/>
            <w:vMerge/>
            <w:tcBorders>
              <w:left w:val="single" w:sz="18" w:space="0" w:color="auto"/>
              <w:bottom w:val="single" w:sz="4" w:space="0" w:color="auto"/>
              <w:right w:val="single" w:sz="18" w:space="0" w:color="auto"/>
            </w:tcBorders>
          </w:tcPr>
          <w:p w14:paraId="2E5D8C33" w14:textId="77777777" w:rsidR="00D53652" w:rsidRPr="00B31611" w:rsidRDefault="00D53652">
            <w:pPr>
              <w:widowControl w:val="0"/>
              <w:rPr>
                <w:rFonts w:eastAsia="PMingLiU" w:cs="Tahoma"/>
              </w:rPr>
            </w:pPr>
          </w:p>
        </w:tc>
        <w:tc>
          <w:tcPr>
            <w:tcW w:w="514" w:type="dxa"/>
            <w:vMerge/>
            <w:tcBorders>
              <w:bottom w:val="single" w:sz="4" w:space="0" w:color="auto"/>
            </w:tcBorders>
          </w:tcPr>
          <w:p w14:paraId="55D852B9" w14:textId="77777777" w:rsidR="00D53652" w:rsidRPr="00B31611" w:rsidRDefault="00D53652">
            <w:pPr>
              <w:widowControl w:val="0"/>
              <w:rPr>
                <w:rFonts w:eastAsia="PMingLiU" w:cs="Tahoma"/>
              </w:rPr>
            </w:pPr>
          </w:p>
        </w:tc>
        <w:tc>
          <w:tcPr>
            <w:tcW w:w="514" w:type="dxa"/>
            <w:vMerge/>
            <w:tcBorders>
              <w:bottom w:val="single" w:sz="4" w:space="0" w:color="auto"/>
            </w:tcBorders>
          </w:tcPr>
          <w:p w14:paraId="66EA6702" w14:textId="77777777" w:rsidR="00D53652" w:rsidRPr="00B31611" w:rsidRDefault="00D53652">
            <w:pPr>
              <w:widowControl w:val="0"/>
              <w:rPr>
                <w:rFonts w:eastAsia="PMingLiU" w:cs="Tahoma"/>
              </w:rPr>
            </w:pPr>
          </w:p>
        </w:tc>
        <w:tc>
          <w:tcPr>
            <w:tcW w:w="388" w:type="dxa"/>
            <w:vMerge/>
            <w:tcBorders>
              <w:bottom w:val="single" w:sz="4" w:space="0" w:color="auto"/>
            </w:tcBorders>
          </w:tcPr>
          <w:p w14:paraId="497EB5D5" w14:textId="77777777" w:rsidR="00D53652" w:rsidRPr="00B31611" w:rsidRDefault="00D53652">
            <w:pPr>
              <w:widowControl w:val="0"/>
              <w:rPr>
                <w:rFonts w:eastAsia="PMingLiU" w:cs="Tahoma"/>
              </w:rPr>
            </w:pPr>
          </w:p>
        </w:tc>
      </w:tr>
      <w:tr w:rsidR="00671EA9" w:rsidRPr="00B31611" w14:paraId="765AF439"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68FC17CD"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7" w:name="_Toc336337843"/>
            <w:bookmarkStart w:id="18" w:name="_Toc374023987"/>
            <w:r w:rsidRPr="00B31611">
              <w:rPr>
                <w:rFonts w:ascii="Tahoma" w:eastAsia="PMingLiU" w:hAnsi="Tahoma" w:cs="Tahoma"/>
                <w:position w:val="0"/>
                <w:sz w:val="14"/>
              </w:rPr>
              <w:t xml:space="preserve">Access </w:t>
            </w:r>
            <w:bookmarkEnd w:id="17"/>
            <w:r w:rsidRPr="00B31611">
              <w:rPr>
                <w:rFonts w:ascii="Tahoma" w:eastAsia="PMingLiU" w:hAnsi="Tahoma" w:cs="Tahoma"/>
                <w:position w:val="0"/>
                <w:sz w:val="14"/>
              </w:rPr>
              <w:t>2013</w:t>
            </w:r>
            <w:bookmarkEnd w:id="18"/>
          </w:p>
        </w:tc>
        <w:tc>
          <w:tcPr>
            <w:tcW w:w="429" w:type="dxa"/>
            <w:tcBorders>
              <w:bottom w:val="single" w:sz="3" w:space="0" w:color="auto"/>
            </w:tcBorders>
            <w:shd w:val="clear" w:color="auto" w:fill="FABF8F"/>
            <w:vAlign w:val="center"/>
          </w:tcPr>
          <w:p w14:paraId="2A29FD93" w14:textId="77777777" w:rsidR="00913A0A" w:rsidRPr="00B31611"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27F1ABAC" w14:textId="77777777" w:rsidR="00913A0A" w:rsidRPr="00B31611" w:rsidRDefault="00913A0A" w:rsidP="004000C7">
            <w:pPr>
              <w:pStyle w:val="TableText"/>
              <w:widowControl w:val="0"/>
              <w:rPr>
                <w:rFonts w:ascii="Tahoma" w:eastAsia="PMingLiU" w:hAnsi="Tahoma" w:cs="Tahoma"/>
                <w:color w:val="000000"/>
                <w:sz w:val="13"/>
              </w:rPr>
            </w:pPr>
            <w:r w:rsidRPr="00B31611">
              <w:rPr>
                <w:rFonts w:ascii="Tahoma" w:eastAsia="PMingLiU"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D53B2F5" w14:textId="77777777" w:rsidR="00913A0A" w:rsidRPr="00B31611" w:rsidRDefault="00913A0A" w:rsidP="004B3534">
            <w:pPr>
              <w:pStyle w:val="TableText"/>
              <w:widowControl w:val="0"/>
              <w:rPr>
                <w:rFonts w:ascii="Tahoma" w:eastAsia="PMingLiU" w:hAnsi="Tahoma" w:cs="Tahoma"/>
                <w:color w:val="000000"/>
                <w:sz w:val="13"/>
              </w:rPr>
            </w:pPr>
            <w:r w:rsidRPr="00B31611">
              <w:rPr>
                <w:rFonts w:ascii="Tahoma" w:eastAsia="PMingLiU"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F055A2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3" w:space="0" w:color="auto"/>
            </w:tcBorders>
            <w:shd w:val="clear" w:color="auto" w:fill="FABF8F"/>
            <w:vAlign w:val="center"/>
          </w:tcPr>
          <w:p w14:paraId="5B60CC2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3" w:space="0" w:color="auto"/>
            </w:tcBorders>
            <w:shd w:val="clear" w:color="auto" w:fill="FABF8F"/>
            <w:vAlign w:val="center"/>
          </w:tcPr>
          <w:p w14:paraId="2B84FEA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3" w:space="0" w:color="auto"/>
            </w:tcBorders>
            <w:shd w:val="clear" w:color="auto" w:fill="FABF8F"/>
            <w:vAlign w:val="center"/>
          </w:tcPr>
          <w:p w14:paraId="2829807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3" w:space="0" w:color="auto"/>
            </w:tcBorders>
            <w:shd w:val="clear" w:color="auto" w:fill="FABF8F"/>
            <w:vAlign w:val="center"/>
          </w:tcPr>
          <w:p w14:paraId="5B32397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3" w:space="0" w:color="auto"/>
              <w:right w:val="single" w:sz="4" w:space="0" w:color="auto"/>
            </w:tcBorders>
            <w:shd w:val="clear" w:color="auto" w:fill="FABF8F"/>
            <w:vAlign w:val="center"/>
          </w:tcPr>
          <w:p w14:paraId="30D4253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5A54ACF"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4133C32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3" w:space="0" w:color="auto"/>
              <w:right w:val="single" w:sz="4" w:space="0" w:color="auto"/>
            </w:tcBorders>
            <w:shd w:val="clear" w:color="auto" w:fill="FABF8F"/>
            <w:vAlign w:val="center"/>
          </w:tcPr>
          <w:p w14:paraId="79D1EAAE"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52514A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3" w:space="0" w:color="auto"/>
            </w:tcBorders>
            <w:shd w:val="clear" w:color="auto" w:fill="FABF8F"/>
            <w:vAlign w:val="center"/>
          </w:tcPr>
          <w:p w14:paraId="7A96968B"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3" w:space="0" w:color="auto"/>
              <w:right w:val="single" w:sz="18" w:space="0" w:color="auto"/>
            </w:tcBorders>
            <w:shd w:val="clear" w:color="auto" w:fill="FABF8F"/>
            <w:vAlign w:val="center"/>
          </w:tcPr>
          <w:p w14:paraId="7E1A5C10" w14:textId="77777777" w:rsidR="00913A0A" w:rsidRPr="00B31611" w:rsidRDefault="00913A0A" w:rsidP="004B3534">
            <w:pPr>
              <w:pStyle w:val="TableText"/>
              <w:widowControl w:val="0"/>
              <w:rPr>
                <w:rFonts w:ascii="Tahoma" w:eastAsia="PMingLiU"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544ABE8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left w:val="single" w:sz="18" w:space="0" w:color="auto"/>
              <w:bottom w:val="single" w:sz="3" w:space="0" w:color="auto"/>
            </w:tcBorders>
            <w:shd w:val="clear" w:color="auto" w:fill="FABF8F"/>
          </w:tcPr>
          <w:p w14:paraId="527C56D3" w14:textId="77777777" w:rsidR="00913A0A" w:rsidRPr="00B31611" w:rsidRDefault="00913A0A" w:rsidP="004B3534">
            <w:pPr>
              <w:pStyle w:val="TableText"/>
              <w:widowControl w:val="0"/>
              <w:rPr>
                <w:rFonts w:ascii="Tahoma" w:eastAsia="PMingLiU" w:hAnsi="Tahoma" w:cs="Tahoma"/>
                <w:sz w:val="13"/>
              </w:rPr>
            </w:pPr>
          </w:p>
        </w:tc>
        <w:tc>
          <w:tcPr>
            <w:tcW w:w="514" w:type="dxa"/>
            <w:tcBorders>
              <w:bottom w:val="single" w:sz="3" w:space="0" w:color="auto"/>
            </w:tcBorders>
            <w:shd w:val="clear" w:color="auto" w:fill="FABF8F"/>
            <w:vAlign w:val="center"/>
          </w:tcPr>
          <w:p w14:paraId="071BBA51"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3" w:space="0" w:color="auto"/>
            </w:tcBorders>
            <w:shd w:val="clear" w:color="auto" w:fill="FABF8F"/>
          </w:tcPr>
          <w:p w14:paraId="4DC76AD9" w14:textId="77777777" w:rsidR="00913A0A" w:rsidRPr="00B31611" w:rsidRDefault="00913A0A" w:rsidP="004B3534">
            <w:pPr>
              <w:pStyle w:val="TableText"/>
              <w:widowControl w:val="0"/>
              <w:rPr>
                <w:rFonts w:ascii="Tahoma" w:eastAsia="PMingLiU" w:hAnsi="Tahoma" w:cs="Tahoma"/>
                <w:sz w:val="13"/>
              </w:rPr>
            </w:pPr>
          </w:p>
        </w:tc>
      </w:tr>
      <w:tr w:rsidR="008A0F85" w:rsidRPr="00B31611" w14:paraId="2C5956D8" w14:textId="77777777" w:rsidTr="00003078">
        <w:trPr>
          <w:cantSplit/>
          <w:trHeight w:val="287"/>
        </w:trPr>
        <w:tc>
          <w:tcPr>
            <w:tcW w:w="2371" w:type="dxa"/>
            <w:tcBorders>
              <w:bottom w:val="single" w:sz="4" w:space="0" w:color="auto"/>
            </w:tcBorders>
            <w:shd w:val="clear" w:color="auto" w:fill="FFFFFF"/>
            <w:vAlign w:val="center"/>
          </w:tcPr>
          <w:p w14:paraId="1A583668"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9" w:name="_Toc336337844"/>
            <w:bookmarkStart w:id="20" w:name="_Toc374023988"/>
            <w:r w:rsidRPr="00B31611">
              <w:rPr>
                <w:rFonts w:ascii="Tahoma" w:eastAsia="PMingLiU" w:hAnsi="Tahoma" w:cs="Tahoma"/>
                <w:position w:val="0"/>
                <w:sz w:val="14"/>
              </w:rPr>
              <w:t>AutoRoute 2013</w:t>
            </w:r>
            <w:bookmarkEnd w:id="19"/>
            <w:bookmarkEnd w:id="20"/>
          </w:p>
        </w:tc>
        <w:tc>
          <w:tcPr>
            <w:tcW w:w="429" w:type="dxa"/>
            <w:tcBorders>
              <w:bottom w:val="single" w:sz="4" w:space="0" w:color="auto"/>
            </w:tcBorders>
            <w:shd w:val="clear" w:color="auto" w:fill="FFFFFF"/>
            <w:vAlign w:val="center"/>
          </w:tcPr>
          <w:p w14:paraId="452BE575" w14:textId="77777777" w:rsidR="00913A0A" w:rsidRPr="00B31611" w:rsidRDefault="00913A0A">
            <w:pPr>
              <w:pStyle w:val="TableText"/>
              <w:widowControl w:val="0"/>
              <w:rPr>
                <w:rFonts w:ascii="Tahoma" w:eastAsia="PMingLiU" w:hAnsi="Tahoma" w:cs="Tahoma"/>
                <w:color w:val="0000FF"/>
                <w:sz w:val="13"/>
                <w:szCs w:val="13"/>
                <w:u w:val="single"/>
              </w:rPr>
            </w:pPr>
          </w:p>
        </w:tc>
        <w:tc>
          <w:tcPr>
            <w:tcW w:w="429" w:type="dxa"/>
            <w:tcBorders>
              <w:bottom w:val="single" w:sz="4" w:space="0" w:color="auto"/>
            </w:tcBorders>
            <w:shd w:val="clear" w:color="auto" w:fill="FFFFFF"/>
            <w:vAlign w:val="center"/>
          </w:tcPr>
          <w:p w14:paraId="400EA3C1"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0CACEC52"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60F2CB0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FFFFF"/>
            <w:vAlign w:val="center"/>
          </w:tcPr>
          <w:p w14:paraId="5D6378B9"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FFFFF"/>
            <w:vAlign w:val="center"/>
          </w:tcPr>
          <w:p w14:paraId="4C1B3F5A"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FFFFF"/>
            <w:vAlign w:val="center"/>
          </w:tcPr>
          <w:p w14:paraId="4C5A39F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FFFFF"/>
            <w:vAlign w:val="center"/>
          </w:tcPr>
          <w:p w14:paraId="3C6F4DAA"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FFFFF"/>
            <w:vAlign w:val="center"/>
          </w:tcPr>
          <w:p w14:paraId="150359CA"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3C98447E"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388872C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FFFFF"/>
            <w:vAlign w:val="center"/>
          </w:tcPr>
          <w:p w14:paraId="65A7664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620B778D"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6CF63A2E"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3D22EE5F"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001F8F81"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FFFFF"/>
            <w:vAlign w:val="center"/>
          </w:tcPr>
          <w:p w14:paraId="55D0E4EF" w14:textId="77777777" w:rsidR="00913A0A" w:rsidRPr="00B31611" w:rsidRDefault="00913A0A" w:rsidP="00080B33">
            <w:pPr>
              <w:pStyle w:val="TableText"/>
              <w:widowControl w:val="0"/>
              <w:rPr>
                <w:rFonts w:ascii="Tahoma" w:eastAsia="PMingLiU" w:hAnsi="Tahoma" w:cs="Tahoma"/>
                <w:sz w:val="13"/>
              </w:rPr>
            </w:pPr>
            <w:r w:rsidRPr="00B31611">
              <w:rPr>
                <w:rFonts w:ascii="Tahoma" w:eastAsia="PMingLiU" w:hAnsi="Tahoma" w:cs="Tahoma"/>
                <w:sz w:val="13"/>
              </w:rPr>
              <w:t>A</w:t>
            </w:r>
          </w:p>
        </w:tc>
        <w:tc>
          <w:tcPr>
            <w:tcW w:w="514" w:type="dxa"/>
            <w:tcBorders>
              <w:bottom w:val="single" w:sz="4" w:space="0" w:color="auto"/>
            </w:tcBorders>
            <w:shd w:val="clear" w:color="auto" w:fill="FFFFFF"/>
            <w:vAlign w:val="center"/>
          </w:tcPr>
          <w:p w14:paraId="49EB90F2"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FFFFF"/>
          </w:tcPr>
          <w:p w14:paraId="6D24804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2A24286E" w14:textId="77777777" w:rsidTr="00003078">
        <w:trPr>
          <w:cantSplit/>
          <w:trHeight w:val="287"/>
        </w:trPr>
        <w:tc>
          <w:tcPr>
            <w:tcW w:w="2371" w:type="dxa"/>
            <w:tcBorders>
              <w:bottom w:val="single" w:sz="4" w:space="0" w:color="auto"/>
            </w:tcBorders>
            <w:shd w:val="clear" w:color="auto" w:fill="FABF8F"/>
            <w:vAlign w:val="center"/>
          </w:tcPr>
          <w:p w14:paraId="7A656179"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21" w:name="_Toc336337846"/>
            <w:bookmarkStart w:id="22" w:name="_Toc374023989"/>
            <w:r w:rsidRPr="00B31611">
              <w:rPr>
                <w:rFonts w:ascii="Tahoma" w:eastAsia="PMingLiU" w:hAnsi="Tahoma" w:cs="Tahoma"/>
                <w:position w:val="0"/>
                <w:sz w:val="14"/>
              </w:rPr>
              <w:t xml:space="preserve">Excel </w:t>
            </w:r>
            <w:bookmarkEnd w:id="21"/>
            <w:r w:rsidRPr="00B31611">
              <w:rPr>
                <w:rFonts w:ascii="Tahoma" w:eastAsia="PMingLiU" w:hAnsi="Tahoma" w:cs="Tahoma"/>
                <w:position w:val="0"/>
                <w:sz w:val="14"/>
              </w:rPr>
              <w:t>2013</w:t>
            </w:r>
            <w:bookmarkEnd w:id="22"/>
          </w:p>
        </w:tc>
        <w:tc>
          <w:tcPr>
            <w:tcW w:w="429" w:type="dxa"/>
            <w:tcBorders>
              <w:bottom w:val="single" w:sz="4" w:space="0" w:color="auto"/>
            </w:tcBorders>
            <w:shd w:val="clear" w:color="auto" w:fill="FABF8F"/>
            <w:vAlign w:val="center"/>
          </w:tcPr>
          <w:p w14:paraId="1E596A53" w14:textId="77777777" w:rsidR="00913A0A" w:rsidRPr="00B31611"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FABF8F"/>
            <w:vAlign w:val="center"/>
          </w:tcPr>
          <w:p w14:paraId="6750C64B" w14:textId="77777777" w:rsidR="00913A0A" w:rsidRPr="00B31611" w:rsidRDefault="00913A0A" w:rsidP="004000C7">
            <w:pPr>
              <w:pStyle w:val="TableText"/>
              <w:widowControl w:val="0"/>
              <w:rPr>
                <w:rFonts w:ascii="Tahoma" w:eastAsia="PMingLiU" w:hAnsi="Tahoma" w:cs="Tahoma"/>
                <w:color w:val="000000"/>
                <w:sz w:val="13"/>
              </w:rPr>
            </w:pPr>
            <w:r w:rsidRPr="00B31611">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20D42AC7" w14:textId="77777777" w:rsidR="00913A0A" w:rsidRPr="00B31611" w:rsidRDefault="00913A0A" w:rsidP="004B3534">
            <w:pPr>
              <w:pStyle w:val="TableText"/>
              <w:widowControl w:val="0"/>
              <w:rPr>
                <w:rFonts w:ascii="Tahoma" w:eastAsia="PMingLiU" w:hAnsi="Tahoma" w:cs="Tahoma"/>
                <w:color w:val="000000"/>
                <w:sz w:val="13"/>
              </w:rPr>
            </w:pPr>
            <w:r w:rsidRPr="00B31611">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679CD9E"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09D1D82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525E1B0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7F3F7A4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41424850"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6DCF52A"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5B6066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320757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7F46F3C0"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001FC51"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7399B19"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7FFE899"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8AF93D"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11889A31"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08FF52F"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6DBDEC6E" w14:textId="77777777" w:rsidR="00913A0A" w:rsidRPr="00B31611" w:rsidRDefault="00913A0A" w:rsidP="004B3534">
            <w:pPr>
              <w:pStyle w:val="TableText"/>
              <w:widowControl w:val="0"/>
              <w:rPr>
                <w:rFonts w:ascii="Tahoma" w:eastAsia="PMingLiU" w:hAnsi="Tahoma" w:cs="Tahoma"/>
                <w:sz w:val="13"/>
              </w:rPr>
            </w:pPr>
          </w:p>
        </w:tc>
      </w:tr>
      <w:tr w:rsidR="00913A0A" w:rsidRPr="00B31611" w14:paraId="001AAA9C" w14:textId="77777777" w:rsidTr="00003078">
        <w:trPr>
          <w:cantSplit/>
          <w:trHeight w:val="278"/>
        </w:trPr>
        <w:tc>
          <w:tcPr>
            <w:tcW w:w="2371" w:type="dxa"/>
            <w:tcBorders>
              <w:bottom w:val="single" w:sz="4" w:space="0" w:color="auto"/>
            </w:tcBorders>
            <w:shd w:val="clear" w:color="auto" w:fill="auto"/>
            <w:vAlign w:val="center"/>
          </w:tcPr>
          <w:p w14:paraId="482FD02A"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23" w:name="_Toc336337847"/>
            <w:bookmarkStart w:id="24" w:name="_Toc374023990"/>
            <w:r w:rsidRPr="00B31611">
              <w:rPr>
                <w:rFonts w:ascii="Tahoma" w:eastAsia="PMingLiU" w:hAnsi="Tahoma" w:cs="Tahoma"/>
                <w:position w:val="0"/>
                <w:sz w:val="14"/>
              </w:rPr>
              <w:t>Excel for Mac 2011</w:t>
            </w:r>
            <w:bookmarkEnd w:id="23"/>
            <w:bookmarkEnd w:id="24"/>
          </w:p>
        </w:tc>
        <w:tc>
          <w:tcPr>
            <w:tcW w:w="429" w:type="dxa"/>
            <w:tcBorders>
              <w:bottom w:val="single" w:sz="4" w:space="0" w:color="auto"/>
            </w:tcBorders>
            <w:shd w:val="clear" w:color="auto" w:fill="auto"/>
            <w:vAlign w:val="center"/>
          </w:tcPr>
          <w:p w14:paraId="6D51AAAE" w14:textId="77777777" w:rsidR="00913A0A" w:rsidRPr="00B31611"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auto"/>
            <w:vAlign w:val="center"/>
          </w:tcPr>
          <w:p w14:paraId="710DC3BA" w14:textId="77777777" w:rsidR="00913A0A" w:rsidRPr="00B31611" w:rsidRDefault="00913A0A" w:rsidP="004000C7">
            <w:pPr>
              <w:pStyle w:val="TableText"/>
              <w:widowControl w:val="0"/>
              <w:rPr>
                <w:rFonts w:ascii="Tahoma" w:eastAsia="PMingLiU" w:hAnsi="Tahoma" w:cs="Tahoma"/>
                <w:color w:val="000000"/>
                <w:sz w:val="13"/>
              </w:rPr>
            </w:pPr>
            <w:r w:rsidRPr="00B31611">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381AB3C7" w14:textId="77777777" w:rsidR="00913A0A" w:rsidRPr="00B31611" w:rsidRDefault="00913A0A" w:rsidP="004B3534">
            <w:pPr>
              <w:pStyle w:val="TableText"/>
              <w:widowControl w:val="0"/>
              <w:rPr>
                <w:rFonts w:ascii="Tahoma" w:eastAsia="PMingLiU" w:hAnsi="Tahoma" w:cs="Tahoma"/>
                <w:color w:val="000000"/>
                <w:sz w:val="13"/>
              </w:rPr>
            </w:pPr>
            <w:r w:rsidRPr="00B31611">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36FA0D9"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1C7A909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25095F6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739D9987"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0017C93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2B8E9EC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196E8F7E"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183894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6E370F1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14B919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B1D47C3"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D56F1FD"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B8E2AD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780E28DC"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524266F3"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587448D3" w14:textId="77777777" w:rsidR="00913A0A" w:rsidRPr="00B31611" w:rsidRDefault="00913A0A" w:rsidP="004B3534">
            <w:pPr>
              <w:pStyle w:val="TableText"/>
              <w:widowControl w:val="0"/>
              <w:rPr>
                <w:rFonts w:ascii="Tahoma" w:eastAsia="PMingLiU" w:hAnsi="Tahoma" w:cs="Tahoma"/>
                <w:sz w:val="13"/>
              </w:rPr>
            </w:pPr>
          </w:p>
        </w:tc>
      </w:tr>
      <w:tr w:rsidR="008A0F85" w:rsidRPr="00B31611" w14:paraId="265688FA" w14:textId="77777777" w:rsidTr="00003078">
        <w:trPr>
          <w:cantSplit/>
          <w:trHeight w:val="287"/>
        </w:trPr>
        <w:tc>
          <w:tcPr>
            <w:tcW w:w="2371" w:type="dxa"/>
            <w:tcBorders>
              <w:bottom w:val="single" w:sz="4" w:space="0" w:color="auto"/>
            </w:tcBorders>
            <w:shd w:val="clear" w:color="auto" w:fill="FABF8F"/>
            <w:vAlign w:val="center"/>
          </w:tcPr>
          <w:p w14:paraId="1A0FE1FD"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25" w:name="_Toc336337850"/>
            <w:bookmarkStart w:id="26" w:name="_Toc374023991"/>
            <w:r w:rsidRPr="00B31611">
              <w:rPr>
                <w:rFonts w:ascii="Tahoma" w:eastAsia="PMingLiU" w:hAnsi="Tahoma" w:cs="Tahoma"/>
                <w:b w:val="0"/>
                <w:sz w:val="14"/>
              </w:rPr>
              <w:t>Expression Encoder Pro 4</w:t>
            </w:r>
            <w:bookmarkEnd w:id="25"/>
            <w:bookmarkEnd w:id="26"/>
          </w:p>
        </w:tc>
        <w:tc>
          <w:tcPr>
            <w:tcW w:w="429" w:type="dxa"/>
            <w:tcBorders>
              <w:bottom w:val="single" w:sz="4" w:space="0" w:color="auto"/>
            </w:tcBorders>
            <w:shd w:val="clear" w:color="auto" w:fill="FABF8F"/>
            <w:vAlign w:val="center"/>
          </w:tcPr>
          <w:p w14:paraId="6E5D6D0B" w14:textId="77777777" w:rsidR="00913A0A" w:rsidRPr="00B31611" w:rsidRDefault="00907527" w:rsidP="00F9515B">
            <w:pPr>
              <w:pStyle w:val="TableText"/>
              <w:widowControl w:val="0"/>
              <w:rPr>
                <w:rStyle w:val="EndnoteReference"/>
                <w:rFonts w:ascii="Tahoma" w:eastAsia="PMingLiU" w:hAnsi="Tahoma" w:cs="Tahoma"/>
                <w:b w:val="0"/>
                <w:color w:val="0000FF"/>
                <w:sz w:val="13"/>
                <w:szCs w:val="13"/>
                <w:u w:val="single"/>
              </w:rPr>
            </w:pPr>
            <w:hyperlink w:anchor="_12_Expression_Encoder" w:history="1">
              <w:r w:rsidR="00636CAD" w:rsidRPr="00B31611">
                <w:rPr>
                  <w:rStyle w:val="Hyperlink"/>
                  <w:rFonts w:ascii="Tahoma" w:eastAsia="PMingLiU" w:hAnsi="Tahoma" w:cs="Tahoma"/>
                  <w:b/>
                  <w:sz w:val="13"/>
                  <w:szCs w:val="13"/>
                </w:rPr>
                <w:t>1</w:t>
              </w:r>
            </w:hyperlink>
          </w:p>
        </w:tc>
        <w:tc>
          <w:tcPr>
            <w:tcW w:w="429" w:type="dxa"/>
            <w:tcBorders>
              <w:bottom w:val="single" w:sz="4" w:space="0" w:color="auto"/>
            </w:tcBorders>
            <w:shd w:val="clear" w:color="auto" w:fill="FABF8F"/>
            <w:vAlign w:val="center"/>
          </w:tcPr>
          <w:p w14:paraId="112D27CE"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14:paraId="0C5CC99A" w14:textId="77777777" w:rsidR="00913A0A" w:rsidRPr="00B31611" w:rsidRDefault="00913A0A" w:rsidP="00F9515B">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EAEE286"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63516C1"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6DB6CF6A"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19400587"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820D4CC"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E907E43"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848963F" w14:textId="77777777" w:rsidR="00913A0A" w:rsidRPr="00B31611" w:rsidRDefault="00913A0A" w:rsidP="00F9515B">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13B8DAC9"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5AE1A13"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732B288F" w14:textId="77777777" w:rsidR="00913A0A" w:rsidRPr="00B31611" w:rsidRDefault="00913A0A" w:rsidP="00F9515B">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BFF819" w14:textId="77777777" w:rsidR="00913A0A" w:rsidRPr="00B31611" w:rsidRDefault="00913A0A"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49DC48E" w14:textId="77777777" w:rsidR="00913A0A" w:rsidRPr="00B31611" w:rsidRDefault="00913A0A" w:rsidP="00F9515B">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38A3D86" w14:textId="77777777" w:rsidR="00913A0A" w:rsidRPr="00B31611" w:rsidRDefault="00913A0A" w:rsidP="00F9515B">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09671187"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52182555" w14:textId="77777777" w:rsidR="00913A0A" w:rsidRPr="00B31611" w:rsidRDefault="00913A0A" w:rsidP="00F9515B">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035D1E0D" w14:textId="77777777" w:rsidR="00913A0A" w:rsidRPr="00B31611" w:rsidRDefault="00913A0A" w:rsidP="00F9515B">
            <w:pPr>
              <w:pStyle w:val="TableText"/>
              <w:widowControl w:val="0"/>
              <w:rPr>
                <w:rFonts w:ascii="Tahoma" w:eastAsia="PMingLiU" w:hAnsi="Tahoma" w:cs="Tahoma"/>
                <w:sz w:val="13"/>
              </w:rPr>
            </w:pPr>
          </w:p>
        </w:tc>
      </w:tr>
      <w:tr w:rsidR="00913A0A" w:rsidRPr="00B31611" w14:paraId="2A730766" w14:textId="77777777" w:rsidTr="00003078">
        <w:trPr>
          <w:cantSplit/>
          <w:trHeight w:val="287"/>
        </w:trPr>
        <w:tc>
          <w:tcPr>
            <w:tcW w:w="2371" w:type="dxa"/>
            <w:tcBorders>
              <w:bottom w:val="single" w:sz="4" w:space="0" w:color="auto"/>
            </w:tcBorders>
            <w:shd w:val="clear" w:color="auto" w:fill="auto"/>
            <w:vAlign w:val="center"/>
          </w:tcPr>
          <w:p w14:paraId="60D1B7C2"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27" w:name="_Toc336337853"/>
            <w:bookmarkStart w:id="28" w:name="_Toc374023992"/>
            <w:r w:rsidRPr="00B31611">
              <w:rPr>
                <w:rFonts w:ascii="Tahoma" w:eastAsia="PMingLiU" w:hAnsi="Tahoma" w:cs="Tahoma"/>
                <w:b w:val="0"/>
                <w:sz w:val="14"/>
              </w:rPr>
              <w:t>InfoPath</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w:t>
            </w:r>
            <w:bookmarkEnd w:id="27"/>
            <w:r w:rsidRPr="00B31611">
              <w:rPr>
                <w:rFonts w:ascii="Tahoma" w:eastAsia="PMingLiU" w:hAnsi="Tahoma" w:cs="Tahoma"/>
                <w:b w:val="0"/>
                <w:sz w:val="14"/>
              </w:rPr>
              <w:t>2013</w:t>
            </w:r>
            <w:bookmarkEnd w:id="28"/>
          </w:p>
        </w:tc>
        <w:tc>
          <w:tcPr>
            <w:tcW w:w="429" w:type="dxa"/>
            <w:tcBorders>
              <w:bottom w:val="single" w:sz="4" w:space="0" w:color="auto"/>
            </w:tcBorders>
            <w:shd w:val="clear" w:color="auto" w:fill="auto"/>
            <w:vAlign w:val="center"/>
          </w:tcPr>
          <w:p w14:paraId="68837E9E" w14:textId="77777777" w:rsidR="00913A0A" w:rsidRPr="00B31611"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auto"/>
            <w:vAlign w:val="center"/>
          </w:tcPr>
          <w:p w14:paraId="179D57E1"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14:paraId="0A411C79"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EEDF73D"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0A32E297"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5D2B5F0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63EA1EEE"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27B18CE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6177E1E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F21F5D1"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4E034C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0855BF0A"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C8EA910"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7F8C11F"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D15BB32"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5BB4D7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0D96F7EB"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73B19C41"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7FC4580E" w14:textId="77777777" w:rsidR="00913A0A" w:rsidRPr="00B31611" w:rsidRDefault="00913A0A" w:rsidP="004B3534">
            <w:pPr>
              <w:pStyle w:val="TableText"/>
              <w:widowControl w:val="0"/>
              <w:rPr>
                <w:rFonts w:ascii="Tahoma" w:eastAsia="PMingLiU" w:hAnsi="Tahoma" w:cs="Tahoma"/>
                <w:sz w:val="13"/>
              </w:rPr>
            </w:pPr>
          </w:p>
        </w:tc>
      </w:tr>
      <w:tr w:rsidR="008A0F85" w:rsidRPr="00B31611" w14:paraId="72CD21EF" w14:textId="77777777" w:rsidTr="00003078">
        <w:trPr>
          <w:cantSplit/>
          <w:trHeight w:val="287"/>
        </w:trPr>
        <w:tc>
          <w:tcPr>
            <w:tcW w:w="2371" w:type="dxa"/>
            <w:tcBorders>
              <w:bottom w:val="single" w:sz="4" w:space="0" w:color="auto"/>
            </w:tcBorders>
            <w:shd w:val="clear" w:color="auto" w:fill="FABF8F"/>
            <w:vAlign w:val="center"/>
          </w:tcPr>
          <w:p w14:paraId="19EFA6B4"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29" w:name="_Toc336337854"/>
            <w:bookmarkStart w:id="30" w:name="_Toc374023993"/>
            <w:r w:rsidRPr="00B31611">
              <w:rPr>
                <w:rFonts w:ascii="Tahoma" w:eastAsia="PMingLiU" w:hAnsi="Tahoma" w:cs="Tahoma"/>
                <w:b w:val="0"/>
                <w:sz w:val="14"/>
              </w:rPr>
              <w:t xml:space="preserve">Lync </w:t>
            </w:r>
            <w:bookmarkEnd w:id="29"/>
            <w:r w:rsidRPr="00B31611">
              <w:rPr>
                <w:rFonts w:ascii="Tahoma" w:eastAsia="PMingLiU" w:hAnsi="Tahoma" w:cs="Tahoma"/>
                <w:b w:val="0"/>
                <w:sz w:val="14"/>
              </w:rPr>
              <w:t>2013</w:t>
            </w:r>
            <w:bookmarkEnd w:id="30"/>
          </w:p>
        </w:tc>
        <w:tc>
          <w:tcPr>
            <w:tcW w:w="429" w:type="dxa"/>
            <w:tcBorders>
              <w:bottom w:val="single" w:sz="4" w:space="0" w:color="auto"/>
            </w:tcBorders>
            <w:shd w:val="clear" w:color="auto" w:fill="FABF8F"/>
            <w:vAlign w:val="center"/>
          </w:tcPr>
          <w:p w14:paraId="19DB0848" w14:textId="77777777" w:rsidR="00913A0A" w:rsidRPr="00B31611" w:rsidRDefault="00913A0A">
            <w:pPr>
              <w:pStyle w:val="TableText"/>
              <w:widowControl w:val="0"/>
              <w:rPr>
                <w:rStyle w:val="EndnoteReference"/>
                <w:rFonts w:ascii="Tahoma" w:eastAsia="PMingLiU" w:hAnsi="Tahoma" w:cs="Tahoma"/>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02D9712D"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AD7759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6C7A63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14411DFF"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21287D1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953400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79CB5B19"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0972CE2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145AD887"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C317547"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106D148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3B8B8D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097BC0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7814A9D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BC556E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6CA3D107" w14:textId="77777777" w:rsidR="00913A0A" w:rsidRPr="00B31611" w:rsidRDefault="00913A0A" w:rsidP="00080B33">
            <w:pPr>
              <w:pStyle w:val="TableText"/>
              <w:widowControl w:val="0"/>
              <w:rPr>
                <w:rFonts w:ascii="Tahoma" w:eastAsia="PMingLiU" w:hAnsi="Tahoma" w:cs="Tahoma"/>
                <w:sz w:val="13"/>
              </w:rPr>
            </w:pPr>
            <w:r w:rsidRPr="00B31611">
              <w:rPr>
                <w:rFonts w:ascii="Tahoma" w:eastAsia="PMingLiU" w:hAnsi="Tahoma" w:cs="Tahoma"/>
                <w:sz w:val="13"/>
              </w:rPr>
              <w:t>A, ST</w:t>
            </w:r>
          </w:p>
        </w:tc>
        <w:tc>
          <w:tcPr>
            <w:tcW w:w="514" w:type="dxa"/>
            <w:tcBorders>
              <w:bottom w:val="single" w:sz="4" w:space="0" w:color="auto"/>
            </w:tcBorders>
            <w:shd w:val="clear" w:color="auto" w:fill="FABF8F"/>
            <w:vAlign w:val="center"/>
          </w:tcPr>
          <w:p w14:paraId="6396F612"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316B0C8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6EE3643F" w14:textId="77777777" w:rsidTr="00003078">
        <w:trPr>
          <w:cantSplit/>
          <w:trHeight w:val="287"/>
        </w:trPr>
        <w:tc>
          <w:tcPr>
            <w:tcW w:w="2371" w:type="dxa"/>
            <w:tcBorders>
              <w:bottom w:val="single" w:sz="4" w:space="0" w:color="auto"/>
            </w:tcBorders>
            <w:shd w:val="clear" w:color="auto" w:fill="auto"/>
            <w:vAlign w:val="center"/>
          </w:tcPr>
          <w:p w14:paraId="429BCE2D"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33" w:name="_Toc336337855"/>
            <w:bookmarkStart w:id="34" w:name="_Toc374023994"/>
            <w:r w:rsidRPr="00B31611">
              <w:rPr>
                <w:rFonts w:ascii="Tahoma" w:eastAsia="PMingLiU" w:hAnsi="Tahoma" w:cs="Tahoma"/>
                <w:b w:val="0"/>
                <w:sz w:val="14"/>
              </w:rPr>
              <w:t>Lync for Mac 2011</w:t>
            </w:r>
            <w:bookmarkEnd w:id="33"/>
            <w:bookmarkEnd w:id="34"/>
          </w:p>
        </w:tc>
        <w:tc>
          <w:tcPr>
            <w:tcW w:w="429" w:type="dxa"/>
            <w:tcBorders>
              <w:bottom w:val="single" w:sz="4" w:space="0" w:color="auto"/>
            </w:tcBorders>
            <w:shd w:val="clear" w:color="auto" w:fill="auto"/>
            <w:vAlign w:val="center"/>
          </w:tcPr>
          <w:p w14:paraId="6E417407" w14:textId="77777777" w:rsidR="00913A0A" w:rsidRPr="00B31611" w:rsidRDefault="00907527" w:rsidP="009832D3">
            <w:pPr>
              <w:pStyle w:val="TableText"/>
              <w:widowControl w:val="0"/>
              <w:rPr>
                <w:rStyle w:val="EndnoteReference"/>
                <w:rFonts w:ascii="Tahoma" w:eastAsia="PMingLiU" w:hAnsi="Tahoma" w:cs="Tahoma"/>
                <w:b w:val="0"/>
                <w:color w:val="0000FF"/>
                <w:sz w:val="13"/>
                <w:szCs w:val="13"/>
                <w:u w:val="single"/>
              </w:rPr>
            </w:pPr>
            <w:hyperlink w:anchor="_23_Lync_for" w:history="1">
              <w:r w:rsidR="00636CAD" w:rsidRPr="00B31611">
                <w:rPr>
                  <w:rStyle w:val="Hyperlink"/>
                  <w:rFonts w:ascii="Tahoma" w:eastAsia="PMingLiU" w:hAnsi="Tahoma" w:cs="Tahoma"/>
                  <w:b/>
                  <w:sz w:val="13"/>
                  <w:szCs w:val="13"/>
                </w:rPr>
                <w:t>2</w:t>
              </w:r>
            </w:hyperlink>
          </w:p>
        </w:tc>
        <w:tc>
          <w:tcPr>
            <w:tcW w:w="429" w:type="dxa"/>
            <w:tcBorders>
              <w:bottom w:val="single" w:sz="4" w:space="0" w:color="auto"/>
            </w:tcBorders>
            <w:shd w:val="clear" w:color="auto" w:fill="auto"/>
            <w:vAlign w:val="center"/>
          </w:tcPr>
          <w:p w14:paraId="600D2F05"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14:paraId="74D1C408"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2E5A525B"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5A1632D1"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20A859E3"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758D2AC2"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43AE57C0"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12694395"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B527502"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55FAB50"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523BF0F5"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6097B920"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37A5DD76"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12DD3BA" w14:textId="77777777" w:rsidR="00913A0A" w:rsidRPr="00B31611" w:rsidRDefault="00913A0A" w:rsidP="00703595">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6207AF0" w14:textId="77777777" w:rsidR="00913A0A" w:rsidRPr="00B31611" w:rsidRDefault="00913A0A" w:rsidP="00703595">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2719001D"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0526117C" w14:textId="77777777" w:rsidR="00913A0A" w:rsidRPr="00B31611" w:rsidRDefault="00913A0A" w:rsidP="00703595">
            <w:pPr>
              <w:pStyle w:val="TableText"/>
              <w:widowControl w:val="0"/>
              <w:rPr>
                <w:rFonts w:ascii="Tahoma" w:eastAsia="PMingLiU" w:hAnsi="Tahoma" w:cs="Tahoma"/>
                <w:sz w:val="13"/>
              </w:rPr>
            </w:pPr>
          </w:p>
        </w:tc>
        <w:tc>
          <w:tcPr>
            <w:tcW w:w="388" w:type="dxa"/>
            <w:tcBorders>
              <w:bottom w:val="single" w:sz="4" w:space="0" w:color="auto"/>
            </w:tcBorders>
          </w:tcPr>
          <w:p w14:paraId="20797753" w14:textId="77777777" w:rsidR="00913A0A" w:rsidRPr="00B31611" w:rsidRDefault="00913A0A" w:rsidP="00703595">
            <w:pPr>
              <w:pStyle w:val="TableText"/>
              <w:widowControl w:val="0"/>
              <w:rPr>
                <w:rFonts w:ascii="Tahoma" w:eastAsia="PMingLiU" w:hAnsi="Tahoma" w:cs="Tahoma"/>
                <w:sz w:val="13"/>
              </w:rPr>
            </w:pPr>
          </w:p>
        </w:tc>
      </w:tr>
      <w:tr w:rsidR="008A0F85" w:rsidRPr="00B31611" w14:paraId="28C46B6A" w14:textId="77777777" w:rsidTr="00003078">
        <w:trPr>
          <w:cantSplit/>
          <w:trHeight w:val="287"/>
        </w:trPr>
        <w:tc>
          <w:tcPr>
            <w:tcW w:w="2371" w:type="dxa"/>
            <w:tcBorders>
              <w:bottom w:val="single" w:sz="4" w:space="0" w:color="auto"/>
            </w:tcBorders>
            <w:shd w:val="clear" w:color="auto" w:fill="FABF8F"/>
            <w:vAlign w:val="center"/>
          </w:tcPr>
          <w:p w14:paraId="2489AE76"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35" w:name="_Toc235859737"/>
            <w:bookmarkStart w:id="36" w:name="_Toc336337856"/>
            <w:bookmarkStart w:id="37" w:name="_Toc374023995"/>
            <w:r w:rsidRPr="00B31611">
              <w:rPr>
                <w:rFonts w:ascii="Tahoma" w:eastAsia="PMingLiU" w:hAnsi="Tahoma" w:cs="Tahoma"/>
                <w:b w:val="0"/>
                <w:sz w:val="14"/>
              </w:rPr>
              <w:t>MapPoint</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Fleet Edition </w:t>
            </w:r>
            <w:bookmarkEnd w:id="35"/>
            <w:r w:rsidRPr="00B31611">
              <w:rPr>
                <w:rFonts w:ascii="Tahoma" w:eastAsia="PMingLiU" w:hAnsi="Tahoma" w:cs="Tahoma"/>
                <w:b w:val="0"/>
                <w:sz w:val="14"/>
              </w:rPr>
              <w:t>2013</w:t>
            </w:r>
            <w:bookmarkEnd w:id="36"/>
            <w:bookmarkEnd w:id="37"/>
          </w:p>
        </w:tc>
        <w:tc>
          <w:tcPr>
            <w:tcW w:w="429" w:type="dxa"/>
            <w:tcBorders>
              <w:bottom w:val="single" w:sz="4" w:space="0" w:color="auto"/>
            </w:tcBorders>
            <w:shd w:val="clear" w:color="auto" w:fill="FABF8F"/>
            <w:vAlign w:val="center"/>
          </w:tcPr>
          <w:p w14:paraId="50F6BC28" w14:textId="77777777" w:rsidR="00913A0A" w:rsidRPr="00B31611"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FABF8F"/>
            <w:vAlign w:val="center"/>
          </w:tcPr>
          <w:p w14:paraId="249D3BD3"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3F0CD9B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B08B63D"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FABF8F"/>
            <w:vAlign w:val="center"/>
          </w:tcPr>
          <w:p w14:paraId="484438E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10</w:t>
            </w:r>
          </w:p>
        </w:tc>
        <w:tc>
          <w:tcPr>
            <w:tcW w:w="429" w:type="dxa"/>
            <w:tcBorders>
              <w:bottom w:val="single" w:sz="4" w:space="0" w:color="auto"/>
            </w:tcBorders>
            <w:shd w:val="clear" w:color="auto" w:fill="FABF8F"/>
            <w:vAlign w:val="center"/>
          </w:tcPr>
          <w:p w14:paraId="7C488BD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8</w:t>
            </w:r>
          </w:p>
        </w:tc>
        <w:tc>
          <w:tcPr>
            <w:tcW w:w="429" w:type="dxa"/>
            <w:tcBorders>
              <w:bottom w:val="single" w:sz="4" w:space="0" w:color="auto"/>
            </w:tcBorders>
            <w:shd w:val="clear" w:color="auto" w:fill="FABF8F"/>
            <w:vAlign w:val="center"/>
          </w:tcPr>
          <w:p w14:paraId="0629128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6</w:t>
            </w:r>
          </w:p>
        </w:tc>
        <w:tc>
          <w:tcPr>
            <w:tcW w:w="429" w:type="dxa"/>
            <w:tcBorders>
              <w:bottom w:val="single" w:sz="4" w:space="0" w:color="auto"/>
            </w:tcBorders>
            <w:shd w:val="clear" w:color="auto" w:fill="FABF8F"/>
            <w:vAlign w:val="center"/>
          </w:tcPr>
          <w:p w14:paraId="70B91FC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6</w:t>
            </w:r>
          </w:p>
        </w:tc>
        <w:tc>
          <w:tcPr>
            <w:tcW w:w="429" w:type="dxa"/>
            <w:tcBorders>
              <w:bottom w:val="single" w:sz="4" w:space="0" w:color="auto"/>
            </w:tcBorders>
            <w:shd w:val="clear" w:color="auto" w:fill="FABF8F"/>
            <w:vAlign w:val="center"/>
          </w:tcPr>
          <w:p w14:paraId="0904375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01CB9A6A"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7AEF828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FABF8F"/>
            <w:vAlign w:val="center"/>
          </w:tcPr>
          <w:p w14:paraId="516EC9A9"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14:paraId="223B42B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left w:val="single" w:sz="18" w:space="0" w:color="auto"/>
              <w:bottom w:val="single" w:sz="4" w:space="0" w:color="auto"/>
            </w:tcBorders>
            <w:shd w:val="clear" w:color="auto" w:fill="FABF8F"/>
            <w:vAlign w:val="center"/>
          </w:tcPr>
          <w:p w14:paraId="567B5D04"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5AC49EE"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D9D0361"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1B978ADD"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1FB705F9"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ABF8F"/>
          </w:tcPr>
          <w:p w14:paraId="4B6CD21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28F5BD28" w14:textId="77777777" w:rsidTr="00003078">
        <w:trPr>
          <w:cantSplit/>
          <w:trHeight w:val="323"/>
        </w:trPr>
        <w:tc>
          <w:tcPr>
            <w:tcW w:w="2371" w:type="dxa"/>
            <w:tcBorders>
              <w:bottom w:val="single" w:sz="4" w:space="0" w:color="auto"/>
            </w:tcBorders>
            <w:shd w:val="clear" w:color="auto" w:fill="auto"/>
            <w:vAlign w:val="center"/>
          </w:tcPr>
          <w:p w14:paraId="125977AF"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38" w:name="_Toc235859738"/>
            <w:bookmarkStart w:id="39" w:name="_Toc336337857"/>
            <w:bookmarkStart w:id="40" w:name="_Toc374023996"/>
            <w:r w:rsidRPr="00B31611">
              <w:rPr>
                <w:rFonts w:ascii="Tahoma" w:eastAsia="PMingLiU" w:hAnsi="Tahoma" w:cs="Tahoma"/>
                <w:b w:val="0"/>
                <w:sz w:val="14"/>
              </w:rPr>
              <w:t>MapPoint</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2013 for Windows</w:t>
            </w:r>
            <w:bookmarkEnd w:id="38"/>
            <w:bookmarkEnd w:id="39"/>
            <w:bookmarkEnd w:id="40"/>
          </w:p>
        </w:tc>
        <w:tc>
          <w:tcPr>
            <w:tcW w:w="429" w:type="dxa"/>
            <w:tcBorders>
              <w:bottom w:val="single" w:sz="4" w:space="0" w:color="auto"/>
            </w:tcBorders>
            <w:shd w:val="clear" w:color="auto" w:fill="auto"/>
            <w:vAlign w:val="center"/>
          </w:tcPr>
          <w:p w14:paraId="0D513491" w14:textId="77777777" w:rsidR="00913A0A" w:rsidRPr="00B31611" w:rsidRDefault="00913A0A">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auto"/>
            <w:vAlign w:val="center"/>
          </w:tcPr>
          <w:p w14:paraId="7F5A56CB" w14:textId="77777777" w:rsidR="00913A0A" w:rsidRPr="00B31611" w:rsidRDefault="00913A0A" w:rsidP="004000C7">
            <w:pPr>
              <w:pStyle w:val="TableText"/>
              <w:widowControl w:val="0"/>
              <w:rPr>
                <w:rFonts w:ascii="Tahoma" w:eastAsia="PMingLiU" w:hAnsi="Tahoma" w:cs="Tahoma"/>
                <w:color w:val="000000"/>
                <w:sz w:val="13"/>
              </w:rPr>
            </w:pPr>
            <w:r w:rsidRPr="00B31611">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47C0ABD2" w14:textId="77777777" w:rsidR="00913A0A" w:rsidRPr="00B31611" w:rsidRDefault="00913A0A" w:rsidP="004B3534">
            <w:pPr>
              <w:pStyle w:val="TableText"/>
              <w:widowControl w:val="0"/>
              <w:rPr>
                <w:rFonts w:ascii="Tahoma" w:eastAsia="PMingLiU" w:hAnsi="Tahoma" w:cs="Tahoma"/>
                <w:color w:val="000000"/>
                <w:sz w:val="13"/>
              </w:rPr>
            </w:pPr>
            <w:r w:rsidRPr="00B31611">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58C7DB7"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39BFBAEF"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0B733A6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5E94DB4F"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0FAE47A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2BFED4D7"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A37FE6A"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1281F3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7B41903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1D4659A9"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EEA78F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42E9981"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AC3CF8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04FDCDB5" w14:textId="77777777" w:rsidR="00913A0A" w:rsidRPr="00B31611" w:rsidRDefault="001A1319" w:rsidP="00080B33">
            <w:pPr>
              <w:pStyle w:val="TableText"/>
              <w:widowControl w:val="0"/>
              <w:rPr>
                <w:rFonts w:ascii="Tahoma" w:eastAsia="PMingLiU" w:hAnsi="Tahoma" w:cs="Tahoma"/>
                <w:sz w:val="13"/>
              </w:rPr>
            </w:pPr>
            <w:r>
              <w:rPr>
                <w:rFonts w:ascii="Tahoma" w:eastAsia="PMingLiU" w:hAnsi="Tahoma" w:cs="Tahoma"/>
                <w:sz w:val="13"/>
              </w:rPr>
              <w:t>A</w:t>
            </w:r>
            <w:r w:rsidR="00913A0A" w:rsidRPr="00B31611">
              <w:rPr>
                <w:rFonts w:ascii="Tahoma" w:eastAsia="PMingLiU" w:hAnsi="Tahoma" w:cs="Tahoma"/>
                <w:sz w:val="13"/>
              </w:rPr>
              <w:t>,</w:t>
            </w:r>
            <w:r>
              <w:rPr>
                <w:rFonts w:ascii="Tahoma" w:eastAsia="PMingLiU" w:hAnsi="Tahoma" w:cs="Tahoma"/>
                <w:sz w:val="13"/>
              </w:rPr>
              <w:t xml:space="preserve"> </w:t>
            </w:r>
            <w:r w:rsidR="00913A0A" w:rsidRPr="00B31611">
              <w:rPr>
                <w:rFonts w:ascii="Tahoma" w:eastAsia="PMingLiU" w:hAnsi="Tahoma" w:cs="Tahoma"/>
                <w:sz w:val="13"/>
              </w:rPr>
              <w:t>AO, ST</w:t>
            </w:r>
          </w:p>
        </w:tc>
        <w:tc>
          <w:tcPr>
            <w:tcW w:w="514" w:type="dxa"/>
            <w:tcBorders>
              <w:bottom w:val="single" w:sz="4" w:space="0" w:color="auto"/>
            </w:tcBorders>
            <w:shd w:val="clear" w:color="auto" w:fill="auto"/>
            <w:vAlign w:val="center"/>
          </w:tcPr>
          <w:p w14:paraId="17C953CD"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tcPr>
          <w:p w14:paraId="21A0980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2434687F" w14:textId="77777777" w:rsidTr="00003078">
        <w:trPr>
          <w:cantSplit/>
          <w:trHeight w:val="269"/>
        </w:trPr>
        <w:tc>
          <w:tcPr>
            <w:tcW w:w="2371" w:type="dxa"/>
            <w:tcBorders>
              <w:bottom w:val="single" w:sz="4" w:space="0" w:color="auto"/>
            </w:tcBorders>
            <w:shd w:val="clear" w:color="auto" w:fill="FABF8F"/>
            <w:vAlign w:val="center"/>
          </w:tcPr>
          <w:p w14:paraId="7666753B"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41" w:name="_Toc336337858"/>
            <w:bookmarkStart w:id="42" w:name="_Toc374023997"/>
            <w:r w:rsidRPr="00B31611">
              <w:rPr>
                <w:rFonts w:ascii="Tahoma" w:eastAsia="PMingLiU" w:hAnsi="Tahoma" w:cs="Tahoma"/>
                <w:b w:val="0"/>
                <w:sz w:val="14"/>
              </w:rPr>
              <w:t xml:space="preserve">MSDN </w:t>
            </w:r>
            <w:r w:rsidRPr="00B31611">
              <w:rPr>
                <w:rFonts w:ascii="Tahoma" w:eastAsia="PMingLiU" w:hAnsi="Tahoma" w:cs="Tahoma"/>
                <w:b w:val="0"/>
                <w:sz w:val="14"/>
              </w:rPr>
              <w:t>作業系統</w:t>
            </w:r>
            <w:bookmarkEnd w:id="41"/>
            <w:bookmarkEnd w:id="42"/>
          </w:p>
        </w:tc>
        <w:tc>
          <w:tcPr>
            <w:tcW w:w="429" w:type="dxa"/>
            <w:tcBorders>
              <w:bottom w:val="single" w:sz="4" w:space="0" w:color="auto"/>
            </w:tcBorders>
            <w:shd w:val="clear" w:color="auto" w:fill="FABF8F"/>
            <w:vAlign w:val="center"/>
          </w:tcPr>
          <w:p w14:paraId="53AC4022" w14:textId="77777777" w:rsidR="00913A0A" w:rsidRPr="00B31611" w:rsidRDefault="00907527" w:rsidP="009832D3">
            <w:pPr>
              <w:pStyle w:val="TableText"/>
              <w:widowControl w:val="0"/>
              <w:rPr>
                <w:rStyle w:val="EndnoteReference"/>
                <w:rFonts w:ascii="Tahoma" w:eastAsia="PMingLiU" w:hAnsi="Tahoma" w:cs="Tahoma"/>
                <w:b w:val="0"/>
                <w:color w:val="0000FF"/>
                <w:sz w:val="13"/>
                <w:szCs w:val="13"/>
                <w:u w:val="single"/>
              </w:rPr>
            </w:pPr>
            <w:hyperlink w:anchor="_3_MSDN_作業系統" w:history="1">
              <w:r w:rsidR="00636CAD" w:rsidRPr="00B31611">
                <w:rPr>
                  <w:rStyle w:val="Hyperlink"/>
                  <w:rFonts w:ascii="Tahoma" w:eastAsia="PMingLiU" w:hAnsi="Tahoma" w:cs="Tahoma"/>
                  <w:b/>
                  <w:sz w:val="13"/>
                  <w:szCs w:val="13"/>
                </w:rPr>
                <w:t>3</w:t>
              </w:r>
            </w:hyperlink>
          </w:p>
        </w:tc>
        <w:tc>
          <w:tcPr>
            <w:tcW w:w="429" w:type="dxa"/>
            <w:tcBorders>
              <w:bottom w:val="single" w:sz="4" w:space="0" w:color="auto"/>
            </w:tcBorders>
            <w:shd w:val="clear" w:color="auto" w:fill="FABF8F"/>
            <w:vAlign w:val="center"/>
          </w:tcPr>
          <w:p w14:paraId="1225412E" w14:textId="77777777" w:rsidR="00913A0A" w:rsidRPr="00B31611" w:rsidRDefault="00913A0A" w:rsidP="004000C7">
            <w:pPr>
              <w:pStyle w:val="TableText"/>
              <w:rPr>
                <w:rFonts w:ascii="Tahoma" w:eastAsia="PMingLiU" w:hAnsi="Tahoma" w:cs="Tahoma"/>
                <w:sz w:val="13"/>
              </w:rPr>
            </w:pPr>
            <w:r w:rsidRPr="00B31611">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14:paraId="3A42399C" w14:textId="77777777" w:rsidR="00913A0A" w:rsidRPr="00B31611" w:rsidRDefault="00913A0A"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19A8DC7B" w14:textId="77777777" w:rsidR="00913A0A" w:rsidRPr="00B31611" w:rsidRDefault="00913A0A"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7E1F271B"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5</w:t>
            </w:r>
          </w:p>
        </w:tc>
        <w:tc>
          <w:tcPr>
            <w:tcW w:w="429" w:type="dxa"/>
            <w:tcBorders>
              <w:bottom w:val="single" w:sz="4" w:space="0" w:color="auto"/>
            </w:tcBorders>
            <w:shd w:val="clear" w:color="auto" w:fill="FABF8F"/>
            <w:vAlign w:val="center"/>
          </w:tcPr>
          <w:p w14:paraId="0C2C4181"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FABF8F"/>
            <w:vAlign w:val="center"/>
          </w:tcPr>
          <w:p w14:paraId="18D9ADBC"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71EABDCA"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557FECF0"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7B18516"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604B64EC" w14:textId="77777777" w:rsidR="00913A0A" w:rsidRPr="00B31611" w:rsidRDefault="00913A0A"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76B99F6"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05FE3F3F"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05CD154E"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7B6F467" w14:textId="77777777" w:rsidR="00913A0A" w:rsidRPr="00B31611" w:rsidRDefault="00913A0A" w:rsidP="004B3534">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0CAED8F"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74084E21" w14:textId="77777777" w:rsidR="00913A0A" w:rsidRPr="00B31611" w:rsidRDefault="00913A0A" w:rsidP="00080B33">
            <w:pPr>
              <w:pStyle w:val="TableText"/>
              <w:rPr>
                <w:rFonts w:ascii="Tahoma" w:eastAsia="PMingLiU" w:hAnsi="Tahoma" w:cs="Tahoma"/>
                <w:sz w:val="13"/>
              </w:rPr>
            </w:pPr>
            <w:r w:rsidRPr="00B31611">
              <w:rPr>
                <w:rFonts w:ascii="Tahoma" w:eastAsia="PMingLiU" w:hAnsi="Tahoma" w:cs="Tahoma"/>
                <w:sz w:val="13"/>
              </w:rPr>
              <w:t>A</w:t>
            </w:r>
          </w:p>
        </w:tc>
        <w:tc>
          <w:tcPr>
            <w:tcW w:w="514" w:type="dxa"/>
            <w:tcBorders>
              <w:bottom w:val="single" w:sz="4" w:space="0" w:color="auto"/>
            </w:tcBorders>
            <w:shd w:val="clear" w:color="auto" w:fill="FABF8F"/>
            <w:vAlign w:val="center"/>
          </w:tcPr>
          <w:p w14:paraId="7DAA3741" w14:textId="77777777" w:rsidR="00913A0A" w:rsidRPr="00B31611" w:rsidRDefault="00913A0A" w:rsidP="004B3534">
            <w:pPr>
              <w:pStyle w:val="TableText"/>
              <w:rPr>
                <w:rFonts w:ascii="Tahoma" w:eastAsia="PMingLiU" w:hAnsi="Tahoma" w:cs="Tahoma"/>
              </w:rPr>
            </w:pPr>
            <w:r w:rsidRPr="00B31611">
              <w:rPr>
                <w:rFonts w:ascii="Tahoma" w:eastAsia="PMingLiU" w:hAnsi="Tahoma" w:cs="Tahoma"/>
                <w:sz w:val="13"/>
              </w:rPr>
              <w:t>OL/SA/</w:t>
            </w:r>
          </w:p>
          <w:p w14:paraId="0616AEC7" w14:textId="77777777" w:rsidR="00913A0A" w:rsidRPr="00B31611" w:rsidRDefault="00913A0A" w:rsidP="004B3534">
            <w:pPr>
              <w:pStyle w:val="TableText"/>
              <w:rPr>
                <w:rFonts w:ascii="Tahoma" w:eastAsia="PMingLiU" w:hAnsi="Tahoma" w:cs="Tahoma"/>
                <w:sz w:val="13"/>
              </w:rPr>
            </w:pPr>
            <w:r w:rsidRPr="00B31611">
              <w:rPr>
                <w:rFonts w:ascii="Tahoma" w:eastAsia="PMingLiU" w:hAnsi="Tahoma" w:cs="Tahoma"/>
                <w:sz w:val="13"/>
              </w:rPr>
              <w:t>OV</w:t>
            </w:r>
          </w:p>
        </w:tc>
        <w:tc>
          <w:tcPr>
            <w:tcW w:w="388" w:type="dxa"/>
            <w:tcBorders>
              <w:bottom w:val="single" w:sz="4" w:space="0" w:color="auto"/>
            </w:tcBorders>
            <w:shd w:val="clear" w:color="auto" w:fill="FABF8F"/>
          </w:tcPr>
          <w:p w14:paraId="2F3BCD01" w14:textId="77777777" w:rsidR="00913A0A" w:rsidRPr="00B31611" w:rsidRDefault="00913A0A" w:rsidP="004B3534">
            <w:pPr>
              <w:pStyle w:val="TableText"/>
              <w:rPr>
                <w:rFonts w:ascii="Tahoma" w:eastAsia="PMingLiU" w:hAnsi="Tahoma" w:cs="Tahoma"/>
                <w:sz w:val="13"/>
              </w:rPr>
            </w:pPr>
          </w:p>
        </w:tc>
      </w:tr>
      <w:tr w:rsidR="00913A0A" w:rsidRPr="00B31611" w14:paraId="36B763A3" w14:textId="77777777" w:rsidTr="00003078">
        <w:trPr>
          <w:cantSplit/>
          <w:trHeight w:val="287"/>
        </w:trPr>
        <w:tc>
          <w:tcPr>
            <w:tcW w:w="2371" w:type="dxa"/>
            <w:tcBorders>
              <w:bottom w:val="single" w:sz="4" w:space="0" w:color="auto"/>
            </w:tcBorders>
            <w:shd w:val="clear" w:color="auto" w:fill="auto"/>
            <w:vAlign w:val="center"/>
          </w:tcPr>
          <w:p w14:paraId="09998E68"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43" w:name="_Toc374023998"/>
            <w:r w:rsidRPr="00B31611">
              <w:rPr>
                <w:rFonts w:ascii="Tahoma" w:eastAsia="PMingLiU" w:hAnsi="Tahoma" w:cs="Tahoma"/>
                <w:b w:val="0"/>
                <w:sz w:val="14"/>
              </w:rPr>
              <w:t xml:space="preserve">MSDN </w:t>
            </w:r>
            <w:r w:rsidRPr="00B31611">
              <w:rPr>
                <w:rFonts w:ascii="Tahoma" w:eastAsia="PMingLiU" w:hAnsi="Tahoma" w:cs="Tahoma"/>
                <w:b w:val="0"/>
                <w:sz w:val="14"/>
              </w:rPr>
              <w:t>平台</w:t>
            </w:r>
            <w:bookmarkEnd w:id="43"/>
          </w:p>
        </w:tc>
        <w:tc>
          <w:tcPr>
            <w:tcW w:w="429" w:type="dxa"/>
            <w:tcBorders>
              <w:bottom w:val="single" w:sz="4" w:space="0" w:color="auto"/>
            </w:tcBorders>
            <w:shd w:val="clear" w:color="auto" w:fill="auto"/>
            <w:vAlign w:val="center"/>
          </w:tcPr>
          <w:p w14:paraId="62F8DD15" w14:textId="77777777" w:rsidR="00913A0A" w:rsidRPr="00B31611" w:rsidRDefault="00907527" w:rsidP="009832D3">
            <w:pPr>
              <w:pStyle w:val="TableText"/>
              <w:widowControl w:val="0"/>
              <w:rPr>
                <w:rFonts w:ascii="Tahoma" w:eastAsia="PMingLiU" w:hAnsi="Tahoma" w:cs="Tahoma"/>
              </w:rPr>
            </w:pPr>
            <w:hyperlink w:anchor="_4_MSDN_平台" w:history="1">
              <w:r w:rsidR="00636CAD" w:rsidRPr="00B31611">
                <w:rPr>
                  <w:rStyle w:val="Hyperlink"/>
                  <w:rFonts w:ascii="Tahoma" w:eastAsia="PMingLiU" w:hAnsi="Tahoma" w:cs="Tahoma"/>
                  <w:b/>
                  <w:sz w:val="13"/>
                  <w:szCs w:val="13"/>
                </w:rPr>
                <w:t>4</w:t>
              </w:r>
            </w:hyperlink>
          </w:p>
        </w:tc>
        <w:tc>
          <w:tcPr>
            <w:tcW w:w="429" w:type="dxa"/>
            <w:tcBorders>
              <w:bottom w:val="single" w:sz="4" w:space="0" w:color="auto"/>
            </w:tcBorders>
            <w:shd w:val="clear" w:color="auto" w:fill="auto"/>
            <w:vAlign w:val="center"/>
          </w:tcPr>
          <w:p w14:paraId="00465C67"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14:paraId="265392DE"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F361202"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085DCA4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15</w:t>
            </w:r>
          </w:p>
        </w:tc>
        <w:tc>
          <w:tcPr>
            <w:tcW w:w="429" w:type="dxa"/>
            <w:tcBorders>
              <w:bottom w:val="single" w:sz="4" w:space="0" w:color="auto"/>
            </w:tcBorders>
            <w:shd w:val="clear" w:color="auto" w:fill="auto"/>
            <w:vAlign w:val="center"/>
          </w:tcPr>
          <w:p w14:paraId="1125702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12</w:t>
            </w:r>
          </w:p>
        </w:tc>
        <w:tc>
          <w:tcPr>
            <w:tcW w:w="429" w:type="dxa"/>
            <w:tcBorders>
              <w:bottom w:val="single" w:sz="4" w:space="0" w:color="auto"/>
            </w:tcBorders>
            <w:shd w:val="clear" w:color="auto" w:fill="auto"/>
            <w:vAlign w:val="center"/>
          </w:tcPr>
          <w:p w14:paraId="644BDBF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9</w:t>
            </w:r>
          </w:p>
        </w:tc>
        <w:tc>
          <w:tcPr>
            <w:tcW w:w="429" w:type="dxa"/>
            <w:tcBorders>
              <w:bottom w:val="single" w:sz="4" w:space="0" w:color="auto"/>
            </w:tcBorders>
            <w:shd w:val="clear" w:color="auto" w:fill="auto"/>
            <w:vAlign w:val="center"/>
          </w:tcPr>
          <w:p w14:paraId="4D423FC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9</w:t>
            </w:r>
          </w:p>
        </w:tc>
        <w:tc>
          <w:tcPr>
            <w:tcW w:w="429" w:type="dxa"/>
            <w:tcBorders>
              <w:bottom w:val="single" w:sz="4" w:space="0" w:color="auto"/>
            </w:tcBorders>
            <w:shd w:val="clear" w:color="auto" w:fill="auto"/>
            <w:vAlign w:val="center"/>
          </w:tcPr>
          <w:p w14:paraId="0194FC0D"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4B963AE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5D5E1132"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7CC6A4B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6BA9325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54FCAF7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CE50255" w14:textId="77777777" w:rsidR="00913A0A" w:rsidRPr="00B31611" w:rsidDel="000365B0" w:rsidRDefault="00913A0A" w:rsidP="004B3534">
            <w:pPr>
              <w:pStyle w:val="TableText"/>
              <w:widowControl w:val="0"/>
              <w:rPr>
                <w:rFonts w:ascii="Tahoma" w:eastAsia="PMingLiU" w:hAnsi="Tahoma" w:cs="Tahoma"/>
                <w:sz w:val="13"/>
              </w:rPr>
            </w:pPr>
            <w:r w:rsidRPr="00B31611">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897725C"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650B1A72" w14:textId="77777777" w:rsidR="00913A0A" w:rsidRPr="00B31611" w:rsidRDefault="00913A0A" w:rsidP="00080B33">
            <w:pPr>
              <w:pStyle w:val="TableText"/>
              <w:widowControl w:val="0"/>
              <w:rPr>
                <w:rFonts w:ascii="Tahoma" w:eastAsia="PMingLiU" w:hAnsi="Tahoma" w:cs="Tahoma"/>
                <w:sz w:val="13"/>
              </w:rPr>
            </w:pPr>
            <w:r w:rsidRPr="00B31611">
              <w:rPr>
                <w:rFonts w:ascii="Tahoma" w:eastAsia="PMingLiU" w:hAnsi="Tahoma" w:cs="Tahoma"/>
                <w:sz w:val="13"/>
              </w:rPr>
              <w:t>A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76027E53"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OL/SA/OV</w:t>
            </w:r>
          </w:p>
        </w:tc>
        <w:tc>
          <w:tcPr>
            <w:tcW w:w="388" w:type="dxa"/>
            <w:tcBorders>
              <w:bottom w:val="single" w:sz="4" w:space="0" w:color="auto"/>
            </w:tcBorders>
          </w:tcPr>
          <w:p w14:paraId="58B51A1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STP</w:t>
            </w:r>
          </w:p>
        </w:tc>
      </w:tr>
      <w:tr w:rsidR="008A0F85" w:rsidRPr="00B31611" w14:paraId="421DF129" w14:textId="77777777" w:rsidTr="00003078">
        <w:trPr>
          <w:cantSplit/>
          <w:trHeight w:val="287"/>
        </w:trPr>
        <w:tc>
          <w:tcPr>
            <w:tcW w:w="2371" w:type="dxa"/>
            <w:tcBorders>
              <w:bottom w:val="single" w:sz="4" w:space="0" w:color="auto"/>
            </w:tcBorders>
            <w:shd w:val="clear" w:color="auto" w:fill="FABF8F"/>
            <w:vAlign w:val="center"/>
          </w:tcPr>
          <w:p w14:paraId="34763849"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44" w:name="_Toc336337860"/>
            <w:bookmarkStart w:id="45" w:name="_Toc374023999"/>
            <w:r w:rsidRPr="00B31611">
              <w:rPr>
                <w:rFonts w:ascii="Tahoma" w:eastAsia="PMingLiU" w:hAnsi="Tahoma" w:cs="Tahoma"/>
                <w:b w:val="0"/>
                <w:sz w:val="14"/>
              </w:rPr>
              <w:t xml:space="preserve">Office 365 Education A3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44"/>
            <w:bookmarkEnd w:id="45"/>
          </w:p>
        </w:tc>
        <w:tc>
          <w:tcPr>
            <w:tcW w:w="429" w:type="dxa"/>
            <w:tcBorders>
              <w:bottom w:val="single" w:sz="4" w:space="0" w:color="auto"/>
            </w:tcBorders>
            <w:shd w:val="clear" w:color="auto" w:fill="FABF8F"/>
            <w:vAlign w:val="center"/>
          </w:tcPr>
          <w:p w14:paraId="365A1AB7" w14:textId="77777777" w:rsidR="00913A0A" w:rsidRPr="00B31611" w:rsidRDefault="00907527" w:rsidP="009832D3">
            <w:pPr>
              <w:pStyle w:val="TableText"/>
              <w:widowControl w:val="0"/>
              <w:rPr>
                <w:rFonts w:ascii="Tahoma" w:eastAsia="PMingLiU" w:hAnsi="Tahoma" w:cs="Tahoma"/>
                <w:b/>
                <w:color w:val="0000FF"/>
                <w:sz w:val="13"/>
                <w:szCs w:val="13"/>
                <w:u w:val="single"/>
              </w:rPr>
            </w:pPr>
            <w:hyperlink w:anchor="_5_Office_365_1" w:history="1">
              <w:r w:rsidR="00636CAD" w:rsidRPr="00B31611">
                <w:rPr>
                  <w:rStyle w:val="Hyperlink"/>
                  <w:rFonts w:ascii="Tahoma" w:eastAsia="PMingLiU" w:hAnsi="Tahoma" w:cs="Tahoma"/>
                  <w:b/>
                  <w:sz w:val="13"/>
                  <w:szCs w:val="13"/>
                </w:rPr>
                <w:t>5</w:t>
              </w:r>
            </w:hyperlink>
          </w:p>
        </w:tc>
        <w:tc>
          <w:tcPr>
            <w:tcW w:w="429" w:type="dxa"/>
            <w:tcBorders>
              <w:bottom w:val="single" w:sz="4" w:space="0" w:color="auto"/>
            </w:tcBorders>
            <w:shd w:val="clear" w:color="auto" w:fill="FABF8F"/>
            <w:vAlign w:val="center"/>
          </w:tcPr>
          <w:p w14:paraId="39BFC249"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0C8D424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2233D2B8"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927902C"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DD2ABB8"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6129379"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1B07CCC"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0AB070E9"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DE8431B" w14:textId="77777777" w:rsidR="00913A0A" w:rsidRPr="00B31611" w:rsidRDefault="00913A0A"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2633FF2"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7498F849"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B79EC67" w14:textId="77777777" w:rsidR="00913A0A" w:rsidRPr="00B31611" w:rsidDel="000365B0"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6EE3D6"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5C278054" w14:textId="77777777" w:rsidR="00913A0A" w:rsidRPr="00B31611" w:rsidRDefault="00913A0A" w:rsidP="00520AA4">
            <w:pPr>
              <w:pStyle w:val="TableText"/>
              <w:widowControl w:val="0"/>
              <w:rPr>
                <w:rFonts w:ascii="Tahoma" w:eastAsia="PMingLiU" w:hAnsi="Tahoma" w:cs="Tahoma"/>
                <w:sz w:val="13"/>
              </w:rPr>
            </w:pPr>
            <w:r w:rsidRPr="00B31611">
              <w:rPr>
                <w:rFonts w:ascii="Tahoma" w:eastAsia="PMingLiU" w:hAnsi="Tahoma" w:cs="Tahoma"/>
                <w:sz w:val="13"/>
              </w:rPr>
              <w:t>EOLS (EES), A, ST (OVS-ES)</w:t>
            </w:r>
          </w:p>
        </w:tc>
        <w:tc>
          <w:tcPr>
            <w:tcW w:w="514" w:type="dxa"/>
            <w:tcBorders>
              <w:bottom w:val="single" w:sz="4" w:space="0" w:color="auto"/>
            </w:tcBorders>
            <w:shd w:val="clear" w:color="auto" w:fill="FABF8F"/>
            <w:vAlign w:val="center"/>
          </w:tcPr>
          <w:p w14:paraId="7272EC75"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OL</w:t>
            </w:r>
          </w:p>
        </w:tc>
        <w:tc>
          <w:tcPr>
            <w:tcW w:w="388" w:type="dxa"/>
            <w:tcBorders>
              <w:bottom w:val="single" w:sz="4" w:space="0" w:color="auto"/>
            </w:tcBorders>
            <w:shd w:val="clear" w:color="auto" w:fill="FABF8F"/>
          </w:tcPr>
          <w:p w14:paraId="3DE62B75" w14:textId="77777777" w:rsidR="00913A0A" w:rsidRPr="00B31611" w:rsidRDefault="00913A0A" w:rsidP="004B3534">
            <w:pPr>
              <w:pStyle w:val="TableText"/>
              <w:widowControl w:val="0"/>
              <w:rPr>
                <w:rFonts w:ascii="Tahoma" w:eastAsia="PMingLiU" w:hAnsi="Tahoma" w:cs="Tahoma"/>
                <w:sz w:val="13"/>
              </w:rPr>
            </w:pPr>
          </w:p>
        </w:tc>
      </w:tr>
      <w:tr w:rsidR="00913A0A" w:rsidRPr="00B31611" w14:paraId="46A114D7" w14:textId="77777777" w:rsidTr="00003078">
        <w:trPr>
          <w:cantSplit/>
          <w:trHeight w:val="287"/>
        </w:trPr>
        <w:tc>
          <w:tcPr>
            <w:tcW w:w="2371" w:type="dxa"/>
            <w:tcBorders>
              <w:bottom w:val="single" w:sz="4" w:space="0" w:color="auto"/>
            </w:tcBorders>
            <w:shd w:val="clear" w:color="auto" w:fill="auto"/>
            <w:vAlign w:val="center"/>
          </w:tcPr>
          <w:p w14:paraId="11B97A94"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46" w:name="_Toc374024000"/>
            <w:r w:rsidRPr="00B31611">
              <w:rPr>
                <w:rFonts w:ascii="Tahoma" w:eastAsia="PMingLiU" w:hAnsi="Tahoma" w:cs="Tahoma"/>
                <w:b w:val="0"/>
                <w:sz w:val="14"/>
              </w:rPr>
              <w:t xml:space="preserve">Office 365 Education A4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46"/>
          </w:p>
        </w:tc>
        <w:tc>
          <w:tcPr>
            <w:tcW w:w="429" w:type="dxa"/>
            <w:tcBorders>
              <w:bottom w:val="single" w:sz="4" w:space="0" w:color="auto"/>
            </w:tcBorders>
            <w:shd w:val="clear" w:color="auto" w:fill="auto"/>
            <w:vAlign w:val="center"/>
          </w:tcPr>
          <w:p w14:paraId="13A03A96" w14:textId="77777777" w:rsidR="00913A0A" w:rsidRPr="00B31611" w:rsidRDefault="00907527" w:rsidP="009578A2">
            <w:pPr>
              <w:pStyle w:val="TableText"/>
              <w:widowControl w:val="0"/>
              <w:rPr>
                <w:rFonts w:ascii="Tahoma" w:eastAsia="PMingLiU" w:hAnsi="Tahoma" w:cs="Tahoma"/>
              </w:rPr>
            </w:pPr>
            <w:hyperlink w:anchor="_5_Office_365_1" w:history="1">
              <w:r w:rsidR="00636CAD" w:rsidRPr="00B31611">
                <w:rPr>
                  <w:rStyle w:val="Hyperlink"/>
                  <w:rFonts w:ascii="Tahoma" w:eastAsia="PMingLiU" w:hAnsi="Tahoma" w:cs="Tahoma"/>
                  <w:b/>
                  <w:sz w:val="13"/>
                  <w:szCs w:val="13"/>
                </w:rPr>
                <w:t>5</w:t>
              </w:r>
            </w:hyperlink>
          </w:p>
        </w:tc>
        <w:tc>
          <w:tcPr>
            <w:tcW w:w="429" w:type="dxa"/>
            <w:tcBorders>
              <w:bottom w:val="single" w:sz="4" w:space="0" w:color="auto"/>
            </w:tcBorders>
            <w:shd w:val="clear" w:color="auto" w:fill="auto"/>
            <w:vAlign w:val="center"/>
          </w:tcPr>
          <w:p w14:paraId="04F45686" w14:textId="77777777" w:rsidR="00913A0A" w:rsidRPr="00B31611" w:rsidRDefault="00913A0A" w:rsidP="009578A2">
            <w:pPr>
              <w:pStyle w:val="TableText"/>
              <w:widowControl w:val="0"/>
              <w:rPr>
                <w:rFonts w:ascii="Tahoma" w:eastAsia="PMingLiU" w:hAnsi="Tahoma" w:cs="Tahoma"/>
                <w:sz w:val="13"/>
              </w:rPr>
            </w:pPr>
            <w:r w:rsidRPr="00B31611">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2CA817D7" w14:textId="77777777" w:rsidR="00913A0A" w:rsidRPr="00B31611" w:rsidRDefault="00913A0A" w:rsidP="009578A2">
            <w:pPr>
              <w:pStyle w:val="TableText"/>
              <w:widowControl w:val="0"/>
              <w:rPr>
                <w:rFonts w:ascii="Tahoma" w:eastAsia="PMingLiU" w:hAnsi="Tahoma" w:cs="Tahoma"/>
                <w:sz w:val="13"/>
              </w:rPr>
            </w:pPr>
            <w:r w:rsidRPr="00B31611">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47A75FAF" w14:textId="77777777" w:rsidR="00913A0A" w:rsidRPr="00B31611"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7B0E8879" w14:textId="77777777" w:rsidR="00913A0A" w:rsidRPr="00B31611"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77968A3B" w14:textId="77777777" w:rsidR="00913A0A" w:rsidRPr="00B31611"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541F86F" w14:textId="77777777" w:rsidR="00913A0A" w:rsidRPr="00B31611"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2EE4B608" w14:textId="77777777" w:rsidR="00913A0A" w:rsidRPr="00B31611" w:rsidRDefault="00913A0A"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1728267A" w14:textId="77777777" w:rsidR="00913A0A" w:rsidRPr="00B31611" w:rsidRDefault="00913A0A" w:rsidP="009578A2">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7A58DA6D" w14:textId="77777777" w:rsidR="00913A0A" w:rsidRPr="00B31611" w:rsidRDefault="00913A0A" w:rsidP="009578A2">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DC08C12" w14:textId="77777777" w:rsidR="00913A0A" w:rsidRPr="00B31611" w:rsidRDefault="00520AA4" w:rsidP="009578A2">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1ECA6DC6" w14:textId="77777777" w:rsidR="00913A0A" w:rsidRPr="00B31611" w:rsidRDefault="00913A0A" w:rsidP="009578A2">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6E21999" w14:textId="77777777" w:rsidR="00913A0A" w:rsidRPr="00B31611" w:rsidRDefault="00913A0A" w:rsidP="009578A2">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AFCE62A" w14:textId="77777777" w:rsidR="00913A0A" w:rsidRPr="00B31611" w:rsidRDefault="00520AA4" w:rsidP="009578A2">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13169C19" w14:textId="77777777" w:rsidR="00913A0A" w:rsidRPr="00B31611" w:rsidRDefault="00913A0A" w:rsidP="009578A2">
            <w:pPr>
              <w:pStyle w:val="TableText"/>
              <w:widowControl w:val="0"/>
              <w:rPr>
                <w:rFonts w:ascii="Tahoma" w:eastAsia="PMingLiU" w:hAnsi="Tahoma" w:cs="Tahoma"/>
                <w:sz w:val="13"/>
              </w:rPr>
            </w:pPr>
            <w:r w:rsidRPr="00B31611">
              <w:rPr>
                <w:rFonts w:ascii="Tahoma" w:eastAsia="PMingLiU" w:hAnsi="Tahoma" w:cs="Tahoma"/>
                <w:sz w:val="13"/>
              </w:rPr>
              <w:t>EOLS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656F1F74" w14:textId="77777777" w:rsidR="00913A0A" w:rsidRPr="00B31611" w:rsidRDefault="00520AA4" w:rsidP="009578A2">
            <w:pPr>
              <w:pStyle w:val="TableText"/>
              <w:widowControl w:val="0"/>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tcPr>
          <w:p w14:paraId="7316A411" w14:textId="77777777" w:rsidR="00913A0A" w:rsidRPr="00B31611" w:rsidRDefault="00913A0A" w:rsidP="009578A2">
            <w:pPr>
              <w:pStyle w:val="TableText"/>
              <w:widowControl w:val="0"/>
              <w:rPr>
                <w:rFonts w:ascii="Tahoma" w:eastAsia="PMingLiU" w:hAnsi="Tahoma" w:cs="Tahoma"/>
                <w:sz w:val="13"/>
              </w:rPr>
            </w:pPr>
          </w:p>
        </w:tc>
      </w:tr>
      <w:tr w:rsidR="008A0F85" w:rsidRPr="00B31611" w14:paraId="3E0805D1" w14:textId="77777777" w:rsidTr="00003078">
        <w:trPr>
          <w:cantSplit/>
          <w:trHeight w:val="287"/>
        </w:trPr>
        <w:tc>
          <w:tcPr>
            <w:tcW w:w="2371" w:type="dxa"/>
            <w:tcBorders>
              <w:bottom w:val="single" w:sz="4" w:space="0" w:color="auto"/>
            </w:tcBorders>
            <w:shd w:val="clear" w:color="auto" w:fill="FABF8F"/>
            <w:vAlign w:val="center"/>
          </w:tcPr>
          <w:p w14:paraId="2CA94EE7"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47" w:name="_Toc374024001"/>
            <w:r w:rsidRPr="00B31611">
              <w:rPr>
                <w:rFonts w:ascii="Tahoma" w:eastAsia="PMingLiU" w:hAnsi="Tahoma" w:cs="Tahoma"/>
                <w:b w:val="0"/>
                <w:sz w:val="14"/>
              </w:rPr>
              <w:t xml:space="preserve">Office 365 Midsize Business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47"/>
          </w:p>
        </w:tc>
        <w:tc>
          <w:tcPr>
            <w:tcW w:w="429" w:type="dxa"/>
            <w:tcBorders>
              <w:bottom w:val="single" w:sz="4" w:space="0" w:color="auto"/>
            </w:tcBorders>
            <w:shd w:val="clear" w:color="auto" w:fill="FABF8F"/>
            <w:vAlign w:val="center"/>
          </w:tcPr>
          <w:p w14:paraId="7644C2BD" w14:textId="77777777" w:rsidR="00913A0A" w:rsidRPr="00B31611" w:rsidRDefault="00907527" w:rsidP="009832D3">
            <w:pPr>
              <w:pStyle w:val="TableText"/>
              <w:widowControl w:val="0"/>
              <w:rPr>
                <w:rFonts w:ascii="Tahoma" w:eastAsia="PMingLiU" w:hAnsi="Tahoma" w:cs="Tahoma"/>
                <w:b/>
                <w:sz w:val="13"/>
                <w:szCs w:val="13"/>
              </w:rPr>
            </w:pPr>
            <w:hyperlink w:anchor="_7_Office_365" w:history="1">
              <w:r w:rsidR="00636CAD" w:rsidRPr="00B31611">
                <w:rPr>
                  <w:rStyle w:val="Hyperlink"/>
                  <w:rFonts w:ascii="Tahoma" w:eastAsia="PMingLiU" w:hAnsi="Tahoma" w:cs="Tahoma"/>
                  <w:b/>
                  <w:sz w:val="13"/>
                  <w:szCs w:val="13"/>
                </w:rPr>
                <w:t>6</w:t>
              </w:r>
            </w:hyperlink>
          </w:p>
        </w:tc>
        <w:tc>
          <w:tcPr>
            <w:tcW w:w="429" w:type="dxa"/>
            <w:tcBorders>
              <w:bottom w:val="single" w:sz="4" w:space="0" w:color="auto"/>
            </w:tcBorders>
            <w:shd w:val="clear" w:color="auto" w:fill="FABF8F"/>
            <w:vAlign w:val="center"/>
          </w:tcPr>
          <w:p w14:paraId="46EFD029"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79118657"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305BA274"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67416E1"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6E9E8E4D"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3C614A3"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71128402"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6E5F35E9"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5A42F25" w14:textId="77777777" w:rsidR="00913A0A" w:rsidRPr="00B31611" w:rsidRDefault="00913A0A"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6B16FE4"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01E4250"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3E2D1A7" w14:textId="77777777" w:rsidR="00913A0A" w:rsidRPr="00B31611" w:rsidRDefault="00913A0A" w:rsidP="00CC19FC">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91BE4B"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153E4028"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102FEA38" w14:textId="77777777" w:rsidR="00913A0A" w:rsidRPr="00B31611" w:rsidRDefault="00913A0A" w:rsidP="004B3534">
            <w:pPr>
              <w:pStyle w:val="TableText"/>
              <w:widowControl w:val="0"/>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shd w:val="clear" w:color="auto" w:fill="FABF8F"/>
          </w:tcPr>
          <w:p w14:paraId="193915DA" w14:textId="77777777" w:rsidR="00913A0A" w:rsidRPr="00B31611" w:rsidRDefault="00913A0A" w:rsidP="004B3534">
            <w:pPr>
              <w:pStyle w:val="TableText"/>
              <w:widowControl w:val="0"/>
              <w:rPr>
                <w:rFonts w:ascii="Tahoma" w:eastAsia="PMingLiU" w:hAnsi="Tahoma" w:cs="Tahoma"/>
                <w:sz w:val="13"/>
              </w:rPr>
            </w:pPr>
          </w:p>
        </w:tc>
      </w:tr>
      <w:tr w:rsidR="008A0F85" w:rsidRPr="00B31611" w14:paraId="01B6E21D" w14:textId="77777777" w:rsidTr="00003078">
        <w:trPr>
          <w:cantSplit/>
          <w:trHeight w:val="287"/>
        </w:trPr>
        <w:tc>
          <w:tcPr>
            <w:tcW w:w="2371" w:type="dxa"/>
            <w:tcBorders>
              <w:bottom w:val="single" w:sz="4" w:space="0" w:color="auto"/>
            </w:tcBorders>
            <w:shd w:val="clear" w:color="auto" w:fill="FFFFFF" w:themeFill="background1"/>
            <w:vAlign w:val="center"/>
          </w:tcPr>
          <w:p w14:paraId="54D3F08D"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48" w:name="_Toc374024002"/>
            <w:r w:rsidRPr="00B31611">
              <w:rPr>
                <w:rFonts w:ascii="Tahoma" w:eastAsia="PMingLiU" w:hAnsi="Tahoma" w:cs="Tahoma"/>
                <w:b w:val="0"/>
                <w:sz w:val="14"/>
              </w:rPr>
              <w:t>Office 365 Enterprise E3</w:t>
            </w:r>
            <w:r w:rsidRPr="00B31611">
              <w:rPr>
                <w:rFonts w:ascii="Tahoma" w:eastAsia="PMingLiU" w:hAnsi="Tahoma" w:cs="Tahoma"/>
                <w:b w:val="0"/>
                <w:sz w:val="14"/>
              </w:rPr>
              <w:t>、</w:t>
            </w:r>
            <w:r w:rsidRPr="00B31611">
              <w:rPr>
                <w:rFonts w:ascii="Tahoma" w:eastAsia="PMingLiU" w:hAnsi="Tahoma" w:cs="Tahoma"/>
                <w:b w:val="0"/>
                <w:sz w:val="14"/>
              </w:rPr>
              <w:t xml:space="preserve">E4 </w:t>
            </w:r>
            <w:r w:rsidRPr="00B31611">
              <w:rPr>
                <w:rFonts w:ascii="Tahoma" w:eastAsia="PMingLiU" w:hAnsi="Tahoma" w:cs="Tahoma"/>
                <w:b w:val="0"/>
                <w:sz w:val="14"/>
              </w:rPr>
              <w:t>加值</w:t>
            </w:r>
            <w:r w:rsidRPr="00B31611">
              <w:rPr>
                <w:rFonts w:ascii="Tahoma" w:eastAsia="PMingLiU" w:hAnsi="Tahoma" w:cs="Tahoma"/>
                <w:b w:val="0"/>
                <w:sz w:val="14"/>
              </w:rPr>
              <w:t xml:space="preserve">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48"/>
          </w:p>
        </w:tc>
        <w:tc>
          <w:tcPr>
            <w:tcW w:w="429" w:type="dxa"/>
            <w:tcBorders>
              <w:bottom w:val="single" w:sz="4" w:space="0" w:color="auto"/>
            </w:tcBorders>
            <w:shd w:val="clear" w:color="auto" w:fill="FFFFFF" w:themeFill="background1"/>
            <w:vAlign w:val="center"/>
          </w:tcPr>
          <w:p w14:paraId="61C031F4" w14:textId="77777777" w:rsidR="00913A0A" w:rsidRPr="00B31611" w:rsidRDefault="00907527" w:rsidP="009832D3">
            <w:pPr>
              <w:pStyle w:val="TableText"/>
              <w:widowControl w:val="0"/>
              <w:rPr>
                <w:rFonts w:ascii="Tahoma" w:eastAsia="PMingLiU" w:hAnsi="Tahoma" w:cs="Tahoma"/>
                <w:b/>
                <w:sz w:val="13"/>
                <w:szCs w:val="13"/>
              </w:rPr>
            </w:pPr>
            <w:hyperlink w:anchor="_7_適用於_Office" w:history="1">
              <w:r w:rsidR="00636CAD" w:rsidRPr="00B31611">
                <w:rPr>
                  <w:rStyle w:val="Hyperlink"/>
                  <w:rFonts w:ascii="Tahoma" w:eastAsia="PMingLiU" w:hAnsi="Tahoma" w:cs="Tahoma"/>
                  <w:b/>
                  <w:sz w:val="13"/>
                  <w:szCs w:val="13"/>
                </w:rPr>
                <w:t>7</w:t>
              </w:r>
            </w:hyperlink>
          </w:p>
        </w:tc>
        <w:tc>
          <w:tcPr>
            <w:tcW w:w="429" w:type="dxa"/>
            <w:tcBorders>
              <w:bottom w:val="single" w:sz="4" w:space="0" w:color="auto"/>
            </w:tcBorders>
            <w:shd w:val="clear" w:color="auto" w:fill="FFFFFF" w:themeFill="background1"/>
            <w:vAlign w:val="center"/>
          </w:tcPr>
          <w:p w14:paraId="25494A97" w14:textId="77777777" w:rsidR="00913A0A" w:rsidRPr="00B31611" w:rsidRDefault="00913A0A" w:rsidP="004000C7">
            <w:pPr>
              <w:pStyle w:val="TableText"/>
              <w:widowControl w:val="0"/>
              <w:rPr>
                <w:rFonts w:ascii="Tahoma" w:eastAsia="PMingLiU" w:hAnsi="Tahoma" w:cs="Tahoma"/>
                <w:sz w:val="13"/>
              </w:rPr>
            </w:pPr>
            <w:r w:rsidRPr="00B31611">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07BF3A62"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E2F6591"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0B584CB6"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5839E35"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35594B05"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3D9FCAA5"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362DEEE3"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B32573B"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54920F6"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118275DB"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4F00908" w14:textId="77777777" w:rsidR="00913A0A" w:rsidRPr="00B31611" w:rsidRDefault="00913A0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79753C5" w14:textId="77777777" w:rsidR="00913A0A" w:rsidRPr="00B31611" w:rsidRDefault="00913A0A"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3757A92" w14:textId="77777777" w:rsidR="00913A0A" w:rsidRPr="00B31611" w:rsidRDefault="00913A0A" w:rsidP="00CC19FC">
            <w:pPr>
              <w:pStyle w:val="TableText"/>
              <w:widowControl w:val="0"/>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6CEBE9E2" w14:textId="77777777" w:rsidR="00913A0A" w:rsidRPr="00B31611" w:rsidRDefault="00913A0A" w:rsidP="004B3534">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317881CE" w14:textId="77777777" w:rsidR="00913A0A" w:rsidRPr="00B31611" w:rsidRDefault="00913A0A"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77189BAB" w14:textId="77777777" w:rsidR="00913A0A" w:rsidRPr="00B31611" w:rsidRDefault="00913A0A" w:rsidP="004B3534">
            <w:pPr>
              <w:pStyle w:val="TableText"/>
              <w:widowControl w:val="0"/>
              <w:rPr>
                <w:rFonts w:ascii="Tahoma" w:eastAsia="PMingLiU" w:hAnsi="Tahoma" w:cs="Tahoma"/>
                <w:sz w:val="13"/>
              </w:rPr>
            </w:pPr>
          </w:p>
        </w:tc>
        <w:tc>
          <w:tcPr>
            <w:tcW w:w="388" w:type="dxa"/>
            <w:tcBorders>
              <w:bottom w:val="single" w:sz="4" w:space="0" w:color="auto"/>
            </w:tcBorders>
            <w:shd w:val="clear" w:color="auto" w:fill="FFFFFF" w:themeFill="background1"/>
          </w:tcPr>
          <w:p w14:paraId="0618D52D" w14:textId="77777777" w:rsidR="00913A0A" w:rsidRPr="00B31611" w:rsidRDefault="00913A0A" w:rsidP="004B3534">
            <w:pPr>
              <w:pStyle w:val="TableText"/>
              <w:widowControl w:val="0"/>
              <w:rPr>
                <w:rFonts w:ascii="Tahoma" w:eastAsia="PMingLiU" w:hAnsi="Tahoma" w:cs="Tahoma"/>
                <w:sz w:val="13"/>
              </w:rPr>
            </w:pPr>
          </w:p>
        </w:tc>
      </w:tr>
      <w:tr w:rsidR="000956ED" w:rsidRPr="00B31611" w14:paraId="15210B47" w14:textId="77777777" w:rsidTr="00003078">
        <w:trPr>
          <w:cantSplit/>
          <w:trHeight w:val="287"/>
        </w:trPr>
        <w:tc>
          <w:tcPr>
            <w:tcW w:w="2371" w:type="dxa"/>
            <w:tcBorders>
              <w:bottom w:val="single" w:sz="4" w:space="0" w:color="auto"/>
            </w:tcBorders>
            <w:shd w:val="clear" w:color="auto" w:fill="FABF8F"/>
            <w:vAlign w:val="center"/>
          </w:tcPr>
          <w:p w14:paraId="600D1FF1" w14:textId="77777777" w:rsidR="000956ED" w:rsidRPr="00B31611" w:rsidRDefault="000956ED" w:rsidP="0028454A">
            <w:pPr>
              <w:pStyle w:val="Heading2"/>
              <w:spacing w:beforeLines="20" w:before="48" w:afterLines="20" w:after="48"/>
              <w:ind w:left="0"/>
              <w:rPr>
                <w:rFonts w:ascii="Tahoma" w:eastAsia="PMingLiU" w:hAnsi="Tahoma" w:cs="Tahoma"/>
                <w:b w:val="0"/>
                <w:sz w:val="14"/>
              </w:rPr>
            </w:pPr>
            <w:bookmarkStart w:id="49" w:name="_Toc291024473"/>
            <w:bookmarkStart w:id="50" w:name="_Toc336337862"/>
            <w:bookmarkStart w:id="51" w:name="_Toc374024003"/>
            <w:r w:rsidRPr="00B31611">
              <w:rPr>
                <w:rFonts w:ascii="Tahoma" w:eastAsia="PMingLiU" w:hAnsi="Tahoma" w:cs="Tahoma"/>
                <w:b w:val="0"/>
                <w:sz w:val="14"/>
              </w:rPr>
              <w:t xml:space="preserve">Office 365 Enterprise E3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49"/>
            <w:bookmarkEnd w:id="50"/>
            <w:bookmarkEnd w:id="51"/>
          </w:p>
        </w:tc>
        <w:tc>
          <w:tcPr>
            <w:tcW w:w="429" w:type="dxa"/>
            <w:tcBorders>
              <w:bottom w:val="single" w:sz="4" w:space="0" w:color="auto"/>
            </w:tcBorders>
            <w:shd w:val="clear" w:color="auto" w:fill="FABF8F"/>
            <w:vAlign w:val="center"/>
          </w:tcPr>
          <w:p w14:paraId="728F3D3D" w14:textId="77777777" w:rsidR="000956ED" w:rsidRPr="00B31611" w:rsidRDefault="00907527" w:rsidP="00B0065F">
            <w:pPr>
              <w:pStyle w:val="TableText"/>
              <w:widowControl w:val="0"/>
              <w:rPr>
                <w:rFonts w:ascii="Tahoma" w:eastAsia="PMingLiU" w:hAnsi="Tahoma" w:cs="Tahoma"/>
                <w:b/>
                <w:color w:val="0000FF"/>
                <w:sz w:val="13"/>
                <w:szCs w:val="13"/>
                <w:u w:val="single"/>
              </w:rPr>
            </w:pPr>
            <w:hyperlink w:anchor="_8_Office_365" w:history="1">
              <w:r w:rsidR="00636CAD" w:rsidRPr="00B31611">
                <w:rPr>
                  <w:rStyle w:val="Hyperlink"/>
                  <w:rFonts w:ascii="Tahoma" w:eastAsia="PMingLiU" w:hAnsi="Tahoma" w:cs="Tahoma"/>
                  <w:b/>
                  <w:sz w:val="13"/>
                  <w:szCs w:val="13"/>
                </w:rPr>
                <w:t>8</w:t>
              </w:r>
            </w:hyperlink>
            <w:hyperlink w:anchor="_65_Office_365" w:history="1"/>
          </w:p>
        </w:tc>
        <w:tc>
          <w:tcPr>
            <w:tcW w:w="429" w:type="dxa"/>
            <w:tcBorders>
              <w:bottom w:val="single" w:sz="4" w:space="0" w:color="auto"/>
            </w:tcBorders>
            <w:shd w:val="clear" w:color="auto" w:fill="FABF8F"/>
            <w:vAlign w:val="center"/>
          </w:tcPr>
          <w:p w14:paraId="7C2D3216" w14:textId="77777777" w:rsidR="000956ED" w:rsidRPr="00B31611" w:rsidRDefault="000956ED" w:rsidP="004000C7">
            <w:pPr>
              <w:pStyle w:val="TableText"/>
              <w:widowControl w:val="0"/>
              <w:rPr>
                <w:rFonts w:ascii="Tahoma" w:eastAsia="PMingLiU" w:hAnsi="Tahoma" w:cs="Tahoma"/>
                <w:sz w:val="13"/>
              </w:rPr>
            </w:pPr>
            <w:r w:rsidRPr="00B31611">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6CE7699B" w14:textId="77777777" w:rsidR="000956ED" w:rsidRPr="00B31611" w:rsidRDefault="000956ED" w:rsidP="004B3534">
            <w:pPr>
              <w:pStyle w:val="TableText"/>
              <w:widowControl w:val="0"/>
              <w:rPr>
                <w:rFonts w:ascii="Tahoma" w:eastAsia="PMingLiU" w:hAnsi="Tahoma" w:cs="Tahoma"/>
                <w:sz w:val="13"/>
              </w:rPr>
            </w:pPr>
            <w:r w:rsidRPr="00B31611">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04CB43A4" w14:textId="77777777" w:rsidR="000956ED" w:rsidRPr="00B31611"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04EEA673" w14:textId="77777777" w:rsidR="000956ED" w:rsidRPr="00B31611"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2744246" w14:textId="77777777" w:rsidR="000956ED" w:rsidRPr="00B31611"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511F4F9F" w14:textId="77777777" w:rsidR="000956ED" w:rsidRPr="00B31611"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93E5896" w14:textId="77777777" w:rsidR="000956ED" w:rsidRPr="00B31611" w:rsidRDefault="000956ED"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7D93375" w14:textId="77777777" w:rsidR="000956ED" w:rsidRPr="00B31611" w:rsidRDefault="000956ED"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297D57C" w14:textId="77777777" w:rsidR="000956ED" w:rsidRPr="00B31611" w:rsidRDefault="000956ED" w:rsidP="004B3534">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5E5E8EA" w14:textId="77777777" w:rsidR="000956ED" w:rsidRPr="00B31611" w:rsidRDefault="000956ED" w:rsidP="004B3534">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00251DF2" w14:textId="77777777" w:rsidR="000956ED" w:rsidRPr="00B31611" w:rsidRDefault="000956ED"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AFA8496" w14:textId="77777777" w:rsidR="000956ED" w:rsidRPr="00B31611" w:rsidRDefault="000956ED" w:rsidP="004B3534">
            <w:pPr>
              <w:pStyle w:val="TableText"/>
              <w:widowControl w:val="0"/>
              <w:rPr>
                <w:rFonts w:ascii="Tahoma" w:eastAsia="PMingLiU" w:hAnsi="Tahoma" w:cs="Tahoma"/>
                <w:sz w:val="13"/>
              </w:rPr>
            </w:pPr>
            <w:r w:rsidRPr="00B31611">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67BD46C2" w14:textId="77777777" w:rsidR="000956ED" w:rsidRPr="00B31611" w:rsidRDefault="000956ED" w:rsidP="004B3534">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635067A7" w14:textId="77777777" w:rsidR="000956ED" w:rsidRPr="00B31611" w:rsidRDefault="000956ED"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1EA55014" w14:textId="77777777" w:rsidR="000956ED" w:rsidRPr="00B31611" w:rsidRDefault="000956ED" w:rsidP="004B3534">
            <w:pPr>
              <w:pStyle w:val="TableText"/>
              <w:widowControl w:val="0"/>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shd w:val="clear" w:color="auto" w:fill="FABF8F"/>
          </w:tcPr>
          <w:p w14:paraId="46FDE402" w14:textId="77777777" w:rsidR="000956ED" w:rsidRPr="00B31611" w:rsidRDefault="000956ED" w:rsidP="004B3534">
            <w:pPr>
              <w:pStyle w:val="TableText"/>
              <w:widowControl w:val="0"/>
              <w:rPr>
                <w:rFonts w:ascii="Tahoma" w:eastAsia="PMingLiU" w:hAnsi="Tahoma" w:cs="Tahoma"/>
                <w:sz w:val="13"/>
              </w:rPr>
            </w:pPr>
          </w:p>
        </w:tc>
      </w:tr>
      <w:tr w:rsidR="00520AA4" w:rsidRPr="00B31611" w14:paraId="0DC01322" w14:textId="77777777" w:rsidTr="00003078">
        <w:trPr>
          <w:cantSplit/>
          <w:trHeight w:val="287"/>
        </w:trPr>
        <w:tc>
          <w:tcPr>
            <w:tcW w:w="2371" w:type="dxa"/>
            <w:tcBorders>
              <w:bottom w:val="single" w:sz="4" w:space="0" w:color="auto"/>
            </w:tcBorders>
            <w:shd w:val="clear" w:color="auto" w:fill="FFFFFF" w:themeFill="background1"/>
            <w:vAlign w:val="center"/>
          </w:tcPr>
          <w:p w14:paraId="2FBA6182" w14:textId="77777777" w:rsidR="00520AA4" w:rsidRPr="00B31611" w:rsidRDefault="00520AA4" w:rsidP="0028454A">
            <w:pPr>
              <w:pStyle w:val="Heading2"/>
              <w:spacing w:beforeLines="20" w:before="48" w:afterLines="20" w:after="48"/>
              <w:ind w:left="0"/>
              <w:rPr>
                <w:rFonts w:ascii="Tahoma" w:eastAsia="PMingLiU" w:hAnsi="Tahoma" w:cs="Tahoma"/>
                <w:b w:val="0"/>
                <w:sz w:val="14"/>
              </w:rPr>
            </w:pPr>
            <w:bookmarkStart w:id="52" w:name="_Toc374024004"/>
            <w:r w:rsidRPr="00B31611">
              <w:rPr>
                <w:rFonts w:ascii="Tahoma" w:eastAsia="PMingLiU" w:hAnsi="Tahoma" w:cs="Tahoma"/>
                <w:b w:val="0"/>
                <w:sz w:val="14"/>
              </w:rPr>
              <w:t xml:space="preserve">Office 365 Enterprise E4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52"/>
          </w:p>
        </w:tc>
        <w:tc>
          <w:tcPr>
            <w:tcW w:w="429" w:type="dxa"/>
            <w:tcBorders>
              <w:bottom w:val="single" w:sz="4" w:space="0" w:color="auto"/>
            </w:tcBorders>
            <w:shd w:val="clear" w:color="auto" w:fill="FFFFFF" w:themeFill="background1"/>
            <w:vAlign w:val="center"/>
          </w:tcPr>
          <w:p w14:paraId="1C3B9358" w14:textId="77777777" w:rsidR="00520AA4" w:rsidRPr="00B31611" w:rsidRDefault="00907527" w:rsidP="00D55AB9">
            <w:pPr>
              <w:pStyle w:val="TableText"/>
              <w:widowControl w:val="0"/>
              <w:rPr>
                <w:rFonts w:ascii="Tahoma" w:eastAsia="PMingLiU" w:hAnsi="Tahoma" w:cs="Tahoma"/>
              </w:rPr>
            </w:pPr>
            <w:hyperlink w:anchor="_8_Office_365" w:history="1">
              <w:r w:rsidR="00692888" w:rsidRPr="00B31611">
                <w:rPr>
                  <w:rStyle w:val="Hyperlink"/>
                  <w:rFonts w:ascii="Tahoma" w:eastAsia="PMingLiU" w:hAnsi="Tahoma"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349045A6" w14:textId="77777777" w:rsidR="00520AA4" w:rsidRPr="00B31611" w:rsidRDefault="00520AA4" w:rsidP="00D55AB9">
            <w:pPr>
              <w:pStyle w:val="TableText"/>
              <w:widowControl w:val="0"/>
              <w:rPr>
                <w:rFonts w:ascii="Tahoma" w:eastAsia="PMingLiU" w:hAnsi="Tahoma" w:cs="Tahoma"/>
                <w:sz w:val="13"/>
              </w:rPr>
            </w:pPr>
            <w:r w:rsidRPr="00B31611">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DCCD15D" w14:textId="77777777" w:rsidR="00520AA4" w:rsidRPr="00B31611" w:rsidRDefault="00520AA4" w:rsidP="00D55AB9">
            <w:pPr>
              <w:pStyle w:val="TableText"/>
              <w:widowControl w:val="0"/>
              <w:rPr>
                <w:rFonts w:ascii="Tahoma" w:eastAsia="PMingLiU" w:hAnsi="Tahoma" w:cs="Tahoma"/>
                <w:sz w:val="13"/>
              </w:rPr>
            </w:pPr>
            <w:r w:rsidRPr="00B31611">
              <w:rPr>
                <w:rFonts w:ascii="Tahoma" w:eastAsia="PMingLiU"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5588B161" w14:textId="77777777" w:rsidR="00520AA4" w:rsidRPr="00B31611"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7809B2D9" w14:textId="77777777" w:rsidR="00520AA4" w:rsidRPr="00B31611"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271F1C27" w14:textId="77777777" w:rsidR="00520AA4" w:rsidRPr="00B31611"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6F87DE9B" w14:textId="77777777" w:rsidR="00520AA4" w:rsidRPr="00B31611"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4A73C35D" w14:textId="77777777" w:rsidR="00520AA4" w:rsidRPr="00B31611" w:rsidRDefault="00520AA4"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61AA5B8" w14:textId="77777777" w:rsidR="00520AA4" w:rsidRPr="00B31611" w:rsidRDefault="00520AA4"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7546300" w14:textId="77777777" w:rsidR="00520AA4" w:rsidRPr="00B31611" w:rsidRDefault="00520AA4" w:rsidP="00D55AB9">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5B66EB10" w14:textId="77777777" w:rsidR="00520AA4" w:rsidRPr="00B31611" w:rsidRDefault="00520AA4"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1654AC84" w14:textId="77777777" w:rsidR="00520AA4" w:rsidRPr="00B31611" w:rsidRDefault="00520AA4"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96B066A" w14:textId="77777777" w:rsidR="00520AA4" w:rsidRPr="00B31611" w:rsidRDefault="00520AA4" w:rsidP="00D55AB9">
            <w:pPr>
              <w:pStyle w:val="TableText"/>
              <w:widowControl w:val="0"/>
              <w:rPr>
                <w:rFonts w:ascii="Tahoma" w:eastAsia="PMingLiU" w:hAnsi="Tahoma" w:cs="Tahoma"/>
                <w:sz w:val="13"/>
              </w:rPr>
            </w:pPr>
            <w:r w:rsidRPr="00B31611">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9E1EEC5" w14:textId="77777777" w:rsidR="00520AA4" w:rsidRPr="00B31611" w:rsidRDefault="00520AA4" w:rsidP="00D55AB9">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FFFFF" w:themeFill="background1"/>
            <w:vAlign w:val="center"/>
          </w:tcPr>
          <w:p w14:paraId="5B91C25F" w14:textId="77777777" w:rsidR="00520AA4" w:rsidRPr="00B31611" w:rsidRDefault="00520AA4"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01DAA94E" w14:textId="77777777" w:rsidR="00520AA4" w:rsidRPr="00B31611" w:rsidRDefault="00520AA4" w:rsidP="00D55AB9">
            <w:pPr>
              <w:pStyle w:val="TableText"/>
              <w:widowControl w:val="0"/>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shd w:val="clear" w:color="auto" w:fill="FFFFFF" w:themeFill="background1"/>
          </w:tcPr>
          <w:p w14:paraId="3C9DD34D" w14:textId="77777777" w:rsidR="00520AA4" w:rsidRPr="00B31611" w:rsidRDefault="00520AA4" w:rsidP="00D55AB9">
            <w:pPr>
              <w:pStyle w:val="TableText"/>
              <w:widowControl w:val="0"/>
              <w:rPr>
                <w:rFonts w:ascii="Tahoma" w:eastAsia="PMingLiU" w:hAnsi="Tahoma" w:cs="Tahoma"/>
                <w:sz w:val="13"/>
              </w:rPr>
            </w:pPr>
          </w:p>
        </w:tc>
      </w:tr>
      <w:tr w:rsidR="008A0F85" w:rsidRPr="00B31611" w14:paraId="6307EDD1" w14:textId="77777777" w:rsidTr="00003078">
        <w:trPr>
          <w:cantSplit/>
          <w:trHeight w:val="287"/>
        </w:trPr>
        <w:tc>
          <w:tcPr>
            <w:tcW w:w="2371" w:type="dxa"/>
            <w:tcBorders>
              <w:bottom w:val="single" w:sz="4" w:space="0" w:color="auto"/>
            </w:tcBorders>
            <w:shd w:val="clear" w:color="auto" w:fill="FABF8F"/>
            <w:vAlign w:val="center"/>
          </w:tcPr>
          <w:p w14:paraId="1CAAC7E2"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53" w:name="_Toc374024005"/>
            <w:r w:rsidRPr="00B31611">
              <w:rPr>
                <w:rFonts w:ascii="Tahoma" w:eastAsia="PMingLiU" w:hAnsi="Tahoma" w:cs="Tahoma"/>
                <w:b w:val="0"/>
                <w:sz w:val="14"/>
              </w:rPr>
              <w:t>Office 365 Government G3</w:t>
            </w:r>
            <w:r w:rsidRPr="00B31611">
              <w:rPr>
                <w:rFonts w:ascii="Tahoma" w:eastAsia="PMingLiU" w:hAnsi="Tahoma" w:cs="Tahoma"/>
                <w:b w:val="0"/>
                <w:sz w:val="14"/>
              </w:rPr>
              <w:t>、</w:t>
            </w:r>
            <w:r w:rsidRPr="00B31611">
              <w:rPr>
                <w:rFonts w:ascii="Tahoma" w:eastAsia="PMingLiU" w:hAnsi="Tahoma" w:cs="Tahoma"/>
                <w:b w:val="0"/>
                <w:sz w:val="14"/>
              </w:rPr>
              <w:t xml:space="preserve">G4 </w:t>
            </w:r>
            <w:r w:rsidRPr="00B31611">
              <w:rPr>
                <w:rFonts w:ascii="Tahoma" w:eastAsia="PMingLiU" w:hAnsi="Tahoma" w:cs="Tahoma"/>
                <w:b w:val="0"/>
                <w:sz w:val="14"/>
              </w:rPr>
              <w:t>加值</w:t>
            </w:r>
            <w:r w:rsidRPr="00B31611">
              <w:rPr>
                <w:rFonts w:ascii="Tahoma" w:eastAsia="PMingLiU" w:hAnsi="Tahoma" w:cs="Tahoma"/>
                <w:b w:val="0"/>
                <w:sz w:val="14"/>
              </w:rPr>
              <w:t xml:space="preserve">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53"/>
          </w:p>
        </w:tc>
        <w:tc>
          <w:tcPr>
            <w:tcW w:w="429" w:type="dxa"/>
            <w:tcBorders>
              <w:bottom w:val="single" w:sz="4" w:space="0" w:color="auto"/>
            </w:tcBorders>
            <w:shd w:val="clear" w:color="auto" w:fill="FABF8F"/>
            <w:vAlign w:val="center"/>
          </w:tcPr>
          <w:p w14:paraId="5EC2FC58" w14:textId="77777777" w:rsidR="00913A0A" w:rsidRPr="00B31611" w:rsidRDefault="00907527" w:rsidP="00D55AB9">
            <w:pPr>
              <w:pStyle w:val="TableText"/>
              <w:widowControl w:val="0"/>
              <w:rPr>
                <w:rFonts w:ascii="Tahoma" w:eastAsia="PMingLiU" w:hAnsi="Tahoma" w:cs="Tahoma"/>
              </w:rPr>
            </w:pPr>
            <w:hyperlink w:anchor="_7_適用於_Office" w:history="1">
              <w:r w:rsidR="00636CAD" w:rsidRPr="00B31611">
                <w:rPr>
                  <w:rStyle w:val="Hyperlink"/>
                  <w:rFonts w:ascii="Tahoma" w:eastAsia="PMingLiU" w:hAnsi="Tahoma" w:cs="Tahoma"/>
                  <w:b/>
                  <w:sz w:val="13"/>
                  <w:szCs w:val="13"/>
                </w:rPr>
                <w:t>7</w:t>
              </w:r>
            </w:hyperlink>
          </w:p>
        </w:tc>
        <w:tc>
          <w:tcPr>
            <w:tcW w:w="429" w:type="dxa"/>
            <w:tcBorders>
              <w:bottom w:val="single" w:sz="4" w:space="0" w:color="auto"/>
            </w:tcBorders>
            <w:shd w:val="clear" w:color="auto" w:fill="FABF8F"/>
            <w:vAlign w:val="center"/>
          </w:tcPr>
          <w:p w14:paraId="7957B49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08/13</w:t>
            </w:r>
          </w:p>
        </w:tc>
        <w:tc>
          <w:tcPr>
            <w:tcW w:w="429" w:type="dxa"/>
            <w:tcBorders>
              <w:bottom w:val="single" w:sz="4" w:space="0" w:color="auto"/>
              <w:right w:val="single" w:sz="18" w:space="0" w:color="auto"/>
            </w:tcBorders>
            <w:shd w:val="clear" w:color="auto" w:fill="FABF8F"/>
            <w:vAlign w:val="center"/>
          </w:tcPr>
          <w:p w14:paraId="34B862B8"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0B0008A"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1B1183DA"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09FC143F"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6A16465"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18953050"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2E6B3AB1"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2B752AB"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DEB5711"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38780510"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F670124"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DA3A31C"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9B54BB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B260CC2"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2DC45C8C"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611F3A41"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060AAFD3" w14:textId="77777777" w:rsidR="00913A0A" w:rsidRPr="00B31611" w:rsidRDefault="00913A0A" w:rsidP="00905D4E">
            <w:pPr>
              <w:pStyle w:val="TableText"/>
              <w:widowControl w:val="0"/>
              <w:rPr>
                <w:rFonts w:ascii="Tahoma" w:eastAsia="PMingLiU" w:hAnsi="Tahoma" w:cs="Tahoma"/>
                <w:sz w:val="13"/>
              </w:rPr>
            </w:pPr>
          </w:p>
        </w:tc>
      </w:tr>
      <w:tr w:rsidR="00913A0A" w:rsidRPr="00B31611" w14:paraId="22ACD923" w14:textId="77777777" w:rsidTr="00003078">
        <w:trPr>
          <w:cantSplit/>
          <w:trHeight w:val="287"/>
        </w:trPr>
        <w:tc>
          <w:tcPr>
            <w:tcW w:w="2371" w:type="dxa"/>
            <w:tcBorders>
              <w:bottom w:val="single" w:sz="4" w:space="0" w:color="auto"/>
            </w:tcBorders>
            <w:shd w:val="clear" w:color="auto" w:fill="auto"/>
            <w:vAlign w:val="center"/>
          </w:tcPr>
          <w:p w14:paraId="423B65A9"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54" w:name="_Toc291024474"/>
            <w:bookmarkStart w:id="55" w:name="_Toc336337863"/>
            <w:bookmarkStart w:id="56" w:name="_Toc374024006"/>
            <w:r w:rsidRPr="00B31611">
              <w:rPr>
                <w:rFonts w:ascii="Tahoma" w:eastAsia="PMingLiU" w:hAnsi="Tahoma" w:cs="Tahoma"/>
                <w:b w:val="0"/>
                <w:sz w:val="14"/>
              </w:rPr>
              <w:t xml:space="preserve">Office 365 </w:t>
            </w:r>
            <w:bookmarkEnd w:id="54"/>
            <w:bookmarkEnd w:id="55"/>
            <w:r w:rsidRPr="00B31611">
              <w:rPr>
                <w:rFonts w:ascii="Tahoma" w:eastAsia="PMingLiU" w:hAnsi="Tahoma" w:cs="Tahoma"/>
                <w:b w:val="0"/>
                <w:sz w:val="14"/>
              </w:rPr>
              <w:t xml:space="preserve">Government G3-G4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56"/>
          </w:p>
        </w:tc>
        <w:tc>
          <w:tcPr>
            <w:tcW w:w="429" w:type="dxa"/>
            <w:tcBorders>
              <w:bottom w:val="single" w:sz="4" w:space="0" w:color="auto"/>
            </w:tcBorders>
            <w:shd w:val="clear" w:color="auto" w:fill="auto"/>
            <w:vAlign w:val="center"/>
          </w:tcPr>
          <w:p w14:paraId="7BB7CC19" w14:textId="77777777" w:rsidR="00913A0A" w:rsidRPr="00B31611" w:rsidRDefault="00907527" w:rsidP="00D55AB9">
            <w:pPr>
              <w:pStyle w:val="TableText"/>
              <w:widowControl w:val="0"/>
              <w:rPr>
                <w:rFonts w:ascii="Tahoma" w:eastAsia="PMingLiU" w:hAnsi="Tahoma" w:cs="Tahoma"/>
                <w:b/>
                <w:color w:val="0000FF"/>
                <w:sz w:val="13"/>
                <w:szCs w:val="13"/>
                <w:u w:val="single"/>
              </w:rPr>
            </w:pPr>
            <w:hyperlink w:anchor="_77_SharePoint_Online" w:history="1">
              <w:r w:rsidR="00636CAD" w:rsidRPr="00B31611">
                <w:rPr>
                  <w:rStyle w:val="Hyperlink"/>
                  <w:rFonts w:ascii="Tahoma" w:eastAsia="PMingLiU" w:hAnsi="Tahoma" w:cs="Tahoma"/>
                  <w:b/>
                  <w:sz w:val="13"/>
                  <w:szCs w:val="13"/>
                </w:rPr>
                <w:t>77</w:t>
              </w:r>
            </w:hyperlink>
            <w:hyperlink w:anchor="_65_Office_365" w:history="1"/>
          </w:p>
        </w:tc>
        <w:tc>
          <w:tcPr>
            <w:tcW w:w="429" w:type="dxa"/>
            <w:tcBorders>
              <w:bottom w:val="single" w:sz="4" w:space="0" w:color="auto"/>
            </w:tcBorders>
            <w:shd w:val="clear" w:color="auto" w:fill="auto"/>
            <w:vAlign w:val="center"/>
          </w:tcPr>
          <w:p w14:paraId="551DD4C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14:paraId="74783C7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43B3A1B4"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5D4F4A89"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5EB42EF"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D73AA81"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09611559"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6C7C9BD2"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372B2BE"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23FC26B"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31260D5"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33199CAD"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789C75C1"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55E764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33ED7EA8"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3920B139"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363BA868"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29B86950" w14:textId="77777777" w:rsidR="00913A0A" w:rsidRPr="00B31611" w:rsidRDefault="00913A0A" w:rsidP="00905D4E">
            <w:pPr>
              <w:pStyle w:val="TableText"/>
              <w:widowControl w:val="0"/>
              <w:rPr>
                <w:rFonts w:ascii="Tahoma" w:eastAsia="PMingLiU" w:hAnsi="Tahoma" w:cs="Tahoma"/>
                <w:sz w:val="13"/>
              </w:rPr>
            </w:pPr>
          </w:p>
        </w:tc>
      </w:tr>
      <w:tr w:rsidR="008A0F85" w:rsidRPr="00B31611" w14:paraId="5D0A8827" w14:textId="77777777" w:rsidTr="00003078">
        <w:trPr>
          <w:cantSplit/>
          <w:trHeight w:val="287"/>
        </w:trPr>
        <w:tc>
          <w:tcPr>
            <w:tcW w:w="2371" w:type="dxa"/>
            <w:tcBorders>
              <w:bottom w:val="single" w:sz="4" w:space="0" w:color="auto"/>
            </w:tcBorders>
            <w:shd w:val="clear" w:color="auto" w:fill="FABF8F"/>
            <w:vAlign w:val="center"/>
          </w:tcPr>
          <w:p w14:paraId="5C12DA98"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57" w:name="_Toc374024007"/>
            <w:r w:rsidRPr="00B31611">
              <w:rPr>
                <w:rFonts w:ascii="Tahoma" w:eastAsia="PMingLiU" w:hAnsi="Tahoma" w:cs="Tahoma"/>
                <w:b w:val="0"/>
                <w:sz w:val="14"/>
              </w:rPr>
              <w:t xml:space="preserve">Office Home and Student RT 2013 </w:t>
            </w:r>
            <w:r w:rsidR="000E78F8" w:rsidRPr="00B31611">
              <w:rPr>
                <w:rFonts w:ascii="Tahoma" w:eastAsia="PMingLiU" w:hAnsi="Tahoma" w:cs="Tahoma"/>
                <w:b w:val="0"/>
                <w:sz w:val="14"/>
              </w:rPr>
              <w:br/>
            </w:r>
            <w:r w:rsidRPr="00B31611">
              <w:rPr>
                <w:rFonts w:ascii="Tahoma" w:eastAsia="PMingLiU" w:hAnsi="Tahoma" w:cs="Tahoma"/>
                <w:b w:val="0"/>
                <w:sz w:val="14"/>
              </w:rPr>
              <w:t>商業使用權利</w:t>
            </w:r>
            <w:bookmarkEnd w:id="57"/>
          </w:p>
        </w:tc>
        <w:tc>
          <w:tcPr>
            <w:tcW w:w="429" w:type="dxa"/>
            <w:tcBorders>
              <w:bottom w:val="single" w:sz="4" w:space="0" w:color="auto"/>
            </w:tcBorders>
            <w:shd w:val="clear" w:color="auto" w:fill="FABF8F"/>
            <w:vAlign w:val="center"/>
          </w:tcPr>
          <w:p w14:paraId="5A58F2FA" w14:textId="77777777" w:rsidR="00913A0A" w:rsidRPr="00B31611" w:rsidRDefault="00913A0A" w:rsidP="00D55AB9">
            <w:pPr>
              <w:pStyle w:val="TableText"/>
              <w:widowControl w:val="0"/>
              <w:rPr>
                <w:rFonts w:ascii="Tahoma" w:eastAsia="PMingLiU" w:hAnsi="Tahoma" w:cs="Tahoma"/>
                <w:b/>
                <w:color w:val="0000FF"/>
                <w:sz w:val="13"/>
                <w:szCs w:val="13"/>
                <w:u w:val="single"/>
              </w:rPr>
            </w:pPr>
          </w:p>
        </w:tc>
        <w:tc>
          <w:tcPr>
            <w:tcW w:w="429" w:type="dxa"/>
            <w:tcBorders>
              <w:bottom w:val="single" w:sz="4" w:space="0" w:color="auto"/>
            </w:tcBorders>
            <w:shd w:val="clear" w:color="auto" w:fill="FABF8F"/>
            <w:vAlign w:val="center"/>
          </w:tcPr>
          <w:p w14:paraId="216E4108"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14:paraId="1DC18C13"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25278946"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78CA0A22"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79F3B408"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154E968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02F0DFF5"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6DCC6E9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6BBF76B"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40F9CD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65FFA257"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1B03C816"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7B1FBDB8"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BBE31DC"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A8B7BB2"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74152D09"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6B6D9626"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66260E96" w14:textId="77777777" w:rsidR="00913A0A" w:rsidRPr="00B31611" w:rsidRDefault="00913A0A" w:rsidP="00905D4E">
            <w:pPr>
              <w:pStyle w:val="TableText"/>
              <w:widowControl w:val="0"/>
              <w:rPr>
                <w:rFonts w:ascii="Tahoma" w:eastAsia="PMingLiU" w:hAnsi="Tahoma" w:cs="Tahoma"/>
                <w:sz w:val="13"/>
              </w:rPr>
            </w:pPr>
          </w:p>
        </w:tc>
      </w:tr>
      <w:tr w:rsidR="00913A0A" w:rsidRPr="00B31611" w14:paraId="307E412F" w14:textId="77777777" w:rsidTr="00003078">
        <w:trPr>
          <w:cantSplit/>
          <w:trHeight w:val="287"/>
        </w:trPr>
        <w:tc>
          <w:tcPr>
            <w:tcW w:w="2371" w:type="dxa"/>
            <w:tcBorders>
              <w:bottom w:val="single" w:sz="4" w:space="0" w:color="auto"/>
            </w:tcBorders>
            <w:shd w:val="clear" w:color="auto" w:fill="auto"/>
            <w:vAlign w:val="center"/>
          </w:tcPr>
          <w:p w14:paraId="78161D13"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58" w:name="_Toc336337865"/>
            <w:bookmarkStart w:id="59" w:name="_Toc374024008"/>
            <w:r w:rsidRPr="00B31611">
              <w:rPr>
                <w:rFonts w:ascii="Tahoma" w:eastAsia="PMingLiU" w:hAnsi="Tahoma" w:cs="Tahoma"/>
                <w:b w:val="0"/>
                <w:sz w:val="14"/>
              </w:rPr>
              <w:t>Office for Mac Standard 2011</w:t>
            </w:r>
            <w:bookmarkEnd w:id="58"/>
            <w:bookmarkEnd w:id="59"/>
            <w:r w:rsidRPr="00B31611">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03666B1A"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9_Office_for" w:history="1">
              <w:r w:rsidR="00636CAD" w:rsidRPr="00B31611">
                <w:rPr>
                  <w:rStyle w:val="Hyperlink"/>
                  <w:rFonts w:ascii="Tahoma" w:eastAsia="PMingLiU" w:hAnsi="Tahoma" w:cs="Tahoma"/>
                  <w:b/>
                  <w:sz w:val="13"/>
                  <w:szCs w:val="13"/>
                </w:rPr>
                <w:t>9</w:t>
              </w:r>
            </w:hyperlink>
            <w:hyperlink w:anchor="_76_Office_for" w:history="1"/>
          </w:p>
        </w:tc>
        <w:tc>
          <w:tcPr>
            <w:tcW w:w="429" w:type="dxa"/>
            <w:tcBorders>
              <w:bottom w:val="single" w:sz="4" w:space="0" w:color="auto"/>
            </w:tcBorders>
            <w:shd w:val="clear" w:color="auto" w:fill="auto"/>
            <w:vAlign w:val="center"/>
          </w:tcPr>
          <w:p w14:paraId="0B27680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01CF05D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E1F405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0FF4883B"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5</w:t>
            </w:r>
          </w:p>
        </w:tc>
        <w:tc>
          <w:tcPr>
            <w:tcW w:w="429" w:type="dxa"/>
            <w:tcBorders>
              <w:bottom w:val="single" w:sz="4" w:space="0" w:color="auto"/>
            </w:tcBorders>
            <w:shd w:val="clear" w:color="auto" w:fill="auto"/>
            <w:vAlign w:val="center"/>
          </w:tcPr>
          <w:p w14:paraId="331AE73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auto"/>
            <w:vAlign w:val="center"/>
          </w:tcPr>
          <w:p w14:paraId="2A253A7E"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7141C3DE"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03042286"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0AD205B"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CBF2D50"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6D3A0FE8"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678119C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5EC8150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3CDABC67"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E7A8A9E"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2E24A90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E</w:t>
            </w:r>
          </w:p>
        </w:tc>
        <w:tc>
          <w:tcPr>
            <w:tcW w:w="514" w:type="dxa"/>
            <w:tcBorders>
              <w:bottom w:val="single" w:sz="4" w:space="0" w:color="auto"/>
            </w:tcBorders>
            <w:shd w:val="clear" w:color="auto" w:fill="auto"/>
            <w:vAlign w:val="center"/>
          </w:tcPr>
          <w:p w14:paraId="4F74BB38"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4C3F3919" w14:textId="77777777" w:rsidR="00913A0A" w:rsidRPr="00B31611" w:rsidRDefault="00913A0A" w:rsidP="00905D4E">
            <w:pPr>
              <w:pStyle w:val="TableText"/>
              <w:widowControl w:val="0"/>
              <w:rPr>
                <w:rFonts w:ascii="Tahoma" w:eastAsia="PMingLiU" w:hAnsi="Tahoma" w:cs="Tahoma"/>
                <w:sz w:val="13"/>
              </w:rPr>
            </w:pPr>
          </w:p>
        </w:tc>
      </w:tr>
      <w:tr w:rsidR="008A0F85" w:rsidRPr="00B31611" w14:paraId="3F64F78E" w14:textId="77777777" w:rsidTr="00003078">
        <w:trPr>
          <w:cantSplit/>
          <w:trHeight w:val="287"/>
        </w:trPr>
        <w:tc>
          <w:tcPr>
            <w:tcW w:w="2371" w:type="dxa"/>
            <w:tcBorders>
              <w:bottom w:val="single" w:sz="4" w:space="0" w:color="auto"/>
            </w:tcBorders>
            <w:shd w:val="clear" w:color="auto" w:fill="FABF8F"/>
            <w:vAlign w:val="center"/>
          </w:tcPr>
          <w:p w14:paraId="76977E63"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60" w:name="_Office_Multi-Language_Pack"/>
            <w:bookmarkStart w:id="61" w:name="_Toc336337866"/>
            <w:bookmarkStart w:id="62" w:name="_Toc374024009"/>
            <w:bookmarkEnd w:id="60"/>
            <w:r w:rsidRPr="00B31611">
              <w:rPr>
                <w:rFonts w:ascii="Tahoma" w:eastAsia="PMingLiU" w:hAnsi="Tahoma" w:cs="Tahoma"/>
                <w:b w:val="0"/>
                <w:sz w:val="14"/>
              </w:rPr>
              <w:t xml:space="preserve">Office Multi-Language Pack </w:t>
            </w:r>
            <w:bookmarkEnd w:id="61"/>
            <w:r w:rsidRPr="00B31611">
              <w:rPr>
                <w:rFonts w:ascii="Tahoma" w:eastAsia="PMingLiU" w:hAnsi="Tahoma" w:cs="Tahoma"/>
                <w:b w:val="0"/>
                <w:sz w:val="14"/>
              </w:rPr>
              <w:t>2013</w:t>
            </w:r>
            <w:bookmarkEnd w:id="62"/>
          </w:p>
        </w:tc>
        <w:tc>
          <w:tcPr>
            <w:tcW w:w="429" w:type="dxa"/>
            <w:tcBorders>
              <w:bottom w:val="single" w:sz="4" w:space="0" w:color="auto"/>
            </w:tcBorders>
            <w:shd w:val="clear" w:color="auto" w:fill="FABF8F"/>
            <w:vAlign w:val="center"/>
          </w:tcPr>
          <w:p w14:paraId="2CD8A5C2"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0_Office_Multi-Language" w:history="1">
              <w:r w:rsidR="00636CAD" w:rsidRPr="00B31611">
                <w:rPr>
                  <w:rStyle w:val="Hyperlink"/>
                  <w:rFonts w:ascii="Tahoma" w:eastAsia="PMingLiU" w:hAnsi="Tahoma"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0E5BDED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757FBB82"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049644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5A991A50"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3E93481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3340F90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5E9DC872"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661FADE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85E833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CDD36E5"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1D8F951C"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858033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37FA5ED"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30D4C3D"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032A385"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01B7D340"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A</w:t>
            </w:r>
          </w:p>
        </w:tc>
        <w:tc>
          <w:tcPr>
            <w:tcW w:w="514" w:type="dxa"/>
            <w:tcBorders>
              <w:bottom w:val="single" w:sz="4" w:space="0" w:color="auto"/>
            </w:tcBorders>
            <w:shd w:val="clear" w:color="auto" w:fill="FABF8F"/>
            <w:vAlign w:val="center"/>
          </w:tcPr>
          <w:p w14:paraId="042FFEFE"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4056075B" w14:textId="77777777" w:rsidR="00913A0A" w:rsidRPr="00B31611" w:rsidRDefault="00913A0A" w:rsidP="00905D4E">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643E7703" w14:textId="77777777" w:rsidTr="00003078">
        <w:trPr>
          <w:cantSplit/>
          <w:trHeight w:val="422"/>
        </w:trPr>
        <w:tc>
          <w:tcPr>
            <w:tcW w:w="2371" w:type="dxa"/>
            <w:tcBorders>
              <w:bottom w:val="single" w:sz="4" w:space="0" w:color="auto"/>
            </w:tcBorders>
            <w:shd w:val="clear" w:color="auto" w:fill="auto"/>
            <w:vAlign w:val="center"/>
          </w:tcPr>
          <w:p w14:paraId="1F79D469"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63" w:name="_Toc336337867"/>
            <w:bookmarkStart w:id="64" w:name="_Toc374024010"/>
            <w:r w:rsidRPr="00B31611">
              <w:rPr>
                <w:rFonts w:ascii="Tahoma" w:eastAsia="PMingLiU" w:hAnsi="Tahoma" w:cs="Tahoma"/>
                <w:position w:val="0"/>
                <w:sz w:val="14"/>
              </w:rPr>
              <w:t xml:space="preserve">Office Professional Plus </w:t>
            </w:r>
            <w:bookmarkEnd w:id="63"/>
            <w:r w:rsidRPr="00B31611">
              <w:rPr>
                <w:rFonts w:ascii="Tahoma" w:eastAsia="PMingLiU" w:hAnsi="Tahoma" w:cs="Tahoma"/>
                <w:position w:val="0"/>
                <w:sz w:val="14"/>
              </w:rPr>
              <w:t>2013</w:t>
            </w:r>
            <w:bookmarkEnd w:id="64"/>
          </w:p>
        </w:tc>
        <w:tc>
          <w:tcPr>
            <w:tcW w:w="429" w:type="dxa"/>
            <w:tcBorders>
              <w:bottom w:val="single" w:sz="4" w:space="0" w:color="auto"/>
            </w:tcBorders>
            <w:shd w:val="clear" w:color="auto" w:fill="auto"/>
            <w:vAlign w:val="center"/>
          </w:tcPr>
          <w:p w14:paraId="1FD6811C"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1_Office_Professional" w:history="1">
              <w:r w:rsidR="00636CAD" w:rsidRPr="00B31611">
                <w:rPr>
                  <w:rStyle w:val="Hyperlink"/>
                  <w:rFonts w:ascii="Tahoma" w:eastAsia="PMingLiU" w:hAnsi="Tahoma"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0323D52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10B52C0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11671A36"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3B6531EE"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5</w:t>
            </w:r>
          </w:p>
        </w:tc>
        <w:tc>
          <w:tcPr>
            <w:tcW w:w="429" w:type="dxa"/>
            <w:tcBorders>
              <w:bottom w:val="single" w:sz="4" w:space="0" w:color="auto"/>
            </w:tcBorders>
            <w:shd w:val="clear" w:color="auto" w:fill="auto"/>
            <w:vAlign w:val="center"/>
          </w:tcPr>
          <w:p w14:paraId="343946A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auto"/>
            <w:vAlign w:val="center"/>
          </w:tcPr>
          <w:p w14:paraId="14589B0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263F7EDC"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6CF27D4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2DBE332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74BDA8A6"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2AFBD2B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19CF1A8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3939B6C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6252B22"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0AF49E75"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E, P</w:t>
            </w:r>
          </w:p>
        </w:tc>
        <w:tc>
          <w:tcPr>
            <w:tcW w:w="514" w:type="dxa"/>
            <w:tcBorders>
              <w:bottom w:val="single" w:sz="4" w:space="0" w:color="auto"/>
            </w:tcBorders>
            <w:shd w:val="clear" w:color="auto" w:fill="auto"/>
            <w:vAlign w:val="center"/>
          </w:tcPr>
          <w:p w14:paraId="656F9F9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E,ST</w:t>
            </w:r>
          </w:p>
        </w:tc>
        <w:tc>
          <w:tcPr>
            <w:tcW w:w="514" w:type="dxa"/>
            <w:tcBorders>
              <w:bottom w:val="single" w:sz="4" w:space="0" w:color="auto"/>
            </w:tcBorders>
            <w:shd w:val="clear" w:color="auto" w:fill="auto"/>
            <w:vAlign w:val="center"/>
          </w:tcPr>
          <w:p w14:paraId="0649EFFF"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5D88CD72" w14:textId="77777777" w:rsidR="00913A0A" w:rsidRPr="00B31611" w:rsidRDefault="00913A0A" w:rsidP="00905D4E">
            <w:pPr>
              <w:pStyle w:val="TableText"/>
              <w:widowControl w:val="0"/>
              <w:rPr>
                <w:rFonts w:ascii="Tahoma" w:eastAsia="PMingLiU" w:hAnsi="Tahoma" w:cs="Tahoma"/>
                <w:sz w:val="13"/>
              </w:rPr>
            </w:pPr>
          </w:p>
        </w:tc>
      </w:tr>
      <w:tr w:rsidR="008A0F85" w:rsidRPr="00B31611" w14:paraId="1153CEF4" w14:textId="77777777" w:rsidTr="00003078">
        <w:trPr>
          <w:cantSplit/>
          <w:trHeight w:val="278"/>
        </w:trPr>
        <w:tc>
          <w:tcPr>
            <w:tcW w:w="2371" w:type="dxa"/>
            <w:tcBorders>
              <w:bottom w:val="single" w:sz="4" w:space="0" w:color="auto"/>
            </w:tcBorders>
            <w:shd w:val="clear" w:color="auto" w:fill="FABF8F"/>
            <w:vAlign w:val="center"/>
          </w:tcPr>
          <w:p w14:paraId="4B689DCF"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65" w:name="_Toc336337868"/>
            <w:bookmarkStart w:id="66" w:name="_Toc374024011"/>
            <w:r w:rsidRPr="00B31611">
              <w:rPr>
                <w:rFonts w:ascii="Tahoma" w:eastAsia="PMingLiU" w:hAnsi="Tahoma" w:cs="Tahoma"/>
                <w:b w:val="0"/>
                <w:sz w:val="14"/>
              </w:rPr>
              <w:t xml:space="preserve">Office Standard </w:t>
            </w:r>
            <w:bookmarkEnd w:id="65"/>
            <w:r w:rsidRPr="00B31611">
              <w:rPr>
                <w:rFonts w:ascii="Tahoma" w:eastAsia="PMingLiU" w:hAnsi="Tahoma" w:cs="Tahoma"/>
                <w:b w:val="0"/>
                <w:sz w:val="14"/>
              </w:rPr>
              <w:t>2013</w:t>
            </w:r>
            <w:bookmarkEnd w:id="66"/>
            <w:r w:rsidRPr="00B31611">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077AE160"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2_Office_Standard" w:history="1">
              <w:r w:rsidR="00636CAD" w:rsidRPr="00B31611">
                <w:rPr>
                  <w:rStyle w:val="Hyperlink"/>
                  <w:rFonts w:ascii="Tahoma" w:eastAsia="PMingLiU" w:hAnsi="Tahoma"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1024C4D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6D9F4E74" w14:textId="77777777" w:rsidR="00913A0A" w:rsidRPr="00B31611" w:rsidRDefault="00913A0A" w:rsidP="00D55AB9">
            <w:pPr>
              <w:pStyle w:val="TableText"/>
              <w:widowControl w:val="0"/>
              <w:rPr>
                <w:rFonts w:ascii="Tahoma" w:eastAsia="PMingLiU" w:hAnsi="Tahoma" w:cs="Tahoma"/>
                <w:b/>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1391B1C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575CE518"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5</w:t>
            </w:r>
          </w:p>
        </w:tc>
        <w:tc>
          <w:tcPr>
            <w:tcW w:w="429" w:type="dxa"/>
            <w:tcBorders>
              <w:bottom w:val="single" w:sz="4" w:space="0" w:color="auto"/>
            </w:tcBorders>
            <w:shd w:val="clear" w:color="auto" w:fill="FABF8F"/>
            <w:vAlign w:val="center"/>
          </w:tcPr>
          <w:p w14:paraId="21CDBB76"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FABF8F"/>
            <w:vAlign w:val="center"/>
          </w:tcPr>
          <w:p w14:paraId="6C9D6D5D"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6E797E45"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45EE161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1BE3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E7BA36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48390C5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4F9C83C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42797A3C"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9532810"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634C69B"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01B3E528"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6D6ACF86"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35A83707" w14:textId="77777777" w:rsidR="00913A0A" w:rsidRPr="00B31611" w:rsidRDefault="00913A0A" w:rsidP="00905D4E">
            <w:pPr>
              <w:pStyle w:val="TableText"/>
              <w:widowControl w:val="0"/>
              <w:rPr>
                <w:rFonts w:ascii="Tahoma" w:eastAsia="PMingLiU" w:hAnsi="Tahoma" w:cs="Tahoma"/>
                <w:sz w:val="13"/>
              </w:rPr>
            </w:pPr>
          </w:p>
        </w:tc>
      </w:tr>
      <w:tr w:rsidR="000956ED" w:rsidRPr="00B31611" w14:paraId="3E5B1797" w14:textId="77777777" w:rsidTr="00003078">
        <w:trPr>
          <w:cantSplit/>
          <w:trHeight w:val="305"/>
        </w:trPr>
        <w:tc>
          <w:tcPr>
            <w:tcW w:w="2371" w:type="dxa"/>
            <w:tcBorders>
              <w:bottom w:val="single" w:sz="4" w:space="0" w:color="auto"/>
            </w:tcBorders>
            <w:shd w:val="clear" w:color="auto" w:fill="auto"/>
          </w:tcPr>
          <w:p w14:paraId="57371E16" w14:textId="77777777" w:rsidR="000956ED" w:rsidRPr="00B31611" w:rsidRDefault="000956ED" w:rsidP="0028454A">
            <w:pPr>
              <w:pStyle w:val="Heading2"/>
              <w:spacing w:beforeLines="20" w:before="48" w:afterLines="20" w:after="48"/>
              <w:ind w:left="0"/>
              <w:rPr>
                <w:rFonts w:ascii="Tahoma" w:eastAsia="PMingLiU" w:hAnsi="Tahoma" w:cs="Tahoma"/>
                <w:b w:val="0"/>
                <w:sz w:val="14"/>
              </w:rPr>
            </w:pPr>
            <w:bookmarkStart w:id="67" w:name="_Toc336337869"/>
            <w:bookmarkStart w:id="68" w:name="_Toc374024012"/>
            <w:r w:rsidRPr="00B31611">
              <w:rPr>
                <w:rFonts w:ascii="Tahoma" w:eastAsia="PMingLiU" w:hAnsi="Tahoma" w:cs="Tahoma"/>
                <w:b w:val="0"/>
                <w:sz w:val="14"/>
              </w:rPr>
              <w:t xml:space="preserve">Office 365 ProPlus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67"/>
            <w:bookmarkEnd w:id="68"/>
          </w:p>
        </w:tc>
        <w:tc>
          <w:tcPr>
            <w:tcW w:w="429" w:type="dxa"/>
            <w:tcBorders>
              <w:bottom w:val="single" w:sz="4" w:space="0" w:color="auto"/>
            </w:tcBorders>
            <w:shd w:val="clear" w:color="auto" w:fill="auto"/>
          </w:tcPr>
          <w:p w14:paraId="788A1BB6" w14:textId="77777777" w:rsidR="000956ED" w:rsidRPr="00B31611" w:rsidRDefault="00907527" w:rsidP="00D55AB9">
            <w:pPr>
              <w:pStyle w:val="TableText"/>
              <w:widowControl w:val="0"/>
              <w:spacing w:before="120"/>
              <w:rPr>
                <w:rFonts w:ascii="Tahoma" w:eastAsia="PMingLiU" w:hAnsi="Tahoma" w:cs="Tahoma"/>
                <w:b/>
                <w:color w:val="0000FF"/>
                <w:sz w:val="13"/>
                <w:szCs w:val="13"/>
                <w:u w:val="single"/>
              </w:rPr>
            </w:pPr>
            <w:hyperlink w:anchor="_13_Office_365" w:history="1">
              <w:r w:rsidR="00636CAD" w:rsidRPr="00B31611">
                <w:rPr>
                  <w:rStyle w:val="Hyperlink"/>
                  <w:rFonts w:ascii="Tahoma" w:eastAsia="PMingLiU" w:hAnsi="Tahoma"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55620A2" w14:textId="77777777" w:rsidR="000956ED" w:rsidRPr="00B31611" w:rsidRDefault="000956ED" w:rsidP="00D55AB9">
            <w:pPr>
              <w:pStyle w:val="TableText"/>
              <w:rPr>
                <w:rFonts w:ascii="Tahoma" w:eastAsia="PMingLiU" w:hAnsi="Tahoma" w:cs="Tahoma"/>
                <w:sz w:val="13"/>
              </w:rPr>
            </w:pPr>
            <w:r w:rsidRPr="00B31611">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342EC915" w14:textId="77777777" w:rsidR="000956ED" w:rsidRPr="00B31611" w:rsidRDefault="000956ED" w:rsidP="00905D4E">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1E5097E" w14:textId="77777777" w:rsidR="000956ED" w:rsidRPr="00B31611"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A9D89A" w14:textId="77777777" w:rsidR="000956ED" w:rsidRPr="00B31611"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0E75DC4" w14:textId="77777777" w:rsidR="000956ED" w:rsidRPr="00B31611"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7052687" w14:textId="77777777" w:rsidR="000956ED" w:rsidRPr="00B31611"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BA412D7" w14:textId="77777777" w:rsidR="000956ED" w:rsidRPr="00B31611" w:rsidRDefault="000956ED" w:rsidP="00905D4E">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00737715" w14:textId="77777777" w:rsidR="000956ED" w:rsidRPr="00B31611" w:rsidRDefault="000956ED" w:rsidP="00905D4E">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8AC2436" w14:textId="77777777" w:rsidR="000956ED" w:rsidRPr="00B31611" w:rsidRDefault="000956ED" w:rsidP="00905D4E">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EF625AE" w14:textId="77777777" w:rsidR="000956ED" w:rsidRPr="00B31611" w:rsidRDefault="000956ED" w:rsidP="00905D4E">
            <w:pPr>
              <w:pStyle w:val="TableText"/>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34103F08" w14:textId="77777777" w:rsidR="000956ED" w:rsidRPr="00B31611" w:rsidRDefault="000956ED" w:rsidP="00905D4E">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E4EDFEF" w14:textId="77777777" w:rsidR="000956ED" w:rsidRPr="00B31611" w:rsidRDefault="000956ED" w:rsidP="00905D4E">
            <w:pPr>
              <w:pStyle w:val="TableText"/>
              <w:rPr>
                <w:rFonts w:ascii="Tahoma" w:eastAsia="PMingLiU" w:hAnsi="Tahoma" w:cs="Tahoma"/>
                <w:sz w:val="13"/>
              </w:rPr>
            </w:pPr>
            <w:r w:rsidRPr="00B31611">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62F1BF58" w14:textId="77777777" w:rsidR="000956ED" w:rsidRPr="00B31611" w:rsidRDefault="000956ED" w:rsidP="00905D4E">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6F4685FB" w14:textId="77777777" w:rsidR="000956ED" w:rsidRPr="00B31611" w:rsidRDefault="000956ED" w:rsidP="00905D4E">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7F8EE76A" w14:textId="77777777" w:rsidR="000956ED" w:rsidRPr="00B31611" w:rsidRDefault="000956ED" w:rsidP="00905D4E">
            <w:pPr>
              <w:pStyle w:val="TableText"/>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vAlign w:val="center"/>
          </w:tcPr>
          <w:p w14:paraId="2850C9D1" w14:textId="77777777" w:rsidR="000956ED" w:rsidRPr="00B31611" w:rsidRDefault="000956ED" w:rsidP="00905D4E">
            <w:pPr>
              <w:pStyle w:val="TableText"/>
              <w:rPr>
                <w:rFonts w:ascii="Tahoma" w:eastAsia="PMingLiU" w:hAnsi="Tahoma" w:cs="Tahoma"/>
                <w:sz w:val="13"/>
              </w:rPr>
            </w:pPr>
          </w:p>
        </w:tc>
      </w:tr>
      <w:tr w:rsidR="008A0F85" w:rsidRPr="00B31611" w14:paraId="3E4598DD" w14:textId="77777777" w:rsidTr="00003078">
        <w:trPr>
          <w:cantSplit/>
          <w:trHeight w:val="305"/>
        </w:trPr>
        <w:tc>
          <w:tcPr>
            <w:tcW w:w="2371" w:type="dxa"/>
            <w:tcBorders>
              <w:bottom w:val="single" w:sz="4" w:space="0" w:color="auto"/>
            </w:tcBorders>
            <w:shd w:val="clear" w:color="auto" w:fill="FABF8F"/>
            <w:vAlign w:val="center"/>
          </w:tcPr>
          <w:p w14:paraId="47A4CC54"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69" w:name="_Toc374024013"/>
            <w:r w:rsidRPr="00B31611">
              <w:rPr>
                <w:rFonts w:ascii="Tahoma" w:eastAsia="PMingLiU" w:hAnsi="Tahoma" w:cs="Tahoma"/>
                <w:b w:val="0"/>
                <w:sz w:val="14"/>
              </w:rPr>
              <w:t xml:space="preserve">Office 365 ProPlus SA Transition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69"/>
          </w:p>
        </w:tc>
        <w:tc>
          <w:tcPr>
            <w:tcW w:w="429" w:type="dxa"/>
            <w:tcBorders>
              <w:bottom w:val="single" w:sz="4" w:space="0" w:color="auto"/>
            </w:tcBorders>
            <w:shd w:val="clear" w:color="auto" w:fill="FABF8F"/>
            <w:vAlign w:val="center"/>
          </w:tcPr>
          <w:p w14:paraId="183F8F81" w14:textId="77777777" w:rsidR="00913A0A" w:rsidRPr="00B31611" w:rsidRDefault="00907527" w:rsidP="00D55AB9">
            <w:pPr>
              <w:pStyle w:val="TableText"/>
              <w:widowControl w:val="0"/>
              <w:rPr>
                <w:rFonts w:ascii="Tahoma" w:eastAsia="PMingLiU" w:hAnsi="Tahoma" w:cs="Tahoma"/>
                <w:b/>
                <w:color w:val="0000FF"/>
                <w:sz w:val="13"/>
                <w:szCs w:val="13"/>
                <w:u w:val="single"/>
              </w:rPr>
            </w:pPr>
            <w:hyperlink w:anchor="_13_Office_365" w:history="1">
              <w:r w:rsidR="00F96E8C" w:rsidRPr="00B31611">
                <w:rPr>
                  <w:rStyle w:val="Hyperlink"/>
                  <w:rFonts w:ascii="Tahoma" w:eastAsia="PMingLiU" w:hAnsi="Tahoma" w:cs="Tahoma"/>
                  <w:b/>
                  <w:sz w:val="13"/>
                  <w:szCs w:val="13"/>
                </w:rPr>
                <w:t>13</w:t>
              </w:r>
            </w:hyperlink>
          </w:p>
        </w:tc>
        <w:tc>
          <w:tcPr>
            <w:tcW w:w="429" w:type="dxa"/>
            <w:tcBorders>
              <w:bottom w:val="single" w:sz="4" w:space="0" w:color="auto"/>
            </w:tcBorders>
            <w:shd w:val="clear" w:color="auto" w:fill="FABF8F"/>
            <w:vAlign w:val="center"/>
          </w:tcPr>
          <w:p w14:paraId="59710B4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14:paraId="60CB4EBB"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729839E4"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54F1D77D"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5CE4B365"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CC3137D"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72CF8E87"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1F9BD55E"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38554899"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3ACEDA11"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C9098C4"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24161D5"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6152FEEB"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80A75B5" w14:textId="77777777" w:rsidR="00913A0A" w:rsidRPr="00B31611" w:rsidRDefault="00913A0A" w:rsidP="00E743D4">
            <w:pPr>
              <w:pStyle w:val="TableText"/>
              <w:rPr>
                <w:rFonts w:ascii="Tahoma" w:eastAsia="PMingLiU" w:hAnsi="Tahoma" w:cs="Tahoma"/>
                <w:sz w:val="13"/>
              </w:rPr>
            </w:pPr>
            <w:r w:rsidRPr="00B31611">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54526FA7"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79923DC5"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7A58A22D"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3552A30A" w14:textId="77777777" w:rsidR="00913A0A" w:rsidRPr="00B31611" w:rsidRDefault="00913A0A" w:rsidP="00905D4E">
            <w:pPr>
              <w:pStyle w:val="TableText"/>
              <w:rPr>
                <w:rFonts w:ascii="Tahoma" w:eastAsia="PMingLiU" w:hAnsi="Tahoma" w:cs="Tahoma"/>
                <w:sz w:val="13"/>
              </w:rPr>
            </w:pPr>
          </w:p>
        </w:tc>
      </w:tr>
      <w:tr w:rsidR="00913A0A" w:rsidRPr="00B31611" w14:paraId="697B24B3" w14:textId="77777777" w:rsidTr="00003078">
        <w:trPr>
          <w:cantSplit/>
          <w:trHeight w:val="305"/>
        </w:trPr>
        <w:tc>
          <w:tcPr>
            <w:tcW w:w="2371" w:type="dxa"/>
            <w:tcBorders>
              <w:bottom w:val="single" w:sz="4" w:space="0" w:color="auto"/>
            </w:tcBorders>
            <w:shd w:val="clear" w:color="auto" w:fill="auto"/>
            <w:vAlign w:val="center"/>
          </w:tcPr>
          <w:p w14:paraId="0F063526"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70" w:name="_Toc336337870"/>
            <w:bookmarkStart w:id="71" w:name="_Toc374024014"/>
            <w:r w:rsidRPr="00B31611">
              <w:rPr>
                <w:rFonts w:ascii="Tahoma" w:eastAsia="PMingLiU" w:hAnsi="Tahoma" w:cs="Tahoma"/>
                <w:b w:val="0"/>
                <w:sz w:val="14"/>
              </w:rPr>
              <w:t xml:space="preserve">Office Professional Plus </w:t>
            </w:r>
            <w:r w:rsidRPr="00B31611">
              <w:rPr>
                <w:rFonts w:ascii="Tahoma" w:eastAsia="PMingLiU" w:hAnsi="Tahoma" w:cs="Tahoma"/>
                <w:b w:val="0"/>
                <w:sz w:val="14"/>
              </w:rPr>
              <w:t>訂閱</w:t>
            </w:r>
            <w:r w:rsidRPr="00B31611">
              <w:rPr>
                <w:rFonts w:ascii="Tahoma" w:eastAsia="PMingLiU" w:hAnsi="Tahoma" w:cs="Tahoma"/>
                <w:b w:val="0"/>
                <w:sz w:val="14"/>
              </w:rPr>
              <w:t xml:space="preserve"> A </w:t>
            </w:r>
            <w:r w:rsidR="000E78F8" w:rsidRPr="00B3161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70"/>
            <w:bookmarkEnd w:id="71"/>
          </w:p>
        </w:tc>
        <w:tc>
          <w:tcPr>
            <w:tcW w:w="429" w:type="dxa"/>
            <w:tcBorders>
              <w:bottom w:val="single" w:sz="4" w:space="0" w:color="auto"/>
            </w:tcBorders>
            <w:shd w:val="clear" w:color="auto" w:fill="auto"/>
            <w:vAlign w:val="center"/>
          </w:tcPr>
          <w:p w14:paraId="7C31A4A1" w14:textId="77777777" w:rsidR="00913A0A" w:rsidRPr="00B31611" w:rsidRDefault="00913A0A" w:rsidP="00D55AB9">
            <w:pPr>
              <w:pStyle w:val="TableText"/>
              <w:widowControl w:val="0"/>
              <w:rPr>
                <w:rFonts w:ascii="Tahoma" w:eastAsia="PMingLiU" w:hAnsi="Tahoma" w:cs="Tahoma"/>
                <w:color w:val="0000FF"/>
                <w:sz w:val="13"/>
                <w:szCs w:val="13"/>
                <w:u w:val="single"/>
              </w:rPr>
            </w:pPr>
          </w:p>
        </w:tc>
        <w:tc>
          <w:tcPr>
            <w:tcW w:w="429" w:type="dxa"/>
            <w:tcBorders>
              <w:bottom w:val="single" w:sz="4" w:space="0" w:color="auto"/>
            </w:tcBorders>
            <w:shd w:val="clear" w:color="auto" w:fill="auto"/>
            <w:vAlign w:val="center"/>
          </w:tcPr>
          <w:p w14:paraId="1785ACA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7E3E29CF"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31D6D68C"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9F18583"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619BC575"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FF315A9"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B92CD69"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69DF06E4"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C183930" w14:textId="77777777" w:rsidR="00913A0A" w:rsidRPr="00B31611" w:rsidRDefault="00913A0A"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856B08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70BF909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001C1296"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001AA7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6AF60E0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E (</w:t>
            </w:r>
            <w:r w:rsidRPr="00B31611">
              <w:rPr>
                <w:rFonts w:ascii="Tahoma" w:eastAsia="PMingLiU" w:hAnsi="Tahoma" w:cs="Tahoma"/>
                <w:sz w:val="13"/>
              </w:rPr>
              <w:t>僅限</w:t>
            </w:r>
            <w:r w:rsidRPr="00B31611">
              <w:rPr>
                <w:rFonts w:ascii="Tahoma" w:eastAsia="PMingLiU" w:hAnsi="Tahoma" w:cs="Tahoma"/>
                <w:sz w:val="13"/>
              </w:rPr>
              <w:t xml:space="preserve"> EES)</w:t>
            </w:r>
            <w:r w:rsidRPr="00B31611">
              <w:rPr>
                <w:rFonts w:ascii="Tahoma" w:eastAsia="PMingLiU" w:hAnsi="Tahoma" w:cs="Tahoma"/>
                <w:sz w:val="13"/>
              </w:rPr>
              <w:t>、</w:t>
            </w:r>
            <w:r w:rsidRPr="00B31611">
              <w:rPr>
                <w:rFonts w:ascii="Tahoma" w:eastAsia="PMingLiU" w:hAnsi="Tahoma" w:cs="Tahoma"/>
                <w:sz w:val="13"/>
              </w:rPr>
              <w:t>A (OVS-ES)</w:t>
            </w:r>
          </w:p>
        </w:tc>
        <w:tc>
          <w:tcPr>
            <w:tcW w:w="514" w:type="dxa"/>
            <w:tcBorders>
              <w:bottom w:val="single" w:sz="4" w:space="0" w:color="auto"/>
            </w:tcBorders>
            <w:shd w:val="clear" w:color="auto" w:fill="auto"/>
            <w:vAlign w:val="center"/>
          </w:tcPr>
          <w:p w14:paraId="7C85B0A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OL</w:t>
            </w:r>
          </w:p>
        </w:tc>
        <w:tc>
          <w:tcPr>
            <w:tcW w:w="388" w:type="dxa"/>
            <w:tcBorders>
              <w:bottom w:val="single" w:sz="4" w:space="0" w:color="auto"/>
            </w:tcBorders>
            <w:vAlign w:val="center"/>
          </w:tcPr>
          <w:p w14:paraId="2FD71631" w14:textId="77777777" w:rsidR="00913A0A" w:rsidRPr="00B31611" w:rsidRDefault="00913A0A" w:rsidP="00905D4E">
            <w:pPr>
              <w:pStyle w:val="TableText"/>
              <w:rPr>
                <w:rFonts w:ascii="Tahoma" w:eastAsia="PMingLiU" w:hAnsi="Tahoma" w:cs="Tahoma"/>
                <w:sz w:val="13"/>
              </w:rPr>
            </w:pPr>
          </w:p>
        </w:tc>
      </w:tr>
      <w:tr w:rsidR="008A0F85" w:rsidRPr="00B31611" w14:paraId="60080BFC" w14:textId="77777777" w:rsidTr="00003078">
        <w:trPr>
          <w:cantSplit/>
          <w:trHeight w:val="305"/>
        </w:trPr>
        <w:tc>
          <w:tcPr>
            <w:tcW w:w="2371" w:type="dxa"/>
            <w:tcBorders>
              <w:bottom w:val="single" w:sz="4" w:space="0" w:color="auto"/>
            </w:tcBorders>
            <w:shd w:val="clear" w:color="auto" w:fill="FABF8F"/>
            <w:vAlign w:val="center"/>
          </w:tcPr>
          <w:p w14:paraId="343BCB22"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72" w:name="_Toc336337873"/>
            <w:bookmarkStart w:id="73" w:name="_Toc374024015"/>
            <w:r w:rsidRPr="00B31611">
              <w:rPr>
                <w:rFonts w:ascii="Tahoma" w:eastAsia="PMingLiU" w:hAnsi="Tahoma" w:cs="Tahoma"/>
                <w:b w:val="0"/>
                <w:sz w:val="14"/>
              </w:rPr>
              <w:t>OneNote</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w:t>
            </w:r>
            <w:bookmarkEnd w:id="72"/>
            <w:r w:rsidRPr="00B31611">
              <w:rPr>
                <w:rFonts w:ascii="Tahoma" w:eastAsia="PMingLiU" w:hAnsi="Tahoma" w:cs="Tahoma"/>
                <w:b w:val="0"/>
                <w:sz w:val="14"/>
              </w:rPr>
              <w:t>2013</w:t>
            </w:r>
            <w:bookmarkEnd w:id="73"/>
          </w:p>
        </w:tc>
        <w:tc>
          <w:tcPr>
            <w:tcW w:w="429" w:type="dxa"/>
            <w:tcBorders>
              <w:bottom w:val="single" w:sz="4" w:space="0" w:color="auto"/>
            </w:tcBorders>
            <w:shd w:val="clear" w:color="auto" w:fill="FABF8F"/>
            <w:vAlign w:val="center"/>
          </w:tcPr>
          <w:p w14:paraId="74ECA49A" w14:textId="77777777" w:rsidR="00913A0A" w:rsidRPr="00B31611" w:rsidRDefault="00913A0A" w:rsidP="00D55AB9">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FABF8F"/>
            <w:vAlign w:val="center"/>
          </w:tcPr>
          <w:p w14:paraId="35738C3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2CD65BD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68F173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2A7B2C7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5266B37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4900BAD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3C0BE02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EA33E8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7A21B9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108DD8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3C263E1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228898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8305749"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1914630"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D3E81E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tcPr>
          <w:p w14:paraId="6209FB97"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3405C21F"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5BF4F92D" w14:textId="77777777" w:rsidR="00913A0A" w:rsidRPr="00B31611" w:rsidRDefault="00913A0A" w:rsidP="00905D4E">
            <w:pPr>
              <w:pStyle w:val="TableText"/>
              <w:rPr>
                <w:rFonts w:ascii="Tahoma" w:eastAsia="PMingLiU" w:hAnsi="Tahoma" w:cs="Tahoma"/>
                <w:sz w:val="13"/>
              </w:rPr>
            </w:pPr>
          </w:p>
        </w:tc>
      </w:tr>
      <w:tr w:rsidR="00913A0A" w:rsidRPr="00B31611" w14:paraId="2071CC10" w14:textId="77777777" w:rsidTr="00003078">
        <w:trPr>
          <w:cantSplit/>
          <w:trHeight w:val="350"/>
        </w:trPr>
        <w:tc>
          <w:tcPr>
            <w:tcW w:w="2371" w:type="dxa"/>
            <w:tcBorders>
              <w:bottom w:val="single" w:sz="4" w:space="0" w:color="auto"/>
            </w:tcBorders>
            <w:shd w:val="clear" w:color="auto" w:fill="auto"/>
            <w:vAlign w:val="center"/>
          </w:tcPr>
          <w:p w14:paraId="2FC0BE2E"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74" w:name="_Toc336337874"/>
            <w:bookmarkStart w:id="75" w:name="_Toc374024016"/>
            <w:r w:rsidRPr="00B31611">
              <w:rPr>
                <w:rFonts w:ascii="Tahoma" w:eastAsia="PMingLiU" w:hAnsi="Tahoma" w:cs="Tahoma"/>
                <w:b w:val="0"/>
                <w:sz w:val="14"/>
              </w:rPr>
              <w:t>Outlook</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w:t>
            </w:r>
            <w:bookmarkEnd w:id="74"/>
            <w:r w:rsidRPr="00B31611">
              <w:rPr>
                <w:rFonts w:ascii="Tahoma" w:eastAsia="PMingLiU" w:hAnsi="Tahoma" w:cs="Tahoma"/>
                <w:b w:val="0"/>
                <w:sz w:val="14"/>
              </w:rPr>
              <w:t>2013</w:t>
            </w:r>
            <w:bookmarkEnd w:id="75"/>
          </w:p>
        </w:tc>
        <w:tc>
          <w:tcPr>
            <w:tcW w:w="429" w:type="dxa"/>
            <w:tcBorders>
              <w:bottom w:val="single" w:sz="4" w:space="0" w:color="auto"/>
            </w:tcBorders>
            <w:shd w:val="clear" w:color="auto" w:fill="auto"/>
            <w:vAlign w:val="center"/>
          </w:tcPr>
          <w:p w14:paraId="104CB950" w14:textId="77777777" w:rsidR="00913A0A" w:rsidRPr="00B31611" w:rsidRDefault="00913A0A" w:rsidP="00D55AB9">
            <w:pPr>
              <w:pStyle w:val="TableText"/>
              <w:widowControl w:val="0"/>
              <w:rPr>
                <w:rStyle w:val="EndnoteReference"/>
                <w:rFonts w:ascii="Tahoma" w:eastAsia="PMingLiU" w:hAnsi="Tahoma" w:cs="Tahoma"/>
                <w:b w:val="0"/>
                <w:color w:val="0000FF"/>
                <w:sz w:val="13"/>
                <w:szCs w:val="13"/>
                <w:u w:val="single"/>
              </w:rPr>
            </w:pPr>
          </w:p>
        </w:tc>
        <w:tc>
          <w:tcPr>
            <w:tcW w:w="429" w:type="dxa"/>
            <w:tcBorders>
              <w:bottom w:val="single" w:sz="4" w:space="0" w:color="auto"/>
            </w:tcBorders>
            <w:shd w:val="clear" w:color="auto" w:fill="auto"/>
            <w:vAlign w:val="center"/>
          </w:tcPr>
          <w:p w14:paraId="6A6DFA4B"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1827ECF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EBB3BF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7FF74F7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4DB0439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7E1D32D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41347D8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15BFB39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7658F5F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DE06C87"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35B05D9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A0469C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65B39BC"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4C2A27D"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9E049F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7C813C53"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04F42894"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25C562F3" w14:textId="77777777" w:rsidR="00913A0A" w:rsidRPr="00B31611" w:rsidRDefault="00913A0A" w:rsidP="00905D4E">
            <w:pPr>
              <w:pStyle w:val="TableText"/>
              <w:rPr>
                <w:rFonts w:ascii="Tahoma" w:eastAsia="PMingLiU" w:hAnsi="Tahoma" w:cs="Tahoma"/>
                <w:sz w:val="13"/>
              </w:rPr>
            </w:pPr>
          </w:p>
        </w:tc>
      </w:tr>
      <w:tr w:rsidR="008A0F85" w:rsidRPr="00B31611" w14:paraId="030C14BA" w14:textId="77777777" w:rsidTr="00003078">
        <w:trPr>
          <w:cantSplit/>
          <w:trHeight w:val="305"/>
        </w:trPr>
        <w:tc>
          <w:tcPr>
            <w:tcW w:w="2371" w:type="dxa"/>
            <w:tcBorders>
              <w:bottom w:val="single" w:sz="4" w:space="0" w:color="auto"/>
            </w:tcBorders>
            <w:shd w:val="clear" w:color="auto" w:fill="FABF8F"/>
            <w:vAlign w:val="center"/>
          </w:tcPr>
          <w:p w14:paraId="48AE35BD" w14:textId="77777777" w:rsidR="00913A0A" w:rsidRPr="00B31611" w:rsidRDefault="00913A0A" w:rsidP="0028454A">
            <w:pPr>
              <w:pStyle w:val="Heading2"/>
              <w:spacing w:beforeLines="20" w:before="48" w:afterLines="20" w:after="48"/>
              <w:ind w:left="0"/>
              <w:rPr>
                <w:rFonts w:ascii="Tahoma" w:eastAsia="PMingLiU" w:hAnsi="Tahoma" w:cs="Tahoma"/>
                <w:b w:val="0"/>
                <w:sz w:val="16"/>
                <w:szCs w:val="16"/>
              </w:rPr>
            </w:pPr>
            <w:bookmarkStart w:id="76" w:name="_Toc336337875"/>
            <w:bookmarkStart w:id="77" w:name="_Toc374024017"/>
            <w:r w:rsidRPr="00B31611">
              <w:rPr>
                <w:rFonts w:ascii="Tahoma" w:eastAsia="PMingLiU" w:hAnsi="Tahoma" w:cs="Tahoma"/>
                <w:b w:val="0"/>
                <w:sz w:val="14"/>
                <w:szCs w:val="16"/>
              </w:rPr>
              <w:t xml:space="preserve">Outlook </w:t>
            </w:r>
            <w:bookmarkEnd w:id="76"/>
            <w:r w:rsidRPr="00B31611">
              <w:rPr>
                <w:rFonts w:ascii="Tahoma" w:eastAsia="PMingLiU" w:hAnsi="Tahoma" w:cs="Tahoma"/>
                <w:b w:val="0"/>
                <w:sz w:val="14"/>
                <w:szCs w:val="16"/>
              </w:rPr>
              <w:t>for Mac 2011</w:t>
            </w:r>
            <w:bookmarkEnd w:id="77"/>
          </w:p>
        </w:tc>
        <w:tc>
          <w:tcPr>
            <w:tcW w:w="429" w:type="dxa"/>
            <w:tcBorders>
              <w:bottom w:val="single" w:sz="4" w:space="0" w:color="auto"/>
            </w:tcBorders>
            <w:shd w:val="clear" w:color="auto" w:fill="FABF8F"/>
            <w:vAlign w:val="center"/>
          </w:tcPr>
          <w:p w14:paraId="5E5068C7"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4_Outlook_for" w:history="1">
              <w:r w:rsidR="00636CAD" w:rsidRPr="00B31611">
                <w:rPr>
                  <w:rStyle w:val="Hyperlink"/>
                  <w:rFonts w:ascii="Tahoma" w:eastAsia="PMingLiU" w:hAnsi="Tahoma"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14:paraId="4DD08152"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52FDF74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403A25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4A7733F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5A10DD66"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540A700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F781AC0"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DA714AA"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7DD07A39"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1EDCCF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5ADC640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3F5A9D8"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1281ACBF"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13CCD6BC"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4569861"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79208FE9"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713DD334"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shd w:val="clear" w:color="auto" w:fill="FABF8F"/>
            <w:vAlign w:val="center"/>
          </w:tcPr>
          <w:p w14:paraId="6BDC71F1" w14:textId="77777777" w:rsidR="00913A0A" w:rsidRPr="00B31611" w:rsidRDefault="00913A0A" w:rsidP="00905D4E">
            <w:pPr>
              <w:pStyle w:val="TableText"/>
              <w:widowControl w:val="0"/>
              <w:rPr>
                <w:rFonts w:ascii="Tahoma" w:eastAsia="PMingLiU" w:hAnsi="Tahoma" w:cs="Tahoma"/>
                <w:sz w:val="13"/>
              </w:rPr>
            </w:pPr>
          </w:p>
        </w:tc>
      </w:tr>
      <w:tr w:rsidR="00913A0A" w:rsidRPr="00B31611" w14:paraId="718CE74B" w14:textId="77777777" w:rsidTr="00003078">
        <w:trPr>
          <w:cantSplit/>
          <w:trHeight w:val="305"/>
        </w:trPr>
        <w:tc>
          <w:tcPr>
            <w:tcW w:w="2371" w:type="dxa"/>
            <w:tcBorders>
              <w:bottom w:val="single" w:sz="4" w:space="0" w:color="auto"/>
            </w:tcBorders>
            <w:shd w:val="clear" w:color="auto" w:fill="auto"/>
            <w:vAlign w:val="center"/>
          </w:tcPr>
          <w:p w14:paraId="0183E5E3"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78" w:name="_Toc374024018"/>
            <w:r w:rsidRPr="00B31611">
              <w:rPr>
                <w:rFonts w:ascii="Tahoma" w:eastAsia="PMingLiU" w:hAnsi="Tahoma" w:cs="Tahoma"/>
                <w:b w:val="0"/>
                <w:sz w:val="14"/>
              </w:rPr>
              <w:t>PowerPoint 2013</w:t>
            </w:r>
            <w:bookmarkEnd w:id="78"/>
          </w:p>
        </w:tc>
        <w:tc>
          <w:tcPr>
            <w:tcW w:w="429" w:type="dxa"/>
            <w:tcBorders>
              <w:bottom w:val="single" w:sz="4" w:space="0" w:color="auto"/>
            </w:tcBorders>
            <w:shd w:val="clear" w:color="auto" w:fill="auto"/>
            <w:vAlign w:val="center"/>
          </w:tcPr>
          <w:p w14:paraId="3C16DF6D" w14:textId="77777777" w:rsidR="00913A0A" w:rsidRPr="00B31611" w:rsidRDefault="00913A0A"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auto"/>
            <w:vAlign w:val="center"/>
          </w:tcPr>
          <w:p w14:paraId="54863EA5"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3D1E15C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637862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5B2386B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7CF361C2"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1FFA3C6D"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5DECD945"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62580455"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65AB09AB"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D9EC853"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7F7804DF"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A5FCE6E"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087F2FB3" w14:textId="77777777" w:rsidR="00913A0A" w:rsidRPr="00B31611" w:rsidRDefault="00913A0A"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255A26C" w14:textId="77777777" w:rsidR="00913A0A" w:rsidRPr="00B31611" w:rsidRDefault="00913A0A"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A44CC24" w14:textId="77777777" w:rsidR="00913A0A" w:rsidRPr="00B31611" w:rsidRDefault="00913A0A" w:rsidP="00D55AB9">
            <w:pPr>
              <w:pStyle w:val="TableText"/>
              <w:widowControl w:val="0"/>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3C588926" w14:textId="77777777" w:rsidR="00913A0A" w:rsidRPr="00B31611" w:rsidRDefault="00913A0A"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2B924B40" w14:textId="77777777" w:rsidR="00913A0A" w:rsidRPr="00B31611" w:rsidRDefault="00913A0A" w:rsidP="00D55AB9">
            <w:pPr>
              <w:pStyle w:val="TableText"/>
              <w:widowControl w:val="0"/>
              <w:rPr>
                <w:rFonts w:ascii="Tahoma" w:eastAsia="PMingLiU" w:hAnsi="Tahoma" w:cs="Tahoma"/>
                <w:sz w:val="13"/>
              </w:rPr>
            </w:pPr>
          </w:p>
        </w:tc>
        <w:tc>
          <w:tcPr>
            <w:tcW w:w="388" w:type="dxa"/>
            <w:tcBorders>
              <w:bottom w:val="single" w:sz="4" w:space="0" w:color="auto"/>
            </w:tcBorders>
            <w:vAlign w:val="center"/>
          </w:tcPr>
          <w:p w14:paraId="265DA4ED" w14:textId="77777777" w:rsidR="00913A0A" w:rsidRPr="00B31611" w:rsidRDefault="00913A0A" w:rsidP="00905D4E">
            <w:pPr>
              <w:pStyle w:val="TableText"/>
              <w:widowControl w:val="0"/>
              <w:rPr>
                <w:rFonts w:ascii="Tahoma" w:eastAsia="PMingLiU" w:hAnsi="Tahoma" w:cs="Tahoma"/>
                <w:sz w:val="13"/>
              </w:rPr>
            </w:pPr>
          </w:p>
        </w:tc>
      </w:tr>
      <w:tr w:rsidR="008A0F85" w:rsidRPr="00B31611" w14:paraId="19D8FB1D" w14:textId="77777777" w:rsidTr="00003078">
        <w:trPr>
          <w:cantSplit/>
          <w:trHeight w:val="145"/>
        </w:trPr>
        <w:tc>
          <w:tcPr>
            <w:tcW w:w="2371" w:type="dxa"/>
            <w:tcBorders>
              <w:bottom w:val="single" w:sz="4" w:space="0" w:color="auto"/>
            </w:tcBorders>
            <w:shd w:val="clear" w:color="auto" w:fill="FABF8F"/>
          </w:tcPr>
          <w:p w14:paraId="45922839"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79" w:name="_Toc336337878"/>
            <w:bookmarkStart w:id="80" w:name="_Toc374024019"/>
            <w:r w:rsidRPr="00B31611">
              <w:rPr>
                <w:rFonts w:ascii="Tahoma" w:eastAsia="PMingLiU" w:hAnsi="Tahoma" w:cs="Tahoma"/>
                <w:b w:val="0"/>
                <w:sz w:val="14"/>
              </w:rPr>
              <w:t>PowerPoint for Mac 2011</w:t>
            </w:r>
            <w:bookmarkEnd w:id="79"/>
            <w:bookmarkEnd w:id="80"/>
          </w:p>
        </w:tc>
        <w:tc>
          <w:tcPr>
            <w:tcW w:w="429" w:type="dxa"/>
            <w:tcBorders>
              <w:bottom w:val="single" w:sz="4" w:space="0" w:color="auto"/>
            </w:tcBorders>
            <w:shd w:val="clear" w:color="auto" w:fill="FABF8F"/>
            <w:vAlign w:val="center"/>
          </w:tcPr>
          <w:p w14:paraId="131DF5D7" w14:textId="77777777" w:rsidR="00913A0A" w:rsidRPr="00B31611" w:rsidRDefault="00913A0A"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7F6CF87E"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1285ED3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36EB138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7359F29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5CBD94E7"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7006455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3B9F429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67CAA45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640FD01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DAEA91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4099D40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686840B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286EE4B"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0D706FDE"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D80491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2D8156CB"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55EB763F"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45243A2F" w14:textId="77777777" w:rsidR="00913A0A" w:rsidRPr="00B31611" w:rsidRDefault="00913A0A" w:rsidP="00905D4E">
            <w:pPr>
              <w:pStyle w:val="TableText"/>
              <w:rPr>
                <w:rFonts w:ascii="Tahoma" w:eastAsia="PMingLiU" w:hAnsi="Tahoma" w:cs="Tahoma"/>
                <w:sz w:val="13"/>
              </w:rPr>
            </w:pPr>
          </w:p>
        </w:tc>
      </w:tr>
      <w:tr w:rsidR="00913A0A" w:rsidRPr="00B31611" w14:paraId="5459A704" w14:textId="77777777" w:rsidTr="00003078">
        <w:trPr>
          <w:cantSplit/>
          <w:trHeight w:val="145"/>
        </w:trPr>
        <w:tc>
          <w:tcPr>
            <w:tcW w:w="2371" w:type="dxa"/>
            <w:tcBorders>
              <w:bottom w:val="single" w:sz="4" w:space="0" w:color="auto"/>
            </w:tcBorders>
            <w:shd w:val="clear" w:color="auto" w:fill="auto"/>
          </w:tcPr>
          <w:p w14:paraId="34263970"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81" w:name="_Toc336337879"/>
            <w:bookmarkStart w:id="82" w:name="_Toc374024020"/>
            <w:r w:rsidRPr="00B31611">
              <w:rPr>
                <w:rFonts w:ascii="Tahoma" w:eastAsia="PMingLiU" w:hAnsi="Tahoma" w:cs="Tahoma"/>
                <w:b w:val="0"/>
                <w:sz w:val="14"/>
              </w:rPr>
              <w:t>Project Standard</w:t>
            </w:r>
            <w:bookmarkEnd w:id="81"/>
            <w:r w:rsidRPr="00B31611">
              <w:rPr>
                <w:rFonts w:ascii="Tahoma" w:eastAsia="PMingLiU" w:hAnsi="Tahoma" w:cs="Tahoma"/>
                <w:b w:val="0"/>
                <w:sz w:val="14"/>
              </w:rPr>
              <w:t xml:space="preserve"> 2013</w:t>
            </w:r>
            <w:bookmarkEnd w:id="82"/>
            <w:r w:rsidRPr="00B31611">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3976567A" w14:textId="77777777" w:rsidR="00913A0A" w:rsidRPr="00B31611" w:rsidRDefault="00913A0A"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auto"/>
            <w:vAlign w:val="center"/>
          </w:tcPr>
          <w:p w14:paraId="0BE06987"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3B3D2667"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33F70666"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26BD4DC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5</w:t>
            </w:r>
          </w:p>
        </w:tc>
        <w:tc>
          <w:tcPr>
            <w:tcW w:w="429" w:type="dxa"/>
            <w:tcBorders>
              <w:bottom w:val="single" w:sz="4" w:space="0" w:color="auto"/>
            </w:tcBorders>
            <w:shd w:val="clear" w:color="auto" w:fill="auto"/>
            <w:vAlign w:val="center"/>
          </w:tcPr>
          <w:p w14:paraId="475C784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auto"/>
            <w:vAlign w:val="center"/>
          </w:tcPr>
          <w:p w14:paraId="417FC24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5D4C8F8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5D2C272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01E70AF1"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79B782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425C1C6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62BB3FF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4490B8D2"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7F0F39E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62E8A6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427F44CA"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77ED0E7"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4720E763" w14:textId="77777777" w:rsidR="00913A0A" w:rsidRPr="00B31611" w:rsidRDefault="00913A0A" w:rsidP="00905D4E">
            <w:pPr>
              <w:pStyle w:val="TableText"/>
              <w:rPr>
                <w:rFonts w:ascii="Tahoma" w:eastAsia="PMingLiU" w:hAnsi="Tahoma" w:cs="Tahoma"/>
                <w:sz w:val="13"/>
              </w:rPr>
            </w:pPr>
            <w:r w:rsidRPr="00B31611">
              <w:rPr>
                <w:rFonts w:ascii="Tahoma" w:eastAsia="PMingLiU" w:hAnsi="Tahoma" w:cs="Tahoma"/>
                <w:sz w:val="13"/>
              </w:rPr>
              <w:t>A</w:t>
            </w:r>
          </w:p>
        </w:tc>
      </w:tr>
      <w:tr w:rsidR="008A0F85" w:rsidRPr="00B31611" w14:paraId="635EA2D9" w14:textId="77777777" w:rsidTr="00003078">
        <w:trPr>
          <w:cantSplit/>
          <w:trHeight w:val="145"/>
        </w:trPr>
        <w:tc>
          <w:tcPr>
            <w:tcW w:w="2371" w:type="dxa"/>
            <w:tcBorders>
              <w:bottom w:val="single" w:sz="4" w:space="0" w:color="auto"/>
            </w:tcBorders>
            <w:shd w:val="clear" w:color="auto" w:fill="FABF8F"/>
          </w:tcPr>
          <w:p w14:paraId="0E692D6E"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83" w:name="_Toc336337880"/>
            <w:bookmarkStart w:id="84" w:name="_Toc374024021"/>
            <w:r w:rsidRPr="00B31611">
              <w:rPr>
                <w:rFonts w:ascii="Tahoma" w:eastAsia="PMingLiU" w:hAnsi="Tahoma" w:cs="Tahoma"/>
                <w:b w:val="0"/>
                <w:sz w:val="14"/>
              </w:rPr>
              <w:t>Project Professional 2013</w:t>
            </w:r>
            <w:bookmarkEnd w:id="83"/>
            <w:bookmarkEnd w:id="84"/>
            <w:r w:rsidRPr="00B31611">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74009ACB"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5_Project_Professional" w:history="1">
              <w:r w:rsidR="00636CAD" w:rsidRPr="00B31611">
                <w:rPr>
                  <w:rStyle w:val="Hyperlink"/>
                  <w:rFonts w:ascii="Tahoma" w:eastAsia="PMingLiU" w:hAnsi="Tahoma" w:cs="Tahoma"/>
                  <w:b/>
                  <w:sz w:val="13"/>
                  <w:szCs w:val="13"/>
                </w:rPr>
                <w:t>15</w:t>
              </w:r>
            </w:hyperlink>
          </w:p>
        </w:tc>
        <w:tc>
          <w:tcPr>
            <w:tcW w:w="429" w:type="dxa"/>
            <w:tcBorders>
              <w:bottom w:val="single" w:sz="4" w:space="0" w:color="auto"/>
            </w:tcBorders>
            <w:shd w:val="clear" w:color="auto" w:fill="FABF8F"/>
            <w:vAlign w:val="center"/>
          </w:tcPr>
          <w:p w14:paraId="563F42AC"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3EDB41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1230756"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17DD496F"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10</w:t>
            </w:r>
          </w:p>
        </w:tc>
        <w:tc>
          <w:tcPr>
            <w:tcW w:w="429" w:type="dxa"/>
            <w:tcBorders>
              <w:bottom w:val="single" w:sz="4" w:space="0" w:color="auto"/>
            </w:tcBorders>
            <w:shd w:val="clear" w:color="auto" w:fill="FABF8F"/>
            <w:vAlign w:val="center"/>
          </w:tcPr>
          <w:p w14:paraId="1F56DCFA"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8</w:t>
            </w:r>
          </w:p>
        </w:tc>
        <w:tc>
          <w:tcPr>
            <w:tcW w:w="429" w:type="dxa"/>
            <w:tcBorders>
              <w:bottom w:val="single" w:sz="4" w:space="0" w:color="auto"/>
            </w:tcBorders>
            <w:shd w:val="clear" w:color="auto" w:fill="FABF8F"/>
            <w:vAlign w:val="center"/>
          </w:tcPr>
          <w:p w14:paraId="62681864"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4E7CAFA9"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206BBF7D"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609DD0C3"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215EA514"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46EFBABF"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75DBF9FD"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13125F7D" w14:textId="77777777" w:rsidR="00913A0A" w:rsidRPr="00B31611" w:rsidRDefault="00913A0A" w:rsidP="00D55AB9">
            <w:pPr>
              <w:pStyle w:val="TableText"/>
              <w:rPr>
                <w:rFonts w:ascii="Tahoma" w:eastAsia="PMingLiU" w:hAnsi="Tahoma" w:cs="Tahoma"/>
                <w:sz w:val="13"/>
                <w:szCs w:val="13"/>
              </w:rPr>
            </w:pPr>
            <w:r w:rsidRPr="00B31611">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2E60C8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E7CB51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613C502E" w14:textId="77777777" w:rsidR="00913A0A" w:rsidRPr="00B31611" w:rsidRDefault="001A1319" w:rsidP="00D55AB9">
            <w:pPr>
              <w:pStyle w:val="TableText"/>
              <w:rPr>
                <w:rFonts w:ascii="Tahoma" w:eastAsia="PMingLiU" w:hAnsi="Tahoma" w:cs="Tahoma"/>
                <w:sz w:val="13"/>
              </w:rPr>
            </w:pPr>
            <w:r>
              <w:rPr>
                <w:rFonts w:ascii="Tahoma" w:eastAsia="PMingLiU" w:hAnsi="Tahoma" w:cs="Tahoma"/>
                <w:sz w:val="13"/>
              </w:rPr>
              <w:t>A</w:t>
            </w:r>
            <w:r w:rsidR="00913A0A" w:rsidRPr="00B31611">
              <w:rPr>
                <w:rFonts w:ascii="Tahoma" w:eastAsia="PMingLiU" w:hAnsi="Tahoma" w:cs="Tahoma"/>
                <w:sz w:val="13"/>
              </w:rPr>
              <w:t>,</w:t>
            </w:r>
            <w:r>
              <w:rPr>
                <w:rFonts w:ascii="Tahoma" w:eastAsia="PMingLiU" w:hAnsi="Tahoma" w:cs="Tahoma"/>
                <w:sz w:val="13"/>
              </w:rPr>
              <w:t xml:space="preserve"> </w:t>
            </w:r>
            <w:r w:rsidR="00913A0A" w:rsidRPr="00B31611">
              <w:rPr>
                <w:rFonts w:ascii="Tahoma" w:eastAsia="PMingLiU" w:hAnsi="Tahoma" w:cs="Tahoma"/>
                <w:sz w:val="13"/>
              </w:rPr>
              <w:t>AO, ST</w:t>
            </w:r>
          </w:p>
        </w:tc>
        <w:tc>
          <w:tcPr>
            <w:tcW w:w="514" w:type="dxa"/>
            <w:tcBorders>
              <w:bottom w:val="single" w:sz="4" w:space="0" w:color="auto"/>
            </w:tcBorders>
            <w:shd w:val="clear" w:color="auto" w:fill="FABF8F"/>
            <w:vAlign w:val="center"/>
          </w:tcPr>
          <w:p w14:paraId="61DCD538"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6FEC9D62" w14:textId="77777777" w:rsidR="00913A0A" w:rsidRPr="00B31611" w:rsidRDefault="00913A0A" w:rsidP="00905D4E">
            <w:pPr>
              <w:pStyle w:val="TableText"/>
              <w:rPr>
                <w:rFonts w:ascii="Tahoma" w:eastAsia="PMingLiU" w:hAnsi="Tahoma" w:cs="Tahoma"/>
                <w:sz w:val="13"/>
              </w:rPr>
            </w:pPr>
            <w:r w:rsidRPr="00B31611">
              <w:rPr>
                <w:rFonts w:ascii="Tahoma" w:eastAsia="PMingLiU" w:hAnsi="Tahoma" w:cs="Tahoma"/>
                <w:sz w:val="13"/>
              </w:rPr>
              <w:t>A</w:t>
            </w:r>
          </w:p>
        </w:tc>
      </w:tr>
      <w:tr w:rsidR="00905D4E" w:rsidRPr="00B31611" w14:paraId="55507077" w14:textId="77777777" w:rsidTr="00003078">
        <w:trPr>
          <w:cantSplit/>
          <w:trHeight w:val="145"/>
        </w:trPr>
        <w:tc>
          <w:tcPr>
            <w:tcW w:w="2371" w:type="dxa"/>
            <w:tcBorders>
              <w:bottom w:val="single" w:sz="4" w:space="0" w:color="auto"/>
            </w:tcBorders>
            <w:shd w:val="clear" w:color="auto" w:fill="auto"/>
          </w:tcPr>
          <w:p w14:paraId="409A4E8D" w14:textId="77777777" w:rsidR="00905D4E" w:rsidRPr="00B31611" w:rsidRDefault="00905D4E" w:rsidP="0028454A">
            <w:pPr>
              <w:pStyle w:val="Heading3"/>
              <w:spacing w:beforeLines="20" w:before="48" w:afterLines="20" w:after="48"/>
              <w:rPr>
                <w:rFonts w:ascii="Tahoma" w:eastAsia="PMingLiU" w:hAnsi="Tahoma" w:cs="Tahoma"/>
                <w:b w:val="0"/>
                <w:sz w:val="14"/>
              </w:rPr>
            </w:pPr>
            <w:bookmarkStart w:id="85" w:name="_Toc374024022"/>
            <w:r w:rsidRPr="00B31611">
              <w:rPr>
                <w:rFonts w:ascii="Tahoma" w:eastAsia="PMingLiU" w:hAnsi="Tahoma" w:cs="Tahoma"/>
                <w:b w:val="0"/>
                <w:sz w:val="14"/>
              </w:rPr>
              <w:t>Project Pro for Office 365</w:t>
            </w:r>
            <w:bookmarkEnd w:id="85"/>
            <w:r w:rsidR="0028454A" w:rsidRPr="00B31611">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7AC44A64" w14:textId="77777777" w:rsidR="00905D4E" w:rsidRPr="00B31611" w:rsidRDefault="00907527" w:rsidP="00D55AB9">
            <w:pPr>
              <w:pStyle w:val="TableText"/>
              <w:widowControl w:val="0"/>
              <w:rPr>
                <w:rFonts w:ascii="Tahoma" w:eastAsia="PMingLiU" w:hAnsi="Tahoma" w:cs="Tahoma"/>
                <w:b/>
                <w:color w:val="0000FF"/>
                <w:sz w:val="13"/>
                <w:szCs w:val="13"/>
                <w:u w:val="single"/>
              </w:rPr>
            </w:pPr>
            <w:hyperlink w:anchor="_16_Project_Pro" w:history="1">
              <w:r w:rsidR="00636CAD" w:rsidRPr="00B31611">
                <w:rPr>
                  <w:rStyle w:val="Hyperlink"/>
                  <w:rFonts w:ascii="Tahoma" w:eastAsia="PMingLiU" w:hAnsi="Tahoma" w:cs="Tahoma"/>
                  <w:b/>
                  <w:sz w:val="13"/>
                  <w:szCs w:val="13"/>
                </w:rPr>
                <w:t>16</w:t>
              </w:r>
            </w:hyperlink>
          </w:p>
        </w:tc>
        <w:tc>
          <w:tcPr>
            <w:tcW w:w="429" w:type="dxa"/>
            <w:tcBorders>
              <w:bottom w:val="single" w:sz="4" w:space="0" w:color="auto"/>
            </w:tcBorders>
            <w:shd w:val="clear" w:color="auto" w:fill="auto"/>
            <w:vAlign w:val="center"/>
          </w:tcPr>
          <w:p w14:paraId="5766CFFE" w14:textId="77777777" w:rsidR="00905D4E" w:rsidRPr="00B31611" w:rsidRDefault="00905D4E" w:rsidP="00D55AB9">
            <w:pPr>
              <w:pStyle w:val="TableText"/>
              <w:spacing w:before="60" w:after="60"/>
              <w:rPr>
                <w:rFonts w:ascii="Tahoma" w:eastAsia="PMingLiU" w:hAnsi="Tahoma" w:cs="Tahoma"/>
                <w:sz w:val="13"/>
              </w:rPr>
            </w:pPr>
            <w:r w:rsidRPr="00B31611">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1E46323F"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6024EBE"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219376D0"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3141CE59"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495FC6E"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901E878"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69401BA2"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5B710019" w14:textId="77777777" w:rsidR="00905D4E" w:rsidRPr="00B31611" w:rsidRDefault="00905D4E" w:rsidP="00D55AB9">
            <w:pPr>
              <w:pStyle w:val="TableText"/>
              <w:spacing w:after="1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91DAEA7" w14:textId="77777777" w:rsidR="00905D4E" w:rsidRPr="00B31611" w:rsidRDefault="00905D4E"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2C201E7"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07CFCE77"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A307303"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3FB91461" w14:textId="77777777" w:rsidR="00905D4E" w:rsidRPr="00B31611"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3A4FA25C"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vAlign w:val="center"/>
          </w:tcPr>
          <w:p w14:paraId="1C146416" w14:textId="77777777" w:rsidR="00905D4E" w:rsidRPr="00B31611" w:rsidRDefault="00905D4E" w:rsidP="00905D4E">
            <w:pPr>
              <w:pStyle w:val="TableText"/>
              <w:rPr>
                <w:rFonts w:ascii="Tahoma" w:eastAsia="PMingLiU" w:hAnsi="Tahoma" w:cs="Tahoma"/>
                <w:sz w:val="13"/>
              </w:rPr>
            </w:pPr>
            <w:r w:rsidRPr="00B31611">
              <w:rPr>
                <w:rFonts w:ascii="Tahoma" w:eastAsia="PMingLiU" w:hAnsi="Tahoma" w:cs="Tahoma"/>
                <w:sz w:val="13"/>
              </w:rPr>
              <w:t>A</w:t>
            </w:r>
          </w:p>
        </w:tc>
      </w:tr>
      <w:tr w:rsidR="00905D4E" w:rsidRPr="00B31611" w14:paraId="7A1EC044" w14:textId="77777777" w:rsidTr="00003078">
        <w:trPr>
          <w:cantSplit/>
          <w:trHeight w:val="145"/>
        </w:trPr>
        <w:tc>
          <w:tcPr>
            <w:tcW w:w="2371" w:type="dxa"/>
            <w:tcBorders>
              <w:bottom w:val="single" w:sz="4" w:space="0" w:color="auto"/>
            </w:tcBorders>
            <w:shd w:val="clear" w:color="auto" w:fill="FABF8F"/>
          </w:tcPr>
          <w:p w14:paraId="09F76238" w14:textId="77777777" w:rsidR="00905D4E" w:rsidRPr="00B31611" w:rsidRDefault="00905D4E" w:rsidP="0028454A">
            <w:pPr>
              <w:pStyle w:val="Heading3"/>
              <w:spacing w:beforeLines="20" w:before="48" w:afterLines="20" w:after="48"/>
              <w:rPr>
                <w:rFonts w:ascii="Tahoma" w:eastAsia="PMingLiU" w:hAnsi="Tahoma" w:cs="Tahoma"/>
                <w:b w:val="0"/>
                <w:sz w:val="14"/>
              </w:rPr>
            </w:pPr>
            <w:bookmarkStart w:id="86" w:name="_Toc374024023"/>
            <w:r w:rsidRPr="00B31611">
              <w:rPr>
                <w:rFonts w:ascii="Tahoma" w:eastAsia="PMingLiU" w:hAnsi="Tahoma" w:cs="Tahoma"/>
                <w:b w:val="0"/>
                <w:sz w:val="14"/>
              </w:rPr>
              <w:t>Project Pro for Office 365 A</w:t>
            </w:r>
            <w:bookmarkEnd w:id="86"/>
          </w:p>
        </w:tc>
        <w:tc>
          <w:tcPr>
            <w:tcW w:w="429" w:type="dxa"/>
            <w:tcBorders>
              <w:bottom w:val="single" w:sz="4" w:space="0" w:color="auto"/>
            </w:tcBorders>
            <w:shd w:val="clear" w:color="auto" w:fill="FABF8F"/>
            <w:vAlign w:val="center"/>
          </w:tcPr>
          <w:p w14:paraId="727FC1C7" w14:textId="77777777" w:rsidR="00905D4E" w:rsidRPr="00B31611" w:rsidRDefault="00905D4E" w:rsidP="00D55AB9">
            <w:pPr>
              <w:pStyle w:val="TableText"/>
              <w:widowControl w:val="0"/>
              <w:rPr>
                <w:rFonts w:ascii="Tahoma" w:eastAsia="PMingLiU" w:hAnsi="Tahoma" w:cs="Tahoma"/>
                <w:b/>
                <w:color w:val="0000FF"/>
                <w:sz w:val="13"/>
                <w:szCs w:val="13"/>
                <w:u w:val="single"/>
              </w:rPr>
            </w:pPr>
          </w:p>
        </w:tc>
        <w:tc>
          <w:tcPr>
            <w:tcW w:w="429" w:type="dxa"/>
            <w:tcBorders>
              <w:bottom w:val="single" w:sz="4" w:space="0" w:color="auto"/>
            </w:tcBorders>
            <w:shd w:val="clear" w:color="auto" w:fill="FABF8F"/>
            <w:vAlign w:val="center"/>
          </w:tcPr>
          <w:p w14:paraId="2A39DB6B" w14:textId="77777777" w:rsidR="00905D4E" w:rsidRPr="00B31611" w:rsidRDefault="00905D4E" w:rsidP="00D55AB9">
            <w:pPr>
              <w:pStyle w:val="TableText"/>
              <w:spacing w:before="60" w:after="60"/>
              <w:rPr>
                <w:rFonts w:ascii="Tahoma" w:eastAsia="PMingLiU" w:hAnsi="Tahoma" w:cs="Tahoma"/>
                <w:sz w:val="13"/>
              </w:rPr>
            </w:pPr>
            <w:r w:rsidRPr="00B31611">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08A34F8C"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7C2F5FC2"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07994A1"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1347C7C5"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3C79DE4"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C011F0D"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32110CCA" w14:textId="77777777" w:rsidR="00905D4E" w:rsidRPr="00B31611" w:rsidRDefault="00905D4E"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53247DC5" w14:textId="77777777" w:rsidR="00905D4E" w:rsidRPr="00B31611" w:rsidRDefault="00905D4E" w:rsidP="00D55AB9">
            <w:pPr>
              <w:pStyle w:val="TableText"/>
              <w:spacing w:after="120"/>
              <w:rPr>
                <w:rFonts w:ascii="Tahoma" w:eastAsia="PMingLiU"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9F9C6FC" w14:textId="77777777" w:rsidR="00905D4E" w:rsidRPr="00B31611" w:rsidRDefault="00905D4E"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E5371E9" w14:textId="77777777" w:rsidR="00905D4E" w:rsidRPr="00B31611" w:rsidRDefault="00905D4E"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245D29C"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BAD71C7"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77F2C797" w14:textId="77777777" w:rsidR="00905D4E" w:rsidRPr="00B31611" w:rsidRDefault="00905D4E" w:rsidP="00905D4E">
            <w:pPr>
              <w:pStyle w:val="TableText"/>
              <w:rPr>
                <w:rFonts w:ascii="Tahoma" w:eastAsia="PMingLiU" w:hAnsi="Tahoma" w:cs="Tahoma"/>
                <w:sz w:val="13"/>
              </w:rPr>
            </w:pPr>
            <w:r w:rsidRPr="00B31611">
              <w:rPr>
                <w:rFonts w:ascii="Tahoma" w:eastAsia="PMingLiU" w:hAnsi="Tahoma" w:cs="Tahoma"/>
                <w:sz w:val="13"/>
              </w:rPr>
              <w:t>A, ST (EES) A, ST (OVS-ES)</w:t>
            </w:r>
          </w:p>
        </w:tc>
        <w:tc>
          <w:tcPr>
            <w:tcW w:w="514" w:type="dxa"/>
            <w:tcBorders>
              <w:bottom w:val="single" w:sz="4" w:space="0" w:color="auto"/>
            </w:tcBorders>
            <w:shd w:val="clear" w:color="auto" w:fill="FABF8F"/>
            <w:vAlign w:val="center"/>
          </w:tcPr>
          <w:p w14:paraId="37DFE610"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shd w:val="clear" w:color="auto" w:fill="FABF8F"/>
            <w:vAlign w:val="center"/>
          </w:tcPr>
          <w:p w14:paraId="2389D78B" w14:textId="77777777" w:rsidR="00905D4E" w:rsidRPr="00B31611" w:rsidRDefault="00905D4E" w:rsidP="00905D4E">
            <w:pPr>
              <w:pStyle w:val="TableText"/>
              <w:rPr>
                <w:rFonts w:ascii="Tahoma" w:eastAsia="PMingLiU" w:hAnsi="Tahoma" w:cs="Tahoma"/>
                <w:sz w:val="13"/>
              </w:rPr>
            </w:pPr>
            <w:r w:rsidRPr="00B31611">
              <w:rPr>
                <w:rFonts w:ascii="Tahoma" w:eastAsia="PMingLiU" w:hAnsi="Tahoma" w:cs="Tahoma"/>
                <w:sz w:val="13"/>
              </w:rPr>
              <w:t>A</w:t>
            </w:r>
          </w:p>
        </w:tc>
      </w:tr>
      <w:tr w:rsidR="00913A0A" w:rsidRPr="00B31611" w14:paraId="50271E3C" w14:textId="77777777" w:rsidTr="00003078">
        <w:trPr>
          <w:cantSplit/>
          <w:trHeight w:val="145"/>
        </w:trPr>
        <w:tc>
          <w:tcPr>
            <w:tcW w:w="2371" w:type="dxa"/>
            <w:tcBorders>
              <w:bottom w:val="single" w:sz="4" w:space="0" w:color="auto"/>
            </w:tcBorders>
            <w:shd w:val="clear" w:color="auto" w:fill="auto"/>
          </w:tcPr>
          <w:p w14:paraId="08C2E991"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87" w:name="_Toc374024024"/>
            <w:r w:rsidRPr="00B31611">
              <w:rPr>
                <w:rFonts w:ascii="Tahoma" w:eastAsia="PMingLiU" w:hAnsi="Tahoma" w:cs="Tahoma"/>
                <w:b w:val="0"/>
                <w:sz w:val="14"/>
              </w:rPr>
              <w:t>Publisher 2013</w:t>
            </w:r>
            <w:bookmarkEnd w:id="87"/>
          </w:p>
        </w:tc>
        <w:tc>
          <w:tcPr>
            <w:tcW w:w="429" w:type="dxa"/>
            <w:tcBorders>
              <w:bottom w:val="single" w:sz="4" w:space="0" w:color="auto"/>
            </w:tcBorders>
            <w:shd w:val="clear" w:color="auto" w:fill="auto"/>
            <w:vAlign w:val="center"/>
          </w:tcPr>
          <w:p w14:paraId="388712B4" w14:textId="77777777" w:rsidR="00913A0A" w:rsidRPr="00B31611" w:rsidRDefault="00913A0A" w:rsidP="00D55AB9">
            <w:pPr>
              <w:pStyle w:val="TableText"/>
              <w:widowControl w:val="0"/>
              <w:rPr>
                <w:rFonts w:ascii="Tahoma" w:eastAsia="PMingLiU" w:hAnsi="Tahoma" w:cs="Tahoma"/>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14:paraId="30E5519E" w14:textId="77777777" w:rsidR="00913A0A" w:rsidRPr="00B31611" w:rsidDel="00527D48"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6878E626"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1223226"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17EA9654"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3</w:t>
            </w:r>
          </w:p>
        </w:tc>
        <w:tc>
          <w:tcPr>
            <w:tcW w:w="429" w:type="dxa"/>
            <w:tcBorders>
              <w:bottom w:val="single" w:sz="4" w:space="0" w:color="auto"/>
            </w:tcBorders>
            <w:shd w:val="clear" w:color="auto" w:fill="auto"/>
            <w:vAlign w:val="center"/>
          </w:tcPr>
          <w:p w14:paraId="1D95C2AD"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155A21A2"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3DC8F737"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61C0D361"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3D7A2307"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19EA7E0"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0E9AF82C"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6A2F6182" w14:textId="77777777" w:rsidR="00913A0A" w:rsidRPr="00B31611" w:rsidRDefault="00913A0A" w:rsidP="00D55AB9">
            <w:pPr>
              <w:pStyle w:val="TableText"/>
              <w:spacing w:after="120"/>
              <w:rPr>
                <w:rFonts w:ascii="Tahoma" w:eastAsia="PMingLiU" w:hAnsi="Tahoma" w:cs="Tahoma"/>
                <w:sz w:val="13"/>
                <w:szCs w:val="13"/>
              </w:rPr>
            </w:pPr>
            <w:r w:rsidRPr="00B31611">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6BCBAE7" w14:textId="77777777" w:rsidR="00913A0A" w:rsidRPr="00B31611" w:rsidRDefault="00913A0A"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015B015F"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B5037A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6F731C70"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E16F12F"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412F56F0" w14:textId="77777777" w:rsidR="00913A0A" w:rsidRPr="00B31611" w:rsidRDefault="00913A0A" w:rsidP="00905D4E">
            <w:pPr>
              <w:pStyle w:val="TableText"/>
              <w:rPr>
                <w:rFonts w:ascii="Tahoma" w:eastAsia="PMingLiU" w:hAnsi="Tahoma" w:cs="Tahoma"/>
                <w:sz w:val="13"/>
              </w:rPr>
            </w:pPr>
          </w:p>
        </w:tc>
      </w:tr>
      <w:tr w:rsidR="008A0F85" w:rsidRPr="00B31611" w14:paraId="7A420A32" w14:textId="77777777" w:rsidTr="00003078">
        <w:trPr>
          <w:cantSplit/>
          <w:trHeight w:val="145"/>
        </w:trPr>
        <w:tc>
          <w:tcPr>
            <w:tcW w:w="2371" w:type="dxa"/>
            <w:tcBorders>
              <w:bottom w:val="single" w:sz="4" w:space="0" w:color="auto"/>
            </w:tcBorders>
            <w:shd w:val="clear" w:color="auto" w:fill="FABF8F"/>
          </w:tcPr>
          <w:p w14:paraId="07BFD6F7"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89" w:name="_Toc336337882"/>
            <w:bookmarkStart w:id="90" w:name="_Toc374024025"/>
            <w:r w:rsidRPr="00B31611">
              <w:rPr>
                <w:rFonts w:ascii="Tahoma" w:eastAsia="PMingLiU" w:hAnsi="Tahoma" w:cs="Tahoma"/>
                <w:b w:val="0"/>
                <w:sz w:val="14"/>
              </w:rPr>
              <w:t xml:space="preserve">Office </w:t>
            </w:r>
            <w:bookmarkEnd w:id="89"/>
            <w:r w:rsidRPr="00B31611">
              <w:rPr>
                <w:rFonts w:ascii="Tahoma" w:eastAsia="PMingLiU" w:hAnsi="Tahoma" w:cs="Tahoma"/>
                <w:b w:val="0"/>
                <w:sz w:val="14"/>
              </w:rPr>
              <w:t xml:space="preserve">Standard </w:t>
            </w:r>
            <w:r w:rsidRPr="00B31611">
              <w:rPr>
                <w:rFonts w:ascii="Tahoma" w:eastAsia="PMingLiU" w:hAnsi="Tahoma" w:cs="Tahoma"/>
                <w:b w:val="0"/>
                <w:sz w:val="14"/>
              </w:rPr>
              <w:t>的出租權</w:t>
            </w:r>
            <w:bookmarkEnd w:id="90"/>
          </w:p>
        </w:tc>
        <w:tc>
          <w:tcPr>
            <w:tcW w:w="429" w:type="dxa"/>
            <w:tcBorders>
              <w:bottom w:val="single" w:sz="4" w:space="0" w:color="auto"/>
            </w:tcBorders>
            <w:shd w:val="clear" w:color="auto" w:fill="FABF8F"/>
            <w:vAlign w:val="center"/>
          </w:tcPr>
          <w:p w14:paraId="65A67C2C"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7_Office_的出租權" w:history="1">
              <w:r w:rsidR="00636CAD" w:rsidRPr="00B31611">
                <w:rPr>
                  <w:rStyle w:val="Hyperlink"/>
                  <w:rFonts w:ascii="Tahoma" w:eastAsia="PMingLiU" w:hAnsi="Tahoma" w:cs="Tahoma"/>
                  <w:b/>
                  <w:sz w:val="13"/>
                  <w:szCs w:val="13"/>
                </w:rPr>
                <w:t>17</w:t>
              </w:r>
            </w:hyperlink>
          </w:p>
        </w:tc>
        <w:tc>
          <w:tcPr>
            <w:tcW w:w="429" w:type="dxa"/>
            <w:tcBorders>
              <w:bottom w:val="single" w:sz="4" w:space="0" w:color="auto"/>
            </w:tcBorders>
            <w:shd w:val="clear" w:color="auto" w:fill="FABF8F"/>
            <w:vAlign w:val="center"/>
          </w:tcPr>
          <w:p w14:paraId="3EF697E6"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152E2C5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2767107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37F08F49"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2B5B15F"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F6258CA"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6AF4F79A"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52CBADF4"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ADD4FC4"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74A022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7D412DAA"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881C5FF"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3595AF90"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7CFEAE"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8432B1C"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03D9991B"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DD362AC"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417D2D5C" w14:textId="77777777" w:rsidR="00913A0A" w:rsidRPr="00B31611" w:rsidRDefault="00913A0A" w:rsidP="00905D4E">
            <w:pPr>
              <w:pStyle w:val="TableText"/>
              <w:rPr>
                <w:rFonts w:ascii="Tahoma" w:eastAsia="PMingLiU" w:hAnsi="Tahoma" w:cs="Tahoma"/>
                <w:sz w:val="13"/>
              </w:rPr>
            </w:pPr>
          </w:p>
        </w:tc>
      </w:tr>
      <w:tr w:rsidR="00913A0A" w:rsidRPr="00B31611" w14:paraId="76E27C11" w14:textId="77777777" w:rsidTr="00003078">
        <w:trPr>
          <w:cantSplit/>
          <w:trHeight w:val="145"/>
        </w:trPr>
        <w:tc>
          <w:tcPr>
            <w:tcW w:w="2371" w:type="dxa"/>
            <w:tcBorders>
              <w:bottom w:val="single" w:sz="4" w:space="0" w:color="auto"/>
            </w:tcBorders>
            <w:shd w:val="clear" w:color="auto" w:fill="auto"/>
          </w:tcPr>
          <w:p w14:paraId="528E0FF5"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91" w:name="_Toc374024026"/>
            <w:r w:rsidRPr="00B31611">
              <w:rPr>
                <w:rFonts w:ascii="Tahoma" w:eastAsia="PMingLiU" w:hAnsi="Tahoma" w:cs="Tahoma"/>
                <w:b w:val="0"/>
                <w:sz w:val="14"/>
              </w:rPr>
              <w:t xml:space="preserve">Office Professional Plus </w:t>
            </w:r>
            <w:r w:rsidRPr="00B31611">
              <w:rPr>
                <w:rFonts w:ascii="Tahoma" w:eastAsia="PMingLiU" w:hAnsi="Tahoma" w:cs="Tahoma"/>
                <w:b w:val="0"/>
                <w:sz w:val="14"/>
              </w:rPr>
              <w:t>的出租權</w:t>
            </w:r>
            <w:bookmarkEnd w:id="91"/>
          </w:p>
        </w:tc>
        <w:tc>
          <w:tcPr>
            <w:tcW w:w="429" w:type="dxa"/>
            <w:tcBorders>
              <w:bottom w:val="single" w:sz="4" w:space="0" w:color="auto"/>
            </w:tcBorders>
            <w:shd w:val="clear" w:color="auto" w:fill="auto"/>
            <w:vAlign w:val="center"/>
          </w:tcPr>
          <w:p w14:paraId="2F070425"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7_Office_的出租權" w:history="1">
              <w:r w:rsidR="00F96E8C" w:rsidRPr="00B31611">
                <w:rPr>
                  <w:rStyle w:val="Hyperlink"/>
                  <w:rFonts w:ascii="Tahoma" w:eastAsia="PMingLiU" w:hAnsi="Tahoma" w:cs="Tahoma"/>
                  <w:b/>
                  <w:sz w:val="13"/>
                  <w:szCs w:val="13"/>
                </w:rPr>
                <w:t>17</w:t>
              </w:r>
            </w:hyperlink>
          </w:p>
        </w:tc>
        <w:tc>
          <w:tcPr>
            <w:tcW w:w="429" w:type="dxa"/>
            <w:tcBorders>
              <w:bottom w:val="single" w:sz="4" w:space="0" w:color="auto"/>
            </w:tcBorders>
            <w:shd w:val="clear" w:color="auto" w:fill="auto"/>
            <w:vAlign w:val="center"/>
          </w:tcPr>
          <w:p w14:paraId="3B36C6A0"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3F6EB10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148A4FA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191DB785"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4162F9A"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022CE8F6"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0FF1D9D2"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C3E0676"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28ABE0E"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1FA9C2C1"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4EA12B46"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18060003"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393B35ED"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2F909FD6"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A50AD4E"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64157DFF"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278F98B9"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4AE2B910" w14:textId="77777777" w:rsidR="00913A0A" w:rsidRPr="00B31611" w:rsidRDefault="00913A0A" w:rsidP="00905D4E">
            <w:pPr>
              <w:pStyle w:val="TableText"/>
              <w:rPr>
                <w:rFonts w:ascii="Tahoma" w:eastAsia="PMingLiU" w:hAnsi="Tahoma" w:cs="Tahoma"/>
                <w:sz w:val="13"/>
              </w:rPr>
            </w:pPr>
          </w:p>
        </w:tc>
      </w:tr>
      <w:tr w:rsidR="008A0F85" w:rsidRPr="00B31611" w14:paraId="2AB7B668" w14:textId="77777777" w:rsidTr="00003078">
        <w:trPr>
          <w:cantSplit/>
          <w:trHeight w:val="145"/>
        </w:trPr>
        <w:tc>
          <w:tcPr>
            <w:tcW w:w="2371" w:type="dxa"/>
            <w:tcBorders>
              <w:bottom w:val="single" w:sz="4" w:space="0" w:color="auto"/>
            </w:tcBorders>
            <w:shd w:val="clear" w:color="auto" w:fill="FABF8F"/>
          </w:tcPr>
          <w:p w14:paraId="69BE8F89"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92" w:name="_Toc336337884"/>
            <w:bookmarkStart w:id="93" w:name="_Toc374024027"/>
            <w:r w:rsidRPr="00B31611">
              <w:rPr>
                <w:rFonts w:ascii="Tahoma" w:eastAsia="PMingLiU" w:hAnsi="Tahoma" w:cs="Tahoma"/>
                <w:b w:val="0"/>
                <w:sz w:val="14"/>
              </w:rPr>
              <w:t>Streets and Trips 2013</w:t>
            </w:r>
            <w:bookmarkEnd w:id="92"/>
            <w:bookmarkEnd w:id="93"/>
          </w:p>
        </w:tc>
        <w:tc>
          <w:tcPr>
            <w:tcW w:w="429" w:type="dxa"/>
            <w:tcBorders>
              <w:bottom w:val="single" w:sz="4" w:space="0" w:color="auto"/>
            </w:tcBorders>
            <w:shd w:val="clear" w:color="auto" w:fill="FABF8F"/>
            <w:vAlign w:val="center"/>
          </w:tcPr>
          <w:p w14:paraId="4E95623F" w14:textId="77777777" w:rsidR="00913A0A" w:rsidRPr="00B31611" w:rsidRDefault="00913A0A"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53E6DECE"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5AFE6F7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E06C78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1522433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5E796A7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72F68776"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76B79C1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7CEC4A0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FE05AB1"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D03E6A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09B58BC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14BF768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103400B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360BA81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83B9A9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21A6B42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A,ST</w:t>
            </w:r>
          </w:p>
        </w:tc>
        <w:tc>
          <w:tcPr>
            <w:tcW w:w="514" w:type="dxa"/>
            <w:tcBorders>
              <w:bottom w:val="single" w:sz="4" w:space="0" w:color="auto"/>
            </w:tcBorders>
            <w:shd w:val="clear" w:color="auto" w:fill="FABF8F"/>
            <w:vAlign w:val="center"/>
          </w:tcPr>
          <w:p w14:paraId="135AFF09"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24F6CA32" w14:textId="77777777" w:rsidR="00913A0A" w:rsidRPr="00B31611" w:rsidRDefault="00913A0A" w:rsidP="00905D4E">
            <w:pPr>
              <w:pStyle w:val="TableText"/>
              <w:rPr>
                <w:rFonts w:ascii="Tahoma" w:eastAsia="PMingLiU" w:hAnsi="Tahoma" w:cs="Tahoma"/>
                <w:sz w:val="13"/>
              </w:rPr>
            </w:pPr>
          </w:p>
        </w:tc>
      </w:tr>
      <w:tr w:rsidR="00913A0A" w:rsidRPr="00B31611" w14:paraId="09DCD95D" w14:textId="77777777" w:rsidTr="00003078">
        <w:trPr>
          <w:cantSplit/>
          <w:trHeight w:val="145"/>
        </w:trPr>
        <w:tc>
          <w:tcPr>
            <w:tcW w:w="2371" w:type="dxa"/>
            <w:tcBorders>
              <w:bottom w:val="single" w:sz="4" w:space="0" w:color="auto"/>
            </w:tcBorders>
            <w:shd w:val="clear" w:color="auto" w:fill="auto"/>
          </w:tcPr>
          <w:p w14:paraId="64DD903E"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94" w:name="_Toc336337886"/>
            <w:bookmarkStart w:id="95" w:name="_Toc374024028"/>
            <w:r w:rsidRPr="00B31611">
              <w:rPr>
                <w:rFonts w:ascii="Tahoma" w:eastAsia="PMingLiU" w:hAnsi="Tahoma" w:cs="Tahoma"/>
                <w:b w:val="0"/>
                <w:sz w:val="14"/>
              </w:rPr>
              <w:t>Visio</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2013 Professional</w:t>
            </w:r>
            <w:bookmarkEnd w:id="94"/>
            <w:bookmarkEnd w:id="95"/>
            <w:r w:rsidR="0028454A" w:rsidRPr="00B31611">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22F379E9"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8_Visio_Professional" w:history="1">
              <w:r w:rsidR="00636CAD" w:rsidRPr="00B31611">
                <w:rPr>
                  <w:rStyle w:val="Hyperlink"/>
                  <w:rFonts w:ascii="Tahoma" w:eastAsia="PMingLiU" w:hAnsi="Tahoma" w:cs="Tahoma"/>
                  <w:b/>
                  <w:sz w:val="13"/>
                  <w:szCs w:val="13"/>
                </w:rPr>
                <w:t>18</w:t>
              </w:r>
            </w:hyperlink>
          </w:p>
        </w:tc>
        <w:tc>
          <w:tcPr>
            <w:tcW w:w="429" w:type="dxa"/>
            <w:tcBorders>
              <w:bottom w:val="single" w:sz="4" w:space="0" w:color="auto"/>
            </w:tcBorders>
            <w:shd w:val="clear" w:color="auto" w:fill="auto"/>
            <w:vAlign w:val="center"/>
          </w:tcPr>
          <w:p w14:paraId="71989BE2"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06A12EC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08D587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7988DAC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5</w:t>
            </w:r>
          </w:p>
        </w:tc>
        <w:tc>
          <w:tcPr>
            <w:tcW w:w="429" w:type="dxa"/>
            <w:tcBorders>
              <w:bottom w:val="single" w:sz="4" w:space="0" w:color="auto"/>
            </w:tcBorders>
            <w:shd w:val="clear" w:color="auto" w:fill="auto"/>
            <w:vAlign w:val="center"/>
          </w:tcPr>
          <w:p w14:paraId="123EBC3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tcBorders>
            <w:shd w:val="clear" w:color="auto" w:fill="auto"/>
            <w:vAlign w:val="center"/>
          </w:tcPr>
          <w:p w14:paraId="0BC790C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0209F35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52CA2527"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000385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137F278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101CDE9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3E93C0D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455AA3B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148987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90E3BB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52169D12"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4894AC75"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0AA8D415" w14:textId="77777777" w:rsidR="00913A0A" w:rsidRPr="00B31611" w:rsidRDefault="00913A0A" w:rsidP="00905D4E">
            <w:pPr>
              <w:pStyle w:val="TableText"/>
              <w:rPr>
                <w:rFonts w:ascii="Tahoma" w:eastAsia="PMingLiU" w:hAnsi="Tahoma" w:cs="Tahoma"/>
                <w:sz w:val="13"/>
              </w:rPr>
            </w:pPr>
          </w:p>
        </w:tc>
      </w:tr>
      <w:tr w:rsidR="008A0F85" w:rsidRPr="00B31611" w14:paraId="69B446FB" w14:textId="77777777" w:rsidTr="00003078">
        <w:trPr>
          <w:cantSplit/>
          <w:trHeight w:val="145"/>
        </w:trPr>
        <w:tc>
          <w:tcPr>
            <w:tcW w:w="2371" w:type="dxa"/>
            <w:tcBorders>
              <w:bottom w:val="single" w:sz="4" w:space="0" w:color="auto"/>
            </w:tcBorders>
            <w:shd w:val="clear" w:color="auto" w:fill="FABF8F"/>
          </w:tcPr>
          <w:p w14:paraId="788B6CF2" w14:textId="77777777" w:rsidR="00913A0A" w:rsidRPr="00B31611" w:rsidRDefault="00913A0A" w:rsidP="0028454A">
            <w:pPr>
              <w:pStyle w:val="Heading3"/>
              <w:spacing w:beforeLines="20" w:before="48" w:afterLines="20" w:after="48"/>
              <w:rPr>
                <w:rFonts w:ascii="Tahoma" w:eastAsia="PMingLiU" w:hAnsi="Tahoma" w:cs="Tahoma"/>
                <w:b w:val="0"/>
                <w:sz w:val="14"/>
              </w:rPr>
            </w:pPr>
            <w:bookmarkStart w:id="96" w:name="_Toc336337887"/>
            <w:bookmarkStart w:id="97" w:name="_Toc374024029"/>
            <w:r w:rsidRPr="00B31611">
              <w:rPr>
                <w:rFonts w:ascii="Tahoma" w:eastAsia="PMingLiU" w:hAnsi="Tahoma" w:cs="Tahoma"/>
                <w:b w:val="0"/>
                <w:sz w:val="14"/>
              </w:rPr>
              <w:t>Visio</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2013 Standard</w:t>
            </w:r>
            <w:bookmarkEnd w:id="96"/>
            <w:bookmarkEnd w:id="97"/>
            <w:r w:rsidRPr="00B31611">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17DF678B" w14:textId="77777777" w:rsidR="00913A0A" w:rsidRPr="00B31611" w:rsidRDefault="00913A0A"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7093FB10"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78137E2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1EDBD3B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7256182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6BEA6A7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1B0405D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0461E201"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3A27F75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2A496AB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D8F2C8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58ACB05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73F56C91"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952DFA7"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6B5ACF9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DA264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6CFC2106"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1F8BE735"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vAlign w:val="center"/>
          </w:tcPr>
          <w:p w14:paraId="553191D4" w14:textId="77777777" w:rsidR="00913A0A" w:rsidRPr="00B31611" w:rsidRDefault="00913A0A" w:rsidP="00905D4E">
            <w:pPr>
              <w:pStyle w:val="TableText"/>
              <w:rPr>
                <w:rFonts w:ascii="Tahoma" w:eastAsia="PMingLiU" w:hAnsi="Tahoma" w:cs="Tahoma"/>
                <w:sz w:val="13"/>
              </w:rPr>
            </w:pPr>
          </w:p>
        </w:tc>
      </w:tr>
      <w:tr w:rsidR="00905D4E" w:rsidRPr="00B31611" w14:paraId="2AEE8180" w14:textId="77777777" w:rsidTr="00003078">
        <w:trPr>
          <w:cantSplit/>
          <w:trHeight w:val="145"/>
        </w:trPr>
        <w:tc>
          <w:tcPr>
            <w:tcW w:w="2371" w:type="dxa"/>
            <w:tcBorders>
              <w:bottom w:val="single" w:sz="4" w:space="0" w:color="auto"/>
            </w:tcBorders>
            <w:shd w:val="clear" w:color="auto" w:fill="auto"/>
          </w:tcPr>
          <w:p w14:paraId="44140AA3" w14:textId="77777777" w:rsidR="00905D4E" w:rsidRPr="00B31611" w:rsidRDefault="00905D4E" w:rsidP="0028454A">
            <w:pPr>
              <w:pStyle w:val="ProductNames"/>
              <w:spacing w:beforeLines="20" w:before="48" w:afterLines="20" w:after="48"/>
              <w:rPr>
                <w:rFonts w:ascii="Tahoma" w:eastAsia="PMingLiU" w:hAnsi="Tahoma" w:cs="Tahoma"/>
                <w:position w:val="0"/>
                <w:sz w:val="14"/>
              </w:rPr>
            </w:pPr>
            <w:bookmarkStart w:id="98" w:name="_Toc374024030"/>
            <w:r w:rsidRPr="00B31611">
              <w:rPr>
                <w:rFonts w:ascii="Tahoma" w:eastAsia="PMingLiU" w:hAnsi="Tahoma" w:cs="Tahoma"/>
                <w:position w:val="0"/>
                <w:sz w:val="14"/>
              </w:rPr>
              <w:t>Visio Pro for Office 365</w:t>
            </w:r>
            <w:bookmarkEnd w:id="98"/>
          </w:p>
        </w:tc>
        <w:tc>
          <w:tcPr>
            <w:tcW w:w="429" w:type="dxa"/>
            <w:tcBorders>
              <w:bottom w:val="single" w:sz="4" w:space="0" w:color="auto"/>
            </w:tcBorders>
            <w:shd w:val="clear" w:color="auto" w:fill="auto"/>
            <w:vAlign w:val="center"/>
          </w:tcPr>
          <w:p w14:paraId="4FE8E7EE" w14:textId="77777777" w:rsidR="00905D4E"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19_Visio_Pro" w:history="1">
              <w:r w:rsidR="00636CAD" w:rsidRPr="00B31611">
                <w:rPr>
                  <w:rStyle w:val="Hyperlink"/>
                  <w:rFonts w:ascii="Tahoma" w:eastAsia="PMingLiU" w:hAnsi="Tahoma" w:cs="Tahoma"/>
                  <w:b/>
                  <w:sz w:val="13"/>
                  <w:szCs w:val="13"/>
                </w:rPr>
                <w:t>19</w:t>
              </w:r>
            </w:hyperlink>
          </w:p>
        </w:tc>
        <w:tc>
          <w:tcPr>
            <w:tcW w:w="429" w:type="dxa"/>
            <w:tcBorders>
              <w:bottom w:val="single" w:sz="4" w:space="0" w:color="auto"/>
            </w:tcBorders>
            <w:shd w:val="clear" w:color="auto" w:fill="auto"/>
            <w:vAlign w:val="center"/>
          </w:tcPr>
          <w:p w14:paraId="351671B3" w14:textId="77777777" w:rsidR="00905D4E" w:rsidRPr="00B31611" w:rsidRDefault="00905D4E" w:rsidP="00D55AB9">
            <w:pPr>
              <w:pStyle w:val="TableText"/>
              <w:spacing w:before="60" w:after="60"/>
              <w:rPr>
                <w:rFonts w:ascii="Tahoma" w:eastAsia="PMingLiU" w:hAnsi="Tahoma" w:cs="Tahoma"/>
                <w:sz w:val="13"/>
              </w:rPr>
            </w:pPr>
            <w:r w:rsidRPr="00B31611">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3914AA82"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8DE05D4"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8929698"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1AA8135F"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CFBE84C"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270B7BB6"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7E95AF42"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F717561" w14:textId="77777777" w:rsidR="00905D4E" w:rsidRPr="00B31611" w:rsidRDefault="00905D4E"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EB0F490"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75A3087C"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0A896487"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3E23CAC"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293E8414" w14:textId="77777777" w:rsidR="00905D4E" w:rsidRPr="00B31611" w:rsidRDefault="00905D4E"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5E5DB4D4"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vAlign w:val="center"/>
          </w:tcPr>
          <w:p w14:paraId="4BEF0062" w14:textId="77777777" w:rsidR="00905D4E" w:rsidRPr="00B31611" w:rsidRDefault="00905D4E" w:rsidP="00905D4E">
            <w:pPr>
              <w:pStyle w:val="TableText"/>
              <w:rPr>
                <w:rFonts w:ascii="Tahoma" w:eastAsia="PMingLiU" w:hAnsi="Tahoma" w:cs="Tahoma"/>
                <w:sz w:val="13"/>
              </w:rPr>
            </w:pPr>
          </w:p>
        </w:tc>
      </w:tr>
      <w:tr w:rsidR="00905D4E" w:rsidRPr="00B31611" w14:paraId="21B35299" w14:textId="77777777" w:rsidTr="00003078">
        <w:trPr>
          <w:cantSplit/>
          <w:trHeight w:val="145"/>
        </w:trPr>
        <w:tc>
          <w:tcPr>
            <w:tcW w:w="2371" w:type="dxa"/>
            <w:tcBorders>
              <w:bottom w:val="single" w:sz="4" w:space="0" w:color="auto"/>
            </w:tcBorders>
            <w:shd w:val="clear" w:color="auto" w:fill="FABF8F"/>
            <w:vAlign w:val="center"/>
          </w:tcPr>
          <w:p w14:paraId="1AEAD36F" w14:textId="77777777" w:rsidR="00905D4E" w:rsidRPr="00B31611" w:rsidRDefault="00905D4E" w:rsidP="0028454A">
            <w:pPr>
              <w:pStyle w:val="ProductNames"/>
              <w:spacing w:beforeLines="20" w:before="48" w:afterLines="20" w:after="48"/>
              <w:rPr>
                <w:rFonts w:ascii="Tahoma" w:eastAsia="PMingLiU" w:hAnsi="Tahoma" w:cs="Tahoma"/>
                <w:position w:val="0"/>
                <w:sz w:val="14"/>
              </w:rPr>
            </w:pPr>
            <w:bookmarkStart w:id="99" w:name="_Toc374024031"/>
            <w:r w:rsidRPr="00B31611">
              <w:rPr>
                <w:rFonts w:ascii="Tahoma" w:eastAsia="PMingLiU" w:hAnsi="Tahoma" w:cs="Tahoma"/>
                <w:position w:val="0"/>
                <w:sz w:val="14"/>
              </w:rPr>
              <w:t>Visio Pro for Office 365 A</w:t>
            </w:r>
            <w:bookmarkEnd w:id="99"/>
          </w:p>
        </w:tc>
        <w:tc>
          <w:tcPr>
            <w:tcW w:w="429" w:type="dxa"/>
            <w:tcBorders>
              <w:bottom w:val="single" w:sz="4" w:space="0" w:color="auto"/>
            </w:tcBorders>
            <w:shd w:val="clear" w:color="auto" w:fill="FABF8F"/>
            <w:vAlign w:val="center"/>
          </w:tcPr>
          <w:p w14:paraId="3DBE0B30" w14:textId="77777777" w:rsidR="00905D4E" w:rsidRPr="00B31611" w:rsidRDefault="00905D4E"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3EBFFD50" w14:textId="77777777" w:rsidR="00905D4E" w:rsidRPr="00B31611" w:rsidRDefault="00905D4E" w:rsidP="00D55AB9">
            <w:pPr>
              <w:pStyle w:val="TableText"/>
              <w:spacing w:before="60" w:after="60"/>
              <w:rPr>
                <w:rFonts w:ascii="Tahoma" w:eastAsia="PMingLiU" w:hAnsi="Tahoma" w:cs="Tahoma"/>
                <w:sz w:val="13"/>
              </w:rPr>
            </w:pPr>
            <w:r w:rsidRPr="00B31611">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6665CDD6"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6A967A88"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9E7B3E9"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38EDB8D4"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12D865ED"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12CADE76"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0BC51289" w14:textId="77777777" w:rsidR="00905D4E" w:rsidRPr="00B31611" w:rsidRDefault="00905D4E"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264D80E" w14:textId="77777777" w:rsidR="00905D4E" w:rsidRPr="00B31611" w:rsidRDefault="00905D4E" w:rsidP="00D55AB9">
            <w:pPr>
              <w:pStyle w:val="TableText"/>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1C1531A"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09DC0E5"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7EFDF0B9"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F08D9BF"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41966DFF" w14:textId="77777777" w:rsidR="00905D4E" w:rsidRPr="00B31611" w:rsidRDefault="00905D4E" w:rsidP="00905D4E">
            <w:pPr>
              <w:pStyle w:val="TableText"/>
              <w:rPr>
                <w:rFonts w:ascii="Tahoma" w:eastAsia="PMingLiU" w:hAnsi="Tahoma" w:cs="Tahoma"/>
                <w:sz w:val="13"/>
              </w:rPr>
            </w:pPr>
            <w:r w:rsidRPr="00B31611">
              <w:rPr>
                <w:rFonts w:ascii="Tahoma" w:eastAsia="PMingLiU" w:hAnsi="Tahoma" w:cs="Tahoma"/>
                <w:sz w:val="13"/>
              </w:rPr>
              <w:t>A, ST (EES), A</w:t>
            </w:r>
            <w:r w:rsidR="00E743D4">
              <w:rPr>
                <w:rFonts w:ascii="Tahoma" w:eastAsia="PMingLiU" w:hAnsi="Tahoma" w:cs="Tahoma"/>
                <w:sz w:val="13"/>
              </w:rPr>
              <w:t>, ST</w:t>
            </w:r>
            <w:r w:rsidRPr="00B31611">
              <w:rPr>
                <w:rFonts w:ascii="Tahoma" w:eastAsia="PMingLiU" w:hAnsi="Tahoma" w:cs="Tahoma"/>
                <w:sz w:val="13"/>
              </w:rPr>
              <w:t xml:space="preserve"> (OVS-ES)</w:t>
            </w:r>
          </w:p>
        </w:tc>
        <w:tc>
          <w:tcPr>
            <w:tcW w:w="514" w:type="dxa"/>
            <w:tcBorders>
              <w:bottom w:val="single" w:sz="4" w:space="0" w:color="auto"/>
            </w:tcBorders>
            <w:shd w:val="clear" w:color="auto" w:fill="FABF8F"/>
            <w:vAlign w:val="center"/>
          </w:tcPr>
          <w:p w14:paraId="4306A1FC" w14:textId="77777777" w:rsidR="00905D4E" w:rsidRPr="00B31611" w:rsidRDefault="00905D4E" w:rsidP="00D55AB9">
            <w:pPr>
              <w:pStyle w:val="TableText"/>
              <w:rPr>
                <w:rFonts w:ascii="Tahoma" w:eastAsia="PMingLiU" w:hAnsi="Tahoma" w:cs="Tahoma"/>
                <w:sz w:val="13"/>
              </w:rPr>
            </w:pPr>
            <w:r w:rsidRPr="00B31611">
              <w:rPr>
                <w:rFonts w:ascii="Tahoma" w:eastAsia="PMingLiU" w:hAnsi="Tahoma" w:cs="Tahoma"/>
                <w:sz w:val="13"/>
              </w:rPr>
              <w:t>OL/OV</w:t>
            </w:r>
          </w:p>
        </w:tc>
        <w:tc>
          <w:tcPr>
            <w:tcW w:w="388" w:type="dxa"/>
            <w:tcBorders>
              <w:bottom w:val="single" w:sz="4" w:space="0" w:color="auto"/>
            </w:tcBorders>
            <w:shd w:val="clear" w:color="auto" w:fill="FABF8F"/>
            <w:vAlign w:val="center"/>
          </w:tcPr>
          <w:p w14:paraId="70810BEC" w14:textId="77777777" w:rsidR="00905D4E" w:rsidRPr="00B31611" w:rsidRDefault="00905D4E" w:rsidP="00905D4E">
            <w:pPr>
              <w:pStyle w:val="TableText"/>
              <w:rPr>
                <w:rFonts w:ascii="Tahoma" w:eastAsia="PMingLiU" w:hAnsi="Tahoma" w:cs="Tahoma"/>
                <w:sz w:val="13"/>
              </w:rPr>
            </w:pPr>
          </w:p>
        </w:tc>
      </w:tr>
      <w:tr w:rsidR="00913A0A" w:rsidRPr="00B31611" w14:paraId="62AECD5A" w14:textId="77777777" w:rsidTr="00003078">
        <w:trPr>
          <w:cantSplit/>
          <w:trHeight w:val="145"/>
        </w:trPr>
        <w:tc>
          <w:tcPr>
            <w:tcW w:w="2371" w:type="dxa"/>
            <w:tcBorders>
              <w:bottom w:val="single" w:sz="4" w:space="0" w:color="auto"/>
            </w:tcBorders>
            <w:shd w:val="clear" w:color="auto" w:fill="auto"/>
          </w:tcPr>
          <w:p w14:paraId="777486C7"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00" w:name="_Toc336337889"/>
            <w:bookmarkStart w:id="101" w:name="_Toc374024032"/>
            <w:r w:rsidRPr="00B31611">
              <w:rPr>
                <w:rFonts w:ascii="Tahoma" w:eastAsia="PMingLiU" w:hAnsi="Tahoma" w:cs="Tahoma"/>
                <w:position w:val="0"/>
                <w:sz w:val="14"/>
              </w:rPr>
              <w:t>Visual Studio</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Professional </w:t>
            </w:r>
            <w:bookmarkEnd w:id="100"/>
            <w:r w:rsidRPr="00B31611">
              <w:rPr>
                <w:rFonts w:ascii="Tahoma" w:eastAsia="PMingLiU" w:hAnsi="Tahoma" w:cs="Tahoma"/>
                <w:position w:val="0"/>
                <w:sz w:val="14"/>
              </w:rPr>
              <w:t>2013</w:t>
            </w:r>
            <w:bookmarkEnd w:id="101"/>
          </w:p>
        </w:tc>
        <w:tc>
          <w:tcPr>
            <w:tcW w:w="429" w:type="dxa"/>
            <w:tcBorders>
              <w:bottom w:val="single" w:sz="4" w:space="0" w:color="auto"/>
            </w:tcBorders>
            <w:shd w:val="clear" w:color="auto" w:fill="auto"/>
            <w:vAlign w:val="center"/>
          </w:tcPr>
          <w:p w14:paraId="4C638045" w14:textId="77777777" w:rsidR="00913A0A" w:rsidRPr="00B31611" w:rsidRDefault="00907527" w:rsidP="00D55AB9">
            <w:pPr>
              <w:pStyle w:val="TableText"/>
              <w:widowControl w:val="0"/>
              <w:rPr>
                <w:rFonts w:ascii="Tahoma" w:eastAsia="PMingLiU" w:hAnsi="Tahoma" w:cs="Tahoma"/>
                <w:b/>
                <w:color w:val="0000FF"/>
                <w:sz w:val="13"/>
                <w:szCs w:val="13"/>
                <w:u w:val="single"/>
              </w:rPr>
            </w:pPr>
            <w:hyperlink w:anchor="_19_Visual_Studio" w:history="1">
              <w:r w:rsidR="00636CAD" w:rsidRPr="00B31611">
                <w:rPr>
                  <w:rStyle w:val="Hyperlink"/>
                  <w:rFonts w:ascii="Tahoma" w:eastAsia="PMingLiU" w:hAnsi="Tahoma" w:cs="Tahoma"/>
                  <w:b/>
                  <w:sz w:val="13"/>
                  <w:szCs w:val="13"/>
                </w:rPr>
                <w:t>20</w:t>
              </w:r>
            </w:hyperlink>
          </w:p>
        </w:tc>
        <w:tc>
          <w:tcPr>
            <w:tcW w:w="429" w:type="dxa"/>
            <w:tcBorders>
              <w:bottom w:val="single" w:sz="4" w:space="0" w:color="auto"/>
            </w:tcBorders>
            <w:shd w:val="clear" w:color="auto" w:fill="auto"/>
            <w:vAlign w:val="center"/>
          </w:tcPr>
          <w:p w14:paraId="203CBA33" w14:textId="77777777" w:rsidR="00913A0A" w:rsidRPr="00B31611" w:rsidRDefault="00A01D6B" w:rsidP="00A01D6B">
            <w:pPr>
              <w:pStyle w:val="TableText"/>
              <w:spacing w:before="60" w:after="60"/>
              <w:rPr>
                <w:rFonts w:ascii="Tahoma" w:eastAsia="PMingLiU" w:hAnsi="Tahoma" w:cs="Tahoma"/>
                <w:sz w:val="13"/>
              </w:rPr>
            </w:pPr>
            <w:r w:rsidRPr="00B31611">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54BFF5EA"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634A0578"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29C0C947"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63F665DC"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7EAE842E"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0811E20F"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311A0AFA"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F23F522" w14:textId="77777777" w:rsidR="00913A0A" w:rsidRPr="00B31611" w:rsidRDefault="00913A0A" w:rsidP="00D55AB9">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317FEACD"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135F7EF6"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1965797" w14:textId="77777777" w:rsidR="00913A0A" w:rsidRPr="00B31611" w:rsidRDefault="00913A0A" w:rsidP="00D55AB9">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0FAB2CDA" w14:textId="77777777" w:rsidR="00913A0A" w:rsidRPr="00B31611" w:rsidRDefault="00913A0A" w:rsidP="00D55AB9">
            <w:pPr>
              <w:pStyle w:val="TableText"/>
              <w:spacing w:before="120"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34E45760"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6F8CFD9"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024A86BC"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001F980B"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vAlign w:val="center"/>
          </w:tcPr>
          <w:p w14:paraId="571884E3" w14:textId="77777777" w:rsidR="00913A0A" w:rsidRPr="00B31611" w:rsidRDefault="00913A0A" w:rsidP="00905D4E">
            <w:pPr>
              <w:pStyle w:val="TableText"/>
              <w:rPr>
                <w:rFonts w:ascii="Tahoma" w:eastAsia="PMingLiU" w:hAnsi="Tahoma" w:cs="Tahoma"/>
                <w:sz w:val="13"/>
              </w:rPr>
            </w:pPr>
          </w:p>
        </w:tc>
      </w:tr>
      <w:tr w:rsidR="008A0F85" w:rsidRPr="00B31611" w14:paraId="6CD2532A" w14:textId="77777777" w:rsidTr="00003078">
        <w:trPr>
          <w:cantSplit/>
          <w:trHeight w:val="145"/>
        </w:trPr>
        <w:tc>
          <w:tcPr>
            <w:tcW w:w="2371" w:type="dxa"/>
            <w:tcBorders>
              <w:bottom w:val="single" w:sz="4" w:space="0" w:color="auto"/>
            </w:tcBorders>
            <w:shd w:val="clear" w:color="auto" w:fill="FABF8F"/>
          </w:tcPr>
          <w:p w14:paraId="6708DDEB"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02" w:name="_Toc336337890"/>
            <w:bookmarkStart w:id="103" w:name="_Toc374024033"/>
            <w:r w:rsidRPr="00B31611">
              <w:rPr>
                <w:rFonts w:ascii="Tahoma" w:eastAsia="PMingLiU" w:hAnsi="Tahoma" w:cs="Tahoma"/>
                <w:position w:val="0"/>
                <w:sz w:val="14"/>
              </w:rPr>
              <w:t>Visual Studio</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Professional 2013 with MSDN</w:t>
            </w:r>
            <w:bookmarkEnd w:id="102"/>
            <w:bookmarkEnd w:id="103"/>
            <w:r w:rsidRPr="00B31611">
              <w:rPr>
                <w:rFonts w:ascii="Tahoma" w:eastAsia="PMingLiU" w:hAnsi="Tahoma" w:cs="Tahoma"/>
                <w:position w:val="0"/>
                <w:sz w:val="14"/>
              </w:rPr>
              <w:t xml:space="preserve"> </w:t>
            </w:r>
          </w:p>
        </w:tc>
        <w:tc>
          <w:tcPr>
            <w:tcW w:w="429" w:type="dxa"/>
            <w:tcBorders>
              <w:bottom w:val="single" w:sz="4" w:space="0" w:color="auto"/>
            </w:tcBorders>
            <w:shd w:val="clear" w:color="auto" w:fill="FABF8F"/>
            <w:vAlign w:val="center"/>
          </w:tcPr>
          <w:p w14:paraId="5A36739C" w14:textId="77777777" w:rsidR="00913A0A" w:rsidRPr="00B31611" w:rsidRDefault="00907527" w:rsidP="00D55AB9">
            <w:pPr>
              <w:pStyle w:val="TableText"/>
              <w:widowControl w:val="0"/>
              <w:rPr>
                <w:rStyle w:val="EndnoteReference"/>
                <w:rFonts w:ascii="Tahoma" w:eastAsia="PMingLiU" w:hAnsi="Tahoma" w:cs="Tahoma"/>
                <w:b w:val="0"/>
                <w:color w:val="0000FF"/>
                <w:sz w:val="13"/>
                <w:szCs w:val="13"/>
                <w:u w:val="single"/>
              </w:rPr>
            </w:pPr>
            <w:hyperlink w:anchor="_20_Visual_Studio" w:history="1">
              <w:r w:rsidR="00636CAD" w:rsidRPr="00B31611">
                <w:rPr>
                  <w:rStyle w:val="Hyperlink"/>
                  <w:rFonts w:ascii="Tahoma" w:eastAsia="PMingLiU" w:hAnsi="Tahoma"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75FE0F72" w14:textId="77777777" w:rsidR="00913A0A" w:rsidRPr="00B31611" w:rsidRDefault="00A01D6B" w:rsidP="00A01D6B">
            <w:pPr>
              <w:pStyle w:val="TableText"/>
              <w:spacing w:before="60" w:after="60"/>
              <w:rPr>
                <w:rFonts w:ascii="Tahoma" w:eastAsia="PMingLiU" w:hAnsi="Tahoma" w:cs="Tahoma"/>
                <w:sz w:val="13"/>
              </w:rPr>
            </w:pPr>
            <w:r w:rsidRPr="00B31611">
              <w:rPr>
                <w:rFonts w:ascii="Tahoma" w:eastAsia="PMingLiU" w:hAnsi="Tahoma" w:cs="Tahoma"/>
                <w:sz w:val="13"/>
              </w:rPr>
              <w:t>10/13</w:t>
            </w:r>
          </w:p>
        </w:tc>
        <w:tc>
          <w:tcPr>
            <w:tcW w:w="429" w:type="dxa"/>
            <w:tcBorders>
              <w:bottom w:val="single" w:sz="4" w:space="0" w:color="auto"/>
              <w:right w:val="single" w:sz="18" w:space="0" w:color="auto"/>
            </w:tcBorders>
            <w:shd w:val="clear" w:color="auto" w:fill="FABF8F"/>
            <w:vAlign w:val="center"/>
          </w:tcPr>
          <w:p w14:paraId="2EA3783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0476364"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5DBCE0DF"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320BBA48"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06F62BE2"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CFE3AC5"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30215DDA"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0B1A3636"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79E6A12"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6357EDB5"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3F47294C"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28081BB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A1BB316"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3B24601"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19348D9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514" w:type="dxa"/>
            <w:tcBorders>
              <w:bottom w:val="single" w:sz="4" w:space="0" w:color="auto"/>
            </w:tcBorders>
            <w:shd w:val="clear" w:color="auto" w:fill="FABF8F"/>
            <w:vAlign w:val="center"/>
          </w:tcPr>
          <w:p w14:paraId="1028FC87" w14:textId="77777777" w:rsidR="00913A0A" w:rsidRPr="00B31611" w:rsidRDefault="00913A0A" w:rsidP="00D55AB9">
            <w:pPr>
              <w:pStyle w:val="TableText"/>
              <w:rPr>
                <w:rFonts w:ascii="Tahoma" w:eastAsia="PMingLiU" w:hAnsi="Tahoma" w:cs="Tahoma"/>
              </w:rPr>
            </w:pPr>
            <w:r w:rsidRPr="00B31611">
              <w:rPr>
                <w:rFonts w:ascii="Tahoma" w:eastAsia="PMingLiU" w:hAnsi="Tahoma" w:cs="Tahoma"/>
                <w:sz w:val="13"/>
              </w:rPr>
              <w:t>OL/SA/</w:t>
            </w:r>
          </w:p>
          <w:p w14:paraId="0F6C87A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OV</w:t>
            </w:r>
          </w:p>
        </w:tc>
        <w:tc>
          <w:tcPr>
            <w:tcW w:w="388" w:type="dxa"/>
            <w:tcBorders>
              <w:bottom w:val="single" w:sz="4" w:space="0" w:color="auto"/>
            </w:tcBorders>
            <w:shd w:val="clear" w:color="auto" w:fill="FABF8F"/>
            <w:vAlign w:val="center"/>
          </w:tcPr>
          <w:p w14:paraId="519C1B5B" w14:textId="77777777" w:rsidR="00913A0A" w:rsidRPr="00B31611" w:rsidRDefault="00913A0A" w:rsidP="00905D4E">
            <w:pPr>
              <w:pStyle w:val="TableText"/>
              <w:rPr>
                <w:rFonts w:ascii="Tahoma" w:eastAsia="PMingLiU" w:hAnsi="Tahoma" w:cs="Tahoma"/>
                <w:sz w:val="13"/>
              </w:rPr>
            </w:pPr>
            <w:r w:rsidRPr="00B31611">
              <w:rPr>
                <w:rFonts w:ascii="Tahoma" w:eastAsia="PMingLiU" w:hAnsi="Tahoma" w:cs="Tahoma"/>
                <w:sz w:val="13"/>
              </w:rPr>
              <w:t>A</w:t>
            </w:r>
          </w:p>
        </w:tc>
      </w:tr>
      <w:tr w:rsidR="00913A0A" w:rsidRPr="00B31611" w14:paraId="36FE950A" w14:textId="77777777" w:rsidTr="00003078">
        <w:trPr>
          <w:cantSplit/>
          <w:trHeight w:val="145"/>
        </w:trPr>
        <w:tc>
          <w:tcPr>
            <w:tcW w:w="2371" w:type="dxa"/>
            <w:tcBorders>
              <w:bottom w:val="single" w:sz="4" w:space="0" w:color="auto"/>
            </w:tcBorders>
            <w:shd w:val="clear" w:color="auto" w:fill="auto"/>
          </w:tcPr>
          <w:p w14:paraId="5BCD5BAE" w14:textId="77777777" w:rsidR="00913A0A" w:rsidRPr="00B31611" w:rsidRDefault="00913A0A" w:rsidP="000E78F8">
            <w:pPr>
              <w:pStyle w:val="Heading2"/>
              <w:spacing w:beforeLines="20" w:before="48" w:afterLines="20" w:after="48"/>
              <w:ind w:left="0"/>
              <w:rPr>
                <w:rFonts w:ascii="Tahoma" w:eastAsia="PMingLiU" w:hAnsi="Tahoma" w:cs="Tahoma"/>
                <w:b w:val="0"/>
                <w:sz w:val="14"/>
              </w:rPr>
            </w:pPr>
            <w:bookmarkStart w:id="104" w:name="_Toc336337891"/>
            <w:bookmarkStart w:id="105" w:name="_Toc374024034"/>
            <w:r w:rsidRPr="00B31611">
              <w:rPr>
                <w:rFonts w:ascii="Tahoma" w:eastAsia="PMingLiU" w:hAnsi="Tahoma" w:cs="Tahoma"/>
                <w:b w:val="0"/>
                <w:sz w:val="14"/>
              </w:rPr>
              <w:t>Visual Studio</w:t>
            </w:r>
            <w:r w:rsidR="000E78F8" w:rsidRPr="00B31611">
              <w:rPr>
                <w:rFonts w:ascii="Tahoma" w:eastAsia="PMingLiU" w:hAnsi="Tahoma" w:cs="Tahoma"/>
                <w:sz w:val="14"/>
                <w:vertAlign w:val="superscript"/>
              </w:rPr>
              <w:t>®</w:t>
            </w:r>
            <w:r w:rsidRPr="00B31611">
              <w:rPr>
                <w:rFonts w:ascii="Tahoma" w:eastAsia="PMingLiU" w:hAnsi="Tahoma" w:cs="Tahoma"/>
                <w:b w:val="0"/>
                <w:sz w:val="14"/>
              </w:rPr>
              <w:t xml:space="preserve"> Premium 2013 with</w:t>
            </w:r>
            <w:r w:rsidR="000E78F8" w:rsidRPr="00B31611">
              <w:rPr>
                <w:rFonts w:ascii="Tahoma" w:eastAsia="PMingLiU" w:hAnsi="Tahoma" w:cs="Tahoma"/>
                <w:b w:val="0"/>
                <w:sz w:val="14"/>
              </w:rPr>
              <w:t> </w:t>
            </w:r>
            <w:r w:rsidRPr="00B31611">
              <w:rPr>
                <w:rFonts w:ascii="Tahoma" w:eastAsia="PMingLiU" w:hAnsi="Tahoma" w:cs="Tahoma"/>
                <w:b w:val="0"/>
                <w:sz w:val="14"/>
              </w:rPr>
              <w:t>MSDN</w:t>
            </w:r>
            <w:bookmarkEnd w:id="104"/>
            <w:bookmarkEnd w:id="105"/>
          </w:p>
        </w:tc>
        <w:tc>
          <w:tcPr>
            <w:tcW w:w="429" w:type="dxa"/>
            <w:tcBorders>
              <w:bottom w:val="single" w:sz="4" w:space="0" w:color="auto"/>
            </w:tcBorders>
            <w:shd w:val="clear" w:color="auto" w:fill="auto"/>
            <w:vAlign w:val="center"/>
          </w:tcPr>
          <w:p w14:paraId="704311ED" w14:textId="77777777" w:rsidR="00913A0A" w:rsidRPr="00B31611" w:rsidRDefault="00907527" w:rsidP="00D55AB9">
            <w:pPr>
              <w:pStyle w:val="TableText"/>
              <w:widowControl w:val="0"/>
              <w:rPr>
                <w:rFonts w:ascii="Tahoma" w:eastAsia="PMingLiU" w:hAnsi="Tahoma" w:cs="Tahoma"/>
                <w:b/>
                <w:sz w:val="13"/>
                <w:szCs w:val="13"/>
                <w:u w:val="single"/>
              </w:rPr>
            </w:pPr>
            <w:hyperlink w:anchor="_21_Visual_Studio" w:history="1">
              <w:r w:rsidR="00636CAD" w:rsidRPr="00B31611">
                <w:rPr>
                  <w:rStyle w:val="Hyperlink"/>
                  <w:rFonts w:ascii="Tahoma" w:eastAsia="PMingLiU" w:hAnsi="Tahoma" w:cs="Tahoma"/>
                  <w:b/>
                  <w:sz w:val="13"/>
                  <w:szCs w:val="13"/>
                </w:rPr>
                <w:t>22</w:t>
              </w:r>
            </w:hyperlink>
          </w:p>
        </w:tc>
        <w:tc>
          <w:tcPr>
            <w:tcW w:w="429" w:type="dxa"/>
            <w:tcBorders>
              <w:bottom w:val="single" w:sz="4" w:space="0" w:color="auto"/>
            </w:tcBorders>
            <w:shd w:val="clear" w:color="auto" w:fill="auto"/>
            <w:vAlign w:val="center"/>
          </w:tcPr>
          <w:p w14:paraId="5813AAA1" w14:textId="77777777" w:rsidR="00913A0A" w:rsidRPr="00B31611" w:rsidRDefault="00A01D6B" w:rsidP="00A01D6B">
            <w:pPr>
              <w:pStyle w:val="TableText"/>
              <w:spacing w:before="60" w:after="60"/>
              <w:rPr>
                <w:rFonts w:ascii="Tahoma" w:eastAsia="PMingLiU" w:hAnsi="Tahoma" w:cs="Tahoma"/>
                <w:sz w:val="13"/>
              </w:rPr>
            </w:pPr>
            <w:r w:rsidRPr="00B31611">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0585D44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7A2E8ACD"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668FCBD6"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40</w:t>
            </w:r>
          </w:p>
        </w:tc>
        <w:tc>
          <w:tcPr>
            <w:tcW w:w="429" w:type="dxa"/>
            <w:tcBorders>
              <w:bottom w:val="single" w:sz="4" w:space="0" w:color="auto"/>
            </w:tcBorders>
            <w:shd w:val="clear" w:color="auto" w:fill="auto"/>
            <w:vAlign w:val="center"/>
          </w:tcPr>
          <w:p w14:paraId="358BCA34"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32</w:t>
            </w:r>
          </w:p>
        </w:tc>
        <w:tc>
          <w:tcPr>
            <w:tcW w:w="429" w:type="dxa"/>
            <w:tcBorders>
              <w:bottom w:val="single" w:sz="4" w:space="0" w:color="auto"/>
            </w:tcBorders>
            <w:shd w:val="clear" w:color="auto" w:fill="auto"/>
            <w:vAlign w:val="center"/>
          </w:tcPr>
          <w:p w14:paraId="4ED8F13A"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24</w:t>
            </w:r>
          </w:p>
        </w:tc>
        <w:tc>
          <w:tcPr>
            <w:tcW w:w="429" w:type="dxa"/>
            <w:tcBorders>
              <w:bottom w:val="single" w:sz="4" w:space="0" w:color="auto"/>
            </w:tcBorders>
            <w:shd w:val="clear" w:color="auto" w:fill="auto"/>
            <w:vAlign w:val="center"/>
          </w:tcPr>
          <w:p w14:paraId="73AB0AB8"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24</w:t>
            </w:r>
          </w:p>
        </w:tc>
        <w:tc>
          <w:tcPr>
            <w:tcW w:w="429" w:type="dxa"/>
            <w:tcBorders>
              <w:bottom w:val="single" w:sz="4" w:space="0" w:color="auto"/>
            </w:tcBorders>
            <w:shd w:val="clear" w:color="auto" w:fill="auto"/>
            <w:vAlign w:val="center"/>
          </w:tcPr>
          <w:p w14:paraId="03C72E15"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16</w:t>
            </w:r>
          </w:p>
        </w:tc>
        <w:tc>
          <w:tcPr>
            <w:tcW w:w="429" w:type="dxa"/>
            <w:tcBorders>
              <w:bottom w:val="single" w:sz="4" w:space="0" w:color="auto"/>
              <w:right w:val="single" w:sz="18" w:space="0" w:color="auto"/>
            </w:tcBorders>
            <w:shd w:val="clear" w:color="auto" w:fill="auto"/>
            <w:vAlign w:val="center"/>
          </w:tcPr>
          <w:p w14:paraId="0B3F8B36"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8</w:t>
            </w:r>
          </w:p>
        </w:tc>
        <w:tc>
          <w:tcPr>
            <w:tcW w:w="429" w:type="dxa"/>
            <w:tcBorders>
              <w:left w:val="single" w:sz="18" w:space="0" w:color="auto"/>
              <w:bottom w:val="single" w:sz="4" w:space="0" w:color="auto"/>
            </w:tcBorders>
            <w:shd w:val="clear" w:color="auto" w:fill="auto"/>
            <w:vAlign w:val="center"/>
          </w:tcPr>
          <w:p w14:paraId="1FCC5735" w14:textId="77777777" w:rsidR="00913A0A" w:rsidRPr="00B31611" w:rsidRDefault="00913A0A"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7D3A55C1"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32</w:t>
            </w:r>
          </w:p>
        </w:tc>
        <w:tc>
          <w:tcPr>
            <w:tcW w:w="429" w:type="dxa"/>
            <w:tcBorders>
              <w:bottom w:val="single" w:sz="4" w:space="0" w:color="auto"/>
              <w:right w:val="single" w:sz="18" w:space="0" w:color="auto"/>
            </w:tcBorders>
            <w:shd w:val="clear" w:color="auto" w:fill="auto"/>
            <w:vAlign w:val="center"/>
          </w:tcPr>
          <w:p w14:paraId="41F8D495"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16</w:t>
            </w:r>
          </w:p>
        </w:tc>
        <w:tc>
          <w:tcPr>
            <w:tcW w:w="429" w:type="dxa"/>
            <w:tcBorders>
              <w:left w:val="single" w:sz="18" w:space="0" w:color="auto"/>
              <w:bottom w:val="single" w:sz="4" w:space="0" w:color="auto"/>
            </w:tcBorders>
            <w:shd w:val="clear" w:color="auto" w:fill="auto"/>
            <w:vAlign w:val="center"/>
          </w:tcPr>
          <w:p w14:paraId="0200418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EDFADD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461DE9D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04A136A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514" w:type="dxa"/>
            <w:tcBorders>
              <w:bottom w:val="single" w:sz="4" w:space="0" w:color="auto"/>
            </w:tcBorders>
            <w:shd w:val="clear" w:color="auto" w:fill="auto"/>
            <w:vAlign w:val="center"/>
          </w:tcPr>
          <w:p w14:paraId="37B95737" w14:textId="77777777" w:rsidR="00913A0A" w:rsidRPr="00B31611" w:rsidRDefault="00913A0A" w:rsidP="00D55AB9">
            <w:pPr>
              <w:pStyle w:val="TableText"/>
              <w:rPr>
                <w:rFonts w:ascii="Tahoma" w:eastAsia="PMingLiU" w:hAnsi="Tahoma" w:cs="Tahoma"/>
              </w:rPr>
            </w:pPr>
            <w:r w:rsidRPr="00B31611">
              <w:rPr>
                <w:rFonts w:ascii="Tahoma" w:eastAsia="PMingLiU" w:hAnsi="Tahoma" w:cs="Tahoma"/>
                <w:sz w:val="13"/>
              </w:rPr>
              <w:t>OL/SA/</w:t>
            </w:r>
          </w:p>
          <w:p w14:paraId="5C53B09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OV</w:t>
            </w:r>
          </w:p>
        </w:tc>
        <w:tc>
          <w:tcPr>
            <w:tcW w:w="388" w:type="dxa"/>
            <w:tcBorders>
              <w:bottom w:val="single" w:sz="4" w:space="0" w:color="auto"/>
            </w:tcBorders>
            <w:vAlign w:val="center"/>
          </w:tcPr>
          <w:p w14:paraId="11A9B7D8" w14:textId="77777777" w:rsidR="00913A0A" w:rsidRPr="00B31611" w:rsidRDefault="00913A0A" w:rsidP="00905D4E">
            <w:pPr>
              <w:pStyle w:val="TableText"/>
              <w:rPr>
                <w:rFonts w:ascii="Tahoma" w:eastAsia="PMingLiU" w:hAnsi="Tahoma" w:cs="Tahoma"/>
                <w:sz w:val="13"/>
              </w:rPr>
            </w:pPr>
            <w:r w:rsidRPr="00B31611">
              <w:rPr>
                <w:rFonts w:ascii="Tahoma" w:eastAsia="PMingLiU" w:hAnsi="Tahoma" w:cs="Tahoma"/>
                <w:sz w:val="13"/>
              </w:rPr>
              <w:t>STP</w:t>
            </w:r>
          </w:p>
        </w:tc>
      </w:tr>
      <w:tr w:rsidR="008A0F85" w:rsidRPr="00B31611" w14:paraId="1F7FCE88" w14:textId="77777777" w:rsidTr="00003078">
        <w:trPr>
          <w:cantSplit/>
          <w:trHeight w:val="145"/>
        </w:trPr>
        <w:tc>
          <w:tcPr>
            <w:tcW w:w="2371" w:type="dxa"/>
            <w:tcBorders>
              <w:bottom w:val="single" w:sz="4" w:space="0" w:color="auto"/>
            </w:tcBorders>
            <w:shd w:val="clear" w:color="auto" w:fill="FABF8F"/>
          </w:tcPr>
          <w:p w14:paraId="5FA8639E" w14:textId="77777777" w:rsidR="00913A0A" w:rsidRPr="00B31611" w:rsidRDefault="00913A0A" w:rsidP="000E78F8">
            <w:pPr>
              <w:pStyle w:val="Heading2"/>
              <w:spacing w:beforeLines="20" w:before="48" w:afterLines="20" w:after="48"/>
              <w:ind w:left="0"/>
              <w:rPr>
                <w:rFonts w:ascii="Tahoma" w:eastAsia="PMingLiU" w:hAnsi="Tahoma" w:cs="Tahoma"/>
                <w:b w:val="0"/>
                <w:sz w:val="14"/>
              </w:rPr>
            </w:pPr>
            <w:bookmarkStart w:id="106" w:name="_Toc336337892"/>
            <w:bookmarkStart w:id="107" w:name="_Toc374024035"/>
            <w:r w:rsidRPr="00B31611">
              <w:rPr>
                <w:rFonts w:ascii="Tahoma" w:eastAsia="PMingLiU" w:hAnsi="Tahoma" w:cs="Tahoma"/>
                <w:b w:val="0"/>
                <w:sz w:val="14"/>
              </w:rPr>
              <w:t>Visual Studio</w:t>
            </w:r>
            <w:r w:rsidR="000E78F8" w:rsidRPr="00B31611">
              <w:rPr>
                <w:rFonts w:ascii="Tahoma" w:eastAsia="PMingLiU" w:hAnsi="Tahoma" w:cs="Tahoma"/>
                <w:sz w:val="14"/>
                <w:vertAlign w:val="superscript"/>
              </w:rPr>
              <w:t>®</w:t>
            </w:r>
            <w:r w:rsidRPr="00B31611">
              <w:rPr>
                <w:rFonts w:ascii="Tahoma" w:eastAsia="PMingLiU" w:hAnsi="Tahoma" w:cs="Tahoma"/>
                <w:b w:val="0"/>
                <w:sz w:val="14"/>
              </w:rPr>
              <w:t xml:space="preserve"> Ultimate 2013 with</w:t>
            </w:r>
            <w:r w:rsidR="000E78F8" w:rsidRPr="00B31611">
              <w:rPr>
                <w:rFonts w:ascii="Tahoma" w:eastAsia="PMingLiU" w:hAnsi="Tahoma" w:cs="Tahoma"/>
                <w:b w:val="0"/>
                <w:sz w:val="14"/>
              </w:rPr>
              <w:t> </w:t>
            </w:r>
            <w:r w:rsidRPr="00B31611">
              <w:rPr>
                <w:rFonts w:ascii="Tahoma" w:eastAsia="PMingLiU" w:hAnsi="Tahoma" w:cs="Tahoma"/>
                <w:b w:val="0"/>
                <w:sz w:val="14"/>
              </w:rPr>
              <w:t>MSDN</w:t>
            </w:r>
            <w:bookmarkEnd w:id="106"/>
            <w:bookmarkEnd w:id="107"/>
          </w:p>
        </w:tc>
        <w:tc>
          <w:tcPr>
            <w:tcW w:w="429" w:type="dxa"/>
            <w:tcBorders>
              <w:bottom w:val="single" w:sz="4" w:space="0" w:color="auto"/>
            </w:tcBorders>
            <w:shd w:val="clear" w:color="auto" w:fill="FABF8F"/>
            <w:vAlign w:val="center"/>
          </w:tcPr>
          <w:p w14:paraId="5A028D12" w14:textId="77777777" w:rsidR="00913A0A" w:rsidRPr="00B31611" w:rsidRDefault="00907527" w:rsidP="00D55AB9">
            <w:pPr>
              <w:pStyle w:val="TableText"/>
              <w:widowControl w:val="0"/>
              <w:rPr>
                <w:rFonts w:ascii="Tahoma" w:eastAsia="PMingLiU" w:hAnsi="Tahoma" w:cs="Tahoma"/>
                <w:b/>
                <w:sz w:val="13"/>
                <w:szCs w:val="13"/>
                <w:u w:val="single"/>
              </w:rPr>
            </w:pPr>
            <w:hyperlink w:anchor="_22_Visual_Studio" w:history="1">
              <w:r w:rsidR="00636CAD" w:rsidRPr="00B31611">
                <w:rPr>
                  <w:rStyle w:val="Hyperlink"/>
                  <w:rFonts w:ascii="Tahoma" w:eastAsia="PMingLiU" w:hAnsi="Tahoma" w:cs="Tahoma"/>
                  <w:b/>
                  <w:sz w:val="13"/>
                  <w:szCs w:val="13"/>
                </w:rPr>
                <w:t>23</w:t>
              </w:r>
            </w:hyperlink>
          </w:p>
        </w:tc>
        <w:tc>
          <w:tcPr>
            <w:tcW w:w="429" w:type="dxa"/>
            <w:tcBorders>
              <w:bottom w:val="single" w:sz="4" w:space="0" w:color="auto"/>
            </w:tcBorders>
            <w:shd w:val="clear" w:color="auto" w:fill="FABF8F"/>
            <w:vAlign w:val="center"/>
          </w:tcPr>
          <w:p w14:paraId="2EEAE23A" w14:textId="77777777" w:rsidR="00913A0A" w:rsidRPr="00B31611" w:rsidRDefault="00A01D6B" w:rsidP="00A01D6B">
            <w:pPr>
              <w:pStyle w:val="TableText"/>
              <w:spacing w:before="60" w:after="60"/>
              <w:rPr>
                <w:rFonts w:ascii="Tahoma" w:eastAsia="PMingLiU" w:hAnsi="Tahoma" w:cs="Tahoma"/>
                <w:sz w:val="13"/>
              </w:rPr>
            </w:pPr>
            <w:r w:rsidRPr="00B31611">
              <w:rPr>
                <w:rFonts w:ascii="Tahoma" w:eastAsia="PMingLiU" w:hAnsi="Tahoma" w:cs="Tahoma"/>
                <w:sz w:val="13"/>
              </w:rPr>
              <w:t>10/13</w:t>
            </w:r>
          </w:p>
        </w:tc>
        <w:tc>
          <w:tcPr>
            <w:tcW w:w="429" w:type="dxa"/>
            <w:tcBorders>
              <w:bottom w:val="single" w:sz="4" w:space="0" w:color="auto"/>
              <w:right w:val="single" w:sz="18" w:space="0" w:color="auto"/>
            </w:tcBorders>
            <w:shd w:val="clear" w:color="auto" w:fill="FABF8F"/>
            <w:vAlign w:val="center"/>
          </w:tcPr>
          <w:p w14:paraId="03F59A20"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02662F2"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5BAE7C8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85</w:t>
            </w:r>
          </w:p>
        </w:tc>
        <w:tc>
          <w:tcPr>
            <w:tcW w:w="429" w:type="dxa"/>
            <w:tcBorders>
              <w:bottom w:val="single" w:sz="4" w:space="0" w:color="auto"/>
            </w:tcBorders>
            <w:shd w:val="clear" w:color="auto" w:fill="FABF8F"/>
            <w:vAlign w:val="center"/>
          </w:tcPr>
          <w:p w14:paraId="4FED5EF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68</w:t>
            </w:r>
          </w:p>
        </w:tc>
        <w:tc>
          <w:tcPr>
            <w:tcW w:w="429" w:type="dxa"/>
            <w:tcBorders>
              <w:bottom w:val="single" w:sz="4" w:space="0" w:color="auto"/>
            </w:tcBorders>
            <w:shd w:val="clear" w:color="auto" w:fill="FABF8F"/>
            <w:vAlign w:val="center"/>
          </w:tcPr>
          <w:p w14:paraId="6060992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51</w:t>
            </w:r>
          </w:p>
        </w:tc>
        <w:tc>
          <w:tcPr>
            <w:tcW w:w="429" w:type="dxa"/>
            <w:tcBorders>
              <w:bottom w:val="single" w:sz="4" w:space="0" w:color="auto"/>
            </w:tcBorders>
            <w:shd w:val="clear" w:color="auto" w:fill="FABF8F"/>
            <w:vAlign w:val="center"/>
          </w:tcPr>
          <w:p w14:paraId="74E1015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51</w:t>
            </w:r>
          </w:p>
        </w:tc>
        <w:tc>
          <w:tcPr>
            <w:tcW w:w="429" w:type="dxa"/>
            <w:tcBorders>
              <w:bottom w:val="single" w:sz="4" w:space="0" w:color="auto"/>
            </w:tcBorders>
            <w:shd w:val="clear" w:color="auto" w:fill="FABF8F"/>
            <w:vAlign w:val="center"/>
          </w:tcPr>
          <w:p w14:paraId="76FDC7C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34</w:t>
            </w:r>
          </w:p>
        </w:tc>
        <w:tc>
          <w:tcPr>
            <w:tcW w:w="429" w:type="dxa"/>
            <w:tcBorders>
              <w:bottom w:val="single" w:sz="4" w:space="0" w:color="auto"/>
              <w:right w:val="single" w:sz="18" w:space="0" w:color="auto"/>
            </w:tcBorders>
            <w:shd w:val="clear" w:color="auto" w:fill="FABF8F"/>
            <w:vAlign w:val="center"/>
          </w:tcPr>
          <w:p w14:paraId="00E57D9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17</w:t>
            </w:r>
          </w:p>
        </w:tc>
        <w:tc>
          <w:tcPr>
            <w:tcW w:w="429" w:type="dxa"/>
            <w:tcBorders>
              <w:left w:val="single" w:sz="18" w:space="0" w:color="auto"/>
              <w:bottom w:val="single" w:sz="4" w:space="0" w:color="auto"/>
            </w:tcBorders>
            <w:shd w:val="clear" w:color="auto" w:fill="FABF8F"/>
            <w:vAlign w:val="center"/>
          </w:tcPr>
          <w:p w14:paraId="7F1036DD"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2C15A5C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68</w:t>
            </w:r>
          </w:p>
        </w:tc>
        <w:tc>
          <w:tcPr>
            <w:tcW w:w="429" w:type="dxa"/>
            <w:tcBorders>
              <w:bottom w:val="single" w:sz="4" w:space="0" w:color="auto"/>
              <w:right w:val="single" w:sz="18" w:space="0" w:color="auto"/>
            </w:tcBorders>
            <w:shd w:val="clear" w:color="auto" w:fill="FABF8F"/>
            <w:vAlign w:val="center"/>
          </w:tcPr>
          <w:p w14:paraId="5585EBC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34</w:t>
            </w:r>
          </w:p>
        </w:tc>
        <w:tc>
          <w:tcPr>
            <w:tcW w:w="429" w:type="dxa"/>
            <w:tcBorders>
              <w:left w:val="single" w:sz="18" w:space="0" w:color="auto"/>
              <w:bottom w:val="single" w:sz="4" w:space="0" w:color="auto"/>
            </w:tcBorders>
            <w:shd w:val="clear" w:color="auto" w:fill="FABF8F"/>
            <w:vAlign w:val="center"/>
          </w:tcPr>
          <w:p w14:paraId="0DB42B3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3EB57C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0692D22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49959EE7"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514" w:type="dxa"/>
            <w:tcBorders>
              <w:bottom w:val="single" w:sz="4" w:space="0" w:color="auto"/>
            </w:tcBorders>
            <w:shd w:val="clear" w:color="auto" w:fill="FABF8F"/>
            <w:vAlign w:val="center"/>
          </w:tcPr>
          <w:p w14:paraId="0BFDD13F" w14:textId="77777777" w:rsidR="00913A0A" w:rsidRPr="00B31611" w:rsidRDefault="00913A0A" w:rsidP="00D55AB9">
            <w:pPr>
              <w:pStyle w:val="TableText"/>
              <w:rPr>
                <w:rFonts w:ascii="Tahoma" w:eastAsia="PMingLiU" w:hAnsi="Tahoma" w:cs="Tahoma"/>
              </w:rPr>
            </w:pPr>
            <w:r w:rsidRPr="00B31611">
              <w:rPr>
                <w:rFonts w:ascii="Tahoma" w:eastAsia="PMingLiU" w:hAnsi="Tahoma" w:cs="Tahoma"/>
                <w:sz w:val="13"/>
              </w:rPr>
              <w:t>OL/SA/</w:t>
            </w:r>
          </w:p>
          <w:p w14:paraId="235122B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OV</w:t>
            </w:r>
          </w:p>
        </w:tc>
        <w:tc>
          <w:tcPr>
            <w:tcW w:w="388" w:type="dxa"/>
            <w:tcBorders>
              <w:bottom w:val="single" w:sz="4" w:space="0" w:color="auto"/>
            </w:tcBorders>
            <w:shd w:val="clear" w:color="auto" w:fill="FABF8F"/>
          </w:tcPr>
          <w:p w14:paraId="7AAED07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STP</w:t>
            </w:r>
          </w:p>
        </w:tc>
      </w:tr>
      <w:tr w:rsidR="00913A0A" w:rsidRPr="00B31611" w14:paraId="6A487B58" w14:textId="77777777" w:rsidTr="00003078">
        <w:trPr>
          <w:cantSplit/>
          <w:trHeight w:val="145"/>
        </w:trPr>
        <w:tc>
          <w:tcPr>
            <w:tcW w:w="2371" w:type="dxa"/>
            <w:tcBorders>
              <w:bottom w:val="single" w:sz="4" w:space="0" w:color="auto"/>
            </w:tcBorders>
            <w:shd w:val="clear" w:color="auto" w:fill="auto"/>
          </w:tcPr>
          <w:p w14:paraId="0522E98A"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108" w:name="_Toc336337893"/>
            <w:bookmarkStart w:id="109" w:name="_Toc374024036"/>
            <w:r w:rsidRPr="00B31611">
              <w:rPr>
                <w:rFonts w:ascii="Tahoma" w:eastAsia="PMingLiU" w:hAnsi="Tahoma" w:cs="Tahoma"/>
                <w:b w:val="0"/>
                <w:sz w:val="14"/>
              </w:rPr>
              <w:t>Visual Studio</w:t>
            </w:r>
            <w:r w:rsidR="000E78F8" w:rsidRPr="00B31611">
              <w:rPr>
                <w:rFonts w:ascii="Tahoma" w:eastAsia="PMingLiU" w:hAnsi="Tahoma" w:cs="Tahoma"/>
                <w:sz w:val="14"/>
                <w:vertAlign w:val="superscript"/>
              </w:rPr>
              <w:t>®</w:t>
            </w:r>
            <w:r w:rsidRPr="00B31611">
              <w:rPr>
                <w:rFonts w:ascii="Tahoma" w:eastAsia="PMingLiU" w:hAnsi="Tahoma" w:cs="Tahoma"/>
                <w:b w:val="0"/>
                <w:sz w:val="14"/>
              </w:rPr>
              <w:t xml:space="preserve"> Test Professional 2013 with MSDN</w:t>
            </w:r>
            <w:bookmarkEnd w:id="108"/>
            <w:bookmarkEnd w:id="109"/>
          </w:p>
        </w:tc>
        <w:tc>
          <w:tcPr>
            <w:tcW w:w="429" w:type="dxa"/>
            <w:tcBorders>
              <w:bottom w:val="single" w:sz="4" w:space="0" w:color="auto"/>
            </w:tcBorders>
            <w:shd w:val="clear" w:color="auto" w:fill="auto"/>
            <w:vAlign w:val="center"/>
          </w:tcPr>
          <w:p w14:paraId="2765F41A" w14:textId="77777777" w:rsidR="00913A0A" w:rsidRPr="00B31611" w:rsidRDefault="00907527" w:rsidP="00D55AB9">
            <w:pPr>
              <w:pStyle w:val="TableText"/>
              <w:widowControl w:val="0"/>
              <w:rPr>
                <w:rFonts w:ascii="Tahoma" w:eastAsia="PMingLiU" w:hAnsi="Tahoma" w:cs="Tahoma"/>
                <w:b/>
                <w:sz w:val="13"/>
                <w:szCs w:val="13"/>
                <w:u w:val="single"/>
              </w:rPr>
            </w:pPr>
            <w:hyperlink w:anchor="_24_Visual_Studio" w:history="1">
              <w:r w:rsidR="00636CAD" w:rsidRPr="00B31611">
                <w:rPr>
                  <w:rStyle w:val="Hyperlink"/>
                  <w:rFonts w:ascii="Tahoma" w:eastAsia="PMingLiU" w:hAnsi="Tahoma" w:cs="Tahoma"/>
                  <w:b/>
                  <w:sz w:val="13"/>
                  <w:szCs w:val="13"/>
                </w:rPr>
                <w:t>24</w:t>
              </w:r>
            </w:hyperlink>
          </w:p>
        </w:tc>
        <w:tc>
          <w:tcPr>
            <w:tcW w:w="429" w:type="dxa"/>
            <w:tcBorders>
              <w:bottom w:val="single" w:sz="4" w:space="0" w:color="auto"/>
            </w:tcBorders>
            <w:shd w:val="clear" w:color="auto" w:fill="auto"/>
            <w:vAlign w:val="center"/>
          </w:tcPr>
          <w:p w14:paraId="0D52604A" w14:textId="77777777" w:rsidR="00913A0A" w:rsidRPr="00B31611" w:rsidRDefault="00A01D6B" w:rsidP="00A01D6B">
            <w:pPr>
              <w:pStyle w:val="TableText"/>
              <w:spacing w:before="60" w:after="60"/>
              <w:rPr>
                <w:rFonts w:ascii="Tahoma" w:eastAsia="PMingLiU" w:hAnsi="Tahoma" w:cs="Tahoma"/>
                <w:sz w:val="13"/>
              </w:rPr>
            </w:pPr>
            <w:r w:rsidRPr="00B31611">
              <w:rPr>
                <w:rFonts w:ascii="Tahoma" w:eastAsia="PMingLiU" w:hAnsi="Tahoma" w:cs="Tahoma"/>
                <w:sz w:val="13"/>
              </w:rPr>
              <w:t>10/13</w:t>
            </w:r>
          </w:p>
        </w:tc>
        <w:tc>
          <w:tcPr>
            <w:tcW w:w="429" w:type="dxa"/>
            <w:tcBorders>
              <w:bottom w:val="single" w:sz="4" w:space="0" w:color="auto"/>
              <w:right w:val="single" w:sz="18" w:space="0" w:color="auto"/>
            </w:tcBorders>
            <w:shd w:val="clear" w:color="auto" w:fill="auto"/>
            <w:vAlign w:val="center"/>
          </w:tcPr>
          <w:p w14:paraId="2C44BE5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6447DA90"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3398ABE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15</w:t>
            </w:r>
          </w:p>
        </w:tc>
        <w:tc>
          <w:tcPr>
            <w:tcW w:w="429" w:type="dxa"/>
            <w:tcBorders>
              <w:bottom w:val="single" w:sz="4" w:space="0" w:color="auto"/>
            </w:tcBorders>
            <w:shd w:val="clear" w:color="auto" w:fill="auto"/>
            <w:vAlign w:val="center"/>
          </w:tcPr>
          <w:p w14:paraId="0308158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12</w:t>
            </w:r>
          </w:p>
        </w:tc>
        <w:tc>
          <w:tcPr>
            <w:tcW w:w="429" w:type="dxa"/>
            <w:tcBorders>
              <w:bottom w:val="single" w:sz="4" w:space="0" w:color="auto"/>
            </w:tcBorders>
            <w:shd w:val="clear" w:color="auto" w:fill="auto"/>
            <w:vAlign w:val="center"/>
          </w:tcPr>
          <w:p w14:paraId="682F075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9</w:t>
            </w:r>
          </w:p>
        </w:tc>
        <w:tc>
          <w:tcPr>
            <w:tcW w:w="429" w:type="dxa"/>
            <w:tcBorders>
              <w:bottom w:val="single" w:sz="4" w:space="0" w:color="auto"/>
            </w:tcBorders>
            <w:shd w:val="clear" w:color="auto" w:fill="auto"/>
            <w:vAlign w:val="center"/>
          </w:tcPr>
          <w:p w14:paraId="6F39043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9</w:t>
            </w:r>
          </w:p>
        </w:tc>
        <w:tc>
          <w:tcPr>
            <w:tcW w:w="429" w:type="dxa"/>
            <w:tcBorders>
              <w:bottom w:val="single" w:sz="4" w:space="0" w:color="auto"/>
            </w:tcBorders>
            <w:shd w:val="clear" w:color="auto" w:fill="auto"/>
            <w:vAlign w:val="center"/>
          </w:tcPr>
          <w:p w14:paraId="7962EB7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62F05DC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3A4B10AF"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6CCBDE8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6425539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07047A4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1D3FF5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4CF8592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6E80A96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A</w:t>
            </w:r>
          </w:p>
        </w:tc>
        <w:tc>
          <w:tcPr>
            <w:tcW w:w="514" w:type="dxa"/>
            <w:tcBorders>
              <w:bottom w:val="single" w:sz="4" w:space="0" w:color="auto"/>
            </w:tcBorders>
            <w:shd w:val="clear" w:color="auto" w:fill="auto"/>
            <w:vAlign w:val="center"/>
          </w:tcPr>
          <w:p w14:paraId="58F06AED" w14:textId="77777777" w:rsidR="00913A0A" w:rsidRPr="00B31611" w:rsidRDefault="00913A0A" w:rsidP="00D55AB9">
            <w:pPr>
              <w:pStyle w:val="TableText"/>
              <w:rPr>
                <w:rFonts w:ascii="Tahoma" w:eastAsia="PMingLiU" w:hAnsi="Tahoma" w:cs="Tahoma"/>
              </w:rPr>
            </w:pPr>
            <w:r w:rsidRPr="00B31611">
              <w:rPr>
                <w:rFonts w:ascii="Tahoma" w:eastAsia="PMingLiU" w:hAnsi="Tahoma" w:cs="Tahoma"/>
                <w:sz w:val="13"/>
              </w:rPr>
              <w:t>OL/SA/</w:t>
            </w:r>
          </w:p>
          <w:p w14:paraId="1A42E61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OV</w:t>
            </w:r>
          </w:p>
        </w:tc>
        <w:tc>
          <w:tcPr>
            <w:tcW w:w="388" w:type="dxa"/>
            <w:tcBorders>
              <w:bottom w:val="single" w:sz="4" w:space="0" w:color="auto"/>
            </w:tcBorders>
          </w:tcPr>
          <w:p w14:paraId="1381814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STP</w:t>
            </w:r>
          </w:p>
        </w:tc>
      </w:tr>
      <w:tr w:rsidR="008A0F85" w:rsidRPr="00B31611" w14:paraId="3577CA15" w14:textId="77777777" w:rsidTr="00003078">
        <w:trPr>
          <w:cantSplit/>
          <w:trHeight w:val="70"/>
        </w:trPr>
        <w:tc>
          <w:tcPr>
            <w:tcW w:w="2371" w:type="dxa"/>
            <w:tcBorders>
              <w:bottom w:val="single" w:sz="4" w:space="0" w:color="auto"/>
            </w:tcBorders>
            <w:shd w:val="clear" w:color="auto" w:fill="FABF8F"/>
          </w:tcPr>
          <w:p w14:paraId="79B0CBE9"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110" w:name="_Toc336337894"/>
            <w:bookmarkStart w:id="111" w:name="_Toc374024037"/>
            <w:r w:rsidRPr="00B31611">
              <w:rPr>
                <w:rFonts w:ascii="Tahoma" w:eastAsia="PMingLiU" w:hAnsi="Tahoma" w:cs="Tahoma"/>
                <w:b w:val="0"/>
                <w:sz w:val="14"/>
              </w:rPr>
              <w:t xml:space="preserve">Word </w:t>
            </w:r>
            <w:bookmarkEnd w:id="110"/>
            <w:r w:rsidRPr="00B31611">
              <w:rPr>
                <w:rFonts w:ascii="Tahoma" w:eastAsia="PMingLiU" w:hAnsi="Tahoma" w:cs="Tahoma"/>
                <w:b w:val="0"/>
                <w:sz w:val="14"/>
              </w:rPr>
              <w:t>2013</w:t>
            </w:r>
            <w:bookmarkEnd w:id="111"/>
          </w:p>
        </w:tc>
        <w:tc>
          <w:tcPr>
            <w:tcW w:w="429" w:type="dxa"/>
            <w:tcBorders>
              <w:bottom w:val="single" w:sz="4" w:space="0" w:color="auto"/>
            </w:tcBorders>
            <w:shd w:val="clear" w:color="auto" w:fill="FABF8F"/>
            <w:vAlign w:val="center"/>
          </w:tcPr>
          <w:p w14:paraId="0E8BADE5" w14:textId="77777777" w:rsidR="00913A0A" w:rsidRPr="00B31611" w:rsidRDefault="00913A0A" w:rsidP="00D55AB9">
            <w:pPr>
              <w:pStyle w:val="TableText"/>
              <w:widowControl w:val="0"/>
              <w:rPr>
                <w:rStyle w:val="EndnoteReference"/>
                <w:rFonts w:ascii="Tahoma" w:eastAsia="PMingLiU" w:hAnsi="Tahoma" w:cs="Tahoma"/>
                <w:color w:val="0000FF"/>
                <w:sz w:val="13"/>
                <w:szCs w:val="13"/>
                <w:u w:val="single"/>
              </w:rPr>
            </w:pPr>
          </w:p>
        </w:tc>
        <w:tc>
          <w:tcPr>
            <w:tcW w:w="429" w:type="dxa"/>
            <w:tcBorders>
              <w:bottom w:val="single" w:sz="4" w:space="0" w:color="auto"/>
            </w:tcBorders>
            <w:shd w:val="clear" w:color="auto" w:fill="FABF8F"/>
            <w:vAlign w:val="center"/>
          </w:tcPr>
          <w:p w14:paraId="1F9AF499"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16A6533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05D369AF"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1A8A05FD"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FABF8F"/>
            <w:vAlign w:val="center"/>
          </w:tcPr>
          <w:p w14:paraId="3C148337"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79FAB9AE"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2B24D36"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FABF8F"/>
            <w:vAlign w:val="center"/>
          </w:tcPr>
          <w:p w14:paraId="2D48D3FB"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DF902F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34F3EC8A"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FABF8F"/>
            <w:vAlign w:val="center"/>
          </w:tcPr>
          <w:p w14:paraId="0CC63B0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2BD4688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0EBA8764"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24E8CF56"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266DF1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FABF8F"/>
            <w:vAlign w:val="center"/>
          </w:tcPr>
          <w:p w14:paraId="0F88A4A9"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0821A92F"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shd w:val="clear" w:color="auto" w:fill="FABF8F"/>
          </w:tcPr>
          <w:p w14:paraId="0E6435FC" w14:textId="77777777" w:rsidR="00913A0A" w:rsidRPr="00B31611" w:rsidRDefault="00913A0A" w:rsidP="00D55AB9">
            <w:pPr>
              <w:pStyle w:val="TableText"/>
              <w:rPr>
                <w:rFonts w:ascii="Tahoma" w:eastAsia="PMingLiU" w:hAnsi="Tahoma" w:cs="Tahoma"/>
                <w:sz w:val="13"/>
              </w:rPr>
            </w:pPr>
          </w:p>
        </w:tc>
      </w:tr>
      <w:tr w:rsidR="00913A0A" w:rsidRPr="00B31611" w14:paraId="48020003" w14:textId="77777777" w:rsidTr="00003078">
        <w:trPr>
          <w:cantSplit/>
          <w:trHeight w:val="323"/>
        </w:trPr>
        <w:tc>
          <w:tcPr>
            <w:tcW w:w="2371" w:type="dxa"/>
            <w:tcBorders>
              <w:bottom w:val="single" w:sz="4" w:space="0" w:color="auto"/>
            </w:tcBorders>
            <w:shd w:val="clear" w:color="auto" w:fill="auto"/>
          </w:tcPr>
          <w:p w14:paraId="4F9050AF"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112" w:name="_Toc336337895"/>
            <w:bookmarkStart w:id="113" w:name="_Toc374024038"/>
            <w:r w:rsidRPr="00B31611">
              <w:rPr>
                <w:rFonts w:ascii="Tahoma" w:eastAsia="PMingLiU" w:hAnsi="Tahoma" w:cs="Tahoma"/>
                <w:b w:val="0"/>
                <w:sz w:val="14"/>
              </w:rPr>
              <w:t>Word for Mac 2011</w:t>
            </w:r>
            <w:bookmarkEnd w:id="112"/>
            <w:bookmarkEnd w:id="113"/>
          </w:p>
        </w:tc>
        <w:tc>
          <w:tcPr>
            <w:tcW w:w="429" w:type="dxa"/>
            <w:tcBorders>
              <w:bottom w:val="single" w:sz="4" w:space="0" w:color="auto"/>
            </w:tcBorders>
            <w:shd w:val="clear" w:color="auto" w:fill="auto"/>
            <w:vAlign w:val="center"/>
          </w:tcPr>
          <w:p w14:paraId="6E74273B" w14:textId="77777777" w:rsidR="00913A0A" w:rsidRPr="00B31611" w:rsidRDefault="00913A0A" w:rsidP="00D55AB9">
            <w:pPr>
              <w:pStyle w:val="TableText"/>
              <w:widowControl w:val="0"/>
              <w:rPr>
                <w:rStyle w:val="EndnoteReference"/>
                <w:rFonts w:ascii="Tahoma" w:eastAsia="PMingLiU" w:hAnsi="Tahoma" w:cs="Tahoma"/>
                <w:color w:val="0000FF"/>
                <w:sz w:val="14"/>
              </w:rPr>
            </w:pPr>
          </w:p>
        </w:tc>
        <w:tc>
          <w:tcPr>
            <w:tcW w:w="429" w:type="dxa"/>
            <w:tcBorders>
              <w:bottom w:val="single" w:sz="4" w:space="0" w:color="auto"/>
            </w:tcBorders>
            <w:shd w:val="clear" w:color="auto" w:fill="auto"/>
            <w:vAlign w:val="center"/>
          </w:tcPr>
          <w:p w14:paraId="79120495" w14:textId="77777777" w:rsidR="00913A0A" w:rsidRPr="00B31611" w:rsidRDefault="00913A0A" w:rsidP="00D55AB9">
            <w:pPr>
              <w:pStyle w:val="TableText"/>
              <w:spacing w:before="60" w:after="60"/>
              <w:rPr>
                <w:rFonts w:ascii="Tahoma" w:eastAsia="PMingLiU" w:hAnsi="Tahoma" w:cs="Tahoma"/>
                <w:sz w:val="13"/>
              </w:rPr>
            </w:pPr>
            <w:r w:rsidRPr="00B31611">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4346B599"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0AB196F6" w14:textId="77777777" w:rsidR="00913A0A" w:rsidRPr="00B31611" w:rsidRDefault="00913A0A" w:rsidP="00D55AB9">
            <w:pPr>
              <w:pStyle w:val="TableText"/>
              <w:spacing w:after="120"/>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59F90FD1"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3</w:t>
            </w:r>
          </w:p>
        </w:tc>
        <w:tc>
          <w:tcPr>
            <w:tcW w:w="429" w:type="dxa"/>
            <w:tcBorders>
              <w:bottom w:val="single" w:sz="4" w:space="0" w:color="auto"/>
            </w:tcBorders>
            <w:shd w:val="clear" w:color="auto" w:fill="auto"/>
            <w:vAlign w:val="center"/>
          </w:tcPr>
          <w:p w14:paraId="42E0A476"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3F120D0C"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328B5875"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tcBorders>
            <w:shd w:val="clear" w:color="auto" w:fill="auto"/>
            <w:vAlign w:val="center"/>
          </w:tcPr>
          <w:p w14:paraId="26CD44D7"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2BD6B8C2"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677ABD58"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bottom w:val="single" w:sz="4" w:space="0" w:color="auto"/>
            </w:tcBorders>
            <w:shd w:val="clear" w:color="auto" w:fill="auto"/>
            <w:vAlign w:val="center"/>
          </w:tcPr>
          <w:p w14:paraId="6ABED51F"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360305A4"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2CFC3654" w14:textId="77777777" w:rsidR="00913A0A" w:rsidRPr="00B31611" w:rsidRDefault="00913A0A"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62BCEE82" w14:textId="77777777" w:rsidR="00913A0A" w:rsidRPr="00B31611" w:rsidRDefault="00913A0A" w:rsidP="00D55AB9">
            <w:pPr>
              <w:pStyle w:val="TableText"/>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516E1B3" w14:textId="77777777" w:rsidR="00913A0A" w:rsidRPr="00B31611" w:rsidRDefault="00913A0A" w:rsidP="00D55AB9">
            <w:pPr>
              <w:pStyle w:val="TableText"/>
              <w:rPr>
                <w:rFonts w:ascii="Tahoma" w:eastAsia="PMingLiU" w:hAnsi="Tahoma" w:cs="Tahoma"/>
                <w:sz w:val="13"/>
              </w:rPr>
            </w:pPr>
            <w:r w:rsidRPr="00B31611">
              <w:rPr>
                <w:rFonts w:ascii="Tahoma" w:eastAsia="PMingLiU" w:hAnsi="Tahoma" w:cs="Tahoma"/>
                <w:sz w:val="13"/>
              </w:rPr>
              <w:t>P</w:t>
            </w:r>
          </w:p>
        </w:tc>
        <w:tc>
          <w:tcPr>
            <w:tcW w:w="514" w:type="dxa"/>
            <w:tcBorders>
              <w:bottom w:val="single" w:sz="4" w:space="0" w:color="auto"/>
            </w:tcBorders>
            <w:shd w:val="clear" w:color="auto" w:fill="auto"/>
            <w:vAlign w:val="center"/>
          </w:tcPr>
          <w:p w14:paraId="59DD35CA" w14:textId="77777777" w:rsidR="00913A0A" w:rsidRPr="00B31611" w:rsidRDefault="00913A0A"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16657534" w14:textId="77777777" w:rsidR="00913A0A" w:rsidRPr="00B31611" w:rsidRDefault="00913A0A" w:rsidP="00D55AB9">
            <w:pPr>
              <w:pStyle w:val="TableText"/>
              <w:rPr>
                <w:rFonts w:ascii="Tahoma" w:eastAsia="PMingLiU" w:hAnsi="Tahoma" w:cs="Tahoma"/>
                <w:sz w:val="13"/>
              </w:rPr>
            </w:pPr>
          </w:p>
        </w:tc>
        <w:tc>
          <w:tcPr>
            <w:tcW w:w="388" w:type="dxa"/>
            <w:tcBorders>
              <w:bottom w:val="single" w:sz="4" w:space="0" w:color="auto"/>
            </w:tcBorders>
          </w:tcPr>
          <w:p w14:paraId="4D4E182B" w14:textId="77777777" w:rsidR="00913A0A" w:rsidRPr="00B31611" w:rsidRDefault="00913A0A" w:rsidP="00D55AB9">
            <w:pPr>
              <w:pStyle w:val="TableText"/>
              <w:rPr>
                <w:rFonts w:ascii="Tahoma" w:eastAsia="PMingLiU" w:hAnsi="Tahoma" w:cs="Tahoma"/>
                <w:sz w:val="13"/>
              </w:rPr>
            </w:pPr>
          </w:p>
        </w:tc>
      </w:tr>
    </w:tbl>
    <w:p w14:paraId="0FC75D7E" w14:textId="77777777" w:rsidR="00023FE7" w:rsidRPr="00B31611" w:rsidRDefault="004217FF">
      <w:pPr>
        <w:pStyle w:val="Bodywithspace"/>
        <w:ind w:left="0"/>
        <w:rPr>
          <w:rFonts w:ascii="Tahoma" w:eastAsia="PMingLiU" w:hAnsi="Tahoma" w:cs="Tahoma"/>
        </w:rPr>
      </w:pPr>
      <w:r w:rsidRPr="00B31611">
        <w:rPr>
          <w:rFonts w:ascii="Tahoma" w:eastAsia="PMingLiU" w:hAnsi="Tahoma" w:cs="Tahoma"/>
          <w:noProof/>
          <w:sz w:val="14"/>
        </w:rPr>
        <mc:AlternateContent>
          <mc:Choice Requires="wps">
            <w:drawing>
              <wp:anchor distT="0" distB="0" distL="114300" distR="114300" simplePos="0" relativeHeight="251655168" behindDoc="0" locked="0" layoutInCell="1" allowOverlap="1" wp14:anchorId="427F9CAC" wp14:editId="34AA41E9">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589BDB" w14:textId="77777777" w:rsidR="004C2CBB" w:rsidRPr="001C2C63" w:rsidRDefault="004C2CBB">
                            <w:pPr>
                              <w:rPr>
                                <w:rFonts w:eastAsia="PMingLiU" w:cs="Tahoma"/>
                                <w:i/>
                                <w:color w:val="000000"/>
                                <w:sz w:val="14"/>
                                <w:szCs w:val="14"/>
                                <w:lang w:eastAsia="zh-TW"/>
                              </w:rPr>
                            </w:pPr>
                            <w:r w:rsidRPr="001C2C63">
                              <w:rPr>
                                <w:rFonts w:eastAsia="PMingLiU" w:cs="Tahoma"/>
                                <w:i/>
                                <w:color w:val="000000"/>
                                <w:sz w:val="14"/>
                                <w:szCs w:val="14"/>
                                <w:lang w:eastAsia="zh-TW"/>
                              </w:rPr>
                              <w:t>注意事項：若產品儲存格為空白，則目前計劃並不提供該項產品。</w:t>
                            </w:r>
                          </w:p>
                          <w:p w14:paraId="06601EE4" w14:textId="77777777" w:rsidR="004C2CBB" w:rsidRPr="001C2C63" w:rsidRDefault="004C2CBB">
                            <w:pPr>
                              <w:rPr>
                                <w:rFonts w:eastAsia="PMingLiU" w:cs="Tahoma"/>
                                <w:i/>
                                <w:color w:val="000000"/>
                                <w:sz w:val="14"/>
                                <w:szCs w:val="14"/>
                              </w:rPr>
                            </w:pPr>
                            <w:r w:rsidRPr="001C2C63">
                              <w:rPr>
                                <w:rFonts w:eastAsia="PMingLiU" w:cs="Tahoma"/>
                                <w:i/>
                                <w:color w:val="000000"/>
                                <w:sz w:val="14"/>
                                <w:szCs w:val="14"/>
                              </w:rPr>
                              <w:t xml:space="preserve">*Select Plus </w:t>
                            </w:r>
                            <w:r w:rsidRPr="001C2C63">
                              <w:rPr>
                                <w:rFonts w:eastAsia="PMingLiU" w:cs="Tahoma"/>
                                <w:i/>
                                <w:color w:val="000000"/>
                                <w:sz w:val="14"/>
                                <w:szCs w:val="14"/>
                              </w:rPr>
                              <w:t>只適用「</w:t>
                            </w:r>
                            <w:r w:rsidRPr="001C2C63">
                              <w:rPr>
                                <w:rFonts w:eastAsia="PMingLiU" w:cs="Tahoma"/>
                                <w:i/>
                                <w:color w:val="000000"/>
                                <w:sz w:val="14"/>
                                <w:szCs w:val="14"/>
                              </w:rPr>
                              <w:t>L</w:t>
                            </w:r>
                            <w:r w:rsidRPr="001C2C63">
                              <w:rPr>
                                <w:rFonts w:eastAsia="PMingLiU" w:cs="Tahoma"/>
                                <w:i/>
                                <w:color w:val="000000"/>
                                <w:sz w:val="14"/>
                                <w:szCs w:val="14"/>
                              </w:rPr>
                              <w:t>」和「</w:t>
                            </w:r>
                            <w:r w:rsidRPr="001C2C63">
                              <w:rPr>
                                <w:rFonts w:eastAsia="PMingLiU" w:cs="Tahoma"/>
                                <w:i/>
                                <w:color w:val="000000"/>
                                <w:sz w:val="14"/>
                                <w:szCs w:val="14"/>
                              </w:rPr>
                              <w:t>L&amp;SA</w:t>
                            </w:r>
                            <w:r w:rsidRPr="001C2C63">
                              <w:rPr>
                                <w:rFonts w:eastAsia="PMingLiU" w:cs="Tahoma"/>
                                <w:i/>
                                <w:color w:val="000000"/>
                                <w:sz w:val="14"/>
                                <w:szCs w:val="14"/>
                              </w:rPr>
                              <w:t>」</w:t>
                            </w:r>
                            <w:r w:rsidRPr="001C2C63">
                              <w:rPr>
                                <w:rFonts w:eastAsia="PMingLiU" w:cs="Tahoma"/>
                                <w:i/>
                                <w:color w:val="000000"/>
                                <w:sz w:val="14"/>
                                <w:szCs w:val="14"/>
                              </w:rPr>
                              <w:t>/</w:t>
                            </w:r>
                            <w:r w:rsidRPr="001C2C63">
                              <w:rPr>
                                <w:rFonts w:eastAsia="PMingLiU" w:cs="Tahoma"/>
                                <w:i/>
                                <w:color w:val="000000"/>
                                <w:sz w:val="14"/>
                                <w:szCs w:val="14"/>
                              </w:rPr>
                              <w:t>「</w:t>
                            </w:r>
                            <w:r w:rsidRPr="001C2C63">
                              <w:rPr>
                                <w:rFonts w:eastAsia="PMingLiU" w:cs="Tahoma"/>
                                <w:i/>
                                <w:color w:val="000000"/>
                                <w:sz w:val="14"/>
                                <w:szCs w:val="14"/>
                              </w:rPr>
                              <w:t>SA</w:t>
                            </w:r>
                            <w:r w:rsidRPr="001C2C63">
                              <w:rPr>
                                <w:rFonts w:eastAsia="PMingLiU" w:cs="Tahoma"/>
                                <w:i/>
                                <w:color w:val="000000"/>
                                <w:sz w:val="14"/>
                                <w:szCs w:val="14"/>
                              </w:rPr>
                              <w:t>」的三年值。</w:t>
                            </w:r>
                          </w:p>
                          <w:p w14:paraId="308DCDE5" w14:textId="77777777" w:rsidR="004C2CBB" w:rsidRPr="001C2C63" w:rsidRDefault="004C2CBB">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7F9CAC"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74589BDB" w14:textId="77777777" w:rsidR="004C2CBB" w:rsidRPr="001C2C63" w:rsidRDefault="004C2CBB">
                      <w:pPr>
                        <w:rPr>
                          <w:rFonts w:eastAsia="PMingLiU" w:cs="Tahoma"/>
                          <w:i/>
                          <w:color w:val="000000"/>
                          <w:sz w:val="14"/>
                          <w:szCs w:val="14"/>
                          <w:lang w:eastAsia="zh-TW"/>
                        </w:rPr>
                      </w:pPr>
                      <w:r w:rsidRPr="001C2C63">
                        <w:rPr>
                          <w:rFonts w:eastAsia="PMingLiU" w:cs="Tahoma"/>
                          <w:i/>
                          <w:color w:val="000000"/>
                          <w:sz w:val="14"/>
                          <w:szCs w:val="14"/>
                          <w:lang w:eastAsia="zh-TW"/>
                        </w:rPr>
                        <w:t>注意事項：若產品儲存格為空白，則目前計劃並不提供該項產品。</w:t>
                      </w:r>
                    </w:p>
                    <w:p w14:paraId="06601EE4" w14:textId="77777777" w:rsidR="004C2CBB" w:rsidRPr="001C2C63" w:rsidRDefault="004C2CBB">
                      <w:pPr>
                        <w:rPr>
                          <w:rFonts w:eastAsia="PMingLiU" w:cs="Tahoma"/>
                          <w:i/>
                          <w:color w:val="000000"/>
                          <w:sz w:val="14"/>
                          <w:szCs w:val="14"/>
                        </w:rPr>
                      </w:pPr>
                      <w:r w:rsidRPr="001C2C63">
                        <w:rPr>
                          <w:rFonts w:eastAsia="PMingLiU" w:cs="Tahoma"/>
                          <w:i/>
                          <w:color w:val="000000"/>
                          <w:sz w:val="14"/>
                          <w:szCs w:val="14"/>
                        </w:rPr>
                        <w:t xml:space="preserve">*Select Plus </w:t>
                      </w:r>
                      <w:r w:rsidRPr="001C2C63">
                        <w:rPr>
                          <w:rFonts w:eastAsia="PMingLiU" w:cs="Tahoma"/>
                          <w:i/>
                          <w:color w:val="000000"/>
                          <w:sz w:val="14"/>
                          <w:szCs w:val="14"/>
                        </w:rPr>
                        <w:t>只適用「</w:t>
                      </w:r>
                      <w:r w:rsidRPr="001C2C63">
                        <w:rPr>
                          <w:rFonts w:eastAsia="PMingLiU" w:cs="Tahoma"/>
                          <w:i/>
                          <w:color w:val="000000"/>
                          <w:sz w:val="14"/>
                          <w:szCs w:val="14"/>
                        </w:rPr>
                        <w:t>L</w:t>
                      </w:r>
                      <w:r w:rsidRPr="001C2C63">
                        <w:rPr>
                          <w:rFonts w:eastAsia="PMingLiU" w:cs="Tahoma"/>
                          <w:i/>
                          <w:color w:val="000000"/>
                          <w:sz w:val="14"/>
                          <w:szCs w:val="14"/>
                        </w:rPr>
                        <w:t>」和「</w:t>
                      </w:r>
                      <w:r w:rsidRPr="001C2C63">
                        <w:rPr>
                          <w:rFonts w:eastAsia="PMingLiU" w:cs="Tahoma"/>
                          <w:i/>
                          <w:color w:val="000000"/>
                          <w:sz w:val="14"/>
                          <w:szCs w:val="14"/>
                        </w:rPr>
                        <w:t>L&amp;SA</w:t>
                      </w:r>
                      <w:r w:rsidRPr="001C2C63">
                        <w:rPr>
                          <w:rFonts w:eastAsia="PMingLiU" w:cs="Tahoma"/>
                          <w:i/>
                          <w:color w:val="000000"/>
                          <w:sz w:val="14"/>
                          <w:szCs w:val="14"/>
                        </w:rPr>
                        <w:t>」</w:t>
                      </w:r>
                      <w:r w:rsidRPr="001C2C63">
                        <w:rPr>
                          <w:rFonts w:eastAsia="PMingLiU" w:cs="Tahoma"/>
                          <w:i/>
                          <w:color w:val="000000"/>
                          <w:sz w:val="14"/>
                          <w:szCs w:val="14"/>
                        </w:rPr>
                        <w:t>/</w:t>
                      </w:r>
                      <w:r w:rsidRPr="001C2C63">
                        <w:rPr>
                          <w:rFonts w:eastAsia="PMingLiU" w:cs="Tahoma"/>
                          <w:i/>
                          <w:color w:val="000000"/>
                          <w:sz w:val="14"/>
                          <w:szCs w:val="14"/>
                        </w:rPr>
                        <w:t>「</w:t>
                      </w:r>
                      <w:r w:rsidRPr="001C2C63">
                        <w:rPr>
                          <w:rFonts w:eastAsia="PMingLiU" w:cs="Tahoma"/>
                          <w:i/>
                          <w:color w:val="000000"/>
                          <w:sz w:val="14"/>
                          <w:szCs w:val="14"/>
                        </w:rPr>
                        <w:t>SA</w:t>
                      </w:r>
                      <w:r w:rsidRPr="001C2C63">
                        <w:rPr>
                          <w:rFonts w:eastAsia="PMingLiU" w:cs="Tahoma"/>
                          <w:i/>
                          <w:color w:val="000000"/>
                          <w:sz w:val="14"/>
                          <w:szCs w:val="14"/>
                        </w:rPr>
                        <w:t>」的三年值。</w:t>
                      </w:r>
                    </w:p>
                    <w:p w14:paraId="308DCDE5" w14:textId="77777777" w:rsidR="004C2CBB" w:rsidRPr="001C2C63" w:rsidRDefault="004C2CBB">
                      <w:pPr>
                        <w:rPr>
                          <w:rFonts w:eastAsia="PMingLiU" w:cs="Tahoma"/>
                        </w:rPr>
                      </w:pPr>
                    </w:p>
                  </w:txbxContent>
                </v:textbox>
              </v:shape>
            </w:pict>
          </mc:Fallback>
        </mc:AlternateContent>
      </w:r>
    </w:p>
    <w:p w14:paraId="6E5A5B8D" w14:textId="77777777" w:rsidR="000B6344" w:rsidRDefault="000B6344" w:rsidP="004E292A">
      <w:pPr>
        <w:pStyle w:val="Heading3"/>
        <w:rPr>
          <w:rFonts w:ascii="Tahoma" w:eastAsia="PMingLiU" w:hAnsi="Tahoma" w:cs="Tahoma"/>
          <w:sz w:val="22"/>
        </w:rPr>
      </w:pPr>
      <w:bookmarkStart w:id="114" w:name="_Toc336337896"/>
      <w:bookmarkStart w:id="115" w:name="_Toc374024039"/>
    </w:p>
    <w:p w14:paraId="1B771395" w14:textId="77777777" w:rsidR="000B6344" w:rsidRDefault="000B6344" w:rsidP="004E292A">
      <w:pPr>
        <w:pStyle w:val="Heading3"/>
        <w:rPr>
          <w:rFonts w:ascii="Tahoma" w:eastAsia="PMingLiU" w:hAnsi="Tahoma" w:cs="Tahoma"/>
          <w:sz w:val="22"/>
        </w:rPr>
      </w:pPr>
    </w:p>
    <w:p w14:paraId="4236E936" w14:textId="77777777" w:rsidR="00023FE7" w:rsidRPr="00B31611" w:rsidRDefault="00023FE7" w:rsidP="004E292A">
      <w:pPr>
        <w:pStyle w:val="Heading3"/>
        <w:rPr>
          <w:rFonts w:ascii="Tahoma" w:eastAsia="PMingLiU" w:hAnsi="Tahoma" w:cs="Tahoma"/>
        </w:rPr>
      </w:pPr>
      <w:r w:rsidRPr="00B31611">
        <w:rPr>
          <w:rFonts w:ascii="Tahoma" w:eastAsia="PMingLiU" w:hAnsi="Tahoma" w:cs="Tahoma"/>
          <w:sz w:val="22"/>
        </w:rPr>
        <w:t>系統組合</w:t>
      </w:r>
      <w:bookmarkEnd w:id="114"/>
      <w:bookmarkEnd w:id="115"/>
    </w:p>
    <w:p w14:paraId="4F9D8B4B" w14:textId="77777777" w:rsidR="00023FE7" w:rsidRPr="00B31611" w:rsidRDefault="00023FE7">
      <w:pPr>
        <w:rPr>
          <w:rFonts w:eastAsia="PMingLiU"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B31611" w14:paraId="0C8DD1CC" w14:textId="77777777" w:rsidTr="00D843CF">
        <w:trPr>
          <w:cantSplit/>
          <w:trHeight w:val="389"/>
          <w:tblHeader/>
        </w:trPr>
        <w:tc>
          <w:tcPr>
            <w:tcW w:w="2430" w:type="dxa"/>
            <w:vMerge w:val="restart"/>
            <w:tcBorders>
              <w:top w:val="single" w:sz="4" w:space="0" w:color="FFFFFF"/>
              <w:left w:val="single" w:sz="4" w:space="0" w:color="FFFFFF"/>
            </w:tcBorders>
          </w:tcPr>
          <w:p w14:paraId="69F58B71" w14:textId="77777777" w:rsidR="00913A0A" w:rsidRPr="00B31611" w:rsidRDefault="00657DB6">
            <w:pPr>
              <w:rPr>
                <w:rFonts w:eastAsia="PMingLiU" w:cs="Tahoma"/>
                <w:sz w:val="20"/>
              </w:rPr>
            </w:pPr>
            <w:r w:rsidRPr="00B31611">
              <w:rPr>
                <w:rFonts w:eastAsia="PMingLiU" w:cs="Tahoma"/>
                <w:noProof/>
                <w:sz w:val="9"/>
              </w:rPr>
              <mc:AlternateContent>
                <mc:Choice Requires="wps">
                  <w:drawing>
                    <wp:anchor distT="0" distB="0" distL="114300" distR="114300" simplePos="0" relativeHeight="251658240" behindDoc="0" locked="0" layoutInCell="1" allowOverlap="1" wp14:anchorId="02AF5E31" wp14:editId="1CBD2969">
                      <wp:simplePos x="0" y="0"/>
                      <wp:positionH relativeFrom="column">
                        <wp:posOffset>1454480</wp:posOffset>
                      </wp:positionH>
                      <wp:positionV relativeFrom="paragraph">
                        <wp:posOffset>473710</wp:posOffset>
                      </wp:positionV>
                      <wp:extent cx="367030" cy="21844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78361F" w14:textId="77777777" w:rsidR="004C2CBB" w:rsidRPr="00657DB6" w:rsidRDefault="004C2CBB">
                                  <w:pPr>
                                    <w:rPr>
                                      <w:rFonts w:eastAsia="PMingLiU" w:cs="Tahoma"/>
                                      <w:color w:val="0000FF"/>
                                      <w:sz w:val="20"/>
                                    </w:rPr>
                                  </w:pPr>
                                  <w:r w:rsidRPr="00657DB6">
                                    <w:rPr>
                                      <w:rFonts w:eastAsia="PMingLiU" w:cs="Tahoma"/>
                                      <w:b/>
                                      <w:color w:val="0000FF"/>
                                      <w:sz w:val="8"/>
                                    </w:rPr>
                                    <w:t xml:space="preserve">(Ctrl + </w:t>
                                  </w:r>
                                  <w:r w:rsidRPr="00657DB6">
                                    <w:rPr>
                                      <w:rFonts w:eastAsia="PMingLiU" w:cs="Tahoma"/>
                                      <w:b/>
                                      <w:color w:val="0000FF"/>
                                      <w:sz w:val="8"/>
                                    </w:rPr>
                                    <w:t>按一下</w:t>
                                  </w:r>
                                  <w:r w:rsidRPr="00657DB6">
                                    <w:rPr>
                                      <w:rFonts w:eastAsia="PMingLiU"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2AF5E31" id="Text Box 61" o:spid="_x0000_s1027" type="#_x0000_t202" style="position:absolute;margin-left:114.55pt;margin-top:37.3pt;width:28.9pt;height:17.2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n9Btw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" filled="f" stroked="f">
                      <v:textbox style="mso-fit-shape-to-text:t">
                        <w:txbxContent>
                          <w:p w14:paraId="3E78361F" w14:textId="77777777" w:rsidR="004C2CBB" w:rsidRPr="00657DB6" w:rsidRDefault="004C2CBB">
                            <w:pPr>
                              <w:rPr>
                                <w:rFonts w:eastAsia="PMingLiU" w:cs="Tahoma"/>
                                <w:color w:val="0000FF"/>
                                <w:sz w:val="20"/>
                              </w:rPr>
                            </w:pPr>
                            <w:r w:rsidRPr="00657DB6">
                              <w:rPr>
                                <w:rFonts w:eastAsia="PMingLiU" w:cs="Tahoma"/>
                                <w:b/>
                                <w:color w:val="0000FF"/>
                                <w:sz w:val="8"/>
                              </w:rPr>
                              <w:t xml:space="preserve">(Ctrl + </w:t>
                            </w:r>
                            <w:r w:rsidRPr="00657DB6">
                              <w:rPr>
                                <w:rFonts w:eastAsia="PMingLiU" w:cs="Tahoma"/>
                                <w:b/>
                                <w:color w:val="0000FF"/>
                                <w:sz w:val="8"/>
                              </w:rPr>
                              <w:t>按一下</w:t>
                            </w:r>
                            <w:r w:rsidRPr="00657DB6">
                              <w:rPr>
                                <w:rFonts w:eastAsia="PMingLiU" w:cs="Tahoma"/>
                                <w:b/>
                                <w:color w:val="0000FF"/>
                                <w:sz w:val="8"/>
                              </w:rPr>
                              <w:t>)</w:t>
                            </w:r>
                          </w:p>
                        </w:txbxContent>
                      </v:textbox>
                    </v:shape>
                  </w:pict>
                </mc:Fallback>
              </mc:AlternateContent>
            </w:r>
          </w:p>
        </w:tc>
        <w:tc>
          <w:tcPr>
            <w:tcW w:w="412" w:type="dxa"/>
            <w:vMerge w:val="restart"/>
            <w:tcBorders>
              <w:top w:val="single" w:sz="12" w:space="0" w:color="auto"/>
            </w:tcBorders>
            <w:textDirection w:val="btLr"/>
            <w:vAlign w:val="center"/>
          </w:tcPr>
          <w:p w14:paraId="0BF36E08" w14:textId="77777777" w:rsidR="00913A0A" w:rsidRPr="00B31611" w:rsidRDefault="00636CAD" w:rsidP="00D843CF">
            <w:pPr>
              <w:pStyle w:val="TableVerticalText"/>
              <w:rPr>
                <w:rFonts w:ascii="Tahoma" w:eastAsia="PMingLiU" w:hAnsi="Tahoma" w:cs="Tahoma"/>
                <w:sz w:val="9"/>
              </w:rPr>
            </w:pPr>
            <w:r w:rsidRPr="00B31611">
              <w:rPr>
                <w:rFonts w:ascii="Tahoma" w:eastAsia="PMingLiU" w:hAnsi="Tahoma" w:cs="Tahoma"/>
                <w:sz w:val="9"/>
              </w:rPr>
              <w:t>產品注意事項</w:t>
            </w:r>
          </w:p>
        </w:tc>
        <w:tc>
          <w:tcPr>
            <w:tcW w:w="449" w:type="dxa"/>
            <w:vMerge w:val="restart"/>
            <w:tcBorders>
              <w:top w:val="single" w:sz="12" w:space="0" w:color="auto"/>
            </w:tcBorders>
            <w:textDirection w:val="btLr"/>
          </w:tcPr>
          <w:p w14:paraId="14D0E5AD" w14:textId="77777777" w:rsidR="00913A0A" w:rsidRPr="00B31611" w:rsidRDefault="00913A0A" w:rsidP="0019788A">
            <w:pPr>
              <w:pStyle w:val="TableVerticalText"/>
              <w:spacing w:before="120"/>
              <w:rPr>
                <w:rFonts w:ascii="Tahoma" w:eastAsia="PMingLiU" w:hAnsi="Tahoma" w:cs="Tahoma"/>
                <w:sz w:val="9"/>
              </w:rPr>
            </w:pPr>
            <w:r w:rsidRPr="00B31611">
              <w:rPr>
                <w:rFonts w:ascii="Tahoma" w:eastAsia="PMingLiU" w:hAnsi="Tahoma" w:cs="Tahoma"/>
                <w:sz w:val="9"/>
              </w:rPr>
              <w:t>可提供之日期</w:t>
            </w:r>
          </w:p>
        </w:tc>
        <w:tc>
          <w:tcPr>
            <w:tcW w:w="359" w:type="dxa"/>
            <w:vMerge w:val="restart"/>
            <w:tcBorders>
              <w:top w:val="single" w:sz="12" w:space="0" w:color="auto"/>
              <w:right w:val="single" w:sz="18" w:space="0" w:color="auto"/>
            </w:tcBorders>
            <w:textDirection w:val="btLr"/>
            <w:vAlign w:val="center"/>
          </w:tcPr>
          <w:p w14:paraId="2D07DD3D"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21BF3A43" w14:textId="77777777" w:rsidR="00913A0A" w:rsidRPr="00B31611" w:rsidRDefault="00913A0A">
            <w:pPr>
              <w:pStyle w:val="TableHeadingsBlack"/>
              <w:rPr>
                <w:rFonts w:ascii="Tahoma" w:eastAsia="PMingLiU" w:hAnsi="Tahoma" w:cs="Tahoma"/>
                <w:sz w:val="9"/>
              </w:rPr>
            </w:pPr>
            <w:r w:rsidRPr="00B31611">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402AF2A8" w14:textId="77777777" w:rsidR="00913A0A" w:rsidRPr="00B31611" w:rsidRDefault="00913A0A">
            <w:pPr>
              <w:pStyle w:val="TableHeadingsBlack"/>
              <w:rPr>
                <w:rFonts w:ascii="Tahoma" w:eastAsia="PMingLiU" w:hAnsi="Tahoma" w:cs="Tahoma"/>
                <w:sz w:val="9"/>
              </w:rPr>
            </w:pPr>
            <w:r w:rsidRPr="00B31611">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4AABFA76"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 xml:space="preserve">Campus &amp; School </w:t>
            </w:r>
            <w:r w:rsidRPr="00B31611">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42B45C21"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 xml:space="preserve">EA &amp; </w:t>
            </w:r>
            <w:r w:rsidRPr="00B31611">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1C3F40F9"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OV / OVS</w:t>
            </w:r>
          </w:p>
        </w:tc>
        <w:tc>
          <w:tcPr>
            <w:tcW w:w="450" w:type="dxa"/>
            <w:vMerge w:val="restart"/>
            <w:tcBorders>
              <w:top w:val="single" w:sz="12" w:space="0" w:color="auto"/>
            </w:tcBorders>
            <w:textDirection w:val="btLr"/>
          </w:tcPr>
          <w:p w14:paraId="41AC41E9" w14:textId="77777777" w:rsidR="00913A0A" w:rsidRPr="00B31611" w:rsidRDefault="0028454A" w:rsidP="00E67091">
            <w:pPr>
              <w:pStyle w:val="TableVerticalText"/>
              <w:spacing w:before="120"/>
              <w:jc w:val="left"/>
              <w:rPr>
                <w:rFonts w:ascii="Tahoma" w:eastAsia="PMingLiU" w:hAnsi="Tahoma" w:cs="Tahoma"/>
                <w:sz w:val="9"/>
              </w:rPr>
            </w:pPr>
            <w:r w:rsidRPr="00B31611">
              <w:rPr>
                <w:rFonts w:ascii="Tahoma" w:eastAsia="PMingLiU" w:hAnsi="Tahoma" w:cs="Tahoma"/>
                <w:sz w:val="9"/>
              </w:rPr>
              <w:t xml:space="preserve"> </w:t>
            </w:r>
            <w:r w:rsidR="00913A0A" w:rsidRPr="00B31611">
              <w:rPr>
                <w:rFonts w:ascii="Tahoma" w:eastAsia="PMingLiU" w:hAnsi="Tahoma" w:cs="Tahoma"/>
                <w:sz w:val="9"/>
              </w:rPr>
              <w:t>EES / OVS</w:t>
            </w:r>
            <w:r w:rsidRPr="00B31611">
              <w:rPr>
                <w:rFonts w:ascii="Tahoma" w:eastAsia="PMingLiU" w:hAnsi="Tahoma" w:cs="Tahoma"/>
                <w:sz w:val="9"/>
              </w:rPr>
              <w:t xml:space="preserve"> </w:t>
            </w:r>
            <w:r w:rsidR="00913A0A" w:rsidRPr="00B31611">
              <w:rPr>
                <w:rFonts w:ascii="Tahoma" w:eastAsia="PMingLiU" w:hAnsi="Tahoma" w:cs="Tahoma"/>
                <w:sz w:val="9"/>
              </w:rPr>
              <w:t>ES</w:t>
            </w:r>
          </w:p>
        </w:tc>
        <w:tc>
          <w:tcPr>
            <w:tcW w:w="540" w:type="dxa"/>
            <w:vMerge w:val="restart"/>
            <w:tcBorders>
              <w:top w:val="single" w:sz="12" w:space="0" w:color="auto"/>
            </w:tcBorders>
            <w:textDirection w:val="btLr"/>
            <w:vAlign w:val="center"/>
          </w:tcPr>
          <w:p w14:paraId="08695CFE" w14:textId="77777777" w:rsidR="00913A0A" w:rsidRPr="00B31611" w:rsidRDefault="00913A0A" w:rsidP="00456002">
            <w:pPr>
              <w:pStyle w:val="TableVerticalText"/>
              <w:rPr>
                <w:rFonts w:ascii="Tahoma" w:eastAsia="PMingLiU" w:hAnsi="Tahoma" w:cs="Tahoma"/>
                <w:sz w:val="9"/>
              </w:rPr>
            </w:pPr>
            <w:r w:rsidRPr="00B31611">
              <w:rPr>
                <w:rFonts w:ascii="Tahoma" w:eastAsia="PMingLiU" w:hAnsi="Tahoma" w:cs="Tahoma"/>
                <w:sz w:val="9"/>
              </w:rPr>
              <w:t xml:space="preserve">Open </w:t>
            </w:r>
            <w:r w:rsidRPr="00B31611">
              <w:rPr>
                <w:rFonts w:ascii="Tahoma" w:eastAsia="PMingLiU" w:hAnsi="Tahoma" w:cs="Tahoma"/>
                <w:sz w:val="9"/>
              </w:rPr>
              <w:t>基本要件</w:t>
            </w:r>
          </w:p>
        </w:tc>
        <w:tc>
          <w:tcPr>
            <w:tcW w:w="360" w:type="dxa"/>
            <w:vMerge w:val="restart"/>
            <w:tcBorders>
              <w:top w:val="single" w:sz="12" w:space="0" w:color="auto"/>
            </w:tcBorders>
            <w:textDirection w:val="btLr"/>
            <w:vAlign w:val="center"/>
          </w:tcPr>
          <w:p w14:paraId="4D212B7A" w14:textId="77777777" w:rsidR="00913A0A" w:rsidRPr="00B31611" w:rsidRDefault="00913A0A" w:rsidP="00914B25">
            <w:pPr>
              <w:pStyle w:val="TableVerticalText"/>
              <w:rPr>
                <w:rFonts w:ascii="Tahoma" w:eastAsia="PMingLiU" w:hAnsi="Tahoma" w:cs="Tahoma"/>
                <w:sz w:val="9"/>
              </w:rPr>
            </w:pPr>
            <w:r w:rsidRPr="00B31611">
              <w:rPr>
                <w:rFonts w:ascii="Tahoma" w:eastAsia="PMingLiU" w:hAnsi="Tahoma" w:cs="Tahoma"/>
                <w:sz w:val="9"/>
              </w:rPr>
              <w:t>SCE</w:t>
            </w:r>
          </w:p>
        </w:tc>
      </w:tr>
      <w:tr w:rsidR="00913A0A" w:rsidRPr="00B31611" w14:paraId="5B31FEC0" w14:textId="77777777" w:rsidTr="00D843CF">
        <w:trPr>
          <w:cantSplit/>
          <w:trHeight w:val="262"/>
          <w:tblHeader/>
        </w:trPr>
        <w:tc>
          <w:tcPr>
            <w:tcW w:w="2430" w:type="dxa"/>
            <w:vMerge/>
            <w:tcBorders>
              <w:left w:val="single" w:sz="4" w:space="0" w:color="FFFFFF"/>
            </w:tcBorders>
          </w:tcPr>
          <w:p w14:paraId="37B636DB" w14:textId="77777777" w:rsidR="00913A0A" w:rsidRPr="00B31611" w:rsidRDefault="00913A0A">
            <w:pPr>
              <w:rPr>
                <w:rFonts w:eastAsia="PMingLiU" w:cs="Tahoma"/>
                <w:sz w:val="20"/>
              </w:rPr>
            </w:pPr>
          </w:p>
        </w:tc>
        <w:tc>
          <w:tcPr>
            <w:tcW w:w="412" w:type="dxa"/>
            <w:vMerge/>
          </w:tcPr>
          <w:p w14:paraId="64634ECA" w14:textId="77777777" w:rsidR="00913A0A" w:rsidRPr="00B31611" w:rsidRDefault="00913A0A">
            <w:pPr>
              <w:rPr>
                <w:rFonts w:eastAsia="PMingLiU" w:cs="Tahoma"/>
                <w:b/>
                <w:sz w:val="20"/>
              </w:rPr>
            </w:pPr>
          </w:p>
        </w:tc>
        <w:tc>
          <w:tcPr>
            <w:tcW w:w="449" w:type="dxa"/>
            <w:vMerge/>
          </w:tcPr>
          <w:p w14:paraId="50D2966A" w14:textId="77777777" w:rsidR="00913A0A" w:rsidRPr="00B31611" w:rsidRDefault="00913A0A">
            <w:pPr>
              <w:rPr>
                <w:rFonts w:eastAsia="PMingLiU" w:cs="Tahoma"/>
                <w:sz w:val="20"/>
              </w:rPr>
            </w:pPr>
          </w:p>
        </w:tc>
        <w:tc>
          <w:tcPr>
            <w:tcW w:w="359" w:type="dxa"/>
            <w:vMerge/>
            <w:tcBorders>
              <w:right w:val="single" w:sz="18" w:space="0" w:color="auto"/>
            </w:tcBorders>
          </w:tcPr>
          <w:p w14:paraId="39E14417" w14:textId="77777777" w:rsidR="00913A0A" w:rsidRPr="00B31611" w:rsidRDefault="00913A0A">
            <w:pPr>
              <w:rPr>
                <w:rFonts w:eastAsia="PMingLiU" w:cs="Tahoma"/>
                <w:sz w:val="20"/>
              </w:rPr>
            </w:pPr>
          </w:p>
        </w:tc>
        <w:tc>
          <w:tcPr>
            <w:tcW w:w="408" w:type="dxa"/>
            <w:vMerge w:val="restart"/>
            <w:tcBorders>
              <w:left w:val="single" w:sz="18" w:space="0" w:color="auto"/>
            </w:tcBorders>
            <w:vAlign w:val="center"/>
          </w:tcPr>
          <w:p w14:paraId="11FDE932" w14:textId="77777777" w:rsidR="00913A0A" w:rsidRPr="00B31611" w:rsidRDefault="00913A0A">
            <w:pPr>
              <w:pStyle w:val="TableHeadingsRed"/>
              <w:rPr>
                <w:rFonts w:ascii="Tahoma" w:eastAsia="PMingLiU" w:hAnsi="Tahoma" w:cs="Tahoma"/>
                <w:sz w:val="9"/>
              </w:rPr>
            </w:pPr>
            <w:r w:rsidRPr="00B31611">
              <w:rPr>
                <w:rFonts w:ascii="Tahoma" w:eastAsia="PMingLiU" w:hAnsi="Tahoma" w:cs="Tahoma"/>
                <w:sz w:val="9"/>
              </w:rPr>
              <w:t>L</w:t>
            </w:r>
          </w:p>
        </w:tc>
        <w:tc>
          <w:tcPr>
            <w:tcW w:w="1356" w:type="dxa"/>
            <w:gridSpan w:val="6"/>
            <w:vAlign w:val="center"/>
          </w:tcPr>
          <w:p w14:paraId="54E7D78A"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L&amp;SA</w:t>
            </w:r>
          </w:p>
        </w:tc>
        <w:tc>
          <w:tcPr>
            <w:tcW w:w="1302" w:type="dxa"/>
            <w:gridSpan w:val="5"/>
            <w:tcBorders>
              <w:right w:val="single" w:sz="18" w:space="0" w:color="auto"/>
            </w:tcBorders>
            <w:vAlign w:val="center"/>
          </w:tcPr>
          <w:p w14:paraId="5D44A1B2"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SA</w:t>
            </w:r>
          </w:p>
        </w:tc>
        <w:tc>
          <w:tcPr>
            <w:tcW w:w="450" w:type="dxa"/>
            <w:vMerge w:val="restart"/>
            <w:tcBorders>
              <w:left w:val="single" w:sz="18" w:space="0" w:color="auto"/>
            </w:tcBorders>
            <w:vAlign w:val="center"/>
          </w:tcPr>
          <w:p w14:paraId="2CFC1E54" w14:textId="77777777" w:rsidR="00913A0A" w:rsidRPr="00B31611" w:rsidRDefault="00913A0A">
            <w:pPr>
              <w:pStyle w:val="TableHeadingsRed"/>
              <w:rPr>
                <w:rFonts w:ascii="Tahoma" w:eastAsia="PMingLiU" w:hAnsi="Tahoma" w:cs="Tahoma"/>
                <w:sz w:val="9"/>
              </w:rPr>
            </w:pPr>
            <w:r w:rsidRPr="00B31611">
              <w:rPr>
                <w:rFonts w:ascii="Tahoma" w:eastAsia="PMingLiU" w:hAnsi="Tahoma" w:cs="Tahoma"/>
                <w:sz w:val="9"/>
              </w:rPr>
              <w:t>L</w:t>
            </w:r>
          </w:p>
        </w:tc>
        <w:tc>
          <w:tcPr>
            <w:tcW w:w="450" w:type="dxa"/>
            <w:vAlign w:val="center"/>
          </w:tcPr>
          <w:p w14:paraId="5F244F3C"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L&amp;SA</w:t>
            </w:r>
          </w:p>
        </w:tc>
        <w:tc>
          <w:tcPr>
            <w:tcW w:w="450" w:type="dxa"/>
            <w:vMerge w:val="restart"/>
            <w:tcBorders>
              <w:right w:val="single" w:sz="18" w:space="0" w:color="auto"/>
            </w:tcBorders>
            <w:vAlign w:val="center"/>
          </w:tcPr>
          <w:p w14:paraId="0F009F05"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SA</w:t>
            </w:r>
          </w:p>
        </w:tc>
        <w:tc>
          <w:tcPr>
            <w:tcW w:w="450" w:type="dxa"/>
            <w:vMerge/>
            <w:tcBorders>
              <w:left w:val="single" w:sz="18" w:space="0" w:color="auto"/>
            </w:tcBorders>
          </w:tcPr>
          <w:p w14:paraId="25E13DB6" w14:textId="77777777" w:rsidR="00913A0A" w:rsidRPr="00B31611" w:rsidRDefault="00913A0A">
            <w:pPr>
              <w:rPr>
                <w:rFonts w:eastAsia="PMingLiU" w:cs="Tahoma"/>
                <w:sz w:val="20"/>
              </w:rPr>
            </w:pPr>
          </w:p>
        </w:tc>
        <w:tc>
          <w:tcPr>
            <w:tcW w:w="450" w:type="dxa"/>
            <w:vMerge/>
            <w:tcBorders>
              <w:right w:val="single" w:sz="18" w:space="0" w:color="auto"/>
            </w:tcBorders>
          </w:tcPr>
          <w:p w14:paraId="4D09401D" w14:textId="77777777" w:rsidR="00913A0A" w:rsidRPr="00B31611" w:rsidRDefault="00913A0A">
            <w:pPr>
              <w:rPr>
                <w:rFonts w:eastAsia="PMingLiU" w:cs="Tahoma"/>
                <w:sz w:val="20"/>
              </w:rPr>
            </w:pPr>
          </w:p>
        </w:tc>
        <w:tc>
          <w:tcPr>
            <w:tcW w:w="450" w:type="dxa"/>
            <w:vMerge/>
            <w:tcBorders>
              <w:left w:val="single" w:sz="18" w:space="0" w:color="auto"/>
              <w:right w:val="single" w:sz="18" w:space="0" w:color="auto"/>
            </w:tcBorders>
          </w:tcPr>
          <w:p w14:paraId="76ED7FEF" w14:textId="77777777" w:rsidR="00913A0A" w:rsidRPr="00B31611" w:rsidRDefault="00913A0A">
            <w:pPr>
              <w:rPr>
                <w:rFonts w:eastAsia="PMingLiU" w:cs="Tahoma"/>
                <w:sz w:val="20"/>
              </w:rPr>
            </w:pPr>
          </w:p>
        </w:tc>
        <w:tc>
          <w:tcPr>
            <w:tcW w:w="450" w:type="dxa"/>
            <w:vMerge/>
          </w:tcPr>
          <w:p w14:paraId="1051E724" w14:textId="77777777" w:rsidR="00913A0A" w:rsidRPr="00B31611" w:rsidRDefault="00913A0A">
            <w:pPr>
              <w:rPr>
                <w:rFonts w:eastAsia="PMingLiU" w:cs="Tahoma"/>
                <w:sz w:val="20"/>
              </w:rPr>
            </w:pPr>
          </w:p>
        </w:tc>
        <w:tc>
          <w:tcPr>
            <w:tcW w:w="540" w:type="dxa"/>
            <w:vMerge/>
          </w:tcPr>
          <w:p w14:paraId="311D1889" w14:textId="77777777" w:rsidR="00913A0A" w:rsidRPr="00B31611" w:rsidRDefault="00913A0A">
            <w:pPr>
              <w:rPr>
                <w:rFonts w:eastAsia="PMingLiU" w:cs="Tahoma"/>
                <w:sz w:val="20"/>
              </w:rPr>
            </w:pPr>
          </w:p>
        </w:tc>
        <w:tc>
          <w:tcPr>
            <w:tcW w:w="360" w:type="dxa"/>
            <w:vMerge/>
          </w:tcPr>
          <w:p w14:paraId="44430C0C" w14:textId="77777777" w:rsidR="00913A0A" w:rsidRPr="00B31611" w:rsidRDefault="00913A0A">
            <w:pPr>
              <w:rPr>
                <w:rFonts w:eastAsia="PMingLiU" w:cs="Tahoma"/>
                <w:sz w:val="20"/>
              </w:rPr>
            </w:pPr>
          </w:p>
        </w:tc>
      </w:tr>
      <w:tr w:rsidR="00913A0A" w:rsidRPr="00B31611" w14:paraId="25295E77" w14:textId="77777777" w:rsidTr="00657DB6">
        <w:trPr>
          <w:cantSplit/>
          <w:trHeight w:val="368"/>
          <w:tblHeader/>
        </w:trPr>
        <w:tc>
          <w:tcPr>
            <w:tcW w:w="2430" w:type="dxa"/>
            <w:vMerge/>
            <w:tcBorders>
              <w:left w:val="single" w:sz="4" w:space="0" w:color="FFFFFF"/>
              <w:bottom w:val="single" w:sz="4" w:space="0" w:color="auto"/>
            </w:tcBorders>
          </w:tcPr>
          <w:p w14:paraId="2806F626" w14:textId="77777777" w:rsidR="00913A0A" w:rsidRPr="00B31611" w:rsidRDefault="00913A0A">
            <w:pPr>
              <w:rPr>
                <w:rFonts w:eastAsia="PMingLiU" w:cs="Tahoma"/>
                <w:sz w:val="20"/>
              </w:rPr>
            </w:pPr>
          </w:p>
        </w:tc>
        <w:tc>
          <w:tcPr>
            <w:tcW w:w="412" w:type="dxa"/>
            <w:vMerge/>
            <w:tcBorders>
              <w:bottom w:val="single" w:sz="4" w:space="0" w:color="auto"/>
            </w:tcBorders>
          </w:tcPr>
          <w:p w14:paraId="2E1DE6F3" w14:textId="77777777" w:rsidR="00913A0A" w:rsidRPr="00B31611" w:rsidRDefault="00913A0A">
            <w:pPr>
              <w:rPr>
                <w:rFonts w:eastAsia="PMingLiU" w:cs="Tahoma"/>
                <w:b/>
                <w:sz w:val="20"/>
              </w:rPr>
            </w:pPr>
          </w:p>
        </w:tc>
        <w:tc>
          <w:tcPr>
            <w:tcW w:w="449" w:type="dxa"/>
            <w:vMerge/>
            <w:tcBorders>
              <w:bottom w:val="single" w:sz="4" w:space="0" w:color="auto"/>
            </w:tcBorders>
          </w:tcPr>
          <w:p w14:paraId="4C31B545" w14:textId="77777777" w:rsidR="00913A0A" w:rsidRPr="00B31611" w:rsidRDefault="00913A0A">
            <w:pPr>
              <w:rPr>
                <w:rFonts w:eastAsia="PMingLiU" w:cs="Tahoma"/>
                <w:sz w:val="20"/>
              </w:rPr>
            </w:pPr>
          </w:p>
        </w:tc>
        <w:tc>
          <w:tcPr>
            <w:tcW w:w="359" w:type="dxa"/>
            <w:vMerge/>
            <w:tcBorders>
              <w:bottom w:val="single" w:sz="4" w:space="0" w:color="auto"/>
              <w:right w:val="single" w:sz="18" w:space="0" w:color="auto"/>
            </w:tcBorders>
          </w:tcPr>
          <w:p w14:paraId="2A03EC5D" w14:textId="77777777" w:rsidR="00913A0A" w:rsidRPr="00B31611" w:rsidRDefault="00913A0A">
            <w:pPr>
              <w:rPr>
                <w:rFonts w:eastAsia="PMingLiU" w:cs="Tahoma"/>
                <w:sz w:val="20"/>
              </w:rPr>
            </w:pPr>
          </w:p>
        </w:tc>
        <w:tc>
          <w:tcPr>
            <w:tcW w:w="408" w:type="dxa"/>
            <w:vMerge/>
            <w:tcBorders>
              <w:left w:val="single" w:sz="18" w:space="0" w:color="auto"/>
              <w:bottom w:val="single" w:sz="4" w:space="0" w:color="auto"/>
            </w:tcBorders>
            <w:vAlign w:val="center"/>
          </w:tcPr>
          <w:p w14:paraId="738F6C85" w14:textId="77777777" w:rsidR="00913A0A" w:rsidRPr="00B31611" w:rsidRDefault="00913A0A">
            <w:pPr>
              <w:jc w:val="center"/>
              <w:rPr>
                <w:rFonts w:eastAsia="PMingLiU" w:cs="Tahoma"/>
                <w:sz w:val="20"/>
              </w:rPr>
            </w:pPr>
          </w:p>
        </w:tc>
        <w:tc>
          <w:tcPr>
            <w:tcW w:w="450" w:type="dxa"/>
            <w:gridSpan w:val="2"/>
            <w:tcBorders>
              <w:bottom w:val="single" w:sz="4" w:space="0" w:color="auto"/>
            </w:tcBorders>
            <w:vAlign w:val="center"/>
          </w:tcPr>
          <w:p w14:paraId="6043281F"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 xml:space="preserve">3 </w:t>
            </w:r>
            <w:r w:rsidRPr="00B31611">
              <w:rPr>
                <w:rFonts w:ascii="Tahoma" w:eastAsia="PMingLiU" w:hAnsi="Tahoma" w:cs="Tahoma"/>
                <w:sz w:val="9"/>
              </w:rPr>
              <w:t>年</w:t>
            </w:r>
          </w:p>
        </w:tc>
        <w:tc>
          <w:tcPr>
            <w:tcW w:w="456" w:type="dxa"/>
            <w:gridSpan w:val="2"/>
            <w:tcBorders>
              <w:bottom w:val="single" w:sz="4" w:space="0" w:color="auto"/>
            </w:tcBorders>
            <w:vAlign w:val="center"/>
          </w:tcPr>
          <w:p w14:paraId="0B670635"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 xml:space="preserve">2 </w:t>
            </w:r>
            <w:r w:rsidRPr="00B31611">
              <w:rPr>
                <w:rFonts w:ascii="Tahoma" w:eastAsia="PMingLiU" w:hAnsi="Tahoma" w:cs="Tahoma"/>
                <w:sz w:val="9"/>
              </w:rPr>
              <w:t>年</w:t>
            </w:r>
          </w:p>
        </w:tc>
        <w:tc>
          <w:tcPr>
            <w:tcW w:w="450" w:type="dxa"/>
            <w:gridSpan w:val="2"/>
            <w:tcBorders>
              <w:bottom w:val="single" w:sz="4" w:space="0" w:color="auto"/>
            </w:tcBorders>
            <w:vAlign w:val="center"/>
          </w:tcPr>
          <w:p w14:paraId="0A65C3AC"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 xml:space="preserve">1 </w:t>
            </w:r>
            <w:r w:rsidRPr="00B31611">
              <w:rPr>
                <w:rFonts w:ascii="Tahoma" w:eastAsia="PMingLiU" w:hAnsi="Tahoma" w:cs="Tahoma"/>
                <w:sz w:val="9"/>
              </w:rPr>
              <w:t>年</w:t>
            </w:r>
          </w:p>
        </w:tc>
        <w:tc>
          <w:tcPr>
            <w:tcW w:w="450" w:type="dxa"/>
            <w:gridSpan w:val="2"/>
            <w:tcBorders>
              <w:bottom w:val="single" w:sz="4" w:space="0" w:color="auto"/>
            </w:tcBorders>
            <w:vAlign w:val="center"/>
          </w:tcPr>
          <w:p w14:paraId="7D105B99"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 xml:space="preserve">3 </w:t>
            </w:r>
            <w:r w:rsidRPr="00B31611">
              <w:rPr>
                <w:rFonts w:ascii="Tahoma" w:eastAsia="PMingLiU" w:hAnsi="Tahoma" w:cs="Tahoma"/>
                <w:sz w:val="9"/>
              </w:rPr>
              <w:t>年</w:t>
            </w:r>
          </w:p>
        </w:tc>
        <w:tc>
          <w:tcPr>
            <w:tcW w:w="450" w:type="dxa"/>
            <w:gridSpan w:val="2"/>
            <w:tcBorders>
              <w:bottom w:val="single" w:sz="4" w:space="0" w:color="auto"/>
            </w:tcBorders>
            <w:vAlign w:val="center"/>
          </w:tcPr>
          <w:p w14:paraId="7796ECAC"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 xml:space="preserve">2 </w:t>
            </w:r>
            <w:r w:rsidRPr="00B31611">
              <w:rPr>
                <w:rFonts w:ascii="Tahoma" w:eastAsia="PMingLiU" w:hAnsi="Tahoma" w:cs="Tahoma"/>
                <w:sz w:val="9"/>
              </w:rPr>
              <w:t>年</w:t>
            </w:r>
          </w:p>
        </w:tc>
        <w:tc>
          <w:tcPr>
            <w:tcW w:w="402" w:type="dxa"/>
            <w:tcBorders>
              <w:bottom w:val="single" w:sz="4" w:space="0" w:color="auto"/>
              <w:right w:val="single" w:sz="18" w:space="0" w:color="auto"/>
            </w:tcBorders>
            <w:vAlign w:val="center"/>
          </w:tcPr>
          <w:p w14:paraId="7402787E"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 xml:space="preserve">1 </w:t>
            </w:r>
            <w:r w:rsidRPr="00B31611">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1DD57D46" w14:textId="77777777" w:rsidR="00913A0A" w:rsidRPr="00B31611" w:rsidRDefault="00913A0A">
            <w:pPr>
              <w:jc w:val="center"/>
              <w:rPr>
                <w:rFonts w:eastAsia="PMingLiU" w:cs="Tahoma"/>
                <w:sz w:val="20"/>
              </w:rPr>
            </w:pPr>
          </w:p>
        </w:tc>
        <w:tc>
          <w:tcPr>
            <w:tcW w:w="450" w:type="dxa"/>
            <w:tcBorders>
              <w:bottom w:val="single" w:sz="4" w:space="0" w:color="auto"/>
            </w:tcBorders>
            <w:vAlign w:val="center"/>
          </w:tcPr>
          <w:p w14:paraId="2233B7E1"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3521F739" w14:textId="77777777" w:rsidR="00913A0A" w:rsidRPr="00B31611" w:rsidRDefault="00913A0A">
            <w:pPr>
              <w:jc w:val="center"/>
              <w:rPr>
                <w:rFonts w:eastAsia="PMingLiU" w:cs="Tahoma"/>
                <w:sz w:val="20"/>
              </w:rPr>
            </w:pPr>
          </w:p>
        </w:tc>
        <w:tc>
          <w:tcPr>
            <w:tcW w:w="450" w:type="dxa"/>
            <w:vMerge/>
            <w:tcBorders>
              <w:left w:val="single" w:sz="18" w:space="0" w:color="auto"/>
              <w:bottom w:val="single" w:sz="4" w:space="0" w:color="auto"/>
            </w:tcBorders>
          </w:tcPr>
          <w:p w14:paraId="7316204B" w14:textId="77777777" w:rsidR="00913A0A" w:rsidRPr="00B31611" w:rsidRDefault="00913A0A">
            <w:pPr>
              <w:rPr>
                <w:rFonts w:eastAsia="PMingLiU" w:cs="Tahoma"/>
                <w:sz w:val="20"/>
              </w:rPr>
            </w:pPr>
          </w:p>
        </w:tc>
        <w:tc>
          <w:tcPr>
            <w:tcW w:w="450" w:type="dxa"/>
            <w:vMerge/>
            <w:tcBorders>
              <w:bottom w:val="single" w:sz="4" w:space="0" w:color="auto"/>
              <w:right w:val="single" w:sz="18" w:space="0" w:color="auto"/>
            </w:tcBorders>
          </w:tcPr>
          <w:p w14:paraId="32E1CE3D" w14:textId="77777777" w:rsidR="00913A0A" w:rsidRPr="00B31611"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1BB1D0B4" w14:textId="77777777" w:rsidR="00913A0A" w:rsidRPr="00B31611" w:rsidRDefault="00913A0A">
            <w:pPr>
              <w:rPr>
                <w:rFonts w:eastAsia="PMingLiU" w:cs="Tahoma"/>
                <w:sz w:val="20"/>
              </w:rPr>
            </w:pPr>
          </w:p>
        </w:tc>
        <w:tc>
          <w:tcPr>
            <w:tcW w:w="450" w:type="dxa"/>
            <w:vMerge/>
            <w:tcBorders>
              <w:bottom w:val="single" w:sz="4" w:space="0" w:color="auto"/>
            </w:tcBorders>
          </w:tcPr>
          <w:p w14:paraId="0FA05B5E" w14:textId="77777777" w:rsidR="00913A0A" w:rsidRPr="00B31611" w:rsidRDefault="00913A0A">
            <w:pPr>
              <w:rPr>
                <w:rFonts w:eastAsia="PMingLiU" w:cs="Tahoma"/>
                <w:sz w:val="20"/>
              </w:rPr>
            </w:pPr>
          </w:p>
        </w:tc>
        <w:tc>
          <w:tcPr>
            <w:tcW w:w="540" w:type="dxa"/>
            <w:vMerge/>
            <w:tcBorders>
              <w:bottom w:val="single" w:sz="4" w:space="0" w:color="auto"/>
            </w:tcBorders>
          </w:tcPr>
          <w:p w14:paraId="15DDCDB0" w14:textId="77777777" w:rsidR="00913A0A" w:rsidRPr="00B31611" w:rsidRDefault="00913A0A">
            <w:pPr>
              <w:rPr>
                <w:rFonts w:eastAsia="PMingLiU" w:cs="Tahoma"/>
                <w:sz w:val="20"/>
              </w:rPr>
            </w:pPr>
          </w:p>
        </w:tc>
        <w:tc>
          <w:tcPr>
            <w:tcW w:w="360" w:type="dxa"/>
            <w:vMerge/>
            <w:tcBorders>
              <w:bottom w:val="single" w:sz="4" w:space="0" w:color="auto"/>
            </w:tcBorders>
          </w:tcPr>
          <w:p w14:paraId="792896AD" w14:textId="77777777" w:rsidR="00913A0A" w:rsidRPr="00B31611" w:rsidRDefault="00913A0A">
            <w:pPr>
              <w:rPr>
                <w:rFonts w:eastAsia="PMingLiU" w:cs="Tahoma"/>
                <w:sz w:val="20"/>
              </w:rPr>
            </w:pPr>
          </w:p>
        </w:tc>
      </w:tr>
      <w:tr w:rsidR="00F33969" w:rsidRPr="00B31611" w14:paraId="721E5114" w14:textId="77777777" w:rsidTr="00D843C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3F19B932" w14:textId="77777777" w:rsidR="00F33969" w:rsidRPr="00B31611" w:rsidRDefault="00F33969" w:rsidP="00F70479">
            <w:pPr>
              <w:pStyle w:val="ProductNames"/>
              <w:rPr>
                <w:rFonts w:ascii="Tahoma" w:eastAsia="PMingLiU" w:hAnsi="Tahoma" w:cs="Tahoma"/>
                <w:position w:val="0"/>
                <w:sz w:val="14"/>
              </w:rPr>
            </w:pPr>
            <w:bookmarkStart w:id="116" w:name="_Toc374024040"/>
            <w:r w:rsidRPr="00B31611">
              <w:rPr>
                <w:rFonts w:ascii="Tahoma" w:eastAsia="PMingLiU" w:hAnsi="Tahoma" w:cs="Tahoma"/>
                <w:position w:val="0"/>
                <w:sz w:val="14"/>
              </w:rPr>
              <w:t>Enterprise Sideloading for Windows Embedded 8.1</w:t>
            </w:r>
            <w:bookmarkEnd w:id="116"/>
          </w:p>
        </w:tc>
        <w:tc>
          <w:tcPr>
            <w:tcW w:w="412" w:type="dxa"/>
            <w:tcBorders>
              <w:bottom w:val="single" w:sz="3" w:space="0" w:color="auto"/>
            </w:tcBorders>
            <w:shd w:val="clear" w:color="auto" w:fill="FABF8F"/>
            <w:vAlign w:val="center"/>
          </w:tcPr>
          <w:p w14:paraId="58E29552" w14:textId="77777777" w:rsidR="00F33969" w:rsidRPr="00B31611" w:rsidRDefault="00907527" w:rsidP="00345408">
            <w:pPr>
              <w:pStyle w:val="TableText"/>
              <w:widowControl w:val="0"/>
              <w:rPr>
                <w:rFonts w:ascii="Tahoma" w:eastAsia="PMingLiU" w:hAnsi="Tahoma" w:cs="Tahoma"/>
              </w:rPr>
            </w:pPr>
            <w:hyperlink w:anchor="_25_Enterprise_Sideloading" w:history="1">
              <w:r w:rsidR="00636CAD" w:rsidRPr="00B31611">
                <w:rPr>
                  <w:rStyle w:val="Hyperlink"/>
                  <w:rFonts w:ascii="Tahoma" w:eastAsia="PMingLiU" w:hAnsi="Tahoma" w:cs="Tahoma"/>
                  <w:b/>
                  <w:sz w:val="13"/>
                  <w:szCs w:val="13"/>
                </w:rPr>
                <w:t>25</w:t>
              </w:r>
            </w:hyperlink>
          </w:p>
        </w:tc>
        <w:tc>
          <w:tcPr>
            <w:tcW w:w="449" w:type="dxa"/>
            <w:tcBorders>
              <w:bottom w:val="single" w:sz="3" w:space="0" w:color="auto"/>
            </w:tcBorders>
            <w:shd w:val="clear" w:color="auto" w:fill="FABF8F"/>
            <w:vAlign w:val="center"/>
          </w:tcPr>
          <w:p w14:paraId="078742AF" w14:textId="77777777" w:rsidR="00F33969" w:rsidRPr="00B31611" w:rsidRDefault="002425DA" w:rsidP="00345408">
            <w:pPr>
              <w:pStyle w:val="TableText"/>
              <w:rPr>
                <w:rFonts w:ascii="Tahoma" w:eastAsia="PMingLiU" w:hAnsi="Tahoma" w:cs="Tahoma"/>
                <w:sz w:val="13"/>
              </w:rPr>
            </w:pPr>
            <w:r w:rsidRPr="00B31611">
              <w:rPr>
                <w:rFonts w:ascii="Tahoma" w:eastAsia="PMingLiU" w:hAnsi="Tahoma" w:cs="Tahoma"/>
                <w:sz w:val="13"/>
              </w:rPr>
              <w:t>10/13</w:t>
            </w:r>
          </w:p>
        </w:tc>
        <w:tc>
          <w:tcPr>
            <w:tcW w:w="359" w:type="dxa"/>
            <w:tcBorders>
              <w:bottom w:val="single" w:sz="3" w:space="0" w:color="auto"/>
              <w:right w:val="single" w:sz="18" w:space="0" w:color="auto"/>
            </w:tcBorders>
            <w:shd w:val="clear" w:color="auto" w:fill="FABF8F"/>
            <w:vAlign w:val="center"/>
          </w:tcPr>
          <w:p w14:paraId="6B15E985" w14:textId="77777777" w:rsidR="00F33969" w:rsidRPr="00B31611" w:rsidRDefault="00F33969" w:rsidP="00345408">
            <w:pPr>
              <w:pStyle w:val="TableText"/>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42AC8B20" w14:textId="77777777" w:rsidR="00F33969" w:rsidRPr="00B31611" w:rsidRDefault="00F33969"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left w:val="single" w:sz="18" w:space="0" w:color="auto"/>
              <w:bottom w:val="single" w:sz="3" w:space="0" w:color="auto"/>
            </w:tcBorders>
            <w:shd w:val="clear" w:color="auto" w:fill="FABF8F"/>
            <w:vAlign w:val="center"/>
          </w:tcPr>
          <w:p w14:paraId="7062358C" w14:textId="77777777" w:rsidR="00F33969" w:rsidRPr="00B31611" w:rsidRDefault="00F33969"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bottom w:val="single" w:sz="3" w:space="0" w:color="auto"/>
              <w:right w:val="single" w:sz="4" w:space="0" w:color="auto"/>
            </w:tcBorders>
            <w:shd w:val="clear" w:color="auto" w:fill="FABF8F"/>
            <w:vAlign w:val="center"/>
          </w:tcPr>
          <w:p w14:paraId="02AD1D6C" w14:textId="77777777" w:rsidR="00F33969" w:rsidRPr="00B31611" w:rsidRDefault="00F33969" w:rsidP="00345408">
            <w:pPr>
              <w:pStyle w:val="TableText"/>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64E5887" w14:textId="77777777" w:rsidR="00F33969" w:rsidRPr="00B31611" w:rsidRDefault="00F33969"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46A717E6" w14:textId="77777777" w:rsidR="00F33969" w:rsidRPr="00B31611" w:rsidRDefault="00F33969" w:rsidP="00345408">
            <w:pPr>
              <w:pStyle w:val="TableText"/>
              <w:rPr>
                <w:rFonts w:ascii="Tahoma" w:eastAsia="PMingLiU" w:hAnsi="Tahoma" w:cs="Tahoma"/>
                <w:sz w:val="13"/>
              </w:rPr>
            </w:pPr>
          </w:p>
        </w:tc>
        <w:tc>
          <w:tcPr>
            <w:tcW w:w="450" w:type="dxa"/>
            <w:tcBorders>
              <w:bottom w:val="single" w:sz="3" w:space="0" w:color="auto"/>
              <w:right w:val="single" w:sz="18" w:space="0" w:color="auto"/>
            </w:tcBorders>
            <w:shd w:val="clear" w:color="auto" w:fill="FABF8F"/>
            <w:vAlign w:val="center"/>
          </w:tcPr>
          <w:p w14:paraId="134CAFC5" w14:textId="77777777" w:rsidR="00F33969" w:rsidRPr="00B31611" w:rsidRDefault="00F33969" w:rsidP="00345408">
            <w:pPr>
              <w:pStyle w:val="TableText"/>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FFFCA8A" w14:textId="77777777" w:rsidR="00F33969" w:rsidRPr="00B31611" w:rsidRDefault="00F33969"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FABF8F"/>
            <w:vAlign w:val="center"/>
          </w:tcPr>
          <w:p w14:paraId="130A1642" w14:textId="77777777" w:rsidR="00F33969" w:rsidRPr="00B31611" w:rsidRDefault="00F33969" w:rsidP="00345408">
            <w:pPr>
              <w:pStyle w:val="TableText"/>
              <w:rPr>
                <w:rFonts w:ascii="Tahoma" w:eastAsia="PMingLiU" w:hAnsi="Tahoma" w:cs="Tahoma"/>
                <w:sz w:val="13"/>
              </w:rPr>
            </w:pPr>
          </w:p>
        </w:tc>
        <w:tc>
          <w:tcPr>
            <w:tcW w:w="540" w:type="dxa"/>
            <w:tcBorders>
              <w:bottom w:val="single" w:sz="3" w:space="0" w:color="auto"/>
            </w:tcBorders>
            <w:shd w:val="clear" w:color="auto" w:fill="FABF8F"/>
            <w:vAlign w:val="center"/>
          </w:tcPr>
          <w:p w14:paraId="05049ADA" w14:textId="77777777" w:rsidR="00F33969" w:rsidRPr="00B31611" w:rsidRDefault="00F33969" w:rsidP="00345408">
            <w:pPr>
              <w:pStyle w:val="TableText"/>
              <w:rPr>
                <w:rFonts w:ascii="Tahoma" w:eastAsia="PMingLiU" w:hAnsi="Tahoma" w:cs="Tahoma"/>
                <w:sz w:val="13"/>
              </w:rPr>
            </w:pPr>
          </w:p>
        </w:tc>
        <w:tc>
          <w:tcPr>
            <w:tcW w:w="360" w:type="dxa"/>
            <w:tcBorders>
              <w:bottom w:val="single" w:sz="3" w:space="0" w:color="auto"/>
            </w:tcBorders>
            <w:shd w:val="clear" w:color="auto" w:fill="FABF8F"/>
            <w:vAlign w:val="center"/>
          </w:tcPr>
          <w:p w14:paraId="1CB54B81" w14:textId="77777777" w:rsidR="00F33969" w:rsidRPr="00B31611" w:rsidRDefault="00F33969" w:rsidP="00345408">
            <w:pPr>
              <w:pStyle w:val="TableText"/>
              <w:rPr>
                <w:rFonts w:ascii="Tahoma" w:eastAsia="PMingLiU" w:hAnsi="Tahoma" w:cs="Tahoma"/>
                <w:sz w:val="13"/>
              </w:rPr>
            </w:pPr>
          </w:p>
        </w:tc>
      </w:tr>
      <w:tr w:rsidR="008A0F85" w:rsidRPr="00B31611" w14:paraId="0293D83E" w14:textId="77777777" w:rsidTr="00D843C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10195578" w14:textId="77777777" w:rsidR="00913A0A" w:rsidRPr="00B31611" w:rsidRDefault="00913A0A" w:rsidP="00F70479">
            <w:pPr>
              <w:pStyle w:val="ProductNames"/>
              <w:rPr>
                <w:rFonts w:ascii="Tahoma" w:eastAsia="PMingLiU" w:hAnsi="Tahoma" w:cs="Tahoma"/>
                <w:position w:val="0"/>
                <w:sz w:val="14"/>
              </w:rPr>
            </w:pPr>
            <w:bookmarkStart w:id="117" w:name="_Toc374024041"/>
            <w:r w:rsidRPr="00B31611">
              <w:rPr>
                <w:rFonts w:ascii="Tahoma" w:eastAsia="PMingLiU" w:hAnsi="Tahoma" w:cs="Tahoma"/>
                <w:position w:val="0"/>
                <w:sz w:val="14"/>
              </w:rPr>
              <w:t>Microsoft Desktop Optimization Pack for Software Assurance</w:t>
            </w:r>
            <w:bookmarkEnd w:id="117"/>
          </w:p>
        </w:tc>
        <w:tc>
          <w:tcPr>
            <w:tcW w:w="412" w:type="dxa"/>
            <w:tcBorders>
              <w:bottom w:val="single" w:sz="3" w:space="0" w:color="auto"/>
            </w:tcBorders>
            <w:shd w:val="clear" w:color="auto" w:fill="auto"/>
            <w:vAlign w:val="center"/>
          </w:tcPr>
          <w:p w14:paraId="36F090F8" w14:textId="77777777" w:rsidR="00913A0A" w:rsidRPr="00B31611" w:rsidRDefault="00907527" w:rsidP="00345408">
            <w:pPr>
              <w:pStyle w:val="TableText"/>
              <w:widowControl w:val="0"/>
              <w:rPr>
                <w:rFonts w:ascii="Tahoma" w:eastAsia="PMingLiU" w:hAnsi="Tahoma" w:cs="Tahoma"/>
                <w:b/>
                <w:color w:val="0000FF"/>
                <w:sz w:val="13"/>
                <w:szCs w:val="13"/>
                <w:u w:val="single"/>
              </w:rPr>
            </w:pPr>
            <w:hyperlink w:anchor="_26_Microsoft_Desktop" w:history="1">
              <w:r w:rsidR="00636CAD" w:rsidRPr="00B31611">
                <w:rPr>
                  <w:rStyle w:val="Hyperlink"/>
                  <w:rFonts w:ascii="Tahoma" w:eastAsia="PMingLiU" w:hAnsi="Tahoma" w:cs="Tahoma"/>
                  <w:b/>
                  <w:sz w:val="13"/>
                  <w:szCs w:val="13"/>
                </w:rPr>
                <w:t>26</w:t>
              </w:r>
            </w:hyperlink>
          </w:p>
        </w:tc>
        <w:tc>
          <w:tcPr>
            <w:tcW w:w="449" w:type="dxa"/>
            <w:tcBorders>
              <w:bottom w:val="single" w:sz="3" w:space="0" w:color="auto"/>
            </w:tcBorders>
            <w:shd w:val="clear" w:color="auto" w:fill="auto"/>
            <w:vAlign w:val="center"/>
          </w:tcPr>
          <w:p w14:paraId="45F652A9" w14:textId="77777777" w:rsidR="00913A0A" w:rsidRPr="00B31611" w:rsidRDefault="00913A0A" w:rsidP="00345408">
            <w:pPr>
              <w:pStyle w:val="TableText"/>
              <w:rPr>
                <w:rFonts w:ascii="Tahoma" w:eastAsia="PMingLiU" w:hAnsi="Tahoma" w:cs="Tahoma"/>
                <w:sz w:val="13"/>
              </w:rPr>
            </w:pPr>
            <w:r w:rsidRPr="00B31611">
              <w:rPr>
                <w:rFonts w:ascii="Tahoma" w:eastAsia="PMingLiU" w:hAnsi="Tahoma" w:cs="Tahoma"/>
                <w:sz w:val="13"/>
              </w:rPr>
              <w:t>11/12</w:t>
            </w:r>
          </w:p>
        </w:tc>
        <w:tc>
          <w:tcPr>
            <w:tcW w:w="359" w:type="dxa"/>
            <w:tcBorders>
              <w:bottom w:val="single" w:sz="3" w:space="0" w:color="auto"/>
              <w:right w:val="single" w:sz="18" w:space="0" w:color="auto"/>
            </w:tcBorders>
            <w:shd w:val="clear" w:color="auto" w:fill="auto"/>
            <w:vAlign w:val="center"/>
          </w:tcPr>
          <w:p w14:paraId="15CDEBB3" w14:textId="77777777" w:rsidR="00913A0A" w:rsidRPr="00B31611" w:rsidRDefault="00913A0A" w:rsidP="00345408">
            <w:pPr>
              <w:pStyle w:val="TableText"/>
              <w:rPr>
                <w:rFonts w:ascii="Tahoma" w:eastAsia="PMingLiU"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17D7DE63" w14:textId="77777777" w:rsidR="00913A0A" w:rsidRPr="00B31611" w:rsidRDefault="00913A0A" w:rsidP="00345408">
            <w:pPr>
              <w:pStyle w:val="TableText"/>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3" w:space="0" w:color="auto"/>
            </w:tcBorders>
            <w:shd w:val="clear" w:color="auto" w:fill="auto"/>
            <w:vAlign w:val="center"/>
          </w:tcPr>
          <w:p w14:paraId="4F7B43D2" w14:textId="77777777" w:rsidR="00913A0A" w:rsidRPr="00B31611" w:rsidRDefault="00913A0A" w:rsidP="00345408">
            <w:pPr>
              <w:pStyle w:val="TableText"/>
              <w:rPr>
                <w:rFonts w:ascii="Tahoma" w:eastAsia="PMingLiU" w:hAnsi="Tahoma" w:cs="Tahoma"/>
                <w:sz w:val="13"/>
              </w:rPr>
            </w:pPr>
          </w:p>
        </w:tc>
        <w:tc>
          <w:tcPr>
            <w:tcW w:w="450" w:type="dxa"/>
            <w:tcBorders>
              <w:bottom w:val="single" w:sz="3" w:space="0" w:color="auto"/>
              <w:right w:val="single" w:sz="4" w:space="0" w:color="auto"/>
            </w:tcBorders>
            <w:shd w:val="clear" w:color="auto" w:fill="auto"/>
            <w:vAlign w:val="center"/>
          </w:tcPr>
          <w:p w14:paraId="46E5B08C" w14:textId="77777777" w:rsidR="00913A0A" w:rsidRPr="00B31611" w:rsidRDefault="00913A0A" w:rsidP="00345408">
            <w:pPr>
              <w:pStyle w:val="TableText"/>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4B2BBDB" w14:textId="77777777" w:rsidR="00913A0A" w:rsidRPr="00B31611" w:rsidRDefault="00913A0A" w:rsidP="00345408">
            <w:pPr>
              <w:pStyle w:val="TableText"/>
              <w:rPr>
                <w:rFonts w:ascii="Tahoma" w:eastAsia="PMingLiU" w:hAnsi="Tahoma" w:cs="Tahoma"/>
                <w:sz w:val="13"/>
              </w:rPr>
            </w:pPr>
          </w:p>
        </w:tc>
        <w:tc>
          <w:tcPr>
            <w:tcW w:w="450" w:type="dxa"/>
            <w:tcBorders>
              <w:left w:val="single" w:sz="18" w:space="0" w:color="auto"/>
              <w:bottom w:val="single" w:sz="3" w:space="0" w:color="auto"/>
            </w:tcBorders>
            <w:shd w:val="clear" w:color="auto" w:fill="auto"/>
            <w:vAlign w:val="center"/>
          </w:tcPr>
          <w:p w14:paraId="07DDA7F7" w14:textId="77777777" w:rsidR="00913A0A" w:rsidRPr="00B31611" w:rsidRDefault="00913A0A" w:rsidP="00345408">
            <w:pPr>
              <w:pStyle w:val="TableText"/>
              <w:rPr>
                <w:rFonts w:ascii="Tahoma" w:eastAsia="PMingLiU" w:hAnsi="Tahoma" w:cs="Tahoma"/>
                <w:sz w:val="13"/>
              </w:rPr>
            </w:pPr>
            <w:r w:rsidRPr="00B31611">
              <w:rPr>
                <w:rFonts w:ascii="Tahoma" w:eastAsia="PMingLiU" w:hAnsi="Tahoma" w:cs="Tahoma"/>
                <w:sz w:val="13"/>
              </w:rPr>
              <w:t>1,E</w:t>
            </w:r>
          </w:p>
        </w:tc>
        <w:tc>
          <w:tcPr>
            <w:tcW w:w="450" w:type="dxa"/>
            <w:tcBorders>
              <w:bottom w:val="single" w:sz="3" w:space="0" w:color="auto"/>
              <w:right w:val="single" w:sz="18" w:space="0" w:color="auto"/>
            </w:tcBorders>
            <w:shd w:val="clear" w:color="auto" w:fill="auto"/>
            <w:vAlign w:val="center"/>
          </w:tcPr>
          <w:p w14:paraId="5D815551" w14:textId="77777777" w:rsidR="00913A0A" w:rsidRPr="00B31611" w:rsidRDefault="00913A0A" w:rsidP="00345408">
            <w:pPr>
              <w:pStyle w:val="TableText"/>
              <w:rPr>
                <w:rFonts w:ascii="Tahoma" w:eastAsia="PMingLiU" w:hAnsi="Tahoma" w:cs="Tahoma"/>
                <w:sz w:val="13"/>
              </w:rPr>
            </w:pPr>
            <w:r w:rsidRPr="00B31611">
              <w:rPr>
                <w:rFonts w:ascii="Tahoma" w:eastAsia="PMingLiU"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5B2F32B" w14:textId="77777777" w:rsidR="00913A0A" w:rsidRPr="00B31611" w:rsidRDefault="00913A0A" w:rsidP="00345408">
            <w:pPr>
              <w:pStyle w:val="TableText"/>
              <w:rPr>
                <w:rFonts w:ascii="Tahoma" w:eastAsia="PMingLiU" w:hAnsi="Tahoma" w:cs="Tahoma"/>
                <w:sz w:val="13"/>
              </w:rPr>
            </w:pPr>
            <w:r w:rsidRPr="00B31611">
              <w:rPr>
                <w:rFonts w:ascii="Tahoma" w:eastAsia="PMingLiU" w:hAnsi="Tahoma" w:cs="Tahoma"/>
                <w:sz w:val="13"/>
              </w:rPr>
              <w:t>P</w:t>
            </w:r>
          </w:p>
        </w:tc>
        <w:tc>
          <w:tcPr>
            <w:tcW w:w="450" w:type="dxa"/>
            <w:tcBorders>
              <w:left w:val="single" w:sz="18" w:space="0" w:color="auto"/>
              <w:bottom w:val="single" w:sz="3" w:space="0" w:color="auto"/>
            </w:tcBorders>
            <w:shd w:val="clear" w:color="auto" w:fill="auto"/>
            <w:vAlign w:val="center"/>
          </w:tcPr>
          <w:p w14:paraId="7D27A44A" w14:textId="77777777" w:rsidR="00913A0A" w:rsidRPr="00B31611" w:rsidRDefault="00913A0A" w:rsidP="00345408">
            <w:pPr>
              <w:pStyle w:val="TableText"/>
              <w:rPr>
                <w:rFonts w:ascii="Tahoma" w:eastAsia="PMingLiU" w:hAnsi="Tahoma" w:cs="Tahoma"/>
                <w:sz w:val="13"/>
              </w:rPr>
            </w:pPr>
            <w:r w:rsidRPr="00B31611">
              <w:rPr>
                <w:rFonts w:ascii="Tahoma" w:eastAsia="PMingLiU" w:hAnsi="Tahoma" w:cs="Tahoma"/>
                <w:sz w:val="13"/>
              </w:rPr>
              <w:t>A,ST</w:t>
            </w:r>
          </w:p>
        </w:tc>
        <w:tc>
          <w:tcPr>
            <w:tcW w:w="540" w:type="dxa"/>
            <w:tcBorders>
              <w:bottom w:val="single" w:sz="3" w:space="0" w:color="auto"/>
            </w:tcBorders>
            <w:shd w:val="clear" w:color="auto" w:fill="auto"/>
            <w:vAlign w:val="center"/>
          </w:tcPr>
          <w:p w14:paraId="74D6ABC2" w14:textId="77777777" w:rsidR="00913A0A" w:rsidRPr="00B31611" w:rsidRDefault="00913A0A" w:rsidP="00345408">
            <w:pPr>
              <w:pStyle w:val="TableText"/>
              <w:rPr>
                <w:rFonts w:ascii="Tahoma" w:eastAsia="PMingLiU" w:hAnsi="Tahoma" w:cs="Tahoma"/>
                <w:sz w:val="13"/>
              </w:rPr>
            </w:pPr>
          </w:p>
        </w:tc>
        <w:tc>
          <w:tcPr>
            <w:tcW w:w="360" w:type="dxa"/>
            <w:tcBorders>
              <w:bottom w:val="single" w:sz="3" w:space="0" w:color="auto"/>
            </w:tcBorders>
            <w:shd w:val="clear" w:color="auto" w:fill="auto"/>
            <w:vAlign w:val="center"/>
          </w:tcPr>
          <w:p w14:paraId="6A881B7F" w14:textId="77777777" w:rsidR="00913A0A" w:rsidRPr="00B31611" w:rsidRDefault="00913A0A" w:rsidP="00345408">
            <w:pPr>
              <w:pStyle w:val="TableText"/>
              <w:rPr>
                <w:rFonts w:ascii="Tahoma" w:eastAsia="PMingLiU" w:hAnsi="Tahoma" w:cs="Tahoma"/>
                <w:sz w:val="13"/>
              </w:rPr>
            </w:pPr>
            <w:r w:rsidRPr="00B31611">
              <w:rPr>
                <w:rFonts w:ascii="Tahoma" w:eastAsia="PMingLiU" w:hAnsi="Tahoma" w:cs="Tahoma"/>
                <w:sz w:val="13"/>
              </w:rPr>
              <w:t>A</w:t>
            </w:r>
          </w:p>
        </w:tc>
      </w:tr>
      <w:tr w:rsidR="00345408" w:rsidRPr="00B31611" w14:paraId="00D65754" w14:textId="77777777" w:rsidTr="00D843CF">
        <w:trPr>
          <w:trHeight w:val="145"/>
        </w:trPr>
        <w:tc>
          <w:tcPr>
            <w:tcW w:w="2430" w:type="dxa"/>
            <w:tcBorders>
              <w:bottom w:val="single" w:sz="4" w:space="0" w:color="auto"/>
            </w:tcBorders>
            <w:shd w:val="clear" w:color="auto" w:fill="FABF8F"/>
          </w:tcPr>
          <w:p w14:paraId="7CDB74B9" w14:textId="77777777" w:rsidR="00345408" w:rsidRPr="00B31611" w:rsidRDefault="00345408" w:rsidP="00345408">
            <w:pPr>
              <w:pStyle w:val="ProductNames"/>
              <w:rPr>
                <w:rFonts w:ascii="Tahoma" w:eastAsia="PMingLiU" w:hAnsi="Tahoma" w:cs="Tahoma"/>
                <w:position w:val="0"/>
                <w:sz w:val="14"/>
              </w:rPr>
            </w:pPr>
            <w:bookmarkStart w:id="118" w:name="_Toc374024042"/>
            <w:bookmarkStart w:id="119" w:name="_Toc336337897"/>
            <w:r w:rsidRPr="00B31611">
              <w:rPr>
                <w:rFonts w:ascii="Tahoma" w:eastAsia="PMingLiU" w:hAnsi="Tahoma" w:cs="Tahoma"/>
                <w:position w:val="0"/>
                <w:sz w:val="14"/>
              </w:rPr>
              <w:t xml:space="preserve">Windows </w:t>
            </w:r>
            <w:r w:rsidRPr="00B31611">
              <w:rPr>
                <w:rFonts w:ascii="Tahoma" w:eastAsia="PMingLiU" w:hAnsi="Tahoma" w:cs="Tahoma"/>
                <w:position w:val="0"/>
                <w:sz w:val="14"/>
              </w:rPr>
              <w:t>的出租權</w:t>
            </w:r>
            <w:bookmarkEnd w:id="118"/>
          </w:p>
        </w:tc>
        <w:tc>
          <w:tcPr>
            <w:tcW w:w="412" w:type="dxa"/>
            <w:tcBorders>
              <w:bottom w:val="single" w:sz="4" w:space="0" w:color="auto"/>
            </w:tcBorders>
            <w:shd w:val="clear" w:color="auto" w:fill="FABF8F"/>
            <w:vAlign w:val="center"/>
          </w:tcPr>
          <w:p w14:paraId="0A19D1E0" w14:textId="77777777" w:rsidR="00345408" w:rsidRPr="00B31611" w:rsidRDefault="00345408" w:rsidP="00345408">
            <w:pPr>
              <w:pStyle w:val="TableText"/>
              <w:widowControl w:val="0"/>
              <w:rPr>
                <w:rFonts w:ascii="Tahoma" w:eastAsia="PMingLiU" w:hAnsi="Tahoma" w:cs="Tahoma"/>
              </w:rPr>
            </w:pPr>
          </w:p>
        </w:tc>
        <w:tc>
          <w:tcPr>
            <w:tcW w:w="449" w:type="dxa"/>
            <w:tcBorders>
              <w:bottom w:val="single" w:sz="4" w:space="0" w:color="auto"/>
            </w:tcBorders>
            <w:shd w:val="clear" w:color="auto" w:fill="FABF8F"/>
            <w:vAlign w:val="center"/>
          </w:tcPr>
          <w:p w14:paraId="1B9541BD"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04/09</w:t>
            </w:r>
          </w:p>
        </w:tc>
        <w:tc>
          <w:tcPr>
            <w:tcW w:w="359" w:type="dxa"/>
            <w:tcBorders>
              <w:bottom w:val="single" w:sz="4" w:space="0" w:color="auto"/>
              <w:right w:val="single" w:sz="18" w:space="0" w:color="auto"/>
            </w:tcBorders>
            <w:shd w:val="clear" w:color="auto" w:fill="FABF8F"/>
            <w:vAlign w:val="center"/>
          </w:tcPr>
          <w:p w14:paraId="4807AE73" w14:textId="77777777" w:rsidR="00345408" w:rsidRPr="00B31611" w:rsidRDefault="00345408" w:rsidP="00345408">
            <w:pPr>
              <w:pStyle w:val="TableText"/>
              <w:rPr>
                <w:rFonts w:ascii="Tahoma" w:eastAsia="PMingLiU"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9BC53DB"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8E9EFD7" w14:textId="77777777" w:rsidR="00345408" w:rsidRPr="00B31611" w:rsidRDefault="00345408" w:rsidP="00345408">
            <w:pPr>
              <w:pStyle w:val="TableText"/>
              <w:rPr>
                <w:rFonts w:ascii="Tahoma" w:eastAsia="PMingLiU"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41A311E7" w14:textId="77777777" w:rsidR="00345408" w:rsidRPr="00B31611" w:rsidRDefault="00345408" w:rsidP="00345408">
            <w:pPr>
              <w:pStyle w:val="TableText"/>
              <w:rPr>
                <w:rFonts w:ascii="Tahoma" w:eastAsia="PMingLiU"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27F29C11" w14:textId="77777777" w:rsidR="00345408" w:rsidRPr="00B31611"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15A0727" w14:textId="77777777" w:rsidR="00345408" w:rsidRPr="00B31611"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5D127E1" w14:textId="77777777" w:rsidR="00345408" w:rsidRPr="00B31611" w:rsidRDefault="00345408" w:rsidP="00345408">
            <w:pPr>
              <w:pStyle w:val="TableText"/>
              <w:rPr>
                <w:rFonts w:ascii="Tahoma" w:eastAsia="PMingLiU"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13F3ABDF"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6154848"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tcBorders>
            <w:shd w:val="clear" w:color="auto" w:fill="FABF8F"/>
            <w:vAlign w:val="center"/>
          </w:tcPr>
          <w:p w14:paraId="7982A375" w14:textId="77777777" w:rsidR="00345408" w:rsidRPr="00B31611" w:rsidRDefault="00345408" w:rsidP="00345408">
            <w:pPr>
              <w:pStyle w:val="TableText"/>
              <w:rPr>
                <w:rFonts w:ascii="Tahoma" w:eastAsia="PMingLiU"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23C5AD47"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1953450"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404D1C2" w14:textId="77777777" w:rsidR="00345408" w:rsidRPr="00B31611" w:rsidRDefault="00345408" w:rsidP="00345408">
            <w:pPr>
              <w:pStyle w:val="TableText"/>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7EFBA25"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52C4FFE5" w14:textId="77777777" w:rsidR="00345408" w:rsidRPr="00B31611"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6A99E7F4"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2D646DD5" w14:textId="77777777" w:rsidR="00345408" w:rsidRPr="00B31611" w:rsidRDefault="00345408" w:rsidP="00345408">
            <w:pPr>
              <w:pStyle w:val="TableText"/>
              <w:rPr>
                <w:rFonts w:ascii="Tahoma" w:eastAsia="PMingLiU" w:hAnsi="Tahoma" w:cs="Tahoma"/>
                <w:sz w:val="13"/>
              </w:rPr>
            </w:pPr>
          </w:p>
        </w:tc>
      </w:tr>
      <w:tr w:rsidR="00345408" w:rsidRPr="00B31611" w14:paraId="1293E0B4" w14:textId="77777777" w:rsidTr="00D843CF">
        <w:trPr>
          <w:trHeight w:val="145"/>
        </w:trPr>
        <w:tc>
          <w:tcPr>
            <w:tcW w:w="2430" w:type="dxa"/>
            <w:tcBorders>
              <w:bottom w:val="single" w:sz="4" w:space="0" w:color="auto"/>
            </w:tcBorders>
            <w:shd w:val="clear" w:color="auto" w:fill="auto"/>
          </w:tcPr>
          <w:p w14:paraId="39E0E7EA" w14:textId="77777777" w:rsidR="00345408" w:rsidRPr="00B31611" w:rsidRDefault="00345408" w:rsidP="00A01D6B">
            <w:pPr>
              <w:pStyle w:val="ProductNames"/>
              <w:rPr>
                <w:rFonts w:ascii="Tahoma" w:eastAsia="PMingLiU" w:hAnsi="Tahoma" w:cs="Tahoma"/>
                <w:position w:val="0"/>
                <w:sz w:val="14"/>
              </w:rPr>
            </w:pPr>
            <w:bookmarkStart w:id="120" w:name="_Toc374024043"/>
            <w:r w:rsidRPr="00B31611">
              <w:rPr>
                <w:rFonts w:ascii="Tahoma" w:eastAsia="PMingLiU" w:hAnsi="Tahoma" w:cs="Tahoma"/>
                <w:position w:val="0"/>
                <w:sz w:val="14"/>
              </w:rPr>
              <w:t>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8 Partners in Learning</w:t>
            </w:r>
            <w:bookmarkEnd w:id="120"/>
            <w:r w:rsidRPr="00B31611">
              <w:rPr>
                <w:rFonts w:ascii="Tahoma" w:eastAsia="PMingLiU" w:hAnsi="Tahoma" w:cs="Tahoma"/>
                <w:position w:val="0"/>
                <w:sz w:val="14"/>
              </w:rPr>
              <w:t xml:space="preserve"> </w:t>
            </w:r>
          </w:p>
        </w:tc>
        <w:tc>
          <w:tcPr>
            <w:tcW w:w="412" w:type="dxa"/>
            <w:tcBorders>
              <w:bottom w:val="single" w:sz="4" w:space="0" w:color="auto"/>
            </w:tcBorders>
            <w:shd w:val="clear" w:color="auto" w:fill="auto"/>
            <w:vAlign w:val="center"/>
          </w:tcPr>
          <w:p w14:paraId="042DD0E8" w14:textId="77777777" w:rsidR="00345408" w:rsidRPr="00B31611" w:rsidRDefault="00907527" w:rsidP="006A6EB4">
            <w:pPr>
              <w:pStyle w:val="TableText"/>
              <w:widowControl w:val="0"/>
              <w:rPr>
                <w:rFonts w:ascii="Tahoma" w:eastAsia="PMingLiU" w:hAnsi="Tahoma" w:cs="Tahoma"/>
              </w:rPr>
            </w:pPr>
            <w:hyperlink w:anchor="_27_Windows®_7" w:history="1">
              <w:r w:rsidR="00636CAD" w:rsidRPr="00B31611">
                <w:rPr>
                  <w:rStyle w:val="Hyperlink"/>
                  <w:rFonts w:ascii="Tahoma" w:eastAsia="PMingLiU" w:hAnsi="Tahoma" w:cs="Tahoma"/>
                  <w:b/>
                  <w:sz w:val="13"/>
                  <w:szCs w:val="13"/>
                </w:rPr>
                <w:t>27</w:t>
              </w:r>
            </w:hyperlink>
          </w:p>
        </w:tc>
        <w:tc>
          <w:tcPr>
            <w:tcW w:w="449" w:type="dxa"/>
            <w:tcBorders>
              <w:bottom w:val="single" w:sz="4" w:space="0" w:color="auto"/>
            </w:tcBorders>
            <w:shd w:val="clear" w:color="auto" w:fill="auto"/>
            <w:vAlign w:val="center"/>
          </w:tcPr>
          <w:p w14:paraId="6CB40B80" w14:textId="77777777" w:rsidR="00345408" w:rsidRPr="00B31611" w:rsidRDefault="00345408" w:rsidP="00A01D6B">
            <w:pPr>
              <w:pStyle w:val="TableText"/>
              <w:rPr>
                <w:rFonts w:ascii="Tahoma" w:eastAsia="PMingLiU" w:hAnsi="Tahoma" w:cs="Tahoma"/>
                <w:sz w:val="13"/>
              </w:rPr>
            </w:pPr>
            <w:r w:rsidRPr="00B31611">
              <w:rPr>
                <w:rFonts w:ascii="Tahoma" w:eastAsia="PMingLiU" w:hAnsi="Tahoma" w:cs="Tahoma"/>
                <w:sz w:val="13"/>
              </w:rPr>
              <w:t>11/13</w:t>
            </w:r>
          </w:p>
        </w:tc>
        <w:tc>
          <w:tcPr>
            <w:tcW w:w="359" w:type="dxa"/>
            <w:tcBorders>
              <w:bottom w:val="single" w:sz="4" w:space="0" w:color="auto"/>
              <w:right w:val="single" w:sz="18" w:space="0" w:color="auto"/>
            </w:tcBorders>
            <w:shd w:val="clear" w:color="auto" w:fill="auto"/>
            <w:vAlign w:val="center"/>
          </w:tcPr>
          <w:p w14:paraId="522A28AE"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6678CBA"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D8E9C87"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2317C288"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18EACED"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98CF1EA"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 xml:space="preserve">2 </w:t>
            </w:r>
            <w:r w:rsidRPr="00B31611">
              <w:rPr>
                <w:rFonts w:ascii="Tahoma" w:eastAsia="PMingLiU" w:hAnsi="Tahoma" w:cs="Tahoma"/>
                <w:sz w:val="10"/>
                <w:szCs w:val="12"/>
              </w:rPr>
              <w:t>(</w:t>
            </w:r>
            <w:r w:rsidRPr="00B31611">
              <w:rPr>
                <w:rFonts w:ascii="Tahoma" w:eastAsia="PMingLiU" w:hAnsi="Tahoma" w:cs="Tahoma"/>
                <w:sz w:val="10"/>
                <w:szCs w:val="12"/>
              </w:rPr>
              <w:t>僅限</w:t>
            </w:r>
            <w:r w:rsidRPr="00B31611">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14:paraId="6F297479"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663753"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00653E41" w14:textId="77777777" w:rsidR="00345408" w:rsidRPr="00B31611"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4711E196"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14080426" w14:textId="77777777" w:rsidR="00345408" w:rsidRPr="00B31611" w:rsidRDefault="00345408" w:rsidP="00345408">
            <w:pPr>
              <w:pStyle w:val="TableText"/>
              <w:rPr>
                <w:rFonts w:ascii="Tahoma" w:eastAsia="PMingLiU" w:hAnsi="Tahoma" w:cs="Tahoma"/>
                <w:sz w:val="13"/>
              </w:rPr>
            </w:pPr>
          </w:p>
        </w:tc>
      </w:tr>
      <w:tr w:rsidR="00D977B6" w:rsidRPr="00B31611" w14:paraId="6768EC33" w14:textId="77777777" w:rsidTr="00D843CF">
        <w:trPr>
          <w:trHeight w:val="145"/>
        </w:trPr>
        <w:tc>
          <w:tcPr>
            <w:tcW w:w="2430" w:type="dxa"/>
            <w:tcBorders>
              <w:bottom w:val="single" w:sz="4" w:space="0" w:color="auto"/>
            </w:tcBorders>
            <w:shd w:val="clear" w:color="auto" w:fill="FABF8F"/>
          </w:tcPr>
          <w:p w14:paraId="4E200406" w14:textId="77777777" w:rsidR="00D977B6" w:rsidRPr="00B31611" w:rsidRDefault="00D977B6" w:rsidP="00D977B6">
            <w:pPr>
              <w:pStyle w:val="ProductNames"/>
              <w:rPr>
                <w:rFonts w:ascii="Tahoma" w:eastAsia="PMingLiU" w:hAnsi="Tahoma" w:cs="Tahoma"/>
                <w:position w:val="0"/>
                <w:sz w:val="14"/>
              </w:rPr>
            </w:pPr>
            <w:bookmarkStart w:id="121" w:name="_Toc374024044"/>
            <w:r w:rsidRPr="00B31611">
              <w:rPr>
                <w:rFonts w:ascii="Tahoma" w:eastAsia="PMingLiU" w:hAnsi="Tahoma" w:cs="Tahoma"/>
                <w:position w:val="0"/>
                <w:sz w:val="14"/>
              </w:rPr>
              <w:t xml:space="preserve">Windows 8.1 Enterprise Sideloading (10 </w:t>
            </w:r>
            <w:r w:rsidRPr="00B31611">
              <w:rPr>
                <w:rFonts w:ascii="Tahoma" w:eastAsia="PMingLiU" w:hAnsi="Tahoma" w:cs="Tahoma"/>
                <w:position w:val="0"/>
                <w:sz w:val="14"/>
              </w:rPr>
              <w:t>組</w:t>
            </w:r>
            <w:r w:rsidRPr="00B31611">
              <w:rPr>
                <w:rFonts w:ascii="Tahoma" w:eastAsia="PMingLiU" w:hAnsi="Tahoma" w:cs="Tahoma"/>
                <w:position w:val="0"/>
                <w:sz w:val="14"/>
              </w:rPr>
              <w:t>)</w:t>
            </w:r>
            <w:bookmarkEnd w:id="121"/>
          </w:p>
        </w:tc>
        <w:tc>
          <w:tcPr>
            <w:tcW w:w="412" w:type="dxa"/>
            <w:tcBorders>
              <w:bottom w:val="single" w:sz="4" w:space="0" w:color="auto"/>
            </w:tcBorders>
            <w:shd w:val="clear" w:color="auto" w:fill="FABF8F"/>
            <w:vAlign w:val="center"/>
          </w:tcPr>
          <w:p w14:paraId="3D474195" w14:textId="77777777" w:rsidR="00D977B6" w:rsidRPr="00B31611" w:rsidRDefault="00907527" w:rsidP="00D977B6">
            <w:pPr>
              <w:pStyle w:val="TableText"/>
              <w:widowControl w:val="0"/>
              <w:rPr>
                <w:rFonts w:ascii="Tahoma" w:eastAsia="PMingLiU" w:hAnsi="Tahoma" w:cs="Tahoma"/>
              </w:rPr>
            </w:pPr>
            <w:hyperlink w:anchor="_28_Windows®_8.1" w:history="1">
              <w:r w:rsidR="00636CAD" w:rsidRPr="00B31611">
                <w:rPr>
                  <w:rStyle w:val="Hyperlink"/>
                  <w:rFonts w:ascii="Tahoma" w:eastAsia="PMingLiU" w:hAnsi="Tahoma" w:cs="Tahoma"/>
                  <w:b/>
                  <w:sz w:val="13"/>
                  <w:szCs w:val="13"/>
                </w:rPr>
                <w:t>28</w:t>
              </w:r>
            </w:hyperlink>
          </w:p>
        </w:tc>
        <w:tc>
          <w:tcPr>
            <w:tcW w:w="449" w:type="dxa"/>
            <w:tcBorders>
              <w:bottom w:val="single" w:sz="4" w:space="0" w:color="auto"/>
            </w:tcBorders>
            <w:shd w:val="clear" w:color="auto" w:fill="FABF8F"/>
            <w:vAlign w:val="center"/>
          </w:tcPr>
          <w:p w14:paraId="71ABBE14" w14:textId="77777777" w:rsidR="00D977B6" w:rsidRPr="00B31611" w:rsidRDefault="00D977B6" w:rsidP="005679CA">
            <w:pPr>
              <w:pStyle w:val="TableText"/>
              <w:rPr>
                <w:rFonts w:ascii="Tahoma" w:eastAsia="PMingLiU" w:hAnsi="Tahoma" w:cs="Tahoma"/>
                <w:sz w:val="13"/>
              </w:rPr>
            </w:pPr>
            <w:r w:rsidRPr="00B31611">
              <w:rPr>
                <w:rFonts w:ascii="Tahoma" w:eastAsia="PMingLiU" w:hAnsi="Tahoma" w:cs="Tahoma"/>
                <w:sz w:val="13"/>
              </w:rPr>
              <w:t>12/13</w:t>
            </w:r>
          </w:p>
        </w:tc>
        <w:tc>
          <w:tcPr>
            <w:tcW w:w="359" w:type="dxa"/>
            <w:tcBorders>
              <w:bottom w:val="single" w:sz="4" w:space="0" w:color="auto"/>
              <w:right w:val="single" w:sz="18" w:space="0" w:color="auto"/>
            </w:tcBorders>
            <w:shd w:val="clear" w:color="auto" w:fill="FABF8F"/>
            <w:vAlign w:val="center"/>
          </w:tcPr>
          <w:p w14:paraId="64A7F402" w14:textId="77777777" w:rsidR="00D977B6" w:rsidRPr="00B31611" w:rsidRDefault="00D977B6" w:rsidP="00D977B6">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A48DC8D" w14:textId="77777777" w:rsidR="00D977B6" w:rsidRPr="00B31611" w:rsidRDefault="00D977B6" w:rsidP="00D977B6">
            <w:pPr>
              <w:pStyle w:val="TableText"/>
              <w:rPr>
                <w:rFonts w:ascii="Tahoma" w:eastAsia="PMingLiU" w:hAnsi="Tahoma" w:cs="Tahoma"/>
                <w:sz w:val="13"/>
              </w:rPr>
            </w:pPr>
            <w:r w:rsidRPr="00B31611">
              <w:rPr>
                <w:rFonts w:ascii="Tahoma" w:eastAsia="PMingLiU"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841CF4E" w14:textId="77777777" w:rsidR="00D977B6" w:rsidRPr="00B31611" w:rsidRDefault="00D977B6" w:rsidP="00D977B6">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0FBAEB7C" w14:textId="77777777" w:rsidR="00D977B6" w:rsidRPr="00B31611" w:rsidRDefault="00D977B6" w:rsidP="00D977B6">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0E8A92D" w14:textId="77777777" w:rsidR="00D977B6" w:rsidRPr="00B31611" w:rsidRDefault="00D977B6" w:rsidP="00D977B6">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8AECE82" w14:textId="77777777" w:rsidR="00D977B6" w:rsidRPr="00B31611" w:rsidRDefault="00D977B6" w:rsidP="00D977B6">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5351CAD" w14:textId="77777777" w:rsidR="00D977B6" w:rsidRPr="00B31611" w:rsidRDefault="00D977B6" w:rsidP="00D977B6">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19A15AE" w14:textId="77777777" w:rsidR="00D977B6" w:rsidRPr="00B31611" w:rsidRDefault="00D977B6" w:rsidP="00D977B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F3E7F5D" w14:textId="77777777" w:rsidR="00D977B6" w:rsidRPr="00B31611" w:rsidRDefault="00D977B6" w:rsidP="00D977B6">
            <w:pPr>
              <w:pStyle w:val="TableText"/>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7BA8F3BD" w14:textId="77777777" w:rsidR="00D977B6" w:rsidRPr="00B31611" w:rsidRDefault="00D977B6" w:rsidP="00D977B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B9B9B83" w14:textId="77777777" w:rsidR="00D977B6" w:rsidRPr="00B31611" w:rsidRDefault="00D977B6" w:rsidP="00D977B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BA9C230" w14:textId="77777777" w:rsidR="00D977B6" w:rsidRPr="00B31611" w:rsidRDefault="00D977B6" w:rsidP="00D977B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A8B7DDB" w14:textId="77777777" w:rsidR="00D977B6" w:rsidRPr="00B31611" w:rsidRDefault="00D977B6" w:rsidP="00D977B6">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683344" w14:textId="77777777" w:rsidR="00D977B6" w:rsidRPr="00B31611" w:rsidRDefault="00D977B6" w:rsidP="00D977B6">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3C83A985" w14:textId="77777777" w:rsidR="00D977B6" w:rsidRPr="00B31611" w:rsidRDefault="00D977B6" w:rsidP="00D977B6">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220B29C9" w14:textId="77777777" w:rsidR="00D977B6" w:rsidRPr="00B31611" w:rsidRDefault="00D977B6" w:rsidP="00D977B6">
            <w:pPr>
              <w:pStyle w:val="TableText"/>
              <w:rPr>
                <w:rFonts w:ascii="Tahoma" w:eastAsia="PMingLiU" w:hAnsi="Tahoma" w:cs="Tahoma"/>
                <w:sz w:val="13"/>
              </w:rPr>
            </w:pPr>
            <w:r w:rsidRPr="00B31611">
              <w:rPr>
                <w:rFonts w:ascii="Tahoma" w:eastAsia="PMingLiU" w:hAnsi="Tahoma" w:cs="Tahoma"/>
                <w:sz w:val="13"/>
              </w:rPr>
              <w:t>OL</w:t>
            </w:r>
          </w:p>
        </w:tc>
        <w:tc>
          <w:tcPr>
            <w:tcW w:w="360" w:type="dxa"/>
            <w:tcBorders>
              <w:bottom w:val="single" w:sz="4" w:space="0" w:color="auto"/>
            </w:tcBorders>
            <w:shd w:val="clear" w:color="auto" w:fill="FABF8F"/>
            <w:vAlign w:val="center"/>
          </w:tcPr>
          <w:p w14:paraId="214ECF06" w14:textId="77777777" w:rsidR="00D977B6" w:rsidRPr="00B31611" w:rsidRDefault="00D977B6" w:rsidP="00D977B6">
            <w:pPr>
              <w:pStyle w:val="TableText"/>
              <w:rPr>
                <w:rFonts w:ascii="Tahoma" w:eastAsia="PMingLiU" w:hAnsi="Tahoma" w:cs="Tahoma"/>
                <w:sz w:val="13"/>
              </w:rPr>
            </w:pPr>
          </w:p>
        </w:tc>
      </w:tr>
      <w:tr w:rsidR="001265DF" w:rsidRPr="00B31611" w14:paraId="30FE1F15" w14:textId="77777777" w:rsidTr="00D843CF">
        <w:trPr>
          <w:trHeight w:val="145"/>
        </w:trPr>
        <w:tc>
          <w:tcPr>
            <w:tcW w:w="2430" w:type="dxa"/>
            <w:tcBorders>
              <w:bottom w:val="single" w:sz="4" w:space="0" w:color="auto"/>
            </w:tcBorders>
            <w:shd w:val="clear" w:color="auto" w:fill="auto"/>
          </w:tcPr>
          <w:p w14:paraId="3F3A4442" w14:textId="77777777" w:rsidR="00345408" w:rsidRPr="00B31611" w:rsidRDefault="00345408" w:rsidP="00345408">
            <w:pPr>
              <w:pStyle w:val="ProductNames"/>
              <w:rPr>
                <w:rFonts w:ascii="Tahoma" w:eastAsia="PMingLiU" w:hAnsi="Tahoma" w:cs="Tahoma"/>
                <w:position w:val="0"/>
                <w:sz w:val="14"/>
              </w:rPr>
            </w:pPr>
            <w:bookmarkStart w:id="122" w:name="_Toc374024045"/>
            <w:r w:rsidRPr="00B31611">
              <w:rPr>
                <w:rFonts w:ascii="Tahoma" w:eastAsia="PMingLiU" w:hAnsi="Tahoma" w:cs="Tahoma"/>
                <w:position w:val="0"/>
                <w:sz w:val="14"/>
              </w:rPr>
              <w:t xml:space="preserve">Windows 8.1 Enterprise Sideloading (100 </w:t>
            </w:r>
            <w:r w:rsidRPr="00B31611">
              <w:rPr>
                <w:rFonts w:ascii="Tahoma" w:eastAsia="PMingLiU" w:hAnsi="Tahoma" w:cs="Tahoma"/>
                <w:position w:val="0"/>
                <w:sz w:val="14"/>
              </w:rPr>
              <w:t>組</w:t>
            </w:r>
            <w:r w:rsidRPr="00B31611">
              <w:rPr>
                <w:rFonts w:ascii="Tahoma" w:eastAsia="PMingLiU" w:hAnsi="Tahoma" w:cs="Tahoma"/>
                <w:position w:val="0"/>
                <w:sz w:val="14"/>
              </w:rPr>
              <w:t>)</w:t>
            </w:r>
            <w:bookmarkEnd w:id="122"/>
          </w:p>
        </w:tc>
        <w:tc>
          <w:tcPr>
            <w:tcW w:w="412" w:type="dxa"/>
            <w:tcBorders>
              <w:bottom w:val="single" w:sz="4" w:space="0" w:color="auto"/>
            </w:tcBorders>
            <w:shd w:val="clear" w:color="auto" w:fill="auto"/>
            <w:vAlign w:val="center"/>
          </w:tcPr>
          <w:p w14:paraId="395968C0" w14:textId="77777777" w:rsidR="00345408" w:rsidRPr="00B31611" w:rsidRDefault="00907527" w:rsidP="006A6EB4">
            <w:pPr>
              <w:pStyle w:val="TableText"/>
              <w:widowControl w:val="0"/>
              <w:rPr>
                <w:rFonts w:ascii="Tahoma" w:eastAsia="PMingLiU" w:hAnsi="Tahoma" w:cs="Tahoma"/>
              </w:rPr>
            </w:pPr>
            <w:hyperlink w:anchor="_28_Windows®_8.1" w:history="1">
              <w:r w:rsidR="005C4C2F" w:rsidRPr="00B31611">
                <w:rPr>
                  <w:rStyle w:val="Hyperlink"/>
                  <w:rFonts w:ascii="Tahoma" w:eastAsia="PMingLiU" w:hAnsi="Tahoma" w:cs="Tahoma"/>
                  <w:b/>
                  <w:sz w:val="13"/>
                  <w:szCs w:val="13"/>
                </w:rPr>
                <w:t>28</w:t>
              </w:r>
            </w:hyperlink>
          </w:p>
        </w:tc>
        <w:tc>
          <w:tcPr>
            <w:tcW w:w="449" w:type="dxa"/>
            <w:tcBorders>
              <w:bottom w:val="single" w:sz="4" w:space="0" w:color="auto"/>
            </w:tcBorders>
            <w:shd w:val="clear" w:color="auto" w:fill="auto"/>
            <w:vAlign w:val="center"/>
          </w:tcPr>
          <w:p w14:paraId="3614603F"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09/12</w:t>
            </w:r>
          </w:p>
        </w:tc>
        <w:tc>
          <w:tcPr>
            <w:tcW w:w="359" w:type="dxa"/>
            <w:tcBorders>
              <w:bottom w:val="single" w:sz="4" w:space="0" w:color="auto"/>
              <w:right w:val="single" w:sz="18" w:space="0" w:color="auto"/>
            </w:tcBorders>
            <w:shd w:val="clear" w:color="auto" w:fill="auto"/>
            <w:vAlign w:val="center"/>
          </w:tcPr>
          <w:p w14:paraId="46BD2A33" w14:textId="77777777" w:rsidR="00345408" w:rsidRPr="00B31611"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6208D42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7BF85AF" w14:textId="77777777" w:rsidR="00345408" w:rsidRPr="00B31611" w:rsidRDefault="00345408" w:rsidP="00345408">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9782FD0" w14:textId="77777777" w:rsidR="00345408" w:rsidRPr="00B31611" w:rsidRDefault="00345408" w:rsidP="00345408">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2CF22F7" w14:textId="77777777" w:rsidR="00345408" w:rsidRPr="00B31611"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F7D46DC" w14:textId="77777777" w:rsidR="00345408" w:rsidRPr="00B31611"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4141367" w14:textId="77777777" w:rsidR="00345408" w:rsidRPr="00B31611"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1393A13"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B75B4B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12</w:t>
            </w:r>
          </w:p>
        </w:tc>
        <w:tc>
          <w:tcPr>
            <w:tcW w:w="450" w:type="dxa"/>
            <w:tcBorders>
              <w:bottom w:val="single" w:sz="4" w:space="0" w:color="auto"/>
            </w:tcBorders>
            <w:shd w:val="clear" w:color="auto" w:fill="auto"/>
            <w:vAlign w:val="center"/>
          </w:tcPr>
          <w:p w14:paraId="5DA25A5F"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871C774"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FFD77EA"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9EE56DA"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86B301"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558DDD9E" w14:textId="77777777" w:rsidR="00345408" w:rsidRPr="00B31611"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3E7BCF5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OL</w:t>
            </w:r>
          </w:p>
        </w:tc>
        <w:tc>
          <w:tcPr>
            <w:tcW w:w="360" w:type="dxa"/>
            <w:tcBorders>
              <w:bottom w:val="single" w:sz="4" w:space="0" w:color="auto"/>
            </w:tcBorders>
            <w:shd w:val="clear" w:color="auto" w:fill="auto"/>
            <w:vAlign w:val="center"/>
          </w:tcPr>
          <w:p w14:paraId="2ECE0763" w14:textId="77777777" w:rsidR="00345408" w:rsidRPr="00B31611" w:rsidRDefault="00345408" w:rsidP="00345408">
            <w:pPr>
              <w:pStyle w:val="TableText"/>
              <w:rPr>
                <w:rFonts w:ascii="Tahoma" w:eastAsia="PMingLiU" w:hAnsi="Tahoma" w:cs="Tahoma"/>
                <w:sz w:val="13"/>
              </w:rPr>
            </w:pPr>
          </w:p>
        </w:tc>
      </w:tr>
      <w:tr w:rsidR="00345408" w:rsidRPr="00B31611" w14:paraId="68EDC8F0" w14:textId="77777777" w:rsidTr="00D843CF">
        <w:trPr>
          <w:trHeight w:val="145"/>
        </w:trPr>
        <w:tc>
          <w:tcPr>
            <w:tcW w:w="2430" w:type="dxa"/>
            <w:tcBorders>
              <w:bottom w:val="single" w:sz="4" w:space="0" w:color="auto"/>
            </w:tcBorders>
            <w:shd w:val="clear" w:color="auto" w:fill="FABF8F"/>
          </w:tcPr>
          <w:p w14:paraId="1FFB325C" w14:textId="77777777" w:rsidR="00345408" w:rsidRPr="00B31611" w:rsidRDefault="00345408" w:rsidP="00345408">
            <w:pPr>
              <w:pStyle w:val="ProductNames"/>
              <w:rPr>
                <w:rFonts w:ascii="Tahoma" w:eastAsia="PMingLiU" w:hAnsi="Tahoma" w:cs="Tahoma"/>
                <w:position w:val="0"/>
                <w:sz w:val="14"/>
              </w:rPr>
            </w:pPr>
            <w:bookmarkStart w:id="123" w:name="_Toc374024046"/>
            <w:r w:rsidRPr="00B31611">
              <w:rPr>
                <w:rFonts w:ascii="Tahoma" w:eastAsia="PMingLiU" w:hAnsi="Tahoma" w:cs="Tahoma"/>
                <w:position w:val="0"/>
                <w:sz w:val="14"/>
              </w:rPr>
              <w:t>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8.1 </w:t>
            </w:r>
            <w:r w:rsidRPr="00B31611">
              <w:rPr>
                <w:rFonts w:ascii="Tahoma" w:eastAsia="PMingLiU" w:hAnsi="Tahoma" w:cs="Tahoma"/>
                <w:position w:val="0"/>
                <w:sz w:val="14"/>
              </w:rPr>
              <w:t>專業版</w:t>
            </w:r>
            <w:bookmarkEnd w:id="123"/>
            <w:r w:rsidRPr="00B31611">
              <w:rPr>
                <w:rFonts w:ascii="Tahoma" w:eastAsia="PMingLiU" w:hAnsi="Tahoma" w:cs="Tahoma"/>
                <w:position w:val="0"/>
                <w:sz w:val="14"/>
              </w:rPr>
              <w:t xml:space="preserve"> </w:t>
            </w:r>
          </w:p>
        </w:tc>
        <w:tc>
          <w:tcPr>
            <w:tcW w:w="412" w:type="dxa"/>
            <w:tcBorders>
              <w:bottom w:val="single" w:sz="4" w:space="0" w:color="auto"/>
            </w:tcBorders>
            <w:shd w:val="clear" w:color="auto" w:fill="FABF8F"/>
            <w:vAlign w:val="center"/>
          </w:tcPr>
          <w:p w14:paraId="02C7C313" w14:textId="77777777" w:rsidR="00345408" w:rsidRPr="00B31611" w:rsidRDefault="00907527" w:rsidP="006A6EB4">
            <w:pPr>
              <w:pStyle w:val="TableText"/>
              <w:widowControl w:val="0"/>
              <w:rPr>
                <w:rFonts w:ascii="Tahoma" w:eastAsia="PMingLiU" w:hAnsi="Tahoma" w:cs="Tahoma"/>
              </w:rPr>
            </w:pPr>
            <w:hyperlink w:anchor="_29_Windows®_8.1" w:history="1">
              <w:r w:rsidR="00636CAD" w:rsidRPr="00B31611">
                <w:rPr>
                  <w:rStyle w:val="Hyperlink"/>
                  <w:rFonts w:ascii="Tahoma" w:eastAsia="PMingLiU" w:hAnsi="Tahoma" w:cs="Tahoma"/>
                  <w:b/>
                  <w:sz w:val="13"/>
                  <w:szCs w:val="13"/>
                </w:rPr>
                <w:t>29</w:t>
              </w:r>
            </w:hyperlink>
            <w:hyperlink w:anchor="_29_Windows®_8" w:history="1"/>
          </w:p>
        </w:tc>
        <w:tc>
          <w:tcPr>
            <w:tcW w:w="449" w:type="dxa"/>
            <w:tcBorders>
              <w:bottom w:val="single" w:sz="4" w:space="0" w:color="auto"/>
            </w:tcBorders>
            <w:shd w:val="clear" w:color="auto" w:fill="FABF8F"/>
            <w:vAlign w:val="center"/>
          </w:tcPr>
          <w:p w14:paraId="4493669A"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10/13</w:t>
            </w:r>
          </w:p>
        </w:tc>
        <w:tc>
          <w:tcPr>
            <w:tcW w:w="359" w:type="dxa"/>
            <w:tcBorders>
              <w:bottom w:val="single" w:sz="4" w:space="0" w:color="auto"/>
              <w:right w:val="single" w:sz="18" w:space="0" w:color="auto"/>
            </w:tcBorders>
            <w:shd w:val="clear" w:color="auto" w:fill="FABF8F"/>
            <w:vAlign w:val="center"/>
          </w:tcPr>
          <w:p w14:paraId="65D3EC59"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E1F115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8E8E582"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79B9A130"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1699D08"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BBA19A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D768B56"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7CC252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DBA2AE0"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tcBorders>
            <w:shd w:val="clear" w:color="auto" w:fill="FABF8F"/>
            <w:vAlign w:val="center"/>
          </w:tcPr>
          <w:p w14:paraId="0A0BA7D3"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7C31F1F6"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231C5FEF"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299072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3B426E8"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 P</w:t>
            </w:r>
          </w:p>
        </w:tc>
        <w:tc>
          <w:tcPr>
            <w:tcW w:w="450" w:type="dxa"/>
            <w:tcBorders>
              <w:bottom w:val="single" w:sz="4" w:space="0" w:color="auto"/>
            </w:tcBorders>
            <w:shd w:val="clear" w:color="auto" w:fill="FABF8F"/>
            <w:vAlign w:val="center"/>
          </w:tcPr>
          <w:p w14:paraId="01454D8E"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E,ST</w:t>
            </w:r>
          </w:p>
        </w:tc>
        <w:tc>
          <w:tcPr>
            <w:tcW w:w="540" w:type="dxa"/>
            <w:tcBorders>
              <w:bottom w:val="single" w:sz="4" w:space="0" w:color="auto"/>
            </w:tcBorders>
            <w:shd w:val="clear" w:color="auto" w:fill="FABF8F"/>
            <w:vAlign w:val="center"/>
          </w:tcPr>
          <w:p w14:paraId="5ABCE7B2"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1C1190D4" w14:textId="77777777" w:rsidR="00345408" w:rsidRPr="00B31611" w:rsidRDefault="00345408" w:rsidP="00345408">
            <w:pPr>
              <w:pStyle w:val="TableText"/>
              <w:rPr>
                <w:rFonts w:ascii="Tahoma" w:eastAsia="PMingLiU" w:hAnsi="Tahoma" w:cs="Tahoma"/>
                <w:sz w:val="13"/>
              </w:rPr>
            </w:pPr>
          </w:p>
        </w:tc>
      </w:tr>
      <w:tr w:rsidR="001265DF" w:rsidRPr="00B31611" w14:paraId="20D5D326" w14:textId="77777777" w:rsidTr="00D843CF">
        <w:trPr>
          <w:trHeight w:val="145"/>
        </w:trPr>
        <w:tc>
          <w:tcPr>
            <w:tcW w:w="2430" w:type="dxa"/>
            <w:tcBorders>
              <w:bottom w:val="single" w:sz="4" w:space="0" w:color="auto"/>
            </w:tcBorders>
            <w:shd w:val="clear" w:color="auto" w:fill="auto"/>
          </w:tcPr>
          <w:p w14:paraId="05429AAC" w14:textId="77777777" w:rsidR="00345408" w:rsidRPr="00B31611" w:rsidRDefault="00345408" w:rsidP="00345408">
            <w:pPr>
              <w:pStyle w:val="ProductNames"/>
              <w:rPr>
                <w:rFonts w:ascii="Tahoma" w:eastAsia="PMingLiU" w:hAnsi="Tahoma" w:cs="Tahoma"/>
                <w:position w:val="0"/>
                <w:sz w:val="14"/>
              </w:rPr>
            </w:pPr>
            <w:bookmarkStart w:id="124" w:name="_Toc374024047"/>
            <w:r w:rsidRPr="00B31611">
              <w:rPr>
                <w:rFonts w:ascii="Tahoma" w:eastAsia="PMingLiU" w:hAnsi="Tahoma" w:cs="Tahoma"/>
                <w:position w:val="0"/>
                <w:sz w:val="14"/>
              </w:rPr>
              <w:t>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8.1 </w:t>
            </w:r>
            <w:r w:rsidRPr="00B31611">
              <w:rPr>
                <w:rFonts w:ascii="Tahoma" w:eastAsia="PMingLiU" w:hAnsi="Tahoma" w:cs="Tahoma"/>
                <w:position w:val="0"/>
                <w:sz w:val="14"/>
              </w:rPr>
              <w:t>專業版</w:t>
            </w:r>
            <w:r w:rsidRPr="00B31611">
              <w:rPr>
                <w:rFonts w:ascii="Tahoma" w:eastAsia="PMingLiU" w:hAnsi="Tahoma" w:cs="Tahoma"/>
                <w:position w:val="0"/>
                <w:sz w:val="14"/>
              </w:rPr>
              <w:t xml:space="preserve"> (</w:t>
            </w:r>
            <w:r w:rsidRPr="00B31611">
              <w:rPr>
                <w:rFonts w:ascii="Tahoma" w:eastAsia="PMingLiU" w:hAnsi="Tahoma" w:cs="Tahoma"/>
                <w:position w:val="0"/>
                <w:sz w:val="14"/>
              </w:rPr>
              <w:t>含</w:t>
            </w:r>
            <w:r w:rsidRPr="00B31611">
              <w:rPr>
                <w:rFonts w:ascii="Tahoma" w:eastAsia="PMingLiU" w:hAnsi="Tahoma" w:cs="Tahoma"/>
                <w:position w:val="0"/>
                <w:sz w:val="14"/>
              </w:rPr>
              <w:t xml:space="preserve"> MDOP)</w:t>
            </w:r>
            <w:bookmarkEnd w:id="124"/>
            <w:r w:rsidRPr="00B31611">
              <w:rPr>
                <w:rFonts w:ascii="Tahoma" w:eastAsia="PMingLiU" w:hAnsi="Tahoma" w:cs="Tahoma"/>
                <w:position w:val="0"/>
                <w:sz w:val="14"/>
              </w:rPr>
              <w:t xml:space="preserve"> </w:t>
            </w:r>
          </w:p>
        </w:tc>
        <w:tc>
          <w:tcPr>
            <w:tcW w:w="412" w:type="dxa"/>
            <w:tcBorders>
              <w:bottom w:val="single" w:sz="4" w:space="0" w:color="auto"/>
            </w:tcBorders>
            <w:shd w:val="clear" w:color="auto" w:fill="auto"/>
            <w:vAlign w:val="center"/>
          </w:tcPr>
          <w:p w14:paraId="67347925" w14:textId="77777777" w:rsidR="00345408" w:rsidRPr="00B31611" w:rsidRDefault="00345408" w:rsidP="00345408">
            <w:pPr>
              <w:pStyle w:val="TableText"/>
              <w:widowControl w:val="0"/>
              <w:rPr>
                <w:rFonts w:ascii="Tahoma" w:eastAsia="PMingLiU" w:hAnsi="Tahoma" w:cs="Tahoma"/>
              </w:rPr>
            </w:pPr>
          </w:p>
        </w:tc>
        <w:tc>
          <w:tcPr>
            <w:tcW w:w="449" w:type="dxa"/>
            <w:tcBorders>
              <w:bottom w:val="single" w:sz="4" w:space="0" w:color="auto"/>
            </w:tcBorders>
            <w:shd w:val="clear" w:color="auto" w:fill="auto"/>
            <w:vAlign w:val="center"/>
          </w:tcPr>
          <w:p w14:paraId="6318774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10/13</w:t>
            </w:r>
          </w:p>
        </w:tc>
        <w:tc>
          <w:tcPr>
            <w:tcW w:w="359" w:type="dxa"/>
            <w:tcBorders>
              <w:bottom w:val="single" w:sz="4" w:space="0" w:color="auto"/>
              <w:right w:val="single" w:sz="18" w:space="0" w:color="auto"/>
            </w:tcBorders>
            <w:shd w:val="clear" w:color="auto" w:fill="auto"/>
            <w:vAlign w:val="center"/>
          </w:tcPr>
          <w:p w14:paraId="3CA4BBC8"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16C4AB18"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1E47D7B"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05AE8F49"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14BB8E7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A54D50C"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37E368E"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BFFAF8A"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AFE25AF"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62F8A1A2"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75DB5BD"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12177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E1AD0D4"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5CA0904"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 P</w:t>
            </w:r>
          </w:p>
        </w:tc>
        <w:tc>
          <w:tcPr>
            <w:tcW w:w="450" w:type="dxa"/>
            <w:tcBorders>
              <w:bottom w:val="single" w:sz="4" w:space="0" w:color="auto"/>
            </w:tcBorders>
            <w:shd w:val="clear" w:color="auto" w:fill="auto"/>
            <w:vAlign w:val="center"/>
          </w:tcPr>
          <w:p w14:paraId="22C8BA8B"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E,ST</w:t>
            </w:r>
          </w:p>
        </w:tc>
        <w:tc>
          <w:tcPr>
            <w:tcW w:w="540" w:type="dxa"/>
            <w:tcBorders>
              <w:bottom w:val="single" w:sz="4" w:space="0" w:color="auto"/>
            </w:tcBorders>
            <w:shd w:val="clear" w:color="auto" w:fill="auto"/>
            <w:vAlign w:val="center"/>
          </w:tcPr>
          <w:p w14:paraId="09A9230B"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38B2077B" w14:textId="77777777" w:rsidR="00345408" w:rsidRPr="00B31611" w:rsidRDefault="00345408" w:rsidP="00345408">
            <w:pPr>
              <w:pStyle w:val="TableText"/>
              <w:rPr>
                <w:rFonts w:ascii="Tahoma" w:eastAsia="PMingLiU" w:hAnsi="Tahoma" w:cs="Tahoma"/>
                <w:sz w:val="13"/>
              </w:rPr>
            </w:pPr>
          </w:p>
        </w:tc>
      </w:tr>
      <w:tr w:rsidR="00345408" w:rsidRPr="00B31611" w14:paraId="79E63D49" w14:textId="77777777" w:rsidTr="00D843CF">
        <w:trPr>
          <w:trHeight w:val="145"/>
        </w:trPr>
        <w:tc>
          <w:tcPr>
            <w:tcW w:w="2430" w:type="dxa"/>
            <w:tcBorders>
              <w:bottom w:val="single" w:sz="4" w:space="0" w:color="auto"/>
            </w:tcBorders>
            <w:shd w:val="clear" w:color="auto" w:fill="FABF8F"/>
          </w:tcPr>
          <w:p w14:paraId="46122E00" w14:textId="77777777" w:rsidR="00345408" w:rsidRPr="00B31611" w:rsidRDefault="00345408" w:rsidP="00345408">
            <w:pPr>
              <w:pStyle w:val="ProductNames"/>
              <w:rPr>
                <w:rFonts w:ascii="Tahoma" w:eastAsia="PMingLiU" w:hAnsi="Tahoma" w:cs="Tahoma"/>
                <w:position w:val="0"/>
                <w:sz w:val="14"/>
                <w:lang w:eastAsia="zh-TW"/>
              </w:rPr>
            </w:pPr>
            <w:bookmarkStart w:id="125" w:name="_Toc374024048"/>
            <w:r w:rsidRPr="00B31611">
              <w:rPr>
                <w:rFonts w:ascii="Tahoma" w:eastAsia="PMingLiU" w:hAnsi="Tahoma" w:cs="Tahoma"/>
                <w:position w:val="0"/>
                <w:sz w:val="14"/>
                <w:lang w:eastAsia="zh-TW"/>
              </w:rPr>
              <w:t xml:space="preserve">Windows </w:t>
            </w:r>
            <w:r w:rsidRPr="00B31611">
              <w:rPr>
                <w:rFonts w:ascii="Tahoma" w:eastAsia="PMingLiU" w:hAnsi="Tahoma" w:cs="Tahoma"/>
                <w:position w:val="0"/>
                <w:sz w:val="14"/>
                <w:lang w:eastAsia="zh-TW"/>
              </w:rPr>
              <w:t>附贈訂閱使用權</w:t>
            </w:r>
            <w:bookmarkEnd w:id="125"/>
          </w:p>
        </w:tc>
        <w:tc>
          <w:tcPr>
            <w:tcW w:w="412" w:type="dxa"/>
            <w:tcBorders>
              <w:bottom w:val="single" w:sz="4" w:space="0" w:color="auto"/>
            </w:tcBorders>
            <w:shd w:val="clear" w:color="auto" w:fill="FABF8F"/>
            <w:vAlign w:val="center"/>
          </w:tcPr>
          <w:p w14:paraId="427B7DA2" w14:textId="77777777" w:rsidR="00345408" w:rsidRPr="00B31611" w:rsidRDefault="00907527" w:rsidP="006A6EB4">
            <w:pPr>
              <w:pStyle w:val="TableText"/>
              <w:widowControl w:val="0"/>
              <w:rPr>
                <w:rFonts w:ascii="Tahoma" w:eastAsia="PMingLiU" w:hAnsi="Tahoma" w:cs="Tahoma"/>
              </w:rPr>
            </w:pPr>
            <w:hyperlink w:anchor="_30_Windows®_附贈訂閱使用權" w:history="1">
              <w:r w:rsidR="00636CAD" w:rsidRPr="00B31611">
                <w:rPr>
                  <w:rStyle w:val="Hyperlink"/>
                  <w:rFonts w:ascii="Tahoma" w:eastAsia="PMingLiU" w:hAnsi="Tahoma" w:cs="Tahoma"/>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168F7C3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10/12</w:t>
            </w:r>
          </w:p>
        </w:tc>
        <w:tc>
          <w:tcPr>
            <w:tcW w:w="359" w:type="dxa"/>
            <w:tcBorders>
              <w:bottom w:val="single" w:sz="4" w:space="0" w:color="auto"/>
              <w:right w:val="single" w:sz="18" w:space="0" w:color="auto"/>
            </w:tcBorders>
            <w:shd w:val="clear" w:color="auto" w:fill="FABF8F"/>
            <w:vAlign w:val="center"/>
          </w:tcPr>
          <w:p w14:paraId="199CB441" w14:textId="77777777" w:rsidR="00345408" w:rsidRPr="00B31611"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2BBBE18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61C7CF8F"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497280C8"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8C35EB5"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A152EBB"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9AE81C4"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66B52121"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4DC4E28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 xml:space="preserve">A </w:t>
            </w:r>
            <w:r w:rsidR="00E14283">
              <w:rPr>
                <w:rFonts w:ascii="Tahoma" w:eastAsia="PMingLiU" w:hAnsi="Tahoma" w:cs="Tahoma"/>
                <w:sz w:val="13"/>
              </w:rPr>
              <w:br/>
            </w:r>
            <w:r w:rsidRPr="00B31611">
              <w:rPr>
                <w:rFonts w:ascii="Tahoma" w:eastAsia="PMingLiU" w:hAnsi="Tahoma" w:cs="Tahoma"/>
                <w:sz w:val="13"/>
              </w:rPr>
              <w:t>(</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15333255"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681E9FD3" w14:textId="77777777" w:rsidR="00345408" w:rsidRPr="00B31611" w:rsidRDefault="00345408" w:rsidP="00345408">
            <w:pPr>
              <w:pStyle w:val="TableText"/>
              <w:rPr>
                <w:rFonts w:ascii="Tahoma" w:eastAsia="PMingLiU" w:hAnsi="Tahoma" w:cs="Tahoma"/>
                <w:sz w:val="13"/>
              </w:rPr>
            </w:pPr>
          </w:p>
        </w:tc>
      </w:tr>
      <w:tr w:rsidR="001265DF" w:rsidRPr="00B31611" w14:paraId="4DECD4A0" w14:textId="77777777" w:rsidTr="00D843CF">
        <w:trPr>
          <w:trHeight w:val="145"/>
        </w:trPr>
        <w:tc>
          <w:tcPr>
            <w:tcW w:w="2430" w:type="dxa"/>
            <w:tcBorders>
              <w:bottom w:val="single" w:sz="4" w:space="0" w:color="auto"/>
            </w:tcBorders>
            <w:shd w:val="clear" w:color="auto" w:fill="auto"/>
          </w:tcPr>
          <w:p w14:paraId="10CA1F58" w14:textId="77777777" w:rsidR="00345408" w:rsidRPr="00B31611" w:rsidRDefault="00345408" w:rsidP="00345408">
            <w:pPr>
              <w:pStyle w:val="ProductNames"/>
              <w:rPr>
                <w:rFonts w:ascii="Tahoma" w:eastAsia="PMingLiU" w:hAnsi="Tahoma" w:cs="Tahoma"/>
                <w:position w:val="0"/>
                <w:sz w:val="14"/>
              </w:rPr>
            </w:pPr>
            <w:bookmarkStart w:id="126" w:name="_Toc374024049"/>
            <w:r w:rsidRPr="00B31611">
              <w:rPr>
                <w:rFonts w:ascii="Tahoma" w:eastAsia="PMingLiU" w:hAnsi="Tahoma" w:cs="Tahoma"/>
                <w:position w:val="0"/>
                <w:sz w:val="14"/>
              </w:rPr>
              <w:t>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Embedded 8 Standard </w:t>
            </w:r>
            <w:r w:rsidRPr="00B31611">
              <w:rPr>
                <w:rFonts w:ascii="Tahoma" w:eastAsia="PMingLiU" w:hAnsi="Tahoma" w:cs="Tahoma"/>
                <w:position w:val="0"/>
                <w:sz w:val="14"/>
              </w:rPr>
              <w:t>企業套件</w:t>
            </w:r>
            <w:bookmarkEnd w:id="126"/>
          </w:p>
        </w:tc>
        <w:tc>
          <w:tcPr>
            <w:tcW w:w="412" w:type="dxa"/>
            <w:tcBorders>
              <w:bottom w:val="single" w:sz="4" w:space="0" w:color="auto"/>
            </w:tcBorders>
            <w:shd w:val="clear" w:color="auto" w:fill="auto"/>
            <w:vAlign w:val="center"/>
          </w:tcPr>
          <w:p w14:paraId="35213655" w14:textId="77777777" w:rsidR="00345408" w:rsidRPr="00B31611" w:rsidRDefault="00907527" w:rsidP="006A6EB4">
            <w:pPr>
              <w:pStyle w:val="TableText"/>
              <w:widowControl w:val="0"/>
              <w:rPr>
                <w:rFonts w:ascii="Tahoma" w:eastAsia="PMingLiU" w:hAnsi="Tahoma" w:cs="Tahoma"/>
              </w:rPr>
            </w:pPr>
            <w:hyperlink w:anchor="_31_Windows_Embedded" w:history="1">
              <w:r w:rsidR="00636CAD" w:rsidRPr="00B31611">
                <w:rPr>
                  <w:rStyle w:val="Hyperlink"/>
                  <w:rFonts w:ascii="Tahoma" w:eastAsia="PMingLiU" w:hAnsi="Tahoma" w:cs="Tahoma"/>
                  <w:b/>
                  <w:sz w:val="13"/>
                  <w:szCs w:val="13"/>
                </w:rPr>
                <w:t>31</w:t>
              </w:r>
            </w:hyperlink>
          </w:p>
        </w:tc>
        <w:tc>
          <w:tcPr>
            <w:tcW w:w="449" w:type="dxa"/>
            <w:tcBorders>
              <w:bottom w:val="single" w:sz="4" w:space="0" w:color="auto"/>
            </w:tcBorders>
            <w:shd w:val="clear" w:color="auto" w:fill="auto"/>
            <w:vAlign w:val="center"/>
          </w:tcPr>
          <w:p w14:paraId="562E19AB" w14:textId="77777777" w:rsidR="00345408" w:rsidRPr="00B31611" w:rsidRDefault="00345408" w:rsidP="002425DA">
            <w:pPr>
              <w:pStyle w:val="TableText"/>
              <w:rPr>
                <w:rFonts w:ascii="Tahoma" w:eastAsia="PMingLiU" w:hAnsi="Tahoma" w:cs="Tahoma"/>
                <w:sz w:val="13"/>
              </w:rPr>
            </w:pPr>
            <w:r w:rsidRPr="00B31611">
              <w:rPr>
                <w:rFonts w:ascii="Tahoma" w:eastAsia="PMingLiU" w:hAnsi="Tahoma" w:cs="Tahoma"/>
                <w:sz w:val="13"/>
              </w:rPr>
              <w:t>06/13</w:t>
            </w:r>
          </w:p>
        </w:tc>
        <w:tc>
          <w:tcPr>
            <w:tcW w:w="359" w:type="dxa"/>
            <w:tcBorders>
              <w:bottom w:val="single" w:sz="4" w:space="0" w:color="auto"/>
              <w:right w:val="single" w:sz="18" w:space="0" w:color="auto"/>
            </w:tcBorders>
            <w:shd w:val="clear" w:color="auto" w:fill="auto"/>
            <w:vAlign w:val="center"/>
          </w:tcPr>
          <w:p w14:paraId="419B9734" w14:textId="77777777" w:rsidR="00345408" w:rsidRPr="00B31611"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090476D1"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B4EEA00" w14:textId="77777777" w:rsidR="00345408" w:rsidRPr="00B31611" w:rsidRDefault="00345408" w:rsidP="00345408">
            <w:pPr>
              <w:pStyle w:val="TableText"/>
              <w:rPr>
                <w:rFonts w:ascii="Tahoma" w:eastAsia="PMingLiU"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D73ACB5" w14:textId="77777777" w:rsidR="00345408" w:rsidRPr="00B31611" w:rsidRDefault="00345408" w:rsidP="00345408">
            <w:pPr>
              <w:pStyle w:val="TableText"/>
              <w:rPr>
                <w:rFonts w:ascii="Tahoma" w:eastAsia="PMingLiU"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9B58A20" w14:textId="77777777" w:rsidR="00345408" w:rsidRPr="00B31611"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480B689" w14:textId="77777777" w:rsidR="00345408" w:rsidRPr="00B31611"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8E74F22" w14:textId="77777777" w:rsidR="00345408" w:rsidRPr="00B31611" w:rsidRDefault="00345408" w:rsidP="00345408">
            <w:pPr>
              <w:pStyle w:val="TableText"/>
              <w:rPr>
                <w:rFonts w:ascii="Tahoma" w:eastAsia="PMingLiU"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4CD38904"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A3C4B19"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tcBorders>
            <w:shd w:val="clear" w:color="auto" w:fill="auto"/>
            <w:vAlign w:val="center"/>
          </w:tcPr>
          <w:p w14:paraId="2619E676"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AAF151"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AF88FF6"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B79A8C"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AB0BFF5"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29C0DE57" w14:textId="77777777" w:rsidR="00345408" w:rsidRPr="00B31611"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671E7C41"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1791C2DA" w14:textId="77777777" w:rsidR="00345408" w:rsidRPr="00B31611" w:rsidRDefault="00345408" w:rsidP="00345408">
            <w:pPr>
              <w:pStyle w:val="TableText"/>
              <w:rPr>
                <w:rFonts w:ascii="Tahoma" w:eastAsia="PMingLiU" w:hAnsi="Tahoma" w:cs="Tahoma"/>
                <w:sz w:val="13"/>
              </w:rPr>
            </w:pPr>
          </w:p>
        </w:tc>
      </w:tr>
      <w:tr w:rsidR="00345408" w:rsidRPr="00B31611" w14:paraId="1415C5A2" w14:textId="77777777" w:rsidTr="00D843CF">
        <w:trPr>
          <w:trHeight w:val="145"/>
        </w:trPr>
        <w:tc>
          <w:tcPr>
            <w:tcW w:w="2430" w:type="dxa"/>
            <w:tcBorders>
              <w:bottom w:val="single" w:sz="4" w:space="0" w:color="auto"/>
            </w:tcBorders>
            <w:shd w:val="clear" w:color="auto" w:fill="FABF8F"/>
          </w:tcPr>
          <w:p w14:paraId="11A5D725" w14:textId="77777777" w:rsidR="00345408" w:rsidRPr="00B31611" w:rsidRDefault="00345408" w:rsidP="00345408">
            <w:pPr>
              <w:pStyle w:val="ProductNames"/>
              <w:rPr>
                <w:rFonts w:ascii="Tahoma" w:eastAsia="PMingLiU" w:hAnsi="Tahoma" w:cs="Tahoma"/>
                <w:position w:val="0"/>
                <w:sz w:val="14"/>
              </w:rPr>
            </w:pPr>
            <w:bookmarkStart w:id="127" w:name="_Toc374024050"/>
            <w:r w:rsidRPr="00B31611">
              <w:rPr>
                <w:rFonts w:ascii="Tahoma" w:eastAsia="PMingLiU" w:hAnsi="Tahoma" w:cs="Tahoma"/>
                <w:position w:val="0"/>
                <w:sz w:val="14"/>
              </w:rPr>
              <w:t>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Embedded 8.1 Industry Pro</w:t>
            </w:r>
            <w:bookmarkEnd w:id="127"/>
          </w:p>
        </w:tc>
        <w:tc>
          <w:tcPr>
            <w:tcW w:w="412" w:type="dxa"/>
            <w:tcBorders>
              <w:bottom w:val="single" w:sz="4" w:space="0" w:color="auto"/>
            </w:tcBorders>
            <w:shd w:val="clear" w:color="auto" w:fill="FABF8F"/>
            <w:vAlign w:val="center"/>
          </w:tcPr>
          <w:p w14:paraId="223B51D4" w14:textId="77777777" w:rsidR="00345408" w:rsidRPr="00B31611" w:rsidRDefault="00907527" w:rsidP="006A6EB4">
            <w:pPr>
              <w:pStyle w:val="TableText"/>
              <w:widowControl w:val="0"/>
              <w:rPr>
                <w:rFonts w:ascii="Tahoma" w:eastAsia="PMingLiU" w:hAnsi="Tahoma" w:cs="Tahoma"/>
              </w:rPr>
            </w:pPr>
            <w:hyperlink w:anchor="_32_Windows®_Embedded" w:history="1">
              <w:r w:rsidR="00636CAD" w:rsidRPr="00B31611">
                <w:rPr>
                  <w:rStyle w:val="Hyperlink"/>
                  <w:rFonts w:ascii="Tahoma" w:eastAsia="PMingLiU" w:hAnsi="Tahoma" w:cs="Tahoma"/>
                  <w:b/>
                  <w:sz w:val="13"/>
                  <w:szCs w:val="13"/>
                </w:rPr>
                <w:t>32</w:t>
              </w:r>
            </w:hyperlink>
          </w:p>
        </w:tc>
        <w:tc>
          <w:tcPr>
            <w:tcW w:w="449" w:type="dxa"/>
            <w:tcBorders>
              <w:bottom w:val="single" w:sz="4" w:space="0" w:color="auto"/>
            </w:tcBorders>
            <w:shd w:val="clear" w:color="auto" w:fill="FABF8F"/>
            <w:vAlign w:val="center"/>
          </w:tcPr>
          <w:p w14:paraId="58BEEC02"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10/13</w:t>
            </w:r>
          </w:p>
        </w:tc>
        <w:tc>
          <w:tcPr>
            <w:tcW w:w="359" w:type="dxa"/>
            <w:tcBorders>
              <w:bottom w:val="single" w:sz="4" w:space="0" w:color="auto"/>
              <w:right w:val="single" w:sz="18" w:space="0" w:color="auto"/>
            </w:tcBorders>
            <w:shd w:val="clear" w:color="auto" w:fill="FABF8F"/>
            <w:vAlign w:val="center"/>
          </w:tcPr>
          <w:p w14:paraId="2F70F932" w14:textId="77777777" w:rsidR="00345408" w:rsidRPr="00B31611" w:rsidRDefault="00345408" w:rsidP="00345408">
            <w:pPr>
              <w:pStyle w:val="TableText"/>
              <w:rPr>
                <w:rFonts w:ascii="Tahoma" w:eastAsia="PMingLiU"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C14BF4B"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2FB68B3"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1EC8DAA"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B03AF83"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7711EFC"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9BEA70C"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21B8114"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433B0B6"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tcBorders>
            <w:shd w:val="clear" w:color="auto" w:fill="FABF8F"/>
            <w:vAlign w:val="center"/>
          </w:tcPr>
          <w:p w14:paraId="1E0F04CB"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4137AEF2"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103F5388"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874452C"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8E8EBD"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2B06B5C3" w14:textId="77777777" w:rsidR="00345408" w:rsidRPr="00B31611"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3B77D028"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7E7971F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A</w:t>
            </w:r>
          </w:p>
        </w:tc>
      </w:tr>
      <w:tr w:rsidR="00345408" w:rsidRPr="00B31611" w14:paraId="79C571F3" w14:textId="77777777" w:rsidTr="00D843CF">
        <w:trPr>
          <w:trHeight w:val="145"/>
        </w:trPr>
        <w:tc>
          <w:tcPr>
            <w:tcW w:w="2430" w:type="dxa"/>
            <w:tcBorders>
              <w:bottom w:val="single" w:sz="4" w:space="0" w:color="auto"/>
            </w:tcBorders>
            <w:shd w:val="clear" w:color="auto" w:fill="auto"/>
          </w:tcPr>
          <w:p w14:paraId="224B949F" w14:textId="77777777" w:rsidR="00345408" w:rsidRPr="00B31611" w:rsidRDefault="00345408" w:rsidP="00345408">
            <w:pPr>
              <w:pStyle w:val="ProductNames"/>
              <w:rPr>
                <w:rFonts w:ascii="Tahoma" w:eastAsia="PMingLiU" w:hAnsi="Tahoma" w:cs="Tahoma"/>
                <w:position w:val="0"/>
                <w:sz w:val="14"/>
              </w:rPr>
            </w:pPr>
            <w:bookmarkStart w:id="128" w:name="_Toc374024051"/>
            <w:r w:rsidRPr="00B31611">
              <w:rPr>
                <w:rFonts w:ascii="Tahoma" w:eastAsia="PMingLiU" w:hAnsi="Tahoma" w:cs="Tahoma"/>
                <w:position w:val="0"/>
                <w:sz w:val="14"/>
              </w:rPr>
              <w:t>Windows Intune (</w:t>
            </w:r>
            <w:r w:rsidRPr="00B31611">
              <w:rPr>
                <w:rFonts w:ascii="Tahoma" w:eastAsia="PMingLiU" w:hAnsi="Tahoma" w:cs="Tahoma"/>
                <w:position w:val="0"/>
                <w:sz w:val="14"/>
              </w:rPr>
              <w:t>每一裝置</w:t>
            </w:r>
            <w:r w:rsidRPr="00B31611">
              <w:rPr>
                <w:rFonts w:ascii="Tahoma" w:eastAsia="PMingLiU" w:hAnsi="Tahoma" w:cs="Tahoma"/>
                <w:position w:val="0"/>
                <w:sz w:val="14"/>
              </w:rPr>
              <w:t>)</w:t>
            </w:r>
            <w:bookmarkEnd w:id="128"/>
          </w:p>
        </w:tc>
        <w:tc>
          <w:tcPr>
            <w:tcW w:w="412" w:type="dxa"/>
            <w:tcBorders>
              <w:bottom w:val="single" w:sz="4" w:space="0" w:color="auto"/>
            </w:tcBorders>
            <w:shd w:val="clear" w:color="auto" w:fill="auto"/>
            <w:vAlign w:val="center"/>
          </w:tcPr>
          <w:p w14:paraId="48915727" w14:textId="77777777" w:rsidR="00345408" w:rsidRPr="00B31611" w:rsidRDefault="00907527" w:rsidP="006A6EB4">
            <w:pPr>
              <w:pStyle w:val="TableText"/>
              <w:widowControl w:val="0"/>
              <w:rPr>
                <w:rFonts w:ascii="Tahoma" w:eastAsia="PMingLiU" w:hAnsi="Tahoma" w:cs="Tahoma"/>
              </w:rPr>
            </w:pPr>
            <w:hyperlink w:anchor="_98_Windows_Multipoint" w:history="1">
              <w:r w:rsidR="00636CAD" w:rsidRPr="00B31611">
                <w:rPr>
                  <w:rStyle w:val="Hyperlink"/>
                  <w:rFonts w:ascii="Tahoma" w:eastAsia="PMingLiU" w:hAnsi="Tahoma" w:cs="Tahoma"/>
                  <w:b/>
                  <w:sz w:val="13"/>
                  <w:szCs w:val="13"/>
                </w:rPr>
                <w:t>33</w:t>
              </w:r>
            </w:hyperlink>
          </w:p>
        </w:tc>
        <w:tc>
          <w:tcPr>
            <w:tcW w:w="449" w:type="dxa"/>
            <w:tcBorders>
              <w:bottom w:val="single" w:sz="4" w:space="0" w:color="auto"/>
            </w:tcBorders>
            <w:shd w:val="clear" w:color="auto" w:fill="auto"/>
            <w:vAlign w:val="center"/>
          </w:tcPr>
          <w:p w14:paraId="0AC94046"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04/11</w:t>
            </w:r>
          </w:p>
        </w:tc>
        <w:tc>
          <w:tcPr>
            <w:tcW w:w="359" w:type="dxa"/>
            <w:tcBorders>
              <w:bottom w:val="single" w:sz="4" w:space="0" w:color="auto"/>
              <w:right w:val="single" w:sz="18" w:space="0" w:color="auto"/>
            </w:tcBorders>
            <w:shd w:val="clear" w:color="auto" w:fill="auto"/>
            <w:vAlign w:val="center"/>
          </w:tcPr>
          <w:p w14:paraId="65B36D62" w14:textId="77777777" w:rsidR="00345408" w:rsidRPr="00B31611"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F782C08"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03E0A2C"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5718F69A"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3B949C2"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64F932F"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5CE47B7"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A228EC"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1908BFBA" w14:textId="77777777" w:rsidR="00345408" w:rsidRPr="00B31611"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14:paraId="7FAFFBD0"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1D5C5213" w14:textId="77777777" w:rsidR="00345408" w:rsidRPr="00B31611" w:rsidRDefault="00345408" w:rsidP="00345408">
            <w:pPr>
              <w:pStyle w:val="TableText"/>
              <w:rPr>
                <w:rFonts w:ascii="Tahoma" w:eastAsia="PMingLiU" w:hAnsi="Tahoma" w:cs="Tahoma"/>
                <w:sz w:val="13"/>
              </w:rPr>
            </w:pPr>
          </w:p>
        </w:tc>
      </w:tr>
      <w:tr w:rsidR="00345408" w:rsidRPr="00B31611" w14:paraId="04893779" w14:textId="77777777" w:rsidTr="00D843CF">
        <w:trPr>
          <w:trHeight w:val="145"/>
        </w:trPr>
        <w:tc>
          <w:tcPr>
            <w:tcW w:w="2430" w:type="dxa"/>
            <w:tcBorders>
              <w:bottom w:val="single" w:sz="4" w:space="0" w:color="auto"/>
            </w:tcBorders>
            <w:shd w:val="clear" w:color="auto" w:fill="FABF8F"/>
          </w:tcPr>
          <w:p w14:paraId="26B16952" w14:textId="77777777" w:rsidR="00345408" w:rsidRPr="00B31611" w:rsidRDefault="00345408" w:rsidP="00345408">
            <w:pPr>
              <w:pStyle w:val="ProductNames"/>
              <w:rPr>
                <w:rFonts w:ascii="Tahoma" w:eastAsia="PMingLiU" w:hAnsi="Tahoma" w:cs="Tahoma"/>
                <w:position w:val="0"/>
                <w:sz w:val="14"/>
              </w:rPr>
            </w:pPr>
            <w:bookmarkStart w:id="129" w:name="_Toc374024052"/>
            <w:r w:rsidRPr="00B31611">
              <w:rPr>
                <w:rFonts w:ascii="Tahoma" w:eastAsia="PMingLiU" w:hAnsi="Tahoma" w:cs="Tahoma"/>
                <w:position w:val="0"/>
                <w:sz w:val="14"/>
              </w:rPr>
              <w:t xml:space="preserve">Windows Intune </w:t>
            </w:r>
            <w:r w:rsidRPr="00B31611">
              <w:rPr>
                <w:rFonts w:ascii="Tahoma" w:eastAsia="PMingLiU" w:hAnsi="Tahoma" w:cs="Tahoma"/>
                <w:position w:val="0"/>
                <w:sz w:val="14"/>
              </w:rPr>
              <w:t>附加元件</w:t>
            </w:r>
            <w:r w:rsidRPr="00B31611">
              <w:rPr>
                <w:rFonts w:ascii="Tahoma" w:eastAsia="PMingLiU" w:hAnsi="Tahoma" w:cs="Tahoma"/>
                <w:position w:val="0"/>
                <w:sz w:val="14"/>
              </w:rPr>
              <w:t xml:space="preserve"> (</w:t>
            </w:r>
            <w:r w:rsidRPr="00B31611">
              <w:rPr>
                <w:rFonts w:ascii="Tahoma" w:eastAsia="PMingLiU" w:hAnsi="Tahoma" w:cs="Tahoma"/>
                <w:position w:val="0"/>
                <w:sz w:val="14"/>
              </w:rPr>
              <w:t>每一裝置</w:t>
            </w:r>
            <w:r w:rsidRPr="00B31611">
              <w:rPr>
                <w:rFonts w:ascii="Tahoma" w:eastAsia="PMingLiU" w:hAnsi="Tahoma" w:cs="Tahoma"/>
                <w:position w:val="0"/>
                <w:sz w:val="14"/>
              </w:rPr>
              <w:t>)</w:t>
            </w:r>
            <w:bookmarkEnd w:id="129"/>
          </w:p>
        </w:tc>
        <w:tc>
          <w:tcPr>
            <w:tcW w:w="412" w:type="dxa"/>
            <w:tcBorders>
              <w:bottom w:val="single" w:sz="4" w:space="0" w:color="auto"/>
            </w:tcBorders>
            <w:shd w:val="clear" w:color="auto" w:fill="FABF8F"/>
            <w:vAlign w:val="center"/>
          </w:tcPr>
          <w:p w14:paraId="7F2233F2" w14:textId="77777777" w:rsidR="00345408" w:rsidRPr="00B31611" w:rsidRDefault="00907527" w:rsidP="00345408">
            <w:pPr>
              <w:pStyle w:val="TableText"/>
              <w:widowControl w:val="0"/>
              <w:rPr>
                <w:rFonts w:ascii="Tahoma" w:eastAsia="PMingLiU" w:hAnsi="Tahoma" w:cs="Tahoma"/>
              </w:rPr>
            </w:pPr>
            <w:hyperlink w:anchor="_98_Windows_Multipoint" w:history="1">
              <w:r w:rsidR="005C4C2F" w:rsidRPr="00B31611">
                <w:rPr>
                  <w:rStyle w:val="Hyperlink"/>
                  <w:rFonts w:ascii="Tahoma" w:eastAsia="PMingLiU" w:hAnsi="Tahoma" w:cs="Tahoma"/>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5E2FBDDA"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04/11</w:t>
            </w:r>
          </w:p>
        </w:tc>
        <w:tc>
          <w:tcPr>
            <w:tcW w:w="359" w:type="dxa"/>
            <w:tcBorders>
              <w:bottom w:val="single" w:sz="4" w:space="0" w:color="auto"/>
              <w:right w:val="single" w:sz="18" w:space="0" w:color="auto"/>
            </w:tcBorders>
            <w:shd w:val="clear" w:color="auto" w:fill="FABF8F"/>
            <w:vAlign w:val="center"/>
          </w:tcPr>
          <w:p w14:paraId="6893469C" w14:textId="77777777" w:rsidR="00345408" w:rsidRPr="00B31611" w:rsidRDefault="00345408" w:rsidP="00345408">
            <w:pPr>
              <w:pStyle w:val="TableText"/>
              <w:rPr>
                <w:rFonts w:ascii="Tahoma" w:eastAsia="PMingLiU"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508B685"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A4F0313"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7435EC5B"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3B953F2"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7D6528B"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42959FD"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6E214C"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790000AD" w14:textId="77777777" w:rsidR="00345408" w:rsidRPr="00B31611" w:rsidRDefault="00345408" w:rsidP="00345408">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1026E32A"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FABF8F"/>
            <w:vAlign w:val="center"/>
          </w:tcPr>
          <w:p w14:paraId="3EE57A14" w14:textId="77777777" w:rsidR="00345408" w:rsidRPr="00B31611" w:rsidRDefault="00345408" w:rsidP="00345408">
            <w:pPr>
              <w:pStyle w:val="TableText"/>
              <w:rPr>
                <w:rFonts w:ascii="Tahoma" w:eastAsia="PMingLiU" w:hAnsi="Tahoma" w:cs="Tahoma"/>
                <w:sz w:val="13"/>
              </w:rPr>
            </w:pPr>
          </w:p>
        </w:tc>
      </w:tr>
      <w:tr w:rsidR="00345408" w:rsidRPr="00B31611" w14:paraId="5E919B76" w14:textId="77777777" w:rsidTr="00D843CF">
        <w:trPr>
          <w:trHeight w:val="145"/>
        </w:trPr>
        <w:tc>
          <w:tcPr>
            <w:tcW w:w="2430" w:type="dxa"/>
            <w:tcBorders>
              <w:bottom w:val="single" w:sz="4" w:space="0" w:color="auto"/>
            </w:tcBorders>
            <w:shd w:val="clear" w:color="auto" w:fill="auto"/>
          </w:tcPr>
          <w:p w14:paraId="1F21C725" w14:textId="77777777" w:rsidR="00345408" w:rsidRPr="00B31611" w:rsidRDefault="00345408" w:rsidP="00345408">
            <w:pPr>
              <w:pStyle w:val="ProductNames"/>
              <w:rPr>
                <w:rFonts w:ascii="Tahoma" w:eastAsia="PMingLiU" w:hAnsi="Tahoma" w:cs="Tahoma"/>
                <w:position w:val="0"/>
                <w:sz w:val="14"/>
              </w:rPr>
            </w:pPr>
            <w:bookmarkStart w:id="130" w:name="_Toc374024053"/>
            <w:r w:rsidRPr="00B31611">
              <w:rPr>
                <w:rFonts w:ascii="Tahoma" w:eastAsia="PMingLiU" w:hAnsi="Tahoma" w:cs="Tahoma"/>
                <w:position w:val="0"/>
                <w:sz w:val="14"/>
              </w:rPr>
              <w:t xml:space="preserve">Windows </w:t>
            </w:r>
            <w:r w:rsidRPr="00B31611">
              <w:rPr>
                <w:rFonts w:ascii="Tahoma" w:eastAsia="PMingLiU" w:hAnsi="Tahoma" w:cs="Tahoma"/>
                <w:position w:val="0"/>
                <w:sz w:val="14"/>
              </w:rPr>
              <w:t>虛擬桌面存取</w:t>
            </w:r>
            <w:r w:rsidRPr="00B31611">
              <w:rPr>
                <w:rFonts w:ascii="Tahoma" w:eastAsia="PMingLiU" w:hAnsi="Tahoma" w:cs="Tahoma"/>
                <w:position w:val="0"/>
                <w:sz w:val="14"/>
              </w:rPr>
              <w:t xml:space="preserve"> (VDA)</w:t>
            </w:r>
            <w:bookmarkEnd w:id="130"/>
          </w:p>
        </w:tc>
        <w:tc>
          <w:tcPr>
            <w:tcW w:w="412" w:type="dxa"/>
            <w:tcBorders>
              <w:bottom w:val="single" w:sz="4" w:space="0" w:color="auto"/>
            </w:tcBorders>
            <w:shd w:val="clear" w:color="auto" w:fill="auto"/>
            <w:vAlign w:val="center"/>
          </w:tcPr>
          <w:p w14:paraId="6DE19408" w14:textId="77777777" w:rsidR="00345408" w:rsidRPr="00B31611" w:rsidRDefault="00345408" w:rsidP="00345408">
            <w:pPr>
              <w:pStyle w:val="TableText"/>
              <w:widowControl w:val="0"/>
              <w:rPr>
                <w:rFonts w:ascii="Tahoma" w:eastAsia="PMingLiU" w:hAnsi="Tahoma" w:cs="Tahoma"/>
              </w:rPr>
            </w:pPr>
          </w:p>
        </w:tc>
        <w:tc>
          <w:tcPr>
            <w:tcW w:w="449" w:type="dxa"/>
            <w:tcBorders>
              <w:bottom w:val="single" w:sz="4" w:space="0" w:color="auto"/>
            </w:tcBorders>
            <w:shd w:val="clear" w:color="auto" w:fill="auto"/>
            <w:vAlign w:val="center"/>
          </w:tcPr>
          <w:p w14:paraId="01F8DC97"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07/10</w:t>
            </w:r>
          </w:p>
        </w:tc>
        <w:tc>
          <w:tcPr>
            <w:tcW w:w="359" w:type="dxa"/>
            <w:tcBorders>
              <w:bottom w:val="single" w:sz="4" w:space="0" w:color="auto"/>
              <w:right w:val="single" w:sz="18" w:space="0" w:color="auto"/>
            </w:tcBorders>
            <w:shd w:val="clear" w:color="auto" w:fill="auto"/>
            <w:vAlign w:val="center"/>
          </w:tcPr>
          <w:p w14:paraId="43332CB3"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D46B070"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3BEB8843"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55D7486E" w14:textId="77777777" w:rsidR="00345408" w:rsidRPr="00B31611" w:rsidRDefault="00345408" w:rsidP="00345408">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F0298D9" w14:textId="77777777" w:rsidR="00345408" w:rsidRPr="00B31611" w:rsidRDefault="00345408" w:rsidP="00345408">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1AEA475" w14:textId="77777777" w:rsidR="00345408" w:rsidRPr="00B31611" w:rsidRDefault="00345408" w:rsidP="00914B25">
            <w:pPr>
              <w:pStyle w:val="TableText"/>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03E7FE5D"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7615F1CD"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42EA3245" w14:textId="77777777" w:rsidR="00345408" w:rsidRPr="00B31611" w:rsidRDefault="00345408" w:rsidP="00345408">
            <w:pPr>
              <w:pStyle w:val="TableText"/>
              <w:rPr>
                <w:rFonts w:ascii="Tahoma" w:eastAsia="PMingLiU" w:hAnsi="Tahoma" w:cs="Tahoma"/>
                <w:sz w:val="13"/>
              </w:rPr>
            </w:pPr>
            <w:r w:rsidRPr="00B31611">
              <w:rPr>
                <w:rFonts w:ascii="Tahoma" w:eastAsia="PMingLiU" w:hAnsi="Tahoma" w:cs="Tahoma"/>
                <w:sz w:val="13"/>
              </w:rPr>
              <w:t>A</w:t>
            </w:r>
          </w:p>
        </w:tc>
        <w:tc>
          <w:tcPr>
            <w:tcW w:w="540" w:type="dxa"/>
            <w:tcBorders>
              <w:bottom w:val="single" w:sz="4" w:space="0" w:color="auto"/>
            </w:tcBorders>
            <w:shd w:val="clear" w:color="auto" w:fill="auto"/>
            <w:vAlign w:val="center"/>
          </w:tcPr>
          <w:p w14:paraId="2D975104" w14:textId="77777777" w:rsidR="00345408" w:rsidRPr="00B31611" w:rsidRDefault="00345408" w:rsidP="00345408">
            <w:pPr>
              <w:pStyle w:val="TableText"/>
              <w:rPr>
                <w:rFonts w:ascii="Tahoma" w:eastAsia="PMingLiU" w:hAnsi="Tahoma" w:cs="Tahoma"/>
                <w:sz w:val="13"/>
              </w:rPr>
            </w:pPr>
          </w:p>
        </w:tc>
        <w:tc>
          <w:tcPr>
            <w:tcW w:w="360" w:type="dxa"/>
            <w:tcBorders>
              <w:bottom w:val="single" w:sz="4" w:space="0" w:color="auto"/>
            </w:tcBorders>
            <w:shd w:val="clear" w:color="auto" w:fill="auto"/>
            <w:vAlign w:val="center"/>
          </w:tcPr>
          <w:p w14:paraId="210BD907" w14:textId="77777777" w:rsidR="00345408" w:rsidRPr="00B31611" w:rsidRDefault="00345408" w:rsidP="00345408">
            <w:pPr>
              <w:pStyle w:val="TableText"/>
              <w:rPr>
                <w:rFonts w:ascii="Tahoma" w:eastAsia="PMingLiU" w:hAnsi="Tahoma" w:cs="Tahoma"/>
                <w:sz w:val="13"/>
              </w:rPr>
            </w:pPr>
          </w:p>
        </w:tc>
      </w:tr>
      <w:bookmarkEnd w:id="119"/>
    </w:tbl>
    <w:p w14:paraId="1305E75F" w14:textId="77777777" w:rsidR="00091558" w:rsidRPr="00B31611" w:rsidRDefault="00091558">
      <w:pPr>
        <w:pStyle w:val="ProductPool"/>
        <w:rPr>
          <w:rFonts w:ascii="Tahoma" w:eastAsia="PMingLiU" w:hAnsi="Tahoma" w:cs="Tahoma"/>
        </w:rPr>
      </w:pPr>
    </w:p>
    <w:p w14:paraId="6489D165" w14:textId="77777777" w:rsidR="0021637C" w:rsidRPr="00B31611" w:rsidRDefault="0021637C" w:rsidP="004E292A">
      <w:pPr>
        <w:pStyle w:val="Heading3"/>
        <w:rPr>
          <w:rFonts w:ascii="Tahoma" w:eastAsia="PMingLiU" w:hAnsi="Tahoma" w:cs="Tahoma"/>
        </w:rPr>
      </w:pPr>
    </w:p>
    <w:p w14:paraId="1632FE23" w14:textId="77777777" w:rsidR="00023FE7" w:rsidRPr="00B31611" w:rsidRDefault="00023FE7" w:rsidP="004E292A">
      <w:pPr>
        <w:pStyle w:val="Heading3"/>
        <w:rPr>
          <w:rFonts w:ascii="Tahoma" w:eastAsia="PMingLiU" w:hAnsi="Tahoma" w:cs="Tahoma"/>
        </w:rPr>
      </w:pPr>
      <w:bookmarkStart w:id="131" w:name="_Toc336337908"/>
      <w:bookmarkStart w:id="132" w:name="_Toc374024054"/>
      <w:r w:rsidRPr="00B31611">
        <w:rPr>
          <w:rFonts w:ascii="Tahoma" w:eastAsia="PMingLiU" w:hAnsi="Tahoma" w:cs="Tahoma"/>
          <w:sz w:val="22"/>
          <w:szCs w:val="22"/>
        </w:rPr>
        <w:t>伺服器組合</w:t>
      </w:r>
      <w:bookmarkEnd w:id="131"/>
      <w:bookmarkEnd w:id="132"/>
    </w:p>
    <w:p w14:paraId="3D4C5484" w14:textId="77777777" w:rsidR="00023FE7" w:rsidRPr="00B31611" w:rsidRDefault="00023FE7">
      <w:pPr>
        <w:rPr>
          <w:rFonts w:eastAsia="PMingLiU"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B31611" w14:paraId="109B8958" w14:textId="77777777" w:rsidTr="00D843CF">
        <w:trPr>
          <w:cantSplit/>
          <w:trHeight w:val="389"/>
          <w:tblHeader/>
        </w:trPr>
        <w:tc>
          <w:tcPr>
            <w:tcW w:w="2554" w:type="dxa"/>
            <w:gridSpan w:val="2"/>
            <w:vMerge w:val="restart"/>
            <w:tcBorders>
              <w:top w:val="single" w:sz="4" w:space="0" w:color="FFFFFF"/>
              <w:left w:val="single" w:sz="4" w:space="0" w:color="FFFFFF"/>
            </w:tcBorders>
          </w:tcPr>
          <w:p w14:paraId="34531097" w14:textId="77777777" w:rsidR="00913A0A" w:rsidRPr="00B31611" w:rsidRDefault="00067052">
            <w:pPr>
              <w:rPr>
                <w:rFonts w:eastAsia="PMingLiU" w:cs="Tahoma"/>
                <w:sz w:val="20"/>
              </w:rPr>
            </w:pPr>
            <w:r w:rsidRPr="00B31611">
              <w:rPr>
                <w:rFonts w:eastAsia="PMingLiU" w:cs="Tahoma"/>
                <w:noProof/>
              </w:rPr>
              <mc:AlternateContent>
                <mc:Choice Requires="wps">
                  <w:drawing>
                    <wp:anchor distT="0" distB="0" distL="114300" distR="114300" simplePos="0" relativeHeight="251660288" behindDoc="0" locked="0" layoutInCell="1" allowOverlap="1" wp14:anchorId="1FEA700C" wp14:editId="7FD9511A">
                      <wp:simplePos x="0" y="0"/>
                      <wp:positionH relativeFrom="column">
                        <wp:posOffset>1558925</wp:posOffset>
                      </wp:positionH>
                      <wp:positionV relativeFrom="paragraph">
                        <wp:posOffset>492760</wp:posOffset>
                      </wp:positionV>
                      <wp:extent cx="405130" cy="21844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8A39C" w14:textId="77777777" w:rsidR="004C2CBB" w:rsidRDefault="004C2CBB">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FEA700C" id="Text Box 64" o:spid="_x0000_s1028" type="#_x0000_t202" style="position:absolute;margin-left:122.75pt;margin-top:38.8pt;width:31.9pt;height:17.2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AqtwIAAMA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" filled="f" stroked="f">
                      <v:textbox style="mso-fit-shape-to-text:t">
                        <w:txbxContent>
                          <w:p w14:paraId="1F38A39C" w14:textId="77777777" w:rsidR="004C2CBB" w:rsidRDefault="004C2CBB">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16" w:type="dxa"/>
            <w:vMerge w:val="restart"/>
            <w:tcBorders>
              <w:top w:val="single" w:sz="12" w:space="0" w:color="auto"/>
            </w:tcBorders>
            <w:textDirection w:val="btLr"/>
            <w:vAlign w:val="center"/>
          </w:tcPr>
          <w:p w14:paraId="71B03304" w14:textId="77777777" w:rsidR="00913A0A" w:rsidRPr="00741FB2" w:rsidRDefault="00636CAD" w:rsidP="00D843CF">
            <w:pPr>
              <w:pStyle w:val="TableVerticalText"/>
              <w:rPr>
                <w:rFonts w:ascii="Tahoma" w:eastAsia="PMingLiU" w:hAnsi="Tahoma" w:cs="Tahoma"/>
                <w:sz w:val="9"/>
              </w:rPr>
            </w:pPr>
            <w:r w:rsidRPr="00741FB2">
              <w:rPr>
                <w:rFonts w:ascii="Tahoma" w:eastAsia="PMingLiU" w:hAnsi="Tahoma" w:cs="Tahoma"/>
                <w:sz w:val="9"/>
              </w:rPr>
              <w:t>產品</w:t>
            </w:r>
            <w:r w:rsidRPr="00741FB2">
              <w:rPr>
                <w:rStyle w:val="Emphasis"/>
                <w:rFonts w:ascii="Tahoma" w:eastAsia="PMingLiU" w:hAnsi="Tahoma" w:cs="Tahoma"/>
              </w:rPr>
              <w:t>注意事項</w:t>
            </w:r>
          </w:p>
        </w:tc>
        <w:tc>
          <w:tcPr>
            <w:tcW w:w="450" w:type="dxa"/>
            <w:vMerge w:val="restart"/>
            <w:tcBorders>
              <w:top w:val="single" w:sz="12" w:space="0" w:color="auto"/>
            </w:tcBorders>
            <w:textDirection w:val="btLr"/>
          </w:tcPr>
          <w:p w14:paraId="0FA20935" w14:textId="77777777" w:rsidR="00913A0A" w:rsidRPr="00B31611" w:rsidRDefault="00913A0A">
            <w:pPr>
              <w:pStyle w:val="TableVerticalText"/>
              <w:rPr>
                <w:rFonts w:ascii="Tahoma" w:eastAsia="PMingLiU" w:hAnsi="Tahoma" w:cs="Tahoma"/>
              </w:rPr>
            </w:pPr>
          </w:p>
          <w:p w14:paraId="5647E755"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1F8280BF"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6C91E332" w14:textId="77777777" w:rsidR="00913A0A" w:rsidRPr="00B31611" w:rsidRDefault="00913A0A">
            <w:pPr>
              <w:pStyle w:val="TableHeadingsBlack"/>
              <w:rPr>
                <w:rFonts w:ascii="Tahoma" w:eastAsia="PMingLiU" w:hAnsi="Tahoma" w:cs="Tahoma"/>
              </w:rPr>
            </w:pPr>
            <w:r w:rsidRPr="00B31611">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33C5DDC4" w14:textId="77777777" w:rsidR="00913A0A" w:rsidRPr="00B31611" w:rsidRDefault="00913A0A">
            <w:pPr>
              <w:pStyle w:val="TableHeadingsBlack"/>
              <w:rPr>
                <w:rFonts w:ascii="Tahoma" w:eastAsia="PMingLiU" w:hAnsi="Tahoma" w:cs="Tahoma"/>
                <w:szCs w:val="11"/>
              </w:rPr>
            </w:pPr>
            <w:r w:rsidRPr="00B31611">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48D9718F"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 xml:space="preserve">Campus &amp; School </w:t>
            </w:r>
            <w:r w:rsidRPr="00B31611">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58E64E1E"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 xml:space="preserve">EA &amp; </w:t>
            </w:r>
            <w:r w:rsidRPr="00B31611">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164FC691" w14:textId="77777777" w:rsidR="00913A0A" w:rsidRPr="00B31611" w:rsidRDefault="00913A0A">
            <w:pPr>
              <w:pStyle w:val="TableVerticalText"/>
              <w:rPr>
                <w:rFonts w:ascii="Tahoma" w:eastAsia="PMingLiU" w:hAnsi="Tahoma" w:cs="Tahoma"/>
                <w:sz w:val="9"/>
              </w:rPr>
            </w:pPr>
            <w:r w:rsidRPr="00B31611">
              <w:rPr>
                <w:rFonts w:ascii="Tahoma" w:eastAsia="PMingLiU" w:hAnsi="Tahoma" w:cs="Tahoma"/>
                <w:sz w:val="9"/>
              </w:rPr>
              <w:t>OV / OVS</w:t>
            </w:r>
          </w:p>
        </w:tc>
        <w:tc>
          <w:tcPr>
            <w:tcW w:w="450" w:type="dxa"/>
            <w:vMerge w:val="restart"/>
            <w:tcBorders>
              <w:top w:val="single" w:sz="12" w:space="0" w:color="auto"/>
            </w:tcBorders>
            <w:textDirection w:val="btLr"/>
          </w:tcPr>
          <w:p w14:paraId="0D817136" w14:textId="77777777" w:rsidR="00913A0A" w:rsidRPr="00B31611" w:rsidRDefault="00913A0A" w:rsidP="00384940">
            <w:pPr>
              <w:pStyle w:val="TableVerticalText"/>
              <w:spacing w:before="120"/>
              <w:rPr>
                <w:rFonts w:ascii="Tahoma" w:eastAsia="PMingLiU" w:hAnsi="Tahoma" w:cs="Tahoma"/>
                <w:sz w:val="9"/>
              </w:rPr>
            </w:pPr>
            <w:r w:rsidRPr="00B31611">
              <w:rPr>
                <w:rFonts w:ascii="Tahoma" w:eastAsia="PMingLiU" w:hAnsi="Tahoma" w:cs="Tahoma"/>
                <w:sz w:val="9"/>
              </w:rPr>
              <w:t>EES / OVS - ES</w:t>
            </w:r>
          </w:p>
        </w:tc>
        <w:tc>
          <w:tcPr>
            <w:tcW w:w="506" w:type="dxa"/>
            <w:vMerge w:val="restart"/>
            <w:tcBorders>
              <w:top w:val="single" w:sz="12" w:space="0" w:color="auto"/>
            </w:tcBorders>
            <w:textDirection w:val="btLr"/>
            <w:vAlign w:val="center"/>
          </w:tcPr>
          <w:p w14:paraId="39E0D180" w14:textId="77777777" w:rsidR="00913A0A" w:rsidRPr="00B31611" w:rsidRDefault="00913A0A" w:rsidP="00456002">
            <w:pPr>
              <w:pStyle w:val="TableVerticalText"/>
              <w:rPr>
                <w:rFonts w:ascii="Tahoma" w:eastAsia="PMingLiU" w:hAnsi="Tahoma" w:cs="Tahoma"/>
                <w:sz w:val="9"/>
              </w:rPr>
            </w:pPr>
            <w:r w:rsidRPr="00B31611">
              <w:rPr>
                <w:rFonts w:ascii="Tahoma" w:eastAsia="PMingLiU" w:hAnsi="Tahoma" w:cs="Tahoma"/>
                <w:sz w:val="9"/>
              </w:rPr>
              <w:t xml:space="preserve">Open </w:t>
            </w:r>
            <w:r w:rsidRPr="00B31611">
              <w:rPr>
                <w:rFonts w:ascii="Tahoma" w:eastAsia="PMingLiU" w:hAnsi="Tahoma" w:cs="Tahoma"/>
                <w:sz w:val="9"/>
              </w:rPr>
              <w:t>基本要件</w:t>
            </w:r>
          </w:p>
        </w:tc>
        <w:tc>
          <w:tcPr>
            <w:tcW w:w="484" w:type="dxa"/>
            <w:vMerge w:val="restart"/>
            <w:tcBorders>
              <w:top w:val="single" w:sz="12" w:space="0" w:color="auto"/>
            </w:tcBorders>
            <w:textDirection w:val="btLr"/>
            <w:vAlign w:val="center"/>
          </w:tcPr>
          <w:p w14:paraId="00D1EDC7" w14:textId="77777777" w:rsidR="00913A0A" w:rsidRPr="00B31611" w:rsidRDefault="00913A0A" w:rsidP="00914B25">
            <w:pPr>
              <w:pStyle w:val="TableVerticalText"/>
              <w:rPr>
                <w:rFonts w:ascii="Tahoma" w:eastAsia="PMingLiU" w:hAnsi="Tahoma" w:cs="Tahoma"/>
                <w:sz w:val="9"/>
              </w:rPr>
            </w:pPr>
            <w:r w:rsidRPr="00B31611">
              <w:rPr>
                <w:rFonts w:ascii="Tahoma" w:eastAsia="PMingLiU" w:hAnsi="Tahoma" w:cs="Tahoma"/>
                <w:sz w:val="9"/>
              </w:rPr>
              <w:t>SCE</w:t>
            </w:r>
          </w:p>
        </w:tc>
      </w:tr>
      <w:tr w:rsidR="00913A0A" w:rsidRPr="00B31611" w14:paraId="336B2EA2" w14:textId="77777777" w:rsidTr="00D843CF">
        <w:trPr>
          <w:cantSplit/>
          <w:trHeight w:val="262"/>
          <w:tblHeader/>
        </w:trPr>
        <w:tc>
          <w:tcPr>
            <w:tcW w:w="2554" w:type="dxa"/>
            <w:gridSpan w:val="2"/>
            <w:vMerge/>
            <w:tcBorders>
              <w:left w:val="single" w:sz="4" w:space="0" w:color="FFFFFF"/>
            </w:tcBorders>
          </w:tcPr>
          <w:p w14:paraId="39F0A23A" w14:textId="77777777" w:rsidR="00913A0A" w:rsidRPr="00B31611" w:rsidRDefault="00913A0A">
            <w:pPr>
              <w:rPr>
                <w:rFonts w:eastAsia="PMingLiU" w:cs="Tahoma"/>
                <w:sz w:val="20"/>
              </w:rPr>
            </w:pPr>
          </w:p>
        </w:tc>
        <w:tc>
          <w:tcPr>
            <w:tcW w:w="416" w:type="dxa"/>
            <w:vMerge/>
          </w:tcPr>
          <w:p w14:paraId="5F8C6552" w14:textId="77777777" w:rsidR="00913A0A" w:rsidRPr="00B31611" w:rsidRDefault="00913A0A">
            <w:pPr>
              <w:rPr>
                <w:rFonts w:eastAsia="PMingLiU" w:cs="Tahoma"/>
                <w:b/>
                <w:sz w:val="20"/>
              </w:rPr>
            </w:pPr>
          </w:p>
        </w:tc>
        <w:tc>
          <w:tcPr>
            <w:tcW w:w="450" w:type="dxa"/>
            <w:vMerge/>
          </w:tcPr>
          <w:p w14:paraId="2817DFA5" w14:textId="77777777" w:rsidR="00913A0A" w:rsidRPr="00B31611" w:rsidRDefault="00913A0A">
            <w:pPr>
              <w:rPr>
                <w:rFonts w:eastAsia="PMingLiU" w:cs="Tahoma"/>
                <w:sz w:val="20"/>
              </w:rPr>
            </w:pPr>
          </w:p>
        </w:tc>
        <w:tc>
          <w:tcPr>
            <w:tcW w:w="360" w:type="dxa"/>
            <w:vMerge/>
            <w:tcBorders>
              <w:right w:val="single" w:sz="18" w:space="0" w:color="auto"/>
            </w:tcBorders>
          </w:tcPr>
          <w:p w14:paraId="36EB8326" w14:textId="77777777" w:rsidR="00913A0A" w:rsidRPr="00B31611" w:rsidRDefault="00913A0A">
            <w:pPr>
              <w:rPr>
                <w:rFonts w:eastAsia="PMingLiU" w:cs="Tahoma"/>
                <w:sz w:val="20"/>
              </w:rPr>
            </w:pPr>
          </w:p>
        </w:tc>
        <w:tc>
          <w:tcPr>
            <w:tcW w:w="360" w:type="dxa"/>
            <w:vMerge w:val="restart"/>
            <w:tcBorders>
              <w:left w:val="single" w:sz="18" w:space="0" w:color="auto"/>
            </w:tcBorders>
            <w:vAlign w:val="center"/>
          </w:tcPr>
          <w:p w14:paraId="04132A37" w14:textId="77777777" w:rsidR="00913A0A" w:rsidRPr="00B31611" w:rsidRDefault="00913A0A">
            <w:pPr>
              <w:pStyle w:val="TableHeadingsRed"/>
              <w:rPr>
                <w:rFonts w:ascii="Tahoma" w:eastAsia="PMingLiU" w:hAnsi="Tahoma" w:cs="Tahoma"/>
                <w:sz w:val="9"/>
              </w:rPr>
            </w:pPr>
            <w:r w:rsidRPr="00B31611">
              <w:rPr>
                <w:rFonts w:ascii="Tahoma" w:eastAsia="PMingLiU" w:hAnsi="Tahoma" w:cs="Tahoma"/>
                <w:sz w:val="9"/>
              </w:rPr>
              <w:t>L</w:t>
            </w:r>
          </w:p>
        </w:tc>
        <w:tc>
          <w:tcPr>
            <w:tcW w:w="1350" w:type="dxa"/>
            <w:gridSpan w:val="7"/>
            <w:vAlign w:val="center"/>
          </w:tcPr>
          <w:p w14:paraId="6E47388D"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L&amp;SA</w:t>
            </w:r>
          </w:p>
        </w:tc>
        <w:tc>
          <w:tcPr>
            <w:tcW w:w="1260" w:type="dxa"/>
            <w:gridSpan w:val="5"/>
            <w:tcBorders>
              <w:right w:val="single" w:sz="18" w:space="0" w:color="auto"/>
            </w:tcBorders>
            <w:vAlign w:val="center"/>
          </w:tcPr>
          <w:p w14:paraId="3D515862"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SA</w:t>
            </w:r>
          </w:p>
        </w:tc>
        <w:tc>
          <w:tcPr>
            <w:tcW w:w="450" w:type="dxa"/>
            <w:vMerge w:val="restart"/>
            <w:tcBorders>
              <w:left w:val="single" w:sz="18" w:space="0" w:color="auto"/>
            </w:tcBorders>
            <w:vAlign w:val="center"/>
          </w:tcPr>
          <w:p w14:paraId="74B87573" w14:textId="77777777" w:rsidR="00913A0A" w:rsidRPr="00B31611" w:rsidRDefault="00913A0A">
            <w:pPr>
              <w:pStyle w:val="TableHeadingsRed"/>
              <w:rPr>
                <w:rFonts w:ascii="Tahoma" w:eastAsia="PMingLiU" w:hAnsi="Tahoma" w:cs="Tahoma"/>
                <w:sz w:val="9"/>
              </w:rPr>
            </w:pPr>
            <w:r w:rsidRPr="00B31611">
              <w:rPr>
                <w:rFonts w:ascii="Tahoma" w:eastAsia="PMingLiU" w:hAnsi="Tahoma" w:cs="Tahoma"/>
                <w:sz w:val="9"/>
              </w:rPr>
              <w:t>L</w:t>
            </w:r>
          </w:p>
        </w:tc>
        <w:tc>
          <w:tcPr>
            <w:tcW w:w="450" w:type="dxa"/>
            <w:vAlign w:val="center"/>
          </w:tcPr>
          <w:p w14:paraId="637EB26A"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L&amp;SA</w:t>
            </w:r>
          </w:p>
        </w:tc>
        <w:tc>
          <w:tcPr>
            <w:tcW w:w="450" w:type="dxa"/>
            <w:vMerge w:val="restart"/>
            <w:tcBorders>
              <w:right w:val="single" w:sz="18" w:space="0" w:color="auto"/>
            </w:tcBorders>
            <w:vAlign w:val="center"/>
          </w:tcPr>
          <w:p w14:paraId="0E8F6D3E"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SA</w:t>
            </w:r>
          </w:p>
        </w:tc>
        <w:tc>
          <w:tcPr>
            <w:tcW w:w="450" w:type="dxa"/>
            <w:vMerge/>
            <w:tcBorders>
              <w:left w:val="single" w:sz="18" w:space="0" w:color="auto"/>
            </w:tcBorders>
          </w:tcPr>
          <w:p w14:paraId="2F5EAA1B" w14:textId="77777777" w:rsidR="00913A0A" w:rsidRPr="00B31611" w:rsidRDefault="00913A0A">
            <w:pPr>
              <w:rPr>
                <w:rFonts w:eastAsia="PMingLiU" w:cs="Tahoma"/>
                <w:sz w:val="20"/>
              </w:rPr>
            </w:pPr>
          </w:p>
        </w:tc>
        <w:tc>
          <w:tcPr>
            <w:tcW w:w="450" w:type="dxa"/>
            <w:vMerge/>
            <w:tcBorders>
              <w:right w:val="single" w:sz="18" w:space="0" w:color="auto"/>
            </w:tcBorders>
          </w:tcPr>
          <w:p w14:paraId="5DB0ABB1" w14:textId="77777777" w:rsidR="00913A0A" w:rsidRPr="00B31611" w:rsidRDefault="00913A0A">
            <w:pPr>
              <w:rPr>
                <w:rFonts w:eastAsia="PMingLiU" w:cs="Tahoma"/>
                <w:sz w:val="20"/>
              </w:rPr>
            </w:pPr>
          </w:p>
        </w:tc>
        <w:tc>
          <w:tcPr>
            <w:tcW w:w="450" w:type="dxa"/>
            <w:vMerge/>
            <w:tcBorders>
              <w:left w:val="single" w:sz="18" w:space="0" w:color="auto"/>
              <w:right w:val="single" w:sz="18" w:space="0" w:color="auto"/>
            </w:tcBorders>
          </w:tcPr>
          <w:p w14:paraId="5DB795FE" w14:textId="77777777" w:rsidR="00913A0A" w:rsidRPr="00B31611" w:rsidRDefault="00913A0A">
            <w:pPr>
              <w:rPr>
                <w:rFonts w:eastAsia="PMingLiU" w:cs="Tahoma"/>
                <w:sz w:val="20"/>
              </w:rPr>
            </w:pPr>
          </w:p>
        </w:tc>
        <w:tc>
          <w:tcPr>
            <w:tcW w:w="450" w:type="dxa"/>
            <w:vMerge/>
          </w:tcPr>
          <w:p w14:paraId="6702124E" w14:textId="77777777" w:rsidR="00913A0A" w:rsidRPr="00B31611" w:rsidRDefault="00913A0A">
            <w:pPr>
              <w:rPr>
                <w:rFonts w:eastAsia="PMingLiU" w:cs="Tahoma"/>
                <w:sz w:val="20"/>
              </w:rPr>
            </w:pPr>
          </w:p>
        </w:tc>
        <w:tc>
          <w:tcPr>
            <w:tcW w:w="506" w:type="dxa"/>
            <w:vMerge/>
          </w:tcPr>
          <w:p w14:paraId="55851CCA" w14:textId="77777777" w:rsidR="00913A0A" w:rsidRPr="00B31611" w:rsidRDefault="00913A0A">
            <w:pPr>
              <w:rPr>
                <w:rFonts w:eastAsia="PMingLiU" w:cs="Tahoma"/>
                <w:sz w:val="20"/>
              </w:rPr>
            </w:pPr>
          </w:p>
        </w:tc>
        <w:tc>
          <w:tcPr>
            <w:tcW w:w="484" w:type="dxa"/>
            <w:vMerge/>
          </w:tcPr>
          <w:p w14:paraId="6EAE6525" w14:textId="77777777" w:rsidR="00913A0A" w:rsidRPr="00B31611" w:rsidRDefault="00913A0A">
            <w:pPr>
              <w:rPr>
                <w:rFonts w:eastAsia="PMingLiU" w:cs="Tahoma"/>
                <w:sz w:val="20"/>
              </w:rPr>
            </w:pPr>
          </w:p>
        </w:tc>
      </w:tr>
      <w:tr w:rsidR="00913A0A" w:rsidRPr="00B31611" w14:paraId="2D5FB2AD" w14:textId="77777777" w:rsidTr="00741FB2">
        <w:trPr>
          <w:cantSplit/>
          <w:trHeight w:val="377"/>
          <w:tblHeader/>
        </w:trPr>
        <w:tc>
          <w:tcPr>
            <w:tcW w:w="2554" w:type="dxa"/>
            <w:gridSpan w:val="2"/>
            <w:vMerge/>
            <w:tcBorders>
              <w:left w:val="single" w:sz="4" w:space="0" w:color="FFFFFF"/>
              <w:bottom w:val="single" w:sz="4" w:space="0" w:color="auto"/>
            </w:tcBorders>
          </w:tcPr>
          <w:p w14:paraId="31E8CFCC" w14:textId="77777777" w:rsidR="00913A0A" w:rsidRPr="00B31611" w:rsidRDefault="00913A0A">
            <w:pPr>
              <w:rPr>
                <w:rFonts w:eastAsia="PMingLiU" w:cs="Tahoma"/>
                <w:sz w:val="20"/>
              </w:rPr>
            </w:pPr>
          </w:p>
        </w:tc>
        <w:tc>
          <w:tcPr>
            <w:tcW w:w="416" w:type="dxa"/>
            <w:vMerge/>
            <w:tcBorders>
              <w:bottom w:val="single" w:sz="4" w:space="0" w:color="auto"/>
            </w:tcBorders>
          </w:tcPr>
          <w:p w14:paraId="4B78A1DF" w14:textId="77777777" w:rsidR="00913A0A" w:rsidRPr="00B31611" w:rsidRDefault="00913A0A">
            <w:pPr>
              <w:rPr>
                <w:rFonts w:eastAsia="PMingLiU" w:cs="Tahoma"/>
                <w:b/>
                <w:sz w:val="20"/>
              </w:rPr>
            </w:pPr>
          </w:p>
        </w:tc>
        <w:tc>
          <w:tcPr>
            <w:tcW w:w="450" w:type="dxa"/>
            <w:vMerge/>
            <w:tcBorders>
              <w:bottom w:val="single" w:sz="4" w:space="0" w:color="auto"/>
            </w:tcBorders>
          </w:tcPr>
          <w:p w14:paraId="6DE6BCE7" w14:textId="77777777" w:rsidR="00913A0A" w:rsidRPr="00B31611" w:rsidRDefault="00913A0A">
            <w:pPr>
              <w:rPr>
                <w:rFonts w:eastAsia="PMingLiU" w:cs="Tahoma"/>
                <w:sz w:val="20"/>
              </w:rPr>
            </w:pPr>
          </w:p>
        </w:tc>
        <w:tc>
          <w:tcPr>
            <w:tcW w:w="360" w:type="dxa"/>
            <w:vMerge/>
            <w:tcBorders>
              <w:bottom w:val="single" w:sz="4" w:space="0" w:color="auto"/>
              <w:right w:val="single" w:sz="18" w:space="0" w:color="auto"/>
            </w:tcBorders>
          </w:tcPr>
          <w:p w14:paraId="47E9E267" w14:textId="77777777" w:rsidR="00913A0A" w:rsidRPr="00B31611" w:rsidRDefault="00913A0A">
            <w:pPr>
              <w:rPr>
                <w:rFonts w:eastAsia="PMingLiU" w:cs="Tahoma"/>
                <w:sz w:val="20"/>
              </w:rPr>
            </w:pPr>
          </w:p>
        </w:tc>
        <w:tc>
          <w:tcPr>
            <w:tcW w:w="360" w:type="dxa"/>
            <w:vMerge/>
            <w:tcBorders>
              <w:left w:val="single" w:sz="18" w:space="0" w:color="auto"/>
              <w:bottom w:val="single" w:sz="4" w:space="0" w:color="auto"/>
            </w:tcBorders>
            <w:vAlign w:val="center"/>
          </w:tcPr>
          <w:p w14:paraId="729F6640" w14:textId="77777777" w:rsidR="00913A0A" w:rsidRPr="00B31611" w:rsidRDefault="00913A0A">
            <w:pPr>
              <w:jc w:val="center"/>
              <w:rPr>
                <w:rFonts w:eastAsia="PMingLiU" w:cs="Tahoma"/>
                <w:sz w:val="20"/>
              </w:rPr>
            </w:pPr>
          </w:p>
        </w:tc>
        <w:tc>
          <w:tcPr>
            <w:tcW w:w="450" w:type="dxa"/>
            <w:gridSpan w:val="2"/>
            <w:tcBorders>
              <w:bottom w:val="single" w:sz="4" w:space="0" w:color="auto"/>
            </w:tcBorders>
            <w:vAlign w:val="center"/>
          </w:tcPr>
          <w:p w14:paraId="6822A779"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 xml:space="preserve">3 </w:t>
            </w:r>
            <w:r w:rsidRPr="00B31611">
              <w:rPr>
                <w:rFonts w:ascii="Tahoma" w:eastAsia="PMingLiU" w:hAnsi="Tahoma" w:cs="Tahoma"/>
                <w:sz w:val="9"/>
              </w:rPr>
              <w:t>年</w:t>
            </w:r>
          </w:p>
        </w:tc>
        <w:tc>
          <w:tcPr>
            <w:tcW w:w="450" w:type="dxa"/>
            <w:gridSpan w:val="2"/>
            <w:tcBorders>
              <w:bottom w:val="single" w:sz="4" w:space="0" w:color="auto"/>
            </w:tcBorders>
            <w:vAlign w:val="center"/>
          </w:tcPr>
          <w:p w14:paraId="147FC179"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 xml:space="preserve">2 </w:t>
            </w:r>
            <w:r w:rsidRPr="00B31611">
              <w:rPr>
                <w:rFonts w:ascii="Tahoma" w:eastAsia="PMingLiU" w:hAnsi="Tahoma" w:cs="Tahoma"/>
                <w:sz w:val="9"/>
              </w:rPr>
              <w:t>年</w:t>
            </w:r>
          </w:p>
        </w:tc>
        <w:tc>
          <w:tcPr>
            <w:tcW w:w="450" w:type="dxa"/>
            <w:gridSpan w:val="3"/>
            <w:tcBorders>
              <w:bottom w:val="single" w:sz="4" w:space="0" w:color="auto"/>
            </w:tcBorders>
            <w:vAlign w:val="center"/>
          </w:tcPr>
          <w:p w14:paraId="042E03BF"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 xml:space="preserve">1 </w:t>
            </w:r>
            <w:r w:rsidRPr="00B31611">
              <w:rPr>
                <w:rFonts w:ascii="Tahoma" w:eastAsia="PMingLiU" w:hAnsi="Tahoma" w:cs="Tahoma"/>
                <w:sz w:val="9"/>
              </w:rPr>
              <w:t>年</w:t>
            </w:r>
          </w:p>
        </w:tc>
        <w:tc>
          <w:tcPr>
            <w:tcW w:w="450" w:type="dxa"/>
            <w:gridSpan w:val="2"/>
            <w:tcBorders>
              <w:bottom w:val="single" w:sz="4" w:space="0" w:color="auto"/>
            </w:tcBorders>
            <w:vAlign w:val="center"/>
          </w:tcPr>
          <w:p w14:paraId="7452601E"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 xml:space="preserve">3 </w:t>
            </w:r>
            <w:r w:rsidRPr="00B31611">
              <w:rPr>
                <w:rFonts w:ascii="Tahoma" w:eastAsia="PMingLiU" w:hAnsi="Tahoma" w:cs="Tahoma"/>
                <w:sz w:val="9"/>
              </w:rPr>
              <w:t>年</w:t>
            </w:r>
          </w:p>
        </w:tc>
        <w:tc>
          <w:tcPr>
            <w:tcW w:w="450" w:type="dxa"/>
            <w:gridSpan w:val="2"/>
            <w:tcBorders>
              <w:bottom w:val="single" w:sz="4" w:space="0" w:color="auto"/>
            </w:tcBorders>
            <w:vAlign w:val="center"/>
          </w:tcPr>
          <w:p w14:paraId="173E65C6"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 xml:space="preserve">2 </w:t>
            </w:r>
            <w:r w:rsidRPr="00B31611">
              <w:rPr>
                <w:rFonts w:ascii="Tahoma" w:eastAsia="PMingLiU" w:hAnsi="Tahoma" w:cs="Tahoma"/>
                <w:sz w:val="9"/>
              </w:rPr>
              <w:t>年</w:t>
            </w:r>
          </w:p>
        </w:tc>
        <w:tc>
          <w:tcPr>
            <w:tcW w:w="360" w:type="dxa"/>
            <w:tcBorders>
              <w:bottom w:val="single" w:sz="4" w:space="0" w:color="auto"/>
              <w:right w:val="single" w:sz="18" w:space="0" w:color="auto"/>
            </w:tcBorders>
            <w:vAlign w:val="center"/>
          </w:tcPr>
          <w:p w14:paraId="4FD30E9B" w14:textId="77777777" w:rsidR="00913A0A" w:rsidRPr="00B31611" w:rsidRDefault="00913A0A">
            <w:pPr>
              <w:pStyle w:val="TableHeadingsBlue"/>
              <w:rPr>
                <w:rFonts w:ascii="Tahoma" w:eastAsia="PMingLiU" w:hAnsi="Tahoma" w:cs="Tahoma"/>
                <w:sz w:val="9"/>
              </w:rPr>
            </w:pPr>
            <w:r w:rsidRPr="00B31611">
              <w:rPr>
                <w:rFonts w:ascii="Tahoma" w:eastAsia="PMingLiU" w:hAnsi="Tahoma" w:cs="Tahoma"/>
                <w:sz w:val="9"/>
              </w:rPr>
              <w:t xml:space="preserve">1 </w:t>
            </w:r>
            <w:r w:rsidRPr="00B31611">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6EE43A8E" w14:textId="77777777" w:rsidR="00913A0A" w:rsidRPr="00B31611" w:rsidRDefault="00913A0A">
            <w:pPr>
              <w:jc w:val="center"/>
              <w:rPr>
                <w:rFonts w:eastAsia="PMingLiU" w:cs="Tahoma"/>
                <w:sz w:val="20"/>
              </w:rPr>
            </w:pPr>
          </w:p>
        </w:tc>
        <w:tc>
          <w:tcPr>
            <w:tcW w:w="450" w:type="dxa"/>
            <w:tcBorders>
              <w:bottom w:val="single" w:sz="4" w:space="0" w:color="auto"/>
            </w:tcBorders>
            <w:vAlign w:val="center"/>
          </w:tcPr>
          <w:p w14:paraId="44A74927" w14:textId="77777777" w:rsidR="00913A0A" w:rsidRPr="00B31611" w:rsidRDefault="00913A0A">
            <w:pPr>
              <w:pStyle w:val="TableHeadingsGreen"/>
              <w:rPr>
                <w:rFonts w:ascii="Tahoma" w:eastAsia="PMingLiU" w:hAnsi="Tahoma" w:cs="Tahoma"/>
                <w:sz w:val="9"/>
              </w:rPr>
            </w:pPr>
            <w:r w:rsidRPr="00B31611">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60AE48D7" w14:textId="77777777" w:rsidR="00913A0A" w:rsidRPr="00B31611" w:rsidRDefault="00913A0A">
            <w:pPr>
              <w:jc w:val="center"/>
              <w:rPr>
                <w:rFonts w:eastAsia="PMingLiU" w:cs="Tahoma"/>
                <w:sz w:val="20"/>
              </w:rPr>
            </w:pPr>
          </w:p>
        </w:tc>
        <w:tc>
          <w:tcPr>
            <w:tcW w:w="450" w:type="dxa"/>
            <w:vMerge/>
            <w:tcBorders>
              <w:left w:val="single" w:sz="18" w:space="0" w:color="auto"/>
              <w:bottom w:val="single" w:sz="4" w:space="0" w:color="auto"/>
            </w:tcBorders>
          </w:tcPr>
          <w:p w14:paraId="192D3A9F" w14:textId="77777777" w:rsidR="00913A0A" w:rsidRPr="00B31611" w:rsidRDefault="00913A0A">
            <w:pPr>
              <w:rPr>
                <w:rFonts w:eastAsia="PMingLiU" w:cs="Tahoma"/>
                <w:sz w:val="20"/>
              </w:rPr>
            </w:pPr>
          </w:p>
        </w:tc>
        <w:tc>
          <w:tcPr>
            <w:tcW w:w="450" w:type="dxa"/>
            <w:vMerge/>
            <w:tcBorders>
              <w:bottom w:val="single" w:sz="4" w:space="0" w:color="auto"/>
              <w:right w:val="single" w:sz="18" w:space="0" w:color="auto"/>
            </w:tcBorders>
          </w:tcPr>
          <w:p w14:paraId="772EA96B" w14:textId="77777777" w:rsidR="00913A0A" w:rsidRPr="00B31611" w:rsidRDefault="00913A0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54266EE6" w14:textId="77777777" w:rsidR="00913A0A" w:rsidRPr="00B31611" w:rsidRDefault="00913A0A">
            <w:pPr>
              <w:rPr>
                <w:rFonts w:eastAsia="PMingLiU" w:cs="Tahoma"/>
                <w:sz w:val="20"/>
              </w:rPr>
            </w:pPr>
          </w:p>
        </w:tc>
        <w:tc>
          <w:tcPr>
            <w:tcW w:w="450" w:type="dxa"/>
            <w:vMerge/>
            <w:tcBorders>
              <w:bottom w:val="single" w:sz="4" w:space="0" w:color="auto"/>
            </w:tcBorders>
          </w:tcPr>
          <w:p w14:paraId="61793F4D" w14:textId="77777777" w:rsidR="00913A0A" w:rsidRPr="00B31611" w:rsidRDefault="00913A0A">
            <w:pPr>
              <w:rPr>
                <w:rFonts w:eastAsia="PMingLiU" w:cs="Tahoma"/>
                <w:sz w:val="20"/>
              </w:rPr>
            </w:pPr>
          </w:p>
        </w:tc>
        <w:tc>
          <w:tcPr>
            <w:tcW w:w="506" w:type="dxa"/>
            <w:vMerge/>
            <w:tcBorders>
              <w:bottom w:val="single" w:sz="4" w:space="0" w:color="auto"/>
            </w:tcBorders>
          </w:tcPr>
          <w:p w14:paraId="037E4D56" w14:textId="77777777" w:rsidR="00913A0A" w:rsidRPr="00B31611" w:rsidRDefault="00913A0A">
            <w:pPr>
              <w:rPr>
                <w:rFonts w:eastAsia="PMingLiU" w:cs="Tahoma"/>
                <w:sz w:val="20"/>
              </w:rPr>
            </w:pPr>
          </w:p>
        </w:tc>
        <w:tc>
          <w:tcPr>
            <w:tcW w:w="484" w:type="dxa"/>
            <w:vMerge/>
            <w:tcBorders>
              <w:bottom w:val="single" w:sz="4" w:space="0" w:color="auto"/>
            </w:tcBorders>
          </w:tcPr>
          <w:p w14:paraId="1F697FFC" w14:textId="77777777" w:rsidR="00913A0A" w:rsidRPr="00B31611" w:rsidRDefault="00913A0A">
            <w:pPr>
              <w:rPr>
                <w:rFonts w:eastAsia="PMingLiU" w:cs="Tahoma"/>
                <w:sz w:val="20"/>
              </w:rPr>
            </w:pPr>
          </w:p>
        </w:tc>
      </w:tr>
      <w:tr w:rsidR="00913A0A" w:rsidRPr="00B31611" w14:paraId="14D83E22" w14:textId="77777777" w:rsidTr="00D843CF">
        <w:trPr>
          <w:trHeight w:val="145"/>
        </w:trPr>
        <w:tc>
          <w:tcPr>
            <w:tcW w:w="2554" w:type="dxa"/>
            <w:gridSpan w:val="2"/>
            <w:tcBorders>
              <w:bottom w:val="single" w:sz="4" w:space="0" w:color="auto"/>
            </w:tcBorders>
            <w:shd w:val="clear" w:color="auto" w:fill="auto"/>
            <w:vAlign w:val="center"/>
          </w:tcPr>
          <w:p w14:paraId="4B565F4E" w14:textId="77777777" w:rsidR="00913A0A" w:rsidRPr="00B31611" w:rsidRDefault="00913A0A" w:rsidP="007E466C">
            <w:pPr>
              <w:pStyle w:val="ProductNames"/>
              <w:spacing w:before="0" w:after="0"/>
              <w:rPr>
                <w:rFonts w:ascii="Tahoma" w:eastAsia="PMingLiU" w:hAnsi="Tahoma" w:cs="Tahoma"/>
                <w:position w:val="0"/>
                <w:sz w:val="14"/>
                <w:lang w:eastAsia="zh-TW"/>
              </w:rPr>
            </w:pPr>
            <w:bookmarkStart w:id="133" w:name="_Toc374024055"/>
            <w:r w:rsidRPr="00B31611">
              <w:rPr>
                <w:rFonts w:ascii="Tahoma" w:eastAsia="PMingLiU" w:hAnsi="Tahoma" w:cs="Tahoma"/>
                <w:position w:val="0"/>
                <w:sz w:val="14"/>
                <w:lang w:eastAsia="zh-TW"/>
              </w:rPr>
              <w:t xml:space="preserve">Bing Maps </w:t>
            </w:r>
            <w:r w:rsidRPr="00B31611">
              <w:rPr>
                <w:rFonts w:ascii="Tahoma" w:eastAsia="PMingLiU" w:hAnsi="Tahoma" w:cs="Tahoma"/>
                <w:position w:val="0"/>
                <w:sz w:val="14"/>
                <w:lang w:eastAsia="zh-TW"/>
              </w:rPr>
              <w:t>追蹤客戶每一資產每月訂閱</w:t>
            </w:r>
            <w:bookmarkEnd w:id="133"/>
          </w:p>
        </w:tc>
        <w:tc>
          <w:tcPr>
            <w:tcW w:w="416" w:type="dxa"/>
            <w:tcBorders>
              <w:bottom w:val="single" w:sz="4" w:space="0" w:color="auto"/>
            </w:tcBorders>
            <w:shd w:val="clear" w:color="auto" w:fill="auto"/>
            <w:vAlign w:val="center"/>
          </w:tcPr>
          <w:p w14:paraId="4B92FF9D" w14:textId="77777777" w:rsidR="00913A0A" w:rsidRPr="00B31611" w:rsidRDefault="00907527" w:rsidP="003D4F46">
            <w:pPr>
              <w:jc w:val="center"/>
              <w:rPr>
                <w:rFonts w:eastAsia="PMingLiU" w:cs="Tahoma"/>
                <w:b/>
                <w:sz w:val="13"/>
                <w:szCs w:val="13"/>
              </w:rPr>
            </w:pPr>
            <w:hyperlink w:anchor="_34_Bing_Maps" w:history="1">
              <w:r w:rsidR="00636CAD"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6165006D" w14:textId="77777777" w:rsidR="00913A0A" w:rsidRPr="00B31611" w:rsidRDefault="00913A0A" w:rsidP="002253A3">
            <w:pPr>
              <w:jc w:val="center"/>
              <w:rPr>
                <w:rFonts w:eastAsia="PMingLiU" w:cs="Tahoma"/>
                <w:sz w:val="13"/>
              </w:rPr>
            </w:pPr>
            <w:r w:rsidRPr="00B31611">
              <w:rPr>
                <w:rFonts w:eastAsia="PMingLiU" w:cs="Tahoma"/>
                <w:sz w:val="13"/>
              </w:rPr>
              <w:t>04/13</w:t>
            </w:r>
          </w:p>
        </w:tc>
        <w:tc>
          <w:tcPr>
            <w:tcW w:w="360" w:type="dxa"/>
            <w:tcBorders>
              <w:bottom w:val="single" w:sz="4" w:space="0" w:color="auto"/>
              <w:right w:val="single" w:sz="18" w:space="0" w:color="auto"/>
            </w:tcBorders>
            <w:shd w:val="clear" w:color="auto" w:fill="auto"/>
            <w:vAlign w:val="center"/>
          </w:tcPr>
          <w:p w14:paraId="7ACE3FFE"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579F0C7" w14:textId="77777777" w:rsidR="00913A0A" w:rsidRPr="00B31611" w:rsidRDefault="00913A0A" w:rsidP="002253A3">
            <w:pPr>
              <w:jc w:val="center"/>
              <w:rPr>
                <w:rFonts w:eastAsia="PMingLiU" w:cs="Tahoma"/>
                <w:sz w:val="13"/>
              </w:rPr>
            </w:pPr>
            <w:r w:rsidRPr="00B31611">
              <w:rPr>
                <w:rFonts w:eastAsia="PMingLiU" w:cs="Tahoma"/>
                <w:sz w:val="13"/>
              </w:rPr>
              <w:t xml:space="preserve">1 </w:t>
            </w:r>
            <w:r w:rsidRPr="00B31611">
              <w:rPr>
                <w:rFonts w:eastAsia="PMingLiU" w:cs="Tahoma"/>
                <w:sz w:val="13"/>
              </w:rPr>
              <w:t>點</w:t>
            </w:r>
          </w:p>
        </w:tc>
        <w:tc>
          <w:tcPr>
            <w:tcW w:w="450" w:type="dxa"/>
            <w:tcBorders>
              <w:left w:val="single" w:sz="18" w:space="0" w:color="auto"/>
              <w:bottom w:val="single" w:sz="4" w:space="0" w:color="auto"/>
            </w:tcBorders>
            <w:shd w:val="clear" w:color="auto" w:fill="auto"/>
            <w:vAlign w:val="center"/>
          </w:tcPr>
          <w:p w14:paraId="4216E5B9" w14:textId="77777777" w:rsidR="00913A0A" w:rsidRPr="00B31611" w:rsidRDefault="00913A0A" w:rsidP="002253A3">
            <w:pPr>
              <w:jc w:val="center"/>
              <w:rPr>
                <w:rFonts w:eastAsia="PMingLiU" w:cs="Tahoma"/>
                <w:sz w:val="13"/>
              </w:rPr>
            </w:pPr>
            <w:r w:rsidRPr="00B31611">
              <w:rPr>
                <w:rFonts w:eastAsia="PMingLiU" w:cs="Tahoma"/>
                <w:sz w:val="13"/>
              </w:rPr>
              <w:t>1</w:t>
            </w:r>
          </w:p>
        </w:tc>
        <w:tc>
          <w:tcPr>
            <w:tcW w:w="450" w:type="dxa"/>
            <w:tcBorders>
              <w:bottom w:val="single" w:sz="4" w:space="0" w:color="auto"/>
            </w:tcBorders>
            <w:shd w:val="clear" w:color="auto" w:fill="auto"/>
            <w:vAlign w:val="center"/>
          </w:tcPr>
          <w:p w14:paraId="0377C579"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24DF6F93"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2AC83238"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D3B63B0" w14:textId="77777777" w:rsidR="00913A0A" w:rsidRPr="00B31611" w:rsidRDefault="00913A0A" w:rsidP="002253A3">
            <w:pPr>
              <w:jc w:val="center"/>
              <w:rPr>
                <w:rFonts w:eastAsia="PMingLiU" w:cs="Tahoma"/>
                <w:sz w:val="13"/>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C2C81" w14:textId="77777777" w:rsidR="00913A0A" w:rsidRPr="00B31611" w:rsidRDefault="00913A0A" w:rsidP="002253A3">
            <w:pPr>
              <w:jc w:val="center"/>
              <w:rPr>
                <w:rFonts w:eastAsia="PMingLiU" w:cs="Tahoma"/>
                <w:sz w:val="13"/>
              </w:rPr>
            </w:pPr>
            <w:r w:rsidRPr="00B31611">
              <w:rPr>
                <w:rFonts w:eastAsia="PMingLiU" w:cs="Tahoma"/>
                <w:sz w:val="13"/>
              </w:rPr>
              <w:t>P</w:t>
            </w:r>
          </w:p>
        </w:tc>
        <w:tc>
          <w:tcPr>
            <w:tcW w:w="450" w:type="dxa"/>
            <w:tcBorders>
              <w:bottom w:val="single" w:sz="4" w:space="0" w:color="auto"/>
            </w:tcBorders>
            <w:shd w:val="clear" w:color="auto" w:fill="auto"/>
            <w:vAlign w:val="center"/>
          </w:tcPr>
          <w:p w14:paraId="32F43B56"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5E95305A" w14:textId="77777777" w:rsidR="00913A0A" w:rsidRPr="00B31611" w:rsidRDefault="00913A0A" w:rsidP="002253A3">
            <w:pPr>
              <w:jc w:val="center"/>
              <w:rPr>
                <w:rFonts w:eastAsia="PMingLiU" w:cs="Tahoma"/>
                <w:sz w:val="13"/>
              </w:rPr>
            </w:pPr>
            <w:r w:rsidRPr="00B31611">
              <w:rPr>
                <w:rFonts w:eastAsia="PMingLiU" w:cs="Tahoma"/>
                <w:sz w:val="13"/>
              </w:rPr>
              <w:t>OL/OV</w:t>
            </w:r>
          </w:p>
        </w:tc>
        <w:tc>
          <w:tcPr>
            <w:tcW w:w="484" w:type="dxa"/>
            <w:tcBorders>
              <w:bottom w:val="single" w:sz="4" w:space="0" w:color="auto"/>
            </w:tcBorders>
          </w:tcPr>
          <w:p w14:paraId="1C6CCBEF" w14:textId="77777777" w:rsidR="00913A0A" w:rsidRPr="00B31611" w:rsidRDefault="00913A0A" w:rsidP="002253A3">
            <w:pPr>
              <w:jc w:val="center"/>
              <w:rPr>
                <w:rFonts w:eastAsia="PMingLiU" w:cs="Tahoma"/>
                <w:sz w:val="13"/>
              </w:rPr>
            </w:pPr>
            <w:r w:rsidRPr="00B31611">
              <w:rPr>
                <w:rFonts w:eastAsia="PMingLiU" w:cs="Tahoma"/>
                <w:sz w:val="13"/>
              </w:rPr>
              <w:t>A</w:t>
            </w:r>
          </w:p>
        </w:tc>
      </w:tr>
      <w:tr w:rsidR="00671EA9" w:rsidRPr="00B31611" w14:paraId="64FA1E9D" w14:textId="77777777" w:rsidTr="00D843C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46D45B91" w14:textId="77777777" w:rsidR="00913A0A" w:rsidRPr="00B31611" w:rsidRDefault="00913A0A" w:rsidP="00AD481C">
            <w:pPr>
              <w:pStyle w:val="ProductNames"/>
              <w:spacing w:before="0" w:after="0"/>
              <w:rPr>
                <w:rFonts w:ascii="Tahoma" w:eastAsia="PMingLiU" w:hAnsi="Tahoma" w:cs="Tahoma"/>
                <w:position w:val="0"/>
                <w:sz w:val="14"/>
              </w:rPr>
            </w:pPr>
            <w:bookmarkStart w:id="134" w:name="_Toc374024056"/>
            <w:r w:rsidRPr="00B31611">
              <w:rPr>
                <w:rFonts w:ascii="Tahoma" w:eastAsia="PMingLiU" w:hAnsi="Tahoma" w:cs="Tahoma"/>
                <w:position w:val="0"/>
                <w:sz w:val="14"/>
              </w:rPr>
              <w:t xml:space="preserve">Bing Maps Enterprise </w:t>
            </w:r>
            <w:r w:rsidRPr="00B31611">
              <w:rPr>
                <w:rFonts w:ascii="Tahoma" w:eastAsia="PMingLiU" w:hAnsi="Tahoma" w:cs="Tahoma"/>
                <w:position w:val="0"/>
                <w:sz w:val="14"/>
              </w:rPr>
              <w:t>平台費用每月訂閱</w:t>
            </w:r>
            <w:bookmarkEnd w:id="134"/>
          </w:p>
        </w:tc>
        <w:tc>
          <w:tcPr>
            <w:tcW w:w="416" w:type="dxa"/>
            <w:tcBorders>
              <w:bottom w:val="single" w:sz="3" w:space="0" w:color="auto"/>
            </w:tcBorders>
            <w:shd w:val="clear" w:color="auto" w:fill="FABF8F"/>
            <w:vAlign w:val="center"/>
          </w:tcPr>
          <w:p w14:paraId="5BC9B2E0"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3" w:space="0" w:color="auto"/>
            </w:tcBorders>
            <w:shd w:val="clear" w:color="auto" w:fill="FABF8F"/>
            <w:vAlign w:val="center"/>
          </w:tcPr>
          <w:p w14:paraId="63E0161C"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3" w:space="0" w:color="auto"/>
              <w:right w:val="single" w:sz="15" w:space="0" w:color="auto"/>
            </w:tcBorders>
            <w:shd w:val="clear" w:color="auto" w:fill="FABF8F"/>
            <w:vAlign w:val="center"/>
          </w:tcPr>
          <w:p w14:paraId="26BD2F1A" w14:textId="77777777" w:rsidR="00913A0A" w:rsidRPr="00B31611" w:rsidRDefault="00913A0A" w:rsidP="002253A3">
            <w:pPr>
              <w:jc w:val="center"/>
              <w:rPr>
                <w:rFonts w:eastAsia="PMingLiU"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42C4C6BF" w14:textId="77777777" w:rsidR="00913A0A" w:rsidRPr="00B31611" w:rsidRDefault="00913A0A" w:rsidP="002253A3">
            <w:pPr>
              <w:jc w:val="center"/>
              <w:rPr>
                <w:rFonts w:eastAsia="PMingLiU" w:cs="Tahoma"/>
                <w:sz w:val="14"/>
              </w:rPr>
            </w:pPr>
            <w:r w:rsidRPr="00B31611">
              <w:rPr>
                <w:rFonts w:eastAsia="PMingLiU" w:cs="Tahoma"/>
                <w:sz w:val="14"/>
              </w:rPr>
              <w:t xml:space="preserve">25 </w:t>
            </w:r>
            <w:r w:rsidRPr="00B31611">
              <w:rPr>
                <w:rFonts w:eastAsia="PMingLiU" w:cs="Tahoma"/>
                <w:sz w:val="14"/>
              </w:rPr>
              <w:t>點</w:t>
            </w:r>
          </w:p>
        </w:tc>
        <w:tc>
          <w:tcPr>
            <w:tcW w:w="450" w:type="dxa"/>
            <w:tcBorders>
              <w:left w:val="single" w:sz="15" w:space="0" w:color="auto"/>
              <w:bottom w:val="single" w:sz="3" w:space="0" w:color="auto"/>
            </w:tcBorders>
            <w:shd w:val="clear" w:color="auto" w:fill="FABF8F"/>
            <w:vAlign w:val="center"/>
          </w:tcPr>
          <w:p w14:paraId="1209601C" w14:textId="77777777" w:rsidR="00913A0A" w:rsidRPr="00B31611" w:rsidRDefault="00913A0A" w:rsidP="002253A3">
            <w:pPr>
              <w:jc w:val="center"/>
              <w:rPr>
                <w:rFonts w:eastAsia="PMingLiU" w:cs="Tahoma"/>
                <w:sz w:val="14"/>
              </w:rPr>
            </w:pPr>
            <w:r w:rsidRPr="00B31611">
              <w:rPr>
                <w:rFonts w:eastAsia="PMingLiU" w:cs="Tahoma"/>
                <w:sz w:val="14"/>
              </w:rPr>
              <w:t>25</w:t>
            </w:r>
          </w:p>
        </w:tc>
        <w:tc>
          <w:tcPr>
            <w:tcW w:w="450" w:type="dxa"/>
            <w:tcBorders>
              <w:bottom w:val="single" w:sz="3" w:space="0" w:color="auto"/>
              <w:right w:val="single" w:sz="4" w:space="0" w:color="auto"/>
            </w:tcBorders>
            <w:shd w:val="clear" w:color="auto" w:fill="FABF8F"/>
            <w:vAlign w:val="center"/>
          </w:tcPr>
          <w:p w14:paraId="0CB8DA08" w14:textId="77777777" w:rsidR="00913A0A" w:rsidRPr="00B31611" w:rsidRDefault="00913A0A" w:rsidP="002253A3">
            <w:pPr>
              <w:jc w:val="center"/>
              <w:rPr>
                <w:rFonts w:eastAsia="PMingLiU"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A911FCD" w14:textId="77777777" w:rsidR="00913A0A" w:rsidRPr="00B31611" w:rsidRDefault="00913A0A" w:rsidP="002253A3">
            <w:pPr>
              <w:jc w:val="center"/>
              <w:rPr>
                <w:rFonts w:eastAsia="PMingLiU"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C7DCC79" w14:textId="77777777" w:rsidR="00913A0A" w:rsidRPr="00B31611" w:rsidRDefault="00913A0A" w:rsidP="002253A3">
            <w:pPr>
              <w:jc w:val="center"/>
              <w:rPr>
                <w:rFonts w:eastAsia="PMingLiU"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2119FEFF"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D584996"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left w:val="single" w:sz="18" w:space="0" w:color="auto"/>
              <w:bottom w:val="single" w:sz="3" w:space="0" w:color="auto"/>
            </w:tcBorders>
            <w:shd w:val="clear" w:color="auto" w:fill="FABF8F"/>
            <w:vAlign w:val="center"/>
          </w:tcPr>
          <w:p w14:paraId="3F0BEE3D" w14:textId="77777777" w:rsidR="00913A0A" w:rsidRPr="00B31611" w:rsidRDefault="00913A0A" w:rsidP="002253A3">
            <w:pPr>
              <w:jc w:val="center"/>
              <w:rPr>
                <w:rFonts w:eastAsia="PMingLiU" w:cs="Tahoma"/>
                <w:sz w:val="14"/>
              </w:rPr>
            </w:pPr>
          </w:p>
        </w:tc>
        <w:tc>
          <w:tcPr>
            <w:tcW w:w="506" w:type="dxa"/>
            <w:tcBorders>
              <w:bottom w:val="single" w:sz="3" w:space="0" w:color="auto"/>
            </w:tcBorders>
            <w:shd w:val="clear" w:color="auto" w:fill="FABF8F"/>
            <w:vAlign w:val="center"/>
          </w:tcPr>
          <w:p w14:paraId="47BF5F9E"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3" w:space="0" w:color="auto"/>
            </w:tcBorders>
            <w:shd w:val="clear" w:color="auto" w:fill="FABF8F"/>
          </w:tcPr>
          <w:p w14:paraId="13C418DA" w14:textId="77777777" w:rsidR="00913A0A" w:rsidRPr="00B31611" w:rsidRDefault="00913A0A" w:rsidP="002253A3">
            <w:pPr>
              <w:jc w:val="center"/>
              <w:rPr>
                <w:rFonts w:eastAsia="PMingLiU" w:cs="Tahoma"/>
                <w:sz w:val="13"/>
              </w:rPr>
            </w:pPr>
            <w:r w:rsidRPr="00B31611">
              <w:rPr>
                <w:rFonts w:eastAsia="PMingLiU" w:cs="Tahoma"/>
                <w:sz w:val="13"/>
              </w:rPr>
              <w:t>A</w:t>
            </w:r>
          </w:p>
        </w:tc>
      </w:tr>
      <w:tr w:rsidR="00913A0A" w:rsidRPr="00B31611" w14:paraId="6A212FC3" w14:textId="77777777" w:rsidTr="00D843CF">
        <w:trPr>
          <w:trHeight w:val="145"/>
        </w:trPr>
        <w:tc>
          <w:tcPr>
            <w:tcW w:w="2554" w:type="dxa"/>
            <w:gridSpan w:val="2"/>
            <w:tcBorders>
              <w:bottom w:val="single" w:sz="4" w:space="0" w:color="auto"/>
            </w:tcBorders>
            <w:shd w:val="clear" w:color="auto" w:fill="auto"/>
          </w:tcPr>
          <w:p w14:paraId="6A754872" w14:textId="77777777" w:rsidR="00913A0A" w:rsidRPr="00B31611" w:rsidRDefault="00913A0A" w:rsidP="001A63C6">
            <w:pPr>
              <w:pStyle w:val="ProductNames"/>
              <w:spacing w:before="0" w:after="0"/>
              <w:rPr>
                <w:rFonts w:ascii="Tahoma" w:eastAsia="PMingLiU" w:hAnsi="Tahoma" w:cs="Tahoma"/>
                <w:position w:val="0"/>
                <w:sz w:val="14"/>
              </w:rPr>
            </w:pPr>
            <w:bookmarkStart w:id="135" w:name="_Toc374024057"/>
            <w:r w:rsidRPr="00B31611">
              <w:rPr>
                <w:rFonts w:ascii="Tahoma" w:eastAsia="PMingLiU" w:hAnsi="Tahoma" w:cs="Tahoma"/>
                <w:position w:val="0"/>
                <w:sz w:val="14"/>
              </w:rPr>
              <w:t xml:space="preserve">Bing Maps </w:t>
            </w:r>
            <w:r w:rsidRPr="00B31611">
              <w:rPr>
                <w:rFonts w:ascii="Tahoma" w:eastAsia="PMingLiU" w:hAnsi="Tahoma" w:cs="Tahoma"/>
                <w:position w:val="0"/>
                <w:sz w:val="14"/>
              </w:rPr>
              <w:t>公開網站使用量</w:t>
            </w:r>
            <w:r w:rsidRPr="00B31611">
              <w:rPr>
                <w:rFonts w:ascii="Tahoma" w:eastAsia="PMingLiU" w:hAnsi="Tahoma" w:cs="Tahoma"/>
                <w:position w:val="0"/>
                <w:sz w:val="14"/>
              </w:rPr>
              <w:t xml:space="preserve"> 100K </w:t>
            </w:r>
            <w:r w:rsidRPr="00B31611">
              <w:rPr>
                <w:rFonts w:ascii="Tahoma" w:eastAsia="PMingLiU" w:hAnsi="Tahoma" w:cs="Tahoma"/>
                <w:position w:val="0"/>
                <w:sz w:val="14"/>
              </w:rPr>
              <w:t>交易每月訂閱</w:t>
            </w:r>
            <w:bookmarkEnd w:id="135"/>
          </w:p>
        </w:tc>
        <w:tc>
          <w:tcPr>
            <w:tcW w:w="416" w:type="dxa"/>
            <w:tcBorders>
              <w:bottom w:val="single" w:sz="4" w:space="0" w:color="auto"/>
            </w:tcBorders>
            <w:shd w:val="clear" w:color="auto" w:fill="auto"/>
            <w:vAlign w:val="center"/>
          </w:tcPr>
          <w:p w14:paraId="30692E55"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4E234274"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39B9323C" w14:textId="77777777" w:rsidR="00913A0A" w:rsidRPr="00B31611"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0C8F653" w14:textId="77777777" w:rsidR="00913A0A" w:rsidRPr="00B31611" w:rsidRDefault="00913A0A" w:rsidP="002253A3">
            <w:pPr>
              <w:jc w:val="center"/>
              <w:rPr>
                <w:rFonts w:eastAsia="PMingLiU" w:cs="Tahoma"/>
                <w:sz w:val="14"/>
              </w:rPr>
            </w:pPr>
            <w:r w:rsidRPr="00B31611">
              <w:rPr>
                <w:rFonts w:eastAsia="PMingLiU" w:cs="Tahoma"/>
                <w:sz w:val="14"/>
              </w:rPr>
              <w:t xml:space="preserve">50 </w:t>
            </w:r>
            <w:r w:rsidRPr="00B31611">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89E8F6B" w14:textId="77777777" w:rsidR="00913A0A" w:rsidRPr="00B31611" w:rsidRDefault="00913A0A" w:rsidP="002253A3">
            <w:pPr>
              <w:jc w:val="center"/>
              <w:rPr>
                <w:rFonts w:eastAsia="PMingLiU" w:cs="Tahoma"/>
                <w:sz w:val="14"/>
              </w:rPr>
            </w:pPr>
            <w:r w:rsidRPr="00B31611">
              <w:rPr>
                <w:rFonts w:eastAsia="PMingLiU" w:cs="Tahoma"/>
                <w:sz w:val="14"/>
              </w:rPr>
              <w:t>50</w:t>
            </w:r>
          </w:p>
        </w:tc>
        <w:tc>
          <w:tcPr>
            <w:tcW w:w="450" w:type="dxa"/>
            <w:tcBorders>
              <w:bottom w:val="single" w:sz="4" w:space="0" w:color="auto"/>
            </w:tcBorders>
            <w:shd w:val="clear" w:color="auto" w:fill="auto"/>
            <w:vAlign w:val="center"/>
          </w:tcPr>
          <w:p w14:paraId="45F0B75D" w14:textId="77777777" w:rsidR="00913A0A" w:rsidRPr="00B31611" w:rsidRDefault="00913A0A" w:rsidP="002253A3">
            <w:pPr>
              <w:jc w:val="center"/>
              <w:rPr>
                <w:rFonts w:eastAsia="PMingLiU"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3EB74D2B" w14:textId="77777777" w:rsidR="00913A0A" w:rsidRPr="00B31611" w:rsidRDefault="00913A0A" w:rsidP="002253A3">
            <w:pPr>
              <w:jc w:val="center"/>
              <w:rPr>
                <w:rFonts w:eastAsia="PMingLiU"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1918310E" w14:textId="77777777" w:rsidR="00913A0A" w:rsidRPr="00B31611"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01EB609"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53A49D7"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auto"/>
            <w:vAlign w:val="center"/>
          </w:tcPr>
          <w:p w14:paraId="682F9D63" w14:textId="77777777" w:rsidR="00913A0A" w:rsidRPr="00B31611" w:rsidRDefault="00913A0A" w:rsidP="002253A3">
            <w:pPr>
              <w:jc w:val="center"/>
              <w:rPr>
                <w:rFonts w:eastAsia="PMingLiU" w:cs="Tahoma"/>
                <w:sz w:val="14"/>
              </w:rPr>
            </w:pPr>
          </w:p>
        </w:tc>
        <w:tc>
          <w:tcPr>
            <w:tcW w:w="506" w:type="dxa"/>
            <w:tcBorders>
              <w:bottom w:val="single" w:sz="4" w:space="0" w:color="auto"/>
            </w:tcBorders>
            <w:shd w:val="clear" w:color="auto" w:fill="auto"/>
            <w:vAlign w:val="center"/>
          </w:tcPr>
          <w:p w14:paraId="05B5C878"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tcPr>
          <w:p w14:paraId="29D84D7B" w14:textId="77777777" w:rsidR="00913A0A" w:rsidRPr="00B31611" w:rsidRDefault="00913A0A" w:rsidP="002253A3">
            <w:pPr>
              <w:jc w:val="center"/>
              <w:rPr>
                <w:rFonts w:eastAsia="PMingLiU" w:cs="Tahoma"/>
                <w:sz w:val="13"/>
              </w:rPr>
            </w:pPr>
            <w:r w:rsidRPr="00B31611">
              <w:rPr>
                <w:rFonts w:eastAsia="PMingLiU" w:cs="Tahoma"/>
                <w:sz w:val="13"/>
              </w:rPr>
              <w:t>A</w:t>
            </w:r>
          </w:p>
        </w:tc>
      </w:tr>
      <w:tr w:rsidR="008A0F85" w:rsidRPr="00B31611" w14:paraId="0CCF7E54" w14:textId="77777777" w:rsidTr="00D843CF">
        <w:trPr>
          <w:trHeight w:val="145"/>
        </w:trPr>
        <w:tc>
          <w:tcPr>
            <w:tcW w:w="2554" w:type="dxa"/>
            <w:gridSpan w:val="2"/>
            <w:tcBorders>
              <w:bottom w:val="single" w:sz="4" w:space="0" w:color="auto"/>
            </w:tcBorders>
            <w:shd w:val="clear" w:color="auto" w:fill="FABF8F"/>
          </w:tcPr>
          <w:p w14:paraId="16324201" w14:textId="77777777" w:rsidR="00913A0A" w:rsidRPr="00B31611" w:rsidRDefault="00913A0A" w:rsidP="001A63C6">
            <w:pPr>
              <w:pStyle w:val="ProductNames"/>
              <w:spacing w:before="0" w:after="0"/>
              <w:rPr>
                <w:rFonts w:ascii="Tahoma" w:eastAsia="PMingLiU" w:hAnsi="Tahoma" w:cs="Tahoma"/>
                <w:position w:val="0"/>
                <w:sz w:val="14"/>
              </w:rPr>
            </w:pPr>
            <w:bookmarkStart w:id="136" w:name="_Toc374024058"/>
            <w:r w:rsidRPr="00B31611">
              <w:rPr>
                <w:rFonts w:ascii="Tahoma" w:eastAsia="PMingLiU" w:hAnsi="Tahoma" w:cs="Tahoma"/>
                <w:position w:val="0"/>
                <w:sz w:val="14"/>
              </w:rPr>
              <w:t xml:space="preserve">Bing Maps </w:t>
            </w:r>
            <w:r w:rsidRPr="00B31611">
              <w:rPr>
                <w:rFonts w:ascii="Tahoma" w:eastAsia="PMingLiU" w:hAnsi="Tahoma" w:cs="Tahoma"/>
                <w:position w:val="0"/>
                <w:sz w:val="14"/>
              </w:rPr>
              <w:t>公開網站使用量</w:t>
            </w:r>
            <w:r w:rsidRPr="00B31611">
              <w:rPr>
                <w:rFonts w:ascii="Tahoma" w:eastAsia="PMingLiU" w:hAnsi="Tahoma" w:cs="Tahoma"/>
                <w:position w:val="0"/>
                <w:sz w:val="14"/>
              </w:rPr>
              <w:t xml:space="preserve"> 420K (</w:t>
            </w:r>
            <w:r w:rsidRPr="00B31611">
              <w:rPr>
                <w:rFonts w:ascii="Tahoma" w:eastAsia="PMingLiU" w:hAnsi="Tahoma" w:cs="Tahoma"/>
                <w:position w:val="0"/>
                <w:sz w:val="14"/>
              </w:rPr>
              <w:t>及更高使用量</w:t>
            </w:r>
            <w:r w:rsidRPr="00B31611">
              <w:rPr>
                <w:rFonts w:ascii="Tahoma" w:eastAsia="PMingLiU" w:hAnsi="Tahoma" w:cs="Tahoma"/>
                <w:position w:val="0"/>
                <w:sz w:val="14"/>
              </w:rPr>
              <w:t xml:space="preserve">) </w:t>
            </w:r>
            <w:r w:rsidRPr="00B31611">
              <w:rPr>
                <w:rFonts w:ascii="Tahoma" w:eastAsia="PMingLiU" w:hAnsi="Tahoma" w:cs="Tahoma"/>
                <w:position w:val="0"/>
                <w:sz w:val="14"/>
              </w:rPr>
              <w:t>交易每月訂閱</w:t>
            </w:r>
            <w:bookmarkEnd w:id="136"/>
          </w:p>
        </w:tc>
        <w:tc>
          <w:tcPr>
            <w:tcW w:w="416" w:type="dxa"/>
            <w:tcBorders>
              <w:bottom w:val="single" w:sz="4" w:space="0" w:color="auto"/>
            </w:tcBorders>
            <w:shd w:val="clear" w:color="auto" w:fill="FABF8F"/>
            <w:vAlign w:val="center"/>
          </w:tcPr>
          <w:p w14:paraId="211AE500"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FABF8F"/>
            <w:vAlign w:val="center"/>
          </w:tcPr>
          <w:p w14:paraId="1FCFF32A"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07B054A6" w14:textId="77777777" w:rsidR="00913A0A" w:rsidRPr="00B31611"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2AC153C" w14:textId="77777777" w:rsidR="00913A0A" w:rsidRPr="00B31611" w:rsidRDefault="00913A0A" w:rsidP="002253A3">
            <w:pPr>
              <w:jc w:val="center"/>
              <w:rPr>
                <w:rFonts w:eastAsia="PMingLiU" w:cs="Tahoma"/>
                <w:sz w:val="14"/>
              </w:rPr>
            </w:pPr>
            <w:r w:rsidRPr="00B31611">
              <w:rPr>
                <w:rFonts w:eastAsia="PMingLiU" w:cs="Tahoma"/>
                <w:sz w:val="14"/>
              </w:rPr>
              <w:t xml:space="preserve">200 </w:t>
            </w:r>
            <w:r w:rsidRPr="00B31611">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6EB769B9" w14:textId="77777777" w:rsidR="00913A0A" w:rsidRPr="00B31611" w:rsidRDefault="00913A0A" w:rsidP="002253A3">
            <w:pPr>
              <w:jc w:val="center"/>
              <w:rPr>
                <w:rFonts w:eastAsia="PMingLiU" w:cs="Tahoma"/>
                <w:sz w:val="14"/>
              </w:rPr>
            </w:pPr>
            <w:r w:rsidRPr="00B31611">
              <w:rPr>
                <w:rFonts w:eastAsia="PMingLiU" w:cs="Tahoma"/>
                <w:sz w:val="14"/>
              </w:rPr>
              <w:t>200</w:t>
            </w:r>
          </w:p>
        </w:tc>
        <w:tc>
          <w:tcPr>
            <w:tcW w:w="450" w:type="dxa"/>
            <w:tcBorders>
              <w:bottom w:val="single" w:sz="4" w:space="0" w:color="auto"/>
            </w:tcBorders>
            <w:shd w:val="clear" w:color="auto" w:fill="FABF8F"/>
            <w:vAlign w:val="center"/>
          </w:tcPr>
          <w:p w14:paraId="0D5FD0A0" w14:textId="77777777" w:rsidR="00913A0A" w:rsidRPr="00B31611"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2FD34BB0" w14:textId="77777777" w:rsidR="00913A0A" w:rsidRPr="00B31611"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580B764E" w14:textId="77777777" w:rsidR="00913A0A" w:rsidRPr="00B31611"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C6603B"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66A5BB"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FABF8F"/>
            <w:vAlign w:val="center"/>
          </w:tcPr>
          <w:p w14:paraId="77F0B8CB" w14:textId="77777777" w:rsidR="00913A0A" w:rsidRPr="00B31611" w:rsidRDefault="00913A0A" w:rsidP="002253A3">
            <w:pPr>
              <w:jc w:val="center"/>
              <w:rPr>
                <w:rFonts w:eastAsia="PMingLiU" w:cs="Tahoma"/>
                <w:sz w:val="14"/>
              </w:rPr>
            </w:pPr>
          </w:p>
        </w:tc>
        <w:tc>
          <w:tcPr>
            <w:tcW w:w="506" w:type="dxa"/>
            <w:tcBorders>
              <w:bottom w:val="single" w:sz="4" w:space="0" w:color="auto"/>
            </w:tcBorders>
            <w:shd w:val="clear" w:color="auto" w:fill="FABF8F"/>
            <w:vAlign w:val="center"/>
          </w:tcPr>
          <w:p w14:paraId="68EE36FC"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shd w:val="clear" w:color="auto" w:fill="FABF8F"/>
          </w:tcPr>
          <w:p w14:paraId="15C0497A" w14:textId="77777777" w:rsidR="00913A0A" w:rsidRPr="00B31611" w:rsidRDefault="00913A0A" w:rsidP="002253A3">
            <w:pPr>
              <w:jc w:val="center"/>
              <w:rPr>
                <w:rFonts w:eastAsia="PMingLiU" w:cs="Tahoma"/>
                <w:sz w:val="13"/>
              </w:rPr>
            </w:pPr>
            <w:r w:rsidRPr="00B31611">
              <w:rPr>
                <w:rFonts w:eastAsia="PMingLiU" w:cs="Tahoma"/>
                <w:sz w:val="13"/>
              </w:rPr>
              <w:t>A</w:t>
            </w:r>
          </w:p>
        </w:tc>
      </w:tr>
      <w:tr w:rsidR="00913A0A" w:rsidRPr="00B31611" w14:paraId="7B81AE9B" w14:textId="77777777" w:rsidTr="00D843CF">
        <w:trPr>
          <w:trHeight w:val="145"/>
        </w:trPr>
        <w:tc>
          <w:tcPr>
            <w:tcW w:w="2554" w:type="dxa"/>
            <w:gridSpan w:val="2"/>
            <w:tcBorders>
              <w:bottom w:val="single" w:sz="4" w:space="0" w:color="auto"/>
            </w:tcBorders>
            <w:shd w:val="clear" w:color="auto" w:fill="auto"/>
          </w:tcPr>
          <w:p w14:paraId="0F2E080D" w14:textId="77777777" w:rsidR="00913A0A" w:rsidRPr="00B31611" w:rsidRDefault="00913A0A" w:rsidP="001A63C6">
            <w:pPr>
              <w:pStyle w:val="ProductNames"/>
              <w:spacing w:before="0" w:after="0"/>
              <w:rPr>
                <w:rFonts w:ascii="Tahoma" w:eastAsia="PMingLiU" w:hAnsi="Tahoma" w:cs="Tahoma"/>
                <w:position w:val="0"/>
                <w:sz w:val="14"/>
              </w:rPr>
            </w:pPr>
            <w:bookmarkStart w:id="137" w:name="_Toc374024059"/>
            <w:r w:rsidRPr="00B31611">
              <w:rPr>
                <w:rFonts w:ascii="Tahoma" w:eastAsia="PMingLiU" w:hAnsi="Tahoma" w:cs="Tahoma"/>
                <w:position w:val="0"/>
                <w:sz w:val="14"/>
              </w:rPr>
              <w:t xml:space="preserve">Bing Maps </w:t>
            </w:r>
            <w:r w:rsidRPr="00B31611">
              <w:rPr>
                <w:rFonts w:ascii="Tahoma" w:eastAsia="PMingLiU" w:hAnsi="Tahoma" w:cs="Tahoma"/>
                <w:position w:val="0"/>
                <w:sz w:val="14"/>
              </w:rPr>
              <w:t>內部網站使用量</w:t>
            </w:r>
            <w:r w:rsidRPr="00B31611">
              <w:rPr>
                <w:rFonts w:ascii="Tahoma" w:eastAsia="PMingLiU" w:hAnsi="Tahoma" w:cs="Tahoma"/>
                <w:position w:val="0"/>
                <w:sz w:val="14"/>
              </w:rPr>
              <w:t xml:space="preserve"> 100K </w:t>
            </w:r>
            <w:r w:rsidRPr="00B31611">
              <w:rPr>
                <w:rFonts w:ascii="Tahoma" w:eastAsia="PMingLiU" w:hAnsi="Tahoma" w:cs="Tahoma"/>
                <w:position w:val="0"/>
                <w:sz w:val="14"/>
              </w:rPr>
              <w:t>交易每月訂閱</w:t>
            </w:r>
            <w:bookmarkEnd w:id="137"/>
          </w:p>
        </w:tc>
        <w:tc>
          <w:tcPr>
            <w:tcW w:w="416" w:type="dxa"/>
            <w:tcBorders>
              <w:bottom w:val="single" w:sz="4" w:space="0" w:color="auto"/>
            </w:tcBorders>
            <w:shd w:val="clear" w:color="auto" w:fill="auto"/>
            <w:vAlign w:val="center"/>
          </w:tcPr>
          <w:p w14:paraId="73F7A2A7"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7E27C8E4"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752C624" w14:textId="77777777" w:rsidR="00913A0A" w:rsidRPr="00B31611"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D8841E6" w14:textId="77777777" w:rsidR="00913A0A" w:rsidRPr="00B31611" w:rsidRDefault="00913A0A" w:rsidP="002253A3">
            <w:pPr>
              <w:jc w:val="center"/>
              <w:rPr>
                <w:rFonts w:eastAsia="PMingLiU" w:cs="Tahoma"/>
                <w:sz w:val="14"/>
              </w:rPr>
            </w:pPr>
            <w:r w:rsidRPr="00B31611">
              <w:rPr>
                <w:rFonts w:eastAsia="PMingLiU" w:cs="Tahoma"/>
                <w:sz w:val="14"/>
              </w:rPr>
              <w:t xml:space="preserve">125 </w:t>
            </w:r>
            <w:r w:rsidRPr="00B31611">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0F54E0D6" w14:textId="77777777" w:rsidR="00913A0A" w:rsidRPr="00B31611" w:rsidRDefault="00913A0A" w:rsidP="002253A3">
            <w:pPr>
              <w:jc w:val="center"/>
              <w:rPr>
                <w:rFonts w:eastAsia="PMingLiU" w:cs="Tahoma"/>
                <w:sz w:val="14"/>
              </w:rPr>
            </w:pPr>
            <w:r w:rsidRPr="00B31611">
              <w:rPr>
                <w:rFonts w:eastAsia="PMingLiU" w:cs="Tahoma"/>
                <w:sz w:val="14"/>
              </w:rPr>
              <w:t>125</w:t>
            </w:r>
          </w:p>
        </w:tc>
        <w:tc>
          <w:tcPr>
            <w:tcW w:w="450" w:type="dxa"/>
            <w:tcBorders>
              <w:bottom w:val="single" w:sz="4" w:space="0" w:color="auto"/>
            </w:tcBorders>
            <w:shd w:val="clear" w:color="auto" w:fill="auto"/>
            <w:vAlign w:val="center"/>
          </w:tcPr>
          <w:p w14:paraId="464221C5" w14:textId="77777777" w:rsidR="00913A0A" w:rsidRPr="00B31611"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72166CF6" w14:textId="77777777" w:rsidR="00913A0A" w:rsidRPr="00B31611"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615F16DF" w14:textId="77777777" w:rsidR="00913A0A" w:rsidRPr="00B31611"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17FD4C72"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6A6650"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auto"/>
            <w:vAlign w:val="center"/>
          </w:tcPr>
          <w:p w14:paraId="6BE3EE0A" w14:textId="77777777" w:rsidR="00913A0A" w:rsidRPr="00B31611" w:rsidRDefault="00913A0A" w:rsidP="002253A3">
            <w:pPr>
              <w:jc w:val="center"/>
              <w:rPr>
                <w:rFonts w:eastAsia="PMingLiU" w:cs="Tahoma"/>
                <w:sz w:val="14"/>
              </w:rPr>
            </w:pPr>
          </w:p>
        </w:tc>
        <w:tc>
          <w:tcPr>
            <w:tcW w:w="506" w:type="dxa"/>
            <w:tcBorders>
              <w:bottom w:val="single" w:sz="4" w:space="0" w:color="auto"/>
            </w:tcBorders>
            <w:shd w:val="clear" w:color="auto" w:fill="auto"/>
            <w:vAlign w:val="center"/>
          </w:tcPr>
          <w:p w14:paraId="222FF3E4"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tcPr>
          <w:p w14:paraId="24AC27DA" w14:textId="77777777" w:rsidR="00913A0A" w:rsidRPr="00B31611" w:rsidRDefault="00913A0A" w:rsidP="002253A3">
            <w:pPr>
              <w:jc w:val="center"/>
              <w:rPr>
                <w:rFonts w:eastAsia="PMingLiU" w:cs="Tahoma"/>
                <w:sz w:val="13"/>
              </w:rPr>
            </w:pPr>
            <w:r w:rsidRPr="00B31611">
              <w:rPr>
                <w:rFonts w:eastAsia="PMingLiU" w:cs="Tahoma"/>
                <w:sz w:val="13"/>
              </w:rPr>
              <w:t>A</w:t>
            </w:r>
          </w:p>
        </w:tc>
      </w:tr>
      <w:tr w:rsidR="008A0F85" w:rsidRPr="00B31611" w14:paraId="1D2D28D1" w14:textId="77777777" w:rsidTr="00D843CF">
        <w:trPr>
          <w:trHeight w:val="145"/>
        </w:trPr>
        <w:tc>
          <w:tcPr>
            <w:tcW w:w="2554" w:type="dxa"/>
            <w:gridSpan w:val="2"/>
            <w:tcBorders>
              <w:bottom w:val="single" w:sz="4" w:space="0" w:color="auto"/>
            </w:tcBorders>
            <w:shd w:val="clear" w:color="auto" w:fill="FABF8F"/>
          </w:tcPr>
          <w:p w14:paraId="39147D66" w14:textId="77777777" w:rsidR="00913A0A" w:rsidRPr="00B31611" w:rsidRDefault="00913A0A" w:rsidP="001A63C6">
            <w:pPr>
              <w:pStyle w:val="ProductNames"/>
              <w:spacing w:before="0" w:after="0"/>
              <w:rPr>
                <w:rFonts w:ascii="Tahoma" w:eastAsia="PMingLiU" w:hAnsi="Tahoma" w:cs="Tahoma"/>
                <w:position w:val="0"/>
                <w:sz w:val="14"/>
              </w:rPr>
            </w:pPr>
            <w:bookmarkStart w:id="138" w:name="_Toc374024060"/>
            <w:r w:rsidRPr="00B31611">
              <w:rPr>
                <w:rFonts w:ascii="Tahoma" w:eastAsia="PMingLiU" w:hAnsi="Tahoma" w:cs="Tahoma"/>
                <w:position w:val="0"/>
                <w:sz w:val="14"/>
              </w:rPr>
              <w:t xml:space="preserve">Bing Maps </w:t>
            </w:r>
            <w:r w:rsidRPr="00B31611">
              <w:rPr>
                <w:rFonts w:ascii="Tahoma" w:eastAsia="PMingLiU" w:hAnsi="Tahoma" w:cs="Tahoma"/>
                <w:position w:val="0"/>
                <w:sz w:val="14"/>
              </w:rPr>
              <w:t>內部網站使用量</w:t>
            </w:r>
            <w:r w:rsidRPr="00B31611">
              <w:rPr>
                <w:rFonts w:ascii="Tahoma" w:eastAsia="PMingLiU" w:hAnsi="Tahoma" w:cs="Tahoma"/>
                <w:position w:val="0"/>
                <w:sz w:val="14"/>
              </w:rPr>
              <w:t xml:space="preserve"> 250K (</w:t>
            </w:r>
            <w:r w:rsidRPr="00B31611">
              <w:rPr>
                <w:rFonts w:ascii="Tahoma" w:eastAsia="PMingLiU" w:hAnsi="Tahoma" w:cs="Tahoma"/>
                <w:position w:val="0"/>
                <w:sz w:val="14"/>
              </w:rPr>
              <w:t>及更高使用量</w:t>
            </w:r>
            <w:r w:rsidRPr="00B31611">
              <w:rPr>
                <w:rFonts w:ascii="Tahoma" w:eastAsia="PMingLiU" w:hAnsi="Tahoma" w:cs="Tahoma"/>
                <w:position w:val="0"/>
                <w:sz w:val="14"/>
              </w:rPr>
              <w:t xml:space="preserve">) </w:t>
            </w:r>
            <w:r w:rsidRPr="00B31611">
              <w:rPr>
                <w:rFonts w:ascii="Tahoma" w:eastAsia="PMingLiU" w:hAnsi="Tahoma" w:cs="Tahoma"/>
                <w:position w:val="0"/>
                <w:sz w:val="14"/>
              </w:rPr>
              <w:t>交易每月訂閱</w:t>
            </w:r>
            <w:bookmarkEnd w:id="138"/>
          </w:p>
        </w:tc>
        <w:tc>
          <w:tcPr>
            <w:tcW w:w="416" w:type="dxa"/>
            <w:tcBorders>
              <w:bottom w:val="single" w:sz="4" w:space="0" w:color="auto"/>
            </w:tcBorders>
            <w:shd w:val="clear" w:color="auto" w:fill="FABF8F"/>
            <w:vAlign w:val="center"/>
          </w:tcPr>
          <w:p w14:paraId="621B8D17"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FABF8F"/>
            <w:vAlign w:val="center"/>
          </w:tcPr>
          <w:p w14:paraId="56009FCB"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70FF12EC" w14:textId="77777777" w:rsidR="00913A0A" w:rsidRPr="00B31611" w:rsidRDefault="00913A0A" w:rsidP="002253A3">
            <w:pPr>
              <w:jc w:val="center"/>
              <w:rPr>
                <w:rFonts w:eastAsia="PMingLiU"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485E252" w14:textId="77777777" w:rsidR="00913A0A" w:rsidRPr="00B31611" w:rsidRDefault="00913A0A" w:rsidP="002253A3">
            <w:pPr>
              <w:jc w:val="center"/>
              <w:rPr>
                <w:rFonts w:eastAsia="PMingLiU" w:cs="Tahoma"/>
                <w:sz w:val="14"/>
              </w:rPr>
            </w:pPr>
            <w:r w:rsidRPr="00B31611">
              <w:rPr>
                <w:rFonts w:eastAsia="PMingLiU" w:cs="Tahoma"/>
                <w:sz w:val="14"/>
              </w:rPr>
              <w:t xml:space="preserve">200 </w:t>
            </w:r>
            <w:r w:rsidRPr="00B31611">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1F481D90" w14:textId="77777777" w:rsidR="00913A0A" w:rsidRPr="00B31611" w:rsidRDefault="00913A0A" w:rsidP="002253A3">
            <w:pPr>
              <w:jc w:val="center"/>
              <w:rPr>
                <w:rFonts w:eastAsia="PMingLiU" w:cs="Tahoma"/>
                <w:sz w:val="14"/>
              </w:rPr>
            </w:pPr>
            <w:r w:rsidRPr="00B31611">
              <w:rPr>
                <w:rFonts w:eastAsia="PMingLiU" w:cs="Tahoma"/>
                <w:sz w:val="14"/>
              </w:rPr>
              <w:t>200</w:t>
            </w:r>
          </w:p>
        </w:tc>
        <w:tc>
          <w:tcPr>
            <w:tcW w:w="450" w:type="dxa"/>
            <w:tcBorders>
              <w:bottom w:val="single" w:sz="4" w:space="0" w:color="auto"/>
            </w:tcBorders>
            <w:shd w:val="clear" w:color="auto" w:fill="FABF8F"/>
            <w:vAlign w:val="center"/>
          </w:tcPr>
          <w:p w14:paraId="2CA2D283" w14:textId="77777777" w:rsidR="00913A0A" w:rsidRPr="00B31611"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7D72C414" w14:textId="77777777" w:rsidR="00913A0A" w:rsidRPr="00B31611" w:rsidRDefault="00913A0A"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36D920F6" w14:textId="77777777" w:rsidR="00913A0A" w:rsidRPr="00B31611" w:rsidRDefault="00913A0A"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2D25436"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F5631A"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FABF8F"/>
            <w:vAlign w:val="center"/>
          </w:tcPr>
          <w:p w14:paraId="75E79ADC" w14:textId="77777777" w:rsidR="00913A0A" w:rsidRPr="00B31611" w:rsidRDefault="00913A0A" w:rsidP="002253A3">
            <w:pPr>
              <w:jc w:val="center"/>
              <w:rPr>
                <w:rFonts w:eastAsia="PMingLiU" w:cs="Tahoma"/>
                <w:sz w:val="14"/>
              </w:rPr>
            </w:pPr>
          </w:p>
        </w:tc>
        <w:tc>
          <w:tcPr>
            <w:tcW w:w="506" w:type="dxa"/>
            <w:tcBorders>
              <w:bottom w:val="single" w:sz="4" w:space="0" w:color="auto"/>
            </w:tcBorders>
            <w:shd w:val="clear" w:color="auto" w:fill="FABF8F"/>
            <w:vAlign w:val="center"/>
          </w:tcPr>
          <w:p w14:paraId="512CCF86"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shd w:val="clear" w:color="auto" w:fill="FABF8F"/>
          </w:tcPr>
          <w:p w14:paraId="3F222D35" w14:textId="77777777" w:rsidR="00913A0A" w:rsidRPr="00B31611" w:rsidRDefault="00913A0A" w:rsidP="002253A3">
            <w:pPr>
              <w:jc w:val="center"/>
              <w:rPr>
                <w:rFonts w:eastAsia="PMingLiU" w:cs="Tahoma"/>
                <w:sz w:val="13"/>
              </w:rPr>
            </w:pPr>
            <w:r w:rsidRPr="00B31611">
              <w:rPr>
                <w:rFonts w:eastAsia="PMingLiU" w:cs="Tahoma"/>
                <w:sz w:val="13"/>
              </w:rPr>
              <w:t>A</w:t>
            </w:r>
          </w:p>
        </w:tc>
      </w:tr>
      <w:tr w:rsidR="00913A0A" w:rsidRPr="00B31611" w14:paraId="0CBEDA58" w14:textId="77777777" w:rsidTr="00D843CF">
        <w:trPr>
          <w:trHeight w:val="145"/>
        </w:trPr>
        <w:tc>
          <w:tcPr>
            <w:tcW w:w="2554" w:type="dxa"/>
            <w:gridSpan w:val="2"/>
            <w:tcBorders>
              <w:bottom w:val="single" w:sz="4" w:space="0" w:color="auto"/>
            </w:tcBorders>
            <w:shd w:val="clear" w:color="auto" w:fill="auto"/>
          </w:tcPr>
          <w:p w14:paraId="6883963E"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39" w:name="_Toc374024061"/>
            <w:r w:rsidRPr="00B31611">
              <w:rPr>
                <w:rFonts w:ascii="Tahoma" w:eastAsia="PMingLiU" w:hAnsi="Tahoma" w:cs="Tahoma"/>
                <w:position w:val="0"/>
                <w:sz w:val="14"/>
              </w:rPr>
              <w:t xml:space="preserve">Bing Maps </w:t>
            </w:r>
            <w:r w:rsidRPr="00B31611">
              <w:rPr>
                <w:rFonts w:ascii="Tahoma" w:eastAsia="PMingLiU" w:hAnsi="Tahoma" w:cs="Tahoma"/>
                <w:position w:val="0"/>
                <w:sz w:val="14"/>
              </w:rPr>
              <w:t>每一已知使用者每月訂閱</w:t>
            </w:r>
            <w:bookmarkEnd w:id="139"/>
          </w:p>
        </w:tc>
        <w:tc>
          <w:tcPr>
            <w:tcW w:w="416" w:type="dxa"/>
            <w:tcBorders>
              <w:bottom w:val="single" w:sz="4" w:space="0" w:color="auto"/>
            </w:tcBorders>
            <w:shd w:val="clear" w:color="auto" w:fill="auto"/>
            <w:vAlign w:val="center"/>
          </w:tcPr>
          <w:p w14:paraId="1B27AAD5"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5BD16CD8"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0C496E8B"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8227653" w14:textId="77777777" w:rsidR="00913A0A" w:rsidRPr="00B31611" w:rsidRDefault="00913A0A" w:rsidP="002253A3">
            <w:pPr>
              <w:jc w:val="center"/>
              <w:rPr>
                <w:rFonts w:eastAsia="PMingLiU" w:cs="Tahoma"/>
                <w:sz w:val="14"/>
              </w:rPr>
            </w:pPr>
            <w:r w:rsidRPr="00B31611">
              <w:rPr>
                <w:rFonts w:eastAsia="PMingLiU" w:cs="Tahoma"/>
                <w:sz w:val="14"/>
              </w:rPr>
              <w:t xml:space="preserve">1 </w:t>
            </w:r>
            <w:r w:rsidRPr="00B31611">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D225852" w14:textId="77777777" w:rsidR="00913A0A" w:rsidRPr="00B31611" w:rsidRDefault="00913A0A" w:rsidP="002253A3">
            <w:pPr>
              <w:jc w:val="center"/>
              <w:rPr>
                <w:rFonts w:eastAsia="PMingLiU" w:cs="Tahoma"/>
                <w:sz w:val="14"/>
              </w:rPr>
            </w:pPr>
            <w:r w:rsidRPr="00B31611">
              <w:rPr>
                <w:rFonts w:eastAsia="PMingLiU" w:cs="Tahoma"/>
                <w:sz w:val="14"/>
              </w:rPr>
              <w:t>1</w:t>
            </w:r>
          </w:p>
        </w:tc>
        <w:tc>
          <w:tcPr>
            <w:tcW w:w="450" w:type="dxa"/>
            <w:tcBorders>
              <w:bottom w:val="single" w:sz="4" w:space="0" w:color="auto"/>
            </w:tcBorders>
            <w:shd w:val="clear" w:color="auto" w:fill="auto"/>
            <w:vAlign w:val="center"/>
          </w:tcPr>
          <w:p w14:paraId="09A31989"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11744C8"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04B68659"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694CC811"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1A415CF"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auto"/>
            <w:vAlign w:val="center"/>
          </w:tcPr>
          <w:p w14:paraId="4EE573AD"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539386A4"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tcPr>
          <w:p w14:paraId="5DA136C4" w14:textId="77777777" w:rsidR="00913A0A" w:rsidRPr="00B31611" w:rsidRDefault="00913A0A" w:rsidP="002253A3">
            <w:pPr>
              <w:jc w:val="center"/>
              <w:rPr>
                <w:rFonts w:eastAsia="PMingLiU" w:cs="Tahoma"/>
                <w:sz w:val="13"/>
              </w:rPr>
            </w:pPr>
            <w:r w:rsidRPr="00B31611">
              <w:rPr>
                <w:rFonts w:eastAsia="PMingLiU" w:cs="Tahoma"/>
                <w:sz w:val="13"/>
              </w:rPr>
              <w:t>A</w:t>
            </w:r>
          </w:p>
        </w:tc>
      </w:tr>
      <w:tr w:rsidR="008A0F85" w:rsidRPr="00B31611" w14:paraId="3EA693CD" w14:textId="77777777" w:rsidTr="00D843CF">
        <w:trPr>
          <w:trHeight w:val="145"/>
        </w:trPr>
        <w:tc>
          <w:tcPr>
            <w:tcW w:w="2554" w:type="dxa"/>
            <w:gridSpan w:val="2"/>
            <w:tcBorders>
              <w:bottom w:val="single" w:sz="4" w:space="0" w:color="auto"/>
            </w:tcBorders>
            <w:shd w:val="clear" w:color="auto" w:fill="FABF8F"/>
          </w:tcPr>
          <w:p w14:paraId="10CB0CFB"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0" w:name="_Toc374024062"/>
            <w:r w:rsidRPr="00B31611">
              <w:rPr>
                <w:rFonts w:ascii="Tahoma" w:eastAsia="PMingLiU" w:hAnsi="Tahoma" w:cs="Tahoma"/>
                <w:position w:val="0"/>
                <w:sz w:val="14"/>
              </w:rPr>
              <w:t xml:space="preserve">Bing Maps </w:t>
            </w:r>
            <w:r w:rsidRPr="00B31611">
              <w:rPr>
                <w:rFonts w:ascii="Tahoma" w:eastAsia="PMingLiU" w:hAnsi="Tahoma" w:cs="Tahoma"/>
                <w:position w:val="0"/>
                <w:sz w:val="14"/>
              </w:rPr>
              <w:t>已知使用者</w:t>
            </w:r>
            <w:r w:rsidRPr="00B31611">
              <w:rPr>
                <w:rFonts w:ascii="Tahoma" w:eastAsia="PMingLiU" w:hAnsi="Tahoma" w:cs="Tahoma"/>
                <w:position w:val="0"/>
                <w:sz w:val="14"/>
              </w:rPr>
              <w:t xml:space="preserve"> 5K </w:t>
            </w:r>
            <w:r w:rsidRPr="00B31611">
              <w:rPr>
                <w:rFonts w:ascii="Tahoma" w:eastAsia="PMingLiU" w:hAnsi="Tahoma" w:cs="Tahoma"/>
                <w:position w:val="0"/>
                <w:sz w:val="14"/>
              </w:rPr>
              <w:t>包裝每月訂閱</w:t>
            </w:r>
            <w:bookmarkEnd w:id="140"/>
          </w:p>
        </w:tc>
        <w:tc>
          <w:tcPr>
            <w:tcW w:w="416" w:type="dxa"/>
            <w:tcBorders>
              <w:bottom w:val="single" w:sz="4" w:space="0" w:color="auto"/>
            </w:tcBorders>
            <w:shd w:val="clear" w:color="auto" w:fill="FABF8F"/>
            <w:vAlign w:val="center"/>
          </w:tcPr>
          <w:p w14:paraId="58BDB6B3"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FABF8F"/>
            <w:vAlign w:val="center"/>
          </w:tcPr>
          <w:p w14:paraId="0116CFBE"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632C4FEA"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6029E13" w14:textId="77777777" w:rsidR="00913A0A" w:rsidRPr="00B31611" w:rsidRDefault="00913A0A" w:rsidP="002253A3">
            <w:pPr>
              <w:jc w:val="center"/>
              <w:rPr>
                <w:rFonts w:eastAsia="PMingLiU" w:cs="Tahoma"/>
                <w:sz w:val="14"/>
              </w:rPr>
            </w:pPr>
            <w:r w:rsidRPr="00B31611">
              <w:rPr>
                <w:rFonts w:eastAsia="PMingLiU" w:cs="Tahoma"/>
                <w:sz w:val="14"/>
              </w:rPr>
              <w:t xml:space="preserve">200 </w:t>
            </w:r>
            <w:r w:rsidRPr="00B31611">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1D770A95" w14:textId="77777777" w:rsidR="00913A0A" w:rsidRPr="00B31611" w:rsidRDefault="00913A0A" w:rsidP="002253A3">
            <w:pPr>
              <w:jc w:val="center"/>
              <w:rPr>
                <w:rFonts w:eastAsia="PMingLiU" w:cs="Tahoma"/>
                <w:sz w:val="14"/>
              </w:rPr>
            </w:pPr>
            <w:r w:rsidRPr="00B31611">
              <w:rPr>
                <w:rFonts w:eastAsia="PMingLiU" w:cs="Tahoma"/>
                <w:sz w:val="14"/>
              </w:rPr>
              <w:t>200</w:t>
            </w:r>
          </w:p>
        </w:tc>
        <w:tc>
          <w:tcPr>
            <w:tcW w:w="450" w:type="dxa"/>
            <w:tcBorders>
              <w:bottom w:val="single" w:sz="4" w:space="0" w:color="auto"/>
            </w:tcBorders>
            <w:shd w:val="clear" w:color="auto" w:fill="FABF8F"/>
            <w:vAlign w:val="center"/>
          </w:tcPr>
          <w:p w14:paraId="7ADDBB22"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76112B8"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5217F0FD"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7B84F312"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6DFF96"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FABF8F"/>
            <w:vAlign w:val="center"/>
          </w:tcPr>
          <w:p w14:paraId="34F2F5AF"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67C80C65"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shd w:val="clear" w:color="auto" w:fill="FABF8F"/>
          </w:tcPr>
          <w:p w14:paraId="00906606" w14:textId="77777777" w:rsidR="00913A0A" w:rsidRPr="00B31611" w:rsidRDefault="00913A0A" w:rsidP="002253A3">
            <w:pPr>
              <w:jc w:val="center"/>
              <w:rPr>
                <w:rFonts w:eastAsia="PMingLiU" w:cs="Tahoma"/>
                <w:sz w:val="13"/>
              </w:rPr>
            </w:pPr>
            <w:r w:rsidRPr="00B31611">
              <w:rPr>
                <w:rFonts w:eastAsia="PMingLiU" w:cs="Tahoma"/>
                <w:sz w:val="13"/>
              </w:rPr>
              <w:t>A</w:t>
            </w:r>
          </w:p>
        </w:tc>
      </w:tr>
      <w:tr w:rsidR="00913A0A" w:rsidRPr="00B31611" w14:paraId="30DAE3F4" w14:textId="77777777" w:rsidTr="00D843CF">
        <w:trPr>
          <w:trHeight w:val="145"/>
        </w:trPr>
        <w:tc>
          <w:tcPr>
            <w:tcW w:w="2554" w:type="dxa"/>
            <w:gridSpan w:val="2"/>
            <w:tcBorders>
              <w:bottom w:val="single" w:sz="4" w:space="0" w:color="auto"/>
            </w:tcBorders>
            <w:shd w:val="clear" w:color="auto" w:fill="auto"/>
          </w:tcPr>
          <w:p w14:paraId="1780EBFA"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1" w:name="_Toc374024063"/>
            <w:r w:rsidRPr="00B31611">
              <w:rPr>
                <w:rFonts w:ascii="Tahoma" w:eastAsia="PMingLiU" w:hAnsi="Tahoma" w:cs="Tahoma"/>
                <w:position w:val="0"/>
                <w:sz w:val="14"/>
              </w:rPr>
              <w:t xml:space="preserve">Bing Maps Light </w:t>
            </w:r>
            <w:r w:rsidRPr="00B31611">
              <w:rPr>
                <w:rFonts w:ascii="Tahoma" w:eastAsia="PMingLiU" w:hAnsi="Tahoma" w:cs="Tahoma"/>
                <w:position w:val="0"/>
                <w:sz w:val="14"/>
              </w:rPr>
              <w:t>每一已知使用者每月訂閱</w:t>
            </w:r>
            <w:bookmarkEnd w:id="141"/>
          </w:p>
        </w:tc>
        <w:tc>
          <w:tcPr>
            <w:tcW w:w="416" w:type="dxa"/>
            <w:tcBorders>
              <w:bottom w:val="single" w:sz="4" w:space="0" w:color="auto"/>
            </w:tcBorders>
            <w:shd w:val="clear" w:color="auto" w:fill="auto"/>
            <w:vAlign w:val="center"/>
          </w:tcPr>
          <w:p w14:paraId="47E9A638"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699A885C"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686E1F57"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3B5385A" w14:textId="77777777" w:rsidR="00913A0A" w:rsidRPr="00B31611" w:rsidRDefault="00913A0A" w:rsidP="002253A3">
            <w:pPr>
              <w:jc w:val="center"/>
              <w:rPr>
                <w:rFonts w:eastAsia="PMingLiU" w:cs="Tahoma"/>
                <w:sz w:val="14"/>
              </w:rPr>
            </w:pPr>
            <w:r w:rsidRPr="00B31611">
              <w:rPr>
                <w:rFonts w:eastAsia="PMingLiU" w:cs="Tahoma"/>
                <w:sz w:val="14"/>
              </w:rPr>
              <w:t xml:space="preserve">1 </w:t>
            </w:r>
            <w:r w:rsidRPr="00B31611">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3A3FB62D" w14:textId="77777777" w:rsidR="00913A0A" w:rsidRPr="00B31611" w:rsidRDefault="00913A0A" w:rsidP="002253A3">
            <w:pPr>
              <w:jc w:val="center"/>
              <w:rPr>
                <w:rFonts w:eastAsia="PMingLiU" w:cs="Tahoma"/>
                <w:sz w:val="14"/>
              </w:rPr>
            </w:pPr>
            <w:r w:rsidRPr="00B31611">
              <w:rPr>
                <w:rFonts w:eastAsia="PMingLiU" w:cs="Tahoma"/>
                <w:sz w:val="14"/>
              </w:rPr>
              <w:t>1</w:t>
            </w:r>
          </w:p>
        </w:tc>
        <w:tc>
          <w:tcPr>
            <w:tcW w:w="450" w:type="dxa"/>
            <w:tcBorders>
              <w:bottom w:val="single" w:sz="4" w:space="0" w:color="auto"/>
            </w:tcBorders>
            <w:shd w:val="clear" w:color="auto" w:fill="auto"/>
            <w:vAlign w:val="center"/>
          </w:tcPr>
          <w:p w14:paraId="393CC240"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6AF4EC49"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119A0F5"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F40BB55"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5F8E09"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auto"/>
            <w:vAlign w:val="center"/>
          </w:tcPr>
          <w:p w14:paraId="59D8C729"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6C5D4C34"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tcPr>
          <w:p w14:paraId="52415EB3" w14:textId="77777777" w:rsidR="00913A0A" w:rsidRPr="00B31611" w:rsidRDefault="00913A0A" w:rsidP="002253A3">
            <w:pPr>
              <w:jc w:val="center"/>
              <w:rPr>
                <w:rFonts w:eastAsia="PMingLiU" w:cs="Tahoma"/>
                <w:sz w:val="13"/>
              </w:rPr>
            </w:pPr>
            <w:r w:rsidRPr="00B31611">
              <w:rPr>
                <w:rFonts w:eastAsia="PMingLiU" w:cs="Tahoma"/>
                <w:sz w:val="13"/>
              </w:rPr>
              <w:t>A</w:t>
            </w:r>
          </w:p>
        </w:tc>
      </w:tr>
      <w:tr w:rsidR="008A0F85" w:rsidRPr="00B31611" w14:paraId="5D60DBCF" w14:textId="77777777" w:rsidTr="00D843CF">
        <w:trPr>
          <w:trHeight w:val="145"/>
        </w:trPr>
        <w:tc>
          <w:tcPr>
            <w:tcW w:w="2554" w:type="dxa"/>
            <w:gridSpan w:val="2"/>
            <w:tcBorders>
              <w:bottom w:val="single" w:sz="4" w:space="0" w:color="auto"/>
            </w:tcBorders>
            <w:shd w:val="clear" w:color="auto" w:fill="FABF8F"/>
          </w:tcPr>
          <w:p w14:paraId="5867C2D5"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2" w:name="_Toc374024064"/>
            <w:r w:rsidRPr="00B31611">
              <w:rPr>
                <w:rFonts w:ascii="Tahoma" w:eastAsia="PMingLiU" w:hAnsi="Tahoma" w:cs="Tahoma"/>
                <w:position w:val="0"/>
                <w:sz w:val="14"/>
              </w:rPr>
              <w:t xml:space="preserve">Bing Maps Light </w:t>
            </w:r>
            <w:r w:rsidRPr="00B31611">
              <w:rPr>
                <w:rFonts w:ascii="Tahoma" w:eastAsia="PMingLiU" w:hAnsi="Tahoma" w:cs="Tahoma"/>
                <w:position w:val="0"/>
                <w:sz w:val="14"/>
              </w:rPr>
              <w:t>已知使用者</w:t>
            </w:r>
            <w:r w:rsidRPr="00B31611">
              <w:rPr>
                <w:rFonts w:ascii="Tahoma" w:eastAsia="PMingLiU" w:hAnsi="Tahoma" w:cs="Tahoma"/>
                <w:position w:val="0"/>
                <w:sz w:val="14"/>
              </w:rPr>
              <w:t xml:space="preserve"> 5K </w:t>
            </w:r>
            <w:r w:rsidRPr="00B31611">
              <w:rPr>
                <w:rFonts w:ascii="Tahoma" w:eastAsia="PMingLiU" w:hAnsi="Tahoma" w:cs="Tahoma"/>
                <w:position w:val="0"/>
                <w:sz w:val="14"/>
              </w:rPr>
              <w:t>包裝每月訂閱</w:t>
            </w:r>
            <w:bookmarkEnd w:id="142"/>
          </w:p>
        </w:tc>
        <w:tc>
          <w:tcPr>
            <w:tcW w:w="416" w:type="dxa"/>
            <w:tcBorders>
              <w:bottom w:val="single" w:sz="4" w:space="0" w:color="auto"/>
            </w:tcBorders>
            <w:shd w:val="clear" w:color="auto" w:fill="FABF8F"/>
            <w:vAlign w:val="center"/>
          </w:tcPr>
          <w:p w14:paraId="1FAA5241"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FABF8F"/>
            <w:vAlign w:val="center"/>
          </w:tcPr>
          <w:p w14:paraId="6422382A"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0FD19813"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6C3CB32" w14:textId="77777777" w:rsidR="00913A0A" w:rsidRPr="00B31611" w:rsidRDefault="00913A0A" w:rsidP="002253A3">
            <w:pPr>
              <w:jc w:val="center"/>
              <w:rPr>
                <w:rFonts w:eastAsia="PMingLiU" w:cs="Tahoma"/>
                <w:sz w:val="14"/>
              </w:rPr>
            </w:pPr>
            <w:r w:rsidRPr="00B31611">
              <w:rPr>
                <w:rFonts w:eastAsia="PMingLiU" w:cs="Tahoma"/>
                <w:sz w:val="14"/>
              </w:rPr>
              <w:t xml:space="preserve">125 </w:t>
            </w:r>
            <w:r w:rsidRPr="00B31611">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0572324" w14:textId="77777777" w:rsidR="00913A0A" w:rsidRPr="00B31611" w:rsidRDefault="00913A0A" w:rsidP="002253A3">
            <w:pPr>
              <w:jc w:val="center"/>
              <w:rPr>
                <w:rFonts w:eastAsia="PMingLiU" w:cs="Tahoma"/>
                <w:sz w:val="14"/>
              </w:rPr>
            </w:pPr>
            <w:r w:rsidRPr="00B31611">
              <w:rPr>
                <w:rFonts w:eastAsia="PMingLiU" w:cs="Tahoma"/>
                <w:sz w:val="14"/>
              </w:rPr>
              <w:t>125</w:t>
            </w:r>
          </w:p>
        </w:tc>
        <w:tc>
          <w:tcPr>
            <w:tcW w:w="450" w:type="dxa"/>
            <w:tcBorders>
              <w:bottom w:val="single" w:sz="4" w:space="0" w:color="auto"/>
            </w:tcBorders>
            <w:shd w:val="clear" w:color="auto" w:fill="FABF8F"/>
            <w:vAlign w:val="center"/>
          </w:tcPr>
          <w:p w14:paraId="39EBFE29"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2D823BD2"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783DA15B"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6F64177E"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E62B4A"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FABF8F"/>
            <w:vAlign w:val="center"/>
          </w:tcPr>
          <w:p w14:paraId="3217B317"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523E40E9"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shd w:val="clear" w:color="auto" w:fill="FABF8F"/>
          </w:tcPr>
          <w:p w14:paraId="394D1664" w14:textId="77777777" w:rsidR="00913A0A" w:rsidRPr="00B31611" w:rsidRDefault="00913A0A" w:rsidP="002253A3">
            <w:pPr>
              <w:jc w:val="center"/>
              <w:rPr>
                <w:rFonts w:eastAsia="PMingLiU" w:cs="Tahoma"/>
                <w:sz w:val="13"/>
              </w:rPr>
            </w:pPr>
            <w:r w:rsidRPr="00B31611">
              <w:rPr>
                <w:rFonts w:eastAsia="PMingLiU" w:cs="Tahoma"/>
                <w:sz w:val="13"/>
              </w:rPr>
              <w:t>A</w:t>
            </w:r>
          </w:p>
        </w:tc>
      </w:tr>
      <w:tr w:rsidR="00913A0A" w:rsidRPr="00B31611" w14:paraId="288755D8" w14:textId="77777777" w:rsidTr="00D843CF">
        <w:trPr>
          <w:trHeight w:val="145"/>
        </w:trPr>
        <w:tc>
          <w:tcPr>
            <w:tcW w:w="2554" w:type="dxa"/>
            <w:gridSpan w:val="2"/>
            <w:tcBorders>
              <w:bottom w:val="single" w:sz="4" w:space="0" w:color="auto"/>
            </w:tcBorders>
            <w:shd w:val="clear" w:color="auto" w:fill="auto"/>
          </w:tcPr>
          <w:p w14:paraId="67DD7A19" w14:textId="77777777" w:rsidR="00913A0A" w:rsidRPr="00B31611" w:rsidRDefault="00913A0A" w:rsidP="001C2C63">
            <w:pPr>
              <w:pStyle w:val="ProductNames"/>
              <w:keepNext/>
              <w:spacing w:beforeLines="20" w:before="48" w:afterLines="20" w:after="48"/>
              <w:rPr>
                <w:rFonts w:ascii="Tahoma" w:eastAsia="PMingLiU" w:hAnsi="Tahoma" w:cs="Tahoma"/>
                <w:position w:val="0"/>
                <w:sz w:val="14"/>
              </w:rPr>
            </w:pPr>
            <w:bookmarkStart w:id="143" w:name="_Toc374024065"/>
            <w:r w:rsidRPr="00B31611">
              <w:rPr>
                <w:rFonts w:ascii="Tahoma" w:eastAsia="PMingLiU" w:hAnsi="Tahoma" w:cs="Tahoma"/>
                <w:position w:val="0"/>
                <w:sz w:val="14"/>
              </w:rPr>
              <w:t xml:space="preserve">Bing Maps Mobile </w:t>
            </w:r>
            <w:r w:rsidRPr="00B31611">
              <w:rPr>
                <w:rFonts w:ascii="Tahoma" w:eastAsia="PMingLiU" w:hAnsi="Tahoma" w:cs="Tahoma"/>
                <w:position w:val="0"/>
                <w:sz w:val="14"/>
              </w:rPr>
              <w:t>資產管理平台費用每月訂閱</w:t>
            </w:r>
            <w:bookmarkEnd w:id="143"/>
          </w:p>
        </w:tc>
        <w:tc>
          <w:tcPr>
            <w:tcW w:w="416" w:type="dxa"/>
            <w:tcBorders>
              <w:bottom w:val="single" w:sz="4" w:space="0" w:color="auto"/>
            </w:tcBorders>
            <w:shd w:val="clear" w:color="auto" w:fill="auto"/>
            <w:vAlign w:val="center"/>
          </w:tcPr>
          <w:p w14:paraId="36A2127C" w14:textId="77777777" w:rsidR="00913A0A" w:rsidRPr="00B31611" w:rsidRDefault="00907527" w:rsidP="001C2C63">
            <w:pPr>
              <w:keepNext/>
              <w:keepLines/>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02ABED20" w14:textId="77777777" w:rsidR="00913A0A" w:rsidRPr="00B31611" w:rsidRDefault="00913A0A" w:rsidP="001C2C63">
            <w:pPr>
              <w:keepNext/>
              <w:keepLines/>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8B4A272" w14:textId="77777777" w:rsidR="00913A0A" w:rsidRPr="00B31611" w:rsidRDefault="00913A0A" w:rsidP="001C2C63">
            <w:pPr>
              <w:keepNext/>
              <w:keepLines/>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4C89D45" w14:textId="77777777" w:rsidR="00913A0A" w:rsidRPr="00B31611" w:rsidRDefault="00913A0A" w:rsidP="001C2C63">
            <w:pPr>
              <w:keepNext/>
              <w:keepLines/>
              <w:jc w:val="center"/>
              <w:rPr>
                <w:rFonts w:eastAsia="PMingLiU" w:cs="Tahoma"/>
                <w:sz w:val="14"/>
              </w:rPr>
            </w:pPr>
            <w:r w:rsidRPr="00B31611">
              <w:rPr>
                <w:rFonts w:eastAsia="PMingLiU" w:cs="Tahoma"/>
                <w:sz w:val="14"/>
              </w:rPr>
              <w:t xml:space="preserve">25 </w:t>
            </w:r>
            <w:r w:rsidRPr="00B31611">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7F465733" w14:textId="77777777" w:rsidR="00913A0A" w:rsidRPr="00B31611" w:rsidRDefault="00913A0A" w:rsidP="001C2C63">
            <w:pPr>
              <w:keepNext/>
              <w:keepLines/>
              <w:jc w:val="center"/>
              <w:rPr>
                <w:rFonts w:eastAsia="PMingLiU" w:cs="Tahoma"/>
                <w:sz w:val="14"/>
              </w:rPr>
            </w:pPr>
            <w:r w:rsidRPr="00B31611">
              <w:rPr>
                <w:rFonts w:eastAsia="PMingLiU" w:cs="Tahoma"/>
                <w:sz w:val="14"/>
              </w:rPr>
              <w:t>25</w:t>
            </w:r>
          </w:p>
        </w:tc>
        <w:tc>
          <w:tcPr>
            <w:tcW w:w="450" w:type="dxa"/>
            <w:tcBorders>
              <w:bottom w:val="single" w:sz="4" w:space="0" w:color="auto"/>
            </w:tcBorders>
            <w:shd w:val="clear" w:color="auto" w:fill="auto"/>
            <w:vAlign w:val="center"/>
          </w:tcPr>
          <w:p w14:paraId="488C3863" w14:textId="77777777" w:rsidR="00913A0A" w:rsidRPr="00B31611" w:rsidRDefault="00913A0A" w:rsidP="001C2C63">
            <w:pPr>
              <w:keepNext/>
              <w:keepLines/>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65C075B" w14:textId="77777777" w:rsidR="00913A0A" w:rsidRPr="00B31611" w:rsidRDefault="00913A0A" w:rsidP="001C2C63">
            <w:pPr>
              <w:keepNext/>
              <w:keepLines/>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392FC48" w14:textId="77777777" w:rsidR="00913A0A" w:rsidRPr="00B31611" w:rsidRDefault="00913A0A" w:rsidP="001C2C63">
            <w:pPr>
              <w:keepNext/>
              <w:keepLines/>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8E54846" w14:textId="77777777" w:rsidR="00913A0A" w:rsidRPr="00B31611" w:rsidRDefault="00913A0A" w:rsidP="001C2C63">
            <w:pPr>
              <w:keepNext/>
              <w:keepLines/>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127169" w14:textId="77777777" w:rsidR="00913A0A" w:rsidRPr="00B31611" w:rsidRDefault="00913A0A" w:rsidP="001C2C63">
            <w:pPr>
              <w:keepNext/>
              <w:keepLines/>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auto"/>
            <w:vAlign w:val="center"/>
          </w:tcPr>
          <w:p w14:paraId="219583AA" w14:textId="77777777" w:rsidR="00913A0A" w:rsidRPr="00B31611" w:rsidRDefault="00913A0A" w:rsidP="001C2C63">
            <w:pPr>
              <w:keepNext/>
              <w:keepLines/>
              <w:jc w:val="center"/>
              <w:rPr>
                <w:rFonts w:eastAsia="PMingLiU" w:cs="Tahoma"/>
                <w:sz w:val="13"/>
              </w:rPr>
            </w:pPr>
          </w:p>
        </w:tc>
        <w:tc>
          <w:tcPr>
            <w:tcW w:w="506" w:type="dxa"/>
            <w:tcBorders>
              <w:bottom w:val="single" w:sz="4" w:space="0" w:color="auto"/>
            </w:tcBorders>
            <w:shd w:val="clear" w:color="auto" w:fill="auto"/>
            <w:vAlign w:val="center"/>
          </w:tcPr>
          <w:p w14:paraId="7FE8E546" w14:textId="77777777" w:rsidR="00913A0A" w:rsidRPr="00B31611" w:rsidRDefault="00913A0A" w:rsidP="001C2C63">
            <w:pPr>
              <w:keepNext/>
              <w:keepLines/>
              <w:jc w:val="center"/>
              <w:rPr>
                <w:rFonts w:eastAsia="PMingLiU" w:cs="Tahoma"/>
                <w:sz w:val="14"/>
              </w:rPr>
            </w:pPr>
            <w:r w:rsidRPr="00B31611">
              <w:rPr>
                <w:rFonts w:eastAsia="PMingLiU" w:cs="Tahoma"/>
                <w:sz w:val="13"/>
              </w:rPr>
              <w:t>OL/OV</w:t>
            </w:r>
          </w:p>
        </w:tc>
        <w:tc>
          <w:tcPr>
            <w:tcW w:w="484" w:type="dxa"/>
            <w:tcBorders>
              <w:bottom w:val="single" w:sz="4" w:space="0" w:color="auto"/>
            </w:tcBorders>
          </w:tcPr>
          <w:p w14:paraId="24B0AA70" w14:textId="77777777" w:rsidR="00913A0A" w:rsidRPr="00B31611" w:rsidRDefault="00913A0A" w:rsidP="001C2C63">
            <w:pPr>
              <w:keepNext/>
              <w:keepLines/>
              <w:jc w:val="center"/>
              <w:rPr>
                <w:rFonts w:eastAsia="PMingLiU" w:cs="Tahoma"/>
                <w:sz w:val="13"/>
              </w:rPr>
            </w:pPr>
            <w:r w:rsidRPr="00B31611">
              <w:rPr>
                <w:rFonts w:eastAsia="PMingLiU" w:cs="Tahoma"/>
                <w:sz w:val="13"/>
              </w:rPr>
              <w:t>A</w:t>
            </w:r>
          </w:p>
        </w:tc>
      </w:tr>
      <w:tr w:rsidR="008A0F85" w:rsidRPr="00B31611" w14:paraId="71A07C4E" w14:textId="77777777" w:rsidTr="00D843CF">
        <w:trPr>
          <w:trHeight w:val="145"/>
        </w:trPr>
        <w:tc>
          <w:tcPr>
            <w:tcW w:w="2554" w:type="dxa"/>
            <w:gridSpan w:val="2"/>
            <w:tcBorders>
              <w:bottom w:val="single" w:sz="4" w:space="0" w:color="auto"/>
            </w:tcBorders>
            <w:shd w:val="clear" w:color="auto" w:fill="FABF8F"/>
          </w:tcPr>
          <w:p w14:paraId="6AF4FA0F"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4" w:name="_Toc374024066"/>
            <w:r w:rsidRPr="00B31611">
              <w:rPr>
                <w:rFonts w:ascii="Tahoma" w:eastAsia="PMingLiU" w:hAnsi="Tahoma" w:cs="Tahoma"/>
                <w:position w:val="0"/>
                <w:sz w:val="14"/>
              </w:rPr>
              <w:t xml:space="preserve">Bing Maps Mobile </w:t>
            </w:r>
            <w:r w:rsidRPr="00B31611">
              <w:rPr>
                <w:rFonts w:ascii="Tahoma" w:eastAsia="PMingLiU" w:hAnsi="Tahoma" w:cs="Tahoma"/>
                <w:position w:val="0"/>
                <w:sz w:val="14"/>
              </w:rPr>
              <w:t>資產管理</w:t>
            </w:r>
            <w:r w:rsidRPr="00B31611">
              <w:rPr>
                <w:rFonts w:ascii="Tahoma" w:eastAsia="PMingLiU" w:hAnsi="Tahoma" w:cs="Tahoma"/>
                <w:position w:val="0"/>
                <w:sz w:val="14"/>
              </w:rPr>
              <w:t xml:space="preserve"> (</w:t>
            </w:r>
            <w:r w:rsidRPr="00B31611">
              <w:rPr>
                <w:rFonts w:ascii="Tahoma" w:eastAsia="PMingLiU" w:hAnsi="Tahoma" w:cs="Tahoma"/>
                <w:position w:val="0"/>
                <w:sz w:val="14"/>
              </w:rPr>
              <w:t>北美版</w:t>
            </w:r>
            <w:r w:rsidRPr="00B31611">
              <w:rPr>
                <w:rFonts w:ascii="Tahoma" w:eastAsia="PMingLiU" w:hAnsi="Tahoma" w:cs="Tahoma"/>
                <w:position w:val="0"/>
                <w:sz w:val="14"/>
              </w:rPr>
              <w:t xml:space="preserve">) </w:t>
            </w:r>
            <w:r w:rsidRPr="00B31611">
              <w:rPr>
                <w:rFonts w:ascii="Tahoma" w:eastAsia="PMingLiU" w:hAnsi="Tahoma" w:cs="Tahoma"/>
                <w:position w:val="0"/>
                <w:sz w:val="14"/>
              </w:rPr>
              <w:t>含路由之每一資產每月訂閱</w:t>
            </w:r>
            <w:bookmarkEnd w:id="144"/>
          </w:p>
        </w:tc>
        <w:tc>
          <w:tcPr>
            <w:tcW w:w="416" w:type="dxa"/>
            <w:tcBorders>
              <w:bottom w:val="single" w:sz="4" w:space="0" w:color="auto"/>
            </w:tcBorders>
            <w:shd w:val="clear" w:color="auto" w:fill="FABF8F"/>
            <w:vAlign w:val="center"/>
          </w:tcPr>
          <w:p w14:paraId="532A134D"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FABF8F"/>
            <w:vAlign w:val="center"/>
          </w:tcPr>
          <w:p w14:paraId="10334293"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198DAD76"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B445A36" w14:textId="77777777" w:rsidR="00913A0A" w:rsidRPr="00B31611" w:rsidRDefault="00913A0A" w:rsidP="002253A3">
            <w:pPr>
              <w:jc w:val="center"/>
              <w:rPr>
                <w:rFonts w:eastAsia="PMingLiU" w:cs="Tahoma"/>
                <w:sz w:val="14"/>
              </w:rPr>
            </w:pPr>
            <w:r w:rsidRPr="00B31611">
              <w:rPr>
                <w:rFonts w:eastAsia="PMingLiU" w:cs="Tahoma"/>
                <w:sz w:val="14"/>
              </w:rPr>
              <w:t xml:space="preserve">1 </w:t>
            </w:r>
            <w:r w:rsidRPr="00B31611">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3845BB5C" w14:textId="77777777" w:rsidR="00913A0A" w:rsidRPr="00B31611" w:rsidRDefault="00913A0A" w:rsidP="002253A3">
            <w:pPr>
              <w:jc w:val="center"/>
              <w:rPr>
                <w:rFonts w:eastAsia="PMingLiU" w:cs="Tahoma"/>
                <w:sz w:val="14"/>
              </w:rPr>
            </w:pPr>
            <w:r w:rsidRPr="00B31611">
              <w:rPr>
                <w:rFonts w:eastAsia="PMingLiU" w:cs="Tahoma"/>
                <w:sz w:val="14"/>
              </w:rPr>
              <w:t>1</w:t>
            </w:r>
          </w:p>
        </w:tc>
        <w:tc>
          <w:tcPr>
            <w:tcW w:w="450" w:type="dxa"/>
            <w:tcBorders>
              <w:bottom w:val="single" w:sz="4" w:space="0" w:color="auto"/>
            </w:tcBorders>
            <w:shd w:val="clear" w:color="auto" w:fill="FABF8F"/>
            <w:vAlign w:val="center"/>
          </w:tcPr>
          <w:p w14:paraId="66318812"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153DF79A"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0550995A"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0017D356"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134237"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FABF8F"/>
            <w:vAlign w:val="center"/>
          </w:tcPr>
          <w:p w14:paraId="56E005C2"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6B49B96B"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shd w:val="clear" w:color="auto" w:fill="FABF8F"/>
          </w:tcPr>
          <w:p w14:paraId="065B24D4" w14:textId="77777777" w:rsidR="00913A0A" w:rsidRPr="00B31611" w:rsidRDefault="00913A0A" w:rsidP="002253A3">
            <w:pPr>
              <w:jc w:val="center"/>
              <w:rPr>
                <w:rFonts w:eastAsia="PMingLiU" w:cs="Tahoma"/>
                <w:sz w:val="13"/>
              </w:rPr>
            </w:pPr>
            <w:r w:rsidRPr="00B31611">
              <w:rPr>
                <w:rFonts w:eastAsia="PMingLiU" w:cs="Tahoma"/>
                <w:sz w:val="13"/>
              </w:rPr>
              <w:t>A</w:t>
            </w:r>
          </w:p>
        </w:tc>
      </w:tr>
      <w:tr w:rsidR="00913A0A" w:rsidRPr="00B31611" w14:paraId="44CC3B3F" w14:textId="77777777" w:rsidTr="00D843CF">
        <w:trPr>
          <w:trHeight w:val="145"/>
        </w:trPr>
        <w:tc>
          <w:tcPr>
            <w:tcW w:w="2554" w:type="dxa"/>
            <w:gridSpan w:val="2"/>
            <w:tcBorders>
              <w:bottom w:val="single" w:sz="4" w:space="0" w:color="auto"/>
            </w:tcBorders>
            <w:shd w:val="clear" w:color="auto" w:fill="auto"/>
          </w:tcPr>
          <w:p w14:paraId="34CDAB61"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5" w:name="_Toc374024067"/>
            <w:r w:rsidRPr="00B31611">
              <w:rPr>
                <w:rFonts w:ascii="Tahoma" w:eastAsia="PMingLiU" w:hAnsi="Tahoma" w:cs="Tahoma"/>
                <w:position w:val="0"/>
                <w:sz w:val="14"/>
              </w:rPr>
              <w:t xml:space="preserve">Bing Maps Mobile </w:t>
            </w:r>
            <w:r w:rsidRPr="00B31611">
              <w:rPr>
                <w:rFonts w:ascii="Tahoma" w:eastAsia="PMingLiU" w:hAnsi="Tahoma" w:cs="Tahoma"/>
                <w:position w:val="0"/>
                <w:sz w:val="14"/>
              </w:rPr>
              <w:t>資產管理</w:t>
            </w:r>
            <w:r w:rsidRPr="00B31611">
              <w:rPr>
                <w:rFonts w:ascii="Tahoma" w:eastAsia="PMingLiU" w:hAnsi="Tahoma" w:cs="Tahoma"/>
                <w:position w:val="0"/>
                <w:sz w:val="14"/>
              </w:rPr>
              <w:t xml:space="preserve"> (</w:t>
            </w:r>
            <w:r w:rsidRPr="00B31611">
              <w:rPr>
                <w:rFonts w:ascii="Tahoma" w:eastAsia="PMingLiU" w:hAnsi="Tahoma" w:cs="Tahoma"/>
                <w:position w:val="0"/>
                <w:sz w:val="14"/>
              </w:rPr>
              <w:t>北美版</w:t>
            </w:r>
            <w:r w:rsidRPr="00B31611">
              <w:rPr>
                <w:rFonts w:ascii="Tahoma" w:eastAsia="PMingLiU" w:hAnsi="Tahoma" w:cs="Tahoma"/>
                <w:position w:val="0"/>
                <w:sz w:val="14"/>
              </w:rPr>
              <w:t xml:space="preserve">) </w:t>
            </w:r>
            <w:r w:rsidRPr="00B31611">
              <w:rPr>
                <w:rFonts w:ascii="Tahoma" w:eastAsia="PMingLiU" w:hAnsi="Tahoma" w:cs="Tahoma"/>
                <w:position w:val="0"/>
                <w:sz w:val="14"/>
              </w:rPr>
              <w:t>含</w:t>
            </w:r>
            <w:r w:rsidRPr="00B31611">
              <w:rPr>
                <w:rFonts w:ascii="Tahoma" w:eastAsia="PMingLiU" w:hAnsi="Tahoma" w:cs="Tahoma"/>
                <w:position w:val="0"/>
                <w:sz w:val="14"/>
              </w:rPr>
              <w:t>/</w:t>
            </w:r>
            <w:r w:rsidRPr="00B31611">
              <w:rPr>
                <w:rFonts w:ascii="Tahoma" w:eastAsia="PMingLiU" w:hAnsi="Tahoma" w:cs="Tahoma"/>
                <w:position w:val="0"/>
                <w:sz w:val="14"/>
              </w:rPr>
              <w:t>不含路由之每一資產每月訂閱</w:t>
            </w:r>
            <w:bookmarkEnd w:id="145"/>
          </w:p>
        </w:tc>
        <w:tc>
          <w:tcPr>
            <w:tcW w:w="416" w:type="dxa"/>
            <w:tcBorders>
              <w:bottom w:val="single" w:sz="4" w:space="0" w:color="auto"/>
            </w:tcBorders>
            <w:shd w:val="clear" w:color="auto" w:fill="auto"/>
            <w:vAlign w:val="center"/>
          </w:tcPr>
          <w:p w14:paraId="51348992" w14:textId="77777777" w:rsidR="00913A0A" w:rsidRPr="00B31611" w:rsidRDefault="00907527" w:rsidP="003D4F46">
            <w:pPr>
              <w:jc w:val="center"/>
              <w:rPr>
                <w:rFonts w:eastAsia="PMingLiU" w:cs="Tahoma"/>
                <w:b/>
                <w:sz w:val="13"/>
                <w:szCs w:val="13"/>
              </w:rPr>
            </w:pPr>
            <w:hyperlink w:anchor="_34_Bing_Maps" w:history="1">
              <w:r w:rsidR="00E8786F"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678E7E01"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6084CFA4"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21EBA44" w14:textId="77777777" w:rsidR="00913A0A" w:rsidRPr="00B31611" w:rsidRDefault="00913A0A" w:rsidP="002253A3">
            <w:pPr>
              <w:jc w:val="center"/>
              <w:rPr>
                <w:rFonts w:eastAsia="PMingLiU" w:cs="Tahoma"/>
                <w:sz w:val="14"/>
              </w:rPr>
            </w:pPr>
            <w:r w:rsidRPr="00B31611">
              <w:rPr>
                <w:rFonts w:eastAsia="PMingLiU" w:cs="Tahoma"/>
                <w:sz w:val="14"/>
              </w:rPr>
              <w:t xml:space="preserve">1 </w:t>
            </w:r>
            <w:r w:rsidRPr="00B31611">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FDCADED" w14:textId="77777777" w:rsidR="00913A0A" w:rsidRPr="00B31611" w:rsidRDefault="00913A0A" w:rsidP="002253A3">
            <w:pPr>
              <w:jc w:val="center"/>
              <w:rPr>
                <w:rFonts w:eastAsia="PMingLiU" w:cs="Tahoma"/>
                <w:sz w:val="14"/>
              </w:rPr>
            </w:pPr>
            <w:r w:rsidRPr="00B31611">
              <w:rPr>
                <w:rFonts w:eastAsia="PMingLiU" w:cs="Tahoma"/>
                <w:sz w:val="14"/>
              </w:rPr>
              <w:t>1</w:t>
            </w:r>
          </w:p>
        </w:tc>
        <w:tc>
          <w:tcPr>
            <w:tcW w:w="450" w:type="dxa"/>
            <w:tcBorders>
              <w:bottom w:val="single" w:sz="4" w:space="0" w:color="auto"/>
            </w:tcBorders>
            <w:shd w:val="clear" w:color="auto" w:fill="auto"/>
            <w:vAlign w:val="center"/>
          </w:tcPr>
          <w:p w14:paraId="6009342A"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C230BA5"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782915B"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770F36C8"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DB597FC"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auto"/>
            <w:vAlign w:val="center"/>
          </w:tcPr>
          <w:p w14:paraId="5A9465CD"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0A125FB7"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tcPr>
          <w:p w14:paraId="7DEE94B7" w14:textId="77777777" w:rsidR="00913A0A" w:rsidRPr="00B31611" w:rsidRDefault="00913A0A" w:rsidP="002253A3">
            <w:pPr>
              <w:jc w:val="center"/>
              <w:rPr>
                <w:rFonts w:eastAsia="PMingLiU" w:cs="Tahoma"/>
                <w:sz w:val="13"/>
              </w:rPr>
            </w:pPr>
            <w:r w:rsidRPr="00B31611">
              <w:rPr>
                <w:rFonts w:eastAsia="PMingLiU" w:cs="Tahoma"/>
                <w:sz w:val="13"/>
              </w:rPr>
              <w:t>A</w:t>
            </w:r>
          </w:p>
        </w:tc>
      </w:tr>
      <w:tr w:rsidR="008A0F85" w:rsidRPr="00B31611" w14:paraId="2FC1BF64" w14:textId="77777777" w:rsidTr="00D843CF">
        <w:trPr>
          <w:trHeight w:val="145"/>
        </w:trPr>
        <w:tc>
          <w:tcPr>
            <w:tcW w:w="2554" w:type="dxa"/>
            <w:gridSpan w:val="2"/>
            <w:tcBorders>
              <w:bottom w:val="single" w:sz="4" w:space="0" w:color="auto"/>
            </w:tcBorders>
            <w:shd w:val="clear" w:color="auto" w:fill="FABF8F"/>
          </w:tcPr>
          <w:p w14:paraId="6A09C902"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6" w:name="_Toc374024068"/>
            <w:r w:rsidRPr="00B31611">
              <w:rPr>
                <w:rFonts w:ascii="Tahoma" w:eastAsia="PMingLiU" w:hAnsi="Tahoma" w:cs="Tahoma"/>
                <w:position w:val="0"/>
                <w:sz w:val="14"/>
              </w:rPr>
              <w:t xml:space="preserve">Bing Maps Mobile </w:t>
            </w:r>
            <w:r w:rsidRPr="00B31611">
              <w:rPr>
                <w:rFonts w:ascii="Tahoma" w:eastAsia="PMingLiU" w:hAnsi="Tahoma" w:cs="Tahoma"/>
                <w:position w:val="0"/>
                <w:sz w:val="14"/>
              </w:rPr>
              <w:t>資產管理</w:t>
            </w:r>
            <w:r w:rsidRPr="00B31611">
              <w:rPr>
                <w:rFonts w:ascii="Tahoma" w:eastAsia="PMingLiU" w:hAnsi="Tahoma" w:cs="Tahoma"/>
                <w:position w:val="0"/>
                <w:sz w:val="14"/>
              </w:rPr>
              <w:t xml:space="preserve"> (</w:t>
            </w:r>
            <w:r w:rsidRPr="00B31611">
              <w:rPr>
                <w:rFonts w:ascii="Tahoma" w:eastAsia="PMingLiU" w:hAnsi="Tahoma" w:cs="Tahoma"/>
                <w:position w:val="0"/>
                <w:sz w:val="14"/>
              </w:rPr>
              <w:t>歐洲版</w:t>
            </w:r>
            <w:r w:rsidRPr="00B31611">
              <w:rPr>
                <w:rFonts w:ascii="Tahoma" w:eastAsia="PMingLiU" w:hAnsi="Tahoma" w:cs="Tahoma"/>
                <w:position w:val="0"/>
                <w:sz w:val="14"/>
              </w:rPr>
              <w:t xml:space="preserve">) </w:t>
            </w:r>
            <w:r w:rsidRPr="00B31611">
              <w:rPr>
                <w:rFonts w:ascii="Tahoma" w:eastAsia="PMingLiU" w:hAnsi="Tahoma" w:cs="Tahoma"/>
                <w:position w:val="0"/>
                <w:sz w:val="14"/>
              </w:rPr>
              <w:t>含路由之每一資產每月訂閱</w:t>
            </w:r>
            <w:bookmarkEnd w:id="146"/>
          </w:p>
        </w:tc>
        <w:tc>
          <w:tcPr>
            <w:tcW w:w="416" w:type="dxa"/>
            <w:tcBorders>
              <w:bottom w:val="single" w:sz="4" w:space="0" w:color="auto"/>
            </w:tcBorders>
            <w:shd w:val="clear" w:color="auto" w:fill="FABF8F"/>
            <w:vAlign w:val="center"/>
          </w:tcPr>
          <w:p w14:paraId="14714BDD" w14:textId="77777777" w:rsidR="00913A0A" w:rsidRPr="00B31611" w:rsidRDefault="00907527" w:rsidP="003D4F46">
            <w:pPr>
              <w:jc w:val="center"/>
              <w:rPr>
                <w:rFonts w:eastAsia="PMingLiU" w:cs="Tahoma"/>
                <w:b/>
                <w:sz w:val="13"/>
                <w:szCs w:val="13"/>
              </w:rPr>
            </w:pPr>
            <w:hyperlink w:anchor="_34_Bing_Maps" w:history="1">
              <w:r w:rsidR="00741FB2" w:rsidRPr="00B31611">
                <w:rPr>
                  <w:rStyle w:val="Hyperlink"/>
                  <w:rFonts w:eastAsia="PMingLiU" w:cs="Tahoma"/>
                  <w:b/>
                  <w:sz w:val="13"/>
                  <w:szCs w:val="13"/>
                </w:rPr>
                <w:t>34</w:t>
              </w:r>
            </w:hyperlink>
          </w:p>
        </w:tc>
        <w:tc>
          <w:tcPr>
            <w:tcW w:w="450" w:type="dxa"/>
            <w:tcBorders>
              <w:bottom w:val="single" w:sz="4" w:space="0" w:color="auto"/>
            </w:tcBorders>
            <w:shd w:val="clear" w:color="auto" w:fill="FABF8F"/>
            <w:vAlign w:val="center"/>
          </w:tcPr>
          <w:p w14:paraId="5978139B" w14:textId="77777777" w:rsidR="00913A0A" w:rsidRPr="00B31611" w:rsidRDefault="00913A0A" w:rsidP="002253A3">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6E951598"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86A64D3" w14:textId="77777777" w:rsidR="00913A0A" w:rsidRPr="00B31611" w:rsidRDefault="00913A0A" w:rsidP="002253A3">
            <w:pPr>
              <w:jc w:val="center"/>
              <w:rPr>
                <w:rFonts w:eastAsia="PMingLiU" w:cs="Tahoma"/>
                <w:sz w:val="14"/>
              </w:rPr>
            </w:pPr>
            <w:r w:rsidRPr="00B31611">
              <w:rPr>
                <w:rFonts w:eastAsia="PMingLiU" w:cs="Tahoma"/>
                <w:sz w:val="14"/>
              </w:rPr>
              <w:t xml:space="preserve">1 </w:t>
            </w:r>
            <w:r w:rsidRPr="00B31611">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4AACF30" w14:textId="77777777" w:rsidR="00913A0A" w:rsidRPr="00B31611" w:rsidRDefault="00913A0A" w:rsidP="002253A3">
            <w:pPr>
              <w:jc w:val="center"/>
              <w:rPr>
                <w:rFonts w:eastAsia="PMingLiU" w:cs="Tahoma"/>
                <w:sz w:val="14"/>
              </w:rPr>
            </w:pPr>
            <w:r w:rsidRPr="00B31611">
              <w:rPr>
                <w:rFonts w:eastAsia="PMingLiU" w:cs="Tahoma"/>
                <w:sz w:val="14"/>
              </w:rPr>
              <w:t>1</w:t>
            </w:r>
          </w:p>
        </w:tc>
        <w:tc>
          <w:tcPr>
            <w:tcW w:w="450" w:type="dxa"/>
            <w:tcBorders>
              <w:bottom w:val="single" w:sz="4" w:space="0" w:color="auto"/>
            </w:tcBorders>
            <w:shd w:val="clear" w:color="auto" w:fill="FABF8F"/>
            <w:vAlign w:val="center"/>
          </w:tcPr>
          <w:p w14:paraId="37DB4ACA"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72D105DD"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57DAF15C"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056A3CDA"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7AD3649"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FABF8F"/>
            <w:vAlign w:val="center"/>
          </w:tcPr>
          <w:p w14:paraId="2B08661D"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FABF8F"/>
            <w:vAlign w:val="center"/>
          </w:tcPr>
          <w:p w14:paraId="7C4226F8"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shd w:val="clear" w:color="auto" w:fill="FABF8F"/>
          </w:tcPr>
          <w:p w14:paraId="10DE0064" w14:textId="77777777" w:rsidR="00913A0A" w:rsidRPr="00B31611" w:rsidRDefault="00913A0A" w:rsidP="002253A3">
            <w:pPr>
              <w:jc w:val="center"/>
              <w:rPr>
                <w:rFonts w:eastAsia="PMingLiU" w:cs="Tahoma"/>
                <w:sz w:val="13"/>
              </w:rPr>
            </w:pPr>
            <w:r w:rsidRPr="00B31611">
              <w:rPr>
                <w:rFonts w:eastAsia="PMingLiU" w:cs="Tahoma"/>
                <w:sz w:val="13"/>
              </w:rPr>
              <w:t>A</w:t>
            </w:r>
          </w:p>
        </w:tc>
      </w:tr>
      <w:tr w:rsidR="00913A0A" w:rsidRPr="00B31611" w14:paraId="0BA33BC9" w14:textId="77777777" w:rsidTr="00D843CF">
        <w:trPr>
          <w:trHeight w:val="145"/>
        </w:trPr>
        <w:tc>
          <w:tcPr>
            <w:tcW w:w="2554" w:type="dxa"/>
            <w:gridSpan w:val="2"/>
            <w:tcBorders>
              <w:bottom w:val="single" w:sz="4" w:space="0" w:color="auto"/>
            </w:tcBorders>
            <w:shd w:val="clear" w:color="auto" w:fill="auto"/>
          </w:tcPr>
          <w:p w14:paraId="36D8289C"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7" w:name="_Toc374024069"/>
            <w:r w:rsidRPr="00B31611">
              <w:rPr>
                <w:rFonts w:ascii="Tahoma" w:eastAsia="PMingLiU" w:hAnsi="Tahoma" w:cs="Tahoma"/>
                <w:position w:val="0"/>
                <w:sz w:val="14"/>
              </w:rPr>
              <w:t xml:space="preserve">Bing Maps Mobile </w:t>
            </w:r>
            <w:r w:rsidRPr="00B31611">
              <w:rPr>
                <w:rFonts w:ascii="Tahoma" w:eastAsia="PMingLiU" w:hAnsi="Tahoma" w:cs="Tahoma"/>
                <w:position w:val="0"/>
                <w:sz w:val="14"/>
              </w:rPr>
              <w:t>資產管理</w:t>
            </w:r>
            <w:r w:rsidRPr="00B31611">
              <w:rPr>
                <w:rFonts w:ascii="Tahoma" w:eastAsia="PMingLiU" w:hAnsi="Tahoma" w:cs="Tahoma"/>
                <w:position w:val="0"/>
                <w:sz w:val="14"/>
              </w:rPr>
              <w:t xml:space="preserve"> (</w:t>
            </w:r>
            <w:r w:rsidRPr="00B31611">
              <w:rPr>
                <w:rFonts w:ascii="Tahoma" w:eastAsia="PMingLiU" w:hAnsi="Tahoma" w:cs="Tahoma"/>
                <w:position w:val="0"/>
                <w:sz w:val="14"/>
              </w:rPr>
              <w:t>歐洲版</w:t>
            </w:r>
            <w:r w:rsidRPr="00B31611">
              <w:rPr>
                <w:rFonts w:ascii="Tahoma" w:eastAsia="PMingLiU" w:hAnsi="Tahoma" w:cs="Tahoma"/>
                <w:position w:val="0"/>
                <w:sz w:val="14"/>
              </w:rPr>
              <w:t xml:space="preserve">) </w:t>
            </w:r>
            <w:r w:rsidRPr="00B31611">
              <w:rPr>
                <w:rFonts w:ascii="Tahoma" w:eastAsia="PMingLiU" w:hAnsi="Tahoma" w:cs="Tahoma"/>
                <w:position w:val="0"/>
                <w:sz w:val="14"/>
              </w:rPr>
              <w:t>含</w:t>
            </w:r>
            <w:r w:rsidRPr="00B31611">
              <w:rPr>
                <w:rFonts w:ascii="Tahoma" w:eastAsia="PMingLiU" w:hAnsi="Tahoma" w:cs="Tahoma"/>
                <w:position w:val="0"/>
                <w:sz w:val="14"/>
              </w:rPr>
              <w:t>/</w:t>
            </w:r>
            <w:r w:rsidRPr="00B31611">
              <w:rPr>
                <w:rFonts w:ascii="Tahoma" w:eastAsia="PMingLiU" w:hAnsi="Tahoma" w:cs="Tahoma"/>
                <w:position w:val="0"/>
                <w:sz w:val="14"/>
              </w:rPr>
              <w:t>不含路由之每一資產每月訂閱</w:t>
            </w:r>
            <w:bookmarkEnd w:id="147"/>
          </w:p>
        </w:tc>
        <w:tc>
          <w:tcPr>
            <w:tcW w:w="416" w:type="dxa"/>
            <w:tcBorders>
              <w:bottom w:val="single" w:sz="4" w:space="0" w:color="auto"/>
            </w:tcBorders>
            <w:shd w:val="clear" w:color="auto" w:fill="auto"/>
            <w:vAlign w:val="center"/>
          </w:tcPr>
          <w:p w14:paraId="1D9AB4E0" w14:textId="77777777" w:rsidR="00913A0A" w:rsidRPr="00B31611" w:rsidRDefault="00907527" w:rsidP="003D4F46">
            <w:pPr>
              <w:jc w:val="center"/>
              <w:rPr>
                <w:rFonts w:eastAsia="PMingLiU" w:cs="Tahoma"/>
                <w:b/>
                <w:sz w:val="13"/>
                <w:szCs w:val="13"/>
              </w:rPr>
            </w:pPr>
            <w:hyperlink w:anchor="_34_Bing_Maps" w:history="1">
              <w:r w:rsidR="00741FB2" w:rsidRPr="00B3161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5319C4CC" w14:textId="77777777" w:rsidR="00913A0A" w:rsidRPr="00B31611" w:rsidRDefault="00913A0A" w:rsidP="00D15BAA">
            <w:pPr>
              <w:jc w:val="center"/>
              <w:rPr>
                <w:rFonts w:eastAsia="PMingLiU" w:cs="Tahoma"/>
                <w:sz w:val="14"/>
              </w:rPr>
            </w:pPr>
            <w:r w:rsidRPr="00B31611">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1E9FB4A2" w14:textId="77777777" w:rsidR="00913A0A" w:rsidRPr="00B31611" w:rsidRDefault="00913A0A" w:rsidP="002253A3">
            <w:pPr>
              <w:jc w:val="center"/>
              <w:rPr>
                <w:rFonts w:eastAsia="PMingLiU"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FE15B41" w14:textId="77777777" w:rsidR="00913A0A" w:rsidRPr="00B31611" w:rsidRDefault="00913A0A" w:rsidP="002253A3">
            <w:pPr>
              <w:jc w:val="center"/>
              <w:rPr>
                <w:rFonts w:eastAsia="PMingLiU" w:cs="Tahoma"/>
                <w:sz w:val="14"/>
              </w:rPr>
            </w:pPr>
            <w:r w:rsidRPr="00B31611">
              <w:rPr>
                <w:rFonts w:eastAsia="PMingLiU" w:cs="Tahoma"/>
                <w:sz w:val="14"/>
              </w:rPr>
              <w:t xml:space="preserve">1 </w:t>
            </w:r>
            <w:r w:rsidRPr="00B31611">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3376B37E" w14:textId="77777777" w:rsidR="00913A0A" w:rsidRPr="00B31611" w:rsidRDefault="00913A0A" w:rsidP="002253A3">
            <w:pPr>
              <w:jc w:val="center"/>
              <w:rPr>
                <w:rFonts w:eastAsia="PMingLiU" w:cs="Tahoma"/>
                <w:sz w:val="14"/>
              </w:rPr>
            </w:pPr>
            <w:r w:rsidRPr="00B31611">
              <w:rPr>
                <w:rFonts w:eastAsia="PMingLiU" w:cs="Tahoma"/>
                <w:sz w:val="14"/>
              </w:rPr>
              <w:t>1</w:t>
            </w:r>
          </w:p>
        </w:tc>
        <w:tc>
          <w:tcPr>
            <w:tcW w:w="450" w:type="dxa"/>
            <w:tcBorders>
              <w:bottom w:val="single" w:sz="4" w:space="0" w:color="auto"/>
            </w:tcBorders>
            <w:shd w:val="clear" w:color="auto" w:fill="auto"/>
            <w:vAlign w:val="center"/>
          </w:tcPr>
          <w:p w14:paraId="6BD0AB62"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3F4BBACC" w14:textId="77777777" w:rsidR="00913A0A" w:rsidRPr="00B31611" w:rsidRDefault="00913A0A"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74A0909" w14:textId="77777777" w:rsidR="00913A0A" w:rsidRPr="00B31611" w:rsidRDefault="00913A0A"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E4991CF" w14:textId="77777777" w:rsidR="00913A0A" w:rsidRPr="00B31611" w:rsidRDefault="00913A0A" w:rsidP="002253A3">
            <w:pPr>
              <w:jc w:val="center"/>
              <w:rPr>
                <w:rFonts w:eastAsia="PMingLiU" w:cs="Tahoma"/>
                <w:sz w:val="14"/>
              </w:rPr>
            </w:pPr>
            <w:r w:rsidRPr="00B31611">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6B8F7B" w14:textId="77777777" w:rsidR="00913A0A" w:rsidRPr="00B31611" w:rsidRDefault="00913A0A" w:rsidP="002253A3">
            <w:pPr>
              <w:jc w:val="center"/>
              <w:rPr>
                <w:rFonts w:eastAsia="PMingLiU" w:cs="Tahoma"/>
                <w:sz w:val="14"/>
              </w:rPr>
            </w:pPr>
            <w:r w:rsidRPr="00B31611">
              <w:rPr>
                <w:rFonts w:eastAsia="PMingLiU" w:cs="Tahoma"/>
                <w:sz w:val="13"/>
              </w:rPr>
              <w:t>P</w:t>
            </w:r>
          </w:p>
        </w:tc>
        <w:tc>
          <w:tcPr>
            <w:tcW w:w="450" w:type="dxa"/>
            <w:tcBorders>
              <w:bottom w:val="single" w:sz="4" w:space="0" w:color="auto"/>
            </w:tcBorders>
            <w:shd w:val="clear" w:color="auto" w:fill="auto"/>
            <w:vAlign w:val="center"/>
          </w:tcPr>
          <w:p w14:paraId="746C675A" w14:textId="77777777" w:rsidR="00913A0A" w:rsidRPr="00B31611" w:rsidRDefault="00913A0A" w:rsidP="002253A3">
            <w:pPr>
              <w:jc w:val="center"/>
              <w:rPr>
                <w:rFonts w:eastAsia="PMingLiU" w:cs="Tahoma"/>
                <w:sz w:val="13"/>
              </w:rPr>
            </w:pPr>
          </w:p>
        </w:tc>
        <w:tc>
          <w:tcPr>
            <w:tcW w:w="506" w:type="dxa"/>
            <w:tcBorders>
              <w:bottom w:val="single" w:sz="4" w:space="0" w:color="auto"/>
            </w:tcBorders>
            <w:shd w:val="clear" w:color="auto" w:fill="auto"/>
            <w:vAlign w:val="center"/>
          </w:tcPr>
          <w:p w14:paraId="7DC5E9B1" w14:textId="77777777" w:rsidR="00913A0A" w:rsidRPr="00B31611" w:rsidRDefault="00913A0A" w:rsidP="002253A3">
            <w:pPr>
              <w:jc w:val="center"/>
              <w:rPr>
                <w:rFonts w:eastAsia="PMingLiU" w:cs="Tahoma"/>
                <w:sz w:val="14"/>
              </w:rPr>
            </w:pPr>
            <w:r w:rsidRPr="00B31611">
              <w:rPr>
                <w:rFonts w:eastAsia="PMingLiU" w:cs="Tahoma"/>
                <w:sz w:val="13"/>
              </w:rPr>
              <w:t>OL/OV</w:t>
            </w:r>
          </w:p>
        </w:tc>
        <w:tc>
          <w:tcPr>
            <w:tcW w:w="484" w:type="dxa"/>
            <w:tcBorders>
              <w:bottom w:val="single" w:sz="4" w:space="0" w:color="auto"/>
            </w:tcBorders>
          </w:tcPr>
          <w:p w14:paraId="2CA33133" w14:textId="77777777" w:rsidR="00913A0A" w:rsidRPr="00B31611" w:rsidRDefault="00913A0A" w:rsidP="002253A3">
            <w:pPr>
              <w:jc w:val="center"/>
              <w:rPr>
                <w:rFonts w:eastAsia="PMingLiU" w:cs="Tahoma"/>
                <w:sz w:val="13"/>
              </w:rPr>
            </w:pPr>
            <w:r w:rsidRPr="00B31611">
              <w:rPr>
                <w:rFonts w:eastAsia="PMingLiU" w:cs="Tahoma"/>
                <w:sz w:val="13"/>
              </w:rPr>
              <w:t>A</w:t>
            </w:r>
          </w:p>
        </w:tc>
      </w:tr>
      <w:tr w:rsidR="008A0F85" w:rsidRPr="00B31611" w14:paraId="0A44EF74" w14:textId="77777777" w:rsidTr="00D843CF">
        <w:trPr>
          <w:trHeight w:val="64"/>
        </w:trPr>
        <w:tc>
          <w:tcPr>
            <w:tcW w:w="2554" w:type="dxa"/>
            <w:gridSpan w:val="2"/>
            <w:tcBorders>
              <w:bottom w:val="single" w:sz="4" w:space="0" w:color="auto"/>
            </w:tcBorders>
            <w:shd w:val="clear" w:color="auto" w:fill="FABF8F"/>
            <w:vAlign w:val="center"/>
          </w:tcPr>
          <w:p w14:paraId="103941B9"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48" w:name="_Toc336337919"/>
            <w:bookmarkStart w:id="149" w:name="_Toc374024070"/>
            <w:r w:rsidRPr="00B31611">
              <w:rPr>
                <w:rFonts w:ascii="Tahoma" w:eastAsia="PMingLiU" w:hAnsi="Tahoma" w:cs="Tahoma"/>
                <w:position w:val="0"/>
                <w:sz w:val="14"/>
              </w:rPr>
              <w:t>BizTalk</w:t>
            </w:r>
            <w:r w:rsidR="000E78F8" w:rsidRPr="00B31611">
              <w:rPr>
                <w:rFonts w:ascii="Tahoma" w:eastAsia="PMingLiU" w:hAnsi="Tahoma" w:cs="Tahoma"/>
                <w:position w:val="0"/>
                <w:szCs w:val="18"/>
                <w:vertAlign w:val="superscript"/>
              </w:rPr>
              <w:t>®</w:t>
            </w:r>
            <w:r w:rsidRPr="00B31611">
              <w:rPr>
                <w:rFonts w:ascii="Tahoma" w:eastAsia="PMingLiU" w:hAnsi="Tahoma" w:cs="Tahoma"/>
                <w:position w:val="0"/>
                <w:sz w:val="14"/>
              </w:rPr>
              <w:t xml:space="preserve"> Server 2013 Branch Edition</w:t>
            </w:r>
            <w:bookmarkEnd w:id="148"/>
            <w:bookmarkEnd w:id="149"/>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7F9B166B" w14:textId="77777777" w:rsidR="00913A0A" w:rsidRPr="00B31611" w:rsidRDefault="00907527" w:rsidP="003D4F46">
            <w:pPr>
              <w:pStyle w:val="TableText"/>
              <w:widowControl w:val="0"/>
              <w:rPr>
                <w:rStyle w:val="EndnoteReference"/>
                <w:rFonts w:ascii="Tahoma" w:eastAsia="PMingLiU" w:hAnsi="Tahoma" w:cs="Tahoma"/>
                <w:b w:val="0"/>
                <w:color w:val="0000FF"/>
                <w:sz w:val="13"/>
                <w:szCs w:val="13"/>
                <w:u w:val="single"/>
              </w:rPr>
            </w:pPr>
            <w:hyperlink w:anchor="_29_BizTalk®_Server" w:history="1">
              <w:r w:rsidR="00636CAD" w:rsidRPr="00B31611">
                <w:rPr>
                  <w:rStyle w:val="Hyperlink"/>
                  <w:rFonts w:ascii="Tahoma" w:eastAsia="PMingLiU" w:hAnsi="Tahoma"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7BB7FA4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C08ABB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3AF669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0AFE842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6121480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54D414C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672EA60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03A5600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7A61801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097C289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tcBorders>
            <w:shd w:val="clear" w:color="auto" w:fill="FABF8F"/>
            <w:vAlign w:val="center"/>
          </w:tcPr>
          <w:p w14:paraId="7B2DAC6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23ACD5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4E392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69812F3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1BFDCAB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7256B7FA"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03DCE87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FABF8F"/>
          </w:tcPr>
          <w:p w14:paraId="4CCDB27B" w14:textId="77777777" w:rsidR="00913A0A" w:rsidRPr="00B31611" w:rsidRDefault="00D93CA3"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STP</w:t>
            </w:r>
          </w:p>
        </w:tc>
      </w:tr>
      <w:tr w:rsidR="00E743D4" w:rsidRPr="00B31611" w14:paraId="2A979FDE" w14:textId="77777777" w:rsidTr="00D843CF">
        <w:trPr>
          <w:trHeight w:val="145"/>
        </w:trPr>
        <w:tc>
          <w:tcPr>
            <w:tcW w:w="2554" w:type="dxa"/>
            <w:gridSpan w:val="2"/>
            <w:tcBorders>
              <w:bottom w:val="single" w:sz="4" w:space="0" w:color="auto"/>
            </w:tcBorders>
            <w:shd w:val="clear" w:color="auto" w:fill="auto"/>
            <w:vAlign w:val="center"/>
          </w:tcPr>
          <w:p w14:paraId="11A2F5A8" w14:textId="77777777" w:rsidR="00E743D4" w:rsidRPr="00B31611" w:rsidRDefault="00E743D4" w:rsidP="00E743D4">
            <w:pPr>
              <w:pStyle w:val="ProductNames"/>
              <w:spacing w:beforeLines="20" w:before="48" w:afterLines="20" w:after="48"/>
              <w:rPr>
                <w:rFonts w:ascii="Tahoma" w:eastAsia="PMingLiU" w:hAnsi="Tahoma" w:cs="Tahoma"/>
                <w:position w:val="0"/>
                <w:sz w:val="14"/>
              </w:rPr>
            </w:pPr>
            <w:bookmarkStart w:id="150" w:name="_Toc336337920"/>
            <w:bookmarkStart w:id="151" w:name="_Toc374024071"/>
            <w:r w:rsidRPr="00B31611">
              <w:rPr>
                <w:rFonts w:ascii="Tahoma" w:eastAsia="PMingLiU" w:hAnsi="Tahoma" w:cs="Tahoma"/>
                <w:position w:val="0"/>
                <w:sz w:val="14"/>
              </w:rPr>
              <w:t>BizTalk</w:t>
            </w:r>
            <w:r w:rsidRPr="00B31611">
              <w:rPr>
                <w:rFonts w:ascii="Tahoma" w:eastAsia="PMingLiU" w:hAnsi="Tahoma" w:cs="Tahoma"/>
                <w:position w:val="0"/>
                <w:szCs w:val="18"/>
                <w:vertAlign w:val="superscript"/>
              </w:rPr>
              <w:t>®</w:t>
            </w:r>
            <w:r w:rsidRPr="00B31611">
              <w:rPr>
                <w:rFonts w:ascii="Tahoma" w:eastAsia="PMingLiU" w:hAnsi="Tahoma" w:cs="Tahoma"/>
                <w:position w:val="0"/>
                <w:sz w:val="14"/>
              </w:rPr>
              <w:t xml:space="preserve"> Server 2013 Enterprise Edition</w:t>
            </w:r>
            <w:bookmarkEnd w:id="150"/>
            <w:bookmarkEnd w:id="151"/>
          </w:p>
        </w:tc>
        <w:tc>
          <w:tcPr>
            <w:tcW w:w="416" w:type="dxa"/>
            <w:tcBorders>
              <w:bottom w:val="single" w:sz="4" w:space="0" w:color="auto"/>
            </w:tcBorders>
            <w:shd w:val="clear" w:color="auto" w:fill="auto"/>
            <w:vAlign w:val="center"/>
          </w:tcPr>
          <w:p w14:paraId="33B6F092" w14:textId="77777777" w:rsidR="00E743D4" w:rsidRPr="00B31611" w:rsidRDefault="00E743D4" w:rsidP="00E743D4">
            <w:pPr>
              <w:pStyle w:val="TableText"/>
              <w:widowControl w:val="0"/>
              <w:rPr>
                <w:rStyle w:val="EndnoteReference"/>
                <w:rFonts w:ascii="Tahoma" w:eastAsia="PMingLiU" w:hAnsi="Tahoma" w:cs="Tahoma"/>
                <w:b w:val="0"/>
                <w:color w:val="0000FF"/>
                <w:sz w:val="13"/>
                <w:szCs w:val="13"/>
                <w:u w:val="single"/>
              </w:rPr>
            </w:pPr>
            <w:hyperlink w:anchor="_36_BizTalk_Server®" w:history="1">
              <w:r w:rsidRPr="00B31611">
                <w:rPr>
                  <w:rStyle w:val="Hyperlink"/>
                  <w:rFonts w:ascii="Tahoma" w:eastAsia="PMingLiU" w:hAnsi="Tahoma" w:cs="Tahoma"/>
                  <w:b/>
                  <w:sz w:val="13"/>
                  <w:szCs w:val="13"/>
                </w:rPr>
                <w:t>36</w:t>
              </w:r>
            </w:hyperlink>
          </w:p>
        </w:tc>
        <w:tc>
          <w:tcPr>
            <w:tcW w:w="450" w:type="dxa"/>
            <w:tcBorders>
              <w:bottom w:val="single" w:sz="4" w:space="0" w:color="auto"/>
            </w:tcBorders>
            <w:shd w:val="clear" w:color="auto" w:fill="auto"/>
            <w:vAlign w:val="center"/>
          </w:tcPr>
          <w:p w14:paraId="0C37CFE8" w14:textId="77777777" w:rsidR="00E743D4" w:rsidRPr="00B31611" w:rsidRDefault="00E743D4" w:rsidP="00E743D4">
            <w:pPr>
              <w:pStyle w:val="TableText"/>
              <w:widowControl w:val="0"/>
              <w:rPr>
                <w:rFonts w:ascii="Tahoma" w:eastAsia="PMingLiU" w:hAnsi="Tahoma" w:cs="Tahoma"/>
                <w:color w:val="000000"/>
                <w:sz w:val="13"/>
              </w:rPr>
            </w:pPr>
            <w:r w:rsidRPr="00B31611">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42FB9F7" w14:textId="77777777" w:rsidR="00E743D4" w:rsidRPr="00B31611" w:rsidRDefault="00E743D4" w:rsidP="00E743D4">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FE2BE5"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42E6D100"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2BECBA8D"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33BD8CFD"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09D6909E"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0776B48D"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6FF92CB5"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5351164"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1FE90A10"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4A33CE65"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4081D694"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011B618"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28397C0" w14:textId="77777777" w:rsidR="00E743D4" w:rsidRPr="00B31611" w:rsidRDefault="00E743D4" w:rsidP="00E743D4">
            <w:pPr>
              <w:pStyle w:val="TableText"/>
              <w:widowControl w:val="0"/>
              <w:rPr>
                <w:rFonts w:ascii="Tahoma" w:eastAsia="PMingLiU"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D618335" w14:textId="77777777" w:rsidR="00E743D4" w:rsidRPr="00B31611" w:rsidRDefault="00E743D4" w:rsidP="00E743D4">
            <w:pPr>
              <w:pStyle w:val="TableText"/>
              <w:widowControl w:val="0"/>
              <w:rPr>
                <w:rFonts w:ascii="Tahoma" w:eastAsia="PMingLiU"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auto"/>
            <w:vAlign w:val="center"/>
          </w:tcPr>
          <w:p w14:paraId="40F355A8" w14:textId="77777777" w:rsidR="00E743D4" w:rsidRPr="00B31611" w:rsidRDefault="00E743D4" w:rsidP="00E743D4">
            <w:pPr>
              <w:pStyle w:val="TableText"/>
              <w:widowControl w:val="0"/>
              <w:rPr>
                <w:rFonts w:ascii="Tahoma" w:eastAsia="PMingLiU" w:hAnsi="Tahoma" w:cs="Tahoma"/>
                <w:color w:val="000000"/>
                <w:sz w:val="13"/>
              </w:rPr>
            </w:pPr>
            <w:r>
              <w:rPr>
                <w:rFonts w:ascii="Tahoma" w:hAnsi="Tahoma" w:cs="Tahoma"/>
                <w:color w:val="000000"/>
                <w:sz w:val="13"/>
              </w:rPr>
              <w:t>OL/OV</w:t>
            </w:r>
          </w:p>
        </w:tc>
        <w:tc>
          <w:tcPr>
            <w:tcW w:w="484" w:type="dxa"/>
            <w:tcBorders>
              <w:bottom w:val="single" w:sz="4" w:space="0" w:color="auto"/>
            </w:tcBorders>
          </w:tcPr>
          <w:p w14:paraId="5229D9DC" w14:textId="77777777" w:rsidR="00E743D4" w:rsidRPr="00B31611" w:rsidRDefault="00E743D4" w:rsidP="00E743D4">
            <w:pPr>
              <w:pStyle w:val="TableText"/>
              <w:widowControl w:val="0"/>
              <w:rPr>
                <w:rFonts w:ascii="Tahoma" w:eastAsia="PMingLiU" w:hAnsi="Tahoma" w:cs="Tahoma"/>
                <w:color w:val="000000"/>
                <w:sz w:val="13"/>
              </w:rPr>
            </w:pPr>
            <w:r w:rsidRPr="00B31611">
              <w:rPr>
                <w:rFonts w:ascii="Tahoma" w:eastAsia="PMingLiU" w:hAnsi="Tahoma" w:cs="Tahoma"/>
                <w:color w:val="000000"/>
                <w:sz w:val="13"/>
              </w:rPr>
              <w:t>STP</w:t>
            </w:r>
          </w:p>
        </w:tc>
      </w:tr>
      <w:tr w:rsidR="008A0F85" w:rsidRPr="00B31611" w14:paraId="5EA24D2B" w14:textId="77777777" w:rsidTr="00D843CF">
        <w:trPr>
          <w:trHeight w:val="145"/>
        </w:trPr>
        <w:tc>
          <w:tcPr>
            <w:tcW w:w="2554" w:type="dxa"/>
            <w:gridSpan w:val="2"/>
            <w:tcBorders>
              <w:bottom w:val="single" w:sz="4" w:space="0" w:color="auto"/>
            </w:tcBorders>
            <w:shd w:val="clear" w:color="auto" w:fill="FABF8F"/>
            <w:vAlign w:val="center"/>
          </w:tcPr>
          <w:p w14:paraId="15DCE46A"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52" w:name="_Toc374024072"/>
            <w:r w:rsidRPr="00B31611">
              <w:rPr>
                <w:rFonts w:ascii="Tahoma" w:eastAsia="PMingLiU" w:hAnsi="Tahoma" w:cs="Tahoma"/>
                <w:position w:val="0"/>
                <w:sz w:val="14"/>
              </w:rPr>
              <w:t>BizTalk</w:t>
            </w:r>
            <w:r w:rsidR="000E78F8" w:rsidRPr="00B31611">
              <w:rPr>
                <w:rFonts w:ascii="Tahoma" w:eastAsia="PMingLiU" w:hAnsi="Tahoma" w:cs="Tahoma"/>
                <w:position w:val="0"/>
                <w:szCs w:val="18"/>
                <w:vertAlign w:val="superscript"/>
              </w:rPr>
              <w:t>®</w:t>
            </w:r>
            <w:r w:rsidRPr="00B31611">
              <w:rPr>
                <w:rFonts w:ascii="Tahoma" w:eastAsia="PMingLiU" w:hAnsi="Tahoma" w:cs="Tahoma"/>
                <w:position w:val="0"/>
                <w:sz w:val="14"/>
              </w:rPr>
              <w:t xml:space="preserve"> Server 2013 Branch IDC</w:t>
            </w:r>
            <w:bookmarkEnd w:id="152"/>
          </w:p>
        </w:tc>
        <w:tc>
          <w:tcPr>
            <w:tcW w:w="416" w:type="dxa"/>
            <w:tcBorders>
              <w:bottom w:val="single" w:sz="4" w:space="0" w:color="auto"/>
            </w:tcBorders>
            <w:shd w:val="clear" w:color="auto" w:fill="FABF8F"/>
            <w:vAlign w:val="center"/>
          </w:tcPr>
          <w:p w14:paraId="5633650A" w14:textId="77777777" w:rsidR="00913A0A" w:rsidRPr="00B31611" w:rsidRDefault="00913A0A" w:rsidP="001A63C6">
            <w:pPr>
              <w:pStyle w:val="TableText"/>
              <w:widowControl w:val="0"/>
              <w:rPr>
                <w:rFonts w:ascii="Tahoma" w:eastAsia="PMingLiU" w:hAnsi="Tahoma" w:cs="Tahoma"/>
              </w:rPr>
            </w:pPr>
          </w:p>
        </w:tc>
        <w:tc>
          <w:tcPr>
            <w:tcW w:w="450" w:type="dxa"/>
            <w:tcBorders>
              <w:bottom w:val="single" w:sz="4" w:space="0" w:color="auto"/>
            </w:tcBorders>
            <w:shd w:val="clear" w:color="auto" w:fill="FABF8F"/>
            <w:vAlign w:val="center"/>
          </w:tcPr>
          <w:p w14:paraId="0CB802C2" w14:textId="77777777" w:rsidR="00913A0A" w:rsidRPr="00B31611" w:rsidDel="004D199A"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A4E82F4"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102802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7FAB31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B4E37A"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187A32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B89DA5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28B1687"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CEBF7D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38F887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472FEC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AA5893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B8CCF4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3F9A72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B8E1F0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649B25B"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44BF9DD"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01BD84F5"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7DE57777" w14:textId="77777777" w:rsidTr="00D843CF">
        <w:trPr>
          <w:trHeight w:val="145"/>
        </w:trPr>
        <w:tc>
          <w:tcPr>
            <w:tcW w:w="2554" w:type="dxa"/>
            <w:gridSpan w:val="2"/>
            <w:tcBorders>
              <w:bottom w:val="single" w:sz="4" w:space="0" w:color="auto"/>
            </w:tcBorders>
            <w:shd w:val="clear" w:color="auto" w:fill="auto"/>
            <w:vAlign w:val="center"/>
          </w:tcPr>
          <w:p w14:paraId="1377643C"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53" w:name="_Toc336337922"/>
            <w:bookmarkStart w:id="154" w:name="_Toc374024073"/>
            <w:r w:rsidRPr="00B31611">
              <w:rPr>
                <w:rFonts w:ascii="Tahoma" w:eastAsia="PMingLiU" w:hAnsi="Tahoma" w:cs="Tahoma"/>
                <w:position w:val="0"/>
                <w:sz w:val="14"/>
              </w:rPr>
              <w:t>BizTalk</w:t>
            </w:r>
            <w:r w:rsidR="000E78F8" w:rsidRPr="00B31611">
              <w:rPr>
                <w:rFonts w:ascii="Tahoma" w:eastAsia="PMingLiU" w:hAnsi="Tahoma" w:cs="Tahoma"/>
                <w:position w:val="0"/>
                <w:szCs w:val="18"/>
                <w:vertAlign w:val="superscript"/>
              </w:rPr>
              <w:t>®</w:t>
            </w:r>
            <w:r w:rsidRPr="00B31611">
              <w:rPr>
                <w:rFonts w:ascii="Tahoma" w:eastAsia="PMingLiU" w:hAnsi="Tahoma" w:cs="Tahoma"/>
                <w:position w:val="0"/>
                <w:sz w:val="14"/>
              </w:rPr>
              <w:t xml:space="preserve"> Server 2013 Standard Edition</w:t>
            </w:r>
            <w:bookmarkEnd w:id="153"/>
            <w:bookmarkEnd w:id="154"/>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664D14B5" w14:textId="77777777" w:rsidR="00913A0A" w:rsidRPr="00B31611" w:rsidRDefault="00907527" w:rsidP="003D4F46">
            <w:pPr>
              <w:pStyle w:val="TableText"/>
              <w:widowControl w:val="0"/>
              <w:rPr>
                <w:rStyle w:val="EndnoteReference"/>
                <w:rFonts w:ascii="Tahoma" w:eastAsia="PMingLiU" w:hAnsi="Tahoma" w:cs="Tahoma"/>
                <w:b w:val="0"/>
                <w:color w:val="0000FF"/>
                <w:sz w:val="13"/>
                <w:szCs w:val="13"/>
                <w:u w:val="single"/>
              </w:rPr>
            </w:pPr>
            <w:hyperlink w:anchor="_37_BizTalk_Server®" w:history="1">
              <w:r w:rsidR="00636CAD" w:rsidRPr="00B31611">
                <w:rPr>
                  <w:rStyle w:val="Hyperlink"/>
                  <w:rFonts w:ascii="Tahoma" w:eastAsia="PMingLiU" w:hAnsi="Tahoma" w:cs="Tahoma"/>
                  <w:b/>
                  <w:sz w:val="13"/>
                  <w:szCs w:val="13"/>
                </w:rPr>
                <w:t>37</w:t>
              </w:r>
            </w:hyperlink>
          </w:p>
        </w:tc>
        <w:tc>
          <w:tcPr>
            <w:tcW w:w="450" w:type="dxa"/>
            <w:tcBorders>
              <w:bottom w:val="single" w:sz="4" w:space="0" w:color="auto"/>
            </w:tcBorders>
            <w:shd w:val="clear" w:color="auto" w:fill="auto"/>
            <w:vAlign w:val="center"/>
          </w:tcPr>
          <w:p w14:paraId="3620457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F15945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9E78F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538214D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4067158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4DB20BE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427F5C4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2B050FC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7C3C01C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251D85D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auto"/>
            <w:vAlign w:val="center"/>
          </w:tcPr>
          <w:p w14:paraId="78A357E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2D6FFC8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3C36B4B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19BF676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EEEF0F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0F9E70E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4C5DDA2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tcPr>
          <w:p w14:paraId="47861521" w14:textId="77777777" w:rsidR="00913A0A" w:rsidRPr="00B31611" w:rsidRDefault="00D93CA3"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STP</w:t>
            </w:r>
          </w:p>
        </w:tc>
      </w:tr>
      <w:tr w:rsidR="008A0F85" w:rsidRPr="00B31611" w:rsidDel="00E7100E" w14:paraId="743CF8D9" w14:textId="77777777" w:rsidTr="00D843CF">
        <w:trPr>
          <w:trHeight w:val="145"/>
        </w:trPr>
        <w:tc>
          <w:tcPr>
            <w:tcW w:w="2554" w:type="dxa"/>
            <w:gridSpan w:val="2"/>
            <w:tcBorders>
              <w:bottom w:val="single" w:sz="4" w:space="0" w:color="auto"/>
            </w:tcBorders>
            <w:shd w:val="clear" w:color="auto" w:fill="FABF8F"/>
            <w:vAlign w:val="center"/>
          </w:tcPr>
          <w:p w14:paraId="67250052" w14:textId="77777777" w:rsidR="00913A0A" w:rsidRPr="00B31611" w:rsidDel="002B327C" w:rsidRDefault="00913A0A" w:rsidP="0028454A">
            <w:pPr>
              <w:pStyle w:val="Heading2"/>
              <w:spacing w:beforeLines="20" w:before="48" w:afterLines="20" w:after="48"/>
              <w:ind w:left="0"/>
              <w:rPr>
                <w:rFonts w:ascii="Tahoma" w:eastAsia="PMingLiU" w:hAnsi="Tahoma" w:cs="Tahoma"/>
                <w:b w:val="0"/>
                <w:sz w:val="14"/>
              </w:rPr>
            </w:pPr>
            <w:bookmarkStart w:id="155" w:name="_Toc374024074"/>
            <w:r w:rsidRPr="00B31611">
              <w:rPr>
                <w:rFonts w:ascii="Tahoma" w:eastAsia="PMingLiU" w:hAnsi="Tahoma" w:cs="Tahoma"/>
                <w:b w:val="0"/>
                <w:sz w:val="14"/>
              </w:rPr>
              <w:t>BizTalk</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Server 2013 Standard Edition IDC</w:t>
            </w:r>
            <w:bookmarkEnd w:id="155"/>
          </w:p>
        </w:tc>
        <w:tc>
          <w:tcPr>
            <w:tcW w:w="416" w:type="dxa"/>
            <w:tcBorders>
              <w:bottom w:val="single" w:sz="4" w:space="0" w:color="auto"/>
            </w:tcBorders>
            <w:shd w:val="clear" w:color="auto" w:fill="FABF8F"/>
            <w:vAlign w:val="center"/>
          </w:tcPr>
          <w:p w14:paraId="118A3FCE" w14:textId="77777777" w:rsidR="00913A0A" w:rsidRPr="00B31611" w:rsidDel="00E7100E" w:rsidRDefault="00913A0A"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7FBE7888" w14:textId="77777777" w:rsidR="00913A0A" w:rsidRPr="00B31611" w:rsidDel="00A53269" w:rsidRDefault="00913A0A" w:rsidP="002253A3">
            <w:pPr>
              <w:jc w:val="center"/>
              <w:rPr>
                <w:rFonts w:eastAsia="PMingLiU" w:cs="Tahoma"/>
                <w:color w:val="000000"/>
                <w:sz w:val="13"/>
                <w:szCs w:val="13"/>
              </w:rPr>
            </w:pPr>
            <w:r w:rsidRPr="00B31611">
              <w:rPr>
                <w:rFonts w:eastAsia="PMingLiU"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4922EA2C" w14:textId="77777777" w:rsidR="00913A0A" w:rsidRPr="00B31611" w:rsidDel="00E7100E" w:rsidRDefault="00913A0A" w:rsidP="002253A3">
            <w:pPr>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5B7E820F" w14:textId="77777777" w:rsidR="00913A0A" w:rsidRPr="00B31611"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1F505EC1" w14:textId="77777777" w:rsidR="00913A0A" w:rsidRPr="00B31611"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694FDBC4" w14:textId="77777777" w:rsidR="00913A0A" w:rsidRPr="00B31611" w:rsidDel="00E7100E" w:rsidRDefault="00913A0A" w:rsidP="002253A3">
            <w:pPr>
              <w:jc w:val="center"/>
              <w:rPr>
                <w:rFonts w:eastAsia="PMingLiU" w:cs="Tahoma"/>
                <w:sz w:val="13"/>
                <w:szCs w:val="13"/>
              </w:rPr>
            </w:pPr>
          </w:p>
        </w:tc>
        <w:tc>
          <w:tcPr>
            <w:tcW w:w="450" w:type="dxa"/>
            <w:gridSpan w:val="3"/>
            <w:tcBorders>
              <w:bottom w:val="single" w:sz="4" w:space="0" w:color="auto"/>
            </w:tcBorders>
            <w:shd w:val="clear" w:color="auto" w:fill="FABF8F"/>
            <w:vAlign w:val="center"/>
          </w:tcPr>
          <w:p w14:paraId="37AEDD3F" w14:textId="77777777" w:rsidR="00913A0A" w:rsidRPr="00B31611"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4A6A9B12" w14:textId="77777777" w:rsidR="00913A0A" w:rsidRPr="00B31611" w:rsidDel="00E7100E" w:rsidRDefault="00913A0A" w:rsidP="002253A3">
            <w:pPr>
              <w:jc w:val="center"/>
              <w:rPr>
                <w:rFonts w:eastAsia="PMingLiU" w:cs="Tahoma"/>
                <w:sz w:val="13"/>
                <w:szCs w:val="13"/>
              </w:rPr>
            </w:pPr>
          </w:p>
        </w:tc>
        <w:tc>
          <w:tcPr>
            <w:tcW w:w="450" w:type="dxa"/>
            <w:gridSpan w:val="2"/>
            <w:tcBorders>
              <w:bottom w:val="single" w:sz="4" w:space="0" w:color="auto"/>
            </w:tcBorders>
            <w:shd w:val="clear" w:color="auto" w:fill="FABF8F"/>
            <w:vAlign w:val="center"/>
          </w:tcPr>
          <w:p w14:paraId="76CBCB91" w14:textId="77777777" w:rsidR="00913A0A" w:rsidRPr="00B31611" w:rsidDel="00E7100E" w:rsidRDefault="00913A0A" w:rsidP="002253A3">
            <w:pPr>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14:paraId="034D6534" w14:textId="77777777" w:rsidR="00913A0A" w:rsidRPr="00B31611" w:rsidDel="00E7100E" w:rsidRDefault="00913A0A"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4B30222E" w14:textId="77777777" w:rsidR="00913A0A" w:rsidRPr="00B31611" w:rsidDel="00E7100E" w:rsidRDefault="00913A0A"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109C1196" w14:textId="77777777" w:rsidR="00913A0A" w:rsidRPr="00B31611" w:rsidDel="00E7100E" w:rsidRDefault="00913A0A"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4E5B6DED" w14:textId="77777777" w:rsidR="00913A0A" w:rsidRPr="00B31611" w:rsidDel="00E7100E" w:rsidRDefault="00913A0A"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2494ED0C" w14:textId="77777777" w:rsidR="00913A0A" w:rsidRPr="00B31611" w:rsidDel="00E7100E" w:rsidRDefault="00913A0A"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0056B7EF" w14:textId="77777777" w:rsidR="00913A0A" w:rsidRPr="00B31611" w:rsidDel="00A53269" w:rsidRDefault="00913A0A" w:rsidP="002253A3">
            <w:pPr>
              <w:jc w:val="center"/>
              <w:rPr>
                <w:rFonts w:eastAsia="PMingLiU" w:cs="Tahoma"/>
                <w:sz w:val="13"/>
                <w:szCs w:val="13"/>
              </w:rPr>
            </w:pPr>
            <w:r w:rsidRPr="00B31611">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9DB05BF" w14:textId="77777777" w:rsidR="00913A0A" w:rsidRPr="00B31611" w:rsidDel="00E7100E" w:rsidRDefault="00913A0A"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02783387" w14:textId="77777777" w:rsidR="00913A0A" w:rsidRPr="00B31611" w:rsidDel="00E7100E" w:rsidRDefault="00913A0A" w:rsidP="002253A3">
            <w:pPr>
              <w:jc w:val="center"/>
              <w:rPr>
                <w:rFonts w:eastAsia="PMingLiU" w:cs="Tahoma"/>
                <w:sz w:val="13"/>
                <w:szCs w:val="13"/>
              </w:rPr>
            </w:pPr>
          </w:p>
        </w:tc>
        <w:tc>
          <w:tcPr>
            <w:tcW w:w="506" w:type="dxa"/>
            <w:tcBorders>
              <w:bottom w:val="single" w:sz="4" w:space="0" w:color="auto"/>
            </w:tcBorders>
            <w:shd w:val="clear" w:color="auto" w:fill="FABF8F"/>
            <w:vAlign w:val="center"/>
          </w:tcPr>
          <w:p w14:paraId="585D7A4B" w14:textId="77777777" w:rsidR="00913A0A" w:rsidRPr="00B31611" w:rsidDel="00E7100E" w:rsidRDefault="00913A0A" w:rsidP="002253A3">
            <w:pPr>
              <w:jc w:val="center"/>
              <w:rPr>
                <w:rFonts w:eastAsia="PMingLiU" w:cs="Tahoma"/>
                <w:color w:val="000000"/>
                <w:sz w:val="13"/>
                <w:szCs w:val="13"/>
              </w:rPr>
            </w:pPr>
          </w:p>
        </w:tc>
        <w:tc>
          <w:tcPr>
            <w:tcW w:w="484" w:type="dxa"/>
            <w:tcBorders>
              <w:bottom w:val="single" w:sz="4" w:space="0" w:color="auto"/>
            </w:tcBorders>
            <w:shd w:val="clear" w:color="auto" w:fill="FABF8F"/>
          </w:tcPr>
          <w:p w14:paraId="152980C0" w14:textId="77777777" w:rsidR="00913A0A" w:rsidRPr="00B31611" w:rsidDel="00E7100E" w:rsidRDefault="00913A0A" w:rsidP="002253A3">
            <w:pPr>
              <w:jc w:val="center"/>
              <w:rPr>
                <w:rFonts w:eastAsia="PMingLiU" w:cs="Tahoma"/>
                <w:color w:val="000000"/>
                <w:sz w:val="13"/>
                <w:szCs w:val="13"/>
              </w:rPr>
            </w:pPr>
          </w:p>
        </w:tc>
      </w:tr>
      <w:tr w:rsidR="00913A0A" w:rsidRPr="00B31611" w14:paraId="725FAC51" w14:textId="77777777" w:rsidTr="00D843CF">
        <w:trPr>
          <w:trHeight w:val="145"/>
        </w:trPr>
        <w:tc>
          <w:tcPr>
            <w:tcW w:w="2554" w:type="dxa"/>
            <w:gridSpan w:val="2"/>
            <w:tcBorders>
              <w:bottom w:val="single" w:sz="4" w:space="0" w:color="auto"/>
            </w:tcBorders>
            <w:shd w:val="clear" w:color="auto" w:fill="auto"/>
            <w:vAlign w:val="center"/>
          </w:tcPr>
          <w:p w14:paraId="62239863" w14:textId="77777777" w:rsidR="00913A0A" w:rsidRPr="00B31611" w:rsidRDefault="00913A0A" w:rsidP="0028454A">
            <w:pPr>
              <w:pStyle w:val="Heading2"/>
              <w:spacing w:beforeLines="20" w:before="48" w:afterLines="20" w:after="48"/>
              <w:ind w:left="0"/>
              <w:rPr>
                <w:rFonts w:ascii="Tahoma" w:eastAsia="PMingLiU" w:hAnsi="Tahoma" w:cs="Tahoma"/>
                <w:b w:val="0"/>
                <w:sz w:val="16"/>
                <w:szCs w:val="16"/>
              </w:rPr>
            </w:pPr>
            <w:bookmarkStart w:id="156" w:name="_Toc336337925"/>
            <w:bookmarkStart w:id="157" w:name="_Toc374024075"/>
            <w:r w:rsidRPr="00B31611">
              <w:rPr>
                <w:rFonts w:ascii="Tahoma" w:eastAsia="PMingLiU" w:hAnsi="Tahoma" w:cs="Tahoma"/>
                <w:b w:val="0"/>
                <w:sz w:val="14"/>
                <w:szCs w:val="16"/>
              </w:rPr>
              <w:t>Business Intelligence Appliance 2012</w:t>
            </w:r>
            <w:bookmarkEnd w:id="156"/>
            <w:bookmarkEnd w:id="157"/>
          </w:p>
        </w:tc>
        <w:tc>
          <w:tcPr>
            <w:tcW w:w="416" w:type="dxa"/>
            <w:tcBorders>
              <w:bottom w:val="single" w:sz="4" w:space="0" w:color="auto"/>
            </w:tcBorders>
            <w:shd w:val="clear" w:color="auto" w:fill="auto"/>
            <w:vAlign w:val="center"/>
          </w:tcPr>
          <w:p w14:paraId="0A99FC0A" w14:textId="77777777" w:rsidR="00913A0A" w:rsidRPr="00B31611" w:rsidRDefault="00907527" w:rsidP="003D4F46">
            <w:pPr>
              <w:pStyle w:val="TableText"/>
              <w:widowControl w:val="0"/>
              <w:rPr>
                <w:rStyle w:val="EndnoteReference"/>
                <w:rFonts w:ascii="Tahoma" w:eastAsia="PMingLiU" w:hAnsi="Tahoma" w:cs="Tahoma"/>
                <w:b w:val="0"/>
                <w:color w:val="0000FF"/>
                <w:sz w:val="13"/>
                <w:szCs w:val="13"/>
                <w:u w:val="single"/>
              </w:rPr>
            </w:pPr>
            <w:hyperlink w:anchor="_38_Business_Intelligence" w:history="1">
              <w:r w:rsidR="00636CAD" w:rsidRPr="00B31611">
                <w:rPr>
                  <w:rStyle w:val="Hyperlink"/>
                  <w:rFonts w:ascii="Tahoma" w:eastAsia="PMingLiU" w:hAnsi="Tahoma" w:cs="Tahoma"/>
                  <w:b/>
                  <w:sz w:val="13"/>
                  <w:szCs w:val="13"/>
                </w:rPr>
                <w:t>38</w:t>
              </w:r>
            </w:hyperlink>
          </w:p>
        </w:tc>
        <w:tc>
          <w:tcPr>
            <w:tcW w:w="450" w:type="dxa"/>
            <w:tcBorders>
              <w:bottom w:val="single" w:sz="4" w:space="0" w:color="auto"/>
            </w:tcBorders>
            <w:shd w:val="clear" w:color="auto" w:fill="auto"/>
            <w:vAlign w:val="center"/>
          </w:tcPr>
          <w:p w14:paraId="5066B89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0FC4521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98E495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62A19581"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313</w:t>
            </w:r>
          </w:p>
        </w:tc>
        <w:tc>
          <w:tcPr>
            <w:tcW w:w="450" w:type="dxa"/>
            <w:gridSpan w:val="2"/>
            <w:tcBorders>
              <w:bottom w:val="single" w:sz="4" w:space="0" w:color="auto"/>
            </w:tcBorders>
            <w:shd w:val="clear" w:color="auto" w:fill="auto"/>
            <w:vAlign w:val="center"/>
          </w:tcPr>
          <w:p w14:paraId="6BF16787"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250</w:t>
            </w:r>
          </w:p>
        </w:tc>
        <w:tc>
          <w:tcPr>
            <w:tcW w:w="450" w:type="dxa"/>
            <w:gridSpan w:val="3"/>
            <w:tcBorders>
              <w:bottom w:val="single" w:sz="4" w:space="0" w:color="auto"/>
            </w:tcBorders>
            <w:shd w:val="clear" w:color="auto" w:fill="auto"/>
            <w:vAlign w:val="center"/>
          </w:tcPr>
          <w:p w14:paraId="271D94F0"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34E78E6F"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auto"/>
            <w:vAlign w:val="center"/>
          </w:tcPr>
          <w:p w14:paraId="32500A99"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43B353FE"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1AA0AE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370C1F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7CD10B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1073857"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D091EB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ED679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BACF755"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5995709"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46ACE87C" w14:textId="77777777" w:rsidR="00913A0A" w:rsidRPr="00B31611" w:rsidRDefault="00D93CA3"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r>
      <w:tr w:rsidR="008A0F85" w:rsidRPr="00B31611" w14:paraId="0B930859" w14:textId="77777777" w:rsidTr="00D843CF">
        <w:trPr>
          <w:trHeight w:val="145"/>
        </w:trPr>
        <w:tc>
          <w:tcPr>
            <w:tcW w:w="2554" w:type="dxa"/>
            <w:gridSpan w:val="2"/>
            <w:tcBorders>
              <w:bottom w:val="single" w:sz="4" w:space="0" w:color="auto"/>
            </w:tcBorders>
            <w:shd w:val="clear" w:color="auto" w:fill="FABF8F"/>
            <w:vAlign w:val="center"/>
          </w:tcPr>
          <w:p w14:paraId="5B62A65F"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58" w:name="_Toc336337926"/>
            <w:bookmarkStart w:id="159" w:name="_Toc374024076"/>
            <w:r w:rsidRPr="00B31611">
              <w:rPr>
                <w:rFonts w:ascii="Tahoma" w:eastAsia="PMingLiU" w:hAnsi="Tahoma" w:cs="Tahoma"/>
                <w:position w:val="0"/>
                <w:sz w:val="14"/>
              </w:rPr>
              <w:t xml:space="preserve">Core CAL Suite Bridge for Office 365 </w:t>
            </w:r>
            <w:r w:rsidR="00DB6F46">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58"/>
            <w:bookmarkEnd w:id="159"/>
          </w:p>
        </w:tc>
        <w:tc>
          <w:tcPr>
            <w:tcW w:w="416" w:type="dxa"/>
            <w:tcBorders>
              <w:bottom w:val="single" w:sz="4" w:space="0" w:color="auto"/>
            </w:tcBorders>
            <w:shd w:val="clear" w:color="auto" w:fill="FABF8F"/>
            <w:vAlign w:val="center"/>
          </w:tcPr>
          <w:p w14:paraId="72956998"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39_Core_CAL" w:history="1">
              <w:r w:rsidR="00636CAD" w:rsidRPr="00B31611">
                <w:rPr>
                  <w:rStyle w:val="Hyperlink"/>
                  <w:rFonts w:ascii="Tahoma" w:eastAsia="PMingLiU" w:hAnsi="Tahoma" w:cs="Tahoma"/>
                  <w:b/>
                  <w:sz w:val="13"/>
                  <w:szCs w:val="13"/>
                </w:rPr>
                <w:t>39</w:t>
              </w:r>
            </w:hyperlink>
          </w:p>
        </w:tc>
        <w:tc>
          <w:tcPr>
            <w:tcW w:w="450" w:type="dxa"/>
            <w:tcBorders>
              <w:bottom w:val="single" w:sz="4" w:space="0" w:color="auto"/>
            </w:tcBorders>
            <w:shd w:val="clear" w:color="auto" w:fill="FABF8F"/>
            <w:vAlign w:val="center"/>
          </w:tcPr>
          <w:p w14:paraId="6900D95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09DBDE2"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E8A6F8E"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3FE65601"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027E3FC8"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40617FD9"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77727768"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7D5BBDE0" w14:textId="77777777" w:rsidR="00913A0A" w:rsidRPr="00B31611"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43902632"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0C1634B1"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F02CB0"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7AEF333A"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58D295D"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378A0D6" w14:textId="77777777" w:rsidR="00913A0A" w:rsidRPr="00B31611" w:rsidRDefault="00E743D4" w:rsidP="001A63C6">
            <w:pPr>
              <w:pStyle w:val="TableText"/>
              <w:widowControl w:val="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5BF199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w:t>
            </w:r>
          </w:p>
        </w:tc>
        <w:tc>
          <w:tcPr>
            <w:tcW w:w="450" w:type="dxa"/>
            <w:tcBorders>
              <w:bottom w:val="single" w:sz="4" w:space="0" w:color="auto"/>
            </w:tcBorders>
            <w:shd w:val="clear" w:color="auto" w:fill="FABF8F"/>
            <w:vAlign w:val="center"/>
          </w:tcPr>
          <w:p w14:paraId="1F45AC9E"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EFBFF6A"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482736E" w14:textId="77777777" w:rsidR="00913A0A" w:rsidRPr="00B31611" w:rsidRDefault="00913A0A" w:rsidP="001A63C6">
            <w:pPr>
              <w:pStyle w:val="TableText"/>
              <w:widowControl w:val="0"/>
              <w:rPr>
                <w:rFonts w:ascii="Tahoma" w:eastAsia="PMingLiU" w:hAnsi="Tahoma" w:cs="Tahoma"/>
                <w:sz w:val="13"/>
              </w:rPr>
            </w:pPr>
          </w:p>
        </w:tc>
      </w:tr>
      <w:tr w:rsidR="00913A0A" w:rsidRPr="00B31611" w14:paraId="555FBC60" w14:textId="77777777" w:rsidTr="00D843CF">
        <w:trPr>
          <w:trHeight w:val="145"/>
        </w:trPr>
        <w:tc>
          <w:tcPr>
            <w:tcW w:w="2554" w:type="dxa"/>
            <w:gridSpan w:val="2"/>
            <w:tcBorders>
              <w:bottom w:val="single" w:sz="4" w:space="0" w:color="auto"/>
            </w:tcBorders>
            <w:shd w:val="clear" w:color="auto" w:fill="auto"/>
            <w:vAlign w:val="center"/>
          </w:tcPr>
          <w:p w14:paraId="22B3F974"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60" w:name="_Toc336337927"/>
            <w:bookmarkStart w:id="161" w:name="_Toc374024077"/>
            <w:r w:rsidRPr="00B31611">
              <w:rPr>
                <w:rFonts w:ascii="Tahoma" w:eastAsia="PMingLiU" w:hAnsi="Tahoma" w:cs="Tahoma"/>
                <w:position w:val="0"/>
                <w:sz w:val="14"/>
              </w:rPr>
              <w:t xml:space="preserve">Core CAL Suite Bridge for Office 365 </w:t>
            </w:r>
            <w:r w:rsidRPr="00B31611">
              <w:rPr>
                <w:rFonts w:ascii="Tahoma" w:eastAsia="PMingLiU" w:hAnsi="Tahoma" w:cs="Tahoma"/>
                <w:position w:val="0"/>
                <w:sz w:val="14"/>
              </w:rPr>
              <w:t>及</w:t>
            </w:r>
            <w:r w:rsidRPr="00B31611">
              <w:rPr>
                <w:rFonts w:ascii="Tahoma" w:eastAsia="PMingLiU" w:hAnsi="Tahoma" w:cs="Tahoma"/>
                <w:position w:val="0"/>
                <w:sz w:val="14"/>
              </w:rPr>
              <w:t xml:space="preserve"> 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Intune (</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60"/>
            <w:bookmarkEnd w:id="161"/>
          </w:p>
        </w:tc>
        <w:tc>
          <w:tcPr>
            <w:tcW w:w="416" w:type="dxa"/>
            <w:tcBorders>
              <w:bottom w:val="single" w:sz="4" w:space="0" w:color="auto"/>
            </w:tcBorders>
            <w:shd w:val="clear" w:color="auto" w:fill="auto"/>
            <w:vAlign w:val="center"/>
          </w:tcPr>
          <w:p w14:paraId="6D7596AD"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39_Core_CAL" w:history="1">
              <w:r w:rsidR="00636CAD" w:rsidRPr="00B31611">
                <w:rPr>
                  <w:rStyle w:val="Hyperlink"/>
                  <w:rFonts w:ascii="Tahoma" w:eastAsia="PMingLiU" w:hAnsi="Tahoma" w:cs="Tahoma"/>
                  <w:b/>
                  <w:sz w:val="13"/>
                  <w:szCs w:val="13"/>
                </w:rPr>
                <w:t>39</w:t>
              </w:r>
            </w:hyperlink>
          </w:p>
        </w:tc>
        <w:tc>
          <w:tcPr>
            <w:tcW w:w="450" w:type="dxa"/>
            <w:tcBorders>
              <w:bottom w:val="single" w:sz="4" w:space="0" w:color="auto"/>
            </w:tcBorders>
            <w:shd w:val="clear" w:color="auto" w:fill="auto"/>
            <w:vAlign w:val="center"/>
          </w:tcPr>
          <w:p w14:paraId="53226C3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6A9FA166"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8FFB135"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543DE7FD"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65F9B56A"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37B1A1EA"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349D51E5"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125B8766" w14:textId="77777777" w:rsidR="00913A0A" w:rsidRPr="00B31611"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5C661949"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3E4FF6D"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1327E6BF"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7CCBE14F"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348F8F2F"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0274BEBE" w14:textId="77777777" w:rsidR="00913A0A" w:rsidRPr="00B31611" w:rsidRDefault="00E743D4" w:rsidP="001A63C6">
            <w:pPr>
              <w:pStyle w:val="TableText"/>
              <w:widowControl w:val="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3C6292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w:t>
            </w:r>
          </w:p>
        </w:tc>
        <w:tc>
          <w:tcPr>
            <w:tcW w:w="450" w:type="dxa"/>
            <w:tcBorders>
              <w:bottom w:val="single" w:sz="4" w:space="0" w:color="auto"/>
            </w:tcBorders>
            <w:shd w:val="clear" w:color="auto" w:fill="auto"/>
            <w:vAlign w:val="center"/>
          </w:tcPr>
          <w:p w14:paraId="7424DA56"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44D9160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72F8720" w14:textId="77777777" w:rsidR="00913A0A" w:rsidRPr="00B31611" w:rsidRDefault="00913A0A" w:rsidP="001A63C6">
            <w:pPr>
              <w:pStyle w:val="TableText"/>
              <w:widowControl w:val="0"/>
              <w:rPr>
                <w:rFonts w:ascii="Tahoma" w:eastAsia="PMingLiU" w:hAnsi="Tahoma" w:cs="Tahoma"/>
                <w:sz w:val="13"/>
              </w:rPr>
            </w:pPr>
          </w:p>
        </w:tc>
      </w:tr>
      <w:tr w:rsidR="008A0F85" w:rsidRPr="00B31611" w14:paraId="7C97EE59" w14:textId="77777777" w:rsidTr="00D843CF">
        <w:trPr>
          <w:trHeight w:val="145"/>
        </w:trPr>
        <w:tc>
          <w:tcPr>
            <w:tcW w:w="2554" w:type="dxa"/>
            <w:gridSpan w:val="2"/>
            <w:tcBorders>
              <w:bottom w:val="single" w:sz="4" w:space="0" w:color="auto"/>
            </w:tcBorders>
            <w:shd w:val="clear" w:color="auto" w:fill="FABF8F"/>
            <w:vAlign w:val="center"/>
          </w:tcPr>
          <w:p w14:paraId="54CAA257"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62" w:name="_Toc336337928"/>
            <w:bookmarkStart w:id="163" w:name="_Toc374024078"/>
            <w:r w:rsidRPr="00B31611">
              <w:rPr>
                <w:rFonts w:ascii="Tahoma" w:eastAsia="PMingLiU" w:hAnsi="Tahoma" w:cs="Tahoma"/>
                <w:position w:val="0"/>
                <w:sz w:val="14"/>
              </w:rPr>
              <w:t>Core CAL Suite Bridge for 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Intune (</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62"/>
            <w:bookmarkEnd w:id="163"/>
          </w:p>
        </w:tc>
        <w:tc>
          <w:tcPr>
            <w:tcW w:w="416" w:type="dxa"/>
            <w:tcBorders>
              <w:bottom w:val="single" w:sz="4" w:space="0" w:color="auto"/>
            </w:tcBorders>
            <w:shd w:val="clear" w:color="auto" w:fill="FABF8F"/>
            <w:vAlign w:val="center"/>
          </w:tcPr>
          <w:p w14:paraId="7CC2B9EB"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39_Core_CAL" w:history="1">
              <w:r w:rsidR="00741FB2" w:rsidRPr="00B31611">
                <w:rPr>
                  <w:rStyle w:val="Hyperlink"/>
                  <w:rFonts w:ascii="Tahoma" w:eastAsia="PMingLiU" w:hAnsi="Tahoma" w:cs="Tahoma"/>
                  <w:b/>
                  <w:sz w:val="13"/>
                  <w:szCs w:val="13"/>
                </w:rPr>
                <w:t>39</w:t>
              </w:r>
            </w:hyperlink>
          </w:p>
        </w:tc>
        <w:tc>
          <w:tcPr>
            <w:tcW w:w="450" w:type="dxa"/>
            <w:tcBorders>
              <w:bottom w:val="single" w:sz="4" w:space="0" w:color="auto"/>
            </w:tcBorders>
            <w:shd w:val="clear" w:color="auto" w:fill="FABF8F"/>
            <w:vAlign w:val="center"/>
          </w:tcPr>
          <w:p w14:paraId="5563762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63B90498"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BF2252B"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2388B651"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4EC71725"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center"/>
          </w:tcPr>
          <w:p w14:paraId="46CFB87D"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29E56948"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center"/>
          </w:tcPr>
          <w:p w14:paraId="6104A8C6" w14:textId="77777777" w:rsidR="00913A0A" w:rsidRPr="00B31611"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0ACBA7EC"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1F5C31B"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0C4AA965"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27513F37"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72F2EB4E"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C3A16BB" w14:textId="77777777" w:rsidR="00913A0A" w:rsidRPr="00B31611" w:rsidRDefault="00E743D4" w:rsidP="001A63C6">
            <w:pPr>
              <w:pStyle w:val="TableText"/>
              <w:widowControl w:val="0"/>
              <w:rPr>
                <w:rFonts w:ascii="Tahoma" w:eastAsia="PMingLiU" w:hAnsi="Tahoma" w:cs="Tahoma"/>
                <w:sz w:val="13"/>
              </w:rPr>
            </w:pPr>
            <w:r>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B86E67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14437AD"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118B686"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C1F01E0" w14:textId="77777777" w:rsidR="00913A0A" w:rsidRPr="00B31611" w:rsidRDefault="00913A0A" w:rsidP="001A63C6">
            <w:pPr>
              <w:pStyle w:val="TableText"/>
              <w:widowControl w:val="0"/>
              <w:rPr>
                <w:rFonts w:ascii="Tahoma" w:eastAsia="PMingLiU" w:hAnsi="Tahoma" w:cs="Tahoma"/>
                <w:sz w:val="13"/>
              </w:rPr>
            </w:pPr>
          </w:p>
        </w:tc>
      </w:tr>
      <w:tr w:rsidR="00913A0A" w:rsidRPr="00B31611" w14:paraId="444476D3" w14:textId="77777777" w:rsidTr="00D843CF">
        <w:trPr>
          <w:trHeight w:val="145"/>
        </w:trPr>
        <w:tc>
          <w:tcPr>
            <w:tcW w:w="2554" w:type="dxa"/>
            <w:gridSpan w:val="2"/>
            <w:tcBorders>
              <w:bottom w:val="single" w:sz="4" w:space="0" w:color="auto"/>
            </w:tcBorders>
            <w:shd w:val="clear" w:color="auto" w:fill="auto"/>
            <w:vAlign w:val="center"/>
          </w:tcPr>
          <w:p w14:paraId="6B9FD5D3"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64" w:name="_Toc336337929"/>
            <w:bookmarkStart w:id="165" w:name="_Toc374024079"/>
            <w:r w:rsidRPr="00B31611">
              <w:rPr>
                <w:rFonts w:ascii="Tahoma" w:eastAsia="PMingLiU" w:hAnsi="Tahoma" w:cs="Tahoma"/>
                <w:position w:val="0"/>
                <w:sz w:val="14"/>
              </w:rPr>
              <w:t xml:space="preserve">Core CAL </w:t>
            </w:r>
            <w:r w:rsidRPr="00B31611">
              <w:rPr>
                <w:rFonts w:ascii="Tahoma" w:eastAsia="PMingLiU" w:hAnsi="Tahoma" w:cs="Tahoma"/>
                <w:position w:val="0"/>
                <w:sz w:val="14"/>
              </w:rPr>
              <w:t>套件</w:t>
            </w:r>
            <w:r w:rsidRPr="00B31611">
              <w:rPr>
                <w:rFonts w:ascii="Tahoma" w:eastAsia="PMingLiU" w:hAnsi="Tahoma" w:cs="Tahoma"/>
                <w:position w:val="0"/>
                <w:sz w:val="14"/>
              </w:rPr>
              <w:t xml:space="preserve"> (</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64"/>
            <w:bookmarkEnd w:id="165"/>
          </w:p>
        </w:tc>
        <w:tc>
          <w:tcPr>
            <w:tcW w:w="416" w:type="dxa"/>
            <w:tcBorders>
              <w:bottom w:val="single" w:sz="4" w:space="0" w:color="auto"/>
            </w:tcBorders>
            <w:shd w:val="clear" w:color="auto" w:fill="auto"/>
            <w:vAlign w:val="center"/>
          </w:tcPr>
          <w:p w14:paraId="6DDAE57A" w14:textId="77777777" w:rsidR="00913A0A" w:rsidRPr="00B31611" w:rsidRDefault="00907527" w:rsidP="003D4F46">
            <w:pPr>
              <w:pStyle w:val="TableText"/>
              <w:widowControl w:val="0"/>
              <w:rPr>
                <w:rStyle w:val="EndnoteReference"/>
                <w:rFonts w:ascii="Tahoma" w:eastAsia="PMingLiU" w:hAnsi="Tahoma" w:cs="Tahoma"/>
                <w:color w:val="0000FF"/>
                <w:sz w:val="13"/>
                <w:szCs w:val="13"/>
                <w:u w:val="single"/>
              </w:rPr>
            </w:pPr>
            <w:hyperlink w:anchor="_40_Core_CAL" w:history="1">
              <w:r w:rsidR="00636CAD" w:rsidRPr="00B31611">
                <w:rPr>
                  <w:rStyle w:val="Hyperlink"/>
                  <w:rFonts w:ascii="Tahoma" w:eastAsia="PMingLiU" w:hAnsi="Tahoma" w:cs="Tahoma"/>
                  <w:b/>
                  <w:sz w:val="13"/>
                  <w:szCs w:val="13"/>
                </w:rPr>
                <w:t>40</w:t>
              </w:r>
            </w:hyperlink>
          </w:p>
        </w:tc>
        <w:tc>
          <w:tcPr>
            <w:tcW w:w="450" w:type="dxa"/>
            <w:tcBorders>
              <w:bottom w:val="single" w:sz="4" w:space="0" w:color="auto"/>
            </w:tcBorders>
            <w:shd w:val="clear" w:color="auto" w:fill="auto"/>
            <w:vAlign w:val="center"/>
          </w:tcPr>
          <w:p w14:paraId="01A273D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5042654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E335545"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325AF12A"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3</w:t>
            </w:r>
          </w:p>
        </w:tc>
        <w:tc>
          <w:tcPr>
            <w:tcW w:w="450" w:type="dxa"/>
            <w:gridSpan w:val="2"/>
            <w:tcBorders>
              <w:bottom w:val="single" w:sz="4" w:space="0" w:color="auto"/>
            </w:tcBorders>
            <w:shd w:val="clear" w:color="auto" w:fill="auto"/>
            <w:vAlign w:val="center"/>
          </w:tcPr>
          <w:p w14:paraId="65E29B77"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w:t>
            </w:r>
          </w:p>
        </w:tc>
        <w:tc>
          <w:tcPr>
            <w:tcW w:w="450" w:type="dxa"/>
            <w:gridSpan w:val="3"/>
            <w:tcBorders>
              <w:bottom w:val="single" w:sz="4" w:space="0" w:color="auto"/>
            </w:tcBorders>
            <w:shd w:val="clear" w:color="auto" w:fill="auto"/>
            <w:vAlign w:val="center"/>
          </w:tcPr>
          <w:p w14:paraId="417321CF"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78E4EC85"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auto"/>
            <w:vAlign w:val="center"/>
          </w:tcPr>
          <w:p w14:paraId="0152A0DB"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9F1B2D2"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8660426"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6CB9ED49"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33D0EE4D"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152BF49"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E81400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F81B3E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 P</w:t>
            </w:r>
          </w:p>
        </w:tc>
        <w:tc>
          <w:tcPr>
            <w:tcW w:w="450" w:type="dxa"/>
            <w:tcBorders>
              <w:bottom w:val="single" w:sz="4" w:space="0" w:color="auto"/>
            </w:tcBorders>
            <w:shd w:val="clear" w:color="auto" w:fill="auto"/>
            <w:vAlign w:val="center"/>
          </w:tcPr>
          <w:p w14:paraId="7DDF14E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E</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723100E2"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5CFBD5C3"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01040E9D" w14:textId="77777777" w:rsidTr="00D843CF">
        <w:trPr>
          <w:trHeight w:val="145"/>
        </w:trPr>
        <w:tc>
          <w:tcPr>
            <w:tcW w:w="2554" w:type="dxa"/>
            <w:gridSpan w:val="2"/>
            <w:tcBorders>
              <w:bottom w:val="single" w:sz="4" w:space="0" w:color="auto"/>
            </w:tcBorders>
            <w:shd w:val="clear" w:color="auto" w:fill="FABF8F"/>
            <w:vAlign w:val="center"/>
          </w:tcPr>
          <w:p w14:paraId="118F6674" w14:textId="77777777" w:rsidR="00913A0A" w:rsidRPr="00B31611" w:rsidRDefault="00913A0A" w:rsidP="0028454A">
            <w:pPr>
              <w:pStyle w:val="ProductNames"/>
              <w:spacing w:beforeLines="20" w:before="48" w:afterLines="20" w:after="48"/>
              <w:rPr>
                <w:rFonts w:ascii="Tahoma" w:eastAsia="PMingLiU" w:hAnsi="Tahoma" w:cs="Tahoma"/>
                <w:position w:val="0"/>
                <w:sz w:val="14"/>
                <w:lang w:val="fr-FR"/>
              </w:rPr>
            </w:pPr>
            <w:bookmarkStart w:id="166" w:name="_Toc336337930"/>
            <w:bookmarkStart w:id="167" w:name="_Toc374024080"/>
            <w:r w:rsidRPr="00B31611">
              <w:rPr>
                <w:rFonts w:ascii="Tahoma" w:eastAsia="PMingLiU" w:hAnsi="Tahoma" w:cs="Tahoma"/>
                <w:position w:val="0"/>
                <w:sz w:val="14"/>
                <w:lang w:val="fr-FR"/>
              </w:rPr>
              <w:t>Core Infrastructure Server Suite Standard</w:t>
            </w:r>
            <w:bookmarkEnd w:id="166"/>
            <w:bookmarkEnd w:id="167"/>
          </w:p>
        </w:tc>
        <w:tc>
          <w:tcPr>
            <w:tcW w:w="416" w:type="dxa"/>
            <w:tcBorders>
              <w:bottom w:val="single" w:sz="4" w:space="0" w:color="auto"/>
            </w:tcBorders>
            <w:shd w:val="clear" w:color="auto" w:fill="FABF8F"/>
            <w:vAlign w:val="center"/>
          </w:tcPr>
          <w:p w14:paraId="455A35E6" w14:textId="77777777" w:rsidR="00913A0A" w:rsidRPr="00B31611" w:rsidRDefault="00907527" w:rsidP="003D4F46">
            <w:pPr>
              <w:pStyle w:val="TableText"/>
              <w:widowControl w:val="0"/>
              <w:rPr>
                <w:rStyle w:val="EndnoteReference"/>
                <w:rFonts w:ascii="Tahoma" w:eastAsia="PMingLiU" w:hAnsi="Tahoma" w:cs="Tahoma"/>
                <w:color w:val="0000FF"/>
                <w:sz w:val="13"/>
                <w:szCs w:val="13"/>
                <w:u w:val="single"/>
              </w:rPr>
            </w:pPr>
            <w:hyperlink w:anchor="_41_Core_Infrastructure" w:history="1">
              <w:r w:rsidR="00636CAD" w:rsidRPr="00B31611">
                <w:rPr>
                  <w:rStyle w:val="Hyperlink"/>
                  <w:rFonts w:ascii="Tahoma" w:eastAsia="PMingLiU" w:hAnsi="Tahoma" w:cs="Tahoma"/>
                  <w:b/>
                  <w:sz w:val="13"/>
                  <w:szCs w:val="13"/>
                </w:rPr>
                <w:t>41</w:t>
              </w:r>
            </w:hyperlink>
          </w:p>
        </w:tc>
        <w:tc>
          <w:tcPr>
            <w:tcW w:w="450" w:type="dxa"/>
            <w:tcBorders>
              <w:bottom w:val="single" w:sz="4" w:space="0" w:color="auto"/>
            </w:tcBorders>
            <w:shd w:val="clear" w:color="auto" w:fill="FABF8F"/>
            <w:vAlign w:val="center"/>
          </w:tcPr>
          <w:p w14:paraId="30D2968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19E5174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4B9CF2A"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25</w:t>
            </w:r>
          </w:p>
        </w:tc>
        <w:tc>
          <w:tcPr>
            <w:tcW w:w="450" w:type="dxa"/>
            <w:gridSpan w:val="2"/>
            <w:tcBorders>
              <w:bottom w:val="single" w:sz="4" w:space="0" w:color="auto"/>
            </w:tcBorders>
            <w:shd w:val="clear" w:color="auto" w:fill="FABF8F"/>
            <w:vAlign w:val="center"/>
          </w:tcPr>
          <w:p w14:paraId="674D3AB9"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63</w:t>
            </w:r>
          </w:p>
        </w:tc>
        <w:tc>
          <w:tcPr>
            <w:tcW w:w="450" w:type="dxa"/>
            <w:gridSpan w:val="2"/>
            <w:tcBorders>
              <w:bottom w:val="single" w:sz="4" w:space="0" w:color="auto"/>
            </w:tcBorders>
            <w:shd w:val="clear" w:color="auto" w:fill="FABF8F"/>
            <w:vAlign w:val="center"/>
          </w:tcPr>
          <w:p w14:paraId="18D2BB74"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50</w:t>
            </w:r>
          </w:p>
        </w:tc>
        <w:tc>
          <w:tcPr>
            <w:tcW w:w="450" w:type="dxa"/>
            <w:gridSpan w:val="3"/>
            <w:tcBorders>
              <w:bottom w:val="single" w:sz="4" w:space="0" w:color="auto"/>
            </w:tcBorders>
            <w:shd w:val="clear" w:color="auto" w:fill="FABF8F"/>
            <w:vAlign w:val="center"/>
          </w:tcPr>
          <w:p w14:paraId="676E085C"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0343AC9C"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38</w:t>
            </w:r>
          </w:p>
        </w:tc>
        <w:tc>
          <w:tcPr>
            <w:tcW w:w="450" w:type="dxa"/>
            <w:gridSpan w:val="2"/>
            <w:tcBorders>
              <w:bottom w:val="single" w:sz="4" w:space="0" w:color="auto"/>
            </w:tcBorders>
            <w:shd w:val="clear" w:color="auto" w:fill="FABF8F"/>
            <w:vAlign w:val="center"/>
          </w:tcPr>
          <w:p w14:paraId="56418176"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2A106CD4"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32BCD24"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5269CCE5"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FE65FD5"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03F744C6"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401623F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C6E91E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8DEFB5E"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D5E197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6E02EB26" w14:textId="77777777" w:rsidR="00913A0A" w:rsidRPr="00B31611" w:rsidRDefault="00913A0A" w:rsidP="001A63C6">
            <w:pPr>
              <w:pStyle w:val="TableText"/>
              <w:widowControl w:val="0"/>
              <w:rPr>
                <w:rFonts w:ascii="Tahoma" w:eastAsia="PMingLiU" w:hAnsi="Tahoma" w:cs="Tahoma"/>
                <w:sz w:val="13"/>
              </w:rPr>
            </w:pPr>
          </w:p>
        </w:tc>
      </w:tr>
      <w:tr w:rsidR="00913A0A" w:rsidRPr="00B31611" w14:paraId="61E9A7BA" w14:textId="77777777" w:rsidTr="00D843CF">
        <w:trPr>
          <w:trHeight w:val="145"/>
        </w:trPr>
        <w:tc>
          <w:tcPr>
            <w:tcW w:w="2554" w:type="dxa"/>
            <w:gridSpan w:val="2"/>
            <w:tcBorders>
              <w:bottom w:val="single" w:sz="4" w:space="0" w:color="auto"/>
            </w:tcBorders>
            <w:shd w:val="clear" w:color="auto" w:fill="auto"/>
            <w:vAlign w:val="center"/>
          </w:tcPr>
          <w:p w14:paraId="13B14F9D" w14:textId="77777777" w:rsidR="00913A0A" w:rsidRPr="00B31611" w:rsidRDefault="00913A0A" w:rsidP="0028454A">
            <w:pPr>
              <w:pStyle w:val="ProductNames"/>
              <w:spacing w:beforeLines="20" w:before="48" w:afterLines="20" w:after="48"/>
              <w:rPr>
                <w:rFonts w:ascii="Tahoma" w:eastAsia="PMingLiU" w:hAnsi="Tahoma" w:cs="Tahoma"/>
                <w:position w:val="0"/>
                <w:sz w:val="14"/>
                <w:lang w:val="fr-FR"/>
              </w:rPr>
            </w:pPr>
            <w:bookmarkStart w:id="168" w:name="_Toc336337931"/>
            <w:bookmarkStart w:id="169" w:name="_Toc374024081"/>
            <w:r w:rsidRPr="00B31611">
              <w:rPr>
                <w:rFonts w:ascii="Tahoma" w:eastAsia="PMingLiU" w:hAnsi="Tahoma" w:cs="Tahoma"/>
                <w:position w:val="0"/>
                <w:sz w:val="14"/>
                <w:lang w:val="fr-FR"/>
              </w:rPr>
              <w:t>Core Infrastructure Server Suite Enterprise</w:t>
            </w:r>
            <w:bookmarkEnd w:id="168"/>
            <w:bookmarkEnd w:id="169"/>
          </w:p>
        </w:tc>
        <w:tc>
          <w:tcPr>
            <w:tcW w:w="416" w:type="dxa"/>
            <w:tcBorders>
              <w:bottom w:val="single" w:sz="4" w:space="0" w:color="auto"/>
            </w:tcBorders>
            <w:shd w:val="clear" w:color="auto" w:fill="auto"/>
            <w:vAlign w:val="center"/>
          </w:tcPr>
          <w:p w14:paraId="144804D1" w14:textId="77777777" w:rsidR="00913A0A" w:rsidRPr="00B31611" w:rsidRDefault="00907527" w:rsidP="003D4F46">
            <w:pPr>
              <w:pStyle w:val="TableText"/>
              <w:widowControl w:val="0"/>
              <w:rPr>
                <w:rStyle w:val="EndnoteReference"/>
                <w:rFonts w:ascii="Tahoma" w:eastAsia="PMingLiU" w:hAnsi="Tahoma" w:cs="Tahoma"/>
                <w:color w:val="0000FF"/>
                <w:sz w:val="13"/>
                <w:szCs w:val="13"/>
                <w:u w:val="single"/>
              </w:rPr>
            </w:pPr>
            <w:hyperlink w:anchor="_38_Core_Infrastructure" w:history="1">
              <w:r w:rsidR="00636CAD" w:rsidRPr="00B31611">
                <w:rPr>
                  <w:rStyle w:val="Hyperlink"/>
                  <w:rFonts w:ascii="Tahoma" w:eastAsia="PMingLiU" w:hAnsi="Tahoma" w:cs="Tahoma"/>
                  <w:b/>
                  <w:sz w:val="13"/>
                  <w:szCs w:val="13"/>
                </w:rPr>
                <w:t>42</w:t>
              </w:r>
            </w:hyperlink>
          </w:p>
        </w:tc>
        <w:tc>
          <w:tcPr>
            <w:tcW w:w="450" w:type="dxa"/>
            <w:tcBorders>
              <w:bottom w:val="single" w:sz="4" w:space="0" w:color="auto"/>
            </w:tcBorders>
            <w:shd w:val="clear" w:color="auto" w:fill="auto"/>
            <w:vAlign w:val="center"/>
          </w:tcPr>
          <w:p w14:paraId="29ED8F8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19A89FE0"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50A246F"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2124A688"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1615765E"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center"/>
          </w:tcPr>
          <w:p w14:paraId="506AA826"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26C195E5"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center"/>
          </w:tcPr>
          <w:p w14:paraId="6BA02EBB" w14:textId="77777777" w:rsidR="00913A0A" w:rsidRPr="00B31611"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7B2DB324"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233E6BFC"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2CC1586C"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1069F1B7"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B6AC216"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A4A03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A2DF6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2615D91"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7C4F53C5"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0A4DB371" w14:textId="77777777" w:rsidR="00913A0A" w:rsidRPr="00B31611" w:rsidRDefault="00913A0A" w:rsidP="001A63C6">
            <w:pPr>
              <w:pStyle w:val="TableText"/>
              <w:widowControl w:val="0"/>
              <w:rPr>
                <w:rFonts w:ascii="Tahoma" w:eastAsia="PMingLiU" w:hAnsi="Tahoma" w:cs="Tahoma"/>
                <w:sz w:val="13"/>
              </w:rPr>
            </w:pPr>
          </w:p>
        </w:tc>
      </w:tr>
      <w:tr w:rsidR="008A0F85" w:rsidRPr="00B31611" w14:paraId="0424943C" w14:textId="77777777" w:rsidTr="00D843CF">
        <w:trPr>
          <w:trHeight w:val="145"/>
        </w:trPr>
        <w:tc>
          <w:tcPr>
            <w:tcW w:w="2554" w:type="dxa"/>
            <w:gridSpan w:val="2"/>
            <w:tcBorders>
              <w:bottom w:val="single" w:sz="4" w:space="0" w:color="auto"/>
            </w:tcBorders>
            <w:shd w:val="clear" w:color="auto" w:fill="FABF8F"/>
            <w:vAlign w:val="center"/>
          </w:tcPr>
          <w:p w14:paraId="5BD474D1" w14:textId="77777777" w:rsidR="00913A0A" w:rsidRPr="00B31611" w:rsidRDefault="00913A0A" w:rsidP="0028454A">
            <w:pPr>
              <w:pStyle w:val="ProductNames"/>
              <w:spacing w:beforeLines="20" w:before="48" w:afterLines="20" w:after="48"/>
              <w:rPr>
                <w:rFonts w:ascii="Tahoma" w:eastAsia="PMingLiU" w:hAnsi="Tahoma" w:cs="Tahoma"/>
                <w:position w:val="0"/>
                <w:sz w:val="14"/>
                <w:lang w:val="fr-FR"/>
              </w:rPr>
            </w:pPr>
            <w:bookmarkStart w:id="170" w:name="_Toc336337932"/>
            <w:bookmarkStart w:id="171" w:name="_Toc374024082"/>
            <w:r w:rsidRPr="00B31611">
              <w:rPr>
                <w:rFonts w:ascii="Tahoma" w:eastAsia="PMingLiU" w:hAnsi="Tahoma" w:cs="Tahoma"/>
                <w:position w:val="0"/>
                <w:sz w:val="14"/>
                <w:lang w:val="fr-FR"/>
              </w:rPr>
              <w:t>Core Infrastructure Server Suite Datacenter</w:t>
            </w:r>
            <w:bookmarkEnd w:id="170"/>
            <w:bookmarkEnd w:id="171"/>
          </w:p>
        </w:tc>
        <w:tc>
          <w:tcPr>
            <w:tcW w:w="416" w:type="dxa"/>
            <w:tcBorders>
              <w:bottom w:val="single" w:sz="4" w:space="0" w:color="auto"/>
            </w:tcBorders>
            <w:shd w:val="clear" w:color="auto" w:fill="FABF8F"/>
            <w:vAlign w:val="center"/>
          </w:tcPr>
          <w:p w14:paraId="00926580" w14:textId="77777777" w:rsidR="00913A0A" w:rsidRPr="00B31611" w:rsidRDefault="00907527" w:rsidP="003D4F46">
            <w:pPr>
              <w:pStyle w:val="TableText"/>
              <w:widowControl w:val="0"/>
              <w:rPr>
                <w:rStyle w:val="EndnoteReference"/>
                <w:rFonts w:ascii="Tahoma" w:eastAsia="PMingLiU" w:hAnsi="Tahoma" w:cs="Tahoma"/>
                <w:color w:val="0000FF"/>
                <w:sz w:val="13"/>
                <w:szCs w:val="13"/>
                <w:u w:val="single"/>
              </w:rPr>
            </w:pPr>
            <w:hyperlink w:anchor="_39_Core_Infrastructure" w:history="1">
              <w:r w:rsidR="00636CAD" w:rsidRPr="00B31611">
                <w:rPr>
                  <w:rStyle w:val="Hyperlink"/>
                  <w:rFonts w:ascii="Tahoma" w:eastAsia="PMingLiU" w:hAnsi="Tahoma"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0B4C7E6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1098D61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258D0BB"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75</w:t>
            </w:r>
          </w:p>
        </w:tc>
        <w:tc>
          <w:tcPr>
            <w:tcW w:w="450" w:type="dxa"/>
            <w:gridSpan w:val="2"/>
            <w:tcBorders>
              <w:bottom w:val="single" w:sz="4" w:space="0" w:color="auto"/>
            </w:tcBorders>
            <w:shd w:val="clear" w:color="auto" w:fill="FABF8F"/>
            <w:vAlign w:val="center"/>
          </w:tcPr>
          <w:p w14:paraId="344C7EDF"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FABF8F"/>
            <w:vAlign w:val="center"/>
          </w:tcPr>
          <w:p w14:paraId="75AC0694"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150</w:t>
            </w:r>
          </w:p>
        </w:tc>
        <w:tc>
          <w:tcPr>
            <w:tcW w:w="450" w:type="dxa"/>
            <w:gridSpan w:val="3"/>
            <w:tcBorders>
              <w:bottom w:val="single" w:sz="4" w:space="0" w:color="auto"/>
            </w:tcBorders>
            <w:shd w:val="clear" w:color="auto" w:fill="FABF8F"/>
            <w:vAlign w:val="center"/>
          </w:tcPr>
          <w:p w14:paraId="6385463D"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0AE47059" w14:textId="77777777" w:rsidR="00913A0A" w:rsidRPr="00B31611" w:rsidRDefault="00913A0A" w:rsidP="001A63C6">
            <w:pPr>
              <w:pStyle w:val="TableText"/>
              <w:widowControl w:val="0"/>
              <w:rPr>
                <w:rFonts w:ascii="Tahoma" w:eastAsia="PMingLiU" w:hAnsi="Tahoma" w:cs="Tahoma"/>
                <w:sz w:val="13"/>
                <w:szCs w:val="13"/>
                <w:lang w:eastAsia="ja-JP"/>
              </w:rPr>
            </w:pPr>
            <w:r w:rsidRPr="00B31611">
              <w:rPr>
                <w:rFonts w:ascii="Tahoma" w:eastAsia="PMingLiU" w:hAnsi="Tahoma" w:cs="Tahoma"/>
                <w:sz w:val="13"/>
                <w:szCs w:val="13"/>
              </w:rPr>
              <w:t>113</w:t>
            </w:r>
          </w:p>
        </w:tc>
        <w:tc>
          <w:tcPr>
            <w:tcW w:w="450" w:type="dxa"/>
            <w:gridSpan w:val="2"/>
            <w:tcBorders>
              <w:bottom w:val="single" w:sz="4" w:space="0" w:color="auto"/>
            </w:tcBorders>
            <w:shd w:val="clear" w:color="auto" w:fill="FABF8F"/>
            <w:vAlign w:val="center"/>
          </w:tcPr>
          <w:p w14:paraId="78B6C62B"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16DD5689" w14:textId="77777777" w:rsidR="00913A0A" w:rsidRPr="00B31611" w:rsidRDefault="00913A0A" w:rsidP="001A63C6">
            <w:pPr>
              <w:pStyle w:val="TableText"/>
              <w:widowControl w:val="0"/>
              <w:rPr>
                <w:rFonts w:ascii="Tahoma" w:eastAsia="PMingLiU" w:hAnsi="Tahoma" w:cs="Tahoma"/>
                <w:sz w:val="13"/>
                <w:szCs w:val="13"/>
                <w:lang w:eastAsia="ja-JP"/>
              </w:rPr>
            </w:pPr>
            <w:r w:rsidRPr="00B31611">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44D8370" w14:textId="77777777" w:rsidR="00913A0A" w:rsidRPr="00B31611" w:rsidRDefault="00913A0A" w:rsidP="001A63C6">
            <w:pPr>
              <w:pStyle w:val="TableText"/>
              <w:widowControl w:val="0"/>
              <w:rPr>
                <w:rFonts w:ascii="Tahoma" w:eastAsia="PMingLiU" w:hAnsi="Tahoma" w:cs="Tahoma"/>
                <w:sz w:val="13"/>
                <w:szCs w:val="13"/>
                <w:lang w:eastAsia="ja-JP"/>
              </w:rPr>
            </w:pPr>
            <w:r w:rsidRPr="00B31611">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6CB825F8" w14:textId="77777777" w:rsidR="00913A0A" w:rsidRPr="00B31611" w:rsidRDefault="00913A0A" w:rsidP="001A63C6">
            <w:pPr>
              <w:pStyle w:val="TableText"/>
              <w:widowControl w:val="0"/>
              <w:rPr>
                <w:rFonts w:ascii="Tahoma" w:eastAsia="PMingLiU" w:hAnsi="Tahoma" w:cs="Tahoma"/>
                <w:sz w:val="13"/>
                <w:szCs w:val="13"/>
                <w:lang w:eastAsia="ja-JP"/>
              </w:rPr>
            </w:pPr>
            <w:r w:rsidRPr="00B31611">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F958377" w14:textId="77777777" w:rsidR="00913A0A" w:rsidRPr="00B31611" w:rsidRDefault="00913A0A" w:rsidP="001A63C6">
            <w:pPr>
              <w:pStyle w:val="TableText"/>
              <w:widowControl w:val="0"/>
              <w:rPr>
                <w:rFonts w:ascii="Tahoma" w:eastAsia="PMingLiU" w:hAnsi="Tahoma" w:cs="Tahoma"/>
                <w:sz w:val="13"/>
                <w:szCs w:val="13"/>
                <w:lang w:eastAsia="ja-JP"/>
              </w:rPr>
            </w:pPr>
            <w:r w:rsidRPr="00B31611">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5E16D7B" w14:textId="77777777" w:rsidR="00913A0A" w:rsidRPr="00B31611" w:rsidRDefault="00913A0A" w:rsidP="001A63C6">
            <w:pPr>
              <w:pStyle w:val="TableText"/>
              <w:widowControl w:val="0"/>
              <w:rPr>
                <w:rFonts w:ascii="Tahoma" w:eastAsia="PMingLiU" w:hAnsi="Tahoma" w:cs="Tahoma"/>
                <w:sz w:val="13"/>
                <w:szCs w:val="13"/>
                <w:lang w:eastAsia="ja-JP"/>
              </w:rPr>
            </w:pPr>
            <w:r w:rsidRPr="00B31611">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431EE4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A8E4D5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03ADE7F"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D7695A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49595BD3" w14:textId="77777777" w:rsidR="00913A0A" w:rsidRPr="00B31611" w:rsidRDefault="00913A0A" w:rsidP="001A63C6">
            <w:pPr>
              <w:pStyle w:val="TableText"/>
              <w:widowControl w:val="0"/>
              <w:rPr>
                <w:rFonts w:ascii="Tahoma" w:eastAsia="PMingLiU" w:hAnsi="Tahoma" w:cs="Tahoma"/>
                <w:sz w:val="13"/>
              </w:rPr>
            </w:pPr>
          </w:p>
        </w:tc>
      </w:tr>
      <w:tr w:rsidR="00913A0A" w:rsidRPr="00B31611" w14:paraId="3E21F46D" w14:textId="77777777" w:rsidTr="00D843CF">
        <w:trPr>
          <w:trHeight w:val="145"/>
        </w:trPr>
        <w:tc>
          <w:tcPr>
            <w:tcW w:w="2554" w:type="dxa"/>
            <w:gridSpan w:val="2"/>
            <w:tcBorders>
              <w:bottom w:val="single" w:sz="4" w:space="0" w:color="auto"/>
            </w:tcBorders>
            <w:shd w:val="clear" w:color="auto" w:fill="auto"/>
            <w:vAlign w:val="center"/>
          </w:tcPr>
          <w:p w14:paraId="0A576877" w14:textId="77777777" w:rsidR="00913A0A" w:rsidRPr="00B31611" w:rsidRDefault="00913A0A" w:rsidP="0028454A">
            <w:pPr>
              <w:pStyle w:val="ProductNames"/>
              <w:spacing w:beforeLines="20" w:before="48" w:afterLines="20" w:after="48"/>
              <w:rPr>
                <w:rFonts w:ascii="Tahoma" w:eastAsia="PMingLiU" w:hAnsi="Tahoma" w:cs="Tahoma"/>
                <w:color w:val="000000"/>
                <w:position w:val="0"/>
                <w:sz w:val="14"/>
                <w:szCs w:val="18"/>
              </w:rPr>
            </w:pPr>
            <w:bookmarkStart w:id="172" w:name="_Toc374024083"/>
            <w:r w:rsidRPr="00B31611">
              <w:rPr>
                <w:rFonts w:ascii="Tahoma" w:eastAsia="PMingLiU" w:hAnsi="Tahoma" w:cs="Tahoma"/>
                <w:color w:val="000000"/>
                <w:position w:val="0"/>
                <w:sz w:val="14"/>
                <w:szCs w:val="18"/>
              </w:rPr>
              <w:t>Duet Enterprise 2.0</w:t>
            </w:r>
            <w:bookmarkEnd w:id="172"/>
          </w:p>
        </w:tc>
        <w:tc>
          <w:tcPr>
            <w:tcW w:w="416" w:type="dxa"/>
            <w:tcBorders>
              <w:bottom w:val="single" w:sz="4" w:space="0" w:color="auto"/>
            </w:tcBorders>
            <w:shd w:val="clear" w:color="auto" w:fill="auto"/>
            <w:vAlign w:val="center"/>
          </w:tcPr>
          <w:p w14:paraId="564F4637" w14:textId="77777777" w:rsidR="00913A0A" w:rsidRPr="00B31611" w:rsidDel="00132E08" w:rsidRDefault="00907527" w:rsidP="003D4F46">
            <w:pPr>
              <w:pStyle w:val="TableText"/>
              <w:widowControl w:val="0"/>
              <w:rPr>
                <w:rFonts w:ascii="Tahoma" w:eastAsia="PMingLiU" w:hAnsi="Tahoma" w:cs="Tahoma"/>
                <w:b/>
                <w:sz w:val="13"/>
                <w:szCs w:val="13"/>
              </w:rPr>
            </w:pPr>
            <w:hyperlink w:anchor="_44_Duet_Enterprise" w:history="1">
              <w:r w:rsidR="00636CAD" w:rsidRPr="00B31611">
                <w:rPr>
                  <w:rStyle w:val="Hyperlink"/>
                  <w:rFonts w:ascii="Tahoma" w:eastAsia="PMingLiU" w:hAnsi="Tahoma" w:cs="Tahoma"/>
                  <w:b/>
                  <w:sz w:val="13"/>
                  <w:szCs w:val="13"/>
                </w:rPr>
                <w:t>44</w:t>
              </w:r>
            </w:hyperlink>
          </w:p>
        </w:tc>
        <w:tc>
          <w:tcPr>
            <w:tcW w:w="450" w:type="dxa"/>
            <w:tcBorders>
              <w:bottom w:val="single" w:sz="4" w:space="0" w:color="auto"/>
            </w:tcBorders>
            <w:shd w:val="clear" w:color="auto" w:fill="auto"/>
            <w:vAlign w:val="center"/>
          </w:tcPr>
          <w:p w14:paraId="3A459388"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A39A34C"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03A5AC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B83DC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C2801AB"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5D4E44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47160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24928F"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B17628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B2A873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992241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67F81C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4A1F5E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4634D2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93877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6C1BAB2"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31243B45"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5602A287" w14:textId="77777777" w:rsidR="00913A0A" w:rsidRPr="00B31611" w:rsidRDefault="00913A0A" w:rsidP="001A63C6">
            <w:pPr>
              <w:pStyle w:val="TableText"/>
              <w:widowControl w:val="0"/>
              <w:jc w:val="left"/>
              <w:rPr>
                <w:rFonts w:ascii="Tahoma" w:eastAsia="PMingLiU" w:hAnsi="Tahoma" w:cs="Tahoma"/>
                <w:sz w:val="13"/>
              </w:rPr>
            </w:pPr>
          </w:p>
        </w:tc>
      </w:tr>
      <w:tr w:rsidR="008A0F85" w:rsidRPr="00B31611" w14:paraId="59D134C5" w14:textId="77777777" w:rsidTr="00D843CF">
        <w:trPr>
          <w:trHeight w:val="145"/>
        </w:trPr>
        <w:tc>
          <w:tcPr>
            <w:tcW w:w="2554" w:type="dxa"/>
            <w:gridSpan w:val="2"/>
            <w:tcBorders>
              <w:bottom w:val="single" w:sz="4" w:space="0" w:color="auto"/>
            </w:tcBorders>
            <w:shd w:val="clear" w:color="auto" w:fill="FABF8F"/>
            <w:vAlign w:val="center"/>
          </w:tcPr>
          <w:p w14:paraId="37AADC34"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73" w:name="_Toc336337942"/>
            <w:bookmarkStart w:id="174" w:name="_Toc374024084"/>
            <w:r w:rsidRPr="00B31611">
              <w:rPr>
                <w:rFonts w:ascii="Tahoma" w:eastAsia="PMingLiU" w:hAnsi="Tahoma" w:cs="Tahoma"/>
                <w:position w:val="0"/>
                <w:sz w:val="14"/>
              </w:rPr>
              <w:t>Enterprise CAL Suite Bridge for Office 365 (</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73"/>
            <w:bookmarkEnd w:id="174"/>
          </w:p>
        </w:tc>
        <w:tc>
          <w:tcPr>
            <w:tcW w:w="416" w:type="dxa"/>
            <w:tcBorders>
              <w:bottom w:val="single" w:sz="4" w:space="0" w:color="auto"/>
            </w:tcBorders>
            <w:shd w:val="clear" w:color="auto" w:fill="FABF8F"/>
            <w:vAlign w:val="center"/>
          </w:tcPr>
          <w:p w14:paraId="30CE923B"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45_Enterprise_CAL" w:history="1">
              <w:r w:rsidR="00636CAD" w:rsidRPr="00B31611">
                <w:rPr>
                  <w:rStyle w:val="Hyperlink"/>
                  <w:rFonts w:ascii="Tahoma" w:eastAsia="PMingLiU" w:hAnsi="Tahoma" w:cs="Tahoma"/>
                  <w:b/>
                  <w:sz w:val="13"/>
                  <w:szCs w:val="13"/>
                </w:rPr>
                <w:t>45</w:t>
              </w:r>
            </w:hyperlink>
          </w:p>
        </w:tc>
        <w:tc>
          <w:tcPr>
            <w:tcW w:w="450" w:type="dxa"/>
            <w:tcBorders>
              <w:bottom w:val="single" w:sz="4" w:space="0" w:color="auto"/>
            </w:tcBorders>
            <w:shd w:val="clear" w:color="auto" w:fill="FABF8F"/>
            <w:vAlign w:val="center"/>
          </w:tcPr>
          <w:p w14:paraId="7FCCA504" w14:textId="77777777" w:rsidR="00913A0A" w:rsidRPr="00B31611" w:rsidRDefault="00913A0A" w:rsidP="001A63C6">
            <w:pPr>
              <w:pStyle w:val="TableText"/>
              <w:widowControl w:val="0"/>
              <w:spacing w:before="4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8E38482"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7B5F6B61"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16A7679F"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2F3EEA26"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FABF8F"/>
            <w:vAlign w:val="bottom"/>
          </w:tcPr>
          <w:p w14:paraId="1BA96DCD"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4DE61B94"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0FBCC8E5" w14:textId="77777777" w:rsidR="00913A0A" w:rsidRPr="00B31611"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14:paraId="5873C1A5"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6BD8C994"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76BA2F85"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14:paraId="5FBDEBCA"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140B8292"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189CDAE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85BA4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w:t>
            </w:r>
          </w:p>
        </w:tc>
        <w:tc>
          <w:tcPr>
            <w:tcW w:w="450" w:type="dxa"/>
            <w:tcBorders>
              <w:bottom w:val="single" w:sz="4" w:space="0" w:color="auto"/>
            </w:tcBorders>
            <w:shd w:val="clear" w:color="auto" w:fill="FABF8F"/>
          </w:tcPr>
          <w:p w14:paraId="2948667A"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99015A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79AD45A" w14:textId="77777777" w:rsidR="00913A0A" w:rsidRPr="00B31611" w:rsidRDefault="00913A0A" w:rsidP="001A63C6">
            <w:pPr>
              <w:pStyle w:val="TableText"/>
              <w:widowControl w:val="0"/>
              <w:rPr>
                <w:rFonts w:ascii="Tahoma" w:eastAsia="PMingLiU" w:hAnsi="Tahoma" w:cs="Tahoma"/>
                <w:sz w:val="13"/>
              </w:rPr>
            </w:pPr>
          </w:p>
        </w:tc>
      </w:tr>
      <w:tr w:rsidR="00913A0A" w:rsidRPr="00B31611" w14:paraId="41BED814" w14:textId="77777777" w:rsidTr="00D843CF">
        <w:trPr>
          <w:trHeight w:val="145"/>
        </w:trPr>
        <w:tc>
          <w:tcPr>
            <w:tcW w:w="2554" w:type="dxa"/>
            <w:gridSpan w:val="2"/>
            <w:tcBorders>
              <w:bottom w:val="single" w:sz="4" w:space="0" w:color="auto"/>
            </w:tcBorders>
            <w:shd w:val="clear" w:color="auto" w:fill="auto"/>
            <w:vAlign w:val="center"/>
          </w:tcPr>
          <w:p w14:paraId="49E24C9F"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75" w:name="_Toc336337943"/>
            <w:bookmarkStart w:id="176" w:name="_Toc374024085"/>
            <w:r w:rsidRPr="00B31611">
              <w:rPr>
                <w:rFonts w:ascii="Tahoma" w:eastAsia="PMingLiU" w:hAnsi="Tahoma" w:cs="Tahoma"/>
                <w:position w:val="0"/>
                <w:sz w:val="14"/>
              </w:rPr>
              <w:t xml:space="preserve">Enterprise CAL Suite Bridge for Office 365 </w:t>
            </w:r>
            <w:r w:rsidRPr="00B31611">
              <w:rPr>
                <w:rFonts w:ascii="Tahoma" w:eastAsia="PMingLiU" w:hAnsi="Tahoma" w:cs="Tahoma"/>
                <w:position w:val="0"/>
                <w:sz w:val="14"/>
              </w:rPr>
              <w:t>及</w:t>
            </w:r>
            <w:r w:rsidRPr="00B31611">
              <w:rPr>
                <w:rFonts w:ascii="Tahoma" w:eastAsia="PMingLiU" w:hAnsi="Tahoma" w:cs="Tahoma"/>
                <w:position w:val="0"/>
                <w:sz w:val="14"/>
              </w:rPr>
              <w:t xml:space="preserve"> 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Intune </w:t>
            </w:r>
            <w:r w:rsidR="00DB6F46">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75"/>
            <w:bookmarkEnd w:id="176"/>
          </w:p>
        </w:tc>
        <w:tc>
          <w:tcPr>
            <w:tcW w:w="416" w:type="dxa"/>
            <w:tcBorders>
              <w:bottom w:val="single" w:sz="4" w:space="0" w:color="auto"/>
            </w:tcBorders>
            <w:shd w:val="clear" w:color="auto" w:fill="auto"/>
            <w:vAlign w:val="center"/>
          </w:tcPr>
          <w:p w14:paraId="09A24E8D"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41_Enterprise_CAL" w:history="1">
              <w:r w:rsidR="00636CAD" w:rsidRPr="00B31611">
                <w:rPr>
                  <w:rStyle w:val="Hyperlink"/>
                  <w:rFonts w:ascii="Tahoma" w:eastAsia="PMingLiU" w:hAnsi="Tahoma" w:cs="Tahoma"/>
                  <w:b/>
                  <w:sz w:val="13"/>
                  <w:szCs w:val="13"/>
                </w:rPr>
                <w:t>45</w:t>
              </w:r>
            </w:hyperlink>
          </w:p>
        </w:tc>
        <w:tc>
          <w:tcPr>
            <w:tcW w:w="450" w:type="dxa"/>
            <w:tcBorders>
              <w:bottom w:val="single" w:sz="4" w:space="0" w:color="auto"/>
            </w:tcBorders>
            <w:shd w:val="clear" w:color="auto" w:fill="auto"/>
            <w:vAlign w:val="center"/>
          </w:tcPr>
          <w:p w14:paraId="32AC2215" w14:textId="77777777" w:rsidR="00913A0A" w:rsidRPr="00B31611" w:rsidRDefault="00913A0A" w:rsidP="001A63C6">
            <w:pPr>
              <w:pStyle w:val="TableText"/>
              <w:widowControl w:val="0"/>
              <w:spacing w:before="4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10A45593"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0B73A8FE"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6F26E1C7"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41B07066"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3"/>
            <w:tcBorders>
              <w:bottom w:val="single" w:sz="4" w:space="0" w:color="auto"/>
            </w:tcBorders>
            <w:shd w:val="clear" w:color="auto" w:fill="auto"/>
            <w:vAlign w:val="bottom"/>
          </w:tcPr>
          <w:p w14:paraId="28D4E27B"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0A0151F8" w14:textId="77777777" w:rsidR="00913A0A" w:rsidRPr="00B31611" w:rsidRDefault="00913A0A" w:rsidP="001A63C6">
            <w:pPr>
              <w:pStyle w:val="TableText"/>
              <w:widowControl w:val="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6FB23CEE" w14:textId="77777777" w:rsidR="00913A0A" w:rsidRPr="00B31611" w:rsidRDefault="00913A0A"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23D86C40"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bottom"/>
          </w:tcPr>
          <w:p w14:paraId="40BD9B68"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4FFBB8C"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bottom"/>
          </w:tcPr>
          <w:p w14:paraId="21CAD0BD"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7CB6A531"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05EC546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6E697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w:t>
            </w:r>
          </w:p>
        </w:tc>
        <w:tc>
          <w:tcPr>
            <w:tcW w:w="450" w:type="dxa"/>
            <w:tcBorders>
              <w:bottom w:val="single" w:sz="4" w:space="0" w:color="auto"/>
            </w:tcBorders>
            <w:shd w:val="clear" w:color="auto" w:fill="auto"/>
          </w:tcPr>
          <w:p w14:paraId="64D05AE9"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283C7955"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3077FCE" w14:textId="77777777" w:rsidR="00913A0A" w:rsidRPr="00B31611" w:rsidRDefault="00913A0A" w:rsidP="001A63C6">
            <w:pPr>
              <w:pStyle w:val="TableText"/>
              <w:widowControl w:val="0"/>
              <w:rPr>
                <w:rFonts w:ascii="Tahoma" w:eastAsia="PMingLiU" w:hAnsi="Tahoma" w:cs="Tahoma"/>
                <w:sz w:val="13"/>
              </w:rPr>
            </w:pPr>
          </w:p>
        </w:tc>
      </w:tr>
      <w:tr w:rsidR="008A0F85" w:rsidRPr="00B31611" w14:paraId="7E7A293D" w14:textId="77777777" w:rsidTr="00D843CF">
        <w:trPr>
          <w:trHeight w:val="278"/>
        </w:trPr>
        <w:tc>
          <w:tcPr>
            <w:tcW w:w="2554" w:type="dxa"/>
            <w:gridSpan w:val="2"/>
            <w:tcBorders>
              <w:bottom w:val="single" w:sz="4" w:space="0" w:color="auto"/>
            </w:tcBorders>
            <w:shd w:val="clear" w:color="auto" w:fill="FABF8F"/>
            <w:vAlign w:val="center"/>
          </w:tcPr>
          <w:p w14:paraId="517453BA"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77" w:name="_Toc336337944"/>
            <w:bookmarkStart w:id="178" w:name="_Toc374024086"/>
            <w:r w:rsidRPr="00B31611">
              <w:rPr>
                <w:rFonts w:ascii="Tahoma" w:eastAsia="PMingLiU" w:hAnsi="Tahoma" w:cs="Tahoma"/>
                <w:position w:val="0"/>
                <w:sz w:val="14"/>
              </w:rPr>
              <w:t>Enterprise CAL Suite Bridge for Windows</w:t>
            </w:r>
            <w:r w:rsidR="000E78F8" w:rsidRPr="00B31611">
              <w:rPr>
                <w:rFonts w:ascii="Tahoma" w:eastAsia="PMingLiU" w:hAnsi="Tahoma" w:cs="Tahoma"/>
                <w:position w:val="0"/>
                <w:sz w:val="14"/>
                <w:vertAlign w:val="superscript"/>
              </w:rPr>
              <w:t>®</w:t>
            </w:r>
            <w:r w:rsidRPr="00B31611">
              <w:rPr>
                <w:rFonts w:ascii="Tahoma" w:eastAsia="PMingLiU" w:hAnsi="Tahoma" w:cs="Tahoma"/>
                <w:position w:val="0"/>
                <w:sz w:val="14"/>
              </w:rPr>
              <w:t xml:space="preserve"> Intune (</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77"/>
            <w:bookmarkEnd w:id="178"/>
          </w:p>
        </w:tc>
        <w:tc>
          <w:tcPr>
            <w:tcW w:w="416" w:type="dxa"/>
            <w:tcBorders>
              <w:bottom w:val="single" w:sz="4" w:space="0" w:color="auto"/>
            </w:tcBorders>
            <w:shd w:val="clear" w:color="auto" w:fill="FABF8F"/>
            <w:vAlign w:val="center"/>
          </w:tcPr>
          <w:p w14:paraId="76BCE5F3"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41_Enterprise_CAL" w:history="1">
              <w:r w:rsidR="00741FB2" w:rsidRPr="00B31611">
                <w:rPr>
                  <w:rStyle w:val="Hyperlink"/>
                  <w:rFonts w:ascii="Tahoma" w:eastAsia="PMingLiU" w:hAnsi="Tahoma"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47CEA43F" w14:textId="77777777" w:rsidR="00913A0A" w:rsidRPr="00B31611" w:rsidRDefault="00913A0A" w:rsidP="001A63C6">
            <w:pPr>
              <w:pStyle w:val="TableText"/>
              <w:widowControl w:val="0"/>
              <w:spacing w:before="40"/>
              <w:rPr>
                <w:rFonts w:ascii="Tahoma" w:eastAsia="PMingLiU" w:hAnsi="Tahoma" w:cs="Tahoma"/>
                <w:sz w:val="13"/>
              </w:rPr>
            </w:pPr>
            <w:r w:rsidRPr="00B31611">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5D7FE039"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DC9D4A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F004BB" w14:textId="77777777" w:rsidR="00913A0A" w:rsidRPr="00B31611"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1CF2294A" w14:textId="77777777" w:rsidR="00913A0A" w:rsidRPr="00B31611" w:rsidRDefault="00913A0A" w:rsidP="001A63C6">
            <w:pPr>
              <w:pStyle w:val="TableText"/>
              <w:widowControl w:val="0"/>
              <w:rPr>
                <w:rFonts w:ascii="Tahoma" w:eastAsia="PMingLiU" w:hAnsi="Tahoma" w:cs="Tahoma"/>
                <w:bCs/>
                <w:color w:val="000000"/>
                <w:sz w:val="13"/>
              </w:rPr>
            </w:pPr>
          </w:p>
        </w:tc>
        <w:tc>
          <w:tcPr>
            <w:tcW w:w="450" w:type="dxa"/>
            <w:gridSpan w:val="3"/>
            <w:tcBorders>
              <w:bottom w:val="single" w:sz="4" w:space="0" w:color="auto"/>
            </w:tcBorders>
            <w:shd w:val="clear" w:color="auto" w:fill="FABF8F"/>
            <w:vAlign w:val="center"/>
          </w:tcPr>
          <w:p w14:paraId="1126CDEF" w14:textId="77777777" w:rsidR="00913A0A" w:rsidRPr="00B31611"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18B6F955" w14:textId="77777777" w:rsidR="00913A0A" w:rsidRPr="00B31611" w:rsidRDefault="00913A0A" w:rsidP="001A63C6">
            <w:pPr>
              <w:pStyle w:val="TableText"/>
              <w:widowControl w:val="0"/>
              <w:rPr>
                <w:rFonts w:ascii="Tahoma" w:eastAsia="PMingLiU" w:hAnsi="Tahoma" w:cs="Tahoma"/>
                <w:bCs/>
                <w:color w:val="000000"/>
                <w:sz w:val="13"/>
              </w:rPr>
            </w:pPr>
          </w:p>
        </w:tc>
        <w:tc>
          <w:tcPr>
            <w:tcW w:w="450" w:type="dxa"/>
            <w:gridSpan w:val="2"/>
            <w:tcBorders>
              <w:bottom w:val="single" w:sz="4" w:space="0" w:color="auto"/>
            </w:tcBorders>
            <w:shd w:val="clear" w:color="auto" w:fill="FABF8F"/>
            <w:vAlign w:val="center"/>
          </w:tcPr>
          <w:p w14:paraId="3E87EB80" w14:textId="77777777" w:rsidR="00913A0A" w:rsidRPr="00B31611" w:rsidRDefault="00913A0A" w:rsidP="001A63C6">
            <w:pPr>
              <w:pStyle w:val="TableText"/>
              <w:widowControl w:val="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7F625B1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B4EBB5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6767F1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AF6073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B7ED657"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BF1A4E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4F9E2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972805A"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8B2DC27"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0B4ADBF" w14:textId="77777777" w:rsidR="00913A0A" w:rsidRPr="00B31611" w:rsidRDefault="00913A0A" w:rsidP="001A63C6">
            <w:pPr>
              <w:pStyle w:val="TableText"/>
              <w:widowControl w:val="0"/>
              <w:rPr>
                <w:rFonts w:ascii="Tahoma" w:eastAsia="PMingLiU" w:hAnsi="Tahoma" w:cs="Tahoma"/>
                <w:sz w:val="13"/>
              </w:rPr>
            </w:pPr>
          </w:p>
        </w:tc>
      </w:tr>
      <w:tr w:rsidR="00913A0A" w:rsidRPr="00B31611" w14:paraId="0001BA70" w14:textId="77777777" w:rsidTr="00D843CF">
        <w:trPr>
          <w:trHeight w:val="145"/>
        </w:trPr>
        <w:tc>
          <w:tcPr>
            <w:tcW w:w="2554" w:type="dxa"/>
            <w:gridSpan w:val="2"/>
            <w:tcBorders>
              <w:bottom w:val="single" w:sz="4" w:space="0" w:color="auto"/>
            </w:tcBorders>
            <w:shd w:val="clear" w:color="auto" w:fill="auto"/>
            <w:vAlign w:val="center"/>
          </w:tcPr>
          <w:p w14:paraId="2F8CF37C"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179" w:name="_Toc336337945"/>
            <w:bookmarkStart w:id="180" w:name="_Toc374024087"/>
            <w:r w:rsidRPr="00B31611">
              <w:rPr>
                <w:rFonts w:ascii="Tahoma" w:eastAsia="PMingLiU" w:hAnsi="Tahoma" w:cs="Tahoma"/>
                <w:position w:val="0"/>
                <w:sz w:val="14"/>
              </w:rPr>
              <w:t xml:space="preserve">Enterprise CAL </w:t>
            </w:r>
            <w:r w:rsidRPr="00B31611">
              <w:rPr>
                <w:rFonts w:ascii="Tahoma" w:eastAsia="PMingLiU" w:hAnsi="Tahoma" w:cs="Tahoma"/>
                <w:position w:val="0"/>
                <w:sz w:val="14"/>
              </w:rPr>
              <w:t>套件</w:t>
            </w:r>
            <w:r w:rsidRPr="00B31611">
              <w:rPr>
                <w:rFonts w:ascii="Tahoma" w:eastAsia="PMingLiU" w:hAnsi="Tahoma" w:cs="Tahoma"/>
                <w:position w:val="0"/>
                <w:sz w:val="14"/>
              </w:rPr>
              <w:t xml:space="preserve"> (</w:t>
            </w:r>
            <w:r w:rsidRPr="00B31611">
              <w:rPr>
                <w:rFonts w:ascii="Tahoma" w:eastAsia="PMingLiU" w:hAnsi="Tahoma" w:cs="Tahoma"/>
                <w:position w:val="0"/>
                <w:sz w:val="14"/>
              </w:rPr>
              <w:t>使用者及裝置</w:t>
            </w:r>
            <w:r w:rsidRPr="00B31611">
              <w:rPr>
                <w:rFonts w:ascii="Tahoma" w:eastAsia="PMingLiU" w:hAnsi="Tahoma" w:cs="Tahoma"/>
                <w:position w:val="0"/>
                <w:sz w:val="14"/>
              </w:rPr>
              <w:t>)</w:t>
            </w:r>
            <w:bookmarkEnd w:id="179"/>
            <w:bookmarkEnd w:id="180"/>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4D65AC4B" w14:textId="77777777" w:rsidR="00913A0A" w:rsidRPr="00B31611" w:rsidRDefault="00907527" w:rsidP="003D4F46">
            <w:pPr>
              <w:pStyle w:val="TableText"/>
              <w:widowControl w:val="0"/>
              <w:rPr>
                <w:rStyle w:val="EndnoteReference"/>
                <w:rFonts w:ascii="Tahoma" w:eastAsia="PMingLiU" w:hAnsi="Tahoma" w:cs="Tahoma"/>
                <w:color w:val="0000FF"/>
                <w:sz w:val="13"/>
                <w:szCs w:val="13"/>
                <w:u w:val="single"/>
              </w:rPr>
            </w:pPr>
            <w:hyperlink w:anchor="_42_Enterprise_CAL" w:history="1">
              <w:r w:rsidR="00636CAD" w:rsidRPr="00B31611">
                <w:rPr>
                  <w:rStyle w:val="Hyperlink"/>
                  <w:rFonts w:ascii="Tahoma" w:eastAsia="PMingLiU" w:hAnsi="Tahoma" w:cs="Tahoma"/>
                  <w:b/>
                  <w:sz w:val="13"/>
                  <w:szCs w:val="13"/>
                </w:rPr>
                <w:t>46</w:t>
              </w:r>
            </w:hyperlink>
          </w:p>
        </w:tc>
        <w:tc>
          <w:tcPr>
            <w:tcW w:w="450" w:type="dxa"/>
            <w:tcBorders>
              <w:bottom w:val="single" w:sz="4" w:space="0" w:color="auto"/>
            </w:tcBorders>
            <w:shd w:val="clear" w:color="auto" w:fill="auto"/>
            <w:vAlign w:val="center"/>
          </w:tcPr>
          <w:p w14:paraId="508FA7B1" w14:textId="77777777" w:rsidR="00913A0A" w:rsidRPr="00B31611" w:rsidRDefault="00913A0A" w:rsidP="001A63C6">
            <w:pPr>
              <w:pStyle w:val="TableText"/>
              <w:widowControl w:val="0"/>
              <w:spacing w:before="40"/>
              <w:rPr>
                <w:rFonts w:ascii="Tahoma" w:eastAsia="PMingLiU" w:hAnsi="Tahoma" w:cs="Tahoma"/>
                <w:sz w:val="13"/>
              </w:rPr>
            </w:pPr>
            <w:r w:rsidRPr="00B31611">
              <w:rPr>
                <w:rFonts w:ascii="Tahoma" w:eastAsia="PMingLiU" w:hAnsi="Tahoma" w:cs="Tahoma"/>
                <w:sz w:val="13"/>
              </w:rPr>
              <w:t>10/06</w:t>
            </w:r>
          </w:p>
        </w:tc>
        <w:tc>
          <w:tcPr>
            <w:tcW w:w="360" w:type="dxa"/>
            <w:tcBorders>
              <w:bottom w:val="single" w:sz="4" w:space="0" w:color="auto"/>
              <w:right w:val="single" w:sz="18" w:space="0" w:color="auto"/>
            </w:tcBorders>
            <w:shd w:val="clear" w:color="auto" w:fill="auto"/>
            <w:vAlign w:val="center"/>
          </w:tcPr>
          <w:p w14:paraId="3221011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734071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20072C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bCs/>
                <w:color w:val="000000"/>
                <w:sz w:val="13"/>
              </w:rPr>
              <w:t>13</w:t>
            </w:r>
          </w:p>
        </w:tc>
        <w:tc>
          <w:tcPr>
            <w:tcW w:w="450" w:type="dxa"/>
            <w:gridSpan w:val="2"/>
            <w:tcBorders>
              <w:bottom w:val="single" w:sz="4" w:space="0" w:color="auto"/>
            </w:tcBorders>
            <w:shd w:val="clear" w:color="auto" w:fill="auto"/>
            <w:vAlign w:val="center"/>
          </w:tcPr>
          <w:p w14:paraId="4640982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bCs/>
                <w:color w:val="000000"/>
                <w:sz w:val="13"/>
              </w:rPr>
              <w:t>10</w:t>
            </w:r>
          </w:p>
        </w:tc>
        <w:tc>
          <w:tcPr>
            <w:tcW w:w="450" w:type="dxa"/>
            <w:gridSpan w:val="3"/>
            <w:tcBorders>
              <w:bottom w:val="single" w:sz="4" w:space="0" w:color="auto"/>
            </w:tcBorders>
            <w:shd w:val="clear" w:color="auto" w:fill="auto"/>
            <w:vAlign w:val="center"/>
          </w:tcPr>
          <w:p w14:paraId="371927A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5B12AFD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bCs/>
                <w:color w:val="000000"/>
                <w:sz w:val="13"/>
              </w:rPr>
              <w:t>8</w:t>
            </w:r>
          </w:p>
        </w:tc>
        <w:tc>
          <w:tcPr>
            <w:tcW w:w="450" w:type="dxa"/>
            <w:gridSpan w:val="2"/>
            <w:tcBorders>
              <w:bottom w:val="single" w:sz="4" w:space="0" w:color="auto"/>
            </w:tcBorders>
            <w:shd w:val="clear" w:color="auto" w:fill="auto"/>
            <w:vAlign w:val="center"/>
          </w:tcPr>
          <w:p w14:paraId="76F1CA1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34E1AFA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511CDD4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B62DD4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AD0458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3096B7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 E</w:t>
            </w:r>
          </w:p>
        </w:tc>
        <w:tc>
          <w:tcPr>
            <w:tcW w:w="450" w:type="dxa"/>
            <w:tcBorders>
              <w:bottom w:val="single" w:sz="4" w:space="0" w:color="auto"/>
              <w:right w:val="single" w:sz="18" w:space="0" w:color="auto"/>
            </w:tcBorders>
            <w:shd w:val="clear" w:color="auto" w:fill="auto"/>
            <w:vAlign w:val="center"/>
          </w:tcPr>
          <w:p w14:paraId="3B6BCED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1EB644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 P</w:t>
            </w:r>
          </w:p>
        </w:tc>
        <w:tc>
          <w:tcPr>
            <w:tcW w:w="450" w:type="dxa"/>
            <w:tcBorders>
              <w:bottom w:val="single" w:sz="4" w:space="0" w:color="auto"/>
            </w:tcBorders>
            <w:shd w:val="clear" w:color="auto" w:fill="auto"/>
            <w:vAlign w:val="center"/>
          </w:tcPr>
          <w:p w14:paraId="2E71CA0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E,ST</w:t>
            </w:r>
          </w:p>
        </w:tc>
        <w:tc>
          <w:tcPr>
            <w:tcW w:w="506" w:type="dxa"/>
            <w:tcBorders>
              <w:bottom w:val="single" w:sz="4" w:space="0" w:color="auto"/>
            </w:tcBorders>
            <w:shd w:val="clear" w:color="auto" w:fill="auto"/>
            <w:vAlign w:val="center"/>
          </w:tcPr>
          <w:p w14:paraId="5E608C7E"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8FA93B8" w14:textId="77777777" w:rsidR="00913A0A" w:rsidRPr="00B31611" w:rsidRDefault="00913A0A" w:rsidP="001A63C6">
            <w:pPr>
              <w:pStyle w:val="TableText"/>
              <w:widowControl w:val="0"/>
              <w:rPr>
                <w:rFonts w:ascii="Tahoma" w:eastAsia="PMingLiU" w:hAnsi="Tahoma" w:cs="Tahoma"/>
                <w:sz w:val="13"/>
              </w:rPr>
            </w:pPr>
          </w:p>
        </w:tc>
      </w:tr>
      <w:tr w:rsidR="008A0F85" w:rsidRPr="00B31611" w14:paraId="54E98154" w14:textId="77777777" w:rsidTr="00D843CF">
        <w:trPr>
          <w:trHeight w:val="145"/>
        </w:trPr>
        <w:tc>
          <w:tcPr>
            <w:tcW w:w="2554" w:type="dxa"/>
            <w:gridSpan w:val="2"/>
            <w:tcBorders>
              <w:bottom w:val="single" w:sz="4" w:space="0" w:color="auto"/>
            </w:tcBorders>
            <w:shd w:val="clear" w:color="auto" w:fill="FABF8F"/>
            <w:vAlign w:val="center"/>
          </w:tcPr>
          <w:p w14:paraId="5D59FDD4" w14:textId="77777777" w:rsidR="00913A0A" w:rsidRPr="00B31611" w:rsidRDefault="00913A0A" w:rsidP="001A63C6">
            <w:pPr>
              <w:pStyle w:val="ProductNames"/>
              <w:rPr>
                <w:rFonts w:ascii="Tahoma" w:eastAsia="PMingLiU" w:hAnsi="Tahoma" w:cs="Tahoma"/>
                <w:position w:val="0"/>
                <w:sz w:val="14"/>
              </w:rPr>
            </w:pPr>
            <w:bookmarkStart w:id="181" w:name="_Toc374024088"/>
            <w:r w:rsidRPr="00B31611">
              <w:rPr>
                <w:rFonts w:ascii="Tahoma" w:eastAsia="PMingLiU" w:hAnsi="Tahoma" w:cs="Tahoma"/>
                <w:position w:val="0"/>
                <w:sz w:val="14"/>
              </w:rPr>
              <w:t>Exchange Enterprise CAL (</w:t>
            </w:r>
            <w:r w:rsidRPr="00B31611">
              <w:rPr>
                <w:rFonts w:ascii="Tahoma" w:eastAsia="PMingLiU" w:hAnsi="Tahoma" w:cs="Tahoma"/>
                <w:position w:val="0"/>
                <w:sz w:val="14"/>
              </w:rPr>
              <w:t>含服務</w:t>
            </w:r>
            <w:r w:rsidRPr="00B31611">
              <w:rPr>
                <w:rFonts w:ascii="Tahoma" w:eastAsia="PMingLiU" w:hAnsi="Tahoma" w:cs="Tahoma"/>
                <w:position w:val="0"/>
                <w:sz w:val="14"/>
              </w:rPr>
              <w:t>) 2013</w:t>
            </w:r>
            <w:bookmarkEnd w:id="181"/>
          </w:p>
        </w:tc>
        <w:tc>
          <w:tcPr>
            <w:tcW w:w="416" w:type="dxa"/>
            <w:tcBorders>
              <w:bottom w:val="single" w:sz="4" w:space="0" w:color="auto"/>
            </w:tcBorders>
            <w:shd w:val="clear" w:color="auto" w:fill="FABF8F"/>
            <w:vAlign w:val="center"/>
          </w:tcPr>
          <w:p w14:paraId="606B8F1F" w14:textId="77777777" w:rsidR="00913A0A" w:rsidRPr="00B31611" w:rsidRDefault="00907527" w:rsidP="003D4F46">
            <w:pPr>
              <w:pStyle w:val="TableText"/>
              <w:widowControl w:val="0"/>
              <w:rPr>
                <w:rFonts w:ascii="Tahoma" w:eastAsia="PMingLiU" w:hAnsi="Tahoma" w:cs="Tahoma"/>
                <w:b/>
                <w:sz w:val="13"/>
                <w:szCs w:val="13"/>
                <w:u w:val="single"/>
              </w:rPr>
            </w:pPr>
            <w:hyperlink w:anchor="_47_Exchange_Enterprise" w:history="1">
              <w:r w:rsidR="00636CAD" w:rsidRPr="00B31611">
                <w:rPr>
                  <w:rStyle w:val="Hyperlink"/>
                  <w:rFonts w:ascii="Tahoma" w:eastAsia="PMingLiU" w:hAnsi="Tahoma" w:cs="Tahoma"/>
                  <w:b/>
                  <w:sz w:val="13"/>
                  <w:szCs w:val="13"/>
                </w:rPr>
                <w:t>47</w:t>
              </w:r>
            </w:hyperlink>
          </w:p>
        </w:tc>
        <w:tc>
          <w:tcPr>
            <w:tcW w:w="450" w:type="dxa"/>
            <w:tcBorders>
              <w:bottom w:val="single" w:sz="4" w:space="0" w:color="auto"/>
            </w:tcBorders>
            <w:shd w:val="clear" w:color="auto" w:fill="FABF8F"/>
            <w:vAlign w:val="center"/>
          </w:tcPr>
          <w:p w14:paraId="195E8F8D" w14:textId="77777777" w:rsidR="00913A0A" w:rsidRPr="00B31611" w:rsidRDefault="00913A0A" w:rsidP="001A63C6">
            <w:pPr>
              <w:pStyle w:val="TableText"/>
              <w:widowControl w:val="0"/>
              <w:spacing w:before="40"/>
              <w:rPr>
                <w:rFonts w:ascii="Tahoma" w:eastAsia="PMingLiU" w:hAnsi="Tahoma" w:cs="Tahoma"/>
                <w:sz w:val="13"/>
              </w:rPr>
            </w:pPr>
            <w:r w:rsidRPr="00B31611">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5BB5CE4A"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8B7E45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71BEE5CB" w14:textId="77777777" w:rsidR="00913A0A" w:rsidRPr="00B31611" w:rsidRDefault="00913A0A" w:rsidP="001A63C6">
            <w:pPr>
              <w:pStyle w:val="TableText"/>
              <w:widowControl w:val="0"/>
              <w:rPr>
                <w:rFonts w:ascii="Tahoma" w:eastAsia="PMingLiU" w:hAnsi="Tahoma" w:cs="Tahoma"/>
                <w:bCs/>
                <w:color w:val="000000"/>
                <w:sz w:val="13"/>
              </w:rPr>
            </w:pPr>
            <w:r w:rsidRPr="00B31611">
              <w:rPr>
                <w:rFonts w:ascii="Tahoma" w:eastAsia="PMingLiU" w:hAnsi="Tahoma" w:cs="Tahoma"/>
                <w:bCs/>
                <w:color w:val="000000"/>
                <w:sz w:val="13"/>
              </w:rPr>
              <w:t>3</w:t>
            </w:r>
          </w:p>
        </w:tc>
        <w:tc>
          <w:tcPr>
            <w:tcW w:w="450" w:type="dxa"/>
            <w:gridSpan w:val="2"/>
            <w:tcBorders>
              <w:bottom w:val="single" w:sz="4" w:space="0" w:color="auto"/>
            </w:tcBorders>
            <w:shd w:val="clear" w:color="auto" w:fill="FABF8F"/>
            <w:vAlign w:val="center"/>
          </w:tcPr>
          <w:p w14:paraId="43828BF1" w14:textId="77777777" w:rsidR="00913A0A" w:rsidRPr="00B31611" w:rsidRDefault="00913A0A" w:rsidP="001A63C6">
            <w:pPr>
              <w:pStyle w:val="TableText"/>
              <w:widowControl w:val="0"/>
              <w:rPr>
                <w:rFonts w:ascii="Tahoma" w:eastAsia="PMingLiU" w:hAnsi="Tahoma" w:cs="Tahoma"/>
                <w:bCs/>
                <w:color w:val="000000"/>
                <w:sz w:val="13"/>
              </w:rPr>
            </w:pPr>
            <w:r w:rsidRPr="00B31611">
              <w:rPr>
                <w:rFonts w:ascii="Tahoma" w:eastAsia="PMingLiU" w:hAnsi="Tahoma" w:cs="Tahoma"/>
                <w:bCs/>
                <w:color w:val="000000"/>
                <w:sz w:val="13"/>
              </w:rPr>
              <w:t>2</w:t>
            </w:r>
          </w:p>
        </w:tc>
        <w:tc>
          <w:tcPr>
            <w:tcW w:w="450" w:type="dxa"/>
            <w:gridSpan w:val="3"/>
            <w:tcBorders>
              <w:bottom w:val="single" w:sz="4" w:space="0" w:color="auto"/>
            </w:tcBorders>
            <w:shd w:val="clear" w:color="auto" w:fill="FABF8F"/>
            <w:vAlign w:val="center"/>
          </w:tcPr>
          <w:p w14:paraId="023F654F" w14:textId="77777777" w:rsidR="00913A0A" w:rsidRPr="00B31611" w:rsidRDefault="00913A0A" w:rsidP="001A63C6">
            <w:pPr>
              <w:pStyle w:val="TableText"/>
              <w:widowControl w:val="0"/>
              <w:rPr>
                <w:rFonts w:ascii="Tahoma" w:eastAsia="PMingLiU" w:hAnsi="Tahoma" w:cs="Tahoma"/>
                <w:bCs/>
                <w:color w:val="000000"/>
                <w:sz w:val="13"/>
              </w:rPr>
            </w:pPr>
            <w:r w:rsidRPr="00B31611">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551E497C" w14:textId="77777777" w:rsidR="00913A0A" w:rsidRPr="00B31611" w:rsidRDefault="00913A0A" w:rsidP="001A63C6">
            <w:pPr>
              <w:pStyle w:val="TableText"/>
              <w:widowControl w:val="0"/>
              <w:rPr>
                <w:rFonts w:ascii="Tahoma" w:eastAsia="PMingLiU" w:hAnsi="Tahoma" w:cs="Tahoma"/>
                <w:bCs/>
                <w:color w:val="000000"/>
                <w:sz w:val="13"/>
              </w:rPr>
            </w:pPr>
            <w:r w:rsidRPr="00B31611">
              <w:rPr>
                <w:rFonts w:ascii="Tahoma" w:eastAsia="PMingLiU" w:hAnsi="Tahoma" w:cs="Tahoma"/>
                <w:bCs/>
                <w:color w:val="000000"/>
                <w:sz w:val="13"/>
              </w:rPr>
              <w:t>2</w:t>
            </w:r>
          </w:p>
        </w:tc>
        <w:tc>
          <w:tcPr>
            <w:tcW w:w="450" w:type="dxa"/>
            <w:gridSpan w:val="2"/>
            <w:tcBorders>
              <w:bottom w:val="single" w:sz="4" w:space="0" w:color="auto"/>
            </w:tcBorders>
            <w:shd w:val="clear" w:color="auto" w:fill="FABF8F"/>
            <w:vAlign w:val="center"/>
          </w:tcPr>
          <w:p w14:paraId="05F60653" w14:textId="77777777" w:rsidR="00913A0A" w:rsidRPr="00B31611" w:rsidRDefault="00913A0A" w:rsidP="001A63C6">
            <w:pPr>
              <w:pStyle w:val="TableText"/>
              <w:widowControl w:val="0"/>
              <w:rPr>
                <w:rFonts w:ascii="Tahoma" w:eastAsia="PMingLiU" w:hAnsi="Tahoma" w:cs="Tahoma"/>
                <w:bCs/>
                <w:color w:val="000000"/>
                <w:sz w:val="13"/>
              </w:rPr>
            </w:pPr>
            <w:r w:rsidRPr="00B31611">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4A5D545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978DA8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C63655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C33E31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D9CE34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6C8959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1F26C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6E20971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7350F03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31B99D7" w14:textId="77777777" w:rsidR="00913A0A" w:rsidRPr="00B31611" w:rsidRDefault="00913A0A" w:rsidP="001A63C6">
            <w:pPr>
              <w:pStyle w:val="TableText"/>
              <w:widowControl w:val="0"/>
              <w:rPr>
                <w:rFonts w:ascii="Tahoma" w:eastAsia="PMingLiU" w:hAnsi="Tahoma" w:cs="Tahoma"/>
                <w:sz w:val="13"/>
              </w:rPr>
            </w:pPr>
          </w:p>
        </w:tc>
      </w:tr>
      <w:tr w:rsidR="00913A0A" w:rsidRPr="00B31611" w14:paraId="74C620E1" w14:textId="77777777" w:rsidTr="00D843CF">
        <w:trPr>
          <w:trHeight w:val="145"/>
        </w:trPr>
        <w:tc>
          <w:tcPr>
            <w:tcW w:w="2554" w:type="dxa"/>
            <w:gridSpan w:val="2"/>
            <w:tcBorders>
              <w:bottom w:val="single" w:sz="4" w:space="0" w:color="auto"/>
            </w:tcBorders>
            <w:shd w:val="clear" w:color="auto" w:fill="auto"/>
          </w:tcPr>
          <w:p w14:paraId="1D136483" w14:textId="77777777" w:rsidR="00913A0A" w:rsidRPr="00B31611" w:rsidRDefault="00913A0A" w:rsidP="001A63C6">
            <w:pPr>
              <w:pStyle w:val="Heading2"/>
              <w:ind w:left="0"/>
              <w:rPr>
                <w:rFonts w:ascii="Tahoma" w:eastAsia="PMingLiU" w:hAnsi="Tahoma" w:cs="Tahoma"/>
                <w:b w:val="0"/>
                <w:sz w:val="14"/>
              </w:rPr>
            </w:pPr>
            <w:bookmarkStart w:id="182" w:name="_Toc374024089"/>
            <w:r w:rsidRPr="00B31611">
              <w:rPr>
                <w:rFonts w:ascii="Tahoma" w:eastAsia="PMingLiU" w:hAnsi="Tahoma" w:cs="Tahoma"/>
                <w:b w:val="0"/>
                <w:sz w:val="14"/>
              </w:rPr>
              <w:t>Exchange Enterprise CAL (</w:t>
            </w:r>
            <w:r w:rsidRPr="00B31611">
              <w:rPr>
                <w:rFonts w:ascii="Tahoma" w:eastAsia="PMingLiU" w:hAnsi="Tahoma" w:cs="Tahoma"/>
                <w:b w:val="0"/>
                <w:sz w:val="14"/>
              </w:rPr>
              <w:t>不含服務</w:t>
            </w:r>
            <w:r w:rsidRPr="00B31611">
              <w:rPr>
                <w:rFonts w:ascii="Tahoma" w:eastAsia="PMingLiU" w:hAnsi="Tahoma" w:cs="Tahoma"/>
                <w:b w:val="0"/>
                <w:sz w:val="14"/>
              </w:rPr>
              <w:t>) 2013</w:t>
            </w:r>
            <w:bookmarkEnd w:id="182"/>
          </w:p>
        </w:tc>
        <w:tc>
          <w:tcPr>
            <w:tcW w:w="416" w:type="dxa"/>
            <w:tcBorders>
              <w:bottom w:val="single" w:sz="4" w:space="0" w:color="auto"/>
            </w:tcBorders>
            <w:shd w:val="clear" w:color="auto" w:fill="auto"/>
            <w:vAlign w:val="center"/>
          </w:tcPr>
          <w:p w14:paraId="0C03BCC6" w14:textId="77777777" w:rsidR="00913A0A" w:rsidRPr="00B31611" w:rsidRDefault="00913A0A" w:rsidP="001A63C6">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vAlign w:val="center"/>
          </w:tcPr>
          <w:p w14:paraId="066DC0D7"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3B8BA177"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6BE3642"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A346E9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84B249"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5B8835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293A53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5368F3D"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92209F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9E4939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40FF838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256623F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A7F9F7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D156A0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925C0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EE224C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AO, ST</w:t>
            </w:r>
          </w:p>
        </w:tc>
        <w:tc>
          <w:tcPr>
            <w:tcW w:w="506" w:type="dxa"/>
            <w:tcBorders>
              <w:bottom w:val="single" w:sz="4" w:space="0" w:color="auto"/>
            </w:tcBorders>
            <w:shd w:val="clear" w:color="auto" w:fill="auto"/>
            <w:vAlign w:val="center"/>
          </w:tcPr>
          <w:p w14:paraId="34A9E021"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40812CC" w14:textId="77777777" w:rsidR="00913A0A" w:rsidRPr="00B31611" w:rsidRDefault="00913A0A" w:rsidP="001A63C6">
            <w:pPr>
              <w:pStyle w:val="TableText"/>
              <w:widowControl w:val="0"/>
              <w:rPr>
                <w:rFonts w:ascii="Tahoma" w:eastAsia="PMingLiU" w:hAnsi="Tahoma" w:cs="Tahoma"/>
                <w:sz w:val="13"/>
              </w:rPr>
            </w:pPr>
          </w:p>
        </w:tc>
      </w:tr>
      <w:tr w:rsidR="008A0F85" w:rsidRPr="00B31611" w14:paraId="7A4E9628" w14:textId="77777777" w:rsidTr="00D843CF">
        <w:trPr>
          <w:trHeight w:val="145"/>
        </w:trPr>
        <w:tc>
          <w:tcPr>
            <w:tcW w:w="2554" w:type="dxa"/>
            <w:gridSpan w:val="2"/>
            <w:tcBorders>
              <w:bottom w:val="single" w:sz="4" w:space="0" w:color="auto"/>
            </w:tcBorders>
            <w:shd w:val="clear" w:color="auto" w:fill="FABF8F"/>
          </w:tcPr>
          <w:p w14:paraId="6FE852D8" w14:textId="77777777" w:rsidR="00913A0A" w:rsidRPr="00B31611" w:rsidRDefault="00913A0A" w:rsidP="001A63C6">
            <w:pPr>
              <w:pStyle w:val="Heading2"/>
              <w:ind w:left="0"/>
              <w:rPr>
                <w:rFonts w:ascii="Tahoma" w:eastAsia="PMingLiU" w:hAnsi="Tahoma" w:cs="Tahoma"/>
                <w:b w:val="0"/>
                <w:sz w:val="14"/>
              </w:rPr>
            </w:pPr>
            <w:bookmarkStart w:id="183" w:name="_Toc336337946"/>
            <w:bookmarkStart w:id="184" w:name="_Toc374024090"/>
            <w:r w:rsidRPr="00B31611">
              <w:rPr>
                <w:rFonts w:ascii="Tahoma" w:eastAsia="PMingLiU" w:hAnsi="Tahoma" w:cs="Tahoma"/>
                <w:b w:val="0"/>
                <w:sz w:val="14"/>
              </w:rPr>
              <w:t>Exchange Online Archiving</w:t>
            </w:r>
            <w:bookmarkEnd w:id="183"/>
            <w:r w:rsidRPr="00B31611">
              <w:rPr>
                <w:rFonts w:ascii="Tahoma" w:eastAsia="PMingLiU" w:hAnsi="Tahoma" w:cs="Tahoma"/>
                <w:b w:val="0"/>
                <w:sz w:val="14"/>
              </w:rPr>
              <w:t xml:space="preserve"> for Exchange Server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184"/>
          </w:p>
        </w:tc>
        <w:tc>
          <w:tcPr>
            <w:tcW w:w="416" w:type="dxa"/>
            <w:tcBorders>
              <w:bottom w:val="single" w:sz="4" w:space="0" w:color="auto"/>
            </w:tcBorders>
            <w:shd w:val="clear" w:color="auto" w:fill="FABF8F"/>
            <w:vAlign w:val="center"/>
          </w:tcPr>
          <w:p w14:paraId="3EBF1318"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43_Exchange_Enterprise" w:history="1">
              <w:r w:rsidR="00636CAD" w:rsidRPr="00B31611">
                <w:rPr>
                  <w:rStyle w:val="Hyperlink"/>
                  <w:rFonts w:ascii="Tahoma" w:eastAsia="PMingLiU" w:hAnsi="Tahoma" w:cs="Tahoma"/>
                  <w:b/>
                  <w:sz w:val="13"/>
                  <w:szCs w:val="13"/>
                </w:rPr>
                <w:t>48</w:t>
              </w:r>
            </w:hyperlink>
          </w:p>
        </w:tc>
        <w:tc>
          <w:tcPr>
            <w:tcW w:w="450" w:type="dxa"/>
            <w:tcBorders>
              <w:bottom w:val="single" w:sz="4" w:space="0" w:color="auto"/>
            </w:tcBorders>
            <w:shd w:val="clear" w:color="auto" w:fill="FABF8F"/>
            <w:vAlign w:val="center"/>
          </w:tcPr>
          <w:p w14:paraId="434C457A" w14:textId="77777777" w:rsidR="00913A0A" w:rsidRPr="00B31611" w:rsidDel="00876599"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0123747"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5DF967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D9BBD0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B07E8E"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FF3D77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89DCDD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ED9FC0"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F162D8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0DDE817"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C1D95D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60A50F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D1EBB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44D150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C2CEBC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25E5EF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A,ST</w:t>
            </w:r>
          </w:p>
        </w:tc>
        <w:tc>
          <w:tcPr>
            <w:tcW w:w="506" w:type="dxa"/>
            <w:tcBorders>
              <w:bottom w:val="single" w:sz="4" w:space="0" w:color="auto"/>
            </w:tcBorders>
            <w:shd w:val="clear" w:color="auto" w:fill="FABF8F"/>
            <w:vAlign w:val="center"/>
          </w:tcPr>
          <w:p w14:paraId="696E784E"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E0A4038" w14:textId="77777777" w:rsidR="00913A0A" w:rsidRPr="00B31611" w:rsidRDefault="00913A0A" w:rsidP="001A63C6">
            <w:pPr>
              <w:pStyle w:val="TableText"/>
              <w:widowControl w:val="0"/>
              <w:rPr>
                <w:rFonts w:ascii="Tahoma" w:eastAsia="PMingLiU" w:hAnsi="Tahoma" w:cs="Tahoma"/>
                <w:sz w:val="13"/>
              </w:rPr>
            </w:pPr>
          </w:p>
        </w:tc>
      </w:tr>
      <w:tr w:rsidR="00913A0A" w:rsidRPr="00B31611" w14:paraId="36CD3D6A" w14:textId="77777777" w:rsidTr="00D843CF">
        <w:trPr>
          <w:trHeight w:val="145"/>
        </w:trPr>
        <w:tc>
          <w:tcPr>
            <w:tcW w:w="2554" w:type="dxa"/>
            <w:gridSpan w:val="2"/>
            <w:tcBorders>
              <w:bottom w:val="single" w:sz="4" w:space="0" w:color="auto"/>
            </w:tcBorders>
            <w:shd w:val="clear" w:color="auto" w:fill="auto"/>
            <w:vAlign w:val="center"/>
          </w:tcPr>
          <w:p w14:paraId="33E3795D" w14:textId="77777777" w:rsidR="00913A0A" w:rsidRPr="00B31611" w:rsidRDefault="00913A0A" w:rsidP="00D66F68">
            <w:pPr>
              <w:pStyle w:val="Heading3"/>
              <w:rPr>
                <w:rFonts w:ascii="Tahoma" w:eastAsia="PMingLiU" w:hAnsi="Tahoma" w:cs="Tahoma"/>
                <w:b w:val="0"/>
              </w:rPr>
            </w:pPr>
            <w:bookmarkStart w:id="185" w:name="_Toc336337947"/>
            <w:bookmarkStart w:id="186" w:name="_Toc374024091"/>
            <w:r w:rsidRPr="00B31611">
              <w:rPr>
                <w:rFonts w:ascii="Tahoma" w:eastAsia="PMingLiU" w:hAnsi="Tahoma" w:cs="Tahoma"/>
                <w:b w:val="0"/>
                <w:sz w:val="14"/>
              </w:rPr>
              <w:t>Exchange Online Archiving for Exchange Server A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185"/>
            <w:bookmarkEnd w:id="186"/>
          </w:p>
        </w:tc>
        <w:tc>
          <w:tcPr>
            <w:tcW w:w="416" w:type="dxa"/>
            <w:tcBorders>
              <w:bottom w:val="single" w:sz="4" w:space="0" w:color="auto"/>
            </w:tcBorders>
            <w:shd w:val="clear" w:color="auto" w:fill="auto"/>
            <w:vAlign w:val="center"/>
          </w:tcPr>
          <w:p w14:paraId="38B3AFF0" w14:textId="77777777" w:rsidR="00913A0A" w:rsidRPr="00B31611" w:rsidRDefault="00907527" w:rsidP="003D4F46">
            <w:pPr>
              <w:pStyle w:val="TableText"/>
              <w:widowControl w:val="0"/>
              <w:rPr>
                <w:rFonts w:ascii="Tahoma" w:eastAsia="PMingLiU" w:hAnsi="Tahoma" w:cs="Tahoma"/>
                <w:b/>
                <w:color w:val="000000"/>
                <w:sz w:val="13"/>
                <w:szCs w:val="13"/>
                <w:u w:val="single"/>
              </w:rPr>
            </w:pPr>
            <w:hyperlink w:anchor="_47__Exchange" w:history="1">
              <w:r w:rsidR="00636CAD" w:rsidRPr="00B31611">
                <w:rPr>
                  <w:rStyle w:val="Hyperlink"/>
                  <w:rFonts w:ascii="Tahoma" w:eastAsia="PMingLiU" w:hAnsi="Tahoma" w:cs="Tahoma"/>
                  <w:b/>
                  <w:sz w:val="13"/>
                  <w:szCs w:val="13"/>
                </w:rPr>
                <w:t>49</w:t>
              </w:r>
            </w:hyperlink>
            <w:hyperlink w:anchor="_47__Exchange" w:history="1"/>
          </w:p>
        </w:tc>
        <w:tc>
          <w:tcPr>
            <w:tcW w:w="450" w:type="dxa"/>
            <w:tcBorders>
              <w:bottom w:val="single" w:sz="4" w:space="0" w:color="auto"/>
            </w:tcBorders>
            <w:shd w:val="clear" w:color="auto" w:fill="auto"/>
            <w:vAlign w:val="center"/>
          </w:tcPr>
          <w:p w14:paraId="60716B25" w14:textId="77777777" w:rsidR="00913A0A" w:rsidRPr="00B31611" w:rsidRDefault="00913A0A" w:rsidP="007E466C">
            <w:pPr>
              <w:pStyle w:val="TableText"/>
              <w:widowControl w:val="0"/>
              <w:rPr>
                <w:rFonts w:ascii="Tahoma" w:eastAsia="PMingLiU" w:hAnsi="Tahoma" w:cs="Tahoma"/>
                <w:sz w:val="13"/>
              </w:rPr>
            </w:pPr>
            <w:r w:rsidRPr="00B31611">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7A2845ED" w14:textId="77777777" w:rsidR="00913A0A" w:rsidRPr="00B31611" w:rsidRDefault="00913A0A" w:rsidP="00D66F68">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760F8CFB" w14:textId="77777777" w:rsidR="00913A0A" w:rsidRPr="00B31611"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DA06B00" w14:textId="77777777" w:rsidR="00913A0A" w:rsidRPr="00B31611"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E35B58B" w14:textId="77777777" w:rsidR="00913A0A" w:rsidRPr="00B31611" w:rsidRDefault="00913A0A" w:rsidP="00D66F68">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D826779" w14:textId="77777777" w:rsidR="00913A0A" w:rsidRPr="00B31611"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EC8357E" w14:textId="77777777" w:rsidR="00913A0A" w:rsidRPr="00B31611" w:rsidRDefault="00913A0A" w:rsidP="00D66F68">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1B906E1" w14:textId="77777777" w:rsidR="00913A0A" w:rsidRPr="00B31611" w:rsidRDefault="00913A0A" w:rsidP="00D66F68">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249B2FD" w14:textId="77777777" w:rsidR="00913A0A" w:rsidRPr="00B31611" w:rsidRDefault="00913A0A" w:rsidP="00D66F6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064782B" w14:textId="77777777" w:rsidR="00913A0A" w:rsidRPr="00B31611" w:rsidRDefault="00913A0A"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962BE98" w14:textId="77777777" w:rsidR="00913A0A" w:rsidRPr="00B31611" w:rsidRDefault="00913A0A" w:rsidP="00D02D7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C36B72A" w14:textId="77777777" w:rsidR="00913A0A" w:rsidRPr="00B31611" w:rsidRDefault="00913A0A" w:rsidP="00242B11">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A1DC077" w14:textId="77777777" w:rsidR="00913A0A" w:rsidRPr="00B31611" w:rsidRDefault="00913A0A" w:rsidP="00242B11">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26D78E3" w14:textId="77777777" w:rsidR="00913A0A" w:rsidRPr="00B31611" w:rsidRDefault="00913A0A" w:rsidP="00EA31A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C36645" w14:textId="77777777" w:rsidR="00913A0A" w:rsidRPr="00B31611" w:rsidRDefault="00913A0A"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F373BAF" w14:textId="77777777" w:rsidR="00913A0A" w:rsidRPr="00B31611" w:rsidRDefault="00913A0A" w:rsidP="007E466C">
            <w:pPr>
              <w:pStyle w:val="TableText"/>
              <w:widowControl w:val="0"/>
              <w:rPr>
                <w:rFonts w:ascii="Tahoma" w:eastAsia="PMingLiU" w:hAnsi="Tahoma" w:cs="Tahoma"/>
                <w:sz w:val="13"/>
              </w:rPr>
            </w:pPr>
            <w:r w:rsidRPr="00B31611">
              <w:rPr>
                <w:rFonts w:ascii="Tahoma" w:eastAsia="PMingLiU" w:hAnsi="Tahoma" w:cs="Tahoma"/>
                <w:sz w:val="13"/>
              </w:rPr>
              <w:t>A, ST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14F98184" w14:textId="77777777" w:rsidR="00913A0A" w:rsidRPr="00B31611" w:rsidRDefault="00913A0A" w:rsidP="00D66F68">
            <w:pPr>
              <w:pStyle w:val="TableText"/>
              <w:widowControl w:val="0"/>
              <w:rPr>
                <w:rFonts w:ascii="Tahoma" w:eastAsia="PMingLiU" w:hAnsi="Tahoma" w:cs="Tahoma"/>
                <w:sz w:val="13"/>
              </w:rPr>
            </w:pPr>
          </w:p>
        </w:tc>
        <w:tc>
          <w:tcPr>
            <w:tcW w:w="484" w:type="dxa"/>
            <w:tcBorders>
              <w:bottom w:val="single" w:sz="4" w:space="0" w:color="auto"/>
            </w:tcBorders>
          </w:tcPr>
          <w:p w14:paraId="42EA6FBB" w14:textId="77777777" w:rsidR="00913A0A" w:rsidRPr="00B31611" w:rsidRDefault="00913A0A" w:rsidP="00D66F68">
            <w:pPr>
              <w:pStyle w:val="TableText"/>
              <w:widowControl w:val="0"/>
              <w:rPr>
                <w:rFonts w:ascii="Tahoma" w:eastAsia="PMingLiU" w:hAnsi="Tahoma" w:cs="Tahoma"/>
                <w:sz w:val="13"/>
              </w:rPr>
            </w:pPr>
          </w:p>
        </w:tc>
      </w:tr>
      <w:tr w:rsidR="008A0F85" w:rsidRPr="00B31611" w14:paraId="5186AF01" w14:textId="77777777" w:rsidTr="00D843CF">
        <w:trPr>
          <w:trHeight w:val="145"/>
        </w:trPr>
        <w:tc>
          <w:tcPr>
            <w:tcW w:w="2554" w:type="dxa"/>
            <w:gridSpan w:val="2"/>
            <w:tcBorders>
              <w:bottom w:val="single" w:sz="4" w:space="0" w:color="auto"/>
            </w:tcBorders>
            <w:shd w:val="clear" w:color="auto" w:fill="FABF8F"/>
          </w:tcPr>
          <w:p w14:paraId="7AB9D53C" w14:textId="77777777" w:rsidR="00913A0A" w:rsidRPr="00B31611" w:rsidRDefault="00913A0A" w:rsidP="001A63C6">
            <w:pPr>
              <w:pStyle w:val="ProductNames"/>
              <w:rPr>
                <w:rFonts w:ascii="Tahoma" w:eastAsia="PMingLiU" w:hAnsi="Tahoma" w:cs="Tahoma"/>
                <w:position w:val="0"/>
                <w:sz w:val="14"/>
              </w:rPr>
            </w:pPr>
            <w:bookmarkStart w:id="187" w:name="_Toc336337948"/>
            <w:bookmarkStart w:id="188" w:name="_Toc374024092"/>
            <w:r w:rsidRPr="00B31611">
              <w:rPr>
                <w:rFonts w:ascii="Tahoma" w:eastAsia="PMingLiU" w:hAnsi="Tahoma" w:cs="Tahoma"/>
                <w:position w:val="0"/>
                <w:sz w:val="14"/>
              </w:rPr>
              <w:t>Exchange Hosted Archive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187"/>
            <w:bookmarkEnd w:id="188"/>
          </w:p>
        </w:tc>
        <w:tc>
          <w:tcPr>
            <w:tcW w:w="416" w:type="dxa"/>
            <w:tcBorders>
              <w:bottom w:val="single" w:sz="4" w:space="0" w:color="auto"/>
            </w:tcBorders>
            <w:shd w:val="clear" w:color="auto" w:fill="FABF8F"/>
            <w:vAlign w:val="center"/>
          </w:tcPr>
          <w:p w14:paraId="463654CF" w14:textId="77777777" w:rsidR="00913A0A" w:rsidRPr="00B31611" w:rsidRDefault="00907527" w:rsidP="003D4F46">
            <w:pPr>
              <w:pStyle w:val="TableText"/>
              <w:widowControl w:val="0"/>
              <w:rPr>
                <w:rFonts w:ascii="Tahoma" w:eastAsia="PMingLiU" w:hAnsi="Tahoma" w:cs="Tahoma"/>
                <w:b/>
                <w:color w:val="000000"/>
                <w:sz w:val="13"/>
                <w:szCs w:val="13"/>
                <w:u w:val="single"/>
              </w:rPr>
            </w:pPr>
            <w:hyperlink w:anchor="_50_Exchange_Hosted" w:history="1">
              <w:r w:rsidR="00636CAD" w:rsidRPr="00B31611">
                <w:rPr>
                  <w:rStyle w:val="Hyperlink"/>
                  <w:rFonts w:ascii="Tahoma" w:eastAsia="PMingLiU" w:hAnsi="Tahoma" w:cs="Tahoma"/>
                  <w:b/>
                  <w:sz w:val="13"/>
                  <w:szCs w:val="13"/>
                </w:rPr>
                <w:t>50</w:t>
              </w:r>
            </w:hyperlink>
          </w:p>
        </w:tc>
        <w:tc>
          <w:tcPr>
            <w:tcW w:w="450" w:type="dxa"/>
            <w:tcBorders>
              <w:bottom w:val="single" w:sz="4" w:space="0" w:color="auto"/>
            </w:tcBorders>
            <w:shd w:val="clear" w:color="auto" w:fill="FABF8F"/>
            <w:vAlign w:val="center"/>
          </w:tcPr>
          <w:p w14:paraId="2D606656"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642C29D"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2A30E4EB"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0CAC3B8"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DC33418" w14:textId="77777777" w:rsidR="00913A0A" w:rsidRPr="00B31611"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74B27D25"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E77DB2A"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71FDBA8" w14:textId="77777777" w:rsidR="00913A0A" w:rsidRPr="00B31611"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C3AB08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293AFA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6C61D3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95AA8F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61095C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54E8D7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9510F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EB81F82"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89D80EA"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D675DD0" w14:textId="77777777" w:rsidR="00913A0A" w:rsidRPr="00B31611" w:rsidRDefault="00913A0A" w:rsidP="001A63C6">
            <w:pPr>
              <w:pStyle w:val="TableText"/>
              <w:widowControl w:val="0"/>
              <w:rPr>
                <w:rFonts w:ascii="Tahoma" w:eastAsia="PMingLiU" w:hAnsi="Tahoma" w:cs="Tahoma"/>
                <w:sz w:val="13"/>
              </w:rPr>
            </w:pPr>
          </w:p>
        </w:tc>
      </w:tr>
      <w:tr w:rsidR="00913A0A" w:rsidRPr="00B31611" w14:paraId="2DCC5096" w14:textId="77777777" w:rsidTr="00D843CF">
        <w:trPr>
          <w:trHeight w:val="145"/>
        </w:trPr>
        <w:tc>
          <w:tcPr>
            <w:tcW w:w="2554" w:type="dxa"/>
            <w:gridSpan w:val="2"/>
            <w:tcBorders>
              <w:bottom w:val="single" w:sz="4" w:space="0" w:color="auto"/>
            </w:tcBorders>
            <w:shd w:val="clear" w:color="auto" w:fill="auto"/>
          </w:tcPr>
          <w:p w14:paraId="36F4AD47" w14:textId="77777777" w:rsidR="00913A0A" w:rsidRPr="00B31611" w:rsidRDefault="00913A0A" w:rsidP="001A63C6">
            <w:pPr>
              <w:pStyle w:val="ProductNames"/>
              <w:rPr>
                <w:rFonts w:ascii="Tahoma" w:eastAsia="PMingLiU" w:hAnsi="Tahoma" w:cs="Tahoma"/>
                <w:position w:val="0"/>
                <w:sz w:val="14"/>
              </w:rPr>
            </w:pPr>
            <w:bookmarkStart w:id="189" w:name="_Toc336337949"/>
            <w:bookmarkStart w:id="190" w:name="_Toc374024093"/>
            <w:r w:rsidRPr="00B31611">
              <w:rPr>
                <w:rFonts w:ascii="Tahoma" w:eastAsia="PMingLiU" w:hAnsi="Tahoma" w:cs="Tahoma"/>
                <w:position w:val="0"/>
                <w:sz w:val="14"/>
              </w:rPr>
              <w:t>Exchange Hosted Archive Extra Storage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189"/>
            <w:bookmarkEnd w:id="190"/>
          </w:p>
        </w:tc>
        <w:tc>
          <w:tcPr>
            <w:tcW w:w="416" w:type="dxa"/>
            <w:tcBorders>
              <w:bottom w:val="single" w:sz="4" w:space="0" w:color="auto"/>
            </w:tcBorders>
            <w:shd w:val="clear" w:color="auto" w:fill="auto"/>
            <w:vAlign w:val="center"/>
          </w:tcPr>
          <w:p w14:paraId="63A8568E" w14:textId="77777777" w:rsidR="00913A0A" w:rsidRPr="00B31611" w:rsidRDefault="00907527" w:rsidP="003D4F46">
            <w:pPr>
              <w:pStyle w:val="TableText"/>
              <w:widowControl w:val="0"/>
              <w:rPr>
                <w:rFonts w:ascii="Tahoma" w:eastAsia="PMingLiU" w:hAnsi="Tahoma" w:cs="Tahoma"/>
                <w:b/>
                <w:color w:val="000000"/>
                <w:sz w:val="13"/>
                <w:szCs w:val="13"/>
                <w:u w:val="single"/>
              </w:rPr>
            </w:pPr>
            <w:hyperlink w:anchor="_50_Exchange_Hosted" w:history="1">
              <w:r w:rsidR="00741FB2" w:rsidRPr="00B31611">
                <w:rPr>
                  <w:rStyle w:val="Hyperlink"/>
                  <w:rFonts w:ascii="Tahoma" w:eastAsia="PMingLiU" w:hAnsi="Tahoma" w:cs="Tahoma"/>
                  <w:b/>
                  <w:sz w:val="13"/>
                  <w:szCs w:val="13"/>
                </w:rPr>
                <w:t>50</w:t>
              </w:r>
            </w:hyperlink>
          </w:p>
        </w:tc>
        <w:tc>
          <w:tcPr>
            <w:tcW w:w="450" w:type="dxa"/>
            <w:tcBorders>
              <w:bottom w:val="single" w:sz="4" w:space="0" w:color="auto"/>
            </w:tcBorders>
            <w:shd w:val="clear" w:color="auto" w:fill="auto"/>
            <w:vAlign w:val="center"/>
          </w:tcPr>
          <w:p w14:paraId="4C0D76A7"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B8DC22E"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85F2C90"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63D5F97"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B88DE12" w14:textId="77777777" w:rsidR="00913A0A" w:rsidRPr="00B31611"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CBC5DE9"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16B99C5"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7F70A82" w14:textId="77777777" w:rsidR="00913A0A" w:rsidRPr="00B31611"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6B5B057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DED000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826816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83E3D9A"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6CE353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FDBFA3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519C54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8B2E7D9"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275579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AAEC51A" w14:textId="77777777" w:rsidR="00913A0A" w:rsidRPr="00B31611" w:rsidRDefault="00913A0A" w:rsidP="001A63C6">
            <w:pPr>
              <w:pStyle w:val="TableText"/>
              <w:widowControl w:val="0"/>
              <w:rPr>
                <w:rFonts w:ascii="Tahoma" w:eastAsia="PMingLiU" w:hAnsi="Tahoma" w:cs="Tahoma"/>
                <w:sz w:val="13"/>
              </w:rPr>
            </w:pPr>
          </w:p>
        </w:tc>
      </w:tr>
      <w:tr w:rsidR="008A0F85" w:rsidRPr="00B31611" w14:paraId="69E11CF6" w14:textId="77777777" w:rsidTr="00D843CF">
        <w:trPr>
          <w:trHeight w:val="145"/>
        </w:trPr>
        <w:tc>
          <w:tcPr>
            <w:tcW w:w="2554" w:type="dxa"/>
            <w:gridSpan w:val="2"/>
            <w:tcBorders>
              <w:bottom w:val="single" w:sz="4" w:space="0" w:color="auto"/>
            </w:tcBorders>
            <w:shd w:val="clear" w:color="auto" w:fill="FABF8F"/>
          </w:tcPr>
          <w:p w14:paraId="123C51AD" w14:textId="77777777" w:rsidR="00913A0A" w:rsidRPr="00B31611" w:rsidRDefault="00913A0A" w:rsidP="001A63C6">
            <w:pPr>
              <w:pStyle w:val="ProductNames"/>
              <w:rPr>
                <w:rFonts w:ascii="Tahoma" w:eastAsia="PMingLiU" w:hAnsi="Tahoma" w:cs="Tahoma"/>
                <w:position w:val="0"/>
                <w:sz w:val="14"/>
              </w:rPr>
            </w:pPr>
            <w:bookmarkStart w:id="191" w:name="_Toc336337950"/>
            <w:bookmarkStart w:id="192" w:name="_Toc374024094"/>
            <w:r w:rsidRPr="00B31611">
              <w:rPr>
                <w:rFonts w:ascii="Tahoma" w:eastAsia="PMingLiU" w:hAnsi="Tahoma" w:cs="Tahoma"/>
                <w:position w:val="0"/>
                <w:sz w:val="14"/>
              </w:rPr>
              <w:t>Exchange Hosted Encryption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191"/>
            <w:bookmarkEnd w:id="192"/>
          </w:p>
        </w:tc>
        <w:tc>
          <w:tcPr>
            <w:tcW w:w="416" w:type="dxa"/>
            <w:tcBorders>
              <w:bottom w:val="single" w:sz="4" w:space="0" w:color="auto"/>
            </w:tcBorders>
            <w:shd w:val="clear" w:color="auto" w:fill="FABF8F"/>
            <w:vAlign w:val="center"/>
          </w:tcPr>
          <w:p w14:paraId="2F1622C1" w14:textId="77777777" w:rsidR="00913A0A" w:rsidRPr="00B31611" w:rsidRDefault="00907527" w:rsidP="003D4F46">
            <w:pPr>
              <w:pStyle w:val="TableText"/>
              <w:widowControl w:val="0"/>
              <w:rPr>
                <w:rStyle w:val="EndnoteReference"/>
                <w:rFonts w:ascii="Tahoma" w:eastAsia="PMingLiU" w:hAnsi="Tahoma" w:cs="Tahoma"/>
                <w:b w:val="0"/>
                <w:color w:val="000000"/>
                <w:sz w:val="13"/>
                <w:szCs w:val="13"/>
                <w:u w:val="single"/>
              </w:rPr>
            </w:pPr>
            <w:hyperlink w:anchor="_46_Exchange_Hosted" w:history="1">
              <w:r w:rsidR="00636CAD" w:rsidRPr="00B31611">
                <w:rPr>
                  <w:rStyle w:val="Hyperlink"/>
                  <w:rFonts w:ascii="Tahoma" w:eastAsia="PMingLiU" w:hAnsi="Tahoma" w:cs="Tahoma"/>
                  <w:b/>
                  <w:sz w:val="13"/>
                  <w:szCs w:val="13"/>
                </w:rPr>
                <w:t>51</w:t>
              </w:r>
            </w:hyperlink>
          </w:p>
        </w:tc>
        <w:tc>
          <w:tcPr>
            <w:tcW w:w="450" w:type="dxa"/>
            <w:tcBorders>
              <w:bottom w:val="single" w:sz="4" w:space="0" w:color="auto"/>
            </w:tcBorders>
            <w:shd w:val="clear" w:color="auto" w:fill="FABF8F"/>
            <w:vAlign w:val="center"/>
          </w:tcPr>
          <w:p w14:paraId="7F4015D5"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14:paraId="589296C5" w14:textId="77777777" w:rsidR="00913A0A" w:rsidRPr="00B31611" w:rsidRDefault="00913A0A" w:rsidP="001A63C6">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AAEF04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 xml:space="preserve">1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74450FD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87E67F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467C1C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B82C97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377949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D8C9E8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76AA7EED"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5D43AC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9E0386A" w14:textId="77777777" w:rsidR="00913A0A" w:rsidRPr="00B31611" w:rsidRDefault="00913A0A" w:rsidP="001A63C6">
            <w:pPr>
              <w:pStyle w:val="TableText"/>
              <w:widowControl w:val="0"/>
              <w:rPr>
                <w:rFonts w:ascii="Tahoma" w:eastAsia="PMingLiU" w:hAnsi="Tahoma" w:cs="Tahoma"/>
                <w:sz w:val="13"/>
              </w:rPr>
            </w:pPr>
          </w:p>
        </w:tc>
      </w:tr>
      <w:tr w:rsidR="00913A0A" w:rsidRPr="00B31611" w14:paraId="1BC919B6" w14:textId="77777777" w:rsidTr="00D843CF">
        <w:trPr>
          <w:trHeight w:val="145"/>
        </w:trPr>
        <w:tc>
          <w:tcPr>
            <w:tcW w:w="2554" w:type="dxa"/>
            <w:gridSpan w:val="2"/>
            <w:tcBorders>
              <w:bottom w:val="single" w:sz="4" w:space="0" w:color="auto"/>
            </w:tcBorders>
            <w:shd w:val="clear" w:color="auto" w:fill="auto"/>
            <w:vAlign w:val="center"/>
          </w:tcPr>
          <w:p w14:paraId="7C20FD21" w14:textId="77777777" w:rsidR="00913A0A" w:rsidRPr="00B31611" w:rsidRDefault="00913A0A" w:rsidP="00D66F68">
            <w:pPr>
              <w:pStyle w:val="Heading2"/>
              <w:ind w:left="0"/>
              <w:rPr>
                <w:rFonts w:ascii="Tahoma" w:eastAsia="PMingLiU" w:hAnsi="Tahoma" w:cs="Tahoma"/>
                <w:b w:val="0"/>
                <w:sz w:val="14"/>
              </w:rPr>
            </w:pPr>
            <w:bookmarkStart w:id="193" w:name="_Toc374024095"/>
            <w:r w:rsidRPr="00B31611">
              <w:rPr>
                <w:rFonts w:ascii="Tahoma" w:eastAsia="PMingLiU" w:hAnsi="Tahoma" w:cs="Tahoma"/>
                <w:b w:val="0"/>
                <w:sz w:val="14"/>
              </w:rPr>
              <w:t>Exchange Online Archiving for Exchange Online A</w:t>
            </w:r>
            <w:bookmarkEnd w:id="193"/>
          </w:p>
        </w:tc>
        <w:tc>
          <w:tcPr>
            <w:tcW w:w="416" w:type="dxa"/>
            <w:tcBorders>
              <w:bottom w:val="single" w:sz="4" w:space="0" w:color="auto"/>
            </w:tcBorders>
            <w:shd w:val="clear" w:color="auto" w:fill="auto"/>
            <w:vAlign w:val="center"/>
          </w:tcPr>
          <w:p w14:paraId="189BCD2F" w14:textId="77777777" w:rsidR="00913A0A" w:rsidRPr="00B31611" w:rsidRDefault="00913A0A" w:rsidP="001A63C6">
            <w:pPr>
              <w:pStyle w:val="TableText"/>
              <w:widowControl w:val="0"/>
              <w:rPr>
                <w:rFonts w:ascii="Tahoma" w:eastAsia="PMingLiU" w:hAnsi="Tahoma" w:cs="Tahoma"/>
              </w:rPr>
            </w:pPr>
          </w:p>
        </w:tc>
        <w:tc>
          <w:tcPr>
            <w:tcW w:w="450" w:type="dxa"/>
            <w:tcBorders>
              <w:bottom w:val="single" w:sz="4" w:space="0" w:color="auto"/>
            </w:tcBorders>
            <w:shd w:val="clear" w:color="auto" w:fill="auto"/>
            <w:vAlign w:val="center"/>
          </w:tcPr>
          <w:p w14:paraId="2C1B30A8"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2A2679C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11B35A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BE5A6B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38FDDE"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96FE32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469F6C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2E1A0C"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3AA16B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F35B0C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9CBEE1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F7A489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140A1E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78FDFD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8B8C3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58F8BB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ST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7EEF2AD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84A7722" w14:textId="77777777" w:rsidR="00913A0A" w:rsidRPr="00B31611" w:rsidRDefault="00913A0A" w:rsidP="001A63C6">
            <w:pPr>
              <w:pStyle w:val="TableText"/>
              <w:widowControl w:val="0"/>
              <w:rPr>
                <w:rFonts w:ascii="Tahoma" w:eastAsia="PMingLiU" w:hAnsi="Tahoma" w:cs="Tahoma"/>
                <w:sz w:val="13"/>
              </w:rPr>
            </w:pPr>
          </w:p>
        </w:tc>
      </w:tr>
      <w:tr w:rsidR="008A0F85" w:rsidRPr="00B31611" w14:paraId="68250B6F" w14:textId="77777777" w:rsidTr="00D843CF">
        <w:trPr>
          <w:trHeight w:val="145"/>
        </w:trPr>
        <w:tc>
          <w:tcPr>
            <w:tcW w:w="2554" w:type="dxa"/>
            <w:gridSpan w:val="2"/>
            <w:tcBorders>
              <w:bottom w:val="single" w:sz="4" w:space="0" w:color="auto"/>
            </w:tcBorders>
            <w:shd w:val="clear" w:color="auto" w:fill="FABF8F"/>
          </w:tcPr>
          <w:p w14:paraId="0CEC241A" w14:textId="77777777" w:rsidR="00913A0A" w:rsidRPr="00B31611" w:rsidRDefault="00913A0A" w:rsidP="001A63C6">
            <w:pPr>
              <w:pStyle w:val="Heading2"/>
              <w:ind w:left="0"/>
              <w:rPr>
                <w:rFonts w:ascii="Tahoma" w:eastAsia="PMingLiU" w:hAnsi="Tahoma" w:cs="Tahoma"/>
                <w:b w:val="0"/>
                <w:sz w:val="14"/>
              </w:rPr>
            </w:pPr>
            <w:bookmarkStart w:id="194" w:name="_Toc374024096"/>
            <w:r w:rsidRPr="00B31611">
              <w:rPr>
                <w:rFonts w:ascii="Tahoma" w:eastAsia="PMingLiU" w:hAnsi="Tahoma" w:cs="Tahoma"/>
                <w:b w:val="0"/>
                <w:sz w:val="14"/>
              </w:rPr>
              <w:t>Exchange Online Archiving for Exchange Online</w:t>
            </w:r>
            <w:bookmarkEnd w:id="194"/>
          </w:p>
        </w:tc>
        <w:tc>
          <w:tcPr>
            <w:tcW w:w="416" w:type="dxa"/>
            <w:tcBorders>
              <w:bottom w:val="single" w:sz="4" w:space="0" w:color="auto"/>
            </w:tcBorders>
            <w:shd w:val="clear" w:color="auto" w:fill="FABF8F"/>
            <w:vAlign w:val="center"/>
          </w:tcPr>
          <w:p w14:paraId="5A31A9C6" w14:textId="77777777" w:rsidR="00913A0A" w:rsidRPr="00B31611" w:rsidRDefault="00913A0A" w:rsidP="001A63C6">
            <w:pPr>
              <w:pStyle w:val="TableText"/>
              <w:widowControl w:val="0"/>
              <w:rPr>
                <w:rFonts w:ascii="Tahoma" w:eastAsia="PMingLiU" w:hAnsi="Tahoma" w:cs="Tahoma"/>
              </w:rPr>
            </w:pPr>
          </w:p>
        </w:tc>
        <w:tc>
          <w:tcPr>
            <w:tcW w:w="450" w:type="dxa"/>
            <w:tcBorders>
              <w:bottom w:val="single" w:sz="4" w:space="0" w:color="auto"/>
            </w:tcBorders>
            <w:shd w:val="clear" w:color="auto" w:fill="FABF8F"/>
            <w:vAlign w:val="center"/>
          </w:tcPr>
          <w:p w14:paraId="3E4AF0D7"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5C062EC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43CD3B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C9219D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BF7617E"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C6404A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4143BE2"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74A418A"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6C12F7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C46A40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D0F521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CC58DA"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D7974A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77CA26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3700A5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C495DCE"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5A09C8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DA0AD4D" w14:textId="77777777" w:rsidR="00913A0A" w:rsidRPr="00B31611" w:rsidRDefault="00913A0A" w:rsidP="001A63C6">
            <w:pPr>
              <w:pStyle w:val="TableText"/>
              <w:widowControl w:val="0"/>
              <w:rPr>
                <w:rFonts w:ascii="Tahoma" w:eastAsia="PMingLiU" w:hAnsi="Tahoma" w:cs="Tahoma"/>
                <w:sz w:val="13"/>
              </w:rPr>
            </w:pPr>
          </w:p>
        </w:tc>
      </w:tr>
      <w:tr w:rsidR="00913A0A" w:rsidRPr="00B31611" w14:paraId="1E327DF4" w14:textId="77777777" w:rsidTr="00D843CF">
        <w:trPr>
          <w:trHeight w:val="145"/>
        </w:trPr>
        <w:tc>
          <w:tcPr>
            <w:tcW w:w="2554" w:type="dxa"/>
            <w:gridSpan w:val="2"/>
            <w:tcBorders>
              <w:bottom w:val="single" w:sz="4" w:space="0" w:color="auto"/>
            </w:tcBorders>
            <w:shd w:val="clear" w:color="auto" w:fill="auto"/>
          </w:tcPr>
          <w:p w14:paraId="70347E75" w14:textId="77777777" w:rsidR="00913A0A" w:rsidRPr="00B31611" w:rsidRDefault="00913A0A" w:rsidP="001A63C6">
            <w:pPr>
              <w:pStyle w:val="Heading2"/>
              <w:ind w:left="0"/>
              <w:rPr>
                <w:rFonts w:ascii="Tahoma" w:eastAsia="PMingLiU" w:hAnsi="Tahoma" w:cs="Tahoma"/>
                <w:b w:val="0"/>
                <w:sz w:val="14"/>
              </w:rPr>
            </w:pPr>
            <w:bookmarkStart w:id="195" w:name="_Toc336337951"/>
            <w:bookmarkStart w:id="196" w:name="_Toc374024097"/>
            <w:r w:rsidRPr="00B31611">
              <w:rPr>
                <w:rFonts w:ascii="Tahoma" w:eastAsia="PMingLiU" w:hAnsi="Tahoma" w:cs="Tahoma"/>
                <w:b w:val="0"/>
                <w:sz w:val="14"/>
              </w:rPr>
              <w:t xml:space="preserve">Exchange Online Kiosk </w:t>
            </w:r>
            <w:r w:rsidR="00DB6F46">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195"/>
            <w:bookmarkEnd w:id="196"/>
          </w:p>
        </w:tc>
        <w:tc>
          <w:tcPr>
            <w:tcW w:w="416" w:type="dxa"/>
            <w:tcBorders>
              <w:bottom w:val="single" w:sz="4" w:space="0" w:color="auto"/>
            </w:tcBorders>
            <w:shd w:val="clear" w:color="auto" w:fill="auto"/>
            <w:vAlign w:val="center"/>
          </w:tcPr>
          <w:p w14:paraId="28E4463E" w14:textId="77777777" w:rsidR="00913A0A" w:rsidRPr="00B31611" w:rsidRDefault="00907527" w:rsidP="003D4F46">
            <w:pPr>
              <w:pStyle w:val="TableText"/>
              <w:widowControl w:val="0"/>
              <w:rPr>
                <w:rStyle w:val="EndnoteReference"/>
                <w:rFonts w:ascii="Tahoma" w:eastAsia="PMingLiU" w:hAnsi="Tahoma" w:cs="Tahoma"/>
                <w:b w:val="0"/>
                <w:color w:val="000000"/>
                <w:sz w:val="13"/>
                <w:szCs w:val="13"/>
                <w:u w:val="single"/>
              </w:rPr>
            </w:pPr>
            <w:hyperlink w:anchor="_52_Exchange_Online" w:history="1">
              <w:r w:rsidR="00636CAD" w:rsidRPr="00B31611">
                <w:rPr>
                  <w:rStyle w:val="Hyperlink"/>
                  <w:rFonts w:ascii="Tahoma" w:eastAsia="PMingLiU" w:hAnsi="Tahoma" w:cs="Tahoma"/>
                  <w:b/>
                  <w:sz w:val="13"/>
                  <w:szCs w:val="13"/>
                </w:rPr>
                <w:t>52</w:t>
              </w:r>
            </w:hyperlink>
          </w:p>
        </w:tc>
        <w:tc>
          <w:tcPr>
            <w:tcW w:w="450" w:type="dxa"/>
            <w:tcBorders>
              <w:bottom w:val="single" w:sz="4" w:space="0" w:color="auto"/>
            </w:tcBorders>
            <w:shd w:val="clear" w:color="auto" w:fill="auto"/>
            <w:vAlign w:val="center"/>
          </w:tcPr>
          <w:p w14:paraId="58677630"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142DFC1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432C9A0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11CF32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EA9E4E1"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6BE7C4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4B2A96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519A6B0"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41C98B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81B51B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B1B8E6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B33286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4A13A6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84B472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F4AD9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7B4ED60"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43033C17"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6E250B61" w14:textId="77777777" w:rsidR="00913A0A" w:rsidRPr="00B31611" w:rsidRDefault="00D93CA3"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62C3A2E7" w14:textId="77777777" w:rsidTr="00D843CF">
        <w:trPr>
          <w:trHeight w:val="395"/>
        </w:trPr>
        <w:tc>
          <w:tcPr>
            <w:tcW w:w="2554" w:type="dxa"/>
            <w:gridSpan w:val="2"/>
            <w:tcBorders>
              <w:bottom w:val="single" w:sz="4" w:space="0" w:color="auto"/>
            </w:tcBorders>
            <w:shd w:val="clear" w:color="auto" w:fill="FABF8F"/>
            <w:vAlign w:val="center"/>
          </w:tcPr>
          <w:p w14:paraId="1216BAE8" w14:textId="77777777" w:rsidR="00913A0A" w:rsidRPr="00B31611" w:rsidRDefault="00913A0A" w:rsidP="00D66F68">
            <w:pPr>
              <w:pStyle w:val="Heading2"/>
              <w:ind w:left="0"/>
              <w:rPr>
                <w:rFonts w:ascii="Tahoma" w:eastAsia="PMingLiU" w:hAnsi="Tahoma" w:cs="Tahoma"/>
                <w:b w:val="0"/>
                <w:sz w:val="14"/>
              </w:rPr>
            </w:pPr>
            <w:bookmarkStart w:id="197" w:name="_Toc374024098"/>
            <w:r w:rsidRPr="00B31611">
              <w:rPr>
                <w:rFonts w:ascii="Tahoma" w:eastAsia="PMingLiU" w:hAnsi="Tahoma" w:cs="Tahoma"/>
                <w:b w:val="0"/>
                <w:sz w:val="14"/>
              </w:rPr>
              <w:t xml:space="preserve">Exchange Online </w:t>
            </w:r>
            <w:r w:rsidRPr="00B31611">
              <w:rPr>
                <w:rFonts w:ascii="Tahoma" w:eastAsia="PMingLiU" w:hAnsi="Tahoma" w:cs="Tahoma"/>
                <w:b w:val="0"/>
                <w:sz w:val="14"/>
              </w:rPr>
              <w:t>方案</w:t>
            </w:r>
            <w:r w:rsidRPr="00B31611">
              <w:rPr>
                <w:rFonts w:ascii="Tahoma" w:eastAsia="PMingLiU" w:hAnsi="Tahoma" w:cs="Tahoma"/>
                <w:b w:val="0"/>
                <w:sz w:val="14"/>
              </w:rPr>
              <w:t xml:space="preserve"> 1 </w:t>
            </w:r>
            <w:r w:rsidRPr="00B31611">
              <w:rPr>
                <w:rFonts w:ascii="Tahoma" w:eastAsia="PMingLiU" w:hAnsi="Tahoma" w:cs="Tahoma"/>
                <w:b w:val="0"/>
                <w:sz w:val="14"/>
              </w:rPr>
              <w:t>加值</w:t>
            </w:r>
            <w:r w:rsidRPr="00B31611">
              <w:rPr>
                <w:rFonts w:ascii="Tahoma" w:eastAsia="PMingLiU" w:hAnsi="Tahoma" w:cs="Tahoma"/>
                <w:b w:val="0"/>
                <w:sz w:val="14"/>
              </w:rPr>
              <w:t xml:space="preserve">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197"/>
          </w:p>
        </w:tc>
        <w:tc>
          <w:tcPr>
            <w:tcW w:w="416" w:type="dxa"/>
            <w:tcBorders>
              <w:bottom w:val="single" w:sz="4" w:space="0" w:color="auto"/>
            </w:tcBorders>
            <w:shd w:val="clear" w:color="auto" w:fill="FABF8F"/>
            <w:vAlign w:val="center"/>
          </w:tcPr>
          <w:p w14:paraId="0D0D11C7" w14:textId="77777777" w:rsidR="00913A0A" w:rsidRPr="00B31611" w:rsidRDefault="00907527" w:rsidP="003D4F46">
            <w:pPr>
              <w:pStyle w:val="TableText"/>
              <w:widowControl w:val="0"/>
              <w:rPr>
                <w:rFonts w:ascii="Tahoma" w:eastAsia="PMingLiU" w:hAnsi="Tahoma" w:cs="Tahoma"/>
                <w:b/>
                <w:sz w:val="13"/>
                <w:szCs w:val="13"/>
              </w:rPr>
            </w:pPr>
            <w:hyperlink w:anchor="_48_Exchange_Online" w:history="1">
              <w:r w:rsidR="00636CAD" w:rsidRPr="00B31611">
                <w:rPr>
                  <w:rStyle w:val="Hyperlink"/>
                  <w:rFonts w:ascii="Tahoma" w:eastAsia="PMingLiU" w:hAnsi="Tahoma" w:cs="Tahoma"/>
                  <w:b/>
                  <w:sz w:val="13"/>
                  <w:szCs w:val="13"/>
                </w:rPr>
                <w:t>53</w:t>
              </w:r>
            </w:hyperlink>
          </w:p>
        </w:tc>
        <w:tc>
          <w:tcPr>
            <w:tcW w:w="450" w:type="dxa"/>
            <w:tcBorders>
              <w:bottom w:val="single" w:sz="4" w:space="0" w:color="auto"/>
            </w:tcBorders>
            <w:shd w:val="clear" w:color="auto" w:fill="FABF8F"/>
            <w:vAlign w:val="center"/>
          </w:tcPr>
          <w:p w14:paraId="496FBB4F"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5E71B27E"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D9821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560589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C326C99"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57CECB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4921F1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4BFA3CD"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6FBBF4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2E5A51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EFA3F5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15CAF1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BB4FD8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6E585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40D67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77004D8"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F76B11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7751C17" w14:textId="77777777" w:rsidR="00913A0A" w:rsidRPr="00B31611" w:rsidRDefault="00D93CA3"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04541FEC" w14:textId="77777777" w:rsidTr="00D843CF">
        <w:trPr>
          <w:trHeight w:val="395"/>
        </w:trPr>
        <w:tc>
          <w:tcPr>
            <w:tcW w:w="2554" w:type="dxa"/>
            <w:gridSpan w:val="2"/>
            <w:tcBorders>
              <w:bottom w:val="single" w:sz="4" w:space="0" w:color="auto"/>
            </w:tcBorders>
            <w:shd w:val="clear" w:color="auto" w:fill="auto"/>
            <w:vAlign w:val="center"/>
          </w:tcPr>
          <w:p w14:paraId="064D5E33" w14:textId="77777777" w:rsidR="00913A0A" w:rsidRPr="00B31611" w:rsidRDefault="00913A0A" w:rsidP="00D66F68">
            <w:pPr>
              <w:pStyle w:val="Heading2"/>
              <w:ind w:left="0"/>
              <w:rPr>
                <w:rFonts w:ascii="Tahoma" w:eastAsia="PMingLiU" w:hAnsi="Tahoma" w:cs="Tahoma"/>
                <w:b w:val="0"/>
                <w:sz w:val="14"/>
              </w:rPr>
            </w:pPr>
            <w:bookmarkStart w:id="198" w:name="_Toc336337952"/>
            <w:bookmarkStart w:id="199" w:name="_Toc374024099"/>
            <w:r w:rsidRPr="00B31611">
              <w:rPr>
                <w:rFonts w:ascii="Tahoma" w:eastAsia="PMingLiU" w:hAnsi="Tahoma" w:cs="Tahoma"/>
                <w:b w:val="0"/>
                <w:sz w:val="14"/>
              </w:rPr>
              <w:t xml:space="preserve">Exchange Online </w:t>
            </w:r>
            <w:r w:rsidRPr="00B31611">
              <w:rPr>
                <w:rFonts w:ascii="Tahoma" w:eastAsia="PMingLiU" w:hAnsi="Tahoma" w:cs="Tahoma"/>
                <w:b w:val="0"/>
                <w:sz w:val="14"/>
              </w:rPr>
              <w:t>方案</w:t>
            </w:r>
            <w:r w:rsidRPr="00B31611">
              <w:rPr>
                <w:rFonts w:ascii="Tahoma" w:eastAsia="PMingLiU" w:hAnsi="Tahoma" w:cs="Tahoma"/>
                <w:b w:val="0"/>
                <w:sz w:val="14"/>
              </w:rPr>
              <w:t xml:space="preserve"> 1 </w:t>
            </w:r>
            <w:r w:rsidR="00DB6F46">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198"/>
            <w:bookmarkEnd w:id="199"/>
          </w:p>
        </w:tc>
        <w:tc>
          <w:tcPr>
            <w:tcW w:w="416" w:type="dxa"/>
            <w:tcBorders>
              <w:bottom w:val="single" w:sz="4" w:space="0" w:color="auto"/>
            </w:tcBorders>
            <w:shd w:val="clear" w:color="auto" w:fill="auto"/>
            <w:vAlign w:val="center"/>
          </w:tcPr>
          <w:p w14:paraId="61237BAE" w14:textId="77777777" w:rsidR="00913A0A" w:rsidRPr="00B31611" w:rsidRDefault="00907527" w:rsidP="003D4F46">
            <w:pPr>
              <w:pStyle w:val="TableText"/>
              <w:widowControl w:val="0"/>
              <w:rPr>
                <w:rStyle w:val="EndnoteReference"/>
                <w:rFonts w:ascii="Tahoma" w:eastAsia="PMingLiU" w:hAnsi="Tahoma" w:cs="Tahoma"/>
                <w:b w:val="0"/>
                <w:color w:val="0000FF"/>
                <w:sz w:val="13"/>
                <w:szCs w:val="13"/>
                <w:u w:val="single"/>
              </w:rPr>
            </w:pPr>
            <w:hyperlink w:anchor="_48_Exchange_Online" w:history="1">
              <w:r w:rsidR="004B2371" w:rsidRPr="00B31611">
                <w:rPr>
                  <w:rStyle w:val="Hyperlink"/>
                  <w:rFonts w:ascii="Tahoma" w:eastAsia="PMingLiU" w:hAnsi="Tahoma" w:cs="Tahoma"/>
                  <w:b/>
                  <w:sz w:val="13"/>
                  <w:szCs w:val="13"/>
                </w:rPr>
                <w:t>53</w:t>
              </w:r>
            </w:hyperlink>
          </w:p>
        </w:tc>
        <w:tc>
          <w:tcPr>
            <w:tcW w:w="450" w:type="dxa"/>
            <w:tcBorders>
              <w:bottom w:val="single" w:sz="4" w:space="0" w:color="auto"/>
            </w:tcBorders>
            <w:shd w:val="clear" w:color="auto" w:fill="auto"/>
            <w:vAlign w:val="center"/>
          </w:tcPr>
          <w:p w14:paraId="294CA20C"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7BF1660C"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6E4C35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126802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D0F1DC6"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7F62B5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E89BF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BB42EE4"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77CAB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0A8283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E1AC09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5BEE3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8CEDA8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2A2FE8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20B80C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5E58E055"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2A30EFF" w14:textId="77777777" w:rsidR="00913A0A" w:rsidRPr="00B31611" w:rsidRDefault="000956ED"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tcPr>
          <w:p w14:paraId="1483189E" w14:textId="77777777" w:rsidR="00913A0A" w:rsidRPr="00B31611" w:rsidRDefault="00D93CA3"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422B09EA" w14:textId="77777777" w:rsidTr="00D843CF">
        <w:trPr>
          <w:trHeight w:val="145"/>
        </w:trPr>
        <w:tc>
          <w:tcPr>
            <w:tcW w:w="2554" w:type="dxa"/>
            <w:gridSpan w:val="2"/>
            <w:tcBorders>
              <w:bottom w:val="single" w:sz="4" w:space="0" w:color="auto"/>
            </w:tcBorders>
            <w:shd w:val="clear" w:color="auto" w:fill="FABF8F"/>
          </w:tcPr>
          <w:p w14:paraId="2A594EE4" w14:textId="77777777" w:rsidR="00913A0A" w:rsidRPr="00B31611" w:rsidRDefault="00913A0A" w:rsidP="001A63C6">
            <w:pPr>
              <w:pStyle w:val="Heading2"/>
              <w:ind w:left="0"/>
              <w:rPr>
                <w:rFonts w:ascii="Tahoma" w:eastAsia="PMingLiU" w:hAnsi="Tahoma" w:cs="Tahoma"/>
                <w:b w:val="0"/>
                <w:sz w:val="14"/>
              </w:rPr>
            </w:pPr>
            <w:bookmarkStart w:id="200" w:name="_Toc336337953"/>
            <w:bookmarkStart w:id="201" w:name="_Toc374024100"/>
            <w:r w:rsidRPr="00B31611">
              <w:rPr>
                <w:rFonts w:ascii="Tahoma" w:eastAsia="PMingLiU" w:hAnsi="Tahoma" w:cs="Tahoma"/>
                <w:b w:val="0"/>
                <w:sz w:val="14"/>
              </w:rPr>
              <w:t xml:space="preserve">Exchange Online </w:t>
            </w:r>
            <w:r w:rsidRPr="00B31611">
              <w:rPr>
                <w:rFonts w:ascii="Tahoma" w:eastAsia="PMingLiU" w:hAnsi="Tahoma" w:cs="Tahoma"/>
                <w:b w:val="0"/>
                <w:sz w:val="14"/>
              </w:rPr>
              <w:t>方案</w:t>
            </w:r>
            <w:r w:rsidRPr="00B31611">
              <w:rPr>
                <w:rFonts w:ascii="Tahoma" w:eastAsia="PMingLiU" w:hAnsi="Tahoma" w:cs="Tahoma"/>
                <w:b w:val="0"/>
                <w:sz w:val="14"/>
              </w:rPr>
              <w:t xml:space="preserve"> 2 </w:t>
            </w:r>
            <w:r w:rsidR="00DB6F46">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200"/>
            <w:bookmarkEnd w:id="201"/>
          </w:p>
        </w:tc>
        <w:tc>
          <w:tcPr>
            <w:tcW w:w="416" w:type="dxa"/>
            <w:tcBorders>
              <w:bottom w:val="single" w:sz="4" w:space="0" w:color="auto"/>
            </w:tcBorders>
            <w:shd w:val="clear" w:color="auto" w:fill="FABF8F"/>
            <w:vAlign w:val="center"/>
          </w:tcPr>
          <w:p w14:paraId="3F345679" w14:textId="77777777" w:rsidR="00913A0A" w:rsidRPr="00B31611" w:rsidRDefault="00907527" w:rsidP="003D4F46">
            <w:pPr>
              <w:pStyle w:val="TableText"/>
              <w:widowControl w:val="0"/>
              <w:rPr>
                <w:rStyle w:val="EndnoteReference"/>
                <w:rFonts w:ascii="Tahoma" w:eastAsia="PMingLiU" w:hAnsi="Tahoma" w:cs="Tahoma"/>
                <w:b w:val="0"/>
                <w:color w:val="000000"/>
                <w:sz w:val="13"/>
                <w:szCs w:val="13"/>
                <w:u w:val="single"/>
              </w:rPr>
            </w:pPr>
            <w:hyperlink w:anchor="_49_Exchange_Online" w:history="1">
              <w:r w:rsidR="00636CAD" w:rsidRPr="00B31611">
                <w:rPr>
                  <w:rStyle w:val="Hyperlink"/>
                  <w:rFonts w:ascii="Tahoma" w:eastAsia="PMingLiU" w:hAnsi="Tahoma"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14:paraId="55E62B09" w14:textId="77777777" w:rsidR="00913A0A" w:rsidRPr="00B31611" w:rsidRDefault="00913A0A" w:rsidP="007E466C">
            <w:pPr>
              <w:pStyle w:val="TableText"/>
              <w:widowControl w:val="0"/>
              <w:spacing w:before="8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7A0DD241"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F480D9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A3E04A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44D6A2"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3EAAA2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8EF8A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E51D7E"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7A93EE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2DF968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69EE57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8D56B4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E808DD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4CDE97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A823FD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1D7EB22"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3642A86"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4C05934" w14:textId="77777777" w:rsidR="00913A0A" w:rsidRPr="00B31611" w:rsidRDefault="00D93CA3"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23C4626F" w14:textId="77777777" w:rsidTr="00D843CF">
        <w:trPr>
          <w:trHeight w:val="145"/>
        </w:trPr>
        <w:tc>
          <w:tcPr>
            <w:tcW w:w="2554" w:type="dxa"/>
            <w:gridSpan w:val="2"/>
            <w:tcBorders>
              <w:bottom w:val="single" w:sz="4" w:space="0" w:color="auto"/>
            </w:tcBorders>
            <w:shd w:val="clear" w:color="auto" w:fill="FFFFFF" w:themeFill="background1"/>
          </w:tcPr>
          <w:p w14:paraId="082830AD" w14:textId="77777777" w:rsidR="00913A0A" w:rsidRPr="00B31611" w:rsidRDefault="00913A0A" w:rsidP="001A63C6">
            <w:pPr>
              <w:pStyle w:val="Heading3"/>
              <w:rPr>
                <w:rFonts w:ascii="Tahoma" w:eastAsia="PMingLiU" w:hAnsi="Tahoma" w:cs="Tahoma"/>
                <w:b w:val="0"/>
                <w:sz w:val="14"/>
              </w:rPr>
            </w:pPr>
            <w:bookmarkStart w:id="202" w:name="_Toc336337954"/>
            <w:bookmarkStart w:id="203" w:name="_Toc374024101"/>
            <w:r w:rsidRPr="00B31611">
              <w:rPr>
                <w:rFonts w:ascii="Tahoma" w:eastAsia="PMingLiU" w:hAnsi="Tahoma" w:cs="Tahoma"/>
                <w:b w:val="0"/>
                <w:sz w:val="14"/>
              </w:rPr>
              <w:t xml:space="preserve">Exchange Online </w:t>
            </w:r>
            <w:r w:rsidRPr="00B31611">
              <w:rPr>
                <w:rFonts w:ascii="Tahoma" w:eastAsia="PMingLiU" w:hAnsi="Tahoma" w:cs="Tahoma"/>
                <w:b w:val="0"/>
                <w:sz w:val="14"/>
              </w:rPr>
              <w:t>方案</w:t>
            </w:r>
            <w:r w:rsidRPr="00B31611">
              <w:rPr>
                <w:rFonts w:ascii="Tahoma" w:eastAsia="PMingLiU" w:hAnsi="Tahoma" w:cs="Tahoma"/>
                <w:b w:val="0"/>
                <w:sz w:val="14"/>
              </w:rPr>
              <w:t xml:space="preserve"> 1A for Alumni </w:t>
            </w:r>
            <w:r w:rsidR="00DB6F46">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202"/>
            <w:bookmarkEnd w:id="203"/>
          </w:p>
        </w:tc>
        <w:tc>
          <w:tcPr>
            <w:tcW w:w="416" w:type="dxa"/>
            <w:tcBorders>
              <w:bottom w:val="single" w:sz="4" w:space="0" w:color="auto"/>
            </w:tcBorders>
            <w:shd w:val="clear" w:color="auto" w:fill="FFFFFF" w:themeFill="background1"/>
            <w:vAlign w:val="center"/>
          </w:tcPr>
          <w:p w14:paraId="08E00816" w14:textId="77777777" w:rsidR="00913A0A" w:rsidRPr="00B31611" w:rsidRDefault="00913A0A" w:rsidP="001A63C6">
            <w:pPr>
              <w:pStyle w:val="TableText"/>
              <w:widowControl w:val="0"/>
              <w:rPr>
                <w:rFonts w:ascii="Tahoma" w:eastAsia="PMingLiU" w:hAnsi="Tahoma" w:cs="Tahoma"/>
                <w:b/>
                <w:color w:val="000000"/>
                <w:sz w:val="13"/>
                <w:szCs w:val="13"/>
                <w:u w:val="single"/>
              </w:rPr>
            </w:pPr>
          </w:p>
        </w:tc>
        <w:tc>
          <w:tcPr>
            <w:tcW w:w="450" w:type="dxa"/>
            <w:tcBorders>
              <w:bottom w:val="single" w:sz="4" w:space="0" w:color="auto"/>
            </w:tcBorders>
            <w:shd w:val="clear" w:color="auto" w:fill="FFFFFF" w:themeFill="background1"/>
            <w:vAlign w:val="center"/>
          </w:tcPr>
          <w:p w14:paraId="15A2E00E"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247A2512"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CECEEE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28967CD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30414636"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532F5F3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B653D9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5F7A310"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837904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6A6CA1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67A4779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8D2A3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99163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8F6D39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021036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D8B75C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 xml:space="preserve">A </w:t>
            </w:r>
            <w:r w:rsidR="004B2371">
              <w:rPr>
                <w:rFonts w:ascii="Tahoma" w:eastAsia="PMingLiU" w:hAnsi="Tahoma" w:cs="Tahoma"/>
                <w:sz w:val="13"/>
              </w:rPr>
              <w:br/>
            </w:r>
            <w:r w:rsidRPr="00B31611">
              <w:rPr>
                <w:rFonts w:ascii="Tahoma" w:eastAsia="PMingLiU" w:hAnsi="Tahoma" w:cs="Tahoma"/>
                <w:sz w:val="13"/>
              </w:rPr>
              <w:t>(</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FFFFFF" w:themeFill="background1"/>
            <w:vAlign w:val="center"/>
          </w:tcPr>
          <w:p w14:paraId="7A334A4E"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1CB696D0" w14:textId="77777777" w:rsidR="00913A0A" w:rsidRPr="00B31611" w:rsidRDefault="00913A0A" w:rsidP="001A63C6">
            <w:pPr>
              <w:pStyle w:val="TableText"/>
              <w:widowControl w:val="0"/>
              <w:rPr>
                <w:rFonts w:ascii="Tahoma" w:eastAsia="PMingLiU" w:hAnsi="Tahoma" w:cs="Tahoma"/>
                <w:sz w:val="13"/>
              </w:rPr>
            </w:pPr>
          </w:p>
        </w:tc>
      </w:tr>
      <w:tr w:rsidR="000E0C44" w:rsidRPr="00B31611" w14:paraId="3ACF7F7C" w14:textId="77777777" w:rsidTr="00D843CF">
        <w:trPr>
          <w:trHeight w:val="145"/>
        </w:trPr>
        <w:tc>
          <w:tcPr>
            <w:tcW w:w="2554" w:type="dxa"/>
            <w:gridSpan w:val="2"/>
            <w:tcBorders>
              <w:bottom w:val="single" w:sz="4" w:space="0" w:color="auto"/>
            </w:tcBorders>
            <w:shd w:val="clear" w:color="auto" w:fill="FABF8F"/>
          </w:tcPr>
          <w:p w14:paraId="400110FE" w14:textId="77777777" w:rsidR="000E0C44" w:rsidRPr="00B31611" w:rsidRDefault="000E0C44" w:rsidP="001A63C6">
            <w:pPr>
              <w:pStyle w:val="Heading3"/>
              <w:rPr>
                <w:rFonts w:ascii="Tahoma" w:eastAsia="PMingLiU" w:hAnsi="Tahoma" w:cs="Tahoma"/>
                <w:b w:val="0"/>
                <w:sz w:val="14"/>
              </w:rPr>
            </w:pPr>
            <w:bookmarkStart w:id="204" w:name="_Toc336337955"/>
            <w:bookmarkStart w:id="205" w:name="_Toc374024102"/>
            <w:r w:rsidRPr="00B31611">
              <w:rPr>
                <w:rFonts w:ascii="Tahoma" w:eastAsia="PMingLiU" w:hAnsi="Tahoma" w:cs="Tahoma"/>
                <w:b w:val="0"/>
                <w:sz w:val="14"/>
              </w:rPr>
              <w:t xml:space="preserve">Exchange Online </w:t>
            </w:r>
            <w:r w:rsidRPr="00B31611">
              <w:rPr>
                <w:rFonts w:ascii="Tahoma" w:eastAsia="PMingLiU" w:hAnsi="Tahoma" w:cs="Tahoma"/>
                <w:b w:val="0"/>
                <w:sz w:val="14"/>
              </w:rPr>
              <w:t>方案</w:t>
            </w:r>
            <w:r w:rsidRPr="00B31611">
              <w:rPr>
                <w:rFonts w:ascii="Tahoma" w:eastAsia="PMingLiU" w:hAnsi="Tahoma" w:cs="Tahoma"/>
                <w:b w:val="0"/>
                <w:sz w:val="14"/>
              </w:rPr>
              <w:t xml:space="preserve"> 2A </w:t>
            </w:r>
            <w:r w:rsidR="00DB6F46">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204"/>
            <w:bookmarkEnd w:id="205"/>
          </w:p>
        </w:tc>
        <w:tc>
          <w:tcPr>
            <w:tcW w:w="416" w:type="dxa"/>
            <w:tcBorders>
              <w:bottom w:val="single" w:sz="4" w:space="0" w:color="auto"/>
            </w:tcBorders>
            <w:shd w:val="clear" w:color="auto" w:fill="FABF8F"/>
            <w:vAlign w:val="center"/>
          </w:tcPr>
          <w:p w14:paraId="03F5C3DB" w14:textId="77777777" w:rsidR="000E0C44" w:rsidRPr="00B31611" w:rsidRDefault="000E0C44" w:rsidP="001A63C6">
            <w:pPr>
              <w:pStyle w:val="TableText"/>
              <w:widowControl w:val="0"/>
              <w:rPr>
                <w:rFonts w:ascii="Tahoma" w:eastAsia="PMingLiU" w:hAnsi="Tahoma" w:cs="Tahoma"/>
                <w:b/>
                <w:color w:val="000000"/>
                <w:sz w:val="13"/>
                <w:szCs w:val="13"/>
                <w:u w:val="single"/>
              </w:rPr>
            </w:pPr>
          </w:p>
        </w:tc>
        <w:tc>
          <w:tcPr>
            <w:tcW w:w="450" w:type="dxa"/>
            <w:tcBorders>
              <w:bottom w:val="single" w:sz="4" w:space="0" w:color="auto"/>
            </w:tcBorders>
            <w:shd w:val="clear" w:color="auto" w:fill="FABF8F"/>
            <w:vAlign w:val="center"/>
          </w:tcPr>
          <w:p w14:paraId="06676B66" w14:textId="77777777" w:rsidR="000E0C44" w:rsidRPr="00B31611" w:rsidRDefault="000E0C44" w:rsidP="001A63C6">
            <w:pPr>
              <w:pStyle w:val="TableText"/>
              <w:widowControl w:val="0"/>
              <w:spacing w:before="80"/>
              <w:rPr>
                <w:rFonts w:ascii="Tahoma" w:eastAsia="PMingLiU" w:hAnsi="Tahoma" w:cs="Tahoma"/>
                <w:sz w:val="13"/>
              </w:rPr>
            </w:pPr>
            <w:r w:rsidRPr="00B31611">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488FDC6E" w14:textId="77777777" w:rsidR="000E0C44" w:rsidRPr="00B31611"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2084087"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1A04958"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D2A87B1" w14:textId="77777777" w:rsidR="000E0C44" w:rsidRPr="00B31611"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3A45929"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FD34CA"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6DEFA61" w14:textId="77777777" w:rsidR="000E0C44" w:rsidRPr="00B31611"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33842A4" w14:textId="77777777" w:rsidR="000E0C44" w:rsidRPr="00B31611"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0615A87"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1DADBCA"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42E99B2" w14:textId="77777777" w:rsidR="000E0C44" w:rsidRPr="00B31611" w:rsidRDefault="000E0C44"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CAF5D0"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37451696" w14:textId="77777777" w:rsidR="000E0C44" w:rsidRPr="00B31611" w:rsidRDefault="000E0C44" w:rsidP="000E0C44">
            <w:pPr>
              <w:pStyle w:val="TableText"/>
              <w:widowControl w:val="0"/>
              <w:rPr>
                <w:rFonts w:ascii="Tahoma" w:eastAsia="PMingLiU" w:hAnsi="Tahoma" w:cs="Tahoma"/>
                <w:sz w:val="13"/>
              </w:rPr>
            </w:pPr>
            <w:r w:rsidRPr="00B31611">
              <w:rPr>
                <w:rFonts w:ascii="Tahoma" w:eastAsia="PMingLiU" w:hAnsi="Tahoma" w:cs="Tahoma"/>
                <w:sz w:val="13"/>
              </w:rPr>
              <w:t>A, ST (EES), A, ST (OVS-ES)</w:t>
            </w:r>
          </w:p>
        </w:tc>
        <w:tc>
          <w:tcPr>
            <w:tcW w:w="506" w:type="dxa"/>
            <w:tcBorders>
              <w:bottom w:val="single" w:sz="4" w:space="0" w:color="auto"/>
            </w:tcBorders>
            <w:shd w:val="clear" w:color="auto" w:fill="FABF8F"/>
            <w:vAlign w:val="center"/>
          </w:tcPr>
          <w:p w14:paraId="70805327"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0602F722" w14:textId="77777777" w:rsidR="000E0C44" w:rsidRPr="00B31611" w:rsidRDefault="000E0C44" w:rsidP="001A63C6">
            <w:pPr>
              <w:pStyle w:val="TableText"/>
              <w:widowControl w:val="0"/>
              <w:rPr>
                <w:rFonts w:ascii="Tahoma" w:eastAsia="PMingLiU" w:hAnsi="Tahoma" w:cs="Tahoma"/>
                <w:sz w:val="13"/>
              </w:rPr>
            </w:pPr>
          </w:p>
        </w:tc>
      </w:tr>
      <w:tr w:rsidR="008A0F85" w:rsidRPr="00B31611" w14:paraId="444474DC" w14:textId="77777777" w:rsidTr="00D843CF">
        <w:trPr>
          <w:trHeight w:val="145"/>
        </w:trPr>
        <w:tc>
          <w:tcPr>
            <w:tcW w:w="2554" w:type="dxa"/>
            <w:gridSpan w:val="2"/>
            <w:tcBorders>
              <w:bottom w:val="single" w:sz="4" w:space="0" w:color="auto"/>
            </w:tcBorders>
            <w:shd w:val="clear" w:color="auto" w:fill="FFFFFF" w:themeFill="background1"/>
          </w:tcPr>
          <w:p w14:paraId="455A915D" w14:textId="77777777" w:rsidR="00913A0A" w:rsidRPr="00B31611" w:rsidRDefault="00913A0A" w:rsidP="001A63C6">
            <w:pPr>
              <w:pStyle w:val="ProductNames"/>
              <w:rPr>
                <w:rFonts w:ascii="Tahoma" w:eastAsia="PMingLiU" w:hAnsi="Tahoma" w:cs="Tahoma"/>
                <w:position w:val="0"/>
                <w:sz w:val="14"/>
              </w:rPr>
            </w:pPr>
            <w:bookmarkStart w:id="206" w:name="_Toc374024103"/>
            <w:r w:rsidRPr="00B31611">
              <w:rPr>
                <w:rFonts w:ascii="Tahoma" w:eastAsia="PMingLiU" w:hAnsi="Tahoma" w:cs="Tahoma"/>
                <w:position w:val="0"/>
                <w:sz w:val="14"/>
              </w:rPr>
              <w:t>Exchange Online Protection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206"/>
          </w:p>
        </w:tc>
        <w:tc>
          <w:tcPr>
            <w:tcW w:w="416" w:type="dxa"/>
            <w:tcBorders>
              <w:bottom w:val="single" w:sz="4" w:space="0" w:color="auto"/>
            </w:tcBorders>
            <w:shd w:val="clear" w:color="auto" w:fill="FFFFFF" w:themeFill="background1"/>
            <w:vAlign w:val="center"/>
          </w:tcPr>
          <w:p w14:paraId="3E87640B" w14:textId="77777777" w:rsidR="00913A0A" w:rsidRPr="00B31611" w:rsidRDefault="00907527" w:rsidP="003D4F46">
            <w:pPr>
              <w:pStyle w:val="TableText"/>
              <w:widowControl w:val="0"/>
              <w:rPr>
                <w:rFonts w:ascii="Tahoma" w:eastAsia="PMingLiU" w:hAnsi="Tahoma" w:cs="Tahoma"/>
              </w:rPr>
            </w:pPr>
            <w:hyperlink w:anchor="_49_Exchange_Server" w:history="1">
              <w:r w:rsidR="00636CAD" w:rsidRPr="00B31611">
                <w:rPr>
                  <w:rStyle w:val="Hyperlink"/>
                  <w:rFonts w:ascii="Tahoma" w:eastAsia="PMingLiU" w:hAnsi="Tahoma"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6B15C9DE"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DEE3B9D"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771DA8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5D8C3A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47D7E039"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3FC1C7C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08199AF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595B0418"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3B8EB0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81E45D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7C6AF79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EA9408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E1E8C9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50419C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5DC57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FFFFF" w:themeFill="background1"/>
          </w:tcPr>
          <w:p w14:paraId="4D6DBF86"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0659483B" w14:textId="77777777" w:rsidR="00913A0A" w:rsidRPr="00B31611" w:rsidRDefault="000956ED"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FFFFF" w:themeFill="background1"/>
          </w:tcPr>
          <w:p w14:paraId="2A34BD07"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6C8CC17C" w14:textId="77777777" w:rsidTr="00D843CF">
        <w:trPr>
          <w:trHeight w:val="145"/>
        </w:trPr>
        <w:tc>
          <w:tcPr>
            <w:tcW w:w="2554" w:type="dxa"/>
            <w:gridSpan w:val="2"/>
            <w:tcBorders>
              <w:bottom w:val="single" w:sz="4" w:space="0" w:color="auto"/>
            </w:tcBorders>
            <w:shd w:val="clear" w:color="auto" w:fill="FABF8F"/>
          </w:tcPr>
          <w:p w14:paraId="1143E20F" w14:textId="77777777" w:rsidR="00913A0A" w:rsidRPr="00B31611" w:rsidRDefault="00913A0A" w:rsidP="001A63C6">
            <w:pPr>
              <w:pStyle w:val="ProductNames"/>
              <w:rPr>
                <w:rFonts w:ascii="Tahoma" w:eastAsia="PMingLiU" w:hAnsi="Tahoma" w:cs="Tahoma"/>
                <w:position w:val="0"/>
                <w:sz w:val="14"/>
              </w:rPr>
            </w:pPr>
            <w:bookmarkStart w:id="207" w:name="_Toc336337958"/>
            <w:bookmarkStart w:id="208" w:name="_Toc374024104"/>
            <w:r w:rsidRPr="00B31611">
              <w:rPr>
                <w:rFonts w:ascii="Tahoma" w:eastAsia="PMingLiU" w:hAnsi="Tahoma" w:cs="Tahoma"/>
                <w:position w:val="0"/>
                <w:sz w:val="14"/>
              </w:rPr>
              <w:t>Exchange Server Enterprise</w:t>
            </w:r>
            <w:bookmarkEnd w:id="207"/>
            <w:r w:rsidRPr="00B31611">
              <w:rPr>
                <w:rFonts w:ascii="Tahoma" w:eastAsia="PMingLiU" w:hAnsi="Tahoma" w:cs="Tahoma"/>
                <w:position w:val="0"/>
                <w:sz w:val="14"/>
              </w:rPr>
              <w:t xml:space="preserve"> 2013</w:t>
            </w:r>
            <w:bookmarkEnd w:id="208"/>
          </w:p>
        </w:tc>
        <w:tc>
          <w:tcPr>
            <w:tcW w:w="416" w:type="dxa"/>
            <w:tcBorders>
              <w:bottom w:val="single" w:sz="4" w:space="0" w:color="auto"/>
            </w:tcBorders>
            <w:shd w:val="clear" w:color="auto" w:fill="FABF8F"/>
            <w:vAlign w:val="center"/>
          </w:tcPr>
          <w:p w14:paraId="74440D86"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56_Exchange_Server" w:history="1">
              <w:r w:rsidR="00636CAD" w:rsidRPr="00B31611">
                <w:rPr>
                  <w:rStyle w:val="Hyperlink"/>
                  <w:rFonts w:ascii="Tahoma" w:eastAsia="PMingLiU" w:hAnsi="Tahoma"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14:paraId="71C7B0BB"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14D3FB3C"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359E5A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4ACCA5C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280119F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4D4DDB9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3EED246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2A9ACF1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1006DA3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1EDCF9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4B4281E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17DE92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6666A1D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A5C583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3B0903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7799793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55CB96F5"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E6B1189"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168F2671" w14:textId="77777777" w:rsidTr="00D843CF">
        <w:trPr>
          <w:trHeight w:val="145"/>
        </w:trPr>
        <w:tc>
          <w:tcPr>
            <w:tcW w:w="2554" w:type="dxa"/>
            <w:gridSpan w:val="2"/>
            <w:tcBorders>
              <w:bottom w:val="single" w:sz="4" w:space="0" w:color="auto"/>
            </w:tcBorders>
            <w:shd w:val="clear" w:color="auto" w:fill="FFFFFF" w:themeFill="background1"/>
          </w:tcPr>
          <w:p w14:paraId="6EE790AE" w14:textId="77777777" w:rsidR="00913A0A" w:rsidRPr="00B31611" w:rsidRDefault="00913A0A" w:rsidP="001A63C6">
            <w:pPr>
              <w:pStyle w:val="ProductNames"/>
              <w:rPr>
                <w:rFonts w:ascii="Tahoma" w:eastAsia="PMingLiU" w:hAnsi="Tahoma" w:cs="Tahoma"/>
                <w:position w:val="0"/>
                <w:sz w:val="14"/>
              </w:rPr>
            </w:pPr>
            <w:bookmarkStart w:id="209" w:name="_Toc336337959"/>
            <w:bookmarkStart w:id="210" w:name="_Toc374024105"/>
            <w:r w:rsidRPr="00B31611">
              <w:rPr>
                <w:rFonts w:ascii="Tahoma" w:eastAsia="PMingLiU" w:hAnsi="Tahoma" w:cs="Tahoma"/>
                <w:position w:val="0"/>
                <w:sz w:val="14"/>
              </w:rPr>
              <w:t>Exchange Server Standard</w:t>
            </w:r>
            <w:bookmarkEnd w:id="209"/>
            <w:r w:rsidRPr="00B31611">
              <w:rPr>
                <w:rFonts w:ascii="Tahoma" w:eastAsia="PMingLiU" w:hAnsi="Tahoma" w:cs="Tahoma"/>
                <w:position w:val="0"/>
                <w:sz w:val="14"/>
              </w:rPr>
              <w:t xml:space="preserve"> 2013</w:t>
            </w:r>
            <w:bookmarkEnd w:id="210"/>
          </w:p>
        </w:tc>
        <w:tc>
          <w:tcPr>
            <w:tcW w:w="416" w:type="dxa"/>
            <w:tcBorders>
              <w:bottom w:val="single" w:sz="4" w:space="0" w:color="auto"/>
            </w:tcBorders>
            <w:shd w:val="clear" w:color="auto" w:fill="FFFFFF" w:themeFill="background1"/>
            <w:vAlign w:val="center"/>
          </w:tcPr>
          <w:p w14:paraId="44A64CEF"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52_51_Exchange" w:history="1">
              <w:r w:rsidR="00636CAD" w:rsidRPr="00B31611">
                <w:rPr>
                  <w:rStyle w:val="Hyperlink"/>
                  <w:rFonts w:ascii="Tahoma" w:eastAsia="PMingLiU" w:hAnsi="Tahoma"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3AE2520E"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1772A5C6"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44E69B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gridSpan w:val="2"/>
            <w:tcBorders>
              <w:bottom w:val="single" w:sz="4" w:space="0" w:color="auto"/>
            </w:tcBorders>
            <w:shd w:val="clear" w:color="auto" w:fill="FFFFFF" w:themeFill="background1"/>
            <w:vAlign w:val="center"/>
          </w:tcPr>
          <w:p w14:paraId="6F3B0B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FFFFFF" w:themeFill="background1"/>
            <w:vAlign w:val="center"/>
          </w:tcPr>
          <w:p w14:paraId="473E459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gridSpan w:val="3"/>
            <w:tcBorders>
              <w:bottom w:val="single" w:sz="4" w:space="0" w:color="auto"/>
            </w:tcBorders>
            <w:shd w:val="clear" w:color="auto" w:fill="FFFFFF" w:themeFill="background1"/>
            <w:vAlign w:val="center"/>
          </w:tcPr>
          <w:p w14:paraId="3AFFF23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07FD063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FFFFFF" w:themeFill="background1"/>
            <w:vAlign w:val="center"/>
          </w:tcPr>
          <w:p w14:paraId="10E3858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038766D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7C80055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5658C06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25DA107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39B5EE3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1381413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0AF0D5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FFFFF" w:themeFill="background1"/>
          </w:tcPr>
          <w:p w14:paraId="36A02F0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3A38162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14B59E86"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7BFBC97F" w14:textId="77777777" w:rsidTr="00D843CF">
        <w:trPr>
          <w:trHeight w:val="145"/>
        </w:trPr>
        <w:tc>
          <w:tcPr>
            <w:tcW w:w="2554" w:type="dxa"/>
            <w:gridSpan w:val="2"/>
            <w:tcBorders>
              <w:bottom w:val="single" w:sz="4" w:space="0" w:color="auto"/>
            </w:tcBorders>
            <w:shd w:val="clear" w:color="auto" w:fill="FABF8F"/>
          </w:tcPr>
          <w:p w14:paraId="0CC27387" w14:textId="77777777" w:rsidR="00913A0A" w:rsidRPr="00B31611" w:rsidRDefault="00913A0A" w:rsidP="001A63C6">
            <w:pPr>
              <w:pStyle w:val="ProductNames"/>
              <w:rPr>
                <w:rFonts w:ascii="Tahoma" w:eastAsia="PMingLiU" w:hAnsi="Tahoma" w:cs="Tahoma"/>
                <w:position w:val="0"/>
                <w:sz w:val="14"/>
              </w:rPr>
            </w:pPr>
            <w:bookmarkStart w:id="211" w:name="_Toc336337960"/>
            <w:bookmarkStart w:id="212" w:name="_Toc374024106"/>
            <w:r w:rsidRPr="00B31611">
              <w:rPr>
                <w:rFonts w:ascii="Tahoma" w:eastAsia="PMingLiU" w:hAnsi="Tahoma" w:cs="Tahoma"/>
                <w:position w:val="0"/>
                <w:sz w:val="14"/>
              </w:rPr>
              <w:t>Exchange Server 2007 Standard for Small Business</w:t>
            </w:r>
            <w:bookmarkEnd w:id="211"/>
            <w:bookmarkEnd w:id="212"/>
          </w:p>
        </w:tc>
        <w:tc>
          <w:tcPr>
            <w:tcW w:w="416" w:type="dxa"/>
            <w:tcBorders>
              <w:bottom w:val="single" w:sz="4" w:space="0" w:color="auto"/>
            </w:tcBorders>
            <w:shd w:val="clear" w:color="auto" w:fill="FABF8F"/>
            <w:vAlign w:val="center"/>
          </w:tcPr>
          <w:p w14:paraId="1AD6B78B"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vAlign w:val="center"/>
          </w:tcPr>
          <w:p w14:paraId="3A4C1D7F"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15146E5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BDA24A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ABDBA3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9EBB9C"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390166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B8593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044619C"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A617F7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963608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tcBorders>
            <w:shd w:val="clear" w:color="auto" w:fill="FABF8F"/>
            <w:vAlign w:val="center"/>
          </w:tcPr>
          <w:p w14:paraId="647BF22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02051EA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1975C2C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5BD815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18CB6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6C407A4C"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0A098D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C135049" w14:textId="77777777" w:rsidR="00913A0A" w:rsidRPr="00B31611" w:rsidRDefault="00913A0A" w:rsidP="001A63C6">
            <w:pPr>
              <w:pStyle w:val="TableText"/>
              <w:widowControl w:val="0"/>
              <w:rPr>
                <w:rFonts w:ascii="Tahoma" w:eastAsia="PMingLiU" w:hAnsi="Tahoma" w:cs="Tahoma"/>
                <w:sz w:val="13"/>
              </w:rPr>
            </w:pPr>
          </w:p>
        </w:tc>
      </w:tr>
      <w:tr w:rsidR="008A0F85" w:rsidRPr="00B31611" w14:paraId="75336542" w14:textId="77777777" w:rsidTr="00D843CF">
        <w:trPr>
          <w:trHeight w:val="145"/>
        </w:trPr>
        <w:tc>
          <w:tcPr>
            <w:tcW w:w="2554" w:type="dxa"/>
            <w:gridSpan w:val="2"/>
            <w:tcBorders>
              <w:bottom w:val="single" w:sz="4" w:space="0" w:color="auto"/>
            </w:tcBorders>
            <w:shd w:val="clear" w:color="auto" w:fill="FFFFFF" w:themeFill="background1"/>
          </w:tcPr>
          <w:p w14:paraId="056E15B3" w14:textId="77777777" w:rsidR="00913A0A" w:rsidRPr="00B31611" w:rsidRDefault="00913A0A" w:rsidP="001A63C6">
            <w:pPr>
              <w:pStyle w:val="ProductNames"/>
              <w:rPr>
                <w:rFonts w:ascii="Tahoma" w:eastAsia="PMingLiU" w:hAnsi="Tahoma" w:cs="Tahoma"/>
                <w:position w:val="0"/>
                <w:sz w:val="14"/>
              </w:rPr>
            </w:pPr>
            <w:bookmarkStart w:id="213" w:name="_Toc336337961"/>
            <w:bookmarkStart w:id="214" w:name="_Toc374024107"/>
            <w:r w:rsidRPr="00B31611">
              <w:rPr>
                <w:rFonts w:ascii="Tahoma" w:eastAsia="PMingLiU" w:hAnsi="Tahoma" w:cs="Tahoma"/>
                <w:position w:val="0"/>
                <w:sz w:val="14"/>
              </w:rPr>
              <w:t>Exchange Server 2007 Standard for Small Business CAL</w:t>
            </w:r>
            <w:bookmarkEnd w:id="213"/>
            <w:bookmarkEnd w:id="214"/>
          </w:p>
        </w:tc>
        <w:tc>
          <w:tcPr>
            <w:tcW w:w="416" w:type="dxa"/>
            <w:tcBorders>
              <w:bottom w:val="single" w:sz="4" w:space="0" w:color="auto"/>
            </w:tcBorders>
            <w:shd w:val="clear" w:color="auto" w:fill="FFFFFF" w:themeFill="background1"/>
            <w:vAlign w:val="center"/>
          </w:tcPr>
          <w:p w14:paraId="6B4315F8"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14:paraId="07AEAFCD"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39B03B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CEB79A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70A799A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68BF1B65"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FFFFF" w:themeFill="background1"/>
            <w:vAlign w:val="center"/>
          </w:tcPr>
          <w:p w14:paraId="068AEFA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B1873B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FFFFF" w:themeFill="background1"/>
            <w:vAlign w:val="center"/>
          </w:tcPr>
          <w:p w14:paraId="141D21F5"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CAC76F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F5DB09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084C3AD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F7932F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7A56C8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0402FA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97132F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FFFFF" w:themeFill="background1"/>
          </w:tcPr>
          <w:p w14:paraId="06BD465D"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2641116A"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2945C8C1" w14:textId="77777777" w:rsidR="00913A0A" w:rsidRPr="00B31611" w:rsidRDefault="00913A0A" w:rsidP="001A63C6">
            <w:pPr>
              <w:pStyle w:val="TableText"/>
              <w:widowControl w:val="0"/>
              <w:rPr>
                <w:rFonts w:ascii="Tahoma" w:eastAsia="PMingLiU" w:hAnsi="Tahoma" w:cs="Tahoma"/>
                <w:sz w:val="13"/>
              </w:rPr>
            </w:pPr>
          </w:p>
        </w:tc>
      </w:tr>
      <w:tr w:rsidR="008A0F85" w:rsidRPr="00B31611" w14:paraId="4A06AD34" w14:textId="77777777" w:rsidTr="00D843CF">
        <w:trPr>
          <w:trHeight w:val="145"/>
        </w:trPr>
        <w:tc>
          <w:tcPr>
            <w:tcW w:w="2554" w:type="dxa"/>
            <w:gridSpan w:val="2"/>
            <w:tcBorders>
              <w:bottom w:val="single" w:sz="4" w:space="0" w:color="auto"/>
            </w:tcBorders>
            <w:shd w:val="clear" w:color="auto" w:fill="FABF8F"/>
          </w:tcPr>
          <w:p w14:paraId="4FC08A50" w14:textId="77777777" w:rsidR="00913A0A" w:rsidRPr="00B31611" w:rsidRDefault="00913A0A" w:rsidP="001A63C6">
            <w:pPr>
              <w:pStyle w:val="ProductNames"/>
              <w:rPr>
                <w:rFonts w:ascii="Tahoma" w:eastAsia="PMingLiU" w:hAnsi="Tahoma" w:cs="Tahoma"/>
                <w:position w:val="0"/>
                <w:sz w:val="14"/>
              </w:rPr>
            </w:pPr>
            <w:bookmarkStart w:id="215" w:name="_Toc336337963"/>
            <w:bookmarkStart w:id="216" w:name="_Toc374024108"/>
            <w:r w:rsidRPr="00B31611">
              <w:rPr>
                <w:rFonts w:ascii="Tahoma" w:eastAsia="PMingLiU" w:hAnsi="Tahoma" w:cs="Tahoma"/>
                <w:position w:val="0"/>
                <w:sz w:val="14"/>
              </w:rPr>
              <w:t xml:space="preserve">Exchange Server 2010 Standard CAL </w:t>
            </w:r>
            <w:r w:rsidR="00691DFA">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裝置及使用者</w:t>
            </w:r>
            <w:r w:rsidRPr="00B31611">
              <w:rPr>
                <w:rFonts w:ascii="Tahoma" w:eastAsia="PMingLiU" w:hAnsi="Tahoma" w:cs="Tahoma"/>
                <w:position w:val="0"/>
                <w:sz w:val="14"/>
              </w:rPr>
              <w:t>)</w:t>
            </w:r>
            <w:bookmarkEnd w:id="215"/>
            <w:bookmarkEnd w:id="216"/>
          </w:p>
        </w:tc>
        <w:tc>
          <w:tcPr>
            <w:tcW w:w="416" w:type="dxa"/>
            <w:tcBorders>
              <w:bottom w:val="single" w:sz="4" w:space="0" w:color="auto"/>
            </w:tcBorders>
            <w:shd w:val="clear" w:color="auto" w:fill="FABF8F"/>
            <w:vAlign w:val="center"/>
          </w:tcPr>
          <w:p w14:paraId="28870A49" w14:textId="77777777" w:rsidR="00913A0A" w:rsidRPr="00B31611" w:rsidRDefault="00907527" w:rsidP="003D4F46">
            <w:pPr>
              <w:pStyle w:val="TableText"/>
              <w:widowControl w:val="0"/>
              <w:rPr>
                <w:rStyle w:val="EndnoteReference"/>
                <w:rFonts w:ascii="Tahoma" w:eastAsia="PMingLiU" w:hAnsi="Tahoma" w:cs="Tahoma"/>
                <w:color w:val="0000FF"/>
                <w:sz w:val="13"/>
                <w:szCs w:val="13"/>
                <w:u w:val="single"/>
              </w:rPr>
            </w:pPr>
            <w:hyperlink w:anchor="_50_Exchange_Server" w:history="1">
              <w:r w:rsidR="00636CAD" w:rsidRPr="00B31611">
                <w:rPr>
                  <w:rStyle w:val="Hyperlink"/>
                  <w:rFonts w:ascii="Tahoma" w:eastAsia="PMingLiU" w:hAnsi="Tahoma"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14:paraId="5FA26996"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74B97BE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AD23F2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3ECDA1E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71C8A92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3A0E2AA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4C86979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27256A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773BDA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E3FA03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39F20AB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1591D2D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651689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C25C8A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8EEB0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65DA84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AO,</w:t>
            </w:r>
            <w:r w:rsidR="00691DFA">
              <w:rPr>
                <w:rFonts w:ascii="Tahoma" w:eastAsia="PMingLiU" w:hAnsi="Tahoma" w:cs="Tahoma"/>
                <w:sz w:val="13"/>
              </w:rPr>
              <w:t xml:space="preserve"> </w:t>
            </w:r>
            <w:r w:rsidRPr="00B31611">
              <w:rPr>
                <w:rFonts w:ascii="Tahoma" w:eastAsia="PMingLiU" w:hAnsi="Tahoma" w:cs="Tahoma"/>
                <w:sz w:val="13"/>
              </w:rPr>
              <w:t xml:space="preserve"> ST</w:t>
            </w:r>
          </w:p>
        </w:tc>
        <w:tc>
          <w:tcPr>
            <w:tcW w:w="506" w:type="dxa"/>
            <w:tcBorders>
              <w:bottom w:val="single" w:sz="4" w:space="0" w:color="auto"/>
            </w:tcBorders>
            <w:shd w:val="clear" w:color="auto" w:fill="FABF8F"/>
            <w:vAlign w:val="center"/>
          </w:tcPr>
          <w:p w14:paraId="0B233EC6"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22BEBEC" w14:textId="77777777" w:rsidR="00913A0A" w:rsidRPr="00B31611" w:rsidRDefault="00913A0A" w:rsidP="001A63C6">
            <w:pPr>
              <w:pStyle w:val="TableText"/>
              <w:widowControl w:val="0"/>
              <w:rPr>
                <w:rFonts w:ascii="Tahoma" w:eastAsia="PMingLiU" w:hAnsi="Tahoma" w:cs="Tahoma"/>
                <w:sz w:val="13"/>
              </w:rPr>
            </w:pPr>
          </w:p>
        </w:tc>
      </w:tr>
      <w:tr w:rsidR="008A0F85" w:rsidRPr="00B31611" w:rsidDel="00515A83" w14:paraId="5989B1FC" w14:textId="77777777" w:rsidTr="00D843CF">
        <w:trPr>
          <w:trHeight w:val="145"/>
        </w:trPr>
        <w:tc>
          <w:tcPr>
            <w:tcW w:w="2554" w:type="dxa"/>
            <w:gridSpan w:val="2"/>
            <w:tcBorders>
              <w:bottom w:val="single" w:sz="4" w:space="0" w:color="auto"/>
            </w:tcBorders>
            <w:shd w:val="clear" w:color="auto" w:fill="FFFFFF" w:themeFill="background1"/>
          </w:tcPr>
          <w:p w14:paraId="7D2F7004" w14:textId="77777777" w:rsidR="00913A0A" w:rsidRPr="00B31611" w:rsidDel="00515A83" w:rsidRDefault="00913A0A" w:rsidP="001A63C6">
            <w:pPr>
              <w:pStyle w:val="ProductNames"/>
              <w:rPr>
                <w:rFonts w:ascii="Tahoma" w:eastAsia="PMingLiU" w:hAnsi="Tahoma" w:cs="Tahoma"/>
                <w:position w:val="0"/>
                <w:sz w:val="14"/>
              </w:rPr>
            </w:pPr>
            <w:bookmarkStart w:id="217" w:name="_Toc336337965"/>
            <w:bookmarkStart w:id="218" w:name="_Toc374024109"/>
            <w:r w:rsidRPr="00B31611">
              <w:rPr>
                <w:rFonts w:ascii="Tahoma" w:eastAsia="PMingLiU" w:hAnsi="Tahoma" w:cs="Tahoma"/>
                <w:position w:val="0"/>
                <w:sz w:val="14"/>
              </w:rPr>
              <w:t>Forefront Endpoint Protection</w:t>
            </w:r>
            <w:bookmarkEnd w:id="217"/>
            <w:bookmarkEnd w:id="218"/>
          </w:p>
        </w:tc>
        <w:tc>
          <w:tcPr>
            <w:tcW w:w="416" w:type="dxa"/>
            <w:tcBorders>
              <w:bottom w:val="single" w:sz="4" w:space="0" w:color="auto"/>
            </w:tcBorders>
            <w:shd w:val="clear" w:color="auto" w:fill="FFFFFF" w:themeFill="background1"/>
            <w:vAlign w:val="center"/>
          </w:tcPr>
          <w:p w14:paraId="1FE93846" w14:textId="77777777" w:rsidR="00913A0A" w:rsidRPr="00B31611" w:rsidDel="00515A83" w:rsidRDefault="00907527" w:rsidP="003D4F46">
            <w:pPr>
              <w:pStyle w:val="TableText"/>
              <w:widowControl w:val="0"/>
              <w:rPr>
                <w:rStyle w:val="EndnoteReference"/>
                <w:rFonts w:ascii="Tahoma" w:eastAsia="PMingLiU" w:hAnsi="Tahoma" w:cs="Tahoma"/>
                <w:color w:val="000000"/>
                <w:sz w:val="13"/>
                <w:szCs w:val="13"/>
                <w:u w:val="single"/>
              </w:rPr>
            </w:pPr>
            <w:hyperlink w:anchor="_58_Forefront_Endpoint" w:history="1">
              <w:r w:rsidR="00636CAD" w:rsidRPr="00B31611">
                <w:rPr>
                  <w:rStyle w:val="Hyperlink"/>
                  <w:rFonts w:ascii="Tahoma" w:eastAsia="PMingLiU" w:hAnsi="Tahoma" w:cs="Tahoma"/>
                  <w:b/>
                  <w:sz w:val="13"/>
                  <w:szCs w:val="13"/>
                </w:rPr>
                <w:t>58</w:t>
              </w:r>
            </w:hyperlink>
          </w:p>
        </w:tc>
        <w:tc>
          <w:tcPr>
            <w:tcW w:w="450" w:type="dxa"/>
            <w:tcBorders>
              <w:bottom w:val="single" w:sz="4" w:space="0" w:color="auto"/>
            </w:tcBorders>
            <w:shd w:val="clear" w:color="auto" w:fill="FFFFFF" w:themeFill="background1"/>
            <w:vAlign w:val="center"/>
          </w:tcPr>
          <w:p w14:paraId="5120A1C8" w14:textId="77777777" w:rsidR="00913A0A" w:rsidRPr="00B31611" w:rsidDel="00515A83"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BEB5304" w14:textId="77777777" w:rsidR="00913A0A" w:rsidRPr="00B31611" w:rsidDel="00515A83" w:rsidRDefault="00913A0A" w:rsidP="001A63C6">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3DDCA6BB" w14:textId="77777777" w:rsidR="00913A0A" w:rsidRPr="00B31611"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4F52B86" w14:textId="77777777" w:rsidR="00913A0A" w:rsidRPr="00B31611"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C939A7B" w14:textId="77777777" w:rsidR="00913A0A" w:rsidRPr="00B31611"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59A429E" w14:textId="77777777" w:rsidR="00913A0A" w:rsidRPr="00B31611"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9FA6A63" w14:textId="77777777" w:rsidR="00913A0A" w:rsidRPr="00B31611"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D01A48" w14:textId="77777777" w:rsidR="00913A0A" w:rsidRPr="00B31611" w:rsidDel="00515A83"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88CE61D" w14:textId="77777777" w:rsidR="00913A0A" w:rsidRPr="00B31611" w:rsidDel="00515A83"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5064DBF2" w14:textId="77777777" w:rsidR="00913A0A" w:rsidRPr="00B31611" w:rsidDel="00515A83"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4856C508" w14:textId="77777777" w:rsidR="00913A0A" w:rsidRPr="00B31611" w:rsidDel="00515A83"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43D18FE2" w14:textId="77777777" w:rsidR="00913A0A" w:rsidRPr="00B31611" w:rsidDel="00515A83" w:rsidRDefault="00913A0A" w:rsidP="001A63C6">
            <w:pPr>
              <w:pStyle w:val="TableText"/>
              <w:widowControl w:val="0"/>
              <w:rPr>
                <w:rFonts w:ascii="Tahoma" w:eastAsia="PMingLiU" w:hAnsi="Tahoma" w:cs="Tahoma"/>
                <w:sz w:val="13"/>
              </w:rPr>
            </w:pPr>
          </w:p>
        </w:tc>
      </w:tr>
      <w:tr w:rsidR="008A0F85" w:rsidRPr="00B31611" w14:paraId="144265A0" w14:textId="77777777" w:rsidTr="00D843CF">
        <w:trPr>
          <w:trHeight w:val="145"/>
        </w:trPr>
        <w:tc>
          <w:tcPr>
            <w:tcW w:w="2554" w:type="dxa"/>
            <w:gridSpan w:val="2"/>
            <w:tcBorders>
              <w:bottom w:val="single" w:sz="4" w:space="0" w:color="auto"/>
            </w:tcBorders>
            <w:shd w:val="clear" w:color="auto" w:fill="FABF8F"/>
          </w:tcPr>
          <w:p w14:paraId="127DE512" w14:textId="77777777" w:rsidR="00913A0A" w:rsidRPr="00B31611" w:rsidRDefault="00913A0A" w:rsidP="001A63C6">
            <w:pPr>
              <w:pStyle w:val="ProductNames"/>
              <w:rPr>
                <w:rFonts w:ascii="Tahoma" w:eastAsia="PMingLiU" w:hAnsi="Tahoma" w:cs="Tahoma"/>
                <w:position w:val="0"/>
                <w:sz w:val="14"/>
              </w:rPr>
            </w:pPr>
            <w:bookmarkStart w:id="219" w:name="_Toc336337966"/>
            <w:bookmarkStart w:id="220" w:name="_Toc374024110"/>
            <w:r w:rsidRPr="00B31611">
              <w:rPr>
                <w:rFonts w:ascii="Tahoma" w:eastAsia="PMingLiU" w:hAnsi="Tahoma" w:cs="Tahoma"/>
                <w:position w:val="0"/>
                <w:sz w:val="14"/>
              </w:rPr>
              <w:t>Forefront Identity Manager 2010 R2 CAL (</w:t>
            </w:r>
            <w:r w:rsidRPr="00B31611">
              <w:rPr>
                <w:rFonts w:ascii="Tahoma" w:eastAsia="PMingLiU" w:hAnsi="Tahoma" w:cs="Tahoma"/>
                <w:position w:val="0"/>
                <w:sz w:val="14"/>
              </w:rPr>
              <w:t>僅限使用者</w:t>
            </w:r>
            <w:r w:rsidRPr="00B31611">
              <w:rPr>
                <w:rFonts w:ascii="Tahoma" w:eastAsia="PMingLiU" w:hAnsi="Tahoma" w:cs="Tahoma"/>
                <w:position w:val="0"/>
                <w:sz w:val="14"/>
              </w:rPr>
              <w:t>)</w:t>
            </w:r>
            <w:bookmarkEnd w:id="219"/>
            <w:bookmarkEnd w:id="220"/>
          </w:p>
        </w:tc>
        <w:tc>
          <w:tcPr>
            <w:tcW w:w="416" w:type="dxa"/>
            <w:tcBorders>
              <w:bottom w:val="single" w:sz="4" w:space="0" w:color="auto"/>
            </w:tcBorders>
            <w:shd w:val="clear" w:color="auto" w:fill="FABF8F"/>
            <w:vAlign w:val="center"/>
          </w:tcPr>
          <w:p w14:paraId="02C992D3" w14:textId="77777777" w:rsidR="00913A0A" w:rsidRPr="00B31611" w:rsidRDefault="00907527" w:rsidP="003D4F46">
            <w:pPr>
              <w:pStyle w:val="TableText"/>
              <w:widowControl w:val="0"/>
              <w:rPr>
                <w:rStyle w:val="EndnoteReference"/>
                <w:rFonts w:ascii="Tahoma" w:eastAsia="PMingLiU" w:hAnsi="Tahoma" w:cs="Tahoma"/>
                <w:b w:val="0"/>
                <w:color w:val="0000FF"/>
                <w:sz w:val="13"/>
                <w:szCs w:val="13"/>
                <w:u w:val="single"/>
              </w:rPr>
            </w:pPr>
            <w:hyperlink w:anchor="_59_Forefront_Identity" w:history="1">
              <w:r w:rsidR="00636CAD" w:rsidRPr="00B31611">
                <w:rPr>
                  <w:rStyle w:val="Hyperlink"/>
                  <w:rFonts w:ascii="Tahoma" w:eastAsia="PMingLiU" w:hAnsi="Tahoma" w:cs="Tahoma"/>
                  <w:b/>
                  <w:sz w:val="13"/>
                  <w:szCs w:val="13"/>
                </w:rPr>
                <w:t>59</w:t>
              </w:r>
            </w:hyperlink>
          </w:p>
        </w:tc>
        <w:tc>
          <w:tcPr>
            <w:tcW w:w="450" w:type="dxa"/>
            <w:tcBorders>
              <w:bottom w:val="single" w:sz="4" w:space="0" w:color="auto"/>
            </w:tcBorders>
            <w:shd w:val="clear" w:color="auto" w:fill="FABF8F"/>
            <w:vAlign w:val="center"/>
          </w:tcPr>
          <w:p w14:paraId="0A124D5F"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7B2EE92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51B2DA5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556E34A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3</w:t>
            </w:r>
          </w:p>
        </w:tc>
        <w:tc>
          <w:tcPr>
            <w:tcW w:w="450" w:type="dxa"/>
            <w:gridSpan w:val="2"/>
            <w:tcBorders>
              <w:bottom w:val="single" w:sz="4" w:space="0" w:color="auto"/>
            </w:tcBorders>
            <w:shd w:val="clear" w:color="auto" w:fill="FABF8F"/>
            <w:vAlign w:val="bottom"/>
          </w:tcPr>
          <w:p w14:paraId="7FE70C0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5DC6A56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28C3D69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7C0CB3A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E54E21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9734148"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w:t>
            </w:r>
          </w:p>
        </w:tc>
        <w:tc>
          <w:tcPr>
            <w:tcW w:w="450" w:type="dxa"/>
            <w:tcBorders>
              <w:bottom w:val="single" w:sz="4" w:space="0" w:color="auto"/>
            </w:tcBorders>
            <w:shd w:val="clear" w:color="auto" w:fill="FABF8F"/>
            <w:vAlign w:val="bottom"/>
          </w:tcPr>
          <w:p w14:paraId="059C63B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BA92C6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41A5B78"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233C67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7517BB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C0466C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r w:rsidR="00691DFA">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3FE72FAA"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31C6B05"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7A763AE8" w14:textId="77777777" w:rsidTr="00D843CF">
        <w:trPr>
          <w:trHeight w:val="145"/>
        </w:trPr>
        <w:tc>
          <w:tcPr>
            <w:tcW w:w="2554" w:type="dxa"/>
            <w:gridSpan w:val="2"/>
            <w:tcBorders>
              <w:bottom w:val="single" w:sz="4" w:space="0" w:color="auto"/>
            </w:tcBorders>
            <w:shd w:val="clear" w:color="auto" w:fill="FFFFFF" w:themeFill="background1"/>
          </w:tcPr>
          <w:p w14:paraId="5241778D" w14:textId="77777777" w:rsidR="00913A0A" w:rsidRPr="00B31611" w:rsidRDefault="00913A0A" w:rsidP="001A63C6">
            <w:pPr>
              <w:pStyle w:val="ProductNames"/>
              <w:rPr>
                <w:rFonts w:ascii="Tahoma" w:eastAsia="PMingLiU" w:hAnsi="Tahoma" w:cs="Tahoma"/>
                <w:position w:val="0"/>
                <w:sz w:val="14"/>
              </w:rPr>
            </w:pPr>
            <w:bookmarkStart w:id="221" w:name="_Toc336337967"/>
            <w:bookmarkStart w:id="222" w:name="_Toc374024111"/>
            <w:r w:rsidRPr="00B31611">
              <w:rPr>
                <w:rFonts w:ascii="Tahoma" w:eastAsia="PMingLiU" w:hAnsi="Tahoma" w:cs="Tahoma"/>
                <w:position w:val="0"/>
                <w:sz w:val="14"/>
              </w:rPr>
              <w:t>Forefront Identity Manager 2010 R2 External Connector</w:t>
            </w:r>
            <w:bookmarkEnd w:id="221"/>
            <w:bookmarkEnd w:id="222"/>
          </w:p>
        </w:tc>
        <w:tc>
          <w:tcPr>
            <w:tcW w:w="416" w:type="dxa"/>
            <w:tcBorders>
              <w:bottom w:val="single" w:sz="4" w:space="0" w:color="auto"/>
            </w:tcBorders>
            <w:shd w:val="clear" w:color="auto" w:fill="FFFFFF" w:themeFill="background1"/>
            <w:vAlign w:val="center"/>
          </w:tcPr>
          <w:p w14:paraId="3494408D" w14:textId="77777777" w:rsidR="00913A0A" w:rsidRPr="00B31611" w:rsidRDefault="00907527" w:rsidP="003D4F46">
            <w:pPr>
              <w:pStyle w:val="TableText"/>
              <w:widowControl w:val="0"/>
              <w:rPr>
                <w:rStyle w:val="EndnoteReference"/>
                <w:rFonts w:ascii="Tahoma" w:eastAsia="PMingLiU" w:hAnsi="Tahoma" w:cs="Tahoma"/>
                <w:color w:val="000000"/>
                <w:sz w:val="13"/>
                <w:szCs w:val="13"/>
                <w:u w:val="single"/>
              </w:rPr>
            </w:pPr>
            <w:hyperlink w:anchor="_59_Forefront_Identity" w:history="1">
              <w:r w:rsidR="004B2371" w:rsidRPr="00B31611">
                <w:rPr>
                  <w:rStyle w:val="Hyperlink"/>
                  <w:rFonts w:ascii="Tahoma" w:eastAsia="PMingLiU" w:hAnsi="Tahoma" w:cs="Tahoma"/>
                  <w:b/>
                  <w:sz w:val="13"/>
                  <w:szCs w:val="13"/>
                </w:rPr>
                <w:t>59</w:t>
              </w:r>
            </w:hyperlink>
          </w:p>
        </w:tc>
        <w:tc>
          <w:tcPr>
            <w:tcW w:w="450" w:type="dxa"/>
            <w:tcBorders>
              <w:bottom w:val="single" w:sz="4" w:space="0" w:color="auto"/>
            </w:tcBorders>
            <w:shd w:val="clear" w:color="auto" w:fill="FFFFFF" w:themeFill="background1"/>
            <w:vAlign w:val="center"/>
          </w:tcPr>
          <w:p w14:paraId="367D4361"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7E8EB82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43AA64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gridSpan w:val="2"/>
            <w:tcBorders>
              <w:bottom w:val="single" w:sz="4" w:space="0" w:color="auto"/>
            </w:tcBorders>
            <w:shd w:val="clear" w:color="auto" w:fill="FFFFFF" w:themeFill="background1"/>
            <w:vAlign w:val="bottom"/>
          </w:tcPr>
          <w:p w14:paraId="190AA96C"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313</w:t>
            </w:r>
          </w:p>
        </w:tc>
        <w:tc>
          <w:tcPr>
            <w:tcW w:w="450" w:type="dxa"/>
            <w:gridSpan w:val="2"/>
            <w:tcBorders>
              <w:bottom w:val="single" w:sz="4" w:space="0" w:color="auto"/>
            </w:tcBorders>
            <w:shd w:val="clear" w:color="auto" w:fill="FFFFFF" w:themeFill="background1"/>
            <w:vAlign w:val="bottom"/>
          </w:tcPr>
          <w:p w14:paraId="491258B8"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250</w:t>
            </w:r>
          </w:p>
        </w:tc>
        <w:tc>
          <w:tcPr>
            <w:tcW w:w="450" w:type="dxa"/>
            <w:gridSpan w:val="3"/>
            <w:tcBorders>
              <w:bottom w:val="single" w:sz="4" w:space="0" w:color="auto"/>
            </w:tcBorders>
            <w:shd w:val="clear" w:color="auto" w:fill="FFFFFF" w:themeFill="background1"/>
            <w:vAlign w:val="bottom"/>
          </w:tcPr>
          <w:p w14:paraId="5FE2656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bottom"/>
          </w:tcPr>
          <w:p w14:paraId="0B5A1DF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FFFFFF" w:themeFill="background1"/>
            <w:vAlign w:val="bottom"/>
          </w:tcPr>
          <w:p w14:paraId="1B3BF02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657A0D0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1653544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14:paraId="15D44C1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0C778EE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61B131F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65D7B87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FCC62E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FFFFF" w:themeFill="background1"/>
          </w:tcPr>
          <w:p w14:paraId="7EFA2DA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FFFFF" w:themeFill="background1"/>
            <w:vAlign w:val="center"/>
          </w:tcPr>
          <w:p w14:paraId="5EB71AD1"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318C9D2B"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43766E94" w14:textId="77777777" w:rsidTr="00D843CF">
        <w:trPr>
          <w:trHeight w:val="145"/>
        </w:trPr>
        <w:tc>
          <w:tcPr>
            <w:tcW w:w="2554" w:type="dxa"/>
            <w:gridSpan w:val="2"/>
            <w:tcBorders>
              <w:bottom w:val="single" w:sz="4" w:space="0" w:color="auto"/>
            </w:tcBorders>
            <w:shd w:val="clear" w:color="auto" w:fill="FABF8F"/>
          </w:tcPr>
          <w:p w14:paraId="24BED0A4" w14:textId="77777777" w:rsidR="00913A0A" w:rsidRPr="00B31611" w:rsidRDefault="00913A0A" w:rsidP="001A63C6">
            <w:pPr>
              <w:pStyle w:val="ProductNames"/>
              <w:rPr>
                <w:rFonts w:ascii="Tahoma" w:eastAsia="PMingLiU" w:hAnsi="Tahoma" w:cs="Tahoma"/>
                <w:position w:val="0"/>
                <w:sz w:val="14"/>
              </w:rPr>
            </w:pPr>
            <w:bookmarkStart w:id="223" w:name="_Toc336337968"/>
            <w:bookmarkStart w:id="224" w:name="_Toc374024112"/>
            <w:r w:rsidRPr="00B31611">
              <w:rPr>
                <w:rFonts w:ascii="Tahoma" w:eastAsia="PMingLiU" w:hAnsi="Tahoma" w:cs="Tahoma"/>
                <w:position w:val="0"/>
                <w:sz w:val="14"/>
              </w:rPr>
              <w:t>Forefront Identity Manager 2010 R2 Server</w:t>
            </w:r>
            <w:bookmarkEnd w:id="223"/>
            <w:bookmarkEnd w:id="224"/>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4756EEE2" w14:textId="77777777" w:rsidR="00913A0A" w:rsidRPr="00B31611" w:rsidRDefault="00907527" w:rsidP="0045693C">
            <w:pPr>
              <w:pStyle w:val="TableText"/>
              <w:widowControl w:val="0"/>
              <w:rPr>
                <w:rStyle w:val="EndnoteReference"/>
                <w:rFonts w:ascii="Tahoma" w:eastAsia="PMingLiU" w:hAnsi="Tahoma" w:cs="Tahoma"/>
                <w:color w:val="000000"/>
                <w:sz w:val="13"/>
                <w:szCs w:val="13"/>
                <w:u w:val="single"/>
              </w:rPr>
            </w:pPr>
            <w:hyperlink w:anchor="_59_Forefront_Identity" w:history="1">
              <w:r w:rsidR="004B2371" w:rsidRPr="00B31611">
                <w:rPr>
                  <w:rStyle w:val="Hyperlink"/>
                  <w:rFonts w:ascii="Tahoma" w:eastAsia="PMingLiU" w:hAnsi="Tahoma" w:cs="Tahoma"/>
                  <w:b/>
                  <w:sz w:val="13"/>
                  <w:szCs w:val="13"/>
                </w:rPr>
                <w:t>59</w:t>
              </w:r>
            </w:hyperlink>
          </w:p>
        </w:tc>
        <w:tc>
          <w:tcPr>
            <w:tcW w:w="450" w:type="dxa"/>
            <w:tcBorders>
              <w:bottom w:val="single" w:sz="4" w:space="0" w:color="auto"/>
            </w:tcBorders>
            <w:shd w:val="clear" w:color="auto" w:fill="FABF8F"/>
            <w:vAlign w:val="center"/>
          </w:tcPr>
          <w:p w14:paraId="6D171CA1"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2AB2461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1437FF6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gridSpan w:val="2"/>
            <w:tcBorders>
              <w:bottom w:val="single" w:sz="4" w:space="0" w:color="auto"/>
            </w:tcBorders>
            <w:shd w:val="clear" w:color="auto" w:fill="FABF8F"/>
            <w:vAlign w:val="bottom"/>
          </w:tcPr>
          <w:p w14:paraId="434EEA5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313</w:t>
            </w:r>
          </w:p>
        </w:tc>
        <w:tc>
          <w:tcPr>
            <w:tcW w:w="450" w:type="dxa"/>
            <w:gridSpan w:val="2"/>
            <w:tcBorders>
              <w:bottom w:val="single" w:sz="4" w:space="0" w:color="auto"/>
            </w:tcBorders>
            <w:shd w:val="clear" w:color="auto" w:fill="FABF8F"/>
            <w:vAlign w:val="bottom"/>
          </w:tcPr>
          <w:p w14:paraId="4580DB1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250</w:t>
            </w:r>
          </w:p>
        </w:tc>
        <w:tc>
          <w:tcPr>
            <w:tcW w:w="450" w:type="dxa"/>
            <w:gridSpan w:val="3"/>
            <w:tcBorders>
              <w:bottom w:val="single" w:sz="4" w:space="0" w:color="auto"/>
            </w:tcBorders>
            <w:shd w:val="clear" w:color="auto" w:fill="FABF8F"/>
            <w:vAlign w:val="bottom"/>
          </w:tcPr>
          <w:p w14:paraId="7B6269E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FABF8F"/>
            <w:vAlign w:val="bottom"/>
          </w:tcPr>
          <w:p w14:paraId="0986C87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FABF8F"/>
            <w:vAlign w:val="bottom"/>
          </w:tcPr>
          <w:p w14:paraId="12C58AEC"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3F6F45B8"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2AD2705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tcBorders>
              <w:bottom w:val="single" w:sz="4" w:space="0" w:color="auto"/>
            </w:tcBorders>
            <w:shd w:val="clear" w:color="auto" w:fill="FABF8F"/>
            <w:vAlign w:val="bottom"/>
          </w:tcPr>
          <w:p w14:paraId="662CCB4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5F7ECDB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1EA7A3E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204893E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5E4EA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0BFCE2D8"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7F97417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8B6AF78"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584034F0" w14:textId="77777777" w:rsidTr="00D843CF">
        <w:trPr>
          <w:trHeight w:val="145"/>
        </w:trPr>
        <w:tc>
          <w:tcPr>
            <w:tcW w:w="2554" w:type="dxa"/>
            <w:gridSpan w:val="2"/>
            <w:tcBorders>
              <w:bottom w:val="single" w:sz="4" w:space="0" w:color="auto"/>
            </w:tcBorders>
            <w:shd w:val="clear" w:color="auto" w:fill="FFFFFF" w:themeFill="background1"/>
          </w:tcPr>
          <w:p w14:paraId="317CF164" w14:textId="77777777" w:rsidR="00913A0A" w:rsidRPr="00B31611" w:rsidRDefault="00913A0A" w:rsidP="001A63C6">
            <w:pPr>
              <w:pStyle w:val="Heading2"/>
              <w:ind w:left="0"/>
              <w:rPr>
                <w:rFonts w:ascii="Tahoma" w:eastAsia="PMingLiU" w:hAnsi="Tahoma" w:cs="Tahoma"/>
                <w:b w:val="0"/>
              </w:rPr>
            </w:pPr>
            <w:bookmarkStart w:id="225" w:name="_Toc336337969"/>
            <w:bookmarkStart w:id="226" w:name="_Toc374024113"/>
            <w:r w:rsidRPr="00B31611">
              <w:rPr>
                <w:rFonts w:ascii="Tahoma" w:eastAsia="PMingLiU" w:hAnsi="Tahoma" w:cs="Tahoma"/>
                <w:b w:val="0"/>
                <w:sz w:val="14"/>
              </w:rPr>
              <w:t>Forefront Identity Manager 2010 R2 – Windows Live Edition</w:t>
            </w:r>
            <w:bookmarkEnd w:id="225"/>
            <w:bookmarkEnd w:id="226"/>
          </w:p>
        </w:tc>
        <w:tc>
          <w:tcPr>
            <w:tcW w:w="416" w:type="dxa"/>
            <w:tcBorders>
              <w:bottom w:val="single" w:sz="4" w:space="0" w:color="auto"/>
            </w:tcBorders>
            <w:shd w:val="clear" w:color="auto" w:fill="FFFFFF" w:themeFill="background1"/>
            <w:vAlign w:val="center"/>
          </w:tcPr>
          <w:p w14:paraId="21456A10" w14:textId="77777777" w:rsidR="00913A0A" w:rsidRPr="00B31611" w:rsidRDefault="00907527" w:rsidP="003D4F46">
            <w:pPr>
              <w:pStyle w:val="TableText"/>
              <w:widowControl w:val="0"/>
              <w:rPr>
                <w:rFonts w:ascii="Tahoma" w:eastAsia="PMingLiU" w:hAnsi="Tahoma" w:cs="Tahoma"/>
                <w:b/>
                <w:color w:val="0000FF"/>
                <w:sz w:val="13"/>
                <w:szCs w:val="13"/>
                <w:u w:val="single"/>
              </w:rPr>
            </w:pPr>
            <w:hyperlink w:anchor="_55_Forefront_Identity" w:history="1">
              <w:r w:rsidR="00636CAD" w:rsidRPr="00B31611">
                <w:rPr>
                  <w:rStyle w:val="Hyperlink"/>
                  <w:rFonts w:ascii="Tahoma" w:eastAsia="PMingLiU" w:hAnsi="Tahoma" w:cs="Tahoma"/>
                  <w:b/>
                  <w:sz w:val="13"/>
                  <w:szCs w:val="13"/>
                </w:rPr>
                <w:t>60</w:t>
              </w:r>
            </w:hyperlink>
          </w:p>
        </w:tc>
        <w:tc>
          <w:tcPr>
            <w:tcW w:w="450" w:type="dxa"/>
            <w:tcBorders>
              <w:bottom w:val="single" w:sz="4" w:space="0" w:color="auto"/>
            </w:tcBorders>
            <w:shd w:val="clear" w:color="auto" w:fill="FFFFFF" w:themeFill="background1"/>
            <w:vAlign w:val="center"/>
          </w:tcPr>
          <w:p w14:paraId="7F02AE64"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24E9369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21DF962C"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25</w:t>
            </w:r>
          </w:p>
        </w:tc>
        <w:tc>
          <w:tcPr>
            <w:tcW w:w="450" w:type="dxa"/>
            <w:gridSpan w:val="2"/>
            <w:tcBorders>
              <w:bottom w:val="single" w:sz="4" w:space="0" w:color="auto"/>
            </w:tcBorders>
            <w:shd w:val="clear" w:color="auto" w:fill="FFFFFF" w:themeFill="background1"/>
            <w:vAlign w:val="bottom"/>
          </w:tcPr>
          <w:p w14:paraId="1990D7A0"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63</w:t>
            </w:r>
          </w:p>
        </w:tc>
        <w:tc>
          <w:tcPr>
            <w:tcW w:w="450" w:type="dxa"/>
            <w:gridSpan w:val="2"/>
            <w:tcBorders>
              <w:bottom w:val="single" w:sz="4" w:space="0" w:color="auto"/>
            </w:tcBorders>
            <w:shd w:val="clear" w:color="auto" w:fill="FFFFFF" w:themeFill="background1"/>
            <w:vAlign w:val="bottom"/>
          </w:tcPr>
          <w:p w14:paraId="64ACCD18"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50</w:t>
            </w:r>
          </w:p>
        </w:tc>
        <w:tc>
          <w:tcPr>
            <w:tcW w:w="450" w:type="dxa"/>
            <w:gridSpan w:val="3"/>
            <w:tcBorders>
              <w:bottom w:val="single" w:sz="4" w:space="0" w:color="auto"/>
            </w:tcBorders>
            <w:shd w:val="clear" w:color="auto" w:fill="FFFFFF" w:themeFill="background1"/>
            <w:vAlign w:val="bottom"/>
          </w:tcPr>
          <w:p w14:paraId="544505DB"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bottom"/>
          </w:tcPr>
          <w:p w14:paraId="76FE913A"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38</w:t>
            </w:r>
          </w:p>
        </w:tc>
        <w:tc>
          <w:tcPr>
            <w:tcW w:w="450" w:type="dxa"/>
            <w:gridSpan w:val="2"/>
            <w:tcBorders>
              <w:bottom w:val="single" w:sz="4" w:space="0" w:color="auto"/>
            </w:tcBorders>
            <w:shd w:val="clear" w:color="auto" w:fill="FFFFFF" w:themeFill="background1"/>
            <w:vAlign w:val="bottom"/>
          </w:tcPr>
          <w:p w14:paraId="1F1642C7"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340C8491"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5F4671F6"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14:paraId="2C8EC88E"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7CB0AF6C"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2146B926" w14:textId="77777777" w:rsidR="00913A0A" w:rsidRPr="00B31611" w:rsidRDefault="00913A0A" w:rsidP="001A63C6">
            <w:pPr>
              <w:pStyle w:val="TableText"/>
              <w:widowControl w:val="0"/>
              <w:spacing w:before="100" w:beforeAutospacing="1" w:after="120"/>
              <w:rPr>
                <w:rFonts w:ascii="Tahoma" w:eastAsia="PMingLiU" w:hAnsi="Tahoma" w:cs="Tahoma"/>
                <w:color w:val="000000"/>
                <w:sz w:val="13"/>
                <w:szCs w:val="13"/>
              </w:rPr>
            </w:pPr>
            <w:r w:rsidRPr="00B31611">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3139A479"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B677C3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FFFFF" w:themeFill="background1"/>
          </w:tcPr>
          <w:p w14:paraId="1C16188A"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FFFFF" w:themeFill="background1"/>
            <w:vAlign w:val="center"/>
          </w:tcPr>
          <w:p w14:paraId="16B81A96"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FFFFF" w:themeFill="background1"/>
          </w:tcPr>
          <w:p w14:paraId="2FE0A5AA" w14:textId="77777777" w:rsidR="00913A0A" w:rsidRPr="00B31611" w:rsidRDefault="00913A0A" w:rsidP="001A63C6">
            <w:pPr>
              <w:pStyle w:val="TableText"/>
              <w:widowControl w:val="0"/>
              <w:rPr>
                <w:rFonts w:ascii="Tahoma" w:eastAsia="PMingLiU" w:hAnsi="Tahoma" w:cs="Tahoma"/>
                <w:sz w:val="13"/>
              </w:rPr>
            </w:pPr>
          </w:p>
        </w:tc>
      </w:tr>
      <w:tr w:rsidR="008A0F85" w:rsidRPr="00B31611" w14:paraId="0B341CBA" w14:textId="77777777" w:rsidTr="00D843CF">
        <w:trPr>
          <w:trHeight w:val="145"/>
        </w:trPr>
        <w:tc>
          <w:tcPr>
            <w:tcW w:w="2554" w:type="dxa"/>
            <w:gridSpan w:val="2"/>
            <w:tcBorders>
              <w:bottom w:val="single" w:sz="4" w:space="0" w:color="auto"/>
            </w:tcBorders>
            <w:shd w:val="clear" w:color="auto" w:fill="FABF8F"/>
          </w:tcPr>
          <w:p w14:paraId="323BAE49" w14:textId="77777777" w:rsidR="00913A0A" w:rsidRPr="00B31611" w:rsidRDefault="00913A0A" w:rsidP="001A63C6">
            <w:pPr>
              <w:pStyle w:val="Heading2"/>
              <w:ind w:left="0"/>
              <w:rPr>
                <w:rFonts w:ascii="Tahoma" w:eastAsia="PMingLiU" w:hAnsi="Tahoma" w:cs="Tahoma"/>
                <w:b w:val="0"/>
                <w:sz w:val="14"/>
              </w:rPr>
            </w:pPr>
            <w:bookmarkStart w:id="227" w:name="_Toc374024114"/>
            <w:r w:rsidRPr="00B31611">
              <w:rPr>
                <w:rFonts w:ascii="Tahoma" w:eastAsia="PMingLiU" w:hAnsi="Tahoma" w:cs="Tahoma"/>
                <w:b w:val="0"/>
                <w:sz w:val="14"/>
              </w:rPr>
              <w:t>Forefront Online Protection for Exchange (</w:t>
            </w:r>
            <w:r w:rsidRPr="00B31611">
              <w:rPr>
                <w:rFonts w:ascii="Tahoma" w:eastAsia="PMingLiU" w:hAnsi="Tahoma" w:cs="Tahoma"/>
                <w:b w:val="0"/>
                <w:sz w:val="14"/>
              </w:rPr>
              <w:t>裝置及使用者訂閱使用權</w:t>
            </w:r>
            <w:r w:rsidRPr="00B31611">
              <w:rPr>
                <w:rFonts w:ascii="Tahoma" w:eastAsia="PMingLiU" w:hAnsi="Tahoma" w:cs="Tahoma"/>
                <w:b w:val="0"/>
                <w:sz w:val="14"/>
              </w:rPr>
              <w:t>)</w:t>
            </w:r>
            <w:bookmarkEnd w:id="227"/>
          </w:p>
        </w:tc>
        <w:tc>
          <w:tcPr>
            <w:tcW w:w="416" w:type="dxa"/>
            <w:tcBorders>
              <w:bottom w:val="single" w:sz="4" w:space="0" w:color="auto"/>
            </w:tcBorders>
            <w:shd w:val="clear" w:color="auto" w:fill="FABF8F"/>
            <w:vAlign w:val="center"/>
          </w:tcPr>
          <w:p w14:paraId="3699EADB" w14:textId="77777777" w:rsidR="00913A0A" w:rsidRPr="00B31611" w:rsidRDefault="00907527" w:rsidP="003D4F46">
            <w:pPr>
              <w:pStyle w:val="TableText"/>
              <w:widowControl w:val="0"/>
              <w:rPr>
                <w:rFonts w:ascii="Tahoma" w:eastAsia="PMingLiU" w:hAnsi="Tahoma" w:cs="Tahoma"/>
                <w:b/>
                <w:sz w:val="13"/>
                <w:szCs w:val="13"/>
              </w:rPr>
            </w:pPr>
            <w:hyperlink w:anchor="_61_Forefront_Online" w:history="1">
              <w:r w:rsidR="00636CAD" w:rsidRPr="00B31611">
                <w:rPr>
                  <w:rStyle w:val="Hyperlink"/>
                  <w:rFonts w:ascii="Tahoma" w:eastAsia="PMingLiU" w:hAnsi="Tahoma" w:cs="Tahoma"/>
                  <w:b/>
                  <w:sz w:val="13"/>
                  <w:szCs w:val="13"/>
                </w:rPr>
                <w:t>61</w:t>
              </w:r>
            </w:hyperlink>
          </w:p>
        </w:tc>
        <w:tc>
          <w:tcPr>
            <w:tcW w:w="450" w:type="dxa"/>
            <w:tcBorders>
              <w:bottom w:val="single" w:sz="4" w:space="0" w:color="auto"/>
            </w:tcBorders>
            <w:shd w:val="clear" w:color="auto" w:fill="FABF8F"/>
            <w:vAlign w:val="center"/>
          </w:tcPr>
          <w:p w14:paraId="49D3A036"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14:paraId="56B60A7D"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20BD3335"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15622AE9"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7214D806"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3"/>
            <w:tcBorders>
              <w:bottom w:val="single" w:sz="4" w:space="0" w:color="auto"/>
            </w:tcBorders>
            <w:shd w:val="clear" w:color="auto" w:fill="FABF8F"/>
            <w:vAlign w:val="bottom"/>
          </w:tcPr>
          <w:p w14:paraId="24B064E7"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1E1BBC2D"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290EBE0D"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14:paraId="359DB8F0"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7ECC9C36"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0A91B955"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14:paraId="137FB325"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25084DF0" w14:textId="77777777" w:rsidR="00913A0A" w:rsidRPr="00B31611" w:rsidRDefault="00913A0A"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A2AC34"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DB533A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B8CB6E4"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050F509"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CD53A8E" w14:textId="77777777" w:rsidR="00913A0A" w:rsidRPr="00B31611" w:rsidRDefault="00913A0A" w:rsidP="001A63C6">
            <w:pPr>
              <w:pStyle w:val="TableText"/>
              <w:widowControl w:val="0"/>
              <w:rPr>
                <w:rFonts w:ascii="Tahoma" w:eastAsia="PMingLiU" w:hAnsi="Tahoma" w:cs="Tahoma"/>
                <w:sz w:val="13"/>
              </w:rPr>
            </w:pPr>
          </w:p>
        </w:tc>
      </w:tr>
      <w:tr w:rsidR="00913A0A" w:rsidRPr="00B31611" w14:paraId="56BBE65F" w14:textId="77777777" w:rsidTr="00D843CF">
        <w:trPr>
          <w:trHeight w:val="145"/>
        </w:trPr>
        <w:tc>
          <w:tcPr>
            <w:tcW w:w="2554" w:type="dxa"/>
            <w:gridSpan w:val="2"/>
            <w:tcBorders>
              <w:bottom w:val="single" w:sz="4" w:space="0" w:color="auto"/>
            </w:tcBorders>
            <w:shd w:val="clear" w:color="auto" w:fill="auto"/>
          </w:tcPr>
          <w:p w14:paraId="693EB574" w14:textId="77777777" w:rsidR="00913A0A" w:rsidRPr="00B31611" w:rsidRDefault="00913A0A" w:rsidP="001A63C6">
            <w:pPr>
              <w:pStyle w:val="ProductNames"/>
              <w:rPr>
                <w:rFonts w:ascii="Tahoma" w:eastAsia="PMingLiU" w:hAnsi="Tahoma" w:cs="Tahoma"/>
                <w:position w:val="0"/>
                <w:sz w:val="14"/>
              </w:rPr>
            </w:pPr>
            <w:bookmarkStart w:id="228" w:name="_Toc336337971"/>
            <w:bookmarkStart w:id="229" w:name="_Toc374024115"/>
            <w:r w:rsidRPr="00B31611">
              <w:rPr>
                <w:rFonts w:ascii="Tahoma" w:eastAsia="PMingLiU" w:hAnsi="Tahoma" w:cs="Tahoma"/>
                <w:position w:val="0"/>
                <w:sz w:val="14"/>
              </w:rPr>
              <w:t>Forefront Protection 2010 for Exchange Server (</w:t>
            </w:r>
            <w:r w:rsidRPr="00B31611">
              <w:rPr>
                <w:rFonts w:ascii="Tahoma" w:eastAsia="PMingLiU" w:hAnsi="Tahoma" w:cs="Tahoma"/>
                <w:position w:val="0"/>
                <w:sz w:val="14"/>
              </w:rPr>
              <w:t>裝置及使用者訂閱使用權</w:t>
            </w:r>
            <w:r w:rsidRPr="00B31611">
              <w:rPr>
                <w:rFonts w:ascii="Tahoma" w:eastAsia="PMingLiU" w:hAnsi="Tahoma" w:cs="Tahoma"/>
                <w:position w:val="0"/>
                <w:sz w:val="14"/>
              </w:rPr>
              <w:t>)</w:t>
            </w:r>
            <w:bookmarkEnd w:id="228"/>
            <w:bookmarkEnd w:id="229"/>
          </w:p>
        </w:tc>
        <w:tc>
          <w:tcPr>
            <w:tcW w:w="416" w:type="dxa"/>
            <w:tcBorders>
              <w:bottom w:val="single" w:sz="4" w:space="0" w:color="auto"/>
            </w:tcBorders>
            <w:shd w:val="clear" w:color="auto" w:fill="auto"/>
            <w:vAlign w:val="center"/>
          </w:tcPr>
          <w:p w14:paraId="25C41196" w14:textId="77777777" w:rsidR="00913A0A" w:rsidRPr="00B31611" w:rsidRDefault="00907527" w:rsidP="003D4F46">
            <w:pPr>
              <w:pStyle w:val="TableText"/>
              <w:widowControl w:val="0"/>
              <w:rPr>
                <w:rFonts w:ascii="Tahoma" w:eastAsia="PMingLiU" w:hAnsi="Tahoma" w:cs="Tahoma"/>
                <w:b/>
                <w:color w:val="000000"/>
                <w:sz w:val="13"/>
                <w:szCs w:val="13"/>
                <w:u w:val="single"/>
              </w:rPr>
            </w:pPr>
            <w:hyperlink w:anchor="_62_Forefront_Protection" w:history="1">
              <w:r w:rsidR="00636CAD" w:rsidRPr="00B31611">
                <w:rPr>
                  <w:rStyle w:val="Hyperlink"/>
                  <w:rFonts w:ascii="Tahoma" w:eastAsia="PMingLiU" w:hAnsi="Tahoma" w:cs="Tahoma"/>
                  <w:b/>
                  <w:sz w:val="13"/>
                  <w:szCs w:val="13"/>
                </w:rPr>
                <w:t>62</w:t>
              </w:r>
            </w:hyperlink>
          </w:p>
        </w:tc>
        <w:tc>
          <w:tcPr>
            <w:tcW w:w="450" w:type="dxa"/>
            <w:tcBorders>
              <w:bottom w:val="single" w:sz="4" w:space="0" w:color="auto"/>
            </w:tcBorders>
            <w:shd w:val="clear" w:color="auto" w:fill="auto"/>
            <w:vAlign w:val="center"/>
          </w:tcPr>
          <w:p w14:paraId="6DE3774A"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643CE1"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2806C44"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3C62F18"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5095CA6" w14:textId="77777777" w:rsidR="00913A0A" w:rsidRPr="00B31611"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3342E3C"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3DE9D25"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E3F7D1E" w14:textId="77777777" w:rsidR="00913A0A" w:rsidRPr="00B31611"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4AFB83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43B31C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DF0AB3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4E5C26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60170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A603C1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ED077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843DE95"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EBED41E"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9DC6282" w14:textId="77777777" w:rsidR="00913A0A" w:rsidRPr="00B31611" w:rsidRDefault="00913A0A" w:rsidP="001A63C6">
            <w:pPr>
              <w:pStyle w:val="TableText"/>
              <w:widowControl w:val="0"/>
              <w:rPr>
                <w:rFonts w:ascii="Tahoma" w:eastAsia="PMingLiU" w:hAnsi="Tahoma" w:cs="Tahoma"/>
                <w:sz w:val="13"/>
              </w:rPr>
            </w:pPr>
          </w:p>
        </w:tc>
      </w:tr>
      <w:tr w:rsidR="008A0F85" w:rsidRPr="00B31611" w14:paraId="2F72C05D" w14:textId="77777777" w:rsidTr="00D843CF">
        <w:trPr>
          <w:trHeight w:val="145"/>
        </w:trPr>
        <w:tc>
          <w:tcPr>
            <w:tcW w:w="2554" w:type="dxa"/>
            <w:gridSpan w:val="2"/>
            <w:tcBorders>
              <w:bottom w:val="single" w:sz="4" w:space="0" w:color="auto"/>
            </w:tcBorders>
            <w:shd w:val="clear" w:color="auto" w:fill="FABF8F"/>
          </w:tcPr>
          <w:p w14:paraId="0181BFDB" w14:textId="77777777" w:rsidR="00913A0A" w:rsidRPr="00B31611" w:rsidRDefault="00913A0A" w:rsidP="001A63C6">
            <w:pPr>
              <w:pStyle w:val="ProductNames"/>
              <w:rPr>
                <w:rFonts w:ascii="Tahoma" w:eastAsia="PMingLiU" w:hAnsi="Tahoma" w:cs="Tahoma"/>
                <w:position w:val="0"/>
                <w:sz w:val="14"/>
              </w:rPr>
            </w:pPr>
            <w:bookmarkStart w:id="230" w:name="_Toc336337976"/>
            <w:bookmarkStart w:id="231" w:name="_Toc374024116"/>
            <w:r w:rsidRPr="00B31611">
              <w:rPr>
                <w:rFonts w:ascii="Tahoma" w:eastAsia="PMingLiU" w:hAnsi="Tahoma" w:cs="Tahoma"/>
                <w:position w:val="0"/>
                <w:sz w:val="14"/>
              </w:rPr>
              <w:t>Forefront Protection 2010 for SharePoint (</w:t>
            </w:r>
            <w:r w:rsidRPr="00B31611">
              <w:rPr>
                <w:rFonts w:ascii="Tahoma" w:eastAsia="PMingLiU" w:hAnsi="Tahoma" w:cs="Tahoma"/>
                <w:position w:val="0"/>
                <w:sz w:val="14"/>
              </w:rPr>
              <w:t>裝置及使用者訂閱使用權</w:t>
            </w:r>
            <w:r w:rsidRPr="00B31611">
              <w:rPr>
                <w:rFonts w:ascii="Tahoma" w:eastAsia="PMingLiU" w:hAnsi="Tahoma" w:cs="Tahoma"/>
                <w:position w:val="0"/>
                <w:sz w:val="14"/>
              </w:rPr>
              <w:t>)</w:t>
            </w:r>
            <w:bookmarkEnd w:id="230"/>
            <w:bookmarkEnd w:id="231"/>
          </w:p>
        </w:tc>
        <w:tc>
          <w:tcPr>
            <w:tcW w:w="416" w:type="dxa"/>
            <w:tcBorders>
              <w:bottom w:val="single" w:sz="4" w:space="0" w:color="auto"/>
            </w:tcBorders>
            <w:shd w:val="clear" w:color="auto" w:fill="FABF8F"/>
            <w:vAlign w:val="center"/>
          </w:tcPr>
          <w:p w14:paraId="69A9D2E7" w14:textId="77777777" w:rsidR="00913A0A" w:rsidRPr="00B31611" w:rsidRDefault="00907527" w:rsidP="003D4F46">
            <w:pPr>
              <w:pStyle w:val="TableText"/>
              <w:widowControl w:val="0"/>
              <w:rPr>
                <w:rStyle w:val="EndnoteReference"/>
                <w:rFonts w:ascii="Tahoma" w:eastAsia="PMingLiU" w:hAnsi="Tahoma" w:cs="Tahoma"/>
                <w:b w:val="0"/>
                <w:color w:val="000000"/>
                <w:sz w:val="13"/>
                <w:szCs w:val="13"/>
                <w:u w:val="single"/>
              </w:rPr>
            </w:pPr>
            <w:hyperlink w:anchor="_62_Forefront_Protection" w:history="1">
              <w:r w:rsidR="004B2371" w:rsidRPr="00B31611">
                <w:rPr>
                  <w:rStyle w:val="Hyperlink"/>
                  <w:rFonts w:ascii="Tahoma" w:eastAsia="PMingLiU" w:hAnsi="Tahoma" w:cs="Tahoma"/>
                  <w:b/>
                  <w:sz w:val="13"/>
                  <w:szCs w:val="13"/>
                </w:rPr>
                <w:t>62</w:t>
              </w:r>
            </w:hyperlink>
          </w:p>
        </w:tc>
        <w:tc>
          <w:tcPr>
            <w:tcW w:w="450" w:type="dxa"/>
            <w:tcBorders>
              <w:bottom w:val="single" w:sz="4" w:space="0" w:color="auto"/>
            </w:tcBorders>
            <w:shd w:val="clear" w:color="auto" w:fill="FABF8F"/>
          </w:tcPr>
          <w:p w14:paraId="330CD76A"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EB0C73E"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2ED83ECF"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8EE6843"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D229CBF" w14:textId="77777777" w:rsidR="00913A0A" w:rsidRPr="00B31611" w:rsidRDefault="00913A0A" w:rsidP="001A63C6">
            <w:pPr>
              <w:pStyle w:val="TableText"/>
              <w:widowControl w:val="0"/>
              <w:rPr>
                <w:rFonts w:ascii="Tahoma" w:eastAsia="PMingLiU"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23E40D07"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ED47D83" w14:textId="77777777" w:rsidR="00913A0A" w:rsidRPr="00B31611" w:rsidRDefault="00913A0A" w:rsidP="001A63C6">
            <w:pPr>
              <w:pStyle w:val="TableText"/>
              <w:widowControl w:val="0"/>
              <w:rPr>
                <w:rFonts w:ascii="Tahoma" w:eastAsia="PMingLiU"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8DFFEBB" w14:textId="77777777" w:rsidR="00913A0A" w:rsidRPr="00B31611" w:rsidRDefault="00913A0A" w:rsidP="001A63C6">
            <w:pPr>
              <w:pStyle w:val="TableText"/>
              <w:widowControl w:val="0"/>
              <w:rPr>
                <w:rFonts w:ascii="Tahoma" w:eastAsia="PMingLiU"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043C146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FE70C9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DDB6CB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5E5F96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29EA1B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AFB30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7374E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5586A3A"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BF028A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753A878" w14:textId="77777777" w:rsidR="00913A0A" w:rsidRPr="00B31611" w:rsidRDefault="00913A0A" w:rsidP="001A63C6">
            <w:pPr>
              <w:pStyle w:val="TableText"/>
              <w:widowControl w:val="0"/>
              <w:rPr>
                <w:rFonts w:ascii="Tahoma" w:eastAsia="PMingLiU" w:hAnsi="Tahoma" w:cs="Tahoma"/>
                <w:sz w:val="13"/>
              </w:rPr>
            </w:pPr>
          </w:p>
        </w:tc>
      </w:tr>
      <w:tr w:rsidR="00913A0A" w:rsidRPr="00B31611" w14:paraId="7EC89ECE" w14:textId="77777777" w:rsidTr="00D843CF">
        <w:trPr>
          <w:trHeight w:val="145"/>
        </w:trPr>
        <w:tc>
          <w:tcPr>
            <w:tcW w:w="2554" w:type="dxa"/>
            <w:gridSpan w:val="2"/>
            <w:tcBorders>
              <w:bottom w:val="single" w:sz="4" w:space="0" w:color="auto"/>
            </w:tcBorders>
            <w:shd w:val="clear" w:color="auto" w:fill="auto"/>
          </w:tcPr>
          <w:p w14:paraId="604A6F2C" w14:textId="77777777" w:rsidR="00913A0A" w:rsidRPr="00B31611" w:rsidRDefault="00913A0A" w:rsidP="001A63C6">
            <w:pPr>
              <w:pStyle w:val="ProductNames"/>
              <w:rPr>
                <w:rFonts w:ascii="Tahoma" w:eastAsia="PMingLiU" w:hAnsi="Tahoma" w:cs="Tahoma"/>
                <w:position w:val="0"/>
                <w:sz w:val="14"/>
              </w:rPr>
            </w:pPr>
            <w:bookmarkStart w:id="232" w:name="_Toc336337977"/>
            <w:bookmarkStart w:id="233" w:name="_Toc374024117"/>
            <w:r w:rsidRPr="00B31611">
              <w:rPr>
                <w:rFonts w:ascii="Tahoma" w:eastAsia="PMingLiU" w:hAnsi="Tahoma" w:cs="Tahoma"/>
                <w:position w:val="0"/>
                <w:sz w:val="14"/>
              </w:rPr>
              <w:t>Forefront Protection 2010 for SharePoint for Internet Sites (</w:t>
            </w:r>
            <w:r w:rsidRPr="00B31611">
              <w:rPr>
                <w:rFonts w:ascii="Tahoma" w:eastAsia="PMingLiU" w:hAnsi="Tahoma" w:cs="Tahoma"/>
                <w:position w:val="0"/>
                <w:sz w:val="14"/>
              </w:rPr>
              <w:t>加值訂閱使用權</w:t>
            </w:r>
            <w:r w:rsidRPr="00B31611">
              <w:rPr>
                <w:rFonts w:ascii="Tahoma" w:eastAsia="PMingLiU" w:hAnsi="Tahoma" w:cs="Tahoma"/>
                <w:position w:val="0"/>
                <w:sz w:val="14"/>
              </w:rPr>
              <w:t>)</w:t>
            </w:r>
            <w:bookmarkEnd w:id="232"/>
            <w:bookmarkEnd w:id="233"/>
          </w:p>
        </w:tc>
        <w:tc>
          <w:tcPr>
            <w:tcW w:w="416" w:type="dxa"/>
            <w:tcBorders>
              <w:bottom w:val="single" w:sz="4" w:space="0" w:color="auto"/>
            </w:tcBorders>
            <w:shd w:val="clear" w:color="auto" w:fill="auto"/>
            <w:vAlign w:val="center"/>
          </w:tcPr>
          <w:p w14:paraId="2297DE73" w14:textId="77777777" w:rsidR="00913A0A" w:rsidRPr="00B31611" w:rsidRDefault="00907527" w:rsidP="003D4F46">
            <w:pPr>
              <w:pStyle w:val="TableText"/>
              <w:widowControl w:val="0"/>
              <w:rPr>
                <w:rStyle w:val="EndnoteReference"/>
                <w:rFonts w:ascii="Tahoma" w:eastAsia="PMingLiU" w:hAnsi="Tahoma" w:cs="Tahoma"/>
                <w:b w:val="0"/>
                <w:color w:val="000000"/>
                <w:sz w:val="13"/>
                <w:szCs w:val="13"/>
                <w:u w:val="single"/>
              </w:rPr>
            </w:pPr>
            <w:hyperlink w:anchor="_62_Forefront_Protection" w:history="1">
              <w:r w:rsidR="004B2371" w:rsidRPr="00B31611">
                <w:rPr>
                  <w:rStyle w:val="Hyperlink"/>
                  <w:rFonts w:ascii="Tahoma" w:eastAsia="PMingLiU" w:hAnsi="Tahoma" w:cs="Tahoma"/>
                  <w:b/>
                  <w:sz w:val="13"/>
                  <w:szCs w:val="13"/>
                </w:rPr>
                <w:t>62</w:t>
              </w:r>
            </w:hyperlink>
          </w:p>
        </w:tc>
        <w:tc>
          <w:tcPr>
            <w:tcW w:w="450" w:type="dxa"/>
            <w:tcBorders>
              <w:bottom w:val="single" w:sz="4" w:space="0" w:color="auto"/>
            </w:tcBorders>
            <w:shd w:val="clear" w:color="auto" w:fill="auto"/>
          </w:tcPr>
          <w:p w14:paraId="373DB818"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55CC542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AC5111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 xml:space="preserve">25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152C9C2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B6F825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FE865A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191737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440873D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514C3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30E49226"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4BC784E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OV</w:t>
            </w:r>
          </w:p>
        </w:tc>
        <w:tc>
          <w:tcPr>
            <w:tcW w:w="484" w:type="dxa"/>
            <w:tcBorders>
              <w:bottom w:val="single" w:sz="4" w:space="0" w:color="auto"/>
            </w:tcBorders>
          </w:tcPr>
          <w:p w14:paraId="4043A974"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3D4F46" w:rsidRPr="00B31611" w14:paraId="6AB8D3D7" w14:textId="77777777" w:rsidTr="00D843CF">
        <w:trPr>
          <w:trHeight w:val="145"/>
        </w:trPr>
        <w:tc>
          <w:tcPr>
            <w:tcW w:w="2554" w:type="dxa"/>
            <w:gridSpan w:val="2"/>
            <w:tcBorders>
              <w:bottom w:val="single" w:sz="4" w:space="0" w:color="auto"/>
            </w:tcBorders>
            <w:shd w:val="clear" w:color="auto" w:fill="FABF8F"/>
          </w:tcPr>
          <w:p w14:paraId="7181329A" w14:textId="77777777" w:rsidR="003D4F46" w:rsidRPr="00B31611" w:rsidRDefault="003D4F46" w:rsidP="001A63C6">
            <w:pPr>
              <w:pStyle w:val="ProductNames"/>
              <w:rPr>
                <w:rFonts w:ascii="Tahoma" w:eastAsia="PMingLiU" w:hAnsi="Tahoma" w:cs="Tahoma"/>
                <w:position w:val="0"/>
                <w:sz w:val="14"/>
              </w:rPr>
            </w:pPr>
            <w:bookmarkStart w:id="234" w:name="_Toc374024118"/>
            <w:r w:rsidRPr="00B31611">
              <w:rPr>
                <w:rFonts w:ascii="Tahoma" w:eastAsia="PMingLiU" w:hAnsi="Tahoma" w:cs="Tahoma"/>
                <w:position w:val="0"/>
                <w:sz w:val="14"/>
              </w:rPr>
              <w:t xml:space="preserve">Forefront Protection </w:t>
            </w:r>
            <w:r w:rsidRPr="00B31611">
              <w:rPr>
                <w:rFonts w:ascii="Tahoma" w:eastAsia="PMingLiU" w:hAnsi="Tahoma" w:cs="Tahoma"/>
                <w:position w:val="0"/>
                <w:sz w:val="14"/>
              </w:rPr>
              <w:t>套件</w:t>
            </w:r>
            <w:r w:rsidRPr="00B31611">
              <w:rPr>
                <w:rFonts w:ascii="Tahoma" w:eastAsia="PMingLiU" w:hAnsi="Tahoma" w:cs="Tahoma"/>
                <w:position w:val="0"/>
                <w:sz w:val="14"/>
              </w:rPr>
              <w:t xml:space="preserve"> (</w:t>
            </w:r>
            <w:r w:rsidRPr="00B31611">
              <w:rPr>
                <w:rFonts w:ascii="Tahoma" w:eastAsia="PMingLiU" w:hAnsi="Tahoma" w:cs="Tahoma"/>
                <w:position w:val="0"/>
                <w:sz w:val="14"/>
              </w:rPr>
              <w:t>裝置及使用者訂閱使用權</w:t>
            </w:r>
            <w:r w:rsidRPr="00B31611">
              <w:rPr>
                <w:rFonts w:ascii="Tahoma" w:eastAsia="PMingLiU" w:hAnsi="Tahoma" w:cs="Tahoma"/>
                <w:position w:val="0"/>
                <w:sz w:val="14"/>
              </w:rPr>
              <w:t>)</w:t>
            </w:r>
            <w:bookmarkEnd w:id="234"/>
          </w:p>
        </w:tc>
        <w:tc>
          <w:tcPr>
            <w:tcW w:w="416" w:type="dxa"/>
            <w:tcBorders>
              <w:bottom w:val="single" w:sz="4" w:space="0" w:color="auto"/>
            </w:tcBorders>
            <w:shd w:val="clear" w:color="auto" w:fill="FABF8F"/>
            <w:vAlign w:val="center"/>
          </w:tcPr>
          <w:p w14:paraId="047F4233" w14:textId="77777777" w:rsidR="003D4F46" w:rsidRPr="00B31611" w:rsidRDefault="00907527">
            <w:pPr>
              <w:pStyle w:val="TableText"/>
              <w:widowControl w:val="0"/>
              <w:rPr>
                <w:rFonts w:ascii="Tahoma" w:eastAsia="PMingLiU" w:hAnsi="Tahoma" w:cs="Tahoma"/>
              </w:rPr>
            </w:pPr>
            <w:hyperlink w:anchor="_61_Forefront_Protection" w:history="1">
              <w:hyperlink w:anchor="_61_Forefront_Protection" w:history="1">
                <w:r w:rsidR="00636CAD" w:rsidRPr="004B2371">
                  <w:rPr>
                    <w:rStyle w:val="Hyperlink"/>
                    <w:rFonts w:ascii="Tahoma" w:eastAsia="PMingLiU" w:hAnsi="Tahoma" w:cs="Tahoma"/>
                    <w:b/>
                    <w:sz w:val="13"/>
                    <w:szCs w:val="13"/>
                  </w:rPr>
                  <w:t>6</w:t>
                </w:r>
              </w:hyperlink>
              <w:r w:rsidR="00636CAD" w:rsidRPr="004B2371">
                <w:rPr>
                  <w:rStyle w:val="Hyperlink"/>
                  <w:rFonts w:ascii="Tahoma" w:eastAsia="PMingLiU" w:hAnsi="Tahoma" w:cs="Tahoma"/>
                  <w:b/>
                  <w:sz w:val="13"/>
                  <w:szCs w:val="13"/>
                </w:rPr>
                <w:t>3</w:t>
              </w:r>
            </w:hyperlink>
          </w:p>
        </w:tc>
        <w:tc>
          <w:tcPr>
            <w:tcW w:w="450" w:type="dxa"/>
            <w:tcBorders>
              <w:bottom w:val="single" w:sz="4" w:space="0" w:color="auto"/>
            </w:tcBorders>
            <w:shd w:val="clear" w:color="auto" w:fill="FABF8F"/>
          </w:tcPr>
          <w:p w14:paraId="211B4292" w14:textId="77777777" w:rsidR="003D4F46" w:rsidRPr="00B31611" w:rsidRDefault="003D4F4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DD59CAD" w14:textId="77777777" w:rsidR="003D4F46" w:rsidRPr="00B31611" w:rsidRDefault="003D4F4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6E8772E"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3113D9"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8D35AA7" w14:textId="77777777" w:rsidR="003D4F46" w:rsidRPr="00B31611" w:rsidRDefault="003D4F46"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F4984F2"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7E0E4E"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8F7B0BC" w14:textId="77777777" w:rsidR="003D4F46" w:rsidRPr="00B31611" w:rsidRDefault="003D4F4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43F370" w14:textId="77777777" w:rsidR="003D4F46" w:rsidRPr="00B31611"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6DEF30C"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21EC14B"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0EA1AFC" w14:textId="77777777" w:rsidR="003D4F46" w:rsidRPr="00B31611"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01A0CFE"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2711EC6" w14:textId="77777777" w:rsidR="003D4F46" w:rsidRPr="00B31611"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B67C1A"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BC3DA0B" w14:textId="77777777" w:rsidR="003D4F46" w:rsidRPr="00B31611" w:rsidRDefault="003D4F46"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390C7B7" w14:textId="77777777" w:rsidR="003D4F46" w:rsidRPr="00B31611" w:rsidRDefault="003D4F46"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44A8AB9" w14:textId="77777777" w:rsidR="003D4F46" w:rsidRPr="00B31611" w:rsidRDefault="003D4F46" w:rsidP="001A63C6">
            <w:pPr>
              <w:pStyle w:val="TableText"/>
              <w:widowControl w:val="0"/>
              <w:rPr>
                <w:rFonts w:ascii="Tahoma" w:eastAsia="PMingLiU" w:hAnsi="Tahoma" w:cs="Tahoma"/>
                <w:sz w:val="13"/>
              </w:rPr>
            </w:pPr>
          </w:p>
        </w:tc>
      </w:tr>
      <w:tr w:rsidR="0045693C" w:rsidRPr="00B31611" w14:paraId="25416236" w14:textId="77777777" w:rsidTr="00D843CF">
        <w:trPr>
          <w:trHeight w:val="145"/>
        </w:trPr>
        <w:tc>
          <w:tcPr>
            <w:tcW w:w="2554" w:type="dxa"/>
            <w:gridSpan w:val="2"/>
            <w:tcBorders>
              <w:bottom w:val="single" w:sz="4" w:space="0" w:color="auto"/>
            </w:tcBorders>
            <w:shd w:val="clear" w:color="auto" w:fill="auto"/>
          </w:tcPr>
          <w:p w14:paraId="4FA3CA07" w14:textId="77777777" w:rsidR="003D4F46" w:rsidRPr="00B31611" w:rsidRDefault="003D4F46" w:rsidP="001A63C6">
            <w:pPr>
              <w:pStyle w:val="ProductNames"/>
              <w:rPr>
                <w:rFonts w:ascii="Tahoma" w:eastAsia="PMingLiU" w:hAnsi="Tahoma" w:cs="Tahoma"/>
                <w:position w:val="0"/>
                <w:sz w:val="14"/>
              </w:rPr>
            </w:pPr>
            <w:bookmarkStart w:id="235" w:name="_Toc374024119"/>
            <w:r w:rsidRPr="00B31611">
              <w:rPr>
                <w:rFonts w:ascii="Tahoma" w:eastAsia="PMingLiU" w:hAnsi="Tahoma" w:cs="Tahoma"/>
                <w:position w:val="0"/>
                <w:sz w:val="14"/>
              </w:rPr>
              <w:t>Forefront Security for Office Communications Server (</w:t>
            </w:r>
            <w:r w:rsidRPr="00B31611">
              <w:rPr>
                <w:rFonts w:ascii="Tahoma" w:eastAsia="PMingLiU" w:hAnsi="Tahoma" w:cs="Tahoma"/>
                <w:position w:val="0"/>
                <w:sz w:val="14"/>
              </w:rPr>
              <w:t>裝置及使用者訂閱使用權</w:t>
            </w:r>
            <w:r w:rsidRPr="00B31611">
              <w:rPr>
                <w:rFonts w:ascii="Tahoma" w:eastAsia="PMingLiU" w:hAnsi="Tahoma" w:cs="Tahoma"/>
                <w:position w:val="0"/>
                <w:sz w:val="14"/>
              </w:rPr>
              <w:t>)</w:t>
            </w:r>
            <w:bookmarkEnd w:id="235"/>
          </w:p>
        </w:tc>
        <w:tc>
          <w:tcPr>
            <w:tcW w:w="416" w:type="dxa"/>
            <w:tcBorders>
              <w:bottom w:val="single" w:sz="4" w:space="0" w:color="auto"/>
            </w:tcBorders>
            <w:shd w:val="clear" w:color="auto" w:fill="auto"/>
            <w:vAlign w:val="center"/>
          </w:tcPr>
          <w:p w14:paraId="598A5019" w14:textId="77777777" w:rsidR="003D4F46" w:rsidRPr="00B31611" w:rsidRDefault="00907527" w:rsidP="003D4F46">
            <w:pPr>
              <w:pStyle w:val="TableText"/>
              <w:widowControl w:val="0"/>
              <w:rPr>
                <w:rFonts w:ascii="Tahoma" w:eastAsia="PMingLiU" w:hAnsi="Tahoma" w:cs="Tahoma"/>
              </w:rPr>
            </w:pPr>
            <w:hyperlink w:anchor="_64_Forefront_Security" w:history="1">
              <w:hyperlink w:anchor="_61_Forefront_Protection" w:history="1">
                <w:r w:rsidR="00636CAD" w:rsidRPr="004B2371">
                  <w:rPr>
                    <w:rStyle w:val="Hyperlink"/>
                    <w:rFonts w:ascii="Tahoma" w:eastAsia="PMingLiU" w:hAnsi="Tahoma" w:cs="Tahoma"/>
                    <w:b/>
                    <w:sz w:val="13"/>
                    <w:szCs w:val="13"/>
                  </w:rPr>
                  <w:t>6</w:t>
                </w:r>
              </w:hyperlink>
              <w:r w:rsidR="00636CAD" w:rsidRPr="004B2371">
                <w:rPr>
                  <w:rStyle w:val="Hyperlink"/>
                  <w:rFonts w:ascii="Tahoma" w:eastAsia="PMingLiU" w:hAnsi="Tahoma" w:cs="Tahoma"/>
                  <w:b/>
                  <w:sz w:val="13"/>
                  <w:szCs w:val="13"/>
                </w:rPr>
                <w:t>4</w:t>
              </w:r>
            </w:hyperlink>
          </w:p>
        </w:tc>
        <w:tc>
          <w:tcPr>
            <w:tcW w:w="450" w:type="dxa"/>
            <w:tcBorders>
              <w:bottom w:val="single" w:sz="4" w:space="0" w:color="auto"/>
            </w:tcBorders>
            <w:shd w:val="clear" w:color="auto" w:fill="auto"/>
          </w:tcPr>
          <w:p w14:paraId="2A2FBBF4" w14:textId="77777777" w:rsidR="003D4F46" w:rsidRPr="00B31611" w:rsidRDefault="003D4F4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44A5690" w14:textId="77777777" w:rsidR="003D4F46" w:rsidRPr="00B31611" w:rsidRDefault="003D4F4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2E77A66"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54F7BB6"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549DB19" w14:textId="77777777" w:rsidR="003D4F46" w:rsidRPr="00B31611" w:rsidRDefault="003D4F46"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D6709CC"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4EFCE64" w14:textId="77777777" w:rsidR="003D4F46" w:rsidRPr="00B31611" w:rsidRDefault="003D4F46"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ECDD920" w14:textId="77777777" w:rsidR="003D4F46" w:rsidRPr="00B31611" w:rsidRDefault="003D4F4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0F71C6" w14:textId="77777777" w:rsidR="003D4F46" w:rsidRPr="00B31611"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D8C87E8"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34693FF"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5A84067" w14:textId="77777777" w:rsidR="003D4F46" w:rsidRPr="00B31611"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2BB940C"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12B7F07" w14:textId="77777777" w:rsidR="003D4F46" w:rsidRPr="00B31611" w:rsidRDefault="003D4F4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B51440" w14:textId="77777777" w:rsidR="003D4F46" w:rsidRPr="00B31611" w:rsidRDefault="003D4F4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9D69386" w14:textId="77777777" w:rsidR="003D4F46" w:rsidRPr="00B31611" w:rsidRDefault="003D4F46"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57E63EF7" w14:textId="77777777" w:rsidR="003D4F46" w:rsidRPr="00B31611" w:rsidRDefault="003D4F46"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370A67EB" w14:textId="77777777" w:rsidR="003D4F46" w:rsidRPr="00B31611" w:rsidRDefault="003D4F46" w:rsidP="001A63C6">
            <w:pPr>
              <w:pStyle w:val="TableText"/>
              <w:widowControl w:val="0"/>
              <w:rPr>
                <w:rFonts w:ascii="Tahoma" w:eastAsia="PMingLiU" w:hAnsi="Tahoma" w:cs="Tahoma"/>
                <w:sz w:val="13"/>
              </w:rPr>
            </w:pPr>
          </w:p>
        </w:tc>
      </w:tr>
      <w:tr w:rsidR="008A0F85" w:rsidRPr="00B31611" w14:paraId="26C2B3CA" w14:textId="77777777" w:rsidTr="00D843CF">
        <w:trPr>
          <w:trHeight w:val="145"/>
        </w:trPr>
        <w:tc>
          <w:tcPr>
            <w:tcW w:w="2554" w:type="dxa"/>
            <w:gridSpan w:val="2"/>
            <w:tcBorders>
              <w:bottom w:val="single" w:sz="4" w:space="0" w:color="auto"/>
            </w:tcBorders>
            <w:shd w:val="clear" w:color="auto" w:fill="FABF8F"/>
          </w:tcPr>
          <w:p w14:paraId="5861822A" w14:textId="77777777" w:rsidR="00913A0A" w:rsidRPr="00B31611" w:rsidRDefault="00913A0A" w:rsidP="001A63C6">
            <w:pPr>
              <w:pStyle w:val="ProductNames"/>
              <w:rPr>
                <w:rFonts w:ascii="Tahoma" w:eastAsia="PMingLiU" w:hAnsi="Tahoma" w:cs="Tahoma"/>
                <w:position w:val="0"/>
                <w:sz w:val="14"/>
              </w:rPr>
            </w:pPr>
            <w:bookmarkStart w:id="236" w:name="_Toc336337981"/>
            <w:bookmarkStart w:id="237" w:name="_Toc374024120"/>
            <w:r w:rsidRPr="00B31611">
              <w:rPr>
                <w:rFonts w:ascii="Tahoma" w:eastAsia="PMingLiU" w:hAnsi="Tahoma" w:cs="Tahoma"/>
                <w:position w:val="0"/>
                <w:sz w:val="14"/>
              </w:rPr>
              <w:t>Forefront Threat Management Gateway Web Protection Services</w:t>
            </w:r>
            <w:bookmarkEnd w:id="236"/>
            <w:bookmarkEnd w:id="237"/>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2FCB6937" w14:textId="77777777" w:rsidR="00913A0A" w:rsidRPr="00B31611" w:rsidRDefault="00907527" w:rsidP="003D4F46">
            <w:pPr>
              <w:pStyle w:val="TableText"/>
              <w:widowControl w:val="0"/>
              <w:rPr>
                <w:rStyle w:val="EndnoteReference"/>
                <w:rFonts w:ascii="Tahoma" w:eastAsia="PMingLiU" w:hAnsi="Tahoma" w:cs="Tahoma"/>
                <w:b w:val="0"/>
                <w:color w:val="0000FF"/>
                <w:sz w:val="13"/>
                <w:szCs w:val="13"/>
                <w:u w:val="single"/>
              </w:rPr>
            </w:pPr>
            <w:hyperlink w:anchor="_65_Forefront_Threat" w:history="1">
              <w:r w:rsidR="00636CAD" w:rsidRPr="00B31611">
                <w:rPr>
                  <w:rStyle w:val="Hyperlink"/>
                  <w:rFonts w:ascii="Tahoma" w:eastAsia="PMingLiU" w:hAnsi="Tahoma" w:cs="Tahoma"/>
                  <w:b/>
                  <w:sz w:val="13"/>
                  <w:szCs w:val="13"/>
                </w:rPr>
                <w:t>65</w:t>
              </w:r>
            </w:hyperlink>
            <w:hyperlink w:anchor="_57_Forefront_Threat" w:history="1"/>
          </w:p>
        </w:tc>
        <w:tc>
          <w:tcPr>
            <w:tcW w:w="450" w:type="dxa"/>
            <w:tcBorders>
              <w:bottom w:val="single" w:sz="4" w:space="0" w:color="auto"/>
            </w:tcBorders>
            <w:shd w:val="clear" w:color="auto" w:fill="FABF8F"/>
          </w:tcPr>
          <w:p w14:paraId="2990224C" w14:textId="77777777" w:rsidR="00913A0A" w:rsidRPr="00B31611"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98083BF"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24AEA7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1193E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64A3AC"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FE7B64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748B5D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757A43"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4E01EC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50A7CB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E5FFF1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3CA7B3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9E6912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D5A5AC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59828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AF2112B"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389966F"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05CE4D0" w14:textId="77777777" w:rsidR="00913A0A" w:rsidRPr="00B31611" w:rsidRDefault="00913A0A" w:rsidP="001A63C6">
            <w:pPr>
              <w:pStyle w:val="TableText"/>
              <w:widowControl w:val="0"/>
              <w:rPr>
                <w:rFonts w:ascii="Tahoma" w:eastAsia="PMingLiU" w:hAnsi="Tahoma" w:cs="Tahoma"/>
                <w:sz w:val="13"/>
              </w:rPr>
            </w:pPr>
          </w:p>
        </w:tc>
      </w:tr>
      <w:tr w:rsidR="00913A0A" w:rsidRPr="00B31611" w14:paraId="4F12F12D" w14:textId="77777777" w:rsidTr="00D843CF">
        <w:trPr>
          <w:trHeight w:val="145"/>
        </w:trPr>
        <w:tc>
          <w:tcPr>
            <w:tcW w:w="2554" w:type="dxa"/>
            <w:gridSpan w:val="2"/>
            <w:tcBorders>
              <w:bottom w:val="single" w:sz="4" w:space="0" w:color="auto"/>
            </w:tcBorders>
            <w:shd w:val="clear" w:color="auto" w:fill="auto"/>
          </w:tcPr>
          <w:p w14:paraId="16781704" w14:textId="77777777" w:rsidR="00913A0A" w:rsidRPr="00B31611" w:rsidRDefault="00913A0A" w:rsidP="001A63C6">
            <w:pPr>
              <w:pStyle w:val="ProductNames"/>
              <w:rPr>
                <w:rFonts w:ascii="Tahoma" w:eastAsia="PMingLiU" w:hAnsi="Tahoma" w:cs="Tahoma"/>
                <w:position w:val="0"/>
                <w:sz w:val="14"/>
              </w:rPr>
            </w:pPr>
            <w:bookmarkStart w:id="238" w:name="_Toc336337982"/>
            <w:bookmarkStart w:id="239" w:name="_Toc374024121"/>
            <w:r w:rsidRPr="00B31611">
              <w:rPr>
                <w:rFonts w:ascii="Tahoma" w:eastAsia="PMingLiU" w:hAnsi="Tahoma" w:cs="Tahoma"/>
                <w:position w:val="0"/>
                <w:sz w:val="14"/>
              </w:rPr>
              <w:t>Forefront Unified Access Gateway Server 2010</w:t>
            </w:r>
            <w:bookmarkEnd w:id="238"/>
            <w:bookmarkEnd w:id="239"/>
          </w:p>
        </w:tc>
        <w:tc>
          <w:tcPr>
            <w:tcW w:w="416" w:type="dxa"/>
            <w:tcBorders>
              <w:bottom w:val="single" w:sz="4" w:space="0" w:color="auto"/>
            </w:tcBorders>
            <w:shd w:val="clear" w:color="auto" w:fill="auto"/>
            <w:vAlign w:val="center"/>
          </w:tcPr>
          <w:p w14:paraId="1817A4A3" w14:textId="77777777" w:rsidR="00913A0A" w:rsidRPr="00B31611" w:rsidRDefault="00907527" w:rsidP="003D4F46">
            <w:pPr>
              <w:pStyle w:val="TableText"/>
              <w:widowControl w:val="0"/>
              <w:rPr>
                <w:rFonts w:ascii="Tahoma" w:eastAsia="PMingLiU" w:hAnsi="Tahoma" w:cs="Tahoma"/>
                <w:b/>
                <w:color w:val="000000"/>
                <w:sz w:val="13"/>
                <w:szCs w:val="13"/>
                <w:u w:val="single"/>
              </w:rPr>
            </w:pPr>
            <w:hyperlink w:anchor="_66_Forefront_Unified" w:history="1">
              <w:r w:rsidR="00636CAD" w:rsidRPr="00B31611">
                <w:rPr>
                  <w:rStyle w:val="Hyperlink"/>
                  <w:rFonts w:ascii="Tahoma" w:eastAsia="PMingLiU" w:hAnsi="Tahoma" w:cs="Tahoma"/>
                  <w:b/>
                  <w:sz w:val="13"/>
                  <w:szCs w:val="13"/>
                </w:rPr>
                <w:t>66</w:t>
              </w:r>
            </w:hyperlink>
            <w:hyperlink w:anchor="Srv_52ForefrontUnifiedAccessGtwy2010" w:history="1"/>
          </w:p>
        </w:tc>
        <w:tc>
          <w:tcPr>
            <w:tcW w:w="450" w:type="dxa"/>
            <w:tcBorders>
              <w:bottom w:val="single" w:sz="4" w:space="0" w:color="auto"/>
            </w:tcBorders>
            <w:shd w:val="clear" w:color="auto" w:fill="auto"/>
          </w:tcPr>
          <w:p w14:paraId="5E13ACD2"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33D9E98E"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9E1AA5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715025C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2AC5B47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7DA8C7D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4F076D0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6AEF85E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01F1DF1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7094BD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7AAFCEC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59B837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A0EBB9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223FE13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7AF753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713072FA"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6AB7E345"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B96B10C"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363261FB" w14:textId="77777777" w:rsidTr="00D843CF">
        <w:trPr>
          <w:trHeight w:val="145"/>
        </w:trPr>
        <w:tc>
          <w:tcPr>
            <w:tcW w:w="2554" w:type="dxa"/>
            <w:gridSpan w:val="2"/>
            <w:tcBorders>
              <w:bottom w:val="single" w:sz="4" w:space="0" w:color="auto"/>
            </w:tcBorders>
            <w:shd w:val="clear" w:color="auto" w:fill="FABF8F"/>
          </w:tcPr>
          <w:p w14:paraId="24BB20B1" w14:textId="77777777" w:rsidR="00913A0A" w:rsidRPr="00B31611" w:rsidRDefault="00913A0A" w:rsidP="001A63C6">
            <w:pPr>
              <w:pStyle w:val="ProductNames"/>
              <w:rPr>
                <w:rFonts w:ascii="Tahoma" w:eastAsia="PMingLiU" w:hAnsi="Tahoma" w:cs="Tahoma"/>
                <w:position w:val="0"/>
                <w:sz w:val="14"/>
              </w:rPr>
            </w:pPr>
            <w:bookmarkStart w:id="240" w:name="_Toc336337983"/>
            <w:bookmarkStart w:id="241" w:name="_Toc374024122"/>
            <w:r w:rsidRPr="00B31611">
              <w:rPr>
                <w:rFonts w:ascii="Tahoma" w:eastAsia="PMingLiU" w:hAnsi="Tahoma" w:cs="Tahoma"/>
                <w:position w:val="0"/>
                <w:sz w:val="14"/>
              </w:rPr>
              <w:t>Forefront Unified Access Gateway External Connector 2010</w:t>
            </w:r>
            <w:bookmarkEnd w:id="240"/>
            <w:bookmarkEnd w:id="241"/>
          </w:p>
        </w:tc>
        <w:tc>
          <w:tcPr>
            <w:tcW w:w="416" w:type="dxa"/>
            <w:tcBorders>
              <w:bottom w:val="single" w:sz="4" w:space="0" w:color="auto"/>
            </w:tcBorders>
            <w:shd w:val="clear" w:color="auto" w:fill="FABF8F"/>
            <w:vAlign w:val="center"/>
          </w:tcPr>
          <w:p w14:paraId="39E1FBDF" w14:textId="77777777" w:rsidR="00913A0A" w:rsidRPr="00B31611" w:rsidRDefault="00907527" w:rsidP="003D4F46">
            <w:pPr>
              <w:pStyle w:val="TableText"/>
              <w:widowControl w:val="0"/>
              <w:rPr>
                <w:rFonts w:ascii="Tahoma" w:eastAsia="PMingLiU" w:hAnsi="Tahoma" w:cs="Tahoma"/>
                <w:b/>
                <w:color w:val="000000"/>
                <w:sz w:val="13"/>
                <w:szCs w:val="13"/>
                <w:u w:val="single"/>
              </w:rPr>
            </w:pPr>
            <w:hyperlink w:anchor="_66_Forefront_Unified" w:history="1">
              <w:r w:rsidR="004B2371" w:rsidRPr="00B31611">
                <w:rPr>
                  <w:rStyle w:val="Hyperlink"/>
                  <w:rFonts w:ascii="Tahoma" w:eastAsia="PMingLiU" w:hAnsi="Tahoma" w:cs="Tahoma"/>
                  <w:b/>
                  <w:sz w:val="13"/>
                  <w:szCs w:val="13"/>
                </w:rPr>
                <w:t>66</w:t>
              </w:r>
            </w:hyperlink>
            <w:hyperlink w:anchor="Srv_56ForefrontUnifiedAccessGtwy2010" w:history="1"/>
          </w:p>
        </w:tc>
        <w:tc>
          <w:tcPr>
            <w:tcW w:w="450" w:type="dxa"/>
            <w:tcBorders>
              <w:bottom w:val="single" w:sz="4" w:space="0" w:color="auto"/>
            </w:tcBorders>
            <w:shd w:val="clear" w:color="auto" w:fill="FABF8F"/>
          </w:tcPr>
          <w:p w14:paraId="2D885E1F"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638FA95F"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96180C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4C94F40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0963A0A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4E1782F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7707CBB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01201098"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6293F4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76E73F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2364C8B8"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6C74EE78"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5CED513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1751090A"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AD4939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682F8C61"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032954B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63A46E8F"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08C14337" w14:textId="77777777" w:rsidTr="00D843CF">
        <w:trPr>
          <w:trHeight w:val="145"/>
        </w:trPr>
        <w:tc>
          <w:tcPr>
            <w:tcW w:w="2554" w:type="dxa"/>
            <w:gridSpan w:val="2"/>
            <w:tcBorders>
              <w:bottom w:val="single" w:sz="4" w:space="0" w:color="auto"/>
            </w:tcBorders>
            <w:shd w:val="clear" w:color="auto" w:fill="auto"/>
          </w:tcPr>
          <w:p w14:paraId="45E5B898" w14:textId="77777777" w:rsidR="00913A0A" w:rsidRPr="00B31611" w:rsidRDefault="00913A0A" w:rsidP="001A63C6">
            <w:pPr>
              <w:pStyle w:val="ProductNames"/>
              <w:rPr>
                <w:rFonts w:ascii="Tahoma" w:eastAsia="PMingLiU" w:hAnsi="Tahoma" w:cs="Tahoma"/>
                <w:position w:val="0"/>
                <w:sz w:val="14"/>
              </w:rPr>
            </w:pPr>
            <w:bookmarkStart w:id="242" w:name="_Toc336337984"/>
            <w:bookmarkStart w:id="243" w:name="_Toc374024123"/>
            <w:r w:rsidRPr="00B31611">
              <w:rPr>
                <w:rFonts w:ascii="Tahoma" w:eastAsia="PMingLiU" w:hAnsi="Tahoma" w:cs="Tahoma"/>
                <w:position w:val="0"/>
                <w:sz w:val="14"/>
              </w:rPr>
              <w:t>Forefront Unified Access Gateway 2010 CAL</w:t>
            </w:r>
            <w:bookmarkEnd w:id="242"/>
            <w:bookmarkEnd w:id="243"/>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18E773F7" w14:textId="77777777" w:rsidR="00913A0A" w:rsidRPr="00B31611" w:rsidRDefault="00907527" w:rsidP="00793532">
            <w:pPr>
              <w:pStyle w:val="TableText"/>
              <w:widowControl w:val="0"/>
              <w:rPr>
                <w:rFonts w:ascii="Tahoma" w:eastAsia="PMingLiU" w:hAnsi="Tahoma" w:cs="Tahoma"/>
                <w:b/>
                <w:color w:val="000000"/>
                <w:sz w:val="13"/>
                <w:szCs w:val="13"/>
                <w:u w:val="single"/>
              </w:rPr>
            </w:pPr>
            <w:hyperlink w:anchor="_66_Forefront_Unified" w:history="1">
              <w:r w:rsidR="004B2371" w:rsidRPr="00B31611">
                <w:rPr>
                  <w:rStyle w:val="Hyperlink"/>
                  <w:rFonts w:ascii="Tahoma" w:eastAsia="PMingLiU" w:hAnsi="Tahoma" w:cs="Tahoma"/>
                  <w:b/>
                  <w:sz w:val="13"/>
                  <w:szCs w:val="13"/>
                </w:rPr>
                <w:t>66</w:t>
              </w:r>
            </w:hyperlink>
            <w:hyperlink w:anchor="Srv_52ForefrontUnifiedAccessGtwy2010" w:history="1"/>
          </w:p>
        </w:tc>
        <w:tc>
          <w:tcPr>
            <w:tcW w:w="450" w:type="dxa"/>
            <w:tcBorders>
              <w:bottom w:val="single" w:sz="4" w:space="0" w:color="auto"/>
            </w:tcBorders>
            <w:shd w:val="clear" w:color="auto" w:fill="auto"/>
          </w:tcPr>
          <w:p w14:paraId="02588EEB"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1A6F8C17"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45E031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gridSpan w:val="2"/>
            <w:tcBorders>
              <w:bottom w:val="single" w:sz="4" w:space="0" w:color="auto"/>
            </w:tcBorders>
            <w:shd w:val="clear" w:color="auto" w:fill="auto"/>
            <w:vAlign w:val="center"/>
          </w:tcPr>
          <w:p w14:paraId="65AA0EDA"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3</w:t>
            </w:r>
          </w:p>
        </w:tc>
        <w:tc>
          <w:tcPr>
            <w:tcW w:w="450" w:type="dxa"/>
            <w:gridSpan w:val="2"/>
            <w:tcBorders>
              <w:bottom w:val="single" w:sz="4" w:space="0" w:color="auto"/>
            </w:tcBorders>
            <w:shd w:val="clear" w:color="auto" w:fill="auto"/>
            <w:vAlign w:val="center"/>
          </w:tcPr>
          <w:p w14:paraId="4808BE8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gridSpan w:val="3"/>
            <w:tcBorders>
              <w:bottom w:val="single" w:sz="4" w:space="0" w:color="auto"/>
            </w:tcBorders>
            <w:shd w:val="clear" w:color="auto" w:fill="auto"/>
            <w:vAlign w:val="center"/>
          </w:tcPr>
          <w:p w14:paraId="1282FCA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4622FC1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gridSpan w:val="2"/>
            <w:tcBorders>
              <w:bottom w:val="single" w:sz="4" w:space="0" w:color="auto"/>
            </w:tcBorders>
            <w:shd w:val="clear" w:color="auto" w:fill="auto"/>
            <w:vAlign w:val="center"/>
          </w:tcPr>
          <w:p w14:paraId="472ECAE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92A44F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5A3F9F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4EBA455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B02D9B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766594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C7AF96A"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4BF397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570B6709"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AO,</w:t>
            </w:r>
            <w:r w:rsidR="00691DFA">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6B7CACF1"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903903D"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25C3CFA1" w14:textId="77777777" w:rsidTr="00D843CF">
        <w:trPr>
          <w:trHeight w:val="145"/>
        </w:trPr>
        <w:tc>
          <w:tcPr>
            <w:tcW w:w="2554" w:type="dxa"/>
            <w:gridSpan w:val="2"/>
            <w:tcBorders>
              <w:bottom w:val="single" w:sz="4" w:space="0" w:color="auto"/>
            </w:tcBorders>
            <w:shd w:val="clear" w:color="auto" w:fill="FABF8F"/>
          </w:tcPr>
          <w:p w14:paraId="793C3A4B" w14:textId="77777777" w:rsidR="00913A0A" w:rsidRPr="00B31611" w:rsidRDefault="00913A0A" w:rsidP="001A63C6">
            <w:pPr>
              <w:pStyle w:val="ProductNames"/>
              <w:rPr>
                <w:rFonts w:ascii="Tahoma" w:eastAsia="PMingLiU" w:hAnsi="Tahoma" w:cs="Tahoma"/>
                <w:position w:val="0"/>
                <w:sz w:val="14"/>
              </w:rPr>
            </w:pPr>
            <w:bookmarkStart w:id="244" w:name="_Toc336337985"/>
            <w:bookmarkStart w:id="245" w:name="_Toc374024124"/>
            <w:r w:rsidRPr="00B31611">
              <w:rPr>
                <w:rFonts w:ascii="Tahoma" w:eastAsia="PMingLiU" w:hAnsi="Tahoma" w:cs="Tahoma"/>
                <w:position w:val="0"/>
                <w:sz w:val="14"/>
              </w:rPr>
              <w:t>Forefront Unified Access Gateway 2010 10K CAL Pack</w:t>
            </w:r>
            <w:bookmarkEnd w:id="244"/>
            <w:bookmarkEnd w:id="245"/>
          </w:p>
        </w:tc>
        <w:tc>
          <w:tcPr>
            <w:tcW w:w="416" w:type="dxa"/>
            <w:tcBorders>
              <w:bottom w:val="single" w:sz="4" w:space="0" w:color="auto"/>
            </w:tcBorders>
            <w:shd w:val="clear" w:color="auto" w:fill="FABF8F"/>
            <w:vAlign w:val="center"/>
          </w:tcPr>
          <w:p w14:paraId="16953A9F" w14:textId="77777777" w:rsidR="00913A0A" w:rsidRPr="00B31611" w:rsidRDefault="00907527" w:rsidP="00793532">
            <w:pPr>
              <w:pStyle w:val="TableText"/>
              <w:widowControl w:val="0"/>
              <w:rPr>
                <w:rFonts w:ascii="Tahoma" w:eastAsia="PMingLiU" w:hAnsi="Tahoma" w:cs="Tahoma"/>
                <w:b/>
                <w:color w:val="000000"/>
                <w:sz w:val="13"/>
                <w:szCs w:val="13"/>
                <w:u w:val="single"/>
              </w:rPr>
            </w:pPr>
            <w:hyperlink w:anchor="_66_Forefront_Unified" w:history="1">
              <w:r w:rsidR="004B2371" w:rsidRPr="00B31611">
                <w:rPr>
                  <w:rStyle w:val="Hyperlink"/>
                  <w:rFonts w:ascii="Tahoma" w:eastAsia="PMingLiU" w:hAnsi="Tahoma" w:cs="Tahoma"/>
                  <w:b/>
                  <w:sz w:val="13"/>
                  <w:szCs w:val="13"/>
                </w:rPr>
                <w:t>66</w:t>
              </w:r>
            </w:hyperlink>
            <w:hyperlink w:anchor="Srv_52ForefrontUnifiedAccessGtwy2010" w:history="1"/>
          </w:p>
        </w:tc>
        <w:tc>
          <w:tcPr>
            <w:tcW w:w="450" w:type="dxa"/>
            <w:tcBorders>
              <w:bottom w:val="single" w:sz="4" w:space="0" w:color="auto"/>
            </w:tcBorders>
            <w:shd w:val="clear" w:color="auto" w:fill="FABF8F"/>
          </w:tcPr>
          <w:p w14:paraId="75F6A479"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1210B770"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659F25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200</w:t>
            </w:r>
          </w:p>
        </w:tc>
        <w:tc>
          <w:tcPr>
            <w:tcW w:w="450" w:type="dxa"/>
            <w:gridSpan w:val="2"/>
            <w:tcBorders>
              <w:bottom w:val="single" w:sz="4" w:space="0" w:color="auto"/>
            </w:tcBorders>
            <w:shd w:val="clear" w:color="auto" w:fill="FABF8F"/>
            <w:vAlign w:val="center"/>
          </w:tcPr>
          <w:p w14:paraId="63B3E03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500</w:t>
            </w:r>
          </w:p>
        </w:tc>
        <w:tc>
          <w:tcPr>
            <w:tcW w:w="450" w:type="dxa"/>
            <w:gridSpan w:val="2"/>
            <w:tcBorders>
              <w:bottom w:val="single" w:sz="4" w:space="0" w:color="auto"/>
            </w:tcBorders>
            <w:shd w:val="clear" w:color="auto" w:fill="FABF8F"/>
            <w:vAlign w:val="center"/>
          </w:tcPr>
          <w:p w14:paraId="06AD25DA"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400</w:t>
            </w:r>
          </w:p>
        </w:tc>
        <w:tc>
          <w:tcPr>
            <w:tcW w:w="450" w:type="dxa"/>
            <w:gridSpan w:val="3"/>
            <w:tcBorders>
              <w:bottom w:val="single" w:sz="4" w:space="0" w:color="auto"/>
            </w:tcBorders>
            <w:shd w:val="clear" w:color="auto" w:fill="FABF8F"/>
            <w:vAlign w:val="center"/>
          </w:tcPr>
          <w:p w14:paraId="3B91D27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6443265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300</w:t>
            </w:r>
          </w:p>
        </w:tc>
        <w:tc>
          <w:tcPr>
            <w:tcW w:w="450" w:type="dxa"/>
            <w:gridSpan w:val="2"/>
            <w:tcBorders>
              <w:bottom w:val="single" w:sz="4" w:space="0" w:color="auto"/>
            </w:tcBorders>
            <w:shd w:val="clear" w:color="auto" w:fill="FABF8F"/>
            <w:vAlign w:val="center"/>
          </w:tcPr>
          <w:p w14:paraId="7F23E4D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F10417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DAC2ED9"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618E12A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26E3FA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A8C98D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ED18D7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2DAC3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B3539B7"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63F3D2A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BE470B0"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3B9457DF" w14:textId="77777777" w:rsidTr="00D843CF">
        <w:trPr>
          <w:trHeight w:val="145"/>
        </w:trPr>
        <w:tc>
          <w:tcPr>
            <w:tcW w:w="2554" w:type="dxa"/>
            <w:gridSpan w:val="2"/>
            <w:tcBorders>
              <w:bottom w:val="single" w:sz="4" w:space="0" w:color="auto"/>
            </w:tcBorders>
            <w:shd w:val="clear" w:color="auto" w:fill="auto"/>
          </w:tcPr>
          <w:p w14:paraId="64011619" w14:textId="77777777" w:rsidR="00913A0A" w:rsidRPr="00B31611" w:rsidRDefault="00913A0A" w:rsidP="001A63C6">
            <w:pPr>
              <w:pStyle w:val="ProductNames"/>
              <w:rPr>
                <w:rFonts w:ascii="Tahoma" w:eastAsia="PMingLiU" w:hAnsi="Tahoma" w:cs="Tahoma"/>
                <w:position w:val="0"/>
                <w:sz w:val="14"/>
              </w:rPr>
            </w:pPr>
            <w:bookmarkStart w:id="246" w:name="_Toc336337990"/>
            <w:bookmarkStart w:id="247" w:name="_Toc374024125"/>
            <w:r w:rsidRPr="00B31611">
              <w:rPr>
                <w:rFonts w:ascii="Tahoma" w:eastAsia="PMingLiU" w:hAnsi="Tahoma" w:cs="Tahoma"/>
                <w:position w:val="0"/>
                <w:sz w:val="14"/>
              </w:rPr>
              <w:t>HPC Pack 2008 R2 Enterprise</w:t>
            </w:r>
            <w:bookmarkEnd w:id="246"/>
            <w:bookmarkEnd w:id="247"/>
          </w:p>
        </w:tc>
        <w:tc>
          <w:tcPr>
            <w:tcW w:w="416" w:type="dxa"/>
            <w:tcBorders>
              <w:bottom w:val="single" w:sz="4" w:space="0" w:color="auto"/>
            </w:tcBorders>
            <w:shd w:val="clear" w:color="auto" w:fill="auto"/>
            <w:vAlign w:val="center"/>
          </w:tcPr>
          <w:p w14:paraId="18B9A948" w14:textId="77777777" w:rsidR="00913A0A" w:rsidRPr="00B31611" w:rsidRDefault="00907527" w:rsidP="00793532">
            <w:pPr>
              <w:pStyle w:val="TableText"/>
              <w:widowControl w:val="0"/>
              <w:rPr>
                <w:rStyle w:val="EndnoteReference"/>
                <w:rFonts w:ascii="Tahoma" w:eastAsia="PMingLiU" w:hAnsi="Tahoma" w:cs="Tahoma"/>
                <w:color w:val="000000"/>
                <w:sz w:val="13"/>
                <w:szCs w:val="13"/>
                <w:u w:val="single"/>
              </w:rPr>
            </w:pPr>
            <w:hyperlink w:anchor="_67_HPC_Pack" w:history="1">
              <w:hyperlink w:anchor="_51_High_Performance" w:history="1">
                <w:r w:rsidR="00636CAD" w:rsidRPr="00B80006">
                  <w:rPr>
                    <w:rStyle w:val="Hyperlink"/>
                    <w:rFonts w:ascii="Tahoma" w:eastAsia="PMingLiU" w:hAnsi="Tahoma" w:cs="Tahoma"/>
                    <w:b/>
                    <w:sz w:val="13"/>
                    <w:szCs w:val="13"/>
                  </w:rPr>
                  <w:t>6</w:t>
                </w:r>
              </w:hyperlink>
              <w:r w:rsidR="00636CAD" w:rsidRPr="00B80006">
                <w:rPr>
                  <w:rStyle w:val="Hyperlink"/>
                  <w:rFonts w:ascii="Tahoma" w:eastAsia="PMingLiU" w:hAnsi="Tahoma" w:cs="Tahoma"/>
                  <w:b/>
                  <w:sz w:val="13"/>
                  <w:szCs w:val="13"/>
                </w:rPr>
                <w:t>7</w:t>
              </w:r>
            </w:hyperlink>
            <w:hyperlink w:anchor="Srv_54HighPerfComputingPack" w:history="1"/>
          </w:p>
        </w:tc>
        <w:tc>
          <w:tcPr>
            <w:tcW w:w="450" w:type="dxa"/>
            <w:tcBorders>
              <w:bottom w:val="single" w:sz="4" w:space="0" w:color="auto"/>
            </w:tcBorders>
            <w:shd w:val="clear" w:color="auto" w:fill="auto"/>
          </w:tcPr>
          <w:p w14:paraId="259FEDB9"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036F9F6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C424FE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6FF96C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648059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240A6B2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EBCE0E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F0DBB50"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CD7D66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48643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17395A24"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43C78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4B806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08AE0B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DC984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BCA27DE"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45684E35"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D8D2A15" w14:textId="77777777" w:rsidR="00913A0A" w:rsidRPr="00B31611" w:rsidRDefault="00913A0A" w:rsidP="001A63C6">
            <w:pPr>
              <w:pStyle w:val="TableText"/>
              <w:widowControl w:val="0"/>
              <w:rPr>
                <w:rFonts w:ascii="Tahoma" w:eastAsia="PMingLiU" w:hAnsi="Tahoma" w:cs="Tahoma"/>
                <w:sz w:val="13"/>
              </w:rPr>
            </w:pPr>
          </w:p>
        </w:tc>
      </w:tr>
      <w:tr w:rsidR="008A0F85" w:rsidRPr="00B31611" w14:paraId="4F4B5C42" w14:textId="77777777" w:rsidTr="00D843CF">
        <w:trPr>
          <w:trHeight w:val="145"/>
        </w:trPr>
        <w:tc>
          <w:tcPr>
            <w:tcW w:w="2554" w:type="dxa"/>
            <w:gridSpan w:val="2"/>
            <w:tcBorders>
              <w:bottom w:val="single" w:sz="4" w:space="0" w:color="auto"/>
            </w:tcBorders>
            <w:shd w:val="clear" w:color="auto" w:fill="FABF8F"/>
          </w:tcPr>
          <w:p w14:paraId="44FBE399" w14:textId="77777777" w:rsidR="00913A0A" w:rsidRPr="00B31611" w:rsidRDefault="00913A0A" w:rsidP="001A63C6">
            <w:pPr>
              <w:pStyle w:val="ProductNames"/>
              <w:rPr>
                <w:rFonts w:ascii="Tahoma" w:eastAsia="PMingLiU" w:hAnsi="Tahoma" w:cs="Tahoma"/>
                <w:position w:val="0"/>
                <w:sz w:val="14"/>
              </w:rPr>
            </w:pPr>
            <w:bookmarkStart w:id="248" w:name="_Toc336337991"/>
            <w:bookmarkStart w:id="249" w:name="_Toc374024126"/>
            <w:r w:rsidRPr="00B31611">
              <w:rPr>
                <w:rFonts w:ascii="Tahoma" w:eastAsia="PMingLiU" w:hAnsi="Tahoma" w:cs="Tahoma"/>
                <w:position w:val="0"/>
                <w:sz w:val="14"/>
              </w:rPr>
              <w:t>HPC Pack 2008 R2 for Workstation</w:t>
            </w:r>
            <w:bookmarkEnd w:id="248"/>
            <w:bookmarkEnd w:id="249"/>
          </w:p>
        </w:tc>
        <w:tc>
          <w:tcPr>
            <w:tcW w:w="416" w:type="dxa"/>
            <w:tcBorders>
              <w:bottom w:val="single" w:sz="4" w:space="0" w:color="auto"/>
            </w:tcBorders>
            <w:shd w:val="clear" w:color="auto" w:fill="FABF8F"/>
            <w:vAlign w:val="center"/>
          </w:tcPr>
          <w:p w14:paraId="0E573967" w14:textId="77777777" w:rsidR="00913A0A" w:rsidRPr="00B31611" w:rsidRDefault="00907527" w:rsidP="00793532">
            <w:pPr>
              <w:pStyle w:val="TableText"/>
              <w:widowControl w:val="0"/>
              <w:rPr>
                <w:rStyle w:val="EndnoteReference"/>
                <w:rFonts w:ascii="Tahoma" w:eastAsia="PMingLiU" w:hAnsi="Tahoma" w:cs="Tahoma"/>
                <w:b w:val="0"/>
                <w:color w:val="000000"/>
                <w:sz w:val="13"/>
                <w:szCs w:val="13"/>
                <w:u w:val="single"/>
              </w:rPr>
            </w:pPr>
            <w:hyperlink w:anchor="_67_HPC_Pack" w:history="1">
              <w:hyperlink w:anchor="_51_High_Performance" w:history="1">
                <w:r w:rsidR="00B80006" w:rsidRPr="00B80006">
                  <w:rPr>
                    <w:rStyle w:val="Hyperlink"/>
                    <w:rFonts w:ascii="Tahoma" w:eastAsia="PMingLiU" w:hAnsi="Tahoma" w:cs="Tahoma"/>
                    <w:b/>
                    <w:sz w:val="13"/>
                    <w:szCs w:val="13"/>
                  </w:rPr>
                  <w:t>6</w:t>
                </w:r>
              </w:hyperlink>
              <w:r w:rsidR="00B80006" w:rsidRPr="00B80006">
                <w:rPr>
                  <w:rStyle w:val="Hyperlink"/>
                  <w:rFonts w:ascii="Tahoma" w:eastAsia="PMingLiU" w:hAnsi="Tahoma" w:cs="Tahoma"/>
                  <w:b/>
                  <w:sz w:val="13"/>
                  <w:szCs w:val="13"/>
                </w:rPr>
                <w:t>7</w:t>
              </w:r>
            </w:hyperlink>
          </w:p>
        </w:tc>
        <w:tc>
          <w:tcPr>
            <w:tcW w:w="450" w:type="dxa"/>
            <w:tcBorders>
              <w:bottom w:val="single" w:sz="4" w:space="0" w:color="auto"/>
            </w:tcBorders>
            <w:shd w:val="clear" w:color="auto" w:fill="FABF8F"/>
          </w:tcPr>
          <w:p w14:paraId="4341EF92"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539094F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CB0D61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7135B2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C9C8C4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3CBD967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0415E6B"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6D001E3"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4E56B8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05C1DC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38EFF49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886809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B00353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2064B5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84D93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18EDF71"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11EA334"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F67E1B8" w14:textId="77777777" w:rsidR="00913A0A" w:rsidRPr="00B31611" w:rsidRDefault="00913A0A" w:rsidP="001A63C6">
            <w:pPr>
              <w:pStyle w:val="TableText"/>
              <w:widowControl w:val="0"/>
              <w:rPr>
                <w:rFonts w:ascii="Tahoma" w:eastAsia="PMingLiU" w:hAnsi="Tahoma" w:cs="Tahoma"/>
                <w:sz w:val="13"/>
              </w:rPr>
            </w:pPr>
          </w:p>
        </w:tc>
      </w:tr>
      <w:tr w:rsidR="00913A0A" w:rsidRPr="00B31611" w14:paraId="39E59DBA" w14:textId="77777777" w:rsidTr="00D843CF">
        <w:trPr>
          <w:trHeight w:val="145"/>
        </w:trPr>
        <w:tc>
          <w:tcPr>
            <w:tcW w:w="2554" w:type="dxa"/>
            <w:gridSpan w:val="2"/>
            <w:tcBorders>
              <w:bottom w:val="single" w:sz="4" w:space="0" w:color="auto"/>
            </w:tcBorders>
            <w:shd w:val="clear" w:color="auto" w:fill="auto"/>
            <w:vAlign w:val="center"/>
          </w:tcPr>
          <w:p w14:paraId="191F391B" w14:textId="77777777" w:rsidR="00913A0A" w:rsidRPr="00B31611" w:rsidRDefault="00913A0A" w:rsidP="001A63C6">
            <w:pPr>
              <w:pStyle w:val="Heading2"/>
              <w:ind w:left="0"/>
              <w:rPr>
                <w:rFonts w:ascii="Tahoma" w:eastAsia="PMingLiU" w:hAnsi="Tahoma" w:cs="Tahoma"/>
                <w:b w:val="0"/>
                <w:sz w:val="14"/>
                <w:szCs w:val="16"/>
                <w:lang w:eastAsia="zh-TW"/>
              </w:rPr>
            </w:pPr>
            <w:bookmarkStart w:id="250" w:name="_Toc374024127"/>
            <w:r w:rsidRPr="00B31611">
              <w:rPr>
                <w:rFonts w:ascii="Tahoma" w:eastAsia="PMingLiU" w:hAnsi="Tahoma" w:cs="Tahoma"/>
                <w:b w:val="0"/>
                <w:sz w:val="14"/>
                <w:szCs w:val="16"/>
                <w:lang w:eastAsia="zh-TW"/>
              </w:rPr>
              <w:t xml:space="preserve">Lync Online </w:t>
            </w:r>
            <w:r w:rsidRPr="00B31611">
              <w:rPr>
                <w:rFonts w:ascii="Tahoma" w:eastAsia="PMingLiU" w:hAnsi="Tahoma" w:cs="Tahoma"/>
                <w:b w:val="0"/>
                <w:sz w:val="14"/>
                <w:szCs w:val="16"/>
                <w:lang w:eastAsia="zh-TW"/>
              </w:rPr>
              <w:t>方案</w:t>
            </w:r>
            <w:r w:rsidRPr="00B31611">
              <w:rPr>
                <w:rFonts w:ascii="Tahoma" w:eastAsia="PMingLiU" w:hAnsi="Tahoma" w:cs="Tahoma"/>
                <w:b w:val="0"/>
                <w:sz w:val="14"/>
                <w:szCs w:val="16"/>
                <w:lang w:eastAsia="zh-TW"/>
              </w:rPr>
              <w:t xml:space="preserve"> 1 </w:t>
            </w:r>
            <w:r w:rsidRPr="00B31611">
              <w:rPr>
                <w:rFonts w:ascii="Tahoma" w:eastAsia="PMingLiU" w:hAnsi="Tahoma" w:cs="Tahoma"/>
                <w:b w:val="0"/>
                <w:sz w:val="14"/>
                <w:szCs w:val="16"/>
                <w:lang w:eastAsia="zh-TW"/>
              </w:rPr>
              <w:t>加值</w:t>
            </w:r>
            <w:r w:rsidRPr="00B31611">
              <w:rPr>
                <w:rFonts w:ascii="Tahoma" w:eastAsia="PMingLiU" w:hAnsi="Tahoma" w:cs="Tahoma"/>
                <w:b w:val="0"/>
                <w:sz w:val="14"/>
                <w:szCs w:val="16"/>
                <w:lang w:eastAsia="zh-TW"/>
              </w:rPr>
              <w:t xml:space="preserve"> (</w:t>
            </w:r>
            <w:r w:rsidRPr="00B31611">
              <w:rPr>
                <w:rFonts w:ascii="Tahoma" w:eastAsia="PMingLiU" w:hAnsi="Tahoma" w:cs="Tahoma"/>
                <w:b w:val="0"/>
                <w:sz w:val="14"/>
                <w:szCs w:val="16"/>
                <w:lang w:eastAsia="zh-TW"/>
              </w:rPr>
              <w:t>使用者訂閱使用權</w:t>
            </w:r>
            <w:r w:rsidRPr="00B31611">
              <w:rPr>
                <w:rFonts w:ascii="Tahoma" w:eastAsia="PMingLiU" w:hAnsi="Tahoma" w:cs="Tahoma"/>
                <w:b w:val="0"/>
                <w:sz w:val="14"/>
                <w:szCs w:val="16"/>
                <w:lang w:eastAsia="zh-TW"/>
              </w:rPr>
              <w:t>)</w:t>
            </w:r>
            <w:bookmarkEnd w:id="250"/>
          </w:p>
        </w:tc>
        <w:tc>
          <w:tcPr>
            <w:tcW w:w="416" w:type="dxa"/>
            <w:tcBorders>
              <w:bottom w:val="single" w:sz="4" w:space="0" w:color="auto"/>
            </w:tcBorders>
            <w:shd w:val="clear" w:color="auto" w:fill="auto"/>
            <w:vAlign w:val="center"/>
          </w:tcPr>
          <w:p w14:paraId="5DDE6E37" w14:textId="77777777" w:rsidR="00913A0A" w:rsidRPr="00B31611" w:rsidRDefault="00907527" w:rsidP="00793532">
            <w:pPr>
              <w:pStyle w:val="TableText"/>
              <w:widowControl w:val="0"/>
              <w:rPr>
                <w:rFonts w:ascii="Tahoma" w:eastAsia="PMingLiU" w:hAnsi="Tahoma" w:cs="Tahoma"/>
                <w:b/>
                <w:sz w:val="13"/>
                <w:szCs w:val="13"/>
              </w:rPr>
            </w:pPr>
            <w:hyperlink w:anchor="_68_Lync_Online" w:history="1">
              <w:r w:rsidR="00636CAD" w:rsidRPr="00B31611">
                <w:rPr>
                  <w:rStyle w:val="Hyperlink"/>
                  <w:rFonts w:ascii="Tahoma" w:eastAsia="PMingLiU" w:hAnsi="Tahoma" w:cs="Tahoma"/>
                  <w:b/>
                  <w:sz w:val="13"/>
                  <w:szCs w:val="13"/>
                </w:rPr>
                <w:t>68</w:t>
              </w:r>
            </w:hyperlink>
          </w:p>
        </w:tc>
        <w:tc>
          <w:tcPr>
            <w:tcW w:w="450" w:type="dxa"/>
            <w:tcBorders>
              <w:bottom w:val="single" w:sz="4" w:space="0" w:color="auto"/>
            </w:tcBorders>
            <w:shd w:val="clear" w:color="auto" w:fill="auto"/>
          </w:tcPr>
          <w:p w14:paraId="393710AB"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10873E0D"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F64289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076786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BF60D2A"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963E6D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9C879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80BC8B6"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71FC1D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85B1E4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AA5823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A80DAC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C55247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964909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20AF26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90135B3"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4E75F249"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DDCC7B1"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0E0C44" w:rsidRPr="00B31611" w14:paraId="13A96EE4" w14:textId="77777777" w:rsidTr="00D843CF">
        <w:trPr>
          <w:trHeight w:val="145"/>
        </w:trPr>
        <w:tc>
          <w:tcPr>
            <w:tcW w:w="2554" w:type="dxa"/>
            <w:gridSpan w:val="2"/>
            <w:tcBorders>
              <w:bottom w:val="single" w:sz="4" w:space="0" w:color="auto"/>
            </w:tcBorders>
            <w:shd w:val="clear" w:color="auto" w:fill="FABF8F"/>
            <w:vAlign w:val="center"/>
          </w:tcPr>
          <w:p w14:paraId="38E0CCE6" w14:textId="77777777" w:rsidR="000E0C44" w:rsidRPr="00B31611" w:rsidRDefault="000E0C44" w:rsidP="001A63C6">
            <w:pPr>
              <w:pStyle w:val="Heading2"/>
              <w:ind w:left="0"/>
              <w:rPr>
                <w:rFonts w:ascii="Tahoma" w:eastAsia="PMingLiU" w:hAnsi="Tahoma" w:cs="Tahoma"/>
                <w:b w:val="0"/>
                <w:sz w:val="14"/>
                <w:szCs w:val="16"/>
                <w:lang w:eastAsia="zh-TW"/>
              </w:rPr>
            </w:pPr>
            <w:bookmarkStart w:id="251" w:name="_Toc336337995"/>
            <w:bookmarkStart w:id="252" w:name="_Toc374024128"/>
            <w:r w:rsidRPr="00B31611">
              <w:rPr>
                <w:rFonts w:ascii="Tahoma" w:eastAsia="PMingLiU" w:hAnsi="Tahoma" w:cs="Tahoma"/>
                <w:b w:val="0"/>
                <w:sz w:val="14"/>
                <w:szCs w:val="16"/>
                <w:lang w:eastAsia="zh-TW"/>
              </w:rPr>
              <w:t xml:space="preserve">Lync Online </w:t>
            </w:r>
            <w:r w:rsidRPr="00B31611">
              <w:rPr>
                <w:rFonts w:ascii="Tahoma" w:eastAsia="PMingLiU" w:hAnsi="Tahoma" w:cs="Tahoma"/>
                <w:b w:val="0"/>
                <w:sz w:val="14"/>
                <w:szCs w:val="16"/>
                <w:lang w:eastAsia="zh-TW"/>
              </w:rPr>
              <w:t>方案</w:t>
            </w:r>
            <w:r w:rsidRPr="00B31611">
              <w:rPr>
                <w:rFonts w:ascii="Tahoma" w:eastAsia="PMingLiU" w:hAnsi="Tahoma" w:cs="Tahoma"/>
                <w:b w:val="0"/>
                <w:sz w:val="14"/>
                <w:szCs w:val="16"/>
                <w:lang w:eastAsia="zh-TW"/>
              </w:rPr>
              <w:t xml:space="preserve"> 1 (</w:t>
            </w:r>
            <w:r w:rsidRPr="00B31611">
              <w:rPr>
                <w:rFonts w:ascii="Tahoma" w:eastAsia="PMingLiU" w:hAnsi="Tahoma" w:cs="Tahoma"/>
                <w:b w:val="0"/>
                <w:sz w:val="14"/>
                <w:szCs w:val="16"/>
                <w:lang w:eastAsia="zh-TW"/>
              </w:rPr>
              <w:t>使用者訂閱使用權</w:t>
            </w:r>
            <w:r w:rsidRPr="00B31611">
              <w:rPr>
                <w:rFonts w:ascii="Tahoma" w:eastAsia="PMingLiU" w:hAnsi="Tahoma" w:cs="Tahoma"/>
                <w:b w:val="0"/>
                <w:sz w:val="14"/>
                <w:szCs w:val="16"/>
                <w:lang w:eastAsia="zh-TW"/>
              </w:rPr>
              <w:t>)</w:t>
            </w:r>
            <w:bookmarkEnd w:id="251"/>
            <w:bookmarkEnd w:id="252"/>
          </w:p>
        </w:tc>
        <w:tc>
          <w:tcPr>
            <w:tcW w:w="416" w:type="dxa"/>
            <w:tcBorders>
              <w:bottom w:val="single" w:sz="4" w:space="0" w:color="auto"/>
            </w:tcBorders>
            <w:shd w:val="clear" w:color="auto" w:fill="FABF8F"/>
            <w:vAlign w:val="center"/>
          </w:tcPr>
          <w:p w14:paraId="232175B6" w14:textId="77777777" w:rsidR="000E0C44" w:rsidRPr="00B31611" w:rsidRDefault="00907527" w:rsidP="00793532">
            <w:pPr>
              <w:pStyle w:val="TableText"/>
              <w:widowControl w:val="0"/>
              <w:rPr>
                <w:rFonts w:ascii="Tahoma" w:eastAsia="PMingLiU" w:hAnsi="Tahoma" w:cs="Tahoma"/>
                <w:b/>
                <w:color w:val="0000FF"/>
                <w:sz w:val="13"/>
                <w:szCs w:val="13"/>
                <w:u w:val="single"/>
              </w:rPr>
            </w:pPr>
            <w:hyperlink w:anchor="_68_Lync_Online" w:history="1">
              <w:r w:rsidR="00B80006" w:rsidRPr="00B31611">
                <w:rPr>
                  <w:rStyle w:val="Hyperlink"/>
                  <w:rFonts w:ascii="Tahoma" w:eastAsia="PMingLiU" w:hAnsi="Tahoma" w:cs="Tahoma"/>
                  <w:b/>
                  <w:sz w:val="13"/>
                  <w:szCs w:val="13"/>
                </w:rPr>
                <w:t>68</w:t>
              </w:r>
            </w:hyperlink>
          </w:p>
        </w:tc>
        <w:tc>
          <w:tcPr>
            <w:tcW w:w="450" w:type="dxa"/>
            <w:tcBorders>
              <w:bottom w:val="single" w:sz="4" w:space="0" w:color="auto"/>
            </w:tcBorders>
            <w:shd w:val="clear" w:color="auto" w:fill="FABF8F"/>
          </w:tcPr>
          <w:p w14:paraId="55AD9F02" w14:textId="77777777" w:rsidR="000E0C44" w:rsidRPr="00B31611" w:rsidRDefault="000E0C44"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0B9EC0B" w14:textId="77777777" w:rsidR="000E0C44" w:rsidRPr="00B31611"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7A10D14"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87FA31D"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A175A9" w14:textId="77777777" w:rsidR="000E0C44" w:rsidRPr="00B31611"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42BC469"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E1ADF30"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7F115C4" w14:textId="77777777" w:rsidR="000E0C44" w:rsidRPr="00B31611"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6DCFE87" w14:textId="77777777" w:rsidR="000E0C44" w:rsidRPr="00B31611"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71D8AD7"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63640F14" w14:textId="77777777" w:rsidR="000E0C44" w:rsidRPr="00B31611"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0A35C38"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157DAC"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61832B90" w14:textId="77777777" w:rsidR="000E0C44" w:rsidRPr="00B31611"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002B2BBA"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13392E14"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0E0C44" w:rsidRPr="00B31611" w14:paraId="71E35A77" w14:textId="77777777" w:rsidTr="00D843CF">
        <w:trPr>
          <w:trHeight w:val="145"/>
        </w:trPr>
        <w:tc>
          <w:tcPr>
            <w:tcW w:w="2554" w:type="dxa"/>
            <w:gridSpan w:val="2"/>
            <w:tcBorders>
              <w:bottom w:val="single" w:sz="4" w:space="0" w:color="auto"/>
            </w:tcBorders>
            <w:shd w:val="clear" w:color="auto" w:fill="auto"/>
            <w:vAlign w:val="center"/>
          </w:tcPr>
          <w:p w14:paraId="660FD675" w14:textId="77777777" w:rsidR="000E0C44" w:rsidRPr="00B31611" w:rsidRDefault="000E0C44" w:rsidP="001A63C6">
            <w:pPr>
              <w:pStyle w:val="Heading2"/>
              <w:ind w:left="0"/>
              <w:rPr>
                <w:rFonts w:ascii="Tahoma" w:eastAsia="PMingLiU" w:hAnsi="Tahoma" w:cs="Tahoma"/>
                <w:b w:val="0"/>
                <w:sz w:val="14"/>
                <w:szCs w:val="16"/>
                <w:lang w:eastAsia="zh-TW"/>
              </w:rPr>
            </w:pPr>
            <w:bookmarkStart w:id="253" w:name="_Toc336337996"/>
            <w:bookmarkStart w:id="254" w:name="_Toc374024129"/>
            <w:r w:rsidRPr="00B31611">
              <w:rPr>
                <w:rFonts w:ascii="Tahoma" w:eastAsia="PMingLiU" w:hAnsi="Tahoma" w:cs="Tahoma"/>
                <w:b w:val="0"/>
                <w:sz w:val="14"/>
                <w:szCs w:val="16"/>
                <w:lang w:eastAsia="zh-TW"/>
              </w:rPr>
              <w:t xml:space="preserve">Lync Online </w:t>
            </w:r>
            <w:r w:rsidRPr="00B31611">
              <w:rPr>
                <w:rFonts w:ascii="Tahoma" w:eastAsia="PMingLiU" w:hAnsi="Tahoma" w:cs="Tahoma"/>
                <w:b w:val="0"/>
                <w:sz w:val="14"/>
                <w:szCs w:val="16"/>
                <w:lang w:eastAsia="zh-TW"/>
              </w:rPr>
              <w:t>方案</w:t>
            </w:r>
            <w:r w:rsidRPr="00B31611">
              <w:rPr>
                <w:rFonts w:ascii="Tahoma" w:eastAsia="PMingLiU" w:hAnsi="Tahoma" w:cs="Tahoma"/>
                <w:b w:val="0"/>
                <w:sz w:val="14"/>
                <w:szCs w:val="16"/>
                <w:lang w:eastAsia="zh-TW"/>
              </w:rPr>
              <w:t xml:space="preserve"> 2 (</w:t>
            </w:r>
            <w:r w:rsidRPr="00B31611">
              <w:rPr>
                <w:rFonts w:ascii="Tahoma" w:eastAsia="PMingLiU" w:hAnsi="Tahoma" w:cs="Tahoma"/>
                <w:b w:val="0"/>
                <w:sz w:val="14"/>
                <w:szCs w:val="16"/>
                <w:lang w:eastAsia="zh-TW"/>
              </w:rPr>
              <w:t>使用者訂閱使用權</w:t>
            </w:r>
            <w:r w:rsidRPr="00B31611">
              <w:rPr>
                <w:rFonts w:ascii="Tahoma" w:eastAsia="PMingLiU" w:hAnsi="Tahoma" w:cs="Tahoma"/>
                <w:b w:val="0"/>
                <w:sz w:val="14"/>
                <w:szCs w:val="16"/>
                <w:lang w:eastAsia="zh-TW"/>
              </w:rPr>
              <w:t>)</w:t>
            </w:r>
            <w:bookmarkEnd w:id="253"/>
            <w:bookmarkEnd w:id="254"/>
          </w:p>
        </w:tc>
        <w:tc>
          <w:tcPr>
            <w:tcW w:w="416" w:type="dxa"/>
            <w:tcBorders>
              <w:bottom w:val="single" w:sz="4" w:space="0" w:color="auto"/>
            </w:tcBorders>
            <w:shd w:val="clear" w:color="auto" w:fill="auto"/>
            <w:vAlign w:val="center"/>
          </w:tcPr>
          <w:p w14:paraId="08A32A4B" w14:textId="77777777" w:rsidR="000E0C44" w:rsidRPr="00B31611" w:rsidRDefault="00907527" w:rsidP="00793532">
            <w:pPr>
              <w:pStyle w:val="TableText"/>
              <w:widowControl w:val="0"/>
              <w:rPr>
                <w:rFonts w:ascii="Tahoma" w:eastAsia="PMingLiU" w:hAnsi="Tahoma" w:cs="Tahoma"/>
                <w:b/>
                <w:color w:val="0000FF"/>
                <w:sz w:val="13"/>
                <w:szCs w:val="13"/>
                <w:u w:val="single"/>
              </w:rPr>
            </w:pPr>
            <w:hyperlink w:anchor="_68_Lync_Online" w:history="1">
              <w:r w:rsidR="00B80006" w:rsidRPr="00B31611">
                <w:rPr>
                  <w:rStyle w:val="Hyperlink"/>
                  <w:rFonts w:ascii="Tahoma" w:eastAsia="PMingLiU" w:hAnsi="Tahoma" w:cs="Tahoma"/>
                  <w:b/>
                  <w:sz w:val="13"/>
                  <w:szCs w:val="13"/>
                </w:rPr>
                <w:t>68</w:t>
              </w:r>
            </w:hyperlink>
          </w:p>
        </w:tc>
        <w:tc>
          <w:tcPr>
            <w:tcW w:w="450" w:type="dxa"/>
            <w:tcBorders>
              <w:bottom w:val="single" w:sz="4" w:space="0" w:color="auto"/>
            </w:tcBorders>
            <w:shd w:val="clear" w:color="auto" w:fill="auto"/>
          </w:tcPr>
          <w:p w14:paraId="769A387D" w14:textId="77777777" w:rsidR="000E0C44" w:rsidRPr="00B31611" w:rsidRDefault="000E0C44"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5760AEC" w14:textId="77777777" w:rsidR="000E0C44" w:rsidRPr="00B31611" w:rsidRDefault="000E0C44"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C8DCEC8"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742C0B3"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E7582F" w14:textId="77777777" w:rsidR="000E0C44" w:rsidRPr="00B31611" w:rsidRDefault="000E0C44"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42EF604"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8A0C382" w14:textId="77777777" w:rsidR="000E0C44" w:rsidRPr="00B31611" w:rsidRDefault="000E0C44"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A7913B8" w14:textId="77777777" w:rsidR="000E0C44" w:rsidRPr="00B31611" w:rsidRDefault="000E0C44"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F623E0" w14:textId="77777777" w:rsidR="000E0C44" w:rsidRPr="00B31611" w:rsidRDefault="000E0C44"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ACB44C2"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3198E09" w14:textId="77777777" w:rsidR="000E0C44" w:rsidRPr="00B31611"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66AB4A8"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A14C26"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54F333B5" w14:textId="77777777" w:rsidR="000E0C44" w:rsidRPr="00B31611"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111381CC"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tcPr>
          <w:p w14:paraId="346716D3"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3B57CE16" w14:textId="77777777" w:rsidTr="00D843CF">
        <w:trPr>
          <w:trHeight w:val="145"/>
        </w:trPr>
        <w:tc>
          <w:tcPr>
            <w:tcW w:w="2554" w:type="dxa"/>
            <w:gridSpan w:val="2"/>
            <w:tcBorders>
              <w:bottom w:val="single" w:sz="4" w:space="0" w:color="auto"/>
            </w:tcBorders>
            <w:shd w:val="clear" w:color="auto" w:fill="FABF8F"/>
            <w:vAlign w:val="center"/>
          </w:tcPr>
          <w:p w14:paraId="3A1281D0" w14:textId="77777777" w:rsidR="00913A0A" w:rsidRPr="00B31611" w:rsidRDefault="00913A0A" w:rsidP="001A63C6">
            <w:pPr>
              <w:pStyle w:val="Heading2"/>
              <w:ind w:left="0"/>
              <w:rPr>
                <w:rFonts w:ascii="Tahoma" w:eastAsia="PMingLiU" w:hAnsi="Tahoma" w:cs="Tahoma"/>
                <w:b w:val="0"/>
                <w:sz w:val="14"/>
                <w:szCs w:val="16"/>
                <w:lang w:eastAsia="zh-TW"/>
              </w:rPr>
            </w:pPr>
            <w:bookmarkStart w:id="255" w:name="_Toc336337997"/>
            <w:bookmarkStart w:id="256" w:name="_Toc374024130"/>
            <w:r w:rsidRPr="00B31611">
              <w:rPr>
                <w:rFonts w:ascii="Tahoma" w:eastAsia="PMingLiU" w:hAnsi="Tahoma" w:cs="Tahoma"/>
                <w:b w:val="0"/>
                <w:sz w:val="14"/>
                <w:szCs w:val="16"/>
                <w:lang w:eastAsia="zh-TW"/>
              </w:rPr>
              <w:t xml:space="preserve">Lync Online </w:t>
            </w:r>
            <w:r w:rsidRPr="00B31611">
              <w:rPr>
                <w:rFonts w:ascii="Tahoma" w:eastAsia="PMingLiU" w:hAnsi="Tahoma" w:cs="Tahoma"/>
                <w:b w:val="0"/>
                <w:sz w:val="14"/>
                <w:szCs w:val="16"/>
                <w:lang w:eastAsia="zh-TW"/>
              </w:rPr>
              <w:t>方案</w:t>
            </w:r>
            <w:r w:rsidRPr="00B31611">
              <w:rPr>
                <w:rFonts w:ascii="Tahoma" w:eastAsia="PMingLiU" w:hAnsi="Tahoma" w:cs="Tahoma"/>
                <w:b w:val="0"/>
                <w:sz w:val="14"/>
                <w:szCs w:val="16"/>
                <w:lang w:eastAsia="zh-TW"/>
              </w:rPr>
              <w:t xml:space="preserve"> 3</w:t>
            </w:r>
            <w:r w:rsidR="0028454A" w:rsidRPr="00B31611">
              <w:rPr>
                <w:rFonts w:ascii="Tahoma" w:eastAsia="PMingLiU" w:hAnsi="Tahoma" w:cs="Tahoma"/>
                <w:b w:val="0"/>
                <w:sz w:val="14"/>
                <w:szCs w:val="16"/>
                <w:lang w:eastAsia="zh-TW"/>
              </w:rPr>
              <w:t xml:space="preserve"> </w:t>
            </w:r>
            <w:r w:rsidRPr="00B31611">
              <w:rPr>
                <w:rFonts w:ascii="Tahoma" w:eastAsia="PMingLiU" w:hAnsi="Tahoma" w:cs="Tahoma"/>
                <w:b w:val="0"/>
                <w:sz w:val="14"/>
                <w:szCs w:val="16"/>
                <w:lang w:eastAsia="zh-TW"/>
              </w:rPr>
              <w:t>(</w:t>
            </w:r>
            <w:r w:rsidRPr="00B31611">
              <w:rPr>
                <w:rFonts w:ascii="Tahoma" w:eastAsia="PMingLiU" w:hAnsi="Tahoma" w:cs="Tahoma"/>
                <w:b w:val="0"/>
                <w:sz w:val="14"/>
                <w:szCs w:val="16"/>
                <w:lang w:eastAsia="zh-TW"/>
              </w:rPr>
              <w:t>使用者訂閱使用權</w:t>
            </w:r>
            <w:r w:rsidRPr="00B31611">
              <w:rPr>
                <w:rFonts w:ascii="Tahoma" w:eastAsia="PMingLiU" w:hAnsi="Tahoma" w:cs="Tahoma"/>
                <w:b w:val="0"/>
                <w:sz w:val="14"/>
                <w:szCs w:val="16"/>
                <w:lang w:eastAsia="zh-TW"/>
              </w:rPr>
              <w:t>)</w:t>
            </w:r>
            <w:bookmarkEnd w:id="255"/>
            <w:bookmarkEnd w:id="256"/>
          </w:p>
        </w:tc>
        <w:tc>
          <w:tcPr>
            <w:tcW w:w="416" w:type="dxa"/>
            <w:tcBorders>
              <w:bottom w:val="single" w:sz="4" w:space="0" w:color="auto"/>
            </w:tcBorders>
            <w:shd w:val="clear" w:color="auto" w:fill="FABF8F"/>
            <w:vAlign w:val="center"/>
          </w:tcPr>
          <w:p w14:paraId="730AE8B1"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68_Lync_Online" w:history="1">
              <w:r w:rsidR="00B80006" w:rsidRPr="00B31611">
                <w:rPr>
                  <w:rStyle w:val="Hyperlink"/>
                  <w:rFonts w:ascii="Tahoma" w:eastAsia="PMingLiU" w:hAnsi="Tahoma" w:cs="Tahoma"/>
                  <w:b/>
                  <w:sz w:val="13"/>
                  <w:szCs w:val="13"/>
                </w:rPr>
                <w:t>68</w:t>
              </w:r>
            </w:hyperlink>
          </w:p>
        </w:tc>
        <w:tc>
          <w:tcPr>
            <w:tcW w:w="450" w:type="dxa"/>
            <w:tcBorders>
              <w:bottom w:val="single" w:sz="4" w:space="0" w:color="auto"/>
            </w:tcBorders>
            <w:shd w:val="clear" w:color="auto" w:fill="FABF8F"/>
          </w:tcPr>
          <w:p w14:paraId="048DD03B"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F7A19B6"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A39306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F02149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DBC6E8"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36A900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A23CC3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A5DF688"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1C77AC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CBCEC3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6BE08D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365EF7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A01CC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17C6D2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739AB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702ADB4"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CCEA2B6"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E451587"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4AA440D4" w14:textId="77777777" w:rsidTr="00D843CF">
        <w:trPr>
          <w:trHeight w:val="145"/>
        </w:trPr>
        <w:tc>
          <w:tcPr>
            <w:tcW w:w="2554" w:type="dxa"/>
            <w:gridSpan w:val="2"/>
            <w:tcBorders>
              <w:bottom w:val="single" w:sz="4" w:space="0" w:color="auto"/>
            </w:tcBorders>
            <w:shd w:val="clear" w:color="auto" w:fill="auto"/>
            <w:vAlign w:val="center"/>
          </w:tcPr>
          <w:p w14:paraId="3289E727" w14:textId="77777777" w:rsidR="00913A0A" w:rsidRPr="00B31611" w:rsidRDefault="00913A0A" w:rsidP="001A63C6">
            <w:pPr>
              <w:pStyle w:val="Heading2"/>
              <w:ind w:left="0"/>
              <w:rPr>
                <w:rFonts w:ascii="Tahoma" w:eastAsia="PMingLiU" w:hAnsi="Tahoma" w:cs="Tahoma"/>
                <w:b w:val="0"/>
                <w:sz w:val="14"/>
                <w:szCs w:val="16"/>
              </w:rPr>
            </w:pPr>
            <w:bookmarkStart w:id="257" w:name="_Toc336337998"/>
            <w:bookmarkStart w:id="258" w:name="_Toc374024131"/>
            <w:r w:rsidRPr="00B31611">
              <w:rPr>
                <w:rFonts w:ascii="Tahoma" w:eastAsia="PMingLiU" w:hAnsi="Tahoma" w:cs="Tahoma"/>
                <w:b w:val="0"/>
                <w:sz w:val="14"/>
                <w:szCs w:val="16"/>
              </w:rPr>
              <w:t xml:space="preserve">Lync Online </w:t>
            </w:r>
            <w:r w:rsidRPr="00B31611">
              <w:rPr>
                <w:rFonts w:ascii="Tahoma" w:eastAsia="PMingLiU" w:hAnsi="Tahoma" w:cs="Tahoma"/>
                <w:b w:val="0"/>
                <w:sz w:val="14"/>
                <w:szCs w:val="16"/>
              </w:rPr>
              <w:t>方案</w:t>
            </w:r>
            <w:r w:rsidRPr="00B31611">
              <w:rPr>
                <w:rFonts w:ascii="Tahoma" w:eastAsia="PMingLiU" w:hAnsi="Tahoma" w:cs="Tahoma"/>
                <w:b w:val="0"/>
                <w:sz w:val="14"/>
                <w:szCs w:val="16"/>
              </w:rPr>
              <w:t xml:space="preserve"> 3 A </w:t>
            </w:r>
            <w:r w:rsidR="00691DFA">
              <w:rPr>
                <w:rFonts w:ascii="Tahoma" w:eastAsia="PMingLiU" w:hAnsi="Tahoma" w:cs="Tahoma"/>
                <w:b w:val="0"/>
                <w:sz w:val="14"/>
                <w:szCs w:val="16"/>
              </w:rPr>
              <w:br/>
            </w:r>
            <w:r w:rsidRPr="00B31611">
              <w:rPr>
                <w:rFonts w:ascii="Tahoma" w:eastAsia="PMingLiU" w:hAnsi="Tahoma" w:cs="Tahoma"/>
                <w:b w:val="0"/>
                <w:sz w:val="14"/>
                <w:szCs w:val="16"/>
              </w:rPr>
              <w:t>(</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257"/>
            <w:bookmarkEnd w:id="258"/>
          </w:p>
        </w:tc>
        <w:tc>
          <w:tcPr>
            <w:tcW w:w="416" w:type="dxa"/>
            <w:tcBorders>
              <w:bottom w:val="single" w:sz="4" w:space="0" w:color="auto"/>
            </w:tcBorders>
            <w:shd w:val="clear" w:color="auto" w:fill="auto"/>
            <w:vAlign w:val="center"/>
          </w:tcPr>
          <w:p w14:paraId="6F758FBE"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68_Lync_Online" w:history="1">
              <w:r w:rsidR="00B80006" w:rsidRPr="00B31611">
                <w:rPr>
                  <w:rStyle w:val="Hyperlink"/>
                  <w:rFonts w:ascii="Tahoma" w:eastAsia="PMingLiU" w:hAnsi="Tahoma" w:cs="Tahoma"/>
                  <w:b/>
                  <w:sz w:val="13"/>
                  <w:szCs w:val="13"/>
                </w:rPr>
                <w:t>68</w:t>
              </w:r>
            </w:hyperlink>
          </w:p>
        </w:tc>
        <w:tc>
          <w:tcPr>
            <w:tcW w:w="450" w:type="dxa"/>
            <w:tcBorders>
              <w:bottom w:val="single" w:sz="4" w:space="0" w:color="auto"/>
            </w:tcBorders>
            <w:shd w:val="clear" w:color="auto" w:fill="auto"/>
            <w:vAlign w:val="center"/>
          </w:tcPr>
          <w:p w14:paraId="0C185E4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1DE616E0"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F08489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BD6CCE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A7FD59F"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532F97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F99601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A08109F"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2727B8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CF8D23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0A647D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61F39E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6FE411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314033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CB67F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360173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ST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18668FF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1ACBB90"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3B9F289D" w14:textId="77777777" w:rsidTr="00D843CF">
        <w:trPr>
          <w:trHeight w:val="145"/>
        </w:trPr>
        <w:tc>
          <w:tcPr>
            <w:tcW w:w="2554" w:type="dxa"/>
            <w:gridSpan w:val="2"/>
            <w:tcBorders>
              <w:bottom w:val="single" w:sz="4" w:space="0" w:color="auto"/>
            </w:tcBorders>
            <w:shd w:val="clear" w:color="auto" w:fill="FABF8F"/>
            <w:vAlign w:val="center"/>
          </w:tcPr>
          <w:p w14:paraId="1A57E3BA" w14:textId="77777777" w:rsidR="00913A0A" w:rsidRPr="00B31611" w:rsidRDefault="00913A0A" w:rsidP="001A63C6">
            <w:pPr>
              <w:pStyle w:val="Heading2"/>
              <w:ind w:left="0"/>
              <w:rPr>
                <w:rFonts w:ascii="Tahoma" w:eastAsia="PMingLiU" w:hAnsi="Tahoma" w:cs="Tahoma"/>
                <w:b w:val="0"/>
                <w:sz w:val="14"/>
                <w:szCs w:val="16"/>
              </w:rPr>
            </w:pPr>
            <w:bookmarkStart w:id="259" w:name="_Toc336337999"/>
            <w:bookmarkStart w:id="260" w:name="_Toc374024132"/>
            <w:r w:rsidRPr="00B31611">
              <w:rPr>
                <w:rFonts w:ascii="Tahoma" w:eastAsia="PMingLiU" w:hAnsi="Tahoma" w:cs="Tahoma"/>
                <w:b w:val="0"/>
                <w:sz w:val="14"/>
                <w:szCs w:val="16"/>
              </w:rPr>
              <w:t xml:space="preserve">Lync Server </w:t>
            </w:r>
            <w:bookmarkEnd w:id="259"/>
            <w:r w:rsidRPr="00B31611">
              <w:rPr>
                <w:rFonts w:ascii="Tahoma" w:eastAsia="PMingLiU" w:hAnsi="Tahoma" w:cs="Tahoma"/>
                <w:b w:val="0"/>
                <w:sz w:val="14"/>
                <w:szCs w:val="16"/>
              </w:rPr>
              <w:t>2013</w:t>
            </w:r>
            <w:bookmarkEnd w:id="260"/>
          </w:p>
        </w:tc>
        <w:tc>
          <w:tcPr>
            <w:tcW w:w="416" w:type="dxa"/>
            <w:tcBorders>
              <w:bottom w:val="single" w:sz="4" w:space="0" w:color="auto"/>
            </w:tcBorders>
            <w:shd w:val="clear" w:color="auto" w:fill="FABF8F"/>
            <w:vAlign w:val="center"/>
          </w:tcPr>
          <w:p w14:paraId="38C820D3"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69_Lync_Server" w:history="1">
              <w:r w:rsidR="00636CAD" w:rsidRPr="00B31611">
                <w:rPr>
                  <w:rStyle w:val="Hyperlink"/>
                  <w:rFonts w:ascii="Tahoma" w:eastAsia="PMingLiU" w:hAnsi="Tahoma" w:cs="Tahoma"/>
                  <w:b/>
                  <w:sz w:val="13"/>
                  <w:szCs w:val="13"/>
                </w:rPr>
                <w:t>69</w:t>
              </w:r>
            </w:hyperlink>
          </w:p>
        </w:tc>
        <w:tc>
          <w:tcPr>
            <w:tcW w:w="450" w:type="dxa"/>
            <w:tcBorders>
              <w:bottom w:val="single" w:sz="4" w:space="0" w:color="auto"/>
            </w:tcBorders>
            <w:shd w:val="clear" w:color="auto" w:fill="FABF8F"/>
          </w:tcPr>
          <w:p w14:paraId="70A018B7"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8E10B0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C720B8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3E31F68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1DCBEF9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33B2429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8B0E46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5365B6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15DED3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B622C8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3053E15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1CF8581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7E57440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74D91E0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60CA0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44335B44"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014108B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6F6F844"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55684040" w14:textId="77777777" w:rsidTr="00D843CF">
        <w:trPr>
          <w:trHeight w:val="145"/>
        </w:trPr>
        <w:tc>
          <w:tcPr>
            <w:tcW w:w="2554" w:type="dxa"/>
            <w:gridSpan w:val="2"/>
            <w:tcBorders>
              <w:bottom w:val="single" w:sz="4" w:space="0" w:color="auto"/>
            </w:tcBorders>
            <w:shd w:val="clear" w:color="auto" w:fill="auto"/>
            <w:vAlign w:val="center"/>
          </w:tcPr>
          <w:p w14:paraId="63E5E128" w14:textId="77777777" w:rsidR="00913A0A" w:rsidRPr="00B31611" w:rsidDel="006A2F66" w:rsidRDefault="00913A0A" w:rsidP="001A63C6">
            <w:pPr>
              <w:pStyle w:val="Heading2"/>
              <w:ind w:left="0"/>
              <w:rPr>
                <w:rFonts w:ascii="Tahoma" w:eastAsia="PMingLiU" w:hAnsi="Tahoma" w:cs="Tahoma"/>
                <w:b w:val="0"/>
                <w:sz w:val="14"/>
                <w:szCs w:val="16"/>
              </w:rPr>
            </w:pPr>
            <w:bookmarkStart w:id="261" w:name="_Toc336338000"/>
            <w:bookmarkStart w:id="262" w:name="_Toc374024133"/>
            <w:r w:rsidRPr="00B31611">
              <w:rPr>
                <w:rFonts w:ascii="Tahoma" w:eastAsia="PMingLiU" w:hAnsi="Tahoma" w:cs="Tahoma"/>
                <w:b w:val="0"/>
                <w:sz w:val="14"/>
                <w:szCs w:val="16"/>
              </w:rPr>
              <w:t>Lync Server Enterprise CAL</w:t>
            </w:r>
            <w:bookmarkEnd w:id="261"/>
            <w:r w:rsidRPr="00B31611">
              <w:rPr>
                <w:rFonts w:ascii="Tahoma" w:eastAsia="PMingLiU" w:hAnsi="Tahoma" w:cs="Tahoma"/>
                <w:b w:val="0"/>
                <w:sz w:val="14"/>
                <w:szCs w:val="16"/>
              </w:rPr>
              <w:t xml:space="preserve"> 2013</w:t>
            </w:r>
            <w:bookmarkEnd w:id="262"/>
          </w:p>
        </w:tc>
        <w:tc>
          <w:tcPr>
            <w:tcW w:w="416" w:type="dxa"/>
            <w:tcBorders>
              <w:bottom w:val="single" w:sz="4" w:space="0" w:color="auto"/>
            </w:tcBorders>
            <w:shd w:val="clear" w:color="auto" w:fill="auto"/>
            <w:vAlign w:val="center"/>
          </w:tcPr>
          <w:p w14:paraId="04FB985F" w14:textId="77777777" w:rsidR="00913A0A" w:rsidRPr="00B31611" w:rsidDel="006A2F66" w:rsidRDefault="00913A0A" w:rsidP="001A63C6">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tcPr>
          <w:p w14:paraId="43112A03" w14:textId="77777777" w:rsidR="00913A0A" w:rsidRPr="00B31611" w:rsidDel="006A2F66"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4858318"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102E692"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37542104"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31837636"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1B5AD4B4"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69EC420"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13D6C516"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31539F15"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700AA40B"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63443BC5"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BB5E57C"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C3195A0"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3545CADB"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840215"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5050C741" w14:textId="77777777" w:rsidR="00913A0A" w:rsidRPr="00B31611" w:rsidDel="006A2F66"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AO, ST</w:t>
            </w:r>
          </w:p>
        </w:tc>
        <w:tc>
          <w:tcPr>
            <w:tcW w:w="506" w:type="dxa"/>
            <w:tcBorders>
              <w:bottom w:val="single" w:sz="4" w:space="0" w:color="auto"/>
            </w:tcBorders>
            <w:shd w:val="clear" w:color="auto" w:fill="auto"/>
            <w:vAlign w:val="center"/>
          </w:tcPr>
          <w:p w14:paraId="45F8EA78"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947DFF9"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7893C464" w14:textId="77777777" w:rsidTr="00D843CF">
        <w:trPr>
          <w:trHeight w:val="145"/>
        </w:trPr>
        <w:tc>
          <w:tcPr>
            <w:tcW w:w="2554" w:type="dxa"/>
            <w:gridSpan w:val="2"/>
            <w:tcBorders>
              <w:bottom w:val="single" w:sz="4" w:space="0" w:color="auto"/>
            </w:tcBorders>
            <w:shd w:val="clear" w:color="auto" w:fill="FABF8F"/>
            <w:vAlign w:val="center"/>
          </w:tcPr>
          <w:p w14:paraId="1B75CD90" w14:textId="77777777" w:rsidR="00913A0A" w:rsidRPr="00B31611" w:rsidDel="006A2F66" w:rsidRDefault="00913A0A" w:rsidP="001A63C6">
            <w:pPr>
              <w:pStyle w:val="Heading2"/>
              <w:ind w:left="0"/>
              <w:rPr>
                <w:rFonts w:ascii="Tahoma" w:eastAsia="PMingLiU" w:hAnsi="Tahoma" w:cs="Tahoma"/>
                <w:b w:val="0"/>
                <w:sz w:val="14"/>
                <w:szCs w:val="16"/>
              </w:rPr>
            </w:pPr>
            <w:bookmarkStart w:id="263" w:name="_Toc336338002"/>
            <w:bookmarkStart w:id="264" w:name="_Toc374024134"/>
            <w:r w:rsidRPr="00B31611">
              <w:rPr>
                <w:rFonts w:ascii="Tahoma" w:eastAsia="PMingLiU" w:hAnsi="Tahoma" w:cs="Tahoma"/>
                <w:b w:val="0"/>
                <w:sz w:val="14"/>
                <w:szCs w:val="16"/>
              </w:rPr>
              <w:t>Lync Server Plus CAL</w:t>
            </w:r>
            <w:bookmarkEnd w:id="263"/>
            <w:r w:rsidRPr="00B31611">
              <w:rPr>
                <w:rFonts w:ascii="Tahoma" w:eastAsia="PMingLiU" w:hAnsi="Tahoma" w:cs="Tahoma"/>
                <w:b w:val="0"/>
                <w:sz w:val="14"/>
                <w:szCs w:val="16"/>
              </w:rPr>
              <w:t xml:space="preserve"> 2013</w:t>
            </w:r>
            <w:bookmarkEnd w:id="264"/>
          </w:p>
        </w:tc>
        <w:tc>
          <w:tcPr>
            <w:tcW w:w="416" w:type="dxa"/>
            <w:tcBorders>
              <w:bottom w:val="single" w:sz="4" w:space="0" w:color="auto"/>
            </w:tcBorders>
            <w:shd w:val="clear" w:color="auto" w:fill="FABF8F"/>
            <w:vAlign w:val="center"/>
          </w:tcPr>
          <w:p w14:paraId="115BDFE3" w14:textId="77777777" w:rsidR="00913A0A" w:rsidRPr="00B31611" w:rsidDel="006A2F66" w:rsidRDefault="00913A0A" w:rsidP="001A63C6">
            <w:pPr>
              <w:pStyle w:val="TableText"/>
              <w:widowControl w:val="0"/>
              <w:rPr>
                <w:rFonts w:ascii="Tahoma" w:eastAsia="PMingLiU" w:hAnsi="Tahoma" w:cs="Tahoma"/>
                <w:b/>
                <w:color w:val="0000FF"/>
                <w:sz w:val="13"/>
                <w:szCs w:val="13"/>
                <w:u w:val="single"/>
              </w:rPr>
            </w:pPr>
            <w:bookmarkStart w:id="265" w:name="_Hlt335908886"/>
          </w:p>
        </w:tc>
        <w:bookmarkEnd w:id="265"/>
        <w:tc>
          <w:tcPr>
            <w:tcW w:w="450" w:type="dxa"/>
            <w:tcBorders>
              <w:bottom w:val="single" w:sz="4" w:space="0" w:color="auto"/>
            </w:tcBorders>
            <w:shd w:val="clear" w:color="auto" w:fill="FABF8F"/>
          </w:tcPr>
          <w:p w14:paraId="0CA8C163" w14:textId="77777777" w:rsidR="00913A0A" w:rsidRPr="00B31611" w:rsidDel="006A2F66"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10FB61A"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2C9D3B2"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63CB1BBE"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01F43E31"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12027C13"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045EA712"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E3C1091"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215458E7"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BE361AC"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1D26CF77"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74F1C2BF"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9C91444"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321B70B6"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BFC145"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14665507" w14:textId="77777777" w:rsidR="00913A0A" w:rsidRPr="00B31611" w:rsidDel="006A2F66"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 ST</w:t>
            </w:r>
          </w:p>
        </w:tc>
        <w:tc>
          <w:tcPr>
            <w:tcW w:w="506" w:type="dxa"/>
            <w:tcBorders>
              <w:bottom w:val="single" w:sz="4" w:space="0" w:color="auto"/>
            </w:tcBorders>
            <w:shd w:val="clear" w:color="auto" w:fill="FABF8F"/>
            <w:vAlign w:val="center"/>
          </w:tcPr>
          <w:p w14:paraId="34D8A2A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5E54BA4"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65324E93" w14:textId="77777777" w:rsidTr="00D843CF">
        <w:trPr>
          <w:trHeight w:val="145"/>
        </w:trPr>
        <w:tc>
          <w:tcPr>
            <w:tcW w:w="2554" w:type="dxa"/>
            <w:gridSpan w:val="2"/>
            <w:tcBorders>
              <w:bottom w:val="single" w:sz="4" w:space="0" w:color="auto"/>
            </w:tcBorders>
            <w:shd w:val="clear" w:color="auto" w:fill="auto"/>
            <w:vAlign w:val="center"/>
          </w:tcPr>
          <w:p w14:paraId="57E22D3C" w14:textId="77777777" w:rsidR="00913A0A" w:rsidRPr="00B31611" w:rsidDel="006A2F66" w:rsidRDefault="00913A0A" w:rsidP="001A63C6">
            <w:pPr>
              <w:pStyle w:val="Heading2"/>
              <w:ind w:left="0"/>
              <w:rPr>
                <w:rFonts w:ascii="Tahoma" w:eastAsia="PMingLiU" w:hAnsi="Tahoma" w:cs="Tahoma"/>
                <w:b w:val="0"/>
                <w:sz w:val="14"/>
                <w:szCs w:val="16"/>
              </w:rPr>
            </w:pPr>
            <w:bookmarkStart w:id="266" w:name="_Toc336338005"/>
            <w:bookmarkStart w:id="267" w:name="_Toc374024135"/>
            <w:r w:rsidRPr="00B31611">
              <w:rPr>
                <w:rFonts w:ascii="Tahoma" w:eastAsia="PMingLiU" w:hAnsi="Tahoma" w:cs="Tahoma"/>
                <w:b w:val="0"/>
                <w:sz w:val="14"/>
                <w:szCs w:val="16"/>
              </w:rPr>
              <w:t>Lync Server Standard CAL</w:t>
            </w:r>
            <w:bookmarkEnd w:id="266"/>
            <w:r w:rsidRPr="00B31611">
              <w:rPr>
                <w:rFonts w:ascii="Tahoma" w:eastAsia="PMingLiU" w:hAnsi="Tahoma" w:cs="Tahoma"/>
                <w:b w:val="0"/>
                <w:sz w:val="14"/>
                <w:szCs w:val="16"/>
              </w:rPr>
              <w:t xml:space="preserve"> 2013</w:t>
            </w:r>
            <w:bookmarkEnd w:id="267"/>
          </w:p>
        </w:tc>
        <w:tc>
          <w:tcPr>
            <w:tcW w:w="416" w:type="dxa"/>
            <w:tcBorders>
              <w:bottom w:val="single" w:sz="4" w:space="0" w:color="auto"/>
            </w:tcBorders>
            <w:shd w:val="clear" w:color="auto" w:fill="auto"/>
            <w:vAlign w:val="center"/>
          </w:tcPr>
          <w:p w14:paraId="1AEE28D9" w14:textId="77777777" w:rsidR="00913A0A" w:rsidRPr="00B31611" w:rsidDel="006A2F66" w:rsidRDefault="00913A0A" w:rsidP="001A63C6">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tcPr>
          <w:p w14:paraId="3DA1BC56" w14:textId="77777777" w:rsidR="00913A0A" w:rsidRPr="00B31611" w:rsidDel="006A2F66"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0C30F3B"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62BF1B2"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6EE41A65"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3FD58D1A"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7E92F462"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6B660EA"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7DB0E106"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05B5923A"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1B7760B"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1638359A"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56D11DE"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453189C"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2E403E5" w14:textId="77777777" w:rsidR="00913A0A" w:rsidRPr="00B31611" w:rsidDel="006A2F6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763F42" w14:textId="77777777" w:rsidR="00913A0A" w:rsidRPr="00B31611" w:rsidDel="006A2F66"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1365A35E" w14:textId="77777777" w:rsidR="00913A0A" w:rsidRPr="00B31611" w:rsidDel="006A2F66"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 ST</w:t>
            </w:r>
          </w:p>
        </w:tc>
        <w:tc>
          <w:tcPr>
            <w:tcW w:w="506" w:type="dxa"/>
            <w:tcBorders>
              <w:bottom w:val="single" w:sz="4" w:space="0" w:color="auto"/>
            </w:tcBorders>
            <w:shd w:val="clear" w:color="auto" w:fill="auto"/>
            <w:vAlign w:val="center"/>
          </w:tcPr>
          <w:p w14:paraId="3D38FF33"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4EA32E41"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76BF36E2" w14:textId="77777777" w:rsidTr="00D843CF">
        <w:trPr>
          <w:trHeight w:val="70"/>
        </w:trPr>
        <w:tc>
          <w:tcPr>
            <w:tcW w:w="2554" w:type="dxa"/>
            <w:gridSpan w:val="2"/>
            <w:tcBorders>
              <w:bottom w:val="single" w:sz="4" w:space="0" w:color="auto"/>
            </w:tcBorders>
            <w:shd w:val="clear" w:color="auto" w:fill="FABF8F"/>
            <w:vAlign w:val="center"/>
          </w:tcPr>
          <w:p w14:paraId="55FD4ADF" w14:textId="77777777" w:rsidR="00913A0A" w:rsidRPr="00B31611" w:rsidRDefault="00913A0A">
            <w:pPr>
              <w:pStyle w:val="Heading2"/>
              <w:ind w:left="0"/>
              <w:rPr>
                <w:rFonts w:ascii="Tahoma" w:eastAsia="PMingLiU" w:hAnsi="Tahoma" w:cs="Tahoma"/>
                <w:b w:val="0"/>
                <w:sz w:val="14"/>
                <w:szCs w:val="14"/>
              </w:rPr>
            </w:pPr>
            <w:bookmarkStart w:id="268" w:name="_Toc336338007"/>
            <w:bookmarkStart w:id="269" w:name="_Toc374024136"/>
            <w:r w:rsidRPr="00B31611">
              <w:rPr>
                <w:rFonts w:ascii="Tahoma" w:eastAsia="PMingLiU" w:hAnsi="Tahoma" w:cs="Tahoma"/>
                <w:b w:val="0"/>
                <w:sz w:val="14"/>
                <w:szCs w:val="14"/>
              </w:rPr>
              <w:t xml:space="preserve">Microsoft Dynamics AX 2012 R2 Enterprise </w:t>
            </w:r>
            <w:r w:rsidRPr="00B31611">
              <w:rPr>
                <w:rFonts w:ascii="Tahoma" w:eastAsia="PMingLiU" w:hAnsi="Tahoma" w:cs="Tahoma"/>
                <w:b w:val="0"/>
                <w:sz w:val="14"/>
                <w:szCs w:val="14"/>
              </w:rPr>
              <w:t>累加</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68"/>
            <w:bookmarkEnd w:id="269"/>
          </w:p>
        </w:tc>
        <w:tc>
          <w:tcPr>
            <w:tcW w:w="416" w:type="dxa"/>
            <w:tcBorders>
              <w:bottom w:val="single" w:sz="4" w:space="0" w:color="auto"/>
            </w:tcBorders>
            <w:shd w:val="clear" w:color="auto" w:fill="FABF8F"/>
            <w:vAlign w:val="center"/>
          </w:tcPr>
          <w:p w14:paraId="712E354F"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636CAD"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FABF8F"/>
          </w:tcPr>
          <w:p w14:paraId="14C011E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277BD50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4A7A4D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E6C84C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2EC5F8"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16DA8B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EE445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DC122D0"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561518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181FC0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2ADF9F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75B9B1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05A0B2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096A1DA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FF49C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BE6282"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4D601CD"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210FD085" w14:textId="77777777" w:rsidR="00913A0A" w:rsidRPr="00B31611" w:rsidRDefault="00913A0A" w:rsidP="001A63C6">
            <w:pPr>
              <w:pStyle w:val="TableText"/>
              <w:widowControl w:val="0"/>
              <w:jc w:val="left"/>
              <w:rPr>
                <w:rFonts w:ascii="Tahoma" w:eastAsia="PMingLiU" w:hAnsi="Tahoma" w:cs="Tahoma"/>
                <w:sz w:val="13"/>
              </w:rPr>
            </w:pPr>
          </w:p>
        </w:tc>
      </w:tr>
      <w:tr w:rsidR="00913A0A" w:rsidRPr="00B31611" w14:paraId="3131FA72" w14:textId="77777777" w:rsidTr="00D843CF">
        <w:trPr>
          <w:trHeight w:val="145"/>
        </w:trPr>
        <w:tc>
          <w:tcPr>
            <w:tcW w:w="2554" w:type="dxa"/>
            <w:gridSpan w:val="2"/>
            <w:tcBorders>
              <w:bottom w:val="single" w:sz="4" w:space="0" w:color="auto"/>
            </w:tcBorders>
            <w:shd w:val="clear" w:color="auto" w:fill="auto"/>
            <w:vAlign w:val="center"/>
          </w:tcPr>
          <w:p w14:paraId="20A981A0" w14:textId="77777777" w:rsidR="00913A0A" w:rsidRPr="00B31611" w:rsidRDefault="00913A0A" w:rsidP="001A63C6">
            <w:pPr>
              <w:pStyle w:val="Heading2"/>
              <w:ind w:left="0"/>
              <w:rPr>
                <w:rFonts w:ascii="Tahoma" w:eastAsia="PMingLiU" w:hAnsi="Tahoma" w:cs="Tahoma"/>
                <w:b w:val="0"/>
                <w:sz w:val="14"/>
                <w:szCs w:val="14"/>
              </w:rPr>
            </w:pPr>
            <w:bookmarkStart w:id="270" w:name="_Toc336338008"/>
            <w:bookmarkStart w:id="271" w:name="_Toc374024137"/>
            <w:r w:rsidRPr="00B31611">
              <w:rPr>
                <w:rFonts w:ascii="Tahoma" w:eastAsia="PMingLiU" w:hAnsi="Tahoma" w:cs="Tahoma"/>
                <w:b w:val="0"/>
                <w:sz w:val="14"/>
                <w:szCs w:val="14"/>
              </w:rPr>
              <w:t>Microsoft Dynamics AX 2012 R2 Enterprise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70"/>
            <w:bookmarkEnd w:id="271"/>
          </w:p>
        </w:tc>
        <w:tc>
          <w:tcPr>
            <w:tcW w:w="416" w:type="dxa"/>
            <w:tcBorders>
              <w:bottom w:val="single" w:sz="4" w:space="0" w:color="auto"/>
            </w:tcBorders>
            <w:shd w:val="clear" w:color="auto" w:fill="auto"/>
            <w:vAlign w:val="center"/>
          </w:tcPr>
          <w:p w14:paraId="21DEA4FA"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037B52"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auto"/>
          </w:tcPr>
          <w:p w14:paraId="756BDA1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59AAB4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AA880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E326E2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B9C688"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50237E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1288E4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BE764C8"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712137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B81942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51DB57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FC7AED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A8C07D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4915756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4505D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DFF0A9D"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C46F145"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18A29B71" w14:textId="77777777" w:rsidR="00913A0A" w:rsidRPr="00B31611" w:rsidRDefault="00913A0A" w:rsidP="001A63C6">
            <w:pPr>
              <w:pStyle w:val="TableText"/>
              <w:widowControl w:val="0"/>
              <w:jc w:val="left"/>
              <w:rPr>
                <w:rFonts w:ascii="Tahoma" w:eastAsia="PMingLiU" w:hAnsi="Tahoma" w:cs="Tahoma"/>
                <w:sz w:val="13"/>
              </w:rPr>
            </w:pPr>
          </w:p>
        </w:tc>
      </w:tr>
      <w:tr w:rsidR="008A0F85" w:rsidRPr="00B31611" w14:paraId="6B3AC833" w14:textId="77777777" w:rsidTr="00D843CF">
        <w:trPr>
          <w:trHeight w:val="145"/>
        </w:trPr>
        <w:tc>
          <w:tcPr>
            <w:tcW w:w="2554" w:type="dxa"/>
            <w:gridSpan w:val="2"/>
            <w:tcBorders>
              <w:bottom w:val="single" w:sz="4" w:space="0" w:color="auto"/>
            </w:tcBorders>
            <w:shd w:val="clear" w:color="auto" w:fill="FABF8F"/>
            <w:vAlign w:val="center"/>
          </w:tcPr>
          <w:p w14:paraId="6561AA53" w14:textId="77777777" w:rsidR="00913A0A" w:rsidRPr="00B31611" w:rsidRDefault="00913A0A" w:rsidP="001A63C6">
            <w:pPr>
              <w:pStyle w:val="Heading2"/>
              <w:ind w:left="0"/>
              <w:rPr>
                <w:rFonts w:ascii="Tahoma" w:eastAsia="PMingLiU" w:hAnsi="Tahoma" w:cs="Tahoma"/>
                <w:b w:val="0"/>
                <w:sz w:val="14"/>
                <w:szCs w:val="14"/>
              </w:rPr>
            </w:pPr>
            <w:bookmarkStart w:id="272" w:name="_Toc336338009"/>
            <w:bookmarkStart w:id="273" w:name="_Toc374024138"/>
            <w:r w:rsidRPr="00B31611">
              <w:rPr>
                <w:rFonts w:ascii="Tahoma" w:eastAsia="PMingLiU" w:hAnsi="Tahoma" w:cs="Tahoma"/>
                <w:b w:val="0"/>
                <w:sz w:val="14"/>
                <w:szCs w:val="14"/>
              </w:rPr>
              <w:t xml:space="preserve">Microsoft Dynamics AX 2012 R2 Functional </w:t>
            </w:r>
            <w:r w:rsidRPr="00B31611">
              <w:rPr>
                <w:rFonts w:ascii="Tahoma" w:eastAsia="PMingLiU" w:hAnsi="Tahoma" w:cs="Tahoma"/>
                <w:b w:val="0"/>
                <w:sz w:val="14"/>
                <w:szCs w:val="14"/>
              </w:rPr>
              <w:t>累加</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72"/>
            <w:bookmarkEnd w:id="273"/>
          </w:p>
        </w:tc>
        <w:tc>
          <w:tcPr>
            <w:tcW w:w="416" w:type="dxa"/>
            <w:tcBorders>
              <w:bottom w:val="single" w:sz="4" w:space="0" w:color="auto"/>
            </w:tcBorders>
            <w:shd w:val="clear" w:color="auto" w:fill="FABF8F"/>
            <w:vAlign w:val="center"/>
          </w:tcPr>
          <w:p w14:paraId="6ED013DB"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037B52"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FABF8F"/>
          </w:tcPr>
          <w:p w14:paraId="3F96B35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136BEBE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E45ACB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2000AB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A75889"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CFC3BA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388BB12"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F7DA019"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1738A8A"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96B77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908EFD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6E64AB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BCC79F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1E6FB06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CF37C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19AED3C"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F8BF5E2"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7764A5D5" w14:textId="77777777" w:rsidR="00913A0A" w:rsidRPr="00B31611" w:rsidRDefault="00913A0A" w:rsidP="001A63C6">
            <w:pPr>
              <w:pStyle w:val="TableText"/>
              <w:widowControl w:val="0"/>
              <w:jc w:val="left"/>
              <w:rPr>
                <w:rFonts w:ascii="Tahoma" w:eastAsia="PMingLiU" w:hAnsi="Tahoma" w:cs="Tahoma"/>
                <w:sz w:val="13"/>
              </w:rPr>
            </w:pPr>
          </w:p>
        </w:tc>
      </w:tr>
      <w:tr w:rsidR="00913A0A" w:rsidRPr="00B31611" w14:paraId="54B1BBBD" w14:textId="77777777" w:rsidTr="00D843CF">
        <w:trPr>
          <w:trHeight w:val="145"/>
        </w:trPr>
        <w:tc>
          <w:tcPr>
            <w:tcW w:w="2554" w:type="dxa"/>
            <w:gridSpan w:val="2"/>
            <w:tcBorders>
              <w:bottom w:val="single" w:sz="4" w:space="0" w:color="auto"/>
            </w:tcBorders>
            <w:shd w:val="clear" w:color="auto" w:fill="auto"/>
            <w:vAlign w:val="center"/>
          </w:tcPr>
          <w:p w14:paraId="491F350D" w14:textId="77777777" w:rsidR="00913A0A" w:rsidRPr="00B31611" w:rsidRDefault="00913A0A" w:rsidP="001A63C6">
            <w:pPr>
              <w:pStyle w:val="Heading2"/>
              <w:ind w:left="0"/>
              <w:rPr>
                <w:rFonts w:ascii="Tahoma" w:eastAsia="PMingLiU" w:hAnsi="Tahoma" w:cs="Tahoma"/>
                <w:b w:val="0"/>
                <w:sz w:val="14"/>
                <w:szCs w:val="14"/>
              </w:rPr>
            </w:pPr>
            <w:bookmarkStart w:id="274" w:name="_Toc336338010"/>
            <w:bookmarkStart w:id="275" w:name="_Toc374024139"/>
            <w:r w:rsidRPr="00B31611">
              <w:rPr>
                <w:rFonts w:ascii="Tahoma" w:eastAsia="PMingLiU" w:hAnsi="Tahoma" w:cs="Tahoma"/>
                <w:b w:val="0"/>
                <w:sz w:val="14"/>
                <w:szCs w:val="14"/>
              </w:rPr>
              <w:t>Microsoft Dynamics AX 2012 R2 Functional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74"/>
            <w:bookmarkEnd w:id="275"/>
          </w:p>
        </w:tc>
        <w:tc>
          <w:tcPr>
            <w:tcW w:w="416" w:type="dxa"/>
            <w:tcBorders>
              <w:bottom w:val="single" w:sz="4" w:space="0" w:color="auto"/>
            </w:tcBorders>
            <w:shd w:val="clear" w:color="auto" w:fill="auto"/>
            <w:vAlign w:val="center"/>
          </w:tcPr>
          <w:p w14:paraId="4D431C8C"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037B52"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auto"/>
          </w:tcPr>
          <w:p w14:paraId="22AB051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15F03D1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C63A7F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62F930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A29889A"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66A7A3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DDED2E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4E336C"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B179CF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ED645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52ED82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126869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E061A7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0B31DEEA"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415ED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DE15CC4"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9B0972E"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66A4A097" w14:textId="77777777" w:rsidR="00913A0A" w:rsidRPr="00B31611" w:rsidRDefault="00913A0A" w:rsidP="001A63C6">
            <w:pPr>
              <w:pStyle w:val="TableText"/>
              <w:widowControl w:val="0"/>
              <w:jc w:val="left"/>
              <w:rPr>
                <w:rFonts w:ascii="Tahoma" w:eastAsia="PMingLiU" w:hAnsi="Tahoma" w:cs="Tahoma"/>
                <w:sz w:val="13"/>
              </w:rPr>
            </w:pPr>
          </w:p>
        </w:tc>
      </w:tr>
      <w:tr w:rsidR="008A0F85" w:rsidRPr="00B31611" w14:paraId="6BE9367F" w14:textId="77777777" w:rsidTr="00D843CF">
        <w:trPr>
          <w:trHeight w:val="233"/>
        </w:trPr>
        <w:tc>
          <w:tcPr>
            <w:tcW w:w="2554" w:type="dxa"/>
            <w:gridSpan w:val="2"/>
            <w:tcBorders>
              <w:bottom w:val="single" w:sz="4" w:space="0" w:color="auto"/>
            </w:tcBorders>
            <w:shd w:val="clear" w:color="auto" w:fill="FABF8F"/>
            <w:vAlign w:val="center"/>
          </w:tcPr>
          <w:p w14:paraId="417C174E" w14:textId="77777777" w:rsidR="00913A0A" w:rsidRPr="00B31611" w:rsidRDefault="00913A0A" w:rsidP="001A63C6">
            <w:pPr>
              <w:pStyle w:val="Heading2"/>
              <w:ind w:left="0"/>
              <w:rPr>
                <w:rFonts w:ascii="Tahoma" w:eastAsia="PMingLiU" w:hAnsi="Tahoma" w:cs="Tahoma"/>
                <w:b w:val="0"/>
                <w:sz w:val="14"/>
                <w:szCs w:val="14"/>
              </w:rPr>
            </w:pPr>
            <w:bookmarkStart w:id="276" w:name="_Toc336338011"/>
            <w:bookmarkStart w:id="277" w:name="_Toc374024140"/>
            <w:r w:rsidRPr="00B31611">
              <w:rPr>
                <w:rFonts w:ascii="Tahoma" w:eastAsia="PMingLiU" w:hAnsi="Tahoma" w:cs="Tahoma"/>
                <w:b w:val="0"/>
                <w:sz w:val="14"/>
                <w:szCs w:val="14"/>
              </w:rPr>
              <w:t>Microsoft Dynamics AX 2012 R2 Self Serve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76"/>
            <w:bookmarkEnd w:id="277"/>
          </w:p>
        </w:tc>
        <w:tc>
          <w:tcPr>
            <w:tcW w:w="416" w:type="dxa"/>
            <w:tcBorders>
              <w:bottom w:val="single" w:sz="4" w:space="0" w:color="auto"/>
            </w:tcBorders>
            <w:shd w:val="clear" w:color="auto" w:fill="FABF8F"/>
            <w:vAlign w:val="center"/>
          </w:tcPr>
          <w:p w14:paraId="5096D66A"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037B52"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FABF8F"/>
          </w:tcPr>
          <w:p w14:paraId="45AC7A7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04E439C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288258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C14C7B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43FAF19"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A2D1B4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F7CAB1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BD7172"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B5EA3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FE65A7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328E94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389700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A9AA6D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9FF53BA"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3C0DA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1E51FC7"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E00FA26"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56894A03" w14:textId="77777777" w:rsidR="00913A0A" w:rsidRPr="00B31611" w:rsidRDefault="00913A0A" w:rsidP="001A63C6">
            <w:pPr>
              <w:pStyle w:val="TableText"/>
              <w:widowControl w:val="0"/>
              <w:jc w:val="left"/>
              <w:rPr>
                <w:rFonts w:ascii="Tahoma" w:eastAsia="PMingLiU" w:hAnsi="Tahoma" w:cs="Tahoma"/>
                <w:sz w:val="13"/>
              </w:rPr>
            </w:pPr>
          </w:p>
        </w:tc>
      </w:tr>
      <w:tr w:rsidR="00913A0A" w:rsidRPr="00B31611" w14:paraId="64D813F0" w14:textId="77777777" w:rsidTr="00D843CF">
        <w:trPr>
          <w:trHeight w:val="242"/>
        </w:trPr>
        <w:tc>
          <w:tcPr>
            <w:tcW w:w="2554" w:type="dxa"/>
            <w:gridSpan w:val="2"/>
            <w:tcBorders>
              <w:bottom w:val="single" w:sz="4" w:space="0" w:color="auto"/>
            </w:tcBorders>
            <w:shd w:val="clear" w:color="auto" w:fill="auto"/>
            <w:vAlign w:val="center"/>
          </w:tcPr>
          <w:p w14:paraId="6CDC8512" w14:textId="77777777" w:rsidR="00913A0A" w:rsidRPr="00B31611" w:rsidRDefault="00913A0A" w:rsidP="001A63C6">
            <w:pPr>
              <w:pStyle w:val="Heading2"/>
              <w:ind w:left="0"/>
              <w:rPr>
                <w:rFonts w:ascii="Tahoma" w:eastAsia="PMingLiU" w:hAnsi="Tahoma" w:cs="Tahoma"/>
                <w:b w:val="0"/>
                <w:sz w:val="14"/>
                <w:szCs w:val="14"/>
                <w:lang w:val="pt-BR"/>
              </w:rPr>
            </w:pPr>
            <w:bookmarkStart w:id="278" w:name="_Toc336338012"/>
            <w:bookmarkStart w:id="279" w:name="_Toc374024141"/>
            <w:r w:rsidRPr="00B31611">
              <w:rPr>
                <w:rFonts w:ascii="Tahoma" w:eastAsia="PMingLiU" w:hAnsi="Tahoma" w:cs="Tahoma"/>
                <w:b w:val="0"/>
                <w:sz w:val="14"/>
                <w:szCs w:val="14"/>
                <w:lang w:val="pt-BR"/>
              </w:rPr>
              <w:t>Microsoft Dynamics AX 2012 R2 Server</w:t>
            </w:r>
            <w:bookmarkEnd w:id="278"/>
            <w:bookmarkEnd w:id="279"/>
          </w:p>
        </w:tc>
        <w:tc>
          <w:tcPr>
            <w:tcW w:w="416" w:type="dxa"/>
            <w:tcBorders>
              <w:bottom w:val="single" w:sz="4" w:space="0" w:color="auto"/>
            </w:tcBorders>
            <w:shd w:val="clear" w:color="auto" w:fill="auto"/>
            <w:vAlign w:val="center"/>
          </w:tcPr>
          <w:p w14:paraId="62E9E2C5"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037B52"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auto"/>
          </w:tcPr>
          <w:p w14:paraId="41AD9AA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3C13A30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8624EF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7CF4A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AC2CC71"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E29C4C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36DA7F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0D224CB"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8DA6D1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E96FF8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1D62D3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91A03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DBD881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0B1B00A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F3AFE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0B0DA9C"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BBF5F65"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27BBA5E5" w14:textId="77777777" w:rsidR="00913A0A" w:rsidRPr="00B31611" w:rsidRDefault="00913A0A" w:rsidP="001A63C6">
            <w:pPr>
              <w:pStyle w:val="TableText"/>
              <w:widowControl w:val="0"/>
              <w:jc w:val="left"/>
              <w:rPr>
                <w:rFonts w:ascii="Tahoma" w:eastAsia="PMingLiU" w:hAnsi="Tahoma" w:cs="Tahoma"/>
                <w:sz w:val="13"/>
              </w:rPr>
            </w:pPr>
          </w:p>
        </w:tc>
      </w:tr>
      <w:tr w:rsidR="008A0F85" w:rsidRPr="00B31611" w14:paraId="273728E2" w14:textId="77777777" w:rsidTr="00D843CF">
        <w:trPr>
          <w:trHeight w:val="278"/>
        </w:trPr>
        <w:tc>
          <w:tcPr>
            <w:tcW w:w="2554" w:type="dxa"/>
            <w:gridSpan w:val="2"/>
            <w:tcBorders>
              <w:bottom w:val="single" w:sz="4" w:space="0" w:color="auto"/>
            </w:tcBorders>
            <w:shd w:val="clear" w:color="auto" w:fill="FABF8F"/>
            <w:vAlign w:val="center"/>
          </w:tcPr>
          <w:p w14:paraId="5081BE8B" w14:textId="77777777" w:rsidR="00913A0A" w:rsidRPr="00B31611" w:rsidRDefault="00913A0A" w:rsidP="001A63C6">
            <w:pPr>
              <w:pStyle w:val="Heading2"/>
              <w:ind w:left="0"/>
              <w:rPr>
                <w:rFonts w:ascii="Tahoma" w:eastAsia="PMingLiU" w:hAnsi="Tahoma" w:cs="Tahoma"/>
                <w:b w:val="0"/>
                <w:sz w:val="14"/>
                <w:szCs w:val="14"/>
              </w:rPr>
            </w:pPr>
            <w:bookmarkStart w:id="280" w:name="_Toc336338013"/>
            <w:bookmarkStart w:id="281" w:name="_Toc374024142"/>
            <w:r w:rsidRPr="00B31611">
              <w:rPr>
                <w:rFonts w:ascii="Tahoma" w:eastAsia="PMingLiU" w:hAnsi="Tahoma" w:cs="Tahoma"/>
                <w:b w:val="0"/>
                <w:sz w:val="14"/>
                <w:szCs w:val="14"/>
              </w:rPr>
              <w:t xml:space="preserve">Microsoft Dynamics AX 2012 R2 Task </w:t>
            </w:r>
            <w:r w:rsidRPr="00B31611">
              <w:rPr>
                <w:rFonts w:ascii="Tahoma" w:eastAsia="PMingLiU" w:hAnsi="Tahoma" w:cs="Tahoma"/>
                <w:b w:val="0"/>
                <w:sz w:val="14"/>
                <w:szCs w:val="14"/>
              </w:rPr>
              <w:t>累加</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80"/>
            <w:bookmarkEnd w:id="281"/>
          </w:p>
        </w:tc>
        <w:tc>
          <w:tcPr>
            <w:tcW w:w="416" w:type="dxa"/>
            <w:tcBorders>
              <w:bottom w:val="single" w:sz="4" w:space="0" w:color="auto"/>
            </w:tcBorders>
            <w:shd w:val="clear" w:color="auto" w:fill="FABF8F"/>
            <w:vAlign w:val="center"/>
          </w:tcPr>
          <w:p w14:paraId="1C77CAF7"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037B52"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FABF8F"/>
          </w:tcPr>
          <w:p w14:paraId="3AB231D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612F8D6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84F8E8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F1B345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B3FE70"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135132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2CEB22"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4525A9"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1C2819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DF326D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42713C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A2D855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F6042B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ECAC4A"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9A811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657A3B3"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B30018A"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shd w:val="clear" w:color="auto" w:fill="FABF8F"/>
          </w:tcPr>
          <w:p w14:paraId="0BB7DA1C" w14:textId="77777777" w:rsidR="00913A0A" w:rsidRPr="00B31611" w:rsidRDefault="00913A0A" w:rsidP="001A63C6">
            <w:pPr>
              <w:pStyle w:val="TableText"/>
              <w:widowControl w:val="0"/>
              <w:jc w:val="left"/>
              <w:rPr>
                <w:rFonts w:ascii="Tahoma" w:eastAsia="PMingLiU" w:hAnsi="Tahoma" w:cs="Tahoma"/>
                <w:sz w:val="13"/>
              </w:rPr>
            </w:pPr>
          </w:p>
        </w:tc>
      </w:tr>
      <w:tr w:rsidR="00913A0A" w:rsidRPr="00B31611" w14:paraId="054575A1" w14:textId="77777777" w:rsidTr="00D843CF">
        <w:trPr>
          <w:trHeight w:val="145"/>
        </w:trPr>
        <w:tc>
          <w:tcPr>
            <w:tcW w:w="2554" w:type="dxa"/>
            <w:gridSpan w:val="2"/>
            <w:tcBorders>
              <w:bottom w:val="single" w:sz="4" w:space="0" w:color="auto"/>
            </w:tcBorders>
            <w:shd w:val="clear" w:color="auto" w:fill="auto"/>
            <w:vAlign w:val="center"/>
          </w:tcPr>
          <w:p w14:paraId="0A282F3C" w14:textId="77777777" w:rsidR="00913A0A" w:rsidRPr="00B31611" w:rsidRDefault="00913A0A" w:rsidP="001A63C6">
            <w:pPr>
              <w:pStyle w:val="Heading2"/>
              <w:ind w:left="0"/>
              <w:rPr>
                <w:rFonts w:ascii="Tahoma" w:eastAsia="PMingLiU" w:hAnsi="Tahoma" w:cs="Tahoma"/>
                <w:b w:val="0"/>
                <w:sz w:val="14"/>
                <w:szCs w:val="14"/>
              </w:rPr>
            </w:pPr>
            <w:bookmarkStart w:id="282" w:name="_Toc336338014"/>
            <w:bookmarkStart w:id="283" w:name="_Toc374024143"/>
            <w:r w:rsidRPr="00B31611">
              <w:rPr>
                <w:rFonts w:ascii="Tahoma" w:eastAsia="PMingLiU" w:hAnsi="Tahoma" w:cs="Tahoma"/>
                <w:b w:val="0"/>
                <w:sz w:val="14"/>
                <w:szCs w:val="14"/>
              </w:rPr>
              <w:t>Microsoft Dynamics AX 2012 R2 Task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82"/>
            <w:bookmarkEnd w:id="283"/>
          </w:p>
        </w:tc>
        <w:tc>
          <w:tcPr>
            <w:tcW w:w="416" w:type="dxa"/>
            <w:tcBorders>
              <w:bottom w:val="single" w:sz="4" w:space="0" w:color="auto"/>
            </w:tcBorders>
            <w:shd w:val="clear" w:color="auto" w:fill="auto"/>
            <w:vAlign w:val="center"/>
          </w:tcPr>
          <w:p w14:paraId="42A8CF10" w14:textId="77777777" w:rsidR="00913A0A" w:rsidRPr="00B31611" w:rsidRDefault="00907527" w:rsidP="00793532">
            <w:pPr>
              <w:pStyle w:val="TableText"/>
              <w:widowControl w:val="0"/>
              <w:rPr>
                <w:rFonts w:ascii="Tahoma" w:eastAsia="PMingLiU" w:hAnsi="Tahoma" w:cs="Tahoma"/>
                <w:b/>
                <w:color w:val="0000FF"/>
                <w:sz w:val="13"/>
                <w:szCs w:val="13"/>
                <w:u w:val="single"/>
              </w:rPr>
            </w:pPr>
            <w:hyperlink w:anchor="_72_Microsoft_Dynamics" w:history="1">
              <w:r w:rsidR="00037B52" w:rsidRPr="00B31611">
                <w:rPr>
                  <w:rStyle w:val="Hyperlink"/>
                  <w:rFonts w:ascii="Tahoma" w:eastAsia="PMingLiU" w:hAnsi="Tahoma" w:cs="Tahoma"/>
                  <w:b/>
                  <w:sz w:val="13"/>
                  <w:szCs w:val="13"/>
                </w:rPr>
                <w:t>70</w:t>
              </w:r>
            </w:hyperlink>
          </w:p>
        </w:tc>
        <w:tc>
          <w:tcPr>
            <w:tcW w:w="450" w:type="dxa"/>
            <w:tcBorders>
              <w:bottom w:val="single" w:sz="4" w:space="0" w:color="auto"/>
            </w:tcBorders>
            <w:shd w:val="clear" w:color="auto" w:fill="auto"/>
          </w:tcPr>
          <w:p w14:paraId="611C707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1B13E61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56EDE2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94DDAF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AD6B456"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9D1295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2B262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A636735"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27B293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9E89EA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C1A988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5A273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49E6CD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CC1B55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55B60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934D69A"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B19A44C" w14:textId="77777777" w:rsidR="00913A0A" w:rsidRPr="00B31611" w:rsidRDefault="00913A0A" w:rsidP="001A63C6">
            <w:pPr>
              <w:pStyle w:val="TableText"/>
              <w:widowControl w:val="0"/>
              <w:jc w:val="left"/>
              <w:rPr>
                <w:rFonts w:ascii="Tahoma" w:eastAsia="PMingLiU" w:hAnsi="Tahoma" w:cs="Tahoma"/>
                <w:sz w:val="13"/>
              </w:rPr>
            </w:pPr>
          </w:p>
        </w:tc>
        <w:tc>
          <w:tcPr>
            <w:tcW w:w="484" w:type="dxa"/>
            <w:tcBorders>
              <w:bottom w:val="single" w:sz="4" w:space="0" w:color="auto"/>
            </w:tcBorders>
          </w:tcPr>
          <w:p w14:paraId="71C09C9F" w14:textId="77777777" w:rsidR="00913A0A" w:rsidRPr="00B31611" w:rsidRDefault="00913A0A" w:rsidP="001A63C6">
            <w:pPr>
              <w:pStyle w:val="TableText"/>
              <w:widowControl w:val="0"/>
              <w:jc w:val="left"/>
              <w:rPr>
                <w:rFonts w:ascii="Tahoma" w:eastAsia="PMingLiU" w:hAnsi="Tahoma" w:cs="Tahoma"/>
                <w:sz w:val="13"/>
              </w:rPr>
            </w:pPr>
          </w:p>
        </w:tc>
      </w:tr>
      <w:tr w:rsidR="00BA5266" w:rsidRPr="00B31611" w14:paraId="7EC5D2E7" w14:textId="77777777" w:rsidTr="00D843CF">
        <w:trPr>
          <w:trHeight w:val="145"/>
        </w:trPr>
        <w:tc>
          <w:tcPr>
            <w:tcW w:w="2554" w:type="dxa"/>
            <w:gridSpan w:val="2"/>
            <w:tcBorders>
              <w:bottom w:val="single" w:sz="4" w:space="0" w:color="auto"/>
            </w:tcBorders>
            <w:shd w:val="clear" w:color="auto" w:fill="FABF8F"/>
            <w:vAlign w:val="center"/>
          </w:tcPr>
          <w:p w14:paraId="54BE4A53" w14:textId="77777777" w:rsidR="007E430D" w:rsidRPr="00B31611" w:rsidRDefault="007E430D" w:rsidP="007E430D">
            <w:pPr>
              <w:pStyle w:val="Heading2"/>
              <w:ind w:left="0"/>
              <w:rPr>
                <w:rFonts w:ascii="Tahoma" w:eastAsia="PMingLiU" w:hAnsi="Tahoma" w:cs="Tahoma"/>
                <w:b w:val="0"/>
                <w:sz w:val="14"/>
                <w:szCs w:val="14"/>
              </w:rPr>
            </w:pPr>
            <w:bookmarkStart w:id="284" w:name="_Toc336338015"/>
            <w:bookmarkStart w:id="285" w:name="_Toc374024144"/>
            <w:r w:rsidRPr="00B31611">
              <w:rPr>
                <w:rFonts w:ascii="Tahoma" w:eastAsia="PMingLiU" w:hAnsi="Tahoma" w:cs="Tahoma"/>
                <w:b w:val="0"/>
                <w:sz w:val="14"/>
                <w:szCs w:val="14"/>
              </w:rPr>
              <w:t>Microsoft Dynamics CRM 2013 Basic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84"/>
            <w:bookmarkEnd w:id="285"/>
          </w:p>
        </w:tc>
        <w:tc>
          <w:tcPr>
            <w:tcW w:w="416" w:type="dxa"/>
            <w:tcBorders>
              <w:bottom w:val="single" w:sz="4" w:space="0" w:color="auto"/>
            </w:tcBorders>
            <w:shd w:val="clear" w:color="auto" w:fill="FABF8F"/>
            <w:vAlign w:val="center"/>
          </w:tcPr>
          <w:p w14:paraId="23362BC5" w14:textId="77777777" w:rsidR="007E430D" w:rsidRPr="00B31611" w:rsidRDefault="00907527" w:rsidP="00793532">
            <w:pPr>
              <w:pStyle w:val="TableText"/>
              <w:widowControl w:val="0"/>
              <w:rPr>
                <w:rFonts w:ascii="Tahoma" w:eastAsia="PMingLiU" w:hAnsi="Tahoma" w:cs="Tahoma"/>
                <w:b/>
                <w:color w:val="0000FF"/>
                <w:sz w:val="13"/>
                <w:szCs w:val="13"/>
                <w:u w:val="single"/>
              </w:rPr>
            </w:pPr>
            <w:hyperlink w:anchor="_71_Microsoft_Dynamics_1" w:history="1">
              <w:hyperlink w:anchor="_70_Microsoft_Dynamics" w:history="1">
                <w:r w:rsidR="00636CAD" w:rsidRPr="00037B52">
                  <w:rPr>
                    <w:rStyle w:val="Hyperlink"/>
                    <w:rFonts w:ascii="Tahoma" w:eastAsia="PMingLiU" w:hAnsi="Tahoma" w:cs="Tahoma"/>
                    <w:b/>
                    <w:sz w:val="13"/>
                    <w:szCs w:val="13"/>
                  </w:rPr>
                  <w:t>7</w:t>
                </w:r>
              </w:hyperlink>
              <w:r w:rsidR="00636CAD" w:rsidRPr="00037B52">
                <w:rPr>
                  <w:rStyle w:val="Hyperlink"/>
                  <w:rFonts w:ascii="Tahoma" w:eastAsia="PMingLiU" w:hAnsi="Tahoma" w:cs="Tahoma"/>
                  <w:b/>
                  <w:sz w:val="13"/>
                  <w:szCs w:val="13"/>
                </w:rPr>
                <w:t>1</w:t>
              </w:r>
            </w:hyperlink>
          </w:p>
        </w:tc>
        <w:tc>
          <w:tcPr>
            <w:tcW w:w="450" w:type="dxa"/>
            <w:tcBorders>
              <w:bottom w:val="single" w:sz="4" w:space="0" w:color="auto"/>
            </w:tcBorders>
            <w:shd w:val="clear" w:color="auto" w:fill="FABF8F"/>
          </w:tcPr>
          <w:p w14:paraId="7039E155" w14:textId="77777777" w:rsidR="007E430D" w:rsidRPr="00B31611" w:rsidRDefault="002425DA" w:rsidP="002425DA">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7865FA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90F971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gridSpan w:val="2"/>
            <w:tcBorders>
              <w:bottom w:val="single" w:sz="4" w:space="0" w:color="auto"/>
            </w:tcBorders>
            <w:shd w:val="clear" w:color="auto" w:fill="FABF8F"/>
            <w:vAlign w:val="center"/>
          </w:tcPr>
          <w:p w14:paraId="6624A4C6"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26D2222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gridSpan w:val="3"/>
            <w:tcBorders>
              <w:bottom w:val="single" w:sz="4" w:space="0" w:color="auto"/>
            </w:tcBorders>
            <w:shd w:val="clear" w:color="auto" w:fill="FABF8F"/>
            <w:vAlign w:val="center"/>
          </w:tcPr>
          <w:p w14:paraId="66755DC0"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3F9A8D4E"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272BBB2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53B7D4DB"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4E6DC1E8" w14:textId="77777777" w:rsidR="007E430D" w:rsidRPr="00B31611"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3B4ADC8"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257BBCF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170CBAAE"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E62571D"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B4CC5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1C0F6F5C"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r w:rsidR="00691DFA">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172FE2C8"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vAlign w:val="center"/>
          </w:tcPr>
          <w:p w14:paraId="231BDBA3"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r>
      <w:tr w:rsidR="007E430D" w:rsidRPr="00B31611" w14:paraId="23EC345F" w14:textId="77777777" w:rsidTr="00D843CF">
        <w:trPr>
          <w:trHeight w:val="145"/>
        </w:trPr>
        <w:tc>
          <w:tcPr>
            <w:tcW w:w="2554" w:type="dxa"/>
            <w:gridSpan w:val="2"/>
            <w:tcBorders>
              <w:bottom w:val="single" w:sz="4" w:space="0" w:color="auto"/>
            </w:tcBorders>
            <w:shd w:val="clear" w:color="auto" w:fill="auto"/>
            <w:vAlign w:val="center"/>
          </w:tcPr>
          <w:p w14:paraId="0638EE31" w14:textId="77777777" w:rsidR="007E430D" w:rsidRPr="00B31611" w:rsidRDefault="007E430D" w:rsidP="007E430D">
            <w:pPr>
              <w:pStyle w:val="Heading2"/>
              <w:ind w:left="0"/>
              <w:rPr>
                <w:rFonts w:ascii="Tahoma" w:eastAsia="PMingLiU" w:hAnsi="Tahoma" w:cs="Tahoma"/>
                <w:b w:val="0"/>
                <w:sz w:val="14"/>
                <w:szCs w:val="14"/>
              </w:rPr>
            </w:pPr>
            <w:bookmarkStart w:id="286" w:name="_Toc336338016"/>
            <w:bookmarkStart w:id="287" w:name="_Toc374024145"/>
            <w:r w:rsidRPr="00B31611">
              <w:rPr>
                <w:rFonts w:ascii="Tahoma" w:eastAsia="PMingLiU" w:hAnsi="Tahoma" w:cs="Tahoma"/>
                <w:b w:val="0"/>
                <w:sz w:val="14"/>
                <w:szCs w:val="14"/>
              </w:rPr>
              <w:t xml:space="preserve">Microsoft Dynamics 2013 CRM </w:t>
            </w:r>
            <w:r w:rsidRPr="00B31611">
              <w:rPr>
                <w:rFonts w:ascii="Tahoma" w:eastAsia="PMingLiU" w:hAnsi="Tahoma" w:cs="Tahoma"/>
                <w:b w:val="0"/>
                <w:sz w:val="14"/>
                <w:szCs w:val="14"/>
              </w:rPr>
              <w:t>基本使用累加</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86"/>
            <w:bookmarkEnd w:id="287"/>
          </w:p>
        </w:tc>
        <w:tc>
          <w:tcPr>
            <w:tcW w:w="416" w:type="dxa"/>
            <w:tcBorders>
              <w:bottom w:val="single" w:sz="4" w:space="0" w:color="auto"/>
            </w:tcBorders>
            <w:shd w:val="clear" w:color="auto" w:fill="auto"/>
            <w:vAlign w:val="center"/>
          </w:tcPr>
          <w:p w14:paraId="51169475" w14:textId="77777777" w:rsidR="007E430D" w:rsidRPr="00B31611" w:rsidRDefault="00907527" w:rsidP="00793532">
            <w:pPr>
              <w:pStyle w:val="TableText"/>
              <w:widowControl w:val="0"/>
              <w:rPr>
                <w:rFonts w:ascii="Tahoma" w:eastAsia="PMingLiU" w:hAnsi="Tahoma" w:cs="Tahoma"/>
                <w:b/>
                <w:color w:val="0000FF"/>
                <w:sz w:val="13"/>
                <w:szCs w:val="13"/>
                <w:u w:val="single"/>
              </w:rPr>
            </w:pPr>
            <w:hyperlink w:anchor="_71_Microsoft_Dynamics_1"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1</w:t>
              </w:r>
            </w:hyperlink>
          </w:p>
        </w:tc>
        <w:tc>
          <w:tcPr>
            <w:tcW w:w="450" w:type="dxa"/>
            <w:tcBorders>
              <w:bottom w:val="single" w:sz="4" w:space="0" w:color="auto"/>
            </w:tcBorders>
            <w:shd w:val="clear" w:color="auto" w:fill="auto"/>
          </w:tcPr>
          <w:p w14:paraId="6A4A315B" w14:textId="77777777" w:rsidR="007E430D" w:rsidRPr="00B31611" w:rsidRDefault="002425DA" w:rsidP="007E430D">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B545CA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E726DE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76EEC91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41A6AFC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32B27FD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4E05D4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2E679A1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78FB67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F576645" w14:textId="77777777" w:rsidR="007E430D" w:rsidRPr="00B31611"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6FB2EA6"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3D39580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BF276C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FC2BA2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6B7308"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7128DB3C" w14:textId="77777777" w:rsidR="007E430D" w:rsidRPr="00B31611" w:rsidRDefault="007E430D" w:rsidP="007E430D">
            <w:pPr>
              <w:pStyle w:val="TableText"/>
              <w:widowControl w:val="0"/>
              <w:spacing w:before="120"/>
              <w:rPr>
                <w:rFonts w:ascii="Tahoma" w:eastAsia="PMingLiU" w:hAnsi="Tahoma" w:cs="Tahoma"/>
                <w:sz w:val="13"/>
              </w:rPr>
            </w:pPr>
            <w:r w:rsidRPr="00B31611">
              <w:rPr>
                <w:rFonts w:ascii="Tahoma" w:eastAsia="PMingLiU" w:hAnsi="Tahoma" w:cs="Tahoma"/>
                <w:sz w:val="13"/>
              </w:rPr>
              <w:t>A,</w:t>
            </w:r>
            <w:r w:rsidR="00691DFA">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476F8B33"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vAlign w:val="center"/>
          </w:tcPr>
          <w:p w14:paraId="1D3C0DD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r>
      <w:tr w:rsidR="00BA5266" w:rsidRPr="00B31611" w14:paraId="35DA638D" w14:textId="77777777" w:rsidTr="00D843CF">
        <w:trPr>
          <w:trHeight w:val="145"/>
        </w:trPr>
        <w:tc>
          <w:tcPr>
            <w:tcW w:w="2554" w:type="dxa"/>
            <w:gridSpan w:val="2"/>
            <w:tcBorders>
              <w:bottom w:val="single" w:sz="4" w:space="0" w:color="auto"/>
            </w:tcBorders>
            <w:shd w:val="clear" w:color="auto" w:fill="FABF8F"/>
            <w:vAlign w:val="center"/>
          </w:tcPr>
          <w:p w14:paraId="37A1E1A0" w14:textId="77777777" w:rsidR="007E430D" w:rsidRPr="00B31611" w:rsidRDefault="007E430D" w:rsidP="00571C2D">
            <w:pPr>
              <w:pStyle w:val="Heading2"/>
              <w:ind w:left="0"/>
              <w:rPr>
                <w:rFonts w:ascii="Tahoma" w:eastAsia="PMingLiU" w:hAnsi="Tahoma" w:cs="Tahoma"/>
                <w:b w:val="0"/>
                <w:sz w:val="14"/>
                <w:szCs w:val="14"/>
              </w:rPr>
            </w:pPr>
            <w:bookmarkStart w:id="288" w:name="_Toc336338017"/>
            <w:bookmarkStart w:id="289" w:name="_Toc374024146"/>
            <w:r w:rsidRPr="00B31611">
              <w:rPr>
                <w:rFonts w:ascii="Tahoma" w:eastAsia="PMingLiU" w:hAnsi="Tahoma" w:cs="Tahoma"/>
                <w:b w:val="0"/>
                <w:sz w:val="14"/>
                <w:szCs w:val="14"/>
              </w:rPr>
              <w:t>Microsoft Dynamics 2013 CRM Essential</w:t>
            </w:r>
            <w:r w:rsidR="00571C2D" w:rsidRPr="00B31611">
              <w:rPr>
                <w:rFonts w:ascii="Tahoma" w:eastAsia="PMingLiU" w:hAnsi="Tahoma" w:cs="Tahoma"/>
                <w:b w:val="0"/>
                <w:sz w:val="14"/>
                <w:szCs w:val="14"/>
              </w:rPr>
              <w:t> </w:t>
            </w:r>
            <w:r w:rsidRPr="00B31611">
              <w:rPr>
                <w:rFonts w:ascii="Tahoma" w:eastAsia="PMingLiU" w:hAnsi="Tahoma" w:cs="Tahoma"/>
                <w:b w:val="0"/>
                <w:sz w:val="14"/>
                <w:szCs w:val="14"/>
              </w:rPr>
              <w:t>CAL</w:t>
            </w:r>
            <w:bookmarkEnd w:id="288"/>
            <w:bookmarkEnd w:id="289"/>
          </w:p>
        </w:tc>
        <w:tc>
          <w:tcPr>
            <w:tcW w:w="416" w:type="dxa"/>
            <w:tcBorders>
              <w:bottom w:val="single" w:sz="4" w:space="0" w:color="auto"/>
            </w:tcBorders>
            <w:shd w:val="clear" w:color="auto" w:fill="FABF8F"/>
            <w:vAlign w:val="center"/>
          </w:tcPr>
          <w:p w14:paraId="58598B0B" w14:textId="77777777" w:rsidR="007E430D" w:rsidRPr="00B31611" w:rsidRDefault="00907527" w:rsidP="00793532">
            <w:pPr>
              <w:pStyle w:val="TableText"/>
              <w:widowControl w:val="0"/>
              <w:rPr>
                <w:rFonts w:ascii="Tahoma" w:eastAsia="PMingLiU" w:hAnsi="Tahoma" w:cs="Tahoma"/>
                <w:b/>
                <w:color w:val="0000FF"/>
                <w:sz w:val="13"/>
                <w:szCs w:val="13"/>
                <w:u w:val="single"/>
              </w:rPr>
            </w:pPr>
            <w:hyperlink w:anchor="_71_Microsoft_Dynamics_1"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1</w:t>
              </w:r>
            </w:hyperlink>
          </w:p>
        </w:tc>
        <w:tc>
          <w:tcPr>
            <w:tcW w:w="450" w:type="dxa"/>
            <w:tcBorders>
              <w:bottom w:val="single" w:sz="4" w:space="0" w:color="auto"/>
            </w:tcBorders>
            <w:shd w:val="clear" w:color="auto" w:fill="FABF8F"/>
          </w:tcPr>
          <w:p w14:paraId="7E380F9E" w14:textId="77777777" w:rsidR="007E430D" w:rsidRPr="00B31611" w:rsidRDefault="002425DA" w:rsidP="002425DA">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7BC0C7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436488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018A52F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329CBBD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41DF349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2AF0A7FC"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D692FBB"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77591A2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04E63A7" w14:textId="77777777" w:rsidR="007E430D" w:rsidRPr="00B31611"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51CAC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3EDCBDE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56D6A88"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19CBEAB"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4B891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2DD78243" w14:textId="77777777" w:rsidR="007E430D" w:rsidRPr="00B31611" w:rsidRDefault="007E430D" w:rsidP="007E430D">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3FAD19A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vAlign w:val="center"/>
          </w:tcPr>
          <w:p w14:paraId="6EBF242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w:t>
            </w:r>
          </w:p>
        </w:tc>
      </w:tr>
      <w:tr w:rsidR="007E430D" w:rsidRPr="00B31611" w14:paraId="370FD92A" w14:textId="77777777" w:rsidTr="00D843CF">
        <w:trPr>
          <w:trHeight w:val="145"/>
        </w:trPr>
        <w:tc>
          <w:tcPr>
            <w:tcW w:w="2554" w:type="dxa"/>
            <w:gridSpan w:val="2"/>
            <w:tcBorders>
              <w:bottom w:val="single" w:sz="4" w:space="0" w:color="auto"/>
            </w:tcBorders>
            <w:shd w:val="clear" w:color="auto" w:fill="auto"/>
            <w:vAlign w:val="center"/>
          </w:tcPr>
          <w:p w14:paraId="1629F669" w14:textId="77777777" w:rsidR="007E430D" w:rsidRPr="00B31611" w:rsidRDefault="007E430D" w:rsidP="007E430D">
            <w:pPr>
              <w:pStyle w:val="Heading2"/>
              <w:ind w:left="0"/>
              <w:rPr>
                <w:rFonts w:ascii="Tahoma" w:eastAsia="PMingLiU" w:hAnsi="Tahoma" w:cs="Tahoma"/>
                <w:b w:val="0"/>
                <w:sz w:val="14"/>
                <w:szCs w:val="14"/>
              </w:rPr>
            </w:pPr>
            <w:bookmarkStart w:id="290" w:name="_Toc336338018"/>
            <w:bookmarkStart w:id="291" w:name="_Toc374024147"/>
            <w:r w:rsidRPr="00B31611">
              <w:rPr>
                <w:rFonts w:ascii="Tahoma" w:eastAsia="PMingLiU" w:hAnsi="Tahoma" w:cs="Tahoma"/>
                <w:b w:val="0"/>
                <w:sz w:val="14"/>
                <w:szCs w:val="14"/>
              </w:rPr>
              <w:t>Microsoft Dynamics 2013 CRM Professional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90"/>
            <w:bookmarkEnd w:id="291"/>
          </w:p>
        </w:tc>
        <w:tc>
          <w:tcPr>
            <w:tcW w:w="416" w:type="dxa"/>
            <w:tcBorders>
              <w:bottom w:val="single" w:sz="4" w:space="0" w:color="auto"/>
            </w:tcBorders>
            <w:shd w:val="clear" w:color="auto" w:fill="auto"/>
            <w:vAlign w:val="center"/>
          </w:tcPr>
          <w:p w14:paraId="62DED9FB" w14:textId="77777777" w:rsidR="007E430D" w:rsidRPr="00B31611" w:rsidRDefault="00907527" w:rsidP="00793532">
            <w:pPr>
              <w:pStyle w:val="TableText"/>
              <w:widowControl w:val="0"/>
              <w:rPr>
                <w:rFonts w:ascii="Tahoma" w:eastAsia="PMingLiU" w:hAnsi="Tahoma" w:cs="Tahoma"/>
                <w:b/>
                <w:color w:val="0000FF"/>
                <w:sz w:val="13"/>
                <w:szCs w:val="13"/>
                <w:u w:val="single"/>
              </w:rPr>
            </w:pPr>
            <w:hyperlink w:anchor="_71_Microsoft_Dynamics_1"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1</w:t>
              </w:r>
            </w:hyperlink>
          </w:p>
        </w:tc>
        <w:tc>
          <w:tcPr>
            <w:tcW w:w="450" w:type="dxa"/>
            <w:tcBorders>
              <w:bottom w:val="single" w:sz="4" w:space="0" w:color="auto"/>
            </w:tcBorders>
            <w:shd w:val="clear" w:color="auto" w:fill="auto"/>
          </w:tcPr>
          <w:p w14:paraId="1A5D6919" w14:textId="77777777" w:rsidR="007E430D" w:rsidRPr="00B31611" w:rsidRDefault="002425DA" w:rsidP="002425DA">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C95A1AD"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368292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gridSpan w:val="2"/>
            <w:tcBorders>
              <w:bottom w:val="single" w:sz="4" w:space="0" w:color="auto"/>
            </w:tcBorders>
            <w:shd w:val="clear" w:color="auto" w:fill="auto"/>
            <w:vAlign w:val="center"/>
          </w:tcPr>
          <w:p w14:paraId="2DFFF66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4F9C34C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gridSpan w:val="3"/>
            <w:tcBorders>
              <w:bottom w:val="single" w:sz="4" w:space="0" w:color="auto"/>
            </w:tcBorders>
            <w:shd w:val="clear" w:color="auto" w:fill="auto"/>
            <w:vAlign w:val="center"/>
          </w:tcPr>
          <w:p w14:paraId="36A1264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5F4590C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0ACF5A1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4FBEEDC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6AB3EC10" w14:textId="77777777" w:rsidR="007E430D" w:rsidRPr="00B31611"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37411A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66D7215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662609D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5C54B97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95C4986"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247D691B" w14:textId="77777777" w:rsidR="007E430D" w:rsidRPr="00B31611" w:rsidRDefault="007E430D" w:rsidP="007E430D">
            <w:pPr>
              <w:pStyle w:val="TableText"/>
              <w:widowControl w:val="0"/>
              <w:spacing w:before="120"/>
              <w:rPr>
                <w:rFonts w:ascii="Tahoma" w:eastAsia="PMingLiU" w:hAnsi="Tahoma" w:cs="Tahoma"/>
                <w:sz w:val="13"/>
              </w:rPr>
            </w:pPr>
            <w:r w:rsidRPr="00B31611">
              <w:rPr>
                <w:rFonts w:ascii="Tahoma" w:eastAsia="PMingLiU" w:hAnsi="Tahoma" w:cs="Tahoma"/>
                <w:sz w:val="13"/>
              </w:rPr>
              <w:t>A,</w:t>
            </w:r>
            <w:r w:rsidR="00691DFA">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7A35F8F6"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vAlign w:val="center"/>
          </w:tcPr>
          <w:p w14:paraId="039CF280"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r>
      <w:tr w:rsidR="00BA5266" w:rsidRPr="00B31611" w14:paraId="5AE0CC45" w14:textId="77777777" w:rsidTr="00D843CF">
        <w:trPr>
          <w:trHeight w:val="145"/>
        </w:trPr>
        <w:tc>
          <w:tcPr>
            <w:tcW w:w="2554" w:type="dxa"/>
            <w:gridSpan w:val="2"/>
            <w:tcBorders>
              <w:bottom w:val="single" w:sz="4" w:space="0" w:color="auto"/>
            </w:tcBorders>
            <w:shd w:val="clear" w:color="auto" w:fill="FABF8F"/>
            <w:vAlign w:val="center"/>
          </w:tcPr>
          <w:p w14:paraId="760AF0BA" w14:textId="77777777" w:rsidR="007E430D" w:rsidRPr="00B31611" w:rsidRDefault="007E430D" w:rsidP="007E430D">
            <w:pPr>
              <w:pStyle w:val="Heading2"/>
              <w:ind w:left="0"/>
              <w:rPr>
                <w:rFonts w:ascii="Tahoma" w:eastAsia="PMingLiU" w:hAnsi="Tahoma" w:cs="Tahoma"/>
                <w:b w:val="0"/>
                <w:sz w:val="14"/>
                <w:szCs w:val="14"/>
              </w:rPr>
            </w:pPr>
            <w:bookmarkStart w:id="292" w:name="_Toc336338019"/>
            <w:bookmarkStart w:id="293" w:name="_Toc374024148"/>
            <w:r w:rsidRPr="00B31611">
              <w:rPr>
                <w:rFonts w:ascii="Tahoma" w:eastAsia="PMingLiU" w:hAnsi="Tahoma" w:cs="Tahoma"/>
                <w:b w:val="0"/>
                <w:sz w:val="14"/>
                <w:szCs w:val="14"/>
              </w:rPr>
              <w:t xml:space="preserve">Microsoft Dynamics 2013 CRM </w:t>
            </w:r>
            <w:r w:rsidR="00571C2D" w:rsidRPr="00B31611">
              <w:rPr>
                <w:rFonts w:ascii="Tahoma" w:eastAsia="PMingLiU" w:hAnsi="Tahoma" w:cs="Tahoma"/>
                <w:b w:val="0"/>
                <w:sz w:val="14"/>
                <w:szCs w:val="14"/>
              </w:rPr>
              <w:br/>
            </w:r>
            <w:r w:rsidRPr="00B31611">
              <w:rPr>
                <w:rFonts w:ascii="Tahoma" w:eastAsia="PMingLiU" w:hAnsi="Tahoma" w:cs="Tahoma"/>
                <w:b w:val="0"/>
                <w:sz w:val="14"/>
                <w:szCs w:val="14"/>
              </w:rPr>
              <w:t>專業使用累加</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使用者及裝置</w:t>
            </w:r>
            <w:r w:rsidRPr="00B31611">
              <w:rPr>
                <w:rFonts w:ascii="Tahoma" w:eastAsia="PMingLiU" w:hAnsi="Tahoma" w:cs="Tahoma"/>
                <w:b w:val="0"/>
                <w:sz w:val="14"/>
                <w:szCs w:val="14"/>
              </w:rPr>
              <w:t>)</w:t>
            </w:r>
            <w:bookmarkEnd w:id="292"/>
            <w:bookmarkEnd w:id="293"/>
          </w:p>
        </w:tc>
        <w:tc>
          <w:tcPr>
            <w:tcW w:w="416" w:type="dxa"/>
            <w:tcBorders>
              <w:bottom w:val="single" w:sz="4" w:space="0" w:color="auto"/>
            </w:tcBorders>
            <w:shd w:val="clear" w:color="auto" w:fill="FABF8F"/>
            <w:vAlign w:val="center"/>
          </w:tcPr>
          <w:p w14:paraId="1CC212EC" w14:textId="77777777" w:rsidR="007E430D" w:rsidRPr="00B31611" w:rsidRDefault="00907527" w:rsidP="00793532">
            <w:pPr>
              <w:pStyle w:val="TableText"/>
              <w:widowControl w:val="0"/>
              <w:rPr>
                <w:rFonts w:ascii="Tahoma" w:eastAsia="PMingLiU" w:hAnsi="Tahoma" w:cs="Tahoma"/>
                <w:b/>
                <w:color w:val="0000FF"/>
                <w:sz w:val="13"/>
                <w:szCs w:val="13"/>
                <w:u w:val="single"/>
              </w:rPr>
            </w:pPr>
            <w:hyperlink w:anchor="_71_Microsoft_Dynamics_1"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1</w:t>
              </w:r>
            </w:hyperlink>
          </w:p>
        </w:tc>
        <w:tc>
          <w:tcPr>
            <w:tcW w:w="450" w:type="dxa"/>
            <w:tcBorders>
              <w:bottom w:val="single" w:sz="4" w:space="0" w:color="auto"/>
            </w:tcBorders>
            <w:shd w:val="clear" w:color="auto" w:fill="FABF8F"/>
          </w:tcPr>
          <w:p w14:paraId="5C5CAB3E" w14:textId="77777777" w:rsidR="007E430D" w:rsidRPr="00B31611" w:rsidRDefault="002425DA" w:rsidP="002425DA">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A225C9C"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347CCE0"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gridSpan w:val="2"/>
            <w:tcBorders>
              <w:bottom w:val="single" w:sz="4" w:space="0" w:color="auto"/>
            </w:tcBorders>
            <w:shd w:val="clear" w:color="auto" w:fill="FABF8F"/>
            <w:vAlign w:val="center"/>
          </w:tcPr>
          <w:p w14:paraId="348B7F0C"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13</w:t>
            </w:r>
          </w:p>
        </w:tc>
        <w:tc>
          <w:tcPr>
            <w:tcW w:w="450" w:type="dxa"/>
            <w:gridSpan w:val="2"/>
            <w:tcBorders>
              <w:bottom w:val="single" w:sz="4" w:space="0" w:color="auto"/>
            </w:tcBorders>
            <w:shd w:val="clear" w:color="auto" w:fill="FABF8F"/>
            <w:vAlign w:val="center"/>
          </w:tcPr>
          <w:p w14:paraId="6695C8B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gridSpan w:val="3"/>
            <w:tcBorders>
              <w:bottom w:val="single" w:sz="4" w:space="0" w:color="auto"/>
            </w:tcBorders>
            <w:shd w:val="clear" w:color="auto" w:fill="FABF8F"/>
            <w:vAlign w:val="center"/>
          </w:tcPr>
          <w:p w14:paraId="1B433BF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7D60B19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0189206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04AC0A46"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5712DB86" w14:textId="77777777" w:rsidR="007E430D" w:rsidRPr="00B31611"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97C7C9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07C40CA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07259F03"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4951E8BE"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5A92C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3BBD6FED" w14:textId="77777777" w:rsidR="007E430D" w:rsidRPr="00B31611" w:rsidRDefault="007E430D" w:rsidP="007E430D">
            <w:pPr>
              <w:pStyle w:val="TableText"/>
              <w:widowControl w:val="0"/>
              <w:spacing w:before="120"/>
              <w:rPr>
                <w:rFonts w:ascii="Tahoma" w:eastAsia="PMingLiU" w:hAnsi="Tahoma" w:cs="Tahoma"/>
                <w:sz w:val="13"/>
              </w:rPr>
            </w:pPr>
            <w:r w:rsidRPr="00B31611">
              <w:rPr>
                <w:rFonts w:ascii="Tahoma" w:eastAsia="PMingLiU" w:hAnsi="Tahoma" w:cs="Tahoma"/>
                <w:sz w:val="13"/>
              </w:rPr>
              <w:t>A,</w:t>
            </w:r>
            <w:r w:rsidR="00691DFA">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6D7BA133"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vAlign w:val="center"/>
          </w:tcPr>
          <w:p w14:paraId="3AE4140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w:t>
            </w:r>
          </w:p>
        </w:tc>
      </w:tr>
      <w:tr w:rsidR="0045693C" w:rsidRPr="00B31611" w14:paraId="120AB332" w14:textId="77777777" w:rsidTr="00D843CF">
        <w:trPr>
          <w:trHeight w:val="145"/>
        </w:trPr>
        <w:tc>
          <w:tcPr>
            <w:tcW w:w="2554" w:type="dxa"/>
            <w:gridSpan w:val="2"/>
            <w:tcBorders>
              <w:bottom w:val="single" w:sz="4" w:space="0" w:color="auto"/>
            </w:tcBorders>
            <w:shd w:val="clear" w:color="auto" w:fill="auto"/>
            <w:vAlign w:val="center"/>
          </w:tcPr>
          <w:p w14:paraId="7D0965B4" w14:textId="77777777" w:rsidR="007E430D" w:rsidRPr="00B31611" w:rsidRDefault="007E430D" w:rsidP="007E430D">
            <w:pPr>
              <w:pStyle w:val="Heading2"/>
              <w:ind w:left="0"/>
              <w:rPr>
                <w:rFonts w:ascii="Tahoma" w:eastAsia="PMingLiU" w:hAnsi="Tahoma" w:cs="Tahoma"/>
                <w:b w:val="0"/>
                <w:sz w:val="14"/>
                <w:szCs w:val="14"/>
              </w:rPr>
            </w:pPr>
            <w:bookmarkStart w:id="294" w:name="_Toc336338021"/>
            <w:bookmarkStart w:id="295" w:name="_Toc374024149"/>
            <w:r w:rsidRPr="00B31611">
              <w:rPr>
                <w:rFonts w:ascii="Tahoma" w:eastAsia="PMingLiU" w:hAnsi="Tahoma" w:cs="Tahoma"/>
                <w:b w:val="0"/>
                <w:sz w:val="14"/>
                <w:szCs w:val="14"/>
              </w:rPr>
              <w:t>Microsoft Dynamics CRM 2013 Server</w:t>
            </w:r>
            <w:bookmarkEnd w:id="294"/>
            <w:bookmarkEnd w:id="295"/>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auto"/>
            <w:vAlign w:val="center"/>
          </w:tcPr>
          <w:p w14:paraId="6C8FA725" w14:textId="77777777" w:rsidR="007E430D" w:rsidRPr="00B31611" w:rsidRDefault="00907527" w:rsidP="004F2AF3">
            <w:pPr>
              <w:pStyle w:val="TableText"/>
              <w:widowControl w:val="0"/>
              <w:rPr>
                <w:rFonts w:ascii="Tahoma" w:eastAsia="PMingLiU" w:hAnsi="Tahoma" w:cs="Tahoma"/>
                <w:b/>
                <w:color w:val="0000FF"/>
                <w:sz w:val="13"/>
                <w:szCs w:val="13"/>
                <w:u w:val="single"/>
              </w:rPr>
            </w:pPr>
            <w:hyperlink w:anchor="_71_Microsoft_Dynamics_1"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1</w:t>
              </w:r>
            </w:hyperlink>
          </w:p>
        </w:tc>
        <w:tc>
          <w:tcPr>
            <w:tcW w:w="450" w:type="dxa"/>
            <w:tcBorders>
              <w:bottom w:val="single" w:sz="4" w:space="0" w:color="auto"/>
            </w:tcBorders>
            <w:shd w:val="clear" w:color="auto" w:fill="auto"/>
          </w:tcPr>
          <w:p w14:paraId="5E0C20EA" w14:textId="77777777" w:rsidR="007E430D" w:rsidRPr="00B31611" w:rsidRDefault="002425DA" w:rsidP="002425DA">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2578F3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41D310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2EEDC3E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7281A59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auto"/>
            <w:vAlign w:val="center"/>
          </w:tcPr>
          <w:p w14:paraId="72BAC44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0208048D"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08A35058"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7C4DFF82"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57501042" w14:textId="77777777" w:rsidR="007E430D" w:rsidRPr="00B31611"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58C9037"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6C85587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529F6F7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49844F3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E0F90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18BD8264" w14:textId="77777777" w:rsidR="007E430D" w:rsidRPr="00B31611" w:rsidRDefault="007E430D" w:rsidP="007E430D">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394006E0"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auto"/>
            <w:vAlign w:val="center"/>
          </w:tcPr>
          <w:p w14:paraId="6854A35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50</w:t>
            </w:r>
          </w:p>
        </w:tc>
      </w:tr>
      <w:tr w:rsidR="007E430D" w:rsidRPr="00B31611" w14:paraId="209436E6" w14:textId="77777777" w:rsidTr="00D843CF">
        <w:trPr>
          <w:trHeight w:val="145"/>
        </w:trPr>
        <w:tc>
          <w:tcPr>
            <w:tcW w:w="2554" w:type="dxa"/>
            <w:gridSpan w:val="2"/>
            <w:tcBorders>
              <w:bottom w:val="single" w:sz="4" w:space="0" w:color="auto"/>
            </w:tcBorders>
            <w:shd w:val="clear" w:color="auto" w:fill="FABF8F"/>
            <w:vAlign w:val="center"/>
          </w:tcPr>
          <w:p w14:paraId="3F894B4C" w14:textId="77777777" w:rsidR="007E430D" w:rsidRPr="00B31611" w:rsidRDefault="007E430D" w:rsidP="007E430D">
            <w:pPr>
              <w:pStyle w:val="Heading2"/>
              <w:ind w:left="0"/>
              <w:rPr>
                <w:rFonts w:ascii="Tahoma" w:eastAsia="PMingLiU" w:hAnsi="Tahoma" w:cs="Tahoma"/>
                <w:b w:val="0"/>
                <w:sz w:val="14"/>
                <w:szCs w:val="14"/>
              </w:rPr>
            </w:pPr>
            <w:bookmarkStart w:id="296" w:name="_Toc336338022"/>
            <w:bookmarkStart w:id="297" w:name="_Toc374024150"/>
            <w:r w:rsidRPr="00B31611">
              <w:rPr>
                <w:rFonts w:ascii="Tahoma" w:eastAsia="PMingLiU" w:hAnsi="Tahoma" w:cs="Tahoma"/>
                <w:b w:val="0"/>
                <w:sz w:val="14"/>
                <w:szCs w:val="14"/>
              </w:rPr>
              <w:t>Microsoft Dynamics CRM Workgroup Server 2013</w:t>
            </w:r>
            <w:bookmarkEnd w:id="296"/>
            <w:bookmarkEnd w:id="297"/>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111A7D0D" w14:textId="77777777" w:rsidR="007E430D" w:rsidRPr="00B31611" w:rsidRDefault="00907527" w:rsidP="004F2AF3">
            <w:pPr>
              <w:pStyle w:val="TableText"/>
              <w:widowControl w:val="0"/>
              <w:rPr>
                <w:rFonts w:ascii="Tahoma" w:eastAsia="PMingLiU" w:hAnsi="Tahoma" w:cs="Tahoma"/>
                <w:b/>
                <w:color w:val="0000FF"/>
                <w:sz w:val="13"/>
                <w:szCs w:val="13"/>
                <w:u w:val="single"/>
              </w:rPr>
            </w:pPr>
            <w:hyperlink w:anchor="_71_Microsoft_Dynamics_1"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1</w:t>
              </w:r>
            </w:hyperlink>
          </w:p>
        </w:tc>
        <w:tc>
          <w:tcPr>
            <w:tcW w:w="450" w:type="dxa"/>
            <w:tcBorders>
              <w:bottom w:val="single" w:sz="4" w:space="0" w:color="auto"/>
            </w:tcBorders>
            <w:shd w:val="clear" w:color="auto" w:fill="FABF8F"/>
          </w:tcPr>
          <w:p w14:paraId="403C186A" w14:textId="77777777" w:rsidR="007E430D" w:rsidRPr="00B31611" w:rsidRDefault="002425DA" w:rsidP="002425DA">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C81794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E170377"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03ECE88A"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60</w:t>
            </w:r>
          </w:p>
        </w:tc>
        <w:tc>
          <w:tcPr>
            <w:tcW w:w="450" w:type="dxa"/>
            <w:gridSpan w:val="2"/>
            <w:tcBorders>
              <w:bottom w:val="single" w:sz="4" w:space="0" w:color="auto"/>
            </w:tcBorders>
            <w:shd w:val="clear" w:color="auto" w:fill="FABF8F"/>
            <w:vAlign w:val="center"/>
          </w:tcPr>
          <w:p w14:paraId="32A1B6CC"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00EE8096"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58C7B11D"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7FE28F55"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31A1A777"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21A2562D" w14:textId="77777777" w:rsidR="007E430D" w:rsidRPr="00B31611" w:rsidRDefault="007E430D" w:rsidP="007E430D">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BD0BCE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1ED0CB1"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3E0CC37C"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0AB43614"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E8B626D"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044BBC2E" w14:textId="77777777" w:rsidR="007E430D" w:rsidRPr="00B31611" w:rsidRDefault="007E430D" w:rsidP="007E430D">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687ED63F"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vAlign w:val="center"/>
          </w:tcPr>
          <w:p w14:paraId="64EE2F29" w14:textId="77777777" w:rsidR="007E430D" w:rsidRPr="00B31611" w:rsidRDefault="007E430D" w:rsidP="007E430D">
            <w:pPr>
              <w:pStyle w:val="TableText"/>
              <w:widowControl w:val="0"/>
              <w:rPr>
                <w:rFonts w:ascii="Tahoma" w:eastAsia="PMingLiU" w:hAnsi="Tahoma" w:cs="Tahoma"/>
                <w:sz w:val="13"/>
              </w:rPr>
            </w:pPr>
            <w:r w:rsidRPr="00B31611">
              <w:rPr>
                <w:rFonts w:ascii="Tahoma" w:eastAsia="PMingLiU" w:hAnsi="Tahoma" w:cs="Tahoma"/>
                <w:sz w:val="13"/>
              </w:rPr>
              <w:t>25</w:t>
            </w:r>
          </w:p>
        </w:tc>
      </w:tr>
      <w:tr w:rsidR="002F4C73" w:rsidRPr="00B31611" w14:paraId="65A635AB" w14:textId="77777777" w:rsidTr="00D843CF">
        <w:trPr>
          <w:trHeight w:val="145"/>
        </w:trPr>
        <w:tc>
          <w:tcPr>
            <w:tcW w:w="2554" w:type="dxa"/>
            <w:gridSpan w:val="2"/>
            <w:tcBorders>
              <w:bottom w:val="single" w:sz="4" w:space="0" w:color="auto"/>
            </w:tcBorders>
            <w:shd w:val="clear" w:color="auto" w:fill="auto"/>
            <w:vAlign w:val="center"/>
          </w:tcPr>
          <w:p w14:paraId="710AEAD2" w14:textId="77777777" w:rsidR="002F4C73" w:rsidRPr="00B31611" w:rsidRDefault="002F4C73" w:rsidP="002F4C73">
            <w:pPr>
              <w:pStyle w:val="Heading2"/>
              <w:ind w:left="0"/>
              <w:rPr>
                <w:rFonts w:ascii="Tahoma" w:eastAsia="PMingLiU" w:hAnsi="Tahoma" w:cs="Tahoma"/>
                <w:b w:val="0"/>
                <w:sz w:val="14"/>
                <w:szCs w:val="14"/>
              </w:rPr>
            </w:pPr>
            <w:bookmarkStart w:id="298" w:name="_Toc374024151"/>
            <w:r w:rsidRPr="00B31611">
              <w:rPr>
                <w:rFonts w:ascii="Tahoma" w:eastAsia="PMingLiU" w:hAnsi="Tahoma" w:cs="Tahoma"/>
                <w:b w:val="0"/>
                <w:sz w:val="14"/>
                <w:szCs w:val="14"/>
              </w:rPr>
              <w:t xml:space="preserve">Microsoft Dynamics CRM 2011 </w:t>
            </w:r>
            <w:r w:rsidR="00571C2D" w:rsidRPr="00B31611">
              <w:rPr>
                <w:rFonts w:ascii="Tahoma" w:eastAsia="PMingLiU" w:hAnsi="Tahoma" w:cs="Tahoma"/>
                <w:b w:val="0"/>
                <w:sz w:val="14"/>
                <w:szCs w:val="14"/>
              </w:rPr>
              <w:br/>
            </w:r>
            <w:r w:rsidRPr="00B31611">
              <w:rPr>
                <w:rFonts w:ascii="Tahoma" w:eastAsia="PMingLiU" w:hAnsi="Tahoma" w:cs="Tahoma"/>
                <w:b w:val="0"/>
                <w:sz w:val="14"/>
                <w:szCs w:val="14"/>
              </w:rPr>
              <w:t>外部連接器</w:t>
            </w:r>
            <w:bookmarkEnd w:id="298"/>
          </w:p>
        </w:tc>
        <w:tc>
          <w:tcPr>
            <w:tcW w:w="416" w:type="dxa"/>
            <w:tcBorders>
              <w:bottom w:val="single" w:sz="4" w:space="0" w:color="auto"/>
            </w:tcBorders>
            <w:shd w:val="clear" w:color="auto" w:fill="auto"/>
            <w:vAlign w:val="center"/>
          </w:tcPr>
          <w:p w14:paraId="4ADF6F40" w14:textId="77777777" w:rsidR="002F4C73" w:rsidRPr="00B31611" w:rsidRDefault="00907527" w:rsidP="002F4C73">
            <w:pPr>
              <w:pStyle w:val="TableText"/>
              <w:widowControl w:val="0"/>
              <w:rPr>
                <w:rFonts w:ascii="Tahoma" w:eastAsia="PMingLiU" w:hAnsi="Tahoma" w:cs="Tahoma"/>
              </w:rPr>
            </w:pPr>
            <w:hyperlink w:anchor="_72_Microsoft_Dynamics_1" w:history="1">
              <w:hyperlink w:anchor="_70_Microsoft_Dynamics" w:history="1">
                <w:r w:rsidR="00636CAD" w:rsidRPr="00037B52">
                  <w:rPr>
                    <w:rStyle w:val="Hyperlink"/>
                    <w:rFonts w:ascii="Tahoma" w:eastAsia="PMingLiU" w:hAnsi="Tahoma" w:cs="Tahoma"/>
                    <w:b/>
                    <w:sz w:val="13"/>
                    <w:szCs w:val="13"/>
                  </w:rPr>
                  <w:t>7</w:t>
                </w:r>
              </w:hyperlink>
              <w:r w:rsidR="00636CAD" w:rsidRPr="00037B52">
                <w:rPr>
                  <w:rStyle w:val="Hyperlink"/>
                  <w:rFonts w:ascii="Tahoma" w:eastAsia="PMingLiU" w:hAnsi="Tahoma" w:cs="Tahoma"/>
                  <w:b/>
                  <w:sz w:val="13"/>
                  <w:szCs w:val="13"/>
                </w:rPr>
                <w:t>2</w:t>
              </w:r>
            </w:hyperlink>
          </w:p>
        </w:tc>
        <w:tc>
          <w:tcPr>
            <w:tcW w:w="450" w:type="dxa"/>
            <w:tcBorders>
              <w:bottom w:val="single" w:sz="4" w:space="0" w:color="auto"/>
            </w:tcBorders>
            <w:shd w:val="clear" w:color="auto" w:fill="auto"/>
          </w:tcPr>
          <w:p w14:paraId="78BBD8EA" w14:textId="77777777" w:rsidR="002F4C73" w:rsidRPr="00B31611" w:rsidRDefault="002425DA" w:rsidP="002F4C73">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97D9413"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1A67B89" w14:textId="77777777" w:rsidR="002F4C73" w:rsidRPr="00B31611" w:rsidRDefault="002F4C73" w:rsidP="002425DA">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auto"/>
            <w:vAlign w:val="center"/>
          </w:tcPr>
          <w:p w14:paraId="2ADE206C"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268E870F"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4E00A4A"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1F7896E"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706024EA"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33750AB0"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C27C826" w14:textId="77777777" w:rsidR="002F4C73" w:rsidRPr="00B31611" w:rsidRDefault="002F4C73" w:rsidP="002F4C73">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D3614DA"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ECAA7C3"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F92E95C"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20F62A2"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347D690"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05FF39F1" w14:textId="77777777" w:rsidR="002F4C73" w:rsidRPr="00B31611" w:rsidRDefault="002F4C73" w:rsidP="002F4C73">
            <w:pPr>
              <w:pStyle w:val="TableText"/>
              <w:widowControl w:val="0"/>
              <w:spacing w:before="120"/>
              <w:rPr>
                <w:rFonts w:ascii="Tahoma" w:eastAsia="PMingLiU" w:hAnsi="Tahoma" w:cs="Tahoma"/>
                <w:sz w:val="13"/>
              </w:rPr>
            </w:pPr>
            <w:r w:rsidRPr="00B31611">
              <w:rPr>
                <w:rFonts w:ascii="Tahoma" w:eastAsia="PMingLiU" w:hAnsi="Tahoma" w:cs="Tahoma"/>
                <w:sz w:val="13"/>
              </w:rPr>
              <w:t>A,</w:t>
            </w:r>
            <w:r w:rsidR="0052751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2B5E8E0C"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vAlign w:val="center"/>
          </w:tcPr>
          <w:p w14:paraId="657C1E60" w14:textId="77777777" w:rsidR="002F4C73" w:rsidRPr="00B31611" w:rsidRDefault="002F4C73" w:rsidP="002F4C73">
            <w:pPr>
              <w:pStyle w:val="TableText"/>
              <w:widowControl w:val="0"/>
              <w:rPr>
                <w:rFonts w:ascii="Tahoma" w:eastAsia="PMingLiU" w:hAnsi="Tahoma" w:cs="Tahoma"/>
                <w:sz w:val="13"/>
              </w:rPr>
            </w:pPr>
            <w:r w:rsidRPr="00B31611">
              <w:rPr>
                <w:rFonts w:ascii="Tahoma" w:eastAsia="PMingLiU" w:hAnsi="Tahoma" w:cs="Tahoma"/>
                <w:sz w:val="13"/>
              </w:rPr>
              <w:t>50</w:t>
            </w:r>
          </w:p>
        </w:tc>
      </w:tr>
      <w:tr w:rsidR="002F4C73" w:rsidRPr="00B31611" w14:paraId="198E4FE7" w14:textId="77777777" w:rsidTr="00D843CF">
        <w:trPr>
          <w:trHeight w:val="145"/>
        </w:trPr>
        <w:tc>
          <w:tcPr>
            <w:tcW w:w="2554" w:type="dxa"/>
            <w:gridSpan w:val="2"/>
            <w:tcBorders>
              <w:bottom w:val="single" w:sz="4" w:space="0" w:color="auto"/>
            </w:tcBorders>
            <w:shd w:val="clear" w:color="auto" w:fill="FABF8F"/>
            <w:vAlign w:val="center"/>
          </w:tcPr>
          <w:p w14:paraId="3465D76F" w14:textId="77777777" w:rsidR="002F4C73" w:rsidRPr="00B31611" w:rsidRDefault="002F4C73" w:rsidP="002F4C73">
            <w:pPr>
              <w:pStyle w:val="Heading2"/>
              <w:ind w:left="0"/>
              <w:rPr>
                <w:rFonts w:ascii="Tahoma" w:eastAsia="PMingLiU" w:hAnsi="Tahoma" w:cs="Tahoma"/>
                <w:b w:val="0"/>
                <w:sz w:val="14"/>
                <w:szCs w:val="14"/>
              </w:rPr>
            </w:pPr>
            <w:bookmarkStart w:id="299" w:name="_Toc374024152"/>
            <w:r w:rsidRPr="00B31611">
              <w:rPr>
                <w:rFonts w:ascii="Tahoma" w:eastAsia="PMingLiU" w:hAnsi="Tahoma" w:cs="Tahoma"/>
                <w:b w:val="0"/>
                <w:sz w:val="14"/>
              </w:rPr>
              <w:t>Microsoft Dynamics CRM Online Basic</w:t>
            </w:r>
            <w:bookmarkEnd w:id="299"/>
          </w:p>
        </w:tc>
        <w:tc>
          <w:tcPr>
            <w:tcW w:w="416" w:type="dxa"/>
            <w:tcBorders>
              <w:bottom w:val="single" w:sz="4" w:space="0" w:color="auto"/>
            </w:tcBorders>
            <w:shd w:val="clear" w:color="auto" w:fill="FABF8F"/>
            <w:vAlign w:val="center"/>
          </w:tcPr>
          <w:p w14:paraId="42068FE5" w14:textId="77777777" w:rsidR="002F4C73" w:rsidRPr="00B31611" w:rsidRDefault="00907527" w:rsidP="002F4C73">
            <w:pPr>
              <w:pStyle w:val="TableText"/>
              <w:widowControl w:val="0"/>
              <w:rPr>
                <w:rFonts w:ascii="Tahoma" w:eastAsia="PMingLiU" w:hAnsi="Tahoma" w:cs="Tahoma"/>
              </w:rPr>
            </w:pPr>
            <w:hyperlink w:anchor="_70_Microsoft_Dynamics" w:history="1">
              <w:hyperlink w:anchor="_70_Microsoft_Dynamics" w:history="1">
                <w:r w:rsidR="00636CAD" w:rsidRPr="00037B52">
                  <w:rPr>
                    <w:rStyle w:val="Hyperlink"/>
                    <w:rFonts w:ascii="Tahoma" w:eastAsia="PMingLiU" w:hAnsi="Tahoma" w:cs="Tahoma"/>
                    <w:b/>
                    <w:sz w:val="13"/>
                    <w:szCs w:val="13"/>
                  </w:rPr>
                  <w:t>7</w:t>
                </w:r>
              </w:hyperlink>
              <w:r w:rsidR="00636CAD" w:rsidRPr="00037B52">
                <w:rPr>
                  <w:rStyle w:val="Hyperlink"/>
                  <w:rFonts w:ascii="Tahoma" w:eastAsia="PMingLiU" w:hAnsi="Tahoma" w:cs="Tahoma"/>
                  <w:b/>
                  <w:sz w:val="13"/>
                  <w:szCs w:val="13"/>
                </w:rPr>
                <w:t>3</w:t>
              </w:r>
            </w:hyperlink>
          </w:p>
        </w:tc>
        <w:tc>
          <w:tcPr>
            <w:tcW w:w="450" w:type="dxa"/>
            <w:tcBorders>
              <w:bottom w:val="single" w:sz="4" w:space="0" w:color="auto"/>
            </w:tcBorders>
            <w:shd w:val="clear" w:color="auto" w:fill="FABF8F"/>
            <w:vAlign w:val="center"/>
          </w:tcPr>
          <w:p w14:paraId="10CB247A" w14:textId="77777777" w:rsidR="002F4C73" w:rsidRPr="00B31611" w:rsidRDefault="002F4C73" w:rsidP="00003078">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C431F74" w14:textId="77777777" w:rsidR="002F4C73" w:rsidRPr="00B31611"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61A9BC1"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5D60332"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E4564F6" w14:textId="77777777" w:rsidR="002F4C73" w:rsidRPr="00B31611"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73F1C5D"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300450"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223372" w14:textId="77777777" w:rsidR="002F4C73" w:rsidRPr="00B31611"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71C9A11"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F4F6F8B"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576FA97"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0785D8F"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4A9DD3D"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3994009" w14:textId="77777777" w:rsidR="002F4C73" w:rsidRPr="00B31611" w:rsidRDefault="00003078" w:rsidP="0000307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3A5433"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DBD1030" w14:textId="77777777" w:rsidR="002F4C73" w:rsidRPr="00B31611" w:rsidRDefault="00003078" w:rsidP="00003078">
            <w:pPr>
              <w:pStyle w:val="TableText"/>
              <w:widowControl w:val="0"/>
              <w:spacing w:before="120"/>
              <w:rPr>
                <w:rFonts w:ascii="Tahoma" w:eastAsia="PMingLiU" w:hAnsi="Tahoma" w:cs="Tahoma"/>
                <w:sz w:val="13"/>
              </w:rPr>
            </w:pPr>
            <w:r w:rsidRPr="00B31611">
              <w:rPr>
                <w:rFonts w:ascii="Tahoma" w:eastAsia="PMingLiU" w:hAnsi="Tahoma" w:cs="Tahoma"/>
                <w:sz w:val="13"/>
              </w:rPr>
              <w:t>A,</w:t>
            </w:r>
            <w:r w:rsidR="0052751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3922F9EC" w14:textId="77777777" w:rsidR="002F4C73" w:rsidRPr="00B31611"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0DDAAF93" w14:textId="77777777" w:rsidR="002F4C73" w:rsidRPr="00B31611" w:rsidRDefault="002F4C73" w:rsidP="00003078">
            <w:pPr>
              <w:pStyle w:val="TableText"/>
              <w:widowControl w:val="0"/>
              <w:rPr>
                <w:rFonts w:ascii="Tahoma" w:eastAsia="PMingLiU" w:hAnsi="Tahoma" w:cs="Tahoma"/>
                <w:sz w:val="13"/>
              </w:rPr>
            </w:pPr>
          </w:p>
        </w:tc>
      </w:tr>
      <w:tr w:rsidR="002F4C73" w:rsidRPr="00B31611" w14:paraId="038EE214" w14:textId="77777777" w:rsidTr="00D843CF">
        <w:trPr>
          <w:trHeight w:val="145"/>
        </w:trPr>
        <w:tc>
          <w:tcPr>
            <w:tcW w:w="2554" w:type="dxa"/>
            <w:gridSpan w:val="2"/>
            <w:tcBorders>
              <w:bottom w:val="single" w:sz="4" w:space="0" w:color="auto"/>
            </w:tcBorders>
            <w:shd w:val="clear" w:color="auto" w:fill="auto"/>
            <w:vAlign w:val="center"/>
          </w:tcPr>
          <w:p w14:paraId="039C1EEC" w14:textId="77777777" w:rsidR="002F4C73" w:rsidRPr="00B31611" w:rsidRDefault="002F4C73" w:rsidP="002F4C73">
            <w:pPr>
              <w:pStyle w:val="Heading2"/>
              <w:ind w:left="0"/>
              <w:rPr>
                <w:rFonts w:ascii="Tahoma" w:eastAsia="PMingLiU" w:hAnsi="Tahoma" w:cs="Tahoma"/>
                <w:b w:val="0"/>
                <w:sz w:val="14"/>
                <w:szCs w:val="14"/>
              </w:rPr>
            </w:pPr>
            <w:bookmarkStart w:id="300" w:name="_Toc374024153"/>
            <w:r w:rsidRPr="00B31611">
              <w:rPr>
                <w:rFonts w:ascii="Tahoma" w:eastAsia="PMingLiU" w:hAnsi="Tahoma" w:cs="Tahoma"/>
                <w:b w:val="0"/>
                <w:sz w:val="14"/>
              </w:rPr>
              <w:t xml:space="preserve">Microsoft Dynamics CRM Online </w:t>
            </w:r>
            <w:r w:rsidR="00571C2D" w:rsidRPr="00B31611">
              <w:rPr>
                <w:rFonts w:ascii="Tahoma" w:eastAsia="PMingLiU" w:hAnsi="Tahoma" w:cs="Tahoma"/>
                <w:b w:val="0"/>
                <w:sz w:val="14"/>
              </w:rPr>
              <w:br/>
            </w:r>
            <w:r w:rsidRPr="00B31611">
              <w:rPr>
                <w:rFonts w:ascii="Tahoma" w:eastAsia="PMingLiU" w:hAnsi="Tahoma" w:cs="Tahoma"/>
                <w:b w:val="0"/>
                <w:sz w:val="14"/>
              </w:rPr>
              <w:t>增強支援</w:t>
            </w:r>
            <w:bookmarkEnd w:id="300"/>
          </w:p>
        </w:tc>
        <w:tc>
          <w:tcPr>
            <w:tcW w:w="416" w:type="dxa"/>
            <w:tcBorders>
              <w:bottom w:val="single" w:sz="4" w:space="0" w:color="auto"/>
            </w:tcBorders>
            <w:shd w:val="clear" w:color="auto" w:fill="auto"/>
            <w:vAlign w:val="center"/>
          </w:tcPr>
          <w:p w14:paraId="175AFA96" w14:textId="77777777" w:rsidR="002F4C73" w:rsidRPr="00B31611" w:rsidRDefault="00907527" w:rsidP="002F4C73">
            <w:pPr>
              <w:pStyle w:val="TableText"/>
              <w:widowControl w:val="0"/>
              <w:rPr>
                <w:rFonts w:ascii="Tahoma" w:eastAsia="PMingLiU" w:hAnsi="Tahoma" w:cs="Tahoma"/>
              </w:rPr>
            </w:pPr>
            <w:hyperlink w:anchor="_70_Microsoft_Dynamics"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3</w:t>
              </w:r>
            </w:hyperlink>
          </w:p>
        </w:tc>
        <w:tc>
          <w:tcPr>
            <w:tcW w:w="450" w:type="dxa"/>
            <w:tcBorders>
              <w:bottom w:val="single" w:sz="4" w:space="0" w:color="auto"/>
            </w:tcBorders>
            <w:shd w:val="clear" w:color="auto" w:fill="auto"/>
            <w:vAlign w:val="center"/>
          </w:tcPr>
          <w:p w14:paraId="184BFE79" w14:textId="77777777" w:rsidR="002F4C73" w:rsidRPr="00B31611" w:rsidRDefault="002F4C73" w:rsidP="00003078">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66E215A" w14:textId="77777777" w:rsidR="002F4C73" w:rsidRPr="00B31611"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A0258C8"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714B764"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CC3CC9" w14:textId="77777777" w:rsidR="002F4C73" w:rsidRPr="00B31611"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644D377"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718460"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F0325D" w14:textId="77777777" w:rsidR="002F4C73" w:rsidRPr="00B31611"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3C8EB4E"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DF80126"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E510BB6"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63B1729"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F47C20"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54AB7C2" w14:textId="77777777" w:rsidR="002F4C73" w:rsidRPr="00B31611" w:rsidRDefault="00003078" w:rsidP="0000307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786909"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C627D1F" w14:textId="77777777" w:rsidR="002F4C73" w:rsidRPr="00B31611" w:rsidRDefault="00003078" w:rsidP="00003078">
            <w:pPr>
              <w:pStyle w:val="TableText"/>
              <w:widowControl w:val="0"/>
              <w:spacing w:before="120"/>
              <w:rPr>
                <w:rFonts w:ascii="Tahoma" w:eastAsia="PMingLiU" w:hAnsi="Tahoma" w:cs="Tahoma"/>
                <w:sz w:val="13"/>
              </w:rPr>
            </w:pPr>
            <w:r w:rsidRPr="00B31611">
              <w:rPr>
                <w:rFonts w:ascii="Tahoma" w:eastAsia="PMingLiU" w:hAnsi="Tahoma" w:cs="Tahoma"/>
                <w:sz w:val="13"/>
              </w:rPr>
              <w:t>A,</w:t>
            </w:r>
            <w:r w:rsidR="0052751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1966FC09" w14:textId="77777777" w:rsidR="002F4C73" w:rsidRPr="00B31611"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1EDF9CCB" w14:textId="77777777" w:rsidR="002F4C73" w:rsidRPr="00B31611" w:rsidRDefault="002F4C73" w:rsidP="00003078">
            <w:pPr>
              <w:pStyle w:val="TableText"/>
              <w:widowControl w:val="0"/>
              <w:rPr>
                <w:rFonts w:ascii="Tahoma" w:eastAsia="PMingLiU" w:hAnsi="Tahoma" w:cs="Tahoma"/>
                <w:sz w:val="13"/>
              </w:rPr>
            </w:pPr>
          </w:p>
        </w:tc>
      </w:tr>
      <w:tr w:rsidR="002F4C73" w:rsidRPr="00B31611" w14:paraId="79E59FBD" w14:textId="77777777" w:rsidTr="00D843CF">
        <w:trPr>
          <w:trHeight w:val="145"/>
        </w:trPr>
        <w:tc>
          <w:tcPr>
            <w:tcW w:w="2554" w:type="dxa"/>
            <w:gridSpan w:val="2"/>
            <w:tcBorders>
              <w:bottom w:val="single" w:sz="4" w:space="0" w:color="auto"/>
            </w:tcBorders>
            <w:shd w:val="clear" w:color="auto" w:fill="FABF8F"/>
            <w:vAlign w:val="center"/>
          </w:tcPr>
          <w:p w14:paraId="1B83D3F0" w14:textId="77777777" w:rsidR="002F4C73" w:rsidRPr="00B31611" w:rsidRDefault="002F4C73" w:rsidP="002F4C73">
            <w:pPr>
              <w:pStyle w:val="Heading2"/>
              <w:ind w:left="0"/>
              <w:rPr>
                <w:rFonts w:ascii="Tahoma" w:eastAsia="PMingLiU" w:hAnsi="Tahoma" w:cs="Tahoma"/>
                <w:b w:val="0"/>
                <w:sz w:val="14"/>
                <w:szCs w:val="14"/>
              </w:rPr>
            </w:pPr>
            <w:bookmarkStart w:id="301" w:name="_Toc374024154"/>
            <w:r w:rsidRPr="00B31611">
              <w:rPr>
                <w:rFonts w:ascii="Tahoma" w:eastAsia="PMingLiU" w:hAnsi="Tahoma" w:cs="Tahoma"/>
                <w:b w:val="0"/>
                <w:sz w:val="14"/>
              </w:rPr>
              <w:t>Microsoft Dynamics CRM Online Essential</w:t>
            </w:r>
            <w:bookmarkEnd w:id="301"/>
          </w:p>
        </w:tc>
        <w:tc>
          <w:tcPr>
            <w:tcW w:w="416" w:type="dxa"/>
            <w:tcBorders>
              <w:bottom w:val="single" w:sz="4" w:space="0" w:color="auto"/>
            </w:tcBorders>
            <w:shd w:val="clear" w:color="auto" w:fill="FABF8F"/>
            <w:vAlign w:val="center"/>
          </w:tcPr>
          <w:p w14:paraId="2B665A48" w14:textId="77777777" w:rsidR="002F4C73" w:rsidRPr="00B31611" w:rsidRDefault="00907527" w:rsidP="002F4C73">
            <w:pPr>
              <w:pStyle w:val="TableText"/>
              <w:widowControl w:val="0"/>
              <w:rPr>
                <w:rFonts w:ascii="Tahoma" w:eastAsia="PMingLiU" w:hAnsi="Tahoma" w:cs="Tahoma"/>
              </w:rPr>
            </w:pPr>
            <w:hyperlink w:anchor="_70_Microsoft_Dynamics"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3</w:t>
              </w:r>
            </w:hyperlink>
          </w:p>
        </w:tc>
        <w:tc>
          <w:tcPr>
            <w:tcW w:w="450" w:type="dxa"/>
            <w:tcBorders>
              <w:bottom w:val="single" w:sz="4" w:space="0" w:color="auto"/>
            </w:tcBorders>
            <w:shd w:val="clear" w:color="auto" w:fill="FABF8F"/>
            <w:vAlign w:val="center"/>
          </w:tcPr>
          <w:p w14:paraId="10A2498F" w14:textId="77777777" w:rsidR="002F4C73" w:rsidRPr="00B31611" w:rsidRDefault="002F4C73" w:rsidP="00003078">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CECBEC7" w14:textId="77777777" w:rsidR="002F4C73" w:rsidRPr="00B31611"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15FAB3D"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E391FEC"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8A75A0" w14:textId="77777777" w:rsidR="002F4C73" w:rsidRPr="00B31611"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ACF739C"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930482"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A20CB16" w14:textId="77777777" w:rsidR="002F4C73" w:rsidRPr="00B31611"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71BFF5B"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8202358"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3F8C647"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9DB6D6E"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01F46C"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00A9672" w14:textId="77777777" w:rsidR="002F4C73" w:rsidRPr="00B31611" w:rsidRDefault="00003078" w:rsidP="0000307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3A6AA1"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9198CCF" w14:textId="77777777" w:rsidR="002F4C73" w:rsidRPr="00B31611" w:rsidRDefault="00003078" w:rsidP="00003078">
            <w:pPr>
              <w:pStyle w:val="TableText"/>
              <w:widowControl w:val="0"/>
              <w:spacing w:before="120"/>
              <w:rPr>
                <w:rFonts w:ascii="Tahoma" w:eastAsia="PMingLiU" w:hAnsi="Tahoma" w:cs="Tahoma"/>
                <w:sz w:val="13"/>
              </w:rPr>
            </w:pPr>
            <w:r w:rsidRPr="00B31611">
              <w:rPr>
                <w:rFonts w:ascii="Tahoma" w:eastAsia="PMingLiU" w:hAnsi="Tahoma" w:cs="Tahoma"/>
                <w:sz w:val="13"/>
              </w:rPr>
              <w:t>A,</w:t>
            </w:r>
            <w:r w:rsidR="0052751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143BD7D0" w14:textId="77777777" w:rsidR="002F4C73" w:rsidRPr="00B31611"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56D30EA4" w14:textId="77777777" w:rsidR="002F4C73" w:rsidRPr="00B31611" w:rsidRDefault="002F4C73" w:rsidP="00003078">
            <w:pPr>
              <w:pStyle w:val="TableText"/>
              <w:widowControl w:val="0"/>
              <w:rPr>
                <w:rFonts w:ascii="Tahoma" w:eastAsia="PMingLiU" w:hAnsi="Tahoma" w:cs="Tahoma"/>
                <w:sz w:val="13"/>
              </w:rPr>
            </w:pPr>
          </w:p>
        </w:tc>
      </w:tr>
      <w:tr w:rsidR="002F4C73" w:rsidRPr="00B31611" w14:paraId="4B3FDF9F" w14:textId="77777777" w:rsidTr="00D843CF">
        <w:trPr>
          <w:trHeight w:val="145"/>
        </w:trPr>
        <w:tc>
          <w:tcPr>
            <w:tcW w:w="2554" w:type="dxa"/>
            <w:gridSpan w:val="2"/>
            <w:tcBorders>
              <w:bottom w:val="single" w:sz="4" w:space="0" w:color="auto"/>
            </w:tcBorders>
            <w:shd w:val="clear" w:color="auto" w:fill="auto"/>
            <w:vAlign w:val="center"/>
          </w:tcPr>
          <w:p w14:paraId="792E00A8" w14:textId="77777777" w:rsidR="002F4C73" w:rsidRPr="00B31611" w:rsidRDefault="002F4C73" w:rsidP="003B41A8">
            <w:pPr>
              <w:pStyle w:val="Heading2"/>
              <w:keepNext/>
              <w:keepLines/>
              <w:ind w:left="0"/>
              <w:rPr>
                <w:rFonts w:ascii="Tahoma" w:eastAsia="PMingLiU" w:hAnsi="Tahoma" w:cs="Tahoma"/>
                <w:b w:val="0"/>
                <w:sz w:val="14"/>
                <w:szCs w:val="14"/>
              </w:rPr>
            </w:pPr>
            <w:bookmarkStart w:id="302" w:name="_Toc374024155"/>
            <w:r w:rsidRPr="00B31611">
              <w:rPr>
                <w:rFonts w:ascii="Tahoma" w:eastAsia="PMingLiU" w:hAnsi="Tahoma" w:cs="Tahoma"/>
                <w:b w:val="0"/>
                <w:sz w:val="14"/>
              </w:rPr>
              <w:t xml:space="preserve">Microsoft Dynamics CRM Online </w:t>
            </w:r>
            <w:r w:rsidRPr="00B31611">
              <w:rPr>
                <w:rFonts w:ascii="Tahoma" w:eastAsia="PMingLiU" w:hAnsi="Tahoma" w:cs="Tahoma"/>
                <w:b w:val="0"/>
                <w:sz w:val="14"/>
              </w:rPr>
              <w:t>非生產執行個體</w:t>
            </w:r>
            <w:bookmarkEnd w:id="302"/>
          </w:p>
        </w:tc>
        <w:tc>
          <w:tcPr>
            <w:tcW w:w="416" w:type="dxa"/>
            <w:tcBorders>
              <w:bottom w:val="single" w:sz="4" w:space="0" w:color="auto"/>
            </w:tcBorders>
            <w:shd w:val="clear" w:color="auto" w:fill="auto"/>
            <w:vAlign w:val="center"/>
          </w:tcPr>
          <w:p w14:paraId="74DC158E" w14:textId="77777777" w:rsidR="002F4C73" w:rsidRPr="00B31611" w:rsidRDefault="00907527" w:rsidP="003B41A8">
            <w:pPr>
              <w:pStyle w:val="TableText"/>
              <w:keepNext/>
              <w:keepLines/>
              <w:widowControl w:val="0"/>
              <w:rPr>
                <w:rFonts w:ascii="Tahoma" w:eastAsia="PMingLiU" w:hAnsi="Tahoma" w:cs="Tahoma"/>
              </w:rPr>
            </w:pPr>
            <w:hyperlink w:anchor="_70_Microsoft_Dynamics"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3</w:t>
              </w:r>
            </w:hyperlink>
          </w:p>
        </w:tc>
        <w:tc>
          <w:tcPr>
            <w:tcW w:w="450" w:type="dxa"/>
            <w:tcBorders>
              <w:bottom w:val="single" w:sz="4" w:space="0" w:color="auto"/>
            </w:tcBorders>
            <w:shd w:val="clear" w:color="auto" w:fill="auto"/>
            <w:vAlign w:val="center"/>
          </w:tcPr>
          <w:p w14:paraId="3A33D169" w14:textId="77777777" w:rsidR="002F4C73" w:rsidRPr="00B31611" w:rsidRDefault="002F4C73" w:rsidP="003B41A8">
            <w:pPr>
              <w:pStyle w:val="TableText"/>
              <w:keepNext/>
              <w:keepLines/>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0F5877A" w14:textId="77777777" w:rsidR="002F4C73" w:rsidRPr="00B31611" w:rsidRDefault="002F4C73" w:rsidP="003B41A8">
            <w:pPr>
              <w:pStyle w:val="TableText"/>
              <w:keepNext/>
              <w:keepLines/>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65B4776"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6D14253"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EA366D"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836F05B"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EAF9718"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1444ADC" w14:textId="77777777" w:rsidR="002F4C73" w:rsidRPr="00B31611" w:rsidRDefault="002F4C73" w:rsidP="003B41A8">
            <w:pPr>
              <w:pStyle w:val="TableText"/>
              <w:keepNext/>
              <w:keepLines/>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3F8BD46"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882213C"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341EFD7"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9AB3F1"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0F5FE2A"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8247464" w14:textId="77777777" w:rsidR="002F4C73" w:rsidRPr="00B31611" w:rsidRDefault="00003078" w:rsidP="003B41A8">
            <w:pPr>
              <w:pStyle w:val="TableText"/>
              <w:keepNext/>
              <w:keepLines/>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991DFB7" w14:textId="77777777" w:rsidR="002F4C73" w:rsidRPr="00B31611" w:rsidRDefault="002F4C73" w:rsidP="003B41A8">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C4062F3" w14:textId="77777777" w:rsidR="002F4C73" w:rsidRPr="00B31611" w:rsidRDefault="00003078" w:rsidP="003B41A8">
            <w:pPr>
              <w:pStyle w:val="TableText"/>
              <w:keepNext/>
              <w:keepLines/>
              <w:widowControl w:val="0"/>
              <w:spacing w:before="120"/>
              <w:rPr>
                <w:rFonts w:ascii="Tahoma" w:eastAsia="PMingLiU" w:hAnsi="Tahoma" w:cs="Tahoma"/>
                <w:sz w:val="13"/>
              </w:rPr>
            </w:pPr>
            <w:r w:rsidRPr="00B31611">
              <w:rPr>
                <w:rFonts w:ascii="Tahoma" w:eastAsia="PMingLiU" w:hAnsi="Tahoma" w:cs="Tahoma"/>
                <w:sz w:val="13"/>
              </w:rPr>
              <w:t>A,</w:t>
            </w:r>
            <w:r w:rsidR="0052751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6D20B43B" w14:textId="77777777" w:rsidR="002F4C73" w:rsidRPr="00B31611" w:rsidRDefault="002F4C73" w:rsidP="003B41A8">
            <w:pPr>
              <w:pStyle w:val="TableText"/>
              <w:keepNext/>
              <w:keepLines/>
              <w:widowControl w:val="0"/>
              <w:rPr>
                <w:rFonts w:ascii="Tahoma" w:eastAsia="PMingLiU" w:hAnsi="Tahoma" w:cs="Tahoma"/>
                <w:sz w:val="13"/>
              </w:rPr>
            </w:pPr>
          </w:p>
        </w:tc>
        <w:tc>
          <w:tcPr>
            <w:tcW w:w="484" w:type="dxa"/>
            <w:tcBorders>
              <w:bottom w:val="single" w:sz="4" w:space="0" w:color="auto"/>
            </w:tcBorders>
            <w:vAlign w:val="center"/>
          </w:tcPr>
          <w:p w14:paraId="1AAF1EDE" w14:textId="77777777" w:rsidR="002F4C73" w:rsidRPr="00B31611" w:rsidRDefault="002F4C73" w:rsidP="003B41A8">
            <w:pPr>
              <w:pStyle w:val="TableText"/>
              <w:keepNext/>
              <w:keepLines/>
              <w:widowControl w:val="0"/>
              <w:rPr>
                <w:rFonts w:ascii="Tahoma" w:eastAsia="PMingLiU" w:hAnsi="Tahoma" w:cs="Tahoma"/>
                <w:sz w:val="13"/>
              </w:rPr>
            </w:pPr>
          </w:p>
        </w:tc>
      </w:tr>
      <w:tr w:rsidR="002F4C73" w:rsidRPr="00B31611" w14:paraId="271A3262" w14:textId="77777777" w:rsidTr="00D843CF">
        <w:trPr>
          <w:trHeight w:val="145"/>
        </w:trPr>
        <w:tc>
          <w:tcPr>
            <w:tcW w:w="2554" w:type="dxa"/>
            <w:gridSpan w:val="2"/>
            <w:tcBorders>
              <w:bottom w:val="single" w:sz="4" w:space="0" w:color="auto"/>
            </w:tcBorders>
            <w:shd w:val="clear" w:color="auto" w:fill="FABF8F"/>
            <w:vAlign w:val="center"/>
          </w:tcPr>
          <w:p w14:paraId="6C72C0B5" w14:textId="77777777" w:rsidR="002F4C73" w:rsidRPr="00B31611" w:rsidRDefault="002F4C73" w:rsidP="002F4C73">
            <w:pPr>
              <w:pStyle w:val="Heading2"/>
              <w:ind w:left="0"/>
              <w:rPr>
                <w:rFonts w:ascii="Tahoma" w:eastAsia="PMingLiU" w:hAnsi="Tahoma" w:cs="Tahoma"/>
                <w:b w:val="0"/>
                <w:sz w:val="14"/>
                <w:szCs w:val="14"/>
              </w:rPr>
            </w:pPr>
            <w:bookmarkStart w:id="303" w:name="_Toc374024156"/>
            <w:r w:rsidRPr="00B31611">
              <w:rPr>
                <w:rFonts w:ascii="Tahoma" w:eastAsia="PMingLiU" w:hAnsi="Tahoma" w:cs="Tahoma"/>
                <w:b w:val="0"/>
                <w:sz w:val="14"/>
              </w:rPr>
              <w:t xml:space="preserve">Microsoft Dynamics CRM Online </w:t>
            </w:r>
            <w:r w:rsidRPr="00B31611">
              <w:rPr>
                <w:rFonts w:ascii="Tahoma" w:eastAsia="PMingLiU" w:hAnsi="Tahoma" w:cs="Tahoma"/>
                <w:b w:val="0"/>
                <w:sz w:val="14"/>
              </w:rPr>
              <w:t>生產執行個體</w:t>
            </w:r>
            <w:bookmarkEnd w:id="303"/>
          </w:p>
        </w:tc>
        <w:tc>
          <w:tcPr>
            <w:tcW w:w="416" w:type="dxa"/>
            <w:tcBorders>
              <w:bottom w:val="single" w:sz="4" w:space="0" w:color="auto"/>
            </w:tcBorders>
            <w:shd w:val="clear" w:color="auto" w:fill="FABF8F"/>
            <w:vAlign w:val="center"/>
          </w:tcPr>
          <w:p w14:paraId="0957D9D1" w14:textId="77777777" w:rsidR="002F4C73" w:rsidRPr="00B31611" w:rsidRDefault="00907527" w:rsidP="002F4C73">
            <w:pPr>
              <w:pStyle w:val="TableText"/>
              <w:widowControl w:val="0"/>
              <w:rPr>
                <w:rFonts w:ascii="Tahoma" w:eastAsia="PMingLiU" w:hAnsi="Tahoma" w:cs="Tahoma"/>
              </w:rPr>
            </w:pPr>
            <w:hyperlink w:anchor="_70_Microsoft_Dynamics"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3</w:t>
              </w:r>
            </w:hyperlink>
          </w:p>
        </w:tc>
        <w:tc>
          <w:tcPr>
            <w:tcW w:w="450" w:type="dxa"/>
            <w:tcBorders>
              <w:bottom w:val="single" w:sz="4" w:space="0" w:color="auto"/>
            </w:tcBorders>
            <w:shd w:val="clear" w:color="auto" w:fill="FABF8F"/>
            <w:vAlign w:val="center"/>
          </w:tcPr>
          <w:p w14:paraId="0A4BD65C" w14:textId="77777777" w:rsidR="002F4C73" w:rsidRPr="00B31611" w:rsidRDefault="002F4C73" w:rsidP="00003078">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A6B3A13" w14:textId="77777777" w:rsidR="002F4C73" w:rsidRPr="00B31611"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E9FBCA7"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1150CA9"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939FDC" w14:textId="77777777" w:rsidR="002F4C73" w:rsidRPr="00B31611"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D68AD7C"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3D463D5"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06D0E5" w14:textId="77777777" w:rsidR="002F4C73" w:rsidRPr="00B31611"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E88DE53"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3C5D6AA"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7C920A8"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9F6B243"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8217706"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6E01458" w14:textId="77777777" w:rsidR="002F4C73" w:rsidRPr="00B31611" w:rsidRDefault="00003078" w:rsidP="0000307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7954DA"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2B903B7" w14:textId="77777777" w:rsidR="002F4C73" w:rsidRPr="00B31611" w:rsidRDefault="00003078" w:rsidP="00003078">
            <w:pPr>
              <w:pStyle w:val="TableText"/>
              <w:widowControl w:val="0"/>
              <w:spacing w:before="120"/>
              <w:rPr>
                <w:rFonts w:ascii="Tahoma" w:eastAsia="PMingLiU" w:hAnsi="Tahoma" w:cs="Tahoma"/>
                <w:sz w:val="13"/>
              </w:rPr>
            </w:pPr>
            <w:r w:rsidRPr="00B31611">
              <w:rPr>
                <w:rFonts w:ascii="Tahoma" w:eastAsia="PMingLiU" w:hAnsi="Tahoma" w:cs="Tahoma"/>
                <w:sz w:val="13"/>
              </w:rPr>
              <w:t>A,</w:t>
            </w:r>
            <w:r w:rsidR="0052751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4ED0591F" w14:textId="77777777" w:rsidR="002F4C73" w:rsidRPr="00B31611"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29F7EBB4" w14:textId="77777777" w:rsidR="002F4C73" w:rsidRPr="00B31611" w:rsidRDefault="002F4C73" w:rsidP="00003078">
            <w:pPr>
              <w:pStyle w:val="TableText"/>
              <w:widowControl w:val="0"/>
              <w:rPr>
                <w:rFonts w:ascii="Tahoma" w:eastAsia="PMingLiU" w:hAnsi="Tahoma" w:cs="Tahoma"/>
                <w:sz w:val="13"/>
              </w:rPr>
            </w:pPr>
          </w:p>
        </w:tc>
      </w:tr>
      <w:tr w:rsidR="002F4C73" w:rsidRPr="00B31611" w14:paraId="4E8A890C" w14:textId="77777777" w:rsidTr="00D843CF">
        <w:trPr>
          <w:trHeight w:val="145"/>
        </w:trPr>
        <w:tc>
          <w:tcPr>
            <w:tcW w:w="2554" w:type="dxa"/>
            <w:gridSpan w:val="2"/>
            <w:tcBorders>
              <w:bottom w:val="single" w:sz="4" w:space="0" w:color="auto"/>
            </w:tcBorders>
            <w:shd w:val="clear" w:color="auto" w:fill="auto"/>
            <w:vAlign w:val="center"/>
          </w:tcPr>
          <w:p w14:paraId="330B92D9" w14:textId="77777777" w:rsidR="002F4C73" w:rsidRPr="00B31611" w:rsidRDefault="002F4C73" w:rsidP="002F4C73">
            <w:pPr>
              <w:pStyle w:val="Heading2"/>
              <w:ind w:left="0"/>
              <w:rPr>
                <w:rFonts w:ascii="Tahoma" w:eastAsia="PMingLiU" w:hAnsi="Tahoma" w:cs="Tahoma"/>
                <w:b w:val="0"/>
                <w:sz w:val="14"/>
                <w:szCs w:val="14"/>
              </w:rPr>
            </w:pPr>
            <w:bookmarkStart w:id="304" w:name="_Toc374024157"/>
            <w:r w:rsidRPr="00B31611">
              <w:rPr>
                <w:rFonts w:ascii="Tahoma" w:eastAsia="PMingLiU" w:hAnsi="Tahoma" w:cs="Tahoma"/>
                <w:b w:val="0"/>
                <w:sz w:val="14"/>
              </w:rPr>
              <w:t>Microsoft Dynamics CRM Online Professional</w:t>
            </w:r>
            <w:bookmarkEnd w:id="304"/>
          </w:p>
        </w:tc>
        <w:tc>
          <w:tcPr>
            <w:tcW w:w="416" w:type="dxa"/>
            <w:tcBorders>
              <w:bottom w:val="single" w:sz="4" w:space="0" w:color="auto"/>
            </w:tcBorders>
            <w:shd w:val="clear" w:color="auto" w:fill="auto"/>
            <w:vAlign w:val="center"/>
          </w:tcPr>
          <w:p w14:paraId="5E0D5FFA" w14:textId="77777777" w:rsidR="002F4C73" w:rsidRPr="00B31611" w:rsidRDefault="00907527" w:rsidP="002F4C73">
            <w:pPr>
              <w:pStyle w:val="TableText"/>
              <w:widowControl w:val="0"/>
              <w:rPr>
                <w:rFonts w:ascii="Tahoma" w:eastAsia="PMingLiU" w:hAnsi="Tahoma" w:cs="Tahoma"/>
              </w:rPr>
            </w:pPr>
            <w:hyperlink w:anchor="_70_Microsoft_Dynamics" w:history="1">
              <w:hyperlink w:anchor="_70_Microsoft_Dynamics" w:history="1">
                <w:r w:rsidR="00037B52" w:rsidRPr="00037B52">
                  <w:rPr>
                    <w:rStyle w:val="Hyperlink"/>
                    <w:rFonts w:ascii="Tahoma" w:eastAsia="PMingLiU" w:hAnsi="Tahoma" w:cs="Tahoma"/>
                    <w:b/>
                    <w:sz w:val="13"/>
                    <w:szCs w:val="13"/>
                  </w:rPr>
                  <w:t>7</w:t>
                </w:r>
              </w:hyperlink>
              <w:r w:rsidR="00037B52" w:rsidRPr="00037B52">
                <w:rPr>
                  <w:rStyle w:val="Hyperlink"/>
                  <w:rFonts w:ascii="Tahoma" w:eastAsia="PMingLiU" w:hAnsi="Tahoma" w:cs="Tahoma"/>
                  <w:b/>
                  <w:sz w:val="13"/>
                  <w:szCs w:val="13"/>
                </w:rPr>
                <w:t>3</w:t>
              </w:r>
            </w:hyperlink>
          </w:p>
        </w:tc>
        <w:tc>
          <w:tcPr>
            <w:tcW w:w="450" w:type="dxa"/>
            <w:tcBorders>
              <w:bottom w:val="single" w:sz="4" w:space="0" w:color="auto"/>
            </w:tcBorders>
            <w:shd w:val="clear" w:color="auto" w:fill="auto"/>
            <w:vAlign w:val="center"/>
          </w:tcPr>
          <w:p w14:paraId="4227EF29" w14:textId="77777777" w:rsidR="002F4C73" w:rsidRPr="00B31611" w:rsidRDefault="002F4C73" w:rsidP="00003078">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10EBC9B" w14:textId="77777777" w:rsidR="002F4C73" w:rsidRPr="00B31611"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D664F6F"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9026051"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B35DB2B" w14:textId="77777777" w:rsidR="002F4C73" w:rsidRPr="00B31611"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6C25CEFE"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182E654"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5CAE854" w14:textId="77777777" w:rsidR="002F4C73" w:rsidRPr="00B31611"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43FA0C1"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806E0F8"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AF16BE9"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AC5BBB0"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EBE1419"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D15CFA9" w14:textId="77777777" w:rsidR="002F4C73" w:rsidRPr="00B31611" w:rsidRDefault="00003078" w:rsidP="0000307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CC524C"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17E0786" w14:textId="77777777" w:rsidR="002F4C73" w:rsidRPr="00B31611" w:rsidRDefault="00003078" w:rsidP="00003078">
            <w:pPr>
              <w:pStyle w:val="TableText"/>
              <w:widowControl w:val="0"/>
              <w:spacing w:before="120"/>
              <w:rPr>
                <w:rFonts w:ascii="Tahoma" w:eastAsia="PMingLiU" w:hAnsi="Tahoma" w:cs="Tahoma"/>
                <w:sz w:val="13"/>
              </w:rPr>
            </w:pPr>
            <w:r w:rsidRPr="00B31611">
              <w:rPr>
                <w:rFonts w:ascii="Tahoma" w:eastAsia="PMingLiU" w:hAnsi="Tahoma" w:cs="Tahoma"/>
                <w:sz w:val="13"/>
              </w:rPr>
              <w:t>A,</w:t>
            </w:r>
            <w:r w:rsidR="0052751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4AF37852" w14:textId="77777777" w:rsidR="002F4C73" w:rsidRPr="00B31611"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795BB70E" w14:textId="77777777" w:rsidR="002F4C73" w:rsidRPr="00B31611" w:rsidRDefault="002F4C73" w:rsidP="00003078">
            <w:pPr>
              <w:pStyle w:val="TableText"/>
              <w:widowControl w:val="0"/>
              <w:rPr>
                <w:rFonts w:ascii="Tahoma" w:eastAsia="PMingLiU" w:hAnsi="Tahoma" w:cs="Tahoma"/>
                <w:sz w:val="13"/>
              </w:rPr>
            </w:pPr>
          </w:p>
        </w:tc>
      </w:tr>
      <w:tr w:rsidR="002F4C73" w:rsidRPr="00B31611" w14:paraId="23C2A2BF" w14:textId="77777777" w:rsidTr="00D843CF">
        <w:trPr>
          <w:trHeight w:val="145"/>
        </w:trPr>
        <w:tc>
          <w:tcPr>
            <w:tcW w:w="2554" w:type="dxa"/>
            <w:gridSpan w:val="2"/>
            <w:tcBorders>
              <w:bottom w:val="single" w:sz="4" w:space="0" w:color="auto"/>
            </w:tcBorders>
            <w:shd w:val="clear" w:color="auto" w:fill="FABF8F"/>
            <w:vAlign w:val="center"/>
          </w:tcPr>
          <w:p w14:paraId="33B88008" w14:textId="77777777" w:rsidR="002F4C73" w:rsidRPr="00B31611" w:rsidRDefault="002F4C73" w:rsidP="002F4C73">
            <w:pPr>
              <w:pStyle w:val="Heading2"/>
              <w:ind w:left="0"/>
              <w:rPr>
                <w:rFonts w:ascii="Tahoma" w:eastAsia="PMingLiU" w:hAnsi="Tahoma" w:cs="Tahoma"/>
                <w:b w:val="0"/>
                <w:sz w:val="14"/>
                <w:szCs w:val="14"/>
              </w:rPr>
            </w:pPr>
            <w:bookmarkStart w:id="305" w:name="_Toc374024158"/>
            <w:r w:rsidRPr="00B31611">
              <w:rPr>
                <w:rFonts w:ascii="Tahoma" w:eastAsia="PMingLiU" w:hAnsi="Tahoma" w:cs="Tahoma"/>
                <w:b w:val="0"/>
                <w:sz w:val="14"/>
              </w:rPr>
              <w:t>Microsoft Dynamics CRM Online Professional Direct Support</w:t>
            </w:r>
            <w:bookmarkEnd w:id="305"/>
          </w:p>
        </w:tc>
        <w:tc>
          <w:tcPr>
            <w:tcW w:w="416" w:type="dxa"/>
            <w:tcBorders>
              <w:bottom w:val="single" w:sz="4" w:space="0" w:color="auto"/>
            </w:tcBorders>
            <w:shd w:val="clear" w:color="auto" w:fill="FABF8F"/>
            <w:vAlign w:val="center"/>
          </w:tcPr>
          <w:p w14:paraId="4814713F" w14:textId="77777777" w:rsidR="002F4C73" w:rsidRPr="00B31611" w:rsidRDefault="00907527" w:rsidP="002F4C73">
            <w:pPr>
              <w:pStyle w:val="TableText"/>
              <w:widowControl w:val="0"/>
              <w:rPr>
                <w:rFonts w:ascii="Tahoma" w:eastAsia="PMingLiU" w:hAnsi="Tahoma" w:cs="Tahoma"/>
              </w:rPr>
            </w:pPr>
            <w:hyperlink w:anchor="_70_Microsoft_Dynamics" w:history="1">
              <w:hyperlink w:anchor="_70_Microsoft_Dynamics" w:history="1">
                <w:r w:rsidR="00636CAD" w:rsidRPr="002049B3">
                  <w:rPr>
                    <w:rStyle w:val="Hyperlink"/>
                    <w:rFonts w:ascii="Tahoma" w:eastAsia="PMingLiU" w:hAnsi="Tahoma" w:cs="Tahoma"/>
                    <w:b/>
                    <w:sz w:val="13"/>
                    <w:szCs w:val="13"/>
                  </w:rPr>
                  <w:t>7</w:t>
                </w:r>
              </w:hyperlink>
              <w:r w:rsidR="00636CAD" w:rsidRPr="002049B3">
                <w:rPr>
                  <w:rStyle w:val="Hyperlink"/>
                  <w:rFonts w:ascii="Tahoma" w:eastAsia="PMingLiU" w:hAnsi="Tahoma" w:cs="Tahoma"/>
                  <w:b/>
                  <w:sz w:val="13"/>
                  <w:szCs w:val="13"/>
                </w:rPr>
                <w:t>3</w:t>
              </w:r>
            </w:hyperlink>
          </w:p>
        </w:tc>
        <w:tc>
          <w:tcPr>
            <w:tcW w:w="450" w:type="dxa"/>
            <w:tcBorders>
              <w:bottom w:val="single" w:sz="4" w:space="0" w:color="auto"/>
            </w:tcBorders>
            <w:shd w:val="clear" w:color="auto" w:fill="FABF8F"/>
            <w:vAlign w:val="center"/>
          </w:tcPr>
          <w:p w14:paraId="53495C85" w14:textId="77777777" w:rsidR="002F4C73" w:rsidRPr="00B31611" w:rsidRDefault="002F4C73" w:rsidP="00003078">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06F43F7" w14:textId="77777777" w:rsidR="002F4C73" w:rsidRPr="00B31611"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078F38EB"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C874F36"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F69B2B" w14:textId="77777777" w:rsidR="002F4C73" w:rsidRPr="00B31611"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48AB7E36"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615C34B"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F200BE" w14:textId="77777777" w:rsidR="002F4C73" w:rsidRPr="00B31611"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E135376"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675B8EC"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D441484"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7D4038A"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B989B13"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8820EDC" w14:textId="77777777" w:rsidR="002F4C73" w:rsidRPr="00B31611" w:rsidRDefault="00003078" w:rsidP="0000307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80B111"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41593EB" w14:textId="77777777" w:rsidR="002F4C73" w:rsidRPr="00B31611" w:rsidRDefault="00003078" w:rsidP="00003078">
            <w:pPr>
              <w:pStyle w:val="TableText"/>
              <w:widowControl w:val="0"/>
              <w:spacing w:before="120"/>
              <w:rPr>
                <w:rFonts w:ascii="Tahoma" w:eastAsia="PMingLiU" w:hAnsi="Tahoma" w:cs="Tahoma"/>
                <w:sz w:val="13"/>
              </w:rPr>
            </w:pPr>
            <w:r w:rsidRPr="00B31611">
              <w:rPr>
                <w:rFonts w:ascii="Tahoma" w:eastAsia="PMingLiU" w:hAnsi="Tahoma" w:cs="Tahoma"/>
                <w:sz w:val="13"/>
              </w:rPr>
              <w:t>A,</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2AD887CC" w14:textId="77777777" w:rsidR="002F4C73" w:rsidRPr="00B31611" w:rsidRDefault="002F4C73" w:rsidP="00003078">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4FDE71DA" w14:textId="77777777" w:rsidR="002F4C73" w:rsidRPr="00B31611" w:rsidRDefault="002F4C73" w:rsidP="00003078">
            <w:pPr>
              <w:pStyle w:val="TableText"/>
              <w:widowControl w:val="0"/>
              <w:rPr>
                <w:rFonts w:ascii="Tahoma" w:eastAsia="PMingLiU" w:hAnsi="Tahoma" w:cs="Tahoma"/>
                <w:sz w:val="13"/>
              </w:rPr>
            </w:pPr>
          </w:p>
        </w:tc>
      </w:tr>
      <w:tr w:rsidR="002F4C73" w:rsidRPr="00B31611" w14:paraId="57E8BA40" w14:textId="77777777" w:rsidTr="00D843CF">
        <w:trPr>
          <w:trHeight w:val="145"/>
        </w:trPr>
        <w:tc>
          <w:tcPr>
            <w:tcW w:w="2554" w:type="dxa"/>
            <w:gridSpan w:val="2"/>
            <w:tcBorders>
              <w:bottom w:val="single" w:sz="4" w:space="0" w:color="auto"/>
            </w:tcBorders>
            <w:shd w:val="clear" w:color="auto" w:fill="auto"/>
            <w:vAlign w:val="center"/>
          </w:tcPr>
          <w:p w14:paraId="7CEA3819" w14:textId="77777777" w:rsidR="002F4C73" w:rsidRPr="00B31611" w:rsidRDefault="002F4C73" w:rsidP="002F4C73">
            <w:pPr>
              <w:pStyle w:val="Heading2"/>
              <w:ind w:left="0"/>
              <w:rPr>
                <w:rFonts w:ascii="Tahoma" w:eastAsia="PMingLiU" w:hAnsi="Tahoma" w:cs="Tahoma"/>
                <w:b w:val="0"/>
                <w:sz w:val="14"/>
                <w:szCs w:val="14"/>
              </w:rPr>
            </w:pPr>
            <w:bookmarkStart w:id="306" w:name="_Toc374024159"/>
            <w:r w:rsidRPr="00B31611">
              <w:rPr>
                <w:rFonts w:ascii="Tahoma" w:eastAsia="PMingLiU" w:hAnsi="Tahoma" w:cs="Tahoma"/>
                <w:b w:val="0"/>
                <w:sz w:val="14"/>
              </w:rPr>
              <w:t>Microsoft Dynamics CRM Online Storage</w:t>
            </w:r>
            <w:bookmarkEnd w:id="306"/>
          </w:p>
        </w:tc>
        <w:tc>
          <w:tcPr>
            <w:tcW w:w="416" w:type="dxa"/>
            <w:tcBorders>
              <w:bottom w:val="single" w:sz="4" w:space="0" w:color="auto"/>
            </w:tcBorders>
            <w:shd w:val="clear" w:color="auto" w:fill="auto"/>
            <w:vAlign w:val="center"/>
          </w:tcPr>
          <w:p w14:paraId="4077188F" w14:textId="77777777" w:rsidR="002F4C73" w:rsidRPr="00B31611" w:rsidRDefault="00907527" w:rsidP="002F4C73">
            <w:pPr>
              <w:pStyle w:val="TableText"/>
              <w:widowControl w:val="0"/>
              <w:rPr>
                <w:rFonts w:ascii="Tahoma" w:eastAsia="PMingLiU" w:hAnsi="Tahoma" w:cs="Tahoma"/>
              </w:rPr>
            </w:pPr>
            <w:hyperlink w:anchor="_70_Microsoft_Dynamics" w:history="1">
              <w:hyperlink w:anchor="_70_Microsoft_Dynamics" w:history="1">
                <w:r w:rsidR="002049B3" w:rsidRPr="002049B3">
                  <w:rPr>
                    <w:rStyle w:val="Hyperlink"/>
                    <w:rFonts w:ascii="Tahoma" w:eastAsia="PMingLiU" w:hAnsi="Tahoma" w:cs="Tahoma"/>
                    <w:b/>
                    <w:sz w:val="13"/>
                    <w:szCs w:val="13"/>
                  </w:rPr>
                  <w:t>7</w:t>
                </w:r>
              </w:hyperlink>
              <w:r w:rsidR="002049B3" w:rsidRPr="002049B3">
                <w:rPr>
                  <w:rStyle w:val="Hyperlink"/>
                  <w:rFonts w:ascii="Tahoma" w:eastAsia="PMingLiU" w:hAnsi="Tahoma" w:cs="Tahoma"/>
                  <w:b/>
                  <w:sz w:val="13"/>
                  <w:szCs w:val="13"/>
                </w:rPr>
                <w:t>3</w:t>
              </w:r>
            </w:hyperlink>
          </w:p>
        </w:tc>
        <w:tc>
          <w:tcPr>
            <w:tcW w:w="450" w:type="dxa"/>
            <w:tcBorders>
              <w:bottom w:val="single" w:sz="4" w:space="0" w:color="auto"/>
            </w:tcBorders>
            <w:shd w:val="clear" w:color="auto" w:fill="auto"/>
            <w:vAlign w:val="center"/>
          </w:tcPr>
          <w:p w14:paraId="33F5FAFE" w14:textId="77777777" w:rsidR="002F4C73" w:rsidRPr="00B31611" w:rsidRDefault="002F4C73" w:rsidP="00003078">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EAAC254" w14:textId="77777777" w:rsidR="002F4C73" w:rsidRPr="00B31611" w:rsidRDefault="002F4C73" w:rsidP="0000307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7EE0B78"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23AFDA6"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C2170F1" w14:textId="77777777" w:rsidR="002F4C73" w:rsidRPr="00B31611" w:rsidRDefault="002F4C73" w:rsidP="00003078">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9F6AAC4"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701EA2F" w14:textId="77777777" w:rsidR="002F4C73" w:rsidRPr="00B31611" w:rsidRDefault="002F4C73" w:rsidP="0000307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F81E3C5" w14:textId="77777777" w:rsidR="002F4C73" w:rsidRPr="00B31611" w:rsidRDefault="002F4C73" w:rsidP="00003078">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50BB61E"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D563D32"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07665A7"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926A43D" w14:textId="77777777" w:rsidR="002F4C73" w:rsidRPr="00B31611" w:rsidRDefault="002F4C73" w:rsidP="0000307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A779992"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94B2E9B" w14:textId="77777777" w:rsidR="002F4C73" w:rsidRPr="00B31611" w:rsidRDefault="00003078" w:rsidP="0000307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447F5D4" w14:textId="77777777" w:rsidR="002F4C73" w:rsidRPr="00B31611" w:rsidRDefault="002F4C73" w:rsidP="0000307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7AEBA3A" w14:textId="77777777" w:rsidR="002F4C73" w:rsidRPr="00B31611" w:rsidRDefault="00003078" w:rsidP="00003078">
            <w:pPr>
              <w:pStyle w:val="TableText"/>
              <w:widowControl w:val="0"/>
              <w:spacing w:before="120"/>
              <w:rPr>
                <w:rFonts w:ascii="Tahoma" w:eastAsia="PMingLiU" w:hAnsi="Tahoma" w:cs="Tahoma"/>
                <w:sz w:val="13"/>
              </w:rPr>
            </w:pPr>
            <w:r w:rsidRPr="00B31611">
              <w:rPr>
                <w:rFonts w:ascii="Tahoma" w:eastAsia="PMingLiU" w:hAnsi="Tahoma" w:cs="Tahoma"/>
                <w:sz w:val="13"/>
              </w:rPr>
              <w:t>A,</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352B38B5" w14:textId="77777777" w:rsidR="002F4C73" w:rsidRPr="00B31611" w:rsidRDefault="002F4C73" w:rsidP="00003078">
            <w:pPr>
              <w:pStyle w:val="TableText"/>
              <w:widowControl w:val="0"/>
              <w:rPr>
                <w:rFonts w:ascii="Tahoma" w:eastAsia="PMingLiU" w:hAnsi="Tahoma" w:cs="Tahoma"/>
                <w:sz w:val="13"/>
              </w:rPr>
            </w:pPr>
          </w:p>
        </w:tc>
        <w:tc>
          <w:tcPr>
            <w:tcW w:w="484" w:type="dxa"/>
            <w:tcBorders>
              <w:bottom w:val="single" w:sz="4" w:space="0" w:color="auto"/>
            </w:tcBorders>
            <w:vAlign w:val="center"/>
          </w:tcPr>
          <w:p w14:paraId="562B5856" w14:textId="77777777" w:rsidR="002F4C73" w:rsidRPr="00B31611" w:rsidRDefault="002F4C73" w:rsidP="00003078">
            <w:pPr>
              <w:pStyle w:val="TableText"/>
              <w:widowControl w:val="0"/>
              <w:rPr>
                <w:rFonts w:ascii="Tahoma" w:eastAsia="PMingLiU" w:hAnsi="Tahoma" w:cs="Tahoma"/>
                <w:sz w:val="13"/>
              </w:rPr>
            </w:pPr>
          </w:p>
        </w:tc>
      </w:tr>
      <w:tr w:rsidR="008A0F85" w:rsidRPr="00B31611" w14:paraId="35E8A1EC" w14:textId="77777777" w:rsidTr="00D843CF">
        <w:trPr>
          <w:trHeight w:val="145"/>
        </w:trPr>
        <w:tc>
          <w:tcPr>
            <w:tcW w:w="2554" w:type="dxa"/>
            <w:gridSpan w:val="2"/>
            <w:tcBorders>
              <w:bottom w:val="single" w:sz="4" w:space="0" w:color="auto"/>
            </w:tcBorders>
            <w:shd w:val="clear" w:color="auto" w:fill="FABF8F"/>
          </w:tcPr>
          <w:p w14:paraId="163E0F61" w14:textId="77777777" w:rsidR="00913A0A" w:rsidRPr="00B31611" w:rsidRDefault="00913A0A" w:rsidP="00FC0808">
            <w:pPr>
              <w:pStyle w:val="ProductNames"/>
              <w:rPr>
                <w:rFonts w:ascii="Tahoma" w:eastAsia="PMingLiU" w:hAnsi="Tahoma" w:cs="Tahoma"/>
                <w:position w:val="0"/>
                <w:sz w:val="14"/>
              </w:rPr>
            </w:pPr>
            <w:bookmarkStart w:id="307" w:name="_Toc374024160"/>
            <w:r w:rsidRPr="00B31611">
              <w:rPr>
                <w:rFonts w:ascii="Tahoma" w:eastAsia="PMingLiU" w:hAnsi="Tahoma" w:cs="Tahoma"/>
                <w:position w:val="0"/>
                <w:sz w:val="14"/>
              </w:rPr>
              <w:t xml:space="preserve">Microsoft Learning E-Reference Library </w:t>
            </w:r>
            <w:r w:rsidR="008C4B91">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307"/>
          </w:p>
        </w:tc>
        <w:tc>
          <w:tcPr>
            <w:tcW w:w="416" w:type="dxa"/>
            <w:tcBorders>
              <w:bottom w:val="single" w:sz="4" w:space="0" w:color="auto"/>
            </w:tcBorders>
            <w:shd w:val="clear" w:color="auto" w:fill="FABF8F"/>
            <w:vAlign w:val="center"/>
          </w:tcPr>
          <w:p w14:paraId="65E0C5D1" w14:textId="77777777" w:rsidR="00913A0A" w:rsidRPr="00B31611" w:rsidRDefault="00913A0A" w:rsidP="00FC0808">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tcPr>
          <w:p w14:paraId="7B11CAFF" w14:textId="77777777" w:rsidR="00913A0A" w:rsidRPr="00B31611" w:rsidRDefault="00913A0A" w:rsidP="00FC0808">
            <w:pPr>
              <w:pStyle w:val="TableText"/>
              <w:widowControl w:val="0"/>
              <w:spacing w:before="80"/>
              <w:rPr>
                <w:rFonts w:ascii="Tahoma" w:eastAsia="PMingLiU" w:hAnsi="Tahoma" w:cs="Tahoma"/>
                <w:sz w:val="13"/>
              </w:rPr>
            </w:pPr>
            <w:r w:rsidRPr="00B31611">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14:paraId="74A5A44D" w14:textId="77777777" w:rsidR="00913A0A" w:rsidRPr="00B31611"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19D0DFE"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 xml:space="preserve">1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512E9207"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2A4FEB3"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ECBB893"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874A4F0"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DE86B3E"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67247C"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7EF5F5E" w14:textId="77777777" w:rsidR="00913A0A" w:rsidRPr="00B31611" w:rsidRDefault="00913A0A" w:rsidP="00FC0808">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352A8D70" w14:textId="77777777" w:rsidR="00913A0A" w:rsidRPr="00B31611"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C80D7EE" w14:textId="77777777" w:rsidR="00913A0A" w:rsidRPr="00B31611" w:rsidRDefault="002C4BA9" w:rsidP="00FC0808">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2A144D1A" w14:textId="77777777" w:rsidTr="00D843CF">
        <w:trPr>
          <w:trHeight w:val="145"/>
        </w:trPr>
        <w:tc>
          <w:tcPr>
            <w:tcW w:w="2554" w:type="dxa"/>
            <w:gridSpan w:val="2"/>
            <w:tcBorders>
              <w:bottom w:val="single" w:sz="4" w:space="0" w:color="auto"/>
            </w:tcBorders>
            <w:shd w:val="clear" w:color="auto" w:fill="auto"/>
            <w:vAlign w:val="bottom"/>
          </w:tcPr>
          <w:p w14:paraId="3898BA1E" w14:textId="77777777" w:rsidR="00913A0A" w:rsidRPr="00B31611" w:rsidRDefault="00913A0A" w:rsidP="00FC0808">
            <w:pPr>
              <w:pStyle w:val="ProductNames"/>
              <w:rPr>
                <w:rFonts w:ascii="Tahoma" w:eastAsia="PMingLiU" w:hAnsi="Tahoma" w:cs="Tahoma"/>
                <w:position w:val="0"/>
                <w:sz w:val="14"/>
              </w:rPr>
            </w:pPr>
            <w:bookmarkStart w:id="308" w:name="_Toc374024161"/>
            <w:r w:rsidRPr="00B31611">
              <w:rPr>
                <w:rFonts w:ascii="Tahoma" w:eastAsia="PMingLiU" w:hAnsi="Tahoma" w:cs="Tahoma"/>
                <w:position w:val="0"/>
                <w:sz w:val="14"/>
              </w:rPr>
              <w:t>Microsoft Learning IT Academy (</w:t>
            </w:r>
            <w:r w:rsidRPr="00B31611">
              <w:rPr>
                <w:rFonts w:ascii="Tahoma" w:eastAsia="PMingLiU" w:hAnsi="Tahoma" w:cs="Tahoma"/>
                <w:position w:val="0"/>
                <w:sz w:val="14"/>
              </w:rPr>
              <w:t>服務訂閱使用權</w:t>
            </w:r>
            <w:r w:rsidRPr="00B31611">
              <w:rPr>
                <w:rFonts w:ascii="Tahoma" w:eastAsia="PMingLiU" w:hAnsi="Tahoma" w:cs="Tahoma"/>
                <w:position w:val="0"/>
                <w:sz w:val="14"/>
              </w:rPr>
              <w:t>)</w:t>
            </w:r>
            <w:bookmarkEnd w:id="308"/>
          </w:p>
        </w:tc>
        <w:tc>
          <w:tcPr>
            <w:tcW w:w="416" w:type="dxa"/>
            <w:tcBorders>
              <w:bottom w:val="single" w:sz="4" w:space="0" w:color="auto"/>
            </w:tcBorders>
            <w:shd w:val="clear" w:color="auto" w:fill="auto"/>
            <w:vAlign w:val="center"/>
          </w:tcPr>
          <w:p w14:paraId="5628F381" w14:textId="77777777" w:rsidR="00913A0A" w:rsidRPr="00B31611" w:rsidRDefault="00913A0A" w:rsidP="00FC0808">
            <w:pPr>
              <w:pStyle w:val="TableText"/>
              <w:widowControl w:val="0"/>
              <w:rPr>
                <w:rFonts w:ascii="Tahoma" w:eastAsia="PMingLiU" w:hAnsi="Tahoma" w:cs="Tahoma"/>
                <w:b/>
                <w:color w:val="000000"/>
                <w:sz w:val="13"/>
                <w:szCs w:val="13"/>
                <w:u w:val="single"/>
              </w:rPr>
            </w:pPr>
          </w:p>
        </w:tc>
        <w:tc>
          <w:tcPr>
            <w:tcW w:w="450" w:type="dxa"/>
            <w:tcBorders>
              <w:bottom w:val="single" w:sz="4" w:space="0" w:color="auto"/>
            </w:tcBorders>
            <w:shd w:val="clear" w:color="auto" w:fill="auto"/>
          </w:tcPr>
          <w:p w14:paraId="7C127733" w14:textId="77777777" w:rsidR="00913A0A" w:rsidRPr="00B31611" w:rsidRDefault="00913A0A" w:rsidP="00FC0808">
            <w:pPr>
              <w:pStyle w:val="TableText"/>
              <w:widowControl w:val="0"/>
              <w:spacing w:before="80"/>
              <w:rPr>
                <w:rFonts w:ascii="Tahoma" w:eastAsia="PMingLiU" w:hAnsi="Tahoma" w:cs="Tahoma"/>
                <w:sz w:val="13"/>
              </w:rPr>
            </w:pPr>
            <w:r w:rsidRPr="00B31611">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6B73C979" w14:textId="77777777" w:rsidR="00913A0A" w:rsidRPr="00B31611"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405212A"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 xml:space="preserve">75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63D62BFC"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A6259AF"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A176113"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F3C8DB"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5C6D40D0"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5C61CC"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120C114" w14:textId="77777777" w:rsidR="00913A0A" w:rsidRPr="00B31611" w:rsidRDefault="00913A0A" w:rsidP="00FC0808">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609BDA4E"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tcPr>
          <w:p w14:paraId="5612CB76" w14:textId="77777777" w:rsidR="00913A0A" w:rsidRPr="00B31611" w:rsidRDefault="00913A0A" w:rsidP="00FC0808">
            <w:pPr>
              <w:pStyle w:val="TableText"/>
              <w:widowControl w:val="0"/>
              <w:rPr>
                <w:rFonts w:ascii="Tahoma" w:eastAsia="PMingLiU" w:hAnsi="Tahoma" w:cs="Tahoma"/>
                <w:sz w:val="13"/>
              </w:rPr>
            </w:pPr>
          </w:p>
        </w:tc>
      </w:tr>
      <w:tr w:rsidR="008A0F85" w:rsidRPr="00B31611" w14:paraId="01940738" w14:textId="77777777" w:rsidTr="00D843CF">
        <w:trPr>
          <w:trHeight w:val="145"/>
        </w:trPr>
        <w:tc>
          <w:tcPr>
            <w:tcW w:w="2554" w:type="dxa"/>
            <w:gridSpan w:val="2"/>
            <w:tcBorders>
              <w:bottom w:val="single" w:sz="4" w:space="0" w:color="auto"/>
            </w:tcBorders>
            <w:shd w:val="clear" w:color="auto" w:fill="FABF8F"/>
            <w:vAlign w:val="bottom"/>
          </w:tcPr>
          <w:p w14:paraId="67DEB31D" w14:textId="77777777" w:rsidR="00913A0A" w:rsidRPr="00B31611" w:rsidRDefault="00913A0A" w:rsidP="00FC0808">
            <w:pPr>
              <w:pStyle w:val="ProductNames"/>
              <w:rPr>
                <w:rFonts w:ascii="Tahoma" w:eastAsia="PMingLiU" w:hAnsi="Tahoma" w:cs="Tahoma"/>
                <w:position w:val="0"/>
                <w:sz w:val="14"/>
              </w:rPr>
            </w:pPr>
            <w:bookmarkStart w:id="309" w:name="_Toc374024162"/>
            <w:r w:rsidRPr="00B31611">
              <w:rPr>
                <w:rFonts w:ascii="Tahoma" w:eastAsia="PMingLiU" w:hAnsi="Tahoma" w:cs="Tahoma"/>
                <w:position w:val="0"/>
                <w:sz w:val="14"/>
              </w:rPr>
              <w:t>Microsoft Learning MCP 1 Exam Vouchers (</w:t>
            </w:r>
            <w:r w:rsidRPr="00B31611">
              <w:rPr>
                <w:rFonts w:ascii="Tahoma" w:eastAsia="PMingLiU" w:hAnsi="Tahoma" w:cs="Tahoma"/>
                <w:position w:val="0"/>
                <w:sz w:val="14"/>
              </w:rPr>
              <w:t>服務訂閱使用權</w:t>
            </w:r>
            <w:r w:rsidRPr="00B31611">
              <w:rPr>
                <w:rFonts w:ascii="Tahoma" w:eastAsia="PMingLiU" w:hAnsi="Tahoma" w:cs="Tahoma"/>
                <w:position w:val="0"/>
                <w:sz w:val="14"/>
              </w:rPr>
              <w:t>)</w:t>
            </w:r>
            <w:bookmarkEnd w:id="309"/>
          </w:p>
        </w:tc>
        <w:tc>
          <w:tcPr>
            <w:tcW w:w="416" w:type="dxa"/>
            <w:tcBorders>
              <w:bottom w:val="single" w:sz="4" w:space="0" w:color="auto"/>
            </w:tcBorders>
            <w:shd w:val="clear" w:color="auto" w:fill="FABF8F"/>
            <w:vAlign w:val="center"/>
          </w:tcPr>
          <w:p w14:paraId="658A431D"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74_Microsoft_Learning" w:history="1">
              <w:r w:rsidR="00913A0A" w:rsidRPr="002049B3">
                <w:rPr>
                  <w:rStyle w:val="Hyperlink"/>
                  <w:rFonts w:ascii="Tahoma" w:eastAsia="PMingLiU" w:hAnsi="Tahoma"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043D98BD" w14:textId="77777777" w:rsidR="00913A0A" w:rsidRPr="00B31611" w:rsidRDefault="00913A0A" w:rsidP="00FC0808">
            <w:pPr>
              <w:pStyle w:val="TableText"/>
              <w:widowControl w:val="0"/>
              <w:spacing w:before="80"/>
              <w:rPr>
                <w:rFonts w:ascii="Tahoma" w:eastAsia="PMingLiU" w:hAnsi="Tahoma" w:cs="Tahoma"/>
                <w:sz w:val="13"/>
              </w:rPr>
            </w:pPr>
            <w:r w:rsidRPr="00B31611">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14:paraId="4A193F09" w14:textId="77777777" w:rsidR="00913A0A" w:rsidRPr="00B31611"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59414D6"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 xml:space="preserve">1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5CF0240A"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3A38CB9"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45A36B3"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3F1524A"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BEE8B84"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6B2E5A"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4FDE2602" w14:textId="77777777" w:rsidR="00913A0A" w:rsidRPr="00B31611" w:rsidRDefault="00913A0A" w:rsidP="00FC0808">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8650979" w14:textId="77777777" w:rsidR="00913A0A" w:rsidRPr="00B31611"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7292C43" w14:textId="77777777" w:rsidR="00913A0A" w:rsidRPr="00B31611" w:rsidRDefault="002C4BA9" w:rsidP="00FC0808">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5CFB012F" w14:textId="77777777" w:rsidTr="00D843CF">
        <w:trPr>
          <w:trHeight w:val="145"/>
        </w:trPr>
        <w:tc>
          <w:tcPr>
            <w:tcW w:w="2554" w:type="dxa"/>
            <w:gridSpan w:val="2"/>
            <w:tcBorders>
              <w:bottom w:val="single" w:sz="4" w:space="0" w:color="auto"/>
            </w:tcBorders>
            <w:shd w:val="clear" w:color="auto" w:fill="auto"/>
            <w:vAlign w:val="bottom"/>
          </w:tcPr>
          <w:p w14:paraId="26E5B301" w14:textId="77777777" w:rsidR="00913A0A" w:rsidRPr="00B31611" w:rsidRDefault="00913A0A" w:rsidP="00FC0808">
            <w:pPr>
              <w:pStyle w:val="ProductNames"/>
              <w:rPr>
                <w:rFonts w:ascii="Tahoma" w:eastAsia="PMingLiU" w:hAnsi="Tahoma" w:cs="Tahoma"/>
                <w:position w:val="0"/>
                <w:sz w:val="14"/>
              </w:rPr>
            </w:pPr>
            <w:bookmarkStart w:id="310" w:name="_Toc374024163"/>
            <w:r w:rsidRPr="00B31611">
              <w:rPr>
                <w:rFonts w:ascii="Tahoma" w:eastAsia="PMingLiU" w:hAnsi="Tahoma" w:cs="Tahoma"/>
                <w:position w:val="0"/>
                <w:sz w:val="14"/>
              </w:rPr>
              <w:t>Microsoft Learning MCP 30 Exam Vouchers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310"/>
          </w:p>
        </w:tc>
        <w:tc>
          <w:tcPr>
            <w:tcW w:w="416" w:type="dxa"/>
            <w:tcBorders>
              <w:bottom w:val="single" w:sz="4" w:space="0" w:color="auto"/>
            </w:tcBorders>
            <w:shd w:val="clear" w:color="auto" w:fill="auto"/>
            <w:vAlign w:val="center"/>
          </w:tcPr>
          <w:p w14:paraId="55110807" w14:textId="77777777" w:rsidR="00913A0A" w:rsidRPr="00B31611" w:rsidRDefault="00913A0A" w:rsidP="00FC0808">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auto"/>
          </w:tcPr>
          <w:p w14:paraId="096DD1A5" w14:textId="77777777" w:rsidR="00913A0A" w:rsidRPr="00B31611" w:rsidRDefault="00913A0A" w:rsidP="00FC0808">
            <w:pPr>
              <w:pStyle w:val="TableText"/>
              <w:widowControl w:val="0"/>
              <w:spacing w:before="80"/>
              <w:rPr>
                <w:rFonts w:ascii="Tahoma" w:eastAsia="PMingLiU" w:hAnsi="Tahoma" w:cs="Tahoma"/>
                <w:sz w:val="13"/>
              </w:rPr>
            </w:pPr>
            <w:r w:rsidRPr="00B31611">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551061AF" w14:textId="77777777" w:rsidR="00913A0A" w:rsidRPr="00B31611"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0805FFF"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 xml:space="preserve">75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07EFA949"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03DFB83"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4E68797"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AEC6BC6"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2AEF3C16"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E0D177"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9D081EB" w14:textId="77777777" w:rsidR="00913A0A" w:rsidRPr="00B31611" w:rsidRDefault="00913A0A" w:rsidP="00FC0808">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7F14FD58"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tcPr>
          <w:p w14:paraId="6348052A" w14:textId="77777777" w:rsidR="00913A0A" w:rsidRPr="00B31611" w:rsidRDefault="00913A0A" w:rsidP="00FC0808">
            <w:pPr>
              <w:pStyle w:val="TableText"/>
              <w:widowControl w:val="0"/>
              <w:rPr>
                <w:rFonts w:ascii="Tahoma" w:eastAsia="PMingLiU" w:hAnsi="Tahoma" w:cs="Tahoma"/>
                <w:sz w:val="13"/>
              </w:rPr>
            </w:pPr>
          </w:p>
        </w:tc>
      </w:tr>
      <w:tr w:rsidR="008A0F85" w:rsidRPr="00B31611" w14:paraId="1B393A2D" w14:textId="77777777" w:rsidTr="00D843CF">
        <w:trPr>
          <w:trHeight w:val="145"/>
        </w:trPr>
        <w:tc>
          <w:tcPr>
            <w:tcW w:w="2554" w:type="dxa"/>
            <w:gridSpan w:val="2"/>
            <w:tcBorders>
              <w:bottom w:val="single" w:sz="4" w:space="0" w:color="auto"/>
            </w:tcBorders>
            <w:shd w:val="clear" w:color="auto" w:fill="FABF8F"/>
            <w:vAlign w:val="bottom"/>
          </w:tcPr>
          <w:p w14:paraId="24695B9E" w14:textId="77777777" w:rsidR="00913A0A" w:rsidRPr="00B31611" w:rsidRDefault="00913A0A" w:rsidP="00FC0808">
            <w:pPr>
              <w:pStyle w:val="ProductNames"/>
              <w:rPr>
                <w:rFonts w:ascii="Tahoma" w:eastAsia="PMingLiU" w:hAnsi="Tahoma" w:cs="Tahoma"/>
                <w:position w:val="0"/>
                <w:sz w:val="14"/>
              </w:rPr>
            </w:pPr>
            <w:bookmarkStart w:id="311" w:name="_Toc374024164"/>
            <w:r w:rsidRPr="00B31611">
              <w:rPr>
                <w:rFonts w:ascii="Tahoma" w:eastAsia="PMingLiU" w:hAnsi="Tahoma" w:cs="Tahoma"/>
                <w:position w:val="0"/>
                <w:sz w:val="14"/>
              </w:rPr>
              <w:t xml:space="preserve">Microsoft Learning MOS 500 </w:t>
            </w:r>
            <w:r w:rsidRPr="00B31611">
              <w:rPr>
                <w:rFonts w:ascii="Tahoma" w:eastAsia="PMingLiU" w:hAnsi="Tahoma" w:cs="Tahoma"/>
                <w:position w:val="0"/>
                <w:sz w:val="14"/>
              </w:rPr>
              <w:t>測驗網站使用權</w:t>
            </w:r>
            <w:r w:rsidRPr="00B31611">
              <w:rPr>
                <w:rFonts w:ascii="Tahoma" w:eastAsia="PMingLiU" w:hAnsi="Tahoma" w:cs="Tahoma"/>
                <w:position w:val="0"/>
                <w:sz w:val="14"/>
              </w:rPr>
              <w:t xml:space="preserve">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311"/>
          </w:p>
        </w:tc>
        <w:tc>
          <w:tcPr>
            <w:tcW w:w="416" w:type="dxa"/>
            <w:tcBorders>
              <w:bottom w:val="single" w:sz="4" w:space="0" w:color="auto"/>
            </w:tcBorders>
            <w:shd w:val="clear" w:color="auto" w:fill="FABF8F"/>
            <w:vAlign w:val="center"/>
          </w:tcPr>
          <w:p w14:paraId="78EC7351" w14:textId="77777777" w:rsidR="00913A0A" w:rsidRPr="00B31611" w:rsidRDefault="00913A0A" w:rsidP="00FC0808">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FABF8F"/>
          </w:tcPr>
          <w:p w14:paraId="2210F01A" w14:textId="77777777" w:rsidR="00913A0A" w:rsidRPr="00B31611" w:rsidRDefault="00913A0A" w:rsidP="00FC0808">
            <w:pPr>
              <w:pStyle w:val="TableText"/>
              <w:widowControl w:val="0"/>
              <w:spacing w:before="8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7ED7CAB7" w14:textId="77777777" w:rsidR="00913A0A" w:rsidRPr="00B31611"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788D44E"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 xml:space="preserve">125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174577B3"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F0DCCD1"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F775002"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F452DA7"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6BF519BC"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E938BC"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2324C73" w14:textId="77777777" w:rsidR="00913A0A" w:rsidRPr="00B31611" w:rsidRDefault="00913A0A" w:rsidP="00FC0808">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0EABD4E9" w14:textId="77777777" w:rsidR="00913A0A" w:rsidRPr="00B31611" w:rsidRDefault="00913A0A" w:rsidP="00FC0808">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113AF4E" w14:textId="77777777" w:rsidR="00913A0A" w:rsidRPr="00B31611" w:rsidRDefault="00913A0A" w:rsidP="00FC0808">
            <w:pPr>
              <w:pStyle w:val="TableText"/>
              <w:widowControl w:val="0"/>
              <w:rPr>
                <w:rFonts w:ascii="Tahoma" w:eastAsia="PMingLiU" w:hAnsi="Tahoma" w:cs="Tahoma"/>
                <w:sz w:val="13"/>
              </w:rPr>
            </w:pPr>
          </w:p>
        </w:tc>
      </w:tr>
      <w:tr w:rsidR="00913A0A" w:rsidRPr="00B31611" w14:paraId="3E9CDC67" w14:textId="77777777" w:rsidTr="00D843CF">
        <w:trPr>
          <w:trHeight w:val="145"/>
        </w:trPr>
        <w:tc>
          <w:tcPr>
            <w:tcW w:w="2554" w:type="dxa"/>
            <w:gridSpan w:val="2"/>
            <w:tcBorders>
              <w:bottom w:val="single" w:sz="4" w:space="0" w:color="auto"/>
            </w:tcBorders>
            <w:shd w:val="clear" w:color="auto" w:fill="auto"/>
            <w:vAlign w:val="bottom"/>
          </w:tcPr>
          <w:p w14:paraId="7D79871E" w14:textId="77777777" w:rsidR="00913A0A" w:rsidRPr="00B31611" w:rsidRDefault="00913A0A" w:rsidP="00FC0808">
            <w:pPr>
              <w:pStyle w:val="ProductNames"/>
              <w:rPr>
                <w:rFonts w:ascii="Tahoma" w:eastAsia="PMingLiU" w:hAnsi="Tahoma" w:cs="Tahoma"/>
                <w:position w:val="0"/>
                <w:sz w:val="14"/>
              </w:rPr>
            </w:pPr>
            <w:bookmarkStart w:id="312" w:name="_Toc374024165"/>
            <w:r w:rsidRPr="00B31611">
              <w:rPr>
                <w:rFonts w:ascii="Tahoma" w:eastAsia="PMingLiU" w:hAnsi="Tahoma" w:cs="Tahoma"/>
                <w:position w:val="0"/>
                <w:sz w:val="14"/>
              </w:rPr>
              <w:t xml:space="preserve">Microsoft Learning MTA 250 </w:t>
            </w:r>
            <w:r w:rsidRPr="00B31611">
              <w:rPr>
                <w:rFonts w:ascii="Tahoma" w:eastAsia="PMingLiU" w:hAnsi="Tahoma" w:cs="Tahoma"/>
                <w:position w:val="0"/>
                <w:sz w:val="14"/>
              </w:rPr>
              <w:t>測驗網站使用權</w:t>
            </w:r>
            <w:r w:rsidRPr="00B31611">
              <w:rPr>
                <w:rFonts w:ascii="Tahoma" w:eastAsia="PMingLiU" w:hAnsi="Tahoma" w:cs="Tahoma"/>
                <w:position w:val="0"/>
                <w:sz w:val="14"/>
              </w:rPr>
              <w:t xml:space="preserve">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312"/>
          </w:p>
        </w:tc>
        <w:tc>
          <w:tcPr>
            <w:tcW w:w="416" w:type="dxa"/>
            <w:tcBorders>
              <w:bottom w:val="single" w:sz="4" w:space="0" w:color="auto"/>
            </w:tcBorders>
            <w:shd w:val="clear" w:color="auto" w:fill="auto"/>
            <w:vAlign w:val="center"/>
          </w:tcPr>
          <w:p w14:paraId="3A4181A2" w14:textId="77777777" w:rsidR="00913A0A" w:rsidRPr="00B31611" w:rsidRDefault="00913A0A" w:rsidP="00FC0808">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auto"/>
          </w:tcPr>
          <w:p w14:paraId="7E1707E1" w14:textId="77777777" w:rsidR="00913A0A" w:rsidRPr="00B31611" w:rsidRDefault="00913A0A" w:rsidP="00FC0808">
            <w:pPr>
              <w:pStyle w:val="TableText"/>
              <w:widowControl w:val="0"/>
              <w:spacing w:before="80"/>
              <w:rPr>
                <w:rFonts w:ascii="Tahoma" w:eastAsia="PMingLiU" w:hAnsi="Tahoma" w:cs="Tahoma"/>
                <w:sz w:val="13"/>
              </w:rPr>
            </w:pPr>
            <w:r w:rsidRPr="00B31611">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4962F62" w14:textId="77777777" w:rsidR="00913A0A" w:rsidRPr="00B31611" w:rsidRDefault="00913A0A" w:rsidP="00FC0808">
            <w:pPr>
              <w:pStyle w:val="TableText"/>
              <w:widowControl w:val="0"/>
              <w:rPr>
                <w:rFonts w:ascii="Tahoma" w:eastAsia="PMingLiU"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0A4AB21"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 xml:space="preserve">125 </w:t>
            </w:r>
            <w:r w:rsidRPr="00B31611">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6845D35F"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9CAE12A"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72CF98C"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36E6246" w14:textId="77777777" w:rsidR="00913A0A" w:rsidRPr="00B31611" w:rsidRDefault="00913A0A" w:rsidP="00FC0808">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6CBCFF47" w14:textId="77777777" w:rsidR="00913A0A" w:rsidRPr="00B31611" w:rsidRDefault="00913A0A"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9A3DB5" w14:textId="77777777" w:rsidR="00913A0A" w:rsidRPr="00B31611" w:rsidRDefault="00913A0A"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D3E066C" w14:textId="77777777" w:rsidR="00913A0A" w:rsidRPr="00B31611" w:rsidRDefault="00913A0A" w:rsidP="00FC0808">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6F892384" w14:textId="77777777" w:rsidR="00913A0A" w:rsidRPr="00B31611" w:rsidRDefault="00913A0A" w:rsidP="00FC0808">
            <w:pPr>
              <w:pStyle w:val="TableText"/>
              <w:widowControl w:val="0"/>
              <w:rPr>
                <w:rFonts w:ascii="Tahoma" w:eastAsia="PMingLiU" w:hAnsi="Tahoma" w:cs="Tahoma"/>
                <w:sz w:val="13"/>
              </w:rPr>
            </w:pPr>
          </w:p>
        </w:tc>
        <w:tc>
          <w:tcPr>
            <w:tcW w:w="484" w:type="dxa"/>
            <w:tcBorders>
              <w:bottom w:val="single" w:sz="4" w:space="0" w:color="auto"/>
            </w:tcBorders>
          </w:tcPr>
          <w:p w14:paraId="7B246753" w14:textId="77777777" w:rsidR="00913A0A" w:rsidRPr="00B31611" w:rsidRDefault="00913A0A" w:rsidP="00FC0808">
            <w:pPr>
              <w:pStyle w:val="TableText"/>
              <w:widowControl w:val="0"/>
              <w:rPr>
                <w:rFonts w:ascii="Tahoma" w:eastAsia="PMingLiU" w:hAnsi="Tahoma" w:cs="Tahoma"/>
                <w:sz w:val="13"/>
              </w:rPr>
            </w:pPr>
          </w:p>
        </w:tc>
      </w:tr>
      <w:tr w:rsidR="008A0F85" w:rsidRPr="00B31611" w:rsidDel="00436016" w14:paraId="43F530B5" w14:textId="77777777" w:rsidTr="00D843CF">
        <w:trPr>
          <w:trHeight w:val="145"/>
        </w:trPr>
        <w:tc>
          <w:tcPr>
            <w:tcW w:w="2554" w:type="dxa"/>
            <w:gridSpan w:val="2"/>
            <w:tcBorders>
              <w:bottom w:val="single" w:sz="4" w:space="0" w:color="auto"/>
            </w:tcBorders>
            <w:shd w:val="clear" w:color="auto" w:fill="FABF8F"/>
            <w:vAlign w:val="center"/>
          </w:tcPr>
          <w:p w14:paraId="22C041FF" w14:textId="77777777" w:rsidR="00913A0A" w:rsidRPr="00B31611" w:rsidRDefault="00913A0A" w:rsidP="001A63C6">
            <w:pPr>
              <w:pStyle w:val="Heading2"/>
              <w:ind w:left="-15" w:firstLine="15"/>
              <w:rPr>
                <w:rFonts w:ascii="Tahoma" w:eastAsia="PMingLiU" w:hAnsi="Tahoma" w:cs="Tahoma"/>
                <w:b w:val="0"/>
                <w:sz w:val="14"/>
                <w:szCs w:val="14"/>
              </w:rPr>
            </w:pPr>
            <w:bookmarkStart w:id="313" w:name="_Toc374024166"/>
            <w:r w:rsidRPr="00B31611">
              <w:rPr>
                <w:rFonts w:ascii="Tahoma" w:eastAsia="PMingLiU" w:hAnsi="Tahoma" w:cs="Tahoma"/>
                <w:b w:val="0"/>
                <w:sz w:val="14"/>
                <w:szCs w:val="14"/>
              </w:rPr>
              <w:t xml:space="preserve">Microsoft Office </w:t>
            </w:r>
            <w:r w:rsidRPr="00B31611">
              <w:rPr>
                <w:rFonts w:ascii="Tahoma" w:eastAsia="PMingLiU" w:hAnsi="Tahoma" w:cs="Tahoma"/>
                <w:b w:val="0"/>
                <w:sz w:val="14"/>
                <w:szCs w:val="14"/>
              </w:rPr>
              <w:t>稽核與控制管理伺服器</w:t>
            </w:r>
            <w:bookmarkEnd w:id="313"/>
          </w:p>
        </w:tc>
        <w:tc>
          <w:tcPr>
            <w:tcW w:w="416" w:type="dxa"/>
            <w:tcBorders>
              <w:bottom w:val="single" w:sz="4" w:space="0" w:color="auto"/>
            </w:tcBorders>
            <w:shd w:val="clear" w:color="auto" w:fill="FABF8F"/>
            <w:vAlign w:val="center"/>
          </w:tcPr>
          <w:p w14:paraId="44B0A0AA" w14:textId="77777777" w:rsidR="00913A0A" w:rsidRPr="00B31611" w:rsidRDefault="00913A0A" w:rsidP="001A63C6">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FABF8F"/>
          </w:tcPr>
          <w:p w14:paraId="4710691B"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5B9D185C" w14:textId="77777777" w:rsidR="00913A0A" w:rsidRPr="00B31611" w:rsidRDefault="00913A0A" w:rsidP="001C3A4A">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4BC5C50"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392E2934"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3AEF75F3"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0F8CBEC0"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257E8C91"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02E34EBA"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654FE3F3"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4E8CBD4"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31E059BC"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06DF5359"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08D2CD6"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02FDEDB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95C632"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26E14CE7" w14:textId="77777777" w:rsidR="00913A0A" w:rsidRPr="00B31611" w:rsidRDefault="00913A0A" w:rsidP="001C3A4A">
            <w:pPr>
              <w:pStyle w:val="TableText"/>
              <w:widowControl w:val="0"/>
              <w:spacing w:before="120"/>
              <w:rPr>
                <w:rFonts w:ascii="Tahoma" w:eastAsia="PMingLiU" w:hAnsi="Tahoma" w:cs="Tahoma"/>
                <w:sz w:val="13"/>
              </w:rPr>
            </w:pPr>
            <w:r w:rsidRPr="00B31611">
              <w:rPr>
                <w:rFonts w:ascii="Tahoma" w:eastAsia="PMingLiU" w:hAnsi="Tahoma" w:cs="Tahoma"/>
                <w:sz w:val="13"/>
              </w:rPr>
              <w:t xml:space="preserve">A </w:t>
            </w:r>
            <w:r w:rsidR="008C4B91">
              <w:rPr>
                <w:rFonts w:ascii="Tahoma" w:eastAsia="PMingLiU" w:hAnsi="Tahoma" w:cs="Tahoma"/>
                <w:sz w:val="13"/>
              </w:rPr>
              <w:br/>
            </w:r>
            <w:r w:rsidRPr="00B31611">
              <w:rPr>
                <w:rFonts w:ascii="Tahoma" w:eastAsia="PMingLiU" w:hAnsi="Tahoma" w:cs="Tahoma"/>
                <w:sz w:val="13"/>
              </w:rPr>
              <w:t>(</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2C4FF124" w14:textId="77777777" w:rsidR="00913A0A" w:rsidRPr="00B31611"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1E2C6E6" w14:textId="77777777" w:rsidR="00913A0A" w:rsidRPr="00B31611" w:rsidDel="00436016"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EB5F77" w:rsidRPr="00B31611" w:rsidDel="00436016" w14:paraId="5D9515EC" w14:textId="77777777" w:rsidTr="00D843CF">
        <w:trPr>
          <w:trHeight w:val="145"/>
        </w:trPr>
        <w:tc>
          <w:tcPr>
            <w:tcW w:w="2554" w:type="dxa"/>
            <w:gridSpan w:val="2"/>
            <w:tcBorders>
              <w:bottom w:val="single" w:sz="4" w:space="0" w:color="auto"/>
            </w:tcBorders>
            <w:shd w:val="clear" w:color="auto" w:fill="auto"/>
            <w:vAlign w:val="center"/>
          </w:tcPr>
          <w:p w14:paraId="305A70B6" w14:textId="77777777" w:rsidR="00EB5F77" w:rsidRPr="00B31611" w:rsidRDefault="00EB5F77" w:rsidP="00EB5F77">
            <w:pPr>
              <w:pStyle w:val="Heading2"/>
              <w:ind w:left="-15" w:firstLine="15"/>
              <w:rPr>
                <w:rFonts w:ascii="Tahoma" w:eastAsia="PMingLiU" w:hAnsi="Tahoma" w:cs="Tahoma"/>
                <w:b w:val="0"/>
                <w:sz w:val="14"/>
                <w:szCs w:val="14"/>
              </w:rPr>
            </w:pPr>
            <w:bookmarkStart w:id="314" w:name="_Toc374024167"/>
            <w:r w:rsidRPr="00B31611">
              <w:rPr>
                <w:rFonts w:ascii="Tahoma" w:eastAsia="PMingLiU" w:hAnsi="Tahoma" w:cs="Tahoma"/>
                <w:b w:val="0"/>
                <w:sz w:val="14"/>
              </w:rPr>
              <w:t>Microsoft Rights Management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314"/>
          </w:p>
        </w:tc>
        <w:tc>
          <w:tcPr>
            <w:tcW w:w="416" w:type="dxa"/>
            <w:tcBorders>
              <w:bottom w:val="single" w:sz="4" w:space="0" w:color="auto"/>
            </w:tcBorders>
            <w:shd w:val="clear" w:color="auto" w:fill="auto"/>
            <w:vAlign w:val="center"/>
          </w:tcPr>
          <w:p w14:paraId="18A2D19B" w14:textId="77777777" w:rsidR="00EB5F77" w:rsidRPr="00B31611" w:rsidRDefault="00EB5F77" w:rsidP="00EB5F77">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vAlign w:val="center"/>
          </w:tcPr>
          <w:p w14:paraId="394FF8D5" w14:textId="77777777" w:rsidR="00EB5F77" w:rsidRPr="00B31611" w:rsidRDefault="00EB5F77" w:rsidP="00EB5F77">
            <w:pPr>
              <w:pStyle w:val="TableText"/>
              <w:widowControl w:val="0"/>
              <w:spacing w:before="120"/>
              <w:rPr>
                <w:rFonts w:ascii="Tahoma" w:eastAsia="PMingLiU" w:hAnsi="Tahoma" w:cs="Tahoma"/>
                <w:color w:val="000000"/>
                <w:sz w:val="13"/>
              </w:rPr>
            </w:pPr>
            <w:r w:rsidRPr="00B31611">
              <w:rPr>
                <w:rFonts w:ascii="Tahoma" w:eastAsia="PMingLiU" w:hAnsi="Tahoma" w:cs="Tahoma"/>
                <w:sz w:val="13"/>
              </w:rPr>
              <w:t>9/13</w:t>
            </w:r>
          </w:p>
        </w:tc>
        <w:tc>
          <w:tcPr>
            <w:tcW w:w="360" w:type="dxa"/>
            <w:tcBorders>
              <w:bottom w:val="single" w:sz="4" w:space="0" w:color="auto"/>
              <w:right w:val="single" w:sz="18" w:space="0" w:color="auto"/>
            </w:tcBorders>
            <w:shd w:val="clear" w:color="auto" w:fill="auto"/>
            <w:vAlign w:val="center"/>
          </w:tcPr>
          <w:p w14:paraId="4C09CED5" w14:textId="77777777" w:rsidR="00EB5F77" w:rsidRPr="00B31611" w:rsidRDefault="00EB5F77" w:rsidP="00EB5F77">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F5097D9"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1DE2AD6"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31E26C4"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6C1EA92"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50B3D0"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B0F1C0F" w14:textId="77777777" w:rsidR="00EB5F77" w:rsidRPr="00B31611" w:rsidDel="00436016" w:rsidRDefault="00EB5F77" w:rsidP="00EB5F77">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DB4620F"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C22C7E5"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D5B6C24"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75073A6"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4718796"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26B6EFE" w14:textId="77777777" w:rsidR="00EB5F77" w:rsidRPr="00B31611" w:rsidRDefault="00EB5F77" w:rsidP="00EB5F77">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8DD685"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26B9AC3" w14:textId="77777777" w:rsidR="00EB5F77" w:rsidRPr="00B31611" w:rsidRDefault="00EB5F77" w:rsidP="00EB5F77">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151CFACB" w14:textId="77777777" w:rsidR="00EB5F77" w:rsidRPr="00B31611" w:rsidDel="00436016" w:rsidRDefault="00EB5F77" w:rsidP="00EB5F77">
            <w:pPr>
              <w:pStyle w:val="TableText"/>
              <w:widowControl w:val="0"/>
              <w:rPr>
                <w:rFonts w:ascii="Tahoma" w:eastAsia="PMingLiU" w:hAnsi="Tahoma" w:cs="Tahoma"/>
                <w:sz w:val="13"/>
              </w:rPr>
            </w:pPr>
          </w:p>
        </w:tc>
        <w:tc>
          <w:tcPr>
            <w:tcW w:w="484" w:type="dxa"/>
            <w:tcBorders>
              <w:bottom w:val="single" w:sz="4" w:space="0" w:color="auto"/>
            </w:tcBorders>
          </w:tcPr>
          <w:p w14:paraId="13CDE9F5" w14:textId="77777777" w:rsidR="00EB5F77" w:rsidRPr="00B31611" w:rsidRDefault="00EB5F77" w:rsidP="00EB5F77">
            <w:pPr>
              <w:pStyle w:val="TableText"/>
              <w:widowControl w:val="0"/>
              <w:rPr>
                <w:rFonts w:ascii="Tahoma" w:eastAsia="PMingLiU" w:hAnsi="Tahoma" w:cs="Tahoma"/>
                <w:sz w:val="13"/>
              </w:rPr>
            </w:pPr>
            <w:r w:rsidRPr="00B31611">
              <w:rPr>
                <w:rFonts w:ascii="Tahoma" w:eastAsia="PMingLiU" w:hAnsi="Tahoma" w:cs="Tahoma"/>
                <w:sz w:val="13"/>
              </w:rPr>
              <w:t>A</w:t>
            </w:r>
          </w:p>
        </w:tc>
      </w:tr>
      <w:tr w:rsidR="00B65274" w:rsidRPr="00B31611" w:rsidDel="00436016" w14:paraId="7A3CE262" w14:textId="77777777" w:rsidTr="00D843CF">
        <w:trPr>
          <w:trHeight w:val="145"/>
        </w:trPr>
        <w:tc>
          <w:tcPr>
            <w:tcW w:w="2554" w:type="dxa"/>
            <w:gridSpan w:val="2"/>
            <w:tcBorders>
              <w:bottom w:val="single" w:sz="4" w:space="0" w:color="auto"/>
            </w:tcBorders>
            <w:shd w:val="clear" w:color="auto" w:fill="FABF8F"/>
            <w:vAlign w:val="center"/>
          </w:tcPr>
          <w:p w14:paraId="3B76E83C" w14:textId="77777777" w:rsidR="00EB5F77" w:rsidRPr="00B31611" w:rsidRDefault="00EB5F77" w:rsidP="00EB5F77">
            <w:pPr>
              <w:pStyle w:val="Heading2"/>
              <w:ind w:left="-15" w:firstLine="15"/>
              <w:rPr>
                <w:rFonts w:ascii="Tahoma" w:eastAsia="PMingLiU" w:hAnsi="Tahoma" w:cs="Tahoma"/>
                <w:b w:val="0"/>
                <w:sz w:val="14"/>
                <w:szCs w:val="14"/>
              </w:rPr>
            </w:pPr>
            <w:bookmarkStart w:id="315" w:name="_Toc374024168"/>
            <w:r w:rsidRPr="00B31611">
              <w:rPr>
                <w:rFonts w:ascii="Tahoma" w:eastAsia="PMingLiU" w:hAnsi="Tahoma" w:cs="Tahoma"/>
                <w:b w:val="0"/>
                <w:sz w:val="14"/>
              </w:rPr>
              <w:t>Microsoft Rights Management Academic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315"/>
          </w:p>
        </w:tc>
        <w:tc>
          <w:tcPr>
            <w:tcW w:w="416" w:type="dxa"/>
            <w:tcBorders>
              <w:bottom w:val="single" w:sz="4" w:space="0" w:color="auto"/>
            </w:tcBorders>
            <w:shd w:val="clear" w:color="auto" w:fill="FABF8F"/>
            <w:vAlign w:val="center"/>
          </w:tcPr>
          <w:p w14:paraId="5BB8160B" w14:textId="77777777" w:rsidR="00EB5F77" w:rsidRPr="00B31611" w:rsidRDefault="00EB5F77" w:rsidP="00EB5F77">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FABF8F"/>
            <w:vAlign w:val="center"/>
          </w:tcPr>
          <w:p w14:paraId="40329271" w14:textId="77777777" w:rsidR="00EB5F77" w:rsidRPr="00B31611" w:rsidRDefault="00EB5F77" w:rsidP="00EB5F77">
            <w:pPr>
              <w:pStyle w:val="TableText"/>
              <w:widowControl w:val="0"/>
              <w:spacing w:before="120"/>
              <w:rPr>
                <w:rFonts w:ascii="Tahoma" w:eastAsia="PMingLiU" w:hAnsi="Tahoma" w:cs="Tahoma"/>
                <w:color w:val="000000"/>
                <w:sz w:val="13"/>
              </w:rPr>
            </w:pPr>
            <w:r w:rsidRPr="00B31611">
              <w:rPr>
                <w:rFonts w:ascii="Tahoma" w:eastAsia="PMingLiU" w:hAnsi="Tahoma" w:cs="Tahoma"/>
                <w:sz w:val="13"/>
              </w:rPr>
              <w:t>11/13</w:t>
            </w:r>
          </w:p>
        </w:tc>
        <w:tc>
          <w:tcPr>
            <w:tcW w:w="360" w:type="dxa"/>
            <w:tcBorders>
              <w:bottom w:val="single" w:sz="4" w:space="0" w:color="auto"/>
              <w:right w:val="single" w:sz="18" w:space="0" w:color="auto"/>
            </w:tcBorders>
            <w:shd w:val="clear" w:color="auto" w:fill="FABF8F"/>
            <w:vAlign w:val="center"/>
          </w:tcPr>
          <w:p w14:paraId="6F28C8D9" w14:textId="77777777" w:rsidR="00EB5F77" w:rsidRPr="00B31611" w:rsidRDefault="00EB5F77" w:rsidP="00EB5F77">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AAE17D5"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3D5088A"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EB57EE2"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3D17B66"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779C9F"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C04BD1" w14:textId="77777777" w:rsidR="00EB5F77" w:rsidRPr="00B31611" w:rsidDel="00436016" w:rsidRDefault="00EB5F77" w:rsidP="00EB5F77">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D29526A"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54B7CE7"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C03A64C"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30F9F87"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967E9DD" w14:textId="77777777" w:rsidR="00EB5F77" w:rsidRPr="00B31611" w:rsidDel="00436016" w:rsidRDefault="00EB5F77" w:rsidP="00EB5F77">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283ABBC" w14:textId="77777777" w:rsidR="00EB5F77" w:rsidRPr="00B31611"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602D15"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4AE33AE" w14:textId="77777777" w:rsidR="00EB5F77" w:rsidRPr="00B31611" w:rsidRDefault="00EB5F77" w:rsidP="00EB5F77">
            <w:pPr>
              <w:pStyle w:val="TableText"/>
              <w:widowControl w:val="0"/>
              <w:spacing w:before="120"/>
              <w:rPr>
                <w:rFonts w:ascii="Tahoma" w:eastAsia="PMingLiU" w:hAnsi="Tahoma" w:cs="Tahoma"/>
                <w:sz w:val="13"/>
              </w:rPr>
            </w:pPr>
            <w:r w:rsidRPr="00B31611">
              <w:rPr>
                <w:rFonts w:ascii="Tahoma" w:eastAsia="PMingLiU" w:hAnsi="Tahoma" w:cs="Tahoma"/>
                <w:sz w:val="13"/>
              </w:rPr>
              <w:t>A, ST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4A0164C4" w14:textId="77777777" w:rsidR="00EB5F77" w:rsidRPr="00B31611" w:rsidDel="00436016" w:rsidRDefault="00EB5F77" w:rsidP="00EB5F77">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28382C7" w14:textId="77777777" w:rsidR="00EB5F77" w:rsidRPr="00B31611" w:rsidRDefault="00EB5F77" w:rsidP="00EB5F77">
            <w:pPr>
              <w:pStyle w:val="TableText"/>
              <w:widowControl w:val="0"/>
              <w:rPr>
                <w:rFonts w:ascii="Tahoma" w:eastAsia="PMingLiU" w:hAnsi="Tahoma" w:cs="Tahoma"/>
                <w:sz w:val="13"/>
              </w:rPr>
            </w:pPr>
          </w:p>
        </w:tc>
      </w:tr>
      <w:tr w:rsidR="00EB5F77" w:rsidRPr="00B31611" w:rsidDel="00436016" w14:paraId="2DB432FA" w14:textId="77777777" w:rsidTr="00D843CF">
        <w:trPr>
          <w:trHeight w:val="145"/>
        </w:trPr>
        <w:tc>
          <w:tcPr>
            <w:tcW w:w="2554" w:type="dxa"/>
            <w:gridSpan w:val="2"/>
            <w:tcBorders>
              <w:bottom w:val="single" w:sz="4" w:space="0" w:color="auto"/>
            </w:tcBorders>
            <w:shd w:val="clear" w:color="auto" w:fill="auto"/>
            <w:vAlign w:val="center"/>
          </w:tcPr>
          <w:p w14:paraId="0CC5BE7E" w14:textId="77777777" w:rsidR="00EB5F77" w:rsidRPr="00B31611" w:rsidRDefault="00EB5F77" w:rsidP="00EB5F77">
            <w:pPr>
              <w:pStyle w:val="Heading2"/>
              <w:ind w:left="-15" w:firstLine="15"/>
              <w:rPr>
                <w:rFonts w:ascii="Tahoma" w:eastAsia="PMingLiU" w:hAnsi="Tahoma" w:cs="Tahoma"/>
                <w:b w:val="0"/>
                <w:sz w:val="14"/>
                <w:szCs w:val="14"/>
              </w:rPr>
            </w:pPr>
            <w:bookmarkStart w:id="316" w:name="_Toc374024169"/>
            <w:r w:rsidRPr="00B31611">
              <w:rPr>
                <w:rFonts w:ascii="Tahoma" w:eastAsia="PMingLiU" w:hAnsi="Tahoma" w:cs="Tahoma"/>
                <w:b w:val="0"/>
                <w:sz w:val="14"/>
              </w:rPr>
              <w:t xml:space="preserve">Microsoft Rights Management </w:t>
            </w:r>
            <w:r w:rsidRPr="00B31611">
              <w:rPr>
                <w:rFonts w:ascii="Tahoma" w:eastAsia="PMingLiU" w:hAnsi="Tahoma" w:cs="Tahoma"/>
                <w:b w:val="0"/>
                <w:sz w:val="14"/>
              </w:rPr>
              <w:t>加值</w:t>
            </w:r>
            <w:r w:rsidRPr="00B31611">
              <w:rPr>
                <w:rFonts w:ascii="Tahoma" w:eastAsia="PMingLiU" w:hAnsi="Tahoma" w:cs="Tahoma"/>
                <w:b w:val="0"/>
                <w:sz w:val="14"/>
              </w:rPr>
              <w:t xml:space="preserve"> </w:t>
            </w:r>
            <w:r w:rsidR="008C4B9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316"/>
          </w:p>
        </w:tc>
        <w:tc>
          <w:tcPr>
            <w:tcW w:w="416" w:type="dxa"/>
            <w:tcBorders>
              <w:bottom w:val="single" w:sz="4" w:space="0" w:color="auto"/>
            </w:tcBorders>
            <w:shd w:val="clear" w:color="auto" w:fill="auto"/>
            <w:vAlign w:val="center"/>
          </w:tcPr>
          <w:p w14:paraId="1929A90A" w14:textId="77777777" w:rsidR="00EB5F77" w:rsidRPr="00B31611" w:rsidRDefault="00EB5F77" w:rsidP="00EB5F77">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vAlign w:val="center"/>
          </w:tcPr>
          <w:p w14:paraId="6E46A020" w14:textId="77777777" w:rsidR="00EB5F77" w:rsidRPr="00B31611" w:rsidRDefault="00EB5F77" w:rsidP="00EB5F77">
            <w:pPr>
              <w:pStyle w:val="TableText"/>
              <w:widowControl w:val="0"/>
              <w:spacing w:before="120"/>
              <w:rPr>
                <w:rFonts w:ascii="Tahoma" w:eastAsia="PMingLiU" w:hAnsi="Tahoma" w:cs="Tahoma"/>
                <w:color w:val="000000"/>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2679CE02" w14:textId="77777777" w:rsidR="00EB5F77" w:rsidRPr="00B31611" w:rsidRDefault="00EB5F77" w:rsidP="00EB5F77">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9E0E93C"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46079B7"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42A2FED"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17D9E1F"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B27CB07" w14:textId="77777777" w:rsidR="00EB5F77" w:rsidRPr="00B31611" w:rsidDel="00436016" w:rsidRDefault="00EB5F77" w:rsidP="00EB5F77">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0A4951F" w14:textId="77777777" w:rsidR="00EB5F77" w:rsidRPr="00B31611" w:rsidDel="00436016" w:rsidRDefault="00EB5F77" w:rsidP="00EB5F77">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4F9AE57"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9A1FE8C"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6AF0A83"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43332A2"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B2A522F"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9FAD0B" w14:textId="77777777" w:rsidR="00EB5F77" w:rsidRPr="00B31611" w:rsidRDefault="00EB5F77" w:rsidP="00EB5F77">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5BE3BEA" w14:textId="77777777" w:rsidR="00EB5F77" w:rsidRPr="00B31611" w:rsidDel="00436016" w:rsidRDefault="00EB5F77" w:rsidP="00EB5F77">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E0D4D55" w14:textId="77777777" w:rsidR="00EB5F77" w:rsidRPr="00B31611" w:rsidRDefault="00EB5F77" w:rsidP="00EB5F77">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F5CA11A" w14:textId="77777777" w:rsidR="00EB5F77" w:rsidRPr="00B31611" w:rsidDel="00436016" w:rsidRDefault="00EB5F77" w:rsidP="00EB5F77">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5F9D3983" w14:textId="77777777" w:rsidR="00EB5F77" w:rsidRPr="00B31611" w:rsidRDefault="00EB5F77" w:rsidP="00EB5F77">
            <w:pPr>
              <w:pStyle w:val="TableText"/>
              <w:widowControl w:val="0"/>
              <w:rPr>
                <w:rFonts w:ascii="Tahoma" w:eastAsia="PMingLiU" w:hAnsi="Tahoma" w:cs="Tahoma"/>
                <w:sz w:val="13"/>
              </w:rPr>
            </w:pPr>
          </w:p>
        </w:tc>
      </w:tr>
      <w:tr w:rsidR="00913A0A" w:rsidRPr="00B31611" w:rsidDel="00436016" w14:paraId="32B02973" w14:textId="77777777" w:rsidTr="00D843CF">
        <w:trPr>
          <w:trHeight w:val="145"/>
        </w:trPr>
        <w:tc>
          <w:tcPr>
            <w:tcW w:w="2554" w:type="dxa"/>
            <w:gridSpan w:val="2"/>
            <w:tcBorders>
              <w:bottom w:val="single" w:sz="4" w:space="0" w:color="auto"/>
            </w:tcBorders>
            <w:shd w:val="clear" w:color="auto" w:fill="FABF8F"/>
            <w:vAlign w:val="center"/>
          </w:tcPr>
          <w:p w14:paraId="7514793C" w14:textId="77777777" w:rsidR="00913A0A" w:rsidRPr="00B31611" w:rsidRDefault="00913A0A" w:rsidP="001A63C6">
            <w:pPr>
              <w:pStyle w:val="Heading2"/>
              <w:ind w:left="-15" w:firstLine="15"/>
              <w:rPr>
                <w:rFonts w:ascii="Tahoma" w:eastAsia="PMingLiU" w:hAnsi="Tahoma" w:cs="Tahoma"/>
                <w:b w:val="0"/>
                <w:sz w:val="14"/>
                <w:szCs w:val="16"/>
              </w:rPr>
            </w:pPr>
            <w:bookmarkStart w:id="317" w:name="_Toc336338023"/>
            <w:bookmarkStart w:id="318" w:name="_Toc374024170"/>
            <w:r w:rsidRPr="00B31611">
              <w:rPr>
                <w:rFonts w:ascii="Tahoma" w:eastAsia="PMingLiU" w:hAnsi="Tahoma" w:cs="Tahoma"/>
                <w:b w:val="0"/>
                <w:sz w:val="14"/>
                <w:szCs w:val="14"/>
              </w:rPr>
              <w:t>Microsoft Translator API</w:t>
            </w:r>
            <w:bookmarkEnd w:id="317"/>
            <w:bookmarkEnd w:id="318"/>
          </w:p>
        </w:tc>
        <w:tc>
          <w:tcPr>
            <w:tcW w:w="416" w:type="dxa"/>
            <w:tcBorders>
              <w:bottom w:val="single" w:sz="4" w:space="0" w:color="auto"/>
            </w:tcBorders>
            <w:shd w:val="clear" w:color="auto" w:fill="FABF8F"/>
            <w:vAlign w:val="center"/>
          </w:tcPr>
          <w:p w14:paraId="2D7BD986" w14:textId="77777777" w:rsidR="00913A0A" w:rsidRPr="00B31611" w:rsidRDefault="00913A0A" w:rsidP="001A63C6">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FABF8F"/>
          </w:tcPr>
          <w:p w14:paraId="0354C4B9"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660B94EB"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55CDF8D"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6F90F72"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BD25F7C"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0A5CE13"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DF60F5"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B97575D" w14:textId="77777777" w:rsidR="00913A0A" w:rsidRPr="00B31611"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7FF8C1C"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1AEFBCB"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0FE6AB2"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B50013C"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74C3B14"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28357C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CACA74"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5C58C39"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6A13681" w14:textId="77777777" w:rsidR="00913A0A" w:rsidRPr="00B31611"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1B4DDDD" w14:textId="77777777" w:rsidR="00913A0A" w:rsidRPr="00B31611" w:rsidDel="00436016"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rsidDel="00436016" w14:paraId="3104AD7D" w14:textId="77777777" w:rsidTr="00D843CF">
        <w:trPr>
          <w:trHeight w:val="145"/>
        </w:trPr>
        <w:tc>
          <w:tcPr>
            <w:tcW w:w="2554" w:type="dxa"/>
            <w:gridSpan w:val="2"/>
            <w:tcBorders>
              <w:bottom w:val="single" w:sz="4" w:space="0" w:color="auto"/>
            </w:tcBorders>
            <w:shd w:val="clear" w:color="auto" w:fill="auto"/>
            <w:vAlign w:val="center"/>
          </w:tcPr>
          <w:p w14:paraId="2B32E32A" w14:textId="77777777" w:rsidR="00913A0A" w:rsidRPr="00B31611" w:rsidRDefault="00913A0A" w:rsidP="001A63C6">
            <w:pPr>
              <w:pStyle w:val="Heading2"/>
              <w:ind w:left="-15" w:firstLine="15"/>
              <w:rPr>
                <w:rFonts w:ascii="Tahoma" w:eastAsia="PMingLiU" w:hAnsi="Tahoma" w:cs="Tahoma"/>
                <w:b w:val="0"/>
                <w:sz w:val="14"/>
                <w:szCs w:val="14"/>
              </w:rPr>
            </w:pPr>
            <w:bookmarkStart w:id="319" w:name="_Toc374024171"/>
            <w:r w:rsidRPr="00B31611">
              <w:rPr>
                <w:rFonts w:ascii="Tahoma" w:eastAsia="PMingLiU" w:hAnsi="Tahoma" w:cs="Tahoma"/>
                <w:b w:val="0"/>
                <w:sz w:val="14"/>
                <w:szCs w:val="14"/>
              </w:rPr>
              <w:t>Office 365 Midsize Business (</w:t>
            </w:r>
            <w:r w:rsidRPr="00B31611">
              <w:rPr>
                <w:rFonts w:ascii="Tahoma" w:eastAsia="PMingLiU" w:hAnsi="Tahoma" w:cs="Tahoma"/>
                <w:b w:val="0"/>
                <w:sz w:val="14"/>
                <w:szCs w:val="14"/>
              </w:rPr>
              <w:t>使用者訂閱使用權</w:t>
            </w:r>
            <w:r w:rsidRPr="00B31611">
              <w:rPr>
                <w:rFonts w:ascii="Tahoma" w:eastAsia="PMingLiU" w:hAnsi="Tahoma" w:cs="Tahoma"/>
                <w:b w:val="0"/>
                <w:sz w:val="14"/>
                <w:szCs w:val="14"/>
              </w:rPr>
              <w:t>)</w:t>
            </w:r>
            <w:bookmarkEnd w:id="319"/>
          </w:p>
        </w:tc>
        <w:tc>
          <w:tcPr>
            <w:tcW w:w="416" w:type="dxa"/>
            <w:tcBorders>
              <w:bottom w:val="single" w:sz="4" w:space="0" w:color="auto"/>
            </w:tcBorders>
            <w:shd w:val="clear" w:color="auto" w:fill="auto"/>
            <w:vAlign w:val="center"/>
          </w:tcPr>
          <w:p w14:paraId="5A41998C" w14:textId="77777777" w:rsidR="00913A0A" w:rsidRPr="00B31611" w:rsidRDefault="00913A0A" w:rsidP="001A63C6">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tcPr>
          <w:p w14:paraId="21AC8127"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1E38138"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FE12932"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BF633B6"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2AB112"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3D7E537"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C815B8E"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9A211A2" w14:textId="77777777" w:rsidR="00913A0A" w:rsidRPr="00B31611"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98B2C6C" w14:textId="77777777" w:rsidR="00913A0A" w:rsidRPr="00B31611" w:rsidDel="00436016" w:rsidRDefault="00913A0A"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B340A64"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67F9265"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71FEE1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FE4B3D"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5C993D4C"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7DD17A27"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auto"/>
          </w:tcPr>
          <w:p w14:paraId="6848196F" w14:textId="77777777" w:rsidR="00913A0A" w:rsidRPr="00B31611" w:rsidRDefault="00913A0A" w:rsidP="001A63C6">
            <w:pPr>
              <w:pStyle w:val="TableText"/>
              <w:widowControl w:val="0"/>
              <w:rPr>
                <w:rFonts w:ascii="Tahoma" w:eastAsia="PMingLiU" w:hAnsi="Tahoma" w:cs="Tahoma"/>
                <w:sz w:val="13"/>
              </w:rPr>
            </w:pPr>
          </w:p>
        </w:tc>
      </w:tr>
      <w:tr w:rsidR="00913A0A" w:rsidRPr="00B31611" w:rsidDel="00436016" w14:paraId="06B1A6E1" w14:textId="77777777" w:rsidTr="00D843CF">
        <w:trPr>
          <w:trHeight w:val="145"/>
        </w:trPr>
        <w:tc>
          <w:tcPr>
            <w:tcW w:w="2554" w:type="dxa"/>
            <w:gridSpan w:val="2"/>
            <w:tcBorders>
              <w:bottom w:val="single" w:sz="4" w:space="0" w:color="auto"/>
            </w:tcBorders>
            <w:shd w:val="clear" w:color="auto" w:fill="FABF8F"/>
            <w:vAlign w:val="center"/>
          </w:tcPr>
          <w:p w14:paraId="1B80590C" w14:textId="77777777" w:rsidR="00913A0A" w:rsidRPr="00B31611" w:rsidRDefault="00913A0A" w:rsidP="001A63C6">
            <w:pPr>
              <w:pStyle w:val="Heading2"/>
              <w:ind w:left="-15" w:firstLine="15"/>
              <w:rPr>
                <w:rFonts w:ascii="Tahoma" w:eastAsia="PMingLiU" w:hAnsi="Tahoma" w:cs="Tahoma"/>
                <w:b w:val="0"/>
                <w:sz w:val="14"/>
                <w:szCs w:val="16"/>
              </w:rPr>
            </w:pPr>
            <w:bookmarkStart w:id="320" w:name="_Toc336338024"/>
            <w:bookmarkStart w:id="321" w:name="_Toc374024172"/>
            <w:r w:rsidRPr="00B31611">
              <w:rPr>
                <w:rFonts w:ascii="Tahoma" w:eastAsia="PMingLiU" w:hAnsi="Tahoma" w:cs="Tahoma"/>
                <w:b w:val="0"/>
                <w:sz w:val="14"/>
                <w:szCs w:val="16"/>
              </w:rPr>
              <w:t>Office 365 Education A2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20"/>
            <w:bookmarkEnd w:id="321"/>
          </w:p>
        </w:tc>
        <w:tc>
          <w:tcPr>
            <w:tcW w:w="416" w:type="dxa"/>
            <w:tcBorders>
              <w:bottom w:val="single" w:sz="4" w:space="0" w:color="auto"/>
            </w:tcBorders>
            <w:shd w:val="clear" w:color="auto" w:fill="FABF8F"/>
            <w:vAlign w:val="center"/>
          </w:tcPr>
          <w:p w14:paraId="25E4E386" w14:textId="77777777" w:rsidR="00913A0A" w:rsidRPr="00B31611" w:rsidRDefault="00907527" w:rsidP="001A63C6">
            <w:pPr>
              <w:pStyle w:val="TableText"/>
              <w:widowControl w:val="0"/>
              <w:rPr>
                <w:rFonts w:ascii="Tahoma" w:eastAsia="PMingLiU" w:hAnsi="Tahoma" w:cs="Tahoma"/>
                <w:b/>
                <w:color w:val="0000FF"/>
                <w:sz w:val="13"/>
                <w:szCs w:val="13"/>
                <w:u w:val="single"/>
              </w:rPr>
            </w:pPr>
            <w:hyperlink w:anchor="_5_Office_365_1" w:history="1">
              <w:r w:rsidR="00636CAD" w:rsidRPr="00B31611">
                <w:rPr>
                  <w:rStyle w:val="Hyperlink"/>
                  <w:rFonts w:ascii="Tahoma" w:eastAsia="PMingLiU" w:hAnsi="Tahoma" w:cs="Tahoma"/>
                  <w:b/>
                  <w:sz w:val="13"/>
                  <w:szCs w:val="13"/>
                </w:rPr>
                <w:t>5</w:t>
              </w:r>
            </w:hyperlink>
          </w:p>
        </w:tc>
        <w:tc>
          <w:tcPr>
            <w:tcW w:w="450" w:type="dxa"/>
            <w:tcBorders>
              <w:bottom w:val="single" w:sz="4" w:space="0" w:color="auto"/>
            </w:tcBorders>
            <w:shd w:val="clear" w:color="auto" w:fill="FABF8F"/>
            <w:vAlign w:val="center"/>
          </w:tcPr>
          <w:p w14:paraId="58F94E1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F34B97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54BBFB85"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AAD0FBB"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4160C8"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32ACF6B"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C6411F7"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11FF41" w14:textId="77777777" w:rsidR="00913A0A" w:rsidRPr="00B31611"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B7A483D"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D322E03"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91C31D6"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9B0A541"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C05F2B"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70FC31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BB6A33"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AE5E64A"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ST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40C094D3" w14:textId="77777777" w:rsidR="00913A0A" w:rsidRPr="00B31611"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71A4ABB" w14:textId="77777777" w:rsidR="00913A0A" w:rsidRPr="00B31611" w:rsidDel="00436016" w:rsidRDefault="00913A0A" w:rsidP="001A63C6">
            <w:pPr>
              <w:pStyle w:val="TableText"/>
              <w:widowControl w:val="0"/>
              <w:rPr>
                <w:rFonts w:ascii="Tahoma" w:eastAsia="PMingLiU" w:hAnsi="Tahoma" w:cs="Tahoma"/>
                <w:sz w:val="13"/>
              </w:rPr>
            </w:pPr>
          </w:p>
        </w:tc>
      </w:tr>
      <w:tr w:rsidR="008A0F85" w:rsidRPr="00B31611" w:rsidDel="00436016" w14:paraId="71C93AD7" w14:textId="77777777" w:rsidTr="00D843CF">
        <w:trPr>
          <w:trHeight w:val="145"/>
        </w:trPr>
        <w:tc>
          <w:tcPr>
            <w:tcW w:w="2554" w:type="dxa"/>
            <w:gridSpan w:val="2"/>
            <w:tcBorders>
              <w:bottom w:val="single" w:sz="4" w:space="0" w:color="auto"/>
            </w:tcBorders>
            <w:shd w:val="clear" w:color="auto" w:fill="auto"/>
            <w:vAlign w:val="center"/>
          </w:tcPr>
          <w:p w14:paraId="685BA907" w14:textId="77777777" w:rsidR="00913A0A" w:rsidRPr="00B31611" w:rsidRDefault="00913A0A" w:rsidP="001A63C6">
            <w:pPr>
              <w:pStyle w:val="Heading2"/>
              <w:ind w:left="-15" w:firstLine="15"/>
              <w:rPr>
                <w:rFonts w:ascii="Tahoma" w:eastAsia="PMingLiU" w:hAnsi="Tahoma" w:cs="Tahoma"/>
                <w:b w:val="0"/>
                <w:sz w:val="14"/>
                <w:szCs w:val="16"/>
              </w:rPr>
            </w:pPr>
            <w:bookmarkStart w:id="322" w:name="_Toc336338025"/>
            <w:bookmarkStart w:id="323" w:name="_Toc374024173"/>
            <w:r w:rsidRPr="00B31611">
              <w:rPr>
                <w:rFonts w:ascii="Tahoma" w:eastAsia="PMingLiU" w:hAnsi="Tahoma" w:cs="Tahoma"/>
                <w:b w:val="0"/>
                <w:sz w:val="14"/>
                <w:szCs w:val="16"/>
              </w:rPr>
              <w:t>Office 365 Education A3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22"/>
            <w:bookmarkEnd w:id="323"/>
          </w:p>
        </w:tc>
        <w:tc>
          <w:tcPr>
            <w:tcW w:w="416" w:type="dxa"/>
            <w:tcBorders>
              <w:bottom w:val="single" w:sz="4" w:space="0" w:color="auto"/>
            </w:tcBorders>
            <w:shd w:val="clear" w:color="auto" w:fill="auto"/>
            <w:vAlign w:val="center"/>
          </w:tcPr>
          <w:p w14:paraId="1F706097" w14:textId="77777777" w:rsidR="00913A0A" w:rsidRPr="00B31611" w:rsidRDefault="00907527" w:rsidP="001A63C6">
            <w:pPr>
              <w:pStyle w:val="TableText"/>
              <w:widowControl w:val="0"/>
              <w:rPr>
                <w:rFonts w:ascii="Tahoma" w:eastAsia="PMingLiU" w:hAnsi="Tahoma" w:cs="Tahoma"/>
                <w:b/>
                <w:color w:val="0000FF"/>
                <w:sz w:val="13"/>
                <w:szCs w:val="13"/>
                <w:u w:val="single"/>
              </w:rPr>
            </w:pPr>
            <w:hyperlink w:anchor="_5_Office_365_1" w:history="1">
              <w:r w:rsidR="00C04428" w:rsidRPr="00B31611">
                <w:rPr>
                  <w:rStyle w:val="Hyperlink"/>
                  <w:rFonts w:ascii="Tahoma" w:eastAsia="PMingLiU" w:hAnsi="Tahoma" w:cs="Tahoma"/>
                  <w:b/>
                  <w:sz w:val="13"/>
                  <w:szCs w:val="13"/>
                </w:rPr>
                <w:t>5</w:t>
              </w:r>
            </w:hyperlink>
          </w:p>
        </w:tc>
        <w:tc>
          <w:tcPr>
            <w:tcW w:w="450" w:type="dxa"/>
            <w:tcBorders>
              <w:bottom w:val="single" w:sz="4" w:space="0" w:color="auto"/>
            </w:tcBorders>
            <w:shd w:val="clear" w:color="auto" w:fill="auto"/>
          </w:tcPr>
          <w:p w14:paraId="35363BAD"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7C9C25E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0D65EDE7"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A645D35"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7588D21"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B2ADA6B"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0A13E2"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BA9BD35" w14:textId="77777777" w:rsidR="00913A0A" w:rsidRPr="00B31611"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9CCA10D" w14:textId="77777777" w:rsidR="00913A0A" w:rsidRPr="00B31611" w:rsidDel="00436016" w:rsidRDefault="00913A0A"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A4B40DE"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340479FD"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2AC8A3C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3F93A1"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180F8A3E" w14:textId="77777777" w:rsidR="00913A0A" w:rsidRPr="00B31611" w:rsidDel="00436016" w:rsidRDefault="00913A0A" w:rsidP="00420EAA">
            <w:pPr>
              <w:pStyle w:val="TableText"/>
              <w:widowControl w:val="0"/>
              <w:spacing w:before="120"/>
              <w:rPr>
                <w:rFonts w:ascii="Tahoma" w:eastAsia="PMingLiU" w:hAnsi="Tahoma" w:cs="Tahoma"/>
                <w:sz w:val="13"/>
              </w:rPr>
            </w:pPr>
            <w:r w:rsidRPr="00B31611">
              <w:rPr>
                <w:rFonts w:ascii="Tahoma" w:eastAsia="PMingLiU" w:hAnsi="Tahoma" w:cs="Tahoma"/>
                <w:sz w:val="13"/>
              </w:rPr>
              <w:t>EOLS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27371EA7"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shd w:val="clear" w:color="auto" w:fill="auto"/>
          </w:tcPr>
          <w:p w14:paraId="089FB401" w14:textId="77777777" w:rsidR="00913A0A" w:rsidRPr="00B31611" w:rsidRDefault="00913A0A" w:rsidP="001A63C6">
            <w:pPr>
              <w:pStyle w:val="TableText"/>
              <w:widowControl w:val="0"/>
              <w:rPr>
                <w:rFonts w:ascii="Tahoma" w:eastAsia="PMingLiU" w:hAnsi="Tahoma" w:cs="Tahoma"/>
                <w:sz w:val="13"/>
              </w:rPr>
            </w:pPr>
          </w:p>
        </w:tc>
      </w:tr>
      <w:tr w:rsidR="00913A0A" w:rsidRPr="00B31611" w14:paraId="10B86B8A" w14:textId="77777777" w:rsidTr="00D843CF">
        <w:trPr>
          <w:trHeight w:val="145"/>
        </w:trPr>
        <w:tc>
          <w:tcPr>
            <w:tcW w:w="2554" w:type="dxa"/>
            <w:gridSpan w:val="2"/>
            <w:tcBorders>
              <w:bottom w:val="single" w:sz="4" w:space="0" w:color="auto"/>
            </w:tcBorders>
            <w:shd w:val="clear" w:color="auto" w:fill="FABF8F"/>
            <w:vAlign w:val="center"/>
          </w:tcPr>
          <w:p w14:paraId="4FE337F3" w14:textId="77777777" w:rsidR="00913A0A" w:rsidRPr="00B31611" w:rsidRDefault="00913A0A" w:rsidP="0028454A">
            <w:pPr>
              <w:pStyle w:val="Heading2"/>
              <w:spacing w:beforeLines="20" w:before="48" w:afterLines="20" w:after="48"/>
              <w:ind w:left="0" w:firstLine="15"/>
              <w:rPr>
                <w:rFonts w:ascii="Tahoma" w:eastAsia="PMingLiU" w:hAnsi="Tahoma" w:cs="Tahoma"/>
                <w:b w:val="0"/>
                <w:sz w:val="14"/>
                <w:szCs w:val="16"/>
              </w:rPr>
            </w:pPr>
            <w:bookmarkStart w:id="324" w:name="_Toc336338026"/>
            <w:bookmarkStart w:id="325" w:name="_Toc374024174"/>
            <w:r w:rsidRPr="00B31611">
              <w:rPr>
                <w:rFonts w:ascii="Tahoma" w:eastAsia="PMingLiU" w:hAnsi="Tahoma" w:cs="Tahoma"/>
                <w:b w:val="0"/>
                <w:sz w:val="14"/>
                <w:szCs w:val="16"/>
              </w:rPr>
              <w:t>Office 365 Education A4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24"/>
            <w:bookmarkEnd w:id="325"/>
          </w:p>
        </w:tc>
        <w:tc>
          <w:tcPr>
            <w:tcW w:w="416" w:type="dxa"/>
            <w:tcBorders>
              <w:bottom w:val="single" w:sz="4" w:space="0" w:color="auto"/>
            </w:tcBorders>
            <w:shd w:val="clear" w:color="auto" w:fill="FABF8F"/>
            <w:vAlign w:val="center"/>
          </w:tcPr>
          <w:p w14:paraId="5AE64A34" w14:textId="77777777" w:rsidR="00913A0A" w:rsidRPr="00B31611" w:rsidRDefault="00907527" w:rsidP="001A63C6">
            <w:pPr>
              <w:pStyle w:val="TableText"/>
              <w:widowControl w:val="0"/>
              <w:rPr>
                <w:rFonts w:ascii="Tahoma" w:eastAsia="PMingLiU" w:hAnsi="Tahoma" w:cs="Tahoma"/>
                <w:b/>
                <w:color w:val="0000FF"/>
                <w:sz w:val="13"/>
                <w:szCs w:val="13"/>
                <w:u w:val="single"/>
              </w:rPr>
            </w:pPr>
            <w:hyperlink w:anchor="_5_Office_365_1" w:history="1">
              <w:r w:rsidR="00636CAD" w:rsidRPr="00B31611">
                <w:rPr>
                  <w:rStyle w:val="Hyperlink"/>
                  <w:rFonts w:ascii="Tahoma" w:eastAsia="PMingLiU" w:hAnsi="Tahoma" w:cs="Tahoma"/>
                  <w:b/>
                  <w:sz w:val="13"/>
                  <w:szCs w:val="13"/>
                </w:rPr>
                <w:t>5</w:t>
              </w:r>
            </w:hyperlink>
          </w:p>
        </w:tc>
        <w:tc>
          <w:tcPr>
            <w:tcW w:w="450" w:type="dxa"/>
            <w:tcBorders>
              <w:bottom w:val="single" w:sz="4" w:space="0" w:color="auto"/>
            </w:tcBorders>
            <w:shd w:val="clear" w:color="auto" w:fill="FABF8F"/>
          </w:tcPr>
          <w:p w14:paraId="4FB9A06E"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F4C794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53D44532"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6F6AC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A6119EE"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A2CA90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E5D959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73F8052"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A2A767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A0ED72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660773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DCA4B7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BE60A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68E147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B435E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384D7DA"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EOLS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FABF8F"/>
            <w:vAlign w:val="center"/>
          </w:tcPr>
          <w:p w14:paraId="5A59A67A"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C547FD2" w14:textId="77777777" w:rsidR="00913A0A" w:rsidRPr="00B31611" w:rsidRDefault="00913A0A" w:rsidP="001A63C6">
            <w:pPr>
              <w:pStyle w:val="TableText"/>
              <w:widowControl w:val="0"/>
              <w:rPr>
                <w:rFonts w:ascii="Tahoma" w:eastAsia="PMingLiU" w:hAnsi="Tahoma" w:cs="Tahoma"/>
                <w:sz w:val="13"/>
              </w:rPr>
            </w:pPr>
          </w:p>
        </w:tc>
      </w:tr>
      <w:tr w:rsidR="00E743D4" w:rsidRPr="00B31611" w14:paraId="00F85CA5" w14:textId="77777777" w:rsidTr="00D843CF">
        <w:trPr>
          <w:trHeight w:val="145"/>
        </w:trPr>
        <w:tc>
          <w:tcPr>
            <w:tcW w:w="2554" w:type="dxa"/>
            <w:gridSpan w:val="2"/>
            <w:tcBorders>
              <w:bottom w:val="single" w:sz="4" w:space="0" w:color="auto"/>
            </w:tcBorders>
            <w:shd w:val="clear" w:color="auto" w:fill="auto"/>
            <w:vAlign w:val="center"/>
          </w:tcPr>
          <w:p w14:paraId="0E025538" w14:textId="77777777" w:rsidR="00E743D4" w:rsidRPr="00B31611" w:rsidRDefault="00E743D4" w:rsidP="00E743D4">
            <w:pPr>
              <w:pStyle w:val="Heading2"/>
              <w:spacing w:beforeLines="20" w:before="48" w:afterLines="20" w:after="48"/>
              <w:ind w:left="0" w:firstLine="15"/>
              <w:rPr>
                <w:rFonts w:ascii="Tahoma" w:eastAsia="PMingLiU" w:hAnsi="Tahoma" w:cs="Tahoma"/>
                <w:b w:val="0"/>
                <w:sz w:val="14"/>
                <w:szCs w:val="16"/>
              </w:rPr>
            </w:pPr>
            <w:r w:rsidRPr="00B31611">
              <w:rPr>
                <w:rFonts w:ascii="Tahoma" w:eastAsia="PMingLiU" w:hAnsi="Tahoma" w:cs="Tahoma"/>
                <w:b w:val="0"/>
                <w:sz w:val="14"/>
                <w:szCs w:val="16"/>
              </w:rPr>
              <w:t>Office 365 Enterprise E</w:t>
            </w:r>
            <w:r>
              <w:rPr>
                <w:rFonts w:ascii="Tahoma" w:eastAsia="PMingLiU" w:hAnsi="Tahoma" w:cs="Tahoma"/>
                <w:b w:val="0"/>
                <w:sz w:val="14"/>
                <w:szCs w:val="16"/>
              </w:rPr>
              <w:t>1</w:t>
            </w:r>
            <w:r w:rsidRPr="00B31611">
              <w:rPr>
                <w:rFonts w:ascii="Tahoma" w:eastAsia="PMingLiU" w:hAnsi="Tahoma" w:cs="Tahoma"/>
                <w:b w:val="0"/>
                <w:sz w:val="14"/>
                <w:szCs w:val="16"/>
              </w:rPr>
              <w:t xml:space="preserve">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p>
        </w:tc>
        <w:tc>
          <w:tcPr>
            <w:tcW w:w="416" w:type="dxa"/>
            <w:tcBorders>
              <w:bottom w:val="single" w:sz="4" w:space="0" w:color="auto"/>
            </w:tcBorders>
            <w:shd w:val="clear" w:color="auto" w:fill="auto"/>
            <w:vAlign w:val="center"/>
          </w:tcPr>
          <w:p w14:paraId="0A8BEEC8" w14:textId="77777777" w:rsidR="00E743D4" w:rsidRPr="00B31611" w:rsidRDefault="00E743D4" w:rsidP="00E743D4">
            <w:pPr>
              <w:pStyle w:val="TableText"/>
              <w:widowControl w:val="0"/>
              <w:rPr>
                <w:rFonts w:ascii="Tahoma" w:eastAsia="PMingLiU" w:hAnsi="Tahoma" w:cs="Tahoma"/>
                <w:b/>
                <w:color w:val="0000FF"/>
                <w:sz w:val="13"/>
                <w:szCs w:val="13"/>
                <w:u w:val="single"/>
              </w:rPr>
            </w:pPr>
            <w:hyperlink w:anchor="_74_Microsoft_Learning" w:history="1">
              <w:r w:rsidRPr="002049B3">
                <w:rPr>
                  <w:rStyle w:val="Hyperlink"/>
                  <w:rFonts w:ascii="Tahoma" w:eastAsia="PMingLiU" w:hAnsi="Tahoma" w:cs="Tahoma"/>
                  <w:b/>
                  <w:sz w:val="13"/>
                  <w:szCs w:val="13"/>
                </w:rPr>
                <w:t>74</w:t>
              </w:r>
            </w:hyperlink>
            <w:hyperlink w:anchor="_65_Office_365" w:history="1"/>
          </w:p>
        </w:tc>
        <w:tc>
          <w:tcPr>
            <w:tcW w:w="450" w:type="dxa"/>
            <w:tcBorders>
              <w:bottom w:val="single" w:sz="4" w:space="0" w:color="auto"/>
            </w:tcBorders>
            <w:shd w:val="clear" w:color="auto" w:fill="auto"/>
          </w:tcPr>
          <w:p w14:paraId="3554334B" w14:textId="77777777" w:rsidR="00E743D4" w:rsidRPr="00B31611" w:rsidRDefault="00E743D4" w:rsidP="00E743D4">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A408668" w14:textId="77777777" w:rsidR="00E743D4" w:rsidRPr="00B31611" w:rsidRDefault="00E743D4" w:rsidP="00E743D4">
            <w:pPr>
              <w:pStyle w:val="TableText"/>
              <w:widowControl w:val="0"/>
              <w:rPr>
                <w:rFonts w:ascii="Tahoma" w:eastAsia="PMingLiU" w:hAnsi="Tahoma" w:cs="Tahoma"/>
                <w:sz w:val="13"/>
              </w:rPr>
            </w:pPr>
            <w:r w:rsidRPr="00B31611">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18712C89" w14:textId="77777777" w:rsidR="00E743D4" w:rsidRPr="00B31611" w:rsidRDefault="00E743D4" w:rsidP="00E743D4">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8C634D9" w14:textId="77777777" w:rsidR="00E743D4" w:rsidRPr="00B31611" w:rsidRDefault="00E743D4" w:rsidP="00E743D4">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E641B2" w14:textId="77777777" w:rsidR="00E743D4" w:rsidRPr="00B31611" w:rsidRDefault="00E743D4" w:rsidP="00E743D4">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A7333D6" w14:textId="77777777" w:rsidR="00E743D4" w:rsidRPr="00B31611" w:rsidRDefault="00E743D4" w:rsidP="00E743D4">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098816B" w14:textId="77777777" w:rsidR="00E743D4" w:rsidRPr="00B31611" w:rsidRDefault="00E743D4" w:rsidP="00E743D4">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5A9B644" w14:textId="77777777" w:rsidR="00E743D4" w:rsidRPr="00B31611" w:rsidRDefault="00E743D4" w:rsidP="00E743D4">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AC24B16" w14:textId="77777777" w:rsidR="00E743D4" w:rsidRPr="00B31611" w:rsidRDefault="00E743D4" w:rsidP="00E743D4">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AC7528C" w14:textId="77777777" w:rsidR="00E743D4" w:rsidRPr="00B31611" w:rsidRDefault="00E743D4" w:rsidP="00E743D4">
            <w:pPr>
              <w:pStyle w:val="TableText"/>
              <w:widowControl w:val="0"/>
              <w:rPr>
                <w:rFonts w:ascii="Tahoma" w:eastAsia="PMingLiU" w:hAnsi="Tahoma" w:cs="Tahoma"/>
                <w:sz w:val="13"/>
              </w:rPr>
            </w:pPr>
            <w:r>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BB6B09B" w14:textId="77777777" w:rsidR="00E743D4" w:rsidRPr="00B31611" w:rsidRDefault="00E743D4" w:rsidP="00E743D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AA20BCB" w14:textId="77777777" w:rsidR="00E743D4" w:rsidRPr="00B31611" w:rsidRDefault="00E743D4" w:rsidP="00E743D4">
            <w:pPr>
              <w:pStyle w:val="TableText"/>
              <w:widowControl w:val="0"/>
              <w:rPr>
                <w:rFonts w:ascii="Tahoma" w:eastAsia="PMingLiU" w:hAnsi="Tahoma" w:cs="Tahoma"/>
                <w:sz w:val="13"/>
              </w:rPr>
            </w:pPr>
            <w:r w:rsidRPr="00B31611">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05AB2A4A" w14:textId="77777777" w:rsidR="00E743D4" w:rsidRPr="00B31611" w:rsidRDefault="00E743D4" w:rsidP="00E743D4">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12820D8F" w14:textId="77777777" w:rsidR="00E743D4" w:rsidRPr="00B31611" w:rsidRDefault="00E743D4" w:rsidP="00E743D4">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224EF507" w14:textId="77777777" w:rsidR="00E743D4" w:rsidRPr="00B31611" w:rsidRDefault="00E743D4" w:rsidP="00E743D4">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auto"/>
          </w:tcPr>
          <w:p w14:paraId="4A1ACB5C" w14:textId="77777777" w:rsidR="00E743D4" w:rsidRPr="00B31611" w:rsidRDefault="00E743D4" w:rsidP="00E743D4">
            <w:pPr>
              <w:pStyle w:val="TableText"/>
              <w:widowControl w:val="0"/>
              <w:rPr>
                <w:rFonts w:ascii="Tahoma" w:eastAsia="PMingLiU" w:hAnsi="Tahoma" w:cs="Tahoma"/>
                <w:sz w:val="13"/>
              </w:rPr>
            </w:pPr>
          </w:p>
        </w:tc>
      </w:tr>
      <w:tr w:rsidR="000956ED" w:rsidRPr="00B31611" w14:paraId="2CF98C11" w14:textId="77777777" w:rsidTr="00E743D4">
        <w:trPr>
          <w:trHeight w:val="145"/>
        </w:trPr>
        <w:tc>
          <w:tcPr>
            <w:tcW w:w="2554" w:type="dxa"/>
            <w:gridSpan w:val="2"/>
            <w:tcBorders>
              <w:bottom w:val="single" w:sz="4" w:space="0" w:color="auto"/>
            </w:tcBorders>
            <w:shd w:val="clear" w:color="auto" w:fill="FABF8F"/>
            <w:vAlign w:val="center"/>
          </w:tcPr>
          <w:p w14:paraId="5306DFB6" w14:textId="77777777" w:rsidR="000956ED" w:rsidRPr="00B31611" w:rsidRDefault="000956ED" w:rsidP="0028454A">
            <w:pPr>
              <w:pStyle w:val="Heading2"/>
              <w:spacing w:beforeLines="20" w:before="48" w:afterLines="20" w:after="48"/>
              <w:ind w:left="0" w:firstLine="15"/>
              <w:rPr>
                <w:rFonts w:ascii="Tahoma" w:eastAsia="PMingLiU" w:hAnsi="Tahoma" w:cs="Tahoma"/>
                <w:b w:val="0"/>
                <w:sz w:val="14"/>
                <w:szCs w:val="16"/>
              </w:rPr>
            </w:pPr>
            <w:bookmarkStart w:id="326" w:name="_Toc336338028"/>
            <w:bookmarkStart w:id="327" w:name="_Toc374024175"/>
            <w:r w:rsidRPr="00B31611">
              <w:rPr>
                <w:rFonts w:ascii="Tahoma" w:eastAsia="PMingLiU" w:hAnsi="Tahoma" w:cs="Tahoma"/>
                <w:b w:val="0"/>
                <w:sz w:val="14"/>
                <w:szCs w:val="16"/>
              </w:rPr>
              <w:t>Office 365 Enterprise E3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26"/>
            <w:bookmarkEnd w:id="327"/>
          </w:p>
        </w:tc>
        <w:tc>
          <w:tcPr>
            <w:tcW w:w="416" w:type="dxa"/>
            <w:tcBorders>
              <w:bottom w:val="single" w:sz="4" w:space="0" w:color="auto"/>
            </w:tcBorders>
            <w:shd w:val="clear" w:color="auto" w:fill="FABF8F"/>
            <w:vAlign w:val="center"/>
          </w:tcPr>
          <w:p w14:paraId="49C124AE" w14:textId="77777777" w:rsidR="000956ED" w:rsidRPr="00B31611" w:rsidRDefault="00907527" w:rsidP="00132E08">
            <w:pPr>
              <w:pStyle w:val="TableText"/>
              <w:widowControl w:val="0"/>
              <w:rPr>
                <w:rFonts w:ascii="Tahoma" w:eastAsia="PMingLiU" w:hAnsi="Tahoma" w:cs="Tahoma"/>
                <w:b/>
                <w:color w:val="0000FF"/>
                <w:sz w:val="13"/>
                <w:szCs w:val="13"/>
                <w:u w:val="single"/>
              </w:rPr>
            </w:pPr>
            <w:hyperlink w:anchor="_7_Office_365_1" w:history="1">
              <w:r w:rsidR="00636CAD" w:rsidRPr="00B31611">
                <w:rPr>
                  <w:rStyle w:val="Hyperlink"/>
                  <w:rFonts w:ascii="Tahoma" w:eastAsia="PMingLiU" w:hAnsi="Tahoma" w:cs="Tahoma"/>
                  <w:b/>
                  <w:sz w:val="13"/>
                  <w:szCs w:val="13"/>
                </w:rPr>
                <w:t>8</w:t>
              </w:r>
            </w:hyperlink>
            <w:hyperlink w:anchor="_65_Office_365" w:history="1"/>
          </w:p>
        </w:tc>
        <w:tc>
          <w:tcPr>
            <w:tcW w:w="450" w:type="dxa"/>
            <w:tcBorders>
              <w:bottom w:val="single" w:sz="4" w:space="0" w:color="auto"/>
            </w:tcBorders>
            <w:shd w:val="clear" w:color="auto" w:fill="FABF8F"/>
          </w:tcPr>
          <w:p w14:paraId="11A90B2B" w14:textId="77777777" w:rsidR="000956ED" w:rsidRPr="00B31611" w:rsidRDefault="000956ED"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D1E2FF0" w14:textId="77777777" w:rsidR="000956ED" w:rsidRPr="00B31611" w:rsidRDefault="000956ED" w:rsidP="001A63C6">
            <w:pPr>
              <w:pStyle w:val="TableText"/>
              <w:widowControl w:val="0"/>
              <w:rPr>
                <w:rFonts w:ascii="Tahoma" w:eastAsia="PMingLiU" w:hAnsi="Tahoma" w:cs="Tahoma"/>
                <w:sz w:val="13"/>
              </w:rPr>
            </w:pPr>
            <w:r w:rsidRPr="00B31611">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A21D052" w14:textId="77777777" w:rsidR="000956ED" w:rsidRPr="00B31611"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E41B43A" w14:textId="77777777" w:rsidR="000956ED" w:rsidRPr="00B31611"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9ABF820" w14:textId="77777777" w:rsidR="000956ED" w:rsidRPr="00B31611" w:rsidRDefault="000956ED"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55AC290" w14:textId="77777777" w:rsidR="000956ED" w:rsidRPr="00B31611"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E6C71D" w14:textId="77777777" w:rsidR="000956ED" w:rsidRPr="00B31611" w:rsidRDefault="000956ED"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1714AE0" w14:textId="77777777" w:rsidR="000956ED" w:rsidRPr="00B31611" w:rsidRDefault="000956ED"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25234B6" w14:textId="77777777" w:rsidR="000956ED" w:rsidRPr="00B31611" w:rsidRDefault="000956ED"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6BD12F1" w14:textId="77777777" w:rsidR="000956ED" w:rsidRPr="00B31611" w:rsidRDefault="000956ED"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2E8C916D" w14:textId="77777777" w:rsidR="000956ED" w:rsidRPr="00B31611" w:rsidRDefault="000956E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1B3CF53" w14:textId="77777777" w:rsidR="000956ED" w:rsidRPr="00B31611" w:rsidRDefault="000956ED" w:rsidP="001A63C6">
            <w:pPr>
              <w:pStyle w:val="TableText"/>
              <w:widowControl w:val="0"/>
              <w:rPr>
                <w:rFonts w:ascii="Tahoma" w:eastAsia="PMingLiU" w:hAnsi="Tahoma" w:cs="Tahoma"/>
                <w:sz w:val="13"/>
              </w:rPr>
            </w:pPr>
            <w:r w:rsidRPr="00B31611">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A257CFE" w14:textId="77777777" w:rsidR="000956ED" w:rsidRPr="00B31611" w:rsidRDefault="000956ED"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1B38EDF3" w14:textId="77777777" w:rsidR="000956ED" w:rsidRPr="00B31611" w:rsidRDefault="000956ED"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20D364D" w14:textId="77777777" w:rsidR="000956ED" w:rsidRPr="00B31611" w:rsidRDefault="000956ED"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7FE91C8F" w14:textId="77777777" w:rsidR="000956ED" w:rsidRPr="00B31611" w:rsidRDefault="000956ED" w:rsidP="001A63C6">
            <w:pPr>
              <w:pStyle w:val="TableText"/>
              <w:widowControl w:val="0"/>
              <w:rPr>
                <w:rFonts w:ascii="Tahoma" w:eastAsia="PMingLiU" w:hAnsi="Tahoma" w:cs="Tahoma"/>
                <w:sz w:val="13"/>
              </w:rPr>
            </w:pPr>
          </w:p>
        </w:tc>
      </w:tr>
      <w:tr w:rsidR="00E743D4" w:rsidRPr="00B31611" w14:paraId="1BD147A0" w14:textId="77777777" w:rsidTr="00E743D4">
        <w:trPr>
          <w:trHeight w:val="145"/>
        </w:trPr>
        <w:tc>
          <w:tcPr>
            <w:tcW w:w="2554" w:type="dxa"/>
            <w:gridSpan w:val="2"/>
            <w:tcBorders>
              <w:bottom w:val="single" w:sz="4" w:space="0" w:color="auto"/>
            </w:tcBorders>
            <w:shd w:val="clear" w:color="auto" w:fill="auto"/>
            <w:vAlign w:val="center"/>
          </w:tcPr>
          <w:p w14:paraId="7C7F343A" w14:textId="77777777" w:rsidR="00913A0A" w:rsidRPr="00B31611" w:rsidRDefault="00913A0A" w:rsidP="0028454A">
            <w:pPr>
              <w:pStyle w:val="Heading2"/>
              <w:spacing w:beforeLines="20" w:before="48" w:afterLines="20" w:after="48"/>
              <w:ind w:left="0" w:firstLine="15"/>
              <w:rPr>
                <w:rFonts w:ascii="Tahoma" w:eastAsia="PMingLiU" w:hAnsi="Tahoma" w:cs="Tahoma"/>
                <w:b w:val="0"/>
                <w:sz w:val="14"/>
                <w:szCs w:val="16"/>
              </w:rPr>
            </w:pPr>
            <w:bookmarkStart w:id="328" w:name="_Toc374024176"/>
            <w:r w:rsidRPr="00B31611">
              <w:rPr>
                <w:rFonts w:ascii="Tahoma" w:eastAsia="PMingLiU" w:hAnsi="Tahoma" w:cs="Tahoma"/>
                <w:b w:val="0"/>
                <w:sz w:val="14"/>
                <w:szCs w:val="16"/>
              </w:rPr>
              <w:t>Office 365 Enterprise E4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28"/>
          </w:p>
        </w:tc>
        <w:tc>
          <w:tcPr>
            <w:tcW w:w="416" w:type="dxa"/>
            <w:tcBorders>
              <w:bottom w:val="single" w:sz="4" w:space="0" w:color="auto"/>
            </w:tcBorders>
            <w:shd w:val="clear" w:color="auto" w:fill="auto"/>
            <w:vAlign w:val="center"/>
          </w:tcPr>
          <w:p w14:paraId="37037CEC" w14:textId="77777777" w:rsidR="00913A0A" w:rsidRPr="00B31611" w:rsidRDefault="00907527" w:rsidP="000B5EFD">
            <w:pPr>
              <w:pStyle w:val="TableText"/>
              <w:widowControl w:val="0"/>
              <w:rPr>
                <w:rFonts w:ascii="Tahoma" w:eastAsia="PMingLiU" w:hAnsi="Tahoma" w:cs="Tahoma"/>
              </w:rPr>
            </w:pPr>
            <w:hyperlink w:anchor="_7_Office_365_1" w:history="1">
              <w:r w:rsidR="00C04428" w:rsidRPr="00B31611">
                <w:rPr>
                  <w:rStyle w:val="Hyperlink"/>
                  <w:rFonts w:ascii="Tahoma" w:eastAsia="PMingLiU" w:hAnsi="Tahoma" w:cs="Tahoma"/>
                  <w:b/>
                  <w:sz w:val="13"/>
                  <w:szCs w:val="13"/>
                </w:rPr>
                <w:t>8</w:t>
              </w:r>
            </w:hyperlink>
            <w:hyperlink w:anchor="_65_Office_365" w:history="1"/>
          </w:p>
        </w:tc>
        <w:tc>
          <w:tcPr>
            <w:tcW w:w="450" w:type="dxa"/>
            <w:tcBorders>
              <w:bottom w:val="single" w:sz="4" w:space="0" w:color="auto"/>
            </w:tcBorders>
            <w:shd w:val="clear" w:color="auto" w:fill="auto"/>
          </w:tcPr>
          <w:p w14:paraId="1BDC3A49" w14:textId="77777777" w:rsidR="00913A0A" w:rsidRPr="00B31611" w:rsidRDefault="00913A0A" w:rsidP="000B5EFD">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AB4C01C" w14:textId="77777777" w:rsidR="00913A0A" w:rsidRPr="00B31611" w:rsidRDefault="00913A0A" w:rsidP="000B5EFD">
            <w:pPr>
              <w:pStyle w:val="TableText"/>
              <w:widowControl w:val="0"/>
              <w:rPr>
                <w:rFonts w:ascii="Tahoma" w:eastAsia="PMingLiU" w:hAnsi="Tahoma" w:cs="Tahoma"/>
                <w:sz w:val="13"/>
              </w:rPr>
            </w:pPr>
            <w:r w:rsidRPr="00B31611">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333AD7DA" w14:textId="77777777" w:rsidR="00913A0A" w:rsidRPr="00B31611"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3778C53" w14:textId="77777777" w:rsidR="00913A0A" w:rsidRPr="00B31611"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4F4CF4" w14:textId="77777777" w:rsidR="00913A0A" w:rsidRPr="00B31611" w:rsidRDefault="00913A0A" w:rsidP="000B5EFD">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9480FC6" w14:textId="77777777" w:rsidR="00913A0A" w:rsidRPr="00B31611"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C91DE51" w14:textId="77777777" w:rsidR="00913A0A" w:rsidRPr="00B31611" w:rsidRDefault="00913A0A" w:rsidP="000B5EF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30ABCE5" w14:textId="77777777" w:rsidR="00913A0A" w:rsidRPr="00B31611" w:rsidRDefault="00913A0A" w:rsidP="000B5EFD">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DFD4D38" w14:textId="77777777" w:rsidR="00913A0A" w:rsidRPr="00B31611" w:rsidRDefault="00913A0A"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98847BF" w14:textId="77777777" w:rsidR="00913A0A" w:rsidRPr="00B31611" w:rsidRDefault="00913A0A" w:rsidP="000B5EF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C35322B" w14:textId="77777777" w:rsidR="00913A0A" w:rsidRPr="00B31611" w:rsidRDefault="00913A0A"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FD275E9" w14:textId="77777777" w:rsidR="00913A0A" w:rsidRPr="00B31611" w:rsidRDefault="00913A0A"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80240C4" w14:textId="77777777" w:rsidR="00913A0A" w:rsidRPr="00B31611" w:rsidRDefault="00913A0A"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97B5FDE" w14:textId="77777777" w:rsidR="00913A0A" w:rsidRPr="00B31611" w:rsidRDefault="00913A0A" w:rsidP="000B5EFD">
            <w:pPr>
              <w:pStyle w:val="TableText"/>
              <w:widowControl w:val="0"/>
              <w:rPr>
                <w:rFonts w:ascii="Tahoma" w:eastAsia="PMingLiU" w:hAnsi="Tahoma" w:cs="Tahoma"/>
                <w:sz w:val="13"/>
              </w:rPr>
            </w:pPr>
            <w:r w:rsidRPr="00B31611">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D199820" w14:textId="77777777" w:rsidR="00913A0A" w:rsidRPr="00B31611" w:rsidRDefault="00913A0A" w:rsidP="000B5EFD">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9EDBA3F" w14:textId="77777777" w:rsidR="00913A0A" w:rsidRPr="00B31611" w:rsidRDefault="00913A0A" w:rsidP="000B5EFD">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300EECB0" w14:textId="77777777" w:rsidR="00913A0A" w:rsidRPr="00B31611" w:rsidRDefault="00913A0A" w:rsidP="000B5EFD">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479AE1B2" w14:textId="77777777" w:rsidR="00913A0A" w:rsidRPr="00B31611" w:rsidRDefault="00913A0A" w:rsidP="000B5EFD">
            <w:pPr>
              <w:pStyle w:val="TableText"/>
              <w:widowControl w:val="0"/>
              <w:rPr>
                <w:rFonts w:ascii="Tahoma" w:eastAsia="PMingLiU" w:hAnsi="Tahoma" w:cs="Tahoma"/>
                <w:sz w:val="13"/>
              </w:rPr>
            </w:pPr>
          </w:p>
        </w:tc>
      </w:tr>
      <w:tr w:rsidR="008A0F85" w:rsidRPr="00B31611" w14:paraId="25107284" w14:textId="77777777" w:rsidTr="00E743D4">
        <w:trPr>
          <w:trHeight w:val="145"/>
        </w:trPr>
        <w:tc>
          <w:tcPr>
            <w:tcW w:w="2554" w:type="dxa"/>
            <w:gridSpan w:val="2"/>
            <w:tcBorders>
              <w:bottom w:val="single" w:sz="4" w:space="0" w:color="auto"/>
            </w:tcBorders>
            <w:shd w:val="clear" w:color="auto" w:fill="FABF8F"/>
            <w:vAlign w:val="center"/>
          </w:tcPr>
          <w:p w14:paraId="46B5966C" w14:textId="77777777" w:rsidR="00913A0A" w:rsidRPr="00B31611" w:rsidRDefault="00913A0A" w:rsidP="0028454A">
            <w:pPr>
              <w:pStyle w:val="Heading2"/>
              <w:spacing w:beforeLines="20" w:before="48" w:afterLines="20" w:after="48"/>
              <w:ind w:left="0" w:firstLine="15"/>
              <w:rPr>
                <w:rFonts w:ascii="Tahoma" w:eastAsia="PMingLiU" w:hAnsi="Tahoma" w:cs="Tahoma"/>
                <w:b w:val="0"/>
                <w:sz w:val="14"/>
                <w:szCs w:val="16"/>
              </w:rPr>
            </w:pPr>
            <w:bookmarkStart w:id="329" w:name="_Toc374024177"/>
            <w:r w:rsidRPr="00B31611">
              <w:rPr>
                <w:rFonts w:ascii="Tahoma" w:eastAsia="PMingLiU" w:hAnsi="Tahoma" w:cs="Tahoma"/>
                <w:b w:val="0"/>
                <w:sz w:val="14"/>
                <w:szCs w:val="16"/>
              </w:rPr>
              <w:t>Office 365 Enterprise E1</w:t>
            </w:r>
            <w:r w:rsidRPr="00B31611">
              <w:rPr>
                <w:rFonts w:ascii="Tahoma" w:eastAsia="PMingLiU" w:hAnsi="Tahoma" w:cs="Tahoma"/>
                <w:b w:val="0"/>
                <w:sz w:val="14"/>
                <w:szCs w:val="16"/>
              </w:rPr>
              <w:t>、</w:t>
            </w:r>
            <w:r w:rsidRPr="00B31611">
              <w:rPr>
                <w:rFonts w:ascii="Tahoma" w:eastAsia="PMingLiU" w:hAnsi="Tahoma" w:cs="Tahoma"/>
                <w:b w:val="0"/>
                <w:sz w:val="14"/>
                <w:szCs w:val="16"/>
              </w:rPr>
              <w:t>E3</w:t>
            </w:r>
            <w:r w:rsidRPr="00B31611">
              <w:rPr>
                <w:rFonts w:ascii="Tahoma" w:eastAsia="PMingLiU" w:hAnsi="Tahoma" w:cs="Tahoma"/>
                <w:b w:val="0"/>
                <w:sz w:val="14"/>
                <w:szCs w:val="16"/>
              </w:rPr>
              <w:t>、</w:t>
            </w:r>
            <w:r w:rsidRPr="00B31611">
              <w:rPr>
                <w:rFonts w:ascii="Tahoma" w:eastAsia="PMingLiU" w:hAnsi="Tahoma" w:cs="Tahoma"/>
                <w:b w:val="0"/>
                <w:sz w:val="14"/>
                <w:szCs w:val="16"/>
              </w:rPr>
              <w:t xml:space="preserve">E4 </w:t>
            </w:r>
            <w:r w:rsidRPr="00B31611">
              <w:rPr>
                <w:rFonts w:ascii="Tahoma" w:eastAsia="PMingLiU" w:hAnsi="Tahoma" w:cs="Tahoma"/>
                <w:b w:val="0"/>
                <w:sz w:val="14"/>
                <w:szCs w:val="16"/>
              </w:rPr>
              <w:t>加值</w:t>
            </w:r>
            <w:r w:rsidRPr="00B31611">
              <w:rPr>
                <w:rFonts w:ascii="Tahoma" w:eastAsia="PMingLiU" w:hAnsi="Tahoma" w:cs="Tahoma"/>
                <w:b w:val="0"/>
                <w:sz w:val="14"/>
                <w:szCs w:val="16"/>
              </w:rPr>
              <w:t xml:space="preserve">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29"/>
          </w:p>
        </w:tc>
        <w:tc>
          <w:tcPr>
            <w:tcW w:w="416" w:type="dxa"/>
            <w:tcBorders>
              <w:bottom w:val="single" w:sz="4" w:space="0" w:color="auto"/>
            </w:tcBorders>
            <w:shd w:val="clear" w:color="auto" w:fill="FABF8F"/>
            <w:vAlign w:val="center"/>
          </w:tcPr>
          <w:p w14:paraId="3F588A25" w14:textId="77777777" w:rsidR="00913A0A" w:rsidRPr="00C04428" w:rsidRDefault="00907527" w:rsidP="00132E08">
            <w:pPr>
              <w:pStyle w:val="TableText"/>
              <w:widowControl w:val="0"/>
              <w:rPr>
                <w:rFonts w:ascii="Tahoma" w:eastAsia="PMingLiU" w:hAnsi="Tahoma" w:cs="Tahoma"/>
                <w:b/>
                <w:bCs/>
                <w:sz w:val="13"/>
                <w:szCs w:val="13"/>
              </w:rPr>
            </w:pPr>
            <w:hyperlink w:anchor="_7_適用於_Office" w:history="1">
              <w:r w:rsidR="00636CAD" w:rsidRPr="00C04428">
                <w:rPr>
                  <w:rStyle w:val="Hyperlink"/>
                  <w:rFonts w:ascii="Tahoma" w:eastAsia="PMingLiU" w:hAnsi="Tahoma" w:cs="Tahoma"/>
                  <w:b/>
                  <w:bCs/>
                  <w:sz w:val="13"/>
                  <w:szCs w:val="13"/>
                </w:rPr>
                <w:t>7</w:t>
              </w:r>
            </w:hyperlink>
          </w:p>
        </w:tc>
        <w:tc>
          <w:tcPr>
            <w:tcW w:w="450" w:type="dxa"/>
            <w:tcBorders>
              <w:bottom w:val="single" w:sz="4" w:space="0" w:color="auto"/>
            </w:tcBorders>
            <w:shd w:val="clear" w:color="auto" w:fill="FABF8F"/>
          </w:tcPr>
          <w:p w14:paraId="42B89046"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3D83974F"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C508F4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995B85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CDACC2"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0696F6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7E4D0C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2B8D16"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1D0507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FAAFBE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D8DD81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5A856E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61AC69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C42680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A9E8DA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FADB5F5"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62A53DD"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0E039A6"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E743D4" w:rsidRPr="00B31611" w:rsidDel="00436016" w14:paraId="76605D4E" w14:textId="77777777" w:rsidTr="00E743D4">
        <w:trPr>
          <w:trHeight w:val="145"/>
        </w:trPr>
        <w:tc>
          <w:tcPr>
            <w:tcW w:w="2554" w:type="dxa"/>
            <w:gridSpan w:val="2"/>
            <w:tcBorders>
              <w:bottom w:val="single" w:sz="4" w:space="0" w:color="auto"/>
            </w:tcBorders>
            <w:shd w:val="clear" w:color="auto" w:fill="auto"/>
            <w:vAlign w:val="center"/>
          </w:tcPr>
          <w:p w14:paraId="03060A4C" w14:textId="77777777" w:rsidR="00913A0A" w:rsidRPr="00B31611" w:rsidRDefault="00913A0A" w:rsidP="0028454A">
            <w:pPr>
              <w:pStyle w:val="Heading2"/>
              <w:spacing w:beforeLines="20" w:before="48" w:afterLines="20" w:after="48"/>
              <w:ind w:left="0" w:firstLine="15"/>
              <w:rPr>
                <w:rFonts w:ascii="Tahoma" w:eastAsia="PMingLiU" w:hAnsi="Tahoma" w:cs="Tahoma"/>
                <w:b w:val="0"/>
                <w:sz w:val="14"/>
                <w:szCs w:val="16"/>
              </w:rPr>
            </w:pPr>
            <w:bookmarkStart w:id="330" w:name="_Toc374024178"/>
            <w:r w:rsidRPr="00B31611">
              <w:rPr>
                <w:rFonts w:ascii="Tahoma" w:eastAsia="PMingLiU" w:hAnsi="Tahoma" w:cs="Tahoma"/>
                <w:b w:val="0"/>
                <w:sz w:val="14"/>
                <w:szCs w:val="16"/>
              </w:rPr>
              <w:t>Office 365 Enterprise E3</w:t>
            </w:r>
            <w:r w:rsidRPr="00B31611">
              <w:rPr>
                <w:rFonts w:ascii="Tahoma" w:eastAsia="PMingLiU" w:hAnsi="Tahoma" w:cs="Tahoma"/>
                <w:b w:val="0"/>
                <w:sz w:val="14"/>
                <w:szCs w:val="16"/>
              </w:rPr>
              <w:t>、</w:t>
            </w:r>
            <w:r w:rsidRPr="00B31611">
              <w:rPr>
                <w:rFonts w:ascii="Tahoma" w:eastAsia="PMingLiU" w:hAnsi="Tahoma" w:cs="Tahoma"/>
                <w:b w:val="0"/>
                <w:sz w:val="14"/>
                <w:szCs w:val="16"/>
              </w:rPr>
              <w:t xml:space="preserve">E4 </w:t>
            </w:r>
            <w:r w:rsidR="008C4B91">
              <w:rPr>
                <w:rFonts w:ascii="Tahoma" w:eastAsia="PMingLiU" w:hAnsi="Tahoma" w:cs="Tahoma"/>
                <w:b w:val="0"/>
                <w:sz w:val="14"/>
                <w:szCs w:val="16"/>
              </w:rPr>
              <w:br/>
            </w:r>
            <w:r w:rsidRPr="00B31611">
              <w:rPr>
                <w:rFonts w:ascii="Tahoma" w:eastAsia="PMingLiU" w:hAnsi="Tahoma" w:cs="Tahoma"/>
                <w:b w:val="0"/>
                <w:sz w:val="14"/>
                <w:szCs w:val="16"/>
              </w:rPr>
              <w:t>(</w:t>
            </w:r>
            <w:r w:rsidRPr="00B31611">
              <w:rPr>
                <w:rFonts w:ascii="Tahoma" w:eastAsia="PMingLiU" w:hAnsi="Tahoma" w:cs="Tahoma"/>
                <w:b w:val="0"/>
                <w:sz w:val="14"/>
                <w:szCs w:val="16"/>
              </w:rPr>
              <w:t>不含</w:t>
            </w:r>
            <w:r w:rsidRPr="00B31611">
              <w:rPr>
                <w:rFonts w:ascii="Tahoma" w:eastAsia="PMingLiU" w:hAnsi="Tahoma" w:cs="Tahoma"/>
                <w:b w:val="0"/>
                <w:sz w:val="14"/>
                <w:szCs w:val="16"/>
              </w:rPr>
              <w:t xml:space="preserve"> Office Pro Plus) </w:t>
            </w:r>
            <w:r w:rsidRPr="00B31611">
              <w:rPr>
                <w:rFonts w:ascii="Tahoma" w:eastAsia="PMingLiU" w:hAnsi="Tahoma" w:cs="Tahoma"/>
                <w:b w:val="0"/>
                <w:sz w:val="14"/>
                <w:szCs w:val="16"/>
              </w:rPr>
              <w:t>加值</w:t>
            </w:r>
            <w:r w:rsidRPr="00B31611">
              <w:rPr>
                <w:rFonts w:ascii="Tahoma" w:eastAsia="PMingLiU" w:hAnsi="Tahoma" w:cs="Tahoma"/>
                <w:b w:val="0"/>
                <w:sz w:val="14"/>
                <w:szCs w:val="16"/>
              </w:rPr>
              <w:t xml:space="preserve">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30"/>
          </w:p>
        </w:tc>
        <w:tc>
          <w:tcPr>
            <w:tcW w:w="416" w:type="dxa"/>
            <w:tcBorders>
              <w:bottom w:val="single" w:sz="4" w:space="0" w:color="auto"/>
            </w:tcBorders>
            <w:shd w:val="clear" w:color="auto" w:fill="auto"/>
            <w:vAlign w:val="center"/>
          </w:tcPr>
          <w:p w14:paraId="19C5BF02" w14:textId="77777777" w:rsidR="00913A0A" w:rsidRPr="00B31611" w:rsidRDefault="00907527" w:rsidP="00132E08">
            <w:pPr>
              <w:pStyle w:val="TableText"/>
              <w:widowControl w:val="0"/>
              <w:rPr>
                <w:rFonts w:ascii="Tahoma" w:eastAsia="PMingLiU" w:hAnsi="Tahoma" w:cs="Tahoma"/>
              </w:rPr>
            </w:pPr>
            <w:hyperlink w:anchor="_7_適用於_Office" w:history="1">
              <w:r w:rsidR="00C04428" w:rsidRPr="00C04428">
                <w:rPr>
                  <w:rStyle w:val="Hyperlink"/>
                  <w:rFonts w:ascii="Tahoma" w:eastAsia="PMingLiU" w:hAnsi="Tahoma" w:cs="Tahoma"/>
                  <w:b/>
                  <w:bCs/>
                  <w:sz w:val="13"/>
                  <w:szCs w:val="13"/>
                </w:rPr>
                <w:t>7</w:t>
              </w:r>
            </w:hyperlink>
          </w:p>
        </w:tc>
        <w:tc>
          <w:tcPr>
            <w:tcW w:w="450" w:type="dxa"/>
            <w:tcBorders>
              <w:bottom w:val="single" w:sz="4" w:space="0" w:color="auto"/>
            </w:tcBorders>
            <w:shd w:val="clear" w:color="auto" w:fill="auto"/>
          </w:tcPr>
          <w:p w14:paraId="523D6873"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18DCE184"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6CC44158"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0BB63E"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C5B4A4F"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53E6DBF"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705294D"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C0E64FD" w14:textId="77777777" w:rsidR="00913A0A" w:rsidRPr="00B31611"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F44F4AE"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36BAEF2"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5235DF2"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8D7D333"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ACE0D8A"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DEA41F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F0C073"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513C5F5" w14:textId="77777777" w:rsidR="00913A0A" w:rsidRPr="00B31611" w:rsidDel="00436016"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229E1B1A" w14:textId="77777777" w:rsidR="00913A0A" w:rsidRPr="00B31611"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268278C8" w14:textId="77777777" w:rsidR="00913A0A" w:rsidRPr="00B31611" w:rsidDel="00436016"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rsidDel="00436016" w14:paraId="7B985C55" w14:textId="77777777" w:rsidTr="00E743D4">
        <w:trPr>
          <w:trHeight w:val="145"/>
        </w:trPr>
        <w:tc>
          <w:tcPr>
            <w:tcW w:w="2554" w:type="dxa"/>
            <w:gridSpan w:val="2"/>
            <w:tcBorders>
              <w:bottom w:val="single" w:sz="4" w:space="0" w:color="auto"/>
            </w:tcBorders>
            <w:shd w:val="clear" w:color="auto" w:fill="FABF8F"/>
            <w:vAlign w:val="center"/>
          </w:tcPr>
          <w:p w14:paraId="69E87291" w14:textId="77777777" w:rsidR="00913A0A" w:rsidRPr="00B31611" w:rsidDel="00436016" w:rsidRDefault="00913A0A" w:rsidP="0028454A">
            <w:pPr>
              <w:pStyle w:val="Heading2"/>
              <w:spacing w:beforeLines="20" w:before="48" w:afterLines="20" w:after="48"/>
              <w:ind w:left="0" w:firstLine="15"/>
              <w:rPr>
                <w:rFonts w:ascii="Tahoma" w:eastAsia="PMingLiU" w:hAnsi="Tahoma" w:cs="Tahoma"/>
                <w:b w:val="0"/>
                <w:sz w:val="14"/>
                <w:szCs w:val="16"/>
              </w:rPr>
            </w:pPr>
            <w:bookmarkStart w:id="331" w:name="_Toc336338030"/>
            <w:bookmarkStart w:id="332" w:name="_Toc374024179"/>
            <w:r w:rsidRPr="00B31611">
              <w:rPr>
                <w:rFonts w:ascii="Tahoma" w:eastAsia="PMingLiU" w:hAnsi="Tahoma" w:cs="Tahoma"/>
                <w:b w:val="0"/>
                <w:sz w:val="14"/>
                <w:szCs w:val="16"/>
              </w:rPr>
              <w:t xml:space="preserve">Office 365 Enterprise K1 </w:t>
            </w:r>
            <w:r w:rsidR="008C4B91">
              <w:rPr>
                <w:rFonts w:ascii="Tahoma" w:eastAsia="PMingLiU" w:hAnsi="Tahoma" w:cs="Tahoma"/>
                <w:b w:val="0"/>
                <w:sz w:val="14"/>
                <w:szCs w:val="16"/>
              </w:rPr>
              <w:br/>
            </w:r>
            <w:r w:rsidRPr="00B31611">
              <w:rPr>
                <w:rFonts w:ascii="Tahoma" w:eastAsia="PMingLiU" w:hAnsi="Tahoma" w:cs="Tahoma"/>
                <w:b w:val="0"/>
                <w:sz w:val="14"/>
                <w:szCs w:val="16"/>
              </w:rPr>
              <w:t>(</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31"/>
            <w:bookmarkEnd w:id="332"/>
          </w:p>
        </w:tc>
        <w:tc>
          <w:tcPr>
            <w:tcW w:w="416" w:type="dxa"/>
            <w:tcBorders>
              <w:bottom w:val="single" w:sz="4" w:space="0" w:color="auto"/>
            </w:tcBorders>
            <w:shd w:val="clear" w:color="auto" w:fill="FABF8F"/>
            <w:vAlign w:val="center"/>
          </w:tcPr>
          <w:p w14:paraId="158020FC" w14:textId="77777777" w:rsidR="00913A0A" w:rsidRPr="00B31611" w:rsidDel="00436016" w:rsidRDefault="00907527" w:rsidP="00907139">
            <w:pPr>
              <w:pStyle w:val="TableText"/>
              <w:widowControl w:val="0"/>
              <w:rPr>
                <w:rFonts w:ascii="Tahoma" w:eastAsia="PMingLiU" w:hAnsi="Tahoma" w:cs="Tahoma"/>
                <w:b/>
                <w:color w:val="0000FF"/>
                <w:sz w:val="13"/>
                <w:szCs w:val="13"/>
                <w:u w:val="single"/>
              </w:rPr>
            </w:pPr>
            <w:hyperlink w:anchor="_70_68_Office" w:history="1">
              <w:r w:rsidR="00636CAD" w:rsidRPr="00B31611">
                <w:rPr>
                  <w:rStyle w:val="Hyperlink"/>
                  <w:rFonts w:ascii="Tahoma" w:eastAsia="PMingLiU" w:hAnsi="Tahoma" w:cs="Tahoma"/>
                  <w:b/>
                  <w:sz w:val="13"/>
                  <w:szCs w:val="13"/>
                </w:rPr>
                <w:t>75</w:t>
              </w:r>
            </w:hyperlink>
            <w:hyperlink w:anchor="_69_Office_365_1" w:history="1"/>
          </w:p>
        </w:tc>
        <w:tc>
          <w:tcPr>
            <w:tcW w:w="450" w:type="dxa"/>
            <w:tcBorders>
              <w:bottom w:val="single" w:sz="4" w:space="0" w:color="auto"/>
            </w:tcBorders>
            <w:shd w:val="clear" w:color="auto" w:fill="FABF8F"/>
          </w:tcPr>
          <w:p w14:paraId="6F7E2422" w14:textId="77777777" w:rsidR="00913A0A" w:rsidRPr="00B31611" w:rsidDel="00436016"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53D1C38"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24707187"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8C01213"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B822810"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B47BA63"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9C65A3A" w14:textId="77777777" w:rsidR="00913A0A" w:rsidRPr="00B31611" w:rsidDel="00436016"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9806358" w14:textId="77777777" w:rsidR="00913A0A" w:rsidRPr="00B31611" w:rsidDel="00436016"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D7025F9"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26D96CC"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13F0C0B"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ABDC61C"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D65D7EC"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719319B" w14:textId="77777777" w:rsidR="00913A0A" w:rsidRPr="00B31611" w:rsidDel="00436016"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C90DBFA" w14:textId="77777777" w:rsidR="00913A0A" w:rsidRPr="00B31611" w:rsidDel="00436016"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C53E967" w14:textId="77777777" w:rsidR="00913A0A" w:rsidRPr="00B31611" w:rsidDel="00436016"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7A2DD740" w14:textId="77777777" w:rsidR="00913A0A" w:rsidRPr="00B31611" w:rsidDel="00436016"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BA7B35A" w14:textId="77777777" w:rsidR="00913A0A" w:rsidRPr="00B31611" w:rsidDel="00436016"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rsidDel="00436016" w14:paraId="5575CE93" w14:textId="77777777" w:rsidTr="00D843CF">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F1B2483" w14:textId="77777777" w:rsidR="00913A0A" w:rsidRPr="00B31611" w:rsidRDefault="00913A0A" w:rsidP="00926170">
            <w:pPr>
              <w:pStyle w:val="Heading2"/>
              <w:keepNext/>
              <w:keepLines/>
              <w:spacing w:beforeLines="20" w:before="48" w:afterLines="20" w:after="48"/>
              <w:ind w:left="0" w:firstLine="15"/>
              <w:rPr>
                <w:rFonts w:ascii="Tahoma" w:eastAsia="PMingLiU" w:hAnsi="Tahoma" w:cs="Tahoma"/>
                <w:b w:val="0"/>
                <w:sz w:val="14"/>
                <w:szCs w:val="16"/>
              </w:rPr>
            </w:pPr>
            <w:bookmarkStart w:id="333" w:name="_Toc374024180"/>
            <w:r w:rsidRPr="00B31611">
              <w:rPr>
                <w:rFonts w:ascii="Tahoma" w:eastAsia="PMingLiU" w:hAnsi="Tahoma" w:cs="Tahoma"/>
                <w:b w:val="0"/>
                <w:sz w:val="14"/>
                <w:szCs w:val="16"/>
              </w:rPr>
              <w:t>Office 365 Government G1</w:t>
            </w:r>
            <w:r w:rsidRPr="00B31611">
              <w:rPr>
                <w:rFonts w:ascii="Tahoma" w:eastAsia="PMingLiU" w:hAnsi="Tahoma" w:cs="Tahoma"/>
                <w:b w:val="0"/>
                <w:sz w:val="14"/>
                <w:szCs w:val="16"/>
              </w:rPr>
              <w:t>、</w:t>
            </w:r>
            <w:r w:rsidRPr="00B31611">
              <w:rPr>
                <w:rFonts w:ascii="Tahoma" w:eastAsia="PMingLiU" w:hAnsi="Tahoma" w:cs="Tahoma"/>
                <w:b w:val="0"/>
                <w:sz w:val="14"/>
                <w:szCs w:val="16"/>
              </w:rPr>
              <w:t>G3</w:t>
            </w:r>
            <w:r w:rsidRPr="00B31611">
              <w:rPr>
                <w:rFonts w:ascii="Tahoma" w:eastAsia="PMingLiU" w:hAnsi="Tahoma" w:cs="Tahoma"/>
                <w:b w:val="0"/>
                <w:sz w:val="14"/>
                <w:szCs w:val="16"/>
              </w:rPr>
              <w:t>、</w:t>
            </w:r>
            <w:r w:rsidRPr="00B31611">
              <w:rPr>
                <w:rFonts w:ascii="Tahoma" w:eastAsia="PMingLiU" w:hAnsi="Tahoma" w:cs="Tahoma"/>
                <w:b w:val="0"/>
                <w:sz w:val="14"/>
                <w:szCs w:val="16"/>
              </w:rPr>
              <w:t xml:space="preserve">G4 </w:t>
            </w:r>
            <w:r w:rsidR="008C4B91">
              <w:rPr>
                <w:rFonts w:ascii="Tahoma" w:eastAsia="PMingLiU" w:hAnsi="Tahoma" w:cs="Tahoma"/>
                <w:b w:val="0"/>
                <w:sz w:val="14"/>
                <w:szCs w:val="16"/>
              </w:rPr>
              <w:br/>
            </w:r>
            <w:r w:rsidRPr="00B31611">
              <w:rPr>
                <w:rFonts w:ascii="Tahoma" w:eastAsia="PMingLiU" w:hAnsi="Tahoma" w:cs="Tahoma"/>
                <w:b w:val="0"/>
                <w:sz w:val="14"/>
                <w:szCs w:val="16"/>
              </w:rPr>
              <w:t>(</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33"/>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6F548456" w14:textId="77777777" w:rsidR="00913A0A" w:rsidRPr="00B31611" w:rsidRDefault="00907527" w:rsidP="00926170">
            <w:pPr>
              <w:pStyle w:val="TableText"/>
              <w:keepNext/>
              <w:keepLines/>
              <w:widowControl w:val="0"/>
              <w:rPr>
                <w:rFonts w:ascii="Tahoma" w:eastAsia="PMingLiU" w:hAnsi="Tahoma" w:cs="Tahoma"/>
                <w:b/>
                <w:sz w:val="13"/>
                <w:szCs w:val="13"/>
              </w:rPr>
            </w:pPr>
            <w:hyperlink w:anchor="_70_Office_365" w:history="1">
              <w:r w:rsidR="00636CAD" w:rsidRPr="00B31611">
                <w:rPr>
                  <w:rStyle w:val="Hyperlink"/>
                  <w:rFonts w:ascii="Tahoma" w:eastAsia="PMingLiU" w:hAnsi="Tahoma" w:cs="Tahoma"/>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865D3C7" w14:textId="77777777" w:rsidR="00913A0A" w:rsidRPr="00B31611" w:rsidRDefault="00913A0A" w:rsidP="00926170">
            <w:pPr>
              <w:pStyle w:val="TableText"/>
              <w:keepNext/>
              <w:keepLines/>
              <w:widowControl w:val="0"/>
              <w:spacing w:before="120"/>
              <w:rPr>
                <w:rFonts w:ascii="Tahoma" w:eastAsia="PMingLiU" w:hAnsi="Tahoma" w:cs="Tahoma"/>
                <w:color w:val="000000"/>
                <w:sz w:val="13"/>
              </w:rPr>
            </w:pPr>
            <w:r w:rsidRPr="00B31611">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57A2893"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0A735A7C"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662FAAD"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E377818"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510701DE"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4DF70A0"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AF06ED5"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4D8D0DF"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CD1DFA5"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A7D6E3F"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8FB2E4A"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72BD10E"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6FFEFCF"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39FBD5A"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023007C8" w14:textId="77777777" w:rsidR="00913A0A" w:rsidRPr="00B31611" w:rsidDel="00436016" w:rsidRDefault="00913A0A" w:rsidP="00926170">
            <w:pPr>
              <w:pStyle w:val="TableText"/>
              <w:keepNext/>
              <w:keepLines/>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07A72E38" w14:textId="77777777" w:rsidR="00913A0A" w:rsidRPr="00B31611" w:rsidDel="00436016" w:rsidRDefault="00913A0A" w:rsidP="00926170">
            <w:pPr>
              <w:pStyle w:val="TableText"/>
              <w:keepNext/>
              <w:keepLines/>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33A4D46B" w14:textId="77777777" w:rsidR="00913A0A" w:rsidRPr="00B31611" w:rsidDel="00436016" w:rsidRDefault="00913A0A" w:rsidP="00926170">
            <w:pPr>
              <w:pStyle w:val="TableText"/>
              <w:keepNext/>
              <w:keepLines/>
              <w:widowControl w:val="0"/>
              <w:rPr>
                <w:rFonts w:ascii="Tahoma" w:eastAsia="PMingLiU" w:hAnsi="Tahoma" w:cs="Tahoma"/>
                <w:sz w:val="13"/>
              </w:rPr>
            </w:pPr>
          </w:p>
        </w:tc>
      </w:tr>
      <w:tr w:rsidR="008A0F85" w:rsidRPr="00B31611" w:rsidDel="00436016" w14:paraId="2E58BE29" w14:textId="77777777" w:rsidTr="00D843CF">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82B376" w14:textId="77777777" w:rsidR="00913A0A" w:rsidRPr="00B31611" w:rsidRDefault="00913A0A" w:rsidP="0028454A">
            <w:pPr>
              <w:pStyle w:val="Heading2"/>
              <w:spacing w:beforeLines="20" w:before="48" w:afterLines="20" w:after="48"/>
              <w:ind w:left="0" w:firstLine="15"/>
              <w:rPr>
                <w:rFonts w:ascii="Tahoma" w:eastAsia="PMingLiU" w:hAnsi="Tahoma" w:cs="Tahoma"/>
                <w:b w:val="0"/>
                <w:sz w:val="14"/>
                <w:szCs w:val="16"/>
              </w:rPr>
            </w:pPr>
            <w:bookmarkStart w:id="334" w:name="_Toc374024181"/>
            <w:r w:rsidRPr="00B31611">
              <w:rPr>
                <w:rFonts w:ascii="Tahoma" w:eastAsia="PMingLiU" w:hAnsi="Tahoma" w:cs="Tahoma"/>
                <w:b w:val="0"/>
                <w:sz w:val="14"/>
                <w:szCs w:val="16"/>
              </w:rPr>
              <w:t>Office 365 Government G1</w:t>
            </w:r>
            <w:r w:rsidRPr="00B31611">
              <w:rPr>
                <w:rFonts w:ascii="Tahoma" w:eastAsia="PMingLiU" w:hAnsi="Tahoma" w:cs="Tahoma"/>
                <w:b w:val="0"/>
                <w:sz w:val="14"/>
                <w:szCs w:val="16"/>
              </w:rPr>
              <w:t>、</w:t>
            </w:r>
            <w:r w:rsidRPr="00B31611">
              <w:rPr>
                <w:rFonts w:ascii="Tahoma" w:eastAsia="PMingLiU" w:hAnsi="Tahoma" w:cs="Tahoma"/>
                <w:b w:val="0"/>
                <w:sz w:val="14"/>
                <w:szCs w:val="16"/>
              </w:rPr>
              <w:t>G3</w:t>
            </w:r>
            <w:r w:rsidRPr="00B31611">
              <w:rPr>
                <w:rFonts w:ascii="Tahoma" w:eastAsia="PMingLiU" w:hAnsi="Tahoma" w:cs="Tahoma"/>
                <w:b w:val="0"/>
                <w:sz w:val="14"/>
                <w:szCs w:val="16"/>
              </w:rPr>
              <w:t>、</w:t>
            </w:r>
            <w:r w:rsidRPr="00B31611">
              <w:rPr>
                <w:rFonts w:ascii="Tahoma" w:eastAsia="PMingLiU" w:hAnsi="Tahoma" w:cs="Tahoma"/>
                <w:b w:val="0"/>
                <w:sz w:val="14"/>
                <w:szCs w:val="16"/>
              </w:rPr>
              <w:t xml:space="preserve">G4 </w:t>
            </w:r>
            <w:r w:rsidRPr="00B31611">
              <w:rPr>
                <w:rFonts w:ascii="Tahoma" w:eastAsia="PMingLiU" w:hAnsi="Tahoma" w:cs="Tahoma"/>
                <w:b w:val="0"/>
                <w:sz w:val="14"/>
                <w:szCs w:val="16"/>
              </w:rPr>
              <w:t>加值</w:t>
            </w:r>
            <w:r w:rsidRPr="00B31611">
              <w:rPr>
                <w:rFonts w:ascii="Tahoma" w:eastAsia="PMingLiU" w:hAnsi="Tahoma" w:cs="Tahoma"/>
                <w:b w:val="0"/>
                <w:sz w:val="14"/>
                <w:szCs w:val="16"/>
              </w:rPr>
              <w:t xml:space="preserve">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34"/>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682B6DC3" w14:textId="77777777" w:rsidR="00913A0A" w:rsidRPr="00B31611" w:rsidRDefault="00907527" w:rsidP="00796355">
            <w:pPr>
              <w:pStyle w:val="TableText"/>
              <w:widowControl w:val="0"/>
              <w:rPr>
                <w:rFonts w:ascii="Tahoma" w:eastAsia="PMingLiU" w:hAnsi="Tahoma" w:cs="Tahoma"/>
              </w:rPr>
            </w:pPr>
            <w:hyperlink w:anchor="_7_適用於_Office" w:history="1">
              <w:r w:rsidR="00C04428" w:rsidRPr="00C04428">
                <w:rPr>
                  <w:rStyle w:val="Hyperlink"/>
                  <w:rFonts w:ascii="Tahoma" w:eastAsia="PMingLiU" w:hAnsi="Tahoma"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651EBF02" w14:textId="77777777" w:rsidR="00913A0A" w:rsidRPr="00B31611" w:rsidRDefault="00913A0A" w:rsidP="00871AE2">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792A284" w14:textId="77777777" w:rsidR="00913A0A" w:rsidRPr="00B31611"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F718647" w14:textId="77777777" w:rsidR="00913A0A" w:rsidRPr="00B31611"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395A50" w14:textId="77777777" w:rsidR="00913A0A" w:rsidRPr="00B31611"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4A871A" w14:textId="77777777" w:rsidR="00913A0A" w:rsidRPr="00B31611" w:rsidDel="00436016" w:rsidRDefault="00913A0A" w:rsidP="00871AE2">
            <w:pPr>
              <w:pStyle w:val="TableText"/>
              <w:widowControl w:val="0"/>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62DDAB1" w14:textId="77777777" w:rsidR="00913A0A" w:rsidRPr="00B31611"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2BA7DF" w14:textId="77777777" w:rsidR="00913A0A" w:rsidRPr="00B31611" w:rsidDel="00436016" w:rsidRDefault="00913A0A" w:rsidP="00871AE2">
            <w:pPr>
              <w:pStyle w:val="TableText"/>
              <w:widowControl w:val="0"/>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D3DB3E" w14:textId="77777777" w:rsidR="00913A0A" w:rsidRPr="00B31611" w:rsidDel="00436016" w:rsidRDefault="00913A0A"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38ED36F" w14:textId="77777777" w:rsidR="00913A0A" w:rsidRPr="00B31611"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952112E" w14:textId="77777777" w:rsidR="00913A0A" w:rsidRPr="00B31611"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C69F2F8" w14:textId="77777777" w:rsidR="00913A0A" w:rsidRPr="00B31611"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79AE517" w14:textId="77777777" w:rsidR="00913A0A" w:rsidRPr="00B31611"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C538AC2" w14:textId="77777777" w:rsidR="00913A0A" w:rsidRPr="00B31611"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BFF016D" w14:textId="77777777" w:rsidR="00913A0A" w:rsidRPr="00B31611" w:rsidRDefault="00913A0A" w:rsidP="00871AE2">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0E6A158" w14:textId="77777777" w:rsidR="00913A0A" w:rsidRPr="00B31611" w:rsidDel="00436016" w:rsidRDefault="00913A0A"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AC87246" w14:textId="77777777" w:rsidR="00913A0A" w:rsidRPr="00B31611" w:rsidDel="00436016" w:rsidRDefault="00913A0A" w:rsidP="00871AE2">
            <w:pPr>
              <w:pStyle w:val="TableText"/>
              <w:widowControl w:val="0"/>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6D4E84E" w14:textId="77777777" w:rsidR="00913A0A" w:rsidRPr="00B31611" w:rsidDel="00436016" w:rsidRDefault="00913A0A" w:rsidP="00871AE2">
            <w:pPr>
              <w:pStyle w:val="TableText"/>
              <w:widowControl w:val="0"/>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60E0E25C" w14:textId="77777777" w:rsidR="00913A0A" w:rsidRPr="00B31611" w:rsidDel="00436016" w:rsidRDefault="002C4BA9" w:rsidP="00871AE2">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rsidDel="00436016" w14:paraId="3B646858" w14:textId="77777777" w:rsidTr="00D843CF">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D840376" w14:textId="77777777" w:rsidR="00913A0A" w:rsidRPr="00B31611" w:rsidRDefault="00913A0A" w:rsidP="008C4B91">
            <w:pPr>
              <w:pStyle w:val="Heading2"/>
              <w:keepNext/>
              <w:keepLines/>
              <w:spacing w:beforeLines="20" w:before="48" w:afterLines="20" w:after="48"/>
              <w:ind w:left="0" w:firstLine="15"/>
              <w:rPr>
                <w:rFonts w:ascii="Tahoma" w:eastAsia="PMingLiU" w:hAnsi="Tahoma" w:cs="Tahoma"/>
                <w:b w:val="0"/>
                <w:sz w:val="14"/>
                <w:szCs w:val="16"/>
              </w:rPr>
            </w:pPr>
            <w:bookmarkStart w:id="335" w:name="_Toc374024182"/>
            <w:r w:rsidRPr="00B31611">
              <w:rPr>
                <w:rFonts w:ascii="Tahoma" w:eastAsia="PMingLiU" w:hAnsi="Tahoma" w:cs="Tahoma"/>
                <w:b w:val="0"/>
                <w:sz w:val="14"/>
                <w:szCs w:val="16"/>
              </w:rPr>
              <w:t>Office 365 Government G3</w:t>
            </w:r>
            <w:r w:rsidRPr="00B31611">
              <w:rPr>
                <w:rFonts w:ascii="Tahoma" w:eastAsia="PMingLiU" w:hAnsi="Tahoma" w:cs="Tahoma"/>
                <w:b w:val="0"/>
                <w:sz w:val="14"/>
                <w:szCs w:val="16"/>
              </w:rPr>
              <w:t>、</w:t>
            </w:r>
            <w:r w:rsidRPr="00B31611">
              <w:rPr>
                <w:rFonts w:ascii="Tahoma" w:eastAsia="PMingLiU" w:hAnsi="Tahoma" w:cs="Tahoma"/>
                <w:b w:val="0"/>
                <w:sz w:val="14"/>
                <w:szCs w:val="16"/>
              </w:rPr>
              <w:t xml:space="preserve">G4 </w:t>
            </w:r>
            <w:r w:rsidR="008C4B91">
              <w:rPr>
                <w:rFonts w:ascii="Tahoma" w:eastAsia="PMingLiU" w:hAnsi="Tahoma" w:cs="Tahoma"/>
                <w:b w:val="0"/>
                <w:sz w:val="14"/>
                <w:szCs w:val="16"/>
              </w:rPr>
              <w:br/>
            </w:r>
            <w:r w:rsidRPr="00B31611">
              <w:rPr>
                <w:rFonts w:ascii="Tahoma" w:eastAsia="PMingLiU" w:hAnsi="Tahoma" w:cs="Tahoma"/>
                <w:b w:val="0"/>
                <w:sz w:val="14"/>
                <w:szCs w:val="16"/>
              </w:rPr>
              <w:t>(</w:t>
            </w:r>
            <w:r w:rsidRPr="00B31611">
              <w:rPr>
                <w:rFonts w:ascii="Tahoma" w:eastAsia="PMingLiU" w:hAnsi="Tahoma" w:cs="Tahoma"/>
                <w:b w:val="0"/>
                <w:sz w:val="14"/>
                <w:szCs w:val="16"/>
              </w:rPr>
              <w:t>不含</w:t>
            </w:r>
            <w:r w:rsidRPr="00B31611">
              <w:rPr>
                <w:rFonts w:ascii="Tahoma" w:eastAsia="PMingLiU" w:hAnsi="Tahoma" w:cs="Tahoma"/>
                <w:b w:val="0"/>
                <w:sz w:val="14"/>
                <w:szCs w:val="16"/>
              </w:rPr>
              <w:t xml:space="preserve"> Office Pro Plus) </w:t>
            </w:r>
            <w:r w:rsidRPr="00B31611">
              <w:rPr>
                <w:rFonts w:ascii="Tahoma" w:eastAsia="PMingLiU" w:hAnsi="Tahoma" w:cs="Tahoma"/>
                <w:b w:val="0"/>
                <w:sz w:val="14"/>
                <w:szCs w:val="16"/>
              </w:rPr>
              <w:t>加值</w:t>
            </w:r>
            <w:r w:rsidRPr="00B31611">
              <w:rPr>
                <w:rFonts w:ascii="Tahoma" w:eastAsia="PMingLiU" w:hAnsi="Tahoma" w:cs="Tahoma"/>
                <w:b w:val="0"/>
                <w:sz w:val="14"/>
                <w:szCs w:val="16"/>
              </w:rPr>
              <w:t xml:space="preserve"> (</w:t>
            </w:r>
            <w:r w:rsidRPr="00B31611">
              <w:rPr>
                <w:rFonts w:ascii="Tahoma" w:eastAsia="PMingLiU" w:hAnsi="Tahoma" w:cs="Tahoma"/>
                <w:b w:val="0"/>
                <w:sz w:val="14"/>
                <w:szCs w:val="16"/>
              </w:rPr>
              <w:t>使用者訂閱使用權</w:t>
            </w:r>
            <w:r w:rsidRPr="00B31611">
              <w:rPr>
                <w:rFonts w:ascii="Tahoma" w:eastAsia="PMingLiU" w:hAnsi="Tahoma" w:cs="Tahoma"/>
                <w:b w:val="0"/>
                <w:sz w:val="14"/>
                <w:szCs w:val="16"/>
              </w:rPr>
              <w:t>)</w:t>
            </w:r>
            <w:bookmarkEnd w:id="335"/>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6C85942A" w14:textId="77777777" w:rsidR="00913A0A" w:rsidRPr="00B31611" w:rsidRDefault="00907527" w:rsidP="008C4B91">
            <w:pPr>
              <w:pStyle w:val="TableText"/>
              <w:keepNext/>
              <w:keepLines/>
              <w:rPr>
                <w:rFonts w:ascii="Tahoma" w:eastAsia="PMingLiU" w:hAnsi="Tahoma" w:cs="Tahoma"/>
              </w:rPr>
            </w:pPr>
            <w:hyperlink w:anchor="_7_適用於_Office" w:history="1">
              <w:r w:rsidR="00C04428" w:rsidRPr="00C04428">
                <w:rPr>
                  <w:rStyle w:val="Hyperlink"/>
                  <w:rFonts w:ascii="Tahoma" w:eastAsia="PMingLiU" w:hAnsi="Tahoma"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B920857" w14:textId="77777777" w:rsidR="00913A0A" w:rsidRPr="00B31611" w:rsidRDefault="00913A0A" w:rsidP="008C4B91">
            <w:pPr>
              <w:pStyle w:val="TableText"/>
              <w:keepNext/>
              <w:keepLines/>
              <w:spacing w:before="120"/>
              <w:rPr>
                <w:rFonts w:ascii="Tahoma" w:eastAsia="PMingLiU" w:hAnsi="Tahoma" w:cs="Tahoma"/>
                <w:color w:val="000000"/>
                <w:sz w:val="13"/>
              </w:rPr>
            </w:pPr>
            <w:r w:rsidRPr="00B31611">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C56DFD4" w14:textId="77777777" w:rsidR="00913A0A" w:rsidRPr="00B31611" w:rsidRDefault="00913A0A" w:rsidP="008C4B91">
            <w:pPr>
              <w:pStyle w:val="TableText"/>
              <w:keepNext/>
              <w:keepLines/>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7BD582E8" w14:textId="77777777" w:rsidR="00913A0A" w:rsidRPr="00B31611" w:rsidDel="00436016" w:rsidRDefault="00913A0A" w:rsidP="008C4B91">
            <w:pPr>
              <w:pStyle w:val="TableText"/>
              <w:keepNext/>
              <w:keepLines/>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90BF5A4" w14:textId="77777777" w:rsidR="00913A0A" w:rsidRPr="00B31611" w:rsidDel="00436016" w:rsidRDefault="00913A0A" w:rsidP="008C4B91">
            <w:pPr>
              <w:pStyle w:val="TableText"/>
              <w:keepNext/>
              <w:keepLines/>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ADB7C0D" w14:textId="77777777" w:rsidR="00913A0A" w:rsidRPr="00B31611" w:rsidDel="00436016" w:rsidRDefault="00913A0A" w:rsidP="008C4B91">
            <w:pPr>
              <w:pStyle w:val="TableText"/>
              <w:keepNext/>
              <w:keepLines/>
              <w:rPr>
                <w:rFonts w:ascii="Tahoma" w:eastAsia="PMingLiU"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132F903" w14:textId="77777777" w:rsidR="00913A0A" w:rsidRPr="00B31611" w:rsidDel="00436016" w:rsidRDefault="00913A0A" w:rsidP="008C4B91">
            <w:pPr>
              <w:pStyle w:val="TableText"/>
              <w:keepNext/>
              <w:keepLines/>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B8785FD" w14:textId="77777777" w:rsidR="00913A0A" w:rsidRPr="00B31611" w:rsidDel="00436016" w:rsidRDefault="00913A0A" w:rsidP="008C4B91">
            <w:pPr>
              <w:pStyle w:val="TableText"/>
              <w:keepNext/>
              <w:keepLines/>
              <w:rPr>
                <w:rFonts w:ascii="Tahoma" w:eastAsia="PMingLiU"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92C0098" w14:textId="77777777" w:rsidR="00913A0A" w:rsidRPr="00B31611" w:rsidDel="00436016" w:rsidRDefault="00913A0A" w:rsidP="008C4B91">
            <w:pPr>
              <w:pStyle w:val="TableText"/>
              <w:keepNext/>
              <w:keepLines/>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81FA9B6" w14:textId="77777777" w:rsidR="00913A0A" w:rsidRPr="00B31611" w:rsidDel="00436016" w:rsidRDefault="00913A0A" w:rsidP="008C4B91">
            <w:pPr>
              <w:pStyle w:val="TableText"/>
              <w:keepNext/>
              <w:keepLines/>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1BE8F39" w14:textId="77777777" w:rsidR="00913A0A" w:rsidRPr="00B31611" w:rsidDel="00436016" w:rsidRDefault="00913A0A" w:rsidP="008C4B91">
            <w:pPr>
              <w:pStyle w:val="TableText"/>
              <w:keepNext/>
              <w:keepLines/>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6894AF6" w14:textId="77777777" w:rsidR="00913A0A" w:rsidRPr="00B31611" w:rsidDel="00436016" w:rsidRDefault="00913A0A" w:rsidP="008C4B91">
            <w:pPr>
              <w:pStyle w:val="TableText"/>
              <w:keepNext/>
              <w:keepLines/>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C0D7D41" w14:textId="77777777" w:rsidR="00913A0A" w:rsidRPr="00B31611" w:rsidDel="00436016" w:rsidRDefault="00913A0A" w:rsidP="008C4B91">
            <w:pPr>
              <w:pStyle w:val="TableText"/>
              <w:keepNext/>
              <w:keepLines/>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C8B282A" w14:textId="77777777" w:rsidR="00913A0A" w:rsidRPr="00B31611" w:rsidDel="00436016" w:rsidRDefault="00913A0A" w:rsidP="008C4B91">
            <w:pPr>
              <w:pStyle w:val="TableText"/>
              <w:keepNext/>
              <w:keepLines/>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190AF58" w14:textId="77777777" w:rsidR="00913A0A" w:rsidRPr="00B31611" w:rsidRDefault="00913A0A" w:rsidP="008C4B91">
            <w:pPr>
              <w:pStyle w:val="TableText"/>
              <w:keepNext/>
              <w:keepLines/>
              <w:rPr>
                <w:rFonts w:ascii="Tahoma" w:eastAsia="PMingLiU" w:hAnsi="Tahoma" w:cs="Tahoma"/>
                <w:sz w:val="13"/>
              </w:rPr>
            </w:pPr>
            <w:r w:rsidRPr="00B31611">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6A3A5DF" w14:textId="77777777" w:rsidR="00913A0A" w:rsidRPr="00B31611" w:rsidDel="00436016" w:rsidRDefault="00913A0A" w:rsidP="008C4B91">
            <w:pPr>
              <w:pStyle w:val="TableText"/>
              <w:keepNext/>
              <w:keepLines/>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F1F5339" w14:textId="77777777" w:rsidR="00913A0A" w:rsidRPr="00B31611" w:rsidDel="00436016" w:rsidRDefault="00913A0A" w:rsidP="008C4B91">
            <w:pPr>
              <w:pStyle w:val="TableText"/>
              <w:keepNext/>
              <w:keepLines/>
              <w:spacing w:before="120"/>
              <w:rPr>
                <w:rFonts w:ascii="Tahoma" w:eastAsia="PMingLiU"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4FC88B2C" w14:textId="77777777" w:rsidR="00913A0A" w:rsidRPr="00B31611" w:rsidDel="00436016" w:rsidRDefault="00913A0A" w:rsidP="008C4B91">
            <w:pPr>
              <w:pStyle w:val="TableText"/>
              <w:keepNext/>
              <w:keepLines/>
              <w:rPr>
                <w:rFonts w:ascii="Tahoma" w:eastAsia="PMingLiU"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5B8FEC2D" w14:textId="77777777" w:rsidR="00913A0A" w:rsidRPr="00B31611" w:rsidDel="00436016" w:rsidRDefault="002C4BA9" w:rsidP="008C4B91">
            <w:pPr>
              <w:pStyle w:val="TableText"/>
              <w:keepNext/>
              <w:keepLines/>
              <w:rPr>
                <w:rFonts w:ascii="Tahoma" w:eastAsia="PMingLiU" w:hAnsi="Tahoma" w:cs="Tahoma"/>
                <w:sz w:val="13"/>
              </w:rPr>
            </w:pPr>
            <w:r w:rsidRPr="00B31611">
              <w:rPr>
                <w:rFonts w:ascii="Tahoma" w:eastAsia="PMingLiU" w:hAnsi="Tahoma" w:cs="Tahoma"/>
                <w:sz w:val="13"/>
              </w:rPr>
              <w:t>A</w:t>
            </w:r>
          </w:p>
        </w:tc>
      </w:tr>
      <w:tr w:rsidR="008A0F85" w:rsidRPr="00B31611" w14:paraId="14638A8D" w14:textId="77777777" w:rsidTr="00D843CF">
        <w:trPr>
          <w:trHeight w:val="145"/>
        </w:trPr>
        <w:tc>
          <w:tcPr>
            <w:tcW w:w="2554" w:type="dxa"/>
            <w:gridSpan w:val="2"/>
            <w:tcBorders>
              <w:bottom w:val="single" w:sz="4" w:space="0" w:color="auto"/>
            </w:tcBorders>
            <w:shd w:val="clear" w:color="auto" w:fill="auto"/>
            <w:vAlign w:val="center"/>
          </w:tcPr>
          <w:p w14:paraId="1603C453" w14:textId="77777777" w:rsidR="00913A0A" w:rsidRPr="00B31611" w:rsidRDefault="00913A0A" w:rsidP="006C465D">
            <w:pPr>
              <w:pStyle w:val="ProductNames"/>
              <w:spacing w:before="0" w:after="0"/>
              <w:rPr>
                <w:rFonts w:ascii="Tahoma" w:eastAsia="PMingLiU" w:hAnsi="Tahoma" w:cs="Tahoma"/>
                <w:position w:val="0"/>
                <w:sz w:val="14"/>
              </w:rPr>
            </w:pPr>
            <w:bookmarkStart w:id="336" w:name="_Toc336338032"/>
            <w:bookmarkStart w:id="337" w:name="_Toc374024183"/>
            <w:r w:rsidRPr="00B31611">
              <w:rPr>
                <w:rFonts w:ascii="Tahoma" w:eastAsia="PMingLiU" w:hAnsi="Tahoma" w:cs="Tahoma"/>
                <w:position w:val="0"/>
                <w:sz w:val="14"/>
              </w:rPr>
              <w:t xml:space="preserve">Office Web </w:t>
            </w:r>
            <w:r w:rsidRPr="00B31611">
              <w:rPr>
                <w:rFonts w:ascii="Tahoma" w:eastAsia="PMingLiU" w:hAnsi="Tahoma" w:cs="Tahoma"/>
                <w:position w:val="0"/>
                <w:sz w:val="14"/>
              </w:rPr>
              <w:t>應用程式含</w:t>
            </w:r>
            <w:r w:rsidRPr="00B31611">
              <w:rPr>
                <w:rFonts w:ascii="Tahoma" w:eastAsia="PMingLiU" w:hAnsi="Tahoma" w:cs="Tahoma"/>
                <w:position w:val="0"/>
                <w:sz w:val="14"/>
              </w:rPr>
              <w:t xml:space="preserve"> SharePoint </w:t>
            </w:r>
            <w:r w:rsidRPr="00B31611">
              <w:rPr>
                <w:rFonts w:ascii="Tahoma" w:eastAsia="PMingLiU" w:hAnsi="Tahoma" w:cs="Tahoma"/>
                <w:position w:val="0"/>
                <w:sz w:val="14"/>
              </w:rPr>
              <w:t>方案</w:t>
            </w:r>
            <w:r w:rsidRPr="00B31611">
              <w:rPr>
                <w:rFonts w:ascii="Tahoma" w:eastAsia="PMingLiU" w:hAnsi="Tahoma" w:cs="Tahoma"/>
                <w:position w:val="0"/>
                <w:sz w:val="14"/>
              </w:rPr>
              <w:t xml:space="preserve"> 2A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336"/>
            <w:bookmarkEnd w:id="337"/>
          </w:p>
        </w:tc>
        <w:tc>
          <w:tcPr>
            <w:tcW w:w="416" w:type="dxa"/>
            <w:tcBorders>
              <w:bottom w:val="single" w:sz="4" w:space="0" w:color="auto"/>
            </w:tcBorders>
            <w:shd w:val="clear" w:color="auto" w:fill="auto"/>
            <w:vAlign w:val="center"/>
          </w:tcPr>
          <w:p w14:paraId="298F5B27" w14:textId="77777777" w:rsidR="00913A0A" w:rsidRPr="00DF01DE" w:rsidRDefault="00913A0A" w:rsidP="00D66F68">
            <w:pPr>
              <w:pStyle w:val="TableText"/>
              <w:widowControl w:val="0"/>
              <w:rPr>
                <w:rFonts w:ascii="Tahoma" w:eastAsia="PMingLiU" w:hAnsi="Tahoma" w:cs="Tahoma"/>
                <w:b/>
                <w:sz w:val="13"/>
                <w:szCs w:val="13"/>
                <w:u w:val="single"/>
              </w:rPr>
            </w:pPr>
          </w:p>
        </w:tc>
        <w:tc>
          <w:tcPr>
            <w:tcW w:w="450" w:type="dxa"/>
            <w:tcBorders>
              <w:bottom w:val="single" w:sz="4" w:space="0" w:color="auto"/>
            </w:tcBorders>
            <w:shd w:val="clear" w:color="auto" w:fill="auto"/>
            <w:vAlign w:val="center"/>
          </w:tcPr>
          <w:p w14:paraId="7BA8A714" w14:textId="77777777" w:rsidR="00913A0A" w:rsidRPr="00B31611" w:rsidRDefault="00913A0A" w:rsidP="006C465D">
            <w:pPr>
              <w:pStyle w:val="TableText"/>
              <w:widowControl w:val="0"/>
              <w:rPr>
                <w:rFonts w:ascii="Tahoma" w:eastAsia="PMingLiU" w:hAnsi="Tahoma" w:cs="Tahoma"/>
                <w:color w:val="000000"/>
                <w:sz w:val="13"/>
              </w:rPr>
            </w:pPr>
            <w:r w:rsidRPr="00B31611">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101EA826" w14:textId="77777777" w:rsidR="00913A0A" w:rsidRPr="00B31611" w:rsidRDefault="00913A0A"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03257347" w14:textId="77777777" w:rsidR="00913A0A" w:rsidRPr="00B31611" w:rsidRDefault="00913A0A" w:rsidP="00D66F68">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4EC42A7B" w14:textId="77777777" w:rsidR="00913A0A" w:rsidRPr="00B31611" w:rsidRDefault="00913A0A" w:rsidP="002A6E97">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569E99A9" w14:textId="77777777" w:rsidR="00913A0A" w:rsidRPr="00B31611" w:rsidRDefault="00913A0A" w:rsidP="002A6E97">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auto"/>
            <w:vAlign w:val="bottom"/>
          </w:tcPr>
          <w:p w14:paraId="1D79C53C" w14:textId="77777777" w:rsidR="00913A0A" w:rsidRPr="00B31611" w:rsidRDefault="00913A0A" w:rsidP="006C465D">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6390444B" w14:textId="77777777" w:rsidR="00913A0A" w:rsidRPr="00B31611" w:rsidRDefault="00913A0A" w:rsidP="006C465D">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3098E59C" w14:textId="77777777" w:rsidR="00913A0A" w:rsidRPr="00B31611" w:rsidRDefault="00913A0A" w:rsidP="006C465D">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bottom"/>
          </w:tcPr>
          <w:p w14:paraId="74AD6EE1" w14:textId="77777777" w:rsidR="00913A0A" w:rsidRPr="00B31611" w:rsidRDefault="00913A0A"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bottom"/>
          </w:tcPr>
          <w:p w14:paraId="3C83AC71" w14:textId="77777777" w:rsidR="00913A0A" w:rsidRPr="00B31611" w:rsidRDefault="00913A0A"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14:paraId="227B4AE3" w14:textId="77777777" w:rsidR="00913A0A" w:rsidRPr="00B31611" w:rsidRDefault="00913A0A" w:rsidP="006C465D">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bottom"/>
          </w:tcPr>
          <w:p w14:paraId="6EF4A627" w14:textId="77777777" w:rsidR="00913A0A" w:rsidRPr="00B31611" w:rsidRDefault="00913A0A"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3A970F25" w14:textId="77777777" w:rsidR="00913A0A" w:rsidRPr="00B31611" w:rsidRDefault="00913A0A" w:rsidP="006C465D">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02CC459" w14:textId="77777777" w:rsidR="00913A0A" w:rsidRPr="00B31611" w:rsidRDefault="00913A0A" w:rsidP="00D02D7A">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75763A" w14:textId="77777777" w:rsidR="00913A0A" w:rsidRPr="00B31611" w:rsidRDefault="00913A0A"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5457E7E" w14:textId="77777777" w:rsidR="00913A0A" w:rsidRPr="00B31611" w:rsidRDefault="00913A0A" w:rsidP="006C465D">
            <w:pPr>
              <w:pStyle w:val="TableText"/>
              <w:widowControl w:val="0"/>
              <w:rPr>
                <w:rFonts w:ascii="Tahoma" w:eastAsia="PMingLiU" w:hAnsi="Tahoma" w:cs="Tahoma"/>
                <w:sz w:val="13"/>
              </w:rPr>
            </w:pPr>
            <w:r w:rsidRPr="00B31611">
              <w:rPr>
                <w:rFonts w:ascii="Tahoma" w:eastAsia="PMingLiU" w:hAnsi="Tahoma" w:cs="Tahoma"/>
                <w:sz w:val="13"/>
              </w:rPr>
              <w:t>A, ST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26125F13" w14:textId="77777777" w:rsidR="00913A0A" w:rsidRPr="00B31611" w:rsidRDefault="00913A0A" w:rsidP="00D66F68">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29D61154" w14:textId="77777777" w:rsidR="00913A0A" w:rsidRPr="00B31611" w:rsidRDefault="002C4BA9" w:rsidP="00D66F68">
            <w:pPr>
              <w:pStyle w:val="TableText"/>
              <w:widowControl w:val="0"/>
              <w:rPr>
                <w:rFonts w:ascii="Tahoma" w:eastAsia="PMingLiU" w:hAnsi="Tahoma" w:cs="Tahoma"/>
                <w:sz w:val="13"/>
              </w:rPr>
            </w:pPr>
            <w:r w:rsidRPr="00B31611">
              <w:rPr>
                <w:rFonts w:ascii="Tahoma" w:eastAsia="PMingLiU" w:hAnsi="Tahoma" w:cs="Tahoma"/>
                <w:sz w:val="13"/>
              </w:rPr>
              <w:t>A</w:t>
            </w:r>
          </w:p>
        </w:tc>
      </w:tr>
      <w:tr w:rsidR="000E0C44" w:rsidRPr="00B31611" w14:paraId="69F551C3" w14:textId="77777777" w:rsidTr="00D843CF">
        <w:trPr>
          <w:trHeight w:val="145"/>
        </w:trPr>
        <w:tc>
          <w:tcPr>
            <w:tcW w:w="2554" w:type="dxa"/>
            <w:gridSpan w:val="2"/>
            <w:tcBorders>
              <w:bottom w:val="single" w:sz="4" w:space="0" w:color="auto"/>
            </w:tcBorders>
            <w:shd w:val="clear" w:color="auto" w:fill="FABF8F"/>
            <w:vAlign w:val="center"/>
          </w:tcPr>
          <w:p w14:paraId="49C6FE31" w14:textId="77777777" w:rsidR="000E0C44" w:rsidRPr="00B31611" w:rsidRDefault="000E0C44" w:rsidP="0028454A">
            <w:pPr>
              <w:pStyle w:val="ProductNames"/>
              <w:spacing w:beforeLines="20" w:before="48" w:afterLines="20" w:after="48"/>
              <w:rPr>
                <w:rFonts w:ascii="Tahoma" w:eastAsia="PMingLiU" w:hAnsi="Tahoma" w:cs="Tahoma"/>
                <w:position w:val="0"/>
                <w:sz w:val="14"/>
              </w:rPr>
            </w:pPr>
            <w:bookmarkStart w:id="338" w:name="_Toc374024184"/>
            <w:r w:rsidRPr="00B31611">
              <w:rPr>
                <w:rFonts w:ascii="Tahoma" w:eastAsia="PMingLiU" w:hAnsi="Tahoma" w:cs="Tahoma"/>
                <w:position w:val="0"/>
                <w:sz w:val="14"/>
              </w:rPr>
              <w:t>Project Online</w:t>
            </w:r>
            <w:bookmarkEnd w:id="338"/>
            <w:r w:rsidR="0028454A"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721275C4" w14:textId="77777777" w:rsidR="000E0C44" w:rsidRPr="00B31611" w:rsidRDefault="000E0C44" w:rsidP="001A63C6">
            <w:pPr>
              <w:pStyle w:val="TableText"/>
              <w:widowControl w:val="0"/>
              <w:rPr>
                <w:rStyle w:val="EndnoteReference"/>
                <w:rFonts w:ascii="Tahoma" w:eastAsia="PMingLiU" w:hAnsi="Tahoma" w:cs="Tahoma"/>
                <w:color w:val="0000FF"/>
                <w:sz w:val="13"/>
                <w:szCs w:val="13"/>
                <w:u w:val="single"/>
              </w:rPr>
            </w:pPr>
          </w:p>
        </w:tc>
        <w:tc>
          <w:tcPr>
            <w:tcW w:w="450" w:type="dxa"/>
            <w:tcBorders>
              <w:bottom w:val="single" w:sz="4" w:space="0" w:color="auto"/>
            </w:tcBorders>
            <w:shd w:val="clear" w:color="auto" w:fill="FABF8F"/>
          </w:tcPr>
          <w:p w14:paraId="493CC37C" w14:textId="77777777" w:rsidR="000E0C44" w:rsidRPr="00B31611" w:rsidRDefault="000E0C44" w:rsidP="001A63C6">
            <w:pPr>
              <w:pStyle w:val="TableText"/>
              <w:widowControl w:val="0"/>
              <w:spacing w:before="40"/>
              <w:rPr>
                <w:rFonts w:ascii="Tahoma" w:eastAsia="PMingLiU" w:hAnsi="Tahoma" w:cs="Tahoma"/>
                <w:color w:val="000000"/>
                <w:sz w:val="13"/>
              </w:rPr>
            </w:pPr>
            <w:r w:rsidRPr="00B31611">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B243973"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77BCBC9A"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1E9C5942"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6F18EF72"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FABF8F"/>
            <w:vAlign w:val="bottom"/>
          </w:tcPr>
          <w:p w14:paraId="2AA6EAA4"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608463BA"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FABF8F"/>
            <w:vAlign w:val="bottom"/>
          </w:tcPr>
          <w:p w14:paraId="51F2C1B8" w14:textId="77777777" w:rsidR="000E0C44" w:rsidRPr="00B31611" w:rsidRDefault="000E0C44"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14:paraId="68FE7FF1" w14:textId="77777777" w:rsidR="000E0C44" w:rsidRPr="00B31611" w:rsidRDefault="000E0C44" w:rsidP="001A63C6">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067F2110" w14:textId="77777777" w:rsidR="000E0C44" w:rsidRPr="00B31611" w:rsidRDefault="000E0C44" w:rsidP="001A63C6">
            <w:pPr>
              <w:pStyle w:val="TableText"/>
              <w:widowControl w:val="0"/>
              <w:rPr>
                <w:rFonts w:ascii="Tahoma" w:eastAsia="PMingLiU" w:hAnsi="Tahoma" w:cs="Tahoma"/>
                <w:sz w:val="14"/>
                <w:szCs w:val="14"/>
              </w:rPr>
            </w:pPr>
            <w:r w:rsidRPr="00B31611">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5624147D" w14:textId="77777777" w:rsidR="000E0C44" w:rsidRPr="00B31611" w:rsidRDefault="000E0C44"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132E9A9"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3AC199"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3E21F62E" w14:textId="77777777" w:rsidR="000E0C44" w:rsidRPr="00B31611" w:rsidRDefault="000E0C44"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37EE1642"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43D8A9C2"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0E0C44" w:rsidRPr="00B31611" w14:paraId="50CE048B" w14:textId="77777777" w:rsidTr="00D843CF">
        <w:trPr>
          <w:trHeight w:val="145"/>
        </w:trPr>
        <w:tc>
          <w:tcPr>
            <w:tcW w:w="2554" w:type="dxa"/>
            <w:gridSpan w:val="2"/>
            <w:tcBorders>
              <w:bottom w:val="single" w:sz="4" w:space="0" w:color="auto"/>
            </w:tcBorders>
            <w:shd w:val="clear" w:color="auto" w:fill="auto"/>
            <w:vAlign w:val="center"/>
          </w:tcPr>
          <w:p w14:paraId="034EA153" w14:textId="77777777" w:rsidR="000E0C44" w:rsidRPr="00B31611" w:rsidRDefault="000E0C44" w:rsidP="0028454A">
            <w:pPr>
              <w:pStyle w:val="ProductNames"/>
              <w:spacing w:beforeLines="20" w:before="48" w:afterLines="20" w:after="48"/>
              <w:rPr>
                <w:rFonts w:ascii="Tahoma" w:eastAsia="PMingLiU" w:hAnsi="Tahoma" w:cs="Tahoma"/>
                <w:position w:val="0"/>
                <w:sz w:val="14"/>
              </w:rPr>
            </w:pPr>
            <w:bookmarkStart w:id="339" w:name="_Toc374024185"/>
            <w:r w:rsidRPr="00B31611">
              <w:rPr>
                <w:rFonts w:ascii="Tahoma" w:eastAsia="PMingLiU" w:hAnsi="Tahoma" w:cs="Tahoma"/>
                <w:position w:val="0"/>
                <w:sz w:val="14"/>
              </w:rPr>
              <w:t>Project Online A</w:t>
            </w:r>
            <w:bookmarkEnd w:id="339"/>
          </w:p>
        </w:tc>
        <w:tc>
          <w:tcPr>
            <w:tcW w:w="416" w:type="dxa"/>
            <w:tcBorders>
              <w:bottom w:val="single" w:sz="4" w:space="0" w:color="auto"/>
            </w:tcBorders>
            <w:shd w:val="clear" w:color="auto" w:fill="auto"/>
            <w:vAlign w:val="center"/>
          </w:tcPr>
          <w:p w14:paraId="7A8FADD0" w14:textId="77777777" w:rsidR="000E0C44" w:rsidRPr="00B31611" w:rsidRDefault="000E0C44" w:rsidP="001A63C6">
            <w:pPr>
              <w:pStyle w:val="TableText"/>
              <w:widowControl w:val="0"/>
              <w:rPr>
                <w:rStyle w:val="EndnoteReference"/>
                <w:rFonts w:ascii="Tahoma" w:eastAsia="PMingLiU" w:hAnsi="Tahoma" w:cs="Tahoma"/>
                <w:color w:val="0000FF"/>
                <w:sz w:val="13"/>
                <w:szCs w:val="13"/>
                <w:u w:val="single"/>
              </w:rPr>
            </w:pPr>
          </w:p>
        </w:tc>
        <w:tc>
          <w:tcPr>
            <w:tcW w:w="450" w:type="dxa"/>
            <w:tcBorders>
              <w:bottom w:val="single" w:sz="4" w:space="0" w:color="auto"/>
            </w:tcBorders>
            <w:shd w:val="clear" w:color="auto" w:fill="auto"/>
          </w:tcPr>
          <w:p w14:paraId="750BFB66" w14:textId="77777777" w:rsidR="000E0C44" w:rsidRPr="00B31611" w:rsidRDefault="000E0C44" w:rsidP="001A63C6">
            <w:pPr>
              <w:pStyle w:val="TableText"/>
              <w:widowControl w:val="0"/>
              <w:spacing w:before="40"/>
              <w:rPr>
                <w:rFonts w:ascii="Tahoma" w:eastAsia="PMingLiU" w:hAnsi="Tahoma" w:cs="Tahoma"/>
                <w:color w:val="000000"/>
                <w:sz w:val="13"/>
              </w:rPr>
            </w:pPr>
            <w:r w:rsidRPr="00B31611">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7B86C1E"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bottom"/>
          </w:tcPr>
          <w:p w14:paraId="2918A2AD"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31259047"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091CCDEF"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3"/>
            <w:tcBorders>
              <w:bottom w:val="single" w:sz="4" w:space="0" w:color="auto"/>
            </w:tcBorders>
            <w:shd w:val="clear" w:color="auto" w:fill="auto"/>
            <w:vAlign w:val="bottom"/>
          </w:tcPr>
          <w:p w14:paraId="31151102"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103A42A3" w14:textId="77777777" w:rsidR="000E0C44" w:rsidRPr="00B31611" w:rsidRDefault="000E0C44" w:rsidP="001A63C6">
            <w:pPr>
              <w:pStyle w:val="TableText"/>
              <w:widowControl w:val="0"/>
              <w:rPr>
                <w:rFonts w:ascii="Tahoma" w:eastAsia="PMingLiU" w:hAnsi="Tahoma" w:cs="Tahoma"/>
                <w:sz w:val="14"/>
                <w:szCs w:val="14"/>
              </w:rPr>
            </w:pPr>
          </w:p>
        </w:tc>
        <w:tc>
          <w:tcPr>
            <w:tcW w:w="450" w:type="dxa"/>
            <w:gridSpan w:val="2"/>
            <w:tcBorders>
              <w:bottom w:val="single" w:sz="4" w:space="0" w:color="auto"/>
            </w:tcBorders>
            <w:shd w:val="clear" w:color="auto" w:fill="auto"/>
            <w:vAlign w:val="bottom"/>
          </w:tcPr>
          <w:p w14:paraId="261B1094" w14:textId="77777777" w:rsidR="000E0C44" w:rsidRPr="00B31611" w:rsidRDefault="000E0C44"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bottom"/>
          </w:tcPr>
          <w:p w14:paraId="7757BB6E" w14:textId="77777777" w:rsidR="000E0C44" w:rsidRPr="00B31611" w:rsidRDefault="000E0C44" w:rsidP="001A63C6">
            <w:pPr>
              <w:pStyle w:val="TableText"/>
              <w:widowControl w:val="0"/>
              <w:rPr>
                <w:rFonts w:ascii="Tahoma" w:eastAsia="PMingLiU"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7BBE579B" w14:textId="77777777" w:rsidR="000E0C44" w:rsidRPr="00B31611" w:rsidRDefault="000E0C44" w:rsidP="001A63C6">
            <w:pPr>
              <w:pStyle w:val="TableText"/>
              <w:widowControl w:val="0"/>
              <w:rPr>
                <w:rFonts w:ascii="Tahoma" w:eastAsia="PMingLiU" w:hAnsi="Tahoma" w:cs="Tahoma"/>
                <w:sz w:val="14"/>
                <w:szCs w:val="14"/>
              </w:rPr>
            </w:pPr>
            <w:r w:rsidRPr="00B31611">
              <w:rPr>
                <w:rFonts w:ascii="Tahoma" w:eastAsia="PMingLiU" w:hAnsi="Tahoma" w:cs="Tahoma"/>
                <w:sz w:val="14"/>
                <w:szCs w:val="14"/>
              </w:rPr>
              <w:t>1</w:t>
            </w:r>
          </w:p>
        </w:tc>
        <w:tc>
          <w:tcPr>
            <w:tcW w:w="450" w:type="dxa"/>
            <w:tcBorders>
              <w:left w:val="single" w:sz="18" w:space="0" w:color="auto"/>
              <w:bottom w:val="single" w:sz="4" w:space="0" w:color="auto"/>
            </w:tcBorders>
            <w:shd w:val="clear" w:color="auto" w:fill="auto"/>
            <w:vAlign w:val="center"/>
          </w:tcPr>
          <w:p w14:paraId="5033BDD5"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6C067D34"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FFE1226"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610B2920" w14:textId="77777777" w:rsidR="000E0C44" w:rsidRPr="00B31611" w:rsidRDefault="000E0C44" w:rsidP="001A63C6">
            <w:pPr>
              <w:pStyle w:val="TableText"/>
              <w:widowControl w:val="0"/>
              <w:spacing w:before="120"/>
              <w:rPr>
                <w:rFonts w:ascii="Tahoma" w:eastAsia="PMingLiU" w:hAnsi="Tahoma" w:cs="Tahoma"/>
                <w:sz w:val="13"/>
              </w:rPr>
            </w:pPr>
            <w:r w:rsidRPr="00B31611">
              <w:rPr>
                <w:rFonts w:ascii="Tahoma" w:eastAsia="PMingLiU" w:hAnsi="Tahoma" w:cs="Tahoma"/>
                <w:sz w:val="13"/>
              </w:rPr>
              <w:t>A, ST (EES), A (OVS-ES)</w:t>
            </w:r>
          </w:p>
        </w:tc>
        <w:tc>
          <w:tcPr>
            <w:tcW w:w="506" w:type="dxa"/>
            <w:tcBorders>
              <w:bottom w:val="single" w:sz="4" w:space="0" w:color="auto"/>
            </w:tcBorders>
            <w:shd w:val="clear" w:color="auto" w:fill="auto"/>
            <w:vAlign w:val="center"/>
          </w:tcPr>
          <w:p w14:paraId="04358AFE"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auto"/>
          </w:tcPr>
          <w:p w14:paraId="1521E800" w14:textId="77777777" w:rsidR="000E0C44" w:rsidRPr="00B31611" w:rsidRDefault="000E0C44"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1A6CD983" w14:textId="77777777" w:rsidTr="00D843CF">
        <w:trPr>
          <w:trHeight w:val="145"/>
        </w:trPr>
        <w:tc>
          <w:tcPr>
            <w:tcW w:w="2554" w:type="dxa"/>
            <w:gridSpan w:val="2"/>
            <w:tcBorders>
              <w:bottom w:val="single" w:sz="4" w:space="0" w:color="auto"/>
            </w:tcBorders>
            <w:shd w:val="clear" w:color="auto" w:fill="FABF8F"/>
            <w:vAlign w:val="center"/>
          </w:tcPr>
          <w:p w14:paraId="0A911959"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40" w:name="_Toc336338033"/>
            <w:bookmarkStart w:id="341" w:name="_Toc374024186"/>
            <w:r w:rsidRPr="00B31611">
              <w:rPr>
                <w:rFonts w:ascii="Tahoma" w:eastAsia="PMingLiU" w:hAnsi="Tahoma" w:cs="Tahoma"/>
                <w:position w:val="0"/>
                <w:sz w:val="14"/>
              </w:rPr>
              <w:t xml:space="preserve">Project Server </w:t>
            </w:r>
            <w:bookmarkEnd w:id="340"/>
            <w:r w:rsidRPr="00B31611">
              <w:rPr>
                <w:rFonts w:ascii="Tahoma" w:eastAsia="PMingLiU" w:hAnsi="Tahoma" w:cs="Tahoma"/>
                <w:position w:val="0"/>
                <w:sz w:val="14"/>
              </w:rPr>
              <w:t>2013</w:t>
            </w:r>
            <w:bookmarkEnd w:id="341"/>
          </w:p>
        </w:tc>
        <w:tc>
          <w:tcPr>
            <w:tcW w:w="416" w:type="dxa"/>
            <w:tcBorders>
              <w:bottom w:val="single" w:sz="4" w:space="0" w:color="auto"/>
            </w:tcBorders>
            <w:shd w:val="clear" w:color="auto" w:fill="FABF8F"/>
            <w:vAlign w:val="center"/>
          </w:tcPr>
          <w:p w14:paraId="7B861E6E" w14:textId="77777777" w:rsidR="00913A0A" w:rsidRPr="00B31611" w:rsidRDefault="00913A0A" w:rsidP="001A63C6">
            <w:pPr>
              <w:pStyle w:val="TableText"/>
              <w:widowControl w:val="0"/>
              <w:rPr>
                <w:rStyle w:val="EndnoteReference"/>
                <w:rFonts w:ascii="Tahoma" w:eastAsia="PMingLiU" w:hAnsi="Tahoma" w:cs="Tahoma"/>
                <w:color w:val="0000FF"/>
                <w:sz w:val="13"/>
                <w:szCs w:val="13"/>
                <w:u w:val="single"/>
              </w:rPr>
            </w:pPr>
            <w:bookmarkStart w:id="342" w:name="_Hlt336249768"/>
          </w:p>
        </w:tc>
        <w:bookmarkEnd w:id="342"/>
        <w:tc>
          <w:tcPr>
            <w:tcW w:w="450" w:type="dxa"/>
            <w:tcBorders>
              <w:bottom w:val="single" w:sz="4" w:space="0" w:color="auto"/>
            </w:tcBorders>
            <w:shd w:val="clear" w:color="auto" w:fill="FABF8F"/>
          </w:tcPr>
          <w:p w14:paraId="634A5D84" w14:textId="77777777" w:rsidR="00913A0A" w:rsidRPr="00B31611" w:rsidRDefault="00913A0A" w:rsidP="001A63C6">
            <w:pPr>
              <w:pStyle w:val="TableText"/>
              <w:widowControl w:val="0"/>
              <w:spacing w:before="40"/>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6F27F0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FFFDC81" w14:textId="77777777" w:rsidR="00913A0A" w:rsidRPr="00B31611" w:rsidRDefault="00913A0A" w:rsidP="002A6E97">
            <w:pPr>
              <w:pStyle w:val="TableText"/>
              <w:widowControl w:val="0"/>
              <w:rPr>
                <w:rFonts w:ascii="Tahoma" w:eastAsia="PMingLiU" w:hAnsi="Tahoma" w:cs="Tahoma"/>
                <w:sz w:val="14"/>
                <w:szCs w:val="14"/>
              </w:rPr>
            </w:pPr>
            <w:r w:rsidRPr="00B31611">
              <w:rPr>
                <w:rFonts w:ascii="Tahoma" w:eastAsia="PMingLiU" w:hAnsi="Tahoma" w:cs="Tahoma"/>
                <w:sz w:val="14"/>
                <w:szCs w:val="14"/>
              </w:rPr>
              <w:t>50</w:t>
            </w:r>
          </w:p>
        </w:tc>
        <w:tc>
          <w:tcPr>
            <w:tcW w:w="450" w:type="dxa"/>
            <w:gridSpan w:val="2"/>
            <w:tcBorders>
              <w:bottom w:val="single" w:sz="4" w:space="0" w:color="auto"/>
            </w:tcBorders>
            <w:shd w:val="clear" w:color="auto" w:fill="FABF8F"/>
            <w:vAlign w:val="center"/>
          </w:tcPr>
          <w:p w14:paraId="65BAF3BD" w14:textId="77777777" w:rsidR="00913A0A" w:rsidRPr="00B31611" w:rsidRDefault="00913A0A" w:rsidP="002A6E97">
            <w:pPr>
              <w:pStyle w:val="TableText"/>
              <w:widowControl w:val="0"/>
              <w:rPr>
                <w:rFonts w:ascii="Tahoma" w:eastAsia="PMingLiU" w:hAnsi="Tahoma" w:cs="Tahoma"/>
                <w:sz w:val="14"/>
                <w:szCs w:val="14"/>
              </w:rPr>
            </w:pPr>
            <w:r w:rsidRPr="00B31611">
              <w:rPr>
                <w:rFonts w:ascii="Tahoma" w:eastAsia="PMingLiU" w:hAnsi="Tahoma" w:cs="Tahoma"/>
                <w:sz w:val="14"/>
                <w:szCs w:val="14"/>
              </w:rPr>
              <w:t>125</w:t>
            </w:r>
          </w:p>
        </w:tc>
        <w:tc>
          <w:tcPr>
            <w:tcW w:w="450" w:type="dxa"/>
            <w:gridSpan w:val="2"/>
            <w:tcBorders>
              <w:bottom w:val="single" w:sz="4" w:space="0" w:color="auto"/>
            </w:tcBorders>
            <w:shd w:val="clear" w:color="auto" w:fill="FABF8F"/>
            <w:vAlign w:val="center"/>
          </w:tcPr>
          <w:p w14:paraId="50258050" w14:textId="77777777" w:rsidR="00913A0A" w:rsidRPr="00B31611" w:rsidRDefault="00913A0A" w:rsidP="00D02D7A">
            <w:pPr>
              <w:pStyle w:val="TableText"/>
              <w:widowControl w:val="0"/>
              <w:rPr>
                <w:rFonts w:ascii="Tahoma" w:eastAsia="PMingLiU" w:hAnsi="Tahoma" w:cs="Tahoma"/>
                <w:sz w:val="14"/>
                <w:szCs w:val="14"/>
              </w:rPr>
            </w:pPr>
            <w:r w:rsidRPr="00B31611">
              <w:rPr>
                <w:rFonts w:ascii="Tahoma" w:eastAsia="PMingLiU" w:hAnsi="Tahoma" w:cs="Tahoma"/>
                <w:sz w:val="14"/>
                <w:szCs w:val="14"/>
              </w:rPr>
              <w:t>100</w:t>
            </w:r>
          </w:p>
        </w:tc>
        <w:tc>
          <w:tcPr>
            <w:tcW w:w="450" w:type="dxa"/>
            <w:gridSpan w:val="3"/>
            <w:tcBorders>
              <w:bottom w:val="single" w:sz="4" w:space="0" w:color="auto"/>
            </w:tcBorders>
            <w:shd w:val="clear" w:color="auto" w:fill="FABF8F"/>
            <w:vAlign w:val="center"/>
          </w:tcPr>
          <w:p w14:paraId="49B8510F" w14:textId="77777777" w:rsidR="00913A0A" w:rsidRPr="00B31611" w:rsidRDefault="00913A0A" w:rsidP="00D02D7A">
            <w:pPr>
              <w:pStyle w:val="TableText"/>
              <w:widowControl w:val="0"/>
              <w:rPr>
                <w:rFonts w:ascii="Tahoma" w:eastAsia="PMingLiU" w:hAnsi="Tahoma" w:cs="Tahoma"/>
                <w:sz w:val="14"/>
                <w:szCs w:val="14"/>
              </w:rPr>
            </w:pPr>
            <w:r w:rsidRPr="00B31611">
              <w:rPr>
                <w:rFonts w:ascii="Tahoma" w:eastAsia="PMingLiU" w:hAnsi="Tahoma" w:cs="Tahoma"/>
                <w:sz w:val="14"/>
                <w:szCs w:val="14"/>
              </w:rPr>
              <w:t>75</w:t>
            </w:r>
          </w:p>
        </w:tc>
        <w:tc>
          <w:tcPr>
            <w:tcW w:w="450" w:type="dxa"/>
            <w:gridSpan w:val="2"/>
            <w:tcBorders>
              <w:bottom w:val="single" w:sz="4" w:space="0" w:color="auto"/>
            </w:tcBorders>
            <w:shd w:val="clear" w:color="auto" w:fill="FABF8F"/>
            <w:vAlign w:val="center"/>
          </w:tcPr>
          <w:p w14:paraId="3F0A77AD" w14:textId="77777777" w:rsidR="00913A0A" w:rsidRPr="00B31611" w:rsidRDefault="00913A0A" w:rsidP="00242B11">
            <w:pPr>
              <w:pStyle w:val="TableText"/>
              <w:widowControl w:val="0"/>
              <w:rPr>
                <w:rFonts w:ascii="Tahoma" w:eastAsia="PMingLiU" w:hAnsi="Tahoma" w:cs="Tahoma"/>
                <w:sz w:val="14"/>
                <w:szCs w:val="14"/>
              </w:rPr>
            </w:pPr>
            <w:r w:rsidRPr="00B31611">
              <w:rPr>
                <w:rFonts w:ascii="Tahoma" w:eastAsia="PMingLiU" w:hAnsi="Tahoma" w:cs="Tahoma"/>
                <w:sz w:val="14"/>
                <w:szCs w:val="14"/>
              </w:rPr>
              <w:t>75</w:t>
            </w:r>
          </w:p>
        </w:tc>
        <w:tc>
          <w:tcPr>
            <w:tcW w:w="450" w:type="dxa"/>
            <w:gridSpan w:val="2"/>
            <w:tcBorders>
              <w:bottom w:val="single" w:sz="4" w:space="0" w:color="auto"/>
            </w:tcBorders>
            <w:shd w:val="clear" w:color="auto" w:fill="FABF8F"/>
            <w:vAlign w:val="center"/>
          </w:tcPr>
          <w:p w14:paraId="0F9E0FC7" w14:textId="77777777" w:rsidR="00913A0A" w:rsidRPr="00B31611" w:rsidRDefault="00913A0A" w:rsidP="00242B11">
            <w:pPr>
              <w:pStyle w:val="TableText"/>
              <w:widowControl w:val="0"/>
              <w:rPr>
                <w:rFonts w:ascii="Tahoma" w:eastAsia="PMingLiU" w:hAnsi="Tahoma" w:cs="Tahoma"/>
                <w:sz w:val="14"/>
                <w:szCs w:val="14"/>
              </w:rPr>
            </w:pPr>
            <w:r w:rsidRPr="00B31611">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3DCFF64C" w14:textId="77777777" w:rsidR="00913A0A" w:rsidRPr="00B31611" w:rsidRDefault="00913A0A" w:rsidP="00EA31A6">
            <w:pPr>
              <w:pStyle w:val="TableText"/>
              <w:widowControl w:val="0"/>
              <w:rPr>
                <w:rFonts w:ascii="Tahoma" w:eastAsia="PMingLiU" w:hAnsi="Tahoma" w:cs="Tahoma"/>
                <w:sz w:val="14"/>
                <w:szCs w:val="14"/>
              </w:rPr>
            </w:pPr>
            <w:r w:rsidRPr="00B31611">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6E289381" w14:textId="77777777" w:rsidR="00913A0A" w:rsidRPr="00B31611" w:rsidRDefault="00913A0A" w:rsidP="00EA31A6">
            <w:pPr>
              <w:pStyle w:val="TableText"/>
              <w:widowControl w:val="0"/>
              <w:rPr>
                <w:rFonts w:ascii="Tahoma" w:eastAsia="PMingLiU" w:hAnsi="Tahoma" w:cs="Tahoma"/>
                <w:sz w:val="14"/>
                <w:szCs w:val="14"/>
              </w:rPr>
            </w:pPr>
            <w:r w:rsidRPr="00B31611">
              <w:rPr>
                <w:rFonts w:ascii="Tahoma" w:eastAsia="PMingLiU" w:hAnsi="Tahoma" w:cs="Tahoma"/>
                <w:sz w:val="14"/>
                <w:szCs w:val="14"/>
              </w:rPr>
              <w:t>50</w:t>
            </w:r>
          </w:p>
        </w:tc>
        <w:tc>
          <w:tcPr>
            <w:tcW w:w="450" w:type="dxa"/>
            <w:tcBorders>
              <w:bottom w:val="single" w:sz="4" w:space="0" w:color="auto"/>
            </w:tcBorders>
            <w:shd w:val="clear" w:color="auto" w:fill="FABF8F"/>
            <w:vAlign w:val="center"/>
          </w:tcPr>
          <w:p w14:paraId="25AFAA29" w14:textId="77777777" w:rsidR="00913A0A" w:rsidRPr="00B31611" w:rsidRDefault="00913A0A" w:rsidP="00EA31A6">
            <w:pPr>
              <w:pStyle w:val="TableText"/>
              <w:widowControl w:val="0"/>
              <w:rPr>
                <w:rFonts w:ascii="Tahoma" w:eastAsia="PMingLiU" w:hAnsi="Tahoma" w:cs="Tahoma"/>
                <w:sz w:val="14"/>
                <w:szCs w:val="14"/>
              </w:rPr>
            </w:pPr>
            <w:r w:rsidRPr="00B31611">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5F1FA8C1" w14:textId="77777777" w:rsidR="00913A0A" w:rsidRPr="00B31611" w:rsidRDefault="00913A0A" w:rsidP="00EA31A6">
            <w:pPr>
              <w:pStyle w:val="TableText"/>
              <w:widowControl w:val="0"/>
              <w:rPr>
                <w:rFonts w:ascii="Tahoma" w:eastAsia="PMingLiU" w:hAnsi="Tahoma" w:cs="Tahoma"/>
                <w:sz w:val="14"/>
                <w:szCs w:val="14"/>
              </w:rPr>
            </w:pPr>
            <w:r w:rsidRPr="00B31611">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5C99E75A" w14:textId="77777777" w:rsidR="00913A0A" w:rsidRPr="00B31611" w:rsidRDefault="00913A0A" w:rsidP="003537B9">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174D4F79" w14:textId="77777777" w:rsidR="00913A0A" w:rsidRPr="00B31611" w:rsidRDefault="00913A0A" w:rsidP="003537B9">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BEE9E64" w14:textId="77777777" w:rsidR="00913A0A" w:rsidRPr="00B31611" w:rsidRDefault="00913A0A" w:rsidP="003537B9">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5C3F161A" w14:textId="77777777" w:rsidR="00913A0A" w:rsidRPr="00B31611" w:rsidRDefault="00913A0A" w:rsidP="003537B9">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7B3FD0FD" w14:textId="77777777" w:rsidR="00913A0A" w:rsidRPr="00B31611" w:rsidRDefault="00913A0A" w:rsidP="00C778DB">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A41692D" w14:textId="77777777" w:rsidR="00913A0A" w:rsidRPr="00B31611" w:rsidRDefault="002C4BA9" w:rsidP="00C778DB">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0E77ACE2" w14:textId="77777777" w:rsidTr="00D843CF">
        <w:trPr>
          <w:trHeight w:val="145"/>
        </w:trPr>
        <w:tc>
          <w:tcPr>
            <w:tcW w:w="2554" w:type="dxa"/>
            <w:gridSpan w:val="2"/>
            <w:tcBorders>
              <w:bottom w:val="single" w:sz="4" w:space="0" w:color="auto"/>
            </w:tcBorders>
            <w:shd w:val="clear" w:color="auto" w:fill="auto"/>
            <w:vAlign w:val="center"/>
          </w:tcPr>
          <w:p w14:paraId="5CE13B39"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43" w:name="_Toc336338034"/>
            <w:bookmarkStart w:id="344" w:name="_Toc374024187"/>
            <w:r w:rsidRPr="00B31611">
              <w:rPr>
                <w:rFonts w:ascii="Tahoma" w:eastAsia="PMingLiU" w:hAnsi="Tahoma" w:cs="Tahoma"/>
                <w:position w:val="0"/>
                <w:sz w:val="14"/>
              </w:rPr>
              <w:t>Project Server CAL</w:t>
            </w:r>
            <w:bookmarkEnd w:id="343"/>
            <w:r w:rsidRPr="00B31611">
              <w:rPr>
                <w:rFonts w:ascii="Tahoma" w:eastAsia="PMingLiU" w:hAnsi="Tahoma" w:cs="Tahoma"/>
                <w:position w:val="0"/>
                <w:sz w:val="14"/>
              </w:rPr>
              <w:t xml:space="preserve"> 2013</w:t>
            </w:r>
            <w:bookmarkEnd w:id="344"/>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47A9E23B"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auto"/>
            <w:vAlign w:val="center"/>
          </w:tcPr>
          <w:p w14:paraId="5B58DA2F"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7AB7145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C95251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60BC3C5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3062D74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5AE98F3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4D2720D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7122DFD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1F24D3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789189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51820C8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526D06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3D1534C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197068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E1EDB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7B685CF7"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6DC35C6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7ABBB766"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7B73BDA2" w14:textId="77777777" w:rsidTr="00D843CF">
        <w:trPr>
          <w:trHeight w:val="145"/>
        </w:trPr>
        <w:tc>
          <w:tcPr>
            <w:tcW w:w="2554" w:type="dxa"/>
            <w:gridSpan w:val="2"/>
            <w:tcBorders>
              <w:bottom w:val="single" w:sz="4" w:space="0" w:color="auto"/>
            </w:tcBorders>
            <w:shd w:val="clear" w:color="auto" w:fill="FABF8F"/>
            <w:vAlign w:val="center"/>
          </w:tcPr>
          <w:p w14:paraId="20301213" w14:textId="77777777" w:rsidR="00913A0A" w:rsidRPr="00B31611" w:rsidRDefault="00913A0A" w:rsidP="0028454A">
            <w:pPr>
              <w:pStyle w:val="Heading2"/>
              <w:spacing w:beforeLines="20" w:before="48" w:afterLines="20" w:after="48"/>
              <w:ind w:left="0" w:firstLine="15"/>
              <w:rPr>
                <w:rFonts w:ascii="Tahoma" w:eastAsia="PMingLiU" w:hAnsi="Tahoma" w:cs="Tahoma"/>
                <w:b w:val="0"/>
                <w:sz w:val="14"/>
              </w:rPr>
            </w:pPr>
            <w:bookmarkStart w:id="345" w:name="_Toc336338036"/>
            <w:bookmarkStart w:id="346" w:name="_Toc374024188"/>
            <w:r w:rsidRPr="00B31611">
              <w:rPr>
                <w:rFonts w:ascii="Tahoma" w:eastAsia="PMingLiU" w:hAnsi="Tahoma" w:cs="Tahoma"/>
                <w:b w:val="0"/>
                <w:sz w:val="14"/>
              </w:rPr>
              <w:t>SharePoint™ Online Extra Storage 1 GB (</w:t>
            </w:r>
            <w:r w:rsidRPr="00B31611">
              <w:rPr>
                <w:rFonts w:ascii="Tahoma" w:eastAsia="PMingLiU" w:hAnsi="Tahoma" w:cs="Tahoma"/>
                <w:b w:val="0"/>
                <w:sz w:val="14"/>
              </w:rPr>
              <w:t>加值訂閱使用權</w:t>
            </w:r>
            <w:r w:rsidRPr="00B31611">
              <w:rPr>
                <w:rFonts w:ascii="Tahoma" w:eastAsia="PMingLiU" w:hAnsi="Tahoma" w:cs="Tahoma"/>
                <w:b w:val="0"/>
                <w:sz w:val="14"/>
              </w:rPr>
              <w:t>)</w:t>
            </w:r>
            <w:bookmarkEnd w:id="345"/>
            <w:bookmarkEnd w:id="346"/>
          </w:p>
        </w:tc>
        <w:tc>
          <w:tcPr>
            <w:tcW w:w="416" w:type="dxa"/>
            <w:tcBorders>
              <w:bottom w:val="single" w:sz="4" w:space="0" w:color="auto"/>
            </w:tcBorders>
            <w:shd w:val="clear" w:color="auto" w:fill="FABF8F"/>
            <w:vAlign w:val="center"/>
          </w:tcPr>
          <w:p w14:paraId="6F3230AD" w14:textId="77777777" w:rsidR="00913A0A" w:rsidRPr="00B31611" w:rsidRDefault="00913A0A" w:rsidP="001A63C6">
            <w:pPr>
              <w:pStyle w:val="TableText"/>
              <w:widowControl w:val="0"/>
              <w:rPr>
                <w:rFonts w:ascii="Tahoma" w:eastAsia="PMingLiU" w:hAnsi="Tahoma" w:cs="Tahoma"/>
                <w:b/>
                <w:color w:val="000000"/>
                <w:sz w:val="13"/>
                <w:szCs w:val="13"/>
                <w:u w:val="single"/>
              </w:rPr>
            </w:pPr>
          </w:p>
        </w:tc>
        <w:tc>
          <w:tcPr>
            <w:tcW w:w="450" w:type="dxa"/>
            <w:tcBorders>
              <w:bottom w:val="single" w:sz="4" w:space="0" w:color="auto"/>
            </w:tcBorders>
            <w:shd w:val="clear" w:color="auto" w:fill="FABF8F"/>
          </w:tcPr>
          <w:p w14:paraId="73824B84" w14:textId="77777777" w:rsidR="00913A0A" w:rsidRPr="00B31611" w:rsidDel="008F575D"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6897EBBB"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73B4A9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8AA2F2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3E05F10"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1ABA58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0F924A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0FFC59A"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F4C81DA"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51E916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0BC734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89F75B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87397F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599B83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53C2B5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058300D"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6238557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632870D"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1BE23ACB" w14:textId="77777777" w:rsidTr="00D843CF">
        <w:trPr>
          <w:trHeight w:val="145"/>
        </w:trPr>
        <w:tc>
          <w:tcPr>
            <w:tcW w:w="2554" w:type="dxa"/>
            <w:gridSpan w:val="2"/>
            <w:tcBorders>
              <w:bottom w:val="single" w:sz="4" w:space="0" w:color="auto"/>
            </w:tcBorders>
            <w:shd w:val="clear" w:color="auto" w:fill="auto"/>
            <w:vAlign w:val="center"/>
          </w:tcPr>
          <w:p w14:paraId="223EEDBC" w14:textId="77777777" w:rsidR="00913A0A" w:rsidRPr="00B31611" w:rsidRDefault="00913A0A" w:rsidP="007E466C">
            <w:pPr>
              <w:pStyle w:val="Heading2"/>
              <w:ind w:left="0" w:firstLine="15"/>
              <w:jc w:val="both"/>
              <w:rPr>
                <w:rFonts w:ascii="Tahoma" w:eastAsia="PMingLiU" w:hAnsi="Tahoma" w:cs="Tahoma"/>
                <w:b w:val="0"/>
                <w:sz w:val="14"/>
              </w:rPr>
            </w:pPr>
            <w:bookmarkStart w:id="347" w:name="_Toc336338037"/>
            <w:bookmarkStart w:id="348" w:name="_Toc374024189"/>
            <w:r w:rsidRPr="00B31611">
              <w:rPr>
                <w:rFonts w:ascii="Tahoma" w:eastAsia="PMingLiU" w:hAnsi="Tahoma" w:cs="Tahoma"/>
                <w:b w:val="0"/>
                <w:sz w:val="14"/>
              </w:rPr>
              <w:t>SharePoint™ Online Extra Storage 1 GB A (</w:t>
            </w:r>
            <w:r w:rsidRPr="00B31611">
              <w:rPr>
                <w:rFonts w:ascii="Tahoma" w:eastAsia="PMingLiU" w:hAnsi="Tahoma" w:cs="Tahoma"/>
                <w:b w:val="0"/>
                <w:sz w:val="14"/>
              </w:rPr>
              <w:t>加值訂閱使用權</w:t>
            </w:r>
            <w:r w:rsidRPr="00B31611">
              <w:rPr>
                <w:rFonts w:ascii="Tahoma" w:eastAsia="PMingLiU" w:hAnsi="Tahoma" w:cs="Tahoma"/>
                <w:b w:val="0"/>
                <w:sz w:val="14"/>
              </w:rPr>
              <w:t>)</w:t>
            </w:r>
            <w:bookmarkEnd w:id="347"/>
            <w:bookmarkEnd w:id="348"/>
          </w:p>
        </w:tc>
        <w:tc>
          <w:tcPr>
            <w:tcW w:w="416" w:type="dxa"/>
            <w:tcBorders>
              <w:bottom w:val="single" w:sz="4" w:space="0" w:color="auto"/>
            </w:tcBorders>
            <w:shd w:val="clear" w:color="auto" w:fill="auto"/>
            <w:vAlign w:val="center"/>
          </w:tcPr>
          <w:p w14:paraId="6332FEC4" w14:textId="77777777" w:rsidR="00913A0A" w:rsidRPr="00B31611" w:rsidRDefault="00913A0A" w:rsidP="00D66F68">
            <w:pPr>
              <w:pStyle w:val="TableText"/>
              <w:widowControl w:val="0"/>
              <w:rPr>
                <w:rFonts w:ascii="Tahoma" w:eastAsia="PMingLiU" w:hAnsi="Tahoma" w:cs="Tahoma"/>
                <w:b/>
                <w:color w:val="0000FF"/>
                <w:sz w:val="13"/>
                <w:szCs w:val="13"/>
                <w:u w:val="single"/>
              </w:rPr>
            </w:pPr>
          </w:p>
        </w:tc>
        <w:tc>
          <w:tcPr>
            <w:tcW w:w="450" w:type="dxa"/>
            <w:tcBorders>
              <w:bottom w:val="single" w:sz="4" w:space="0" w:color="auto"/>
            </w:tcBorders>
            <w:shd w:val="clear" w:color="auto" w:fill="auto"/>
            <w:vAlign w:val="center"/>
          </w:tcPr>
          <w:p w14:paraId="36648B42" w14:textId="77777777" w:rsidR="00913A0A" w:rsidRPr="00B31611" w:rsidRDefault="00913A0A" w:rsidP="007E466C">
            <w:pPr>
              <w:pStyle w:val="TableText"/>
              <w:widowControl w:val="0"/>
              <w:rPr>
                <w:rFonts w:ascii="Tahoma" w:eastAsia="PMingLiU" w:hAnsi="Tahoma" w:cs="Tahoma"/>
                <w:sz w:val="13"/>
              </w:rPr>
            </w:pPr>
            <w:r w:rsidRPr="00B31611">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4A3F2596" w14:textId="77777777" w:rsidR="00913A0A" w:rsidRPr="00B31611" w:rsidRDefault="00913A0A"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391D7B0" w14:textId="77777777" w:rsidR="00913A0A" w:rsidRPr="00B31611" w:rsidRDefault="00913A0A" w:rsidP="00D66F68">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D0C5FDE" w14:textId="77777777" w:rsidR="00913A0A" w:rsidRPr="00B31611"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EC694E7" w14:textId="77777777" w:rsidR="00913A0A" w:rsidRPr="00B31611" w:rsidRDefault="00913A0A" w:rsidP="006C465D">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34B1FCF" w14:textId="77777777" w:rsidR="00913A0A" w:rsidRPr="00B31611"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4102363" w14:textId="77777777" w:rsidR="00913A0A" w:rsidRPr="00B31611" w:rsidRDefault="00913A0A" w:rsidP="006C465D">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A2A68F9" w14:textId="77777777" w:rsidR="00913A0A" w:rsidRPr="00B31611" w:rsidRDefault="00913A0A" w:rsidP="00D02D7A">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80A1AC1" w14:textId="77777777" w:rsidR="00913A0A" w:rsidRPr="00B31611" w:rsidRDefault="00913A0A" w:rsidP="00D02D7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6B15972" w14:textId="77777777" w:rsidR="00913A0A" w:rsidRPr="00B31611" w:rsidRDefault="00913A0A" w:rsidP="00242B11">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CC143A7" w14:textId="77777777" w:rsidR="00913A0A" w:rsidRPr="00B31611" w:rsidRDefault="00913A0A" w:rsidP="00242B11">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D4D4452" w14:textId="77777777" w:rsidR="00913A0A" w:rsidRPr="00B31611" w:rsidRDefault="00913A0A"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842D1CA" w14:textId="77777777" w:rsidR="00913A0A" w:rsidRPr="00B31611" w:rsidRDefault="00913A0A" w:rsidP="00EA31A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676D740" w14:textId="77777777" w:rsidR="00913A0A" w:rsidRPr="00B31611" w:rsidRDefault="00913A0A"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2C73D1" w14:textId="77777777" w:rsidR="00913A0A" w:rsidRPr="00B31611" w:rsidRDefault="00913A0A"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C63C9ED" w14:textId="77777777" w:rsidR="00913A0A" w:rsidRPr="00B31611" w:rsidRDefault="00913A0A" w:rsidP="007E466C">
            <w:pPr>
              <w:pStyle w:val="TableText"/>
              <w:widowControl w:val="0"/>
              <w:rPr>
                <w:rFonts w:ascii="Tahoma" w:eastAsia="PMingLiU" w:hAnsi="Tahoma" w:cs="Tahoma"/>
                <w:sz w:val="13"/>
              </w:rPr>
            </w:pPr>
            <w:r w:rsidRPr="00B31611">
              <w:rPr>
                <w:rFonts w:ascii="Tahoma" w:eastAsia="PMingLiU" w:hAnsi="Tahoma" w:cs="Tahoma"/>
                <w:sz w:val="13"/>
              </w:rPr>
              <w:t>A, ST (</w:t>
            </w:r>
            <w:r w:rsidRPr="00B31611">
              <w:rPr>
                <w:rFonts w:ascii="Tahoma" w:eastAsia="PMingLiU" w:hAnsi="Tahoma" w:cs="Tahoma"/>
                <w:sz w:val="13"/>
              </w:rPr>
              <w:t>僅限</w:t>
            </w:r>
            <w:r w:rsidRPr="00B31611">
              <w:rPr>
                <w:rFonts w:ascii="Tahoma" w:eastAsia="PMingLiU" w:hAnsi="Tahoma" w:cs="Tahoma"/>
                <w:sz w:val="13"/>
              </w:rPr>
              <w:t xml:space="preserve"> EES)</w:t>
            </w:r>
          </w:p>
        </w:tc>
        <w:tc>
          <w:tcPr>
            <w:tcW w:w="506" w:type="dxa"/>
            <w:tcBorders>
              <w:bottom w:val="single" w:sz="4" w:space="0" w:color="auto"/>
            </w:tcBorders>
            <w:shd w:val="clear" w:color="auto" w:fill="auto"/>
            <w:vAlign w:val="center"/>
          </w:tcPr>
          <w:p w14:paraId="1B46815C" w14:textId="77777777" w:rsidR="00913A0A" w:rsidRPr="00B31611" w:rsidRDefault="00913A0A" w:rsidP="00D66F68">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7ADD6E6D" w14:textId="77777777" w:rsidR="00913A0A" w:rsidRPr="00B31611" w:rsidRDefault="00913A0A" w:rsidP="00D66F68">
            <w:pPr>
              <w:pStyle w:val="TableText"/>
              <w:widowControl w:val="0"/>
              <w:rPr>
                <w:rFonts w:ascii="Tahoma" w:eastAsia="PMingLiU" w:hAnsi="Tahoma" w:cs="Tahoma"/>
                <w:sz w:val="13"/>
              </w:rPr>
            </w:pPr>
          </w:p>
        </w:tc>
      </w:tr>
      <w:tr w:rsidR="00913A0A" w:rsidRPr="00B31611" w14:paraId="3EDB3AA2" w14:textId="77777777" w:rsidTr="00D843CF">
        <w:trPr>
          <w:trHeight w:val="145"/>
        </w:trPr>
        <w:tc>
          <w:tcPr>
            <w:tcW w:w="2554" w:type="dxa"/>
            <w:gridSpan w:val="2"/>
            <w:tcBorders>
              <w:bottom w:val="single" w:sz="4" w:space="0" w:color="auto"/>
            </w:tcBorders>
            <w:shd w:val="clear" w:color="auto" w:fill="FABF8F"/>
            <w:vAlign w:val="center"/>
          </w:tcPr>
          <w:p w14:paraId="50F64680" w14:textId="77777777" w:rsidR="00913A0A" w:rsidRPr="00B31611" w:rsidRDefault="00913A0A" w:rsidP="0028454A">
            <w:pPr>
              <w:pStyle w:val="Heading2"/>
              <w:spacing w:beforeLines="20" w:before="48" w:afterLines="20" w:after="48"/>
              <w:ind w:left="0" w:firstLine="15"/>
              <w:jc w:val="both"/>
              <w:rPr>
                <w:rFonts w:ascii="Tahoma" w:eastAsia="PMingLiU" w:hAnsi="Tahoma" w:cs="Tahoma"/>
                <w:b w:val="0"/>
                <w:sz w:val="14"/>
              </w:rPr>
            </w:pPr>
            <w:bookmarkStart w:id="349" w:name="_Toc374024190"/>
            <w:r w:rsidRPr="00B31611">
              <w:rPr>
                <w:rFonts w:ascii="Tahoma" w:eastAsia="PMingLiU" w:hAnsi="Tahoma" w:cs="Tahoma"/>
                <w:b w:val="0"/>
                <w:sz w:val="14"/>
              </w:rPr>
              <w:t xml:space="preserve">SharePoint™ Online </w:t>
            </w:r>
            <w:r w:rsidRPr="00B31611">
              <w:rPr>
                <w:rFonts w:ascii="Tahoma" w:eastAsia="PMingLiU" w:hAnsi="Tahoma" w:cs="Tahoma"/>
                <w:b w:val="0"/>
                <w:sz w:val="14"/>
              </w:rPr>
              <w:t>方案</w:t>
            </w:r>
            <w:r w:rsidRPr="00B31611">
              <w:rPr>
                <w:rFonts w:ascii="Tahoma" w:eastAsia="PMingLiU" w:hAnsi="Tahoma" w:cs="Tahoma"/>
                <w:b w:val="0"/>
                <w:sz w:val="14"/>
              </w:rPr>
              <w:t xml:space="preserve"> 1 </w:t>
            </w:r>
            <w:r w:rsidRPr="00B31611">
              <w:rPr>
                <w:rFonts w:ascii="Tahoma" w:eastAsia="PMingLiU" w:hAnsi="Tahoma" w:cs="Tahoma"/>
                <w:b w:val="0"/>
                <w:sz w:val="14"/>
              </w:rPr>
              <w:t>加值</w:t>
            </w:r>
            <w:r w:rsidRPr="00B31611">
              <w:rPr>
                <w:rFonts w:ascii="Tahoma" w:eastAsia="PMingLiU" w:hAnsi="Tahoma" w:cs="Tahoma"/>
                <w:b w:val="0"/>
                <w:sz w:val="14"/>
              </w:rPr>
              <w:t xml:space="preserve"> </w:t>
            </w:r>
            <w:r w:rsidR="008C4B9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349"/>
          </w:p>
        </w:tc>
        <w:tc>
          <w:tcPr>
            <w:tcW w:w="416" w:type="dxa"/>
            <w:tcBorders>
              <w:bottom w:val="single" w:sz="4" w:space="0" w:color="auto"/>
            </w:tcBorders>
            <w:shd w:val="clear" w:color="auto" w:fill="FABF8F"/>
            <w:vAlign w:val="center"/>
          </w:tcPr>
          <w:p w14:paraId="12FB84A7" w14:textId="77777777" w:rsidR="00913A0A" w:rsidRPr="00B31611" w:rsidRDefault="00913A0A" w:rsidP="00796355">
            <w:pPr>
              <w:pStyle w:val="TableText"/>
              <w:widowControl w:val="0"/>
              <w:rPr>
                <w:rFonts w:ascii="Tahoma" w:eastAsia="PMingLiU" w:hAnsi="Tahoma" w:cs="Tahoma"/>
              </w:rPr>
            </w:pPr>
          </w:p>
        </w:tc>
        <w:tc>
          <w:tcPr>
            <w:tcW w:w="450" w:type="dxa"/>
            <w:tcBorders>
              <w:bottom w:val="single" w:sz="4" w:space="0" w:color="auto"/>
            </w:tcBorders>
            <w:shd w:val="clear" w:color="auto" w:fill="FABF8F"/>
          </w:tcPr>
          <w:p w14:paraId="561CC093"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2814B34D"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3D2F5A0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C9D9C3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57E52AE"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A36A43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D47BFD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4980C99"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82833D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9593B9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F4FAEB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EEEE91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E71EBC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36E2C5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A9098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3DEA7A1"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FD19870"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6D1EF6F"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4FE66C52" w14:textId="77777777" w:rsidTr="00D843CF">
        <w:trPr>
          <w:trHeight w:val="145"/>
        </w:trPr>
        <w:tc>
          <w:tcPr>
            <w:tcW w:w="2554" w:type="dxa"/>
            <w:gridSpan w:val="2"/>
            <w:tcBorders>
              <w:bottom w:val="single" w:sz="4" w:space="0" w:color="auto"/>
            </w:tcBorders>
            <w:shd w:val="clear" w:color="auto" w:fill="auto"/>
            <w:vAlign w:val="center"/>
          </w:tcPr>
          <w:p w14:paraId="7B65335D" w14:textId="77777777" w:rsidR="00913A0A" w:rsidRPr="00B31611" w:rsidRDefault="00913A0A" w:rsidP="0028454A">
            <w:pPr>
              <w:pStyle w:val="Heading2"/>
              <w:spacing w:beforeLines="20" w:before="48" w:afterLines="20" w:after="48"/>
              <w:ind w:left="0" w:firstLine="15"/>
              <w:jc w:val="both"/>
              <w:rPr>
                <w:rFonts w:ascii="Tahoma" w:eastAsia="PMingLiU" w:hAnsi="Tahoma" w:cs="Tahoma"/>
                <w:b w:val="0"/>
              </w:rPr>
            </w:pPr>
            <w:bookmarkStart w:id="350" w:name="_Toc336338038"/>
            <w:bookmarkStart w:id="351" w:name="_Toc374024191"/>
            <w:r w:rsidRPr="00B31611">
              <w:rPr>
                <w:rFonts w:ascii="Tahoma" w:eastAsia="PMingLiU" w:hAnsi="Tahoma" w:cs="Tahoma"/>
                <w:b w:val="0"/>
                <w:sz w:val="14"/>
              </w:rPr>
              <w:t xml:space="preserve">SharePoint™ Online </w:t>
            </w:r>
            <w:r w:rsidRPr="00B31611">
              <w:rPr>
                <w:rFonts w:ascii="Tahoma" w:eastAsia="PMingLiU" w:hAnsi="Tahoma" w:cs="Tahoma"/>
                <w:b w:val="0"/>
                <w:sz w:val="14"/>
              </w:rPr>
              <w:t>方案</w:t>
            </w:r>
            <w:r w:rsidRPr="00B31611">
              <w:rPr>
                <w:rFonts w:ascii="Tahoma" w:eastAsia="PMingLiU" w:hAnsi="Tahoma" w:cs="Tahoma"/>
                <w:b w:val="0"/>
                <w:sz w:val="14"/>
              </w:rPr>
              <w:t xml:space="preserve"> 1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350"/>
            <w:bookmarkEnd w:id="351"/>
          </w:p>
        </w:tc>
        <w:tc>
          <w:tcPr>
            <w:tcW w:w="416" w:type="dxa"/>
            <w:tcBorders>
              <w:bottom w:val="single" w:sz="4" w:space="0" w:color="auto"/>
            </w:tcBorders>
            <w:shd w:val="clear" w:color="auto" w:fill="auto"/>
            <w:vAlign w:val="center"/>
          </w:tcPr>
          <w:p w14:paraId="747060CE" w14:textId="77777777" w:rsidR="00913A0A" w:rsidRPr="00B31611" w:rsidRDefault="00907527" w:rsidP="00907139">
            <w:pPr>
              <w:pStyle w:val="TableText"/>
              <w:widowControl w:val="0"/>
              <w:rPr>
                <w:rStyle w:val="EndnoteReference"/>
                <w:rFonts w:ascii="Tahoma" w:eastAsia="PMingLiU" w:hAnsi="Tahoma" w:cs="Tahoma"/>
                <w:b w:val="0"/>
                <w:color w:val="0000FF"/>
                <w:sz w:val="13"/>
                <w:szCs w:val="13"/>
                <w:u w:val="single"/>
              </w:rPr>
            </w:pPr>
            <w:hyperlink w:anchor="_68_SharePoint_Online" w:history="1">
              <w:r w:rsidR="00636CAD" w:rsidRPr="00B31611">
                <w:rPr>
                  <w:rStyle w:val="Hyperlink"/>
                  <w:rFonts w:ascii="Tahoma" w:eastAsia="PMingLiU" w:hAnsi="Tahoma" w:cs="Tahoma"/>
                  <w:b/>
                  <w:sz w:val="13"/>
                  <w:szCs w:val="13"/>
                </w:rPr>
                <w:t>77</w:t>
              </w:r>
            </w:hyperlink>
          </w:p>
        </w:tc>
        <w:tc>
          <w:tcPr>
            <w:tcW w:w="450" w:type="dxa"/>
            <w:tcBorders>
              <w:bottom w:val="single" w:sz="4" w:space="0" w:color="auto"/>
            </w:tcBorders>
            <w:shd w:val="clear" w:color="auto" w:fill="auto"/>
          </w:tcPr>
          <w:p w14:paraId="163EBFF1"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005632D5"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5E8C44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DBEF31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181C2DE"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A1D80B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8E08E1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9B770AE"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D6A8DC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BCD67C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213136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0DB8B9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18601E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D03FF0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D5B1F3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BC91DAD"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7D84657D"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5B365EF9"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4B53C5" w:rsidRPr="00B31611" w14:paraId="4676F9A4" w14:textId="77777777" w:rsidTr="00D843CF">
        <w:trPr>
          <w:trHeight w:val="145"/>
        </w:trPr>
        <w:tc>
          <w:tcPr>
            <w:tcW w:w="2554" w:type="dxa"/>
            <w:gridSpan w:val="2"/>
            <w:tcBorders>
              <w:bottom w:val="single" w:sz="4" w:space="0" w:color="auto"/>
            </w:tcBorders>
            <w:shd w:val="clear" w:color="auto" w:fill="FABF8F"/>
            <w:vAlign w:val="center"/>
          </w:tcPr>
          <w:p w14:paraId="55D654EA" w14:textId="77777777" w:rsidR="004B53C5" w:rsidRPr="00B31611" w:rsidRDefault="004B53C5" w:rsidP="0028454A">
            <w:pPr>
              <w:pStyle w:val="Heading2"/>
              <w:spacing w:beforeLines="20" w:before="48" w:afterLines="20" w:after="48"/>
              <w:ind w:left="0" w:firstLine="15"/>
              <w:jc w:val="both"/>
              <w:rPr>
                <w:rFonts w:ascii="Tahoma" w:eastAsia="PMingLiU" w:hAnsi="Tahoma" w:cs="Tahoma"/>
                <w:b w:val="0"/>
                <w:sz w:val="14"/>
              </w:rPr>
            </w:pPr>
            <w:bookmarkStart w:id="352" w:name="_Toc374024192"/>
            <w:r w:rsidRPr="00B31611">
              <w:rPr>
                <w:rFonts w:ascii="Tahoma" w:eastAsia="PMingLiU" w:hAnsi="Tahoma" w:cs="Tahoma"/>
                <w:b w:val="0"/>
                <w:sz w:val="14"/>
              </w:rPr>
              <w:t xml:space="preserve">SharePoint™ Online </w:t>
            </w:r>
            <w:r w:rsidRPr="00B31611">
              <w:rPr>
                <w:rFonts w:ascii="Tahoma" w:eastAsia="PMingLiU" w:hAnsi="Tahoma" w:cs="Tahoma"/>
                <w:b w:val="0"/>
                <w:sz w:val="14"/>
              </w:rPr>
              <w:t>方案</w:t>
            </w:r>
            <w:r w:rsidRPr="00B31611">
              <w:rPr>
                <w:rFonts w:ascii="Tahoma" w:eastAsia="PMingLiU" w:hAnsi="Tahoma" w:cs="Tahoma"/>
                <w:b w:val="0"/>
                <w:sz w:val="14"/>
              </w:rPr>
              <w:t xml:space="preserve"> 1 </w:t>
            </w:r>
            <w:r w:rsidR="008C4B91">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含</w:t>
            </w:r>
            <w:r w:rsidRPr="00B31611">
              <w:rPr>
                <w:rFonts w:ascii="Tahoma" w:eastAsia="PMingLiU" w:hAnsi="Tahoma" w:cs="Tahoma"/>
                <w:b w:val="0"/>
                <w:sz w:val="14"/>
              </w:rPr>
              <w:t xml:space="preserve"> Yammer) </w:t>
            </w:r>
            <w:r w:rsidRPr="00B31611">
              <w:rPr>
                <w:rFonts w:ascii="Tahoma" w:eastAsia="PMingLiU" w:hAnsi="Tahoma" w:cs="Tahoma"/>
                <w:b w:val="0"/>
                <w:sz w:val="14"/>
              </w:rPr>
              <w:t>加值</w:t>
            </w:r>
            <w:r w:rsidRPr="00B31611">
              <w:rPr>
                <w:rFonts w:ascii="Tahoma" w:eastAsia="PMingLiU" w:hAnsi="Tahoma" w:cs="Tahoma"/>
                <w:b w:val="0"/>
                <w:sz w:val="14"/>
              </w:rPr>
              <w:t xml:space="preserve"> (</w:t>
            </w:r>
            <w:r w:rsidRPr="00B31611">
              <w:rPr>
                <w:rFonts w:ascii="Tahoma" w:eastAsia="PMingLiU" w:hAnsi="Tahoma" w:cs="Tahoma"/>
                <w:b w:val="0"/>
                <w:sz w:val="14"/>
              </w:rPr>
              <w:t>使用者訂閱使用權</w:t>
            </w:r>
            <w:r w:rsidRPr="00B31611">
              <w:rPr>
                <w:rFonts w:ascii="Tahoma" w:eastAsia="PMingLiU" w:hAnsi="Tahoma" w:cs="Tahoma"/>
                <w:b w:val="0"/>
                <w:sz w:val="14"/>
              </w:rPr>
              <w:t>)</w:t>
            </w:r>
            <w:bookmarkEnd w:id="352"/>
          </w:p>
        </w:tc>
        <w:tc>
          <w:tcPr>
            <w:tcW w:w="416" w:type="dxa"/>
            <w:tcBorders>
              <w:bottom w:val="single" w:sz="4" w:space="0" w:color="auto"/>
            </w:tcBorders>
            <w:shd w:val="clear" w:color="auto" w:fill="FABF8F"/>
            <w:vAlign w:val="center"/>
          </w:tcPr>
          <w:p w14:paraId="1A8467A8" w14:textId="77777777" w:rsidR="004B53C5" w:rsidRPr="00B31611" w:rsidRDefault="004B53C5" w:rsidP="00796355">
            <w:pPr>
              <w:pStyle w:val="TableText"/>
              <w:widowControl w:val="0"/>
              <w:rPr>
                <w:rFonts w:ascii="Tahoma" w:eastAsia="PMingLiU" w:hAnsi="Tahoma" w:cs="Tahoma"/>
              </w:rPr>
            </w:pPr>
          </w:p>
        </w:tc>
        <w:tc>
          <w:tcPr>
            <w:tcW w:w="450" w:type="dxa"/>
            <w:tcBorders>
              <w:bottom w:val="single" w:sz="4" w:space="0" w:color="auto"/>
            </w:tcBorders>
            <w:shd w:val="clear" w:color="auto" w:fill="FABF8F"/>
          </w:tcPr>
          <w:p w14:paraId="648958EB" w14:textId="77777777" w:rsidR="004B53C5" w:rsidRPr="00B31611" w:rsidRDefault="004B53C5" w:rsidP="001A63C6">
            <w:pPr>
              <w:pStyle w:val="TableText"/>
              <w:widowControl w:val="0"/>
              <w:spacing w:before="80"/>
              <w:rPr>
                <w:rFonts w:ascii="Tahoma" w:eastAsia="PMingLiU" w:hAnsi="Tahoma" w:cs="Tahoma"/>
                <w:sz w:val="13"/>
              </w:rPr>
            </w:pPr>
            <w:r w:rsidRPr="00B31611">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042514C1" w14:textId="77777777" w:rsidR="004B53C5" w:rsidRPr="00B31611" w:rsidRDefault="004B53C5"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D99DA60" w14:textId="77777777" w:rsidR="004B53C5" w:rsidRPr="00B31611"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5B5970" w14:textId="77777777" w:rsidR="004B53C5" w:rsidRPr="00B31611"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582D8E1" w14:textId="77777777" w:rsidR="004B53C5" w:rsidRPr="00B31611" w:rsidRDefault="004B53C5"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7C71C9C" w14:textId="77777777" w:rsidR="004B53C5" w:rsidRPr="00B31611"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CA163A9" w14:textId="77777777" w:rsidR="004B53C5" w:rsidRPr="00B31611" w:rsidRDefault="004B53C5"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79462E" w14:textId="77777777" w:rsidR="004B53C5" w:rsidRPr="00B31611" w:rsidRDefault="004B53C5"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58608E2" w14:textId="77777777" w:rsidR="004B53C5" w:rsidRPr="00B31611" w:rsidRDefault="004B53C5"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20FAC74" w14:textId="77777777" w:rsidR="004B53C5" w:rsidRPr="00B31611" w:rsidRDefault="004B53C5"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E57BCC7" w14:textId="77777777" w:rsidR="004B53C5" w:rsidRPr="00B31611" w:rsidRDefault="004B53C5"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6F1E195" w14:textId="77777777" w:rsidR="004B53C5" w:rsidRPr="00B31611" w:rsidRDefault="004B53C5"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67C8F4" w14:textId="77777777" w:rsidR="004B53C5" w:rsidRPr="00B31611" w:rsidRDefault="004B53C5"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094F87B" w14:textId="77777777" w:rsidR="004B53C5" w:rsidRPr="00B31611" w:rsidRDefault="004B53C5"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5E0D573B" w14:textId="77777777" w:rsidR="004B53C5" w:rsidRPr="00B31611" w:rsidRDefault="004B53C5" w:rsidP="005679CA">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0D85663" w14:textId="77777777" w:rsidR="004B53C5" w:rsidRPr="00B31611" w:rsidRDefault="004B53C5"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8A0F85" w:rsidRPr="00B31611" w14:paraId="1678689E" w14:textId="77777777" w:rsidTr="00D843CF">
        <w:trPr>
          <w:trHeight w:val="145"/>
        </w:trPr>
        <w:tc>
          <w:tcPr>
            <w:tcW w:w="2554" w:type="dxa"/>
            <w:gridSpan w:val="2"/>
            <w:tcBorders>
              <w:bottom w:val="single" w:sz="4" w:space="0" w:color="auto"/>
            </w:tcBorders>
            <w:shd w:val="clear" w:color="auto" w:fill="auto"/>
            <w:vAlign w:val="center"/>
          </w:tcPr>
          <w:p w14:paraId="5D53F513"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53" w:name="_Toc336338039"/>
            <w:bookmarkStart w:id="354" w:name="_Toc374024193"/>
            <w:r w:rsidRPr="00B31611">
              <w:rPr>
                <w:rFonts w:ascii="Tahoma" w:eastAsia="PMingLiU" w:hAnsi="Tahoma" w:cs="Tahoma"/>
                <w:position w:val="0"/>
                <w:sz w:val="14"/>
              </w:rPr>
              <w:t xml:space="preserve">SharePoint™ Online </w:t>
            </w:r>
            <w:r w:rsidRPr="00B31611">
              <w:rPr>
                <w:rFonts w:ascii="Tahoma" w:eastAsia="PMingLiU" w:hAnsi="Tahoma" w:cs="Tahoma"/>
                <w:position w:val="0"/>
                <w:sz w:val="14"/>
              </w:rPr>
              <w:t>方案</w:t>
            </w:r>
            <w:r w:rsidRPr="00B31611">
              <w:rPr>
                <w:rFonts w:ascii="Tahoma" w:eastAsia="PMingLiU" w:hAnsi="Tahoma" w:cs="Tahoma"/>
                <w:position w:val="0"/>
                <w:sz w:val="14"/>
              </w:rPr>
              <w:t xml:space="preserve"> 2 (</w:t>
            </w:r>
            <w:r w:rsidRPr="00B31611">
              <w:rPr>
                <w:rFonts w:ascii="Tahoma" w:eastAsia="PMingLiU" w:hAnsi="Tahoma" w:cs="Tahoma"/>
                <w:position w:val="0"/>
                <w:sz w:val="14"/>
              </w:rPr>
              <w:t>使用者訂閱使用權</w:t>
            </w:r>
            <w:r w:rsidRPr="00B31611">
              <w:rPr>
                <w:rFonts w:ascii="Tahoma" w:eastAsia="PMingLiU" w:hAnsi="Tahoma" w:cs="Tahoma"/>
                <w:position w:val="0"/>
                <w:sz w:val="14"/>
              </w:rPr>
              <w:t>)</w:t>
            </w:r>
            <w:bookmarkEnd w:id="353"/>
            <w:bookmarkEnd w:id="354"/>
          </w:p>
        </w:tc>
        <w:tc>
          <w:tcPr>
            <w:tcW w:w="416" w:type="dxa"/>
            <w:tcBorders>
              <w:bottom w:val="single" w:sz="4" w:space="0" w:color="auto"/>
            </w:tcBorders>
            <w:shd w:val="clear" w:color="auto" w:fill="auto"/>
            <w:vAlign w:val="center"/>
          </w:tcPr>
          <w:p w14:paraId="78EDB456"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68_SharePoint_Online" w:history="1">
              <w:r w:rsidR="00DF01DE" w:rsidRPr="00B31611">
                <w:rPr>
                  <w:rStyle w:val="Hyperlink"/>
                  <w:rFonts w:ascii="Tahoma" w:eastAsia="PMingLiU" w:hAnsi="Tahoma" w:cs="Tahoma"/>
                  <w:b/>
                  <w:sz w:val="13"/>
                  <w:szCs w:val="13"/>
                </w:rPr>
                <w:t>77</w:t>
              </w:r>
            </w:hyperlink>
          </w:p>
        </w:tc>
        <w:tc>
          <w:tcPr>
            <w:tcW w:w="450" w:type="dxa"/>
            <w:tcBorders>
              <w:bottom w:val="single" w:sz="4" w:space="0" w:color="auto"/>
            </w:tcBorders>
            <w:shd w:val="clear" w:color="auto" w:fill="auto"/>
          </w:tcPr>
          <w:p w14:paraId="522C50A9"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091F4255"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0F406FA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090D8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4599B90"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CB1A5C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6317B3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34FCD9C"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78FA61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CE3F16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FB12B4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AD700D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548FA9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BC2910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42A46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1A96B10"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auto"/>
            <w:vAlign w:val="center"/>
          </w:tcPr>
          <w:p w14:paraId="0B7D43BF"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5F9C9E79"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58F3337E" w14:textId="77777777" w:rsidTr="00D843CF">
        <w:trPr>
          <w:trHeight w:val="145"/>
        </w:trPr>
        <w:tc>
          <w:tcPr>
            <w:tcW w:w="2554" w:type="dxa"/>
            <w:gridSpan w:val="2"/>
            <w:tcBorders>
              <w:bottom w:val="single" w:sz="4" w:space="0" w:color="auto"/>
            </w:tcBorders>
            <w:shd w:val="clear" w:color="auto" w:fill="FABF8F"/>
          </w:tcPr>
          <w:p w14:paraId="24523504"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55" w:name="_Toc336338040"/>
            <w:bookmarkStart w:id="356" w:name="_Toc374024194"/>
            <w:r w:rsidRPr="00B31611">
              <w:rPr>
                <w:rFonts w:ascii="Tahoma" w:eastAsia="PMingLiU" w:hAnsi="Tahoma" w:cs="Tahoma"/>
                <w:position w:val="0"/>
                <w:sz w:val="14"/>
              </w:rPr>
              <w:t xml:space="preserve">SharePoint™ Server </w:t>
            </w:r>
            <w:bookmarkEnd w:id="355"/>
            <w:r w:rsidRPr="00B31611">
              <w:rPr>
                <w:rFonts w:ascii="Tahoma" w:eastAsia="PMingLiU" w:hAnsi="Tahoma" w:cs="Tahoma"/>
                <w:position w:val="0"/>
                <w:sz w:val="14"/>
              </w:rPr>
              <w:t>2013</w:t>
            </w:r>
            <w:bookmarkEnd w:id="356"/>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00C8961A"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78_SharePoint_Server" w:history="1">
              <w:r w:rsidR="00913A0A" w:rsidRPr="00DF01DE">
                <w:rPr>
                  <w:rStyle w:val="Hyperlink"/>
                  <w:rFonts w:ascii="Tahoma" w:eastAsia="PMingLiU" w:hAnsi="Tahoma" w:cs="Tahoma"/>
                  <w:b/>
                  <w:sz w:val="13"/>
                  <w:szCs w:val="13"/>
                </w:rPr>
                <w:t>78</w:t>
              </w:r>
            </w:hyperlink>
            <w:hyperlink w:anchor="_79_SharePoint_Server" w:history="1"/>
          </w:p>
        </w:tc>
        <w:tc>
          <w:tcPr>
            <w:tcW w:w="450" w:type="dxa"/>
            <w:tcBorders>
              <w:bottom w:val="single" w:sz="4" w:space="0" w:color="auto"/>
            </w:tcBorders>
            <w:shd w:val="clear" w:color="auto" w:fill="FABF8F"/>
          </w:tcPr>
          <w:p w14:paraId="2A33070A"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2A1C8D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3A222D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4E1FDF6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37C9345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3CEAA4B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0BD943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53EAC68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70CE579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3703516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1557184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94AAA7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07B69A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2992241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6800F3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59D501BB" w14:textId="77777777" w:rsidR="00913A0A" w:rsidRPr="00B31611" w:rsidRDefault="00913A0A" w:rsidP="006C465D">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5BB03EB8"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363063E"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8A0F85" w:rsidRPr="00B31611" w14:paraId="34214475" w14:textId="77777777" w:rsidTr="00D843CF">
        <w:trPr>
          <w:trHeight w:val="145"/>
        </w:trPr>
        <w:tc>
          <w:tcPr>
            <w:tcW w:w="2554" w:type="dxa"/>
            <w:gridSpan w:val="2"/>
            <w:tcBorders>
              <w:bottom w:val="single" w:sz="4" w:space="0" w:color="auto"/>
            </w:tcBorders>
            <w:shd w:val="clear" w:color="auto" w:fill="FABF8F"/>
          </w:tcPr>
          <w:p w14:paraId="050B40BE"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57" w:name="_Toc336338041"/>
            <w:bookmarkStart w:id="358" w:name="_Toc374024195"/>
            <w:r w:rsidRPr="00B31611">
              <w:rPr>
                <w:rFonts w:ascii="Tahoma" w:eastAsia="PMingLiU" w:hAnsi="Tahoma" w:cs="Tahoma"/>
                <w:position w:val="0"/>
                <w:sz w:val="14"/>
              </w:rPr>
              <w:t>SharePoint™ Server Enterprise CAL</w:t>
            </w:r>
            <w:bookmarkEnd w:id="357"/>
            <w:r w:rsidRPr="00B31611">
              <w:rPr>
                <w:rFonts w:ascii="Tahoma" w:eastAsia="PMingLiU" w:hAnsi="Tahoma" w:cs="Tahoma"/>
                <w:position w:val="0"/>
                <w:sz w:val="14"/>
              </w:rPr>
              <w:t xml:space="preserve"> 2013</w:t>
            </w:r>
            <w:bookmarkEnd w:id="358"/>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1BBF75F1"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tcPr>
          <w:p w14:paraId="1B1C6BE1"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C635B9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7ABDD3A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5F6D63B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029655C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5C66141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531D1A1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1E7F82A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1CC442B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041597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5611763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76F18D0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BBC05F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73E501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5C9451E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411633C7"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AO,</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0BCD299F"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8C26172"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5607C061" w14:textId="77777777" w:rsidTr="00D843CF">
        <w:trPr>
          <w:trHeight w:val="260"/>
        </w:trPr>
        <w:tc>
          <w:tcPr>
            <w:tcW w:w="2554" w:type="dxa"/>
            <w:gridSpan w:val="2"/>
            <w:tcBorders>
              <w:bottom w:val="single" w:sz="4" w:space="0" w:color="auto"/>
            </w:tcBorders>
            <w:shd w:val="clear" w:color="auto" w:fill="auto"/>
          </w:tcPr>
          <w:p w14:paraId="7B4C0182"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59" w:name="_Toc336338044"/>
            <w:bookmarkStart w:id="360" w:name="_Toc374024196"/>
            <w:r w:rsidRPr="00B31611">
              <w:rPr>
                <w:rFonts w:ascii="Tahoma" w:eastAsia="PMingLiU" w:hAnsi="Tahoma" w:cs="Tahoma"/>
                <w:position w:val="0"/>
                <w:sz w:val="14"/>
              </w:rPr>
              <w:t>SharePoint™ Server Standard CAL</w:t>
            </w:r>
            <w:bookmarkEnd w:id="359"/>
            <w:r w:rsidRPr="00B31611">
              <w:rPr>
                <w:rFonts w:ascii="Tahoma" w:eastAsia="PMingLiU" w:hAnsi="Tahoma" w:cs="Tahoma"/>
                <w:position w:val="0"/>
                <w:sz w:val="14"/>
              </w:rPr>
              <w:t xml:space="preserve"> 2013</w:t>
            </w:r>
            <w:bookmarkEnd w:id="360"/>
          </w:p>
        </w:tc>
        <w:tc>
          <w:tcPr>
            <w:tcW w:w="416" w:type="dxa"/>
            <w:tcBorders>
              <w:bottom w:val="single" w:sz="4" w:space="0" w:color="auto"/>
            </w:tcBorders>
            <w:shd w:val="clear" w:color="auto" w:fill="auto"/>
            <w:vAlign w:val="center"/>
          </w:tcPr>
          <w:p w14:paraId="2DE2E398" w14:textId="77777777" w:rsidR="00913A0A" w:rsidRPr="00B31611" w:rsidRDefault="00913A0A" w:rsidP="0028454A">
            <w:pPr>
              <w:pStyle w:val="TableText"/>
              <w:widowControl w:val="0"/>
              <w:spacing w:beforeLines="20" w:before="48" w:afterLines="20" w:after="48"/>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auto"/>
          </w:tcPr>
          <w:p w14:paraId="7442125C" w14:textId="77777777" w:rsidR="00913A0A" w:rsidRPr="00B31611" w:rsidRDefault="00913A0A" w:rsidP="0028454A">
            <w:pPr>
              <w:pStyle w:val="TableText"/>
              <w:widowControl w:val="0"/>
              <w:spacing w:beforeLines="20" w:before="48" w:afterLines="20" w:after="48"/>
              <w:rPr>
                <w:rFonts w:ascii="Tahoma" w:eastAsia="PMingLiU" w:hAnsi="Tahoma" w:cs="Tahoma"/>
                <w:color w:val="000000"/>
                <w:sz w:val="13"/>
              </w:rPr>
            </w:pPr>
            <w:r w:rsidRPr="00B31611">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5C752F4"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AC6141C"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4BFE5C39"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7824DFD4"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39ABC226"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D4408A5"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60C5772"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2283580E"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3D5C7EF"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5B63F42A"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249ACF05"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6204AB89"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83593DD"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76711B"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tcBorders>
            <w:shd w:val="clear" w:color="auto" w:fill="auto"/>
          </w:tcPr>
          <w:p w14:paraId="5CDE0142"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AO,</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4BE322C2" w14:textId="77777777" w:rsidR="00913A0A" w:rsidRPr="00B31611" w:rsidRDefault="00913A0A" w:rsidP="0028454A">
            <w:pPr>
              <w:pStyle w:val="TableText"/>
              <w:widowControl w:val="0"/>
              <w:spacing w:beforeLines="20" w:before="48" w:afterLines="20" w:after="48"/>
              <w:rPr>
                <w:rFonts w:ascii="Tahoma" w:eastAsia="PMingLiU" w:hAnsi="Tahoma" w:cs="Tahoma"/>
                <w:sz w:val="13"/>
              </w:rPr>
            </w:pPr>
          </w:p>
        </w:tc>
        <w:tc>
          <w:tcPr>
            <w:tcW w:w="484" w:type="dxa"/>
            <w:tcBorders>
              <w:bottom w:val="single" w:sz="4" w:space="0" w:color="auto"/>
            </w:tcBorders>
          </w:tcPr>
          <w:p w14:paraId="63B947E3" w14:textId="77777777" w:rsidR="00913A0A" w:rsidRPr="00B31611" w:rsidRDefault="002C4BA9" w:rsidP="0028454A">
            <w:pPr>
              <w:pStyle w:val="TableText"/>
              <w:widowControl w:val="0"/>
              <w:spacing w:beforeLines="20" w:before="48" w:afterLines="20" w:after="48"/>
              <w:rPr>
                <w:rFonts w:ascii="Tahoma" w:eastAsia="PMingLiU" w:hAnsi="Tahoma" w:cs="Tahoma"/>
                <w:sz w:val="13"/>
              </w:rPr>
            </w:pPr>
            <w:r w:rsidRPr="00B31611">
              <w:rPr>
                <w:rFonts w:ascii="Tahoma" w:eastAsia="PMingLiU" w:hAnsi="Tahoma" w:cs="Tahoma"/>
                <w:sz w:val="13"/>
              </w:rPr>
              <w:t>A</w:t>
            </w:r>
          </w:p>
        </w:tc>
      </w:tr>
      <w:tr w:rsidR="008A0F85" w:rsidRPr="00B31611" w14:paraId="5EDCCC20" w14:textId="77777777" w:rsidTr="00D843CF">
        <w:trPr>
          <w:trHeight w:val="145"/>
        </w:trPr>
        <w:tc>
          <w:tcPr>
            <w:tcW w:w="2554" w:type="dxa"/>
            <w:gridSpan w:val="2"/>
            <w:tcBorders>
              <w:bottom w:val="single" w:sz="4" w:space="0" w:color="auto"/>
            </w:tcBorders>
            <w:shd w:val="clear" w:color="auto" w:fill="FABF8F"/>
            <w:vAlign w:val="center"/>
          </w:tcPr>
          <w:p w14:paraId="026C3F2E" w14:textId="77777777" w:rsidR="00913A0A" w:rsidRPr="00B31611" w:rsidRDefault="00913A0A" w:rsidP="0028454A">
            <w:pPr>
              <w:pStyle w:val="ProductNames"/>
              <w:spacing w:beforeLines="20" w:before="48" w:afterLines="20" w:after="48"/>
              <w:rPr>
                <w:rFonts w:ascii="Tahoma" w:eastAsia="PMingLiU" w:hAnsi="Tahoma" w:cs="Tahoma"/>
                <w:position w:val="0"/>
                <w:sz w:val="14"/>
                <w:lang w:val="pt-BR"/>
              </w:rPr>
            </w:pPr>
            <w:bookmarkStart w:id="361" w:name="_Toc336338045"/>
            <w:bookmarkStart w:id="362" w:name="_Toc374024197"/>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2008 R2 Datacenter 1 </w:t>
            </w:r>
            <w:r w:rsidRPr="00B31611">
              <w:rPr>
                <w:rFonts w:ascii="Tahoma" w:eastAsia="PMingLiU" w:hAnsi="Tahoma" w:cs="Tahoma"/>
                <w:position w:val="0"/>
                <w:sz w:val="14"/>
              </w:rPr>
              <w:t>個處理器使用權</w:t>
            </w:r>
            <w:bookmarkEnd w:id="361"/>
            <w:bookmarkEnd w:id="362"/>
          </w:p>
        </w:tc>
        <w:tc>
          <w:tcPr>
            <w:tcW w:w="416" w:type="dxa"/>
            <w:tcBorders>
              <w:bottom w:val="single" w:sz="4" w:space="0" w:color="auto"/>
            </w:tcBorders>
            <w:shd w:val="clear" w:color="auto" w:fill="FABF8F"/>
            <w:vAlign w:val="center"/>
          </w:tcPr>
          <w:p w14:paraId="0DC07772" w14:textId="77777777" w:rsidR="00913A0A" w:rsidRPr="00B31611" w:rsidRDefault="00907527" w:rsidP="00907139">
            <w:pPr>
              <w:pStyle w:val="TableText"/>
              <w:widowControl w:val="0"/>
              <w:rPr>
                <w:rFonts w:ascii="Tahoma" w:eastAsia="PMingLiU" w:hAnsi="Tahoma" w:cs="Tahoma"/>
                <w:b/>
                <w:color w:val="0000FF"/>
                <w:sz w:val="13"/>
                <w:szCs w:val="13"/>
                <w:u w:val="single"/>
              </w:rPr>
            </w:pPr>
            <w:hyperlink w:anchor="_79_SQL_Server®" w:history="1">
              <w:r w:rsidR="00636CAD" w:rsidRPr="00B31611">
                <w:rPr>
                  <w:rStyle w:val="Hyperlink"/>
                  <w:rFonts w:ascii="Tahoma" w:eastAsia="PMingLiU" w:hAnsi="Tahoma" w:cs="Tahoma"/>
                  <w:b/>
                  <w:sz w:val="13"/>
                  <w:szCs w:val="13"/>
                </w:rPr>
                <w:t>79</w:t>
              </w:r>
            </w:hyperlink>
          </w:p>
        </w:tc>
        <w:tc>
          <w:tcPr>
            <w:tcW w:w="450" w:type="dxa"/>
            <w:tcBorders>
              <w:bottom w:val="single" w:sz="4" w:space="0" w:color="auto"/>
            </w:tcBorders>
            <w:shd w:val="clear" w:color="auto" w:fill="FABF8F"/>
          </w:tcPr>
          <w:p w14:paraId="2BB2F894"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BF71E09"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247F1B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D101CD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E305D5F"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07ACE7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2508E7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7764B23"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02D6AB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964933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6270E53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0177F2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0769A4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10A0AE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505F9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B6EDA86"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6C21DE6"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001C485" w14:textId="77777777" w:rsidR="00913A0A" w:rsidRPr="00B31611" w:rsidRDefault="00913A0A" w:rsidP="001A63C6">
            <w:pPr>
              <w:pStyle w:val="TableText"/>
              <w:widowControl w:val="0"/>
              <w:rPr>
                <w:rFonts w:ascii="Tahoma" w:eastAsia="PMingLiU" w:hAnsi="Tahoma" w:cs="Tahoma"/>
                <w:sz w:val="13"/>
              </w:rPr>
            </w:pPr>
          </w:p>
        </w:tc>
      </w:tr>
      <w:tr w:rsidR="00913A0A" w:rsidRPr="00B31611" w14:paraId="2F7FABA2" w14:textId="77777777" w:rsidTr="00D843CF">
        <w:trPr>
          <w:trHeight w:val="145"/>
        </w:trPr>
        <w:tc>
          <w:tcPr>
            <w:tcW w:w="2554" w:type="dxa"/>
            <w:gridSpan w:val="2"/>
            <w:tcBorders>
              <w:bottom w:val="single" w:sz="4" w:space="0" w:color="auto"/>
            </w:tcBorders>
            <w:shd w:val="clear" w:color="auto" w:fill="auto"/>
            <w:vAlign w:val="center"/>
          </w:tcPr>
          <w:p w14:paraId="578FCF1A"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63" w:name="_Toc336338048"/>
            <w:bookmarkStart w:id="364" w:name="_Toc374024198"/>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2008 R2 Small Business</w:t>
            </w:r>
            <w:bookmarkEnd w:id="363"/>
            <w:bookmarkEnd w:id="364"/>
          </w:p>
        </w:tc>
        <w:tc>
          <w:tcPr>
            <w:tcW w:w="416" w:type="dxa"/>
            <w:tcBorders>
              <w:bottom w:val="single" w:sz="4" w:space="0" w:color="auto"/>
            </w:tcBorders>
            <w:shd w:val="clear" w:color="auto" w:fill="auto"/>
            <w:vAlign w:val="center"/>
          </w:tcPr>
          <w:p w14:paraId="4308FA3A"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76_74_SQL" w:history="1">
              <w:r w:rsidR="00636CAD" w:rsidRPr="00B31611">
                <w:rPr>
                  <w:rStyle w:val="Hyperlink"/>
                  <w:rFonts w:ascii="Tahoma" w:eastAsia="PMingLiU" w:hAnsi="Tahoma" w:cs="Tahoma"/>
                  <w:b/>
                  <w:sz w:val="13"/>
                  <w:szCs w:val="13"/>
                </w:rPr>
                <w:t>80</w:t>
              </w:r>
            </w:hyperlink>
          </w:p>
        </w:tc>
        <w:tc>
          <w:tcPr>
            <w:tcW w:w="450" w:type="dxa"/>
            <w:tcBorders>
              <w:bottom w:val="single" w:sz="4" w:space="0" w:color="auto"/>
            </w:tcBorders>
            <w:shd w:val="clear" w:color="auto" w:fill="auto"/>
          </w:tcPr>
          <w:p w14:paraId="4A745E7C"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D598599"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1E67348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56A88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F8D5269"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B9F65A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D0C8E6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5BF656D"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AA2CAF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24FFF7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7208BE3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475339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F49274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475DA6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48F0B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14899DF"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943A241"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2B471D5" w14:textId="77777777" w:rsidR="00913A0A" w:rsidRPr="00B31611" w:rsidRDefault="00913A0A" w:rsidP="001A63C6">
            <w:pPr>
              <w:pStyle w:val="TableText"/>
              <w:widowControl w:val="0"/>
              <w:rPr>
                <w:rFonts w:ascii="Tahoma" w:eastAsia="PMingLiU" w:hAnsi="Tahoma" w:cs="Tahoma"/>
                <w:sz w:val="13"/>
              </w:rPr>
            </w:pPr>
          </w:p>
        </w:tc>
      </w:tr>
      <w:tr w:rsidR="008A0F85" w:rsidRPr="00B31611" w14:paraId="04ACD217" w14:textId="77777777" w:rsidTr="00D843CF">
        <w:trPr>
          <w:trHeight w:val="145"/>
        </w:trPr>
        <w:tc>
          <w:tcPr>
            <w:tcW w:w="2554" w:type="dxa"/>
            <w:gridSpan w:val="2"/>
            <w:tcBorders>
              <w:bottom w:val="single" w:sz="4" w:space="0" w:color="auto"/>
            </w:tcBorders>
            <w:shd w:val="clear" w:color="auto" w:fill="FABF8F"/>
            <w:vAlign w:val="center"/>
          </w:tcPr>
          <w:p w14:paraId="4FE8229E"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65" w:name="_Toc336338049"/>
            <w:bookmarkStart w:id="366" w:name="_Toc374024199"/>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2008 R2 Small Business CAL</w:t>
            </w:r>
            <w:bookmarkEnd w:id="365"/>
            <w:bookmarkEnd w:id="366"/>
          </w:p>
        </w:tc>
        <w:tc>
          <w:tcPr>
            <w:tcW w:w="416" w:type="dxa"/>
            <w:tcBorders>
              <w:bottom w:val="single" w:sz="4" w:space="0" w:color="auto"/>
            </w:tcBorders>
            <w:shd w:val="clear" w:color="auto" w:fill="FABF8F"/>
            <w:vAlign w:val="center"/>
          </w:tcPr>
          <w:p w14:paraId="1784ED27"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tcPr>
          <w:p w14:paraId="618ABE44"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2B23363"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96A1A0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675802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4C2D49A"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162EFC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B94E12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98F9DA5"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59F928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5C4A80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46FA2E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9C89FB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0A4848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27C0BE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E24C6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398F171"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D734B79"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B234F7A" w14:textId="77777777" w:rsidR="00913A0A" w:rsidRPr="00B31611" w:rsidRDefault="00913A0A" w:rsidP="001A63C6">
            <w:pPr>
              <w:pStyle w:val="TableText"/>
              <w:widowControl w:val="0"/>
              <w:rPr>
                <w:rFonts w:ascii="Tahoma" w:eastAsia="PMingLiU" w:hAnsi="Tahoma" w:cs="Tahoma"/>
                <w:sz w:val="13"/>
              </w:rPr>
            </w:pPr>
          </w:p>
        </w:tc>
      </w:tr>
      <w:tr w:rsidR="00913A0A" w:rsidRPr="00B31611" w14:paraId="77772964" w14:textId="77777777" w:rsidTr="00D843CF">
        <w:trPr>
          <w:trHeight w:val="145"/>
        </w:trPr>
        <w:tc>
          <w:tcPr>
            <w:tcW w:w="2554" w:type="dxa"/>
            <w:gridSpan w:val="2"/>
            <w:tcBorders>
              <w:bottom w:val="single" w:sz="4" w:space="0" w:color="auto"/>
            </w:tcBorders>
            <w:shd w:val="clear" w:color="auto" w:fill="auto"/>
            <w:vAlign w:val="center"/>
          </w:tcPr>
          <w:p w14:paraId="75047CDE"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67" w:name="_Toc336338050"/>
            <w:bookmarkStart w:id="368" w:name="_Toc374024200"/>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2008 R2 Web </w:t>
            </w:r>
            <w:r w:rsidR="008C4B91">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每一處理器</w:t>
            </w:r>
            <w:r w:rsidRPr="00B31611">
              <w:rPr>
                <w:rFonts w:ascii="Tahoma" w:eastAsia="PMingLiU" w:hAnsi="Tahoma" w:cs="Tahoma"/>
                <w:position w:val="0"/>
                <w:sz w:val="14"/>
              </w:rPr>
              <w:t>)</w:t>
            </w:r>
            <w:bookmarkEnd w:id="367"/>
            <w:bookmarkEnd w:id="368"/>
          </w:p>
        </w:tc>
        <w:tc>
          <w:tcPr>
            <w:tcW w:w="416" w:type="dxa"/>
            <w:tcBorders>
              <w:bottom w:val="single" w:sz="4" w:space="0" w:color="auto"/>
            </w:tcBorders>
            <w:shd w:val="clear" w:color="auto" w:fill="auto"/>
            <w:vAlign w:val="center"/>
          </w:tcPr>
          <w:p w14:paraId="4837398C"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77_75_SQL" w:history="1">
              <w:r w:rsidR="00636CAD" w:rsidRPr="00B31611">
                <w:rPr>
                  <w:rStyle w:val="Hyperlink"/>
                  <w:rFonts w:ascii="Tahoma" w:eastAsia="PMingLiU" w:hAnsi="Tahoma" w:cs="Tahoma"/>
                  <w:b/>
                  <w:sz w:val="13"/>
                  <w:szCs w:val="13"/>
                </w:rPr>
                <w:t>81</w:t>
              </w:r>
            </w:hyperlink>
            <w:hyperlink w:anchor="Srv_84SQL2008R2Webproc" w:history="1"/>
          </w:p>
        </w:tc>
        <w:tc>
          <w:tcPr>
            <w:tcW w:w="450" w:type="dxa"/>
            <w:tcBorders>
              <w:bottom w:val="single" w:sz="4" w:space="0" w:color="auto"/>
            </w:tcBorders>
            <w:shd w:val="clear" w:color="auto" w:fill="auto"/>
          </w:tcPr>
          <w:p w14:paraId="09A79517"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D0F560A"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064B0C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1DF62F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1E57ECB"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4C3E076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2AE526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49C39C4"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8611A2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036189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6598C4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467679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DFD157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2D76B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30D17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3E12497"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F458495"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8FC05CB" w14:textId="77777777" w:rsidR="00913A0A" w:rsidRPr="00B31611" w:rsidRDefault="00913A0A" w:rsidP="001A63C6">
            <w:pPr>
              <w:pStyle w:val="TableText"/>
              <w:widowControl w:val="0"/>
              <w:rPr>
                <w:rFonts w:ascii="Tahoma" w:eastAsia="PMingLiU" w:hAnsi="Tahoma" w:cs="Tahoma"/>
                <w:sz w:val="13"/>
              </w:rPr>
            </w:pPr>
          </w:p>
        </w:tc>
      </w:tr>
      <w:tr w:rsidR="008A0F85" w:rsidRPr="00B31611" w14:paraId="493B6CC0" w14:textId="77777777" w:rsidTr="00D843CF">
        <w:trPr>
          <w:trHeight w:val="145"/>
        </w:trPr>
        <w:tc>
          <w:tcPr>
            <w:tcW w:w="2554" w:type="dxa"/>
            <w:gridSpan w:val="2"/>
            <w:tcBorders>
              <w:bottom w:val="single" w:sz="4" w:space="0" w:color="auto"/>
            </w:tcBorders>
            <w:shd w:val="clear" w:color="auto" w:fill="FABF8F"/>
            <w:vAlign w:val="center"/>
          </w:tcPr>
          <w:p w14:paraId="317BC9DB"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69" w:name="_Toc336338051"/>
            <w:bookmarkStart w:id="370" w:name="_Toc374024201"/>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2008 R2 Workgroup CAL</w:t>
            </w:r>
            <w:bookmarkEnd w:id="369"/>
            <w:bookmarkEnd w:id="370"/>
          </w:p>
        </w:tc>
        <w:tc>
          <w:tcPr>
            <w:tcW w:w="416" w:type="dxa"/>
            <w:tcBorders>
              <w:bottom w:val="single" w:sz="4" w:space="0" w:color="auto"/>
            </w:tcBorders>
            <w:shd w:val="clear" w:color="auto" w:fill="FABF8F"/>
            <w:vAlign w:val="center"/>
          </w:tcPr>
          <w:p w14:paraId="74FB9904"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tcPr>
          <w:p w14:paraId="732A3313"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4F64D39"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7FD5E2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E11947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37AAAED"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3FBF10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5A9CD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63EE0C3"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5413C5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B54CA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04A2AC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85745F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725023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1D36CE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066B4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C4D8E6F"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65DE86E"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BAA8EF7" w14:textId="77777777" w:rsidR="00913A0A" w:rsidRPr="00B31611" w:rsidRDefault="00913A0A" w:rsidP="001A63C6">
            <w:pPr>
              <w:pStyle w:val="TableText"/>
              <w:widowControl w:val="0"/>
              <w:rPr>
                <w:rFonts w:ascii="Tahoma" w:eastAsia="PMingLiU" w:hAnsi="Tahoma" w:cs="Tahoma"/>
                <w:sz w:val="13"/>
              </w:rPr>
            </w:pPr>
          </w:p>
        </w:tc>
      </w:tr>
      <w:tr w:rsidR="00913A0A" w:rsidRPr="00B31611" w14:paraId="6EAB6715" w14:textId="77777777" w:rsidTr="00D843CF">
        <w:trPr>
          <w:trHeight w:val="145"/>
        </w:trPr>
        <w:tc>
          <w:tcPr>
            <w:tcW w:w="2554" w:type="dxa"/>
            <w:gridSpan w:val="2"/>
            <w:tcBorders>
              <w:bottom w:val="single" w:sz="4" w:space="0" w:color="auto"/>
            </w:tcBorders>
            <w:shd w:val="clear" w:color="auto" w:fill="auto"/>
            <w:vAlign w:val="center"/>
          </w:tcPr>
          <w:p w14:paraId="07C7E57C"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71" w:name="_Toc336338053"/>
            <w:bookmarkStart w:id="372" w:name="_Toc374024202"/>
            <w:r w:rsidRPr="00B31611">
              <w:rPr>
                <w:rFonts w:ascii="Tahoma" w:eastAsia="PMingLiU" w:hAnsi="Tahoma" w:cs="Tahoma"/>
                <w:position w:val="0"/>
                <w:sz w:val="14"/>
                <w:szCs w:val="18"/>
              </w:rPr>
              <w:t>SQL Server</w:t>
            </w:r>
            <w:r w:rsidR="000E78F8" w:rsidRPr="00B31611">
              <w:rPr>
                <w:rFonts w:ascii="Tahoma" w:eastAsia="PMingLiU" w:hAnsi="Tahoma" w:cs="Tahoma"/>
                <w:color w:val="000000"/>
                <w:position w:val="0"/>
                <w:sz w:val="14"/>
                <w:szCs w:val="18"/>
                <w:vertAlign w:val="superscript"/>
              </w:rPr>
              <w:t>®</w:t>
            </w:r>
            <w:r w:rsidRPr="00B31611">
              <w:rPr>
                <w:rFonts w:ascii="Tahoma" w:eastAsia="PMingLiU" w:hAnsi="Tahoma" w:cs="Tahoma"/>
                <w:position w:val="0"/>
                <w:sz w:val="14"/>
                <w:szCs w:val="18"/>
              </w:rPr>
              <w:t xml:space="preserve"> 2008 R2 Workgroup </w:t>
            </w:r>
            <w:r w:rsidR="008C4B91">
              <w:rPr>
                <w:rFonts w:ascii="Tahoma" w:eastAsia="PMingLiU" w:hAnsi="Tahoma" w:cs="Tahoma"/>
                <w:position w:val="0"/>
                <w:sz w:val="14"/>
                <w:szCs w:val="18"/>
              </w:rPr>
              <w:br/>
            </w:r>
            <w:r w:rsidRPr="00B31611">
              <w:rPr>
                <w:rFonts w:ascii="Tahoma" w:eastAsia="PMingLiU" w:hAnsi="Tahoma" w:cs="Tahoma"/>
                <w:position w:val="0"/>
                <w:sz w:val="14"/>
                <w:szCs w:val="18"/>
              </w:rPr>
              <w:t xml:space="preserve">(5 </w:t>
            </w:r>
            <w:r w:rsidRPr="00B31611">
              <w:rPr>
                <w:rFonts w:ascii="Tahoma" w:eastAsia="PMingLiU" w:hAnsi="Tahoma" w:cs="Tahoma"/>
                <w:position w:val="0"/>
                <w:sz w:val="14"/>
                <w:szCs w:val="18"/>
              </w:rPr>
              <w:t>個用戶端加值</w:t>
            </w:r>
            <w:r w:rsidRPr="00B31611">
              <w:rPr>
                <w:rFonts w:ascii="Tahoma" w:eastAsia="PMingLiU" w:hAnsi="Tahoma" w:cs="Tahoma"/>
                <w:position w:val="0"/>
                <w:sz w:val="14"/>
                <w:szCs w:val="18"/>
              </w:rPr>
              <w:t>)</w:t>
            </w:r>
            <w:bookmarkEnd w:id="371"/>
            <w:bookmarkEnd w:id="372"/>
          </w:p>
        </w:tc>
        <w:tc>
          <w:tcPr>
            <w:tcW w:w="416" w:type="dxa"/>
            <w:tcBorders>
              <w:bottom w:val="single" w:sz="4" w:space="0" w:color="auto"/>
            </w:tcBorders>
            <w:shd w:val="clear" w:color="auto" w:fill="auto"/>
            <w:vAlign w:val="center"/>
          </w:tcPr>
          <w:p w14:paraId="1ABB7075"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85_84_SQL" w:history="1">
              <w:r w:rsidR="00636CAD" w:rsidRPr="00B31611">
                <w:rPr>
                  <w:rStyle w:val="Hyperlink"/>
                  <w:rFonts w:ascii="Tahoma" w:eastAsia="PMingLiU" w:hAnsi="Tahoma" w:cs="Tahoma"/>
                  <w:b/>
                  <w:sz w:val="13"/>
                  <w:szCs w:val="13"/>
                </w:rPr>
                <w:t>82</w:t>
              </w:r>
            </w:hyperlink>
          </w:p>
        </w:tc>
        <w:tc>
          <w:tcPr>
            <w:tcW w:w="450" w:type="dxa"/>
            <w:tcBorders>
              <w:bottom w:val="single" w:sz="4" w:space="0" w:color="auto"/>
            </w:tcBorders>
            <w:shd w:val="clear" w:color="auto" w:fill="auto"/>
          </w:tcPr>
          <w:p w14:paraId="23D60B01" w14:textId="77777777" w:rsidR="00913A0A" w:rsidRPr="00B31611"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570D850"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52762A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301A37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0E83E62"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8ADF3A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68C3B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228A429"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C2E959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22D430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D72465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400E0F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0C3B63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F31CB9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45B825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5A44FCD"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B96192F"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850CBE9" w14:textId="77777777" w:rsidR="00913A0A" w:rsidRPr="00B31611" w:rsidRDefault="00913A0A" w:rsidP="001A63C6">
            <w:pPr>
              <w:pStyle w:val="TableText"/>
              <w:widowControl w:val="0"/>
              <w:rPr>
                <w:rFonts w:ascii="Tahoma" w:eastAsia="PMingLiU" w:hAnsi="Tahoma" w:cs="Tahoma"/>
                <w:sz w:val="13"/>
              </w:rPr>
            </w:pPr>
          </w:p>
        </w:tc>
      </w:tr>
      <w:tr w:rsidR="008A0F85" w:rsidRPr="00B31611" w14:paraId="498A06E8" w14:textId="77777777" w:rsidTr="00D843CF">
        <w:trPr>
          <w:trHeight w:val="145"/>
        </w:trPr>
        <w:tc>
          <w:tcPr>
            <w:tcW w:w="2554" w:type="dxa"/>
            <w:gridSpan w:val="2"/>
            <w:tcBorders>
              <w:bottom w:val="single" w:sz="4" w:space="0" w:color="auto"/>
            </w:tcBorders>
            <w:shd w:val="clear" w:color="auto" w:fill="FABF8F"/>
            <w:vAlign w:val="center"/>
          </w:tcPr>
          <w:p w14:paraId="409E8EBC" w14:textId="77777777" w:rsidR="00913A0A" w:rsidRPr="00B31611" w:rsidRDefault="00913A0A" w:rsidP="0028454A">
            <w:pPr>
              <w:pStyle w:val="ProductNames"/>
              <w:spacing w:beforeLines="20" w:before="48" w:afterLines="20" w:after="48"/>
              <w:rPr>
                <w:rFonts w:ascii="Tahoma" w:eastAsia="PMingLiU" w:hAnsi="Tahoma" w:cs="Tahoma"/>
                <w:position w:val="0"/>
                <w:sz w:val="14"/>
                <w:szCs w:val="18"/>
              </w:rPr>
            </w:pPr>
            <w:bookmarkStart w:id="373" w:name="_Toc336338052"/>
            <w:bookmarkStart w:id="374" w:name="_Toc374024203"/>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2008 R2 Workgroup 1 </w:t>
            </w:r>
            <w:r w:rsidR="008C4B91">
              <w:rPr>
                <w:rFonts w:ascii="Tahoma" w:eastAsia="PMingLiU" w:hAnsi="Tahoma" w:cs="Tahoma"/>
                <w:position w:val="0"/>
                <w:sz w:val="14"/>
              </w:rPr>
              <w:br/>
            </w:r>
            <w:r w:rsidRPr="00B31611">
              <w:rPr>
                <w:rFonts w:ascii="Tahoma" w:eastAsia="PMingLiU" w:hAnsi="Tahoma" w:cs="Tahoma"/>
                <w:position w:val="0"/>
                <w:sz w:val="14"/>
              </w:rPr>
              <w:t>個處理器使用權</w:t>
            </w:r>
            <w:bookmarkEnd w:id="373"/>
            <w:bookmarkEnd w:id="374"/>
          </w:p>
        </w:tc>
        <w:tc>
          <w:tcPr>
            <w:tcW w:w="416" w:type="dxa"/>
            <w:tcBorders>
              <w:bottom w:val="single" w:sz="4" w:space="0" w:color="auto"/>
            </w:tcBorders>
            <w:shd w:val="clear" w:color="auto" w:fill="FABF8F"/>
            <w:vAlign w:val="center"/>
          </w:tcPr>
          <w:p w14:paraId="1DD690C0"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rPr>
            </w:pPr>
            <w:hyperlink w:anchor="_79_77_SQL" w:history="1">
              <w:r w:rsidR="00636CAD" w:rsidRPr="00B31611">
                <w:rPr>
                  <w:rStyle w:val="Hyperlink"/>
                  <w:rFonts w:ascii="Tahoma" w:eastAsia="PMingLiU" w:hAnsi="Tahoma" w:cs="Tahoma"/>
                  <w:b/>
                  <w:sz w:val="13"/>
                  <w:szCs w:val="13"/>
                </w:rPr>
                <w:t>83</w:t>
              </w:r>
            </w:hyperlink>
          </w:p>
        </w:tc>
        <w:tc>
          <w:tcPr>
            <w:tcW w:w="450" w:type="dxa"/>
            <w:tcBorders>
              <w:bottom w:val="single" w:sz="4" w:space="0" w:color="auto"/>
            </w:tcBorders>
            <w:shd w:val="clear" w:color="auto" w:fill="FABF8F"/>
          </w:tcPr>
          <w:p w14:paraId="4B7BD00B" w14:textId="77777777" w:rsidR="00913A0A" w:rsidRPr="00B31611"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7E91BF9"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4E3017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3BBFC2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DC67BB5"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284800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03186D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70F5D5E"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37DC8E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B8FF82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D304557"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FE0EB8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2B87A7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A3F6B6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07C9B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BD1A0DC"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414E0AD"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FFC3500" w14:textId="77777777" w:rsidR="00913A0A" w:rsidRPr="00B31611" w:rsidRDefault="00913A0A" w:rsidP="001A63C6">
            <w:pPr>
              <w:pStyle w:val="TableText"/>
              <w:widowControl w:val="0"/>
              <w:rPr>
                <w:rFonts w:ascii="Tahoma" w:eastAsia="PMingLiU" w:hAnsi="Tahoma" w:cs="Tahoma"/>
                <w:sz w:val="13"/>
              </w:rPr>
            </w:pPr>
          </w:p>
        </w:tc>
      </w:tr>
      <w:tr w:rsidR="00913A0A" w:rsidRPr="00B31611" w14:paraId="3D2F52B9" w14:textId="77777777" w:rsidTr="00D843CF">
        <w:trPr>
          <w:trHeight w:val="145"/>
        </w:trPr>
        <w:tc>
          <w:tcPr>
            <w:tcW w:w="2554" w:type="dxa"/>
            <w:gridSpan w:val="2"/>
            <w:tcBorders>
              <w:bottom w:val="single" w:sz="4" w:space="0" w:color="auto"/>
            </w:tcBorders>
            <w:shd w:val="clear" w:color="auto" w:fill="auto"/>
            <w:vAlign w:val="center"/>
          </w:tcPr>
          <w:p w14:paraId="4F37DE2D"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75" w:name="_Toc336338054"/>
            <w:bookmarkStart w:id="376" w:name="_Toc374024204"/>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Business Intelligence</w:t>
            </w:r>
            <w:bookmarkEnd w:id="375"/>
            <w:bookmarkEnd w:id="376"/>
          </w:p>
        </w:tc>
        <w:tc>
          <w:tcPr>
            <w:tcW w:w="416" w:type="dxa"/>
            <w:tcBorders>
              <w:bottom w:val="single" w:sz="4" w:space="0" w:color="auto"/>
            </w:tcBorders>
            <w:shd w:val="clear" w:color="auto" w:fill="auto"/>
            <w:vAlign w:val="center"/>
          </w:tcPr>
          <w:p w14:paraId="2D5353C4"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auto"/>
          </w:tcPr>
          <w:p w14:paraId="70C163DC"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620F113"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78CD2D02"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u w:val="single"/>
              </w:rPr>
              <w:t>75</w:t>
            </w:r>
          </w:p>
        </w:tc>
        <w:tc>
          <w:tcPr>
            <w:tcW w:w="450" w:type="dxa"/>
            <w:gridSpan w:val="2"/>
            <w:tcBorders>
              <w:bottom w:val="single" w:sz="4" w:space="0" w:color="auto"/>
            </w:tcBorders>
            <w:shd w:val="clear" w:color="auto" w:fill="auto"/>
            <w:vAlign w:val="bottom"/>
          </w:tcPr>
          <w:p w14:paraId="72448E06"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188</w:t>
            </w:r>
          </w:p>
        </w:tc>
        <w:tc>
          <w:tcPr>
            <w:tcW w:w="450" w:type="dxa"/>
            <w:gridSpan w:val="2"/>
            <w:tcBorders>
              <w:bottom w:val="single" w:sz="4" w:space="0" w:color="auto"/>
            </w:tcBorders>
            <w:shd w:val="clear" w:color="auto" w:fill="auto"/>
            <w:vAlign w:val="bottom"/>
          </w:tcPr>
          <w:p w14:paraId="4B097663"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150</w:t>
            </w:r>
          </w:p>
        </w:tc>
        <w:tc>
          <w:tcPr>
            <w:tcW w:w="450" w:type="dxa"/>
            <w:gridSpan w:val="3"/>
            <w:tcBorders>
              <w:bottom w:val="single" w:sz="4" w:space="0" w:color="auto"/>
            </w:tcBorders>
            <w:shd w:val="clear" w:color="auto" w:fill="auto"/>
            <w:vAlign w:val="bottom"/>
          </w:tcPr>
          <w:p w14:paraId="450F97B2"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113</w:t>
            </w:r>
          </w:p>
        </w:tc>
        <w:tc>
          <w:tcPr>
            <w:tcW w:w="450" w:type="dxa"/>
            <w:gridSpan w:val="2"/>
            <w:tcBorders>
              <w:bottom w:val="single" w:sz="4" w:space="0" w:color="auto"/>
            </w:tcBorders>
            <w:shd w:val="clear" w:color="auto" w:fill="auto"/>
            <w:vAlign w:val="bottom"/>
          </w:tcPr>
          <w:p w14:paraId="023B5871"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113</w:t>
            </w:r>
          </w:p>
        </w:tc>
        <w:tc>
          <w:tcPr>
            <w:tcW w:w="450" w:type="dxa"/>
            <w:gridSpan w:val="2"/>
            <w:tcBorders>
              <w:bottom w:val="single" w:sz="4" w:space="0" w:color="auto"/>
            </w:tcBorders>
            <w:shd w:val="clear" w:color="auto" w:fill="auto"/>
            <w:vAlign w:val="bottom"/>
          </w:tcPr>
          <w:p w14:paraId="39BC932F"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auto"/>
            <w:vAlign w:val="bottom"/>
          </w:tcPr>
          <w:p w14:paraId="12674B65"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1FC41997"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75</w:t>
            </w:r>
          </w:p>
        </w:tc>
        <w:tc>
          <w:tcPr>
            <w:tcW w:w="450" w:type="dxa"/>
            <w:tcBorders>
              <w:bottom w:val="single" w:sz="4" w:space="0" w:color="auto"/>
            </w:tcBorders>
            <w:shd w:val="clear" w:color="auto" w:fill="auto"/>
            <w:vAlign w:val="bottom"/>
          </w:tcPr>
          <w:p w14:paraId="41167CAA"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16B95230"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5E92B967"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3DDF8693" w14:textId="77777777" w:rsidR="00913A0A" w:rsidRPr="00B31611" w:rsidRDefault="00913A0A" w:rsidP="001A63C6">
            <w:pPr>
              <w:pStyle w:val="TableText"/>
              <w:widowControl w:val="0"/>
              <w:rPr>
                <w:rFonts w:ascii="Tahoma" w:eastAsia="PMingLiU" w:hAnsi="Tahoma" w:cs="Tahoma"/>
                <w:sz w:val="13"/>
                <w:szCs w:val="13"/>
              </w:rPr>
            </w:pPr>
            <w:r w:rsidRPr="00B31611">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3A8D4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384B528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3CAB0966"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0894528B"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8A0F85" w:rsidRPr="00B31611" w14:paraId="52BC29CA" w14:textId="77777777" w:rsidTr="00D843CF">
        <w:trPr>
          <w:trHeight w:val="145"/>
        </w:trPr>
        <w:tc>
          <w:tcPr>
            <w:tcW w:w="2554" w:type="dxa"/>
            <w:gridSpan w:val="2"/>
            <w:tcBorders>
              <w:bottom w:val="single" w:sz="4" w:space="0" w:color="auto"/>
            </w:tcBorders>
            <w:shd w:val="clear" w:color="auto" w:fill="FABF8F"/>
            <w:vAlign w:val="center"/>
          </w:tcPr>
          <w:p w14:paraId="5B854DD6" w14:textId="77777777" w:rsidR="00913A0A" w:rsidRPr="00B31611" w:rsidRDefault="00913A0A" w:rsidP="00926170">
            <w:pPr>
              <w:pStyle w:val="ProductNames"/>
              <w:keepNext/>
              <w:spacing w:beforeLines="20" w:before="48" w:afterLines="20" w:after="48"/>
              <w:rPr>
                <w:rFonts w:ascii="Tahoma" w:eastAsia="PMingLiU" w:hAnsi="Tahoma" w:cs="Tahoma"/>
                <w:position w:val="0"/>
                <w:sz w:val="14"/>
              </w:rPr>
            </w:pPr>
            <w:bookmarkStart w:id="377" w:name="_Toc336338055"/>
            <w:bookmarkStart w:id="378" w:name="_Toc374024205"/>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CAL (</w:t>
            </w:r>
            <w:r w:rsidRPr="00B31611">
              <w:rPr>
                <w:rFonts w:ascii="Tahoma" w:eastAsia="PMingLiU" w:hAnsi="Tahoma" w:cs="Tahoma"/>
                <w:position w:val="0"/>
                <w:sz w:val="14"/>
              </w:rPr>
              <w:t>裝置及使用者訂閱使用權</w:t>
            </w:r>
            <w:r w:rsidRPr="00B31611">
              <w:rPr>
                <w:rFonts w:ascii="Tahoma" w:eastAsia="PMingLiU" w:hAnsi="Tahoma" w:cs="Tahoma"/>
                <w:position w:val="0"/>
                <w:sz w:val="14"/>
              </w:rPr>
              <w:t>)</w:t>
            </w:r>
            <w:bookmarkEnd w:id="377"/>
            <w:bookmarkEnd w:id="378"/>
          </w:p>
        </w:tc>
        <w:tc>
          <w:tcPr>
            <w:tcW w:w="416" w:type="dxa"/>
            <w:tcBorders>
              <w:bottom w:val="single" w:sz="4" w:space="0" w:color="auto"/>
            </w:tcBorders>
            <w:shd w:val="clear" w:color="auto" w:fill="FABF8F"/>
            <w:vAlign w:val="center"/>
          </w:tcPr>
          <w:p w14:paraId="2407E149" w14:textId="77777777" w:rsidR="00913A0A" w:rsidRPr="00B31611" w:rsidRDefault="00913A0A" w:rsidP="00926170">
            <w:pPr>
              <w:pStyle w:val="TableText"/>
              <w:keepNext/>
              <w:keepLines/>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tcPr>
          <w:p w14:paraId="5D5A7F7D" w14:textId="77777777" w:rsidR="00913A0A" w:rsidRPr="00B31611" w:rsidRDefault="00913A0A" w:rsidP="00926170">
            <w:pPr>
              <w:pStyle w:val="TableText"/>
              <w:keepNext/>
              <w:keepLines/>
              <w:widowControl w:val="0"/>
              <w:spacing w:before="8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73D9D3AC"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69A5198"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6938DB1B"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453A7F10"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702963FF"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EEE3002"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12B4BF08"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3B114496"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20810E8D"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12180BD2"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3F8A2D8A"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301CE17"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674C22B8"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6EDCC8EE"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2715355E" w14:textId="77777777" w:rsidR="00913A0A" w:rsidRPr="00B31611" w:rsidRDefault="00913A0A" w:rsidP="00926170">
            <w:pPr>
              <w:pStyle w:val="TableText"/>
              <w:keepNext/>
              <w:keepLines/>
              <w:widowControl w:val="0"/>
              <w:rPr>
                <w:rFonts w:ascii="Tahoma" w:eastAsia="PMingLiU" w:hAnsi="Tahoma" w:cs="Tahoma"/>
                <w:sz w:val="13"/>
              </w:rPr>
            </w:pPr>
            <w:r w:rsidRPr="00B31611">
              <w:rPr>
                <w:rFonts w:ascii="Tahoma" w:eastAsia="PMingLiU" w:hAnsi="Tahoma" w:cs="Tahoma"/>
                <w:sz w:val="13"/>
              </w:rPr>
              <w:t>A,</w:t>
            </w:r>
            <w:r w:rsidR="008C4B91">
              <w:rPr>
                <w:rFonts w:ascii="Tahoma" w:eastAsia="PMingLiU" w:hAnsi="Tahoma" w:cs="Tahoma"/>
                <w:sz w:val="13"/>
              </w:rPr>
              <w:t xml:space="preserve"> </w:t>
            </w:r>
            <w:r w:rsidRPr="00B31611">
              <w:rPr>
                <w:rFonts w:ascii="Tahoma" w:eastAsia="PMingLiU" w:hAnsi="Tahoma" w:cs="Tahoma"/>
                <w:sz w:val="13"/>
              </w:rPr>
              <w:t>AO,</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73AD27FE" w14:textId="77777777" w:rsidR="00913A0A" w:rsidRPr="00B31611" w:rsidRDefault="00913A0A" w:rsidP="00926170">
            <w:pPr>
              <w:pStyle w:val="TableText"/>
              <w:keepNext/>
              <w:keepLines/>
              <w:widowControl w:val="0"/>
              <w:rPr>
                <w:rFonts w:ascii="Tahoma" w:eastAsia="PMingLiU" w:hAnsi="Tahoma" w:cs="Tahoma"/>
                <w:sz w:val="13"/>
              </w:rPr>
            </w:pPr>
          </w:p>
        </w:tc>
        <w:tc>
          <w:tcPr>
            <w:tcW w:w="484" w:type="dxa"/>
            <w:tcBorders>
              <w:bottom w:val="single" w:sz="4" w:space="0" w:color="auto"/>
            </w:tcBorders>
            <w:shd w:val="clear" w:color="auto" w:fill="FABF8F"/>
          </w:tcPr>
          <w:p w14:paraId="54E43B1A" w14:textId="77777777" w:rsidR="00913A0A" w:rsidRPr="00B31611" w:rsidRDefault="002C4BA9" w:rsidP="00926170">
            <w:pPr>
              <w:pStyle w:val="TableText"/>
              <w:keepNext/>
              <w:keepLines/>
              <w:widowControl w:val="0"/>
              <w:rPr>
                <w:rFonts w:ascii="Tahoma" w:eastAsia="PMingLiU" w:hAnsi="Tahoma" w:cs="Tahoma"/>
                <w:sz w:val="13"/>
              </w:rPr>
            </w:pPr>
            <w:r w:rsidRPr="00B31611">
              <w:rPr>
                <w:rFonts w:ascii="Tahoma" w:eastAsia="PMingLiU" w:hAnsi="Tahoma" w:cs="Tahoma"/>
                <w:sz w:val="13"/>
              </w:rPr>
              <w:t>STP</w:t>
            </w:r>
          </w:p>
        </w:tc>
      </w:tr>
      <w:tr w:rsidR="00913A0A" w:rsidRPr="00B31611" w14:paraId="0CC38ED3" w14:textId="77777777" w:rsidTr="00D843CF">
        <w:trPr>
          <w:trHeight w:val="260"/>
        </w:trPr>
        <w:tc>
          <w:tcPr>
            <w:tcW w:w="2554" w:type="dxa"/>
            <w:gridSpan w:val="2"/>
            <w:tcBorders>
              <w:bottom w:val="single" w:sz="4" w:space="0" w:color="auto"/>
            </w:tcBorders>
            <w:shd w:val="clear" w:color="auto" w:fill="auto"/>
            <w:vAlign w:val="center"/>
          </w:tcPr>
          <w:p w14:paraId="179BFFF4"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79" w:name="_Toc336338056"/>
            <w:bookmarkStart w:id="380" w:name="_Toc374024206"/>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Developer</w:t>
            </w:r>
            <w:bookmarkEnd w:id="379"/>
            <w:bookmarkEnd w:id="380"/>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56B6F7C0"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rPr>
            </w:pPr>
            <w:hyperlink w:anchor="_80_78_SQL" w:history="1">
              <w:r w:rsidR="00636CAD" w:rsidRPr="00B31611">
                <w:rPr>
                  <w:rStyle w:val="Hyperlink"/>
                  <w:rFonts w:ascii="Tahoma" w:eastAsia="PMingLiU" w:hAnsi="Tahoma" w:cs="Tahoma"/>
                  <w:b/>
                  <w:sz w:val="13"/>
                  <w:szCs w:val="13"/>
                </w:rPr>
                <w:t>84</w:t>
              </w:r>
            </w:hyperlink>
          </w:p>
        </w:tc>
        <w:tc>
          <w:tcPr>
            <w:tcW w:w="450" w:type="dxa"/>
            <w:tcBorders>
              <w:bottom w:val="single" w:sz="4" w:space="0" w:color="auto"/>
            </w:tcBorders>
            <w:shd w:val="clear" w:color="auto" w:fill="auto"/>
          </w:tcPr>
          <w:p w14:paraId="444B5EDC"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1A82FD2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E36BC3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04DED41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37BF901"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60C9C7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CDB59D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613955A"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85599A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6F3799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658CC0B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3C9258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6B1CD7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E23254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598AE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7329AA8"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4B63F799"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51E76E2" w14:textId="77777777" w:rsidR="00913A0A" w:rsidRPr="00B31611" w:rsidRDefault="00913A0A" w:rsidP="001A63C6">
            <w:pPr>
              <w:pStyle w:val="TableText"/>
              <w:widowControl w:val="0"/>
              <w:rPr>
                <w:rFonts w:ascii="Tahoma" w:eastAsia="PMingLiU" w:hAnsi="Tahoma" w:cs="Tahoma"/>
                <w:sz w:val="13"/>
              </w:rPr>
            </w:pPr>
          </w:p>
        </w:tc>
      </w:tr>
      <w:tr w:rsidR="008A0F85" w:rsidRPr="00B31611" w14:paraId="1D92577D" w14:textId="77777777" w:rsidTr="00D843CF">
        <w:trPr>
          <w:trHeight w:val="145"/>
        </w:trPr>
        <w:tc>
          <w:tcPr>
            <w:tcW w:w="2554" w:type="dxa"/>
            <w:gridSpan w:val="2"/>
            <w:tcBorders>
              <w:bottom w:val="single" w:sz="4" w:space="0" w:color="auto"/>
            </w:tcBorders>
            <w:shd w:val="clear" w:color="auto" w:fill="FABF8F"/>
            <w:vAlign w:val="center"/>
          </w:tcPr>
          <w:p w14:paraId="454AFC82"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81" w:name="_Toc336338057"/>
            <w:bookmarkStart w:id="382" w:name="_Toc374024207"/>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Enterprise</w:t>
            </w:r>
            <w:bookmarkEnd w:id="381"/>
            <w:bookmarkEnd w:id="382"/>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68C5E87B"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rPr>
            </w:pPr>
            <w:hyperlink w:anchor="_81_79_SQL" w:history="1">
              <w:r w:rsidR="00636CAD" w:rsidRPr="00B31611">
                <w:rPr>
                  <w:rStyle w:val="Hyperlink"/>
                  <w:rFonts w:ascii="Tahoma" w:eastAsia="PMingLiU" w:hAnsi="Tahoma" w:cs="Tahoma"/>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tcPr>
          <w:p w14:paraId="0B74AE0C"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1645C36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D65ED0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1A422E1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188</w:t>
            </w:r>
          </w:p>
        </w:tc>
        <w:tc>
          <w:tcPr>
            <w:tcW w:w="450" w:type="dxa"/>
            <w:gridSpan w:val="2"/>
            <w:tcBorders>
              <w:bottom w:val="single" w:sz="4" w:space="0" w:color="auto"/>
            </w:tcBorders>
            <w:shd w:val="clear" w:color="auto" w:fill="FABF8F"/>
            <w:vAlign w:val="center"/>
          </w:tcPr>
          <w:p w14:paraId="77EFAD7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150</w:t>
            </w:r>
          </w:p>
        </w:tc>
        <w:tc>
          <w:tcPr>
            <w:tcW w:w="450" w:type="dxa"/>
            <w:gridSpan w:val="3"/>
            <w:tcBorders>
              <w:bottom w:val="single" w:sz="4" w:space="0" w:color="auto"/>
            </w:tcBorders>
            <w:shd w:val="clear" w:color="auto" w:fill="FABF8F"/>
            <w:vAlign w:val="center"/>
          </w:tcPr>
          <w:p w14:paraId="40DF223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4B2FC23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113</w:t>
            </w:r>
          </w:p>
        </w:tc>
        <w:tc>
          <w:tcPr>
            <w:tcW w:w="450" w:type="dxa"/>
            <w:gridSpan w:val="2"/>
            <w:tcBorders>
              <w:bottom w:val="single" w:sz="4" w:space="0" w:color="auto"/>
            </w:tcBorders>
            <w:shd w:val="clear" w:color="auto" w:fill="FABF8F"/>
            <w:vAlign w:val="center"/>
          </w:tcPr>
          <w:p w14:paraId="0239861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73DA650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1C63296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bottom w:val="single" w:sz="4" w:space="0" w:color="auto"/>
            </w:tcBorders>
            <w:shd w:val="clear" w:color="auto" w:fill="FABF8F"/>
            <w:vAlign w:val="center"/>
          </w:tcPr>
          <w:p w14:paraId="2338D74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56A847E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10DAC20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33527C5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7E78910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7260DD0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090C894D"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0FBF928"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6ED863C4" w14:textId="77777777" w:rsidTr="00D843CF">
        <w:trPr>
          <w:trHeight w:val="145"/>
        </w:trPr>
        <w:tc>
          <w:tcPr>
            <w:tcW w:w="2554" w:type="dxa"/>
            <w:gridSpan w:val="2"/>
            <w:tcBorders>
              <w:bottom w:val="single" w:sz="4" w:space="0" w:color="auto"/>
            </w:tcBorders>
            <w:shd w:val="clear" w:color="auto" w:fill="auto"/>
            <w:vAlign w:val="center"/>
          </w:tcPr>
          <w:p w14:paraId="123315BA"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83" w:name="_Toc336338058"/>
            <w:bookmarkStart w:id="384" w:name="_Toc374024208"/>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Enterprise Core </w:t>
            </w:r>
            <w:r w:rsidR="008C4B91">
              <w:rPr>
                <w:rFonts w:ascii="Tahoma" w:eastAsia="PMingLiU" w:hAnsi="Tahoma" w:cs="Tahoma"/>
                <w:position w:val="0"/>
                <w:sz w:val="14"/>
              </w:rPr>
              <w:br/>
            </w:r>
            <w:r w:rsidRPr="00B31611">
              <w:rPr>
                <w:rFonts w:ascii="Tahoma" w:eastAsia="PMingLiU" w:hAnsi="Tahoma" w:cs="Tahoma"/>
                <w:position w:val="0"/>
                <w:sz w:val="14"/>
              </w:rPr>
              <w:t xml:space="preserve">(2 </w:t>
            </w:r>
            <w:r w:rsidRPr="00B31611">
              <w:rPr>
                <w:rFonts w:ascii="Tahoma" w:eastAsia="PMingLiU" w:hAnsi="Tahoma" w:cs="Tahoma"/>
                <w:position w:val="0"/>
                <w:sz w:val="14"/>
              </w:rPr>
              <w:t>組核心使用權</w:t>
            </w:r>
            <w:r w:rsidRPr="00B31611">
              <w:rPr>
                <w:rFonts w:ascii="Tahoma" w:eastAsia="PMingLiU" w:hAnsi="Tahoma" w:cs="Tahoma"/>
                <w:position w:val="0"/>
                <w:sz w:val="14"/>
              </w:rPr>
              <w:t>)</w:t>
            </w:r>
            <w:bookmarkEnd w:id="383"/>
            <w:bookmarkEnd w:id="384"/>
          </w:p>
        </w:tc>
        <w:tc>
          <w:tcPr>
            <w:tcW w:w="416" w:type="dxa"/>
            <w:tcBorders>
              <w:bottom w:val="single" w:sz="4" w:space="0" w:color="auto"/>
            </w:tcBorders>
            <w:shd w:val="clear" w:color="auto" w:fill="auto"/>
            <w:vAlign w:val="center"/>
          </w:tcPr>
          <w:p w14:paraId="4CD546B4" w14:textId="77777777" w:rsidR="00913A0A" w:rsidRPr="00B31611" w:rsidRDefault="00907527" w:rsidP="00907139">
            <w:pPr>
              <w:pStyle w:val="TableText"/>
              <w:widowControl w:val="0"/>
              <w:rPr>
                <w:rStyle w:val="EndnoteReference"/>
                <w:rFonts w:ascii="Tahoma" w:eastAsia="PMingLiU" w:hAnsi="Tahoma" w:cs="Tahoma"/>
                <w:b w:val="0"/>
                <w:color w:val="0000FF"/>
                <w:sz w:val="13"/>
                <w:szCs w:val="13"/>
                <w:u w:val="single"/>
              </w:rPr>
            </w:pPr>
            <w:hyperlink w:anchor="_80_SQL_Server®" w:history="1">
              <w:r w:rsidR="00636CAD" w:rsidRPr="00B31611">
                <w:rPr>
                  <w:rStyle w:val="Hyperlink"/>
                  <w:rFonts w:ascii="Tahoma" w:eastAsia="PMingLiU" w:hAnsi="Tahoma" w:cs="Tahoma"/>
                  <w:b/>
                  <w:sz w:val="13"/>
                  <w:szCs w:val="13"/>
                </w:rPr>
                <w:t>86</w:t>
              </w:r>
            </w:hyperlink>
            <w:hyperlink w:anchor="Srv_89SQLServer2012EnterpriseCore" w:history="1"/>
          </w:p>
        </w:tc>
        <w:tc>
          <w:tcPr>
            <w:tcW w:w="450" w:type="dxa"/>
            <w:tcBorders>
              <w:bottom w:val="single" w:sz="4" w:space="0" w:color="auto"/>
            </w:tcBorders>
            <w:shd w:val="clear" w:color="auto" w:fill="auto"/>
          </w:tcPr>
          <w:p w14:paraId="2D0641D5"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6418451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21EA25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3C461B6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313</w:t>
            </w:r>
          </w:p>
        </w:tc>
        <w:tc>
          <w:tcPr>
            <w:tcW w:w="450" w:type="dxa"/>
            <w:gridSpan w:val="2"/>
            <w:tcBorders>
              <w:bottom w:val="single" w:sz="4" w:space="0" w:color="auto"/>
            </w:tcBorders>
            <w:shd w:val="clear" w:color="auto" w:fill="auto"/>
            <w:vAlign w:val="center"/>
          </w:tcPr>
          <w:p w14:paraId="689507D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250</w:t>
            </w:r>
          </w:p>
        </w:tc>
        <w:tc>
          <w:tcPr>
            <w:tcW w:w="450" w:type="dxa"/>
            <w:gridSpan w:val="3"/>
            <w:tcBorders>
              <w:bottom w:val="single" w:sz="4" w:space="0" w:color="auto"/>
            </w:tcBorders>
            <w:shd w:val="clear" w:color="auto" w:fill="auto"/>
            <w:vAlign w:val="center"/>
          </w:tcPr>
          <w:p w14:paraId="3859C3E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66BC583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629223A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14:paraId="1B6DC0E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14:paraId="5C8E9A4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tcBorders>
              <w:bottom w:val="single" w:sz="4" w:space="0" w:color="auto"/>
            </w:tcBorders>
            <w:shd w:val="clear" w:color="auto" w:fill="auto"/>
            <w:vAlign w:val="center"/>
          </w:tcPr>
          <w:p w14:paraId="65C1D51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14:paraId="58187C6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14:paraId="3E69DD0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7E512C4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1DB99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0E65256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5957C01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tcPr>
          <w:p w14:paraId="16705778"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8A0F85" w:rsidRPr="00B31611" w14:paraId="1294604C" w14:textId="77777777" w:rsidTr="00D843CF">
        <w:trPr>
          <w:trHeight w:val="145"/>
        </w:trPr>
        <w:tc>
          <w:tcPr>
            <w:tcW w:w="2554" w:type="dxa"/>
            <w:gridSpan w:val="2"/>
            <w:tcBorders>
              <w:bottom w:val="single" w:sz="4" w:space="0" w:color="auto"/>
            </w:tcBorders>
            <w:shd w:val="clear" w:color="auto" w:fill="FABF8F"/>
            <w:vAlign w:val="center"/>
          </w:tcPr>
          <w:p w14:paraId="7E7859D9"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85" w:name="_Toc336338046"/>
            <w:bookmarkStart w:id="386" w:name="_Toc374024209"/>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Parallel Data Warehouse</w:t>
            </w:r>
            <w:bookmarkEnd w:id="385"/>
            <w:bookmarkEnd w:id="386"/>
          </w:p>
        </w:tc>
        <w:tc>
          <w:tcPr>
            <w:tcW w:w="416" w:type="dxa"/>
            <w:tcBorders>
              <w:bottom w:val="single" w:sz="4" w:space="0" w:color="auto"/>
            </w:tcBorders>
            <w:shd w:val="clear" w:color="auto" w:fill="FABF8F"/>
            <w:vAlign w:val="center"/>
          </w:tcPr>
          <w:p w14:paraId="6A1BDF94"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80_SQL_Server" w:history="1">
              <w:r w:rsidR="00636CAD" w:rsidRPr="00B31611">
                <w:rPr>
                  <w:rStyle w:val="Hyperlink"/>
                  <w:rFonts w:ascii="Tahoma" w:eastAsia="PMingLiU" w:hAnsi="Tahoma" w:cs="Tahoma"/>
                  <w:b/>
                  <w:sz w:val="13"/>
                  <w:szCs w:val="13"/>
                </w:rPr>
                <w:t>87</w:t>
              </w:r>
            </w:hyperlink>
            <w:hyperlink w:anchor="_80_SQL_Server" w:history="1"/>
          </w:p>
        </w:tc>
        <w:tc>
          <w:tcPr>
            <w:tcW w:w="450" w:type="dxa"/>
            <w:tcBorders>
              <w:bottom w:val="single" w:sz="4" w:space="0" w:color="auto"/>
            </w:tcBorders>
            <w:shd w:val="clear" w:color="auto" w:fill="FABF8F"/>
          </w:tcPr>
          <w:p w14:paraId="4A5D1372"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6FBFDEB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ED01EA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200</w:t>
            </w:r>
          </w:p>
        </w:tc>
        <w:tc>
          <w:tcPr>
            <w:tcW w:w="450" w:type="dxa"/>
            <w:gridSpan w:val="2"/>
            <w:tcBorders>
              <w:bottom w:val="single" w:sz="4" w:space="0" w:color="auto"/>
            </w:tcBorders>
            <w:shd w:val="clear" w:color="auto" w:fill="FABF8F"/>
            <w:vAlign w:val="center"/>
          </w:tcPr>
          <w:p w14:paraId="013580A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500</w:t>
            </w:r>
          </w:p>
        </w:tc>
        <w:tc>
          <w:tcPr>
            <w:tcW w:w="450" w:type="dxa"/>
            <w:gridSpan w:val="2"/>
            <w:tcBorders>
              <w:bottom w:val="single" w:sz="4" w:space="0" w:color="auto"/>
            </w:tcBorders>
            <w:shd w:val="clear" w:color="auto" w:fill="FABF8F"/>
            <w:vAlign w:val="center"/>
          </w:tcPr>
          <w:p w14:paraId="7C9479A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400</w:t>
            </w:r>
          </w:p>
        </w:tc>
        <w:tc>
          <w:tcPr>
            <w:tcW w:w="450" w:type="dxa"/>
            <w:gridSpan w:val="3"/>
            <w:tcBorders>
              <w:bottom w:val="single" w:sz="4" w:space="0" w:color="auto"/>
            </w:tcBorders>
            <w:shd w:val="clear" w:color="auto" w:fill="FABF8F"/>
            <w:vAlign w:val="center"/>
          </w:tcPr>
          <w:p w14:paraId="670BDB5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300</w:t>
            </w:r>
          </w:p>
        </w:tc>
        <w:tc>
          <w:tcPr>
            <w:tcW w:w="450" w:type="dxa"/>
            <w:gridSpan w:val="2"/>
            <w:tcBorders>
              <w:bottom w:val="single" w:sz="4" w:space="0" w:color="auto"/>
            </w:tcBorders>
            <w:shd w:val="clear" w:color="auto" w:fill="FABF8F"/>
            <w:vAlign w:val="center"/>
          </w:tcPr>
          <w:p w14:paraId="4CEAEF6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300</w:t>
            </w:r>
          </w:p>
        </w:tc>
        <w:tc>
          <w:tcPr>
            <w:tcW w:w="450" w:type="dxa"/>
            <w:gridSpan w:val="2"/>
            <w:tcBorders>
              <w:bottom w:val="single" w:sz="4" w:space="0" w:color="auto"/>
            </w:tcBorders>
            <w:shd w:val="clear" w:color="auto" w:fill="FABF8F"/>
            <w:vAlign w:val="center"/>
          </w:tcPr>
          <w:p w14:paraId="6BEFF95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200</w:t>
            </w:r>
          </w:p>
        </w:tc>
        <w:tc>
          <w:tcPr>
            <w:tcW w:w="360" w:type="dxa"/>
            <w:tcBorders>
              <w:bottom w:val="single" w:sz="4" w:space="0" w:color="auto"/>
              <w:right w:val="single" w:sz="18" w:space="0" w:color="auto"/>
            </w:tcBorders>
            <w:shd w:val="clear" w:color="auto" w:fill="FABF8F"/>
            <w:vAlign w:val="center"/>
          </w:tcPr>
          <w:p w14:paraId="703E840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left w:val="single" w:sz="18" w:space="0" w:color="auto"/>
              <w:bottom w:val="single" w:sz="4" w:space="0" w:color="auto"/>
            </w:tcBorders>
            <w:shd w:val="clear" w:color="auto" w:fill="FABF8F"/>
            <w:vAlign w:val="center"/>
          </w:tcPr>
          <w:p w14:paraId="295B1A1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705BF3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284DA4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DB5911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98C9A1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1FF4F2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7A8D3262"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5D2CCE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30C1BD3"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45693C" w:rsidRPr="00B31611" w14:paraId="40E796E4" w14:textId="77777777" w:rsidTr="00D843CF">
        <w:trPr>
          <w:trHeight w:val="145"/>
        </w:trPr>
        <w:tc>
          <w:tcPr>
            <w:tcW w:w="2554" w:type="dxa"/>
            <w:gridSpan w:val="2"/>
            <w:tcBorders>
              <w:bottom w:val="single" w:sz="4" w:space="0" w:color="auto"/>
            </w:tcBorders>
            <w:shd w:val="clear" w:color="auto" w:fill="auto"/>
            <w:vAlign w:val="center"/>
          </w:tcPr>
          <w:p w14:paraId="613EF3A3"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87" w:name="_Toc336338047"/>
            <w:bookmarkStart w:id="388" w:name="_Toc374024210"/>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Parallel Data Warehouse Developer</w:t>
            </w:r>
            <w:bookmarkEnd w:id="387"/>
            <w:bookmarkEnd w:id="388"/>
          </w:p>
        </w:tc>
        <w:tc>
          <w:tcPr>
            <w:tcW w:w="416" w:type="dxa"/>
            <w:tcBorders>
              <w:bottom w:val="single" w:sz="4" w:space="0" w:color="auto"/>
            </w:tcBorders>
            <w:shd w:val="clear" w:color="auto" w:fill="auto"/>
            <w:vAlign w:val="center"/>
          </w:tcPr>
          <w:p w14:paraId="47159E9D"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auto"/>
          </w:tcPr>
          <w:p w14:paraId="2372C42E"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11/10</w:t>
            </w:r>
          </w:p>
        </w:tc>
        <w:tc>
          <w:tcPr>
            <w:tcW w:w="360" w:type="dxa"/>
            <w:tcBorders>
              <w:bottom w:val="single" w:sz="4" w:space="0" w:color="auto"/>
              <w:right w:val="single" w:sz="18" w:space="0" w:color="auto"/>
            </w:tcBorders>
            <w:shd w:val="clear" w:color="auto" w:fill="auto"/>
            <w:vAlign w:val="center"/>
          </w:tcPr>
          <w:p w14:paraId="04DCD5B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6FF2EB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26AED6A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1C6E824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568929B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7136E8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6F854C8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7D6869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BF5AF0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B47D85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E442C3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8604DC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194E6C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865E9C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8C786AA"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985E0C8"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700D14E5" w14:textId="77777777" w:rsidR="00913A0A" w:rsidRPr="00B31611" w:rsidRDefault="00913A0A" w:rsidP="001A63C6">
            <w:pPr>
              <w:pStyle w:val="TableText"/>
              <w:widowControl w:val="0"/>
              <w:rPr>
                <w:rFonts w:ascii="Tahoma" w:eastAsia="PMingLiU" w:hAnsi="Tahoma" w:cs="Tahoma"/>
                <w:sz w:val="13"/>
              </w:rPr>
            </w:pPr>
          </w:p>
        </w:tc>
      </w:tr>
      <w:tr w:rsidR="00913A0A" w:rsidRPr="00B31611" w14:paraId="75FA7C04" w14:textId="77777777" w:rsidTr="00D843CF">
        <w:trPr>
          <w:trHeight w:val="145"/>
        </w:trPr>
        <w:tc>
          <w:tcPr>
            <w:tcW w:w="2554" w:type="dxa"/>
            <w:gridSpan w:val="2"/>
            <w:tcBorders>
              <w:bottom w:val="single" w:sz="4" w:space="0" w:color="auto"/>
            </w:tcBorders>
            <w:shd w:val="clear" w:color="auto" w:fill="auto"/>
            <w:vAlign w:val="center"/>
          </w:tcPr>
          <w:p w14:paraId="0F9492DB"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89" w:name="_Toc336338059"/>
            <w:bookmarkStart w:id="390" w:name="_Toc374024211"/>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Standard</w:t>
            </w:r>
            <w:bookmarkEnd w:id="389"/>
            <w:bookmarkEnd w:id="390"/>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51D28FDC" w14:textId="77777777" w:rsidR="00913A0A" w:rsidRPr="00B31611" w:rsidRDefault="00907527" w:rsidP="00907139">
            <w:pPr>
              <w:pStyle w:val="TableText"/>
              <w:widowControl w:val="0"/>
              <w:rPr>
                <w:rStyle w:val="EndnoteReference"/>
                <w:rFonts w:ascii="Tahoma" w:eastAsia="PMingLiU" w:hAnsi="Tahoma" w:cs="Tahoma"/>
                <w:b w:val="0"/>
                <w:color w:val="0000FF"/>
                <w:sz w:val="13"/>
                <w:szCs w:val="13"/>
                <w:u w:val="single"/>
              </w:rPr>
            </w:pPr>
            <w:hyperlink w:anchor="_88_SQL_Server®" w:history="1">
              <w:r w:rsidR="00636CAD" w:rsidRPr="00B31611">
                <w:rPr>
                  <w:rStyle w:val="Hyperlink"/>
                  <w:rFonts w:ascii="Tahoma" w:eastAsia="PMingLiU" w:hAnsi="Tahoma" w:cs="Tahoma"/>
                  <w:b/>
                  <w:sz w:val="13"/>
                  <w:szCs w:val="13"/>
                </w:rPr>
                <w:t>88</w:t>
              </w:r>
            </w:hyperlink>
            <w:hyperlink w:anchor="Srv_90SQLServer2012Standard" w:history="1"/>
          </w:p>
        </w:tc>
        <w:tc>
          <w:tcPr>
            <w:tcW w:w="450" w:type="dxa"/>
            <w:tcBorders>
              <w:bottom w:val="single" w:sz="4" w:space="0" w:color="auto"/>
            </w:tcBorders>
            <w:shd w:val="clear" w:color="auto" w:fill="auto"/>
          </w:tcPr>
          <w:p w14:paraId="15E5BC86"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297E0C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3BB810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2B50F51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5BD7DC4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30</w:t>
            </w:r>
          </w:p>
        </w:tc>
        <w:tc>
          <w:tcPr>
            <w:tcW w:w="450" w:type="dxa"/>
            <w:gridSpan w:val="3"/>
            <w:tcBorders>
              <w:bottom w:val="single" w:sz="4" w:space="0" w:color="auto"/>
            </w:tcBorders>
            <w:shd w:val="clear" w:color="auto" w:fill="auto"/>
            <w:vAlign w:val="center"/>
          </w:tcPr>
          <w:p w14:paraId="032B91D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23</w:t>
            </w:r>
          </w:p>
        </w:tc>
        <w:tc>
          <w:tcPr>
            <w:tcW w:w="450" w:type="dxa"/>
            <w:gridSpan w:val="2"/>
            <w:tcBorders>
              <w:bottom w:val="single" w:sz="4" w:space="0" w:color="auto"/>
            </w:tcBorders>
            <w:shd w:val="clear" w:color="auto" w:fill="auto"/>
            <w:vAlign w:val="center"/>
          </w:tcPr>
          <w:p w14:paraId="39861E4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23</w:t>
            </w:r>
          </w:p>
        </w:tc>
        <w:tc>
          <w:tcPr>
            <w:tcW w:w="450" w:type="dxa"/>
            <w:gridSpan w:val="2"/>
            <w:tcBorders>
              <w:bottom w:val="single" w:sz="4" w:space="0" w:color="auto"/>
            </w:tcBorders>
            <w:shd w:val="clear" w:color="auto" w:fill="auto"/>
            <w:vAlign w:val="center"/>
          </w:tcPr>
          <w:p w14:paraId="694530D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1E70644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58C4CBE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bottom w:val="single" w:sz="4" w:space="0" w:color="auto"/>
            </w:tcBorders>
            <w:shd w:val="clear" w:color="auto" w:fill="auto"/>
            <w:vAlign w:val="center"/>
          </w:tcPr>
          <w:p w14:paraId="10CED59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69E449E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75F3490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1144866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E4EB9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452E04D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117BE2C1"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8B6C042"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8A0F85" w:rsidRPr="00B31611" w14:paraId="7621E201" w14:textId="77777777" w:rsidTr="00D843CF">
        <w:trPr>
          <w:trHeight w:val="145"/>
        </w:trPr>
        <w:tc>
          <w:tcPr>
            <w:tcW w:w="2554" w:type="dxa"/>
            <w:gridSpan w:val="2"/>
            <w:tcBorders>
              <w:bottom w:val="single" w:sz="4" w:space="0" w:color="auto"/>
            </w:tcBorders>
            <w:shd w:val="clear" w:color="auto" w:fill="FABF8F"/>
            <w:vAlign w:val="center"/>
          </w:tcPr>
          <w:p w14:paraId="25748FB4"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91" w:name="_Toc336338060"/>
            <w:bookmarkStart w:id="392" w:name="_Toc374024212"/>
            <w:r w:rsidRPr="00B31611">
              <w:rPr>
                <w:rFonts w:ascii="Tahoma" w:eastAsia="PMingLiU" w:hAnsi="Tahoma" w:cs="Tahoma"/>
                <w:position w:val="0"/>
                <w:sz w:val="14"/>
              </w:rPr>
              <w:t>SQL Server</w:t>
            </w:r>
            <w:r w:rsidR="000E78F8" w:rsidRPr="00B31611">
              <w:rPr>
                <w:rFonts w:ascii="Tahoma" w:eastAsia="PMingLiU" w:hAnsi="Tahoma" w:cs="Tahoma"/>
                <w:color w:val="000000"/>
                <w:position w:val="0"/>
                <w:sz w:val="18"/>
                <w:szCs w:val="18"/>
                <w:vertAlign w:val="superscript"/>
              </w:rPr>
              <w:t>®</w:t>
            </w:r>
            <w:r w:rsidRPr="00B31611">
              <w:rPr>
                <w:rFonts w:ascii="Tahoma" w:eastAsia="PMingLiU" w:hAnsi="Tahoma" w:cs="Tahoma"/>
                <w:position w:val="0"/>
                <w:sz w:val="14"/>
              </w:rPr>
              <w:t xml:space="preserve"> 2012 Standard Core </w:t>
            </w:r>
            <w:r w:rsidR="008C4B91">
              <w:rPr>
                <w:rFonts w:ascii="Tahoma" w:eastAsia="PMingLiU" w:hAnsi="Tahoma" w:cs="Tahoma"/>
                <w:position w:val="0"/>
                <w:sz w:val="14"/>
              </w:rPr>
              <w:br/>
            </w:r>
            <w:r w:rsidRPr="00B31611">
              <w:rPr>
                <w:rFonts w:ascii="Tahoma" w:eastAsia="PMingLiU" w:hAnsi="Tahoma" w:cs="Tahoma"/>
                <w:position w:val="0"/>
                <w:sz w:val="14"/>
              </w:rPr>
              <w:t xml:space="preserve">(2 </w:t>
            </w:r>
            <w:r w:rsidRPr="00B31611">
              <w:rPr>
                <w:rFonts w:ascii="Tahoma" w:eastAsia="PMingLiU" w:hAnsi="Tahoma" w:cs="Tahoma"/>
                <w:position w:val="0"/>
                <w:sz w:val="14"/>
              </w:rPr>
              <w:t>組核心使用權</w:t>
            </w:r>
            <w:r w:rsidRPr="00B31611">
              <w:rPr>
                <w:rFonts w:ascii="Tahoma" w:eastAsia="PMingLiU" w:hAnsi="Tahoma" w:cs="Tahoma"/>
                <w:position w:val="0"/>
                <w:sz w:val="14"/>
              </w:rPr>
              <w:t>)</w:t>
            </w:r>
            <w:bookmarkEnd w:id="391"/>
            <w:bookmarkEnd w:id="392"/>
          </w:p>
        </w:tc>
        <w:tc>
          <w:tcPr>
            <w:tcW w:w="416" w:type="dxa"/>
            <w:tcBorders>
              <w:bottom w:val="single" w:sz="4" w:space="0" w:color="auto"/>
            </w:tcBorders>
            <w:shd w:val="clear" w:color="auto" w:fill="FABF8F"/>
            <w:vAlign w:val="center"/>
          </w:tcPr>
          <w:p w14:paraId="03B9B5C0" w14:textId="77777777" w:rsidR="00913A0A" w:rsidRPr="00B31611" w:rsidRDefault="00907527" w:rsidP="00907139">
            <w:pPr>
              <w:pStyle w:val="TableText"/>
              <w:widowControl w:val="0"/>
              <w:rPr>
                <w:rStyle w:val="EndnoteReference"/>
                <w:rFonts w:ascii="Tahoma" w:eastAsia="PMingLiU" w:hAnsi="Tahoma" w:cs="Tahoma"/>
                <w:b w:val="0"/>
                <w:color w:val="000000"/>
                <w:sz w:val="13"/>
                <w:szCs w:val="13"/>
                <w:u w:val="single"/>
              </w:rPr>
            </w:pPr>
            <w:hyperlink w:anchor="_85_83_SQL" w:history="1">
              <w:r w:rsidR="00636CAD" w:rsidRPr="00B31611">
                <w:rPr>
                  <w:rStyle w:val="Hyperlink"/>
                  <w:rFonts w:ascii="Tahoma" w:eastAsia="PMingLiU" w:hAnsi="Tahoma" w:cs="Tahoma"/>
                  <w:b/>
                  <w:sz w:val="13"/>
                  <w:szCs w:val="13"/>
                </w:rPr>
                <w:t>89</w:t>
              </w:r>
            </w:hyperlink>
            <w:hyperlink w:anchor="Srv_91SQLServer2012StandardCore" w:history="1"/>
          </w:p>
        </w:tc>
        <w:tc>
          <w:tcPr>
            <w:tcW w:w="450" w:type="dxa"/>
            <w:tcBorders>
              <w:bottom w:val="single" w:sz="4" w:space="0" w:color="auto"/>
            </w:tcBorders>
            <w:shd w:val="clear" w:color="auto" w:fill="FABF8F"/>
          </w:tcPr>
          <w:p w14:paraId="067E3390"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328CC04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CB8462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2467CCB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3D244E3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34D9320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0B610A2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24CFBC0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06C6EE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6AE71CA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3F44491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39B4667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8CCF4F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9DFB2D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DC40D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0DB0391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3C8A2D8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FABF8F"/>
          </w:tcPr>
          <w:p w14:paraId="1C013A2F"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913A0A" w:rsidRPr="00B31611" w14:paraId="56D70FFC" w14:textId="77777777" w:rsidTr="00D843CF">
        <w:trPr>
          <w:trHeight w:val="145"/>
        </w:trPr>
        <w:tc>
          <w:tcPr>
            <w:tcW w:w="2554" w:type="dxa"/>
            <w:gridSpan w:val="2"/>
            <w:tcBorders>
              <w:bottom w:val="single" w:sz="4" w:space="0" w:color="auto"/>
            </w:tcBorders>
            <w:shd w:val="clear" w:color="auto" w:fill="auto"/>
            <w:vAlign w:val="center"/>
          </w:tcPr>
          <w:p w14:paraId="0CE844C4"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93" w:name="_Toc336338062"/>
            <w:bookmarkStart w:id="394" w:name="_Toc374024213"/>
            <w:r w:rsidRPr="00B31611">
              <w:rPr>
                <w:rFonts w:ascii="Tahoma" w:eastAsia="PMingLiU" w:hAnsi="Tahoma" w:cs="Tahoma"/>
                <w:position w:val="0"/>
                <w:sz w:val="14"/>
              </w:rPr>
              <w:t xml:space="preserve">System Center Configuration Manager 2007 R3 Enterprise </w:t>
            </w:r>
            <w:r w:rsidRPr="00B31611">
              <w:rPr>
                <w:rFonts w:ascii="Tahoma" w:eastAsia="PMingLiU" w:hAnsi="Tahoma" w:cs="Tahoma"/>
                <w:position w:val="0"/>
                <w:sz w:val="14"/>
              </w:rPr>
              <w:t>伺服器管理使用權</w:t>
            </w:r>
            <w:bookmarkEnd w:id="393"/>
            <w:bookmarkEnd w:id="394"/>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45A2C52E" w14:textId="77777777" w:rsidR="00913A0A" w:rsidRPr="00B31611" w:rsidRDefault="00913A0A" w:rsidP="001A63C6">
            <w:pPr>
              <w:pStyle w:val="TableText"/>
              <w:widowControl w:val="0"/>
              <w:rPr>
                <w:rStyle w:val="EndnoteReference"/>
                <w:rFonts w:ascii="Tahoma" w:eastAsia="PMingLiU" w:hAnsi="Tahoma" w:cs="Tahoma"/>
                <w:color w:val="0000FF"/>
                <w:sz w:val="13"/>
                <w:szCs w:val="13"/>
                <w:u w:val="single"/>
              </w:rPr>
            </w:pPr>
          </w:p>
        </w:tc>
        <w:tc>
          <w:tcPr>
            <w:tcW w:w="450" w:type="dxa"/>
            <w:tcBorders>
              <w:bottom w:val="single" w:sz="4" w:space="0" w:color="auto"/>
            </w:tcBorders>
            <w:shd w:val="clear" w:color="auto" w:fill="auto"/>
          </w:tcPr>
          <w:p w14:paraId="10735579" w14:textId="77777777" w:rsidR="00913A0A" w:rsidRPr="00B31611" w:rsidRDefault="00913A0A" w:rsidP="001A63C6">
            <w:pPr>
              <w:pStyle w:val="TableText"/>
              <w:widowControl w:val="0"/>
              <w:spacing w:before="180"/>
              <w:rPr>
                <w:rFonts w:ascii="Tahoma" w:eastAsia="PMingLiU" w:hAnsi="Tahoma" w:cs="Tahoma"/>
                <w:color w:val="000000"/>
                <w:sz w:val="13"/>
              </w:rPr>
            </w:pPr>
            <w:r w:rsidRPr="00B31611">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33A2BBA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506C8F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7057B15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F3C71F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7CECCC4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3666909"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2AD847A0"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640984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71F66E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BBE78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5AE6C6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F80978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34140F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67709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0058528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c>
          <w:tcPr>
            <w:tcW w:w="506" w:type="dxa"/>
            <w:tcBorders>
              <w:bottom w:val="single" w:sz="4" w:space="0" w:color="auto"/>
            </w:tcBorders>
            <w:shd w:val="clear" w:color="auto" w:fill="auto"/>
            <w:vAlign w:val="center"/>
          </w:tcPr>
          <w:p w14:paraId="576241C2"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6F8184F8"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569D0F35" w14:textId="77777777" w:rsidTr="00D843CF">
        <w:trPr>
          <w:trHeight w:val="145"/>
        </w:trPr>
        <w:tc>
          <w:tcPr>
            <w:tcW w:w="2554" w:type="dxa"/>
            <w:gridSpan w:val="2"/>
            <w:tcBorders>
              <w:bottom w:val="single" w:sz="4" w:space="0" w:color="auto"/>
            </w:tcBorders>
            <w:shd w:val="clear" w:color="auto" w:fill="FABF8F"/>
            <w:vAlign w:val="center"/>
          </w:tcPr>
          <w:p w14:paraId="138D13FC"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395" w:name="_Toc336338063"/>
            <w:bookmarkStart w:id="396" w:name="_Toc374024214"/>
            <w:r w:rsidRPr="00B31611">
              <w:rPr>
                <w:rFonts w:ascii="Tahoma" w:eastAsia="PMingLiU" w:hAnsi="Tahoma" w:cs="Tahoma"/>
                <w:position w:val="0"/>
                <w:sz w:val="14"/>
              </w:rPr>
              <w:t xml:space="preserve">System Center Configuration Manager 2007 R3 Standard </w:t>
            </w:r>
            <w:r w:rsidRPr="00B31611">
              <w:rPr>
                <w:rFonts w:ascii="Tahoma" w:eastAsia="PMingLiU" w:hAnsi="Tahoma" w:cs="Tahoma"/>
                <w:position w:val="0"/>
                <w:sz w:val="14"/>
              </w:rPr>
              <w:t>伺服器管理使用權</w:t>
            </w:r>
            <w:r w:rsidRPr="00B31611">
              <w:rPr>
                <w:rFonts w:ascii="Tahoma" w:eastAsia="PMingLiU" w:hAnsi="Tahoma" w:cs="Tahoma"/>
                <w:position w:val="0"/>
                <w:sz w:val="14"/>
              </w:rPr>
              <w:t xml:space="preserve"> </w:t>
            </w:r>
            <w:r w:rsidR="008C4B91">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標準伺服器</w:t>
            </w:r>
            <w:r w:rsidRPr="00B31611">
              <w:rPr>
                <w:rFonts w:ascii="Tahoma" w:eastAsia="PMingLiU" w:hAnsi="Tahoma" w:cs="Tahoma"/>
                <w:position w:val="0"/>
                <w:sz w:val="14"/>
              </w:rPr>
              <w:t xml:space="preserve"> ML)</w:t>
            </w:r>
            <w:bookmarkEnd w:id="395"/>
            <w:bookmarkEnd w:id="396"/>
          </w:p>
        </w:tc>
        <w:tc>
          <w:tcPr>
            <w:tcW w:w="416" w:type="dxa"/>
            <w:tcBorders>
              <w:bottom w:val="single" w:sz="4" w:space="0" w:color="auto"/>
            </w:tcBorders>
            <w:shd w:val="clear" w:color="auto" w:fill="FABF8F"/>
            <w:vAlign w:val="center"/>
          </w:tcPr>
          <w:p w14:paraId="2644716E" w14:textId="77777777" w:rsidR="00913A0A" w:rsidRPr="00B31611" w:rsidRDefault="00913A0A" w:rsidP="001A63C6">
            <w:pPr>
              <w:pStyle w:val="TableText"/>
              <w:widowControl w:val="0"/>
              <w:rPr>
                <w:rStyle w:val="EndnoteReference"/>
                <w:rFonts w:ascii="Tahoma" w:eastAsia="PMingLiU" w:hAnsi="Tahoma" w:cs="Tahoma"/>
                <w:color w:val="0000FF"/>
                <w:sz w:val="13"/>
                <w:szCs w:val="13"/>
                <w:u w:val="single"/>
              </w:rPr>
            </w:pPr>
          </w:p>
        </w:tc>
        <w:tc>
          <w:tcPr>
            <w:tcW w:w="450" w:type="dxa"/>
            <w:tcBorders>
              <w:bottom w:val="single" w:sz="4" w:space="0" w:color="auto"/>
            </w:tcBorders>
            <w:shd w:val="clear" w:color="auto" w:fill="FABF8F"/>
          </w:tcPr>
          <w:p w14:paraId="2AC05C5C" w14:textId="77777777" w:rsidR="00913A0A" w:rsidRPr="00B31611" w:rsidRDefault="00913A0A" w:rsidP="001A63C6">
            <w:pPr>
              <w:pStyle w:val="TableText"/>
              <w:widowControl w:val="0"/>
              <w:spacing w:before="180"/>
              <w:rPr>
                <w:rFonts w:ascii="Tahoma" w:eastAsia="PMingLiU" w:hAnsi="Tahoma" w:cs="Tahoma"/>
                <w:color w:val="000000"/>
                <w:sz w:val="13"/>
              </w:rPr>
            </w:pPr>
            <w:r w:rsidRPr="00B31611">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30A3EF4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C1EE63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873602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2D3D1954"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1C017ED7"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06BB0F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E7173D6"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175ACB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A70A55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E844D9B"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4A1F9F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4FF5D9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3B609B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9EF96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2D3F64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589B2122"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253096A"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6DE8D503" w14:textId="77777777" w:rsidTr="00D843CF">
        <w:trPr>
          <w:trHeight w:val="145"/>
        </w:trPr>
        <w:tc>
          <w:tcPr>
            <w:tcW w:w="2554" w:type="dxa"/>
            <w:gridSpan w:val="2"/>
            <w:tcBorders>
              <w:bottom w:val="single" w:sz="4" w:space="0" w:color="auto"/>
            </w:tcBorders>
            <w:shd w:val="clear" w:color="auto" w:fill="auto"/>
            <w:vAlign w:val="center"/>
          </w:tcPr>
          <w:p w14:paraId="625D4D14" w14:textId="77777777" w:rsidR="00913A0A" w:rsidRPr="00B31611" w:rsidRDefault="00913A0A" w:rsidP="0028454A">
            <w:pPr>
              <w:pStyle w:val="ProductNames"/>
              <w:spacing w:beforeLines="10" w:before="24" w:afterLines="10" w:after="24"/>
              <w:rPr>
                <w:rFonts w:ascii="Tahoma" w:eastAsia="PMingLiU" w:hAnsi="Tahoma" w:cs="Tahoma"/>
                <w:position w:val="0"/>
                <w:sz w:val="14"/>
              </w:rPr>
            </w:pPr>
            <w:bookmarkStart w:id="397" w:name="_Toc257333903"/>
            <w:bookmarkStart w:id="398" w:name="_Toc336338067"/>
            <w:bookmarkStart w:id="399" w:name="_Toc374024215"/>
            <w:r w:rsidRPr="00B31611">
              <w:rPr>
                <w:rFonts w:ascii="Tahoma" w:eastAsia="PMingLiU" w:hAnsi="Tahoma" w:cs="Tahoma"/>
                <w:position w:val="0"/>
                <w:sz w:val="14"/>
              </w:rPr>
              <w:t xml:space="preserve">System Center Data Protection Manager 2010 Enterprise </w:t>
            </w:r>
            <w:r w:rsidRPr="00B31611">
              <w:rPr>
                <w:rFonts w:ascii="Tahoma" w:eastAsia="PMingLiU" w:hAnsi="Tahoma" w:cs="Tahoma"/>
                <w:position w:val="0"/>
                <w:sz w:val="14"/>
              </w:rPr>
              <w:t>伺服器管理使用權</w:t>
            </w:r>
            <w:bookmarkEnd w:id="397"/>
            <w:bookmarkEnd w:id="398"/>
            <w:bookmarkEnd w:id="399"/>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3062D687" w14:textId="77777777" w:rsidR="00913A0A" w:rsidRPr="00B31611" w:rsidRDefault="00913A0A" w:rsidP="001A63C6">
            <w:pPr>
              <w:pStyle w:val="TableText"/>
              <w:widowControl w:val="0"/>
              <w:jc w:val="left"/>
              <w:rPr>
                <w:rStyle w:val="EndnoteReference"/>
                <w:rFonts w:ascii="Tahoma" w:eastAsia="PMingLiU" w:hAnsi="Tahoma" w:cs="Tahoma"/>
                <w:sz w:val="13"/>
                <w:szCs w:val="13"/>
                <w:u w:val="single"/>
              </w:rPr>
            </w:pPr>
          </w:p>
        </w:tc>
        <w:tc>
          <w:tcPr>
            <w:tcW w:w="450" w:type="dxa"/>
            <w:tcBorders>
              <w:bottom w:val="single" w:sz="4" w:space="0" w:color="auto"/>
            </w:tcBorders>
            <w:shd w:val="clear" w:color="auto" w:fill="auto"/>
          </w:tcPr>
          <w:p w14:paraId="5ACCBFD9" w14:textId="77777777" w:rsidR="00913A0A" w:rsidRPr="00B31611" w:rsidRDefault="00913A0A" w:rsidP="001A63C6">
            <w:pPr>
              <w:pStyle w:val="TableText"/>
              <w:widowControl w:val="0"/>
              <w:spacing w:before="180"/>
              <w:rPr>
                <w:rFonts w:ascii="Tahoma" w:eastAsia="PMingLiU" w:hAnsi="Tahoma" w:cs="Tahoma"/>
                <w:color w:val="000000"/>
                <w:sz w:val="13"/>
              </w:rPr>
            </w:pPr>
            <w:r w:rsidRPr="00B31611">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14:paraId="7BE8DA9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F17EA1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37C569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1412975B"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28452FE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14AE94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1E47CD9"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59656D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38D67E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32D8E90B"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671297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E4FBF7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470E72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A5FF87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1ECBC36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AO,</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0A13F58D"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3ABFDF5D"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34C91D29" w14:textId="77777777" w:rsidTr="00D843CF">
        <w:trPr>
          <w:trHeight w:val="145"/>
        </w:trPr>
        <w:tc>
          <w:tcPr>
            <w:tcW w:w="2554" w:type="dxa"/>
            <w:gridSpan w:val="2"/>
            <w:tcBorders>
              <w:bottom w:val="single" w:sz="4" w:space="0" w:color="auto"/>
            </w:tcBorders>
            <w:shd w:val="clear" w:color="auto" w:fill="FABF8F"/>
            <w:vAlign w:val="center"/>
          </w:tcPr>
          <w:p w14:paraId="1840D951" w14:textId="77777777" w:rsidR="00913A0A" w:rsidRPr="00B31611" w:rsidRDefault="00913A0A" w:rsidP="0028454A">
            <w:pPr>
              <w:pStyle w:val="ProductNames"/>
              <w:spacing w:beforeLines="10" w:before="24" w:afterLines="10" w:after="24"/>
              <w:rPr>
                <w:rFonts w:ascii="Tahoma" w:eastAsia="PMingLiU" w:hAnsi="Tahoma" w:cs="Tahoma"/>
                <w:position w:val="0"/>
                <w:sz w:val="14"/>
              </w:rPr>
            </w:pPr>
            <w:bookmarkStart w:id="400" w:name="_Toc257333904"/>
            <w:bookmarkStart w:id="401" w:name="_Toc336338068"/>
            <w:bookmarkStart w:id="402" w:name="_Toc374024216"/>
            <w:r w:rsidRPr="00B31611">
              <w:rPr>
                <w:rFonts w:ascii="Tahoma" w:eastAsia="PMingLiU" w:hAnsi="Tahoma" w:cs="Tahoma"/>
                <w:position w:val="0"/>
                <w:sz w:val="14"/>
              </w:rPr>
              <w:t xml:space="preserve">System Center Data Protection Manager 2010 Standard </w:t>
            </w:r>
            <w:r w:rsidRPr="00B31611">
              <w:rPr>
                <w:rFonts w:ascii="Tahoma" w:eastAsia="PMingLiU" w:hAnsi="Tahoma" w:cs="Tahoma"/>
                <w:position w:val="0"/>
                <w:sz w:val="14"/>
              </w:rPr>
              <w:t>伺服器管理使用權</w:t>
            </w:r>
            <w:bookmarkEnd w:id="400"/>
            <w:bookmarkEnd w:id="401"/>
            <w:bookmarkEnd w:id="402"/>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0ADDAA68" w14:textId="77777777" w:rsidR="00913A0A" w:rsidRPr="00B31611" w:rsidRDefault="00913A0A" w:rsidP="001A63C6">
            <w:pPr>
              <w:pStyle w:val="TableText"/>
              <w:widowControl w:val="0"/>
              <w:rPr>
                <w:rStyle w:val="EndnoteReference"/>
                <w:rFonts w:ascii="Tahoma" w:eastAsia="PMingLiU" w:hAnsi="Tahoma" w:cs="Tahoma"/>
                <w:color w:val="0000FF"/>
                <w:sz w:val="13"/>
                <w:szCs w:val="13"/>
                <w:u w:val="single"/>
              </w:rPr>
            </w:pPr>
          </w:p>
        </w:tc>
        <w:tc>
          <w:tcPr>
            <w:tcW w:w="450" w:type="dxa"/>
            <w:tcBorders>
              <w:bottom w:val="single" w:sz="4" w:space="0" w:color="auto"/>
            </w:tcBorders>
            <w:shd w:val="clear" w:color="auto" w:fill="FABF8F"/>
          </w:tcPr>
          <w:p w14:paraId="74DF112C" w14:textId="77777777" w:rsidR="00913A0A" w:rsidRPr="00B31611" w:rsidRDefault="00913A0A" w:rsidP="001A63C6">
            <w:pPr>
              <w:pStyle w:val="TableText"/>
              <w:widowControl w:val="0"/>
              <w:spacing w:before="180"/>
              <w:rPr>
                <w:rFonts w:ascii="Tahoma" w:eastAsia="PMingLiU" w:hAnsi="Tahoma" w:cs="Tahoma"/>
                <w:color w:val="000000"/>
                <w:sz w:val="13"/>
              </w:rPr>
            </w:pPr>
            <w:r w:rsidRPr="00B31611">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2CA2CA6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C3CCB2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349A3C7"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B1CED9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1FD4CEE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212E569"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9F7D764"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40F06E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F886AC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1F759AE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DC5643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8A378D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25E98C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17121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1A1E888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AO,</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20685A0B"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E5317E9"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6A039D54" w14:textId="77777777" w:rsidTr="00D843CF">
        <w:trPr>
          <w:trHeight w:val="145"/>
        </w:trPr>
        <w:tc>
          <w:tcPr>
            <w:tcW w:w="2554" w:type="dxa"/>
            <w:gridSpan w:val="2"/>
            <w:tcBorders>
              <w:bottom w:val="single" w:sz="4" w:space="0" w:color="auto"/>
            </w:tcBorders>
            <w:shd w:val="clear" w:color="auto" w:fill="auto"/>
            <w:vAlign w:val="center"/>
          </w:tcPr>
          <w:p w14:paraId="22708DBB"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03" w:name="_Toc336338069"/>
            <w:bookmarkStart w:id="404" w:name="_Toc374024217"/>
            <w:bookmarkStart w:id="405" w:name="_Toc257333905"/>
            <w:r w:rsidRPr="00B31611">
              <w:rPr>
                <w:rFonts w:ascii="Tahoma" w:eastAsia="PMingLiU" w:hAnsi="Tahoma" w:cs="Tahoma"/>
                <w:position w:val="0"/>
                <w:sz w:val="14"/>
              </w:rPr>
              <w:t>System Center Essentials 2010</w:t>
            </w:r>
            <w:bookmarkEnd w:id="403"/>
            <w:bookmarkEnd w:id="404"/>
            <w:r w:rsidRPr="00B31611">
              <w:rPr>
                <w:rFonts w:ascii="Tahoma" w:eastAsia="PMingLiU" w:hAnsi="Tahoma" w:cs="Tahoma"/>
                <w:position w:val="0"/>
                <w:sz w:val="14"/>
              </w:rPr>
              <w:t xml:space="preserve"> </w:t>
            </w:r>
            <w:bookmarkEnd w:id="405"/>
          </w:p>
        </w:tc>
        <w:tc>
          <w:tcPr>
            <w:tcW w:w="416" w:type="dxa"/>
            <w:tcBorders>
              <w:bottom w:val="single" w:sz="4" w:space="0" w:color="auto"/>
            </w:tcBorders>
            <w:shd w:val="clear" w:color="auto" w:fill="auto"/>
            <w:vAlign w:val="center"/>
          </w:tcPr>
          <w:p w14:paraId="52F9FE9F" w14:textId="77777777" w:rsidR="00913A0A" w:rsidRPr="00B31611" w:rsidRDefault="00907527" w:rsidP="00907139">
            <w:pPr>
              <w:pStyle w:val="TableText"/>
              <w:widowControl w:val="0"/>
              <w:rPr>
                <w:rStyle w:val="EndnoteReference"/>
                <w:rFonts w:ascii="Tahoma" w:eastAsia="PMingLiU" w:hAnsi="Tahoma" w:cs="Tahoma"/>
                <w:b w:val="0"/>
                <w:color w:val="0000FF"/>
                <w:sz w:val="13"/>
                <w:szCs w:val="13"/>
                <w:u w:val="single"/>
              </w:rPr>
            </w:pPr>
            <w:hyperlink w:anchor="_79_System_Center" w:history="1">
              <w:r w:rsidR="00636CAD" w:rsidRPr="00B31611">
                <w:rPr>
                  <w:rStyle w:val="Hyperlink"/>
                  <w:rFonts w:ascii="Tahoma" w:eastAsia="PMingLiU" w:hAnsi="Tahoma" w:cs="Tahoma"/>
                  <w:b/>
                  <w:sz w:val="13"/>
                  <w:szCs w:val="13"/>
                </w:rPr>
                <w:t>90</w:t>
              </w:r>
            </w:hyperlink>
          </w:p>
        </w:tc>
        <w:tc>
          <w:tcPr>
            <w:tcW w:w="450" w:type="dxa"/>
            <w:tcBorders>
              <w:bottom w:val="single" w:sz="4" w:space="0" w:color="auto"/>
            </w:tcBorders>
            <w:shd w:val="clear" w:color="auto" w:fill="auto"/>
          </w:tcPr>
          <w:p w14:paraId="5BAA02BC" w14:textId="77777777" w:rsidR="00913A0A" w:rsidRPr="00B31611" w:rsidRDefault="00913A0A" w:rsidP="001A63C6">
            <w:pPr>
              <w:pStyle w:val="TableText"/>
              <w:widowControl w:val="0"/>
              <w:spacing w:before="1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437D27F"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C9310B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0F4969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24115F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55F45DA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1ABA9CF4"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423EDB9"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16384B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1E6FDE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5A855C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5EF5D4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D955A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EB82670"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A75BB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3475A0AB"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1FA19445"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14C1CDDF"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29C5D996" w14:textId="77777777" w:rsidTr="00D843CF">
        <w:trPr>
          <w:trHeight w:val="145"/>
        </w:trPr>
        <w:tc>
          <w:tcPr>
            <w:tcW w:w="2554" w:type="dxa"/>
            <w:gridSpan w:val="2"/>
            <w:tcBorders>
              <w:bottom w:val="single" w:sz="4" w:space="0" w:color="auto"/>
            </w:tcBorders>
            <w:shd w:val="clear" w:color="auto" w:fill="FABF8F"/>
            <w:vAlign w:val="center"/>
          </w:tcPr>
          <w:p w14:paraId="27B79DFF"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06" w:name="_Toc257333906"/>
            <w:bookmarkStart w:id="407" w:name="_Toc336338070"/>
            <w:bookmarkStart w:id="408" w:name="_Toc374024218"/>
            <w:r w:rsidRPr="00B31611">
              <w:rPr>
                <w:rFonts w:ascii="Tahoma" w:eastAsia="PMingLiU" w:hAnsi="Tahoma" w:cs="Tahoma"/>
                <w:position w:val="0"/>
                <w:sz w:val="14"/>
              </w:rPr>
              <w:t xml:space="preserve">System Center Essentials 2010 </w:t>
            </w:r>
            <w:r w:rsidRPr="00B31611">
              <w:rPr>
                <w:rFonts w:ascii="Tahoma" w:eastAsia="PMingLiU" w:hAnsi="Tahoma" w:cs="Tahoma"/>
                <w:position w:val="0"/>
                <w:sz w:val="14"/>
              </w:rPr>
              <w:t>用戶端</w:t>
            </w:r>
            <w:r w:rsidRPr="00B31611">
              <w:rPr>
                <w:rFonts w:ascii="Tahoma" w:eastAsia="PMingLiU" w:hAnsi="Tahoma" w:cs="Tahoma"/>
                <w:position w:val="0"/>
                <w:sz w:val="14"/>
              </w:rPr>
              <w:t xml:space="preserve"> ML</w:t>
            </w:r>
            <w:bookmarkEnd w:id="406"/>
            <w:bookmarkEnd w:id="407"/>
            <w:bookmarkEnd w:id="408"/>
          </w:p>
        </w:tc>
        <w:tc>
          <w:tcPr>
            <w:tcW w:w="416" w:type="dxa"/>
            <w:tcBorders>
              <w:bottom w:val="single" w:sz="4" w:space="0" w:color="auto"/>
            </w:tcBorders>
            <w:shd w:val="clear" w:color="auto" w:fill="FABF8F"/>
            <w:vAlign w:val="center"/>
          </w:tcPr>
          <w:p w14:paraId="4A350A7D"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FABF8F"/>
          </w:tcPr>
          <w:p w14:paraId="6FE048DB" w14:textId="77777777" w:rsidR="00913A0A" w:rsidRPr="00B31611" w:rsidRDefault="00913A0A" w:rsidP="001A63C6">
            <w:pPr>
              <w:pStyle w:val="TableText"/>
              <w:widowControl w:val="0"/>
              <w:spacing w:before="1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A57E589"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90D628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188CF5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888478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5F2DD67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C89A929"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82B757E"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647365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4FBAF9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368B4E54"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948C1A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394AE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BFA6A37"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C9769B"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6BD7DBBE"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5315F425"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0C440D7B"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123C5F37" w14:textId="77777777" w:rsidTr="00D843CF">
        <w:trPr>
          <w:trHeight w:val="145"/>
        </w:trPr>
        <w:tc>
          <w:tcPr>
            <w:tcW w:w="2554" w:type="dxa"/>
            <w:gridSpan w:val="2"/>
            <w:tcBorders>
              <w:bottom w:val="single" w:sz="4" w:space="0" w:color="auto"/>
            </w:tcBorders>
            <w:shd w:val="clear" w:color="auto" w:fill="auto"/>
            <w:vAlign w:val="center"/>
          </w:tcPr>
          <w:p w14:paraId="26392849"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09" w:name="_Toc257333908"/>
            <w:bookmarkStart w:id="410" w:name="_Toc336338071"/>
            <w:bookmarkStart w:id="411" w:name="_Toc374024219"/>
            <w:r w:rsidRPr="00B31611">
              <w:rPr>
                <w:rFonts w:ascii="Tahoma" w:eastAsia="PMingLiU" w:hAnsi="Tahoma" w:cs="Tahoma"/>
                <w:position w:val="0"/>
                <w:sz w:val="14"/>
              </w:rPr>
              <w:t xml:space="preserve">System Center Essentials 2010 </w:t>
            </w:r>
            <w:r w:rsidRPr="00B31611">
              <w:rPr>
                <w:rFonts w:ascii="Tahoma" w:eastAsia="PMingLiU" w:hAnsi="Tahoma" w:cs="Tahoma"/>
                <w:position w:val="0"/>
                <w:sz w:val="14"/>
              </w:rPr>
              <w:t>伺服器</w:t>
            </w:r>
            <w:r w:rsidRPr="00B31611">
              <w:rPr>
                <w:rFonts w:ascii="Tahoma" w:eastAsia="PMingLiU" w:hAnsi="Tahoma" w:cs="Tahoma"/>
                <w:position w:val="0"/>
                <w:sz w:val="14"/>
              </w:rPr>
              <w:t xml:space="preserve"> ML</w:t>
            </w:r>
            <w:bookmarkEnd w:id="409"/>
            <w:bookmarkEnd w:id="410"/>
            <w:bookmarkEnd w:id="411"/>
          </w:p>
        </w:tc>
        <w:tc>
          <w:tcPr>
            <w:tcW w:w="416" w:type="dxa"/>
            <w:tcBorders>
              <w:bottom w:val="single" w:sz="4" w:space="0" w:color="auto"/>
            </w:tcBorders>
            <w:shd w:val="clear" w:color="auto" w:fill="auto"/>
            <w:vAlign w:val="center"/>
          </w:tcPr>
          <w:p w14:paraId="79CB355C"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auto"/>
          </w:tcPr>
          <w:p w14:paraId="03CAF726" w14:textId="77777777" w:rsidR="00913A0A" w:rsidRPr="00B31611" w:rsidRDefault="00913A0A" w:rsidP="001A63C6">
            <w:pPr>
              <w:pStyle w:val="TableText"/>
              <w:widowControl w:val="0"/>
              <w:spacing w:before="8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C780F80"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4F758C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01665E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564FEF9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53A72ED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4FBC2C9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01088CAF"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009BC8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92BEF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28B5F8C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816CB34"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D7E77F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7CCEBB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7A982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092CDD01"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19271CFF"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0C902DDE"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7C0F00CF" w14:textId="77777777" w:rsidTr="00D843CF">
        <w:trPr>
          <w:trHeight w:val="145"/>
        </w:trPr>
        <w:tc>
          <w:tcPr>
            <w:tcW w:w="2554" w:type="dxa"/>
            <w:gridSpan w:val="2"/>
            <w:tcBorders>
              <w:bottom w:val="single" w:sz="4" w:space="0" w:color="auto"/>
            </w:tcBorders>
            <w:shd w:val="clear" w:color="auto" w:fill="FABF8F"/>
            <w:vAlign w:val="center"/>
          </w:tcPr>
          <w:p w14:paraId="311D71FC"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12" w:name="_Toc336338072"/>
            <w:bookmarkStart w:id="413" w:name="_Toc374024220"/>
            <w:bookmarkStart w:id="414" w:name="_Toc257333910"/>
            <w:r w:rsidRPr="00B31611">
              <w:rPr>
                <w:rFonts w:ascii="Tahoma" w:eastAsia="PMingLiU" w:hAnsi="Tahoma" w:cs="Tahoma"/>
                <w:position w:val="0"/>
                <w:sz w:val="14"/>
              </w:rPr>
              <w:t>System Center Essentials 2010 with SQL Server 2008 Technology</w:t>
            </w:r>
            <w:bookmarkEnd w:id="412"/>
            <w:bookmarkEnd w:id="413"/>
            <w:r w:rsidRPr="00B31611">
              <w:rPr>
                <w:rFonts w:ascii="Tahoma" w:eastAsia="PMingLiU" w:hAnsi="Tahoma" w:cs="Tahoma"/>
                <w:position w:val="0"/>
                <w:sz w:val="14"/>
              </w:rPr>
              <w:t xml:space="preserve"> </w:t>
            </w:r>
            <w:bookmarkEnd w:id="414"/>
          </w:p>
        </w:tc>
        <w:tc>
          <w:tcPr>
            <w:tcW w:w="416" w:type="dxa"/>
            <w:tcBorders>
              <w:bottom w:val="single" w:sz="4" w:space="0" w:color="auto"/>
            </w:tcBorders>
            <w:shd w:val="clear" w:color="auto" w:fill="FABF8F"/>
            <w:vAlign w:val="center"/>
          </w:tcPr>
          <w:p w14:paraId="51AAA271"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FABF8F"/>
          </w:tcPr>
          <w:p w14:paraId="1A26B759" w14:textId="77777777" w:rsidR="00913A0A" w:rsidRPr="00B31611" w:rsidRDefault="00913A0A" w:rsidP="001A63C6">
            <w:pPr>
              <w:pStyle w:val="TableText"/>
              <w:widowControl w:val="0"/>
              <w:spacing w:before="2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A549331"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99FB20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E7E116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456EB2A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42C86B7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DD0647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EAA0835"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C09CC3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EEB661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07B7741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3ED6EF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C801E7"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FDEFE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5E8795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62838F9D"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6C295CCA"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09D99AA9"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657DB6" w14:paraId="74B9FB95" w14:textId="77777777" w:rsidTr="00D843CF">
        <w:trPr>
          <w:trHeight w:val="145"/>
        </w:trPr>
        <w:tc>
          <w:tcPr>
            <w:tcW w:w="2554" w:type="dxa"/>
            <w:gridSpan w:val="2"/>
            <w:tcBorders>
              <w:bottom w:val="single" w:sz="4" w:space="0" w:color="auto"/>
            </w:tcBorders>
            <w:shd w:val="clear" w:color="auto" w:fill="auto"/>
            <w:vAlign w:val="center"/>
          </w:tcPr>
          <w:p w14:paraId="669F06F9" w14:textId="77777777" w:rsidR="00913A0A" w:rsidRPr="00EB4E96" w:rsidRDefault="00913A0A" w:rsidP="0028454A">
            <w:pPr>
              <w:pStyle w:val="ProductNames"/>
              <w:spacing w:beforeLines="20" w:before="48" w:afterLines="20" w:after="48"/>
              <w:rPr>
                <w:rFonts w:ascii="Tahoma" w:eastAsia="PMingLiU" w:hAnsi="Tahoma" w:cs="Tahoma"/>
                <w:position w:val="0"/>
                <w:sz w:val="14"/>
                <w:lang w:val="fr-FR"/>
              </w:rPr>
            </w:pPr>
            <w:bookmarkStart w:id="415" w:name="_Toc336338073"/>
            <w:bookmarkStart w:id="416" w:name="_Toc374024221"/>
            <w:r w:rsidRPr="00EB4E96">
              <w:rPr>
                <w:rFonts w:ascii="Tahoma" w:eastAsia="PMingLiU" w:hAnsi="Tahoma" w:cs="Tahoma"/>
                <w:position w:val="0"/>
                <w:sz w:val="14"/>
                <w:lang w:val="fr-FR"/>
              </w:rPr>
              <w:t>System Center Essentials Plus 2010 Client Management License Suite</w:t>
            </w:r>
            <w:bookmarkEnd w:id="415"/>
            <w:bookmarkEnd w:id="416"/>
          </w:p>
        </w:tc>
        <w:tc>
          <w:tcPr>
            <w:tcW w:w="416" w:type="dxa"/>
            <w:tcBorders>
              <w:bottom w:val="single" w:sz="4" w:space="0" w:color="auto"/>
            </w:tcBorders>
            <w:shd w:val="clear" w:color="auto" w:fill="auto"/>
            <w:vAlign w:val="center"/>
          </w:tcPr>
          <w:p w14:paraId="7DDB6F5F" w14:textId="77777777" w:rsidR="00913A0A" w:rsidRPr="00EB4E96" w:rsidRDefault="00913A0A" w:rsidP="001A63C6">
            <w:pPr>
              <w:pStyle w:val="TableText"/>
              <w:widowControl w:val="0"/>
              <w:rPr>
                <w:rStyle w:val="EndnoteReference"/>
                <w:rFonts w:ascii="Tahoma" w:eastAsia="PMingLiU" w:hAnsi="Tahoma" w:cs="Tahoma"/>
                <w:sz w:val="13"/>
                <w:szCs w:val="13"/>
                <w:u w:val="single"/>
                <w:lang w:val="fr-FR"/>
              </w:rPr>
            </w:pPr>
          </w:p>
        </w:tc>
        <w:tc>
          <w:tcPr>
            <w:tcW w:w="450" w:type="dxa"/>
            <w:tcBorders>
              <w:bottom w:val="single" w:sz="4" w:space="0" w:color="auto"/>
            </w:tcBorders>
            <w:shd w:val="clear" w:color="auto" w:fill="auto"/>
          </w:tcPr>
          <w:p w14:paraId="664C8572" w14:textId="77777777" w:rsidR="00913A0A" w:rsidRPr="00EB4E96" w:rsidRDefault="00913A0A" w:rsidP="001A63C6">
            <w:pPr>
              <w:pStyle w:val="TableText"/>
              <w:widowControl w:val="0"/>
              <w:spacing w:before="8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20A86306"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76EB9346"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467DEA2D"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678DA307"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gridSpan w:val="3"/>
            <w:tcBorders>
              <w:bottom w:val="single" w:sz="4" w:space="0" w:color="auto"/>
            </w:tcBorders>
            <w:shd w:val="clear" w:color="auto" w:fill="auto"/>
            <w:vAlign w:val="center"/>
          </w:tcPr>
          <w:p w14:paraId="3FB425D9"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7D1CDBA8"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gridSpan w:val="2"/>
            <w:tcBorders>
              <w:bottom w:val="single" w:sz="4" w:space="0" w:color="auto"/>
            </w:tcBorders>
            <w:shd w:val="clear" w:color="auto" w:fill="auto"/>
            <w:vAlign w:val="center"/>
          </w:tcPr>
          <w:p w14:paraId="5723B677"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101BC594"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14778A25"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48FB7CF1"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72F4F8AC"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3AF4D77F"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5DFBE419"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236A7F6E"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50" w:type="dxa"/>
            <w:tcBorders>
              <w:bottom w:val="single" w:sz="4" w:space="0" w:color="auto"/>
            </w:tcBorders>
            <w:shd w:val="clear" w:color="auto" w:fill="auto"/>
            <w:vAlign w:val="center"/>
          </w:tcPr>
          <w:p w14:paraId="47A76B76"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506" w:type="dxa"/>
            <w:tcBorders>
              <w:bottom w:val="single" w:sz="4" w:space="0" w:color="auto"/>
            </w:tcBorders>
            <w:shd w:val="clear" w:color="auto" w:fill="auto"/>
            <w:vAlign w:val="center"/>
          </w:tcPr>
          <w:p w14:paraId="7CD27929" w14:textId="77777777" w:rsidR="00913A0A" w:rsidRPr="00EB4E96" w:rsidRDefault="00913A0A" w:rsidP="001A63C6">
            <w:pPr>
              <w:pStyle w:val="TableText"/>
              <w:widowControl w:val="0"/>
              <w:rPr>
                <w:rFonts w:ascii="Tahoma" w:eastAsia="PMingLiU" w:hAnsi="Tahoma" w:cs="Tahoma"/>
                <w:color w:val="000000"/>
                <w:sz w:val="13"/>
                <w:lang w:val="fr-FR"/>
              </w:rPr>
            </w:pPr>
          </w:p>
        </w:tc>
        <w:tc>
          <w:tcPr>
            <w:tcW w:w="484" w:type="dxa"/>
            <w:tcBorders>
              <w:bottom w:val="single" w:sz="4" w:space="0" w:color="auto"/>
            </w:tcBorders>
          </w:tcPr>
          <w:p w14:paraId="317F1E4B" w14:textId="77777777" w:rsidR="00913A0A" w:rsidRPr="00EB4E96" w:rsidRDefault="00913A0A" w:rsidP="001A63C6">
            <w:pPr>
              <w:pStyle w:val="TableText"/>
              <w:widowControl w:val="0"/>
              <w:rPr>
                <w:rFonts w:ascii="Tahoma" w:eastAsia="PMingLiU" w:hAnsi="Tahoma" w:cs="Tahoma"/>
                <w:color w:val="000000"/>
                <w:sz w:val="13"/>
                <w:lang w:val="fr-FR"/>
              </w:rPr>
            </w:pPr>
          </w:p>
        </w:tc>
      </w:tr>
      <w:tr w:rsidR="008A0F85" w:rsidRPr="00B31611" w14:paraId="7E6C266C" w14:textId="77777777" w:rsidTr="00D843CF">
        <w:trPr>
          <w:trHeight w:val="145"/>
        </w:trPr>
        <w:tc>
          <w:tcPr>
            <w:tcW w:w="2554" w:type="dxa"/>
            <w:gridSpan w:val="2"/>
            <w:tcBorders>
              <w:bottom w:val="single" w:sz="4" w:space="0" w:color="auto"/>
            </w:tcBorders>
            <w:shd w:val="clear" w:color="auto" w:fill="FABF8F"/>
            <w:vAlign w:val="center"/>
          </w:tcPr>
          <w:p w14:paraId="1DF58941"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17" w:name="_Toc336338077"/>
            <w:bookmarkStart w:id="418" w:name="_Toc374024222"/>
            <w:r w:rsidRPr="00B31611">
              <w:rPr>
                <w:rFonts w:ascii="Tahoma" w:eastAsia="PMingLiU" w:hAnsi="Tahoma" w:cs="Tahoma"/>
                <w:position w:val="0"/>
                <w:sz w:val="14"/>
              </w:rPr>
              <w:t xml:space="preserve">System Center Operations Manager 2007 R2 Standard </w:t>
            </w:r>
            <w:r w:rsidRPr="00B31611">
              <w:rPr>
                <w:rFonts w:ascii="Tahoma" w:eastAsia="PMingLiU" w:hAnsi="Tahoma" w:cs="Tahoma"/>
                <w:position w:val="0"/>
                <w:sz w:val="14"/>
              </w:rPr>
              <w:t>伺服器管理使用權</w:t>
            </w:r>
            <w:bookmarkEnd w:id="417"/>
            <w:bookmarkEnd w:id="418"/>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6F9F3B7B"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tcPr>
          <w:p w14:paraId="4AB9D8B7" w14:textId="77777777" w:rsidR="00913A0A" w:rsidRPr="00B31611" w:rsidRDefault="00913A0A" w:rsidP="001A63C6">
            <w:pPr>
              <w:pStyle w:val="TableText"/>
              <w:widowControl w:val="0"/>
              <w:spacing w:before="200"/>
              <w:rPr>
                <w:rFonts w:ascii="Tahoma" w:eastAsia="PMingLiU" w:hAnsi="Tahoma" w:cs="Tahoma"/>
                <w:color w:val="000000"/>
                <w:sz w:val="13"/>
              </w:rPr>
            </w:pPr>
            <w:r w:rsidRPr="00B31611">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6BBC83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CFC906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03C1ED4"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1D775E0B"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075F9A3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9AC56D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38C8A03"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197848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CC34CE3"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B697C40"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8D090A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449EB4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2D3B46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EBC69F9"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5D3A42DB"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1F23BDC0"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393341B2"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6C5A1F2A" w14:textId="77777777" w:rsidTr="00D843CF">
        <w:trPr>
          <w:trHeight w:val="145"/>
        </w:trPr>
        <w:tc>
          <w:tcPr>
            <w:tcW w:w="2554" w:type="dxa"/>
            <w:gridSpan w:val="2"/>
            <w:tcBorders>
              <w:bottom w:val="single" w:sz="4" w:space="0" w:color="auto"/>
            </w:tcBorders>
            <w:shd w:val="clear" w:color="auto" w:fill="auto"/>
            <w:vAlign w:val="center"/>
          </w:tcPr>
          <w:p w14:paraId="160AF87F"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19" w:name="_Toc336338078"/>
            <w:bookmarkStart w:id="420" w:name="_Toc374024223"/>
            <w:r w:rsidRPr="00B31611">
              <w:rPr>
                <w:rFonts w:ascii="Tahoma" w:eastAsia="PMingLiU" w:hAnsi="Tahoma" w:cs="Tahoma"/>
                <w:position w:val="0"/>
                <w:sz w:val="14"/>
              </w:rPr>
              <w:t xml:space="preserve">System Center Operations Manager 2007 R2 Enterprise </w:t>
            </w:r>
            <w:r w:rsidRPr="00B31611">
              <w:rPr>
                <w:rFonts w:ascii="Tahoma" w:eastAsia="PMingLiU" w:hAnsi="Tahoma" w:cs="Tahoma"/>
                <w:position w:val="0"/>
                <w:sz w:val="14"/>
              </w:rPr>
              <w:t>伺服器管理使用權</w:t>
            </w:r>
            <w:bookmarkEnd w:id="419"/>
            <w:bookmarkEnd w:id="420"/>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3DEBCBF8"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auto"/>
          </w:tcPr>
          <w:p w14:paraId="19FCCCE7" w14:textId="77777777" w:rsidR="00913A0A" w:rsidRPr="00B31611" w:rsidRDefault="00913A0A" w:rsidP="001A63C6">
            <w:pPr>
              <w:pStyle w:val="TableText"/>
              <w:widowControl w:val="0"/>
              <w:spacing w:before="200"/>
              <w:rPr>
                <w:rFonts w:ascii="Tahoma" w:eastAsia="PMingLiU" w:hAnsi="Tahoma" w:cs="Tahoma"/>
                <w:color w:val="000000"/>
                <w:sz w:val="13"/>
              </w:rPr>
            </w:pPr>
            <w:r w:rsidRPr="00B31611">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124D6B4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F1A10F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660A6D3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90D80E5"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auto"/>
            <w:vAlign w:val="center"/>
          </w:tcPr>
          <w:p w14:paraId="5616B2D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FD7162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auto"/>
            <w:vAlign w:val="center"/>
          </w:tcPr>
          <w:p w14:paraId="3978C2C9"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8D567D8"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DFDA69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66ED59A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A964C17"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2F1ED1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6206F6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5FA907"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61E431C1"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0A55AC82"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13C7A037"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51FD47E4" w14:textId="77777777" w:rsidTr="00D843CF">
        <w:trPr>
          <w:trHeight w:val="145"/>
        </w:trPr>
        <w:tc>
          <w:tcPr>
            <w:tcW w:w="2554" w:type="dxa"/>
            <w:gridSpan w:val="2"/>
            <w:tcBorders>
              <w:bottom w:val="single" w:sz="4" w:space="0" w:color="auto"/>
            </w:tcBorders>
            <w:shd w:val="clear" w:color="auto" w:fill="FABF8F"/>
            <w:vAlign w:val="center"/>
          </w:tcPr>
          <w:p w14:paraId="586A8F82"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21" w:name="_Toc336338079"/>
            <w:bookmarkStart w:id="422" w:name="_Toc374024224"/>
            <w:r w:rsidRPr="00B31611">
              <w:rPr>
                <w:rFonts w:ascii="Tahoma" w:eastAsia="PMingLiU" w:hAnsi="Tahoma" w:cs="Tahoma"/>
                <w:position w:val="0"/>
                <w:sz w:val="14"/>
              </w:rPr>
              <w:t xml:space="preserve">System Center Operations Manager 2007 R2 </w:t>
            </w:r>
            <w:r w:rsidRPr="00B31611">
              <w:rPr>
                <w:rFonts w:ascii="Tahoma" w:eastAsia="PMingLiU" w:hAnsi="Tahoma" w:cs="Tahoma"/>
                <w:position w:val="0"/>
                <w:sz w:val="14"/>
              </w:rPr>
              <w:t>用戶端管理使用權</w:t>
            </w:r>
            <w:r w:rsidRPr="00B31611">
              <w:rPr>
                <w:rFonts w:ascii="Tahoma" w:eastAsia="PMingLiU" w:hAnsi="Tahoma" w:cs="Tahoma"/>
                <w:position w:val="0"/>
                <w:sz w:val="14"/>
              </w:rPr>
              <w:t xml:space="preserve"> (</w:t>
            </w:r>
            <w:r w:rsidRPr="00B31611">
              <w:rPr>
                <w:rFonts w:ascii="Tahoma" w:eastAsia="PMingLiU" w:hAnsi="Tahoma" w:cs="Tahoma"/>
                <w:position w:val="0"/>
                <w:sz w:val="14"/>
              </w:rPr>
              <w:t>每一</w:t>
            </w:r>
            <w:r w:rsidRPr="00B31611">
              <w:rPr>
                <w:rFonts w:ascii="Tahoma" w:eastAsia="PMingLiU" w:hAnsi="Tahoma" w:cs="Tahoma"/>
                <w:position w:val="0"/>
                <w:sz w:val="14"/>
              </w:rPr>
              <w:t xml:space="preserve"> OSE)</w:t>
            </w:r>
            <w:bookmarkEnd w:id="421"/>
            <w:bookmarkEnd w:id="422"/>
          </w:p>
        </w:tc>
        <w:tc>
          <w:tcPr>
            <w:tcW w:w="416" w:type="dxa"/>
            <w:tcBorders>
              <w:bottom w:val="single" w:sz="4" w:space="0" w:color="auto"/>
            </w:tcBorders>
            <w:shd w:val="clear" w:color="auto" w:fill="FABF8F"/>
            <w:vAlign w:val="center"/>
          </w:tcPr>
          <w:p w14:paraId="0B1054CF"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FABF8F"/>
          </w:tcPr>
          <w:p w14:paraId="0C922FDE" w14:textId="77777777" w:rsidR="00913A0A" w:rsidRPr="00B31611" w:rsidRDefault="00913A0A" w:rsidP="001A63C6">
            <w:pPr>
              <w:pStyle w:val="TableText"/>
              <w:widowControl w:val="0"/>
              <w:spacing w:before="200"/>
              <w:rPr>
                <w:rFonts w:ascii="Tahoma" w:eastAsia="PMingLiU" w:hAnsi="Tahoma" w:cs="Tahoma"/>
                <w:color w:val="000000"/>
                <w:sz w:val="13"/>
              </w:rPr>
            </w:pPr>
            <w:r w:rsidRPr="00B31611">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F4300A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87C2E67"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F0D004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70D196D6"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33947C2A"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26C2ACD" w14:textId="77777777" w:rsidR="00913A0A" w:rsidRPr="00B31611" w:rsidRDefault="00913A0A" w:rsidP="001A63C6">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AB2E89D"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C92CFAF"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736680E"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D42C81C"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03D102"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B7616B7"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C522DEB"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B85621" w14:textId="77777777" w:rsidR="00913A0A" w:rsidRPr="00B31611" w:rsidRDefault="00913A0A"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35CD0DF3"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sz w:val="13"/>
              </w:rPr>
              <w:t>AO,</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169CF494"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1E5F8851"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0C105F3C" w14:textId="77777777" w:rsidTr="00D843CF">
        <w:trPr>
          <w:trHeight w:val="145"/>
        </w:trPr>
        <w:tc>
          <w:tcPr>
            <w:tcW w:w="2554" w:type="dxa"/>
            <w:gridSpan w:val="2"/>
            <w:tcBorders>
              <w:bottom w:val="single" w:sz="4" w:space="0" w:color="auto"/>
            </w:tcBorders>
            <w:shd w:val="clear" w:color="auto" w:fill="auto"/>
            <w:vAlign w:val="center"/>
          </w:tcPr>
          <w:p w14:paraId="7CBBE611"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23" w:name="_Toc336338080"/>
            <w:bookmarkStart w:id="424" w:name="_Toc374024225"/>
            <w:r w:rsidRPr="00B31611">
              <w:rPr>
                <w:rFonts w:ascii="Tahoma" w:eastAsia="PMingLiU" w:hAnsi="Tahoma" w:cs="Tahoma"/>
                <w:position w:val="0"/>
                <w:sz w:val="14"/>
              </w:rPr>
              <w:t xml:space="preserve">System Center Operations Manager 2007 R2 </w:t>
            </w:r>
            <w:r w:rsidRPr="00B31611">
              <w:rPr>
                <w:rFonts w:ascii="Tahoma" w:eastAsia="PMingLiU" w:hAnsi="Tahoma" w:cs="Tahoma"/>
                <w:position w:val="0"/>
                <w:sz w:val="14"/>
              </w:rPr>
              <w:t>用戶端管理使用權</w:t>
            </w:r>
            <w:r w:rsidRPr="00B31611">
              <w:rPr>
                <w:rFonts w:ascii="Tahoma" w:eastAsia="PMingLiU" w:hAnsi="Tahoma" w:cs="Tahoma"/>
                <w:position w:val="0"/>
                <w:sz w:val="14"/>
              </w:rPr>
              <w:t xml:space="preserve"> </w:t>
            </w:r>
            <w:r w:rsidR="008C4B91">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每一使用者</w:t>
            </w:r>
            <w:r w:rsidRPr="00B31611">
              <w:rPr>
                <w:rFonts w:ascii="Tahoma" w:eastAsia="PMingLiU" w:hAnsi="Tahoma" w:cs="Tahoma"/>
                <w:position w:val="0"/>
                <w:sz w:val="14"/>
              </w:rPr>
              <w:t>)</w:t>
            </w:r>
            <w:bookmarkEnd w:id="423"/>
            <w:bookmarkEnd w:id="424"/>
          </w:p>
        </w:tc>
        <w:tc>
          <w:tcPr>
            <w:tcW w:w="416" w:type="dxa"/>
            <w:tcBorders>
              <w:bottom w:val="single" w:sz="4" w:space="0" w:color="auto"/>
            </w:tcBorders>
            <w:shd w:val="clear" w:color="auto" w:fill="auto"/>
            <w:vAlign w:val="center"/>
          </w:tcPr>
          <w:p w14:paraId="4F761E20" w14:textId="77777777" w:rsidR="00913A0A" w:rsidRPr="00B31611" w:rsidRDefault="00913A0A" w:rsidP="001A63C6">
            <w:pPr>
              <w:pStyle w:val="TableText"/>
              <w:widowControl w:val="0"/>
              <w:rPr>
                <w:rStyle w:val="EndnoteReference"/>
                <w:rFonts w:ascii="Tahoma" w:eastAsia="PMingLiU" w:hAnsi="Tahoma" w:cs="Tahoma"/>
                <w:color w:val="000000"/>
                <w:sz w:val="13"/>
                <w:szCs w:val="13"/>
                <w:u w:val="single"/>
              </w:rPr>
            </w:pPr>
          </w:p>
        </w:tc>
        <w:tc>
          <w:tcPr>
            <w:tcW w:w="450" w:type="dxa"/>
            <w:tcBorders>
              <w:bottom w:val="single" w:sz="4" w:space="0" w:color="auto"/>
            </w:tcBorders>
            <w:shd w:val="clear" w:color="auto" w:fill="auto"/>
          </w:tcPr>
          <w:p w14:paraId="016E8686" w14:textId="77777777" w:rsidR="00913A0A" w:rsidRPr="00B31611" w:rsidRDefault="00913A0A" w:rsidP="001A63C6">
            <w:pPr>
              <w:pStyle w:val="TableText"/>
              <w:widowControl w:val="0"/>
              <w:spacing w:before="200"/>
              <w:rPr>
                <w:rFonts w:ascii="Tahoma" w:eastAsia="PMingLiU" w:hAnsi="Tahoma" w:cs="Tahoma"/>
                <w:sz w:val="13"/>
              </w:rPr>
            </w:pPr>
            <w:r w:rsidRPr="00B31611">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082B6E7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05389B8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7B34B0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52C1A5"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5DBB49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8AC53B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151A54"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29FE9D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BDB01C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BE0D26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F413A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10A2D8E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26779E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BC2293" w14:textId="77777777" w:rsidR="00913A0A" w:rsidRPr="00B31611" w:rsidRDefault="00913A0A" w:rsidP="001A63C6">
            <w:pPr>
              <w:pStyle w:val="TableText"/>
              <w:widowControl w:val="0"/>
              <w:spacing w:before="120"/>
              <w:rPr>
                <w:rFonts w:ascii="Tahoma" w:eastAsia="PMingLiU" w:hAnsi="Tahoma" w:cs="Tahoma"/>
              </w:rPr>
            </w:pPr>
          </w:p>
          <w:p w14:paraId="5A87602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681AB71"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AO, ST</w:t>
            </w:r>
          </w:p>
        </w:tc>
        <w:tc>
          <w:tcPr>
            <w:tcW w:w="506" w:type="dxa"/>
            <w:tcBorders>
              <w:bottom w:val="single" w:sz="4" w:space="0" w:color="auto"/>
            </w:tcBorders>
            <w:shd w:val="clear" w:color="auto" w:fill="auto"/>
            <w:vAlign w:val="center"/>
          </w:tcPr>
          <w:p w14:paraId="079AC2A7"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72A47C6" w14:textId="77777777" w:rsidR="00913A0A" w:rsidRPr="00B31611" w:rsidRDefault="00913A0A" w:rsidP="001A63C6">
            <w:pPr>
              <w:pStyle w:val="TableText"/>
              <w:widowControl w:val="0"/>
              <w:rPr>
                <w:rFonts w:ascii="Tahoma" w:eastAsia="PMingLiU" w:hAnsi="Tahoma" w:cs="Tahoma"/>
                <w:sz w:val="13"/>
              </w:rPr>
            </w:pPr>
          </w:p>
        </w:tc>
      </w:tr>
      <w:tr w:rsidR="008A0F85" w:rsidRPr="00B31611" w14:paraId="7DC33C65" w14:textId="77777777" w:rsidTr="00D843CF">
        <w:trPr>
          <w:trHeight w:val="145"/>
        </w:trPr>
        <w:tc>
          <w:tcPr>
            <w:tcW w:w="2554" w:type="dxa"/>
            <w:gridSpan w:val="2"/>
            <w:tcBorders>
              <w:bottom w:val="single" w:sz="4" w:space="0" w:color="auto"/>
            </w:tcBorders>
            <w:shd w:val="clear" w:color="auto" w:fill="FABF8F"/>
            <w:vAlign w:val="center"/>
          </w:tcPr>
          <w:p w14:paraId="6B222E47"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25" w:name="_Toc336338081"/>
            <w:bookmarkStart w:id="426" w:name="_Toc374024226"/>
            <w:r w:rsidRPr="00B31611">
              <w:rPr>
                <w:rFonts w:ascii="Tahoma" w:eastAsia="PMingLiU" w:hAnsi="Tahoma" w:cs="Tahoma"/>
                <w:position w:val="0"/>
                <w:sz w:val="14"/>
              </w:rPr>
              <w:t>System Center Reporting Manager 2006</w:t>
            </w:r>
            <w:bookmarkEnd w:id="425"/>
            <w:bookmarkEnd w:id="426"/>
            <w:r w:rsidRPr="00B31611">
              <w:rPr>
                <w:rFonts w:ascii="Tahoma" w:eastAsia="PMingLiU" w:hAnsi="Tahoma" w:cs="Tahoma"/>
                <w:position w:val="0"/>
                <w:sz w:val="14"/>
              </w:rPr>
              <w:t xml:space="preserve"> </w:t>
            </w:r>
          </w:p>
        </w:tc>
        <w:tc>
          <w:tcPr>
            <w:tcW w:w="416" w:type="dxa"/>
            <w:tcBorders>
              <w:bottom w:val="single" w:sz="4" w:space="0" w:color="auto"/>
            </w:tcBorders>
            <w:shd w:val="clear" w:color="auto" w:fill="FABF8F"/>
            <w:vAlign w:val="center"/>
          </w:tcPr>
          <w:p w14:paraId="19563D73" w14:textId="77777777" w:rsidR="00913A0A" w:rsidRPr="00B31611" w:rsidRDefault="00907527" w:rsidP="00907139">
            <w:pPr>
              <w:pStyle w:val="TableText"/>
              <w:widowControl w:val="0"/>
              <w:rPr>
                <w:rStyle w:val="EndnoteReference"/>
                <w:rFonts w:ascii="Tahoma" w:eastAsia="PMingLiU" w:hAnsi="Tahoma" w:cs="Tahoma"/>
                <w:b w:val="0"/>
                <w:color w:val="0000FF"/>
                <w:sz w:val="13"/>
                <w:szCs w:val="13"/>
                <w:u w:val="single"/>
              </w:rPr>
            </w:pPr>
            <w:hyperlink w:anchor="_80_System_Center" w:history="1">
              <w:r w:rsidR="00636CAD" w:rsidRPr="00B31611">
                <w:rPr>
                  <w:rStyle w:val="Hyperlink"/>
                  <w:rFonts w:ascii="Tahoma" w:eastAsia="PMingLiU" w:hAnsi="Tahoma" w:cs="Tahoma"/>
                  <w:b/>
                  <w:sz w:val="13"/>
                  <w:szCs w:val="13"/>
                </w:rPr>
                <w:t>91</w:t>
              </w:r>
            </w:hyperlink>
          </w:p>
        </w:tc>
        <w:tc>
          <w:tcPr>
            <w:tcW w:w="450" w:type="dxa"/>
            <w:tcBorders>
              <w:bottom w:val="single" w:sz="4" w:space="0" w:color="auto"/>
            </w:tcBorders>
            <w:shd w:val="clear" w:color="auto" w:fill="FABF8F"/>
          </w:tcPr>
          <w:p w14:paraId="1C802EBC"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C8DA07C"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6052AC1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EA179C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3C98555"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50CF702"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6CB53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E7095E9"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033D57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F90736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3A7C2A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5E29A0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13B6B2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F89F5D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A8B73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58A3DE2" w14:textId="77777777" w:rsidR="00913A0A" w:rsidRPr="00B31611" w:rsidRDefault="00913A0A" w:rsidP="001A63C6">
            <w:pPr>
              <w:pStyle w:val="TableText"/>
              <w:widowControl w:val="0"/>
              <w:spacing w:before="120"/>
              <w:rPr>
                <w:rFonts w:ascii="Tahoma" w:eastAsia="PMingLiU" w:hAnsi="Tahoma" w:cs="Tahoma"/>
                <w:sz w:val="13"/>
              </w:rPr>
            </w:pPr>
          </w:p>
        </w:tc>
        <w:tc>
          <w:tcPr>
            <w:tcW w:w="506" w:type="dxa"/>
            <w:tcBorders>
              <w:bottom w:val="single" w:sz="4" w:space="0" w:color="auto"/>
            </w:tcBorders>
            <w:shd w:val="clear" w:color="auto" w:fill="FABF8F"/>
            <w:vAlign w:val="center"/>
          </w:tcPr>
          <w:p w14:paraId="1374CCDD"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2E3F1E3" w14:textId="77777777" w:rsidR="00913A0A" w:rsidRPr="00B31611" w:rsidRDefault="00913A0A" w:rsidP="001A63C6">
            <w:pPr>
              <w:pStyle w:val="TableText"/>
              <w:widowControl w:val="0"/>
              <w:rPr>
                <w:rFonts w:ascii="Tahoma" w:eastAsia="PMingLiU" w:hAnsi="Tahoma" w:cs="Tahoma"/>
                <w:sz w:val="13"/>
              </w:rPr>
            </w:pPr>
          </w:p>
        </w:tc>
      </w:tr>
      <w:tr w:rsidR="00913A0A" w:rsidRPr="00B31611" w14:paraId="394DD3EE" w14:textId="77777777" w:rsidTr="00D843CF">
        <w:trPr>
          <w:trHeight w:val="145"/>
        </w:trPr>
        <w:tc>
          <w:tcPr>
            <w:tcW w:w="2554" w:type="dxa"/>
            <w:gridSpan w:val="2"/>
            <w:tcBorders>
              <w:bottom w:val="single" w:sz="4" w:space="0" w:color="auto"/>
            </w:tcBorders>
            <w:shd w:val="clear" w:color="auto" w:fill="auto"/>
            <w:vAlign w:val="center"/>
          </w:tcPr>
          <w:p w14:paraId="45F0F1F8"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27" w:name="_Toc336338082"/>
            <w:bookmarkStart w:id="428" w:name="_Toc374024227"/>
            <w:r w:rsidRPr="00B31611">
              <w:rPr>
                <w:rFonts w:ascii="Tahoma" w:eastAsia="PMingLiU" w:hAnsi="Tahoma" w:cs="Tahoma"/>
                <w:position w:val="0"/>
                <w:sz w:val="14"/>
              </w:rPr>
              <w:t>System Center Server Management Suite Enterprise</w:t>
            </w:r>
            <w:bookmarkEnd w:id="427"/>
            <w:bookmarkEnd w:id="428"/>
            <w:r w:rsidRPr="00B31611">
              <w:rPr>
                <w:rFonts w:ascii="Tahoma" w:eastAsia="PMingLiU" w:hAnsi="Tahoma" w:cs="Tahoma"/>
                <w:position w:val="0"/>
                <w:sz w:val="14"/>
              </w:rPr>
              <w:t xml:space="preserve"> </w:t>
            </w:r>
          </w:p>
        </w:tc>
        <w:tc>
          <w:tcPr>
            <w:tcW w:w="416" w:type="dxa"/>
            <w:tcBorders>
              <w:bottom w:val="single" w:sz="4" w:space="0" w:color="auto"/>
            </w:tcBorders>
            <w:shd w:val="clear" w:color="auto" w:fill="auto"/>
            <w:vAlign w:val="center"/>
          </w:tcPr>
          <w:p w14:paraId="477F8AA3" w14:textId="77777777" w:rsidR="00913A0A" w:rsidRPr="00B31611" w:rsidRDefault="00907527" w:rsidP="00907139">
            <w:pPr>
              <w:pStyle w:val="TableText"/>
              <w:widowControl w:val="0"/>
              <w:rPr>
                <w:rStyle w:val="EndnoteReference"/>
                <w:rFonts w:ascii="Tahoma" w:eastAsia="PMingLiU" w:hAnsi="Tahoma" w:cs="Tahoma"/>
                <w:b w:val="0"/>
                <w:color w:val="0000FF"/>
                <w:sz w:val="13"/>
                <w:szCs w:val="13"/>
                <w:u w:val="single"/>
              </w:rPr>
            </w:pPr>
            <w:hyperlink w:anchor="Srv_85SysCtrSvrMgmtSuiteEnterprise" w:history="1">
              <w:r w:rsidR="00636CAD" w:rsidRPr="00B31611">
                <w:rPr>
                  <w:rStyle w:val="Hyperlink"/>
                  <w:rFonts w:ascii="Tahoma" w:eastAsia="PMingLiU" w:hAnsi="Tahoma" w:cs="Tahoma"/>
                  <w:b/>
                  <w:sz w:val="13"/>
                  <w:szCs w:val="13"/>
                </w:rPr>
                <w:t>92</w:t>
              </w:r>
            </w:hyperlink>
          </w:p>
        </w:tc>
        <w:tc>
          <w:tcPr>
            <w:tcW w:w="450" w:type="dxa"/>
            <w:tcBorders>
              <w:bottom w:val="single" w:sz="4" w:space="0" w:color="auto"/>
            </w:tcBorders>
            <w:shd w:val="clear" w:color="auto" w:fill="auto"/>
          </w:tcPr>
          <w:p w14:paraId="02F67D5D"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45340CB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8D8773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bottom"/>
          </w:tcPr>
          <w:p w14:paraId="236336D4" w14:textId="77777777" w:rsidR="00913A0A" w:rsidRPr="00B31611"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303B2A93" w14:textId="77777777" w:rsidR="00913A0A" w:rsidRPr="00B31611" w:rsidRDefault="00913A0A" w:rsidP="001A63C6">
            <w:pPr>
              <w:pStyle w:val="TableText"/>
              <w:widowControl w:val="0"/>
              <w:spacing w:after="60"/>
              <w:rPr>
                <w:rFonts w:ascii="Tahoma" w:eastAsia="PMingLiU" w:hAnsi="Tahoma" w:cs="Tahoma"/>
                <w:sz w:val="13"/>
                <w:szCs w:val="13"/>
              </w:rPr>
            </w:pPr>
          </w:p>
        </w:tc>
        <w:tc>
          <w:tcPr>
            <w:tcW w:w="450" w:type="dxa"/>
            <w:gridSpan w:val="3"/>
            <w:tcBorders>
              <w:bottom w:val="single" w:sz="4" w:space="0" w:color="auto"/>
            </w:tcBorders>
            <w:shd w:val="clear" w:color="auto" w:fill="auto"/>
            <w:vAlign w:val="bottom"/>
          </w:tcPr>
          <w:p w14:paraId="68DD0EC9" w14:textId="77777777" w:rsidR="00913A0A" w:rsidRPr="00B31611"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038D1681" w14:textId="77777777" w:rsidR="00913A0A" w:rsidRPr="00B31611" w:rsidRDefault="00913A0A" w:rsidP="001A63C6">
            <w:pPr>
              <w:pStyle w:val="TableText"/>
              <w:widowControl w:val="0"/>
              <w:spacing w:after="6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56A51267" w14:textId="77777777" w:rsidR="00913A0A" w:rsidRPr="00B31611" w:rsidRDefault="00913A0A" w:rsidP="001A63C6">
            <w:pPr>
              <w:pStyle w:val="TableText"/>
              <w:widowControl w:val="0"/>
              <w:spacing w:after="6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15BFD475" w14:textId="77777777" w:rsidR="00913A0A" w:rsidRPr="00B31611" w:rsidRDefault="00913A0A" w:rsidP="001A63C6">
            <w:pPr>
              <w:pStyle w:val="TableText"/>
              <w:widowControl w:val="0"/>
              <w:spacing w:after="6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7B465A9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50DC3F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C22EF3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33FAB5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2C9D998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169C5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3F7985F5"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3414F09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25F33AA" w14:textId="77777777" w:rsidR="00913A0A" w:rsidRPr="00B31611" w:rsidRDefault="00913A0A" w:rsidP="001A63C6">
            <w:pPr>
              <w:pStyle w:val="TableText"/>
              <w:widowControl w:val="0"/>
              <w:rPr>
                <w:rFonts w:ascii="Tahoma" w:eastAsia="PMingLiU" w:hAnsi="Tahoma" w:cs="Tahoma"/>
                <w:sz w:val="13"/>
              </w:rPr>
            </w:pPr>
          </w:p>
        </w:tc>
      </w:tr>
      <w:tr w:rsidR="008A0F85" w:rsidRPr="00B31611" w14:paraId="6FB276A6" w14:textId="77777777" w:rsidTr="00D843CF">
        <w:trPr>
          <w:trHeight w:val="145"/>
        </w:trPr>
        <w:tc>
          <w:tcPr>
            <w:tcW w:w="2554" w:type="dxa"/>
            <w:gridSpan w:val="2"/>
            <w:tcBorders>
              <w:bottom w:val="single" w:sz="4" w:space="0" w:color="auto"/>
            </w:tcBorders>
            <w:shd w:val="clear" w:color="auto" w:fill="FABF8F"/>
          </w:tcPr>
          <w:p w14:paraId="79C81CC3" w14:textId="77777777" w:rsidR="00913A0A" w:rsidRPr="00B31611" w:rsidRDefault="00913A0A" w:rsidP="0028454A">
            <w:pPr>
              <w:pStyle w:val="Heading4"/>
              <w:spacing w:beforeLines="20" w:before="48" w:afterLines="20" w:after="48"/>
              <w:ind w:left="0" w:firstLine="0"/>
              <w:rPr>
                <w:rFonts w:ascii="Tahoma" w:eastAsia="PMingLiU" w:hAnsi="Tahoma" w:cs="Tahoma"/>
                <w:b w:val="0"/>
                <w:sz w:val="18"/>
                <w:szCs w:val="18"/>
              </w:rPr>
            </w:pPr>
            <w:bookmarkStart w:id="429" w:name="_Toc336338083"/>
            <w:bookmarkStart w:id="430" w:name="_Toc374024228"/>
            <w:r w:rsidRPr="00B31611">
              <w:rPr>
                <w:rFonts w:ascii="Tahoma" w:eastAsia="PMingLiU" w:hAnsi="Tahoma" w:cs="Tahoma"/>
                <w:b w:val="0"/>
                <w:sz w:val="14"/>
                <w:szCs w:val="18"/>
              </w:rPr>
              <w:t>System Center Server Management Suite Datacenter</w:t>
            </w:r>
            <w:bookmarkEnd w:id="429"/>
            <w:bookmarkEnd w:id="430"/>
          </w:p>
        </w:tc>
        <w:tc>
          <w:tcPr>
            <w:tcW w:w="416" w:type="dxa"/>
            <w:tcBorders>
              <w:bottom w:val="single" w:sz="4" w:space="0" w:color="auto"/>
            </w:tcBorders>
            <w:shd w:val="clear" w:color="auto" w:fill="FABF8F"/>
          </w:tcPr>
          <w:p w14:paraId="0D0453BD" w14:textId="77777777" w:rsidR="00913A0A" w:rsidRPr="00B31611" w:rsidRDefault="00907527" w:rsidP="00907139">
            <w:pPr>
              <w:pStyle w:val="TableText"/>
              <w:widowControl w:val="0"/>
              <w:spacing w:before="120"/>
              <w:rPr>
                <w:rStyle w:val="EndnoteReference"/>
                <w:rFonts w:ascii="Tahoma" w:eastAsia="PMingLiU" w:hAnsi="Tahoma" w:cs="Tahoma"/>
                <w:b w:val="0"/>
                <w:sz w:val="13"/>
                <w:szCs w:val="13"/>
                <w:u w:val="single"/>
              </w:rPr>
            </w:pPr>
            <w:hyperlink w:anchor="_86_System_Center" w:history="1">
              <w:r w:rsidR="00636CAD" w:rsidRPr="00B31611">
                <w:rPr>
                  <w:rStyle w:val="Hyperlink"/>
                  <w:rFonts w:ascii="Tahoma" w:eastAsia="PMingLiU" w:hAnsi="Tahoma" w:cs="Tahoma"/>
                  <w:b/>
                  <w:sz w:val="13"/>
                  <w:szCs w:val="13"/>
                </w:rPr>
                <w:t>93</w:t>
              </w:r>
            </w:hyperlink>
          </w:p>
        </w:tc>
        <w:tc>
          <w:tcPr>
            <w:tcW w:w="450" w:type="dxa"/>
            <w:tcBorders>
              <w:bottom w:val="single" w:sz="4" w:space="0" w:color="auto"/>
            </w:tcBorders>
            <w:shd w:val="clear" w:color="auto" w:fill="FABF8F"/>
          </w:tcPr>
          <w:p w14:paraId="7A0D268A"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tcPr>
          <w:p w14:paraId="658C74C4"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tcPr>
          <w:p w14:paraId="58686E20"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3955A32F"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25620895"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FABF8F"/>
          </w:tcPr>
          <w:p w14:paraId="3CF0130C"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611781CF"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tcPr>
          <w:p w14:paraId="5DDBC2DB" w14:textId="77777777" w:rsidR="00913A0A" w:rsidRPr="00B31611"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tcPr>
          <w:p w14:paraId="52CF3189"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71AC36C6"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76BE3A3F"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tcPr>
          <w:p w14:paraId="7ACD6783"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35090AB2"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FABF8F"/>
          </w:tcPr>
          <w:p w14:paraId="36EC1D1D"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1B25C232"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1297B7C8"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tcPr>
          <w:p w14:paraId="61722F4C"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48D66ED" w14:textId="77777777" w:rsidR="00913A0A" w:rsidRPr="00B31611" w:rsidRDefault="00913A0A" w:rsidP="001A63C6">
            <w:pPr>
              <w:pStyle w:val="TableText"/>
              <w:widowControl w:val="0"/>
              <w:rPr>
                <w:rFonts w:ascii="Tahoma" w:eastAsia="PMingLiU" w:hAnsi="Tahoma" w:cs="Tahoma"/>
                <w:sz w:val="13"/>
              </w:rPr>
            </w:pPr>
          </w:p>
        </w:tc>
      </w:tr>
      <w:tr w:rsidR="00913A0A" w:rsidRPr="00B31611" w14:paraId="6FE5B72F" w14:textId="77777777" w:rsidTr="00D843CF">
        <w:trPr>
          <w:trHeight w:val="145"/>
        </w:trPr>
        <w:tc>
          <w:tcPr>
            <w:tcW w:w="2554" w:type="dxa"/>
            <w:gridSpan w:val="2"/>
            <w:tcBorders>
              <w:bottom w:val="single" w:sz="4" w:space="0" w:color="auto"/>
            </w:tcBorders>
            <w:shd w:val="clear" w:color="auto" w:fill="auto"/>
          </w:tcPr>
          <w:p w14:paraId="2C7EB584" w14:textId="77777777" w:rsidR="00913A0A" w:rsidRPr="00B31611" w:rsidRDefault="00913A0A" w:rsidP="0028454A">
            <w:pPr>
              <w:pStyle w:val="ProductNames"/>
              <w:spacing w:beforeLines="10" w:before="24" w:afterLines="10" w:after="24"/>
              <w:rPr>
                <w:rFonts w:ascii="Tahoma" w:eastAsia="PMingLiU" w:hAnsi="Tahoma" w:cs="Tahoma"/>
                <w:b/>
                <w:position w:val="0"/>
                <w:sz w:val="14"/>
              </w:rPr>
            </w:pPr>
            <w:bookmarkStart w:id="431" w:name="_Toc336338086"/>
            <w:bookmarkStart w:id="432" w:name="_Toc374024229"/>
            <w:r w:rsidRPr="00B31611">
              <w:rPr>
                <w:rFonts w:ascii="Tahoma" w:eastAsia="PMingLiU" w:hAnsi="Tahoma" w:cs="Tahoma"/>
                <w:position w:val="0"/>
                <w:sz w:val="14"/>
              </w:rPr>
              <w:t xml:space="preserve">System Center Service Manager 2010 </w:t>
            </w:r>
            <w:r w:rsidRPr="00B31611">
              <w:rPr>
                <w:rFonts w:ascii="Tahoma" w:eastAsia="PMingLiU" w:hAnsi="Tahoma" w:cs="Tahoma"/>
                <w:position w:val="0"/>
                <w:sz w:val="14"/>
              </w:rPr>
              <w:t>用戶端管理使用權</w:t>
            </w:r>
            <w:r w:rsidRPr="00B31611">
              <w:rPr>
                <w:rFonts w:ascii="Tahoma" w:eastAsia="PMingLiU" w:hAnsi="Tahoma" w:cs="Tahoma"/>
                <w:position w:val="0"/>
                <w:sz w:val="14"/>
              </w:rPr>
              <w:t xml:space="preserve"> (</w:t>
            </w:r>
            <w:r w:rsidRPr="00B31611">
              <w:rPr>
                <w:rFonts w:ascii="Tahoma" w:eastAsia="PMingLiU" w:hAnsi="Tahoma" w:cs="Tahoma"/>
                <w:position w:val="0"/>
                <w:sz w:val="14"/>
              </w:rPr>
              <w:t>用戶端</w:t>
            </w:r>
            <w:r w:rsidRPr="00B31611">
              <w:rPr>
                <w:rFonts w:ascii="Tahoma" w:eastAsia="PMingLiU" w:hAnsi="Tahoma" w:cs="Tahoma"/>
                <w:position w:val="0"/>
                <w:sz w:val="14"/>
              </w:rPr>
              <w:t xml:space="preserve"> ML) </w:t>
            </w:r>
            <w:r w:rsidR="008C4B91">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每一</w:t>
            </w:r>
            <w:r w:rsidRPr="00B31611">
              <w:rPr>
                <w:rFonts w:ascii="Tahoma" w:eastAsia="PMingLiU" w:hAnsi="Tahoma" w:cs="Tahoma"/>
                <w:position w:val="0"/>
                <w:sz w:val="14"/>
              </w:rPr>
              <w:t xml:space="preserve"> OSE)</w:t>
            </w:r>
            <w:bookmarkEnd w:id="431"/>
            <w:bookmarkEnd w:id="432"/>
          </w:p>
        </w:tc>
        <w:tc>
          <w:tcPr>
            <w:tcW w:w="416" w:type="dxa"/>
            <w:tcBorders>
              <w:bottom w:val="single" w:sz="4" w:space="0" w:color="auto"/>
            </w:tcBorders>
            <w:shd w:val="clear" w:color="auto" w:fill="auto"/>
          </w:tcPr>
          <w:p w14:paraId="1406627F"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auto"/>
          </w:tcPr>
          <w:p w14:paraId="53FD57EF"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392355B3"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B9B80C2"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7A745F4"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7337350"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BDB9D73"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334395E"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58996E6" w14:textId="77777777" w:rsidR="00913A0A" w:rsidRPr="00B31611" w:rsidRDefault="00913A0A"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A6EE7E5"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BC31D39"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1744F62A" w14:textId="77777777" w:rsidR="00913A0A" w:rsidRPr="00B31611" w:rsidRDefault="00913A0A" w:rsidP="001A63C6">
            <w:pPr>
              <w:pStyle w:val="TableText"/>
              <w:widowControl w:val="0"/>
              <w:spacing w:before="120"/>
              <w:jc w:val="lef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BA476A9"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F68FD38"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79C746A6"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CEE5180" w14:textId="77777777" w:rsidR="00913A0A" w:rsidRPr="00B31611" w:rsidRDefault="00913A0A" w:rsidP="001A63C6">
            <w:pPr>
              <w:pStyle w:val="TableText"/>
              <w:widowControl w:val="0"/>
              <w:spacing w:before="120"/>
              <w:rPr>
                <w:rFonts w:ascii="Tahoma" w:eastAsia="PMingLiU" w:hAnsi="Tahoma" w:cs="Tahoma"/>
              </w:rPr>
            </w:pPr>
          </w:p>
          <w:p w14:paraId="0DB99DCE" w14:textId="77777777" w:rsidR="00913A0A" w:rsidRPr="00B31611" w:rsidRDefault="00913A0A"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tcPr>
          <w:p w14:paraId="24E79685"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AO,</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tcPr>
          <w:p w14:paraId="6386260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C6D15AF" w14:textId="77777777" w:rsidR="00913A0A" w:rsidRPr="00B31611" w:rsidRDefault="00913A0A" w:rsidP="001A63C6">
            <w:pPr>
              <w:pStyle w:val="TableText"/>
              <w:widowControl w:val="0"/>
              <w:rPr>
                <w:rFonts w:ascii="Tahoma" w:eastAsia="PMingLiU" w:hAnsi="Tahoma" w:cs="Tahoma"/>
                <w:sz w:val="13"/>
              </w:rPr>
            </w:pPr>
          </w:p>
        </w:tc>
      </w:tr>
      <w:tr w:rsidR="008A0F85" w:rsidRPr="00B31611" w14:paraId="383812ED" w14:textId="77777777" w:rsidTr="00D843CF">
        <w:trPr>
          <w:trHeight w:val="145"/>
        </w:trPr>
        <w:tc>
          <w:tcPr>
            <w:tcW w:w="2554" w:type="dxa"/>
            <w:gridSpan w:val="2"/>
            <w:tcBorders>
              <w:bottom w:val="single" w:sz="4" w:space="0" w:color="auto"/>
            </w:tcBorders>
            <w:shd w:val="clear" w:color="auto" w:fill="FABF8F"/>
          </w:tcPr>
          <w:p w14:paraId="5AB17365" w14:textId="77777777" w:rsidR="00913A0A" w:rsidRPr="00B31611" w:rsidRDefault="00913A0A" w:rsidP="0028140B">
            <w:pPr>
              <w:pStyle w:val="ProductNames"/>
              <w:keepNext/>
              <w:spacing w:beforeLines="10" w:before="24" w:afterLines="10" w:after="24"/>
              <w:rPr>
                <w:rFonts w:ascii="Tahoma" w:eastAsia="PMingLiU" w:hAnsi="Tahoma" w:cs="Tahoma"/>
                <w:b/>
                <w:position w:val="0"/>
                <w:sz w:val="14"/>
              </w:rPr>
            </w:pPr>
            <w:bookmarkStart w:id="433" w:name="_Toc336338087"/>
            <w:bookmarkStart w:id="434" w:name="_Toc374024230"/>
            <w:r w:rsidRPr="00B31611">
              <w:rPr>
                <w:rFonts w:ascii="Tahoma" w:eastAsia="PMingLiU" w:hAnsi="Tahoma" w:cs="Tahoma"/>
                <w:position w:val="0"/>
                <w:sz w:val="14"/>
              </w:rPr>
              <w:t xml:space="preserve">System Center Service Manager 2010 </w:t>
            </w:r>
            <w:r w:rsidRPr="00B31611">
              <w:rPr>
                <w:rFonts w:ascii="Tahoma" w:eastAsia="PMingLiU" w:hAnsi="Tahoma" w:cs="Tahoma"/>
                <w:position w:val="0"/>
                <w:sz w:val="14"/>
              </w:rPr>
              <w:t>用戶端管理使用權</w:t>
            </w:r>
            <w:r w:rsidRPr="00B31611">
              <w:rPr>
                <w:rFonts w:ascii="Tahoma" w:eastAsia="PMingLiU" w:hAnsi="Tahoma" w:cs="Tahoma"/>
                <w:position w:val="0"/>
                <w:sz w:val="14"/>
              </w:rPr>
              <w:t xml:space="preserve"> (</w:t>
            </w:r>
            <w:r w:rsidRPr="00B31611">
              <w:rPr>
                <w:rFonts w:ascii="Tahoma" w:eastAsia="PMingLiU" w:hAnsi="Tahoma" w:cs="Tahoma"/>
                <w:position w:val="0"/>
                <w:sz w:val="14"/>
              </w:rPr>
              <w:t>用戶端</w:t>
            </w:r>
            <w:r w:rsidRPr="00B31611">
              <w:rPr>
                <w:rFonts w:ascii="Tahoma" w:eastAsia="PMingLiU" w:hAnsi="Tahoma" w:cs="Tahoma"/>
                <w:position w:val="0"/>
                <w:sz w:val="14"/>
              </w:rPr>
              <w:t xml:space="preserve"> ML) (</w:t>
            </w:r>
            <w:r w:rsidRPr="00B31611">
              <w:rPr>
                <w:rFonts w:ascii="Tahoma" w:eastAsia="PMingLiU" w:hAnsi="Tahoma" w:cs="Tahoma"/>
                <w:position w:val="0"/>
                <w:sz w:val="14"/>
              </w:rPr>
              <w:t>每一使用者</w:t>
            </w:r>
            <w:r w:rsidRPr="00B31611">
              <w:rPr>
                <w:rFonts w:ascii="Tahoma" w:eastAsia="PMingLiU" w:hAnsi="Tahoma" w:cs="Tahoma"/>
                <w:position w:val="0"/>
                <w:sz w:val="14"/>
              </w:rPr>
              <w:t>)</w:t>
            </w:r>
            <w:bookmarkEnd w:id="433"/>
            <w:bookmarkEnd w:id="434"/>
          </w:p>
        </w:tc>
        <w:tc>
          <w:tcPr>
            <w:tcW w:w="416" w:type="dxa"/>
            <w:tcBorders>
              <w:bottom w:val="single" w:sz="4" w:space="0" w:color="auto"/>
            </w:tcBorders>
            <w:shd w:val="clear" w:color="auto" w:fill="FABF8F"/>
          </w:tcPr>
          <w:p w14:paraId="64A4C421" w14:textId="77777777" w:rsidR="00913A0A" w:rsidRPr="00B31611" w:rsidRDefault="00913A0A" w:rsidP="0028140B">
            <w:pPr>
              <w:pStyle w:val="TableText"/>
              <w:keepNext/>
              <w:keepLines/>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FABF8F"/>
          </w:tcPr>
          <w:p w14:paraId="2005090C" w14:textId="77777777" w:rsidR="00913A0A" w:rsidRPr="00B31611" w:rsidRDefault="00913A0A" w:rsidP="0028140B">
            <w:pPr>
              <w:pStyle w:val="TableText"/>
              <w:keepNext/>
              <w:keepLines/>
              <w:widowControl w:val="0"/>
              <w:spacing w:before="120"/>
              <w:rPr>
                <w:rFonts w:ascii="Tahoma" w:eastAsia="PMingLiU" w:hAnsi="Tahoma" w:cs="Tahoma"/>
                <w:sz w:val="13"/>
              </w:rPr>
            </w:pPr>
            <w:r w:rsidRPr="00B31611">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tcPr>
          <w:p w14:paraId="7C38C9C7" w14:textId="77777777" w:rsidR="00913A0A" w:rsidRPr="00B31611" w:rsidRDefault="00913A0A" w:rsidP="0028140B">
            <w:pPr>
              <w:pStyle w:val="TableText"/>
              <w:keepNext/>
              <w:keepLines/>
              <w:widowControl w:val="0"/>
              <w:spacing w:before="12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9A1CEE1"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F8A63AE"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B1EF12A"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D16A1C4"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84896F2"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3D3AB56"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A60F1E3"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42C5DD2"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0517F84A"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9CEECD"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681DFA0" w14:textId="77777777" w:rsidR="00913A0A" w:rsidRPr="00B31611" w:rsidRDefault="00913A0A" w:rsidP="0028140B">
            <w:pPr>
              <w:pStyle w:val="TableText"/>
              <w:keepNext/>
              <w:keepLines/>
              <w:widowControl w:val="0"/>
              <w:spacing w:before="12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2F6CDCF6"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E65890E" w14:textId="77777777" w:rsidR="00913A0A" w:rsidRPr="00B31611" w:rsidRDefault="00913A0A" w:rsidP="0028140B">
            <w:pPr>
              <w:pStyle w:val="TableText"/>
              <w:keepNext/>
              <w:keepLines/>
              <w:widowControl w:val="0"/>
              <w:spacing w:before="120"/>
              <w:rPr>
                <w:rFonts w:ascii="Tahoma" w:eastAsia="PMingLiU" w:hAnsi="Tahoma" w:cs="Tahoma"/>
              </w:rPr>
            </w:pPr>
          </w:p>
          <w:p w14:paraId="1847C710" w14:textId="77777777" w:rsidR="00913A0A" w:rsidRPr="00B31611" w:rsidRDefault="00913A0A" w:rsidP="0028140B">
            <w:pPr>
              <w:pStyle w:val="TableText"/>
              <w:keepNext/>
              <w:keepLines/>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14AC76B9" w14:textId="77777777" w:rsidR="00913A0A" w:rsidRPr="00B31611" w:rsidRDefault="00913A0A" w:rsidP="0028140B">
            <w:pPr>
              <w:pStyle w:val="TableText"/>
              <w:keepNext/>
              <w:keepLines/>
              <w:widowControl w:val="0"/>
              <w:spacing w:before="120"/>
              <w:rPr>
                <w:rFonts w:ascii="Tahoma" w:eastAsia="PMingLiU" w:hAnsi="Tahoma" w:cs="Tahoma"/>
                <w:sz w:val="13"/>
              </w:rPr>
            </w:pPr>
            <w:r w:rsidRPr="00B31611">
              <w:rPr>
                <w:rFonts w:ascii="Tahoma" w:eastAsia="PMingLiU" w:hAnsi="Tahoma" w:cs="Tahoma"/>
                <w:sz w:val="13"/>
              </w:rPr>
              <w:t>AO, ST</w:t>
            </w:r>
          </w:p>
        </w:tc>
        <w:tc>
          <w:tcPr>
            <w:tcW w:w="506" w:type="dxa"/>
            <w:tcBorders>
              <w:bottom w:val="single" w:sz="4" w:space="0" w:color="auto"/>
            </w:tcBorders>
            <w:shd w:val="clear" w:color="auto" w:fill="FABF8F"/>
          </w:tcPr>
          <w:p w14:paraId="37535CBE" w14:textId="77777777" w:rsidR="00913A0A" w:rsidRPr="00B31611" w:rsidRDefault="00913A0A" w:rsidP="0028140B">
            <w:pPr>
              <w:pStyle w:val="TableText"/>
              <w:keepNext/>
              <w:keepLines/>
              <w:widowControl w:val="0"/>
              <w:rPr>
                <w:rFonts w:ascii="Tahoma" w:eastAsia="PMingLiU" w:hAnsi="Tahoma" w:cs="Tahoma"/>
                <w:sz w:val="13"/>
              </w:rPr>
            </w:pPr>
          </w:p>
        </w:tc>
        <w:tc>
          <w:tcPr>
            <w:tcW w:w="484" w:type="dxa"/>
            <w:tcBorders>
              <w:bottom w:val="single" w:sz="4" w:space="0" w:color="auto"/>
            </w:tcBorders>
            <w:shd w:val="clear" w:color="auto" w:fill="FABF8F"/>
          </w:tcPr>
          <w:p w14:paraId="1419AE15" w14:textId="77777777" w:rsidR="00913A0A" w:rsidRPr="00B31611" w:rsidRDefault="00913A0A" w:rsidP="0028140B">
            <w:pPr>
              <w:pStyle w:val="TableText"/>
              <w:keepNext/>
              <w:keepLines/>
              <w:widowControl w:val="0"/>
              <w:rPr>
                <w:rFonts w:ascii="Tahoma" w:eastAsia="PMingLiU" w:hAnsi="Tahoma" w:cs="Tahoma"/>
                <w:sz w:val="13"/>
              </w:rPr>
            </w:pPr>
          </w:p>
        </w:tc>
      </w:tr>
      <w:tr w:rsidR="00913A0A" w:rsidRPr="00B31611" w14:paraId="5877124A" w14:textId="77777777" w:rsidTr="00D843CF">
        <w:trPr>
          <w:trHeight w:val="145"/>
        </w:trPr>
        <w:tc>
          <w:tcPr>
            <w:tcW w:w="2554" w:type="dxa"/>
            <w:gridSpan w:val="2"/>
            <w:tcBorders>
              <w:bottom w:val="single" w:sz="4" w:space="0" w:color="auto"/>
            </w:tcBorders>
            <w:shd w:val="clear" w:color="auto" w:fill="auto"/>
          </w:tcPr>
          <w:p w14:paraId="5A3AE9E2" w14:textId="77777777" w:rsidR="00913A0A" w:rsidRPr="00B31611" w:rsidRDefault="00913A0A" w:rsidP="0028454A">
            <w:pPr>
              <w:pStyle w:val="Heading3"/>
              <w:spacing w:beforeLines="20" w:before="48" w:afterLines="20" w:after="48"/>
              <w:rPr>
                <w:rFonts w:ascii="Tahoma" w:eastAsia="PMingLiU" w:hAnsi="Tahoma" w:cs="Tahoma"/>
                <w:b w:val="0"/>
                <w:sz w:val="14"/>
                <w:szCs w:val="16"/>
              </w:rPr>
            </w:pPr>
            <w:bookmarkStart w:id="435" w:name="_Toc336338088"/>
            <w:bookmarkStart w:id="436" w:name="_Toc374024231"/>
            <w:r w:rsidRPr="00B31611">
              <w:rPr>
                <w:rFonts w:ascii="Tahoma" w:eastAsia="PMingLiU" w:hAnsi="Tahoma" w:cs="Tahoma"/>
                <w:b w:val="0"/>
                <w:sz w:val="14"/>
                <w:szCs w:val="16"/>
              </w:rPr>
              <w:t xml:space="preserve">System Center Service Manager 2010 </w:t>
            </w:r>
            <w:r w:rsidRPr="00B31611">
              <w:rPr>
                <w:rFonts w:ascii="Tahoma" w:eastAsia="PMingLiU" w:hAnsi="Tahoma" w:cs="Tahoma"/>
                <w:b w:val="0"/>
                <w:sz w:val="14"/>
                <w:szCs w:val="16"/>
              </w:rPr>
              <w:t>伺服器管理使用權</w:t>
            </w:r>
            <w:r w:rsidRPr="00B31611">
              <w:rPr>
                <w:rFonts w:ascii="Tahoma" w:eastAsia="PMingLiU" w:hAnsi="Tahoma" w:cs="Tahoma"/>
                <w:b w:val="0"/>
                <w:sz w:val="14"/>
                <w:szCs w:val="16"/>
              </w:rPr>
              <w:t xml:space="preserve"> (</w:t>
            </w:r>
            <w:r w:rsidRPr="00B31611">
              <w:rPr>
                <w:rFonts w:ascii="Tahoma" w:eastAsia="PMingLiU" w:hAnsi="Tahoma" w:cs="Tahoma"/>
                <w:b w:val="0"/>
                <w:sz w:val="14"/>
                <w:szCs w:val="16"/>
              </w:rPr>
              <w:t>伺服器</w:t>
            </w:r>
            <w:r w:rsidRPr="00B31611">
              <w:rPr>
                <w:rFonts w:ascii="Tahoma" w:eastAsia="PMingLiU" w:hAnsi="Tahoma" w:cs="Tahoma"/>
                <w:b w:val="0"/>
                <w:sz w:val="14"/>
                <w:szCs w:val="16"/>
              </w:rPr>
              <w:t xml:space="preserve"> ML) </w:t>
            </w:r>
            <w:r w:rsidR="008C4B91">
              <w:rPr>
                <w:rFonts w:ascii="Tahoma" w:eastAsia="PMingLiU" w:hAnsi="Tahoma" w:cs="Tahoma"/>
                <w:b w:val="0"/>
                <w:sz w:val="14"/>
                <w:szCs w:val="16"/>
              </w:rPr>
              <w:br/>
            </w:r>
            <w:r w:rsidRPr="00B31611">
              <w:rPr>
                <w:rFonts w:ascii="Tahoma" w:eastAsia="PMingLiU" w:hAnsi="Tahoma" w:cs="Tahoma"/>
                <w:b w:val="0"/>
                <w:sz w:val="14"/>
                <w:szCs w:val="16"/>
              </w:rPr>
              <w:t>(</w:t>
            </w:r>
            <w:r w:rsidRPr="00B31611">
              <w:rPr>
                <w:rFonts w:ascii="Tahoma" w:eastAsia="PMingLiU" w:hAnsi="Tahoma" w:cs="Tahoma"/>
                <w:b w:val="0"/>
                <w:sz w:val="14"/>
                <w:szCs w:val="16"/>
              </w:rPr>
              <w:t>每一</w:t>
            </w:r>
            <w:r w:rsidRPr="00B31611">
              <w:rPr>
                <w:rFonts w:ascii="Tahoma" w:eastAsia="PMingLiU" w:hAnsi="Tahoma" w:cs="Tahoma"/>
                <w:b w:val="0"/>
                <w:sz w:val="14"/>
                <w:szCs w:val="16"/>
              </w:rPr>
              <w:t xml:space="preserve"> OSE)</w:t>
            </w:r>
            <w:bookmarkEnd w:id="435"/>
            <w:bookmarkEnd w:id="436"/>
          </w:p>
        </w:tc>
        <w:tc>
          <w:tcPr>
            <w:tcW w:w="416" w:type="dxa"/>
            <w:tcBorders>
              <w:bottom w:val="single" w:sz="4" w:space="0" w:color="auto"/>
            </w:tcBorders>
            <w:shd w:val="clear" w:color="auto" w:fill="auto"/>
          </w:tcPr>
          <w:p w14:paraId="212B7080" w14:textId="77777777" w:rsidR="00913A0A" w:rsidRPr="00B31611" w:rsidRDefault="00913A0A" w:rsidP="001A63C6">
            <w:pPr>
              <w:pStyle w:val="TableText"/>
              <w:widowControl w:val="0"/>
              <w:spacing w:before="20" w:after="20"/>
              <w:rPr>
                <w:rStyle w:val="EndnoteReference"/>
                <w:rFonts w:ascii="Tahoma" w:eastAsia="PMingLiU" w:hAnsi="Tahoma" w:cs="Tahoma"/>
                <w:sz w:val="13"/>
                <w:szCs w:val="13"/>
                <w:u w:val="single"/>
              </w:rPr>
            </w:pPr>
          </w:p>
        </w:tc>
        <w:tc>
          <w:tcPr>
            <w:tcW w:w="450" w:type="dxa"/>
            <w:tcBorders>
              <w:bottom w:val="single" w:sz="4" w:space="0" w:color="auto"/>
            </w:tcBorders>
            <w:shd w:val="clear" w:color="auto" w:fill="auto"/>
          </w:tcPr>
          <w:p w14:paraId="1A879979" w14:textId="77777777" w:rsidR="00913A0A" w:rsidRPr="00B31611" w:rsidRDefault="00913A0A" w:rsidP="001A63C6">
            <w:pPr>
              <w:pStyle w:val="TableText"/>
              <w:widowControl w:val="0"/>
              <w:spacing w:before="20" w:after="20"/>
              <w:rPr>
                <w:rFonts w:ascii="Tahoma" w:eastAsia="PMingLiU" w:hAnsi="Tahoma" w:cs="Tahoma"/>
                <w:sz w:val="13"/>
              </w:rPr>
            </w:pPr>
            <w:r w:rsidRPr="00B31611">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5F17688F" w14:textId="77777777" w:rsidR="00913A0A" w:rsidRPr="00B31611" w:rsidRDefault="00913A0A" w:rsidP="001A63C6">
            <w:pPr>
              <w:pStyle w:val="TableText"/>
              <w:widowControl w:val="0"/>
              <w:spacing w:before="20" w:after="2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013193B"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7BBB9C3"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7D232B4"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5EFD417"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CA8791C"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3AD94D" w14:textId="77777777" w:rsidR="00913A0A" w:rsidRPr="00B31611" w:rsidRDefault="00913A0A" w:rsidP="001A63C6">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AAF264F"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C5D552D"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23998D32"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4CA75BA"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613541B" w14:textId="77777777" w:rsidR="00913A0A" w:rsidRPr="00B31611" w:rsidRDefault="00913A0A" w:rsidP="001A63C6">
            <w:pPr>
              <w:pStyle w:val="TableText"/>
              <w:widowControl w:val="0"/>
              <w:spacing w:before="20" w:after="2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E8E9375"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BBCEE4" w14:textId="77777777" w:rsidR="00913A0A" w:rsidRPr="00B31611" w:rsidRDefault="00913A0A" w:rsidP="001A63C6">
            <w:pPr>
              <w:pStyle w:val="TableText"/>
              <w:widowControl w:val="0"/>
              <w:spacing w:before="20" w:after="20"/>
              <w:rPr>
                <w:rFonts w:ascii="Tahoma" w:eastAsia="PMingLiU" w:hAnsi="Tahoma" w:cs="Tahoma"/>
              </w:rPr>
            </w:pPr>
          </w:p>
          <w:p w14:paraId="25FCBD13" w14:textId="77777777" w:rsidR="00913A0A" w:rsidRPr="00B31611" w:rsidRDefault="00913A0A"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6BEE36E0" w14:textId="77777777" w:rsidR="00913A0A" w:rsidRPr="00B31611" w:rsidRDefault="00913A0A" w:rsidP="001A63C6">
            <w:pPr>
              <w:pStyle w:val="TableText"/>
              <w:widowControl w:val="0"/>
              <w:spacing w:before="20" w:after="20"/>
              <w:rPr>
                <w:rFonts w:ascii="Tahoma" w:eastAsia="PMingLiU" w:hAnsi="Tahoma" w:cs="Tahoma"/>
                <w:sz w:val="13"/>
              </w:rPr>
            </w:pPr>
            <w:r w:rsidRPr="00B31611">
              <w:rPr>
                <w:rFonts w:ascii="Tahoma" w:eastAsia="PMingLiU" w:hAnsi="Tahoma" w:cs="Tahoma"/>
                <w:sz w:val="13"/>
              </w:rPr>
              <w:t>A,</w:t>
            </w:r>
            <w:r w:rsidR="008C4B9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tcPr>
          <w:p w14:paraId="2CBC1953" w14:textId="77777777" w:rsidR="00913A0A" w:rsidRPr="00B31611" w:rsidRDefault="00913A0A" w:rsidP="001A63C6">
            <w:pPr>
              <w:pStyle w:val="TableText"/>
              <w:widowControl w:val="0"/>
              <w:spacing w:before="20" w:after="20"/>
              <w:rPr>
                <w:rFonts w:ascii="Tahoma" w:eastAsia="PMingLiU" w:hAnsi="Tahoma" w:cs="Tahoma"/>
                <w:sz w:val="13"/>
              </w:rPr>
            </w:pPr>
          </w:p>
        </w:tc>
        <w:tc>
          <w:tcPr>
            <w:tcW w:w="484" w:type="dxa"/>
            <w:tcBorders>
              <w:bottom w:val="single" w:sz="4" w:space="0" w:color="auto"/>
            </w:tcBorders>
          </w:tcPr>
          <w:p w14:paraId="472458FF" w14:textId="77777777" w:rsidR="00913A0A" w:rsidRPr="00B31611" w:rsidRDefault="00913A0A" w:rsidP="001A63C6">
            <w:pPr>
              <w:pStyle w:val="TableText"/>
              <w:widowControl w:val="0"/>
              <w:spacing w:before="20" w:after="20"/>
              <w:rPr>
                <w:rFonts w:ascii="Tahoma" w:eastAsia="PMingLiU" w:hAnsi="Tahoma" w:cs="Tahoma"/>
                <w:sz w:val="13"/>
              </w:rPr>
            </w:pPr>
          </w:p>
        </w:tc>
      </w:tr>
      <w:tr w:rsidR="008A0F85" w:rsidRPr="00B31611" w14:paraId="08CBDF07" w14:textId="77777777" w:rsidTr="00D843CF">
        <w:trPr>
          <w:trHeight w:val="368"/>
        </w:trPr>
        <w:tc>
          <w:tcPr>
            <w:tcW w:w="2554" w:type="dxa"/>
            <w:gridSpan w:val="2"/>
            <w:tcBorders>
              <w:bottom w:val="single" w:sz="4" w:space="0" w:color="auto"/>
            </w:tcBorders>
            <w:shd w:val="clear" w:color="auto" w:fill="FABF8F"/>
            <w:vAlign w:val="center"/>
          </w:tcPr>
          <w:p w14:paraId="6B05910C"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37" w:name="_Toc336338093"/>
            <w:bookmarkStart w:id="438" w:name="_Toc374024232"/>
            <w:r w:rsidRPr="00B31611">
              <w:rPr>
                <w:rFonts w:ascii="Tahoma" w:eastAsia="PMingLiU" w:hAnsi="Tahoma" w:cs="Tahoma"/>
                <w:position w:val="0"/>
                <w:sz w:val="14"/>
                <w:szCs w:val="18"/>
              </w:rPr>
              <w:t>System Center 2012 R2 Client Management Suite (</w:t>
            </w:r>
            <w:r w:rsidRPr="00B31611">
              <w:rPr>
                <w:rFonts w:ascii="Tahoma" w:eastAsia="PMingLiU" w:hAnsi="Tahoma" w:cs="Tahoma"/>
                <w:position w:val="0"/>
                <w:sz w:val="14"/>
                <w:szCs w:val="18"/>
              </w:rPr>
              <w:t>用戶端</w:t>
            </w:r>
            <w:r w:rsidRPr="00B31611">
              <w:rPr>
                <w:rFonts w:ascii="Tahoma" w:eastAsia="PMingLiU" w:hAnsi="Tahoma" w:cs="Tahoma"/>
                <w:position w:val="0"/>
                <w:sz w:val="14"/>
                <w:szCs w:val="18"/>
              </w:rPr>
              <w:t xml:space="preserve"> ML) </w:t>
            </w:r>
            <w:r w:rsidR="008C4B91">
              <w:rPr>
                <w:rFonts w:ascii="Tahoma" w:eastAsia="PMingLiU" w:hAnsi="Tahoma" w:cs="Tahoma"/>
                <w:position w:val="0"/>
                <w:sz w:val="14"/>
                <w:szCs w:val="18"/>
              </w:rPr>
              <w:br/>
            </w:r>
            <w:r w:rsidRPr="00B31611">
              <w:rPr>
                <w:rFonts w:ascii="Tahoma" w:eastAsia="PMingLiU" w:hAnsi="Tahoma" w:cs="Tahoma"/>
                <w:position w:val="0"/>
                <w:sz w:val="14"/>
                <w:szCs w:val="18"/>
              </w:rPr>
              <w:t>(</w:t>
            </w:r>
            <w:r w:rsidRPr="00B31611">
              <w:rPr>
                <w:rFonts w:ascii="Tahoma" w:eastAsia="PMingLiU" w:hAnsi="Tahoma" w:cs="Tahoma"/>
                <w:position w:val="0"/>
                <w:sz w:val="14"/>
                <w:szCs w:val="18"/>
              </w:rPr>
              <w:t>每一</w:t>
            </w:r>
            <w:r w:rsidRPr="00B31611">
              <w:rPr>
                <w:rFonts w:ascii="Tahoma" w:eastAsia="PMingLiU" w:hAnsi="Tahoma" w:cs="Tahoma"/>
                <w:position w:val="0"/>
                <w:sz w:val="14"/>
                <w:szCs w:val="18"/>
              </w:rPr>
              <w:t xml:space="preserve"> OSE)</w:t>
            </w:r>
            <w:bookmarkEnd w:id="437"/>
            <w:bookmarkEnd w:id="438"/>
          </w:p>
        </w:tc>
        <w:tc>
          <w:tcPr>
            <w:tcW w:w="416" w:type="dxa"/>
            <w:tcBorders>
              <w:bottom w:val="single" w:sz="4" w:space="0" w:color="auto"/>
            </w:tcBorders>
            <w:shd w:val="clear" w:color="auto" w:fill="FABF8F"/>
            <w:vAlign w:val="center"/>
          </w:tcPr>
          <w:p w14:paraId="4F9A7657" w14:textId="77777777" w:rsidR="00913A0A" w:rsidRPr="00B31611" w:rsidRDefault="00907527" w:rsidP="00FC0808">
            <w:pPr>
              <w:pStyle w:val="TableText"/>
              <w:widowControl w:val="0"/>
              <w:rPr>
                <w:rFonts w:ascii="Tahoma" w:eastAsia="PMingLiU" w:hAnsi="Tahoma" w:cs="Tahoma"/>
                <w:b/>
                <w:color w:val="000000"/>
                <w:sz w:val="13"/>
                <w:szCs w:val="13"/>
                <w:u w:val="single"/>
              </w:rPr>
            </w:pPr>
            <w:hyperlink w:anchor="_96_System_Center_1" w:history="1">
              <w:r w:rsidR="00636CAD" w:rsidRPr="00B31611">
                <w:rPr>
                  <w:rStyle w:val="Hyperlink"/>
                  <w:rFonts w:ascii="Tahoma" w:eastAsia="PMingLiU" w:hAnsi="Tahoma"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14:paraId="73BAC08B" w14:textId="77777777" w:rsidR="00913A0A" w:rsidRPr="00B31611" w:rsidRDefault="00A01D6B" w:rsidP="00A01D6B">
            <w:pPr>
              <w:pStyle w:val="TableText"/>
              <w:widowControl w:val="0"/>
              <w:spacing w:before="24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5E7985A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08A2D7"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215C1023"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63E3D645"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36A000D0"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334C0D0C"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079D44E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7690698" w14:textId="77777777" w:rsidR="00913A0A" w:rsidRPr="00B31611" w:rsidRDefault="00673885"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532EC34B"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406F86D"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A7541D1"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F6ACF0F"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F964E0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643BA19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P</w:t>
            </w:r>
          </w:p>
        </w:tc>
        <w:tc>
          <w:tcPr>
            <w:tcW w:w="450" w:type="dxa"/>
            <w:tcBorders>
              <w:bottom w:val="single" w:sz="4" w:space="0" w:color="auto"/>
            </w:tcBorders>
            <w:shd w:val="clear" w:color="auto" w:fill="FABF8F"/>
          </w:tcPr>
          <w:p w14:paraId="5EB29876" w14:textId="77777777" w:rsidR="00913A0A" w:rsidRPr="00B31611" w:rsidRDefault="00913A0A" w:rsidP="001A63C6">
            <w:pPr>
              <w:spacing w:before="240"/>
              <w:jc w:val="center"/>
              <w:rPr>
                <w:rFonts w:eastAsia="PMingLiU" w:cs="Tahoma"/>
              </w:rPr>
            </w:pPr>
            <w:r w:rsidRPr="00B31611">
              <w:rPr>
                <w:rFonts w:eastAsia="PMingLiU" w:cs="Tahoma"/>
                <w:sz w:val="13"/>
                <w:szCs w:val="13"/>
              </w:rPr>
              <w:t>AO,</w:t>
            </w:r>
            <w:r w:rsidR="008C4B91">
              <w:rPr>
                <w:rFonts w:eastAsia="PMingLiU" w:cs="Tahoma"/>
                <w:sz w:val="13"/>
                <w:szCs w:val="13"/>
              </w:rPr>
              <w:t xml:space="preserve"> </w:t>
            </w:r>
            <w:r w:rsidRPr="00B31611">
              <w:rPr>
                <w:rFonts w:eastAsia="PMingLiU" w:cs="Tahoma"/>
                <w:sz w:val="13"/>
                <w:szCs w:val="13"/>
              </w:rPr>
              <w:t>ST</w:t>
            </w:r>
          </w:p>
          <w:p w14:paraId="048FBDB7" w14:textId="77777777" w:rsidR="00913A0A" w:rsidRPr="00B31611" w:rsidRDefault="00913A0A" w:rsidP="001A63C6">
            <w:pPr>
              <w:pStyle w:val="TableText"/>
              <w:widowControl w:val="0"/>
              <w:rPr>
                <w:rFonts w:ascii="Tahoma" w:eastAsia="PMingLiU" w:hAnsi="Tahoma" w:cs="Tahoma"/>
                <w:sz w:val="13"/>
                <w:szCs w:val="13"/>
              </w:rPr>
            </w:pPr>
          </w:p>
        </w:tc>
        <w:tc>
          <w:tcPr>
            <w:tcW w:w="506" w:type="dxa"/>
            <w:tcBorders>
              <w:bottom w:val="single" w:sz="4" w:space="0" w:color="auto"/>
            </w:tcBorders>
            <w:shd w:val="clear" w:color="auto" w:fill="FABF8F"/>
            <w:vAlign w:val="center"/>
          </w:tcPr>
          <w:p w14:paraId="196DB69A"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2102F05D"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6011539B" w14:textId="77777777" w:rsidTr="00D843CF">
        <w:trPr>
          <w:trHeight w:val="134"/>
        </w:trPr>
        <w:tc>
          <w:tcPr>
            <w:tcW w:w="2554" w:type="dxa"/>
            <w:gridSpan w:val="2"/>
            <w:tcBorders>
              <w:bottom w:val="single" w:sz="4" w:space="0" w:color="auto"/>
            </w:tcBorders>
            <w:shd w:val="clear" w:color="auto" w:fill="auto"/>
            <w:vAlign w:val="center"/>
          </w:tcPr>
          <w:p w14:paraId="1037CEB6"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39" w:name="_Toc336338094"/>
            <w:bookmarkStart w:id="440" w:name="_Toc374024233"/>
            <w:r w:rsidRPr="00B31611">
              <w:rPr>
                <w:rFonts w:ascii="Tahoma" w:eastAsia="PMingLiU" w:hAnsi="Tahoma" w:cs="Tahoma"/>
                <w:position w:val="0"/>
                <w:sz w:val="14"/>
                <w:szCs w:val="18"/>
              </w:rPr>
              <w:t>System Center 2012 R2 Client Management Suite (</w:t>
            </w:r>
            <w:r w:rsidRPr="00B31611">
              <w:rPr>
                <w:rFonts w:ascii="Tahoma" w:eastAsia="PMingLiU" w:hAnsi="Tahoma" w:cs="Tahoma"/>
                <w:position w:val="0"/>
                <w:sz w:val="14"/>
                <w:szCs w:val="18"/>
              </w:rPr>
              <w:t>用戶端</w:t>
            </w:r>
            <w:r w:rsidRPr="00B31611">
              <w:rPr>
                <w:rFonts w:ascii="Tahoma" w:eastAsia="PMingLiU" w:hAnsi="Tahoma" w:cs="Tahoma"/>
                <w:position w:val="0"/>
                <w:sz w:val="14"/>
                <w:szCs w:val="18"/>
              </w:rPr>
              <w:t xml:space="preserve"> ML) </w:t>
            </w:r>
            <w:r w:rsidR="008C4B91">
              <w:rPr>
                <w:rFonts w:ascii="Tahoma" w:eastAsia="PMingLiU" w:hAnsi="Tahoma" w:cs="Tahoma"/>
                <w:position w:val="0"/>
                <w:sz w:val="14"/>
                <w:szCs w:val="18"/>
              </w:rPr>
              <w:br/>
            </w:r>
            <w:r w:rsidRPr="00B31611">
              <w:rPr>
                <w:rFonts w:ascii="Tahoma" w:eastAsia="PMingLiU" w:hAnsi="Tahoma" w:cs="Tahoma"/>
                <w:position w:val="0"/>
                <w:sz w:val="14"/>
                <w:szCs w:val="18"/>
              </w:rPr>
              <w:t>(</w:t>
            </w:r>
            <w:r w:rsidRPr="00B31611">
              <w:rPr>
                <w:rFonts w:ascii="Tahoma" w:eastAsia="PMingLiU" w:hAnsi="Tahoma" w:cs="Tahoma"/>
                <w:position w:val="0"/>
                <w:sz w:val="14"/>
                <w:szCs w:val="18"/>
              </w:rPr>
              <w:t>每一使用者</w:t>
            </w:r>
            <w:r w:rsidRPr="00B31611">
              <w:rPr>
                <w:rFonts w:ascii="Tahoma" w:eastAsia="PMingLiU" w:hAnsi="Tahoma" w:cs="Tahoma"/>
                <w:position w:val="0"/>
                <w:sz w:val="14"/>
                <w:szCs w:val="18"/>
              </w:rPr>
              <w:t>)</w:t>
            </w:r>
            <w:bookmarkEnd w:id="439"/>
            <w:bookmarkEnd w:id="440"/>
          </w:p>
        </w:tc>
        <w:tc>
          <w:tcPr>
            <w:tcW w:w="416" w:type="dxa"/>
            <w:tcBorders>
              <w:bottom w:val="single" w:sz="4" w:space="0" w:color="auto"/>
            </w:tcBorders>
            <w:shd w:val="clear" w:color="auto" w:fill="auto"/>
            <w:vAlign w:val="center"/>
          </w:tcPr>
          <w:p w14:paraId="4801D450" w14:textId="77777777" w:rsidR="00913A0A" w:rsidRPr="00B31611" w:rsidRDefault="00907527" w:rsidP="00FC0808">
            <w:pPr>
              <w:pStyle w:val="TableText"/>
              <w:widowControl w:val="0"/>
              <w:rPr>
                <w:rFonts w:ascii="Tahoma" w:eastAsia="PMingLiU" w:hAnsi="Tahoma" w:cs="Tahoma"/>
                <w:b/>
                <w:color w:val="000000"/>
                <w:sz w:val="13"/>
                <w:szCs w:val="13"/>
                <w:u w:val="single"/>
              </w:rPr>
            </w:pPr>
            <w:hyperlink w:anchor="_96_System_Center_1" w:history="1">
              <w:r w:rsidR="00636CAD" w:rsidRPr="00B31611">
                <w:rPr>
                  <w:rStyle w:val="Hyperlink"/>
                  <w:rFonts w:ascii="Tahoma" w:eastAsia="PMingLiU" w:hAnsi="Tahoma" w:cs="Tahoma"/>
                  <w:b/>
                  <w:sz w:val="13"/>
                  <w:szCs w:val="13"/>
                </w:rPr>
                <w:t>96</w:t>
              </w:r>
            </w:hyperlink>
          </w:p>
        </w:tc>
        <w:tc>
          <w:tcPr>
            <w:tcW w:w="450" w:type="dxa"/>
            <w:tcBorders>
              <w:bottom w:val="single" w:sz="4" w:space="0" w:color="auto"/>
            </w:tcBorders>
            <w:shd w:val="clear" w:color="auto" w:fill="auto"/>
          </w:tcPr>
          <w:p w14:paraId="093AE3BF" w14:textId="77777777" w:rsidR="00913A0A" w:rsidRPr="00B31611" w:rsidRDefault="00A01D6B" w:rsidP="00A01D6B">
            <w:pPr>
              <w:pStyle w:val="TableText"/>
              <w:widowControl w:val="0"/>
              <w:spacing w:before="24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333FD25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274C658"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44E9F20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5DF73BD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3"/>
            <w:tcBorders>
              <w:bottom w:val="single" w:sz="4" w:space="0" w:color="auto"/>
            </w:tcBorders>
            <w:shd w:val="clear" w:color="auto" w:fill="auto"/>
            <w:vAlign w:val="bottom"/>
          </w:tcPr>
          <w:p w14:paraId="70BF17D1"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6E01AB0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gridSpan w:val="2"/>
            <w:tcBorders>
              <w:bottom w:val="single" w:sz="4" w:space="0" w:color="auto"/>
            </w:tcBorders>
            <w:shd w:val="clear" w:color="auto" w:fill="auto"/>
            <w:vAlign w:val="bottom"/>
          </w:tcPr>
          <w:p w14:paraId="510B205B"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2E523CB" w14:textId="77777777" w:rsidR="00913A0A" w:rsidRPr="00B31611" w:rsidRDefault="00673885"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1B9AE955"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20F6196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1C394EC0"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5D8ED66B"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BC4A95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2A0C8E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D48AB32"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7DC9679"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4857CCC" w14:textId="77777777" w:rsidR="00913A0A" w:rsidRPr="00B31611" w:rsidRDefault="00913A0A" w:rsidP="001A63C6">
            <w:pPr>
              <w:pStyle w:val="TableText"/>
              <w:widowControl w:val="0"/>
              <w:rPr>
                <w:rFonts w:ascii="Tahoma" w:eastAsia="PMingLiU" w:hAnsi="Tahoma" w:cs="Tahoma"/>
                <w:sz w:val="13"/>
              </w:rPr>
            </w:pPr>
          </w:p>
        </w:tc>
      </w:tr>
      <w:tr w:rsidR="008A0F85" w:rsidRPr="00B31611" w14:paraId="1CC1B3C9" w14:textId="77777777" w:rsidTr="00D843CF">
        <w:trPr>
          <w:trHeight w:val="134"/>
        </w:trPr>
        <w:tc>
          <w:tcPr>
            <w:tcW w:w="2554" w:type="dxa"/>
            <w:gridSpan w:val="2"/>
            <w:tcBorders>
              <w:bottom w:val="single" w:sz="4" w:space="0" w:color="auto"/>
            </w:tcBorders>
            <w:shd w:val="clear" w:color="auto" w:fill="FABF8F"/>
            <w:vAlign w:val="center"/>
          </w:tcPr>
          <w:p w14:paraId="13C155AD"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41" w:name="_Toc336338095"/>
            <w:bookmarkStart w:id="442" w:name="_Toc374024234"/>
            <w:r w:rsidRPr="00B31611">
              <w:rPr>
                <w:rFonts w:ascii="Tahoma" w:eastAsia="PMingLiU" w:hAnsi="Tahoma" w:cs="Tahoma"/>
                <w:position w:val="0"/>
                <w:sz w:val="14"/>
                <w:szCs w:val="14"/>
              </w:rPr>
              <w:t xml:space="preserve">System Center 2012 R2 Configuration Manager </w:t>
            </w:r>
            <w:r w:rsidRPr="00B31611">
              <w:rPr>
                <w:rFonts w:ascii="Tahoma" w:eastAsia="PMingLiU" w:hAnsi="Tahoma" w:cs="Tahoma"/>
                <w:position w:val="0"/>
                <w:sz w:val="14"/>
                <w:szCs w:val="14"/>
              </w:rPr>
              <w:t>用戶端管理使用權</w:t>
            </w:r>
            <w:r w:rsidRPr="00B31611">
              <w:rPr>
                <w:rFonts w:ascii="Tahoma" w:eastAsia="PMingLiU" w:hAnsi="Tahoma" w:cs="Tahoma"/>
                <w:position w:val="0"/>
                <w:sz w:val="14"/>
                <w:szCs w:val="14"/>
              </w:rPr>
              <w:t xml:space="preserve"> (</w:t>
            </w:r>
            <w:r w:rsidRPr="00B31611">
              <w:rPr>
                <w:rFonts w:ascii="Tahoma" w:eastAsia="PMingLiU" w:hAnsi="Tahoma" w:cs="Tahoma"/>
                <w:position w:val="0"/>
                <w:sz w:val="14"/>
                <w:szCs w:val="14"/>
              </w:rPr>
              <w:t>用戶端</w:t>
            </w:r>
            <w:r w:rsidRPr="00B31611">
              <w:rPr>
                <w:rFonts w:ascii="Tahoma" w:eastAsia="PMingLiU" w:hAnsi="Tahoma" w:cs="Tahoma"/>
                <w:position w:val="0"/>
                <w:sz w:val="14"/>
                <w:szCs w:val="14"/>
              </w:rPr>
              <w:t xml:space="preserve"> ML) (</w:t>
            </w:r>
            <w:r w:rsidRPr="00B31611">
              <w:rPr>
                <w:rFonts w:ascii="Tahoma" w:eastAsia="PMingLiU" w:hAnsi="Tahoma" w:cs="Tahoma"/>
                <w:position w:val="0"/>
                <w:sz w:val="14"/>
                <w:szCs w:val="14"/>
              </w:rPr>
              <w:t>僅學生適用</w:t>
            </w:r>
            <w:r w:rsidRPr="00B31611">
              <w:rPr>
                <w:rFonts w:ascii="Tahoma" w:eastAsia="PMingLiU" w:hAnsi="Tahoma" w:cs="Tahoma"/>
                <w:position w:val="0"/>
                <w:sz w:val="14"/>
                <w:szCs w:val="14"/>
              </w:rPr>
              <w:t>)</w:t>
            </w:r>
            <w:bookmarkEnd w:id="441"/>
            <w:bookmarkEnd w:id="442"/>
          </w:p>
        </w:tc>
        <w:tc>
          <w:tcPr>
            <w:tcW w:w="416" w:type="dxa"/>
            <w:tcBorders>
              <w:bottom w:val="single" w:sz="4" w:space="0" w:color="auto"/>
            </w:tcBorders>
            <w:shd w:val="clear" w:color="auto" w:fill="FABF8F"/>
            <w:vAlign w:val="center"/>
          </w:tcPr>
          <w:p w14:paraId="7B0084B1" w14:textId="77777777" w:rsidR="00913A0A" w:rsidRPr="00B31611" w:rsidRDefault="00907527" w:rsidP="0054317D">
            <w:pPr>
              <w:pStyle w:val="TableText"/>
              <w:widowControl w:val="0"/>
              <w:rPr>
                <w:rFonts w:ascii="Tahoma" w:eastAsia="PMingLiU" w:hAnsi="Tahoma" w:cs="Tahoma"/>
                <w:b/>
                <w:color w:val="000000"/>
                <w:sz w:val="13"/>
                <w:szCs w:val="13"/>
                <w:u w:val="single"/>
              </w:rPr>
            </w:pPr>
            <w:hyperlink w:anchor="_97_System_Center_1" w:history="1">
              <w:r w:rsidR="00636CAD" w:rsidRPr="00B31611">
                <w:rPr>
                  <w:rStyle w:val="Hyperlink"/>
                  <w:rFonts w:ascii="Tahoma" w:eastAsia="PMingLiU" w:hAnsi="Tahoma"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5DEF7901" w14:textId="77777777" w:rsidR="00913A0A" w:rsidRPr="00B31611" w:rsidRDefault="00A01D6B" w:rsidP="00A01D6B">
            <w:pPr>
              <w:pStyle w:val="TableText"/>
              <w:widowControl w:val="0"/>
              <w:spacing w:before="24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4701FB3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20E9338"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74328DF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527CB5D6"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1558B7AC"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078B0EA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gridSpan w:val="2"/>
            <w:tcBorders>
              <w:bottom w:val="single" w:sz="4" w:space="0" w:color="auto"/>
            </w:tcBorders>
            <w:shd w:val="clear" w:color="auto" w:fill="FABF8F"/>
            <w:vAlign w:val="bottom"/>
          </w:tcPr>
          <w:p w14:paraId="7CBE46AD"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AAA6085" w14:textId="77777777" w:rsidR="00913A0A" w:rsidRPr="00B31611" w:rsidRDefault="00673885"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6545A9F4"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3C95D51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B1D09A8"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04084940" w14:textId="77777777" w:rsidR="00913A0A" w:rsidRPr="00B31611" w:rsidRDefault="00913A0A"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EEE03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1C47C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EFAF7DB"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D0386D8"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B58E7CE" w14:textId="77777777" w:rsidR="00913A0A" w:rsidRPr="00B31611" w:rsidRDefault="00913A0A" w:rsidP="001A63C6">
            <w:pPr>
              <w:pStyle w:val="TableText"/>
              <w:widowControl w:val="0"/>
              <w:rPr>
                <w:rFonts w:ascii="Tahoma" w:eastAsia="PMingLiU" w:hAnsi="Tahoma" w:cs="Tahoma"/>
                <w:sz w:val="13"/>
              </w:rPr>
            </w:pPr>
          </w:p>
        </w:tc>
      </w:tr>
      <w:tr w:rsidR="00913A0A" w:rsidRPr="00B31611" w14:paraId="47E00280" w14:textId="77777777" w:rsidTr="00D843CF">
        <w:trPr>
          <w:trHeight w:val="134"/>
        </w:trPr>
        <w:tc>
          <w:tcPr>
            <w:tcW w:w="2554" w:type="dxa"/>
            <w:gridSpan w:val="2"/>
            <w:tcBorders>
              <w:bottom w:val="single" w:sz="4" w:space="0" w:color="auto"/>
            </w:tcBorders>
            <w:shd w:val="clear" w:color="auto" w:fill="auto"/>
            <w:vAlign w:val="center"/>
          </w:tcPr>
          <w:p w14:paraId="4E1AF9DD"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43" w:name="_Toc336338096"/>
            <w:bookmarkStart w:id="444" w:name="_Toc374024235"/>
            <w:r w:rsidRPr="00B31611">
              <w:rPr>
                <w:rFonts w:ascii="Tahoma" w:eastAsia="PMingLiU" w:hAnsi="Tahoma" w:cs="Tahoma"/>
                <w:position w:val="0"/>
                <w:sz w:val="14"/>
              </w:rPr>
              <w:t xml:space="preserve">System Center 2012 R2 Configuration Manager </w:t>
            </w:r>
            <w:r w:rsidRPr="00B31611">
              <w:rPr>
                <w:rFonts w:ascii="Tahoma" w:eastAsia="PMingLiU" w:hAnsi="Tahoma" w:cs="Tahoma"/>
                <w:position w:val="0"/>
                <w:sz w:val="14"/>
              </w:rPr>
              <w:t>用戶端管理使用權</w:t>
            </w:r>
            <w:r w:rsidRPr="00B31611">
              <w:rPr>
                <w:rFonts w:ascii="Tahoma" w:eastAsia="PMingLiU" w:hAnsi="Tahoma" w:cs="Tahoma"/>
                <w:position w:val="0"/>
                <w:sz w:val="14"/>
              </w:rPr>
              <w:t xml:space="preserve"> (</w:t>
            </w:r>
            <w:r w:rsidRPr="00B31611">
              <w:rPr>
                <w:rFonts w:ascii="Tahoma" w:eastAsia="PMingLiU" w:hAnsi="Tahoma" w:cs="Tahoma"/>
                <w:position w:val="0"/>
                <w:sz w:val="14"/>
              </w:rPr>
              <w:t>每一</w:t>
            </w:r>
            <w:r w:rsidRPr="00B31611">
              <w:rPr>
                <w:rFonts w:ascii="Tahoma" w:eastAsia="PMingLiU" w:hAnsi="Tahoma" w:cs="Tahoma"/>
                <w:position w:val="0"/>
                <w:sz w:val="14"/>
              </w:rPr>
              <w:t xml:space="preserve"> OSE)</w:t>
            </w:r>
            <w:bookmarkEnd w:id="443"/>
            <w:bookmarkEnd w:id="444"/>
          </w:p>
        </w:tc>
        <w:tc>
          <w:tcPr>
            <w:tcW w:w="416" w:type="dxa"/>
            <w:tcBorders>
              <w:bottom w:val="single" w:sz="4" w:space="0" w:color="auto"/>
            </w:tcBorders>
            <w:shd w:val="clear" w:color="auto" w:fill="auto"/>
            <w:vAlign w:val="center"/>
          </w:tcPr>
          <w:p w14:paraId="7BF076F0" w14:textId="77777777" w:rsidR="00913A0A" w:rsidRPr="00B31611" w:rsidRDefault="00907527" w:rsidP="0054317D">
            <w:pPr>
              <w:pStyle w:val="TableText"/>
              <w:widowControl w:val="0"/>
              <w:rPr>
                <w:rFonts w:ascii="Tahoma" w:eastAsia="PMingLiU" w:hAnsi="Tahoma" w:cs="Tahoma"/>
                <w:b/>
                <w:color w:val="000000"/>
                <w:sz w:val="13"/>
                <w:szCs w:val="13"/>
                <w:u w:val="single"/>
              </w:rPr>
            </w:pPr>
            <w:hyperlink w:anchor="_97_System_Center_1" w:history="1">
              <w:r w:rsidR="00C04FEE" w:rsidRPr="00B31611">
                <w:rPr>
                  <w:rStyle w:val="Hyperlink"/>
                  <w:rFonts w:ascii="Tahoma" w:eastAsia="PMingLiU" w:hAnsi="Tahoma" w:cs="Tahoma"/>
                  <w:b/>
                  <w:sz w:val="13"/>
                  <w:szCs w:val="13"/>
                </w:rPr>
                <w:t>97</w:t>
              </w:r>
            </w:hyperlink>
            <w:hyperlink w:anchor="_91_89_System" w:history="1"/>
          </w:p>
        </w:tc>
        <w:tc>
          <w:tcPr>
            <w:tcW w:w="450" w:type="dxa"/>
            <w:tcBorders>
              <w:bottom w:val="single" w:sz="4" w:space="0" w:color="auto"/>
            </w:tcBorders>
            <w:shd w:val="clear" w:color="auto" w:fill="auto"/>
          </w:tcPr>
          <w:p w14:paraId="530FC55B" w14:textId="77777777" w:rsidR="00913A0A" w:rsidRPr="00B31611" w:rsidRDefault="00A01D6B" w:rsidP="00A01D6B">
            <w:pPr>
              <w:pStyle w:val="TableText"/>
              <w:widowControl w:val="0"/>
              <w:spacing w:before="24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1F130AC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89047A9"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1219E50E"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gridSpan w:val="2"/>
            <w:tcBorders>
              <w:bottom w:val="single" w:sz="4" w:space="0" w:color="auto"/>
            </w:tcBorders>
            <w:shd w:val="clear" w:color="auto" w:fill="auto"/>
            <w:vAlign w:val="bottom"/>
          </w:tcPr>
          <w:p w14:paraId="0675089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3"/>
            <w:tcBorders>
              <w:bottom w:val="single" w:sz="4" w:space="0" w:color="auto"/>
            </w:tcBorders>
            <w:shd w:val="clear" w:color="auto" w:fill="auto"/>
            <w:vAlign w:val="bottom"/>
          </w:tcPr>
          <w:p w14:paraId="52D6DBF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17C1C0DE"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auto"/>
            <w:vAlign w:val="bottom"/>
          </w:tcPr>
          <w:p w14:paraId="7F10BD3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037EC81"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3C78DEB7"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0404E1C2"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4A5589B2"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E9050A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173BC9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179C9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4E01B1C" w14:textId="77777777" w:rsidR="00913A0A" w:rsidRPr="00B31611" w:rsidRDefault="00913A0A" w:rsidP="001A63C6">
            <w:pPr>
              <w:pStyle w:val="TableText"/>
              <w:widowControl w:val="0"/>
              <w:spacing w:before="240"/>
              <w:rPr>
                <w:rFonts w:ascii="Tahoma" w:eastAsia="PMingLiU" w:hAnsi="Tahoma" w:cs="Tahoma"/>
                <w:sz w:val="13"/>
              </w:rPr>
            </w:pPr>
          </w:p>
        </w:tc>
        <w:tc>
          <w:tcPr>
            <w:tcW w:w="506" w:type="dxa"/>
            <w:tcBorders>
              <w:bottom w:val="single" w:sz="4" w:space="0" w:color="auto"/>
            </w:tcBorders>
            <w:shd w:val="clear" w:color="auto" w:fill="auto"/>
            <w:vAlign w:val="center"/>
          </w:tcPr>
          <w:p w14:paraId="647CE679"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26A29FFA" w14:textId="77777777" w:rsidR="00913A0A" w:rsidRPr="00B31611" w:rsidRDefault="00913A0A" w:rsidP="001A63C6">
            <w:pPr>
              <w:pStyle w:val="TableText"/>
              <w:widowControl w:val="0"/>
              <w:rPr>
                <w:rFonts w:ascii="Tahoma" w:eastAsia="PMingLiU" w:hAnsi="Tahoma" w:cs="Tahoma"/>
                <w:sz w:val="13"/>
              </w:rPr>
            </w:pPr>
          </w:p>
        </w:tc>
      </w:tr>
      <w:tr w:rsidR="008A0F85" w:rsidRPr="00B31611" w14:paraId="17CF224D" w14:textId="77777777" w:rsidTr="00D843CF">
        <w:trPr>
          <w:trHeight w:val="134"/>
        </w:trPr>
        <w:tc>
          <w:tcPr>
            <w:tcW w:w="2554" w:type="dxa"/>
            <w:gridSpan w:val="2"/>
            <w:tcBorders>
              <w:bottom w:val="single" w:sz="4" w:space="0" w:color="auto"/>
            </w:tcBorders>
            <w:shd w:val="clear" w:color="auto" w:fill="FABF8F"/>
            <w:vAlign w:val="center"/>
          </w:tcPr>
          <w:p w14:paraId="77CCC9AE"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45" w:name="_Toc336338097"/>
            <w:bookmarkStart w:id="446" w:name="_Toc374024236"/>
            <w:r w:rsidRPr="00B31611">
              <w:rPr>
                <w:rFonts w:ascii="Tahoma" w:eastAsia="PMingLiU" w:hAnsi="Tahoma" w:cs="Tahoma"/>
                <w:position w:val="0"/>
                <w:sz w:val="14"/>
              </w:rPr>
              <w:t xml:space="preserve">System Center 2012 R2 Configuration Manager </w:t>
            </w:r>
            <w:r w:rsidRPr="00B31611">
              <w:rPr>
                <w:rFonts w:ascii="Tahoma" w:eastAsia="PMingLiU" w:hAnsi="Tahoma" w:cs="Tahoma"/>
                <w:position w:val="0"/>
                <w:sz w:val="14"/>
              </w:rPr>
              <w:t>用戶端管理使用權</w:t>
            </w:r>
            <w:r w:rsidRPr="00B31611">
              <w:rPr>
                <w:rFonts w:ascii="Tahoma" w:eastAsia="PMingLiU" w:hAnsi="Tahoma" w:cs="Tahoma"/>
                <w:position w:val="0"/>
                <w:sz w:val="14"/>
              </w:rPr>
              <w:t xml:space="preserve"> </w:t>
            </w:r>
            <w:r w:rsidR="008C4B91">
              <w:rPr>
                <w:rFonts w:ascii="Tahoma" w:eastAsia="PMingLiU" w:hAnsi="Tahoma" w:cs="Tahoma"/>
                <w:position w:val="0"/>
                <w:sz w:val="14"/>
              </w:rPr>
              <w:br/>
            </w:r>
            <w:r w:rsidRPr="00B31611">
              <w:rPr>
                <w:rFonts w:ascii="Tahoma" w:eastAsia="PMingLiU" w:hAnsi="Tahoma" w:cs="Tahoma"/>
                <w:position w:val="0"/>
                <w:sz w:val="14"/>
              </w:rPr>
              <w:t>(</w:t>
            </w:r>
            <w:r w:rsidRPr="00B31611">
              <w:rPr>
                <w:rFonts w:ascii="Tahoma" w:eastAsia="PMingLiU" w:hAnsi="Tahoma" w:cs="Tahoma"/>
                <w:position w:val="0"/>
                <w:sz w:val="14"/>
              </w:rPr>
              <w:t>每一使用者</w:t>
            </w:r>
            <w:r w:rsidRPr="00B31611">
              <w:rPr>
                <w:rFonts w:ascii="Tahoma" w:eastAsia="PMingLiU" w:hAnsi="Tahoma" w:cs="Tahoma"/>
                <w:position w:val="0"/>
                <w:sz w:val="14"/>
              </w:rPr>
              <w:t>)</w:t>
            </w:r>
            <w:bookmarkEnd w:id="445"/>
            <w:bookmarkEnd w:id="446"/>
          </w:p>
        </w:tc>
        <w:tc>
          <w:tcPr>
            <w:tcW w:w="416" w:type="dxa"/>
            <w:tcBorders>
              <w:bottom w:val="single" w:sz="4" w:space="0" w:color="auto"/>
            </w:tcBorders>
            <w:shd w:val="clear" w:color="auto" w:fill="FABF8F"/>
            <w:vAlign w:val="center"/>
          </w:tcPr>
          <w:p w14:paraId="0662089B" w14:textId="77777777" w:rsidR="00913A0A" w:rsidRPr="00B31611" w:rsidRDefault="00907527" w:rsidP="0054317D">
            <w:pPr>
              <w:pStyle w:val="TableText"/>
              <w:widowControl w:val="0"/>
              <w:rPr>
                <w:rFonts w:ascii="Tahoma" w:eastAsia="PMingLiU" w:hAnsi="Tahoma" w:cs="Tahoma"/>
                <w:b/>
                <w:color w:val="000000"/>
                <w:sz w:val="13"/>
                <w:szCs w:val="13"/>
                <w:u w:val="single"/>
              </w:rPr>
            </w:pPr>
            <w:hyperlink w:anchor="_97_System_Center_1" w:history="1">
              <w:r w:rsidR="00C04FEE" w:rsidRPr="00B31611">
                <w:rPr>
                  <w:rStyle w:val="Hyperlink"/>
                  <w:rFonts w:ascii="Tahoma" w:eastAsia="PMingLiU" w:hAnsi="Tahoma"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79F0E777" w14:textId="77777777" w:rsidR="00913A0A" w:rsidRPr="00B31611" w:rsidRDefault="00A01D6B" w:rsidP="00A01D6B">
            <w:pPr>
              <w:pStyle w:val="TableText"/>
              <w:widowControl w:val="0"/>
              <w:spacing w:before="24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29ECB32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8A26B09"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FABF8F"/>
            <w:vAlign w:val="bottom"/>
          </w:tcPr>
          <w:p w14:paraId="09F12020"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gridSpan w:val="2"/>
            <w:tcBorders>
              <w:bottom w:val="single" w:sz="4" w:space="0" w:color="auto"/>
            </w:tcBorders>
            <w:shd w:val="clear" w:color="auto" w:fill="FABF8F"/>
            <w:vAlign w:val="bottom"/>
          </w:tcPr>
          <w:p w14:paraId="026A15D0"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3"/>
            <w:tcBorders>
              <w:bottom w:val="single" w:sz="4" w:space="0" w:color="auto"/>
            </w:tcBorders>
            <w:shd w:val="clear" w:color="auto" w:fill="FABF8F"/>
            <w:vAlign w:val="bottom"/>
          </w:tcPr>
          <w:p w14:paraId="3AD38A2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6067DFD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gridSpan w:val="2"/>
            <w:tcBorders>
              <w:bottom w:val="single" w:sz="4" w:space="0" w:color="auto"/>
            </w:tcBorders>
            <w:shd w:val="clear" w:color="auto" w:fill="FABF8F"/>
            <w:vAlign w:val="bottom"/>
          </w:tcPr>
          <w:p w14:paraId="0C0364F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9454F76"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3066C1B"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586E4CF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A8B244E"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6FC7AE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F0312E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33FA24B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1E5EEB21" w14:textId="77777777" w:rsidR="00913A0A" w:rsidRPr="00B31611" w:rsidRDefault="00913A0A" w:rsidP="001A63C6">
            <w:pPr>
              <w:pStyle w:val="TableText"/>
              <w:widowControl w:val="0"/>
              <w:spacing w:before="240"/>
              <w:rPr>
                <w:rFonts w:ascii="Tahoma" w:eastAsia="PMingLiU" w:hAnsi="Tahoma" w:cs="Tahoma"/>
                <w:sz w:val="13"/>
              </w:rPr>
            </w:pPr>
            <w:r w:rsidRPr="00B31611">
              <w:rPr>
                <w:rFonts w:ascii="Tahoma" w:eastAsia="PMingLiU" w:hAnsi="Tahoma" w:cs="Tahoma"/>
                <w:sz w:val="13"/>
              </w:rPr>
              <w:t>AO, ST</w:t>
            </w:r>
          </w:p>
        </w:tc>
        <w:tc>
          <w:tcPr>
            <w:tcW w:w="506" w:type="dxa"/>
            <w:tcBorders>
              <w:bottom w:val="single" w:sz="4" w:space="0" w:color="auto"/>
            </w:tcBorders>
            <w:shd w:val="clear" w:color="auto" w:fill="FABF8F"/>
            <w:vAlign w:val="center"/>
          </w:tcPr>
          <w:p w14:paraId="3A6F0D6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1612B83"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5DF554D1" w14:textId="77777777" w:rsidTr="00D843CF">
        <w:trPr>
          <w:trHeight w:val="134"/>
        </w:trPr>
        <w:tc>
          <w:tcPr>
            <w:tcW w:w="2554" w:type="dxa"/>
            <w:gridSpan w:val="2"/>
            <w:tcBorders>
              <w:bottom w:val="single" w:sz="4" w:space="0" w:color="auto"/>
            </w:tcBorders>
            <w:shd w:val="clear" w:color="auto" w:fill="auto"/>
          </w:tcPr>
          <w:p w14:paraId="0063920F"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47" w:name="_Toc336338098"/>
            <w:bookmarkStart w:id="448" w:name="_Toc374024237"/>
            <w:r w:rsidRPr="00B31611">
              <w:rPr>
                <w:rFonts w:ascii="Tahoma" w:eastAsia="PMingLiU" w:hAnsi="Tahoma" w:cs="Tahoma"/>
                <w:position w:val="0"/>
                <w:sz w:val="14"/>
              </w:rPr>
              <w:t xml:space="preserve">System Center 2012 R2 Datacenter </w:t>
            </w:r>
            <w:r w:rsidRPr="00B31611">
              <w:rPr>
                <w:rFonts w:ascii="Tahoma" w:eastAsia="PMingLiU" w:hAnsi="Tahoma" w:cs="Tahoma"/>
                <w:position w:val="0"/>
                <w:sz w:val="14"/>
              </w:rPr>
              <w:t>伺服器管理使用權</w:t>
            </w:r>
            <w:r w:rsidRPr="00B31611">
              <w:rPr>
                <w:rFonts w:ascii="Tahoma" w:eastAsia="PMingLiU" w:hAnsi="Tahoma" w:cs="Tahoma"/>
                <w:position w:val="0"/>
                <w:sz w:val="14"/>
              </w:rPr>
              <w:t xml:space="preserve"> (2 </w:t>
            </w:r>
            <w:r w:rsidRPr="00B31611">
              <w:rPr>
                <w:rFonts w:ascii="Tahoma" w:eastAsia="PMingLiU" w:hAnsi="Tahoma" w:cs="Tahoma"/>
                <w:position w:val="0"/>
                <w:sz w:val="14"/>
              </w:rPr>
              <w:t>個處理器</w:t>
            </w:r>
            <w:r w:rsidRPr="00B31611">
              <w:rPr>
                <w:rFonts w:ascii="Tahoma" w:eastAsia="PMingLiU" w:hAnsi="Tahoma" w:cs="Tahoma"/>
                <w:position w:val="0"/>
                <w:sz w:val="14"/>
              </w:rPr>
              <w:t>)</w:t>
            </w:r>
            <w:bookmarkEnd w:id="447"/>
            <w:bookmarkEnd w:id="448"/>
          </w:p>
        </w:tc>
        <w:tc>
          <w:tcPr>
            <w:tcW w:w="416" w:type="dxa"/>
            <w:tcBorders>
              <w:bottom w:val="single" w:sz="4" w:space="0" w:color="auto"/>
            </w:tcBorders>
            <w:shd w:val="clear" w:color="auto" w:fill="auto"/>
            <w:vAlign w:val="center"/>
          </w:tcPr>
          <w:p w14:paraId="06E6F1C4" w14:textId="77777777" w:rsidR="00913A0A" w:rsidRPr="00B31611" w:rsidRDefault="00907527" w:rsidP="0054317D">
            <w:pPr>
              <w:pStyle w:val="TableText"/>
              <w:widowControl w:val="0"/>
              <w:rPr>
                <w:rFonts w:ascii="Tahoma" w:eastAsia="PMingLiU" w:hAnsi="Tahoma" w:cs="Tahoma"/>
                <w:b/>
                <w:color w:val="000000"/>
                <w:sz w:val="13"/>
                <w:szCs w:val="13"/>
                <w:u w:val="single"/>
              </w:rPr>
            </w:pPr>
            <w:hyperlink w:anchor="_91_89_System" w:history="1">
              <w:r w:rsidR="00636CAD" w:rsidRPr="00B31611">
                <w:rPr>
                  <w:rStyle w:val="Hyperlink"/>
                  <w:rFonts w:ascii="Tahoma" w:eastAsia="PMingLiU" w:hAnsi="Tahoma"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tcPr>
          <w:p w14:paraId="64D5950A" w14:textId="77777777" w:rsidR="00913A0A" w:rsidRPr="00B31611" w:rsidRDefault="00A01D6B" w:rsidP="00A01D6B">
            <w:pPr>
              <w:pStyle w:val="TableText"/>
              <w:widowControl w:val="0"/>
              <w:spacing w:before="12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70C3889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85D312D"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4A34571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63</w:t>
            </w:r>
          </w:p>
        </w:tc>
        <w:tc>
          <w:tcPr>
            <w:tcW w:w="450" w:type="dxa"/>
            <w:gridSpan w:val="2"/>
            <w:tcBorders>
              <w:bottom w:val="single" w:sz="4" w:space="0" w:color="auto"/>
            </w:tcBorders>
            <w:shd w:val="clear" w:color="auto" w:fill="auto"/>
            <w:vAlign w:val="bottom"/>
          </w:tcPr>
          <w:p w14:paraId="54FE4C6C"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50</w:t>
            </w:r>
          </w:p>
        </w:tc>
        <w:tc>
          <w:tcPr>
            <w:tcW w:w="450" w:type="dxa"/>
            <w:gridSpan w:val="3"/>
            <w:tcBorders>
              <w:bottom w:val="single" w:sz="4" w:space="0" w:color="auto"/>
            </w:tcBorders>
            <w:shd w:val="clear" w:color="auto" w:fill="auto"/>
            <w:vAlign w:val="bottom"/>
          </w:tcPr>
          <w:p w14:paraId="3AC6AC1E"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72C5CF6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29B3118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55B3C01B"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6BDDACC3"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3239B6B1"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6B2275E5"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2411CAF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9A4AB2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D475C0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55A13B7F"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25746CA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tcPr>
          <w:p w14:paraId="7E7808C4"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 C</w:t>
            </w:r>
          </w:p>
        </w:tc>
      </w:tr>
      <w:tr w:rsidR="008A0F85" w:rsidRPr="00B31611" w14:paraId="3A67FB0B" w14:textId="77777777" w:rsidTr="00D843CF">
        <w:trPr>
          <w:trHeight w:val="134"/>
        </w:trPr>
        <w:tc>
          <w:tcPr>
            <w:tcW w:w="2554" w:type="dxa"/>
            <w:gridSpan w:val="2"/>
            <w:tcBorders>
              <w:bottom w:val="single" w:sz="4" w:space="0" w:color="auto"/>
            </w:tcBorders>
            <w:shd w:val="clear" w:color="auto" w:fill="FABF8F"/>
            <w:vAlign w:val="center"/>
          </w:tcPr>
          <w:p w14:paraId="27C3BB75" w14:textId="77777777" w:rsidR="00913A0A" w:rsidRPr="00B31611" w:rsidRDefault="00913A0A" w:rsidP="007E466C">
            <w:pPr>
              <w:pStyle w:val="ProductNames"/>
              <w:spacing w:before="60" w:after="60"/>
              <w:rPr>
                <w:rFonts w:ascii="Tahoma" w:eastAsia="PMingLiU" w:hAnsi="Tahoma" w:cs="Tahoma"/>
                <w:position w:val="0"/>
                <w:sz w:val="14"/>
              </w:rPr>
            </w:pPr>
            <w:bookmarkStart w:id="449" w:name="_Toc374024238"/>
            <w:r w:rsidRPr="00B31611">
              <w:rPr>
                <w:rFonts w:ascii="Tahoma" w:eastAsia="PMingLiU" w:hAnsi="Tahoma" w:cs="Tahoma"/>
                <w:position w:val="0"/>
                <w:sz w:val="14"/>
              </w:rPr>
              <w:t>System Center 2012 R2 Endpoint Protection</w:t>
            </w:r>
            <w:bookmarkEnd w:id="449"/>
          </w:p>
        </w:tc>
        <w:tc>
          <w:tcPr>
            <w:tcW w:w="416" w:type="dxa"/>
            <w:tcBorders>
              <w:bottom w:val="single" w:sz="4" w:space="0" w:color="auto"/>
            </w:tcBorders>
            <w:shd w:val="clear" w:color="auto" w:fill="FABF8F"/>
            <w:vAlign w:val="center"/>
          </w:tcPr>
          <w:p w14:paraId="1AFB2FB4" w14:textId="77777777" w:rsidR="00913A0A" w:rsidRPr="00B31611" w:rsidRDefault="00907527" w:rsidP="0054317D">
            <w:pPr>
              <w:pStyle w:val="TableText"/>
              <w:widowControl w:val="0"/>
              <w:rPr>
                <w:rFonts w:ascii="Tahoma" w:eastAsia="PMingLiU" w:hAnsi="Tahoma" w:cs="Tahoma"/>
                <w:b/>
                <w:color w:val="000000"/>
                <w:sz w:val="13"/>
                <w:szCs w:val="13"/>
                <w:u w:val="single"/>
              </w:rPr>
            </w:pPr>
            <w:hyperlink w:anchor="_103_System_Center" w:history="1">
              <w:r w:rsidR="00636CAD" w:rsidRPr="00B31611">
                <w:rPr>
                  <w:rStyle w:val="Hyperlink"/>
                  <w:rFonts w:ascii="Tahoma" w:eastAsia="PMingLiU" w:hAnsi="Tahoma"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3161C8B6" w14:textId="77777777" w:rsidR="00913A0A" w:rsidRPr="00B31611" w:rsidRDefault="00A01D6B" w:rsidP="00A01D6B">
            <w:pPr>
              <w:pStyle w:val="TableText"/>
              <w:widowControl w:val="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FABF8F"/>
            <w:vAlign w:val="center"/>
          </w:tcPr>
          <w:p w14:paraId="0F5DAA1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751E748" w14:textId="77777777" w:rsidR="00913A0A" w:rsidRPr="00B31611" w:rsidRDefault="00913A0A" w:rsidP="007E466C">
            <w:pPr>
              <w:pStyle w:val="TableText"/>
              <w:widowControl w:val="0"/>
              <w:rPr>
                <w:rFonts w:ascii="Tahoma" w:eastAsia="PMingLiU" w:hAnsi="Tahoma" w:cs="Tahoma"/>
                <w:sz w:val="13"/>
                <w:szCs w:val="13"/>
              </w:rPr>
            </w:pPr>
            <w:r w:rsidRPr="00B31611">
              <w:rPr>
                <w:rFonts w:ascii="Tahoma" w:eastAsia="PMingLiU" w:hAnsi="Tahoma" w:cs="Tahoma"/>
                <w:sz w:val="13"/>
                <w:szCs w:val="13"/>
              </w:rPr>
              <w:t xml:space="preserve">1 </w:t>
            </w:r>
            <w:r w:rsidRPr="00B31611">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3C2262DD" w14:textId="77777777" w:rsidR="00913A0A" w:rsidRPr="00B31611" w:rsidRDefault="00913A0A" w:rsidP="007E466C">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0E378A7C" w14:textId="77777777" w:rsidR="00913A0A" w:rsidRPr="00B31611" w:rsidRDefault="00913A0A" w:rsidP="007E466C">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03C8747E" w14:textId="77777777" w:rsidR="00913A0A" w:rsidRPr="00B31611" w:rsidRDefault="00913A0A" w:rsidP="007E466C">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3C29B727" w14:textId="77777777" w:rsidR="00913A0A" w:rsidRPr="00B31611" w:rsidRDefault="00913A0A" w:rsidP="007E466C">
            <w:pPr>
              <w:pStyle w:val="TableText"/>
              <w:widowControl w:val="0"/>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764218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67AB2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6F1F142C" w14:textId="77777777" w:rsidR="00913A0A" w:rsidRPr="00B31611" w:rsidRDefault="00913A0A" w:rsidP="007E466C">
            <w:pPr>
              <w:pStyle w:val="TableText"/>
              <w:widowControl w:val="0"/>
              <w:rPr>
                <w:rFonts w:ascii="Tahoma" w:eastAsia="PMingLiU" w:hAnsi="Tahoma" w:cs="Tahoma"/>
                <w:sz w:val="13"/>
              </w:rPr>
            </w:pPr>
            <w:r w:rsidRPr="00B31611">
              <w:rPr>
                <w:rFonts w:ascii="Tahoma" w:eastAsia="PMingLiU" w:hAnsi="Tahoma" w:cs="Tahoma"/>
                <w:sz w:val="13"/>
              </w:rPr>
              <w:t>AO, ST</w:t>
            </w:r>
          </w:p>
        </w:tc>
        <w:tc>
          <w:tcPr>
            <w:tcW w:w="506" w:type="dxa"/>
            <w:tcBorders>
              <w:bottom w:val="single" w:sz="4" w:space="0" w:color="auto"/>
            </w:tcBorders>
            <w:shd w:val="clear" w:color="auto" w:fill="FABF8F"/>
            <w:vAlign w:val="center"/>
          </w:tcPr>
          <w:p w14:paraId="1655BD9E"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25823F2" w14:textId="77777777" w:rsidR="00913A0A" w:rsidRPr="00B31611" w:rsidRDefault="00913A0A" w:rsidP="001A63C6">
            <w:pPr>
              <w:pStyle w:val="TableText"/>
              <w:widowControl w:val="0"/>
              <w:rPr>
                <w:rFonts w:ascii="Tahoma" w:eastAsia="PMingLiU" w:hAnsi="Tahoma" w:cs="Tahoma"/>
                <w:sz w:val="13"/>
              </w:rPr>
            </w:pPr>
          </w:p>
        </w:tc>
      </w:tr>
      <w:tr w:rsidR="00913A0A" w:rsidRPr="00B31611" w14:paraId="77DD7961" w14:textId="77777777" w:rsidTr="00D843CF">
        <w:trPr>
          <w:trHeight w:val="134"/>
        </w:trPr>
        <w:tc>
          <w:tcPr>
            <w:tcW w:w="2554" w:type="dxa"/>
            <w:gridSpan w:val="2"/>
            <w:tcBorders>
              <w:bottom w:val="single" w:sz="4" w:space="0" w:color="auto"/>
            </w:tcBorders>
            <w:shd w:val="clear" w:color="auto" w:fill="auto"/>
          </w:tcPr>
          <w:p w14:paraId="42169FDA" w14:textId="77777777" w:rsidR="00913A0A" w:rsidRPr="00B31611" w:rsidRDefault="00913A0A" w:rsidP="0028454A">
            <w:pPr>
              <w:pStyle w:val="ProductNames"/>
              <w:spacing w:beforeLines="20" w:before="48" w:afterLines="20" w:after="48"/>
              <w:rPr>
                <w:rFonts w:ascii="Tahoma" w:eastAsia="PMingLiU" w:hAnsi="Tahoma" w:cs="Tahoma"/>
                <w:position w:val="0"/>
                <w:sz w:val="14"/>
              </w:rPr>
            </w:pPr>
            <w:bookmarkStart w:id="450" w:name="_Toc336338100"/>
            <w:bookmarkStart w:id="451" w:name="_Toc374024239"/>
            <w:r w:rsidRPr="00B31611">
              <w:rPr>
                <w:rFonts w:ascii="Tahoma" w:eastAsia="PMingLiU" w:hAnsi="Tahoma" w:cs="Tahoma"/>
                <w:position w:val="0"/>
                <w:sz w:val="14"/>
              </w:rPr>
              <w:t xml:space="preserve">System Center 2012 R2 Standard </w:t>
            </w:r>
            <w:r w:rsidRPr="00B31611">
              <w:rPr>
                <w:rFonts w:ascii="Tahoma" w:eastAsia="PMingLiU" w:hAnsi="Tahoma" w:cs="Tahoma"/>
                <w:position w:val="0"/>
                <w:sz w:val="14"/>
              </w:rPr>
              <w:t>伺服器管理使用權</w:t>
            </w:r>
            <w:r w:rsidRPr="00B31611">
              <w:rPr>
                <w:rFonts w:ascii="Tahoma" w:eastAsia="PMingLiU" w:hAnsi="Tahoma" w:cs="Tahoma"/>
                <w:position w:val="0"/>
                <w:sz w:val="14"/>
              </w:rPr>
              <w:t xml:space="preserve"> (2 </w:t>
            </w:r>
            <w:r w:rsidRPr="00B31611">
              <w:rPr>
                <w:rFonts w:ascii="Tahoma" w:eastAsia="PMingLiU" w:hAnsi="Tahoma" w:cs="Tahoma"/>
                <w:position w:val="0"/>
                <w:sz w:val="14"/>
              </w:rPr>
              <w:t>個處理器</w:t>
            </w:r>
            <w:r w:rsidRPr="00B31611">
              <w:rPr>
                <w:rFonts w:ascii="Tahoma" w:eastAsia="PMingLiU" w:hAnsi="Tahoma" w:cs="Tahoma"/>
                <w:position w:val="0"/>
                <w:sz w:val="14"/>
              </w:rPr>
              <w:t>)</w:t>
            </w:r>
            <w:bookmarkEnd w:id="450"/>
            <w:bookmarkEnd w:id="451"/>
          </w:p>
        </w:tc>
        <w:tc>
          <w:tcPr>
            <w:tcW w:w="416" w:type="dxa"/>
            <w:tcBorders>
              <w:bottom w:val="single" w:sz="4" w:space="0" w:color="auto"/>
            </w:tcBorders>
            <w:shd w:val="clear" w:color="auto" w:fill="auto"/>
            <w:vAlign w:val="center"/>
          </w:tcPr>
          <w:p w14:paraId="78FF3347" w14:textId="77777777" w:rsidR="00913A0A" w:rsidRPr="00B31611" w:rsidRDefault="00913A0A" w:rsidP="001A63C6">
            <w:pPr>
              <w:pStyle w:val="TableText"/>
              <w:widowControl w:val="0"/>
              <w:spacing w:before="240"/>
              <w:rPr>
                <w:rFonts w:ascii="Tahoma" w:eastAsia="PMingLiU" w:hAnsi="Tahoma" w:cs="Tahoma"/>
                <w:b/>
                <w:color w:val="000000"/>
                <w:sz w:val="13"/>
                <w:szCs w:val="13"/>
                <w:u w:val="single"/>
              </w:rPr>
            </w:pPr>
          </w:p>
        </w:tc>
        <w:tc>
          <w:tcPr>
            <w:tcW w:w="450" w:type="dxa"/>
            <w:tcBorders>
              <w:bottom w:val="single" w:sz="4" w:space="0" w:color="auto"/>
            </w:tcBorders>
            <w:shd w:val="clear" w:color="auto" w:fill="auto"/>
          </w:tcPr>
          <w:p w14:paraId="715F16C3" w14:textId="77777777" w:rsidR="00913A0A" w:rsidRPr="00B31611" w:rsidRDefault="00A01D6B" w:rsidP="00A01D6B">
            <w:pPr>
              <w:pStyle w:val="TableText"/>
              <w:widowControl w:val="0"/>
              <w:spacing w:before="120"/>
              <w:rPr>
                <w:rFonts w:ascii="Tahoma" w:eastAsia="PMingLiU" w:hAnsi="Tahoma" w:cs="Tahoma"/>
                <w:sz w:val="13"/>
              </w:rPr>
            </w:pPr>
            <w:r w:rsidRPr="00B31611">
              <w:rPr>
                <w:rFonts w:ascii="Tahoma" w:eastAsia="PMingLiU" w:hAnsi="Tahoma" w:cs="Tahoma"/>
                <w:sz w:val="13"/>
              </w:rPr>
              <w:t>10/13</w:t>
            </w:r>
          </w:p>
        </w:tc>
        <w:tc>
          <w:tcPr>
            <w:tcW w:w="360" w:type="dxa"/>
            <w:tcBorders>
              <w:bottom w:val="single" w:sz="4" w:space="0" w:color="auto"/>
              <w:right w:val="single" w:sz="18" w:space="0" w:color="auto"/>
            </w:tcBorders>
            <w:shd w:val="clear" w:color="auto" w:fill="auto"/>
            <w:vAlign w:val="center"/>
          </w:tcPr>
          <w:p w14:paraId="67F92D4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D4BC38E"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gridSpan w:val="2"/>
            <w:tcBorders>
              <w:bottom w:val="single" w:sz="4" w:space="0" w:color="auto"/>
            </w:tcBorders>
            <w:shd w:val="clear" w:color="auto" w:fill="auto"/>
            <w:vAlign w:val="bottom"/>
          </w:tcPr>
          <w:p w14:paraId="3E99FD98"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38</w:t>
            </w:r>
          </w:p>
        </w:tc>
        <w:tc>
          <w:tcPr>
            <w:tcW w:w="450" w:type="dxa"/>
            <w:gridSpan w:val="2"/>
            <w:tcBorders>
              <w:bottom w:val="single" w:sz="4" w:space="0" w:color="auto"/>
            </w:tcBorders>
            <w:shd w:val="clear" w:color="auto" w:fill="auto"/>
            <w:vAlign w:val="bottom"/>
          </w:tcPr>
          <w:p w14:paraId="34A2965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30</w:t>
            </w:r>
          </w:p>
        </w:tc>
        <w:tc>
          <w:tcPr>
            <w:tcW w:w="450" w:type="dxa"/>
            <w:gridSpan w:val="3"/>
            <w:tcBorders>
              <w:bottom w:val="single" w:sz="4" w:space="0" w:color="auto"/>
            </w:tcBorders>
            <w:shd w:val="clear" w:color="auto" w:fill="auto"/>
            <w:vAlign w:val="bottom"/>
          </w:tcPr>
          <w:p w14:paraId="5C6E9DE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23</w:t>
            </w:r>
          </w:p>
        </w:tc>
        <w:tc>
          <w:tcPr>
            <w:tcW w:w="450" w:type="dxa"/>
            <w:gridSpan w:val="2"/>
            <w:tcBorders>
              <w:bottom w:val="single" w:sz="4" w:space="0" w:color="auto"/>
            </w:tcBorders>
            <w:shd w:val="clear" w:color="auto" w:fill="auto"/>
            <w:vAlign w:val="bottom"/>
          </w:tcPr>
          <w:p w14:paraId="1AACDBB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23</w:t>
            </w:r>
          </w:p>
        </w:tc>
        <w:tc>
          <w:tcPr>
            <w:tcW w:w="450" w:type="dxa"/>
            <w:gridSpan w:val="2"/>
            <w:tcBorders>
              <w:bottom w:val="single" w:sz="4" w:space="0" w:color="auto"/>
            </w:tcBorders>
            <w:shd w:val="clear" w:color="auto" w:fill="auto"/>
            <w:vAlign w:val="bottom"/>
          </w:tcPr>
          <w:p w14:paraId="74760725"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6EFD0675"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bottom"/>
          </w:tcPr>
          <w:p w14:paraId="7BEDA59F" w14:textId="77777777" w:rsidR="00913A0A" w:rsidRPr="00B31611" w:rsidRDefault="00913A0A"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66F7ACFC"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46B432DD"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0A1010AB"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255C356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D7A977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4311E6FB" w14:textId="77777777" w:rsidR="00913A0A" w:rsidRPr="00B31611" w:rsidRDefault="00913A0A" w:rsidP="001A63C6">
            <w:pPr>
              <w:pStyle w:val="TableText"/>
              <w:widowControl w:val="0"/>
              <w:spacing w:before="12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20D705D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tcPr>
          <w:p w14:paraId="7408276D"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 C</w:t>
            </w:r>
          </w:p>
        </w:tc>
      </w:tr>
      <w:tr w:rsidR="008A0F85" w:rsidRPr="00B31611" w14:paraId="400B31AB" w14:textId="77777777" w:rsidTr="00D843CF">
        <w:trPr>
          <w:trHeight w:val="145"/>
        </w:trPr>
        <w:tc>
          <w:tcPr>
            <w:tcW w:w="2554" w:type="dxa"/>
            <w:gridSpan w:val="2"/>
            <w:tcBorders>
              <w:bottom w:val="single" w:sz="4" w:space="0" w:color="auto"/>
            </w:tcBorders>
            <w:shd w:val="clear" w:color="auto" w:fill="FABF8F"/>
          </w:tcPr>
          <w:p w14:paraId="068676F4" w14:textId="77777777" w:rsidR="00913A0A" w:rsidRPr="00B31611" w:rsidRDefault="00913A0A" w:rsidP="0028454A">
            <w:pPr>
              <w:pStyle w:val="Heading2"/>
              <w:spacing w:beforeLines="20" w:before="48" w:afterLines="20" w:after="48"/>
              <w:ind w:left="0"/>
              <w:rPr>
                <w:rFonts w:ascii="Tahoma" w:eastAsia="PMingLiU" w:hAnsi="Tahoma" w:cs="Tahoma"/>
                <w:b w:val="0"/>
                <w:sz w:val="14"/>
                <w:szCs w:val="14"/>
              </w:rPr>
            </w:pPr>
            <w:bookmarkStart w:id="452" w:name="_Toc336338102"/>
            <w:bookmarkStart w:id="453" w:name="_Toc374024240"/>
            <w:r w:rsidRPr="00B31611">
              <w:rPr>
                <w:rFonts w:ascii="Tahoma" w:eastAsia="PMingLiU" w:hAnsi="Tahoma" w:cs="Tahoma"/>
                <w:b w:val="0"/>
                <w:sz w:val="14"/>
                <w:szCs w:val="14"/>
              </w:rPr>
              <w:t>VDI Suite</w:t>
            </w:r>
            <w:bookmarkEnd w:id="452"/>
            <w:bookmarkEnd w:id="453"/>
          </w:p>
        </w:tc>
        <w:tc>
          <w:tcPr>
            <w:tcW w:w="416" w:type="dxa"/>
            <w:tcBorders>
              <w:bottom w:val="single" w:sz="4" w:space="0" w:color="auto"/>
            </w:tcBorders>
            <w:shd w:val="clear" w:color="auto" w:fill="FABF8F"/>
            <w:vAlign w:val="center"/>
          </w:tcPr>
          <w:p w14:paraId="6F8E13BA" w14:textId="77777777" w:rsidR="00913A0A" w:rsidRPr="00B31611" w:rsidRDefault="00913A0A" w:rsidP="001A63C6">
            <w:pPr>
              <w:pStyle w:val="TableText"/>
              <w:widowControl w:val="0"/>
              <w:rPr>
                <w:rFonts w:ascii="Tahoma" w:eastAsia="PMingLiU" w:hAnsi="Tahoma" w:cs="Tahoma"/>
                <w:b/>
                <w:sz w:val="13"/>
                <w:szCs w:val="13"/>
                <w:u w:val="single"/>
              </w:rPr>
            </w:pPr>
          </w:p>
        </w:tc>
        <w:tc>
          <w:tcPr>
            <w:tcW w:w="450" w:type="dxa"/>
            <w:tcBorders>
              <w:bottom w:val="single" w:sz="4" w:space="0" w:color="auto"/>
            </w:tcBorders>
            <w:shd w:val="clear" w:color="auto" w:fill="FABF8F"/>
          </w:tcPr>
          <w:p w14:paraId="3897C36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3130119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C1EEF00"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 xml:space="preserve">1 </w:t>
            </w:r>
            <w:r w:rsidRPr="00B31611">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69C3881F" w14:textId="77777777" w:rsidR="00913A0A" w:rsidRPr="00B31611" w:rsidRDefault="00913A0A" w:rsidP="001A63C6">
            <w:pPr>
              <w:pStyle w:val="TableText"/>
              <w:rPr>
                <w:rFonts w:ascii="Tahoma" w:eastAsia="PMingLiU" w:hAnsi="Tahoma" w:cs="Tahoma"/>
                <w:sz w:val="13"/>
                <w:szCs w:val="13"/>
              </w:rPr>
            </w:pPr>
          </w:p>
        </w:tc>
        <w:tc>
          <w:tcPr>
            <w:tcW w:w="450" w:type="dxa"/>
            <w:tcBorders>
              <w:bottom w:val="single" w:sz="4" w:space="0" w:color="auto"/>
            </w:tcBorders>
            <w:shd w:val="clear" w:color="auto" w:fill="FABF8F"/>
            <w:vAlign w:val="center"/>
          </w:tcPr>
          <w:p w14:paraId="0D4A0527" w14:textId="77777777" w:rsidR="00913A0A" w:rsidRPr="00B31611" w:rsidRDefault="00913A0A"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6BB44E41" w14:textId="77777777" w:rsidR="00913A0A" w:rsidRPr="00B31611" w:rsidRDefault="00913A0A"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7F2B1071"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222B091"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DC8BB4"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P</w:t>
            </w:r>
          </w:p>
        </w:tc>
        <w:tc>
          <w:tcPr>
            <w:tcW w:w="450" w:type="dxa"/>
            <w:tcBorders>
              <w:bottom w:val="single" w:sz="4" w:space="0" w:color="auto"/>
            </w:tcBorders>
            <w:shd w:val="clear" w:color="auto" w:fill="FABF8F"/>
          </w:tcPr>
          <w:p w14:paraId="62E88135"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A,</w:t>
            </w:r>
            <w:r w:rsidR="00084B7C">
              <w:rPr>
                <w:rFonts w:ascii="Tahoma" w:eastAsia="PMingLiU" w:hAnsi="Tahoma" w:cs="Tahoma"/>
                <w:sz w:val="13"/>
                <w:szCs w:val="13"/>
              </w:rPr>
              <w:t xml:space="preserve"> </w:t>
            </w:r>
            <w:r w:rsidRPr="00B31611">
              <w:rPr>
                <w:rFonts w:ascii="Tahoma" w:eastAsia="PMingLiU" w:hAnsi="Tahoma" w:cs="Tahoma"/>
                <w:sz w:val="13"/>
                <w:szCs w:val="13"/>
              </w:rPr>
              <w:t>ST</w:t>
            </w:r>
          </w:p>
        </w:tc>
        <w:tc>
          <w:tcPr>
            <w:tcW w:w="506" w:type="dxa"/>
            <w:tcBorders>
              <w:bottom w:val="single" w:sz="4" w:space="0" w:color="auto"/>
            </w:tcBorders>
            <w:shd w:val="clear" w:color="auto" w:fill="FABF8F"/>
            <w:vAlign w:val="center"/>
          </w:tcPr>
          <w:p w14:paraId="0CB1C22C"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1A72C563" w14:textId="77777777" w:rsidR="00913A0A" w:rsidRPr="00B31611" w:rsidRDefault="00913A0A" w:rsidP="001A63C6">
            <w:pPr>
              <w:pStyle w:val="TableText"/>
              <w:widowControl w:val="0"/>
              <w:rPr>
                <w:rFonts w:ascii="Tahoma" w:eastAsia="PMingLiU" w:hAnsi="Tahoma" w:cs="Tahoma"/>
                <w:sz w:val="13"/>
              </w:rPr>
            </w:pPr>
          </w:p>
        </w:tc>
      </w:tr>
      <w:tr w:rsidR="00913A0A" w:rsidRPr="00B31611" w14:paraId="2CEC9018" w14:textId="77777777" w:rsidTr="00D843CF">
        <w:trPr>
          <w:trHeight w:val="215"/>
        </w:trPr>
        <w:tc>
          <w:tcPr>
            <w:tcW w:w="2554" w:type="dxa"/>
            <w:gridSpan w:val="2"/>
            <w:tcBorders>
              <w:bottom w:val="single" w:sz="4" w:space="0" w:color="auto"/>
            </w:tcBorders>
            <w:shd w:val="clear" w:color="auto" w:fill="auto"/>
          </w:tcPr>
          <w:p w14:paraId="087D4AA3" w14:textId="77777777" w:rsidR="00913A0A" w:rsidRPr="00B31611" w:rsidRDefault="00913A0A" w:rsidP="0028454A">
            <w:pPr>
              <w:pStyle w:val="Heading2"/>
              <w:spacing w:beforeLines="20" w:before="48" w:afterLines="20" w:after="48"/>
              <w:ind w:left="0"/>
              <w:rPr>
                <w:rFonts w:ascii="Tahoma" w:eastAsia="PMingLiU" w:hAnsi="Tahoma" w:cs="Tahoma"/>
                <w:b w:val="0"/>
                <w:sz w:val="14"/>
                <w:szCs w:val="14"/>
              </w:rPr>
            </w:pPr>
            <w:bookmarkStart w:id="454" w:name="_Toc336338103"/>
            <w:bookmarkStart w:id="455" w:name="_Toc374024241"/>
            <w:r w:rsidRPr="00B31611">
              <w:rPr>
                <w:rFonts w:ascii="Tahoma" w:eastAsia="PMingLiU" w:hAnsi="Tahoma" w:cs="Tahoma"/>
                <w:b w:val="0"/>
                <w:sz w:val="14"/>
                <w:szCs w:val="14"/>
              </w:rPr>
              <w:t>含</w:t>
            </w:r>
            <w:r w:rsidRPr="00B31611">
              <w:rPr>
                <w:rFonts w:ascii="Tahoma" w:eastAsia="PMingLiU" w:hAnsi="Tahoma" w:cs="Tahoma"/>
                <w:b w:val="0"/>
                <w:sz w:val="14"/>
                <w:szCs w:val="14"/>
              </w:rPr>
              <w:t xml:space="preserve"> MDOP </w:t>
            </w:r>
            <w:r w:rsidRPr="00B31611">
              <w:rPr>
                <w:rFonts w:ascii="Tahoma" w:eastAsia="PMingLiU" w:hAnsi="Tahoma" w:cs="Tahoma"/>
                <w:b w:val="0"/>
                <w:sz w:val="14"/>
                <w:szCs w:val="14"/>
              </w:rPr>
              <w:t>之</w:t>
            </w:r>
            <w:r w:rsidRPr="00B31611">
              <w:rPr>
                <w:rFonts w:ascii="Tahoma" w:eastAsia="PMingLiU" w:hAnsi="Tahoma" w:cs="Tahoma"/>
                <w:b w:val="0"/>
                <w:sz w:val="14"/>
                <w:szCs w:val="14"/>
              </w:rPr>
              <w:t xml:space="preserve"> VDI Suite</w:t>
            </w:r>
            <w:bookmarkEnd w:id="454"/>
            <w:bookmarkEnd w:id="455"/>
          </w:p>
        </w:tc>
        <w:tc>
          <w:tcPr>
            <w:tcW w:w="416" w:type="dxa"/>
            <w:tcBorders>
              <w:bottom w:val="single" w:sz="4" w:space="0" w:color="auto"/>
            </w:tcBorders>
            <w:shd w:val="clear" w:color="auto" w:fill="auto"/>
            <w:vAlign w:val="center"/>
          </w:tcPr>
          <w:p w14:paraId="49A4F6B4" w14:textId="77777777" w:rsidR="00913A0A" w:rsidRPr="00B31611" w:rsidRDefault="00913A0A" w:rsidP="001A63C6">
            <w:pPr>
              <w:pStyle w:val="TableText"/>
              <w:widowControl w:val="0"/>
              <w:rPr>
                <w:rFonts w:ascii="Tahoma" w:eastAsia="PMingLiU" w:hAnsi="Tahoma" w:cs="Tahoma"/>
                <w:b/>
                <w:sz w:val="13"/>
                <w:szCs w:val="13"/>
                <w:u w:val="single"/>
              </w:rPr>
            </w:pPr>
          </w:p>
        </w:tc>
        <w:tc>
          <w:tcPr>
            <w:tcW w:w="450" w:type="dxa"/>
            <w:tcBorders>
              <w:bottom w:val="single" w:sz="4" w:space="0" w:color="auto"/>
            </w:tcBorders>
            <w:shd w:val="clear" w:color="auto" w:fill="auto"/>
          </w:tcPr>
          <w:p w14:paraId="589926A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066D285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4B1709E"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 xml:space="preserve">1 </w:t>
            </w:r>
            <w:r w:rsidRPr="00B31611">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463A1D2A" w14:textId="77777777" w:rsidR="00913A0A" w:rsidRPr="00B31611" w:rsidRDefault="00913A0A" w:rsidP="001A63C6">
            <w:pPr>
              <w:pStyle w:val="TableText"/>
              <w:rPr>
                <w:rFonts w:ascii="Tahoma" w:eastAsia="PMingLiU" w:hAnsi="Tahoma" w:cs="Tahoma"/>
                <w:sz w:val="13"/>
                <w:szCs w:val="13"/>
              </w:rPr>
            </w:pPr>
          </w:p>
        </w:tc>
        <w:tc>
          <w:tcPr>
            <w:tcW w:w="450" w:type="dxa"/>
            <w:tcBorders>
              <w:bottom w:val="single" w:sz="4" w:space="0" w:color="auto"/>
            </w:tcBorders>
            <w:shd w:val="clear" w:color="auto" w:fill="auto"/>
            <w:vAlign w:val="center"/>
          </w:tcPr>
          <w:p w14:paraId="3E7D9DD6" w14:textId="77777777" w:rsidR="00913A0A" w:rsidRPr="00B31611" w:rsidRDefault="00913A0A"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741D02D1" w14:textId="77777777" w:rsidR="00913A0A" w:rsidRPr="00B31611" w:rsidRDefault="00913A0A"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1801F13B"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D902E17"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F44F109"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E, P</w:t>
            </w:r>
          </w:p>
        </w:tc>
        <w:tc>
          <w:tcPr>
            <w:tcW w:w="450" w:type="dxa"/>
            <w:tcBorders>
              <w:bottom w:val="single" w:sz="4" w:space="0" w:color="auto"/>
            </w:tcBorders>
            <w:shd w:val="clear" w:color="auto" w:fill="auto"/>
          </w:tcPr>
          <w:p w14:paraId="52DFC773" w14:textId="77777777" w:rsidR="00913A0A" w:rsidRPr="00B31611" w:rsidRDefault="00913A0A" w:rsidP="001A63C6">
            <w:pPr>
              <w:pStyle w:val="TableText"/>
              <w:rPr>
                <w:rFonts w:ascii="Tahoma" w:eastAsia="PMingLiU" w:hAnsi="Tahoma" w:cs="Tahoma"/>
                <w:sz w:val="13"/>
                <w:szCs w:val="13"/>
              </w:rPr>
            </w:pPr>
            <w:r w:rsidRPr="00B31611">
              <w:rPr>
                <w:rFonts w:ascii="Tahoma" w:eastAsia="PMingLiU" w:hAnsi="Tahoma" w:cs="Tahoma"/>
                <w:sz w:val="13"/>
                <w:szCs w:val="13"/>
              </w:rPr>
              <w:t>A,</w:t>
            </w:r>
            <w:r w:rsidR="00084B7C">
              <w:rPr>
                <w:rFonts w:ascii="Tahoma" w:eastAsia="PMingLiU" w:hAnsi="Tahoma" w:cs="Tahoma"/>
                <w:sz w:val="13"/>
                <w:szCs w:val="13"/>
              </w:rPr>
              <w:t xml:space="preserve"> </w:t>
            </w:r>
            <w:r w:rsidRPr="00B31611">
              <w:rPr>
                <w:rFonts w:ascii="Tahoma" w:eastAsia="PMingLiU" w:hAnsi="Tahoma" w:cs="Tahoma"/>
                <w:sz w:val="13"/>
                <w:szCs w:val="13"/>
              </w:rPr>
              <w:t>ST</w:t>
            </w:r>
          </w:p>
        </w:tc>
        <w:tc>
          <w:tcPr>
            <w:tcW w:w="506" w:type="dxa"/>
            <w:tcBorders>
              <w:bottom w:val="single" w:sz="4" w:space="0" w:color="auto"/>
            </w:tcBorders>
            <w:shd w:val="clear" w:color="auto" w:fill="auto"/>
            <w:vAlign w:val="center"/>
          </w:tcPr>
          <w:p w14:paraId="6DF3772B"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302F9825" w14:textId="77777777" w:rsidR="00913A0A" w:rsidRPr="00B31611" w:rsidRDefault="00913A0A" w:rsidP="001A63C6">
            <w:pPr>
              <w:pStyle w:val="TableText"/>
              <w:widowControl w:val="0"/>
              <w:rPr>
                <w:rFonts w:ascii="Tahoma" w:eastAsia="PMingLiU" w:hAnsi="Tahoma" w:cs="Tahoma"/>
                <w:sz w:val="13"/>
              </w:rPr>
            </w:pPr>
          </w:p>
        </w:tc>
      </w:tr>
      <w:tr w:rsidR="008A0F85" w:rsidRPr="00B31611" w14:paraId="2F83FB03" w14:textId="77777777" w:rsidTr="00D843CF">
        <w:trPr>
          <w:trHeight w:val="145"/>
        </w:trPr>
        <w:tc>
          <w:tcPr>
            <w:tcW w:w="2554" w:type="dxa"/>
            <w:gridSpan w:val="2"/>
            <w:tcBorders>
              <w:bottom w:val="single" w:sz="4" w:space="0" w:color="auto"/>
            </w:tcBorders>
            <w:shd w:val="clear" w:color="auto" w:fill="FABF8F"/>
          </w:tcPr>
          <w:p w14:paraId="0A60BB98" w14:textId="77777777" w:rsidR="00913A0A" w:rsidRPr="00EB4E96" w:rsidRDefault="00913A0A" w:rsidP="0028454A">
            <w:pPr>
              <w:pStyle w:val="Heading2"/>
              <w:spacing w:beforeLines="20" w:before="48" w:afterLines="20" w:after="48"/>
              <w:ind w:left="0"/>
              <w:rPr>
                <w:rFonts w:ascii="Tahoma" w:eastAsia="PMingLiU" w:hAnsi="Tahoma" w:cs="Tahoma"/>
                <w:b w:val="0"/>
                <w:sz w:val="14"/>
                <w:szCs w:val="14"/>
                <w:lang w:val="pt-BR"/>
              </w:rPr>
            </w:pPr>
            <w:bookmarkStart w:id="456" w:name="_Toc336338108"/>
            <w:bookmarkStart w:id="457" w:name="_Toc374024242"/>
            <w:r w:rsidRPr="00EB4E96">
              <w:rPr>
                <w:rFonts w:ascii="Tahoma" w:eastAsia="PMingLiU" w:hAnsi="Tahoma" w:cs="Tahoma"/>
                <w:b w:val="0"/>
                <w:sz w:val="14"/>
                <w:szCs w:val="14"/>
                <w:lang w:val="pt-BR"/>
              </w:rPr>
              <w:t>Virtual Server 2005 R2 Enterprise Edition</w:t>
            </w:r>
            <w:bookmarkEnd w:id="456"/>
            <w:bookmarkEnd w:id="457"/>
          </w:p>
        </w:tc>
        <w:tc>
          <w:tcPr>
            <w:tcW w:w="416" w:type="dxa"/>
            <w:tcBorders>
              <w:bottom w:val="single" w:sz="4" w:space="0" w:color="auto"/>
            </w:tcBorders>
            <w:shd w:val="clear" w:color="auto" w:fill="FABF8F"/>
            <w:vAlign w:val="center"/>
          </w:tcPr>
          <w:p w14:paraId="3C0965A6" w14:textId="77777777" w:rsidR="00913A0A" w:rsidRPr="00EB4E96" w:rsidRDefault="00913A0A" w:rsidP="001A63C6">
            <w:pPr>
              <w:pStyle w:val="TableText"/>
              <w:widowControl w:val="0"/>
              <w:rPr>
                <w:rStyle w:val="EndnoteReference"/>
                <w:rFonts w:ascii="Tahoma" w:eastAsia="PMingLiU" w:hAnsi="Tahoma" w:cs="Tahoma"/>
                <w:sz w:val="13"/>
                <w:szCs w:val="13"/>
                <w:u w:val="single"/>
                <w:lang w:val="pt-BR"/>
              </w:rPr>
            </w:pPr>
          </w:p>
        </w:tc>
        <w:tc>
          <w:tcPr>
            <w:tcW w:w="450" w:type="dxa"/>
            <w:tcBorders>
              <w:bottom w:val="single" w:sz="4" w:space="0" w:color="auto"/>
            </w:tcBorders>
            <w:shd w:val="clear" w:color="auto" w:fill="FABF8F"/>
            <w:vAlign w:val="center"/>
          </w:tcPr>
          <w:p w14:paraId="4F8D6A52"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14:paraId="7F349D8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08C712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6DCC93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F212997"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5645461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A9DED9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7AFA306"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80E04B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CD854D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23AE2C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81B4BC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A37F14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F31248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52940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0498BE"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2D649B93"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7B1151F" w14:textId="77777777" w:rsidR="00913A0A" w:rsidRPr="00B31611" w:rsidRDefault="00913A0A" w:rsidP="001A63C6">
            <w:pPr>
              <w:pStyle w:val="TableText"/>
              <w:widowControl w:val="0"/>
              <w:rPr>
                <w:rFonts w:ascii="Tahoma" w:eastAsia="PMingLiU" w:hAnsi="Tahoma" w:cs="Tahoma"/>
                <w:sz w:val="13"/>
              </w:rPr>
            </w:pPr>
          </w:p>
        </w:tc>
      </w:tr>
      <w:tr w:rsidR="00713260" w:rsidRPr="00B31611" w14:paraId="119E9571" w14:textId="77777777" w:rsidTr="00D843CF">
        <w:trPr>
          <w:trHeight w:val="145"/>
        </w:trPr>
        <w:tc>
          <w:tcPr>
            <w:tcW w:w="2554" w:type="dxa"/>
            <w:gridSpan w:val="2"/>
            <w:tcBorders>
              <w:bottom w:val="single" w:sz="4" w:space="0" w:color="auto"/>
            </w:tcBorders>
            <w:shd w:val="clear" w:color="auto" w:fill="auto"/>
            <w:vAlign w:val="center"/>
          </w:tcPr>
          <w:p w14:paraId="75417721" w14:textId="77777777" w:rsidR="00713260" w:rsidRPr="00B31611" w:rsidRDefault="00713260" w:rsidP="0028454A">
            <w:pPr>
              <w:pStyle w:val="Heading2"/>
              <w:spacing w:beforeLines="20" w:before="48" w:afterLines="20" w:after="48"/>
              <w:ind w:left="0"/>
              <w:rPr>
                <w:rFonts w:ascii="Tahoma" w:eastAsia="PMingLiU" w:hAnsi="Tahoma" w:cs="Tahoma"/>
                <w:b w:val="0"/>
                <w:sz w:val="14"/>
                <w:szCs w:val="14"/>
              </w:rPr>
            </w:pPr>
            <w:bookmarkStart w:id="458" w:name="_Toc374024243"/>
            <w:r w:rsidRPr="00B31611">
              <w:rPr>
                <w:rFonts w:ascii="Tahoma" w:eastAsia="PMingLiU" w:hAnsi="Tahoma" w:cs="Tahoma"/>
                <w:b w:val="0"/>
                <w:sz w:val="14"/>
                <w:szCs w:val="14"/>
              </w:rPr>
              <w:t>Visual Studio Deployment 2013 Datacenter</w:t>
            </w:r>
            <w:bookmarkEnd w:id="458"/>
          </w:p>
        </w:tc>
        <w:tc>
          <w:tcPr>
            <w:tcW w:w="416" w:type="dxa"/>
            <w:tcBorders>
              <w:bottom w:val="single" w:sz="4" w:space="0" w:color="auto"/>
            </w:tcBorders>
            <w:shd w:val="clear" w:color="auto" w:fill="auto"/>
            <w:vAlign w:val="center"/>
          </w:tcPr>
          <w:p w14:paraId="6B843368" w14:textId="77777777" w:rsidR="00713260" w:rsidRPr="00B31611" w:rsidRDefault="00907527" w:rsidP="00713260">
            <w:pPr>
              <w:pStyle w:val="TableText"/>
              <w:widowControl w:val="0"/>
              <w:rPr>
                <w:rStyle w:val="EndnoteReference"/>
                <w:rFonts w:ascii="Tahoma" w:eastAsia="PMingLiU" w:hAnsi="Tahoma" w:cs="Tahoma"/>
                <w:sz w:val="13"/>
                <w:szCs w:val="13"/>
              </w:rPr>
            </w:pPr>
            <w:hyperlink w:anchor="_99_Visual_Studio" w:history="1">
              <w:r w:rsidR="00636CAD" w:rsidRPr="00B31611">
                <w:rPr>
                  <w:rStyle w:val="Hyperlink"/>
                  <w:rFonts w:ascii="Tahoma" w:eastAsia="PMingLiU" w:hAnsi="Tahoma" w:cs="Tahoma"/>
                  <w:b/>
                  <w:sz w:val="13"/>
                  <w:szCs w:val="13"/>
                </w:rPr>
                <w:t>99</w:t>
              </w:r>
            </w:hyperlink>
          </w:p>
        </w:tc>
        <w:tc>
          <w:tcPr>
            <w:tcW w:w="450" w:type="dxa"/>
            <w:tcBorders>
              <w:bottom w:val="single" w:sz="4" w:space="0" w:color="auto"/>
            </w:tcBorders>
            <w:shd w:val="clear" w:color="auto" w:fill="auto"/>
            <w:vAlign w:val="center"/>
          </w:tcPr>
          <w:p w14:paraId="49B517E3" w14:textId="77777777" w:rsidR="00713260" w:rsidRPr="00B31611" w:rsidRDefault="00713260" w:rsidP="00713260">
            <w:pPr>
              <w:pStyle w:val="TableText"/>
              <w:widowControl w:val="0"/>
              <w:spacing w:before="80"/>
              <w:rPr>
                <w:rFonts w:ascii="Tahoma" w:eastAsia="PMingLiU" w:hAnsi="Tahoma" w:cs="Tahoma"/>
                <w:sz w:val="13"/>
              </w:rPr>
            </w:pPr>
            <w:r w:rsidRPr="00B31611">
              <w:rPr>
                <w:rFonts w:ascii="Tahoma" w:eastAsia="PMingLiU" w:hAnsi="Tahoma" w:cs="Tahoma"/>
                <w:sz w:val="13"/>
              </w:rPr>
              <w:t>12/13</w:t>
            </w:r>
          </w:p>
        </w:tc>
        <w:tc>
          <w:tcPr>
            <w:tcW w:w="360" w:type="dxa"/>
            <w:tcBorders>
              <w:bottom w:val="single" w:sz="4" w:space="0" w:color="auto"/>
              <w:right w:val="single" w:sz="18" w:space="0" w:color="auto"/>
            </w:tcBorders>
            <w:shd w:val="clear" w:color="auto" w:fill="auto"/>
            <w:vAlign w:val="center"/>
          </w:tcPr>
          <w:p w14:paraId="43624A17"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2CC11A0A"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0710C8A1"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29ED778C"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160FEC09"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7BDED541"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2EA82376"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36541A9"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E949110"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048DF426"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4DC0768"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8150410"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7949A723"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99DD4F1"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56FED254"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08D7C3E0" w14:textId="77777777" w:rsidR="00713260" w:rsidRPr="00B31611" w:rsidRDefault="00713260" w:rsidP="00713260">
            <w:pPr>
              <w:pStyle w:val="TableText"/>
              <w:widowControl w:val="0"/>
              <w:rPr>
                <w:rFonts w:ascii="Tahoma" w:eastAsia="PMingLiU" w:hAnsi="Tahoma" w:cs="Tahoma"/>
                <w:sz w:val="13"/>
              </w:rPr>
            </w:pPr>
          </w:p>
        </w:tc>
        <w:tc>
          <w:tcPr>
            <w:tcW w:w="484" w:type="dxa"/>
            <w:tcBorders>
              <w:bottom w:val="single" w:sz="4" w:space="0" w:color="auto"/>
            </w:tcBorders>
            <w:vAlign w:val="center"/>
          </w:tcPr>
          <w:p w14:paraId="5882164E"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A</w:t>
            </w:r>
          </w:p>
        </w:tc>
      </w:tr>
      <w:tr w:rsidR="00713260" w:rsidRPr="00B31611" w14:paraId="09A567DB" w14:textId="77777777" w:rsidTr="00D843CF">
        <w:trPr>
          <w:trHeight w:val="145"/>
        </w:trPr>
        <w:tc>
          <w:tcPr>
            <w:tcW w:w="2554" w:type="dxa"/>
            <w:gridSpan w:val="2"/>
            <w:tcBorders>
              <w:bottom w:val="single" w:sz="4" w:space="0" w:color="auto"/>
            </w:tcBorders>
            <w:shd w:val="clear" w:color="auto" w:fill="FABF8F"/>
            <w:vAlign w:val="center"/>
          </w:tcPr>
          <w:p w14:paraId="0BD7C122" w14:textId="77777777" w:rsidR="00713260" w:rsidRPr="00B31611" w:rsidRDefault="00713260" w:rsidP="0028454A">
            <w:pPr>
              <w:pStyle w:val="Heading2"/>
              <w:spacing w:beforeLines="20" w:before="48" w:afterLines="20" w:after="48"/>
              <w:ind w:left="0"/>
              <w:rPr>
                <w:rFonts w:ascii="Tahoma" w:eastAsia="PMingLiU" w:hAnsi="Tahoma" w:cs="Tahoma"/>
                <w:b w:val="0"/>
                <w:sz w:val="14"/>
                <w:szCs w:val="14"/>
              </w:rPr>
            </w:pPr>
            <w:bookmarkStart w:id="459" w:name="_Toc374024244"/>
            <w:r w:rsidRPr="00B31611">
              <w:rPr>
                <w:rFonts w:ascii="Tahoma" w:eastAsia="PMingLiU" w:hAnsi="Tahoma" w:cs="Tahoma"/>
                <w:b w:val="0"/>
                <w:sz w:val="14"/>
                <w:szCs w:val="14"/>
              </w:rPr>
              <w:t>Visual Studio Deployment 2013 Datacenter</w:t>
            </w:r>
            <w:bookmarkEnd w:id="459"/>
          </w:p>
        </w:tc>
        <w:tc>
          <w:tcPr>
            <w:tcW w:w="416" w:type="dxa"/>
            <w:tcBorders>
              <w:bottom w:val="single" w:sz="4" w:space="0" w:color="auto"/>
            </w:tcBorders>
            <w:shd w:val="clear" w:color="auto" w:fill="FABF8F"/>
            <w:vAlign w:val="center"/>
          </w:tcPr>
          <w:p w14:paraId="6F18E7DA" w14:textId="77777777" w:rsidR="00713260" w:rsidRPr="00B31611" w:rsidRDefault="00907527" w:rsidP="00713260">
            <w:pPr>
              <w:pStyle w:val="TableText"/>
              <w:widowControl w:val="0"/>
              <w:rPr>
                <w:rStyle w:val="EndnoteReference"/>
                <w:rFonts w:ascii="Tahoma" w:eastAsia="PMingLiU" w:hAnsi="Tahoma" w:cs="Tahoma"/>
                <w:sz w:val="13"/>
                <w:szCs w:val="13"/>
              </w:rPr>
            </w:pPr>
            <w:hyperlink w:anchor="_100_Visual_Studio" w:history="1">
              <w:r w:rsidR="00636CAD" w:rsidRPr="00B31611">
                <w:rPr>
                  <w:rStyle w:val="Hyperlink"/>
                  <w:rFonts w:ascii="Tahoma" w:eastAsia="PMingLiU" w:hAnsi="Tahoma" w:cs="Tahoma"/>
                  <w:b/>
                  <w:sz w:val="13"/>
                  <w:szCs w:val="13"/>
                </w:rPr>
                <w:t>100</w:t>
              </w:r>
            </w:hyperlink>
          </w:p>
        </w:tc>
        <w:tc>
          <w:tcPr>
            <w:tcW w:w="450" w:type="dxa"/>
            <w:tcBorders>
              <w:bottom w:val="single" w:sz="4" w:space="0" w:color="auto"/>
            </w:tcBorders>
            <w:shd w:val="clear" w:color="auto" w:fill="FABF8F"/>
            <w:vAlign w:val="center"/>
          </w:tcPr>
          <w:p w14:paraId="2983805F" w14:textId="77777777" w:rsidR="00713260" w:rsidRPr="00B31611" w:rsidRDefault="00713260" w:rsidP="00713260">
            <w:pPr>
              <w:pStyle w:val="TableText"/>
              <w:widowControl w:val="0"/>
              <w:spacing w:before="80"/>
              <w:rPr>
                <w:rFonts w:ascii="Tahoma" w:eastAsia="PMingLiU" w:hAnsi="Tahoma" w:cs="Tahoma"/>
                <w:sz w:val="13"/>
              </w:rPr>
            </w:pPr>
            <w:r w:rsidRPr="00B31611">
              <w:rPr>
                <w:rFonts w:ascii="Tahoma" w:eastAsia="PMingLiU" w:hAnsi="Tahoma" w:cs="Tahoma"/>
                <w:sz w:val="13"/>
              </w:rPr>
              <w:t>12/13</w:t>
            </w:r>
          </w:p>
        </w:tc>
        <w:tc>
          <w:tcPr>
            <w:tcW w:w="360" w:type="dxa"/>
            <w:tcBorders>
              <w:bottom w:val="single" w:sz="4" w:space="0" w:color="auto"/>
              <w:right w:val="single" w:sz="18" w:space="0" w:color="auto"/>
            </w:tcBorders>
            <w:shd w:val="clear" w:color="auto" w:fill="FABF8F"/>
            <w:vAlign w:val="center"/>
          </w:tcPr>
          <w:p w14:paraId="34E07ED3"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236E34FA"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55F329DE"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6C9A1BB0"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6F251A4F"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7D6F2DC6"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2D3C067B"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2D178C5"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9130078"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1905F2CF"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440A24E" w14:textId="77777777" w:rsidR="00713260" w:rsidRPr="00B31611" w:rsidRDefault="00713260" w:rsidP="00713260">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E9F392B"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0D60EE42"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A,</w:t>
            </w:r>
            <w:r w:rsidR="00084B7C">
              <w:rPr>
                <w:rFonts w:ascii="Tahoma" w:eastAsia="PMingLiU" w:hAnsi="Tahoma" w:cs="Tahoma"/>
                <w:sz w:val="13"/>
              </w:rPr>
              <w:t xml:space="preserve"> </w:t>
            </w:r>
            <w:r w:rsidRPr="00B31611">
              <w:rPr>
                <w:rFonts w:ascii="Tahoma" w:eastAsia="PMingLiU"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5AA0FFF7"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6D888417"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29404CA2" w14:textId="77777777" w:rsidR="00713260" w:rsidRPr="00B31611" w:rsidRDefault="00713260" w:rsidP="00713260">
            <w:pPr>
              <w:pStyle w:val="TableText"/>
              <w:widowControl w:val="0"/>
              <w:rPr>
                <w:rFonts w:ascii="Tahoma" w:eastAsia="PMingLiU" w:hAnsi="Tahoma" w:cs="Tahoma"/>
                <w:sz w:val="13"/>
              </w:rPr>
            </w:pPr>
          </w:p>
        </w:tc>
        <w:tc>
          <w:tcPr>
            <w:tcW w:w="484" w:type="dxa"/>
            <w:tcBorders>
              <w:bottom w:val="single" w:sz="4" w:space="0" w:color="auto"/>
            </w:tcBorders>
            <w:shd w:val="clear" w:color="auto" w:fill="FABF8F"/>
            <w:vAlign w:val="center"/>
          </w:tcPr>
          <w:p w14:paraId="22C8BA72" w14:textId="77777777" w:rsidR="00713260" w:rsidRPr="00B31611" w:rsidRDefault="00713260" w:rsidP="00713260">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0A9B2C9B" w14:textId="77777777" w:rsidTr="00D843CF">
        <w:trPr>
          <w:trHeight w:val="145"/>
        </w:trPr>
        <w:tc>
          <w:tcPr>
            <w:tcW w:w="2554" w:type="dxa"/>
            <w:gridSpan w:val="2"/>
            <w:tcBorders>
              <w:bottom w:val="single" w:sz="4" w:space="0" w:color="auto"/>
            </w:tcBorders>
            <w:shd w:val="clear" w:color="auto" w:fill="auto"/>
            <w:vAlign w:val="center"/>
          </w:tcPr>
          <w:p w14:paraId="298DF821" w14:textId="77777777" w:rsidR="00913A0A" w:rsidRPr="00B31611" w:rsidRDefault="00913A0A" w:rsidP="0028454A">
            <w:pPr>
              <w:pStyle w:val="Heading2"/>
              <w:spacing w:beforeLines="20" w:before="48" w:afterLines="20" w:after="48"/>
              <w:ind w:left="0"/>
              <w:rPr>
                <w:rFonts w:ascii="Tahoma" w:eastAsia="PMingLiU" w:hAnsi="Tahoma" w:cs="Tahoma"/>
                <w:b w:val="0"/>
                <w:sz w:val="14"/>
                <w:szCs w:val="14"/>
              </w:rPr>
            </w:pPr>
            <w:bookmarkStart w:id="460" w:name="_Toc336338109"/>
            <w:bookmarkStart w:id="461" w:name="_Toc374024245"/>
            <w:r w:rsidRPr="00B31611">
              <w:rPr>
                <w:rFonts w:ascii="Tahoma" w:eastAsia="PMingLiU" w:hAnsi="Tahoma" w:cs="Tahoma"/>
                <w:b w:val="0"/>
                <w:sz w:val="14"/>
                <w:szCs w:val="14"/>
              </w:rPr>
              <w:t>Visual Studio</w:t>
            </w:r>
            <w:r w:rsidR="000E78F8" w:rsidRPr="00B31611">
              <w:rPr>
                <w:rFonts w:ascii="Tahoma" w:eastAsia="PMingLiU" w:hAnsi="Tahoma" w:cs="Tahoma"/>
                <w:b w:val="0"/>
                <w:color w:val="000000"/>
                <w:sz w:val="14"/>
                <w:szCs w:val="14"/>
                <w:vertAlign w:val="superscript"/>
              </w:rPr>
              <w:t>®</w:t>
            </w:r>
            <w:r w:rsidRPr="00B31611">
              <w:rPr>
                <w:rFonts w:ascii="Tahoma" w:eastAsia="PMingLiU" w:hAnsi="Tahoma" w:cs="Tahoma"/>
                <w:b w:val="0"/>
                <w:sz w:val="14"/>
                <w:szCs w:val="14"/>
              </w:rPr>
              <w:t xml:space="preserve"> Team Foundation Server 2013 with SQL Server 2012 Technology</w:t>
            </w:r>
            <w:bookmarkEnd w:id="460"/>
            <w:bookmarkEnd w:id="461"/>
          </w:p>
        </w:tc>
        <w:tc>
          <w:tcPr>
            <w:tcW w:w="416" w:type="dxa"/>
            <w:tcBorders>
              <w:bottom w:val="single" w:sz="4" w:space="0" w:color="auto"/>
            </w:tcBorders>
            <w:shd w:val="clear" w:color="auto" w:fill="auto"/>
            <w:vAlign w:val="center"/>
          </w:tcPr>
          <w:p w14:paraId="4674CCF9" w14:textId="77777777" w:rsidR="00913A0A" w:rsidRPr="00B31611" w:rsidRDefault="00913A0A" w:rsidP="001A63C6">
            <w:pPr>
              <w:pStyle w:val="TableText"/>
              <w:widowControl w:val="0"/>
              <w:rPr>
                <w:rStyle w:val="EndnoteReference"/>
                <w:rFonts w:ascii="Tahoma" w:eastAsia="PMingLiU" w:hAnsi="Tahoma" w:cs="Tahoma"/>
                <w:sz w:val="13"/>
                <w:szCs w:val="13"/>
              </w:rPr>
            </w:pPr>
          </w:p>
        </w:tc>
        <w:tc>
          <w:tcPr>
            <w:tcW w:w="450" w:type="dxa"/>
            <w:tcBorders>
              <w:bottom w:val="single" w:sz="4" w:space="0" w:color="auto"/>
            </w:tcBorders>
            <w:shd w:val="clear" w:color="auto" w:fill="auto"/>
            <w:vAlign w:val="center"/>
          </w:tcPr>
          <w:p w14:paraId="09E85523"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3116C9A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243C0E5"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0C4C033C"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5B24D9CE"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2FC498D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24284441"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37CF246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0B4D632"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489EDE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A791B3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3164528"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867D52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3268961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1533CF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21576BB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31CBE8C7"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76ADF4F4"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8A0F85" w:rsidRPr="00B31611" w14:paraId="18A8A58C" w14:textId="77777777" w:rsidTr="00D843CF">
        <w:trPr>
          <w:trHeight w:val="145"/>
        </w:trPr>
        <w:tc>
          <w:tcPr>
            <w:tcW w:w="2554" w:type="dxa"/>
            <w:gridSpan w:val="2"/>
            <w:tcBorders>
              <w:bottom w:val="single" w:sz="4" w:space="0" w:color="auto"/>
            </w:tcBorders>
            <w:shd w:val="clear" w:color="auto" w:fill="FABF8F"/>
            <w:vAlign w:val="center"/>
          </w:tcPr>
          <w:p w14:paraId="7E0AE270" w14:textId="77777777" w:rsidR="00913A0A" w:rsidRPr="00B31611" w:rsidRDefault="00913A0A" w:rsidP="0028454A">
            <w:pPr>
              <w:pStyle w:val="Heading2"/>
              <w:spacing w:beforeLines="20" w:before="48" w:afterLines="20" w:after="48"/>
              <w:ind w:left="0"/>
              <w:rPr>
                <w:rFonts w:ascii="Tahoma" w:eastAsia="PMingLiU" w:hAnsi="Tahoma" w:cs="Tahoma"/>
                <w:b w:val="0"/>
                <w:sz w:val="14"/>
                <w:szCs w:val="14"/>
              </w:rPr>
            </w:pPr>
            <w:bookmarkStart w:id="462" w:name="_Toc254805933"/>
            <w:bookmarkStart w:id="463" w:name="_Toc336338110"/>
            <w:bookmarkStart w:id="464" w:name="_Toc374024246"/>
            <w:r w:rsidRPr="00B31611">
              <w:rPr>
                <w:rFonts w:ascii="Tahoma" w:eastAsia="PMingLiU" w:hAnsi="Tahoma" w:cs="Tahoma"/>
                <w:b w:val="0"/>
                <w:sz w:val="14"/>
                <w:szCs w:val="14"/>
              </w:rPr>
              <w:t>Visual Studio</w:t>
            </w:r>
            <w:r w:rsidR="000E78F8" w:rsidRPr="00B31611">
              <w:rPr>
                <w:rFonts w:ascii="Tahoma" w:eastAsia="PMingLiU" w:hAnsi="Tahoma" w:cs="Tahoma"/>
                <w:b w:val="0"/>
                <w:sz w:val="14"/>
                <w:szCs w:val="14"/>
                <w:vertAlign w:val="superscript"/>
              </w:rPr>
              <w:t>®</w:t>
            </w:r>
            <w:r w:rsidRPr="00B31611">
              <w:rPr>
                <w:rFonts w:ascii="Tahoma" w:eastAsia="PMingLiU" w:hAnsi="Tahoma" w:cs="Tahoma"/>
                <w:b w:val="0"/>
                <w:sz w:val="14"/>
                <w:szCs w:val="14"/>
              </w:rPr>
              <w:t xml:space="preserve"> Team Foundation Server 2013 </w:t>
            </w:r>
            <w:r w:rsidRPr="00B31611">
              <w:rPr>
                <w:rFonts w:ascii="Tahoma" w:eastAsia="PMingLiU" w:hAnsi="Tahoma" w:cs="Tahoma"/>
                <w:b w:val="0"/>
                <w:sz w:val="14"/>
                <w:szCs w:val="14"/>
              </w:rPr>
              <w:t>裝置</w:t>
            </w:r>
            <w:r w:rsidRPr="00B31611">
              <w:rPr>
                <w:rFonts w:ascii="Tahoma" w:eastAsia="PMingLiU" w:hAnsi="Tahoma" w:cs="Tahoma"/>
                <w:b w:val="0"/>
                <w:sz w:val="14"/>
                <w:szCs w:val="14"/>
              </w:rPr>
              <w:t xml:space="preserve"> CAL</w:t>
            </w:r>
            <w:bookmarkEnd w:id="462"/>
            <w:bookmarkEnd w:id="463"/>
            <w:bookmarkEnd w:id="464"/>
          </w:p>
        </w:tc>
        <w:tc>
          <w:tcPr>
            <w:tcW w:w="416" w:type="dxa"/>
            <w:tcBorders>
              <w:bottom w:val="single" w:sz="4" w:space="0" w:color="auto"/>
            </w:tcBorders>
            <w:shd w:val="clear" w:color="auto" w:fill="FABF8F"/>
            <w:vAlign w:val="center"/>
          </w:tcPr>
          <w:p w14:paraId="029DE25F" w14:textId="77777777" w:rsidR="00913A0A" w:rsidRPr="00B31611" w:rsidRDefault="00913A0A" w:rsidP="001A63C6">
            <w:pPr>
              <w:pStyle w:val="TableText"/>
              <w:widowControl w:val="0"/>
              <w:rPr>
                <w:rStyle w:val="EndnoteReference"/>
                <w:rFonts w:ascii="Tahoma" w:eastAsia="PMingLiU" w:hAnsi="Tahoma" w:cs="Tahoma"/>
                <w:sz w:val="13"/>
                <w:szCs w:val="13"/>
              </w:rPr>
            </w:pPr>
          </w:p>
        </w:tc>
        <w:tc>
          <w:tcPr>
            <w:tcW w:w="450" w:type="dxa"/>
            <w:tcBorders>
              <w:bottom w:val="single" w:sz="4" w:space="0" w:color="auto"/>
            </w:tcBorders>
            <w:shd w:val="clear" w:color="auto" w:fill="FABF8F"/>
            <w:vAlign w:val="center"/>
          </w:tcPr>
          <w:p w14:paraId="7E01F767"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2C7D20A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75AAFB6"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gridSpan w:val="2"/>
            <w:tcBorders>
              <w:bottom w:val="single" w:sz="4" w:space="0" w:color="auto"/>
            </w:tcBorders>
            <w:shd w:val="clear" w:color="auto" w:fill="FABF8F"/>
            <w:vAlign w:val="center"/>
          </w:tcPr>
          <w:p w14:paraId="4D13BB6C"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13</w:t>
            </w:r>
          </w:p>
        </w:tc>
        <w:tc>
          <w:tcPr>
            <w:tcW w:w="450" w:type="dxa"/>
            <w:gridSpan w:val="2"/>
            <w:tcBorders>
              <w:bottom w:val="single" w:sz="4" w:space="0" w:color="auto"/>
            </w:tcBorders>
            <w:shd w:val="clear" w:color="auto" w:fill="FABF8F"/>
            <w:vAlign w:val="center"/>
          </w:tcPr>
          <w:p w14:paraId="090A0411"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gridSpan w:val="3"/>
            <w:tcBorders>
              <w:bottom w:val="single" w:sz="4" w:space="0" w:color="auto"/>
            </w:tcBorders>
            <w:shd w:val="clear" w:color="auto" w:fill="FABF8F"/>
            <w:vAlign w:val="center"/>
          </w:tcPr>
          <w:p w14:paraId="604AADE1"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2BFD894D"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FABF8F"/>
            <w:vAlign w:val="center"/>
          </w:tcPr>
          <w:p w14:paraId="38890C6A"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CAE163F"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D9863A0"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1A32CAF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9A1376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8D743C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65512A6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5D5635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vAlign w:val="center"/>
          </w:tcPr>
          <w:p w14:paraId="16513FA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46048A84"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742CC69"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913A0A" w:rsidRPr="00B31611" w14:paraId="71FE2043" w14:textId="77777777" w:rsidTr="00D843CF">
        <w:trPr>
          <w:trHeight w:val="145"/>
        </w:trPr>
        <w:tc>
          <w:tcPr>
            <w:tcW w:w="2554" w:type="dxa"/>
            <w:gridSpan w:val="2"/>
            <w:tcBorders>
              <w:bottom w:val="single" w:sz="4" w:space="0" w:color="auto"/>
            </w:tcBorders>
            <w:shd w:val="clear" w:color="auto" w:fill="auto"/>
            <w:vAlign w:val="center"/>
          </w:tcPr>
          <w:p w14:paraId="18E3B7B1" w14:textId="77777777" w:rsidR="00913A0A" w:rsidRPr="00B31611" w:rsidRDefault="00913A0A" w:rsidP="0028454A">
            <w:pPr>
              <w:pStyle w:val="Heading2"/>
              <w:spacing w:beforeLines="20" w:before="48" w:afterLines="20" w:after="48"/>
              <w:ind w:left="0"/>
              <w:rPr>
                <w:rFonts w:ascii="Tahoma" w:eastAsia="PMingLiU" w:hAnsi="Tahoma" w:cs="Tahoma"/>
                <w:b w:val="0"/>
                <w:sz w:val="14"/>
                <w:szCs w:val="14"/>
              </w:rPr>
            </w:pPr>
            <w:bookmarkStart w:id="465" w:name="_Toc254805934"/>
            <w:bookmarkStart w:id="466" w:name="_Toc336338111"/>
            <w:bookmarkStart w:id="467" w:name="_Toc374024247"/>
            <w:r w:rsidRPr="00B31611">
              <w:rPr>
                <w:rFonts w:ascii="Tahoma" w:eastAsia="PMingLiU" w:hAnsi="Tahoma" w:cs="Tahoma"/>
                <w:b w:val="0"/>
                <w:sz w:val="14"/>
                <w:szCs w:val="14"/>
              </w:rPr>
              <w:t>Visual Studio</w:t>
            </w:r>
            <w:r w:rsidR="000E78F8" w:rsidRPr="00B31611">
              <w:rPr>
                <w:rFonts w:ascii="Tahoma" w:eastAsia="PMingLiU" w:hAnsi="Tahoma" w:cs="Tahoma"/>
                <w:b w:val="0"/>
                <w:sz w:val="14"/>
                <w:szCs w:val="14"/>
                <w:vertAlign w:val="superscript"/>
              </w:rPr>
              <w:t>®</w:t>
            </w:r>
            <w:r w:rsidRPr="00B31611">
              <w:rPr>
                <w:rFonts w:ascii="Tahoma" w:eastAsia="PMingLiU" w:hAnsi="Tahoma" w:cs="Tahoma"/>
                <w:b w:val="0"/>
                <w:sz w:val="14"/>
                <w:szCs w:val="14"/>
              </w:rPr>
              <w:t xml:space="preserve"> Team Foundation Server 2013 </w:t>
            </w:r>
            <w:r w:rsidRPr="00B31611">
              <w:rPr>
                <w:rFonts w:ascii="Tahoma" w:eastAsia="PMingLiU" w:hAnsi="Tahoma" w:cs="Tahoma"/>
                <w:b w:val="0"/>
                <w:sz w:val="14"/>
                <w:szCs w:val="14"/>
              </w:rPr>
              <w:t>使用者</w:t>
            </w:r>
            <w:r w:rsidRPr="00B31611">
              <w:rPr>
                <w:rFonts w:ascii="Tahoma" w:eastAsia="PMingLiU" w:hAnsi="Tahoma" w:cs="Tahoma"/>
                <w:b w:val="0"/>
                <w:sz w:val="14"/>
                <w:szCs w:val="14"/>
              </w:rPr>
              <w:t xml:space="preserve"> CAL</w:t>
            </w:r>
            <w:bookmarkEnd w:id="465"/>
            <w:bookmarkEnd w:id="466"/>
            <w:bookmarkEnd w:id="467"/>
          </w:p>
        </w:tc>
        <w:tc>
          <w:tcPr>
            <w:tcW w:w="416" w:type="dxa"/>
            <w:tcBorders>
              <w:bottom w:val="single" w:sz="4" w:space="0" w:color="auto"/>
            </w:tcBorders>
            <w:shd w:val="clear" w:color="auto" w:fill="auto"/>
            <w:vAlign w:val="center"/>
          </w:tcPr>
          <w:p w14:paraId="730AADE1" w14:textId="77777777" w:rsidR="00913A0A" w:rsidRPr="00B31611" w:rsidRDefault="00913A0A" w:rsidP="001A63C6">
            <w:pPr>
              <w:pStyle w:val="TableText"/>
              <w:widowControl w:val="0"/>
              <w:rPr>
                <w:rStyle w:val="EndnoteReference"/>
                <w:rFonts w:ascii="Tahoma" w:eastAsia="PMingLiU" w:hAnsi="Tahoma" w:cs="Tahoma"/>
                <w:sz w:val="13"/>
                <w:szCs w:val="13"/>
              </w:rPr>
            </w:pPr>
          </w:p>
        </w:tc>
        <w:tc>
          <w:tcPr>
            <w:tcW w:w="450" w:type="dxa"/>
            <w:tcBorders>
              <w:bottom w:val="single" w:sz="4" w:space="0" w:color="auto"/>
            </w:tcBorders>
            <w:shd w:val="clear" w:color="auto" w:fill="auto"/>
            <w:vAlign w:val="center"/>
          </w:tcPr>
          <w:p w14:paraId="7BBD93DC"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32DE5A5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173C28A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gridSpan w:val="2"/>
            <w:tcBorders>
              <w:bottom w:val="single" w:sz="4" w:space="0" w:color="auto"/>
            </w:tcBorders>
            <w:shd w:val="clear" w:color="auto" w:fill="auto"/>
            <w:vAlign w:val="center"/>
          </w:tcPr>
          <w:p w14:paraId="79F043DD"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13</w:t>
            </w:r>
          </w:p>
        </w:tc>
        <w:tc>
          <w:tcPr>
            <w:tcW w:w="450" w:type="dxa"/>
            <w:gridSpan w:val="2"/>
            <w:tcBorders>
              <w:bottom w:val="single" w:sz="4" w:space="0" w:color="auto"/>
            </w:tcBorders>
            <w:shd w:val="clear" w:color="auto" w:fill="auto"/>
            <w:vAlign w:val="center"/>
          </w:tcPr>
          <w:p w14:paraId="11687424"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gridSpan w:val="3"/>
            <w:tcBorders>
              <w:bottom w:val="single" w:sz="4" w:space="0" w:color="auto"/>
            </w:tcBorders>
            <w:shd w:val="clear" w:color="auto" w:fill="auto"/>
            <w:vAlign w:val="center"/>
          </w:tcPr>
          <w:p w14:paraId="6F3C507B"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77E882DB"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8</w:t>
            </w:r>
          </w:p>
        </w:tc>
        <w:tc>
          <w:tcPr>
            <w:tcW w:w="450" w:type="dxa"/>
            <w:gridSpan w:val="2"/>
            <w:tcBorders>
              <w:bottom w:val="single" w:sz="4" w:space="0" w:color="auto"/>
            </w:tcBorders>
            <w:shd w:val="clear" w:color="auto" w:fill="auto"/>
            <w:vAlign w:val="center"/>
          </w:tcPr>
          <w:p w14:paraId="2DF0F549"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FFEB063"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8C188A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73A43B77"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E8A4B66" w14:textId="77777777" w:rsidR="00913A0A" w:rsidRPr="00B31611" w:rsidRDefault="00913A0A" w:rsidP="001A63C6">
            <w:pPr>
              <w:pStyle w:val="TableText"/>
              <w:widowControl w:val="0"/>
              <w:spacing w:after="120"/>
              <w:rPr>
                <w:rFonts w:ascii="Tahoma" w:eastAsia="PMingLiU" w:hAnsi="Tahoma" w:cs="Tahoma"/>
                <w:sz w:val="13"/>
                <w:szCs w:val="13"/>
              </w:rPr>
            </w:pPr>
            <w:r w:rsidRPr="00B31611">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A7B7BF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0E4FB2F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2904C8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vAlign w:val="center"/>
          </w:tcPr>
          <w:p w14:paraId="14D37D8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10837245"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1DC38CD2"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STP</w:t>
            </w:r>
          </w:p>
        </w:tc>
      </w:tr>
      <w:tr w:rsidR="0045693C" w:rsidRPr="00B31611" w14:paraId="75027EA0" w14:textId="77777777" w:rsidTr="00D843CF">
        <w:trPr>
          <w:trHeight w:val="287"/>
        </w:trPr>
        <w:tc>
          <w:tcPr>
            <w:tcW w:w="2554" w:type="dxa"/>
            <w:gridSpan w:val="2"/>
            <w:tcBorders>
              <w:bottom w:val="single" w:sz="4" w:space="0" w:color="auto"/>
            </w:tcBorders>
            <w:shd w:val="clear" w:color="auto" w:fill="FABF8F"/>
            <w:vAlign w:val="center"/>
          </w:tcPr>
          <w:p w14:paraId="3D28B196" w14:textId="77777777" w:rsidR="00913A0A" w:rsidRPr="00B31611" w:rsidRDefault="00913A0A" w:rsidP="0028454A">
            <w:pPr>
              <w:pStyle w:val="Heading2"/>
              <w:spacing w:beforeLines="20" w:before="48" w:afterLines="20" w:after="48"/>
              <w:ind w:left="0"/>
              <w:rPr>
                <w:rFonts w:ascii="Tahoma" w:eastAsia="PMingLiU" w:hAnsi="Tahoma" w:cs="Tahoma"/>
                <w:b w:val="0"/>
                <w:sz w:val="14"/>
              </w:rPr>
            </w:pPr>
            <w:bookmarkStart w:id="468" w:name="_Toc336338114"/>
            <w:bookmarkStart w:id="469" w:name="_Toc374024248"/>
            <w:r w:rsidRPr="00B31611">
              <w:rPr>
                <w:rFonts w:ascii="Tahoma" w:eastAsia="PMingLiU" w:hAnsi="Tahoma" w:cs="Tahoma"/>
                <w:b w:val="0"/>
                <w:sz w:val="14"/>
              </w:rPr>
              <w:t xml:space="preserve">Windows Azure </w:t>
            </w:r>
            <w:r w:rsidRPr="00B31611">
              <w:rPr>
                <w:rFonts w:ascii="Tahoma" w:eastAsia="PMingLiU" w:hAnsi="Tahoma" w:cs="Tahoma"/>
                <w:b w:val="0"/>
                <w:sz w:val="14"/>
              </w:rPr>
              <w:t>服務</w:t>
            </w:r>
            <w:bookmarkEnd w:id="468"/>
            <w:bookmarkEnd w:id="469"/>
          </w:p>
        </w:tc>
        <w:tc>
          <w:tcPr>
            <w:tcW w:w="416" w:type="dxa"/>
            <w:tcBorders>
              <w:bottom w:val="single" w:sz="4" w:space="0" w:color="auto"/>
            </w:tcBorders>
            <w:shd w:val="clear" w:color="auto" w:fill="FABF8F"/>
            <w:vAlign w:val="center"/>
          </w:tcPr>
          <w:p w14:paraId="5D319C16" w14:textId="77777777" w:rsidR="00913A0A" w:rsidRPr="00B31611" w:rsidRDefault="00907527" w:rsidP="00913588">
            <w:pPr>
              <w:pStyle w:val="TableText"/>
              <w:widowControl w:val="0"/>
              <w:spacing w:before="100" w:beforeAutospacing="1"/>
              <w:rPr>
                <w:rFonts w:ascii="Tahoma" w:eastAsia="PMingLiU" w:hAnsi="Tahoma" w:cs="Tahoma"/>
                <w:b/>
                <w:color w:val="0000FF"/>
                <w:sz w:val="13"/>
                <w:szCs w:val="13"/>
                <w:u w:val="single"/>
              </w:rPr>
            </w:pPr>
            <w:hyperlink w:anchor="_101_Windows_Azure" w:history="1">
              <w:r w:rsidR="00636CAD" w:rsidRPr="00B31611">
                <w:rPr>
                  <w:rStyle w:val="Hyperlink"/>
                  <w:rFonts w:ascii="Tahoma" w:eastAsia="PMingLiU" w:hAnsi="Tahoma" w:cs="Tahoma"/>
                  <w:b/>
                  <w:sz w:val="13"/>
                  <w:szCs w:val="13"/>
                </w:rPr>
                <w:t>101</w:t>
              </w:r>
            </w:hyperlink>
          </w:p>
        </w:tc>
        <w:tc>
          <w:tcPr>
            <w:tcW w:w="450" w:type="dxa"/>
            <w:tcBorders>
              <w:bottom w:val="single" w:sz="4" w:space="0" w:color="auto"/>
            </w:tcBorders>
            <w:shd w:val="clear" w:color="auto" w:fill="FABF8F"/>
            <w:vAlign w:val="center"/>
          </w:tcPr>
          <w:p w14:paraId="533DD49A"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14:paraId="06120545"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7C60DC1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AE7544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7987153"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E402E9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48C5A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5D36D50"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B15613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E3F5BF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FB6E1AD"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5FC7B5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0215B6F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18F83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878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BA566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6992949F"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375C8FB9" w14:textId="77777777" w:rsidR="00913A0A" w:rsidRPr="00B31611" w:rsidRDefault="002C4BA9" w:rsidP="001A63C6">
            <w:pPr>
              <w:pStyle w:val="TableText"/>
              <w:widowControl w:val="0"/>
              <w:rPr>
                <w:rFonts w:ascii="Tahoma" w:eastAsia="PMingLiU" w:hAnsi="Tahoma" w:cs="Tahoma"/>
                <w:sz w:val="13"/>
              </w:rPr>
            </w:pPr>
            <w:r w:rsidRPr="00B31611">
              <w:rPr>
                <w:rFonts w:ascii="Tahoma" w:eastAsia="PMingLiU" w:hAnsi="Tahoma" w:cs="Tahoma"/>
                <w:sz w:val="13"/>
              </w:rPr>
              <w:t>A</w:t>
            </w:r>
          </w:p>
        </w:tc>
      </w:tr>
      <w:tr w:rsidR="00913A0A" w:rsidRPr="00B31611" w14:paraId="3B846F9F" w14:textId="77777777" w:rsidTr="00D843CF">
        <w:trPr>
          <w:trHeight w:val="152"/>
        </w:trPr>
        <w:tc>
          <w:tcPr>
            <w:tcW w:w="2554" w:type="dxa"/>
            <w:gridSpan w:val="2"/>
            <w:tcBorders>
              <w:bottom w:val="single" w:sz="4" w:space="0" w:color="auto"/>
            </w:tcBorders>
            <w:shd w:val="clear" w:color="auto" w:fill="FABF8F"/>
            <w:vAlign w:val="center"/>
          </w:tcPr>
          <w:p w14:paraId="7BC0B8D5"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70" w:name="_Toc336338115"/>
            <w:bookmarkStart w:id="471" w:name="_Toc374024249"/>
            <w:r w:rsidRPr="00B31611">
              <w:rPr>
                <w:rFonts w:ascii="Tahoma" w:eastAsia="PMingLiU" w:hAnsi="Tahoma" w:cs="Tahoma"/>
                <w:b w:val="0"/>
                <w:sz w:val="14"/>
              </w:rPr>
              <w:t>Windows</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Embedded Device Manager 2011</w:t>
            </w:r>
            <w:bookmarkEnd w:id="470"/>
            <w:bookmarkEnd w:id="471"/>
          </w:p>
        </w:tc>
        <w:tc>
          <w:tcPr>
            <w:tcW w:w="416" w:type="dxa"/>
            <w:tcBorders>
              <w:bottom w:val="single" w:sz="4" w:space="0" w:color="auto"/>
            </w:tcBorders>
            <w:shd w:val="clear" w:color="auto" w:fill="FABF8F"/>
            <w:vAlign w:val="center"/>
          </w:tcPr>
          <w:p w14:paraId="2B7FB532" w14:textId="77777777" w:rsidR="00913A0A" w:rsidRPr="00B31611" w:rsidRDefault="00907527" w:rsidP="00913588">
            <w:pPr>
              <w:pStyle w:val="TableText"/>
              <w:widowControl w:val="0"/>
              <w:spacing w:before="100" w:beforeAutospacing="1"/>
              <w:rPr>
                <w:rFonts w:ascii="Tahoma" w:eastAsia="PMingLiU" w:hAnsi="Tahoma" w:cs="Tahoma"/>
                <w:b/>
                <w:color w:val="0000FF"/>
                <w:sz w:val="13"/>
                <w:szCs w:val="13"/>
                <w:u w:val="single"/>
              </w:rPr>
            </w:pPr>
            <w:hyperlink w:anchor="_98_Windows_Embedded" w:history="1">
              <w:r w:rsidR="00636CAD" w:rsidRPr="00B31611">
                <w:rPr>
                  <w:rStyle w:val="Hyperlink"/>
                  <w:rFonts w:ascii="Tahoma" w:eastAsia="PMingLiU" w:hAnsi="Tahoma" w:cs="Tahoma"/>
                  <w:b/>
                  <w:sz w:val="13"/>
                  <w:szCs w:val="13"/>
                </w:rPr>
                <w:t>102</w:t>
              </w:r>
            </w:hyperlink>
          </w:p>
        </w:tc>
        <w:tc>
          <w:tcPr>
            <w:tcW w:w="450" w:type="dxa"/>
            <w:tcBorders>
              <w:bottom w:val="single" w:sz="4" w:space="0" w:color="auto"/>
            </w:tcBorders>
            <w:shd w:val="clear" w:color="auto" w:fill="FABF8F"/>
            <w:vAlign w:val="center"/>
          </w:tcPr>
          <w:p w14:paraId="5D5715B4"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0E892B9"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2551B87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B1EB7C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47CFB25"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79BBC0E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E592D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C3E8830"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5FB639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829777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79DA078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C60597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755926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8DF827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9DF14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33DA136"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0E5E507D"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53428F68" w14:textId="77777777" w:rsidR="00913A0A" w:rsidRPr="00B31611" w:rsidRDefault="00913A0A" w:rsidP="001A63C6">
            <w:pPr>
              <w:pStyle w:val="TableText"/>
              <w:widowControl w:val="0"/>
              <w:rPr>
                <w:rFonts w:ascii="Tahoma" w:eastAsia="PMingLiU" w:hAnsi="Tahoma" w:cs="Tahoma"/>
                <w:sz w:val="13"/>
              </w:rPr>
            </w:pPr>
          </w:p>
        </w:tc>
      </w:tr>
      <w:tr w:rsidR="0045693C" w:rsidRPr="00B31611" w14:paraId="742BDD63" w14:textId="77777777" w:rsidTr="00D843CF">
        <w:trPr>
          <w:trHeight w:val="287"/>
        </w:trPr>
        <w:tc>
          <w:tcPr>
            <w:tcW w:w="2554" w:type="dxa"/>
            <w:gridSpan w:val="2"/>
            <w:tcBorders>
              <w:bottom w:val="single" w:sz="4" w:space="0" w:color="auto"/>
            </w:tcBorders>
            <w:shd w:val="clear" w:color="auto" w:fill="auto"/>
            <w:vAlign w:val="center"/>
          </w:tcPr>
          <w:p w14:paraId="62BAF908"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72" w:name="_Toc336338116"/>
            <w:bookmarkStart w:id="473" w:name="_Toc374024250"/>
            <w:r w:rsidRPr="00B31611">
              <w:rPr>
                <w:rFonts w:ascii="Tahoma" w:eastAsia="PMingLiU" w:hAnsi="Tahoma" w:cs="Tahoma"/>
                <w:b w:val="0"/>
                <w:sz w:val="14"/>
              </w:rPr>
              <w:t>Windows</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Embedded Device Manager 2011 </w:t>
            </w:r>
            <w:r w:rsidRPr="00B31611">
              <w:rPr>
                <w:rFonts w:ascii="Tahoma" w:eastAsia="PMingLiU" w:hAnsi="Tahoma" w:cs="Tahoma"/>
                <w:b w:val="0"/>
                <w:sz w:val="14"/>
              </w:rPr>
              <w:t>用戶端管理使用權</w:t>
            </w:r>
            <w:r w:rsidRPr="00B31611">
              <w:rPr>
                <w:rFonts w:ascii="Tahoma" w:eastAsia="PMingLiU" w:hAnsi="Tahoma" w:cs="Tahoma"/>
                <w:b w:val="0"/>
                <w:sz w:val="14"/>
              </w:rPr>
              <w:t xml:space="preserve"> (</w:t>
            </w:r>
            <w:r w:rsidRPr="00B31611">
              <w:rPr>
                <w:rFonts w:ascii="Tahoma" w:eastAsia="PMingLiU" w:hAnsi="Tahoma" w:cs="Tahoma"/>
                <w:b w:val="0"/>
                <w:sz w:val="14"/>
              </w:rPr>
              <w:t>每一</w:t>
            </w:r>
            <w:r w:rsidRPr="00B31611">
              <w:rPr>
                <w:rFonts w:ascii="Tahoma" w:eastAsia="PMingLiU" w:hAnsi="Tahoma" w:cs="Tahoma"/>
                <w:b w:val="0"/>
                <w:sz w:val="14"/>
              </w:rPr>
              <w:t xml:space="preserve"> OSE)</w:t>
            </w:r>
            <w:bookmarkEnd w:id="472"/>
            <w:bookmarkEnd w:id="473"/>
          </w:p>
        </w:tc>
        <w:tc>
          <w:tcPr>
            <w:tcW w:w="416" w:type="dxa"/>
            <w:tcBorders>
              <w:bottom w:val="single" w:sz="4" w:space="0" w:color="auto"/>
            </w:tcBorders>
            <w:shd w:val="clear" w:color="auto" w:fill="auto"/>
            <w:vAlign w:val="center"/>
          </w:tcPr>
          <w:p w14:paraId="39F092AE" w14:textId="77777777" w:rsidR="00913A0A" w:rsidRPr="00B31611" w:rsidRDefault="00913A0A" w:rsidP="001A63C6">
            <w:pPr>
              <w:pStyle w:val="TableText"/>
              <w:widowControl w:val="0"/>
              <w:spacing w:before="100" w:beforeAutospacing="1"/>
              <w:rPr>
                <w:rFonts w:ascii="Tahoma" w:eastAsia="PMingLiU" w:hAnsi="Tahoma" w:cs="Tahoma"/>
                <w:b/>
                <w:color w:val="0000FF"/>
                <w:sz w:val="13"/>
                <w:szCs w:val="13"/>
              </w:rPr>
            </w:pPr>
          </w:p>
        </w:tc>
        <w:tc>
          <w:tcPr>
            <w:tcW w:w="450" w:type="dxa"/>
            <w:tcBorders>
              <w:bottom w:val="single" w:sz="4" w:space="0" w:color="auto"/>
            </w:tcBorders>
            <w:shd w:val="clear" w:color="auto" w:fill="auto"/>
            <w:vAlign w:val="center"/>
          </w:tcPr>
          <w:p w14:paraId="5D37F0D4"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61EEA21"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B08CA2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B40360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96567AF"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24786C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D0B6BB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A2F63DC"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716B15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C9F7EE1"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DD349D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DC5921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F82E21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B283C6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A165F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7D2E524"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50AD7982"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2A1B4B7E" w14:textId="77777777" w:rsidR="00913A0A" w:rsidRPr="00B31611" w:rsidRDefault="00913A0A" w:rsidP="001A63C6">
            <w:pPr>
              <w:pStyle w:val="TableText"/>
              <w:widowControl w:val="0"/>
              <w:rPr>
                <w:rFonts w:ascii="Tahoma" w:eastAsia="PMingLiU" w:hAnsi="Tahoma" w:cs="Tahoma"/>
                <w:sz w:val="13"/>
              </w:rPr>
            </w:pPr>
          </w:p>
        </w:tc>
      </w:tr>
      <w:tr w:rsidR="00913A0A" w:rsidRPr="00B31611" w14:paraId="4AABE5A8" w14:textId="77777777" w:rsidTr="00D843CF">
        <w:trPr>
          <w:trHeight w:val="287"/>
        </w:trPr>
        <w:tc>
          <w:tcPr>
            <w:tcW w:w="2554" w:type="dxa"/>
            <w:gridSpan w:val="2"/>
            <w:tcBorders>
              <w:bottom w:val="single" w:sz="4" w:space="0" w:color="auto"/>
            </w:tcBorders>
            <w:shd w:val="clear" w:color="auto" w:fill="FABF8F"/>
            <w:vAlign w:val="center"/>
          </w:tcPr>
          <w:p w14:paraId="51D91D25"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74" w:name="_Toc336338117"/>
            <w:bookmarkStart w:id="475" w:name="_Toc374024251"/>
            <w:r w:rsidRPr="00B31611">
              <w:rPr>
                <w:rFonts w:ascii="Tahoma" w:eastAsia="PMingLiU" w:hAnsi="Tahoma" w:cs="Tahoma"/>
                <w:b w:val="0"/>
                <w:sz w:val="14"/>
              </w:rPr>
              <w:t>Windows</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Embedded Device Manager 2011 </w:t>
            </w:r>
            <w:r w:rsidRPr="00B31611">
              <w:rPr>
                <w:rFonts w:ascii="Tahoma" w:eastAsia="PMingLiU" w:hAnsi="Tahoma" w:cs="Tahoma"/>
                <w:b w:val="0"/>
                <w:sz w:val="14"/>
              </w:rPr>
              <w:t>用戶端管理使用權</w:t>
            </w:r>
            <w:r w:rsidRPr="00B31611">
              <w:rPr>
                <w:rFonts w:ascii="Tahoma" w:eastAsia="PMingLiU" w:hAnsi="Tahoma" w:cs="Tahoma"/>
                <w:b w:val="0"/>
                <w:sz w:val="14"/>
              </w:rPr>
              <w:t xml:space="preserve"> (</w:t>
            </w:r>
            <w:r w:rsidRPr="00B31611">
              <w:rPr>
                <w:rFonts w:ascii="Tahoma" w:eastAsia="PMingLiU" w:hAnsi="Tahoma" w:cs="Tahoma"/>
                <w:b w:val="0"/>
                <w:sz w:val="14"/>
              </w:rPr>
              <w:t>每一使用者</w:t>
            </w:r>
            <w:r w:rsidRPr="00B31611">
              <w:rPr>
                <w:rFonts w:ascii="Tahoma" w:eastAsia="PMingLiU" w:hAnsi="Tahoma" w:cs="Tahoma"/>
                <w:b w:val="0"/>
                <w:sz w:val="14"/>
              </w:rPr>
              <w:t>)</w:t>
            </w:r>
            <w:bookmarkEnd w:id="474"/>
            <w:bookmarkEnd w:id="475"/>
          </w:p>
        </w:tc>
        <w:tc>
          <w:tcPr>
            <w:tcW w:w="416" w:type="dxa"/>
            <w:tcBorders>
              <w:bottom w:val="single" w:sz="4" w:space="0" w:color="auto"/>
            </w:tcBorders>
            <w:shd w:val="clear" w:color="auto" w:fill="FABF8F"/>
            <w:vAlign w:val="center"/>
          </w:tcPr>
          <w:p w14:paraId="113FE9CA" w14:textId="77777777" w:rsidR="00913A0A" w:rsidRPr="00B31611" w:rsidRDefault="00907527" w:rsidP="00913588">
            <w:pPr>
              <w:pStyle w:val="TableText"/>
              <w:widowControl w:val="0"/>
              <w:spacing w:before="100" w:beforeAutospacing="1"/>
              <w:rPr>
                <w:rFonts w:ascii="Tahoma" w:eastAsia="PMingLiU" w:hAnsi="Tahoma" w:cs="Tahoma"/>
                <w:b/>
                <w:color w:val="0000FF"/>
                <w:sz w:val="13"/>
                <w:szCs w:val="13"/>
              </w:rPr>
            </w:pPr>
            <w:hyperlink w:anchor="_103_Windows_Embedded" w:history="1">
              <w:r w:rsidR="00636CAD" w:rsidRPr="00B31611">
                <w:rPr>
                  <w:rStyle w:val="Hyperlink"/>
                  <w:rFonts w:ascii="Tahoma" w:eastAsia="PMingLiU" w:hAnsi="Tahoma" w:cs="Tahoma"/>
                  <w:b/>
                  <w:sz w:val="13"/>
                  <w:szCs w:val="13"/>
                </w:rPr>
                <w:t>103</w:t>
              </w:r>
            </w:hyperlink>
          </w:p>
        </w:tc>
        <w:tc>
          <w:tcPr>
            <w:tcW w:w="450" w:type="dxa"/>
            <w:tcBorders>
              <w:bottom w:val="single" w:sz="4" w:space="0" w:color="auto"/>
            </w:tcBorders>
            <w:shd w:val="clear" w:color="auto" w:fill="FABF8F"/>
            <w:vAlign w:val="center"/>
          </w:tcPr>
          <w:p w14:paraId="5BF89996"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B28F9F7"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1E0A56D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B2555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80BF47"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F36C40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0A69E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18E83D7"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364814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1C181F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7A50CB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1E5DD0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A5E901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8C9D3B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CAD5E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D7D36B7"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57A8F9F9"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088AAA17" w14:textId="77777777" w:rsidR="00913A0A" w:rsidRPr="00B31611" w:rsidRDefault="00913A0A" w:rsidP="001A63C6">
            <w:pPr>
              <w:pStyle w:val="TableText"/>
              <w:widowControl w:val="0"/>
              <w:rPr>
                <w:rFonts w:ascii="Tahoma" w:eastAsia="PMingLiU" w:hAnsi="Tahoma" w:cs="Tahoma"/>
                <w:sz w:val="13"/>
              </w:rPr>
            </w:pPr>
          </w:p>
        </w:tc>
      </w:tr>
      <w:tr w:rsidR="0045693C" w:rsidRPr="00B31611" w14:paraId="543E9DB0" w14:textId="77777777" w:rsidTr="00D843CF">
        <w:trPr>
          <w:trHeight w:val="287"/>
        </w:trPr>
        <w:tc>
          <w:tcPr>
            <w:tcW w:w="2554" w:type="dxa"/>
            <w:gridSpan w:val="2"/>
            <w:tcBorders>
              <w:bottom w:val="single" w:sz="4" w:space="0" w:color="auto"/>
            </w:tcBorders>
            <w:shd w:val="clear" w:color="auto" w:fill="auto"/>
            <w:vAlign w:val="center"/>
          </w:tcPr>
          <w:p w14:paraId="3F964BCD"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76" w:name="_Toc336338118"/>
            <w:bookmarkStart w:id="477" w:name="_Toc374024252"/>
            <w:r w:rsidRPr="00B31611">
              <w:rPr>
                <w:rFonts w:ascii="Tahoma" w:eastAsia="PMingLiU" w:hAnsi="Tahoma" w:cs="Tahoma"/>
                <w:b w:val="0"/>
                <w:sz w:val="14"/>
              </w:rPr>
              <w:t>Windows</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Embedded Device Manager 2011 with SQL Server</w:t>
            </w:r>
            <w:r w:rsidR="000E78F8" w:rsidRPr="00B31611">
              <w:rPr>
                <w:rFonts w:ascii="Tahoma" w:eastAsia="PMingLiU" w:hAnsi="Tahoma" w:cs="Tahoma"/>
                <w:b w:val="0"/>
                <w:sz w:val="14"/>
                <w:vertAlign w:val="superscript"/>
              </w:rPr>
              <w:t>®</w:t>
            </w:r>
            <w:r w:rsidRPr="00B31611">
              <w:rPr>
                <w:rFonts w:ascii="Tahoma" w:eastAsia="PMingLiU" w:hAnsi="Tahoma" w:cs="Tahoma"/>
                <w:b w:val="0"/>
                <w:sz w:val="14"/>
              </w:rPr>
              <w:t xml:space="preserve"> 2008 Technology</w:t>
            </w:r>
            <w:bookmarkEnd w:id="476"/>
            <w:bookmarkEnd w:id="477"/>
          </w:p>
        </w:tc>
        <w:tc>
          <w:tcPr>
            <w:tcW w:w="416" w:type="dxa"/>
            <w:tcBorders>
              <w:bottom w:val="single" w:sz="4" w:space="0" w:color="auto"/>
            </w:tcBorders>
            <w:shd w:val="clear" w:color="auto" w:fill="auto"/>
            <w:vAlign w:val="center"/>
          </w:tcPr>
          <w:p w14:paraId="03E6D549" w14:textId="77777777" w:rsidR="00913A0A" w:rsidRPr="00B31611" w:rsidRDefault="00907527" w:rsidP="00913588">
            <w:pPr>
              <w:pStyle w:val="TableText"/>
              <w:widowControl w:val="0"/>
              <w:spacing w:before="100" w:beforeAutospacing="1"/>
              <w:rPr>
                <w:rFonts w:ascii="Tahoma" w:eastAsia="PMingLiU" w:hAnsi="Tahoma" w:cs="Tahoma"/>
                <w:b/>
                <w:color w:val="0000FF"/>
                <w:sz w:val="13"/>
                <w:szCs w:val="13"/>
                <w:u w:val="single"/>
              </w:rPr>
            </w:pPr>
            <w:hyperlink w:anchor="_103_Windows_Embedded" w:history="1">
              <w:r w:rsidR="00C04FEE" w:rsidRPr="00B31611">
                <w:rPr>
                  <w:rStyle w:val="Hyperlink"/>
                  <w:rFonts w:ascii="Tahoma" w:eastAsia="PMingLiU" w:hAnsi="Tahoma" w:cs="Tahoma"/>
                  <w:b/>
                  <w:sz w:val="13"/>
                  <w:szCs w:val="13"/>
                </w:rPr>
                <w:t>103</w:t>
              </w:r>
            </w:hyperlink>
          </w:p>
        </w:tc>
        <w:tc>
          <w:tcPr>
            <w:tcW w:w="450" w:type="dxa"/>
            <w:tcBorders>
              <w:bottom w:val="single" w:sz="4" w:space="0" w:color="auto"/>
            </w:tcBorders>
            <w:shd w:val="clear" w:color="auto" w:fill="auto"/>
            <w:vAlign w:val="center"/>
          </w:tcPr>
          <w:p w14:paraId="499114E1"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DDAE0E4"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0F26CE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F48F79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D4E561D"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14A413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8B5D5E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2DB7B06"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0B5DE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41F81F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67CA19B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F49E07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03524A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1CBD1F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42CC8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4ACD16D"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4EB048A"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1719CF9E" w14:textId="77777777" w:rsidR="00913A0A" w:rsidRPr="00B31611" w:rsidRDefault="00913A0A" w:rsidP="001A63C6">
            <w:pPr>
              <w:pStyle w:val="TableText"/>
              <w:widowControl w:val="0"/>
              <w:rPr>
                <w:rFonts w:ascii="Tahoma" w:eastAsia="PMingLiU" w:hAnsi="Tahoma" w:cs="Tahoma"/>
                <w:sz w:val="13"/>
              </w:rPr>
            </w:pPr>
          </w:p>
        </w:tc>
      </w:tr>
      <w:tr w:rsidR="00913A0A" w:rsidRPr="00B31611" w14:paraId="334E45D8" w14:textId="77777777" w:rsidTr="00D843CF">
        <w:trPr>
          <w:trHeight w:val="287"/>
        </w:trPr>
        <w:tc>
          <w:tcPr>
            <w:tcW w:w="2554" w:type="dxa"/>
            <w:gridSpan w:val="2"/>
            <w:tcBorders>
              <w:bottom w:val="single" w:sz="4" w:space="0" w:color="auto"/>
            </w:tcBorders>
            <w:shd w:val="clear" w:color="auto" w:fill="FABF8F"/>
            <w:vAlign w:val="center"/>
          </w:tcPr>
          <w:p w14:paraId="0134591C"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78" w:name="_Toc336338119"/>
            <w:bookmarkStart w:id="479" w:name="_Toc374024253"/>
            <w:r w:rsidRPr="00B31611">
              <w:rPr>
                <w:rFonts w:ascii="Tahoma" w:eastAsia="PMingLiU" w:hAnsi="Tahoma" w:cs="Tahoma"/>
                <w:b w:val="0"/>
                <w:sz w:val="14"/>
                <w:szCs w:val="14"/>
              </w:rPr>
              <w:t>Windows Essential Business Server 2008 Standard</w:t>
            </w:r>
            <w:bookmarkEnd w:id="478"/>
            <w:bookmarkEnd w:id="479"/>
          </w:p>
        </w:tc>
        <w:tc>
          <w:tcPr>
            <w:tcW w:w="416" w:type="dxa"/>
            <w:tcBorders>
              <w:bottom w:val="single" w:sz="4" w:space="0" w:color="auto"/>
            </w:tcBorders>
            <w:shd w:val="clear" w:color="auto" w:fill="FABF8F"/>
            <w:vAlign w:val="center"/>
          </w:tcPr>
          <w:p w14:paraId="504B376D" w14:textId="77777777" w:rsidR="00913A0A" w:rsidRPr="00B31611" w:rsidRDefault="00907527" w:rsidP="00913588">
            <w:pPr>
              <w:pStyle w:val="TableText"/>
              <w:widowControl w:val="0"/>
              <w:spacing w:before="100" w:beforeAutospacing="1"/>
              <w:rPr>
                <w:rStyle w:val="EndnoteReference"/>
                <w:rFonts w:ascii="Tahoma" w:eastAsia="PMingLiU" w:hAnsi="Tahoma" w:cs="Tahoma"/>
                <w:b w:val="0"/>
                <w:color w:val="0000FF"/>
                <w:sz w:val="13"/>
                <w:szCs w:val="13"/>
                <w:u w:val="single"/>
              </w:rPr>
            </w:pPr>
            <w:hyperlink w:anchor="_104_Windows_EBS" w:history="1">
              <w:r w:rsidR="00636CAD" w:rsidRPr="00B31611">
                <w:rPr>
                  <w:rStyle w:val="Hyperlink"/>
                  <w:rFonts w:ascii="Tahoma" w:eastAsia="PMingLiU" w:hAnsi="Tahoma" w:cs="Tahoma"/>
                  <w:b/>
                  <w:sz w:val="13"/>
                  <w:szCs w:val="13"/>
                </w:rPr>
                <w:t>104</w:t>
              </w:r>
            </w:hyperlink>
          </w:p>
        </w:tc>
        <w:tc>
          <w:tcPr>
            <w:tcW w:w="450" w:type="dxa"/>
            <w:tcBorders>
              <w:bottom w:val="single" w:sz="4" w:space="0" w:color="auto"/>
            </w:tcBorders>
            <w:shd w:val="clear" w:color="auto" w:fill="FABF8F"/>
            <w:vAlign w:val="center"/>
          </w:tcPr>
          <w:p w14:paraId="709A2989"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65386960"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02F646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52BF67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9C449F"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001638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054DF4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305A1F3"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A2298E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C4FD30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D5F342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860344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DC3450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73C6D0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2F313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1808B29"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B677EDC"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6C7A8507" w14:textId="77777777" w:rsidR="00913A0A" w:rsidRPr="00B31611" w:rsidRDefault="00913A0A" w:rsidP="001A63C6">
            <w:pPr>
              <w:pStyle w:val="TableText"/>
              <w:widowControl w:val="0"/>
              <w:rPr>
                <w:rFonts w:ascii="Tahoma" w:eastAsia="PMingLiU" w:hAnsi="Tahoma" w:cs="Tahoma"/>
                <w:sz w:val="13"/>
              </w:rPr>
            </w:pPr>
          </w:p>
        </w:tc>
      </w:tr>
      <w:tr w:rsidR="0045693C" w:rsidRPr="00B31611" w14:paraId="221EA8C5" w14:textId="77777777" w:rsidTr="00D843CF">
        <w:trPr>
          <w:trHeight w:val="287"/>
        </w:trPr>
        <w:tc>
          <w:tcPr>
            <w:tcW w:w="2554" w:type="dxa"/>
            <w:gridSpan w:val="2"/>
            <w:tcBorders>
              <w:bottom w:val="single" w:sz="4" w:space="0" w:color="auto"/>
            </w:tcBorders>
            <w:shd w:val="clear" w:color="auto" w:fill="auto"/>
            <w:vAlign w:val="center"/>
          </w:tcPr>
          <w:p w14:paraId="5CDA4350"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80" w:name="_Toc336338120"/>
            <w:bookmarkStart w:id="481" w:name="_Toc374024254"/>
            <w:r w:rsidRPr="00B31611">
              <w:rPr>
                <w:rFonts w:ascii="Tahoma" w:eastAsia="PMingLiU" w:hAnsi="Tahoma" w:cs="Tahoma"/>
                <w:b w:val="0"/>
                <w:sz w:val="14"/>
                <w:szCs w:val="14"/>
              </w:rPr>
              <w:t xml:space="preserve">Windows Essential Business Server 2008 CAL </w:t>
            </w:r>
            <w:r w:rsidRPr="00B31611">
              <w:rPr>
                <w:rFonts w:ascii="Tahoma" w:eastAsia="PMingLiU" w:hAnsi="Tahoma" w:cs="Tahoma"/>
                <w:b w:val="0"/>
                <w:sz w:val="14"/>
                <w:szCs w:val="14"/>
              </w:rPr>
              <w:t>套件</w:t>
            </w:r>
            <w:bookmarkEnd w:id="480"/>
            <w:bookmarkEnd w:id="481"/>
          </w:p>
        </w:tc>
        <w:tc>
          <w:tcPr>
            <w:tcW w:w="416" w:type="dxa"/>
            <w:tcBorders>
              <w:bottom w:val="single" w:sz="4" w:space="0" w:color="auto"/>
            </w:tcBorders>
            <w:shd w:val="clear" w:color="auto" w:fill="auto"/>
            <w:vAlign w:val="center"/>
          </w:tcPr>
          <w:p w14:paraId="3C5537B8" w14:textId="77777777" w:rsidR="00913A0A" w:rsidRPr="00B31611" w:rsidRDefault="00913A0A" w:rsidP="001A63C6">
            <w:pPr>
              <w:pStyle w:val="TableText"/>
              <w:widowControl w:val="0"/>
              <w:spacing w:before="100" w:beforeAutospacing="1"/>
              <w:rPr>
                <w:rStyle w:val="EndnoteReference"/>
                <w:rFonts w:ascii="Tahoma" w:eastAsia="PMingLiU" w:hAnsi="Tahoma" w:cs="Tahoma"/>
                <w:color w:val="0000FF"/>
                <w:sz w:val="13"/>
                <w:szCs w:val="13"/>
              </w:rPr>
            </w:pPr>
          </w:p>
        </w:tc>
        <w:tc>
          <w:tcPr>
            <w:tcW w:w="450" w:type="dxa"/>
            <w:tcBorders>
              <w:bottom w:val="single" w:sz="4" w:space="0" w:color="auto"/>
            </w:tcBorders>
            <w:shd w:val="clear" w:color="auto" w:fill="auto"/>
            <w:vAlign w:val="center"/>
          </w:tcPr>
          <w:p w14:paraId="2C4757A6"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47FA51E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6925A3A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04EEA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C43549B"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E11880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19CB74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24302238"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59D88E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799AF2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DE05B1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313032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B6CD6C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790BA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C1D53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0E1CC7D8"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12B536F"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762C7202" w14:textId="77777777" w:rsidR="00913A0A" w:rsidRPr="00B31611" w:rsidRDefault="00913A0A" w:rsidP="001A63C6">
            <w:pPr>
              <w:pStyle w:val="TableText"/>
              <w:widowControl w:val="0"/>
              <w:rPr>
                <w:rFonts w:ascii="Tahoma" w:eastAsia="PMingLiU" w:hAnsi="Tahoma" w:cs="Tahoma"/>
                <w:sz w:val="13"/>
              </w:rPr>
            </w:pPr>
          </w:p>
        </w:tc>
      </w:tr>
      <w:tr w:rsidR="00913A0A" w:rsidRPr="00B31611" w14:paraId="013BB666" w14:textId="77777777" w:rsidTr="00D843CF">
        <w:trPr>
          <w:trHeight w:val="287"/>
        </w:trPr>
        <w:tc>
          <w:tcPr>
            <w:tcW w:w="2554" w:type="dxa"/>
            <w:gridSpan w:val="2"/>
            <w:tcBorders>
              <w:bottom w:val="single" w:sz="4" w:space="0" w:color="auto"/>
            </w:tcBorders>
            <w:shd w:val="clear" w:color="auto" w:fill="FABF8F"/>
            <w:vAlign w:val="center"/>
          </w:tcPr>
          <w:p w14:paraId="0D3D5E1E"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82" w:name="_Toc336338121"/>
            <w:bookmarkStart w:id="483" w:name="_Toc374024255"/>
            <w:r w:rsidRPr="00B31611">
              <w:rPr>
                <w:rFonts w:ascii="Tahoma" w:eastAsia="PMingLiU" w:hAnsi="Tahoma" w:cs="Tahoma"/>
                <w:b w:val="0"/>
                <w:sz w:val="14"/>
                <w:szCs w:val="14"/>
              </w:rPr>
              <w:t xml:space="preserve">Windows Essential Business Server 2008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(5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482"/>
            <w:bookmarkEnd w:id="483"/>
          </w:p>
        </w:tc>
        <w:tc>
          <w:tcPr>
            <w:tcW w:w="416" w:type="dxa"/>
            <w:tcBorders>
              <w:bottom w:val="single" w:sz="4" w:space="0" w:color="auto"/>
            </w:tcBorders>
            <w:shd w:val="clear" w:color="auto" w:fill="FABF8F"/>
            <w:vAlign w:val="center"/>
          </w:tcPr>
          <w:p w14:paraId="0650627E" w14:textId="77777777" w:rsidR="00913A0A" w:rsidRPr="00B31611" w:rsidRDefault="00913A0A" w:rsidP="001A63C6">
            <w:pPr>
              <w:pStyle w:val="TableText"/>
              <w:widowControl w:val="0"/>
              <w:spacing w:before="100" w:beforeAutospacing="1"/>
              <w:rPr>
                <w:rStyle w:val="EndnoteReference"/>
                <w:rFonts w:ascii="Tahoma" w:eastAsia="PMingLiU" w:hAnsi="Tahoma" w:cs="Tahoma"/>
                <w:color w:val="0000FF"/>
                <w:sz w:val="13"/>
                <w:szCs w:val="13"/>
              </w:rPr>
            </w:pPr>
          </w:p>
        </w:tc>
        <w:tc>
          <w:tcPr>
            <w:tcW w:w="450" w:type="dxa"/>
            <w:tcBorders>
              <w:bottom w:val="single" w:sz="4" w:space="0" w:color="auto"/>
            </w:tcBorders>
            <w:shd w:val="clear" w:color="auto" w:fill="FABF8F"/>
            <w:vAlign w:val="center"/>
          </w:tcPr>
          <w:p w14:paraId="54DF3B16"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12EAA77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F2840D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64CA7E3"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5D18E40"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34AFE7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113DE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3808781"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4DB4FB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C8E9A0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tcBorders>
            <w:shd w:val="clear" w:color="auto" w:fill="FABF8F"/>
            <w:vAlign w:val="center"/>
          </w:tcPr>
          <w:p w14:paraId="05B85B1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C8A17C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8C00D0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6ABFD10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C2E86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5F5BE3EE"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63441A1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shd w:val="clear" w:color="auto" w:fill="FABF8F"/>
          </w:tcPr>
          <w:p w14:paraId="46A9F57E" w14:textId="77777777" w:rsidR="00913A0A" w:rsidRPr="00B31611" w:rsidRDefault="00913A0A" w:rsidP="001A63C6">
            <w:pPr>
              <w:pStyle w:val="TableText"/>
              <w:widowControl w:val="0"/>
              <w:rPr>
                <w:rFonts w:ascii="Tahoma" w:eastAsia="PMingLiU" w:hAnsi="Tahoma" w:cs="Tahoma"/>
                <w:sz w:val="13"/>
              </w:rPr>
            </w:pPr>
          </w:p>
        </w:tc>
      </w:tr>
      <w:tr w:rsidR="0045693C" w:rsidRPr="00B31611" w14:paraId="132E1C4B" w14:textId="77777777" w:rsidTr="00D843CF">
        <w:trPr>
          <w:trHeight w:val="287"/>
        </w:trPr>
        <w:tc>
          <w:tcPr>
            <w:tcW w:w="2554" w:type="dxa"/>
            <w:gridSpan w:val="2"/>
            <w:tcBorders>
              <w:bottom w:val="single" w:sz="4" w:space="0" w:color="auto"/>
            </w:tcBorders>
            <w:shd w:val="clear" w:color="auto" w:fill="auto"/>
            <w:vAlign w:val="center"/>
          </w:tcPr>
          <w:p w14:paraId="6AD10F70"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84" w:name="_Toc336338122"/>
            <w:bookmarkStart w:id="485" w:name="_Toc374024256"/>
            <w:r w:rsidRPr="00B31611">
              <w:rPr>
                <w:rFonts w:ascii="Tahoma" w:eastAsia="PMingLiU" w:hAnsi="Tahoma" w:cs="Tahoma"/>
                <w:b w:val="0"/>
                <w:color w:val="000000"/>
                <w:sz w:val="14"/>
                <w:szCs w:val="14"/>
              </w:rPr>
              <w:t xml:space="preserve">Windows Essential Business Server 2008 CAL </w:t>
            </w:r>
            <w:r w:rsidRPr="00B31611">
              <w:rPr>
                <w:rFonts w:ascii="Tahoma" w:eastAsia="PMingLiU" w:hAnsi="Tahoma" w:cs="Tahoma"/>
                <w:b w:val="0"/>
                <w:color w:val="000000"/>
                <w:sz w:val="14"/>
                <w:szCs w:val="14"/>
              </w:rPr>
              <w:t>套件</w:t>
            </w:r>
            <w:r w:rsidRPr="00B31611">
              <w:rPr>
                <w:rFonts w:ascii="Tahoma" w:eastAsia="PMingLiU" w:hAnsi="Tahoma" w:cs="Tahoma"/>
                <w:b w:val="0"/>
                <w:color w:val="000000"/>
                <w:sz w:val="14"/>
                <w:szCs w:val="14"/>
              </w:rPr>
              <w:t xml:space="preserve"> (20 </w:t>
            </w:r>
            <w:r w:rsidRPr="00B31611">
              <w:rPr>
                <w:rFonts w:ascii="Tahoma" w:eastAsia="PMingLiU" w:hAnsi="Tahoma" w:cs="Tahoma"/>
                <w:b w:val="0"/>
                <w:color w:val="000000"/>
                <w:sz w:val="14"/>
                <w:szCs w:val="14"/>
              </w:rPr>
              <w:t>個用戶端</w:t>
            </w:r>
            <w:r w:rsidRPr="00B31611">
              <w:rPr>
                <w:rFonts w:ascii="Tahoma" w:eastAsia="PMingLiU" w:hAnsi="Tahoma" w:cs="Tahoma"/>
                <w:b w:val="0"/>
                <w:color w:val="000000"/>
                <w:sz w:val="14"/>
                <w:szCs w:val="14"/>
              </w:rPr>
              <w:t>)</w:t>
            </w:r>
            <w:bookmarkEnd w:id="484"/>
            <w:bookmarkEnd w:id="485"/>
          </w:p>
        </w:tc>
        <w:tc>
          <w:tcPr>
            <w:tcW w:w="416" w:type="dxa"/>
            <w:tcBorders>
              <w:bottom w:val="single" w:sz="4" w:space="0" w:color="auto"/>
            </w:tcBorders>
            <w:shd w:val="clear" w:color="auto" w:fill="auto"/>
            <w:vAlign w:val="center"/>
          </w:tcPr>
          <w:p w14:paraId="714A3838" w14:textId="77777777" w:rsidR="00913A0A" w:rsidRPr="00B31611" w:rsidRDefault="00913A0A" w:rsidP="001A63C6">
            <w:pPr>
              <w:pStyle w:val="TableText"/>
              <w:widowControl w:val="0"/>
              <w:spacing w:before="100" w:beforeAutospacing="1"/>
              <w:rPr>
                <w:rStyle w:val="EndnoteReference"/>
                <w:rFonts w:ascii="Tahoma" w:eastAsia="PMingLiU" w:hAnsi="Tahoma" w:cs="Tahoma"/>
                <w:color w:val="0000FF"/>
                <w:sz w:val="13"/>
                <w:szCs w:val="13"/>
              </w:rPr>
            </w:pPr>
          </w:p>
        </w:tc>
        <w:tc>
          <w:tcPr>
            <w:tcW w:w="450" w:type="dxa"/>
            <w:tcBorders>
              <w:bottom w:val="single" w:sz="4" w:space="0" w:color="auto"/>
            </w:tcBorders>
            <w:shd w:val="clear" w:color="auto" w:fill="auto"/>
            <w:vAlign w:val="center"/>
          </w:tcPr>
          <w:p w14:paraId="475B9D60"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20B14E6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D19C02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ED5FD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083E7B3"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F5C70E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864349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741A480"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C5085D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682C2E1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tcBorders>
            <w:shd w:val="clear" w:color="auto" w:fill="auto"/>
            <w:vAlign w:val="center"/>
          </w:tcPr>
          <w:p w14:paraId="01F0712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031043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37B63C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FB0E50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4EBEF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0800F4E2"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27BF2BD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shd w:val="clear" w:color="auto" w:fill="auto"/>
          </w:tcPr>
          <w:p w14:paraId="6C01913F" w14:textId="77777777" w:rsidR="00913A0A" w:rsidRPr="00B31611" w:rsidRDefault="00913A0A" w:rsidP="001A63C6">
            <w:pPr>
              <w:pStyle w:val="TableText"/>
              <w:widowControl w:val="0"/>
              <w:rPr>
                <w:rFonts w:ascii="Tahoma" w:eastAsia="PMingLiU" w:hAnsi="Tahoma" w:cs="Tahoma"/>
                <w:sz w:val="13"/>
              </w:rPr>
            </w:pPr>
          </w:p>
        </w:tc>
      </w:tr>
      <w:tr w:rsidR="00913A0A" w:rsidRPr="00B31611" w14:paraId="3C6DABB9" w14:textId="77777777" w:rsidTr="00D843CF">
        <w:trPr>
          <w:trHeight w:val="287"/>
        </w:trPr>
        <w:tc>
          <w:tcPr>
            <w:tcW w:w="2554" w:type="dxa"/>
            <w:gridSpan w:val="2"/>
            <w:tcBorders>
              <w:bottom w:val="single" w:sz="4" w:space="0" w:color="auto"/>
            </w:tcBorders>
            <w:shd w:val="clear" w:color="auto" w:fill="FABF8F"/>
            <w:vAlign w:val="center"/>
          </w:tcPr>
          <w:p w14:paraId="6B002D34"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86" w:name="_Toc336338123"/>
            <w:bookmarkStart w:id="487" w:name="_Toc374024257"/>
            <w:r w:rsidRPr="00B31611">
              <w:rPr>
                <w:rFonts w:ascii="Tahoma" w:eastAsia="PMingLiU" w:hAnsi="Tahoma" w:cs="Tahoma"/>
                <w:b w:val="0"/>
                <w:sz w:val="14"/>
                <w:szCs w:val="14"/>
              </w:rPr>
              <w:t xml:space="preserve">Windows Essential Business Server 2008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(50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486"/>
            <w:bookmarkEnd w:id="487"/>
          </w:p>
        </w:tc>
        <w:tc>
          <w:tcPr>
            <w:tcW w:w="416" w:type="dxa"/>
            <w:tcBorders>
              <w:bottom w:val="single" w:sz="4" w:space="0" w:color="auto"/>
            </w:tcBorders>
            <w:shd w:val="clear" w:color="auto" w:fill="FABF8F"/>
            <w:vAlign w:val="center"/>
          </w:tcPr>
          <w:p w14:paraId="00D31A6E" w14:textId="77777777" w:rsidR="00913A0A" w:rsidRPr="00B31611" w:rsidRDefault="00913A0A" w:rsidP="001A63C6">
            <w:pPr>
              <w:pStyle w:val="TableText"/>
              <w:widowControl w:val="0"/>
              <w:spacing w:before="100" w:beforeAutospacing="1"/>
              <w:rPr>
                <w:rStyle w:val="EndnoteReference"/>
                <w:rFonts w:ascii="Tahoma" w:eastAsia="PMingLiU" w:hAnsi="Tahoma" w:cs="Tahoma"/>
                <w:color w:val="0000FF"/>
                <w:sz w:val="13"/>
                <w:szCs w:val="13"/>
              </w:rPr>
            </w:pPr>
          </w:p>
        </w:tc>
        <w:tc>
          <w:tcPr>
            <w:tcW w:w="450" w:type="dxa"/>
            <w:tcBorders>
              <w:bottom w:val="single" w:sz="4" w:space="0" w:color="auto"/>
            </w:tcBorders>
            <w:shd w:val="clear" w:color="auto" w:fill="FABF8F"/>
            <w:vAlign w:val="center"/>
          </w:tcPr>
          <w:p w14:paraId="3DA9AF39"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31B3FF9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160252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07E544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975404D"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230AF8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0C9A01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20E4222"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180BCE4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7F5F91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526121F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3611FA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0082D7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4C552B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026B7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74E207FA"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E58E7C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shd w:val="clear" w:color="auto" w:fill="FABF8F"/>
          </w:tcPr>
          <w:p w14:paraId="53C15F31" w14:textId="77777777" w:rsidR="00913A0A" w:rsidRPr="00B31611" w:rsidRDefault="00913A0A" w:rsidP="001A63C6">
            <w:pPr>
              <w:pStyle w:val="TableText"/>
              <w:widowControl w:val="0"/>
              <w:rPr>
                <w:rFonts w:ascii="Tahoma" w:eastAsia="PMingLiU" w:hAnsi="Tahoma" w:cs="Tahoma"/>
                <w:sz w:val="13"/>
              </w:rPr>
            </w:pPr>
          </w:p>
        </w:tc>
      </w:tr>
      <w:tr w:rsidR="00913A0A" w:rsidRPr="00B31611" w14:paraId="079DE297" w14:textId="77777777" w:rsidTr="00D843CF">
        <w:trPr>
          <w:trHeight w:val="287"/>
        </w:trPr>
        <w:tc>
          <w:tcPr>
            <w:tcW w:w="2554" w:type="dxa"/>
            <w:gridSpan w:val="2"/>
            <w:tcBorders>
              <w:bottom w:val="single" w:sz="4" w:space="0" w:color="auto"/>
            </w:tcBorders>
            <w:shd w:val="clear" w:color="auto" w:fill="auto"/>
            <w:vAlign w:val="center"/>
          </w:tcPr>
          <w:p w14:paraId="5661B8A4"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88" w:name="_Toc336338124"/>
            <w:bookmarkStart w:id="489" w:name="_Toc374024258"/>
            <w:r w:rsidRPr="00B31611">
              <w:rPr>
                <w:rFonts w:ascii="Tahoma" w:eastAsia="PMingLiU" w:hAnsi="Tahoma" w:cs="Tahoma"/>
                <w:b w:val="0"/>
                <w:sz w:val="14"/>
                <w:szCs w:val="14"/>
              </w:rPr>
              <w:t>Windows Essential Business Server 2008 Premium</w:t>
            </w:r>
            <w:bookmarkEnd w:id="488"/>
            <w:bookmarkEnd w:id="489"/>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auto"/>
            <w:vAlign w:val="center"/>
          </w:tcPr>
          <w:p w14:paraId="7DF53CA6" w14:textId="77777777" w:rsidR="00913A0A" w:rsidRPr="00B31611" w:rsidRDefault="00907527" w:rsidP="00913588">
            <w:pPr>
              <w:pStyle w:val="TableText"/>
              <w:widowControl w:val="0"/>
              <w:spacing w:before="100" w:beforeAutospacing="1"/>
              <w:rPr>
                <w:rStyle w:val="EndnoteReference"/>
                <w:rFonts w:ascii="Tahoma" w:eastAsia="PMingLiU" w:hAnsi="Tahoma" w:cs="Tahoma"/>
                <w:b w:val="0"/>
                <w:color w:val="0000FF"/>
                <w:sz w:val="13"/>
                <w:szCs w:val="13"/>
                <w:u w:val="single"/>
              </w:rPr>
            </w:pPr>
            <w:hyperlink w:anchor="_104_Windows_EBS" w:history="1">
              <w:r w:rsidR="00C04FEE" w:rsidRPr="00B31611">
                <w:rPr>
                  <w:rStyle w:val="Hyperlink"/>
                  <w:rFonts w:ascii="Tahoma" w:eastAsia="PMingLiU" w:hAnsi="Tahoma" w:cs="Tahoma"/>
                  <w:b/>
                  <w:sz w:val="13"/>
                  <w:szCs w:val="13"/>
                </w:rPr>
                <w:t>104</w:t>
              </w:r>
            </w:hyperlink>
          </w:p>
        </w:tc>
        <w:tc>
          <w:tcPr>
            <w:tcW w:w="450" w:type="dxa"/>
            <w:tcBorders>
              <w:bottom w:val="single" w:sz="4" w:space="0" w:color="auto"/>
            </w:tcBorders>
            <w:shd w:val="clear" w:color="auto" w:fill="auto"/>
            <w:vAlign w:val="center"/>
          </w:tcPr>
          <w:p w14:paraId="44249AAD" w14:textId="77777777" w:rsidR="00913A0A" w:rsidRPr="00B31611" w:rsidRDefault="00913A0A"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B4EA7C1" w14:textId="77777777" w:rsidR="00913A0A" w:rsidRPr="00B31611" w:rsidRDefault="00913A0A"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38666D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762403C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EB18936"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BE9C52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23CDED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43D424E"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1D259BA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6D03B8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3D8904F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C9107F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2EAA4E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EC62C62"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A1711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37B34E6"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08A93D57"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tcPr>
          <w:p w14:paraId="5FA2E7A7" w14:textId="77777777" w:rsidR="00913A0A" w:rsidRPr="00B31611" w:rsidRDefault="00913A0A" w:rsidP="001A63C6">
            <w:pPr>
              <w:pStyle w:val="TableText"/>
              <w:widowControl w:val="0"/>
              <w:rPr>
                <w:rFonts w:ascii="Tahoma" w:eastAsia="PMingLiU" w:hAnsi="Tahoma" w:cs="Tahoma"/>
                <w:sz w:val="13"/>
              </w:rPr>
            </w:pPr>
          </w:p>
        </w:tc>
      </w:tr>
      <w:tr w:rsidR="008A0F85" w:rsidRPr="00B31611" w14:paraId="582936C2" w14:textId="77777777" w:rsidTr="00D843CF">
        <w:trPr>
          <w:trHeight w:val="287"/>
        </w:trPr>
        <w:tc>
          <w:tcPr>
            <w:tcW w:w="2554" w:type="dxa"/>
            <w:gridSpan w:val="2"/>
            <w:tcBorders>
              <w:bottom w:val="single" w:sz="4" w:space="0" w:color="auto"/>
            </w:tcBorders>
            <w:shd w:val="clear" w:color="auto" w:fill="FABF8F"/>
            <w:vAlign w:val="center"/>
          </w:tcPr>
          <w:p w14:paraId="4F0A6411"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90" w:name="_Toc336338125"/>
            <w:bookmarkStart w:id="491" w:name="_Toc374024259"/>
            <w:r w:rsidRPr="00B31611">
              <w:rPr>
                <w:rFonts w:ascii="Tahoma" w:eastAsia="PMingLiU" w:hAnsi="Tahoma" w:cs="Tahoma"/>
                <w:b w:val="0"/>
                <w:sz w:val="14"/>
                <w:szCs w:val="14"/>
              </w:rPr>
              <w:t>高階使用者或裝置適用之</w:t>
            </w:r>
            <w:r w:rsidRPr="00B31611">
              <w:rPr>
                <w:rFonts w:ascii="Tahoma" w:eastAsia="PMingLiU" w:hAnsi="Tahoma" w:cs="Tahoma"/>
                <w:b w:val="0"/>
                <w:sz w:val="14"/>
                <w:szCs w:val="14"/>
              </w:rPr>
              <w:t xml:space="preserve"> Windows Essential Business Server 2008 CAL </w:t>
            </w:r>
            <w:r w:rsidRPr="00B31611">
              <w:rPr>
                <w:rFonts w:ascii="Tahoma" w:eastAsia="PMingLiU" w:hAnsi="Tahoma" w:cs="Tahoma"/>
                <w:b w:val="0"/>
                <w:sz w:val="14"/>
                <w:szCs w:val="14"/>
              </w:rPr>
              <w:t>套件</w:t>
            </w:r>
            <w:bookmarkEnd w:id="490"/>
            <w:bookmarkEnd w:id="491"/>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5CADB644" w14:textId="77777777" w:rsidR="00913A0A" w:rsidRPr="00B31611" w:rsidRDefault="00913A0A" w:rsidP="001A63C6">
            <w:pPr>
              <w:pStyle w:val="TableText"/>
              <w:widowControl w:val="0"/>
              <w:spacing w:before="100" w:beforeAutospacing="1"/>
              <w:rPr>
                <w:rStyle w:val="EndnoteReference"/>
                <w:rFonts w:ascii="Tahoma" w:eastAsia="PMingLiU" w:hAnsi="Tahoma" w:cs="Tahoma"/>
                <w:sz w:val="13"/>
              </w:rPr>
            </w:pPr>
          </w:p>
        </w:tc>
        <w:tc>
          <w:tcPr>
            <w:tcW w:w="450" w:type="dxa"/>
            <w:tcBorders>
              <w:bottom w:val="single" w:sz="4" w:space="0" w:color="auto"/>
            </w:tcBorders>
            <w:shd w:val="clear" w:color="auto" w:fill="FABF8F"/>
            <w:vAlign w:val="center"/>
          </w:tcPr>
          <w:p w14:paraId="0F364398" w14:textId="77777777" w:rsidR="00913A0A" w:rsidRPr="00B31611" w:rsidRDefault="00913A0A" w:rsidP="001A63C6">
            <w:pPr>
              <w:pStyle w:val="TableText"/>
              <w:widowControl w:val="0"/>
              <w:spacing w:before="8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2FCBDF7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B49538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716B78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8B0964"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29F3EAEA"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D87E59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17F3F0D"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9A298D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DCF002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3946602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BE31BE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2B2F43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4FC6C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D88E61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57EF72CB"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1813B44F" w14:textId="77777777" w:rsidR="00913A0A" w:rsidRPr="00B31611" w:rsidRDefault="00913A0A" w:rsidP="001A63C6">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6F8F704" w14:textId="77777777" w:rsidR="00913A0A" w:rsidRPr="00B31611" w:rsidRDefault="00913A0A" w:rsidP="001A63C6">
            <w:pPr>
              <w:pStyle w:val="TableText"/>
              <w:widowControl w:val="0"/>
              <w:rPr>
                <w:rFonts w:ascii="Tahoma" w:eastAsia="PMingLiU" w:hAnsi="Tahoma" w:cs="Tahoma"/>
                <w:sz w:val="13"/>
              </w:rPr>
            </w:pPr>
          </w:p>
        </w:tc>
      </w:tr>
      <w:tr w:rsidR="00913A0A" w:rsidRPr="00B31611" w14:paraId="0C27C380" w14:textId="77777777" w:rsidTr="00D843CF">
        <w:trPr>
          <w:trHeight w:val="287"/>
        </w:trPr>
        <w:tc>
          <w:tcPr>
            <w:tcW w:w="2554" w:type="dxa"/>
            <w:gridSpan w:val="2"/>
            <w:tcBorders>
              <w:bottom w:val="single" w:sz="4" w:space="0" w:color="auto"/>
            </w:tcBorders>
            <w:shd w:val="clear" w:color="auto" w:fill="auto"/>
            <w:vAlign w:val="center"/>
          </w:tcPr>
          <w:p w14:paraId="4026964E"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92" w:name="_Toc336338126"/>
            <w:bookmarkStart w:id="493" w:name="_Toc374024260"/>
            <w:r w:rsidRPr="00B31611">
              <w:rPr>
                <w:rFonts w:ascii="Tahoma" w:eastAsia="PMingLiU" w:hAnsi="Tahoma" w:cs="Tahoma"/>
                <w:b w:val="0"/>
                <w:sz w:val="14"/>
                <w:szCs w:val="14"/>
              </w:rPr>
              <w:t>高階使用者或裝置適用之</w:t>
            </w:r>
            <w:r w:rsidRPr="00B31611">
              <w:rPr>
                <w:rFonts w:ascii="Tahoma" w:eastAsia="PMingLiU" w:hAnsi="Tahoma" w:cs="Tahoma"/>
                <w:b w:val="0"/>
                <w:sz w:val="14"/>
                <w:szCs w:val="14"/>
              </w:rPr>
              <w:t xml:space="preserve"> Windows Essential Business Server 2008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(5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492"/>
            <w:bookmarkEnd w:id="493"/>
          </w:p>
        </w:tc>
        <w:tc>
          <w:tcPr>
            <w:tcW w:w="416" w:type="dxa"/>
            <w:tcBorders>
              <w:bottom w:val="single" w:sz="4" w:space="0" w:color="auto"/>
            </w:tcBorders>
            <w:shd w:val="clear" w:color="auto" w:fill="auto"/>
            <w:vAlign w:val="center"/>
          </w:tcPr>
          <w:p w14:paraId="23610268" w14:textId="77777777" w:rsidR="00913A0A" w:rsidRPr="00B31611" w:rsidRDefault="00913A0A" w:rsidP="001A63C6">
            <w:pPr>
              <w:pStyle w:val="TableText"/>
              <w:widowControl w:val="0"/>
              <w:spacing w:before="100" w:beforeAutospacing="1"/>
              <w:rPr>
                <w:rStyle w:val="EndnoteReference"/>
                <w:rFonts w:ascii="Tahoma" w:eastAsia="PMingLiU" w:hAnsi="Tahoma" w:cs="Tahoma"/>
                <w:sz w:val="13"/>
              </w:rPr>
            </w:pPr>
          </w:p>
        </w:tc>
        <w:tc>
          <w:tcPr>
            <w:tcW w:w="450" w:type="dxa"/>
            <w:tcBorders>
              <w:bottom w:val="single" w:sz="4" w:space="0" w:color="auto"/>
            </w:tcBorders>
            <w:shd w:val="clear" w:color="auto" w:fill="auto"/>
            <w:vAlign w:val="center"/>
          </w:tcPr>
          <w:p w14:paraId="5BA621FA" w14:textId="77777777" w:rsidR="00913A0A" w:rsidRPr="00B31611" w:rsidRDefault="00913A0A" w:rsidP="001A63C6">
            <w:pPr>
              <w:pStyle w:val="TableText"/>
              <w:widowControl w:val="0"/>
              <w:spacing w:before="20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0F7257A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0986CD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2954F0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50572DF"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D1498C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A34B90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3AAC24C"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8EC8A0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57896D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bottom w:val="single" w:sz="4" w:space="0" w:color="auto"/>
            </w:tcBorders>
            <w:shd w:val="clear" w:color="auto" w:fill="auto"/>
            <w:vAlign w:val="center"/>
          </w:tcPr>
          <w:p w14:paraId="6E3ED36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B41CDF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687872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8579CF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42E388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4C3B69BC"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1E54313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tcPr>
          <w:p w14:paraId="1EF084EA" w14:textId="77777777" w:rsidR="00913A0A" w:rsidRPr="00B31611" w:rsidRDefault="00913A0A" w:rsidP="001A63C6">
            <w:pPr>
              <w:pStyle w:val="TableText"/>
              <w:widowControl w:val="0"/>
              <w:rPr>
                <w:rFonts w:ascii="Tahoma" w:eastAsia="PMingLiU" w:hAnsi="Tahoma" w:cs="Tahoma"/>
                <w:sz w:val="13"/>
              </w:rPr>
            </w:pPr>
          </w:p>
        </w:tc>
      </w:tr>
      <w:tr w:rsidR="008A0F85" w:rsidRPr="00B31611" w14:paraId="48D2770D" w14:textId="77777777" w:rsidTr="00D843CF">
        <w:trPr>
          <w:trHeight w:val="287"/>
        </w:trPr>
        <w:tc>
          <w:tcPr>
            <w:tcW w:w="2554" w:type="dxa"/>
            <w:gridSpan w:val="2"/>
            <w:tcBorders>
              <w:bottom w:val="single" w:sz="4" w:space="0" w:color="auto"/>
            </w:tcBorders>
            <w:shd w:val="clear" w:color="auto" w:fill="FABF8F"/>
            <w:vAlign w:val="center"/>
          </w:tcPr>
          <w:p w14:paraId="6C83CBB5"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94" w:name="_Toc336338127"/>
            <w:bookmarkStart w:id="495" w:name="_Toc374024261"/>
            <w:r w:rsidRPr="00B31611">
              <w:rPr>
                <w:rFonts w:ascii="Tahoma" w:eastAsia="PMingLiU" w:hAnsi="Tahoma" w:cs="Tahoma"/>
                <w:b w:val="0"/>
                <w:sz w:val="14"/>
                <w:szCs w:val="14"/>
              </w:rPr>
              <w:t>高階使用者或裝置適用之</w:t>
            </w:r>
            <w:r w:rsidRPr="00B31611">
              <w:rPr>
                <w:rFonts w:ascii="Tahoma" w:eastAsia="PMingLiU" w:hAnsi="Tahoma" w:cs="Tahoma"/>
                <w:b w:val="0"/>
                <w:sz w:val="14"/>
                <w:szCs w:val="14"/>
              </w:rPr>
              <w:t xml:space="preserve"> Windows Essential Business Server 2008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(20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494"/>
            <w:bookmarkEnd w:id="495"/>
          </w:p>
        </w:tc>
        <w:tc>
          <w:tcPr>
            <w:tcW w:w="416" w:type="dxa"/>
            <w:tcBorders>
              <w:bottom w:val="single" w:sz="4" w:space="0" w:color="auto"/>
            </w:tcBorders>
            <w:shd w:val="clear" w:color="auto" w:fill="FABF8F"/>
            <w:vAlign w:val="center"/>
          </w:tcPr>
          <w:p w14:paraId="172AC02A" w14:textId="77777777" w:rsidR="00913A0A" w:rsidRPr="00B31611" w:rsidRDefault="00913A0A" w:rsidP="001A63C6">
            <w:pPr>
              <w:pStyle w:val="TableText"/>
              <w:widowControl w:val="0"/>
              <w:spacing w:before="100" w:beforeAutospacing="1"/>
              <w:rPr>
                <w:rStyle w:val="EndnoteReference"/>
                <w:rFonts w:ascii="Tahoma" w:eastAsia="PMingLiU" w:hAnsi="Tahoma" w:cs="Tahoma"/>
                <w:sz w:val="13"/>
              </w:rPr>
            </w:pPr>
          </w:p>
        </w:tc>
        <w:tc>
          <w:tcPr>
            <w:tcW w:w="450" w:type="dxa"/>
            <w:tcBorders>
              <w:bottom w:val="single" w:sz="4" w:space="0" w:color="auto"/>
            </w:tcBorders>
            <w:shd w:val="clear" w:color="auto" w:fill="FABF8F"/>
            <w:vAlign w:val="center"/>
          </w:tcPr>
          <w:p w14:paraId="5E1AC3D4" w14:textId="77777777" w:rsidR="00913A0A" w:rsidRPr="00B31611" w:rsidRDefault="00913A0A" w:rsidP="001A63C6">
            <w:pPr>
              <w:pStyle w:val="TableText"/>
              <w:widowControl w:val="0"/>
              <w:spacing w:before="16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43D77B2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3C9D3B0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6EF230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F20DF46"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3B225EC4"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09A52F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B6E2F7E"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D20B31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843E2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2E51E14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163BF24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14C9677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D929DB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B84CE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556AAC81"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7868BD5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shd w:val="clear" w:color="auto" w:fill="FABF8F"/>
          </w:tcPr>
          <w:p w14:paraId="65354CDC" w14:textId="77777777" w:rsidR="00913A0A" w:rsidRPr="00B31611" w:rsidRDefault="00913A0A" w:rsidP="001A63C6">
            <w:pPr>
              <w:pStyle w:val="TableText"/>
              <w:widowControl w:val="0"/>
              <w:rPr>
                <w:rFonts w:ascii="Tahoma" w:eastAsia="PMingLiU" w:hAnsi="Tahoma" w:cs="Tahoma"/>
                <w:sz w:val="13"/>
              </w:rPr>
            </w:pPr>
          </w:p>
        </w:tc>
      </w:tr>
      <w:tr w:rsidR="00913A0A" w:rsidRPr="00B31611" w14:paraId="1CE659C4" w14:textId="77777777" w:rsidTr="00D843CF">
        <w:trPr>
          <w:trHeight w:val="287"/>
        </w:trPr>
        <w:tc>
          <w:tcPr>
            <w:tcW w:w="2554" w:type="dxa"/>
            <w:gridSpan w:val="2"/>
            <w:tcBorders>
              <w:bottom w:val="single" w:sz="4" w:space="0" w:color="auto"/>
            </w:tcBorders>
            <w:shd w:val="clear" w:color="auto" w:fill="auto"/>
            <w:vAlign w:val="center"/>
          </w:tcPr>
          <w:p w14:paraId="4D2E137A"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496" w:name="_Toc336338128"/>
            <w:bookmarkStart w:id="497" w:name="_Toc374024262"/>
            <w:r w:rsidRPr="00B31611">
              <w:rPr>
                <w:rFonts w:ascii="Tahoma" w:eastAsia="PMingLiU" w:hAnsi="Tahoma" w:cs="Tahoma"/>
                <w:b w:val="0"/>
                <w:sz w:val="14"/>
                <w:szCs w:val="14"/>
              </w:rPr>
              <w:t>高階使用者或裝置適用之</w:t>
            </w:r>
            <w:r w:rsidRPr="00B31611">
              <w:rPr>
                <w:rFonts w:ascii="Tahoma" w:eastAsia="PMingLiU" w:hAnsi="Tahoma" w:cs="Tahoma"/>
                <w:b w:val="0"/>
                <w:sz w:val="14"/>
                <w:szCs w:val="14"/>
              </w:rPr>
              <w:t xml:space="preserve"> Windows Essential Business Server 2008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(50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496"/>
            <w:bookmarkEnd w:id="497"/>
          </w:p>
        </w:tc>
        <w:tc>
          <w:tcPr>
            <w:tcW w:w="416" w:type="dxa"/>
            <w:tcBorders>
              <w:bottom w:val="single" w:sz="4" w:space="0" w:color="auto"/>
            </w:tcBorders>
            <w:shd w:val="clear" w:color="auto" w:fill="auto"/>
            <w:vAlign w:val="center"/>
          </w:tcPr>
          <w:p w14:paraId="7BADFC6B" w14:textId="77777777" w:rsidR="00913A0A" w:rsidRPr="00B31611" w:rsidRDefault="00913A0A" w:rsidP="001A63C6">
            <w:pPr>
              <w:pStyle w:val="TableText"/>
              <w:widowControl w:val="0"/>
              <w:spacing w:before="100" w:beforeAutospacing="1"/>
              <w:rPr>
                <w:rStyle w:val="EndnoteReference"/>
                <w:rFonts w:ascii="Tahoma" w:eastAsia="PMingLiU" w:hAnsi="Tahoma" w:cs="Tahoma"/>
                <w:color w:val="0000FF"/>
                <w:sz w:val="13"/>
              </w:rPr>
            </w:pPr>
          </w:p>
        </w:tc>
        <w:tc>
          <w:tcPr>
            <w:tcW w:w="450" w:type="dxa"/>
            <w:tcBorders>
              <w:bottom w:val="single" w:sz="4" w:space="0" w:color="auto"/>
            </w:tcBorders>
            <w:shd w:val="clear" w:color="auto" w:fill="auto"/>
            <w:vAlign w:val="center"/>
          </w:tcPr>
          <w:p w14:paraId="5CB9918D" w14:textId="77777777" w:rsidR="00913A0A" w:rsidRPr="00B31611" w:rsidRDefault="00913A0A" w:rsidP="001A63C6">
            <w:pPr>
              <w:pStyle w:val="TableText"/>
              <w:widowControl w:val="0"/>
              <w:spacing w:before="180"/>
              <w:rPr>
                <w:rFonts w:ascii="Tahoma" w:eastAsia="PMingLiU" w:hAnsi="Tahoma" w:cs="Tahoma"/>
                <w:sz w:val="13"/>
              </w:rPr>
            </w:pPr>
            <w:r w:rsidRPr="00B31611">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5611B1A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FD92EE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EA437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B2A1DF1"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9CB82D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6829B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A15D5C9"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2B7346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961DF4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bottom w:val="single" w:sz="4" w:space="0" w:color="auto"/>
            </w:tcBorders>
            <w:shd w:val="clear" w:color="auto" w:fill="auto"/>
            <w:vAlign w:val="center"/>
          </w:tcPr>
          <w:p w14:paraId="4ABEB547"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13D4E8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7FA031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D5604E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066FD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29FCD90E"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41FBB0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OL</w:t>
            </w:r>
          </w:p>
        </w:tc>
        <w:tc>
          <w:tcPr>
            <w:tcW w:w="484" w:type="dxa"/>
            <w:tcBorders>
              <w:bottom w:val="single" w:sz="4" w:space="0" w:color="auto"/>
            </w:tcBorders>
          </w:tcPr>
          <w:p w14:paraId="30573704" w14:textId="77777777" w:rsidR="00913A0A" w:rsidRPr="00B31611" w:rsidRDefault="00913A0A" w:rsidP="001A63C6">
            <w:pPr>
              <w:pStyle w:val="TableText"/>
              <w:widowControl w:val="0"/>
              <w:rPr>
                <w:rFonts w:ascii="Tahoma" w:eastAsia="PMingLiU" w:hAnsi="Tahoma" w:cs="Tahoma"/>
                <w:sz w:val="13"/>
              </w:rPr>
            </w:pPr>
          </w:p>
        </w:tc>
      </w:tr>
      <w:tr w:rsidR="008A0F85" w:rsidRPr="00B31611" w14:paraId="1BC788A5" w14:textId="77777777" w:rsidTr="00D843CF">
        <w:trPr>
          <w:trHeight w:val="145"/>
        </w:trPr>
        <w:tc>
          <w:tcPr>
            <w:tcW w:w="2554" w:type="dxa"/>
            <w:gridSpan w:val="2"/>
            <w:tcBorders>
              <w:bottom w:val="single" w:sz="4" w:space="0" w:color="auto"/>
            </w:tcBorders>
            <w:shd w:val="clear" w:color="auto" w:fill="FABF8F"/>
            <w:vAlign w:val="center"/>
          </w:tcPr>
          <w:p w14:paraId="4C0E685A" w14:textId="77777777" w:rsidR="00913A0A" w:rsidRPr="00B31611" w:rsidRDefault="00913A0A" w:rsidP="0044693F">
            <w:pPr>
              <w:pStyle w:val="Heading2"/>
              <w:keepNext/>
              <w:spacing w:before="20" w:after="20"/>
              <w:ind w:left="0"/>
              <w:rPr>
                <w:rFonts w:ascii="Tahoma" w:eastAsia="PMingLiU" w:hAnsi="Tahoma" w:cs="Tahoma"/>
                <w:b w:val="0"/>
                <w:sz w:val="14"/>
                <w:szCs w:val="14"/>
              </w:rPr>
            </w:pPr>
            <w:bookmarkStart w:id="498" w:name="_Toc336338129"/>
            <w:bookmarkStart w:id="499" w:name="_Toc374024263"/>
            <w:r w:rsidRPr="00B31611">
              <w:rPr>
                <w:rFonts w:ascii="Tahoma" w:eastAsia="PMingLiU" w:hAnsi="Tahoma" w:cs="Tahoma"/>
                <w:b w:val="0"/>
                <w:sz w:val="14"/>
                <w:szCs w:val="14"/>
              </w:rPr>
              <w:t>Windows HPC Server 2008 R2 Suite</w:t>
            </w:r>
            <w:bookmarkEnd w:id="498"/>
            <w:bookmarkEnd w:id="499"/>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5FC62EB8" w14:textId="77777777" w:rsidR="00913A0A" w:rsidRPr="00B31611" w:rsidRDefault="00907527" w:rsidP="00913588">
            <w:pPr>
              <w:pStyle w:val="TableText"/>
              <w:widowControl w:val="0"/>
              <w:rPr>
                <w:rFonts w:ascii="Tahoma" w:eastAsia="PMingLiU" w:hAnsi="Tahoma" w:cs="Tahoma"/>
                <w:b/>
                <w:sz w:val="13"/>
                <w:szCs w:val="13"/>
                <w:u w:val="single"/>
              </w:rPr>
            </w:pPr>
            <w:hyperlink w:anchor="_105_Windows_HPC" w:history="1">
              <w:r w:rsidR="00636CAD" w:rsidRPr="00B31611">
                <w:rPr>
                  <w:rStyle w:val="Hyperlink"/>
                  <w:rFonts w:ascii="Tahoma" w:eastAsia="PMingLiU" w:hAnsi="Tahoma" w:cs="Tahoma"/>
                  <w:b/>
                  <w:sz w:val="13"/>
                  <w:szCs w:val="13"/>
                </w:rPr>
                <w:t>105</w:t>
              </w:r>
            </w:hyperlink>
          </w:p>
        </w:tc>
        <w:tc>
          <w:tcPr>
            <w:tcW w:w="450" w:type="dxa"/>
            <w:tcBorders>
              <w:bottom w:val="single" w:sz="4" w:space="0" w:color="auto"/>
            </w:tcBorders>
            <w:shd w:val="clear" w:color="auto" w:fill="FABF8F"/>
            <w:vAlign w:val="center"/>
          </w:tcPr>
          <w:p w14:paraId="50FB2382" w14:textId="77777777" w:rsidR="00913A0A" w:rsidRPr="00B31611" w:rsidRDefault="00913A0A" w:rsidP="007E466C">
            <w:pPr>
              <w:pStyle w:val="TableText"/>
              <w:widowControl w:val="0"/>
              <w:rPr>
                <w:rFonts w:ascii="Tahoma" w:eastAsia="PMingLiU" w:hAnsi="Tahoma" w:cs="Tahoma"/>
                <w:color w:val="000000"/>
                <w:sz w:val="13"/>
              </w:rPr>
            </w:pPr>
            <w:r w:rsidRPr="00B31611">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4D8E03D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C358812"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CB2134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69949A1"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1AA74F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356DD0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6A74EB"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0D141C4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78CF55A"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55AD74A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A62222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1C453E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3D3D84E"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1DE6D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32D193A"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142D8131"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30C1F457"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36DA68E6" w14:textId="77777777" w:rsidTr="00D843CF">
        <w:trPr>
          <w:trHeight w:val="145"/>
        </w:trPr>
        <w:tc>
          <w:tcPr>
            <w:tcW w:w="2554" w:type="dxa"/>
            <w:gridSpan w:val="2"/>
            <w:tcBorders>
              <w:bottom w:val="single" w:sz="4" w:space="0" w:color="auto"/>
            </w:tcBorders>
            <w:shd w:val="clear" w:color="auto" w:fill="auto"/>
            <w:vAlign w:val="center"/>
          </w:tcPr>
          <w:p w14:paraId="50D1F004"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00" w:name="_Toc374024264"/>
            <w:r w:rsidRPr="00B31611">
              <w:rPr>
                <w:rFonts w:ascii="Tahoma" w:eastAsia="PMingLiU" w:hAnsi="Tahoma" w:cs="Tahoma"/>
                <w:b w:val="0"/>
                <w:sz w:val="14"/>
              </w:rPr>
              <w:t xml:space="preserve">System Center Configuration Manager </w:t>
            </w:r>
            <w:r w:rsidRPr="00B31611">
              <w:rPr>
                <w:rFonts w:ascii="Tahoma" w:eastAsia="PMingLiU" w:hAnsi="Tahoma" w:cs="Tahoma"/>
                <w:b w:val="0"/>
                <w:sz w:val="14"/>
              </w:rPr>
              <w:t>及</w:t>
            </w:r>
            <w:r w:rsidRPr="00B31611">
              <w:rPr>
                <w:rFonts w:ascii="Tahoma" w:eastAsia="PMingLiU" w:hAnsi="Tahoma" w:cs="Tahoma"/>
                <w:b w:val="0"/>
                <w:sz w:val="14"/>
              </w:rPr>
              <w:t xml:space="preserve"> System Center Endppoint Protection </w:t>
            </w:r>
            <w:r w:rsidRPr="00B31611">
              <w:rPr>
                <w:rFonts w:ascii="Tahoma" w:eastAsia="PMingLiU" w:hAnsi="Tahoma" w:cs="Tahoma"/>
                <w:b w:val="0"/>
                <w:sz w:val="14"/>
              </w:rPr>
              <w:t>的</w:t>
            </w:r>
            <w:r w:rsidRPr="00B31611">
              <w:rPr>
                <w:rFonts w:ascii="Tahoma" w:eastAsia="PMingLiU" w:hAnsi="Tahoma" w:cs="Tahoma"/>
                <w:b w:val="0"/>
                <w:sz w:val="14"/>
              </w:rPr>
              <w:t xml:space="preserve"> Windows Intune </w:t>
            </w:r>
            <w:r w:rsidRPr="00B31611">
              <w:rPr>
                <w:rFonts w:ascii="Tahoma" w:eastAsia="PMingLiU" w:hAnsi="Tahoma" w:cs="Tahoma"/>
                <w:b w:val="0"/>
                <w:sz w:val="14"/>
              </w:rPr>
              <w:t>附加元件</w:t>
            </w:r>
            <w:r w:rsidRPr="00B31611">
              <w:rPr>
                <w:rFonts w:ascii="Tahoma" w:eastAsia="PMingLiU" w:hAnsi="Tahoma" w:cs="Tahoma"/>
                <w:b w:val="0"/>
                <w:sz w:val="14"/>
              </w:rPr>
              <w:t xml:space="preserve"> </w:t>
            </w:r>
            <w:r w:rsidR="00084B7C">
              <w:rPr>
                <w:rFonts w:ascii="Tahoma" w:eastAsia="PMingLiU" w:hAnsi="Tahoma" w:cs="Tahoma"/>
                <w:b w:val="0"/>
                <w:sz w:val="14"/>
              </w:rPr>
              <w:br/>
            </w:r>
            <w:r w:rsidRPr="00B31611">
              <w:rPr>
                <w:rFonts w:ascii="Tahoma" w:eastAsia="PMingLiU" w:hAnsi="Tahoma" w:cs="Tahoma"/>
                <w:b w:val="0"/>
                <w:sz w:val="14"/>
              </w:rPr>
              <w:t>(</w:t>
            </w:r>
            <w:r w:rsidRPr="00B31611">
              <w:rPr>
                <w:rFonts w:ascii="Tahoma" w:eastAsia="PMingLiU" w:hAnsi="Tahoma" w:cs="Tahoma"/>
                <w:b w:val="0"/>
                <w:sz w:val="14"/>
              </w:rPr>
              <w:t>每一使用者</w:t>
            </w:r>
            <w:r w:rsidRPr="00B31611">
              <w:rPr>
                <w:rFonts w:ascii="Tahoma" w:eastAsia="PMingLiU" w:hAnsi="Tahoma" w:cs="Tahoma"/>
                <w:b w:val="0"/>
                <w:sz w:val="14"/>
              </w:rPr>
              <w:t>)</w:t>
            </w:r>
            <w:bookmarkEnd w:id="500"/>
          </w:p>
        </w:tc>
        <w:tc>
          <w:tcPr>
            <w:tcW w:w="416" w:type="dxa"/>
            <w:tcBorders>
              <w:bottom w:val="single" w:sz="4" w:space="0" w:color="auto"/>
            </w:tcBorders>
            <w:shd w:val="clear" w:color="auto" w:fill="auto"/>
            <w:vAlign w:val="center"/>
          </w:tcPr>
          <w:p w14:paraId="20F1ADA2" w14:textId="77777777" w:rsidR="00913A0A" w:rsidRPr="00B31611" w:rsidRDefault="00913A0A" w:rsidP="001A63C6">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auto"/>
            <w:vAlign w:val="center"/>
          </w:tcPr>
          <w:p w14:paraId="729EF411"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70636AC"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246C402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7E4C4B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E5BB06B"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2E8BD017"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4BAC651"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C56E199"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3C19920F"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C051D5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B4489C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7F66369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F49FC08"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4566E0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C832C7"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7550B82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ST</w:t>
            </w:r>
          </w:p>
        </w:tc>
        <w:tc>
          <w:tcPr>
            <w:tcW w:w="506" w:type="dxa"/>
            <w:tcBorders>
              <w:bottom w:val="single" w:sz="4" w:space="0" w:color="auto"/>
            </w:tcBorders>
            <w:shd w:val="clear" w:color="auto" w:fill="auto"/>
            <w:vAlign w:val="center"/>
          </w:tcPr>
          <w:p w14:paraId="34B5DBC1"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3FBC5374" w14:textId="77777777" w:rsidR="00913A0A" w:rsidRPr="00B31611" w:rsidRDefault="002C4BA9"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r>
      <w:tr w:rsidR="008A0F85" w:rsidRPr="00B31611" w14:paraId="51804DB0" w14:textId="77777777" w:rsidTr="00D843CF">
        <w:trPr>
          <w:trHeight w:val="145"/>
        </w:trPr>
        <w:tc>
          <w:tcPr>
            <w:tcW w:w="2554" w:type="dxa"/>
            <w:gridSpan w:val="2"/>
            <w:tcBorders>
              <w:bottom w:val="single" w:sz="4" w:space="0" w:color="auto"/>
            </w:tcBorders>
            <w:shd w:val="clear" w:color="auto" w:fill="FABF8F"/>
            <w:vAlign w:val="center"/>
          </w:tcPr>
          <w:p w14:paraId="73F71EA3"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01" w:name="_Toc374024265"/>
            <w:r w:rsidRPr="00B31611">
              <w:rPr>
                <w:rFonts w:ascii="Tahoma" w:eastAsia="PMingLiU" w:hAnsi="Tahoma" w:cs="Tahoma"/>
                <w:b w:val="0"/>
                <w:sz w:val="14"/>
                <w:szCs w:val="14"/>
              </w:rPr>
              <w:t>Windows Intune (</w:t>
            </w:r>
            <w:r w:rsidRPr="00B31611">
              <w:rPr>
                <w:rFonts w:ascii="Tahoma" w:eastAsia="PMingLiU" w:hAnsi="Tahoma" w:cs="Tahoma"/>
                <w:b w:val="0"/>
                <w:sz w:val="14"/>
                <w:szCs w:val="14"/>
              </w:rPr>
              <w:t>每一使用者</w:t>
            </w:r>
            <w:r w:rsidRPr="00B31611">
              <w:rPr>
                <w:rFonts w:ascii="Tahoma" w:eastAsia="PMingLiU" w:hAnsi="Tahoma" w:cs="Tahoma"/>
                <w:b w:val="0"/>
                <w:sz w:val="14"/>
                <w:szCs w:val="14"/>
              </w:rPr>
              <w:t>)</w:t>
            </w:r>
            <w:bookmarkEnd w:id="501"/>
          </w:p>
        </w:tc>
        <w:tc>
          <w:tcPr>
            <w:tcW w:w="416" w:type="dxa"/>
            <w:tcBorders>
              <w:bottom w:val="single" w:sz="4" w:space="0" w:color="auto"/>
            </w:tcBorders>
            <w:shd w:val="clear" w:color="auto" w:fill="FABF8F"/>
            <w:vAlign w:val="center"/>
          </w:tcPr>
          <w:p w14:paraId="6A5F404F" w14:textId="77777777" w:rsidR="00913A0A" w:rsidRPr="00B31611" w:rsidRDefault="00913A0A" w:rsidP="001A63C6">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FABF8F"/>
            <w:vAlign w:val="center"/>
          </w:tcPr>
          <w:p w14:paraId="63330285" w14:textId="77777777" w:rsidR="00913A0A" w:rsidRPr="00B31611" w:rsidRDefault="00913A0A" w:rsidP="007E466C">
            <w:pPr>
              <w:pStyle w:val="TableText"/>
              <w:widowControl w:val="0"/>
              <w:rPr>
                <w:rFonts w:ascii="Tahoma" w:eastAsia="PMingLiU" w:hAnsi="Tahoma" w:cs="Tahoma"/>
                <w:color w:val="000000"/>
                <w:sz w:val="13"/>
              </w:rPr>
            </w:pPr>
            <w:r w:rsidRPr="00B31611">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6F490C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F6290F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360EEF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8BC1DEC"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03D4B65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262CACC"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30A9C45"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919EAB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24D6A3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1EF142D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89EBB4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6C8365F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7EB800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09BA1D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1D9DE897" w14:textId="77777777" w:rsidR="00913A0A" w:rsidRPr="00B31611" w:rsidRDefault="00913A0A" w:rsidP="001A63C6">
            <w:pPr>
              <w:pStyle w:val="TableText"/>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4DF0B701"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26A98C83"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7ABD69B5" w14:textId="77777777" w:rsidTr="00D843CF">
        <w:trPr>
          <w:trHeight w:val="145"/>
        </w:trPr>
        <w:tc>
          <w:tcPr>
            <w:tcW w:w="2554" w:type="dxa"/>
            <w:gridSpan w:val="2"/>
            <w:tcBorders>
              <w:bottom w:val="single" w:sz="4" w:space="0" w:color="auto"/>
            </w:tcBorders>
            <w:shd w:val="clear" w:color="auto" w:fill="auto"/>
            <w:vAlign w:val="center"/>
          </w:tcPr>
          <w:p w14:paraId="42313972"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02" w:name="_Toc336338132"/>
            <w:bookmarkStart w:id="503" w:name="_Toc341193035"/>
            <w:bookmarkStart w:id="504" w:name="_Toc374024266"/>
            <w:r w:rsidRPr="00B31611">
              <w:rPr>
                <w:rFonts w:ascii="Tahoma" w:eastAsia="PMingLiU" w:hAnsi="Tahoma" w:cs="Tahoma"/>
                <w:b w:val="0"/>
                <w:sz w:val="14"/>
                <w:szCs w:val="14"/>
              </w:rPr>
              <w:t xml:space="preserve">Windows Intune USL </w:t>
            </w:r>
            <w:r w:rsidRPr="00B31611">
              <w:rPr>
                <w:rFonts w:ascii="Tahoma" w:eastAsia="PMingLiU" w:hAnsi="Tahoma" w:cs="Tahoma"/>
                <w:b w:val="0"/>
                <w:sz w:val="14"/>
                <w:szCs w:val="14"/>
              </w:rPr>
              <w:t>加值</w:t>
            </w:r>
            <w:r w:rsidRPr="00B31611">
              <w:rPr>
                <w:rFonts w:ascii="Tahoma" w:eastAsia="PMingLiU" w:hAnsi="Tahoma" w:cs="Tahoma"/>
                <w:b w:val="0"/>
                <w:sz w:val="14"/>
                <w:szCs w:val="14"/>
              </w:rPr>
              <w:t xml:space="preserve"> Extra Storage 1 GB</w:t>
            </w:r>
            <w:bookmarkEnd w:id="502"/>
            <w:bookmarkEnd w:id="503"/>
            <w:bookmarkEnd w:id="504"/>
          </w:p>
        </w:tc>
        <w:tc>
          <w:tcPr>
            <w:tcW w:w="416" w:type="dxa"/>
            <w:tcBorders>
              <w:bottom w:val="single" w:sz="4" w:space="0" w:color="auto"/>
            </w:tcBorders>
            <w:shd w:val="clear" w:color="auto" w:fill="auto"/>
            <w:vAlign w:val="center"/>
          </w:tcPr>
          <w:p w14:paraId="7575A274" w14:textId="77777777" w:rsidR="00913A0A" w:rsidRPr="00B31611" w:rsidRDefault="00913A0A" w:rsidP="001A63C6">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auto"/>
            <w:vAlign w:val="center"/>
          </w:tcPr>
          <w:p w14:paraId="3CE62664"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45B93AE" w14:textId="77777777" w:rsidR="00913A0A" w:rsidRPr="00B31611" w:rsidRDefault="00913A0A"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83D73B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88E31B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2151BD4"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5ED98D9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B1B0565"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6AADE77"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4254ED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64ECFF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88C4D1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975F42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0D232CC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9793D7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AA2F"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5B2BA54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ST</w:t>
            </w:r>
          </w:p>
        </w:tc>
        <w:tc>
          <w:tcPr>
            <w:tcW w:w="506" w:type="dxa"/>
            <w:tcBorders>
              <w:bottom w:val="single" w:sz="4" w:space="0" w:color="auto"/>
            </w:tcBorders>
            <w:shd w:val="clear" w:color="auto" w:fill="auto"/>
            <w:vAlign w:val="center"/>
          </w:tcPr>
          <w:p w14:paraId="346FF387"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45DE4301"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24FF1501" w14:textId="77777777" w:rsidTr="00D843CF">
        <w:trPr>
          <w:trHeight w:val="145"/>
        </w:trPr>
        <w:tc>
          <w:tcPr>
            <w:tcW w:w="2554" w:type="dxa"/>
            <w:gridSpan w:val="2"/>
            <w:tcBorders>
              <w:bottom w:val="single" w:sz="4" w:space="0" w:color="auto"/>
            </w:tcBorders>
            <w:shd w:val="clear" w:color="auto" w:fill="FABF8F"/>
            <w:vAlign w:val="center"/>
          </w:tcPr>
          <w:p w14:paraId="4F8D379E"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05" w:name="_Toc336338133"/>
            <w:bookmarkStart w:id="506" w:name="_Toc374024267"/>
            <w:r w:rsidRPr="00B31611">
              <w:rPr>
                <w:rFonts w:ascii="Tahoma" w:eastAsia="PMingLiU" w:hAnsi="Tahoma" w:cs="Tahoma"/>
                <w:b w:val="0"/>
                <w:sz w:val="14"/>
                <w:szCs w:val="14"/>
              </w:rPr>
              <w:t>Windows MultiPoint Server 2012 Standard</w:t>
            </w:r>
            <w:bookmarkEnd w:id="505"/>
            <w:bookmarkEnd w:id="506"/>
          </w:p>
        </w:tc>
        <w:tc>
          <w:tcPr>
            <w:tcW w:w="416" w:type="dxa"/>
            <w:tcBorders>
              <w:bottom w:val="single" w:sz="4" w:space="0" w:color="auto"/>
            </w:tcBorders>
            <w:shd w:val="clear" w:color="auto" w:fill="FABF8F"/>
            <w:vAlign w:val="center"/>
          </w:tcPr>
          <w:p w14:paraId="779B93C5" w14:textId="77777777" w:rsidR="00913A0A" w:rsidRPr="00B31611" w:rsidRDefault="00907527" w:rsidP="00913588">
            <w:pPr>
              <w:pStyle w:val="TableText"/>
              <w:widowControl w:val="0"/>
              <w:rPr>
                <w:rFonts w:ascii="Tahoma" w:eastAsia="PMingLiU" w:hAnsi="Tahoma" w:cs="Tahoma"/>
                <w:b/>
                <w:sz w:val="13"/>
                <w:szCs w:val="13"/>
                <w:u w:val="single"/>
              </w:rPr>
            </w:pPr>
            <w:hyperlink w:anchor="_105_Windows_Multipoint" w:history="1">
              <w:r w:rsidR="00636CAD" w:rsidRPr="00B31611">
                <w:rPr>
                  <w:rStyle w:val="Hyperlink"/>
                  <w:rFonts w:ascii="Tahoma" w:eastAsia="PMingLiU" w:hAnsi="Tahoma"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2680D192"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6F4A22F"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FEBE3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gridSpan w:val="2"/>
            <w:tcBorders>
              <w:bottom w:val="single" w:sz="4" w:space="0" w:color="auto"/>
            </w:tcBorders>
            <w:shd w:val="clear" w:color="auto" w:fill="FABF8F"/>
            <w:vAlign w:val="center"/>
          </w:tcPr>
          <w:p w14:paraId="04D509D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13</w:t>
            </w:r>
          </w:p>
        </w:tc>
        <w:tc>
          <w:tcPr>
            <w:tcW w:w="450" w:type="dxa"/>
            <w:gridSpan w:val="2"/>
            <w:tcBorders>
              <w:bottom w:val="single" w:sz="4" w:space="0" w:color="auto"/>
            </w:tcBorders>
            <w:shd w:val="clear" w:color="auto" w:fill="FABF8F"/>
            <w:vAlign w:val="center"/>
          </w:tcPr>
          <w:p w14:paraId="7BE77B9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gridSpan w:val="3"/>
            <w:tcBorders>
              <w:bottom w:val="single" w:sz="4" w:space="0" w:color="auto"/>
            </w:tcBorders>
            <w:shd w:val="clear" w:color="auto" w:fill="FABF8F"/>
            <w:vAlign w:val="center"/>
          </w:tcPr>
          <w:p w14:paraId="7A7CF45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26B6BF7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8</w:t>
            </w:r>
          </w:p>
        </w:tc>
        <w:tc>
          <w:tcPr>
            <w:tcW w:w="450" w:type="dxa"/>
            <w:gridSpan w:val="2"/>
            <w:tcBorders>
              <w:bottom w:val="single" w:sz="4" w:space="0" w:color="auto"/>
            </w:tcBorders>
            <w:shd w:val="clear" w:color="auto" w:fill="FABF8F"/>
            <w:vAlign w:val="center"/>
          </w:tcPr>
          <w:p w14:paraId="4BDD116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7AF2557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3DC5B26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tcBorders>
            <w:shd w:val="clear" w:color="auto" w:fill="FABF8F"/>
            <w:vAlign w:val="center"/>
          </w:tcPr>
          <w:p w14:paraId="6459590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2BA46C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4F3B02B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25E3CA9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E0183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60CC3A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12BAABD2"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1E5E5C13"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38F2FBC4" w14:textId="77777777" w:rsidTr="00D843CF">
        <w:trPr>
          <w:trHeight w:val="145"/>
        </w:trPr>
        <w:tc>
          <w:tcPr>
            <w:tcW w:w="2554" w:type="dxa"/>
            <w:gridSpan w:val="2"/>
            <w:tcBorders>
              <w:bottom w:val="single" w:sz="4" w:space="0" w:color="auto"/>
            </w:tcBorders>
            <w:shd w:val="clear" w:color="auto" w:fill="auto"/>
            <w:vAlign w:val="center"/>
          </w:tcPr>
          <w:p w14:paraId="68D58181"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07" w:name="_Toc336338134"/>
            <w:bookmarkStart w:id="508" w:name="_Toc374024268"/>
            <w:r w:rsidRPr="00B31611">
              <w:rPr>
                <w:rFonts w:ascii="Tahoma" w:eastAsia="PMingLiU" w:hAnsi="Tahoma" w:cs="Tahoma"/>
                <w:b w:val="0"/>
                <w:sz w:val="14"/>
                <w:szCs w:val="14"/>
              </w:rPr>
              <w:t>Windows MultiPoint Server 2012 Premium</w:t>
            </w:r>
            <w:bookmarkEnd w:id="507"/>
            <w:bookmarkEnd w:id="508"/>
          </w:p>
        </w:tc>
        <w:tc>
          <w:tcPr>
            <w:tcW w:w="416" w:type="dxa"/>
            <w:tcBorders>
              <w:bottom w:val="single" w:sz="4" w:space="0" w:color="auto"/>
            </w:tcBorders>
            <w:shd w:val="clear" w:color="auto" w:fill="auto"/>
            <w:vAlign w:val="center"/>
          </w:tcPr>
          <w:p w14:paraId="61D63044" w14:textId="77777777" w:rsidR="00913A0A" w:rsidRPr="00B31611" w:rsidRDefault="00907527" w:rsidP="00913588">
            <w:pPr>
              <w:pStyle w:val="TableText"/>
              <w:widowControl w:val="0"/>
              <w:rPr>
                <w:rFonts w:ascii="Tahoma" w:eastAsia="PMingLiU" w:hAnsi="Tahoma" w:cs="Tahoma"/>
                <w:b/>
                <w:sz w:val="13"/>
                <w:szCs w:val="13"/>
                <w:u w:val="single"/>
              </w:rPr>
            </w:pPr>
            <w:hyperlink w:anchor="_107_Windows_Multipoint" w:history="1">
              <w:hyperlink w:anchor="Srv_107WinMultipointSvr2011Premium" w:history="1">
                <w:r w:rsidR="00636CAD" w:rsidRPr="006F3BEC">
                  <w:rPr>
                    <w:rStyle w:val="Hyperlink"/>
                    <w:rFonts w:ascii="Tahoma" w:eastAsia="PMingLiU" w:hAnsi="Tahoma" w:cs="Tahoma"/>
                    <w:b/>
                    <w:sz w:val="13"/>
                    <w:szCs w:val="13"/>
                  </w:rPr>
                  <w:t>10</w:t>
                </w:r>
              </w:hyperlink>
              <w:r w:rsidR="00636CAD" w:rsidRPr="006F3BEC">
                <w:rPr>
                  <w:rStyle w:val="Hyperlink"/>
                  <w:rFonts w:ascii="Tahoma" w:eastAsia="PMingLiU" w:hAnsi="Tahoma" w:cs="Tahoma"/>
                  <w:b/>
                  <w:sz w:val="13"/>
                  <w:szCs w:val="13"/>
                </w:rPr>
                <w:t>7</w:t>
              </w:r>
            </w:hyperlink>
          </w:p>
        </w:tc>
        <w:tc>
          <w:tcPr>
            <w:tcW w:w="450" w:type="dxa"/>
            <w:tcBorders>
              <w:bottom w:val="single" w:sz="4" w:space="0" w:color="auto"/>
            </w:tcBorders>
            <w:shd w:val="clear" w:color="auto" w:fill="auto"/>
            <w:vAlign w:val="center"/>
          </w:tcPr>
          <w:p w14:paraId="71068AF3"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30D7BD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754F92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gridSpan w:val="2"/>
            <w:tcBorders>
              <w:bottom w:val="single" w:sz="4" w:space="0" w:color="auto"/>
            </w:tcBorders>
            <w:shd w:val="clear" w:color="auto" w:fill="auto"/>
            <w:vAlign w:val="center"/>
          </w:tcPr>
          <w:p w14:paraId="71E6B49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3AAAEEE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gridSpan w:val="3"/>
            <w:tcBorders>
              <w:bottom w:val="single" w:sz="4" w:space="0" w:color="auto"/>
            </w:tcBorders>
            <w:shd w:val="clear" w:color="auto" w:fill="auto"/>
            <w:vAlign w:val="center"/>
          </w:tcPr>
          <w:p w14:paraId="4A9B087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38A108E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auto"/>
            <w:vAlign w:val="center"/>
          </w:tcPr>
          <w:p w14:paraId="14DEBAC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3FAFC3E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54FC22F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tcBorders>
            <w:shd w:val="clear" w:color="auto" w:fill="auto"/>
            <w:vAlign w:val="center"/>
          </w:tcPr>
          <w:p w14:paraId="67D5CBE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0FFC078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52BA939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5ABE2E13"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FA7DA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0B30E9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3044778D"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4DAB1FE2"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62BD4B5F" w14:textId="77777777" w:rsidTr="00D843CF">
        <w:trPr>
          <w:trHeight w:val="145"/>
        </w:trPr>
        <w:tc>
          <w:tcPr>
            <w:tcW w:w="2554" w:type="dxa"/>
            <w:gridSpan w:val="2"/>
            <w:tcBorders>
              <w:bottom w:val="single" w:sz="4" w:space="0" w:color="auto"/>
            </w:tcBorders>
            <w:shd w:val="clear" w:color="auto" w:fill="FABF8F"/>
            <w:vAlign w:val="center"/>
          </w:tcPr>
          <w:p w14:paraId="5CB15FCC"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09" w:name="_Toc336338135"/>
            <w:bookmarkStart w:id="510" w:name="_Toc374024269"/>
            <w:r w:rsidRPr="00B31611">
              <w:rPr>
                <w:rFonts w:ascii="Tahoma" w:eastAsia="PMingLiU" w:hAnsi="Tahoma" w:cs="Tahoma"/>
                <w:b w:val="0"/>
                <w:sz w:val="14"/>
                <w:szCs w:val="14"/>
              </w:rPr>
              <w:t>Windows MultiPoint Server 2012 CAL</w:t>
            </w:r>
            <w:bookmarkEnd w:id="509"/>
            <w:bookmarkEnd w:id="510"/>
          </w:p>
        </w:tc>
        <w:tc>
          <w:tcPr>
            <w:tcW w:w="416" w:type="dxa"/>
            <w:tcBorders>
              <w:bottom w:val="single" w:sz="4" w:space="0" w:color="auto"/>
            </w:tcBorders>
            <w:shd w:val="clear" w:color="auto" w:fill="FABF8F"/>
            <w:vAlign w:val="center"/>
          </w:tcPr>
          <w:p w14:paraId="1BB50DE5" w14:textId="77777777" w:rsidR="00913A0A" w:rsidRPr="00B31611" w:rsidRDefault="00907527" w:rsidP="00913588">
            <w:pPr>
              <w:pStyle w:val="TableText"/>
              <w:widowControl w:val="0"/>
              <w:rPr>
                <w:rFonts w:ascii="Tahoma" w:eastAsia="PMingLiU" w:hAnsi="Tahoma" w:cs="Tahoma"/>
                <w:b/>
                <w:sz w:val="13"/>
                <w:szCs w:val="13"/>
                <w:u w:val="single"/>
              </w:rPr>
            </w:pPr>
            <w:hyperlink w:anchor="_108_Windows_Multipoint" w:history="1">
              <w:r w:rsidR="00636CAD" w:rsidRPr="00B31611">
                <w:rPr>
                  <w:rStyle w:val="Hyperlink"/>
                  <w:rFonts w:ascii="Tahoma" w:eastAsia="PMingLiU" w:hAnsi="Tahoma" w:cs="Tahoma"/>
                  <w:b/>
                  <w:sz w:val="13"/>
                  <w:szCs w:val="13"/>
                </w:rPr>
                <w:t>108</w:t>
              </w:r>
            </w:hyperlink>
          </w:p>
        </w:tc>
        <w:tc>
          <w:tcPr>
            <w:tcW w:w="450" w:type="dxa"/>
            <w:tcBorders>
              <w:bottom w:val="single" w:sz="4" w:space="0" w:color="auto"/>
            </w:tcBorders>
            <w:shd w:val="clear" w:color="auto" w:fill="FABF8F"/>
            <w:vAlign w:val="center"/>
          </w:tcPr>
          <w:p w14:paraId="0BE2DC8B"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9336583"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3CA221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5C8A9B7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4C7B905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3B5CCDC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724EBD9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51CBCDC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12A129A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BC88D0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67D7A58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6F51CC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145DF31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7344337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774236"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6C33CD5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1A592D2B"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6A2684B0"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50545E34" w14:textId="77777777" w:rsidTr="00D843CF">
        <w:trPr>
          <w:trHeight w:val="145"/>
        </w:trPr>
        <w:tc>
          <w:tcPr>
            <w:tcW w:w="2554" w:type="dxa"/>
            <w:gridSpan w:val="2"/>
            <w:tcBorders>
              <w:bottom w:val="single" w:sz="4" w:space="0" w:color="auto"/>
            </w:tcBorders>
            <w:shd w:val="clear" w:color="auto" w:fill="auto"/>
            <w:vAlign w:val="center"/>
          </w:tcPr>
          <w:p w14:paraId="130169E2"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11" w:name="_Toc336338136"/>
            <w:bookmarkStart w:id="512" w:name="_Toc374024270"/>
            <w:r w:rsidRPr="00B31611">
              <w:rPr>
                <w:rFonts w:ascii="Tahoma" w:eastAsia="PMingLiU" w:hAnsi="Tahoma" w:cs="Tahoma"/>
                <w:b w:val="0"/>
                <w:sz w:val="14"/>
                <w:szCs w:val="14"/>
              </w:rPr>
              <w:t>Windows MultiPoint Server 2012 CAL with Windows Server 2012 CAL</w:t>
            </w:r>
            <w:bookmarkEnd w:id="511"/>
            <w:bookmarkEnd w:id="512"/>
          </w:p>
        </w:tc>
        <w:tc>
          <w:tcPr>
            <w:tcW w:w="416" w:type="dxa"/>
            <w:tcBorders>
              <w:bottom w:val="single" w:sz="4" w:space="0" w:color="auto"/>
            </w:tcBorders>
            <w:shd w:val="clear" w:color="auto" w:fill="auto"/>
            <w:vAlign w:val="center"/>
          </w:tcPr>
          <w:p w14:paraId="3847CBEF" w14:textId="77777777" w:rsidR="00913A0A" w:rsidRPr="00B31611" w:rsidRDefault="00913A0A" w:rsidP="001A63C6">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auto"/>
            <w:vAlign w:val="center"/>
          </w:tcPr>
          <w:p w14:paraId="35675895"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8BE0DEA"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E28B64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4AE5ADB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6845285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02A08B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279D56A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5A114BE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498FE6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C65C04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468EBA2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6C88AA9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205015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2511B0D7"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2B9E51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096C46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52F87DFA"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2205B744"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2DA9F470" w14:textId="77777777" w:rsidTr="00D843CF">
        <w:trPr>
          <w:trHeight w:val="145"/>
        </w:trPr>
        <w:tc>
          <w:tcPr>
            <w:tcW w:w="2554" w:type="dxa"/>
            <w:gridSpan w:val="2"/>
            <w:tcBorders>
              <w:bottom w:val="single" w:sz="4" w:space="0" w:color="auto"/>
            </w:tcBorders>
            <w:shd w:val="clear" w:color="auto" w:fill="FABF8F"/>
            <w:vAlign w:val="center"/>
          </w:tcPr>
          <w:p w14:paraId="4FAEDB10"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13" w:name="_Toc336338137"/>
            <w:bookmarkStart w:id="514" w:name="_Toc374024271"/>
            <w:r w:rsidRPr="00B31611">
              <w:rPr>
                <w:rFonts w:ascii="Tahoma" w:eastAsia="PMingLiU" w:hAnsi="Tahoma" w:cs="Tahoma"/>
                <w:b w:val="0"/>
                <w:sz w:val="14"/>
                <w:szCs w:val="14"/>
              </w:rPr>
              <w:t xml:space="preserve">Windows MultiPoint Server 2012 Premium with Windows MultiPoint Server 2012 (CAL) (5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513"/>
            <w:bookmarkEnd w:id="514"/>
          </w:p>
        </w:tc>
        <w:tc>
          <w:tcPr>
            <w:tcW w:w="416" w:type="dxa"/>
            <w:tcBorders>
              <w:bottom w:val="single" w:sz="4" w:space="0" w:color="auto"/>
            </w:tcBorders>
            <w:shd w:val="clear" w:color="auto" w:fill="FABF8F"/>
            <w:vAlign w:val="center"/>
          </w:tcPr>
          <w:p w14:paraId="0216DD6B" w14:textId="77777777" w:rsidR="00913A0A" w:rsidRPr="00B31611" w:rsidRDefault="00913A0A" w:rsidP="001A63C6">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FABF8F"/>
            <w:vAlign w:val="center"/>
          </w:tcPr>
          <w:p w14:paraId="4238F4DD"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1E16957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3708BC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FABF8F"/>
            <w:vAlign w:val="center"/>
          </w:tcPr>
          <w:p w14:paraId="6FB06A0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63</w:t>
            </w:r>
          </w:p>
        </w:tc>
        <w:tc>
          <w:tcPr>
            <w:tcW w:w="450" w:type="dxa"/>
            <w:gridSpan w:val="2"/>
            <w:tcBorders>
              <w:bottom w:val="single" w:sz="4" w:space="0" w:color="auto"/>
            </w:tcBorders>
            <w:shd w:val="clear" w:color="auto" w:fill="FABF8F"/>
            <w:vAlign w:val="center"/>
          </w:tcPr>
          <w:p w14:paraId="5DE0629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3"/>
            <w:tcBorders>
              <w:bottom w:val="single" w:sz="4" w:space="0" w:color="auto"/>
            </w:tcBorders>
            <w:shd w:val="clear" w:color="auto" w:fill="FABF8F"/>
            <w:vAlign w:val="center"/>
          </w:tcPr>
          <w:p w14:paraId="0433F36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580CC1F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7C7A89A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0400CDB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2DE01EA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tcBorders>
            <w:shd w:val="clear" w:color="auto" w:fill="FABF8F"/>
            <w:vAlign w:val="center"/>
          </w:tcPr>
          <w:p w14:paraId="0A0593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130178A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3A7F557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1FEC784"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38F48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32090C1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2021F20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FABF8F"/>
          </w:tcPr>
          <w:p w14:paraId="514DB873"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5D84A7F2" w14:textId="77777777" w:rsidTr="00D843CF">
        <w:trPr>
          <w:trHeight w:val="145"/>
        </w:trPr>
        <w:tc>
          <w:tcPr>
            <w:tcW w:w="2554" w:type="dxa"/>
            <w:gridSpan w:val="2"/>
            <w:tcBorders>
              <w:bottom w:val="single" w:sz="4" w:space="0" w:color="auto"/>
            </w:tcBorders>
            <w:shd w:val="clear" w:color="auto" w:fill="auto"/>
            <w:vAlign w:val="center"/>
          </w:tcPr>
          <w:p w14:paraId="6C132C4D"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15" w:name="_Toc336338138"/>
            <w:bookmarkStart w:id="516" w:name="_Toc374024272"/>
            <w:r w:rsidRPr="00B31611">
              <w:rPr>
                <w:rFonts w:ascii="Tahoma" w:eastAsia="PMingLiU" w:hAnsi="Tahoma" w:cs="Tahoma"/>
                <w:b w:val="0"/>
                <w:sz w:val="14"/>
                <w:szCs w:val="14"/>
              </w:rPr>
              <w:t xml:space="preserve">Windows MultiPoint Server 2012 Premium with Windows MultiPoint Server 2012 (CAL) (5 </w:t>
            </w:r>
            <w:r w:rsidRPr="00B31611">
              <w:rPr>
                <w:rFonts w:ascii="Tahoma" w:eastAsia="PMingLiU" w:hAnsi="Tahoma" w:cs="Tahoma"/>
                <w:b w:val="0"/>
                <w:sz w:val="14"/>
                <w:szCs w:val="14"/>
              </w:rPr>
              <w:t>個用戶端</w:t>
            </w:r>
            <w:r w:rsidRPr="00B31611">
              <w:rPr>
                <w:rFonts w:ascii="Tahoma" w:eastAsia="PMingLiU" w:hAnsi="Tahoma" w:cs="Tahoma"/>
                <w:b w:val="0"/>
                <w:sz w:val="14"/>
                <w:szCs w:val="14"/>
              </w:rPr>
              <w:t xml:space="preserve">) with Windows Server 2012 CAL (5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515"/>
            <w:bookmarkEnd w:id="516"/>
          </w:p>
        </w:tc>
        <w:tc>
          <w:tcPr>
            <w:tcW w:w="416" w:type="dxa"/>
            <w:tcBorders>
              <w:bottom w:val="single" w:sz="4" w:space="0" w:color="auto"/>
            </w:tcBorders>
            <w:shd w:val="clear" w:color="auto" w:fill="auto"/>
            <w:vAlign w:val="center"/>
          </w:tcPr>
          <w:p w14:paraId="369767FB" w14:textId="77777777" w:rsidR="00913A0A" w:rsidRPr="00B31611" w:rsidRDefault="00913A0A" w:rsidP="001A63C6">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auto"/>
            <w:vAlign w:val="center"/>
          </w:tcPr>
          <w:p w14:paraId="697CD223"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74966D4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9EAC0C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4DF1EAC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63</w:t>
            </w:r>
          </w:p>
        </w:tc>
        <w:tc>
          <w:tcPr>
            <w:tcW w:w="450" w:type="dxa"/>
            <w:gridSpan w:val="2"/>
            <w:tcBorders>
              <w:bottom w:val="single" w:sz="4" w:space="0" w:color="auto"/>
            </w:tcBorders>
            <w:shd w:val="clear" w:color="auto" w:fill="auto"/>
            <w:vAlign w:val="center"/>
          </w:tcPr>
          <w:p w14:paraId="54C9C53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3"/>
            <w:tcBorders>
              <w:bottom w:val="single" w:sz="4" w:space="0" w:color="auto"/>
            </w:tcBorders>
            <w:shd w:val="clear" w:color="auto" w:fill="auto"/>
            <w:vAlign w:val="center"/>
          </w:tcPr>
          <w:p w14:paraId="5BA09E4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3BE52A4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6194359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0DD7EFF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301DACF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tcBorders>
            <w:shd w:val="clear" w:color="auto" w:fill="auto"/>
            <w:vAlign w:val="center"/>
          </w:tcPr>
          <w:p w14:paraId="7D81A8E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723A1EC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3ABAB4C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27B6B221"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6DC626C"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6FB8992E"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17D972A6"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tcPr>
          <w:p w14:paraId="0C100461"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7640B842" w14:textId="77777777" w:rsidTr="00D843CF">
        <w:trPr>
          <w:trHeight w:val="145"/>
        </w:trPr>
        <w:tc>
          <w:tcPr>
            <w:tcW w:w="2554" w:type="dxa"/>
            <w:gridSpan w:val="2"/>
            <w:tcBorders>
              <w:bottom w:val="single" w:sz="4" w:space="0" w:color="auto"/>
            </w:tcBorders>
            <w:shd w:val="clear" w:color="auto" w:fill="FABF8F"/>
            <w:vAlign w:val="center"/>
          </w:tcPr>
          <w:p w14:paraId="452BDD49"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17" w:name="_Toc374024273"/>
            <w:r w:rsidRPr="00B31611">
              <w:rPr>
                <w:rFonts w:ascii="Tahoma" w:eastAsia="PMingLiU" w:hAnsi="Tahoma" w:cs="Tahoma"/>
                <w:b w:val="0"/>
                <w:sz w:val="14"/>
                <w:szCs w:val="14"/>
              </w:rPr>
              <w:t>Windows Server™ 2008 R2 HPC Edition</w:t>
            </w:r>
            <w:bookmarkEnd w:id="517"/>
          </w:p>
        </w:tc>
        <w:tc>
          <w:tcPr>
            <w:tcW w:w="416" w:type="dxa"/>
            <w:tcBorders>
              <w:bottom w:val="single" w:sz="4" w:space="0" w:color="auto"/>
            </w:tcBorders>
            <w:shd w:val="clear" w:color="auto" w:fill="FABF8F"/>
            <w:vAlign w:val="center"/>
          </w:tcPr>
          <w:p w14:paraId="3ED5025A" w14:textId="77777777" w:rsidR="00913A0A" w:rsidRPr="00B31611" w:rsidRDefault="00907527" w:rsidP="00913588">
            <w:pPr>
              <w:pStyle w:val="TableText"/>
              <w:widowControl w:val="0"/>
              <w:rPr>
                <w:rFonts w:ascii="Tahoma" w:eastAsia="PMingLiU" w:hAnsi="Tahoma" w:cs="Tahoma"/>
              </w:rPr>
            </w:pPr>
            <w:hyperlink w:anchor="_108_Windows_Server" w:history="1">
              <w:hyperlink w:anchor="Srv_110WinSvr08R2HPC" w:history="1">
                <w:r w:rsidR="00636CAD" w:rsidRPr="002E2D9E">
                  <w:rPr>
                    <w:rStyle w:val="Hyperlink"/>
                    <w:rFonts w:ascii="Tahoma" w:eastAsia="PMingLiU" w:hAnsi="Tahoma" w:cs="Tahoma"/>
                    <w:b/>
                    <w:sz w:val="13"/>
                    <w:szCs w:val="13"/>
                  </w:rPr>
                  <w:t>10</w:t>
                </w:r>
              </w:hyperlink>
              <w:r w:rsidR="00636CAD" w:rsidRPr="002E2D9E">
                <w:rPr>
                  <w:rStyle w:val="Hyperlink"/>
                  <w:rFonts w:ascii="Tahoma" w:eastAsia="PMingLiU" w:hAnsi="Tahoma" w:cs="Tahoma"/>
                  <w:b/>
                  <w:sz w:val="13"/>
                  <w:szCs w:val="13"/>
                </w:rPr>
                <w:t>9</w:t>
              </w:r>
            </w:hyperlink>
          </w:p>
        </w:tc>
        <w:tc>
          <w:tcPr>
            <w:tcW w:w="450" w:type="dxa"/>
            <w:tcBorders>
              <w:bottom w:val="single" w:sz="4" w:space="0" w:color="auto"/>
            </w:tcBorders>
            <w:shd w:val="clear" w:color="auto" w:fill="FABF8F"/>
            <w:vAlign w:val="center"/>
          </w:tcPr>
          <w:p w14:paraId="0CC7FF74"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6F9FC6E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F9F5E5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7FF4281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4B3FD49"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808B31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0CA229D"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59EA48D"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321B5B96"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E956354"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410858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8E04B9D"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FC19443"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00619A19"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6156B2"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2047CB8D"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7D589CC3"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4B82DC0D"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780F4ED4" w14:textId="77777777" w:rsidTr="00D843CF">
        <w:trPr>
          <w:trHeight w:val="145"/>
        </w:trPr>
        <w:tc>
          <w:tcPr>
            <w:tcW w:w="2554" w:type="dxa"/>
            <w:gridSpan w:val="2"/>
            <w:tcBorders>
              <w:bottom w:val="single" w:sz="4" w:space="0" w:color="auto"/>
            </w:tcBorders>
            <w:shd w:val="clear" w:color="auto" w:fill="auto"/>
            <w:vAlign w:val="center"/>
          </w:tcPr>
          <w:p w14:paraId="2BE9BE81"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18" w:name="_Toc336338140"/>
            <w:bookmarkStart w:id="519" w:name="_Toc374024274"/>
            <w:r w:rsidRPr="00B31611">
              <w:rPr>
                <w:rFonts w:ascii="Tahoma" w:eastAsia="PMingLiU" w:hAnsi="Tahoma" w:cs="Tahoma"/>
                <w:b w:val="0"/>
                <w:sz w:val="14"/>
                <w:szCs w:val="14"/>
              </w:rPr>
              <w:t>Windows Server™ 2008 R2 Enterprise</w:t>
            </w:r>
            <w:bookmarkEnd w:id="518"/>
            <w:bookmarkEnd w:id="519"/>
          </w:p>
        </w:tc>
        <w:tc>
          <w:tcPr>
            <w:tcW w:w="416" w:type="dxa"/>
            <w:tcBorders>
              <w:bottom w:val="single" w:sz="4" w:space="0" w:color="auto"/>
            </w:tcBorders>
            <w:shd w:val="clear" w:color="auto" w:fill="auto"/>
            <w:vAlign w:val="center"/>
          </w:tcPr>
          <w:p w14:paraId="413E1E86" w14:textId="77777777" w:rsidR="00913A0A" w:rsidRPr="00B31611" w:rsidRDefault="00907527" w:rsidP="00913588">
            <w:pPr>
              <w:pStyle w:val="TableText"/>
              <w:widowControl w:val="0"/>
              <w:rPr>
                <w:rStyle w:val="EndnoteReference"/>
                <w:rFonts w:ascii="Tahoma" w:eastAsia="PMingLiU" w:hAnsi="Tahoma" w:cs="Tahoma"/>
                <w:b w:val="0"/>
                <w:color w:val="0000FF"/>
                <w:sz w:val="13"/>
                <w:szCs w:val="13"/>
                <w:u w:val="single"/>
              </w:rPr>
            </w:pPr>
            <w:hyperlink w:anchor="_109_Windows_Server" w:history="1">
              <w:r w:rsidR="00636CAD" w:rsidRPr="00B31611">
                <w:rPr>
                  <w:rStyle w:val="Hyperlink"/>
                  <w:rFonts w:ascii="Tahoma" w:eastAsia="PMingLiU" w:hAnsi="Tahoma" w:cs="Tahoma"/>
                  <w:b/>
                  <w:sz w:val="13"/>
                  <w:szCs w:val="13"/>
                </w:rPr>
                <w:t>110</w:t>
              </w:r>
            </w:hyperlink>
          </w:p>
        </w:tc>
        <w:tc>
          <w:tcPr>
            <w:tcW w:w="450" w:type="dxa"/>
            <w:tcBorders>
              <w:bottom w:val="single" w:sz="4" w:space="0" w:color="auto"/>
            </w:tcBorders>
            <w:shd w:val="clear" w:color="auto" w:fill="auto"/>
            <w:vAlign w:val="center"/>
          </w:tcPr>
          <w:p w14:paraId="0725D559" w14:textId="77777777" w:rsidR="00913A0A" w:rsidRPr="00B31611" w:rsidRDefault="00913A0A" w:rsidP="001A63C6">
            <w:pPr>
              <w:pStyle w:val="TableText"/>
              <w:widowControl w:val="0"/>
              <w:spacing w:before="80"/>
              <w:rPr>
                <w:rFonts w:ascii="Tahoma" w:eastAsia="PMingLiU" w:hAnsi="Tahoma" w:cs="Tahoma"/>
                <w:color w:val="000000"/>
                <w:sz w:val="13"/>
              </w:rPr>
            </w:pPr>
            <w:r w:rsidRPr="00B31611">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1766291"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B02719"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1D8BC6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2C19357"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173E401B"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A2E1AEF"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5CC1578"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616083D8"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EAEDAD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50E877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396F5810"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7F923F5E"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895E60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9A624D0"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15DEEE9F"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2474FFF0"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378B5A2D"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62B33D8C" w14:textId="77777777" w:rsidTr="00D843CF">
        <w:trPr>
          <w:trHeight w:val="145"/>
        </w:trPr>
        <w:tc>
          <w:tcPr>
            <w:tcW w:w="2554" w:type="dxa"/>
            <w:gridSpan w:val="2"/>
            <w:tcBorders>
              <w:bottom w:val="single" w:sz="4" w:space="0" w:color="auto"/>
            </w:tcBorders>
            <w:shd w:val="clear" w:color="auto" w:fill="FABF8F"/>
            <w:vAlign w:val="center"/>
          </w:tcPr>
          <w:p w14:paraId="7E501D16"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20" w:name="_Toc336338141"/>
            <w:bookmarkStart w:id="521" w:name="_Toc374024275"/>
            <w:r w:rsidRPr="00B31611">
              <w:rPr>
                <w:rFonts w:ascii="Tahoma" w:eastAsia="PMingLiU" w:hAnsi="Tahoma" w:cs="Tahoma"/>
                <w:b w:val="0"/>
                <w:sz w:val="14"/>
                <w:szCs w:val="14"/>
              </w:rPr>
              <w:t>Windows Server™ 2008 R2 Itanium Based Systems</w:t>
            </w:r>
            <w:bookmarkEnd w:id="520"/>
            <w:bookmarkEnd w:id="521"/>
          </w:p>
        </w:tc>
        <w:tc>
          <w:tcPr>
            <w:tcW w:w="416" w:type="dxa"/>
            <w:tcBorders>
              <w:bottom w:val="single" w:sz="4" w:space="0" w:color="auto"/>
            </w:tcBorders>
            <w:shd w:val="clear" w:color="auto" w:fill="FABF8F"/>
            <w:vAlign w:val="center"/>
          </w:tcPr>
          <w:p w14:paraId="6278E1C8" w14:textId="77777777" w:rsidR="00913A0A" w:rsidRPr="00B31611" w:rsidRDefault="00907527" w:rsidP="00913588">
            <w:pPr>
              <w:pStyle w:val="TableText"/>
              <w:widowControl w:val="0"/>
              <w:rPr>
                <w:rStyle w:val="EndnoteReference"/>
                <w:rFonts w:ascii="Tahoma" w:eastAsia="PMingLiU" w:hAnsi="Tahoma" w:cs="Tahoma"/>
                <w:b w:val="0"/>
                <w:sz w:val="13"/>
                <w:szCs w:val="13"/>
                <w:u w:val="single"/>
              </w:rPr>
            </w:pPr>
            <w:hyperlink w:anchor="_110_Windows_Server_1" w:history="1">
              <w:r w:rsidR="00636CAD" w:rsidRPr="00B31611">
                <w:rPr>
                  <w:rStyle w:val="Hyperlink"/>
                  <w:rFonts w:ascii="Tahoma" w:eastAsia="PMingLiU" w:hAnsi="Tahoma" w:cs="Tahoma"/>
                  <w:b/>
                  <w:sz w:val="13"/>
                  <w:szCs w:val="13"/>
                </w:rPr>
                <w:t>111</w:t>
              </w:r>
            </w:hyperlink>
          </w:p>
        </w:tc>
        <w:tc>
          <w:tcPr>
            <w:tcW w:w="450" w:type="dxa"/>
            <w:tcBorders>
              <w:bottom w:val="single" w:sz="4" w:space="0" w:color="auto"/>
            </w:tcBorders>
            <w:shd w:val="clear" w:color="auto" w:fill="FABF8F"/>
            <w:vAlign w:val="center"/>
          </w:tcPr>
          <w:p w14:paraId="527A9B2F"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4A038A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1A98188"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EDB20B6"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6782CBF1" w14:textId="77777777" w:rsidR="00913A0A" w:rsidRPr="00B31611" w:rsidRDefault="00913A0A" w:rsidP="001A63C6">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FD6D710"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005339E" w14:textId="77777777" w:rsidR="00913A0A" w:rsidRPr="00B31611" w:rsidRDefault="00913A0A" w:rsidP="001A63C6">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3299EDB8" w14:textId="77777777" w:rsidR="00913A0A" w:rsidRPr="00B31611" w:rsidRDefault="00913A0A"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64183F5"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A703F3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F3632CB"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D475B5B"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5888215"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0F3392C" w14:textId="77777777" w:rsidR="00913A0A" w:rsidRPr="00B31611" w:rsidRDefault="00913A0A"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E502C9" w14:textId="77777777" w:rsidR="00913A0A" w:rsidRPr="00B31611" w:rsidRDefault="00913A0A"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5A89C88" w14:textId="77777777" w:rsidR="00913A0A" w:rsidRPr="00B31611" w:rsidRDefault="00913A0A" w:rsidP="001A63C6">
            <w:pPr>
              <w:pStyle w:val="TableText"/>
              <w:widowControl w:val="0"/>
              <w:rPr>
                <w:rFonts w:ascii="Tahoma" w:eastAsia="PMingLiU" w:hAnsi="Tahoma" w:cs="Tahoma"/>
                <w:color w:val="000000"/>
                <w:sz w:val="13"/>
              </w:rPr>
            </w:pPr>
          </w:p>
        </w:tc>
        <w:tc>
          <w:tcPr>
            <w:tcW w:w="506" w:type="dxa"/>
            <w:tcBorders>
              <w:bottom w:val="single" w:sz="4" w:space="0" w:color="auto"/>
            </w:tcBorders>
            <w:shd w:val="clear" w:color="auto" w:fill="FABF8F"/>
            <w:vAlign w:val="center"/>
          </w:tcPr>
          <w:p w14:paraId="7089DA21"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73822430" w14:textId="77777777" w:rsidR="00913A0A" w:rsidRPr="00B31611" w:rsidRDefault="00913A0A" w:rsidP="001A63C6">
            <w:pPr>
              <w:pStyle w:val="TableText"/>
              <w:widowControl w:val="0"/>
              <w:rPr>
                <w:rFonts w:ascii="Tahoma" w:eastAsia="PMingLiU" w:hAnsi="Tahoma" w:cs="Tahoma"/>
                <w:color w:val="000000"/>
                <w:sz w:val="13"/>
              </w:rPr>
            </w:pPr>
          </w:p>
        </w:tc>
      </w:tr>
      <w:tr w:rsidR="00913A0A" w:rsidRPr="00B31611" w14:paraId="6C71E20A" w14:textId="77777777" w:rsidTr="00D843CF">
        <w:trPr>
          <w:trHeight w:val="145"/>
        </w:trPr>
        <w:tc>
          <w:tcPr>
            <w:tcW w:w="2554" w:type="dxa"/>
            <w:gridSpan w:val="2"/>
            <w:tcBorders>
              <w:bottom w:val="single" w:sz="4" w:space="0" w:color="auto"/>
            </w:tcBorders>
            <w:shd w:val="clear" w:color="auto" w:fill="auto"/>
            <w:vAlign w:val="center"/>
          </w:tcPr>
          <w:p w14:paraId="114D044C"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22" w:name="_Toc336338142"/>
            <w:bookmarkStart w:id="523" w:name="_Toc374024276"/>
            <w:r w:rsidRPr="00B31611">
              <w:rPr>
                <w:rFonts w:ascii="Tahoma" w:eastAsia="PMingLiU" w:hAnsi="Tahoma" w:cs="Tahoma"/>
                <w:b w:val="0"/>
                <w:sz w:val="14"/>
                <w:szCs w:val="14"/>
              </w:rPr>
              <w:t>Windows Server™ 2012 CAL (</w:t>
            </w:r>
            <w:r w:rsidRPr="00B31611">
              <w:rPr>
                <w:rFonts w:ascii="Tahoma" w:eastAsia="PMingLiU" w:hAnsi="Tahoma" w:cs="Tahoma"/>
                <w:b w:val="0"/>
                <w:sz w:val="14"/>
                <w:szCs w:val="14"/>
              </w:rPr>
              <w:t>裝置及使用者</w:t>
            </w:r>
            <w:r w:rsidRPr="00B31611">
              <w:rPr>
                <w:rFonts w:ascii="Tahoma" w:eastAsia="PMingLiU" w:hAnsi="Tahoma" w:cs="Tahoma"/>
                <w:b w:val="0"/>
                <w:sz w:val="14"/>
                <w:szCs w:val="14"/>
              </w:rPr>
              <w:t>)</w:t>
            </w:r>
            <w:bookmarkEnd w:id="522"/>
            <w:bookmarkEnd w:id="523"/>
          </w:p>
        </w:tc>
        <w:tc>
          <w:tcPr>
            <w:tcW w:w="416" w:type="dxa"/>
            <w:tcBorders>
              <w:bottom w:val="single" w:sz="4" w:space="0" w:color="auto"/>
            </w:tcBorders>
            <w:shd w:val="clear" w:color="auto" w:fill="auto"/>
            <w:vAlign w:val="center"/>
          </w:tcPr>
          <w:p w14:paraId="52AA8251" w14:textId="77777777" w:rsidR="00913A0A" w:rsidRPr="00B31611" w:rsidRDefault="00907527" w:rsidP="00913588">
            <w:pPr>
              <w:pStyle w:val="TableText"/>
              <w:widowControl w:val="0"/>
              <w:rPr>
                <w:rFonts w:ascii="Tahoma" w:eastAsia="PMingLiU" w:hAnsi="Tahoma" w:cs="Tahoma"/>
                <w:b/>
                <w:sz w:val="13"/>
                <w:szCs w:val="13"/>
                <w:u w:val="single"/>
              </w:rPr>
            </w:pPr>
            <w:hyperlink w:anchor="_116_Windows_Server" w:history="1">
              <w:r w:rsidR="00636CAD" w:rsidRPr="00B31611">
                <w:rPr>
                  <w:rStyle w:val="Hyperlink"/>
                  <w:rFonts w:ascii="Tahoma" w:eastAsia="PMingLiU" w:hAnsi="Tahoma" w:cs="Tahoma"/>
                  <w:b/>
                  <w:sz w:val="13"/>
                  <w:szCs w:val="13"/>
                </w:rPr>
                <w:t>112</w:t>
              </w:r>
            </w:hyperlink>
          </w:p>
        </w:tc>
        <w:tc>
          <w:tcPr>
            <w:tcW w:w="450" w:type="dxa"/>
            <w:tcBorders>
              <w:bottom w:val="single" w:sz="4" w:space="0" w:color="auto"/>
            </w:tcBorders>
            <w:shd w:val="clear" w:color="auto" w:fill="auto"/>
            <w:vAlign w:val="center"/>
          </w:tcPr>
          <w:p w14:paraId="72564BCB" w14:textId="77777777" w:rsidR="00913A0A" w:rsidRPr="00B31611" w:rsidRDefault="00913A0A" w:rsidP="001A63C6">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3A699F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6C7B4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auto"/>
            <w:vAlign w:val="center"/>
          </w:tcPr>
          <w:p w14:paraId="31C3479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auto"/>
            <w:vAlign w:val="center"/>
          </w:tcPr>
          <w:p w14:paraId="2B9D2C3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auto"/>
            <w:vAlign w:val="center"/>
          </w:tcPr>
          <w:p w14:paraId="47B5153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08FBA86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auto"/>
            <w:vAlign w:val="center"/>
          </w:tcPr>
          <w:p w14:paraId="39789E4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635D1DB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06494B4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auto"/>
            <w:vAlign w:val="center"/>
          </w:tcPr>
          <w:p w14:paraId="44DA725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0B610AE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24EC52E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1936367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4FD49AC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2A42571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 ST</w:t>
            </w:r>
          </w:p>
        </w:tc>
        <w:tc>
          <w:tcPr>
            <w:tcW w:w="506" w:type="dxa"/>
            <w:tcBorders>
              <w:bottom w:val="single" w:sz="4" w:space="0" w:color="auto"/>
            </w:tcBorders>
            <w:shd w:val="clear" w:color="auto" w:fill="auto"/>
            <w:vAlign w:val="center"/>
          </w:tcPr>
          <w:p w14:paraId="4E144AA0"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tcPr>
          <w:p w14:paraId="7B7FAF38" w14:textId="77777777" w:rsidR="00913A0A" w:rsidRPr="00B31611" w:rsidRDefault="00913A0A" w:rsidP="001A63C6">
            <w:pPr>
              <w:pStyle w:val="TableText"/>
              <w:widowControl w:val="0"/>
              <w:rPr>
                <w:rFonts w:ascii="Tahoma" w:eastAsia="PMingLiU" w:hAnsi="Tahoma" w:cs="Tahoma"/>
                <w:color w:val="000000"/>
                <w:sz w:val="13"/>
              </w:rPr>
            </w:pPr>
          </w:p>
        </w:tc>
      </w:tr>
      <w:tr w:rsidR="008A0F85" w:rsidRPr="00B31611" w14:paraId="658F7C4E" w14:textId="77777777" w:rsidTr="00D843CF">
        <w:trPr>
          <w:trHeight w:val="145"/>
        </w:trPr>
        <w:tc>
          <w:tcPr>
            <w:tcW w:w="2554" w:type="dxa"/>
            <w:gridSpan w:val="2"/>
            <w:tcBorders>
              <w:bottom w:val="single" w:sz="4" w:space="0" w:color="auto"/>
            </w:tcBorders>
            <w:shd w:val="clear" w:color="auto" w:fill="FABF8F"/>
            <w:vAlign w:val="center"/>
          </w:tcPr>
          <w:p w14:paraId="67F98CA5"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24" w:name="_Toc336338143"/>
            <w:bookmarkStart w:id="525" w:name="_Toc374024277"/>
            <w:r w:rsidRPr="00B31611">
              <w:rPr>
                <w:rFonts w:ascii="Tahoma" w:eastAsia="PMingLiU" w:hAnsi="Tahoma" w:cs="Tahoma"/>
                <w:b w:val="0"/>
                <w:sz w:val="14"/>
                <w:szCs w:val="14"/>
              </w:rPr>
              <w:t>Windows Server™ 2012 R2 Datacenter</w:t>
            </w:r>
            <w:bookmarkEnd w:id="524"/>
            <w:bookmarkEnd w:id="525"/>
          </w:p>
        </w:tc>
        <w:tc>
          <w:tcPr>
            <w:tcW w:w="416" w:type="dxa"/>
            <w:tcBorders>
              <w:bottom w:val="single" w:sz="4" w:space="0" w:color="auto"/>
            </w:tcBorders>
            <w:shd w:val="clear" w:color="auto" w:fill="FABF8F"/>
            <w:vAlign w:val="center"/>
          </w:tcPr>
          <w:p w14:paraId="6B958F3F" w14:textId="77777777" w:rsidR="00913A0A" w:rsidRPr="00B31611" w:rsidRDefault="00907527" w:rsidP="00913588">
            <w:pPr>
              <w:pStyle w:val="TableText"/>
              <w:widowControl w:val="0"/>
              <w:rPr>
                <w:rStyle w:val="EndnoteReference"/>
                <w:rFonts w:ascii="Tahoma" w:eastAsia="PMingLiU" w:hAnsi="Tahoma" w:cs="Tahoma"/>
                <w:b w:val="0"/>
                <w:color w:val="0070C0"/>
                <w:sz w:val="13"/>
                <w:szCs w:val="13"/>
                <w:u w:val="single"/>
              </w:rPr>
            </w:pPr>
            <w:hyperlink w:anchor="_114_Windows_Server" w:history="1">
              <w:r w:rsidR="00636CAD" w:rsidRPr="00B31611">
                <w:rPr>
                  <w:rStyle w:val="Hyperlink"/>
                  <w:rFonts w:ascii="Tahoma" w:eastAsia="PMingLiU" w:hAnsi="Tahoma" w:cs="Tahoma"/>
                  <w:b/>
                  <w:sz w:val="13"/>
                  <w:szCs w:val="13"/>
                </w:rPr>
                <w:t>113</w:t>
              </w:r>
            </w:hyperlink>
          </w:p>
        </w:tc>
        <w:tc>
          <w:tcPr>
            <w:tcW w:w="450" w:type="dxa"/>
            <w:tcBorders>
              <w:bottom w:val="single" w:sz="4" w:space="0" w:color="auto"/>
            </w:tcBorders>
            <w:shd w:val="clear" w:color="auto" w:fill="FABF8F"/>
            <w:vAlign w:val="center"/>
          </w:tcPr>
          <w:p w14:paraId="63A56702" w14:textId="77777777" w:rsidR="00913A0A" w:rsidRPr="00B31611" w:rsidRDefault="00913A0A" w:rsidP="00200E1A">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B6DB322"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A7DFF6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2"/>
            <w:tcBorders>
              <w:bottom w:val="single" w:sz="4" w:space="0" w:color="auto"/>
            </w:tcBorders>
            <w:shd w:val="clear" w:color="auto" w:fill="FABF8F"/>
            <w:vAlign w:val="center"/>
          </w:tcPr>
          <w:p w14:paraId="6EBC33B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FABF8F"/>
            <w:vAlign w:val="center"/>
          </w:tcPr>
          <w:p w14:paraId="4519B64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gridSpan w:val="3"/>
            <w:tcBorders>
              <w:bottom w:val="single" w:sz="4" w:space="0" w:color="auto"/>
            </w:tcBorders>
            <w:shd w:val="clear" w:color="auto" w:fill="FABF8F"/>
            <w:vAlign w:val="center"/>
          </w:tcPr>
          <w:p w14:paraId="0672626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6D354A5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FABF8F"/>
            <w:vAlign w:val="center"/>
          </w:tcPr>
          <w:p w14:paraId="3071549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06C77AE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2DC3ADE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tcBorders>
            <w:shd w:val="clear" w:color="auto" w:fill="FABF8F"/>
            <w:vAlign w:val="center"/>
          </w:tcPr>
          <w:p w14:paraId="46F3BF5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1000B54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0636B5D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7BE9CAA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1107B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4F61F29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7BA44F09"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FABF8F"/>
          </w:tcPr>
          <w:p w14:paraId="697917B5" w14:textId="77777777" w:rsidR="00913A0A" w:rsidRPr="00B31611" w:rsidRDefault="002C4BA9"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C</w:t>
            </w:r>
          </w:p>
        </w:tc>
      </w:tr>
      <w:tr w:rsidR="00A01D6B" w:rsidRPr="00B31611" w14:paraId="1325365C" w14:textId="77777777" w:rsidTr="00D843CF">
        <w:trPr>
          <w:trHeight w:val="145"/>
        </w:trPr>
        <w:tc>
          <w:tcPr>
            <w:tcW w:w="2554" w:type="dxa"/>
            <w:gridSpan w:val="2"/>
            <w:tcBorders>
              <w:bottom w:val="single" w:sz="4" w:space="0" w:color="auto"/>
            </w:tcBorders>
            <w:shd w:val="clear" w:color="auto" w:fill="auto"/>
            <w:vAlign w:val="center"/>
          </w:tcPr>
          <w:p w14:paraId="4CA09859" w14:textId="77777777" w:rsidR="00A01D6B" w:rsidRPr="00B31611" w:rsidRDefault="00A01D6B" w:rsidP="00A01D6B">
            <w:pPr>
              <w:pStyle w:val="Heading2"/>
              <w:spacing w:before="20" w:after="20"/>
              <w:ind w:left="0"/>
              <w:rPr>
                <w:rFonts w:ascii="Tahoma" w:eastAsia="PMingLiU" w:hAnsi="Tahoma" w:cs="Tahoma"/>
                <w:b w:val="0"/>
                <w:sz w:val="14"/>
                <w:szCs w:val="14"/>
              </w:rPr>
            </w:pPr>
            <w:bookmarkStart w:id="526" w:name="_Toc374024278"/>
            <w:r w:rsidRPr="00B31611">
              <w:rPr>
                <w:rFonts w:ascii="Tahoma" w:eastAsia="PMingLiU" w:hAnsi="Tahoma" w:cs="Tahoma"/>
                <w:b w:val="0"/>
                <w:sz w:val="14"/>
                <w:szCs w:val="14"/>
              </w:rPr>
              <w:t>Windows Server™ 2012 R2 Essentials</w:t>
            </w:r>
            <w:bookmarkEnd w:id="526"/>
          </w:p>
        </w:tc>
        <w:tc>
          <w:tcPr>
            <w:tcW w:w="416" w:type="dxa"/>
            <w:tcBorders>
              <w:bottom w:val="single" w:sz="4" w:space="0" w:color="auto"/>
            </w:tcBorders>
            <w:shd w:val="clear" w:color="auto" w:fill="auto"/>
            <w:vAlign w:val="center"/>
          </w:tcPr>
          <w:p w14:paraId="48016A45" w14:textId="77777777" w:rsidR="00A01D6B" w:rsidRPr="00B31611" w:rsidRDefault="00A01D6B" w:rsidP="00A01D6B">
            <w:pPr>
              <w:pStyle w:val="TableText"/>
              <w:widowControl w:val="0"/>
              <w:rPr>
                <w:rFonts w:ascii="Tahoma" w:eastAsia="PMingLiU" w:hAnsi="Tahoma" w:cs="Tahoma"/>
              </w:rPr>
            </w:pPr>
          </w:p>
        </w:tc>
        <w:tc>
          <w:tcPr>
            <w:tcW w:w="450" w:type="dxa"/>
            <w:tcBorders>
              <w:bottom w:val="single" w:sz="4" w:space="0" w:color="auto"/>
            </w:tcBorders>
            <w:shd w:val="clear" w:color="auto" w:fill="auto"/>
            <w:vAlign w:val="center"/>
          </w:tcPr>
          <w:p w14:paraId="7956AE08" w14:textId="77777777" w:rsidR="00A01D6B" w:rsidRPr="00B31611" w:rsidRDefault="00A01D6B" w:rsidP="00A01D6B">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D5F685D" w14:textId="77777777" w:rsidR="00A01D6B" w:rsidRPr="00B31611" w:rsidRDefault="00A01D6B" w:rsidP="00A01D6B">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0336A37" w14:textId="77777777" w:rsidR="00A01D6B" w:rsidRPr="00B31611"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F7E7CD2" w14:textId="77777777" w:rsidR="00A01D6B" w:rsidRPr="00B31611"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62877102" w14:textId="77777777" w:rsidR="00A01D6B" w:rsidRPr="00B31611" w:rsidRDefault="00A01D6B" w:rsidP="00A01D6B">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01074926" w14:textId="77777777" w:rsidR="00A01D6B" w:rsidRPr="00B31611"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F8DEE1B" w14:textId="77777777" w:rsidR="00A01D6B" w:rsidRPr="00B31611" w:rsidRDefault="00A01D6B" w:rsidP="00A01D6B">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2F4373C" w14:textId="77777777" w:rsidR="00A01D6B" w:rsidRPr="00B31611" w:rsidRDefault="00A01D6B" w:rsidP="00A01D6B">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7DF7CB54" w14:textId="77777777" w:rsidR="00A01D6B" w:rsidRPr="00B31611" w:rsidRDefault="00A01D6B" w:rsidP="00A01D6B">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26404576" w14:textId="77777777" w:rsidR="00A01D6B" w:rsidRPr="00B31611" w:rsidRDefault="00A01D6B" w:rsidP="00A01D6B">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tcBorders>
            <w:shd w:val="clear" w:color="auto" w:fill="auto"/>
            <w:vAlign w:val="center"/>
          </w:tcPr>
          <w:p w14:paraId="0AB581BC" w14:textId="77777777" w:rsidR="00A01D6B" w:rsidRPr="00B31611" w:rsidRDefault="00A01D6B" w:rsidP="00A01D6B">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703EAFCF" w14:textId="77777777" w:rsidR="00A01D6B" w:rsidRPr="00B31611" w:rsidRDefault="00A01D6B" w:rsidP="00A01D6B">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2FEB7FFA" w14:textId="77777777" w:rsidR="00A01D6B" w:rsidRPr="00B31611" w:rsidRDefault="00A01D6B" w:rsidP="00A01D6B">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78996352" w14:textId="77777777" w:rsidR="00A01D6B" w:rsidRPr="00B31611" w:rsidRDefault="00A01D6B" w:rsidP="00A01D6B">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844843" w14:textId="77777777" w:rsidR="00A01D6B" w:rsidRPr="00B31611" w:rsidRDefault="00A01D6B" w:rsidP="00A01D6B">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00D4F568" w14:textId="77777777" w:rsidR="00A01D6B" w:rsidRPr="00B31611" w:rsidRDefault="00A01D6B" w:rsidP="00A01D6B">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04D739B4" w14:textId="77777777" w:rsidR="00A01D6B" w:rsidRPr="00B31611" w:rsidRDefault="00A01D6B" w:rsidP="00A01D6B">
            <w:pPr>
              <w:pStyle w:val="TableText"/>
              <w:widowControl w:val="0"/>
              <w:rPr>
                <w:rFonts w:ascii="Tahoma" w:eastAsia="PMingLiU" w:hAnsi="Tahoma" w:cs="Tahoma"/>
                <w:color w:val="000000"/>
                <w:sz w:val="13"/>
              </w:rPr>
            </w:pPr>
          </w:p>
        </w:tc>
        <w:tc>
          <w:tcPr>
            <w:tcW w:w="484" w:type="dxa"/>
            <w:tcBorders>
              <w:bottom w:val="single" w:sz="4" w:space="0" w:color="auto"/>
            </w:tcBorders>
          </w:tcPr>
          <w:p w14:paraId="4FCD543B" w14:textId="77777777" w:rsidR="00A01D6B" w:rsidRPr="00B31611" w:rsidRDefault="00A01D6B" w:rsidP="00A01D6B">
            <w:pPr>
              <w:pStyle w:val="TableText"/>
              <w:widowControl w:val="0"/>
              <w:rPr>
                <w:rFonts w:ascii="Tahoma" w:eastAsia="PMingLiU" w:hAnsi="Tahoma" w:cs="Tahoma"/>
                <w:color w:val="000000"/>
                <w:sz w:val="13"/>
              </w:rPr>
            </w:pPr>
          </w:p>
        </w:tc>
      </w:tr>
      <w:tr w:rsidR="00913A0A" w:rsidRPr="00B31611" w14:paraId="2584096A" w14:textId="77777777" w:rsidTr="00D843CF">
        <w:trPr>
          <w:trHeight w:val="145"/>
        </w:trPr>
        <w:tc>
          <w:tcPr>
            <w:tcW w:w="2554" w:type="dxa"/>
            <w:gridSpan w:val="2"/>
            <w:tcBorders>
              <w:bottom w:val="single" w:sz="4" w:space="0" w:color="auto"/>
            </w:tcBorders>
            <w:shd w:val="clear" w:color="auto" w:fill="FABF8F"/>
            <w:vAlign w:val="center"/>
          </w:tcPr>
          <w:p w14:paraId="15A31043"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27" w:name="_Toc336338144"/>
            <w:bookmarkStart w:id="528" w:name="_Toc374024279"/>
            <w:r w:rsidRPr="00B31611">
              <w:rPr>
                <w:rFonts w:ascii="Tahoma" w:eastAsia="PMingLiU" w:hAnsi="Tahoma" w:cs="Tahoma"/>
                <w:b w:val="0"/>
                <w:sz w:val="14"/>
                <w:szCs w:val="14"/>
              </w:rPr>
              <w:t>Windows Server™ 2012 R2 Standard</w:t>
            </w:r>
            <w:bookmarkEnd w:id="527"/>
            <w:bookmarkEnd w:id="528"/>
          </w:p>
        </w:tc>
        <w:tc>
          <w:tcPr>
            <w:tcW w:w="416" w:type="dxa"/>
            <w:tcBorders>
              <w:bottom w:val="single" w:sz="4" w:space="0" w:color="auto"/>
            </w:tcBorders>
            <w:shd w:val="clear" w:color="auto" w:fill="FABF8F"/>
            <w:vAlign w:val="center"/>
          </w:tcPr>
          <w:p w14:paraId="2BB38D98" w14:textId="77777777" w:rsidR="00913A0A" w:rsidRPr="00B31611" w:rsidRDefault="00907527" w:rsidP="00913588">
            <w:pPr>
              <w:pStyle w:val="TableText"/>
              <w:widowControl w:val="0"/>
              <w:rPr>
                <w:rStyle w:val="EndnoteReference"/>
                <w:rFonts w:ascii="Tahoma" w:eastAsia="PMingLiU" w:hAnsi="Tahoma" w:cs="Tahoma"/>
                <w:b w:val="0"/>
                <w:color w:val="0070C0"/>
                <w:sz w:val="13"/>
                <w:szCs w:val="13"/>
                <w:u w:val="single"/>
                <w:vertAlign w:val="baseline"/>
              </w:rPr>
            </w:pPr>
            <w:hyperlink w:anchor="_118_Windows_Server" w:history="1">
              <w:r w:rsidR="00636CAD" w:rsidRPr="00B31611">
                <w:rPr>
                  <w:rStyle w:val="Hyperlink"/>
                  <w:rFonts w:ascii="Tahoma" w:eastAsia="PMingLiU" w:hAnsi="Tahoma" w:cs="Tahoma"/>
                  <w:b/>
                  <w:sz w:val="13"/>
                  <w:szCs w:val="13"/>
                </w:rPr>
                <w:t>114</w:t>
              </w:r>
            </w:hyperlink>
          </w:p>
        </w:tc>
        <w:tc>
          <w:tcPr>
            <w:tcW w:w="450" w:type="dxa"/>
            <w:tcBorders>
              <w:bottom w:val="single" w:sz="4" w:space="0" w:color="auto"/>
            </w:tcBorders>
            <w:shd w:val="clear" w:color="auto" w:fill="FABF8F"/>
            <w:vAlign w:val="center"/>
          </w:tcPr>
          <w:p w14:paraId="224BBCFD" w14:textId="77777777" w:rsidR="00913A0A" w:rsidRPr="00B31611" w:rsidRDefault="00913A0A" w:rsidP="00A01D6B">
            <w:pPr>
              <w:pStyle w:val="TableText"/>
              <w:widowControl w:val="0"/>
              <w:spacing w:before="120"/>
              <w:rPr>
                <w:rFonts w:ascii="Tahoma" w:eastAsia="PMingLiU" w:hAnsi="Tahoma" w:cs="Tahoma"/>
                <w:color w:val="000000"/>
                <w:sz w:val="13"/>
              </w:rPr>
            </w:pPr>
            <w:r w:rsidRPr="00B31611">
              <w:rPr>
                <w:rFonts w:ascii="Tahoma" w:eastAsia="PMingLiU"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E9DF54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CD8581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gridSpan w:val="2"/>
            <w:tcBorders>
              <w:bottom w:val="single" w:sz="4" w:space="0" w:color="auto"/>
            </w:tcBorders>
            <w:shd w:val="clear" w:color="auto" w:fill="FABF8F"/>
            <w:vAlign w:val="center"/>
          </w:tcPr>
          <w:p w14:paraId="32B7A73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FABF8F"/>
            <w:vAlign w:val="center"/>
          </w:tcPr>
          <w:p w14:paraId="4A96F2C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30</w:t>
            </w:r>
          </w:p>
        </w:tc>
        <w:tc>
          <w:tcPr>
            <w:tcW w:w="450" w:type="dxa"/>
            <w:gridSpan w:val="3"/>
            <w:tcBorders>
              <w:bottom w:val="single" w:sz="4" w:space="0" w:color="auto"/>
            </w:tcBorders>
            <w:shd w:val="clear" w:color="auto" w:fill="FABF8F"/>
            <w:vAlign w:val="center"/>
          </w:tcPr>
          <w:p w14:paraId="1BEC713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23</w:t>
            </w:r>
          </w:p>
        </w:tc>
        <w:tc>
          <w:tcPr>
            <w:tcW w:w="450" w:type="dxa"/>
            <w:gridSpan w:val="2"/>
            <w:tcBorders>
              <w:bottom w:val="single" w:sz="4" w:space="0" w:color="auto"/>
            </w:tcBorders>
            <w:shd w:val="clear" w:color="auto" w:fill="FABF8F"/>
            <w:vAlign w:val="center"/>
          </w:tcPr>
          <w:p w14:paraId="58BF47C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23</w:t>
            </w:r>
          </w:p>
        </w:tc>
        <w:tc>
          <w:tcPr>
            <w:tcW w:w="450" w:type="dxa"/>
            <w:gridSpan w:val="2"/>
            <w:tcBorders>
              <w:bottom w:val="single" w:sz="4" w:space="0" w:color="auto"/>
            </w:tcBorders>
            <w:shd w:val="clear" w:color="auto" w:fill="FABF8F"/>
            <w:vAlign w:val="center"/>
          </w:tcPr>
          <w:p w14:paraId="3D319B7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360" w:type="dxa"/>
            <w:tcBorders>
              <w:bottom w:val="single" w:sz="4" w:space="0" w:color="auto"/>
              <w:right w:val="single" w:sz="18" w:space="0" w:color="auto"/>
            </w:tcBorders>
            <w:shd w:val="clear" w:color="auto" w:fill="FABF8F"/>
            <w:vAlign w:val="center"/>
          </w:tcPr>
          <w:p w14:paraId="3326464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8</w:t>
            </w:r>
          </w:p>
        </w:tc>
        <w:tc>
          <w:tcPr>
            <w:tcW w:w="450" w:type="dxa"/>
            <w:tcBorders>
              <w:left w:val="single" w:sz="18" w:space="0" w:color="auto"/>
              <w:bottom w:val="single" w:sz="4" w:space="0" w:color="auto"/>
            </w:tcBorders>
            <w:shd w:val="clear" w:color="auto" w:fill="FABF8F"/>
            <w:vAlign w:val="center"/>
          </w:tcPr>
          <w:p w14:paraId="5E63CD8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bottom w:val="single" w:sz="4" w:space="0" w:color="auto"/>
            </w:tcBorders>
            <w:shd w:val="clear" w:color="auto" w:fill="FABF8F"/>
            <w:vAlign w:val="center"/>
          </w:tcPr>
          <w:p w14:paraId="35D1119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30</w:t>
            </w:r>
          </w:p>
        </w:tc>
        <w:tc>
          <w:tcPr>
            <w:tcW w:w="450" w:type="dxa"/>
            <w:tcBorders>
              <w:bottom w:val="single" w:sz="4" w:space="0" w:color="auto"/>
              <w:right w:val="single" w:sz="18" w:space="0" w:color="auto"/>
            </w:tcBorders>
            <w:shd w:val="clear" w:color="auto" w:fill="FABF8F"/>
            <w:vAlign w:val="center"/>
          </w:tcPr>
          <w:p w14:paraId="309D456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left w:val="single" w:sz="18" w:space="0" w:color="auto"/>
              <w:bottom w:val="single" w:sz="4" w:space="0" w:color="auto"/>
            </w:tcBorders>
            <w:shd w:val="clear" w:color="auto" w:fill="FABF8F"/>
            <w:vAlign w:val="center"/>
          </w:tcPr>
          <w:p w14:paraId="1C7CF91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w:t>
            </w:r>
          </w:p>
        </w:tc>
        <w:tc>
          <w:tcPr>
            <w:tcW w:w="450" w:type="dxa"/>
            <w:tcBorders>
              <w:bottom w:val="single" w:sz="4" w:space="0" w:color="auto"/>
              <w:right w:val="single" w:sz="18" w:space="0" w:color="auto"/>
            </w:tcBorders>
            <w:shd w:val="clear" w:color="auto" w:fill="FABF8F"/>
            <w:vAlign w:val="center"/>
          </w:tcPr>
          <w:p w14:paraId="016D557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A750CE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577CBCC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67621E50"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3A31D9F9" w14:textId="77777777" w:rsidR="00913A0A" w:rsidRPr="00B31611" w:rsidRDefault="002C4BA9"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C</w:t>
            </w:r>
          </w:p>
        </w:tc>
      </w:tr>
      <w:tr w:rsidR="00A01D6B" w:rsidRPr="00B31611" w14:paraId="66B06F19" w14:textId="77777777" w:rsidTr="00D843CF">
        <w:trPr>
          <w:trHeight w:val="145"/>
        </w:trPr>
        <w:tc>
          <w:tcPr>
            <w:tcW w:w="2554" w:type="dxa"/>
            <w:gridSpan w:val="2"/>
            <w:tcBorders>
              <w:bottom w:val="single" w:sz="4" w:space="0" w:color="auto"/>
            </w:tcBorders>
            <w:shd w:val="clear" w:color="auto" w:fill="auto"/>
            <w:vAlign w:val="center"/>
          </w:tcPr>
          <w:p w14:paraId="5569E6D2"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29" w:name="_Toc336338145"/>
            <w:bookmarkStart w:id="530" w:name="_Toc374024280"/>
            <w:r w:rsidRPr="00B31611">
              <w:rPr>
                <w:rFonts w:ascii="Tahoma" w:eastAsia="PMingLiU" w:hAnsi="Tahoma" w:cs="Tahoma"/>
                <w:b w:val="0"/>
                <w:sz w:val="14"/>
                <w:szCs w:val="14"/>
              </w:rPr>
              <w:t xml:space="preserve">Windows Server™ </w:t>
            </w:r>
            <w:r w:rsidRPr="00B31611">
              <w:rPr>
                <w:rFonts w:ascii="Tahoma" w:eastAsia="PMingLiU" w:hAnsi="Tahoma" w:cs="Tahoma"/>
                <w:b w:val="0"/>
                <w:sz w:val="14"/>
                <w:szCs w:val="14"/>
              </w:rPr>
              <w:t>外部連接器</w:t>
            </w:r>
            <w:bookmarkEnd w:id="529"/>
            <w:bookmarkEnd w:id="530"/>
          </w:p>
        </w:tc>
        <w:tc>
          <w:tcPr>
            <w:tcW w:w="416" w:type="dxa"/>
            <w:tcBorders>
              <w:bottom w:val="single" w:sz="4" w:space="0" w:color="auto"/>
            </w:tcBorders>
            <w:shd w:val="clear" w:color="auto" w:fill="auto"/>
            <w:vAlign w:val="center"/>
          </w:tcPr>
          <w:p w14:paraId="5AC8F2C9"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auto"/>
            <w:vAlign w:val="center"/>
          </w:tcPr>
          <w:p w14:paraId="6A16E375" w14:textId="77777777" w:rsidR="00913A0A" w:rsidRPr="00B31611" w:rsidRDefault="00913A0A" w:rsidP="001A63C6">
            <w:pPr>
              <w:pStyle w:val="TableText"/>
              <w:widowControl w:val="0"/>
              <w:spacing w:before="160"/>
              <w:rPr>
                <w:rFonts w:ascii="Tahoma" w:eastAsia="PMingLiU" w:hAnsi="Tahoma" w:cs="Tahoma"/>
                <w:color w:val="000000"/>
                <w:sz w:val="13"/>
              </w:rPr>
            </w:pPr>
            <w:r w:rsidRPr="00B31611">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B20E29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7A066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gridSpan w:val="2"/>
            <w:tcBorders>
              <w:bottom w:val="single" w:sz="4" w:space="0" w:color="auto"/>
            </w:tcBorders>
            <w:shd w:val="clear" w:color="auto" w:fill="auto"/>
            <w:vAlign w:val="center"/>
          </w:tcPr>
          <w:p w14:paraId="2F920B8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63</w:t>
            </w:r>
          </w:p>
        </w:tc>
        <w:tc>
          <w:tcPr>
            <w:tcW w:w="450" w:type="dxa"/>
            <w:gridSpan w:val="2"/>
            <w:tcBorders>
              <w:bottom w:val="single" w:sz="4" w:space="0" w:color="auto"/>
            </w:tcBorders>
            <w:shd w:val="clear" w:color="auto" w:fill="auto"/>
            <w:vAlign w:val="center"/>
          </w:tcPr>
          <w:p w14:paraId="10D0C34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gridSpan w:val="3"/>
            <w:tcBorders>
              <w:bottom w:val="single" w:sz="4" w:space="0" w:color="auto"/>
            </w:tcBorders>
            <w:shd w:val="clear" w:color="auto" w:fill="auto"/>
            <w:vAlign w:val="center"/>
          </w:tcPr>
          <w:p w14:paraId="33DFA1E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2553F0F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gridSpan w:val="2"/>
            <w:tcBorders>
              <w:bottom w:val="single" w:sz="4" w:space="0" w:color="auto"/>
            </w:tcBorders>
            <w:shd w:val="clear" w:color="auto" w:fill="auto"/>
            <w:vAlign w:val="center"/>
          </w:tcPr>
          <w:p w14:paraId="205014D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3B3C3F2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11501DE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tcBorders>
            <w:shd w:val="clear" w:color="auto" w:fill="auto"/>
            <w:vAlign w:val="center"/>
          </w:tcPr>
          <w:p w14:paraId="4997F31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6556BBA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4B6B171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6661CA7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A1DDE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6CCB8FA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58521F14"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auto"/>
          </w:tcPr>
          <w:p w14:paraId="617F2B63" w14:textId="77777777" w:rsidR="00913A0A" w:rsidRPr="00B31611" w:rsidRDefault="002C4BA9"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r>
      <w:tr w:rsidR="00913A0A" w:rsidRPr="00B31611" w14:paraId="3C960139" w14:textId="77777777" w:rsidTr="00D843CF">
        <w:trPr>
          <w:trHeight w:val="145"/>
        </w:trPr>
        <w:tc>
          <w:tcPr>
            <w:tcW w:w="2554" w:type="dxa"/>
            <w:gridSpan w:val="2"/>
            <w:tcBorders>
              <w:bottom w:val="single" w:sz="4" w:space="0" w:color="auto"/>
            </w:tcBorders>
            <w:shd w:val="clear" w:color="auto" w:fill="FABF8F"/>
            <w:vAlign w:val="center"/>
          </w:tcPr>
          <w:p w14:paraId="19A2EEC5"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31" w:name="_Toc336338146"/>
            <w:bookmarkStart w:id="532" w:name="_Toc374024281"/>
            <w:r w:rsidRPr="00B31611">
              <w:rPr>
                <w:rFonts w:ascii="Tahoma" w:eastAsia="PMingLiU" w:hAnsi="Tahoma" w:cs="Tahoma"/>
                <w:b w:val="0"/>
                <w:sz w:val="14"/>
                <w:szCs w:val="14"/>
              </w:rPr>
              <w:t xml:space="preserve">Windows Server™ 2012 </w:t>
            </w:r>
            <w:r w:rsidRPr="00B31611">
              <w:rPr>
                <w:rFonts w:ascii="Tahoma" w:eastAsia="PMingLiU" w:hAnsi="Tahoma" w:cs="Tahoma"/>
                <w:b w:val="0"/>
                <w:sz w:val="14"/>
                <w:szCs w:val="14"/>
              </w:rPr>
              <w:t>遠端桌面服務</w:t>
            </w:r>
            <w:r w:rsidRPr="00B31611">
              <w:rPr>
                <w:rFonts w:ascii="Tahoma" w:eastAsia="PMingLiU" w:hAnsi="Tahoma" w:cs="Tahoma"/>
                <w:b w:val="0"/>
                <w:sz w:val="14"/>
                <w:szCs w:val="14"/>
              </w:rPr>
              <w:t xml:space="preserve"> CAL</w:t>
            </w:r>
            <w:bookmarkEnd w:id="531"/>
            <w:bookmarkEnd w:id="532"/>
          </w:p>
        </w:tc>
        <w:tc>
          <w:tcPr>
            <w:tcW w:w="416" w:type="dxa"/>
            <w:tcBorders>
              <w:bottom w:val="single" w:sz="4" w:space="0" w:color="auto"/>
            </w:tcBorders>
            <w:shd w:val="clear" w:color="auto" w:fill="FABF8F"/>
            <w:vAlign w:val="center"/>
          </w:tcPr>
          <w:p w14:paraId="1AAEC97F"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FABF8F"/>
            <w:vAlign w:val="center"/>
          </w:tcPr>
          <w:p w14:paraId="3E74BD04" w14:textId="77777777" w:rsidR="00913A0A" w:rsidRPr="00B31611" w:rsidRDefault="00913A0A" w:rsidP="001A63C6">
            <w:pPr>
              <w:pStyle w:val="TableText"/>
              <w:widowControl w:val="0"/>
              <w:spacing w:before="160"/>
              <w:rPr>
                <w:rFonts w:ascii="Tahoma" w:eastAsia="PMingLiU" w:hAnsi="Tahoma" w:cs="Tahoma"/>
                <w:color w:val="000000"/>
                <w:sz w:val="13"/>
              </w:rPr>
            </w:pPr>
            <w:r w:rsidRPr="00B31611">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F841EEB"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A2D66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44079CE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731C582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216F06D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3B66605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6189C0B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7CB31CA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7E5EE2E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193450A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0707C7B4"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0850979"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1AC952E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r w:rsidR="00084B7C">
              <w:rPr>
                <w:rFonts w:ascii="Tahoma" w:eastAsia="PMingLiU" w:hAnsi="Tahoma" w:cs="Tahoma"/>
                <w:sz w:val="13"/>
              </w:rPr>
              <w:t xml:space="preserve"> </w:t>
            </w:r>
            <w:r w:rsidRPr="00B31611">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87F447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0573229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r w:rsidR="00084B7C">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2D02B0A8"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B3FE08A" w14:textId="77777777" w:rsidR="00913A0A" w:rsidRPr="00B31611" w:rsidRDefault="002C4BA9"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r>
      <w:tr w:rsidR="00A01D6B" w:rsidRPr="00B31611" w14:paraId="4970B660" w14:textId="77777777" w:rsidTr="00D843CF">
        <w:trPr>
          <w:trHeight w:val="431"/>
        </w:trPr>
        <w:tc>
          <w:tcPr>
            <w:tcW w:w="2554" w:type="dxa"/>
            <w:gridSpan w:val="2"/>
            <w:tcBorders>
              <w:bottom w:val="single" w:sz="4" w:space="0" w:color="auto"/>
            </w:tcBorders>
            <w:shd w:val="clear" w:color="auto" w:fill="auto"/>
            <w:vAlign w:val="center"/>
          </w:tcPr>
          <w:p w14:paraId="61B9C18B"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33" w:name="_Toc336338147"/>
            <w:bookmarkStart w:id="534" w:name="_Toc374024282"/>
            <w:r w:rsidRPr="00B31611">
              <w:rPr>
                <w:rFonts w:ascii="Tahoma" w:eastAsia="PMingLiU" w:hAnsi="Tahoma" w:cs="Tahoma"/>
                <w:b w:val="0"/>
                <w:sz w:val="14"/>
                <w:szCs w:val="14"/>
              </w:rPr>
              <w:t xml:space="preserve">Windows Server™ 2012 </w:t>
            </w:r>
            <w:r w:rsidRPr="00B31611">
              <w:rPr>
                <w:rFonts w:ascii="Tahoma" w:eastAsia="PMingLiU" w:hAnsi="Tahoma" w:cs="Tahoma"/>
                <w:b w:val="0"/>
                <w:sz w:val="14"/>
                <w:szCs w:val="14"/>
              </w:rPr>
              <w:t>遠端桌面服務外部連接器</w:t>
            </w:r>
            <w:bookmarkEnd w:id="533"/>
            <w:bookmarkEnd w:id="534"/>
          </w:p>
        </w:tc>
        <w:tc>
          <w:tcPr>
            <w:tcW w:w="416" w:type="dxa"/>
            <w:tcBorders>
              <w:bottom w:val="single" w:sz="4" w:space="0" w:color="auto"/>
            </w:tcBorders>
            <w:shd w:val="clear" w:color="auto" w:fill="auto"/>
            <w:vAlign w:val="center"/>
          </w:tcPr>
          <w:p w14:paraId="2E42E988"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auto"/>
            <w:vAlign w:val="center"/>
          </w:tcPr>
          <w:p w14:paraId="5805DFCB" w14:textId="77777777" w:rsidR="00913A0A" w:rsidRPr="00B31611" w:rsidRDefault="00913A0A" w:rsidP="001A63C6">
            <w:pPr>
              <w:pStyle w:val="TableText"/>
              <w:widowControl w:val="0"/>
              <w:spacing w:before="160"/>
              <w:rPr>
                <w:rFonts w:ascii="Tahoma" w:eastAsia="PMingLiU" w:hAnsi="Tahoma" w:cs="Tahoma"/>
                <w:color w:val="000000"/>
                <w:sz w:val="13"/>
              </w:rPr>
            </w:pPr>
            <w:r w:rsidRPr="00B31611">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4676355"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D5AA5FF"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gridSpan w:val="2"/>
            <w:tcBorders>
              <w:bottom w:val="single" w:sz="4" w:space="0" w:color="auto"/>
            </w:tcBorders>
            <w:shd w:val="clear" w:color="auto" w:fill="auto"/>
            <w:vAlign w:val="center"/>
          </w:tcPr>
          <w:p w14:paraId="599EF3B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41F78EC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150</w:t>
            </w:r>
          </w:p>
        </w:tc>
        <w:tc>
          <w:tcPr>
            <w:tcW w:w="450" w:type="dxa"/>
            <w:gridSpan w:val="3"/>
            <w:tcBorders>
              <w:bottom w:val="single" w:sz="4" w:space="0" w:color="auto"/>
            </w:tcBorders>
            <w:shd w:val="clear" w:color="auto" w:fill="auto"/>
            <w:vAlign w:val="center"/>
          </w:tcPr>
          <w:p w14:paraId="512DABC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113</w:t>
            </w:r>
          </w:p>
        </w:tc>
        <w:tc>
          <w:tcPr>
            <w:tcW w:w="450" w:type="dxa"/>
            <w:gridSpan w:val="2"/>
            <w:tcBorders>
              <w:bottom w:val="single" w:sz="4" w:space="0" w:color="auto"/>
            </w:tcBorders>
            <w:shd w:val="clear" w:color="auto" w:fill="auto"/>
            <w:vAlign w:val="center"/>
          </w:tcPr>
          <w:p w14:paraId="6023EDAC"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113</w:t>
            </w:r>
          </w:p>
        </w:tc>
        <w:tc>
          <w:tcPr>
            <w:tcW w:w="450" w:type="dxa"/>
            <w:gridSpan w:val="2"/>
            <w:tcBorders>
              <w:bottom w:val="single" w:sz="4" w:space="0" w:color="auto"/>
            </w:tcBorders>
            <w:shd w:val="clear" w:color="auto" w:fill="auto"/>
            <w:vAlign w:val="center"/>
          </w:tcPr>
          <w:p w14:paraId="5D61CD6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0C11D42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230530B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bottom w:val="single" w:sz="4" w:space="0" w:color="auto"/>
            </w:tcBorders>
            <w:shd w:val="clear" w:color="auto" w:fill="auto"/>
            <w:vAlign w:val="center"/>
          </w:tcPr>
          <w:p w14:paraId="192BA891"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3AEE775A"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696585C5"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76C9BAB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40E059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18F9EB72"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46CA299D"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auto"/>
          </w:tcPr>
          <w:p w14:paraId="54AB4486" w14:textId="77777777" w:rsidR="00913A0A" w:rsidRPr="00B31611" w:rsidRDefault="002C4BA9"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r>
      <w:tr w:rsidR="00913A0A" w:rsidRPr="00B31611" w14:paraId="13D0294B" w14:textId="77777777" w:rsidTr="00D843CF">
        <w:trPr>
          <w:trHeight w:val="145"/>
        </w:trPr>
        <w:tc>
          <w:tcPr>
            <w:tcW w:w="2554" w:type="dxa"/>
            <w:gridSpan w:val="2"/>
            <w:tcBorders>
              <w:bottom w:val="single" w:sz="4" w:space="0" w:color="auto"/>
            </w:tcBorders>
            <w:shd w:val="clear" w:color="auto" w:fill="FABF8F"/>
            <w:vAlign w:val="center"/>
          </w:tcPr>
          <w:p w14:paraId="041157B9" w14:textId="77777777" w:rsidR="00913A0A" w:rsidRPr="00B31611" w:rsidRDefault="00913A0A" w:rsidP="001A63C6">
            <w:pPr>
              <w:pStyle w:val="Heading2"/>
              <w:spacing w:before="20" w:after="20"/>
              <w:ind w:left="0"/>
              <w:rPr>
                <w:rFonts w:ascii="Tahoma" w:eastAsia="PMingLiU" w:hAnsi="Tahoma" w:cs="Tahoma"/>
                <w:b w:val="0"/>
                <w:sz w:val="14"/>
                <w:szCs w:val="14"/>
              </w:rPr>
            </w:pPr>
            <w:bookmarkStart w:id="535" w:name="_Toc336338148"/>
            <w:bookmarkStart w:id="536" w:name="_Toc374024283"/>
            <w:r w:rsidRPr="00B31611">
              <w:rPr>
                <w:rFonts w:ascii="Tahoma" w:eastAsia="PMingLiU" w:hAnsi="Tahoma" w:cs="Tahoma"/>
                <w:b w:val="0"/>
                <w:sz w:val="14"/>
                <w:szCs w:val="14"/>
              </w:rPr>
              <w:t>Windows Server™ 2012 Active Directory Rights Management Services CAL</w:t>
            </w:r>
            <w:bookmarkEnd w:id="535"/>
            <w:bookmarkEnd w:id="536"/>
          </w:p>
        </w:tc>
        <w:tc>
          <w:tcPr>
            <w:tcW w:w="416" w:type="dxa"/>
            <w:tcBorders>
              <w:bottom w:val="single" w:sz="4" w:space="0" w:color="auto"/>
            </w:tcBorders>
            <w:shd w:val="clear" w:color="auto" w:fill="FABF8F"/>
            <w:vAlign w:val="center"/>
          </w:tcPr>
          <w:p w14:paraId="285EF554" w14:textId="77777777" w:rsidR="00913A0A" w:rsidRPr="00B31611" w:rsidRDefault="00913A0A" w:rsidP="001A63C6">
            <w:pPr>
              <w:pStyle w:val="TableText"/>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FABF8F"/>
            <w:vAlign w:val="center"/>
          </w:tcPr>
          <w:p w14:paraId="5DF655EE" w14:textId="77777777" w:rsidR="00913A0A" w:rsidRPr="00B31611" w:rsidRDefault="00913A0A" w:rsidP="001A63C6">
            <w:pPr>
              <w:pStyle w:val="TableText"/>
              <w:widowControl w:val="0"/>
              <w:spacing w:before="160"/>
              <w:rPr>
                <w:rFonts w:ascii="Tahoma" w:eastAsia="PMingLiU" w:hAnsi="Tahoma" w:cs="Tahoma"/>
                <w:color w:val="000000"/>
                <w:sz w:val="13"/>
              </w:rPr>
            </w:pPr>
            <w:r w:rsidRPr="00B31611">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E4B7110" w14:textId="77777777" w:rsidR="00913A0A" w:rsidRPr="00B31611" w:rsidRDefault="00913A0A"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F3D5857"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gridSpan w:val="2"/>
            <w:tcBorders>
              <w:bottom w:val="single" w:sz="4" w:space="0" w:color="auto"/>
            </w:tcBorders>
            <w:shd w:val="clear" w:color="auto" w:fill="FABF8F"/>
            <w:vAlign w:val="center"/>
          </w:tcPr>
          <w:p w14:paraId="2F72E02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3</w:t>
            </w:r>
          </w:p>
        </w:tc>
        <w:tc>
          <w:tcPr>
            <w:tcW w:w="450" w:type="dxa"/>
            <w:gridSpan w:val="2"/>
            <w:tcBorders>
              <w:bottom w:val="single" w:sz="4" w:space="0" w:color="auto"/>
            </w:tcBorders>
            <w:shd w:val="clear" w:color="auto" w:fill="FABF8F"/>
            <w:vAlign w:val="center"/>
          </w:tcPr>
          <w:p w14:paraId="650E8DF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3"/>
            <w:tcBorders>
              <w:bottom w:val="single" w:sz="4" w:space="0" w:color="auto"/>
            </w:tcBorders>
            <w:shd w:val="clear" w:color="auto" w:fill="FABF8F"/>
            <w:vAlign w:val="center"/>
          </w:tcPr>
          <w:p w14:paraId="7A68127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059A519B"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gridSpan w:val="2"/>
            <w:tcBorders>
              <w:bottom w:val="single" w:sz="4" w:space="0" w:color="auto"/>
            </w:tcBorders>
            <w:shd w:val="clear" w:color="auto" w:fill="FABF8F"/>
            <w:vAlign w:val="center"/>
          </w:tcPr>
          <w:p w14:paraId="0C395518"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0E822C86"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2F2CA0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273C3A1E"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C8E5BC0"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0C62C03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3742A2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A8150BD"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2E033C33" w14:textId="77777777" w:rsidR="00913A0A" w:rsidRPr="00B31611" w:rsidRDefault="00913A0A" w:rsidP="001A63C6">
            <w:pPr>
              <w:pStyle w:val="TableText"/>
              <w:widowControl w:val="0"/>
              <w:rPr>
                <w:rFonts w:ascii="Tahoma" w:eastAsia="PMingLiU" w:hAnsi="Tahoma" w:cs="Tahoma"/>
                <w:sz w:val="13"/>
              </w:rPr>
            </w:pPr>
            <w:r w:rsidRPr="00B31611">
              <w:rPr>
                <w:rFonts w:ascii="Tahoma" w:eastAsia="PMingLiU" w:hAnsi="Tahoma" w:cs="Tahoma"/>
                <w:sz w:val="13"/>
              </w:rPr>
              <w:t>A,</w:t>
            </w:r>
            <w:r w:rsidR="00084B7C">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4D294CB0" w14:textId="77777777" w:rsidR="00913A0A" w:rsidRPr="00B31611" w:rsidRDefault="00913A0A" w:rsidP="001A63C6">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446FE5D0" w14:textId="77777777" w:rsidR="00913A0A" w:rsidRPr="00B31611" w:rsidRDefault="002C4BA9" w:rsidP="001A63C6">
            <w:pPr>
              <w:pStyle w:val="TableText"/>
              <w:widowControl w:val="0"/>
              <w:rPr>
                <w:rFonts w:ascii="Tahoma" w:eastAsia="PMingLiU" w:hAnsi="Tahoma" w:cs="Tahoma"/>
                <w:color w:val="000000"/>
                <w:sz w:val="13"/>
              </w:rPr>
            </w:pPr>
            <w:r w:rsidRPr="00B31611">
              <w:rPr>
                <w:rFonts w:ascii="Tahoma" w:eastAsia="PMingLiU" w:hAnsi="Tahoma" w:cs="Tahoma"/>
                <w:color w:val="000000"/>
                <w:sz w:val="13"/>
              </w:rPr>
              <w:t>A</w:t>
            </w:r>
          </w:p>
        </w:tc>
      </w:tr>
      <w:tr w:rsidR="00A01D6B" w:rsidRPr="00B31611" w14:paraId="18AC12FB" w14:textId="77777777" w:rsidTr="00D843CF">
        <w:trPr>
          <w:trHeight w:val="467"/>
        </w:trPr>
        <w:tc>
          <w:tcPr>
            <w:tcW w:w="2554" w:type="dxa"/>
            <w:gridSpan w:val="2"/>
            <w:tcBorders>
              <w:bottom w:val="single" w:sz="4" w:space="0" w:color="auto"/>
            </w:tcBorders>
            <w:shd w:val="clear" w:color="auto" w:fill="auto"/>
            <w:vAlign w:val="center"/>
          </w:tcPr>
          <w:p w14:paraId="33CCD5B9" w14:textId="77777777" w:rsidR="00913A0A" w:rsidRPr="00B31611" w:rsidRDefault="00913A0A" w:rsidP="007E466C">
            <w:pPr>
              <w:pStyle w:val="Heading2"/>
              <w:keepNext/>
              <w:keepLines/>
              <w:spacing w:before="20" w:after="20"/>
              <w:ind w:left="0"/>
              <w:rPr>
                <w:rFonts w:ascii="Tahoma" w:eastAsia="PMingLiU" w:hAnsi="Tahoma" w:cs="Tahoma"/>
                <w:b w:val="0"/>
                <w:sz w:val="14"/>
                <w:szCs w:val="14"/>
              </w:rPr>
            </w:pPr>
            <w:bookmarkStart w:id="537" w:name="_Toc336338149"/>
            <w:bookmarkStart w:id="538" w:name="_Toc374024284"/>
            <w:r w:rsidRPr="00B31611">
              <w:rPr>
                <w:rFonts w:ascii="Tahoma" w:eastAsia="PMingLiU" w:hAnsi="Tahoma" w:cs="Tahoma"/>
                <w:b w:val="0"/>
                <w:sz w:val="14"/>
                <w:szCs w:val="14"/>
              </w:rPr>
              <w:t>Windows Server™</w:t>
            </w:r>
            <w:r w:rsidR="00CA46CF" w:rsidRPr="00B31611">
              <w:rPr>
                <w:rFonts w:ascii="Tahoma" w:eastAsia="PMingLiU" w:hAnsi="Tahoma" w:cs="Tahoma"/>
                <w:b w:val="0"/>
                <w:sz w:val="14"/>
                <w:szCs w:val="14"/>
              </w:rPr>
              <w:t xml:space="preserve"> </w:t>
            </w:r>
            <w:r w:rsidRPr="00B31611">
              <w:rPr>
                <w:rFonts w:ascii="Tahoma" w:eastAsia="PMingLiU" w:hAnsi="Tahoma" w:cs="Tahoma"/>
                <w:b w:val="0"/>
                <w:sz w:val="14"/>
                <w:szCs w:val="14"/>
              </w:rPr>
              <w:t xml:space="preserve">Active Directory Rights Management Services </w:t>
            </w:r>
            <w:r w:rsidR="000F0581">
              <w:rPr>
                <w:rFonts w:ascii="Tahoma" w:eastAsia="PMingLiU" w:hAnsi="Tahoma" w:cs="Tahoma"/>
                <w:b w:val="0"/>
                <w:sz w:val="14"/>
                <w:szCs w:val="14"/>
              </w:rPr>
              <w:br/>
            </w:r>
            <w:r w:rsidRPr="00B31611">
              <w:rPr>
                <w:rFonts w:ascii="Tahoma" w:eastAsia="PMingLiU" w:hAnsi="Tahoma" w:cs="Tahoma"/>
                <w:b w:val="0"/>
                <w:sz w:val="14"/>
                <w:szCs w:val="14"/>
              </w:rPr>
              <w:t>外部連接器</w:t>
            </w:r>
            <w:bookmarkEnd w:id="537"/>
            <w:bookmarkEnd w:id="538"/>
          </w:p>
        </w:tc>
        <w:tc>
          <w:tcPr>
            <w:tcW w:w="416" w:type="dxa"/>
            <w:tcBorders>
              <w:bottom w:val="single" w:sz="4" w:space="0" w:color="auto"/>
            </w:tcBorders>
            <w:shd w:val="clear" w:color="auto" w:fill="auto"/>
            <w:vAlign w:val="center"/>
          </w:tcPr>
          <w:p w14:paraId="542FEBE1" w14:textId="77777777" w:rsidR="00913A0A" w:rsidRPr="00B31611" w:rsidRDefault="00913A0A" w:rsidP="007E466C">
            <w:pPr>
              <w:pStyle w:val="TableText"/>
              <w:keepNext/>
              <w:keepLines/>
              <w:widowControl w:val="0"/>
              <w:rPr>
                <w:rStyle w:val="EndnoteReference"/>
                <w:rFonts w:ascii="Tahoma" w:eastAsia="PMingLiU" w:hAnsi="Tahoma" w:cs="Tahoma"/>
                <w:sz w:val="13"/>
                <w:szCs w:val="13"/>
                <w:u w:val="single"/>
              </w:rPr>
            </w:pPr>
          </w:p>
        </w:tc>
        <w:tc>
          <w:tcPr>
            <w:tcW w:w="450" w:type="dxa"/>
            <w:tcBorders>
              <w:bottom w:val="single" w:sz="4" w:space="0" w:color="auto"/>
            </w:tcBorders>
            <w:shd w:val="clear" w:color="auto" w:fill="auto"/>
            <w:vAlign w:val="center"/>
          </w:tcPr>
          <w:p w14:paraId="4D78F021" w14:textId="77777777" w:rsidR="00913A0A" w:rsidRPr="00B31611" w:rsidRDefault="00913A0A" w:rsidP="007E466C">
            <w:pPr>
              <w:pStyle w:val="TableText"/>
              <w:keepNext/>
              <w:keepLines/>
              <w:widowControl w:val="0"/>
              <w:spacing w:before="160"/>
              <w:rPr>
                <w:rFonts w:ascii="Tahoma" w:eastAsia="PMingLiU" w:hAnsi="Tahoma" w:cs="Tahoma"/>
                <w:color w:val="000000"/>
                <w:sz w:val="13"/>
              </w:rPr>
            </w:pPr>
            <w:r w:rsidRPr="00B31611">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3A0F037" w14:textId="77777777" w:rsidR="00913A0A" w:rsidRPr="00B31611" w:rsidRDefault="00913A0A" w:rsidP="007E466C">
            <w:pPr>
              <w:pStyle w:val="TableText"/>
              <w:keepNext/>
              <w:keepLines/>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02C39BC"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125</w:t>
            </w:r>
          </w:p>
        </w:tc>
        <w:tc>
          <w:tcPr>
            <w:tcW w:w="450" w:type="dxa"/>
            <w:gridSpan w:val="2"/>
            <w:tcBorders>
              <w:bottom w:val="single" w:sz="4" w:space="0" w:color="auto"/>
            </w:tcBorders>
            <w:shd w:val="clear" w:color="auto" w:fill="auto"/>
            <w:vAlign w:val="center"/>
          </w:tcPr>
          <w:p w14:paraId="7BAFAD45"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313</w:t>
            </w:r>
          </w:p>
        </w:tc>
        <w:tc>
          <w:tcPr>
            <w:tcW w:w="450" w:type="dxa"/>
            <w:gridSpan w:val="2"/>
            <w:tcBorders>
              <w:bottom w:val="single" w:sz="4" w:space="0" w:color="auto"/>
            </w:tcBorders>
            <w:shd w:val="clear" w:color="auto" w:fill="auto"/>
            <w:vAlign w:val="center"/>
          </w:tcPr>
          <w:p w14:paraId="1D973750"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250</w:t>
            </w:r>
          </w:p>
        </w:tc>
        <w:tc>
          <w:tcPr>
            <w:tcW w:w="450" w:type="dxa"/>
            <w:gridSpan w:val="3"/>
            <w:tcBorders>
              <w:bottom w:val="single" w:sz="4" w:space="0" w:color="auto"/>
            </w:tcBorders>
            <w:shd w:val="clear" w:color="auto" w:fill="auto"/>
            <w:vAlign w:val="center"/>
          </w:tcPr>
          <w:p w14:paraId="4D31CCA8"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0A8525A5"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188</w:t>
            </w:r>
          </w:p>
        </w:tc>
        <w:tc>
          <w:tcPr>
            <w:tcW w:w="450" w:type="dxa"/>
            <w:gridSpan w:val="2"/>
            <w:tcBorders>
              <w:bottom w:val="single" w:sz="4" w:space="0" w:color="auto"/>
            </w:tcBorders>
            <w:shd w:val="clear" w:color="auto" w:fill="auto"/>
            <w:vAlign w:val="center"/>
          </w:tcPr>
          <w:p w14:paraId="3101F1E6"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14:paraId="32A9DEEB"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14:paraId="39D9B975"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125</w:t>
            </w:r>
          </w:p>
        </w:tc>
        <w:tc>
          <w:tcPr>
            <w:tcW w:w="450" w:type="dxa"/>
            <w:tcBorders>
              <w:bottom w:val="single" w:sz="4" w:space="0" w:color="auto"/>
            </w:tcBorders>
            <w:shd w:val="clear" w:color="auto" w:fill="auto"/>
            <w:vAlign w:val="center"/>
          </w:tcPr>
          <w:p w14:paraId="70ACA068"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14:paraId="2992ACFE"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14:paraId="7B0365CF"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4C65B8B9"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6C7B3A"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5DC06118"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A,</w:t>
            </w:r>
            <w:r w:rsidR="000F058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auto"/>
            <w:vAlign w:val="center"/>
          </w:tcPr>
          <w:p w14:paraId="3859CDD4" w14:textId="77777777" w:rsidR="00913A0A" w:rsidRPr="00B31611" w:rsidRDefault="00913A0A" w:rsidP="007E466C">
            <w:pPr>
              <w:pStyle w:val="TableText"/>
              <w:keepNext/>
              <w:keepLines/>
              <w:widowControl w:val="0"/>
              <w:rPr>
                <w:rFonts w:ascii="Tahoma" w:eastAsia="PMingLiU" w:hAnsi="Tahoma" w:cs="Tahoma"/>
                <w:color w:val="000000"/>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auto"/>
          </w:tcPr>
          <w:p w14:paraId="683A1E5F" w14:textId="77777777" w:rsidR="00913A0A" w:rsidRPr="00B31611" w:rsidRDefault="002C4BA9" w:rsidP="007E466C">
            <w:pPr>
              <w:pStyle w:val="TableText"/>
              <w:keepNext/>
              <w:keepLines/>
              <w:widowControl w:val="0"/>
              <w:rPr>
                <w:rFonts w:ascii="Tahoma" w:eastAsia="PMingLiU" w:hAnsi="Tahoma" w:cs="Tahoma"/>
                <w:color w:val="000000"/>
                <w:sz w:val="13"/>
              </w:rPr>
            </w:pPr>
            <w:r w:rsidRPr="00B31611">
              <w:rPr>
                <w:rFonts w:ascii="Tahoma" w:eastAsia="PMingLiU" w:hAnsi="Tahoma" w:cs="Tahoma"/>
                <w:color w:val="000000"/>
                <w:sz w:val="13"/>
              </w:rPr>
              <w:t>A</w:t>
            </w:r>
          </w:p>
        </w:tc>
      </w:tr>
      <w:tr w:rsidR="00913A0A" w:rsidRPr="00B31611" w14:paraId="0F26C270" w14:textId="77777777" w:rsidTr="00D843CF">
        <w:trPr>
          <w:gridBefore w:val="1"/>
          <w:wBefore w:w="20" w:type="dxa"/>
          <w:trHeight w:val="145"/>
        </w:trPr>
        <w:tc>
          <w:tcPr>
            <w:tcW w:w="2534" w:type="dxa"/>
            <w:tcBorders>
              <w:bottom w:val="single" w:sz="4" w:space="0" w:color="auto"/>
            </w:tcBorders>
            <w:shd w:val="clear" w:color="auto" w:fill="FABF8F"/>
            <w:vAlign w:val="center"/>
          </w:tcPr>
          <w:p w14:paraId="1C60F350" w14:textId="77777777" w:rsidR="00913A0A" w:rsidRPr="00B31611" w:rsidRDefault="00913A0A" w:rsidP="007E466C">
            <w:pPr>
              <w:pStyle w:val="Heading2"/>
              <w:keepNext/>
              <w:keepLines/>
              <w:spacing w:before="20" w:after="20"/>
              <w:ind w:left="0"/>
              <w:rPr>
                <w:rFonts w:ascii="Tahoma" w:eastAsia="PMingLiU" w:hAnsi="Tahoma" w:cs="Tahoma"/>
                <w:b w:val="0"/>
                <w:sz w:val="14"/>
                <w:szCs w:val="14"/>
              </w:rPr>
            </w:pPr>
            <w:bookmarkStart w:id="539" w:name="_Toc374024285"/>
            <w:r w:rsidRPr="00B31611">
              <w:rPr>
                <w:rFonts w:ascii="Tahoma" w:eastAsia="PMingLiU" w:hAnsi="Tahoma" w:cs="Tahoma"/>
                <w:b w:val="0"/>
                <w:sz w:val="14"/>
                <w:szCs w:val="14"/>
              </w:rPr>
              <w:t>Windows Small Business Server 2008 Premium</w:t>
            </w:r>
            <w:bookmarkEnd w:id="539"/>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4E630C85" w14:textId="77777777" w:rsidR="00913A0A" w:rsidRPr="00B31611" w:rsidRDefault="00907527" w:rsidP="00913588">
            <w:pPr>
              <w:pStyle w:val="TableText"/>
              <w:keepNext/>
              <w:keepLines/>
              <w:widowControl w:val="0"/>
              <w:rPr>
                <w:rFonts w:ascii="Tahoma" w:eastAsia="PMingLiU" w:hAnsi="Tahoma" w:cs="Tahoma"/>
                <w:b/>
                <w:sz w:val="13"/>
                <w:szCs w:val="13"/>
                <w:u w:val="single"/>
              </w:rPr>
            </w:pPr>
            <w:hyperlink w:anchor="_112_Windows_Small_1" w:history="1">
              <w:r w:rsidR="00636CAD" w:rsidRPr="00B31611">
                <w:rPr>
                  <w:rStyle w:val="Hyperlink"/>
                  <w:rFonts w:ascii="Tahoma" w:eastAsia="PMingLiU" w:hAnsi="Tahoma" w:cs="Tahoma"/>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48E41698" w14:textId="77777777" w:rsidR="00913A0A" w:rsidRPr="00B31611" w:rsidRDefault="00913A0A" w:rsidP="007E466C">
            <w:pPr>
              <w:pStyle w:val="TableText"/>
              <w:keepNext/>
              <w:keepLines/>
              <w:widowControl w:val="0"/>
              <w:spacing w:before="120"/>
              <w:rPr>
                <w:rFonts w:ascii="Tahoma" w:eastAsia="PMingLiU" w:hAnsi="Tahoma" w:cs="Tahoma"/>
                <w:sz w:val="13"/>
              </w:rPr>
            </w:pPr>
            <w:r w:rsidRPr="00B31611">
              <w:rPr>
                <w:rFonts w:ascii="Tahoma" w:eastAsia="PMingLiU" w:hAnsi="Tahoma" w:cs="Tahoma"/>
                <w:sz w:val="13"/>
              </w:rPr>
              <w:t>10/08</w:t>
            </w:r>
          </w:p>
        </w:tc>
        <w:tc>
          <w:tcPr>
            <w:tcW w:w="360" w:type="dxa"/>
            <w:tcBorders>
              <w:bottom w:val="single" w:sz="4" w:space="0" w:color="auto"/>
              <w:right w:val="single" w:sz="18" w:space="0" w:color="auto"/>
            </w:tcBorders>
            <w:shd w:val="clear" w:color="auto" w:fill="FABF8F"/>
            <w:vAlign w:val="center"/>
          </w:tcPr>
          <w:p w14:paraId="71439B9C" w14:textId="77777777" w:rsidR="00913A0A" w:rsidRPr="00B31611" w:rsidRDefault="00913A0A" w:rsidP="007E466C">
            <w:pPr>
              <w:pStyle w:val="TableText"/>
              <w:keepNext/>
              <w:keepLines/>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9B59A12"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56E47BAE"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669A592"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6E017FF8"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4A973432"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5BA399B" w14:textId="77777777" w:rsidR="00913A0A" w:rsidRPr="00B31611" w:rsidRDefault="00913A0A" w:rsidP="007E466C">
            <w:pPr>
              <w:pStyle w:val="TableText"/>
              <w:keepNext/>
              <w:keepLines/>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7440C82C"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44C2A28"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28FA2935" w14:textId="77777777" w:rsidR="00913A0A" w:rsidRPr="00B31611" w:rsidDel="001265B4"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200BA6A7"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7A052AAF"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343697F"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32F299" w14:textId="77777777" w:rsidR="00913A0A" w:rsidRPr="00B31611" w:rsidRDefault="00913A0A"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099199AC" w14:textId="77777777" w:rsidR="00913A0A" w:rsidRPr="00B31611" w:rsidRDefault="00913A0A" w:rsidP="007E466C">
            <w:pPr>
              <w:pStyle w:val="TableText"/>
              <w:keepNext/>
              <w:keepLines/>
              <w:widowControl w:val="0"/>
              <w:rPr>
                <w:rFonts w:ascii="Tahoma" w:eastAsia="PMingLiU" w:hAnsi="Tahoma" w:cs="Tahoma"/>
                <w:sz w:val="13"/>
              </w:rPr>
            </w:pPr>
          </w:p>
        </w:tc>
        <w:tc>
          <w:tcPr>
            <w:tcW w:w="506" w:type="dxa"/>
            <w:tcBorders>
              <w:bottom w:val="single" w:sz="4" w:space="0" w:color="auto"/>
            </w:tcBorders>
            <w:shd w:val="clear" w:color="auto" w:fill="FABF8F"/>
            <w:vAlign w:val="center"/>
          </w:tcPr>
          <w:p w14:paraId="31C116E7" w14:textId="77777777" w:rsidR="00913A0A" w:rsidRPr="00B31611" w:rsidRDefault="00913A0A" w:rsidP="007E466C">
            <w:pPr>
              <w:pStyle w:val="TableText"/>
              <w:keepNext/>
              <w:keepLines/>
              <w:widowControl w:val="0"/>
              <w:rPr>
                <w:rFonts w:ascii="Tahoma" w:eastAsia="PMingLiU" w:hAnsi="Tahoma" w:cs="Tahoma"/>
                <w:sz w:val="13"/>
              </w:rPr>
            </w:pPr>
          </w:p>
        </w:tc>
        <w:tc>
          <w:tcPr>
            <w:tcW w:w="484" w:type="dxa"/>
            <w:tcBorders>
              <w:bottom w:val="single" w:sz="4" w:space="0" w:color="auto"/>
            </w:tcBorders>
            <w:shd w:val="clear" w:color="auto" w:fill="FABF8F"/>
          </w:tcPr>
          <w:p w14:paraId="57987754" w14:textId="77777777" w:rsidR="00913A0A" w:rsidRPr="00B31611" w:rsidRDefault="00913A0A" w:rsidP="007E466C">
            <w:pPr>
              <w:pStyle w:val="TableText"/>
              <w:keepNext/>
              <w:keepLines/>
              <w:widowControl w:val="0"/>
              <w:rPr>
                <w:rFonts w:ascii="Tahoma" w:eastAsia="PMingLiU" w:hAnsi="Tahoma" w:cs="Tahoma"/>
                <w:sz w:val="13"/>
              </w:rPr>
            </w:pPr>
          </w:p>
        </w:tc>
      </w:tr>
      <w:tr w:rsidR="00A01D6B" w:rsidRPr="00B31611" w14:paraId="138B6BCE" w14:textId="77777777" w:rsidTr="00D843CF">
        <w:trPr>
          <w:gridBefore w:val="1"/>
          <w:wBefore w:w="20" w:type="dxa"/>
          <w:trHeight w:val="145"/>
        </w:trPr>
        <w:tc>
          <w:tcPr>
            <w:tcW w:w="2534" w:type="dxa"/>
            <w:tcBorders>
              <w:bottom w:val="single" w:sz="4" w:space="0" w:color="auto"/>
            </w:tcBorders>
            <w:shd w:val="clear" w:color="auto" w:fill="auto"/>
            <w:vAlign w:val="center"/>
          </w:tcPr>
          <w:p w14:paraId="5CFDEBE6"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40" w:name="_Toc374024286"/>
            <w:r w:rsidRPr="00B31611">
              <w:rPr>
                <w:rFonts w:ascii="Tahoma" w:eastAsia="PMingLiU" w:hAnsi="Tahoma" w:cs="Tahoma"/>
                <w:b w:val="0"/>
                <w:sz w:val="14"/>
                <w:szCs w:val="14"/>
              </w:rPr>
              <w:t>Windows Small Business Server 2011 Standard</w:t>
            </w:r>
            <w:bookmarkEnd w:id="540"/>
          </w:p>
        </w:tc>
        <w:tc>
          <w:tcPr>
            <w:tcW w:w="416" w:type="dxa"/>
            <w:tcBorders>
              <w:bottom w:val="single" w:sz="4" w:space="0" w:color="auto"/>
            </w:tcBorders>
            <w:shd w:val="clear" w:color="auto" w:fill="auto"/>
            <w:vAlign w:val="center"/>
          </w:tcPr>
          <w:p w14:paraId="144FACA6" w14:textId="77777777" w:rsidR="00913A0A" w:rsidRPr="00B31611" w:rsidRDefault="00907527" w:rsidP="00913588">
            <w:pPr>
              <w:pStyle w:val="TableText"/>
              <w:widowControl w:val="0"/>
              <w:rPr>
                <w:rFonts w:ascii="Tahoma" w:eastAsia="PMingLiU" w:hAnsi="Tahoma" w:cs="Tahoma"/>
              </w:rPr>
            </w:pPr>
            <w:hyperlink w:anchor="_116_Windows_Small_1" w:history="1">
              <w:r w:rsidR="00636CAD" w:rsidRPr="00B31611">
                <w:rPr>
                  <w:rStyle w:val="Hyperlink"/>
                  <w:rFonts w:ascii="Tahoma" w:eastAsia="PMingLiU" w:hAnsi="Tahoma" w:cs="Tahoma"/>
                  <w:b/>
                  <w:sz w:val="13"/>
                  <w:szCs w:val="13"/>
                </w:rPr>
                <w:t>116</w:t>
              </w:r>
            </w:hyperlink>
          </w:p>
        </w:tc>
        <w:tc>
          <w:tcPr>
            <w:tcW w:w="450" w:type="dxa"/>
            <w:tcBorders>
              <w:bottom w:val="single" w:sz="4" w:space="0" w:color="auto"/>
            </w:tcBorders>
            <w:shd w:val="clear" w:color="auto" w:fill="auto"/>
            <w:vAlign w:val="center"/>
          </w:tcPr>
          <w:p w14:paraId="4F9F2AD4" w14:textId="77777777" w:rsidR="00913A0A" w:rsidRPr="00B31611" w:rsidRDefault="00913A0A" w:rsidP="00886719">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83AEEA5" w14:textId="77777777" w:rsidR="00913A0A" w:rsidRPr="00B31611" w:rsidRDefault="00913A0A" w:rsidP="00886719">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77E1EB6E"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3111E3B5"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16595D44" w14:textId="77777777" w:rsidR="00913A0A" w:rsidRPr="00B31611" w:rsidRDefault="00913A0A" w:rsidP="00886719">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7D5BAA41"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9F746D"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0425A55" w14:textId="77777777" w:rsidR="00913A0A" w:rsidRPr="00B31611" w:rsidRDefault="00913A0A"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C903576"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5FCDC0" w14:textId="77777777" w:rsidR="00913A0A" w:rsidRPr="00B31611" w:rsidRDefault="00913A0A"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1D652F72" w14:textId="77777777" w:rsidR="00913A0A" w:rsidRPr="00B31611"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DD9E315"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3AE97F16" w14:textId="77777777" w:rsidR="00913A0A" w:rsidRPr="00B31611"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ABD3C65"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C2BA85" w14:textId="77777777" w:rsidR="00913A0A" w:rsidRPr="00B31611" w:rsidRDefault="00913A0A"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217A5344" w14:textId="77777777" w:rsidR="00913A0A" w:rsidRPr="00B31611" w:rsidRDefault="00913A0A" w:rsidP="00886719">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6CD90E19" w14:textId="77777777" w:rsidR="00913A0A" w:rsidRPr="00B31611" w:rsidRDefault="00913A0A" w:rsidP="00886719">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5DFED056" w14:textId="77777777" w:rsidR="00913A0A" w:rsidRPr="00B31611" w:rsidRDefault="00913A0A" w:rsidP="00886719">
            <w:pPr>
              <w:pStyle w:val="TableText"/>
              <w:widowControl w:val="0"/>
              <w:rPr>
                <w:rFonts w:ascii="Tahoma" w:eastAsia="PMingLiU" w:hAnsi="Tahoma" w:cs="Tahoma"/>
                <w:sz w:val="13"/>
              </w:rPr>
            </w:pPr>
          </w:p>
        </w:tc>
      </w:tr>
      <w:tr w:rsidR="00913A0A" w:rsidRPr="00B31611" w14:paraId="4049E961" w14:textId="77777777" w:rsidTr="00D843CF">
        <w:trPr>
          <w:gridBefore w:val="1"/>
          <w:wBefore w:w="20" w:type="dxa"/>
          <w:trHeight w:val="145"/>
        </w:trPr>
        <w:tc>
          <w:tcPr>
            <w:tcW w:w="2534" w:type="dxa"/>
            <w:tcBorders>
              <w:bottom w:val="single" w:sz="4" w:space="0" w:color="auto"/>
            </w:tcBorders>
            <w:shd w:val="clear" w:color="auto" w:fill="FABF8F"/>
            <w:vAlign w:val="center"/>
          </w:tcPr>
          <w:p w14:paraId="66B37B46"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41" w:name="_Toc336338158"/>
            <w:bookmarkStart w:id="542" w:name="_Toc374024287"/>
            <w:r w:rsidRPr="00B31611">
              <w:rPr>
                <w:rFonts w:ascii="Tahoma" w:eastAsia="PMingLiU" w:hAnsi="Tahoma" w:cs="Tahoma"/>
                <w:b w:val="0"/>
                <w:sz w:val="14"/>
                <w:szCs w:val="14"/>
              </w:rPr>
              <w:t xml:space="preserve">Windows Small Business Server 2011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(1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541"/>
            <w:bookmarkEnd w:id="542"/>
          </w:p>
        </w:tc>
        <w:tc>
          <w:tcPr>
            <w:tcW w:w="416" w:type="dxa"/>
            <w:tcBorders>
              <w:bottom w:val="single" w:sz="4" w:space="0" w:color="auto"/>
            </w:tcBorders>
            <w:shd w:val="clear" w:color="auto" w:fill="FABF8F"/>
            <w:vAlign w:val="center"/>
          </w:tcPr>
          <w:p w14:paraId="0E8D2A8A" w14:textId="77777777" w:rsidR="00913A0A" w:rsidRPr="00B31611" w:rsidRDefault="00907527" w:rsidP="00913588">
            <w:pPr>
              <w:pStyle w:val="TableText"/>
              <w:widowControl w:val="0"/>
              <w:rPr>
                <w:rStyle w:val="EndnoteReference"/>
                <w:rFonts w:ascii="Tahoma" w:eastAsia="PMingLiU" w:hAnsi="Tahoma" w:cs="Tahoma"/>
                <w:b w:val="0"/>
                <w:color w:val="0000FF"/>
                <w:sz w:val="13"/>
                <w:szCs w:val="13"/>
                <w:u w:val="single"/>
              </w:rPr>
            </w:pPr>
            <w:hyperlink w:anchor="_122_Windows_Small" w:history="1">
              <w:r w:rsidR="00636CAD" w:rsidRPr="00B31611">
                <w:rPr>
                  <w:rStyle w:val="Hyperlink"/>
                  <w:rFonts w:ascii="Tahoma" w:eastAsia="PMingLiU" w:hAnsi="Tahoma" w:cs="Tahoma"/>
                  <w:b/>
                  <w:sz w:val="13"/>
                  <w:szCs w:val="13"/>
                </w:rPr>
                <w:t>117</w:t>
              </w:r>
            </w:hyperlink>
          </w:p>
        </w:tc>
        <w:tc>
          <w:tcPr>
            <w:tcW w:w="450" w:type="dxa"/>
            <w:tcBorders>
              <w:bottom w:val="single" w:sz="4" w:space="0" w:color="auto"/>
            </w:tcBorders>
            <w:shd w:val="clear" w:color="auto" w:fill="FABF8F"/>
            <w:vAlign w:val="center"/>
          </w:tcPr>
          <w:p w14:paraId="58A59825" w14:textId="77777777" w:rsidR="00913A0A" w:rsidRPr="00B31611" w:rsidRDefault="00913A0A" w:rsidP="00886719">
            <w:pPr>
              <w:pStyle w:val="TableText"/>
              <w:widowControl w:val="0"/>
              <w:spacing w:before="12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63CA9D21"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6EFAE516"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A335EA0"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0FC1EDAE" w14:textId="77777777" w:rsidR="00913A0A" w:rsidRPr="00B31611" w:rsidRDefault="00913A0A" w:rsidP="00886719">
            <w:pPr>
              <w:pStyle w:val="TableText"/>
              <w:widowControl w:val="0"/>
              <w:rPr>
                <w:rFonts w:ascii="Tahoma" w:eastAsia="PMingLiU" w:hAnsi="Tahoma" w:cs="Tahoma"/>
                <w:sz w:val="13"/>
              </w:rPr>
            </w:pPr>
          </w:p>
        </w:tc>
        <w:tc>
          <w:tcPr>
            <w:tcW w:w="450" w:type="dxa"/>
            <w:gridSpan w:val="3"/>
            <w:tcBorders>
              <w:bottom w:val="single" w:sz="4" w:space="0" w:color="auto"/>
            </w:tcBorders>
            <w:shd w:val="clear" w:color="auto" w:fill="FABF8F"/>
            <w:vAlign w:val="center"/>
          </w:tcPr>
          <w:p w14:paraId="1DC7DF9D"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17DA54BE" w14:textId="77777777" w:rsidR="00913A0A" w:rsidRPr="00B31611" w:rsidRDefault="00913A0A" w:rsidP="00886719">
            <w:pPr>
              <w:pStyle w:val="TableText"/>
              <w:widowControl w:val="0"/>
              <w:rPr>
                <w:rFonts w:ascii="Tahoma" w:eastAsia="PMingLiU" w:hAnsi="Tahoma" w:cs="Tahoma"/>
                <w:sz w:val="13"/>
              </w:rPr>
            </w:pPr>
          </w:p>
        </w:tc>
        <w:tc>
          <w:tcPr>
            <w:tcW w:w="450" w:type="dxa"/>
            <w:gridSpan w:val="2"/>
            <w:tcBorders>
              <w:bottom w:val="single" w:sz="4" w:space="0" w:color="auto"/>
            </w:tcBorders>
            <w:shd w:val="clear" w:color="auto" w:fill="FABF8F"/>
            <w:vAlign w:val="center"/>
          </w:tcPr>
          <w:p w14:paraId="2DF1B42C" w14:textId="77777777" w:rsidR="00913A0A" w:rsidRPr="00B31611" w:rsidRDefault="00913A0A"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2C99C9D6"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2E0E605"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28E5080A" w14:textId="77777777" w:rsidR="00913A0A" w:rsidRPr="00B31611"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5722047"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364D29EC"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94E0C63"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3E2102" w14:textId="77777777" w:rsidR="00913A0A" w:rsidRPr="00B31611" w:rsidRDefault="00913A0A" w:rsidP="000F0581">
            <w:pPr>
              <w:pStyle w:val="TableText"/>
              <w:widowControl w:val="0"/>
              <w:rPr>
                <w:rFonts w:ascii="Tahoma" w:eastAsia="PMingLiU" w:hAnsi="Tahoma" w:cs="Tahoma"/>
                <w:sz w:val="13"/>
              </w:rPr>
            </w:pPr>
            <w:r w:rsidRPr="00B31611">
              <w:rPr>
                <w:rFonts w:ascii="Tahoma" w:eastAsia="PMingLiU" w:hAnsi="Tahoma" w:cs="Tahoma"/>
                <w:sz w:val="13"/>
              </w:rPr>
              <w:t>E</w:t>
            </w:r>
            <w:r w:rsidR="000F0581">
              <w:rPr>
                <w:rFonts w:ascii="Tahoma" w:eastAsia="PMingLiU" w:hAnsi="Tahoma" w:cs="Tahoma"/>
                <w:sz w:val="13"/>
              </w:rPr>
              <w:t>,</w:t>
            </w:r>
            <w:r w:rsidRPr="00B31611">
              <w:rPr>
                <w:rFonts w:ascii="Tahoma" w:eastAsia="PMingLiU" w:hAnsi="Tahoma" w:cs="Tahoma"/>
                <w:sz w:val="13"/>
              </w:rPr>
              <w:t xml:space="preserve"> P</w:t>
            </w:r>
          </w:p>
        </w:tc>
        <w:tc>
          <w:tcPr>
            <w:tcW w:w="450" w:type="dxa"/>
            <w:tcBorders>
              <w:bottom w:val="single" w:sz="4" w:space="0" w:color="auto"/>
            </w:tcBorders>
            <w:shd w:val="clear" w:color="auto" w:fill="FABF8F"/>
          </w:tcPr>
          <w:p w14:paraId="34852AE9"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A,</w:t>
            </w:r>
            <w:r w:rsidR="000F058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73CBF6AC" w14:textId="77777777" w:rsidR="00913A0A" w:rsidRPr="00B31611" w:rsidRDefault="00913A0A" w:rsidP="00886719">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72C31001" w14:textId="77777777" w:rsidR="00913A0A" w:rsidRPr="00B31611" w:rsidRDefault="00913A0A" w:rsidP="00886719">
            <w:pPr>
              <w:pStyle w:val="TableText"/>
              <w:widowControl w:val="0"/>
              <w:rPr>
                <w:rFonts w:ascii="Tahoma" w:eastAsia="PMingLiU" w:hAnsi="Tahoma" w:cs="Tahoma"/>
                <w:sz w:val="13"/>
              </w:rPr>
            </w:pPr>
          </w:p>
        </w:tc>
      </w:tr>
      <w:tr w:rsidR="00A01D6B" w:rsidRPr="00B31611" w14:paraId="55B54FA9" w14:textId="77777777" w:rsidTr="00D843CF">
        <w:trPr>
          <w:gridBefore w:val="1"/>
          <w:wBefore w:w="20" w:type="dxa"/>
          <w:trHeight w:val="145"/>
        </w:trPr>
        <w:tc>
          <w:tcPr>
            <w:tcW w:w="2534" w:type="dxa"/>
            <w:tcBorders>
              <w:bottom w:val="single" w:sz="4" w:space="0" w:color="auto"/>
            </w:tcBorders>
            <w:shd w:val="clear" w:color="auto" w:fill="auto"/>
            <w:vAlign w:val="center"/>
          </w:tcPr>
          <w:p w14:paraId="6E8B012E" w14:textId="77777777" w:rsidR="00913A0A" w:rsidRPr="00B31611" w:rsidRDefault="00913A0A" w:rsidP="002E5D03">
            <w:pPr>
              <w:pStyle w:val="Heading2"/>
              <w:spacing w:before="20" w:after="20"/>
              <w:ind w:left="0"/>
              <w:rPr>
                <w:rFonts w:ascii="Tahoma" w:eastAsia="PMingLiU" w:hAnsi="Tahoma" w:cs="Tahoma"/>
                <w:b w:val="0"/>
                <w:color w:val="000000"/>
                <w:sz w:val="14"/>
                <w:szCs w:val="14"/>
              </w:rPr>
            </w:pPr>
            <w:bookmarkStart w:id="543" w:name="_Toc336338159"/>
            <w:bookmarkStart w:id="544" w:name="_Toc374024288"/>
            <w:r w:rsidRPr="00B31611">
              <w:rPr>
                <w:rFonts w:ascii="Tahoma" w:eastAsia="PMingLiU" w:hAnsi="Tahoma" w:cs="Tahoma"/>
                <w:b w:val="0"/>
                <w:sz w:val="14"/>
                <w:szCs w:val="14"/>
              </w:rPr>
              <w:t xml:space="preserve">Windows Small Business Server 2011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(5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543"/>
            <w:bookmarkEnd w:id="544"/>
          </w:p>
        </w:tc>
        <w:tc>
          <w:tcPr>
            <w:tcW w:w="416" w:type="dxa"/>
            <w:tcBorders>
              <w:bottom w:val="single" w:sz="4" w:space="0" w:color="auto"/>
            </w:tcBorders>
            <w:shd w:val="clear" w:color="auto" w:fill="auto"/>
            <w:vAlign w:val="center"/>
          </w:tcPr>
          <w:p w14:paraId="65B944D5" w14:textId="77777777" w:rsidR="00913A0A" w:rsidRPr="00B31611" w:rsidRDefault="00907527" w:rsidP="00913588">
            <w:pPr>
              <w:pStyle w:val="TableText"/>
              <w:widowControl w:val="0"/>
              <w:rPr>
                <w:rStyle w:val="EndnoteReference"/>
                <w:rFonts w:ascii="Tahoma" w:eastAsia="PMingLiU" w:hAnsi="Tahoma" w:cs="Tahoma"/>
                <w:b w:val="0"/>
                <w:sz w:val="13"/>
                <w:szCs w:val="13"/>
                <w:u w:val="single"/>
              </w:rPr>
            </w:pPr>
            <w:hyperlink w:anchor="_122_Windows_Small" w:history="1">
              <w:r w:rsidR="000324AB" w:rsidRPr="00B31611">
                <w:rPr>
                  <w:rStyle w:val="Hyperlink"/>
                  <w:rFonts w:ascii="Tahoma" w:eastAsia="PMingLiU" w:hAnsi="Tahoma" w:cs="Tahoma"/>
                  <w:b/>
                  <w:sz w:val="13"/>
                  <w:szCs w:val="13"/>
                </w:rPr>
                <w:t>117</w:t>
              </w:r>
            </w:hyperlink>
          </w:p>
        </w:tc>
        <w:tc>
          <w:tcPr>
            <w:tcW w:w="450" w:type="dxa"/>
            <w:tcBorders>
              <w:bottom w:val="single" w:sz="4" w:space="0" w:color="auto"/>
            </w:tcBorders>
            <w:shd w:val="clear" w:color="auto" w:fill="auto"/>
            <w:vAlign w:val="center"/>
          </w:tcPr>
          <w:p w14:paraId="0F929ACA" w14:textId="77777777" w:rsidR="00913A0A" w:rsidRPr="00B31611" w:rsidRDefault="00913A0A" w:rsidP="00886719">
            <w:pPr>
              <w:pStyle w:val="TableText"/>
              <w:widowControl w:val="0"/>
              <w:spacing w:before="12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0648F115"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375560DC" w14:textId="77777777" w:rsidR="00913A0A" w:rsidRPr="00B31611" w:rsidRDefault="00913A0A" w:rsidP="00886719">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6171B488" w14:textId="77777777" w:rsidR="00913A0A" w:rsidRPr="00B31611"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6227B2BA" w14:textId="77777777" w:rsidR="00913A0A" w:rsidRPr="00B31611" w:rsidRDefault="00913A0A" w:rsidP="00886719">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280063F0" w14:textId="77777777" w:rsidR="00913A0A" w:rsidRPr="00B31611"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3206A3EA" w14:textId="77777777" w:rsidR="00913A0A" w:rsidRPr="00B31611" w:rsidRDefault="00913A0A" w:rsidP="00886719">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43CB048D" w14:textId="77777777" w:rsidR="00913A0A" w:rsidRPr="00B31611" w:rsidRDefault="00913A0A"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E7A6612" w14:textId="77777777" w:rsidR="00913A0A" w:rsidRPr="00B31611" w:rsidRDefault="00913A0A"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8AA9A02"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tcBorders>
            <w:shd w:val="clear" w:color="auto" w:fill="auto"/>
            <w:vAlign w:val="center"/>
          </w:tcPr>
          <w:p w14:paraId="63E2ED8E" w14:textId="77777777" w:rsidR="00913A0A" w:rsidRPr="00B31611"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3C04E95"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393767B"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5B352A0B"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9ACE47"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4AE82AF2"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47C465BF"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auto"/>
          </w:tcPr>
          <w:p w14:paraId="54803670" w14:textId="77777777" w:rsidR="00913A0A" w:rsidRPr="00B31611" w:rsidRDefault="00913A0A" w:rsidP="00886719">
            <w:pPr>
              <w:pStyle w:val="TableText"/>
              <w:widowControl w:val="0"/>
              <w:rPr>
                <w:rFonts w:ascii="Tahoma" w:eastAsia="PMingLiU" w:hAnsi="Tahoma" w:cs="Tahoma"/>
                <w:color w:val="000000"/>
                <w:sz w:val="13"/>
              </w:rPr>
            </w:pPr>
          </w:p>
        </w:tc>
      </w:tr>
      <w:tr w:rsidR="00913A0A" w:rsidRPr="00B31611" w14:paraId="1A995BF2" w14:textId="77777777" w:rsidTr="00D843CF">
        <w:trPr>
          <w:gridBefore w:val="1"/>
          <w:wBefore w:w="20" w:type="dxa"/>
          <w:trHeight w:val="145"/>
        </w:trPr>
        <w:tc>
          <w:tcPr>
            <w:tcW w:w="2534" w:type="dxa"/>
            <w:tcBorders>
              <w:bottom w:val="single" w:sz="4" w:space="0" w:color="auto"/>
            </w:tcBorders>
            <w:shd w:val="clear" w:color="auto" w:fill="FABF8F"/>
          </w:tcPr>
          <w:p w14:paraId="27BDF298" w14:textId="77777777" w:rsidR="00913A0A" w:rsidRPr="00B31611" w:rsidRDefault="00913A0A" w:rsidP="002E5D03">
            <w:pPr>
              <w:pStyle w:val="Heading2"/>
              <w:spacing w:before="20" w:after="20"/>
              <w:ind w:left="0"/>
              <w:rPr>
                <w:rFonts w:ascii="Tahoma" w:eastAsia="PMingLiU" w:hAnsi="Tahoma" w:cs="Tahoma"/>
                <w:b w:val="0"/>
                <w:color w:val="000000"/>
                <w:sz w:val="14"/>
                <w:szCs w:val="14"/>
              </w:rPr>
            </w:pPr>
            <w:bookmarkStart w:id="545" w:name="_Toc336338160"/>
            <w:bookmarkStart w:id="546" w:name="_Toc374024289"/>
            <w:r w:rsidRPr="00B31611">
              <w:rPr>
                <w:rFonts w:ascii="Tahoma" w:eastAsia="PMingLiU" w:hAnsi="Tahoma" w:cs="Tahoma"/>
                <w:b w:val="0"/>
                <w:sz w:val="14"/>
                <w:szCs w:val="14"/>
              </w:rPr>
              <w:t xml:space="preserve">Windows Small Business Server 2011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(20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545"/>
            <w:bookmarkEnd w:id="546"/>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3D106FC9" w14:textId="77777777" w:rsidR="00913A0A" w:rsidRPr="00B31611" w:rsidRDefault="00907527" w:rsidP="00913588">
            <w:pPr>
              <w:pStyle w:val="TableText"/>
              <w:widowControl w:val="0"/>
              <w:rPr>
                <w:rStyle w:val="EndnoteReference"/>
                <w:rFonts w:ascii="Tahoma" w:eastAsia="PMingLiU" w:hAnsi="Tahoma" w:cs="Tahoma"/>
                <w:b w:val="0"/>
                <w:sz w:val="13"/>
                <w:szCs w:val="13"/>
                <w:u w:val="single"/>
              </w:rPr>
            </w:pPr>
            <w:hyperlink w:anchor="_122_Windows_Small" w:history="1">
              <w:r w:rsidR="000324AB" w:rsidRPr="00B31611">
                <w:rPr>
                  <w:rStyle w:val="Hyperlink"/>
                  <w:rFonts w:ascii="Tahoma" w:eastAsia="PMingLiU" w:hAnsi="Tahoma" w:cs="Tahoma"/>
                  <w:b/>
                  <w:sz w:val="13"/>
                  <w:szCs w:val="13"/>
                </w:rPr>
                <w:t>117</w:t>
              </w:r>
            </w:hyperlink>
          </w:p>
        </w:tc>
        <w:tc>
          <w:tcPr>
            <w:tcW w:w="450" w:type="dxa"/>
            <w:tcBorders>
              <w:bottom w:val="single" w:sz="4" w:space="0" w:color="auto"/>
            </w:tcBorders>
            <w:shd w:val="clear" w:color="auto" w:fill="FABF8F"/>
            <w:vAlign w:val="center"/>
          </w:tcPr>
          <w:p w14:paraId="3A9D3F32" w14:textId="77777777" w:rsidR="00913A0A" w:rsidRPr="00B31611" w:rsidRDefault="00913A0A" w:rsidP="00886719">
            <w:pPr>
              <w:pStyle w:val="TableText"/>
              <w:widowControl w:val="0"/>
              <w:spacing w:before="12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3D8E3E73"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4FEA117" w14:textId="77777777" w:rsidR="00913A0A" w:rsidRPr="00B31611" w:rsidRDefault="00913A0A" w:rsidP="00886719">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0776A4A2" w14:textId="77777777" w:rsidR="00913A0A" w:rsidRPr="00B31611"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6D9693F2" w14:textId="77777777" w:rsidR="00913A0A" w:rsidRPr="00B31611" w:rsidRDefault="00913A0A" w:rsidP="00886719">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44B6947D" w14:textId="77777777" w:rsidR="00913A0A" w:rsidRPr="00B31611" w:rsidRDefault="00913A0A" w:rsidP="00886719">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2B6B56B4" w14:textId="77777777" w:rsidR="00913A0A" w:rsidRPr="00B31611" w:rsidRDefault="00913A0A" w:rsidP="00886719">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4FEA0251" w14:textId="77777777" w:rsidR="00913A0A" w:rsidRPr="00B31611" w:rsidRDefault="00913A0A"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F67CFD7" w14:textId="77777777" w:rsidR="00913A0A" w:rsidRPr="00B31611" w:rsidRDefault="00913A0A"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C9D52F5"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tcBorders>
            <w:shd w:val="clear" w:color="auto" w:fill="FABF8F"/>
            <w:vAlign w:val="center"/>
          </w:tcPr>
          <w:p w14:paraId="2A845167" w14:textId="77777777" w:rsidR="00913A0A" w:rsidRPr="00B31611" w:rsidRDefault="00913A0A"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3133B270"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7513A3F"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72344845" w14:textId="77777777" w:rsidR="00913A0A" w:rsidRPr="00B31611" w:rsidRDefault="00913A0A"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C5608C"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6115C0D6"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1A93B3C0" w14:textId="77777777" w:rsidR="00913A0A" w:rsidRPr="00B31611" w:rsidRDefault="00913A0A" w:rsidP="00886719">
            <w:pPr>
              <w:pStyle w:val="TableText"/>
              <w:widowControl w:val="0"/>
              <w:rPr>
                <w:rFonts w:ascii="Tahoma" w:eastAsia="PMingLiU" w:hAnsi="Tahoma" w:cs="Tahoma"/>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FABF8F"/>
          </w:tcPr>
          <w:p w14:paraId="2F6396B5" w14:textId="77777777" w:rsidR="00913A0A" w:rsidRPr="00B31611" w:rsidRDefault="00913A0A" w:rsidP="00886719">
            <w:pPr>
              <w:pStyle w:val="TableText"/>
              <w:widowControl w:val="0"/>
              <w:rPr>
                <w:rFonts w:ascii="Tahoma" w:eastAsia="PMingLiU" w:hAnsi="Tahoma" w:cs="Tahoma"/>
                <w:color w:val="000000"/>
                <w:sz w:val="13"/>
              </w:rPr>
            </w:pPr>
          </w:p>
        </w:tc>
      </w:tr>
      <w:tr w:rsidR="00A01D6B" w:rsidRPr="00B31611" w14:paraId="06431E54" w14:textId="77777777" w:rsidTr="00D843CF">
        <w:trPr>
          <w:gridBefore w:val="1"/>
          <w:wBefore w:w="20" w:type="dxa"/>
          <w:trHeight w:val="145"/>
        </w:trPr>
        <w:tc>
          <w:tcPr>
            <w:tcW w:w="2534" w:type="dxa"/>
            <w:tcBorders>
              <w:bottom w:val="single" w:sz="4" w:space="0" w:color="auto"/>
            </w:tcBorders>
            <w:shd w:val="clear" w:color="auto" w:fill="auto"/>
            <w:vAlign w:val="center"/>
          </w:tcPr>
          <w:p w14:paraId="0869239E"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47" w:name="_Toc374024290"/>
            <w:r w:rsidRPr="00B31611">
              <w:rPr>
                <w:rFonts w:ascii="Tahoma" w:eastAsia="PMingLiU" w:hAnsi="Tahoma" w:cs="Tahoma"/>
                <w:b w:val="0"/>
                <w:sz w:val="14"/>
                <w:szCs w:val="14"/>
              </w:rPr>
              <w:t xml:space="preserve">Windows Small Business Server 2011 Premium </w:t>
            </w:r>
            <w:r w:rsidRPr="00B31611">
              <w:rPr>
                <w:rFonts w:ascii="Tahoma" w:eastAsia="PMingLiU" w:hAnsi="Tahoma" w:cs="Tahoma"/>
                <w:b w:val="0"/>
                <w:sz w:val="14"/>
                <w:szCs w:val="14"/>
              </w:rPr>
              <w:t>附加元件</w:t>
            </w:r>
            <w:bookmarkEnd w:id="547"/>
          </w:p>
        </w:tc>
        <w:tc>
          <w:tcPr>
            <w:tcW w:w="416" w:type="dxa"/>
            <w:tcBorders>
              <w:bottom w:val="single" w:sz="4" w:space="0" w:color="auto"/>
            </w:tcBorders>
            <w:shd w:val="clear" w:color="auto" w:fill="auto"/>
            <w:vAlign w:val="center"/>
          </w:tcPr>
          <w:p w14:paraId="44880990" w14:textId="77777777" w:rsidR="00913A0A" w:rsidRPr="00B31611" w:rsidRDefault="00907527" w:rsidP="00913588">
            <w:pPr>
              <w:pStyle w:val="TableText"/>
              <w:widowControl w:val="0"/>
              <w:rPr>
                <w:rFonts w:ascii="Tahoma" w:eastAsia="PMingLiU" w:hAnsi="Tahoma" w:cs="Tahoma"/>
              </w:rPr>
            </w:pPr>
            <w:hyperlink w:anchor="_118_Windows_Small_1" w:history="1">
              <w:r w:rsidR="00636CAD" w:rsidRPr="00B31611">
                <w:rPr>
                  <w:rStyle w:val="Hyperlink"/>
                  <w:rFonts w:ascii="Tahoma" w:eastAsia="PMingLiU" w:hAnsi="Tahoma" w:cs="Tahoma"/>
                  <w:b/>
                  <w:sz w:val="13"/>
                  <w:szCs w:val="13"/>
                </w:rPr>
                <w:t>118</w:t>
              </w:r>
            </w:hyperlink>
          </w:p>
        </w:tc>
        <w:tc>
          <w:tcPr>
            <w:tcW w:w="450" w:type="dxa"/>
            <w:tcBorders>
              <w:bottom w:val="single" w:sz="4" w:space="0" w:color="auto"/>
            </w:tcBorders>
            <w:shd w:val="clear" w:color="auto" w:fill="auto"/>
          </w:tcPr>
          <w:p w14:paraId="31E3B6C0" w14:textId="77777777" w:rsidR="00913A0A" w:rsidRPr="00B31611" w:rsidRDefault="00913A0A">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07E6AAA3" w14:textId="77777777" w:rsidR="00913A0A" w:rsidRPr="00B31611" w:rsidRDefault="00913A0A">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372CDC3F" w14:textId="77777777" w:rsidR="00913A0A" w:rsidRPr="00B31611" w:rsidRDefault="00913A0A">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4F0A3D18" w14:textId="77777777" w:rsidR="00913A0A" w:rsidRPr="00B31611"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56D6A440" w14:textId="77777777" w:rsidR="00913A0A" w:rsidRPr="00B31611" w:rsidRDefault="00913A0A">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0367FFA0" w14:textId="77777777" w:rsidR="00913A0A" w:rsidRPr="00B31611"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47C63E78" w14:textId="77777777" w:rsidR="00913A0A" w:rsidRPr="00B31611" w:rsidRDefault="00913A0A">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1B5754EB" w14:textId="77777777" w:rsidR="00913A0A" w:rsidRPr="00B31611" w:rsidRDefault="00913A0A">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0616E40" w14:textId="77777777" w:rsidR="00913A0A" w:rsidRPr="00B31611" w:rsidRDefault="00913A0A">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4CF4D8A" w14:textId="77777777" w:rsidR="00913A0A" w:rsidRPr="00B31611" w:rsidRDefault="00913A0A">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0FDE7B22" w14:textId="77777777" w:rsidR="00913A0A" w:rsidRPr="00B31611" w:rsidRDefault="00913A0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65267A9A" w14:textId="77777777" w:rsidR="00913A0A" w:rsidRPr="00B31611"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103A4914" w14:textId="77777777" w:rsidR="00913A0A" w:rsidRPr="00B31611" w:rsidRDefault="00913A0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271243A8" w14:textId="77777777" w:rsidR="00913A0A" w:rsidRPr="00B31611"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BA5123" w14:textId="77777777" w:rsidR="00913A0A" w:rsidRPr="00B31611" w:rsidRDefault="00913A0A">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0C75BAB" w14:textId="77777777" w:rsidR="00913A0A" w:rsidRPr="00B31611" w:rsidRDefault="00913A0A">
            <w:pPr>
              <w:pStyle w:val="TableText"/>
              <w:widowControl w:val="0"/>
              <w:rPr>
                <w:rFonts w:ascii="Tahoma" w:eastAsia="PMingLiU" w:hAnsi="Tahoma" w:cs="Tahoma"/>
                <w:sz w:val="13"/>
              </w:rPr>
            </w:pPr>
          </w:p>
        </w:tc>
        <w:tc>
          <w:tcPr>
            <w:tcW w:w="506" w:type="dxa"/>
            <w:tcBorders>
              <w:bottom w:val="single" w:sz="4" w:space="0" w:color="auto"/>
            </w:tcBorders>
            <w:shd w:val="clear" w:color="auto" w:fill="auto"/>
            <w:vAlign w:val="center"/>
          </w:tcPr>
          <w:p w14:paraId="3B14928E" w14:textId="77777777" w:rsidR="00913A0A" w:rsidRPr="00B31611" w:rsidRDefault="00913A0A">
            <w:pPr>
              <w:pStyle w:val="TableText"/>
              <w:widowControl w:val="0"/>
              <w:rPr>
                <w:rFonts w:ascii="Tahoma" w:eastAsia="PMingLiU" w:hAnsi="Tahoma" w:cs="Tahoma"/>
                <w:sz w:val="13"/>
              </w:rPr>
            </w:pPr>
          </w:p>
        </w:tc>
        <w:tc>
          <w:tcPr>
            <w:tcW w:w="484" w:type="dxa"/>
            <w:tcBorders>
              <w:bottom w:val="single" w:sz="4" w:space="0" w:color="auto"/>
            </w:tcBorders>
            <w:shd w:val="clear" w:color="auto" w:fill="auto"/>
          </w:tcPr>
          <w:p w14:paraId="1F471D7E" w14:textId="77777777" w:rsidR="00913A0A" w:rsidRPr="00B31611" w:rsidRDefault="00913A0A">
            <w:pPr>
              <w:pStyle w:val="TableText"/>
              <w:widowControl w:val="0"/>
              <w:rPr>
                <w:rFonts w:ascii="Tahoma" w:eastAsia="PMingLiU" w:hAnsi="Tahoma" w:cs="Tahoma"/>
                <w:sz w:val="13"/>
              </w:rPr>
            </w:pPr>
          </w:p>
        </w:tc>
      </w:tr>
      <w:tr w:rsidR="00913A0A" w:rsidRPr="00B31611" w14:paraId="6B2694AC" w14:textId="77777777" w:rsidTr="00D843CF">
        <w:trPr>
          <w:gridBefore w:val="1"/>
          <w:wBefore w:w="20" w:type="dxa"/>
          <w:trHeight w:val="145"/>
        </w:trPr>
        <w:tc>
          <w:tcPr>
            <w:tcW w:w="2534" w:type="dxa"/>
            <w:tcBorders>
              <w:bottom w:val="single" w:sz="4" w:space="0" w:color="auto"/>
            </w:tcBorders>
            <w:shd w:val="clear" w:color="auto" w:fill="FABF8F"/>
            <w:vAlign w:val="center"/>
          </w:tcPr>
          <w:p w14:paraId="57EF2ECB"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48" w:name="_Toc336338162"/>
            <w:bookmarkStart w:id="549" w:name="_Toc374024291"/>
            <w:r w:rsidRPr="00B31611">
              <w:rPr>
                <w:rFonts w:ascii="Tahoma" w:eastAsia="PMingLiU" w:hAnsi="Tahoma" w:cs="Tahoma"/>
                <w:b w:val="0"/>
                <w:sz w:val="14"/>
                <w:szCs w:val="14"/>
              </w:rPr>
              <w:t xml:space="preserve">Windows Small Business Server 2011 Premium </w:t>
            </w:r>
            <w:r w:rsidRPr="00B31611">
              <w:rPr>
                <w:rFonts w:ascii="Tahoma" w:eastAsia="PMingLiU" w:hAnsi="Tahoma" w:cs="Tahoma"/>
                <w:b w:val="0"/>
                <w:sz w:val="14"/>
                <w:szCs w:val="14"/>
              </w:rPr>
              <w:t>附加元件</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套件</w:t>
            </w:r>
            <w:bookmarkEnd w:id="548"/>
            <w:bookmarkEnd w:id="549"/>
            <w:r w:rsidRPr="00B31611">
              <w:rPr>
                <w:rFonts w:ascii="Tahoma" w:eastAsia="PMingLiU" w:hAnsi="Tahoma" w:cs="Tahoma"/>
                <w:b w:val="0"/>
                <w:sz w:val="14"/>
                <w:szCs w:val="14"/>
              </w:rPr>
              <w:t xml:space="preserve"> </w:t>
            </w:r>
          </w:p>
        </w:tc>
        <w:tc>
          <w:tcPr>
            <w:tcW w:w="416" w:type="dxa"/>
            <w:tcBorders>
              <w:bottom w:val="single" w:sz="4" w:space="0" w:color="auto"/>
            </w:tcBorders>
            <w:shd w:val="clear" w:color="auto" w:fill="FABF8F"/>
            <w:vAlign w:val="center"/>
          </w:tcPr>
          <w:p w14:paraId="0DE2F705" w14:textId="77777777" w:rsidR="00913A0A" w:rsidRPr="00B31611" w:rsidRDefault="00907527" w:rsidP="00913588">
            <w:pPr>
              <w:pStyle w:val="TableText"/>
              <w:widowControl w:val="0"/>
              <w:rPr>
                <w:rFonts w:ascii="Tahoma" w:eastAsia="PMingLiU" w:hAnsi="Tahoma" w:cs="Tahoma"/>
                <w:b/>
                <w:sz w:val="13"/>
                <w:szCs w:val="13"/>
                <w:u w:val="single"/>
              </w:rPr>
            </w:pPr>
            <w:hyperlink w:anchor="_124_Windows_Small" w:history="1">
              <w:r w:rsidR="00636CAD" w:rsidRPr="00B31611">
                <w:rPr>
                  <w:rStyle w:val="Hyperlink"/>
                  <w:rFonts w:ascii="Tahoma" w:eastAsia="PMingLiU" w:hAnsi="Tahoma" w:cs="Tahoma"/>
                  <w:b/>
                  <w:sz w:val="13"/>
                  <w:szCs w:val="13"/>
                </w:rPr>
                <w:t>119</w:t>
              </w:r>
            </w:hyperlink>
          </w:p>
        </w:tc>
        <w:tc>
          <w:tcPr>
            <w:tcW w:w="450" w:type="dxa"/>
            <w:tcBorders>
              <w:bottom w:val="single" w:sz="4" w:space="0" w:color="auto"/>
            </w:tcBorders>
            <w:shd w:val="clear" w:color="auto" w:fill="FABF8F"/>
          </w:tcPr>
          <w:p w14:paraId="572B230D" w14:textId="77777777" w:rsidR="00913A0A" w:rsidRPr="00B31611" w:rsidRDefault="00913A0A">
            <w:pPr>
              <w:pStyle w:val="TableText"/>
              <w:widowControl w:val="0"/>
              <w:spacing w:before="12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2CEC9851" w14:textId="77777777" w:rsidR="00913A0A" w:rsidRPr="00B31611" w:rsidRDefault="00913A0A">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0B9C392A" w14:textId="77777777" w:rsidR="00913A0A" w:rsidRPr="00B31611" w:rsidRDefault="00913A0A">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0349BCA7" w14:textId="77777777" w:rsidR="00913A0A" w:rsidRPr="00B31611"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3ED71594" w14:textId="77777777" w:rsidR="00913A0A" w:rsidRPr="00B31611" w:rsidRDefault="00913A0A">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5C63B079" w14:textId="77777777" w:rsidR="00913A0A" w:rsidRPr="00B31611" w:rsidRDefault="00913A0A">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7775FD67" w14:textId="77777777" w:rsidR="00913A0A" w:rsidRPr="00B31611" w:rsidRDefault="00913A0A">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04874465" w14:textId="77777777" w:rsidR="00913A0A" w:rsidRPr="00B31611" w:rsidRDefault="00913A0A">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457806D" w14:textId="77777777" w:rsidR="00913A0A" w:rsidRPr="00B31611" w:rsidRDefault="00913A0A">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BE6B61B" w14:textId="77777777" w:rsidR="00913A0A" w:rsidRPr="00B31611" w:rsidRDefault="00913A0A">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tcBorders>
            <w:shd w:val="clear" w:color="auto" w:fill="FABF8F"/>
            <w:vAlign w:val="center"/>
          </w:tcPr>
          <w:p w14:paraId="1CE501DA" w14:textId="77777777" w:rsidR="00913A0A" w:rsidRPr="00B31611" w:rsidRDefault="00913A0A">
            <w:pPr>
              <w:pStyle w:val="TableText"/>
              <w:widowControl w:val="0"/>
              <w:rPr>
                <w:rFonts w:ascii="Tahoma" w:eastAsia="PMingLiU" w:hAnsi="Tahoma" w:cs="Tahoma"/>
                <w:sz w:val="13"/>
              </w:rPr>
            </w:pPr>
            <w:r w:rsidRPr="00B31611">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1884CC15" w14:textId="77777777" w:rsidR="00913A0A" w:rsidRPr="00B31611" w:rsidRDefault="00913A0A">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39960AD6" w14:textId="77777777" w:rsidR="00913A0A" w:rsidRPr="00B31611" w:rsidRDefault="00913A0A">
            <w:pPr>
              <w:pStyle w:val="TableText"/>
              <w:widowControl w:val="0"/>
              <w:rPr>
                <w:rFonts w:ascii="Tahoma" w:eastAsia="PMingLiU" w:hAnsi="Tahoma" w:cs="Tahoma"/>
                <w:sz w:val="13"/>
              </w:rPr>
            </w:pPr>
            <w:r w:rsidRPr="00B31611">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C2A78FA" w14:textId="77777777" w:rsidR="00913A0A" w:rsidRPr="00B31611" w:rsidRDefault="00913A0A">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6FE25E" w14:textId="77777777" w:rsidR="00913A0A" w:rsidRPr="00B31611" w:rsidRDefault="00913A0A">
            <w:pPr>
              <w:pStyle w:val="TableText"/>
              <w:widowControl w:val="0"/>
              <w:rPr>
                <w:rFonts w:ascii="Tahoma" w:eastAsia="PMingLiU" w:hAnsi="Tahoma" w:cs="Tahoma"/>
                <w:sz w:val="13"/>
              </w:rPr>
            </w:pPr>
            <w:r w:rsidRPr="00B31611">
              <w:rPr>
                <w:rFonts w:ascii="Tahoma" w:eastAsia="PMingLiU" w:hAnsi="Tahoma" w:cs="Tahoma"/>
                <w:sz w:val="13"/>
              </w:rPr>
              <w:t>E, P</w:t>
            </w:r>
          </w:p>
        </w:tc>
        <w:tc>
          <w:tcPr>
            <w:tcW w:w="450" w:type="dxa"/>
            <w:tcBorders>
              <w:bottom w:val="single" w:sz="4" w:space="0" w:color="auto"/>
            </w:tcBorders>
            <w:shd w:val="clear" w:color="auto" w:fill="FABF8F"/>
          </w:tcPr>
          <w:p w14:paraId="234BF7EF" w14:textId="77777777" w:rsidR="00913A0A" w:rsidRPr="00B31611" w:rsidRDefault="00913A0A">
            <w:pPr>
              <w:pStyle w:val="TableText"/>
              <w:widowControl w:val="0"/>
              <w:rPr>
                <w:rFonts w:ascii="Tahoma" w:eastAsia="PMingLiU" w:hAnsi="Tahoma" w:cs="Tahoma"/>
                <w:sz w:val="13"/>
              </w:rPr>
            </w:pPr>
            <w:r w:rsidRPr="00B31611">
              <w:rPr>
                <w:rFonts w:ascii="Tahoma" w:eastAsia="PMingLiU" w:hAnsi="Tahoma" w:cs="Tahoma"/>
                <w:sz w:val="13"/>
              </w:rPr>
              <w:t>A,</w:t>
            </w:r>
            <w:r w:rsidR="000F0581">
              <w:rPr>
                <w:rFonts w:ascii="Tahoma" w:eastAsia="PMingLiU" w:hAnsi="Tahoma" w:cs="Tahoma"/>
                <w:sz w:val="13"/>
              </w:rPr>
              <w:t xml:space="preserve"> </w:t>
            </w:r>
            <w:r w:rsidRPr="00B31611">
              <w:rPr>
                <w:rFonts w:ascii="Tahoma" w:eastAsia="PMingLiU" w:hAnsi="Tahoma" w:cs="Tahoma"/>
                <w:sz w:val="13"/>
              </w:rPr>
              <w:t>ST</w:t>
            </w:r>
          </w:p>
        </w:tc>
        <w:tc>
          <w:tcPr>
            <w:tcW w:w="506" w:type="dxa"/>
            <w:tcBorders>
              <w:bottom w:val="single" w:sz="4" w:space="0" w:color="auto"/>
            </w:tcBorders>
            <w:shd w:val="clear" w:color="auto" w:fill="FABF8F"/>
            <w:vAlign w:val="center"/>
          </w:tcPr>
          <w:p w14:paraId="34733FC0" w14:textId="77777777" w:rsidR="00913A0A" w:rsidRPr="00B31611" w:rsidRDefault="00913A0A">
            <w:pPr>
              <w:pStyle w:val="TableText"/>
              <w:widowControl w:val="0"/>
              <w:rPr>
                <w:rFonts w:ascii="Tahoma" w:eastAsia="PMingLiU" w:hAnsi="Tahoma" w:cs="Tahoma"/>
                <w:sz w:val="13"/>
              </w:rPr>
            </w:pPr>
          </w:p>
        </w:tc>
        <w:tc>
          <w:tcPr>
            <w:tcW w:w="484" w:type="dxa"/>
            <w:tcBorders>
              <w:bottom w:val="single" w:sz="4" w:space="0" w:color="auto"/>
            </w:tcBorders>
            <w:shd w:val="clear" w:color="auto" w:fill="FABF8F"/>
          </w:tcPr>
          <w:p w14:paraId="44617DDE" w14:textId="77777777" w:rsidR="00913A0A" w:rsidRPr="00B31611" w:rsidRDefault="00913A0A">
            <w:pPr>
              <w:pStyle w:val="TableText"/>
              <w:widowControl w:val="0"/>
              <w:rPr>
                <w:rFonts w:ascii="Tahoma" w:eastAsia="PMingLiU" w:hAnsi="Tahoma" w:cs="Tahoma"/>
                <w:sz w:val="13"/>
              </w:rPr>
            </w:pPr>
          </w:p>
        </w:tc>
      </w:tr>
      <w:tr w:rsidR="00A01D6B" w:rsidRPr="00B31611" w14:paraId="465ADC10" w14:textId="77777777" w:rsidTr="00D843CF">
        <w:trPr>
          <w:gridBefore w:val="1"/>
          <w:wBefore w:w="20" w:type="dxa"/>
          <w:trHeight w:val="145"/>
        </w:trPr>
        <w:tc>
          <w:tcPr>
            <w:tcW w:w="2534" w:type="dxa"/>
            <w:tcBorders>
              <w:bottom w:val="single" w:sz="4" w:space="0" w:color="auto"/>
            </w:tcBorders>
            <w:shd w:val="clear" w:color="auto" w:fill="auto"/>
            <w:vAlign w:val="center"/>
          </w:tcPr>
          <w:p w14:paraId="42228152"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50" w:name="_Toc336338163"/>
            <w:bookmarkStart w:id="551" w:name="_Toc374024292"/>
            <w:r w:rsidRPr="00B31611">
              <w:rPr>
                <w:rFonts w:ascii="Tahoma" w:eastAsia="PMingLiU" w:hAnsi="Tahoma" w:cs="Tahoma"/>
                <w:b w:val="0"/>
                <w:sz w:val="14"/>
                <w:szCs w:val="14"/>
              </w:rPr>
              <w:t xml:space="preserve">Windows Small Business Server 2011 Premium </w:t>
            </w:r>
            <w:r w:rsidRPr="00B31611">
              <w:rPr>
                <w:rFonts w:ascii="Tahoma" w:eastAsia="PMingLiU" w:hAnsi="Tahoma" w:cs="Tahoma"/>
                <w:b w:val="0"/>
                <w:sz w:val="14"/>
                <w:szCs w:val="14"/>
              </w:rPr>
              <w:t>附加元件</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w:t>
            </w:r>
            <w:r w:rsidR="000F0581">
              <w:rPr>
                <w:rFonts w:ascii="Tahoma" w:eastAsia="PMingLiU" w:hAnsi="Tahoma" w:cs="Tahoma"/>
                <w:b w:val="0"/>
                <w:sz w:val="14"/>
                <w:szCs w:val="14"/>
              </w:rPr>
              <w:br/>
            </w:r>
            <w:r w:rsidRPr="00B31611">
              <w:rPr>
                <w:rFonts w:ascii="Tahoma" w:eastAsia="PMingLiU" w:hAnsi="Tahoma" w:cs="Tahoma"/>
                <w:b w:val="0"/>
                <w:sz w:val="14"/>
                <w:szCs w:val="14"/>
              </w:rPr>
              <w:t xml:space="preserve">(5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550"/>
            <w:bookmarkEnd w:id="551"/>
          </w:p>
        </w:tc>
        <w:tc>
          <w:tcPr>
            <w:tcW w:w="416" w:type="dxa"/>
            <w:tcBorders>
              <w:bottom w:val="single" w:sz="4" w:space="0" w:color="auto"/>
            </w:tcBorders>
            <w:shd w:val="clear" w:color="auto" w:fill="auto"/>
            <w:vAlign w:val="center"/>
          </w:tcPr>
          <w:p w14:paraId="40C803ED" w14:textId="77777777" w:rsidR="00913A0A" w:rsidRPr="00B31611" w:rsidRDefault="00907527" w:rsidP="00913588">
            <w:pPr>
              <w:pStyle w:val="TableText"/>
              <w:widowControl w:val="0"/>
              <w:rPr>
                <w:rFonts w:ascii="Tahoma" w:eastAsia="PMingLiU" w:hAnsi="Tahoma" w:cs="Tahoma"/>
                <w:b/>
                <w:sz w:val="13"/>
                <w:szCs w:val="13"/>
                <w:u w:val="single"/>
              </w:rPr>
            </w:pPr>
            <w:hyperlink w:anchor="_124_Windows_Small" w:history="1">
              <w:r w:rsidR="000324AB" w:rsidRPr="00B31611">
                <w:rPr>
                  <w:rStyle w:val="Hyperlink"/>
                  <w:rFonts w:ascii="Tahoma" w:eastAsia="PMingLiU" w:hAnsi="Tahoma" w:cs="Tahoma"/>
                  <w:b/>
                  <w:sz w:val="13"/>
                  <w:szCs w:val="13"/>
                </w:rPr>
                <w:t>119</w:t>
              </w:r>
            </w:hyperlink>
          </w:p>
        </w:tc>
        <w:tc>
          <w:tcPr>
            <w:tcW w:w="450" w:type="dxa"/>
            <w:tcBorders>
              <w:bottom w:val="single" w:sz="4" w:space="0" w:color="auto"/>
            </w:tcBorders>
            <w:shd w:val="clear" w:color="auto" w:fill="auto"/>
          </w:tcPr>
          <w:p w14:paraId="544B6C78" w14:textId="77777777" w:rsidR="00913A0A" w:rsidRPr="00B31611" w:rsidRDefault="00913A0A" w:rsidP="00F97D54">
            <w:pPr>
              <w:pStyle w:val="TableText"/>
              <w:widowControl w:val="0"/>
              <w:spacing w:before="12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6C8D1B79"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7C63CFAA" w14:textId="77777777" w:rsidR="00913A0A" w:rsidRPr="00B31611"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1C229D61"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76FC4603"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4716CEA3"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51020C45" w14:textId="77777777" w:rsidR="00913A0A" w:rsidRPr="00B31611"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569D90BA" w14:textId="77777777" w:rsidR="00913A0A" w:rsidRPr="00B31611"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5C60B5B" w14:textId="77777777" w:rsidR="00913A0A" w:rsidRPr="00B31611"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9AE8F74"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tcBorders>
            <w:shd w:val="clear" w:color="auto" w:fill="auto"/>
            <w:vAlign w:val="center"/>
          </w:tcPr>
          <w:p w14:paraId="48C23679"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5DB097EC"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5AC11C03"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3D5C92C8" w14:textId="77777777" w:rsidR="00913A0A" w:rsidRPr="00B31611"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377C784"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452DEA05"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0D779E35"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OL/OV</w:t>
            </w:r>
          </w:p>
        </w:tc>
        <w:tc>
          <w:tcPr>
            <w:tcW w:w="484" w:type="dxa"/>
            <w:tcBorders>
              <w:bottom w:val="single" w:sz="4" w:space="0" w:color="auto"/>
            </w:tcBorders>
            <w:shd w:val="clear" w:color="auto" w:fill="auto"/>
          </w:tcPr>
          <w:p w14:paraId="40FD094E" w14:textId="77777777" w:rsidR="00913A0A" w:rsidRPr="00B31611" w:rsidRDefault="00913A0A" w:rsidP="00F97D54">
            <w:pPr>
              <w:pStyle w:val="TableText"/>
              <w:widowControl w:val="0"/>
              <w:rPr>
                <w:rFonts w:ascii="Tahoma" w:eastAsia="PMingLiU" w:hAnsi="Tahoma" w:cs="Tahoma"/>
                <w:sz w:val="13"/>
              </w:rPr>
            </w:pPr>
          </w:p>
        </w:tc>
      </w:tr>
      <w:tr w:rsidR="00913A0A" w:rsidRPr="00B31611" w14:paraId="3CC7D314" w14:textId="77777777" w:rsidTr="00D843CF">
        <w:trPr>
          <w:gridBefore w:val="1"/>
          <w:wBefore w:w="20" w:type="dxa"/>
          <w:trHeight w:val="440"/>
        </w:trPr>
        <w:tc>
          <w:tcPr>
            <w:tcW w:w="2534" w:type="dxa"/>
            <w:tcBorders>
              <w:bottom w:val="single" w:sz="4" w:space="0" w:color="auto"/>
            </w:tcBorders>
            <w:shd w:val="clear" w:color="auto" w:fill="FABF8F"/>
            <w:vAlign w:val="center"/>
          </w:tcPr>
          <w:p w14:paraId="26B92CC7"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52" w:name="_Toc336338164"/>
            <w:bookmarkStart w:id="553" w:name="_Toc374024293"/>
            <w:r w:rsidRPr="00B31611">
              <w:rPr>
                <w:rFonts w:ascii="Tahoma" w:eastAsia="PMingLiU" w:hAnsi="Tahoma" w:cs="Tahoma"/>
                <w:b w:val="0"/>
                <w:sz w:val="14"/>
                <w:szCs w:val="14"/>
              </w:rPr>
              <w:t xml:space="preserve">Windows Small Business Server 2011 Premium </w:t>
            </w:r>
            <w:r w:rsidRPr="00B31611">
              <w:rPr>
                <w:rFonts w:ascii="Tahoma" w:eastAsia="PMingLiU" w:hAnsi="Tahoma" w:cs="Tahoma"/>
                <w:b w:val="0"/>
                <w:sz w:val="14"/>
                <w:szCs w:val="14"/>
              </w:rPr>
              <w:t>附加元件</w:t>
            </w:r>
            <w:r w:rsidRPr="00B31611">
              <w:rPr>
                <w:rFonts w:ascii="Tahoma" w:eastAsia="PMingLiU" w:hAnsi="Tahoma" w:cs="Tahoma"/>
                <w:b w:val="0"/>
                <w:sz w:val="14"/>
                <w:szCs w:val="14"/>
              </w:rPr>
              <w:t xml:space="preserve"> CAL </w:t>
            </w:r>
            <w:r w:rsidRPr="00B31611">
              <w:rPr>
                <w:rFonts w:ascii="Tahoma" w:eastAsia="PMingLiU" w:hAnsi="Tahoma" w:cs="Tahoma"/>
                <w:b w:val="0"/>
                <w:sz w:val="14"/>
                <w:szCs w:val="14"/>
              </w:rPr>
              <w:t>套件</w:t>
            </w:r>
            <w:r w:rsidRPr="00B31611">
              <w:rPr>
                <w:rFonts w:ascii="Tahoma" w:eastAsia="PMingLiU" w:hAnsi="Tahoma" w:cs="Tahoma"/>
                <w:b w:val="0"/>
                <w:sz w:val="14"/>
                <w:szCs w:val="14"/>
              </w:rPr>
              <w:t xml:space="preserve"> </w:t>
            </w:r>
            <w:r w:rsidR="000F0581">
              <w:rPr>
                <w:rFonts w:ascii="Tahoma" w:eastAsia="PMingLiU" w:hAnsi="Tahoma" w:cs="Tahoma"/>
                <w:b w:val="0"/>
                <w:sz w:val="14"/>
                <w:szCs w:val="14"/>
              </w:rPr>
              <w:br/>
            </w:r>
            <w:r w:rsidRPr="00B31611">
              <w:rPr>
                <w:rFonts w:ascii="Tahoma" w:eastAsia="PMingLiU" w:hAnsi="Tahoma" w:cs="Tahoma"/>
                <w:b w:val="0"/>
                <w:sz w:val="14"/>
                <w:szCs w:val="14"/>
              </w:rPr>
              <w:t xml:space="preserve">(20 </w:t>
            </w:r>
            <w:r w:rsidRPr="00B31611">
              <w:rPr>
                <w:rFonts w:ascii="Tahoma" w:eastAsia="PMingLiU" w:hAnsi="Tahoma" w:cs="Tahoma"/>
                <w:b w:val="0"/>
                <w:sz w:val="14"/>
                <w:szCs w:val="14"/>
              </w:rPr>
              <w:t>個用戶端</w:t>
            </w:r>
            <w:r w:rsidRPr="00B31611">
              <w:rPr>
                <w:rFonts w:ascii="Tahoma" w:eastAsia="PMingLiU" w:hAnsi="Tahoma" w:cs="Tahoma"/>
                <w:b w:val="0"/>
                <w:sz w:val="14"/>
                <w:szCs w:val="14"/>
              </w:rPr>
              <w:t>)</w:t>
            </w:r>
            <w:bookmarkEnd w:id="552"/>
            <w:bookmarkEnd w:id="553"/>
          </w:p>
        </w:tc>
        <w:tc>
          <w:tcPr>
            <w:tcW w:w="416" w:type="dxa"/>
            <w:tcBorders>
              <w:bottom w:val="single" w:sz="4" w:space="0" w:color="auto"/>
            </w:tcBorders>
            <w:shd w:val="clear" w:color="auto" w:fill="FABF8F"/>
            <w:vAlign w:val="center"/>
          </w:tcPr>
          <w:p w14:paraId="28F79567" w14:textId="77777777" w:rsidR="00913A0A" w:rsidRPr="00B31611" w:rsidRDefault="00907527" w:rsidP="00913588">
            <w:pPr>
              <w:pStyle w:val="TableText"/>
              <w:widowControl w:val="0"/>
              <w:rPr>
                <w:rFonts w:ascii="Tahoma" w:eastAsia="PMingLiU" w:hAnsi="Tahoma" w:cs="Tahoma"/>
                <w:b/>
                <w:sz w:val="13"/>
                <w:szCs w:val="13"/>
                <w:u w:val="single"/>
              </w:rPr>
            </w:pPr>
            <w:hyperlink w:anchor="_124_Windows_Small" w:history="1">
              <w:r w:rsidR="000324AB" w:rsidRPr="00B31611">
                <w:rPr>
                  <w:rStyle w:val="Hyperlink"/>
                  <w:rFonts w:ascii="Tahoma" w:eastAsia="PMingLiU" w:hAnsi="Tahoma" w:cs="Tahoma"/>
                  <w:b/>
                  <w:sz w:val="13"/>
                  <w:szCs w:val="13"/>
                </w:rPr>
                <w:t>119</w:t>
              </w:r>
            </w:hyperlink>
          </w:p>
        </w:tc>
        <w:tc>
          <w:tcPr>
            <w:tcW w:w="450" w:type="dxa"/>
            <w:tcBorders>
              <w:bottom w:val="single" w:sz="4" w:space="0" w:color="auto"/>
            </w:tcBorders>
            <w:shd w:val="clear" w:color="auto" w:fill="FABF8F"/>
          </w:tcPr>
          <w:p w14:paraId="3D2B525B" w14:textId="77777777" w:rsidR="00913A0A" w:rsidRPr="00B31611" w:rsidRDefault="00913A0A" w:rsidP="00F97D54">
            <w:pPr>
              <w:pStyle w:val="TableText"/>
              <w:widowControl w:val="0"/>
              <w:spacing w:before="120"/>
              <w:rPr>
                <w:rFonts w:ascii="Tahoma" w:eastAsia="PMingLiU" w:hAnsi="Tahoma" w:cs="Tahoma"/>
                <w:sz w:val="13"/>
              </w:rPr>
            </w:pPr>
            <w:r w:rsidRPr="00B31611">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20340E7"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1DDC193" w14:textId="77777777" w:rsidR="00913A0A" w:rsidRPr="00B31611"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FABF8F"/>
            <w:vAlign w:val="center"/>
          </w:tcPr>
          <w:p w14:paraId="0357EE36"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5F5A3DDF"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FABF8F"/>
            <w:vAlign w:val="center"/>
          </w:tcPr>
          <w:p w14:paraId="24046CF4"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FABF8F"/>
            <w:vAlign w:val="center"/>
          </w:tcPr>
          <w:p w14:paraId="58D4976B" w14:textId="77777777" w:rsidR="00913A0A" w:rsidRPr="00B31611"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FABF8F"/>
            <w:vAlign w:val="center"/>
          </w:tcPr>
          <w:p w14:paraId="6EC1C859" w14:textId="77777777" w:rsidR="00913A0A" w:rsidRPr="00B31611"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B2FEE6D" w14:textId="77777777" w:rsidR="00913A0A" w:rsidRPr="00B31611"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8DA9B40"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tcBorders>
            <w:shd w:val="clear" w:color="auto" w:fill="FABF8F"/>
            <w:vAlign w:val="center"/>
          </w:tcPr>
          <w:p w14:paraId="15829CF3"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ECBE0AE"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7E775B35"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3F304F4" w14:textId="77777777" w:rsidR="00913A0A" w:rsidRPr="00B31611"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D11D27D"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FABF8F"/>
          </w:tcPr>
          <w:p w14:paraId="0FC4FB0D"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12DFDBF2"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color w:val="000000"/>
                <w:sz w:val="13"/>
              </w:rPr>
              <w:t>OL/OV</w:t>
            </w:r>
          </w:p>
        </w:tc>
        <w:tc>
          <w:tcPr>
            <w:tcW w:w="484" w:type="dxa"/>
            <w:tcBorders>
              <w:bottom w:val="single" w:sz="4" w:space="0" w:color="auto"/>
            </w:tcBorders>
            <w:shd w:val="clear" w:color="auto" w:fill="FABF8F"/>
          </w:tcPr>
          <w:p w14:paraId="31058B90" w14:textId="77777777" w:rsidR="00913A0A" w:rsidRPr="00B31611" w:rsidRDefault="00913A0A" w:rsidP="00F97D54">
            <w:pPr>
              <w:pStyle w:val="TableText"/>
              <w:widowControl w:val="0"/>
              <w:rPr>
                <w:rFonts w:ascii="Tahoma" w:eastAsia="PMingLiU" w:hAnsi="Tahoma" w:cs="Tahoma"/>
                <w:color w:val="000000"/>
                <w:sz w:val="13"/>
              </w:rPr>
            </w:pPr>
          </w:p>
        </w:tc>
      </w:tr>
      <w:tr w:rsidR="00A01D6B" w:rsidRPr="00B31611" w14:paraId="11EAEFC2" w14:textId="77777777" w:rsidTr="00D843CF">
        <w:trPr>
          <w:gridBefore w:val="1"/>
          <w:wBefore w:w="20" w:type="dxa"/>
          <w:trHeight w:val="233"/>
        </w:trPr>
        <w:tc>
          <w:tcPr>
            <w:tcW w:w="2534" w:type="dxa"/>
            <w:tcBorders>
              <w:bottom w:val="single" w:sz="4" w:space="0" w:color="auto"/>
            </w:tcBorders>
            <w:shd w:val="clear" w:color="auto" w:fill="auto"/>
            <w:vAlign w:val="center"/>
          </w:tcPr>
          <w:p w14:paraId="58F96FD8"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54" w:name="_Toc336338165"/>
            <w:bookmarkStart w:id="555" w:name="_Toc374024294"/>
            <w:r w:rsidRPr="00B31611">
              <w:rPr>
                <w:rFonts w:ascii="Tahoma" w:eastAsia="PMingLiU" w:hAnsi="Tahoma" w:cs="Tahoma"/>
                <w:b w:val="0"/>
                <w:sz w:val="14"/>
                <w:szCs w:val="14"/>
              </w:rPr>
              <w:t>Windows Server 2012 R2 Essentials</w:t>
            </w:r>
            <w:bookmarkEnd w:id="554"/>
            <w:bookmarkEnd w:id="555"/>
          </w:p>
        </w:tc>
        <w:tc>
          <w:tcPr>
            <w:tcW w:w="416" w:type="dxa"/>
            <w:tcBorders>
              <w:bottom w:val="single" w:sz="4" w:space="0" w:color="auto"/>
            </w:tcBorders>
            <w:shd w:val="clear" w:color="auto" w:fill="auto"/>
            <w:vAlign w:val="center"/>
          </w:tcPr>
          <w:p w14:paraId="7444998B" w14:textId="77777777" w:rsidR="00913A0A" w:rsidRPr="00B31611" w:rsidRDefault="00913A0A" w:rsidP="0059600B">
            <w:pPr>
              <w:pStyle w:val="TableText"/>
              <w:widowControl w:val="0"/>
              <w:rPr>
                <w:rFonts w:ascii="Tahoma" w:eastAsia="PMingLiU" w:hAnsi="Tahoma" w:cs="Tahoma"/>
                <w:b/>
                <w:sz w:val="13"/>
                <w:szCs w:val="13"/>
                <w:u w:val="single"/>
              </w:rPr>
            </w:pPr>
          </w:p>
        </w:tc>
        <w:tc>
          <w:tcPr>
            <w:tcW w:w="450" w:type="dxa"/>
            <w:tcBorders>
              <w:bottom w:val="single" w:sz="4" w:space="0" w:color="auto"/>
            </w:tcBorders>
            <w:shd w:val="clear" w:color="auto" w:fill="auto"/>
          </w:tcPr>
          <w:p w14:paraId="06C34ECE" w14:textId="77777777" w:rsidR="00913A0A" w:rsidRPr="00B31611" w:rsidRDefault="00913A0A" w:rsidP="00200E1A">
            <w:pPr>
              <w:pStyle w:val="TableText"/>
              <w:widowControl w:val="0"/>
              <w:spacing w:before="120"/>
              <w:rPr>
                <w:rFonts w:ascii="Tahoma" w:eastAsia="PMingLiU" w:hAnsi="Tahoma" w:cs="Tahoma"/>
                <w:sz w:val="13"/>
              </w:rPr>
            </w:pPr>
            <w:r w:rsidRPr="00B31611">
              <w:rPr>
                <w:rFonts w:ascii="Tahoma" w:eastAsia="PMingLiU" w:hAnsi="Tahoma" w:cs="Tahoma"/>
                <w:sz w:val="13"/>
              </w:rPr>
              <w:t>11/13</w:t>
            </w:r>
          </w:p>
        </w:tc>
        <w:tc>
          <w:tcPr>
            <w:tcW w:w="360" w:type="dxa"/>
            <w:tcBorders>
              <w:bottom w:val="single" w:sz="4" w:space="0" w:color="auto"/>
              <w:right w:val="single" w:sz="18" w:space="0" w:color="auto"/>
            </w:tcBorders>
            <w:shd w:val="clear" w:color="auto" w:fill="auto"/>
            <w:vAlign w:val="center"/>
          </w:tcPr>
          <w:p w14:paraId="0DB2D821" w14:textId="77777777" w:rsidR="00913A0A" w:rsidRPr="00B31611" w:rsidRDefault="00913A0A" w:rsidP="00F97D54">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211A32AC" w14:textId="77777777" w:rsidR="00913A0A" w:rsidRPr="00B31611" w:rsidRDefault="00913A0A" w:rsidP="00F97D54">
            <w:pPr>
              <w:pStyle w:val="TableText"/>
              <w:widowControl w:val="0"/>
              <w:rPr>
                <w:rFonts w:ascii="Tahoma" w:eastAsia="PMingLiU" w:hAnsi="Tahoma" w:cs="Tahoma"/>
                <w:b/>
                <w:color w:val="FF0000"/>
                <w:sz w:val="13"/>
              </w:rPr>
            </w:pPr>
          </w:p>
        </w:tc>
        <w:tc>
          <w:tcPr>
            <w:tcW w:w="450" w:type="dxa"/>
            <w:gridSpan w:val="2"/>
            <w:tcBorders>
              <w:bottom w:val="single" w:sz="4" w:space="0" w:color="auto"/>
            </w:tcBorders>
            <w:shd w:val="clear" w:color="auto" w:fill="auto"/>
            <w:vAlign w:val="center"/>
          </w:tcPr>
          <w:p w14:paraId="0516AB4F"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51B6995D"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3"/>
            <w:tcBorders>
              <w:bottom w:val="single" w:sz="4" w:space="0" w:color="auto"/>
            </w:tcBorders>
            <w:shd w:val="clear" w:color="auto" w:fill="auto"/>
            <w:vAlign w:val="center"/>
          </w:tcPr>
          <w:p w14:paraId="6526704E" w14:textId="77777777" w:rsidR="00913A0A" w:rsidRPr="00B31611" w:rsidRDefault="00913A0A" w:rsidP="00F97D54">
            <w:pPr>
              <w:pStyle w:val="TableText"/>
              <w:widowControl w:val="0"/>
              <w:rPr>
                <w:rFonts w:ascii="Tahoma" w:eastAsia="PMingLiU" w:hAnsi="Tahoma" w:cs="Tahoma"/>
                <w:b/>
                <w:color w:val="008000"/>
                <w:sz w:val="13"/>
              </w:rPr>
            </w:pPr>
          </w:p>
        </w:tc>
        <w:tc>
          <w:tcPr>
            <w:tcW w:w="450" w:type="dxa"/>
            <w:gridSpan w:val="2"/>
            <w:tcBorders>
              <w:bottom w:val="single" w:sz="4" w:space="0" w:color="auto"/>
            </w:tcBorders>
            <w:shd w:val="clear" w:color="auto" w:fill="auto"/>
            <w:vAlign w:val="center"/>
          </w:tcPr>
          <w:p w14:paraId="0EAF5347" w14:textId="77777777" w:rsidR="00913A0A" w:rsidRPr="00B31611" w:rsidRDefault="00913A0A" w:rsidP="00F97D54">
            <w:pPr>
              <w:pStyle w:val="TableText"/>
              <w:widowControl w:val="0"/>
              <w:rPr>
                <w:rFonts w:ascii="Tahoma" w:eastAsia="PMingLiU" w:hAnsi="Tahoma" w:cs="Tahoma"/>
                <w:b/>
                <w:color w:val="0000FF"/>
                <w:sz w:val="13"/>
              </w:rPr>
            </w:pPr>
          </w:p>
        </w:tc>
        <w:tc>
          <w:tcPr>
            <w:tcW w:w="450" w:type="dxa"/>
            <w:gridSpan w:val="2"/>
            <w:tcBorders>
              <w:bottom w:val="single" w:sz="4" w:space="0" w:color="auto"/>
            </w:tcBorders>
            <w:shd w:val="clear" w:color="auto" w:fill="auto"/>
            <w:vAlign w:val="center"/>
          </w:tcPr>
          <w:p w14:paraId="771A96B1" w14:textId="77777777" w:rsidR="00913A0A" w:rsidRPr="00B31611" w:rsidRDefault="00913A0A"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2140494" w14:textId="77777777" w:rsidR="00913A0A" w:rsidRPr="00B31611" w:rsidRDefault="00913A0A"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5007A67"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tcBorders>
            <w:shd w:val="clear" w:color="auto" w:fill="auto"/>
            <w:vAlign w:val="center"/>
          </w:tcPr>
          <w:p w14:paraId="5E64BD0C"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59B56A52"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1FBCBA63"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26471F57" w14:textId="77777777" w:rsidR="00913A0A" w:rsidRPr="00B31611"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8A0900"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P</w:t>
            </w:r>
          </w:p>
        </w:tc>
        <w:tc>
          <w:tcPr>
            <w:tcW w:w="450" w:type="dxa"/>
            <w:tcBorders>
              <w:bottom w:val="single" w:sz="4" w:space="0" w:color="auto"/>
            </w:tcBorders>
            <w:shd w:val="clear" w:color="auto" w:fill="auto"/>
          </w:tcPr>
          <w:p w14:paraId="778807E8"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auto"/>
            <w:vAlign w:val="center"/>
          </w:tcPr>
          <w:p w14:paraId="38A4575A" w14:textId="77777777" w:rsidR="00913A0A" w:rsidRPr="00B31611" w:rsidRDefault="00913A0A" w:rsidP="00F97D54">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13B7EC24" w14:textId="77777777" w:rsidR="00913A0A" w:rsidRPr="00B31611" w:rsidRDefault="00913A0A" w:rsidP="00F97D54">
            <w:pPr>
              <w:pStyle w:val="TableText"/>
              <w:widowControl w:val="0"/>
              <w:rPr>
                <w:rFonts w:ascii="Tahoma" w:eastAsia="PMingLiU" w:hAnsi="Tahoma" w:cs="Tahoma"/>
                <w:color w:val="000000"/>
                <w:sz w:val="13"/>
              </w:rPr>
            </w:pPr>
          </w:p>
        </w:tc>
      </w:tr>
      <w:tr w:rsidR="00913A0A" w:rsidRPr="00B31611" w14:paraId="424DD91E" w14:textId="77777777" w:rsidTr="00D843CF">
        <w:trPr>
          <w:gridBefore w:val="1"/>
          <w:wBefore w:w="20" w:type="dxa"/>
          <w:trHeight w:val="145"/>
        </w:trPr>
        <w:tc>
          <w:tcPr>
            <w:tcW w:w="2534" w:type="dxa"/>
            <w:shd w:val="clear" w:color="auto" w:fill="FABF8F"/>
            <w:vAlign w:val="center"/>
          </w:tcPr>
          <w:p w14:paraId="7CFC8E4F"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56" w:name="_Toc336338166"/>
            <w:bookmarkStart w:id="557" w:name="_Toc374024295"/>
            <w:r w:rsidRPr="00B31611">
              <w:rPr>
                <w:rFonts w:ascii="Tahoma" w:eastAsia="PMingLiU" w:hAnsi="Tahoma" w:cs="Tahoma"/>
                <w:b w:val="0"/>
                <w:sz w:val="14"/>
                <w:szCs w:val="14"/>
              </w:rPr>
              <w:t>Windows Small Business Server 2011 Essentials</w:t>
            </w:r>
            <w:bookmarkEnd w:id="556"/>
            <w:bookmarkEnd w:id="557"/>
          </w:p>
        </w:tc>
        <w:tc>
          <w:tcPr>
            <w:tcW w:w="416" w:type="dxa"/>
            <w:shd w:val="clear" w:color="auto" w:fill="FABF8F"/>
            <w:vAlign w:val="center"/>
          </w:tcPr>
          <w:p w14:paraId="7FEC6CAC" w14:textId="77777777" w:rsidR="00913A0A" w:rsidRPr="00B31611" w:rsidRDefault="00907527" w:rsidP="00913588">
            <w:pPr>
              <w:pStyle w:val="TableText"/>
              <w:widowControl w:val="0"/>
              <w:rPr>
                <w:rFonts w:ascii="Tahoma" w:eastAsia="PMingLiU" w:hAnsi="Tahoma" w:cs="Tahoma"/>
                <w:b/>
                <w:sz w:val="13"/>
                <w:szCs w:val="13"/>
                <w:u w:val="single"/>
              </w:rPr>
            </w:pPr>
            <w:hyperlink w:anchor="_124_Windows_Small_1" w:history="1">
              <w:r w:rsidR="00636CAD" w:rsidRPr="00B31611">
                <w:rPr>
                  <w:rStyle w:val="Hyperlink"/>
                  <w:rFonts w:ascii="Tahoma" w:eastAsia="PMingLiU" w:hAnsi="Tahoma" w:cs="Tahoma"/>
                  <w:b/>
                  <w:sz w:val="13"/>
                  <w:szCs w:val="13"/>
                </w:rPr>
                <w:t>120</w:t>
              </w:r>
            </w:hyperlink>
          </w:p>
        </w:tc>
        <w:tc>
          <w:tcPr>
            <w:tcW w:w="450" w:type="dxa"/>
            <w:shd w:val="clear" w:color="auto" w:fill="FABF8F"/>
          </w:tcPr>
          <w:p w14:paraId="2C120BFB" w14:textId="77777777" w:rsidR="00913A0A" w:rsidRPr="00B31611" w:rsidRDefault="00913A0A" w:rsidP="00F97D54">
            <w:pPr>
              <w:pStyle w:val="TableText"/>
              <w:widowControl w:val="0"/>
              <w:spacing w:before="120"/>
              <w:rPr>
                <w:rFonts w:ascii="Tahoma" w:eastAsia="PMingLiU" w:hAnsi="Tahoma" w:cs="Tahoma"/>
                <w:sz w:val="13"/>
              </w:rPr>
            </w:pPr>
            <w:r w:rsidRPr="00B31611">
              <w:rPr>
                <w:rFonts w:ascii="Tahoma" w:eastAsia="PMingLiU" w:hAnsi="Tahoma" w:cs="Tahoma"/>
                <w:sz w:val="13"/>
              </w:rPr>
              <w:t>05/11</w:t>
            </w:r>
          </w:p>
        </w:tc>
        <w:tc>
          <w:tcPr>
            <w:tcW w:w="360" w:type="dxa"/>
            <w:tcBorders>
              <w:right w:val="single" w:sz="18" w:space="0" w:color="auto"/>
            </w:tcBorders>
            <w:shd w:val="clear" w:color="auto" w:fill="FABF8F"/>
            <w:vAlign w:val="center"/>
          </w:tcPr>
          <w:p w14:paraId="4B625BA6"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tcBorders>
            <w:shd w:val="clear" w:color="auto" w:fill="FABF8F"/>
            <w:vAlign w:val="center"/>
          </w:tcPr>
          <w:p w14:paraId="1762C361"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shd w:val="clear" w:color="auto" w:fill="FABF8F"/>
            <w:vAlign w:val="center"/>
          </w:tcPr>
          <w:p w14:paraId="42EE0C12"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shd w:val="clear" w:color="auto" w:fill="FABF8F"/>
            <w:vAlign w:val="center"/>
          </w:tcPr>
          <w:p w14:paraId="4151F258"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3"/>
            <w:shd w:val="clear" w:color="auto" w:fill="FABF8F"/>
            <w:vAlign w:val="center"/>
          </w:tcPr>
          <w:p w14:paraId="7FCAF1B5"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shd w:val="clear" w:color="auto" w:fill="FABF8F"/>
            <w:vAlign w:val="center"/>
          </w:tcPr>
          <w:p w14:paraId="27A7A17E"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shd w:val="clear" w:color="auto" w:fill="FABF8F"/>
            <w:vAlign w:val="center"/>
          </w:tcPr>
          <w:p w14:paraId="64EB389C" w14:textId="77777777" w:rsidR="00913A0A" w:rsidRPr="00B31611" w:rsidRDefault="00913A0A" w:rsidP="00F97D54">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EE7B0B5" w14:textId="77777777" w:rsidR="00913A0A" w:rsidRPr="00B31611" w:rsidRDefault="00913A0A" w:rsidP="00F97D54">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0972E926" w14:textId="77777777" w:rsidR="00913A0A" w:rsidRPr="00B31611" w:rsidRDefault="00913A0A"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1866FEAB" w14:textId="77777777" w:rsidR="00913A0A" w:rsidRPr="00B31611" w:rsidRDefault="00913A0A"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4244B1E0" w14:textId="77777777" w:rsidR="00913A0A" w:rsidRPr="00B31611" w:rsidRDefault="00913A0A" w:rsidP="00F97D54">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6068AA5A" w14:textId="77777777" w:rsidR="00913A0A" w:rsidRPr="00B31611" w:rsidRDefault="00913A0A"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A5C1F94" w14:textId="77777777" w:rsidR="00913A0A" w:rsidRPr="00B31611" w:rsidRDefault="00913A0A"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B344549" w14:textId="77777777" w:rsidR="00913A0A" w:rsidRPr="00B31611" w:rsidRDefault="00913A0A" w:rsidP="00F97D54">
            <w:pPr>
              <w:pStyle w:val="TableText"/>
              <w:widowControl w:val="0"/>
              <w:rPr>
                <w:rFonts w:ascii="Tahoma" w:eastAsia="PMingLiU" w:hAnsi="Tahoma" w:cs="Tahoma"/>
                <w:sz w:val="13"/>
              </w:rPr>
            </w:pPr>
          </w:p>
        </w:tc>
        <w:tc>
          <w:tcPr>
            <w:tcW w:w="450" w:type="dxa"/>
            <w:shd w:val="clear" w:color="auto" w:fill="FABF8F"/>
          </w:tcPr>
          <w:p w14:paraId="0F52D72A" w14:textId="77777777" w:rsidR="00913A0A" w:rsidRPr="00B31611" w:rsidRDefault="00913A0A" w:rsidP="00E27A85">
            <w:pPr>
              <w:pStyle w:val="TableText"/>
              <w:widowControl w:val="0"/>
              <w:spacing w:before="60"/>
              <w:rPr>
                <w:rFonts w:ascii="Tahoma" w:eastAsia="PMingLiU" w:hAnsi="Tahoma" w:cs="Tahoma"/>
                <w:sz w:val="13"/>
              </w:rPr>
            </w:pPr>
          </w:p>
        </w:tc>
        <w:tc>
          <w:tcPr>
            <w:tcW w:w="506" w:type="dxa"/>
            <w:shd w:val="clear" w:color="auto" w:fill="FABF8F"/>
            <w:vAlign w:val="center"/>
          </w:tcPr>
          <w:p w14:paraId="78153155" w14:textId="77777777" w:rsidR="00913A0A" w:rsidRPr="00B31611" w:rsidRDefault="00913A0A" w:rsidP="00F97D54">
            <w:pPr>
              <w:pStyle w:val="TableText"/>
              <w:widowControl w:val="0"/>
              <w:rPr>
                <w:rFonts w:ascii="Tahoma" w:eastAsia="PMingLiU" w:hAnsi="Tahoma" w:cs="Tahoma"/>
                <w:color w:val="000000"/>
                <w:sz w:val="13"/>
              </w:rPr>
            </w:pPr>
          </w:p>
        </w:tc>
        <w:tc>
          <w:tcPr>
            <w:tcW w:w="484" w:type="dxa"/>
            <w:shd w:val="clear" w:color="auto" w:fill="FABF8F"/>
          </w:tcPr>
          <w:p w14:paraId="60128A3B" w14:textId="77777777" w:rsidR="00913A0A" w:rsidRPr="00B31611" w:rsidRDefault="00913A0A" w:rsidP="00F97D54">
            <w:pPr>
              <w:pStyle w:val="TableText"/>
              <w:widowControl w:val="0"/>
              <w:rPr>
                <w:rFonts w:ascii="Tahoma" w:eastAsia="PMingLiU" w:hAnsi="Tahoma" w:cs="Tahoma"/>
                <w:color w:val="000000"/>
                <w:sz w:val="13"/>
              </w:rPr>
            </w:pPr>
          </w:p>
        </w:tc>
      </w:tr>
      <w:tr w:rsidR="00A01D6B" w:rsidRPr="00B31611" w14:paraId="38AD6356" w14:textId="77777777" w:rsidTr="00D843CF">
        <w:trPr>
          <w:gridBefore w:val="1"/>
          <w:wBefore w:w="20" w:type="dxa"/>
          <w:trHeight w:val="278"/>
        </w:trPr>
        <w:tc>
          <w:tcPr>
            <w:tcW w:w="2534" w:type="dxa"/>
            <w:tcBorders>
              <w:bottom w:val="single" w:sz="4" w:space="0" w:color="auto"/>
            </w:tcBorders>
            <w:shd w:val="clear" w:color="auto" w:fill="auto"/>
            <w:vAlign w:val="center"/>
          </w:tcPr>
          <w:p w14:paraId="3F8F2C04" w14:textId="77777777" w:rsidR="00913A0A" w:rsidRPr="00B31611" w:rsidRDefault="00913A0A" w:rsidP="00E13599">
            <w:pPr>
              <w:pStyle w:val="Heading2"/>
              <w:keepNext/>
              <w:spacing w:before="20" w:after="20"/>
              <w:ind w:left="0"/>
              <w:rPr>
                <w:rFonts w:ascii="Tahoma" w:eastAsia="PMingLiU" w:hAnsi="Tahoma" w:cs="Tahoma"/>
                <w:b w:val="0"/>
                <w:sz w:val="14"/>
                <w:szCs w:val="14"/>
              </w:rPr>
            </w:pPr>
            <w:bookmarkStart w:id="558" w:name="_Toc374024296"/>
            <w:r w:rsidRPr="00B31611">
              <w:rPr>
                <w:rFonts w:ascii="Tahoma" w:eastAsia="PMingLiU" w:hAnsi="Tahoma" w:cs="Tahoma"/>
                <w:b w:val="0"/>
                <w:sz w:val="14"/>
                <w:szCs w:val="14"/>
              </w:rPr>
              <w:t>Windows Web Server 2008 R2</w:t>
            </w:r>
            <w:bookmarkEnd w:id="558"/>
          </w:p>
        </w:tc>
        <w:tc>
          <w:tcPr>
            <w:tcW w:w="416" w:type="dxa"/>
            <w:tcBorders>
              <w:bottom w:val="single" w:sz="4" w:space="0" w:color="auto"/>
            </w:tcBorders>
            <w:shd w:val="clear" w:color="auto" w:fill="auto"/>
            <w:vAlign w:val="center"/>
          </w:tcPr>
          <w:p w14:paraId="7298604E" w14:textId="77777777" w:rsidR="00913A0A" w:rsidRPr="00B31611" w:rsidRDefault="00907527" w:rsidP="00913588">
            <w:pPr>
              <w:pStyle w:val="TableText"/>
              <w:keepNext/>
              <w:widowControl w:val="0"/>
              <w:rPr>
                <w:rStyle w:val="EndnoteReference"/>
                <w:rFonts w:ascii="Tahoma" w:eastAsia="PMingLiU" w:hAnsi="Tahoma" w:cs="Tahoma"/>
                <w:b w:val="0"/>
                <w:sz w:val="13"/>
                <w:szCs w:val="13"/>
                <w:u w:val="single"/>
              </w:rPr>
            </w:pPr>
            <w:hyperlink w:anchor="_121_Windows_Web" w:history="1">
              <w:hyperlink w:anchor="_114_Windows_Small" w:history="1">
                <w:r w:rsidR="00636CAD" w:rsidRPr="00B31611">
                  <w:rPr>
                    <w:rStyle w:val="Hyperlink"/>
                    <w:rFonts w:ascii="Tahoma" w:eastAsia="PMingLiU" w:hAnsi="Tahoma" w:cs="Tahoma"/>
                    <w:b/>
                    <w:sz w:val="13"/>
                    <w:szCs w:val="13"/>
                  </w:rPr>
                  <w:t>121</w:t>
                </w:r>
              </w:hyperlink>
            </w:hyperlink>
          </w:p>
        </w:tc>
        <w:tc>
          <w:tcPr>
            <w:tcW w:w="450" w:type="dxa"/>
            <w:tcBorders>
              <w:bottom w:val="single" w:sz="4" w:space="0" w:color="auto"/>
            </w:tcBorders>
            <w:shd w:val="clear" w:color="auto" w:fill="auto"/>
            <w:vAlign w:val="center"/>
          </w:tcPr>
          <w:p w14:paraId="5AB37BC8" w14:textId="77777777" w:rsidR="00913A0A" w:rsidRPr="00B31611" w:rsidRDefault="00913A0A" w:rsidP="00E13599">
            <w:pPr>
              <w:pStyle w:val="TableText"/>
              <w:keepNext/>
              <w:widowControl w:val="0"/>
              <w:spacing w:before="120"/>
              <w:rPr>
                <w:rFonts w:ascii="Tahoma" w:eastAsia="PMingLiU" w:hAnsi="Tahoma" w:cs="Tahoma"/>
                <w:color w:val="000000"/>
                <w:sz w:val="13"/>
              </w:rPr>
            </w:pPr>
            <w:r w:rsidRPr="00B31611">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32A093C7" w14:textId="77777777" w:rsidR="00913A0A" w:rsidRPr="00B31611" w:rsidRDefault="00913A0A" w:rsidP="00E13599">
            <w:pPr>
              <w:pStyle w:val="TableText"/>
              <w:keepNext/>
              <w:widowControl w:val="0"/>
              <w:rPr>
                <w:rFonts w:ascii="Tahoma" w:eastAsia="PMingLiU" w:hAnsi="Tahoma" w:cs="Tahoma"/>
                <w:color w:val="000000"/>
                <w:sz w:val="13"/>
              </w:rPr>
            </w:pPr>
            <w:r w:rsidRPr="00B31611">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5521741" w14:textId="77777777" w:rsidR="00913A0A" w:rsidRPr="00B31611"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4952E9E9" w14:textId="77777777" w:rsidR="00913A0A" w:rsidRPr="00B31611"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0CE46C8F" w14:textId="77777777" w:rsidR="00913A0A" w:rsidRPr="00B31611" w:rsidRDefault="00913A0A" w:rsidP="00E13599">
            <w:pPr>
              <w:pStyle w:val="TableText"/>
              <w:keepNext/>
              <w:widowControl w:val="0"/>
              <w:rPr>
                <w:rFonts w:ascii="Tahoma" w:eastAsia="PMingLiU" w:hAnsi="Tahoma" w:cs="Tahoma"/>
                <w:sz w:val="13"/>
              </w:rPr>
            </w:pPr>
          </w:p>
        </w:tc>
        <w:tc>
          <w:tcPr>
            <w:tcW w:w="450" w:type="dxa"/>
            <w:gridSpan w:val="3"/>
            <w:tcBorders>
              <w:bottom w:val="single" w:sz="4" w:space="0" w:color="auto"/>
            </w:tcBorders>
            <w:shd w:val="clear" w:color="auto" w:fill="auto"/>
            <w:vAlign w:val="center"/>
          </w:tcPr>
          <w:p w14:paraId="3225666B" w14:textId="77777777" w:rsidR="00913A0A" w:rsidRPr="00B31611"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FD6E0C0" w14:textId="77777777" w:rsidR="00913A0A" w:rsidRPr="00B31611" w:rsidRDefault="00913A0A" w:rsidP="00E13599">
            <w:pPr>
              <w:pStyle w:val="TableText"/>
              <w:keepNext/>
              <w:widowControl w:val="0"/>
              <w:rPr>
                <w:rFonts w:ascii="Tahoma" w:eastAsia="PMingLiU" w:hAnsi="Tahoma" w:cs="Tahoma"/>
                <w:sz w:val="13"/>
              </w:rPr>
            </w:pPr>
          </w:p>
        </w:tc>
        <w:tc>
          <w:tcPr>
            <w:tcW w:w="450" w:type="dxa"/>
            <w:gridSpan w:val="2"/>
            <w:tcBorders>
              <w:bottom w:val="single" w:sz="4" w:space="0" w:color="auto"/>
            </w:tcBorders>
            <w:shd w:val="clear" w:color="auto" w:fill="auto"/>
            <w:vAlign w:val="center"/>
          </w:tcPr>
          <w:p w14:paraId="51790356" w14:textId="77777777" w:rsidR="00913A0A" w:rsidRPr="00B31611" w:rsidRDefault="00913A0A" w:rsidP="00E13599">
            <w:pPr>
              <w:pStyle w:val="TableText"/>
              <w:keepN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2A81CF10" w14:textId="77777777" w:rsidR="00913A0A" w:rsidRPr="00B31611"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0F163F7" w14:textId="77777777" w:rsidR="00913A0A" w:rsidRPr="00B31611" w:rsidRDefault="00913A0A"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5794DBB0" w14:textId="77777777" w:rsidR="00913A0A" w:rsidRPr="00B31611" w:rsidRDefault="00913A0A"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04BCCA6E" w14:textId="77777777" w:rsidR="00913A0A" w:rsidRPr="00B31611"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AE891E" w14:textId="77777777" w:rsidR="00913A0A" w:rsidRPr="00B31611" w:rsidRDefault="00913A0A"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17CF35B8" w14:textId="77777777" w:rsidR="00913A0A" w:rsidRPr="00B31611" w:rsidRDefault="00913A0A"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4C83F4" w14:textId="77777777" w:rsidR="00913A0A" w:rsidRPr="00B31611" w:rsidRDefault="00913A0A"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296ECC48" w14:textId="77777777" w:rsidR="00913A0A" w:rsidRPr="00B31611" w:rsidRDefault="00913A0A" w:rsidP="00E13599">
            <w:pPr>
              <w:pStyle w:val="TableText"/>
              <w:keepNext/>
              <w:widowControl w:val="0"/>
              <w:rPr>
                <w:rFonts w:ascii="Tahoma" w:eastAsia="PMingLiU" w:hAnsi="Tahoma" w:cs="Tahoma"/>
                <w:color w:val="000000"/>
                <w:sz w:val="13"/>
              </w:rPr>
            </w:pPr>
          </w:p>
        </w:tc>
        <w:tc>
          <w:tcPr>
            <w:tcW w:w="506" w:type="dxa"/>
            <w:tcBorders>
              <w:bottom w:val="single" w:sz="4" w:space="0" w:color="auto"/>
            </w:tcBorders>
            <w:shd w:val="clear" w:color="auto" w:fill="auto"/>
            <w:vAlign w:val="center"/>
          </w:tcPr>
          <w:p w14:paraId="1A9FB92F" w14:textId="77777777" w:rsidR="00913A0A" w:rsidRPr="00B31611" w:rsidRDefault="00913A0A" w:rsidP="00E13599">
            <w:pPr>
              <w:pStyle w:val="TableText"/>
              <w:keepNext/>
              <w:widowControl w:val="0"/>
              <w:rPr>
                <w:rFonts w:ascii="Tahoma" w:eastAsia="PMingLiU" w:hAnsi="Tahoma" w:cs="Tahoma"/>
                <w:color w:val="000000"/>
                <w:sz w:val="13"/>
              </w:rPr>
            </w:pPr>
          </w:p>
        </w:tc>
        <w:tc>
          <w:tcPr>
            <w:tcW w:w="484" w:type="dxa"/>
            <w:tcBorders>
              <w:bottom w:val="single" w:sz="4" w:space="0" w:color="auto"/>
            </w:tcBorders>
            <w:shd w:val="clear" w:color="auto" w:fill="auto"/>
          </w:tcPr>
          <w:p w14:paraId="7C8FEE14" w14:textId="77777777" w:rsidR="00913A0A" w:rsidRPr="00B31611" w:rsidRDefault="00913A0A" w:rsidP="00E13599">
            <w:pPr>
              <w:pStyle w:val="TableText"/>
              <w:keepNext/>
              <w:widowControl w:val="0"/>
              <w:rPr>
                <w:rFonts w:ascii="Tahoma" w:eastAsia="PMingLiU" w:hAnsi="Tahoma" w:cs="Tahoma"/>
                <w:color w:val="000000"/>
                <w:sz w:val="13"/>
              </w:rPr>
            </w:pPr>
          </w:p>
        </w:tc>
      </w:tr>
      <w:tr w:rsidR="00913A0A" w:rsidRPr="00B31611" w14:paraId="7A8FFF85" w14:textId="77777777" w:rsidTr="00D843CF">
        <w:trPr>
          <w:gridBefore w:val="1"/>
          <w:wBefore w:w="20" w:type="dxa"/>
          <w:trHeight w:val="145"/>
        </w:trPr>
        <w:tc>
          <w:tcPr>
            <w:tcW w:w="2534" w:type="dxa"/>
            <w:tcBorders>
              <w:bottom w:val="single" w:sz="4" w:space="0" w:color="auto"/>
            </w:tcBorders>
            <w:shd w:val="clear" w:color="auto" w:fill="FABF8F"/>
            <w:vAlign w:val="center"/>
          </w:tcPr>
          <w:p w14:paraId="6EC8ADA3" w14:textId="77777777" w:rsidR="00913A0A" w:rsidRPr="00B31611" w:rsidRDefault="00913A0A" w:rsidP="002E5D03">
            <w:pPr>
              <w:pStyle w:val="Heading2"/>
              <w:spacing w:before="20" w:after="20"/>
              <w:ind w:left="0"/>
              <w:rPr>
                <w:rFonts w:ascii="Tahoma" w:eastAsia="PMingLiU" w:hAnsi="Tahoma" w:cs="Tahoma"/>
                <w:b w:val="0"/>
                <w:sz w:val="14"/>
                <w:szCs w:val="14"/>
              </w:rPr>
            </w:pPr>
            <w:bookmarkStart w:id="559" w:name="_Toc374024297"/>
            <w:r w:rsidRPr="00B31611">
              <w:rPr>
                <w:rFonts w:ascii="Tahoma" w:eastAsia="PMingLiU" w:hAnsi="Tahoma" w:cs="Tahoma"/>
                <w:b w:val="0"/>
                <w:sz w:val="14"/>
                <w:szCs w:val="14"/>
              </w:rPr>
              <w:t>Yammer Enterprise</w:t>
            </w:r>
            <w:bookmarkEnd w:id="559"/>
          </w:p>
        </w:tc>
        <w:tc>
          <w:tcPr>
            <w:tcW w:w="416" w:type="dxa"/>
            <w:tcBorders>
              <w:bottom w:val="single" w:sz="4" w:space="0" w:color="auto"/>
            </w:tcBorders>
            <w:shd w:val="clear" w:color="auto" w:fill="FABF8F"/>
            <w:vAlign w:val="center"/>
          </w:tcPr>
          <w:p w14:paraId="23BA266D" w14:textId="77777777" w:rsidR="00913A0A" w:rsidRPr="00B31611" w:rsidRDefault="00913A0A" w:rsidP="00370049">
            <w:pPr>
              <w:pStyle w:val="TableText"/>
              <w:widowControl w:val="0"/>
              <w:rPr>
                <w:rFonts w:ascii="Tahoma" w:eastAsia="PMingLiU" w:hAnsi="Tahoma" w:cs="Tahoma"/>
                <w:b/>
                <w:sz w:val="13"/>
                <w:szCs w:val="13"/>
              </w:rPr>
            </w:pPr>
          </w:p>
        </w:tc>
        <w:tc>
          <w:tcPr>
            <w:tcW w:w="450" w:type="dxa"/>
            <w:tcBorders>
              <w:bottom w:val="single" w:sz="4" w:space="0" w:color="auto"/>
            </w:tcBorders>
            <w:shd w:val="clear" w:color="auto" w:fill="FABF8F"/>
          </w:tcPr>
          <w:p w14:paraId="3760DFC4" w14:textId="77777777" w:rsidR="00913A0A" w:rsidRPr="00B31611" w:rsidRDefault="00913A0A" w:rsidP="00F97D54">
            <w:pPr>
              <w:pStyle w:val="TableText"/>
              <w:widowControl w:val="0"/>
              <w:spacing w:before="120"/>
              <w:rPr>
                <w:rFonts w:ascii="Tahoma" w:eastAsia="PMingLiU" w:hAnsi="Tahoma" w:cs="Tahoma"/>
                <w:sz w:val="13"/>
              </w:rPr>
            </w:pPr>
            <w:r w:rsidRPr="00B31611">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1A753693" w14:textId="77777777" w:rsidR="00913A0A" w:rsidRPr="00B31611" w:rsidRDefault="00913A0A" w:rsidP="00F97D54">
            <w:pPr>
              <w:pStyle w:val="TableText"/>
              <w:widowControl w:val="0"/>
              <w:rPr>
                <w:rFonts w:ascii="Tahoma" w:eastAsia="PMingLiU" w:hAnsi="Tahoma" w:cs="Tahoma"/>
                <w:sz w:val="13"/>
              </w:rPr>
            </w:pPr>
            <w:r w:rsidRPr="00B31611">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1DBB6D1C"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3A559E7E"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01AE2104"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3"/>
            <w:tcBorders>
              <w:bottom w:val="single" w:sz="4" w:space="0" w:color="auto"/>
            </w:tcBorders>
            <w:shd w:val="clear" w:color="auto" w:fill="FABF8F"/>
            <w:vAlign w:val="center"/>
          </w:tcPr>
          <w:p w14:paraId="103556BF"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694D8B05" w14:textId="77777777" w:rsidR="00913A0A" w:rsidRPr="00B31611" w:rsidRDefault="00913A0A" w:rsidP="00F97D54">
            <w:pPr>
              <w:pStyle w:val="TableText"/>
              <w:widowControl w:val="0"/>
              <w:rPr>
                <w:rFonts w:ascii="Tahoma" w:eastAsia="PMingLiU" w:hAnsi="Tahoma" w:cs="Tahoma"/>
                <w:color w:val="000000"/>
                <w:sz w:val="13"/>
              </w:rPr>
            </w:pPr>
          </w:p>
        </w:tc>
        <w:tc>
          <w:tcPr>
            <w:tcW w:w="450" w:type="dxa"/>
            <w:gridSpan w:val="2"/>
            <w:tcBorders>
              <w:bottom w:val="single" w:sz="4" w:space="0" w:color="auto"/>
            </w:tcBorders>
            <w:shd w:val="clear" w:color="auto" w:fill="FABF8F"/>
            <w:vAlign w:val="center"/>
          </w:tcPr>
          <w:p w14:paraId="5EDB210C" w14:textId="77777777" w:rsidR="00913A0A" w:rsidRPr="00B31611" w:rsidRDefault="00913A0A" w:rsidP="00F97D54">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8FA839" w14:textId="77777777" w:rsidR="00913A0A" w:rsidRPr="00B31611" w:rsidRDefault="00913A0A" w:rsidP="00F97D54">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D354488" w14:textId="77777777" w:rsidR="00913A0A" w:rsidRPr="00B31611" w:rsidRDefault="00913A0A"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7F930D96" w14:textId="77777777" w:rsidR="00913A0A" w:rsidRPr="00B31611" w:rsidRDefault="00913A0A"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77D412E" w14:textId="77777777" w:rsidR="00913A0A" w:rsidRPr="00B31611"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2B3A6E22" w14:textId="77777777" w:rsidR="00913A0A" w:rsidRPr="00B31611" w:rsidRDefault="00913A0A"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7B9FE1D2" w14:textId="77777777" w:rsidR="00913A0A" w:rsidRPr="00B31611" w:rsidRDefault="00913A0A"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A71C77" w14:textId="77777777" w:rsidR="00913A0A" w:rsidRPr="00B31611" w:rsidRDefault="00913A0A" w:rsidP="00F97D54">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08FBDFB8" w14:textId="77777777" w:rsidR="00913A0A" w:rsidRPr="00B31611" w:rsidRDefault="00913A0A" w:rsidP="00E27A85">
            <w:pPr>
              <w:pStyle w:val="TableText"/>
              <w:widowControl w:val="0"/>
              <w:spacing w:before="60"/>
              <w:rPr>
                <w:rFonts w:ascii="Tahoma" w:eastAsia="PMingLiU" w:hAnsi="Tahoma" w:cs="Tahoma"/>
                <w:sz w:val="13"/>
              </w:rPr>
            </w:pPr>
            <w:r w:rsidRPr="00B31611">
              <w:rPr>
                <w:rFonts w:ascii="Tahoma" w:eastAsia="PMingLiU" w:hAnsi="Tahoma" w:cs="Tahoma"/>
                <w:sz w:val="13"/>
              </w:rPr>
              <w:t>A</w:t>
            </w:r>
          </w:p>
        </w:tc>
        <w:tc>
          <w:tcPr>
            <w:tcW w:w="506" w:type="dxa"/>
            <w:tcBorders>
              <w:bottom w:val="single" w:sz="4" w:space="0" w:color="auto"/>
            </w:tcBorders>
            <w:shd w:val="clear" w:color="auto" w:fill="FABF8F"/>
            <w:vAlign w:val="center"/>
          </w:tcPr>
          <w:p w14:paraId="41C24B31" w14:textId="77777777" w:rsidR="00913A0A" w:rsidRPr="00B31611" w:rsidRDefault="00913A0A" w:rsidP="00F97D54">
            <w:pPr>
              <w:pStyle w:val="TableText"/>
              <w:widowControl w:val="0"/>
              <w:rPr>
                <w:rFonts w:ascii="Tahoma" w:eastAsia="PMingLiU" w:hAnsi="Tahoma" w:cs="Tahoma"/>
                <w:color w:val="000000"/>
                <w:sz w:val="13"/>
              </w:rPr>
            </w:pPr>
          </w:p>
        </w:tc>
        <w:tc>
          <w:tcPr>
            <w:tcW w:w="484" w:type="dxa"/>
            <w:tcBorders>
              <w:bottom w:val="single" w:sz="4" w:space="0" w:color="auto"/>
            </w:tcBorders>
            <w:shd w:val="clear" w:color="auto" w:fill="FABF8F"/>
          </w:tcPr>
          <w:p w14:paraId="55CB7D3A" w14:textId="77777777" w:rsidR="00913A0A" w:rsidRPr="00B31611" w:rsidRDefault="00913A0A" w:rsidP="00F97D54">
            <w:pPr>
              <w:pStyle w:val="TableText"/>
              <w:widowControl w:val="0"/>
              <w:rPr>
                <w:rFonts w:ascii="Tahoma" w:eastAsia="PMingLiU" w:hAnsi="Tahoma" w:cs="Tahoma"/>
                <w:color w:val="000000"/>
                <w:sz w:val="13"/>
              </w:rPr>
            </w:pPr>
          </w:p>
        </w:tc>
      </w:tr>
    </w:tbl>
    <w:p w14:paraId="014A8F46" w14:textId="77777777" w:rsidR="00612FCC" w:rsidRPr="00B31611" w:rsidRDefault="004217FF" w:rsidP="00652B91">
      <w:pPr>
        <w:rPr>
          <w:rFonts w:eastAsia="PMingLiU" w:cs="Tahoma"/>
        </w:rPr>
      </w:pPr>
      <w:bookmarkStart w:id="560" w:name="_Toc349586123"/>
      <w:bookmarkStart w:id="561" w:name="_Toc349586654"/>
      <w:bookmarkStart w:id="562" w:name="_Toc354459730"/>
      <w:bookmarkStart w:id="563" w:name="_Toc336338167"/>
      <w:r w:rsidRPr="00B31611">
        <w:rPr>
          <w:rFonts w:eastAsia="PMingLiU" w:cs="Tahoma"/>
          <w:noProof/>
          <w:sz w:val="14"/>
        </w:rPr>
        <mc:AlternateContent>
          <mc:Choice Requires="wps">
            <w:drawing>
              <wp:anchor distT="0" distB="0" distL="114300" distR="114300" simplePos="0" relativeHeight="251657216" behindDoc="0" locked="0" layoutInCell="1" allowOverlap="1" wp14:anchorId="4F093CFE" wp14:editId="3075C18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0A7A2" w14:textId="77777777" w:rsidR="004C2CBB" w:rsidRPr="00516C3C" w:rsidRDefault="004C2CBB" w:rsidP="00C8780F">
                            <w:pPr>
                              <w:rPr>
                                <w:rFonts w:eastAsia="PMingLiU" w:cs="Tahoma"/>
                                <w:i/>
                                <w:color w:val="000000"/>
                                <w:sz w:val="14"/>
                                <w:szCs w:val="14"/>
                                <w:lang w:eastAsia="zh-TW"/>
                              </w:rPr>
                            </w:pPr>
                            <w:r w:rsidRPr="00516C3C">
                              <w:rPr>
                                <w:rFonts w:eastAsia="PMingLiU" w:cs="Tahoma"/>
                                <w:i/>
                                <w:color w:val="000000"/>
                                <w:sz w:val="14"/>
                                <w:szCs w:val="14"/>
                                <w:lang w:eastAsia="zh-TW"/>
                              </w:rPr>
                              <w:t>注意事項：若產品儲存格為空白，則目前計劃並不提供該項產品。</w:t>
                            </w:r>
                          </w:p>
                          <w:p w14:paraId="41FBCFF6" w14:textId="77777777" w:rsidR="004C2CBB" w:rsidRPr="00516C3C" w:rsidRDefault="004C2CBB" w:rsidP="00C8780F">
                            <w:pPr>
                              <w:rPr>
                                <w:rFonts w:eastAsia="PMingLiU" w:cs="Tahoma"/>
                                <w:i/>
                                <w:color w:val="000000"/>
                                <w:sz w:val="14"/>
                                <w:szCs w:val="14"/>
                              </w:rPr>
                            </w:pPr>
                            <w:r w:rsidRPr="00516C3C">
                              <w:rPr>
                                <w:rFonts w:eastAsia="PMingLiU" w:cs="Tahoma"/>
                                <w:i/>
                                <w:color w:val="000000"/>
                                <w:sz w:val="14"/>
                                <w:szCs w:val="14"/>
                              </w:rPr>
                              <w:t xml:space="preserve">*Select Plus </w:t>
                            </w:r>
                            <w:r w:rsidRPr="00516C3C">
                              <w:rPr>
                                <w:rFonts w:eastAsia="PMingLiU" w:cs="Tahoma"/>
                                <w:i/>
                                <w:color w:val="000000"/>
                                <w:sz w:val="14"/>
                                <w:szCs w:val="14"/>
                              </w:rPr>
                              <w:t>只適用「</w:t>
                            </w:r>
                            <w:r w:rsidRPr="00516C3C">
                              <w:rPr>
                                <w:rFonts w:eastAsia="PMingLiU" w:cs="Tahoma"/>
                                <w:i/>
                                <w:color w:val="000000"/>
                                <w:sz w:val="14"/>
                                <w:szCs w:val="14"/>
                              </w:rPr>
                              <w:t>L</w:t>
                            </w:r>
                            <w:r w:rsidRPr="00516C3C">
                              <w:rPr>
                                <w:rFonts w:eastAsia="PMingLiU" w:cs="Tahoma"/>
                                <w:i/>
                                <w:color w:val="000000"/>
                                <w:sz w:val="14"/>
                                <w:szCs w:val="14"/>
                              </w:rPr>
                              <w:t>」和「</w:t>
                            </w:r>
                            <w:r w:rsidRPr="00516C3C">
                              <w:rPr>
                                <w:rFonts w:eastAsia="PMingLiU" w:cs="Tahoma"/>
                                <w:i/>
                                <w:color w:val="000000"/>
                                <w:sz w:val="14"/>
                                <w:szCs w:val="14"/>
                              </w:rPr>
                              <w:t>L&amp;SA</w:t>
                            </w:r>
                            <w:r w:rsidRPr="00516C3C">
                              <w:rPr>
                                <w:rFonts w:eastAsia="PMingLiU" w:cs="Tahoma"/>
                                <w:i/>
                                <w:color w:val="000000"/>
                                <w:sz w:val="14"/>
                                <w:szCs w:val="14"/>
                              </w:rPr>
                              <w:t>」</w:t>
                            </w:r>
                            <w:r w:rsidRPr="00516C3C">
                              <w:rPr>
                                <w:rFonts w:eastAsia="PMingLiU" w:cs="Tahoma"/>
                                <w:i/>
                                <w:color w:val="000000"/>
                                <w:sz w:val="14"/>
                                <w:szCs w:val="14"/>
                              </w:rPr>
                              <w:t>/</w:t>
                            </w:r>
                            <w:r w:rsidRPr="00516C3C">
                              <w:rPr>
                                <w:rFonts w:eastAsia="PMingLiU" w:cs="Tahoma"/>
                                <w:i/>
                                <w:color w:val="000000"/>
                                <w:sz w:val="14"/>
                                <w:szCs w:val="14"/>
                              </w:rPr>
                              <w:t>「</w:t>
                            </w:r>
                            <w:r w:rsidRPr="00516C3C">
                              <w:rPr>
                                <w:rFonts w:eastAsia="PMingLiU" w:cs="Tahoma"/>
                                <w:i/>
                                <w:color w:val="000000"/>
                                <w:sz w:val="14"/>
                                <w:szCs w:val="14"/>
                              </w:rPr>
                              <w:t>SA</w:t>
                            </w:r>
                            <w:r w:rsidRPr="00516C3C">
                              <w:rPr>
                                <w:rFonts w:eastAsia="PMingLiU" w:cs="Tahoma"/>
                                <w:i/>
                                <w:color w:val="000000"/>
                                <w:sz w:val="14"/>
                                <w:szCs w:val="14"/>
                              </w:rPr>
                              <w:t>」的三年值。</w:t>
                            </w:r>
                          </w:p>
                          <w:p w14:paraId="7465EF99" w14:textId="77777777" w:rsidR="004C2CBB" w:rsidRPr="00516C3C" w:rsidRDefault="004C2CBB" w:rsidP="00C8780F">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093CFE" id="Text Box 59" o:spid="_x0000_s1029" type="#_x0000_t202" style="position:absolute;margin-left:-26.1pt;margin-top:9.2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810A7A2" w14:textId="77777777" w:rsidR="004C2CBB" w:rsidRPr="00516C3C" w:rsidRDefault="004C2CBB" w:rsidP="00C8780F">
                      <w:pPr>
                        <w:rPr>
                          <w:rFonts w:eastAsia="PMingLiU" w:cs="Tahoma"/>
                          <w:i/>
                          <w:color w:val="000000"/>
                          <w:sz w:val="14"/>
                          <w:szCs w:val="14"/>
                          <w:lang w:eastAsia="zh-TW"/>
                        </w:rPr>
                      </w:pPr>
                      <w:r w:rsidRPr="00516C3C">
                        <w:rPr>
                          <w:rFonts w:eastAsia="PMingLiU" w:cs="Tahoma"/>
                          <w:i/>
                          <w:color w:val="000000"/>
                          <w:sz w:val="14"/>
                          <w:szCs w:val="14"/>
                          <w:lang w:eastAsia="zh-TW"/>
                        </w:rPr>
                        <w:t>注意事項：若產品儲存格為空白，則目前計劃並不提供該項產品。</w:t>
                      </w:r>
                    </w:p>
                    <w:p w14:paraId="41FBCFF6" w14:textId="77777777" w:rsidR="004C2CBB" w:rsidRPr="00516C3C" w:rsidRDefault="004C2CBB" w:rsidP="00C8780F">
                      <w:pPr>
                        <w:rPr>
                          <w:rFonts w:eastAsia="PMingLiU" w:cs="Tahoma"/>
                          <w:i/>
                          <w:color w:val="000000"/>
                          <w:sz w:val="14"/>
                          <w:szCs w:val="14"/>
                        </w:rPr>
                      </w:pPr>
                      <w:r w:rsidRPr="00516C3C">
                        <w:rPr>
                          <w:rFonts w:eastAsia="PMingLiU" w:cs="Tahoma"/>
                          <w:i/>
                          <w:color w:val="000000"/>
                          <w:sz w:val="14"/>
                          <w:szCs w:val="14"/>
                        </w:rPr>
                        <w:t xml:space="preserve">*Select Plus </w:t>
                      </w:r>
                      <w:r w:rsidRPr="00516C3C">
                        <w:rPr>
                          <w:rFonts w:eastAsia="PMingLiU" w:cs="Tahoma"/>
                          <w:i/>
                          <w:color w:val="000000"/>
                          <w:sz w:val="14"/>
                          <w:szCs w:val="14"/>
                        </w:rPr>
                        <w:t>只適用「</w:t>
                      </w:r>
                      <w:r w:rsidRPr="00516C3C">
                        <w:rPr>
                          <w:rFonts w:eastAsia="PMingLiU" w:cs="Tahoma"/>
                          <w:i/>
                          <w:color w:val="000000"/>
                          <w:sz w:val="14"/>
                          <w:szCs w:val="14"/>
                        </w:rPr>
                        <w:t>L</w:t>
                      </w:r>
                      <w:r w:rsidRPr="00516C3C">
                        <w:rPr>
                          <w:rFonts w:eastAsia="PMingLiU" w:cs="Tahoma"/>
                          <w:i/>
                          <w:color w:val="000000"/>
                          <w:sz w:val="14"/>
                          <w:szCs w:val="14"/>
                        </w:rPr>
                        <w:t>」和「</w:t>
                      </w:r>
                      <w:r w:rsidRPr="00516C3C">
                        <w:rPr>
                          <w:rFonts w:eastAsia="PMingLiU" w:cs="Tahoma"/>
                          <w:i/>
                          <w:color w:val="000000"/>
                          <w:sz w:val="14"/>
                          <w:szCs w:val="14"/>
                        </w:rPr>
                        <w:t>L&amp;SA</w:t>
                      </w:r>
                      <w:r w:rsidRPr="00516C3C">
                        <w:rPr>
                          <w:rFonts w:eastAsia="PMingLiU" w:cs="Tahoma"/>
                          <w:i/>
                          <w:color w:val="000000"/>
                          <w:sz w:val="14"/>
                          <w:szCs w:val="14"/>
                        </w:rPr>
                        <w:t>」</w:t>
                      </w:r>
                      <w:r w:rsidRPr="00516C3C">
                        <w:rPr>
                          <w:rFonts w:eastAsia="PMingLiU" w:cs="Tahoma"/>
                          <w:i/>
                          <w:color w:val="000000"/>
                          <w:sz w:val="14"/>
                          <w:szCs w:val="14"/>
                        </w:rPr>
                        <w:t>/</w:t>
                      </w:r>
                      <w:r w:rsidRPr="00516C3C">
                        <w:rPr>
                          <w:rFonts w:eastAsia="PMingLiU" w:cs="Tahoma"/>
                          <w:i/>
                          <w:color w:val="000000"/>
                          <w:sz w:val="14"/>
                          <w:szCs w:val="14"/>
                        </w:rPr>
                        <w:t>「</w:t>
                      </w:r>
                      <w:r w:rsidRPr="00516C3C">
                        <w:rPr>
                          <w:rFonts w:eastAsia="PMingLiU" w:cs="Tahoma"/>
                          <w:i/>
                          <w:color w:val="000000"/>
                          <w:sz w:val="14"/>
                          <w:szCs w:val="14"/>
                        </w:rPr>
                        <w:t>SA</w:t>
                      </w:r>
                      <w:r w:rsidRPr="00516C3C">
                        <w:rPr>
                          <w:rFonts w:eastAsia="PMingLiU" w:cs="Tahoma"/>
                          <w:i/>
                          <w:color w:val="000000"/>
                          <w:sz w:val="14"/>
                          <w:szCs w:val="14"/>
                        </w:rPr>
                        <w:t>」的三年值。</w:t>
                      </w:r>
                    </w:p>
                    <w:p w14:paraId="7465EF99" w14:textId="77777777" w:rsidR="004C2CBB" w:rsidRPr="00516C3C" w:rsidRDefault="004C2CBB" w:rsidP="00C8780F">
                      <w:pPr>
                        <w:rPr>
                          <w:rFonts w:eastAsia="PMingLiU" w:cs="Tahoma"/>
                        </w:rPr>
                      </w:pPr>
                    </w:p>
                  </w:txbxContent>
                </v:textbox>
                <w10:wrap type="topAndBottom"/>
              </v:shape>
            </w:pict>
          </mc:Fallback>
        </mc:AlternateContent>
      </w:r>
      <w:bookmarkEnd w:id="560"/>
      <w:bookmarkEnd w:id="561"/>
      <w:bookmarkEnd w:id="562"/>
      <w:r w:rsidR="00636CAD" w:rsidRPr="00B31611">
        <w:rPr>
          <w:rFonts w:eastAsia="PMingLiU" w:cs="Tahoma"/>
        </w:rPr>
        <w:br w:type="page"/>
      </w:r>
    </w:p>
    <w:p w14:paraId="246730F2" w14:textId="77777777" w:rsidR="00A73E6D" w:rsidRPr="00B31611" w:rsidRDefault="00DB1079" w:rsidP="00DB1079">
      <w:pPr>
        <w:rPr>
          <w:lang w:eastAsia="zh-TW"/>
        </w:rPr>
      </w:pPr>
      <w:bookmarkStart w:id="564" w:name="_Toc349586124"/>
      <w:bookmarkStart w:id="565" w:name="_Toc374024298"/>
      <w:bookmarkStart w:id="566" w:name="_Toc336338168"/>
      <w:bookmarkEnd w:id="563"/>
      <w:r w:rsidRPr="00DB1079">
        <w:rPr>
          <w:rStyle w:val="Heading1Char"/>
          <w:rFonts w:cs="Tahoma"/>
        </w:rPr>
        <w:t>第</w:t>
      </w:r>
      <w:r w:rsidRPr="00DB1079">
        <w:rPr>
          <w:rStyle w:val="Heading1Char"/>
          <w:rFonts w:cs="Tahoma"/>
        </w:rPr>
        <w:t xml:space="preserve"> 1 </w:t>
      </w:r>
      <w:r w:rsidRPr="00DB1079">
        <w:rPr>
          <w:rStyle w:val="Heading1Char"/>
          <w:rFonts w:cs="Tahoma"/>
        </w:rPr>
        <w:t>節</w:t>
      </w:r>
      <w:r w:rsidRPr="00DB1079">
        <w:rPr>
          <w:rStyle w:val="Heading1Char"/>
          <w:rFonts w:cs="Tahoma"/>
        </w:rPr>
        <w:t xml:space="preserve"> – </w:t>
      </w:r>
      <w:r w:rsidRPr="00DB1079">
        <w:rPr>
          <w:rStyle w:val="Heading1Char"/>
          <w:rFonts w:cs="Tahoma"/>
        </w:rPr>
        <w:t>過去</w:t>
      </w:r>
      <w:r w:rsidRPr="00DB1079">
        <w:rPr>
          <w:rStyle w:val="Heading1Char"/>
          <w:rFonts w:cs="Tahoma"/>
        </w:rPr>
        <w:t xml:space="preserve"> 12 </w:t>
      </w:r>
      <w:r w:rsidRPr="00DB1079">
        <w:rPr>
          <w:rStyle w:val="Heading1Char"/>
          <w:rFonts w:cs="Tahoma"/>
        </w:rPr>
        <w:t>個月之</w:t>
      </w:r>
      <w:bookmarkEnd w:id="564"/>
      <w:r w:rsidRPr="00DB1079">
        <w:rPr>
          <w:rStyle w:val="Heading1Char"/>
          <w:rFonts w:cs="Tahoma"/>
        </w:rPr>
        <w:t>產品清單變更</w:t>
      </w:r>
      <w:bookmarkEnd w:id="565"/>
    </w:p>
    <w:p w14:paraId="25CD7674" w14:textId="77777777" w:rsidR="00420EAA" w:rsidRPr="00B31611" w:rsidRDefault="00420EAA" w:rsidP="00420EAA">
      <w:pPr>
        <w:pStyle w:val="Heading2"/>
        <w:ind w:left="0"/>
        <w:jc w:val="both"/>
        <w:rPr>
          <w:rFonts w:ascii="Tahoma" w:eastAsia="PMingLiU" w:hAnsi="Tahoma" w:cs="Tahoma"/>
        </w:rPr>
      </w:pPr>
      <w:bookmarkStart w:id="567" w:name="_Toc374024299"/>
    </w:p>
    <w:p w14:paraId="56460A82" w14:textId="77777777" w:rsidR="00A73E6D" w:rsidRPr="00B31611" w:rsidRDefault="00A73E6D" w:rsidP="00A73E6D">
      <w:pPr>
        <w:pStyle w:val="Heading2"/>
        <w:ind w:left="0"/>
        <w:jc w:val="both"/>
        <w:rPr>
          <w:rFonts w:ascii="Tahoma" w:eastAsia="PMingLiU" w:hAnsi="Tahoma" w:cs="Tahoma"/>
        </w:rPr>
      </w:pPr>
      <w:r w:rsidRPr="00B31611">
        <w:rPr>
          <w:rFonts w:ascii="Tahoma" w:eastAsia="PMingLiU" w:hAnsi="Tahoma" w:cs="Tahoma"/>
          <w:color w:val="FF6600"/>
        </w:rPr>
        <w:t xml:space="preserve">2014 </w:t>
      </w:r>
      <w:r w:rsidRPr="00B31611">
        <w:rPr>
          <w:rFonts w:ascii="Tahoma" w:eastAsia="PMingLiU" w:hAnsi="Tahoma" w:cs="Tahoma"/>
          <w:color w:val="FF6600"/>
        </w:rPr>
        <w:t>年</w:t>
      </w:r>
      <w:r w:rsidRPr="00B31611">
        <w:rPr>
          <w:rFonts w:ascii="Tahoma" w:eastAsia="PMingLiU" w:hAnsi="Tahoma" w:cs="Tahoma"/>
          <w:color w:val="FF6600"/>
        </w:rPr>
        <w:t xml:space="preserve"> 1 </w:t>
      </w:r>
      <w:r w:rsidRPr="00B31611">
        <w:rPr>
          <w:rFonts w:ascii="Tahoma" w:eastAsia="PMingLiU" w:hAnsi="Tahoma" w:cs="Tahoma"/>
          <w:color w:val="FF6600"/>
        </w:rPr>
        <w:t>月變更</w:t>
      </w:r>
      <w:bookmarkEnd w:id="567"/>
    </w:p>
    <w:p w14:paraId="580DEE8F" w14:textId="77777777" w:rsidR="00420EAA" w:rsidRPr="00B31611" w:rsidRDefault="00420EAA" w:rsidP="00420EAA">
      <w:pPr>
        <w:spacing w:after="60"/>
        <w:rPr>
          <w:rFonts w:eastAsia="PMingLiU" w:cs="Tahoma"/>
        </w:rPr>
      </w:pPr>
    </w:p>
    <w:p w14:paraId="2985D77E" w14:textId="77777777" w:rsidR="00A73E6D" w:rsidRPr="00B31611" w:rsidRDefault="00A73E6D" w:rsidP="00A73E6D">
      <w:pPr>
        <w:spacing w:after="60"/>
        <w:rPr>
          <w:rFonts w:eastAsia="PMingLiU" w:cs="Tahoma"/>
        </w:rPr>
      </w:pPr>
    </w:p>
    <w:p w14:paraId="0EA8B3B3" w14:textId="77777777" w:rsidR="00A73E6D" w:rsidRPr="00B31611" w:rsidRDefault="00A73E6D" w:rsidP="00A73E6D">
      <w:pPr>
        <w:spacing w:after="60"/>
        <w:rPr>
          <w:rFonts w:eastAsia="PMingLiU" w:cs="Tahoma"/>
        </w:rPr>
      </w:pPr>
      <w:r w:rsidRPr="00B31611">
        <w:rPr>
          <w:rFonts w:eastAsia="PMingLiU" w:cs="Tahoma"/>
          <w:b/>
        </w:rPr>
        <w:t>刪除</w:t>
      </w:r>
    </w:p>
    <w:p w14:paraId="790292F8" w14:textId="77777777" w:rsidR="00A73E6D" w:rsidRPr="00B31611" w:rsidRDefault="000D0038" w:rsidP="00A73E6D">
      <w:pPr>
        <w:rPr>
          <w:rFonts w:eastAsia="PMingLiU" w:cs="Tahoma"/>
        </w:rPr>
      </w:pPr>
      <w:r w:rsidRPr="00B31611">
        <w:rPr>
          <w:rFonts w:eastAsia="PMingLiU" w:cs="Tahoma"/>
        </w:rPr>
        <w:t>Expression Encoder Pro 4</w:t>
      </w:r>
    </w:p>
    <w:p w14:paraId="72CD3617" w14:textId="77777777" w:rsidR="00A73E6D" w:rsidRPr="00B31611" w:rsidRDefault="00A73E6D" w:rsidP="00A73E6D">
      <w:pPr>
        <w:rPr>
          <w:rFonts w:eastAsia="PMingLiU" w:cs="Tahoma"/>
        </w:rPr>
      </w:pPr>
    </w:p>
    <w:p w14:paraId="45A11641" w14:textId="77777777" w:rsidR="00A73E6D" w:rsidRPr="00B31611" w:rsidRDefault="00A73E6D" w:rsidP="00A73E6D">
      <w:pPr>
        <w:spacing w:after="60"/>
        <w:rPr>
          <w:rFonts w:eastAsia="PMingLiU" w:cs="Tahoma"/>
        </w:rPr>
      </w:pPr>
      <w:r w:rsidRPr="00B31611">
        <w:rPr>
          <w:rFonts w:eastAsia="PMingLiU" w:cs="Tahoma"/>
          <w:b/>
        </w:rPr>
        <w:t>變更</w:t>
      </w:r>
    </w:p>
    <w:p w14:paraId="4FDF85DE" w14:textId="77777777" w:rsidR="00A73E6D" w:rsidRPr="00B31611" w:rsidRDefault="00D33C13" w:rsidP="00A73E6D">
      <w:pPr>
        <w:rPr>
          <w:rFonts w:eastAsia="PMingLiU" w:cs="Tahoma"/>
        </w:rPr>
      </w:pPr>
      <w:r w:rsidRPr="00B31611">
        <w:rPr>
          <w:rFonts w:eastAsia="PMingLiU" w:cs="Tahoma"/>
        </w:rPr>
        <w:t>Windows Azure Active Directry Rights Management Academic (</w:t>
      </w:r>
      <w:r w:rsidRPr="00B31611">
        <w:rPr>
          <w:rFonts w:eastAsia="PMingLiU" w:cs="Tahoma"/>
        </w:rPr>
        <w:t>使用者訂閱使用權</w:t>
      </w:r>
      <w:r w:rsidRPr="00B31611">
        <w:rPr>
          <w:rFonts w:eastAsia="PMingLiU" w:cs="Tahoma"/>
        </w:rPr>
        <w:t xml:space="preserve">) </w:t>
      </w:r>
      <w:r w:rsidRPr="00B31611">
        <w:rPr>
          <w:rFonts w:eastAsia="PMingLiU" w:cs="Tahoma"/>
        </w:rPr>
        <w:t>變更為</w:t>
      </w:r>
      <w:r w:rsidRPr="00B31611">
        <w:rPr>
          <w:rFonts w:eastAsia="PMingLiU" w:cs="Tahoma"/>
        </w:rPr>
        <w:t xml:space="preserve"> Microsoft Rights Management Academic (</w:t>
      </w:r>
      <w:r w:rsidRPr="00B31611">
        <w:rPr>
          <w:rFonts w:eastAsia="PMingLiU" w:cs="Tahoma"/>
        </w:rPr>
        <w:t>使用者訂閱使用權</w:t>
      </w:r>
      <w:r w:rsidRPr="00B31611">
        <w:rPr>
          <w:rFonts w:eastAsia="PMingLiU" w:cs="Tahoma"/>
        </w:rPr>
        <w:t>)</w:t>
      </w:r>
    </w:p>
    <w:p w14:paraId="4D1F6FB6" w14:textId="77777777" w:rsidR="00A73E6D" w:rsidRPr="00B31611" w:rsidRDefault="00A73E6D" w:rsidP="00A73E6D">
      <w:pPr>
        <w:spacing w:after="60"/>
        <w:rPr>
          <w:rFonts w:eastAsia="PMingLiU" w:cs="Tahoma"/>
        </w:rPr>
      </w:pPr>
    </w:p>
    <w:p w14:paraId="4A0D7FB2" w14:textId="77777777" w:rsidR="00A73E6D" w:rsidRPr="00B31611" w:rsidRDefault="00A73E6D" w:rsidP="00A73E6D">
      <w:pPr>
        <w:spacing w:after="60"/>
        <w:rPr>
          <w:rFonts w:eastAsia="PMingLiU" w:cs="Tahoma"/>
        </w:rPr>
      </w:pPr>
      <w:r w:rsidRPr="00B31611">
        <w:rPr>
          <w:rFonts w:eastAsia="PMingLiU" w:cs="Tahoma"/>
          <w:b/>
        </w:rPr>
        <w:t>促銷</w:t>
      </w:r>
    </w:p>
    <w:p w14:paraId="02E89CB2" w14:textId="77777777" w:rsidR="002808DD" w:rsidRPr="00B31611" w:rsidRDefault="002808DD" w:rsidP="002808DD">
      <w:pPr>
        <w:rPr>
          <w:rFonts w:eastAsia="PMingLiU" w:cs="Tahoma"/>
        </w:rPr>
      </w:pPr>
      <w:r w:rsidRPr="00B31611">
        <w:rPr>
          <w:rFonts w:eastAsia="PMingLiU" w:cs="Tahoma"/>
        </w:rPr>
        <w:t>新增以下促銷：</w:t>
      </w:r>
    </w:p>
    <w:p w14:paraId="30D001A7" w14:textId="77777777" w:rsidR="002808DD" w:rsidRPr="00B31611" w:rsidRDefault="002808DD" w:rsidP="002808DD">
      <w:pPr>
        <w:ind w:left="360"/>
        <w:rPr>
          <w:rFonts w:eastAsia="PMingLiU" w:cs="Tahoma"/>
        </w:rPr>
      </w:pPr>
      <w:r w:rsidRPr="00B31611">
        <w:rPr>
          <w:rFonts w:eastAsia="PMingLiU" w:cs="Tahoma"/>
          <w:color w:val="000000" w:themeColor="text1"/>
          <w:szCs w:val="18"/>
          <w:bdr w:val="none" w:sz="0" w:space="0" w:color="auto" w:frame="1"/>
          <w:shd w:val="clear" w:color="auto" w:fill="FFFFFF"/>
        </w:rPr>
        <w:t xml:space="preserve">SCE Pro-Premium SA </w:t>
      </w:r>
      <w:r w:rsidRPr="00B31611">
        <w:rPr>
          <w:rFonts w:eastAsia="PMingLiU" w:cs="Tahoma"/>
          <w:color w:val="000000" w:themeColor="text1"/>
          <w:szCs w:val="18"/>
          <w:bdr w:val="none" w:sz="0" w:space="0" w:color="auto" w:frame="1"/>
          <w:shd w:val="clear" w:color="auto" w:fill="FFFFFF"/>
        </w:rPr>
        <w:t>升級優惠方案</w:t>
      </w:r>
    </w:p>
    <w:p w14:paraId="36DC24DC" w14:textId="77777777" w:rsidR="002808DD" w:rsidRPr="00B31611" w:rsidRDefault="002808DD" w:rsidP="002808DD">
      <w:pPr>
        <w:ind w:left="360"/>
        <w:rPr>
          <w:rFonts w:eastAsia="PMingLiU" w:cs="Tahoma"/>
        </w:rPr>
      </w:pPr>
      <w:r w:rsidRPr="00B31611">
        <w:rPr>
          <w:rFonts w:eastAsia="PMingLiU" w:cs="Tahoma"/>
          <w:color w:val="000000" w:themeColor="text1"/>
          <w:szCs w:val="18"/>
          <w:bdr w:val="none" w:sz="0" w:space="0" w:color="auto" w:frame="1"/>
          <w:shd w:val="clear" w:color="auto" w:fill="FFFFFF"/>
        </w:rPr>
        <w:t xml:space="preserve">SCE Premium-Ultimate SA </w:t>
      </w:r>
      <w:r w:rsidRPr="00B31611">
        <w:rPr>
          <w:rFonts w:eastAsia="PMingLiU" w:cs="Tahoma"/>
          <w:color w:val="000000" w:themeColor="text1"/>
          <w:szCs w:val="18"/>
          <w:bdr w:val="none" w:sz="0" w:space="0" w:color="auto" w:frame="1"/>
          <w:shd w:val="clear" w:color="auto" w:fill="FFFFFF"/>
        </w:rPr>
        <w:t>升級優惠方案</w:t>
      </w:r>
    </w:p>
    <w:p w14:paraId="367ED773" w14:textId="77777777" w:rsidR="002808DD" w:rsidRPr="00B31611" w:rsidRDefault="002808DD" w:rsidP="002808DD">
      <w:pPr>
        <w:ind w:left="360"/>
        <w:rPr>
          <w:rFonts w:eastAsia="PMingLiU" w:cs="Tahoma"/>
        </w:rPr>
      </w:pPr>
      <w:r w:rsidRPr="00B31611">
        <w:rPr>
          <w:rFonts w:eastAsia="PMingLiU" w:cs="Tahoma"/>
          <w:color w:val="000000" w:themeColor="text1"/>
          <w:szCs w:val="18"/>
          <w:bdr w:val="none" w:sz="0" w:space="0" w:color="auto" w:frame="1"/>
          <w:shd w:val="clear" w:color="auto" w:fill="FFFFFF"/>
        </w:rPr>
        <w:t xml:space="preserve">Visual Studio </w:t>
      </w:r>
      <w:r w:rsidRPr="00B31611">
        <w:rPr>
          <w:rFonts w:eastAsia="PMingLiU" w:cs="Tahoma"/>
          <w:color w:val="000000" w:themeColor="text1"/>
          <w:szCs w:val="18"/>
          <w:bdr w:val="none" w:sz="0" w:space="0" w:color="auto" w:frame="1"/>
          <w:shd w:val="clear" w:color="auto" w:fill="FFFFFF"/>
        </w:rPr>
        <w:t>發行管理優惠方案</w:t>
      </w:r>
    </w:p>
    <w:p w14:paraId="3B1C3437" w14:textId="77777777" w:rsidR="002808DD" w:rsidRPr="00B31611" w:rsidRDefault="002808DD" w:rsidP="002808DD">
      <w:pPr>
        <w:ind w:left="360"/>
        <w:rPr>
          <w:rFonts w:eastAsia="PMingLiU" w:cs="Tahoma"/>
        </w:rPr>
      </w:pPr>
      <w:r w:rsidRPr="00B31611">
        <w:rPr>
          <w:rFonts w:eastAsia="PMingLiU" w:cs="Tahoma"/>
          <w:color w:val="000000" w:themeColor="text1"/>
          <w:szCs w:val="18"/>
          <w:bdr w:val="none" w:sz="0" w:space="0" w:color="auto" w:frame="1"/>
          <w:shd w:val="clear" w:color="auto" w:fill="FFFFFF"/>
        </w:rPr>
        <w:t xml:space="preserve">Windows EA </w:t>
      </w:r>
      <w:r w:rsidRPr="00B31611">
        <w:rPr>
          <w:rFonts w:eastAsia="PMingLiU" w:cs="Tahoma"/>
          <w:color w:val="000000" w:themeColor="text1"/>
          <w:szCs w:val="18"/>
          <w:bdr w:val="none" w:sz="0" w:space="0" w:color="auto" w:frame="1"/>
          <w:shd w:val="clear" w:color="auto" w:fill="FFFFFF"/>
        </w:rPr>
        <w:t>新優惠方案</w:t>
      </w:r>
    </w:p>
    <w:p w14:paraId="440BE8DD" w14:textId="77777777" w:rsidR="002808DD" w:rsidRPr="00B31611" w:rsidRDefault="002808DD" w:rsidP="002808DD">
      <w:pPr>
        <w:rPr>
          <w:rFonts w:eastAsia="PMingLiU" w:cs="Tahoma"/>
        </w:rPr>
      </w:pPr>
      <w:r w:rsidRPr="00B31611">
        <w:rPr>
          <w:rFonts w:eastAsia="PMingLiU" w:cs="Tahoma"/>
        </w:rPr>
        <w:t>以下促銷已屆滿：</w:t>
      </w:r>
    </w:p>
    <w:p w14:paraId="17F139AF" w14:textId="77777777" w:rsidR="00A73E6D" w:rsidRPr="00B31611" w:rsidRDefault="00D33C13" w:rsidP="002808DD">
      <w:pPr>
        <w:ind w:left="360"/>
        <w:rPr>
          <w:rFonts w:eastAsia="PMingLiU" w:cs="Tahoma"/>
        </w:rPr>
      </w:pPr>
      <w:r w:rsidRPr="00B31611">
        <w:rPr>
          <w:rFonts w:eastAsia="PMingLiU" w:cs="Tahoma"/>
          <w:color w:val="000000" w:themeColor="text1"/>
          <w:szCs w:val="18"/>
          <w:bdr w:val="none" w:sz="0" w:space="0" w:color="auto" w:frame="1"/>
          <w:shd w:val="clear" w:color="auto" w:fill="FFFFFF"/>
        </w:rPr>
        <w:t xml:space="preserve">Microsoft Dynamics AX 2012 R2 – EA Starter </w:t>
      </w:r>
      <w:r w:rsidRPr="00B31611">
        <w:rPr>
          <w:rFonts w:eastAsia="PMingLiU" w:cs="Tahoma"/>
          <w:color w:val="000000" w:themeColor="text1"/>
          <w:szCs w:val="18"/>
          <w:bdr w:val="none" w:sz="0" w:space="0" w:color="auto" w:frame="1"/>
          <w:shd w:val="clear" w:color="auto" w:fill="FFFFFF"/>
        </w:rPr>
        <w:t>促銷於</w:t>
      </w:r>
      <w:r w:rsidRPr="00B31611">
        <w:rPr>
          <w:rFonts w:eastAsia="PMingLiU" w:cs="Tahoma"/>
          <w:color w:val="000000" w:themeColor="text1"/>
          <w:szCs w:val="18"/>
          <w:bdr w:val="none" w:sz="0" w:space="0" w:color="auto" w:frame="1"/>
          <w:shd w:val="clear" w:color="auto" w:fill="FFFFFF"/>
        </w:rPr>
        <w:t xml:space="preserve"> 2013 </w:t>
      </w:r>
      <w:r w:rsidRPr="00B31611">
        <w:rPr>
          <w:rFonts w:eastAsia="PMingLiU" w:cs="Tahoma"/>
          <w:color w:val="000000" w:themeColor="text1"/>
          <w:szCs w:val="18"/>
          <w:bdr w:val="none" w:sz="0" w:space="0" w:color="auto" w:frame="1"/>
          <w:shd w:val="clear" w:color="auto" w:fill="FFFFFF"/>
        </w:rPr>
        <w:t>年</w:t>
      </w:r>
      <w:r w:rsidRPr="00B31611">
        <w:rPr>
          <w:rFonts w:eastAsia="PMingLiU" w:cs="Tahoma"/>
          <w:color w:val="000000" w:themeColor="text1"/>
          <w:szCs w:val="18"/>
          <w:bdr w:val="none" w:sz="0" w:space="0" w:color="auto" w:frame="1"/>
          <w:shd w:val="clear" w:color="auto" w:fill="FFFFFF"/>
        </w:rPr>
        <w:t xml:space="preserve"> 12 </w:t>
      </w:r>
      <w:r w:rsidRPr="00B31611">
        <w:rPr>
          <w:rFonts w:eastAsia="PMingLiU" w:cs="Tahoma"/>
          <w:color w:val="000000" w:themeColor="text1"/>
          <w:szCs w:val="18"/>
          <w:bdr w:val="none" w:sz="0" w:space="0" w:color="auto" w:frame="1"/>
          <w:shd w:val="clear" w:color="auto" w:fill="FFFFFF"/>
        </w:rPr>
        <w:t>月</w:t>
      </w:r>
      <w:r w:rsidRPr="00B31611">
        <w:rPr>
          <w:rFonts w:eastAsia="PMingLiU" w:cs="Tahoma"/>
          <w:color w:val="000000" w:themeColor="text1"/>
          <w:szCs w:val="18"/>
          <w:bdr w:val="none" w:sz="0" w:space="0" w:color="auto" w:frame="1"/>
          <w:shd w:val="clear" w:color="auto" w:fill="FFFFFF"/>
        </w:rPr>
        <w:t xml:space="preserve"> 31 </w:t>
      </w:r>
      <w:r w:rsidRPr="00B31611">
        <w:rPr>
          <w:rFonts w:eastAsia="PMingLiU" w:cs="Tahoma"/>
          <w:color w:val="000000" w:themeColor="text1"/>
          <w:szCs w:val="18"/>
          <w:bdr w:val="none" w:sz="0" w:space="0" w:color="auto" w:frame="1"/>
          <w:shd w:val="clear" w:color="auto" w:fill="FFFFFF"/>
        </w:rPr>
        <w:t>日屆滿</w:t>
      </w:r>
    </w:p>
    <w:p w14:paraId="1C3EA86C" w14:textId="77777777" w:rsidR="00A73E6D" w:rsidRPr="00B31611" w:rsidRDefault="00A73E6D" w:rsidP="00A73E6D">
      <w:pPr>
        <w:spacing w:after="60"/>
        <w:rPr>
          <w:rFonts w:eastAsia="PMingLiU" w:cs="Tahoma"/>
        </w:rPr>
      </w:pPr>
    </w:p>
    <w:p w14:paraId="2ACFF367" w14:textId="77777777" w:rsidR="006342D5" w:rsidRPr="00B31611" w:rsidRDefault="006342D5" w:rsidP="006342D5">
      <w:pPr>
        <w:pStyle w:val="Heading2"/>
        <w:ind w:left="0"/>
        <w:jc w:val="both"/>
        <w:rPr>
          <w:rFonts w:ascii="Tahoma" w:eastAsia="PMingLiU" w:hAnsi="Tahoma" w:cs="Tahoma"/>
        </w:rPr>
      </w:pPr>
    </w:p>
    <w:p w14:paraId="06B98ACB" w14:textId="77777777" w:rsidR="006342D5" w:rsidRPr="00B31611" w:rsidRDefault="006342D5" w:rsidP="006342D5">
      <w:pPr>
        <w:pStyle w:val="Heading2"/>
        <w:ind w:left="0"/>
        <w:jc w:val="both"/>
        <w:rPr>
          <w:rFonts w:ascii="Tahoma" w:eastAsia="PMingLiU" w:hAnsi="Tahoma" w:cs="Tahoma"/>
        </w:rPr>
      </w:pPr>
      <w:bookmarkStart w:id="568" w:name="_Toc374024300"/>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12 </w:t>
      </w:r>
      <w:r w:rsidRPr="00B31611">
        <w:rPr>
          <w:rFonts w:ascii="Tahoma" w:eastAsia="PMingLiU" w:hAnsi="Tahoma" w:cs="Tahoma"/>
          <w:color w:val="FF6600"/>
        </w:rPr>
        <w:t>月變更</w:t>
      </w:r>
      <w:bookmarkEnd w:id="568"/>
    </w:p>
    <w:p w14:paraId="170E2F18" w14:textId="77777777" w:rsidR="006342D5" w:rsidRPr="00B31611" w:rsidRDefault="006342D5" w:rsidP="006342D5">
      <w:pPr>
        <w:spacing w:after="60"/>
        <w:rPr>
          <w:rFonts w:eastAsia="PMingLiU" w:cs="Tahoma"/>
        </w:rPr>
      </w:pPr>
    </w:p>
    <w:p w14:paraId="163158AE" w14:textId="77777777" w:rsidR="006342D5" w:rsidRPr="00B31611" w:rsidRDefault="006342D5" w:rsidP="00671EA9">
      <w:pPr>
        <w:rPr>
          <w:rFonts w:eastAsia="PMingLiU" w:cs="Tahoma"/>
        </w:rPr>
      </w:pPr>
      <w:r w:rsidRPr="00B31611">
        <w:rPr>
          <w:rFonts w:eastAsia="PMingLiU" w:cs="Tahoma"/>
          <w:b/>
        </w:rPr>
        <w:t>新增</w:t>
      </w:r>
    </w:p>
    <w:p w14:paraId="7E23BE15" w14:textId="77777777" w:rsidR="006342D5" w:rsidRPr="00B31611" w:rsidRDefault="00981B58" w:rsidP="00671EA9">
      <w:pPr>
        <w:rPr>
          <w:rFonts w:eastAsia="PMingLiU" w:cs="Tahoma"/>
        </w:rPr>
      </w:pPr>
      <w:r w:rsidRPr="00B31611">
        <w:rPr>
          <w:rFonts w:eastAsia="PMingLiU" w:cs="Tahoma"/>
        </w:rPr>
        <w:t>Visual Studio Deployment 2013 Datacenter</w:t>
      </w:r>
    </w:p>
    <w:p w14:paraId="3C4038A5" w14:textId="77777777" w:rsidR="00981B58" w:rsidRPr="00B31611" w:rsidRDefault="00981B58" w:rsidP="00671EA9">
      <w:pPr>
        <w:rPr>
          <w:rFonts w:eastAsia="PMingLiU" w:cs="Tahoma"/>
        </w:rPr>
      </w:pPr>
      <w:r w:rsidRPr="00B31611">
        <w:rPr>
          <w:rFonts w:eastAsia="PMingLiU" w:cs="Tahoma"/>
        </w:rPr>
        <w:t>Visual Studio Deployment 2013 Standard</w:t>
      </w:r>
    </w:p>
    <w:p w14:paraId="06C9E617" w14:textId="77777777" w:rsidR="00981B58" w:rsidRPr="00B31611" w:rsidRDefault="00981B58" w:rsidP="006342D5">
      <w:pPr>
        <w:spacing w:after="60"/>
        <w:rPr>
          <w:rFonts w:eastAsia="PMingLiU" w:cs="Tahoma"/>
        </w:rPr>
      </w:pPr>
    </w:p>
    <w:p w14:paraId="0A8CB329" w14:textId="77777777" w:rsidR="00671EA9" w:rsidRPr="00B31611" w:rsidRDefault="00671EA9" w:rsidP="00671EA9">
      <w:pPr>
        <w:spacing w:after="60"/>
        <w:rPr>
          <w:rFonts w:eastAsia="PMingLiU" w:cs="Tahoma"/>
        </w:rPr>
      </w:pPr>
      <w:r w:rsidRPr="00B31611">
        <w:rPr>
          <w:rFonts w:eastAsia="PMingLiU" w:cs="Tahoma"/>
          <w:b/>
        </w:rPr>
        <w:t>促銷</w:t>
      </w:r>
    </w:p>
    <w:p w14:paraId="52C1E537" w14:textId="77777777" w:rsidR="00671EA9" w:rsidRPr="00B31611" w:rsidRDefault="00671EA9" w:rsidP="00671EA9">
      <w:pPr>
        <w:rPr>
          <w:rFonts w:eastAsia="PMingLiU" w:cs="Tahoma"/>
        </w:rPr>
      </w:pPr>
      <w:r w:rsidRPr="00B31611">
        <w:rPr>
          <w:rFonts w:eastAsia="PMingLiU" w:cs="Tahoma"/>
        </w:rPr>
        <w:t>新增以下促銷：</w:t>
      </w:r>
    </w:p>
    <w:p w14:paraId="73834718" w14:textId="77777777" w:rsidR="00671EA9" w:rsidRPr="00B31611" w:rsidRDefault="00671EA9" w:rsidP="00671EA9">
      <w:pPr>
        <w:rPr>
          <w:rFonts w:eastAsia="PMingLiU" w:cs="Tahoma"/>
        </w:rPr>
      </w:pPr>
      <w:r w:rsidRPr="00B31611">
        <w:rPr>
          <w:rStyle w:val="Strong"/>
          <w:rFonts w:eastAsia="PMingLiU" w:cs="Tahoma"/>
          <w:b w:val="0"/>
          <w:color w:val="000000" w:themeColor="text1"/>
          <w:szCs w:val="18"/>
          <w:bdr w:val="none" w:sz="0" w:space="0" w:color="auto" w:frame="1"/>
          <w:shd w:val="clear" w:color="auto" w:fill="FFFFFF"/>
        </w:rPr>
        <w:t xml:space="preserve">Project </w:t>
      </w:r>
      <w:r w:rsidRPr="00B31611">
        <w:rPr>
          <w:rStyle w:val="Strong"/>
          <w:rFonts w:eastAsia="PMingLiU" w:cs="Tahoma"/>
          <w:b w:val="0"/>
          <w:color w:val="000000" w:themeColor="text1"/>
          <w:szCs w:val="18"/>
          <w:bdr w:val="none" w:sz="0" w:space="0" w:color="auto" w:frame="1"/>
          <w:shd w:val="clear" w:color="auto" w:fill="FFFFFF"/>
        </w:rPr>
        <w:t>及</w:t>
      </w:r>
      <w:r w:rsidRPr="00B31611">
        <w:rPr>
          <w:rStyle w:val="Strong"/>
          <w:rFonts w:eastAsia="PMingLiU" w:cs="Tahoma"/>
          <w:b w:val="0"/>
          <w:color w:val="000000" w:themeColor="text1"/>
          <w:szCs w:val="18"/>
          <w:bdr w:val="none" w:sz="0" w:space="0" w:color="auto" w:frame="1"/>
          <w:shd w:val="clear" w:color="auto" w:fill="FFFFFF"/>
        </w:rPr>
        <w:t xml:space="preserve"> Visio SA Transition </w:t>
      </w:r>
      <w:r w:rsidRPr="00B31611">
        <w:rPr>
          <w:rStyle w:val="Strong"/>
          <w:rFonts w:eastAsia="PMingLiU" w:cs="Tahoma"/>
          <w:b w:val="0"/>
          <w:color w:val="000000" w:themeColor="text1"/>
          <w:szCs w:val="18"/>
          <w:bdr w:val="none" w:sz="0" w:space="0" w:color="auto" w:frame="1"/>
          <w:shd w:val="clear" w:color="auto" w:fill="FFFFFF"/>
        </w:rPr>
        <w:t>促銷</w:t>
      </w:r>
    </w:p>
    <w:p w14:paraId="0E4B54F0" w14:textId="77777777" w:rsidR="00671EA9" w:rsidRPr="00B31611" w:rsidRDefault="00671EA9" w:rsidP="00671EA9">
      <w:pPr>
        <w:rPr>
          <w:rFonts w:eastAsia="PMingLiU" w:cs="Tahoma"/>
        </w:rPr>
      </w:pPr>
      <w:r w:rsidRPr="00B31611">
        <w:rPr>
          <w:rStyle w:val="Strong"/>
          <w:rFonts w:eastAsia="PMingLiU" w:cs="Tahoma"/>
          <w:b w:val="0"/>
          <w:color w:val="000000" w:themeColor="text1"/>
          <w:szCs w:val="18"/>
          <w:bdr w:val="none" w:sz="0" w:space="0" w:color="auto" w:frame="1"/>
          <w:shd w:val="clear" w:color="auto" w:fill="FFFFFF"/>
        </w:rPr>
        <w:t xml:space="preserve">Project </w:t>
      </w:r>
      <w:r w:rsidRPr="00B31611">
        <w:rPr>
          <w:rStyle w:val="Strong"/>
          <w:rFonts w:eastAsia="PMingLiU" w:cs="Tahoma"/>
          <w:b w:val="0"/>
          <w:color w:val="000000" w:themeColor="text1"/>
          <w:szCs w:val="18"/>
          <w:bdr w:val="none" w:sz="0" w:space="0" w:color="auto" w:frame="1"/>
          <w:shd w:val="clear" w:color="auto" w:fill="FFFFFF"/>
        </w:rPr>
        <w:t>及</w:t>
      </w:r>
      <w:r w:rsidRPr="00B31611">
        <w:rPr>
          <w:rStyle w:val="Strong"/>
          <w:rFonts w:eastAsia="PMingLiU" w:cs="Tahoma"/>
          <w:b w:val="0"/>
          <w:color w:val="000000" w:themeColor="text1"/>
          <w:szCs w:val="18"/>
          <w:bdr w:val="none" w:sz="0" w:space="0" w:color="auto" w:frame="1"/>
          <w:shd w:val="clear" w:color="auto" w:fill="FFFFFF"/>
        </w:rPr>
        <w:t xml:space="preserve"> Visio SA </w:t>
      </w:r>
      <w:r w:rsidRPr="00B31611">
        <w:rPr>
          <w:rStyle w:val="Strong"/>
          <w:rFonts w:eastAsia="PMingLiU" w:cs="Tahoma"/>
          <w:b w:val="0"/>
          <w:color w:val="000000" w:themeColor="text1"/>
          <w:szCs w:val="18"/>
          <w:bdr w:val="none" w:sz="0" w:space="0" w:color="auto" w:frame="1"/>
          <w:shd w:val="clear" w:color="auto" w:fill="FFFFFF"/>
        </w:rPr>
        <w:t>升級促銷</w:t>
      </w:r>
    </w:p>
    <w:p w14:paraId="7B064058" w14:textId="77777777" w:rsidR="00671EA9" w:rsidRPr="00B31611" w:rsidRDefault="00671EA9" w:rsidP="00671EA9">
      <w:pPr>
        <w:rPr>
          <w:rFonts w:eastAsia="PMingLiU" w:cs="Tahoma"/>
        </w:rPr>
      </w:pPr>
      <w:r w:rsidRPr="00B31611">
        <w:rPr>
          <w:rStyle w:val="Strong"/>
          <w:rFonts w:eastAsia="PMingLiU" w:cs="Tahoma"/>
          <w:b w:val="0"/>
          <w:color w:val="000000" w:themeColor="text1"/>
          <w:szCs w:val="18"/>
          <w:bdr w:val="none" w:sz="0" w:space="0" w:color="auto" w:frame="1"/>
          <w:shd w:val="clear" w:color="auto" w:fill="FFFFFF"/>
        </w:rPr>
        <w:t xml:space="preserve">Windows Embedded VL </w:t>
      </w:r>
      <w:r w:rsidRPr="00B31611">
        <w:rPr>
          <w:rStyle w:val="Strong"/>
          <w:rFonts w:eastAsia="PMingLiU" w:cs="Tahoma"/>
          <w:b w:val="0"/>
          <w:color w:val="000000" w:themeColor="text1"/>
          <w:szCs w:val="18"/>
          <w:bdr w:val="none" w:sz="0" w:space="0" w:color="auto" w:frame="1"/>
          <w:shd w:val="clear" w:color="auto" w:fill="FFFFFF"/>
        </w:rPr>
        <w:t>促銷</w:t>
      </w:r>
    </w:p>
    <w:p w14:paraId="39DF62E9" w14:textId="77777777" w:rsidR="00671EA9" w:rsidRPr="00B31611" w:rsidRDefault="00671EA9" w:rsidP="006342D5">
      <w:pPr>
        <w:spacing w:after="60"/>
        <w:rPr>
          <w:rFonts w:eastAsia="PMingLiU" w:cs="Tahoma"/>
        </w:rPr>
      </w:pPr>
    </w:p>
    <w:p w14:paraId="49E250B2" w14:textId="77777777" w:rsidR="009252D9" w:rsidRPr="00B31611" w:rsidRDefault="009252D9" w:rsidP="009252D9">
      <w:pPr>
        <w:pStyle w:val="Heading2"/>
        <w:ind w:left="0"/>
        <w:jc w:val="both"/>
        <w:rPr>
          <w:rFonts w:ascii="Tahoma" w:eastAsia="PMingLiU" w:hAnsi="Tahoma" w:cs="Tahoma"/>
        </w:rPr>
      </w:pPr>
    </w:p>
    <w:p w14:paraId="0A3EA485" w14:textId="77777777" w:rsidR="009252D9" w:rsidRPr="00B31611" w:rsidRDefault="009252D9" w:rsidP="009252D9">
      <w:pPr>
        <w:pStyle w:val="Heading2"/>
        <w:ind w:left="0"/>
        <w:jc w:val="both"/>
        <w:rPr>
          <w:rFonts w:ascii="Tahoma" w:eastAsia="PMingLiU" w:hAnsi="Tahoma" w:cs="Tahoma"/>
        </w:rPr>
      </w:pPr>
      <w:bookmarkStart w:id="569" w:name="_Toc374024301"/>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11 </w:t>
      </w:r>
      <w:r w:rsidRPr="00B31611">
        <w:rPr>
          <w:rFonts w:ascii="Tahoma" w:eastAsia="PMingLiU" w:hAnsi="Tahoma" w:cs="Tahoma"/>
          <w:color w:val="FF6600"/>
        </w:rPr>
        <w:t>月變更</w:t>
      </w:r>
      <w:bookmarkEnd w:id="569"/>
    </w:p>
    <w:p w14:paraId="203A2C5A" w14:textId="77777777" w:rsidR="009252D9" w:rsidRPr="00B31611" w:rsidRDefault="009252D9" w:rsidP="009252D9">
      <w:pPr>
        <w:spacing w:after="60"/>
        <w:rPr>
          <w:rFonts w:eastAsia="PMingLiU" w:cs="Tahoma"/>
        </w:rPr>
      </w:pPr>
    </w:p>
    <w:p w14:paraId="72C44EB6" w14:textId="77777777" w:rsidR="009252D9" w:rsidRPr="00B31611" w:rsidRDefault="009252D9" w:rsidP="009252D9">
      <w:pPr>
        <w:spacing w:after="60"/>
        <w:rPr>
          <w:rFonts w:eastAsia="PMingLiU" w:cs="Tahoma"/>
        </w:rPr>
      </w:pPr>
      <w:r w:rsidRPr="00B31611">
        <w:rPr>
          <w:rFonts w:eastAsia="PMingLiU" w:cs="Tahoma"/>
          <w:b/>
        </w:rPr>
        <w:t>新增</w:t>
      </w:r>
    </w:p>
    <w:p w14:paraId="700C8A09" w14:textId="77777777" w:rsidR="00756566" w:rsidRPr="00E03EBF" w:rsidRDefault="00756566" w:rsidP="000347DA">
      <w:pPr>
        <w:rPr>
          <w:rFonts w:eastAsia="PMingLiU" w:cs="Tahoma"/>
        </w:rPr>
      </w:pPr>
      <w:r w:rsidRPr="00E03EBF">
        <w:rPr>
          <w:rFonts w:eastAsia="PMingLiU" w:cs="Tahoma"/>
        </w:rPr>
        <w:t>Windows Server™ 2012 R2 Datacenter</w:t>
      </w:r>
    </w:p>
    <w:p w14:paraId="2C186718" w14:textId="77777777" w:rsidR="00756566" w:rsidRPr="00E03EBF" w:rsidRDefault="00756566" w:rsidP="000347DA">
      <w:pPr>
        <w:rPr>
          <w:rFonts w:eastAsia="PMingLiU" w:cs="Tahoma"/>
        </w:rPr>
      </w:pPr>
      <w:r w:rsidRPr="00E03EBF">
        <w:rPr>
          <w:rFonts w:eastAsia="PMingLiU" w:cs="Tahoma"/>
        </w:rPr>
        <w:t>Windows Server™ 2012 R2 Standard</w:t>
      </w:r>
    </w:p>
    <w:p w14:paraId="3F37C5E1" w14:textId="77777777" w:rsidR="00756566" w:rsidRPr="00B31611" w:rsidRDefault="00756566" w:rsidP="000347DA">
      <w:pPr>
        <w:rPr>
          <w:rFonts w:eastAsia="PMingLiU" w:cs="Tahoma"/>
        </w:rPr>
      </w:pPr>
      <w:r w:rsidRPr="00B31611">
        <w:rPr>
          <w:rFonts w:eastAsia="PMingLiU" w:cs="Tahoma"/>
        </w:rPr>
        <w:t>Windows Server Essentials 2012 R2</w:t>
      </w:r>
    </w:p>
    <w:p w14:paraId="59AF317D"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Embedded 8.1 Industry Pro</w:t>
      </w:r>
    </w:p>
    <w:p w14:paraId="310A5FB4"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Embedded 8.1 Industry Pro Sideloading</w:t>
      </w:r>
    </w:p>
    <w:p w14:paraId="76064751"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Professional 2013</w:t>
      </w:r>
    </w:p>
    <w:p w14:paraId="69EAE0D7"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Professional 2013 with MSDN</w:t>
      </w:r>
    </w:p>
    <w:p w14:paraId="72C08007"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Premium 2013 with MSDN</w:t>
      </w:r>
    </w:p>
    <w:p w14:paraId="5DFC8A45"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Ultimate 2013 with MSDN</w:t>
      </w:r>
    </w:p>
    <w:p w14:paraId="3C51717A"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Test Professional 2013 with MSDN</w:t>
      </w:r>
    </w:p>
    <w:p w14:paraId="1B7B2B31"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Team Foundation Server 2013 with SQL Server 2012 Technology</w:t>
      </w:r>
    </w:p>
    <w:p w14:paraId="5F34B06B"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Team Foundation Server 2013 </w:t>
      </w:r>
      <w:r w:rsidRPr="00B31611">
        <w:rPr>
          <w:rFonts w:eastAsia="PMingLiU" w:cs="Tahoma"/>
        </w:rPr>
        <w:t>裝置</w:t>
      </w:r>
      <w:r w:rsidRPr="00B31611">
        <w:rPr>
          <w:rFonts w:eastAsia="PMingLiU" w:cs="Tahoma"/>
        </w:rPr>
        <w:t xml:space="preserve"> CAL</w:t>
      </w:r>
    </w:p>
    <w:p w14:paraId="0360ECDD"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Team Foundation Server 2013 </w:t>
      </w:r>
      <w:r w:rsidRPr="00B31611">
        <w:rPr>
          <w:rFonts w:eastAsia="PMingLiU" w:cs="Tahoma"/>
        </w:rPr>
        <w:t>使用者</w:t>
      </w:r>
      <w:r w:rsidRPr="00B31611">
        <w:rPr>
          <w:rFonts w:eastAsia="PMingLiU" w:cs="Tahoma"/>
        </w:rPr>
        <w:t xml:space="preserve"> CAL</w:t>
      </w:r>
    </w:p>
    <w:p w14:paraId="386B94A8" w14:textId="77777777" w:rsidR="00756566" w:rsidRPr="00B31611" w:rsidRDefault="00756566" w:rsidP="000347DA">
      <w:pPr>
        <w:rPr>
          <w:rFonts w:eastAsia="PMingLiU" w:cs="Tahoma"/>
        </w:rPr>
      </w:pPr>
      <w:r w:rsidRPr="00B31611">
        <w:rPr>
          <w:rFonts w:eastAsia="PMingLiU" w:cs="Tahoma"/>
        </w:rPr>
        <w:t xml:space="preserve">Windows 8.1 Enterprise Sideloading (100 </w:t>
      </w:r>
      <w:r w:rsidRPr="00B31611">
        <w:rPr>
          <w:rFonts w:eastAsia="PMingLiU" w:cs="Tahoma"/>
        </w:rPr>
        <w:t>組</w:t>
      </w:r>
      <w:r w:rsidRPr="00B31611">
        <w:rPr>
          <w:rFonts w:eastAsia="PMingLiU" w:cs="Tahoma"/>
        </w:rPr>
        <w:t>)</w:t>
      </w:r>
    </w:p>
    <w:p w14:paraId="1232B79E"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8.1 Pro</w:t>
      </w:r>
    </w:p>
    <w:p w14:paraId="3EBADFEC"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8.1 </w:t>
      </w:r>
      <w:r w:rsidRPr="00B31611">
        <w:rPr>
          <w:rFonts w:eastAsia="PMingLiU" w:cs="Tahoma"/>
        </w:rPr>
        <w:t>專業版</w:t>
      </w:r>
      <w:r w:rsidRPr="00B31611">
        <w:rPr>
          <w:rFonts w:eastAsia="PMingLiU" w:cs="Tahoma"/>
        </w:rPr>
        <w:t xml:space="preserve"> (</w:t>
      </w:r>
      <w:r w:rsidRPr="00B31611">
        <w:rPr>
          <w:rFonts w:eastAsia="PMingLiU" w:cs="Tahoma"/>
        </w:rPr>
        <w:t>含</w:t>
      </w:r>
      <w:r w:rsidRPr="00B31611">
        <w:rPr>
          <w:rFonts w:eastAsia="PMingLiU" w:cs="Tahoma"/>
        </w:rPr>
        <w:t xml:space="preserve"> MDOP)</w:t>
      </w:r>
    </w:p>
    <w:p w14:paraId="222D2B11" w14:textId="77777777" w:rsidR="00756566" w:rsidRPr="00B31611" w:rsidRDefault="00756566" w:rsidP="000347DA">
      <w:pPr>
        <w:rPr>
          <w:rFonts w:eastAsia="PMingLiU" w:cs="Tahoma"/>
        </w:rPr>
      </w:pPr>
      <w:r w:rsidRPr="00B31611">
        <w:rPr>
          <w:rFonts w:eastAsia="PMingLiU" w:cs="Tahoma"/>
        </w:rPr>
        <w:t>Windows Azure Active Directory Rights Management Academic (</w:t>
      </w:r>
      <w:r w:rsidRPr="00B31611">
        <w:rPr>
          <w:rFonts w:eastAsia="PMingLiU" w:cs="Tahoma"/>
        </w:rPr>
        <w:t>使用者訂閱使用權</w:t>
      </w:r>
      <w:r w:rsidRPr="00B31611">
        <w:rPr>
          <w:rFonts w:eastAsia="PMingLiU" w:cs="Tahoma"/>
        </w:rPr>
        <w:t>)</w:t>
      </w:r>
    </w:p>
    <w:p w14:paraId="39D9E5D8" w14:textId="77777777" w:rsidR="00756566" w:rsidRPr="00B31611" w:rsidRDefault="00756566" w:rsidP="000347D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2013 Enterprise Edition</w:t>
      </w:r>
    </w:p>
    <w:p w14:paraId="775371EC" w14:textId="77777777" w:rsidR="00756566" w:rsidRPr="00B31611" w:rsidRDefault="00756566" w:rsidP="000347DA">
      <w:pPr>
        <w:rPr>
          <w:rFonts w:eastAsia="PMingLiU" w:cs="Tahoma"/>
        </w:rPr>
      </w:pPr>
      <w:r w:rsidRPr="00B31611">
        <w:rPr>
          <w:rFonts w:eastAsia="PMingLiU" w:cs="Tahoma"/>
        </w:rPr>
        <w:t>System Center 2012 R2 Endpoint Protection</w:t>
      </w:r>
    </w:p>
    <w:p w14:paraId="57465E7F" w14:textId="77777777" w:rsidR="00756566" w:rsidRPr="00B31611" w:rsidRDefault="00756566" w:rsidP="000347DA">
      <w:pPr>
        <w:rPr>
          <w:rFonts w:eastAsia="PMingLiU" w:cs="Tahoma"/>
        </w:rPr>
      </w:pPr>
      <w:r w:rsidRPr="00B31611">
        <w:rPr>
          <w:rFonts w:eastAsia="PMingLiU" w:cs="Tahoma"/>
        </w:rPr>
        <w:t xml:space="preserve">System Center 2012 R2 Configuration Manager </w:t>
      </w:r>
      <w:r w:rsidRPr="00B31611">
        <w:rPr>
          <w:rFonts w:eastAsia="PMingLiU" w:cs="Tahoma"/>
        </w:rPr>
        <w:t>用戶端管理使用權</w:t>
      </w:r>
      <w:r w:rsidRPr="00B31611">
        <w:rPr>
          <w:rFonts w:eastAsia="PMingLiU" w:cs="Tahoma"/>
        </w:rPr>
        <w:t xml:space="preserve"> (</w:t>
      </w:r>
      <w:r w:rsidRPr="00B31611">
        <w:rPr>
          <w:rFonts w:eastAsia="PMingLiU" w:cs="Tahoma"/>
        </w:rPr>
        <w:t>每一</w:t>
      </w:r>
      <w:r w:rsidRPr="00B31611">
        <w:rPr>
          <w:rFonts w:eastAsia="PMingLiU" w:cs="Tahoma"/>
        </w:rPr>
        <w:t xml:space="preserve"> OSE)</w:t>
      </w:r>
    </w:p>
    <w:p w14:paraId="41A42067" w14:textId="77777777" w:rsidR="00756566" w:rsidRPr="00B31611" w:rsidRDefault="00756566" w:rsidP="000347DA">
      <w:pPr>
        <w:rPr>
          <w:rFonts w:eastAsia="PMingLiU" w:cs="Tahoma"/>
        </w:rPr>
      </w:pPr>
      <w:r w:rsidRPr="00B31611">
        <w:rPr>
          <w:rFonts w:eastAsia="PMingLiU" w:cs="Tahoma"/>
        </w:rPr>
        <w:t xml:space="preserve">System Center 2012 R2 Configuration Manager </w:t>
      </w:r>
      <w:r w:rsidRPr="00B31611">
        <w:rPr>
          <w:rFonts w:eastAsia="PMingLiU" w:cs="Tahoma"/>
        </w:rPr>
        <w:t>用戶端管理使用權</w:t>
      </w:r>
      <w:r w:rsidRPr="00B31611">
        <w:rPr>
          <w:rFonts w:eastAsia="PMingLiU" w:cs="Tahoma"/>
        </w:rPr>
        <w:t xml:space="preserve"> (</w:t>
      </w:r>
      <w:r w:rsidRPr="00B31611">
        <w:rPr>
          <w:rFonts w:eastAsia="PMingLiU" w:cs="Tahoma"/>
        </w:rPr>
        <w:t>每一使用者</w:t>
      </w:r>
      <w:r w:rsidRPr="00B31611">
        <w:rPr>
          <w:rFonts w:eastAsia="PMingLiU" w:cs="Tahoma"/>
        </w:rPr>
        <w:t>)</w:t>
      </w:r>
    </w:p>
    <w:p w14:paraId="507BE955" w14:textId="77777777" w:rsidR="00756566" w:rsidRPr="00B31611" w:rsidRDefault="00756566" w:rsidP="000347DA">
      <w:pPr>
        <w:rPr>
          <w:rFonts w:eastAsia="PMingLiU" w:cs="Tahoma"/>
        </w:rPr>
      </w:pPr>
      <w:r w:rsidRPr="00B31611">
        <w:rPr>
          <w:rFonts w:eastAsia="PMingLiU" w:cs="Tahoma"/>
        </w:rPr>
        <w:t xml:space="preserve">System Center 2012 R2 Configuration Manager </w:t>
      </w:r>
      <w:r w:rsidRPr="00B31611">
        <w:rPr>
          <w:rFonts w:eastAsia="PMingLiU" w:cs="Tahoma"/>
        </w:rPr>
        <w:t>用戶端管理使用權</w:t>
      </w:r>
      <w:r w:rsidRPr="00B31611">
        <w:rPr>
          <w:rFonts w:eastAsia="PMingLiU" w:cs="Tahoma"/>
        </w:rPr>
        <w:t xml:space="preserve"> (</w:t>
      </w:r>
      <w:r w:rsidRPr="00B31611">
        <w:rPr>
          <w:rFonts w:eastAsia="PMingLiU" w:cs="Tahoma"/>
        </w:rPr>
        <w:t>用戶端</w:t>
      </w:r>
      <w:r w:rsidRPr="00B31611">
        <w:rPr>
          <w:rFonts w:eastAsia="PMingLiU" w:cs="Tahoma"/>
        </w:rPr>
        <w:t xml:space="preserve"> ML) (</w:t>
      </w:r>
      <w:r w:rsidRPr="00B31611">
        <w:rPr>
          <w:rFonts w:eastAsia="PMingLiU" w:cs="Tahoma"/>
        </w:rPr>
        <w:t>僅學生適用</w:t>
      </w:r>
      <w:r w:rsidRPr="00B31611">
        <w:rPr>
          <w:rFonts w:eastAsia="PMingLiU" w:cs="Tahoma"/>
        </w:rPr>
        <w:t>)</w:t>
      </w:r>
    </w:p>
    <w:p w14:paraId="3CB33A85" w14:textId="77777777" w:rsidR="00756566" w:rsidRPr="00B31611" w:rsidRDefault="00756566" w:rsidP="000347DA">
      <w:pPr>
        <w:rPr>
          <w:rFonts w:eastAsia="PMingLiU" w:cs="Tahoma"/>
        </w:rPr>
      </w:pPr>
      <w:r w:rsidRPr="00B31611">
        <w:rPr>
          <w:rFonts w:eastAsia="PMingLiU" w:cs="Tahoma"/>
        </w:rPr>
        <w:t xml:space="preserve">System Center 2012 R2 Datacenter </w:t>
      </w:r>
      <w:r w:rsidRPr="00B31611">
        <w:rPr>
          <w:rFonts w:eastAsia="PMingLiU" w:cs="Tahoma"/>
        </w:rPr>
        <w:t>伺服器管理使用權</w:t>
      </w:r>
      <w:r w:rsidRPr="00B31611">
        <w:rPr>
          <w:rFonts w:eastAsia="PMingLiU" w:cs="Tahoma"/>
        </w:rPr>
        <w:t xml:space="preserve"> (2 </w:t>
      </w:r>
      <w:r w:rsidRPr="00B31611">
        <w:rPr>
          <w:rFonts w:eastAsia="PMingLiU" w:cs="Tahoma"/>
        </w:rPr>
        <w:t>個處理器</w:t>
      </w:r>
      <w:r w:rsidRPr="00B31611">
        <w:rPr>
          <w:rFonts w:eastAsia="PMingLiU" w:cs="Tahoma"/>
        </w:rPr>
        <w:t>)</w:t>
      </w:r>
    </w:p>
    <w:p w14:paraId="42D8D596" w14:textId="77777777" w:rsidR="00756566" w:rsidRPr="00B31611" w:rsidRDefault="00756566" w:rsidP="000347DA">
      <w:pPr>
        <w:rPr>
          <w:rFonts w:eastAsia="PMingLiU" w:cs="Tahoma"/>
        </w:rPr>
      </w:pPr>
      <w:r w:rsidRPr="00B31611">
        <w:rPr>
          <w:rFonts w:eastAsia="PMingLiU" w:cs="Tahoma"/>
        </w:rPr>
        <w:t xml:space="preserve">System Center 2012 R2 Standard </w:t>
      </w:r>
      <w:r w:rsidRPr="00B31611">
        <w:rPr>
          <w:rFonts w:eastAsia="PMingLiU" w:cs="Tahoma"/>
        </w:rPr>
        <w:t>伺服器管理使用權</w:t>
      </w:r>
      <w:r w:rsidRPr="00B31611">
        <w:rPr>
          <w:rFonts w:eastAsia="PMingLiU" w:cs="Tahoma"/>
        </w:rPr>
        <w:t xml:space="preserve"> (2 </w:t>
      </w:r>
      <w:r w:rsidRPr="00B31611">
        <w:rPr>
          <w:rFonts w:eastAsia="PMingLiU" w:cs="Tahoma"/>
        </w:rPr>
        <w:t>個處理器</w:t>
      </w:r>
      <w:r w:rsidRPr="00B31611">
        <w:rPr>
          <w:rFonts w:eastAsia="PMingLiU" w:cs="Tahoma"/>
        </w:rPr>
        <w:t>)</w:t>
      </w:r>
    </w:p>
    <w:p w14:paraId="1386AA18" w14:textId="77777777" w:rsidR="00756566" w:rsidRPr="00B31611" w:rsidRDefault="00756566" w:rsidP="000347DA">
      <w:pPr>
        <w:rPr>
          <w:rFonts w:eastAsia="PMingLiU" w:cs="Tahoma"/>
        </w:rPr>
      </w:pPr>
      <w:r w:rsidRPr="00B31611">
        <w:rPr>
          <w:rFonts w:eastAsia="PMingLiU" w:cs="Tahoma"/>
        </w:rPr>
        <w:t>System Center 2012 R2 Client Management Suite (</w:t>
      </w:r>
      <w:r w:rsidRPr="00B31611">
        <w:rPr>
          <w:rFonts w:eastAsia="PMingLiU" w:cs="Tahoma"/>
        </w:rPr>
        <w:t>用戶端</w:t>
      </w:r>
      <w:r w:rsidRPr="00B31611">
        <w:rPr>
          <w:rFonts w:eastAsia="PMingLiU" w:cs="Tahoma"/>
        </w:rPr>
        <w:t xml:space="preserve"> ML) (</w:t>
      </w:r>
      <w:r w:rsidRPr="00B31611">
        <w:rPr>
          <w:rFonts w:eastAsia="PMingLiU" w:cs="Tahoma"/>
        </w:rPr>
        <w:t>每一</w:t>
      </w:r>
      <w:r w:rsidRPr="00B31611">
        <w:rPr>
          <w:rFonts w:eastAsia="PMingLiU" w:cs="Tahoma"/>
        </w:rPr>
        <w:t xml:space="preserve"> OSE)</w:t>
      </w:r>
    </w:p>
    <w:p w14:paraId="303822F3" w14:textId="77777777" w:rsidR="009252D9" w:rsidRPr="00B31611" w:rsidRDefault="00756566" w:rsidP="000347DA">
      <w:pPr>
        <w:rPr>
          <w:rFonts w:eastAsia="PMingLiU" w:cs="Tahoma"/>
        </w:rPr>
      </w:pPr>
      <w:r w:rsidRPr="00B31611">
        <w:rPr>
          <w:rFonts w:eastAsia="PMingLiU" w:cs="Tahoma"/>
        </w:rPr>
        <w:t>System Center 2012 R2 Client Management Suite (</w:t>
      </w:r>
      <w:r w:rsidRPr="00B31611">
        <w:rPr>
          <w:rFonts w:eastAsia="PMingLiU" w:cs="Tahoma"/>
        </w:rPr>
        <w:t>用戶端</w:t>
      </w:r>
      <w:r w:rsidRPr="00B31611">
        <w:rPr>
          <w:rFonts w:eastAsia="PMingLiU" w:cs="Tahoma"/>
        </w:rPr>
        <w:t xml:space="preserve"> ML) (</w:t>
      </w:r>
      <w:r w:rsidRPr="00B31611">
        <w:rPr>
          <w:rFonts w:eastAsia="PMingLiU" w:cs="Tahoma"/>
        </w:rPr>
        <w:t>每一使用者</w:t>
      </w:r>
      <w:r w:rsidRPr="00B31611">
        <w:rPr>
          <w:rFonts w:eastAsia="PMingLiU" w:cs="Tahoma"/>
        </w:rPr>
        <w:t>)</w:t>
      </w:r>
    </w:p>
    <w:p w14:paraId="74A1A202" w14:textId="77777777" w:rsidR="009252D9" w:rsidRPr="00B31611" w:rsidRDefault="009252D9" w:rsidP="009252D9">
      <w:pPr>
        <w:spacing w:after="60"/>
        <w:rPr>
          <w:rFonts w:eastAsia="PMingLiU" w:cs="Tahoma"/>
        </w:rPr>
      </w:pPr>
    </w:p>
    <w:p w14:paraId="77D12FD8" w14:textId="77777777" w:rsidR="009252D9" w:rsidRPr="00B31611" w:rsidRDefault="009252D9" w:rsidP="009252D9">
      <w:pPr>
        <w:spacing w:after="60"/>
        <w:rPr>
          <w:rFonts w:eastAsia="PMingLiU" w:cs="Tahoma"/>
        </w:rPr>
      </w:pPr>
      <w:r w:rsidRPr="00B31611">
        <w:rPr>
          <w:rFonts w:eastAsia="PMingLiU" w:cs="Tahoma"/>
          <w:b/>
        </w:rPr>
        <w:t>刪除</w:t>
      </w:r>
    </w:p>
    <w:p w14:paraId="2F255AE5" w14:textId="77777777" w:rsidR="00756566" w:rsidRPr="00B31611" w:rsidRDefault="00756566" w:rsidP="000347DA">
      <w:pPr>
        <w:rPr>
          <w:rFonts w:eastAsia="PMingLiU" w:cs="Tahoma"/>
        </w:rPr>
      </w:pPr>
      <w:r w:rsidRPr="00B31611">
        <w:rPr>
          <w:rFonts w:eastAsia="PMingLiU" w:cs="Tahoma"/>
        </w:rPr>
        <w:t>Windows Server™ 2012 Datacenter</w:t>
      </w:r>
    </w:p>
    <w:p w14:paraId="471CCC8C" w14:textId="77777777" w:rsidR="00756566" w:rsidRPr="00B31611" w:rsidRDefault="00756566" w:rsidP="000347DA">
      <w:pPr>
        <w:rPr>
          <w:rFonts w:eastAsia="PMingLiU" w:cs="Tahoma"/>
        </w:rPr>
      </w:pPr>
      <w:r w:rsidRPr="00B31611">
        <w:rPr>
          <w:rFonts w:eastAsia="PMingLiU" w:cs="Tahoma"/>
        </w:rPr>
        <w:t>Windows Server™ 2012 Standard</w:t>
      </w:r>
    </w:p>
    <w:p w14:paraId="36DFEA08" w14:textId="77777777" w:rsidR="00756566" w:rsidRPr="00B31611" w:rsidRDefault="00756566" w:rsidP="000347DA">
      <w:pPr>
        <w:rPr>
          <w:rFonts w:eastAsia="PMingLiU" w:cs="Tahoma"/>
        </w:rPr>
      </w:pPr>
      <w:r w:rsidRPr="00B31611">
        <w:rPr>
          <w:rFonts w:eastAsia="PMingLiU" w:cs="Tahoma"/>
        </w:rPr>
        <w:t>Windows Server Essentials 2012</w:t>
      </w:r>
    </w:p>
    <w:p w14:paraId="47220036"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Embedded 8 Industry Pro</w:t>
      </w:r>
    </w:p>
    <w:p w14:paraId="7E6EE025"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Embedded 8 Industry Pro Sideloading</w:t>
      </w:r>
    </w:p>
    <w:p w14:paraId="7E99E50C"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Professional 2012</w:t>
      </w:r>
    </w:p>
    <w:p w14:paraId="70F4F611"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Professional 2012 with MSDN</w:t>
      </w:r>
    </w:p>
    <w:p w14:paraId="0090DBFF"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Premium 2012 with MSDN</w:t>
      </w:r>
    </w:p>
    <w:p w14:paraId="505475D1"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Ultimate 2012 with MSDN</w:t>
      </w:r>
    </w:p>
    <w:p w14:paraId="5338A4E6"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Test Professional 2012 with MSDN</w:t>
      </w:r>
    </w:p>
    <w:p w14:paraId="3F1AE5EB"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Team Foundation Server 2012 with SQL Server 2012 Technology</w:t>
      </w:r>
    </w:p>
    <w:p w14:paraId="05F34476"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Team Foundation Server 2012 </w:t>
      </w:r>
      <w:r w:rsidRPr="00B31611">
        <w:rPr>
          <w:rFonts w:eastAsia="PMingLiU" w:cs="Tahoma"/>
        </w:rPr>
        <w:t>裝置</w:t>
      </w:r>
      <w:r w:rsidRPr="00B31611">
        <w:rPr>
          <w:rFonts w:eastAsia="PMingLiU" w:cs="Tahoma"/>
        </w:rPr>
        <w:t xml:space="preserve"> CAL</w:t>
      </w:r>
    </w:p>
    <w:p w14:paraId="60961F68" w14:textId="77777777" w:rsidR="00756566" w:rsidRPr="00B31611" w:rsidRDefault="00756566" w:rsidP="000347DA">
      <w:pPr>
        <w:rPr>
          <w:rFonts w:eastAsia="PMingLiU" w:cs="Tahoma"/>
        </w:rPr>
      </w:pPr>
      <w:r w:rsidRPr="00B31611">
        <w:rPr>
          <w:rFonts w:eastAsia="PMingLiU" w:cs="Tahoma"/>
        </w:rPr>
        <w:t>Visual Studio</w:t>
      </w:r>
      <w:r w:rsidR="000E78F8" w:rsidRPr="00B31611">
        <w:rPr>
          <w:rFonts w:eastAsia="PMingLiU" w:cs="Tahoma"/>
          <w:vertAlign w:val="superscript"/>
        </w:rPr>
        <w:t>®</w:t>
      </w:r>
      <w:r w:rsidRPr="00B31611">
        <w:rPr>
          <w:rFonts w:eastAsia="PMingLiU" w:cs="Tahoma"/>
        </w:rPr>
        <w:t xml:space="preserve"> Team Foundation Server 2012 </w:t>
      </w:r>
      <w:r w:rsidRPr="00B31611">
        <w:rPr>
          <w:rFonts w:eastAsia="PMingLiU" w:cs="Tahoma"/>
        </w:rPr>
        <w:t>使用者</w:t>
      </w:r>
      <w:r w:rsidRPr="00B31611">
        <w:rPr>
          <w:rFonts w:eastAsia="PMingLiU" w:cs="Tahoma"/>
        </w:rPr>
        <w:t xml:space="preserve"> CAL</w:t>
      </w:r>
    </w:p>
    <w:p w14:paraId="7A3FCFFD" w14:textId="77777777" w:rsidR="00756566" w:rsidRPr="00B31611" w:rsidRDefault="00756566" w:rsidP="000347DA">
      <w:pPr>
        <w:rPr>
          <w:rFonts w:eastAsia="PMingLiU" w:cs="Tahoma"/>
        </w:rPr>
      </w:pPr>
      <w:r w:rsidRPr="00B31611">
        <w:rPr>
          <w:rFonts w:eastAsia="PMingLiU" w:cs="Tahoma"/>
        </w:rPr>
        <w:t xml:space="preserve">Windows 8 Enterprise Sideloading (100 </w:t>
      </w:r>
      <w:r w:rsidRPr="00B31611">
        <w:rPr>
          <w:rFonts w:eastAsia="PMingLiU" w:cs="Tahoma"/>
        </w:rPr>
        <w:t>組</w:t>
      </w:r>
      <w:r w:rsidRPr="00B31611">
        <w:rPr>
          <w:rFonts w:eastAsia="PMingLiU" w:cs="Tahoma"/>
        </w:rPr>
        <w:t>)</w:t>
      </w:r>
    </w:p>
    <w:p w14:paraId="7D1B1CBC"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8 </w:t>
      </w:r>
      <w:r w:rsidRPr="00B31611">
        <w:rPr>
          <w:rFonts w:eastAsia="PMingLiU" w:cs="Tahoma"/>
        </w:rPr>
        <w:t>專業版</w:t>
      </w:r>
    </w:p>
    <w:p w14:paraId="142A5402" w14:textId="77777777" w:rsidR="00756566" w:rsidRPr="00B31611" w:rsidRDefault="00756566" w:rsidP="000347DA">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8 </w:t>
      </w:r>
      <w:r w:rsidRPr="00B31611">
        <w:rPr>
          <w:rFonts w:eastAsia="PMingLiU" w:cs="Tahoma"/>
        </w:rPr>
        <w:t>專業版</w:t>
      </w:r>
      <w:r w:rsidRPr="00B31611">
        <w:rPr>
          <w:rFonts w:eastAsia="PMingLiU" w:cs="Tahoma"/>
        </w:rPr>
        <w:t xml:space="preserve"> (</w:t>
      </w:r>
      <w:r w:rsidRPr="00B31611">
        <w:rPr>
          <w:rFonts w:eastAsia="PMingLiU" w:cs="Tahoma"/>
        </w:rPr>
        <w:t>含</w:t>
      </w:r>
      <w:r w:rsidRPr="00B31611">
        <w:rPr>
          <w:rFonts w:eastAsia="PMingLiU" w:cs="Tahoma"/>
        </w:rPr>
        <w:t xml:space="preserve"> MDOP)</w:t>
      </w:r>
    </w:p>
    <w:p w14:paraId="36E58002" w14:textId="77777777" w:rsidR="00756566" w:rsidRPr="00B31611" w:rsidRDefault="00756566" w:rsidP="000347DA">
      <w:pPr>
        <w:rPr>
          <w:rFonts w:eastAsia="PMingLiU" w:cs="Tahoma"/>
        </w:rPr>
      </w:pPr>
      <w:r w:rsidRPr="00B31611">
        <w:rPr>
          <w:rFonts w:eastAsia="PMingLiU" w:cs="Tahoma"/>
        </w:rPr>
        <w:t>System Center 2012 Endpoint Protection</w:t>
      </w:r>
    </w:p>
    <w:p w14:paraId="1D6C97CF" w14:textId="77777777" w:rsidR="00756566" w:rsidRPr="00B31611" w:rsidRDefault="00756566" w:rsidP="000347DA">
      <w:pPr>
        <w:rPr>
          <w:rFonts w:eastAsia="PMingLiU" w:cs="Tahoma"/>
        </w:rPr>
      </w:pPr>
      <w:r w:rsidRPr="00B31611">
        <w:rPr>
          <w:rFonts w:eastAsia="PMingLiU" w:cs="Tahoma"/>
        </w:rPr>
        <w:t xml:space="preserve">System Center 2012 Configuration Manager </w:t>
      </w:r>
      <w:r w:rsidRPr="00B31611">
        <w:rPr>
          <w:rFonts w:eastAsia="PMingLiU" w:cs="Tahoma"/>
        </w:rPr>
        <w:t>用戶端管理使用權</w:t>
      </w:r>
      <w:r w:rsidRPr="00B31611">
        <w:rPr>
          <w:rFonts w:eastAsia="PMingLiU" w:cs="Tahoma"/>
        </w:rPr>
        <w:t xml:space="preserve"> (</w:t>
      </w:r>
      <w:r w:rsidRPr="00B31611">
        <w:rPr>
          <w:rFonts w:eastAsia="PMingLiU" w:cs="Tahoma"/>
        </w:rPr>
        <w:t>每一</w:t>
      </w:r>
      <w:r w:rsidRPr="00B31611">
        <w:rPr>
          <w:rFonts w:eastAsia="PMingLiU" w:cs="Tahoma"/>
        </w:rPr>
        <w:t xml:space="preserve"> OSE)</w:t>
      </w:r>
    </w:p>
    <w:p w14:paraId="6A0893D3" w14:textId="77777777" w:rsidR="00756566" w:rsidRPr="00B31611" w:rsidRDefault="00756566" w:rsidP="000347DA">
      <w:pPr>
        <w:rPr>
          <w:rFonts w:eastAsia="PMingLiU" w:cs="Tahoma"/>
        </w:rPr>
      </w:pPr>
      <w:r w:rsidRPr="00B31611">
        <w:rPr>
          <w:rFonts w:eastAsia="PMingLiU" w:cs="Tahoma"/>
        </w:rPr>
        <w:t xml:space="preserve">System Center 2012 Configuration Manager </w:t>
      </w:r>
      <w:r w:rsidRPr="00B31611">
        <w:rPr>
          <w:rFonts w:eastAsia="PMingLiU" w:cs="Tahoma"/>
        </w:rPr>
        <w:t>用戶端管理使用權</w:t>
      </w:r>
      <w:r w:rsidRPr="00B31611">
        <w:rPr>
          <w:rFonts w:eastAsia="PMingLiU" w:cs="Tahoma"/>
        </w:rPr>
        <w:t xml:space="preserve"> (</w:t>
      </w:r>
      <w:r w:rsidRPr="00B31611">
        <w:rPr>
          <w:rFonts w:eastAsia="PMingLiU" w:cs="Tahoma"/>
        </w:rPr>
        <w:t>每一使用者</w:t>
      </w:r>
      <w:r w:rsidRPr="00B31611">
        <w:rPr>
          <w:rFonts w:eastAsia="PMingLiU" w:cs="Tahoma"/>
        </w:rPr>
        <w:t>)</w:t>
      </w:r>
    </w:p>
    <w:p w14:paraId="661BE542" w14:textId="77777777" w:rsidR="00756566" w:rsidRPr="00B31611" w:rsidRDefault="00756566" w:rsidP="000347DA">
      <w:pPr>
        <w:rPr>
          <w:rFonts w:eastAsia="PMingLiU" w:cs="Tahoma"/>
        </w:rPr>
      </w:pPr>
      <w:r w:rsidRPr="00B31611">
        <w:rPr>
          <w:rFonts w:eastAsia="PMingLiU" w:cs="Tahoma"/>
        </w:rPr>
        <w:t xml:space="preserve">System Center 2012 Configuration Manager </w:t>
      </w:r>
      <w:r w:rsidRPr="00B31611">
        <w:rPr>
          <w:rFonts w:eastAsia="PMingLiU" w:cs="Tahoma"/>
        </w:rPr>
        <w:t>用戶端管理使用權</w:t>
      </w:r>
      <w:r w:rsidRPr="00B31611">
        <w:rPr>
          <w:rFonts w:eastAsia="PMingLiU" w:cs="Tahoma"/>
        </w:rPr>
        <w:t xml:space="preserve"> (</w:t>
      </w:r>
      <w:r w:rsidRPr="00B31611">
        <w:rPr>
          <w:rFonts w:eastAsia="PMingLiU" w:cs="Tahoma"/>
        </w:rPr>
        <w:t>用戶端</w:t>
      </w:r>
      <w:r w:rsidRPr="00B31611">
        <w:rPr>
          <w:rFonts w:eastAsia="PMingLiU" w:cs="Tahoma"/>
        </w:rPr>
        <w:t xml:space="preserve"> ML) (</w:t>
      </w:r>
      <w:r w:rsidRPr="00B31611">
        <w:rPr>
          <w:rFonts w:eastAsia="PMingLiU" w:cs="Tahoma"/>
        </w:rPr>
        <w:t>僅學生適用</w:t>
      </w:r>
      <w:r w:rsidRPr="00B31611">
        <w:rPr>
          <w:rFonts w:eastAsia="PMingLiU" w:cs="Tahoma"/>
        </w:rPr>
        <w:t>)</w:t>
      </w:r>
    </w:p>
    <w:p w14:paraId="57370C7C" w14:textId="77777777" w:rsidR="00756566" w:rsidRPr="00B31611" w:rsidRDefault="00756566" w:rsidP="000347DA">
      <w:pPr>
        <w:rPr>
          <w:rFonts w:eastAsia="PMingLiU" w:cs="Tahoma"/>
        </w:rPr>
      </w:pPr>
      <w:r w:rsidRPr="00B31611">
        <w:rPr>
          <w:rFonts w:eastAsia="PMingLiU" w:cs="Tahoma"/>
        </w:rPr>
        <w:t xml:space="preserve">System Center 2012 Datacenter </w:t>
      </w:r>
      <w:r w:rsidRPr="00B31611">
        <w:rPr>
          <w:rFonts w:eastAsia="PMingLiU" w:cs="Tahoma"/>
        </w:rPr>
        <w:t>伺服器管理使用權</w:t>
      </w:r>
      <w:r w:rsidRPr="00B31611">
        <w:rPr>
          <w:rFonts w:eastAsia="PMingLiU" w:cs="Tahoma"/>
        </w:rPr>
        <w:t xml:space="preserve"> (2 </w:t>
      </w:r>
      <w:r w:rsidRPr="00B31611">
        <w:rPr>
          <w:rFonts w:eastAsia="PMingLiU" w:cs="Tahoma"/>
        </w:rPr>
        <w:t>個處理器</w:t>
      </w:r>
      <w:r w:rsidRPr="00B31611">
        <w:rPr>
          <w:rFonts w:eastAsia="PMingLiU" w:cs="Tahoma"/>
        </w:rPr>
        <w:t>)</w:t>
      </w:r>
    </w:p>
    <w:p w14:paraId="75E6E662" w14:textId="77777777" w:rsidR="00756566" w:rsidRPr="00B31611" w:rsidRDefault="00756566" w:rsidP="000347DA">
      <w:pPr>
        <w:rPr>
          <w:rFonts w:eastAsia="PMingLiU" w:cs="Tahoma"/>
        </w:rPr>
      </w:pPr>
      <w:r w:rsidRPr="00B31611">
        <w:rPr>
          <w:rFonts w:eastAsia="PMingLiU" w:cs="Tahoma"/>
        </w:rPr>
        <w:t xml:space="preserve">System Center 2012 Standard </w:t>
      </w:r>
      <w:r w:rsidRPr="00B31611">
        <w:rPr>
          <w:rFonts w:eastAsia="PMingLiU" w:cs="Tahoma"/>
        </w:rPr>
        <w:t>伺服器管理使用權</w:t>
      </w:r>
      <w:r w:rsidRPr="00B31611">
        <w:rPr>
          <w:rFonts w:eastAsia="PMingLiU" w:cs="Tahoma"/>
        </w:rPr>
        <w:t xml:space="preserve"> (2 </w:t>
      </w:r>
      <w:r w:rsidRPr="00B31611">
        <w:rPr>
          <w:rFonts w:eastAsia="PMingLiU" w:cs="Tahoma"/>
        </w:rPr>
        <w:t>個處理器</w:t>
      </w:r>
      <w:r w:rsidRPr="00B31611">
        <w:rPr>
          <w:rFonts w:eastAsia="PMingLiU" w:cs="Tahoma"/>
        </w:rPr>
        <w:t>)</w:t>
      </w:r>
    </w:p>
    <w:p w14:paraId="362128AD" w14:textId="77777777" w:rsidR="00756566" w:rsidRPr="00B31611" w:rsidRDefault="00756566" w:rsidP="000347DA">
      <w:pPr>
        <w:rPr>
          <w:rFonts w:eastAsia="PMingLiU" w:cs="Tahoma"/>
        </w:rPr>
      </w:pPr>
      <w:r w:rsidRPr="00B31611">
        <w:rPr>
          <w:rFonts w:eastAsia="PMingLiU" w:cs="Tahoma"/>
        </w:rPr>
        <w:t>System Center 2012 Client Management Suite (</w:t>
      </w:r>
      <w:r w:rsidRPr="00B31611">
        <w:rPr>
          <w:rFonts w:eastAsia="PMingLiU" w:cs="Tahoma"/>
        </w:rPr>
        <w:t>用戶端</w:t>
      </w:r>
      <w:r w:rsidRPr="00B31611">
        <w:rPr>
          <w:rFonts w:eastAsia="PMingLiU" w:cs="Tahoma"/>
        </w:rPr>
        <w:t xml:space="preserve"> ML) (</w:t>
      </w:r>
      <w:r w:rsidRPr="00B31611">
        <w:rPr>
          <w:rFonts w:eastAsia="PMingLiU" w:cs="Tahoma"/>
        </w:rPr>
        <w:t>每一</w:t>
      </w:r>
      <w:r w:rsidRPr="00B31611">
        <w:rPr>
          <w:rFonts w:eastAsia="PMingLiU" w:cs="Tahoma"/>
        </w:rPr>
        <w:t xml:space="preserve"> OSE)</w:t>
      </w:r>
    </w:p>
    <w:p w14:paraId="31223E0E" w14:textId="77777777" w:rsidR="009252D9" w:rsidRPr="00B31611" w:rsidRDefault="00756566" w:rsidP="000347DA">
      <w:pPr>
        <w:rPr>
          <w:rFonts w:eastAsia="PMingLiU" w:cs="Tahoma"/>
        </w:rPr>
      </w:pPr>
      <w:r w:rsidRPr="00B31611">
        <w:rPr>
          <w:rFonts w:eastAsia="PMingLiU" w:cs="Tahoma"/>
        </w:rPr>
        <w:t>System Center 2012 Client Management Suite (</w:t>
      </w:r>
      <w:r w:rsidRPr="00B31611">
        <w:rPr>
          <w:rFonts w:eastAsia="PMingLiU" w:cs="Tahoma"/>
        </w:rPr>
        <w:t>用戶端</w:t>
      </w:r>
      <w:r w:rsidRPr="00B31611">
        <w:rPr>
          <w:rFonts w:eastAsia="PMingLiU" w:cs="Tahoma"/>
        </w:rPr>
        <w:t xml:space="preserve"> ML) (</w:t>
      </w:r>
      <w:r w:rsidRPr="00B31611">
        <w:rPr>
          <w:rFonts w:eastAsia="PMingLiU" w:cs="Tahoma"/>
        </w:rPr>
        <w:t>每一使用者</w:t>
      </w:r>
      <w:r w:rsidRPr="00B31611">
        <w:rPr>
          <w:rFonts w:eastAsia="PMingLiU" w:cs="Tahoma"/>
        </w:rPr>
        <w:t>)</w:t>
      </w:r>
    </w:p>
    <w:p w14:paraId="09B36453" w14:textId="77777777" w:rsidR="009252D9" w:rsidRPr="00B31611" w:rsidRDefault="009252D9" w:rsidP="009252D9">
      <w:pPr>
        <w:spacing w:after="60"/>
        <w:rPr>
          <w:rFonts w:eastAsia="PMingLiU" w:cs="Tahoma"/>
        </w:rPr>
      </w:pPr>
    </w:p>
    <w:p w14:paraId="421C7156" w14:textId="77777777" w:rsidR="00003078" w:rsidRPr="00B31611" w:rsidRDefault="00003078" w:rsidP="00003078">
      <w:pPr>
        <w:spacing w:after="60"/>
        <w:rPr>
          <w:rFonts w:eastAsia="PMingLiU" w:cs="Tahoma"/>
        </w:rPr>
      </w:pPr>
    </w:p>
    <w:p w14:paraId="5834B806" w14:textId="77777777" w:rsidR="00003078" w:rsidRPr="00B31611" w:rsidRDefault="00003078" w:rsidP="00003078">
      <w:pPr>
        <w:spacing w:after="60"/>
        <w:rPr>
          <w:rFonts w:eastAsia="PMingLiU" w:cs="Tahoma"/>
        </w:rPr>
      </w:pPr>
      <w:r w:rsidRPr="00B31611">
        <w:rPr>
          <w:rFonts w:eastAsia="PMingLiU" w:cs="Tahoma"/>
          <w:b/>
        </w:rPr>
        <w:t>促銷</w:t>
      </w:r>
    </w:p>
    <w:p w14:paraId="79849877" w14:textId="77777777" w:rsidR="00003078" w:rsidRPr="00B31611" w:rsidRDefault="00003078" w:rsidP="00003078">
      <w:pPr>
        <w:rPr>
          <w:rFonts w:eastAsia="PMingLiU" w:cs="Tahoma"/>
        </w:rPr>
      </w:pPr>
      <w:r w:rsidRPr="00B31611">
        <w:rPr>
          <w:rFonts w:eastAsia="PMingLiU" w:cs="Tahoma"/>
        </w:rPr>
        <w:t>新增以下促銷：</w:t>
      </w:r>
    </w:p>
    <w:p w14:paraId="6EDA08B6" w14:textId="77777777" w:rsidR="00003078" w:rsidRPr="00B31611" w:rsidRDefault="00003078" w:rsidP="00003078">
      <w:pPr>
        <w:rPr>
          <w:rFonts w:eastAsia="PMingLiU" w:cs="Tahoma"/>
        </w:rPr>
      </w:pPr>
      <w:bookmarkStart w:id="570" w:name="_Toc367461265"/>
      <w:bookmarkStart w:id="571" w:name="_Toc367461263"/>
      <w:r w:rsidRPr="00B31611">
        <w:rPr>
          <w:rFonts w:eastAsia="PMingLiU" w:cs="Tahoma"/>
          <w:color w:val="000000" w:themeColor="text1"/>
        </w:rPr>
        <w:t>FY14 Jumpstart Server &amp; Cloud Enrollment</w:t>
      </w:r>
      <w:bookmarkEnd w:id="570"/>
    </w:p>
    <w:p w14:paraId="3D8D1525" w14:textId="77777777" w:rsidR="00003078" w:rsidRPr="00B31611" w:rsidRDefault="00003078" w:rsidP="00003078">
      <w:pPr>
        <w:rPr>
          <w:rFonts w:eastAsia="PMingLiU" w:cs="Tahoma"/>
        </w:rPr>
      </w:pPr>
      <w:bookmarkStart w:id="572" w:name="_Toc367461266"/>
      <w:r w:rsidRPr="00B31611">
        <w:rPr>
          <w:rFonts w:eastAsia="PMingLiU" w:cs="Tahoma"/>
          <w:color w:val="000000" w:themeColor="text1"/>
        </w:rPr>
        <w:t>雲端促銷中之專案及組合方案管理</w:t>
      </w:r>
      <w:bookmarkEnd w:id="572"/>
    </w:p>
    <w:p w14:paraId="6870FCFD" w14:textId="77777777" w:rsidR="00003078" w:rsidRPr="00B31611" w:rsidRDefault="00003078" w:rsidP="00003078">
      <w:pPr>
        <w:rPr>
          <w:rFonts w:eastAsia="PMingLiU" w:cs="Tahoma"/>
        </w:rPr>
      </w:pPr>
      <w:bookmarkStart w:id="573" w:name="_Toc367461264"/>
      <w:r w:rsidRPr="00B31611">
        <w:rPr>
          <w:rFonts w:eastAsia="PMingLiU" w:cs="Tahoma"/>
          <w:color w:val="000000" w:themeColor="text1"/>
        </w:rPr>
        <w:t xml:space="preserve">Visual Studio Test Pro with MSDN </w:t>
      </w:r>
      <w:r w:rsidRPr="00B31611">
        <w:rPr>
          <w:rFonts w:eastAsia="PMingLiU" w:cs="Tahoma"/>
          <w:color w:val="000000" w:themeColor="text1"/>
        </w:rPr>
        <w:t>促銷</w:t>
      </w:r>
      <w:bookmarkEnd w:id="573"/>
    </w:p>
    <w:p w14:paraId="51A659DD" w14:textId="77777777" w:rsidR="00003078" w:rsidRPr="00B31611" w:rsidRDefault="00003078" w:rsidP="00003078">
      <w:pPr>
        <w:rPr>
          <w:rFonts w:eastAsia="PMingLiU" w:cs="Tahoma"/>
        </w:rPr>
      </w:pPr>
      <w:r w:rsidRPr="00B31611">
        <w:rPr>
          <w:rFonts w:eastAsia="PMingLiU" w:cs="Tahoma"/>
          <w:color w:val="000000" w:themeColor="text1"/>
        </w:rPr>
        <w:t>Windows Azure Adoption Acceleration</w:t>
      </w:r>
      <w:bookmarkEnd w:id="571"/>
    </w:p>
    <w:p w14:paraId="75D258F6" w14:textId="77777777" w:rsidR="00003078" w:rsidRPr="00B31611" w:rsidRDefault="00003078" w:rsidP="00003078">
      <w:pPr>
        <w:rPr>
          <w:rFonts w:eastAsia="PMingLiU" w:cs="Tahoma"/>
        </w:rPr>
      </w:pPr>
    </w:p>
    <w:p w14:paraId="21ABC1DE" w14:textId="77777777" w:rsidR="008615CB" w:rsidRDefault="008615CB" w:rsidP="00D94BF5">
      <w:pPr>
        <w:pStyle w:val="Heading2"/>
        <w:ind w:left="0"/>
        <w:jc w:val="both"/>
        <w:rPr>
          <w:rFonts w:ascii="Tahoma" w:eastAsia="PMingLiU" w:hAnsi="Tahoma" w:cs="Tahoma"/>
          <w:color w:val="FF6600"/>
        </w:rPr>
      </w:pPr>
      <w:bookmarkStart w:id="574" w:name="_Toc374024302"/>
    </w:p>
    <w:p w14:paraId="553915B9" w14:textId="77777777" w:rsidR="00420EAA" w:rsidRDefault="00420EAA" w:rsidP="00420EAA"/>
    <w:p w14:paraId="0A033D44" w14:textId="77777777" w:rsidR="00420EAA" w:rsidRDefault="00420EAA" w:rsidP="00420EAA"/>
    <w:p w14:paraId="39521220" w14:textId="77777777" w:rsidR="00420EAA" w:rsidRDefault="00420EAA" w:rsidP="00420EAA"/>
    <w:p w14:paraId="1C8E26DA" w14:textId="77777777" w:rsidR="00420EAA" w:rsidRPr="00420EAA" w:rsidRDefault="00420EAA" w:rsidP="00420EAA"/>
    <w:p w14:paraId="147528C7" w14:textId="77777777" w:rsidR="00C87808" w:rsidRPr="00B31611" w:rsidRDefault="00C87808" w:rsidP="00D94BF5">
      <w:pPr>
        <w:pStyle w:val="Heading2"/>
        <w:ind w:left="0"/>
        <w:jc w:val="both"/>
        <w:rPr>
          <w:rFonts w:ascii="Tahoma" w:eastAsia="PMingLiU" w:hAnsi="Tahoma" w:cs="Tahoma"/>
        </w:rPr>
      </w:pPr>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10 </w:t>
      </w:r>
      <w:r w:rsidRPr="00B31611">
        <w:rPr>
          <w:rFonts w:ascii="Tahoma" w:eastAsia="PMingLiU" w:hAnsi="Tahoma" w:cs="Tahoma"/>
          <w:color w:val="FF6600"/>
        </w:rPr>
        <w:t>月變更</w:t>
      </w:r>
      <w:bookmarkEnd w:id="574"/>
    </w:p>
    <w:p w14:paraId="6DAA1AE1" w14:textId="77777777" w:rsidR="00C87808" w:rsidRPr="00B31611" w:rsidRDefault="00C87808" w:rsidP="00C87808">
      <w:pPr>
        <w:spacing w:after="60"/>
        <w:rPr>
          <w:rFonts w:eastAsia="PMingLiU" w:cs="Tahoma"/>
        </w:rPr>
      </w:pPr>
    </w:p>
    <w:p w14:paraId="31D6199B" w14:textId="77777777" w:rsidR="00C87808" w:rsidRPr="00B31611" w:rsidRDefault="00C87808" w:rsidP="00C87808">
      <w:pPr>
        <w:spacing w:after="60"/>
        <w:rPr>
          <w:rFonts w:eastAsia="PMingLiU" w:cs="Tahoma"/>
        </w:rPr>
      </w:pPr>
      <w:r w:rsidRPr="00B31611">
        <w:rPr>
          <w:rFonts w:eastAsia="PMingLiU" w:cs="Tahoma"/>
          <w:b/>
        </w:rPr>
        <w:t>新增</w:t>
      </w:r>
    </w:p>
    <w:p w14:paraId="7DA1307D" w14:textId="77777777" w:rsidR="004D5959" w:rsidRPr="00B31611" w:rsidRDefault="004D5959" w:rsidP="00383917">
      <w:pPr>
        <w:rPr>
          <w:rFonts w:eastAsia="PMingLiU" w:cs="Tahoma"/>
        </w:rPr>
      </w:pPr>
      <w:r w:rsidRPr="00B31611">
        <w:rPr>
          <w:rFonts w:eastAsia="PMingLiU" w:cs="Tahoma"/>
        </w:rPr>
        <w:t>Microsoft Dynamics CRM 2013 Basic CAL</w:t>
      </w:r>
    </w:p>
    <w:p w14:paraId="2BCE1BCE" w14:textId="77777777" w:rsidR="004D5959" w:rsidRPr="00B31611" w:rsidRDefault="004D5959" w:rsidP="00383917">
      <w:pPr>
        <w:rPr>
          <w:rFonts w:eastAsia="PMingLiU" w:cs="Tahoma"/>
        </w:rPr>
      </w:pPr>
      <w:r w:rsidRPr="00B31611">
        <w:rPr>
          <w:rFonts w:eastAsia="PMingLiU" w:cs="Tahoma"/>
        </w:rPr>
        <w:t xml:space="preserve">Microsoft Dynamics CRM 2013 </w:t>
      </w:r>
      <w:r w:rsidRPr="00B31611">
        <w:rPr>
          <w:rFonts w:eastAsia="PMingLiU" w:cs="Tahoma"/>
        </w:rPr>
        <w:t>基本使用累加</w:t>
      </w:r>
      <w:r w:rsidRPr="00B31611">
        <w:rPr>
          <w:rFonts w:eastAsia="PMingLiU" w:cs="Tahoma"/>
        </w:rPr>
        <w:t xml:space="preserve"> CAL</w:t>
      </w:r>
    </w:p>
    <w:p w14:paraId="1D0D72FF" w14:textId="77777777" w:rsidR="004D5959" w:rsidRPr="00B31611" w:rsidRDefault="004D5959" w:rsidP="00383917">
      <w:pPr>
        <w:rPr>
          <w:rFonts w:eastAsia="PMingLiU" w:cs="Tahoma"/>
        </w:rPr>
      </w:pPr>
      <w:r w:rsidRPr="00B31611">
        <w:rPr>
          <w:rFonts w:eastAsia="PMingLiU" w:cs="Tahoma"/>
        </w:rPr>
        <w:t>Microsoft Dynamics CRM 2013 Essential CAL</w:t>
      </w:r>
    </w:p>
    <w:p w14:paraId="28016D37" w14:textId="77777777" w:rsidR="004D5959" w:rsidRPr="00B31611" w:rsidRDefault="004D5959" w:rsidP="00383917">
      <w:pPr>
        <w:rPr>
          <w:rFonts w:eastAsia="PMingLiU" w:cs="Tahoma"/>
        </w:rPr>
      </w:pPr>
      <w:r w:rsidRPr="00B31611">
        <w:rPr>
          <w:rFonts w:eastAsia="PMingLiU" w:cs="Tahoma"/>
        </w:rPr>
        <w:t>Microsoft Dynamics CRM 2013 Professional CAL</w:t>
      </w:r>
    </w:p>
    <w:p w14:paraId="59C7A2E2" w14:textId="77777777" w:rsidR="004D5959" w:rsidRPr="00B31611" w:rsidRDefault="004D5959" w:rsidP="00383917">
      <w:pPr>
        <w:rPr>
          <w:rFonts w:eastAsia="PMingLiU" w:cs="Tahoma"/>
        </w:rPr>
      </w:pPr>
      <w:r w:rsidRPr="00B31611">
        <w:rPr>
          <w:rFonts w:eastAsia="PMingLiU" w:cs="Tahoma"/>
        </w:rPr>
        <w:t xml:space="preserve">Microsoft Dynamics CRM 2013 </w:t>
      </w:r>
      <w:r w:rsidRPr="00B31611">
        <w:rPr>
          <w:rFonts w:eastAsia="PMingLiU" w:cs="Tahoma"/>
        </w:rPr>
        <w:t>專業使用累加</w:t>
      </w:r>
      <w:r w:rsidRPr="00B31611">
        <w:rPr>
          <w:rFonts w:eastAsia="PMingLiU" w:cs="Tahoma"/>
        </w:rPr>
        <w:t xml:space="preserve"> CAL</w:t>
      </w:r>
    </w:p>
    <w:p w14:paraId="5AC09204" w14:textId="77777777" w:rsidR="00453E57" w:rsidRPr="00B31611" w:rsidRDefault="00453E57" w:rsidP="00383917">
      <w:pPr>
        <w:rPr>
          <w:rFonts w:eastAsia="PMingLiU" w:cs="Tahoma"/>
        </w:rPr>
      </w:pPr>
      <w:r w:rsidRPr="00B31611">
        <w:rPr>
          <w:rFonts w:eastAsia="PMingLiU" w:cs="Tahoma"/>
        </w:rPr>
        <w:t>Microsoft Dynamics CRM 2013 Server</w:t>
      </w:r>
    </w:p>
    <w:p w14:paraId="28AE7C18" w14:textId="77777777" w:rsidR="00453E57" w:rsidRPr="00B31611" w:rsidRDefault="00453E57" w:rsidP="00383917">
      <w:pPr>
        <w:rPr>
          <w:rFonts w:eastAsia="PMingLiU" w:cs="Tahoma"/>
        </w:rPr>
      </w:pPr>
      <w:r w:rsidRPr="00B31611">
        <w:rPr>
          <w:rFonts w:eastAsia="PMingLiU" w:cs="Tahoma"/>
        </w:rPr>
        <w:t>Microsoft Dynamics CRM Workgroup Server 2013</w:t>
      </w:r>
    </w:p>
    <w:p w14:paraId="48DB79FD" w14:textId="77777777" w:rsidR="00CB4307" w:rsidRPr="00B31611" w:rsidRDefault="00CB4307" w:rsidP="00383917">
      <w:pPr>
        <w:rPr>
          <w:rFonts w:eastAsia="PMingLiU" w:cs="Tahoma"/>
        </w:rPr>
      </w:pPr>
      <w:r w:rsidRPr="00B31611">
        <w:rPr>
          <w:rFonts w:eastAsia="PMingLiU" w:cs="Tahoma"/>
        </w:rPr>
        <w:t>Microsoft Dynamics CRM Online Basic</w:t>
      </w:r>
    </w:p>
    <w:p w14:paraId="26E3AD83" w14:textId="77777777" w:rsidR="00CB4307" w:rsidRPr="00B31611" w:rsidRDefault="00CB4307" w:rsidP="00383917">
      <w:pPr>
        <w:rPr>
          <w:rFonts w:eastAsia="PMingLiU" w:cs="Tahoma"/>
        </w:rPr>
      </w:pPr>
      <w:r w:rsidRPr="00B31611">
        <w:rPr>
          <w:rFonts w:eastAsia="PMingLiU" w:cs="Tahoma"/>
        </w:rPr>
        <w:t xml:space="preserve">Microsoft Dynamics CRM Online </w:t>
      </w:r>
      <w:r w:rsidRPr="00B31611">
        <w:rPr>
          <w:rFonts w:eastAsia="PMingLiU" w:cs="Tahoma"/>
        </w:rPr>
        <w:t>增強支援</w:t>
      </w:r>
    </w:p>
    <w:p w14:paraId="078442D3" w14:textId="77777777" w:rsidR="00CB4307" w:rsidRPr="00B31611" w:rsidRDefault="00CB4307" w:rsidP="00383917">
      <w:pPr>
        <w:rPr>
          <w:rFonts w:eastAsia="PMingLiU" w:cs="Tahoma"/>
        </w:rPr>
      </w:pPr>
      <w:r w:rsidRPr="00B31611">
        <w:rPr>
          <w:rFonts w:eastAsia="PMingLiU" w:cs="Tahoma"/>
        </w:rPr>
        <w:t>Microsoft Dynamics CRM Online Essential</w:t>
      </w:r>
    </w:p>
    <w:p w14:paraId="78045005" w14:textId="77777777" w:rsidR="004D5959" w:rsidRPr="00B31611" w:rsidRDefault="004D5959" w:rsidP="00383917">
      <w:pPr>
        <w:rPr>
          <w:rFonts w:eastAsia="PMingLiU" w:cs="Tahoma"/>
        </w:rPr>
      </w:pPr>
      <w:r w:rsidRPr="00B31611">
        <w:rPr>
          <w:rFonts w:eastAsia="PMingLiU" w:cs="Tahoma"/>
        </w:rPr>
        <w:t xml:space="preserve">Microsoft Dynamics CRM </w:t>
      </w:r>
      <w:r w:rsidRPr="00B31611">
        <w:rPr>
          <w:rFonts w:eastAsia="PMingLiU" w:cs="Tahoma"/>
        </w:rPr>
        <w:t>生產執行個體</w:t>
      </w:r>
    </w:p>
    <w:p w14:paraId="587ED8EF" w14:textId="77777777" w:rsidR="004D5959" w:rsidRPr="00B31611" w:rsidRDefault="004D5959" w:rsidP="00383917">
      <w:pPr>
        <w:rPr>
          <w:rFonts w:eastAsia="PMingLiU" w:cs="Tahoma"/>
        </w:rPr>
      </w:pPr>
      <w:r w:rsidRPr="00B31611">
        <w:rPr>
          <w:rFonts w:eastAsia="PMingLiU" w:cs="Tahoma"/>
        </w:rPr>
        <w:t xml:space="preserve">Microsoft Dynamics CRM </w:t>
      </w:r>
      <w:r w:rsidRPr="00B31611">
        <w:rPr>
          <w:rFonts w:eastAsia="PMingLiU" w:cs="Tahoma"/>
        </w:rPr>
        <w:t>非生產執行個體</w:t>
      </w:r>
    </w:p>
    <w:p w14:paraId="15553240" w14:textId="77777777" w:rsidR="00CB4307" w:rsidRPr="00B31611" w:rsidRDefault="00CB4307" w:rsidP="00383917">
      <w:pPr>
        <w:rPr>
          <w:rFonts w:eastAsia="PMingLiU" w:cs="Tahoma"/>
        </w:rPr>
      </w:pPr>
      <w:r w:rsidRPr="00B31611">
        <w:rPr>
          <w:rFonts w:eastAsia="PMingLiU" w:cs="Tahoma"/>
        </w:rPr>
        <w:t>Microsoft Dynamics CRM Online Professional</w:t>
      </w:r>
    </w:p>
    <w:p w14:paraId="00758A89" w14:textId="77777777" w:rsidR="00CB4307" w:rsidRPr="00B31611" w:rsidRDefault="00CB4307" w:rsidP="00383917">
      <w:pPr>
        <w:rPr>
          <w:rFonts w:eastAsia="PMingLiU" w:cs="Tahoma"/>
        </w:rPr>
      </w:pPr>
      <w:r w:rsidRPr="00B31611">
        <w:rPr>
          <w:rFonts w:eastAsia="PMingLiU" w:cs="Tahoma"/>
        </w:rPr>
        <w:t>Microsoft Dynamics CRM Online Professional Direct Support</w:t>
      </w:r>
    </w:p>
    <w:p w14:paraId="38504F9C" w14:textId="77777777" w:rsidR="001D63BA" w:rsidRPr="00B31611" w:rsidRDefault="00CB4307" w:rsidP="00383917">
      <w:pPr>
        <w:rPr>
          <w:rFonts w:eastAsia="PMingLiU" w:cs="Tahoma"/>
        </w:rPr>
      </w:pPr>
      <w:r w:rsidRPr="00B31611">
        <w:rPr>
          <w:rFonts w:eastAsia="PMingLiU" w:cs="Tahoma"/>
        </w:rPr>
        <w:t>Microsoft Dynamics CRM Online Storage</w:t>
      </w:r>
    </w:p>
    <w:p w14:paraId="7C0AE318" w14:textId="77777777" w:rsidR="00CB4307" w:rsidRPr="00B31611" w:rsidRDefault="00CB4307" w:rsidP="00383917">
      <w:pPr>
        <w:rPr>
          <w:rFonts w:eastAsia="PMingLiU" w:cs="Tahoma"/>
        </w:rPr>
      </w:pPr>
      <w:r w:rsidRPr="00B31611">
        <w:rPr>
          <w:rFonts w:eastAsia="PMingLiU" w:cs="Tahoma"/>
        </w:rPr>
        <w:t xml:space="preserve">Windows Azure Active Directory Rights Management </w:t>
      </w:r>
      <w:r w:rsidRPr="00B31611">
        <w:rPr>
          <w:rFonts w:eastAsia="PMingLiU" w:cs="Tahoma"/>
        </w:rPr>
        <w:t>加值</w:t>
      </w:r>
      <w:r w:rsidRPr="00B31611">
        <w:rPr>
          <w:rFonts w:eastAsia="PMingLiU" w:cs="Tahoma"/>
        </w:rPr>
        <w:t xml:space="preserve"> (</w:t>
      </w:r>
      <w:r w:rsidRPr="00B31611">
        <w:rPr>
          <w:rFonts w:eastAsia="PMingLiU" w:cs="Tahoma"/>
        </w:rPr>
        <w:t>使用者訂閱使用權</w:t>
      </w:r>
      <w:r w:rsidRPr="00B31611">
        <w:rPr>
          <w:rFonts w:eastAsia="PMingLiU" w:cs="Tahoma"/>
        </w:rPr>
        <w:t>)</w:t>
      </w:r>
    </w:p>
    <w:p w14:paraId="48B709B4" w14:textId="77777777" w:rsidR="00C87808" w:rsidRPr="00B31611" w:rsidRDefault="00C87808" w:rsidP="00C87808">
      <w:pPr>
        <w:spacing w:after="60"/>
        <w:rPr>
          <w:rFonts w:eastAsia="PMingLiU" w:cs="Tahoma"/>
        </w:rPr>
      </w:pPr>
    </w:p>
    <w:p w14:paraId="30FC0D24" w14:textId="77777777" w:rsidR="00C87808" w:rsidRPr="00B31611" w:rsidRDefault="00C87808" w:rsidP="00C87808">
      <w:pPr>
        <w:spacing w:after="60"/>
        <w:rPr>
          <w:rFonts w:eastAsia="PMingLiU" w:cs="Tahoma"/>
        </w:rPr>
      </w:pPr>
      <w:r w:rsidRPr="00B31611">
        <w:rPr>
          <w:rFonts w:eastAsia="PMingLiU" w:cs="Tahoma"/>
          <w:b/>
        </w:rPr>
        <w:t>刪除</w:t>
      </w:r>
    </w:p>
    <w:p w14:paraId="5090F43F" w14:textId="77777777" w:rsidR="00383917" w:rsidRPr="00B31611" w:rsidRDefault="00383917" w:rsidP="00383917">
      <w:pPr>
        <w:rPr>
          <w:rFonts w:eastAsia="PMingLiU" w:cs="Tahoma"/>
        </w:rPr>
      </w:pPr>
      <w:r w:rsidRPr="00B31611">
        <w:rPr>
          <w:rFonts w:eastAsia="PMingLiU" w:cs="Tahoma"/>
        </w:rPr>
        <w:t>Microsoft Dynamics CRM Online Extra Storage</w:t>
      </w:r>
    </w:p>
    <w:p w14:paraId="63F6EA61" w14:textId="77777777" w:rsidR="00383917" w:rsidRPr="00B31611" w:rsidRDefault="00383917" w:rsidP="00383917">
      <w:pPr>
        <w:rPr>
          <w:rFonts w:eastAsia="PMingLiU" w:cs="Tahoma"/>
        </w:rPr>
      </w:pPr>
      <w:r w:rsidRPr="00B31611">
        <w:rPr>
          <w:rFonts w:eastAsia="PMingLiU" w:cs="Tahoma"/>
        </w:rPr>
        <w:t>Microsoft Dynamics CRM Online (</w:t>
      </w:r>
      <w:r w:rsidRPr="00B31611">
        <w:rPr>
          <w:rFonts w:eastAsia="PMingLiU" w:cs="Tahoma"/>
        </w:rPr>
        <w:t>每一使用者</w:t>
      </w:r>
      <w:r w:rsidRPr="00B31611">
        <w:rPr>
          <w:rFonts w:eastAsia="PMingLiU" w:cs="Tahoma"/>
        </w:rPr>
        <w:t>)</w:t>
      </w:r>
    </w:p>
    <w:p w14:paraId="128A6EBF" w14:textId="77777777" w:rsidR="00383917" w:rsidRPr="00B31611" w:rsidRDefault="00383917" w:rsidP="00383917">
      <w:pPr>
        <w:rPr>
          <w:rFonts w:eastAsia="PMingLiU" w:cs="Tahoma"/>
        </w:rPr>
      </w:pPr>
      <w:r w:rsidRPr="00B31611">
        <w:rPr>
          <w:rFonts w:eastAsia="PMingLiU" w:cs="Tahoma"/>
        </w:rPr>
        <w:t>Microsoft Dynamics CRM Online for SA</w:t>
      </w:r>
    </w:p>
    <w:p w14:paraId="63C75141" w14:textId="77777777" w:rsidR="00383917" w:rsidRPr="00B31611" w:rsidRDefault="00383917" w:rsidP="00383917">
      <w:pPr>
        <w:rPr>
          <w:rFonts w:eastAsia="PMingLiU" w:cs="Tahoma"/>
        </w:rPr>
      </w:pPr>
      <w:r w:rsidRPr="00B31611">
        <w:rPr>
          <w:rFonts w:eastAsia="PMingLiU" w:cs="Tahoma"/>
        </w:rPr>
        <w:t>Microsoft Dynamics CRM 2011 CAL (</w:t>
      </w:r>
      <w:r w:rsidRPr="00B31611">
        <w:rPr>
          <w:rFonts w:eastAsia="PMingLiU" w:cs="Tahoma"/>
        </w:rPr>
        <w:t>使用者及裝置</w:t>
      </w:r>
      <w:r w:rsidRPr="00B31611">
        <w:rPr>
          <w:rFonts w:eastAsia="PMingLiU" w:cs="Tahoma"/>
        </w:rPr>
        <w:t>)</w:t>
      </w:r>
    </w:p>
    <w:p w14:paraId="70850978" w14:textId="77777777" w:rsidR="00383917" w:rsidRPr="00B31611" w:rsidRDefault="00383917" w:rsidP="00383917">
      <w:pPr>
        <w:rPr>
          <w:rFonts w:eastAsia="PMingLiU" w:cs="Tahoma"/>
        </w:rPr>
      </w:pPr>
      <w:r w:rsidRPr="00B31611">
        <w:rPr>
          <w:rFonts w:eastAsia="PMingLiU" w:cs="Tahoma"/>
        </w:rPr>
        <w:t>Microsoft Dynamics CRM 2011 Employee Self Service (</w:t>
      </w:r>
      <w:r w:rsidRPr="00B31611">
        <w:rPr>
          <w:rFonts w:eastAsia="PMingLiU" w:cs="Tahoma"/>
        </w:rPr>
        <w:t>使用者及裝置</w:t>
      </w:r>
      <w:r w:rsidRPr="00B31611">
        <w:rPr>
          <w:rFonts w:eastAsia="PMingLiU" w:cs="Tahoma"/>
        </w:rPr>
        <w:t>)</w:t>
      </w:r>
    </w:p>
    <w:p w14:paraId="3AC93F26" w14:textId="77777777" w:rsidR="00383917" w:rsidRPr="00B31611" w:rsidRDefault="00383917" w:rsidP="00383917">
      <w:pPr>
        <w:rPr>
          <w:rFonts w:eastAsia="PMingLiU" w:cs="Tahoma"/>
        </w:rPr>
      </w:pPr>
      <w:r w:rsidRPr="00B31611">
        <w:rPr>
          <w:rFonts w:eastAsia="PMingLiU" w:cs="Tahoma"/>
        </w:rPr>
        <w:t xml:space="preserve">Microsoft Dynamics CRM 2011 </w:t>
      </w:r>
      <w:r w:rsidRPr="00B31611">
        <w:rPr>
          <w:rFonts w:eastAsia="PMingLiU" w:cs="Tahoma"/>
        </w:rPr>
        <w:t>外部連接器</w:t>
      </w:r>
    </w:p>
    <w:p w14:paraId="558866B3" w14:textId="77777777" w:rsidR="00383917" w:rsidRPr="00B31611" w:rsidRDefault="00383917" w:rsidP="00383917">
      <w:pPr>
        <w:rPr>
          <w:rFonts w:eastAsia="PMingLiU" w:cs="Tahoma"/>
        </w:rPr>
      </w:pPr>
      <w:r w:rsidRPr="00B31611">
        <w:rPr>
          <w:rFonts w:eastAsia="PMingLiU" w:cs="Tahoma"/>
        </w:rPr>
        <w:t xml:space="preserve">Microsoft Dynamics CRM 2011 </w:t>
      </w:r>
      <w:r w:rsidRPr="00B31611">
        <w:rPr>
          <w:rFonts w:eastAsia="PMingLiU" w:cs="Tahoma"/>
        </w:rPr>
        <w:t>完整使用累加</w:t>
      </w:r>
      <w:r w:rsidRPr="00B31611">
        <w:rPr>
          <w:rFonts w:eastAsia="PMingLiU" w:cs="Tahoma"/>
        </w:rPr>
        <w:t xml:space="preserve"> CAL (</w:t>
      </w:r>
      <w:r w:rsidRPr="00B31611">
        <w:rPr>
          <w:rFonts w:eastAsia="PMingLiU" w:cs="Tahoma"/>
        </w:rPr>
        <w:t>使用者及裝置</w:t>
      </w:r>
      <w:r w:rsidRPr="00B31611">
        <w:rPr>
          <w:rFonts w:eastAsia="PMingLiU" w:cs="Tahoma"/>
        </w:rPr>
        <w:t>)</w:t>
      </w:r>
    </w:p>
    <w:p w14:paraId="6CD8CF52" w14:textId="77777777" w:rsidR="00383917" w:rsidRPr="00B31611" w:rsidRDefault="00383917" w:rsidP="00383917">
      <w:pPr>
        <w:rPr>
          <w:rFonts w:eastAsia="PMingLiU" w:cs="Tahoma"/>
        </w:rPr>
      </w:pPr>
      <w:r w:rsidRPr="00B31611">
        <w:rPr>
          <w:rFonts w:eastAsia="PMingLiU" w:cs="Tahoma"/>
        </w:rPr>
        <w:t xml:space="preserve">Microsoft Dynamics CRM 2011 </w:t>
      </w:r>
      <w:r w:rsidRPr="00B31611">
        <w:rPr>
          <w:rFonts w:eastAsia="PMingLiU" w:cs="Tahoma"/>
        </w:rPr>
        <w:t>限制</w:t>
      </w:r>
      <w:r w:rsidRPr="00B31611">
        <w:rPr>
          <w:rFonts w:eastAsia="PMingLiU" w:cs="Tahoma"/>
        </w:rPr>
        <w:t xml:space="preserve"> CAL (</w:t>
      </w:r>
      <w:r w:rsidRPr="00B31611">
        <w:rPr>
          <w:rFonts w:eastAsia="PMingLiU" w:cs="Tahoma"/>
        </w:rPr>
        <w:t>使用者及裝置</w:t>
      </w:r>
      <w:r w:rsidRPr="00B31611">
        <w:rPr>
          <w:rFonts w:eastAsia="PMingLiU" w:cs="Tahoma"/>
        </w:rPr>
        <w:t>)</w:t>
      </w:r>
    </w:p>
    <w:p w14:paraId="54966503" w14:textId="77777777" w:rsidR="00383917" w:rsidRPr="00B31611" w:rsidRDefault="00383917" w:rsidP="00383917">
      <w:pPr>
        <w:rPr>
          <w:rFonts w:eastAsia="PMingLiU" w:cs="Tahoma"/>
        </w:rPr>
      </w:pPr>
      <w:r w:rsidRPr="00B31611">
        <w:rPr>
          <w:rFonts w:eastAsia="PMingLiU" w:cs="Tahoma"/>
        </w:rPr>
        <w:t xml:space="preserve">Microsoft Dynamics CRM 2011 </w:t>
      </w:r>
      <w:r w:rsidRPr="00B31611">
        <w:rPr>
          <w:rFonts w:eastAsia="PMingLiU" w:cs="Tahoma"/>
        </w:rPr>
        <w:t>限制使用者累加</w:t>
      </w:r>
      <w:r w:rsidRPr="00B31611">
        <w:rPr>
          <w:rFonts w:eastAsia="PMingLiU" w:cs="Tahoma"/>
        </w:rPr>
        <w:t xml:space="preserve"> CAL (</w:t>
      </w:r>
      <w:r w:rsidRPr="00B31611">
        <w:rPr>
          <w:rFonts w:eastAsia="PMingLiU" w:cs="Tahoma"/>
        </w:rPr>
        <w:t>使用者及裝置</w:t>
      </w:r>
      <w:r w:rsidRPr="00B31611">
        <w:rPr>
          <w:rFonts w:eastAsia="PMingLiU" w:cs="Tahoma"/>
        </w:rPr>
        <w:t>)</w:t>
      </w:r>
    </w:p>
    <w:p w14:paraId="28AE1768" w14:textId="77777777" w:rsidR="00383917" w:rsidRPr="00B31611" w:rsidRDefault="00383917" w:rsidP="00383917">
      <w:pPr>
        <w:rPr>
          <w:rFonts w:eastAsia="PMingLiU" w:cs="Tahoma"/>
        </w:rPr>
      </w:pPr>
      <w:r w:rsidRPr="00B31611">
        <w:rPr>
          <w:rFonts w:eastAsia="PMingLiU" w:cs="Tahoma"/>
        </w:rPr>
        <w:t>Microsoft Dynamics CRM Server 2011</w:t>
      </w:r>
    </w:p>
    <w:p w14:paraId="39C4B92A" w14:textId="77777777" w:rsidR="00383917" w:rsidRPr="00B31611" w:rsidRDefault="00383917" w:rsidP="00383917">
      <w:pPr>
        <w:rPr>
          <w:rFonts w:eastAsia="PMingLiU" w:cs="Tahoma"/>
        </w:rPr>
      </w:pPr>
      <w:r w:rsidRPr="00B31611">
        <w:rPr>
          <w:rFonts w:eastAsia="PMingLiU" w:cs="Tahoma"/>
        </w:rPr>
        <w:t>Microsoft Dynamics CRM Workgroup Server 2011</w:t>
      </w:r>
    </w:p>
    <w:p w14:paraId="4B004591" w14:textId="77777777" w:rsidR="00CB4307" w:rsidRPr="00B31611" w:rsidRDefault="00CB4307" w:rsidP="00C87808">
      <w:pPr>
        <w:spacing w:after="60"/>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250K </w:t>
      </w:r>
      <w:r w:rsidRPr="00B31611">
        <w:rPr>
          <w:rFonts w:eastAsia="PMingLiU" w:cs="Tahoma"/>
        </w:rPr>
        <w:t>交易每月訂閱</w:t>
      </w:r>
    </w:p>
    <w:p w14:paraId="6479A630" w14:textId="77777777" w:rsidR="00C87808" w:rsidRPr="00B31611" w:rsidRDefault="00C87808" w:rsidP="00C87808">
      <w:pPr>
        <w:spacing w:after="60"/>
        <w:rPr>
          <w:rFonts w:eastAsia="PMingLiU" w:cs="Tahoma"/>
        </w:rPr>
      </w:pPr>
    </w:p>
    <w:p w14:paraId="29E96976" w14:textId="77777777" w:rsidR="00C87808" w:rsidRPr="00B31611" w:rsidRDefault="00C87808" w:rsidP="00C87808">
      <w:pPr>
        <w:spacing w:after="60"/>
        <w:rPr>
          <w:rFonts w:eastAsia="PMingLiU" w:cs="Tahoma"/>
        </w:rPr>
      </w:pPr>
      <w:r w:rsidRPr="00B31611">
        <w:rPr>
          <w:rFonts w:eastAsia="PMingLiU" w:cs="Tahoma"/>
          <w:b/>
        </w:rPr>
        <w:t>變更</w:t>
      </w:r>
    </w:p>
    <w:p w14:paraId="7A7FAE87" w14:textId="77777777" w:rsidR="00CB4307" w:rsidRPr="00B31611" w:rsidRDefault="00CB4307" w:rsidP="00383917">
      <w:pPr>
        <w:rPr>
          <w:rFonts w:eastAsia="PMingLiU" w:cs="Tahoma"/>
        </w:rPr>
      </w:pPr>
      <w:r w:rsidRPr="00B31611">
        <w:rPr>
          <w:rFonts w:eastAsia="PMingLiU" w:cs="Tahoma"/>
        </w:rPr>
        <w:t xml:space="preserve">Bing Maps Enterprise </w:t>
      </w:r>
      <w:r w:rsidRPr="00B31611">
        <w:rPr>
          <w:rFonts w:eastAsia="PMingLiU" w:cs="Tahoma"/>
        </w:rPr>
        <w:t>平台費用每月訂閱</w:t>
      </w:r>
    </w:p>
    <w:p w14:paraId="0F576902" w14:textId="77777777" w:rsidR="00CB4307" w:rsidRPr="00B31611" w:rsidRDefault="00CB4307" w:rsidP="00383917">
      <w:pPr>
        <w:rPr>
          <w:rFonts w:eastAsia="PMingLiU" w:cs="Tahoma"/>
        </w:rPr>
      </w:pPr>
      <w:r w:rsidRPr="00B31611">
        <w:rPr>
          <w:rFonts w:eastAsia="PMingLiU" w:cs="Tahoma"/>
        </w:rPr>
        <w:t xml:space="preserve">Bing Maps Mobile </w:t>
      </w:r>
      <w:r w:rsidRPr="00B31611">
        <w:rPr>
          <w:rFonts w:eastAsia="PMingLiU" w:cs="Tahoma"/>
        </w:rPr>
        <w:t>資產管理平台費用每月訂閱</w:t>
      </w:r>
    </w:p>
    <w:p w14:paraId="27641DDC" w14:textId="77777777" w:rsidR="00CB4307" w:rsidRPr="00B31611" w:rsidRDefault="00CB4307" w:rsidP="00383917">
      <w:pPr>
        <w:rPr>
          <w:rFonts w:eastAsia="PMingLiU" w:cs="Tahoma"/>
        </w:rPr>
      </w:pPr>
      <w:r w:rsidRPr="00B31611">
        <w:rPr>
          <w:rFonts w:eastAsia="PMingLiU" w:cs="Tahoma"/>
        </w:rPr>
        <w:t xml:space="preserve">Windows Azure Active Directory </w:t>
      </w:r>
      <w:r w:rsidRPr="00B31611">
        <w:rPr>
          <w:rFonts w:eastAsia="PMingLiU" w:cs="Tahoma"/>
        </w:rPr>
        <w:t>版權管理</w:t>
      </w:r>
      <w:r w:rsidRPr="00B31611">
        <w:rPr>
          <w:rFonts w:eastAsia="PMingLiU" w:cs="Tahoma"/>
        </w:rPr>
        <w:t xml:space="preserve"> (</w:t>
      </w:r>
      <w:r w:rsidRPr="00B31611">
        <w:rPr>
          <w:rFonts w:eastAsia="PMingLiU" w:cs="Tahoma"/>
        </w:rPr>
        <w:t>使用者訂閱使用權</w:t>
      </w:r>
      <w:r w:rsidRPr="00B31611">
        <w:rPr>
          <w:rFonts w:eastAsia="PMingLiU" w:cs="Tahoma"/>
        </w:rPr>
        <w:t>)</w:t>
      </w:r>
    </w:p>
    <w:p w14:paraId="46DA5A3C" w14:textId="77777777" w:rsidR="00C87808" w:rsidRPr="00B31611" w:rsidRDefault="00C87808" w:rsidP="00D94BF5">
      <w:pPr>
        <w:pStyle w:val="Heading2"/>
        <w:ind w:left="0"/>
        <w:jc w:val="both"/>
        <w:rPr>
          <w:rFonts w:ascii="Tahoma" w:eastAsia="PMingLiU" w:hAnsi="Tahoma" w:cs="Tahoma"/>
        </w:rPr>
      </w:pPr>
    </w:p>
    <w:p w14:paraId="41C49D6B" w14:textId="77777777" w:rsidR="00C87808" w:rsidRPr="00B31611" w:rsidRDefault="00C87808" w:rsidP="00C87808">
      <w:pPr>
        <w:rPr>
          <w:rFonts w:eastAsia="PMingLiU" w:cs="Tahoma"/>
        </w:rPr>
      </w:pPr>
    </w:p>
    <w:p w14:paraId="2ED7E1BF" w14:textId="77777777" w:rsidR="00D94BF5" w:rsidRPr="00B31611" w:rsidRDefault="00D94BF5" w:rsidP="00D94BF5">
      <w:pPr>
        <w:pStyle w:val="Heading2"/>
        <w:ind w:left="0"/>
        <w:jc w:val="both"/>
        <w:rPr>
          <w:rFonts w:ascii="Tahoma" w:eastAsia="PMingLiU" w:hAnsi="Tahoma" w:cs="Tahoma"/>
        </w:rPr>
      </w:pPr>
      <w:bookmarkStart w:id="575" w:name="_Toc374024303"/>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9 </w:t>
      </w:r>
      <w:r w:rsidRPr="00B31611">
        <w:rPr>
          <w:rFonts w:ascii="Tahoma" w:eastAsia="PMingLiU" w:hAnsi="Tahoma" w:cs="Tahoma"/>
          <w:color w:val="FF6600"/>
        </w:rPr>
        <w:t>月變更</w:t>
      </w:r>
      <w:bookmarkEnd w:id="575"/>
    </w:p>
    <w:p w14:paraId="2AFC27FE" w14:textId="77777777" w:rsidR="00D94BF5" w:rsidRPr="00B31611" w:rsidRDefault="00D94BF5" w:rsidP="00D94BF5">
      <w:pPr>
        <w:spacing w:after="60"/>
        <w:rPr>
          <w:rFonts w:eastAsia="PMingLiU" w:cs="Tahoma"/>
        </w:rPr>
      </w:pPr>
    </w:p>
    <w:p w14:paraId="2696F951" w14:textId="77777777" w:rsidR="00D94BF5" w:rsidRPr="00B31611" w:rsidRDefault="00D94BF5" w:rsidP="0047054A">
      <w:pPr>
        <w:spacing w:after="60"/>
        <w:rPr>
          <w:rFonts w:eastAsia="PMingLiU" w:cs="Tahoma"/>
        </w:rPr>
      </w:pPr>
      <w:r w:rsidRPr="00B31611">
        <w:rPr>
          <w:rFonts w:eastAsia="PMingLiU" w:cs="Tahoma"/>
          <w:b/>
        </w:rPr>
        <w:t>新增</w:t>
      </w:r>
    </w:p>
    <w:p w14:paraId="08E75B31" w14:textId="77777777" w:rsidR="00D40DF3" w:rsidRPr="00B31611" w:rsidRDefault="00D40DF3" w:rsidP="00652B91">
      <w:pPr>
        <w:rPr>
          <w:rFonts w:eastAsia="PMingLiU" w:cs="Tahoma"/>
        </w:rPr>
      </w:pPr>
      <w:r w:rsidRPr="00B31611">
        <w:rPr>
          <w:rFonts w:eastAsia="PMingLiU" w:cs="Tahoma"/>
        </w:rPr>
        <w:t xml:space="preserve">Windows Azure Active Directory </w:t>
      </w:r>
      <w:r w:rsidRPr="00B31611">
        <w:rPr>
          <w:rFonts w:eastAsia="PMingLiU" w:cs="Tahoma"/>
        </w:rPr>
        <w:t>版權管理</w:t>
      </w:r>
    </w:p>
    <w:p w14:paraId="2EA21435" w14:textId="77777777" w:rsidR="00D40DF3" w:rsidRPr="00B31611" w:rsidRDefault="00D40DF3" w:rsidP="00652B91">
      <w:pPr>
        <w:rPr>
          <w:rFonts w:eastAsia="PMingLiU" w:cs="Tahoma"/>
        </w:rPr>
      </w:pPr>
    </w:p>
    <w:p w14:paraId="1AEE11F1" w14:textId="77777777" w:rsidR="00D94BF5" w:rsidRPr="00B31611" w:rsidRDefault="00D94BF5" w:rsidP="0047054A">
      <w:pPr>
        <w:spacing w:after="60"/>
        <w:rPr>
          <w:rFonts w:eastAsia="PMingLiU" w:cs="Tahoma"/>
        </w:rPr>
      </w:pPr>
      <w:r w:rsidRPr="00B31611">
        <w:rPr>
          <w:rFonts w:eastAsia="PMingLiU" w:cs="Tahoma"/>
          <w:b/>
        </w:rPr>
        <w:t>促銷</w:t>
      </w:r>
    </w:p>
    <w:p w14:paraId="3A33187A" w14:textId="77777777" w:rsidR="00D94BF5" w:rsidRPr="00B31611" w:rsidRDefault="00D40DF3" w:rsidP="00652B91">
      <w:pPr>
        <w:rPr>
          <w:rFonts w:eastAsia="PMingLiU" w:cs="Tahoma"/>
        </w:rPr>
      </w:pPr>
      <w:r w:rsidRPr="00B31611">
        <w:rPr>
          <w:rFonts w:eastAsia="PMingLiU" w:cs="Tahoma"/>
        </w:rPr>
        <w:t>新增以下促銷：</w:t>
      </w:r>
    </w:p>
    <w:p w14:paraId="553ED690" w14:textId="77777777" w:rsidR="00D40DF3" w:rsidRPr="00B31611" w:rsidRDefault="00D40DF3" w:rsidP="00652B91">
      <w:pPr>
        <w:rPr>
          <w:rFonts w:eastAsia="PMingLiU" w:cs="Tahoma"/>
        </w:rPr>
      </w:pPr>
      <w:r w:rsidRPr="00B31611">
        <w:rPr>
          <w:rStyle w:val="Strong"/>
          <w:rFonts w:eastAsia="PMingLiU" w:cs="Tahoma"/>
          <w:b w:val="0"/>
          <w:color w:val="000000" w:themeColor="text1"/>
          <w:szCs w:val="18"/>
          <w:bdr w:val="none" w:sz="0" w:space="0" w:color="auto" w:frame="1"/>
          <w:shd w:val="clear" w:color="auto" w:fill="FFFFFF"/>
        </w:rPr>
        <w:t xml:space="preserve">Windows Companion Kickstart </w:t>
      </w:r>
      <w:r w:rsidRPr="00B31611">
        <w:rPr>
          <w:rStyle w:val="Strong"/>
          <w:rFonts w:eastAsia="PMingLiU" w:cs="Tahoma"/>
          <w:b w:val="0"/>
          <w:color w:val="000000" w:themeColor="text1"/>
          <w:szCs w:val="18"/>
          <w:bdr w:val="none" w:sz="0" w:space="0" w:color="auto" w:frame="1"/>
          <w:shd w:val="clear" w:color="auto" w:fill="FFFFFF"/>
        </w:rPr>
        <w:t>促銷</w:t>
      </w:r>
    </w:p>
    <w:p w14:paraId="66BA2EC6" w14:textId="77777777" w:rsidR="00D40DF3" w:rsidRPr="00B31611" w:rsidRDefault="00D40DF3" w:rsidP="00652B91">
      <w:pPr>
        <w:rPr>
          <w:rFonts w:eastAsia="PMingLiU" w:cs="Tahoma"/>
        </w:rPr>
      </w:pPr>
      <w:r w:rsidRPr="00B31611">
        <w:rPr>
          <w:rStyle w:val="Strong"/>
          <w:rFonts w:eastAsia="PMingLiU" w:cs="Tahoma"/>
          <w:b w:val="0"/>
          <w:color w:val="000000" w:themeColor="text1"/>
          <w:szCs w:val="18"/>
          <w:bdr w:val="none" w:sz="0" w:space="0" w:color="auto" w:frame="1"/>
          <w:shd w:val="clear" w:color="auto" w:fill="FFFFFF"/>
        </w:rPr>
        <w:t>Windows Intune</w:t>
      </w:r>
      <w:r w:rsidRPr="00B31611">
        <w:rPr>
          <w:rFonts w:eastAsia="PMingLiU" w:cs="Tahoma"/>
          <w:b/>
          <w:color w:val="000000" w:themeColor="text1"/>
          <w:szCs w:val="18"/>
          <w:bdr w:val="none" w:sz="0" w:space="0" w:color="auto" w:frame="1"/>
          <w:shd w:val="clear" w:color="auto" w:fill="FFFFFF"/>
        </w:rPr>
        <w:t xml:space="preserve"> </w:t>
      </w:r>
      <w:r w:rsidRPr="00B31611">
        <w:rPr>
          <w:rStyle w:val="Strong"/>
          <w:rFonts w:eastAsia="PMingLiU" w:cs="Tahoma"/>
          <w:b w:val="0"/>
          <w:color w:val="000000" w:themeColor="text1"/>
          <w:szCs w:val="18"/>
          <w:bdr w:val="none" w:sz="0" w:space="0" w:color="auto" w:frame="1"/>
          <w:shd w:val="clear" w:color="auto" w:fill="FFFFFF"/>
        </w:rPr>
        <w:t>促銷</w:t>
      </w:r>
      <w:r w:rsidRPr="00B31611">
        <w:rPr>
          <w:rFonts w:eastAsia="PMingLiU" w:cs="Tahoma"/>
          <w:b/>
          <w:color w:val="000000" w:themeColor="text1"/>
          <w:szCs w:val="18"/>
          <w:bdr w:val="none" w:sz="0" w:space="0" w:color="auto" w:frame="1"/>
          <w:shd w:val="clear" w:color="auto" w:fill="FFFFFF"/>
        </w:rPr>
        <w:t xml:space="preserve"> </w:t>
      </w:r>
    </w:p>
    <w:p w14:paraId="0FA14151" w14:textId="77777777" w:rsidR="00D40DF3" w:rsidRPr="00B31611" w:rsidRDefault="00D40DF3" w:rsidP="00652B91">
      <w:pPr>
        <w:rPr>
          <w:rFonts w:eastAsia="PMingLiU" w:cs="Tahoma"/>
        </w:rPr>
      </w:pPr>
    </w:p>
    <w:p w14:paraId="38537CAB" w14:textId="77777777" w:rsidR="00571C2D" w:rsidRPr="00B31611" w:rsidRDefault="00571C2D" w:rsidP="00652B91">
      <w:pPr>
        <w:rPr>
          <w:rFonts w:eastAsia="PMingLiU" w:cs="Tahoma"/>
        </w:rPr>
      </w:pPr>
    </w:p>
    <w:p w14:paraId="75E28775" w14:textId="77777777" w:rsidR="00571C2D" w:rsidRPr="00B31611" w:rsidRDefault="00571C2D" w:rsidP="00652B91">
      <w:pPr>
        <w:rPr>
          <w:rFonts w:eastAsia="PMingLiU" w:cs="Tahoma"/>
        </w:rPr>
      </w:pPr>
    </w:p>
    <w:p w14:paraId="0E737D75" w14:textId="77777777" w:rsidR="00D94BF5" w:rsidRPr="00B31611" w:rsidRDefault="00D94BF5" w:rsidP="0047054A">
      <w:pPr>
        <w:spacing w:after="60"/>
        <w:rPr>
          <w:rFonts w:eastAsia="PMingLiU" w:cs="Tahoma"/>
        </w:rPr>
      </w:pPr>
      <w:r w:rsidRPr="00B31611">
        <w:rPr>
          <w:rFonts w:eastAsia="PMingLiU" w:cs="Tahoma"/>
          <w:b/>
        </w:rPr>
        <w:t>刪除</w:t>
      </w:r>
    </w:p>
    <w:p w14:paraId="7FA09EFB" w14:textId="77777777" w:rsidR="00D40DF3" w:rsidRPr="00B31611" w:rsidRDefault="00D40DF3" w:rsidP="00652B91">
      <w:pPr>
        <w:rPr>
          <w:rFonts w:eastAsia="PMingLiU" w:cs="Tahoma"/>
        </w:rPr>
      </w:pPr>
      <w:r w:rsidRPr="00B31611">
        <w:rPr>
          <w:rFonts w:eastAsia="PMingLiU" w:cs="Tahoma"/>
        </w:rPr>
        <w:t>Office 365 Enterprise E2 (</w:t>
      </w:r>
      <w:r w:rsidRPr="00B31611">
        <w:rPr>
          <w:rFonts w:eastAsia="PMingLiU" w:cs="Tahoma"/>
        </w:rPr>
        <w:t>使用者訂閱使用權</w:t>
      </w:r>
      <w:r w:rsidRPr="00B31611">
        <w:rPr>
          <w:rFonts w:eastAsia="PMingLiU" w:cs="Tahoma"/>
        </w:rPr>
        <w:t>)</w:t>
      </w:r>
    </w:p>
    <w:p w14:paraId="50000D33" w14:textId="77777777" w:rsidR="00D40DF3" w:rsidRPr="00B31611" w:rsidRDefault="00D40DF3" w:rsidP="00652B91">
      <w:pPr>
        <w:rPr>
          <w:rFonts w:eastAsia="PMingLiU" w:cs="Tahoma"/>
        </w:rPr>
      </w:pPr>
      <w:r w:rsidRPr="00B31611">
        <w:rPr>
          <w:rFonts w:eastAsia="PMingLiU" w:cs="Tahoma"/>
        </w:rPr>
        <w:t>Office 365 Enterprise K2 (</w:t>
      </w:r>
      <w:r w:rsidRPr="00B31611">
        <w:rPr>
          <w:rFonts w:eastAsia="PMingLiU" w:cs="Tahoma"/>
        </w:rPr>
        <w:t>使用者訂閱使用權</w:t>
      </w:r>
      <w:r w:rsidRPr="00B31611">
        <w:rPr>
          <w:rFonts w:eastAsia="PMingLiU" w:cs="Tahoma"/>
        </w:rPr>
        <w:t>)</w:t>
      </w:r>
    </w:p>
    <w:p w14:paraId="2D074DD9" w14:textId="77777777" w:rsidR="00D40DF3" w:rsidRPr="00B31611" w:rsidRDefault="00D40DF3" w:rsidP="00652B91">
      <w:pPr>
        <w:rPr>
          <w:rFonts w:eastAsia="PMingLiU" w:cs="Tahoma"/>
        </w:rPr>
      </w:pPr>
      <w:r w:rsidRPr="00B31611">
        <w:rPr>
          <w:rFonts w:eastAsia="PMingLiU" w:cs="Tahoma"/>
        </w:rPr>
        <w:t>System Center Essentials 2010</w:t>
      </w:r>
    </w:p>
    <w:p w14:paraId="0C423C07" w14:textId="77777777" w:rsidR="00D40DF3" w:rsidRPr="00B31611" w:rsidRDefault="00D40DF3" w:rsidP="00652B91">
      <w:pPr>
        <w:rPr>
          <w:rFonts w:eastAsia="PMingLiU" w:cs="Tahoma"/>
        </w:rPr>
      </w:pPr>
      <w:r w:rsidRPr="00B31611">
        <w:rPr>
          <w:rFonts w:eastAsia="PMingLiU" w:cs="Tahoma"/>
        </w:rPr>
        <w:t xml:space="preserve">System Center Essentials 2010 </w:t>
      </w:r>
      <w:r w:rsidRPr="00B31611">
        <w:rPr>
          <w:rFonts w:eastAsia="PMingLiU" w:cs="Tahoma"/>
        </w:rPr>
        <w:t>伺服器</w:t>
      </w:r>
      <w:r w:rsidRPr="00B31611">
        <w:rPr>
          <w:rFonts w:eastAsia="PMingLiU" w:cs="Tahoma"/>
        </w:rPr>
        <w:t xml:space="preserve"> ML</w:t>
      </w:r>
    </w:p>
    <w:p w14:paraId="640582E0" w14:textId="77777777" w:rsidR="00D40DF3" w:rsidRPr="00B31611" w:rsidRDefault="00D40DF3" w:rsidP="00652B91">
      <w:pPr>
        <w:rPr>
          <w:rFonts w:eastAsia="PMingLiU" w:cs="Tahoma"/>
        </w:rPr>
      </w:pPr>
      <w:r w:rsidRPr="00B31611">
        <w:rPr>
          <w:rFonts w:eastAsia="PMingLiU" w:cs="Tahoma"/>
        </w:rPr>
        <w:t xml:space="preserve">System Center Essentials 2010 </w:t>
      </w:r>
      <w:r w:rsidRPr="00B31611">
        <w:rPr>
          <w:rFonts w:eastAsia="PMingLiU" w:cs="Tahoma"/>
        </w:rPr>
        <w:t>用戶端</w:t>
      </w:r>
      <w:r w:rsidRPr="00B31611">
        <w:rPr>
          <w:rFonts w:eastAsia="PMingLiU" w:cs="Tahoma"/>
        </w:rPr>
        <w:t xml:space="preserve"> ML</w:t>
      </w:r>
    </w:p>
    <w:p w14:paraId="427ABD44" w14:textId="77777777" w:rsidR="00D40DF3" w:rsidRPr="00B31611" w:rsidRDefault="00D40DF3" w:rsidP="00652B91">
      <w:pPr>
        <w:rPr>
          <w:rFonts w:eastAsia="PMingLiU" w:cs="Tahoma"/>
        </w:rPr>
      </w:pPr>
      <w:r w:rsidRPr="00B31611">
        <w:rPr>
          <w:rFonts w:eastAsia="PMingLiU" w:cs="Tahoma"/>
        </w:rPr>
        <w:t>System Center Essentials 2010 Client Management License Suite</w:t>
      </w:r>
    </w:p>
    <w:p w14:paraId="79BBB723" w14:textId="77777777" w:rsidR="00A86BEB" w:rsidRPr="00B31611" w:rsidRDefault="00A86BEB" w:rsidP="00652B91">
      <w:pPr>
        <w:rPr>
          <w:rFonts w:eastAsia="PMingLiU" w:cs="Tahoma"/>
        </w:rPr>
      </w:pPr>
      <w:r w:rsidRPr="00B31611">
        <w:rPr>
          <w:rFonts w:eastAsia="PMingLiU" w:cs="Tahoma"/>
        </w:rPr>
        <w:t>TechNet Plus Direct</w:t>
      </w:r>
    </w:p>
    <w:p w14:paraId="316DA6F6" w14:textId="77777777" w:rsidR="00A86BEB" w:rsidRPr="00B31611" w:rsidRDefault="00A86BEB" w:rsidP="00652B91">
      <w:pPr>
        <w:rPr>
          <w:rFonts w:eastAsia="PMingLiU" w:cs="Tahoma"/>
        </w:rPr>
      </w:pPr>
      <w:r w:rsidRPr="00B31611">
        <w:rPr>
          <w:rFonts w:eastAsia="PMingLiU" w:cs="Tahoma"/>
        </w:rPr>
        <w:t xml:space="preserve">TechNet Plus </w:t>
      </w:r>
      <w:r w:rsidRPr="00B31611">
        <w:rPr>
          <w:rFonts w:eastAsia="PMingLiU" w:cs="Tahoma"/>
        </w:rPr>
        <w:t>單一使用者</w:t>
      </w:r>
    </w:p>
    <w:p w14:paraId="56AAFEE9" w14:textId="77777777" w:rsidR="00D94BF5" w:rsidRPr="00B31611" w:rsidRDefault="00A86BEB" w:rsidP="00652B91">
      <w:pPr>
        <w:rPr>
          <w:rFonts w:eastAsia="PMingLiU" w:cs="Tahoma"/>
        </w:rPr>
      </w:pPr>
      <w:r w:rsidRPr="00B31611">
        <w:rPr>
          <w:rFonts w:eastAsia="PMingLiU" w:cs="Tahoma"/>
        </w:rPr>
        <w:t xml:space="preserve">TechNet </w:t>
      </w:r>
      <w:r w:rsidRPr="00B31611">
        <w:rPr>
          <w:rFonts w:eastAsia="PMingLiU" w:cs="Tahoma"/>
        </w:rPr>
        <w:t>訂閱</w:t>
      </w:r>
    </w:p>
    <w:p w14:paraId="79021EC9" w14:textId="77777777" w:rsidR="00A86BEB" w:rsidRPr="00B31611" w:rsidRDefault="00A86BEB" w:rsidP="00652B91">
      <w:pPr>
        <w:rPr>
          <w:rFonts w:eastAsia="PMingLiU" w:cs="Tahoma"/>
        </w:rPr>
      </w:pPr>
    </w:p>
    <w:p w14:paraId="616405AB" w14:textId="77777777" w:rsidR="00D94BF5" w:rsidRPr="00B31611" w:rsidRDefault="00D94BF5" w:rsidP="0047054A">
      <w:pPr>
        <w:spacing w:after="60"/>
        <w:rPr>
          <w:rFonts w:eastAsia="PMingLiU" w:cs="Tahoma"/>
        </w:rPr>
      </w:pPr>
      <w:r w:rsidRPr="00B31611">
        <w:rPr>
          <w:rFonts w:eastAsia="PMingLiU" w:cs="Tahoma"/>
          <w:b/>
        </w:rPr>
        <w:t>變更</w:t>
      </w:r>
    </w:p>
    <w:p w14:paraId="553A6CAD" w14:textId="77777777" w:rsidR="00471E00" w:rsidRPr="00B31611" w:rsidRDefault="00C358B7" w:rsidP="00652B91">
      <w:pPr>
        <w:rPr>
          <w:rFonts w:eastAsia="PMingLiU" w:cs="Tahoma"/>
        </w:rPr>
      </w:pPr>
      <w:r w:rsidRPr="00B31611">
        <w:rPr>
          <w:rFonts w:eastAsia="PMingLiU" w:cs="Tahoma"/>
          <w:color w:val="000000" w:themeColor="text1"/>
        </w:rPr>
        <w:t>Learning Solutions E-Reference Library (</w:t>
      </w:r>
      <w:r w:rsidRPr="00B31611">
        <w:rPr>
          <w:rFonts w:eastAsia="PMingLiU" w:cs="Tahoma"/>
          <w:color w:val="000000" w:themeColor="text1"/>
        </w:rPr>
        <w:t>使用者訂閱使用權</w:t>
      </w:r>
      <w:r w:rsidRPr="00B31611">
        <w:rPr>
          <w:rFonts w:eastAsia="PMingLiU" w:cs="Tahoma"/>
          <w:color w:val="000000" w:themeColor="text1"/>
        </w:rPr>
        <w:t xml:space="preserve">) </w:t>
      </w:r>
      <w:r w:rsidRPr="00B31611">
        <w:rPr>
          <w:rFonts w:eastAsia="PMingLiU" w:cs="Tahoma"/>
          <w:color w:val="000000" w:themeColor="text1"/>
        </w:rPr>
        <w:t>標題變更為</w:t>
      </w:r>
      <w:r w:rsidRPr="00B31611">
        <w:rPr>
          <w:rFonts w:eastAsia="PMingLiU" w:cs="Tahoma"/>
          <w:color w:val="000000" w:themeColor="text1"/>
        </w:rPr>
        <w:t xml:space="preserve"> Microsoft Learning E-Reference Library (</w:t>
      </w:r>
      <w:r w:rsidRPr="00B31611">
        <w:rPr>
          <w:rFonts w:eastAsia="PMingLiU" w:cs="Tahoma"/>
          <w:color w:val="000000" w:themeColor="text1"/>
        </w:rPr>
        <w:t>使用者訂閱使用權</w:t>
      </w:r>
      <w:r w:rsidRPr="00B31611">
        <w:rPr>
          <w:rFonts w:eastAsia="PMingLiU" w:cs="Tahoma"/>
          <w:color w:val="000000" w:themeColor="text1"/>
        </w:rPr>
        <w:t>)</w:t>
      </w:r>
    </w:p>
    <w:p w14:paraId="3D6816D8" w14:textId="77777777" w:rsidR="00C358B7" w:rsidRPr="00B31611" w:rsidRDefault="00C358B7" w:rsidP="00652B91">
      <w:pPr>
        <w:rPr>
          <w:rFonts w:eastAsia="PMingLiU" w:cs="Tahoma"/>
        </w:rPr>
      </w:pPr>
      <w:r w:rsidRPr="00B31611">
        <w:rPr>
          <w:rFonts w:eastAsia="PMingLiU" w:cs="Tahoma"/>
          <w:color w:val="000000" w:themeColor="text1"/>
        </w:rPr>
        <w:t>Learning Solutions IT Academy (</w:t>
      </w:r>
      <w:r w:rsidRPr="00B31611">
        <w:rPr>
          <w:rFonts w:eastAsia="PMingLiU" w:cs="Tahoma"/>
          <w:color w:val="000000" w:themeColor="text1"/>
        </w:rPr>
        <w:t>使用者訂閱使用權</w:t>
      </w:r>
      <w:r w:rsidRPr="00B31611">
        <w:rPr>
          <w:rFonts w:eastAsia="PMingLiU" w:cs="Tahoma"/>
          <w:color w:val="000000" w:themeColor="text1"/>
        </w:rPr>
        <w:t xml:space="preserve">) </w:t>
      </w:r>
      <w:r w:rsidRPr="00B31611">
        <w:rPr>
          <w:rFonts w:eastAsia="PMingLiU" w:cs="Tahoma"/>
          <w:color w:val="000000" w:themeColor="text1"/>
        </w:rPr>
        <w:t>標題變更為</w:t>
      </w:r>
      <w:r w:rsidRPr="00B31611">
        <w:rPr>
          <w:rFonts w:eastAsia="PMingLiU" w:cs="Tahoma"/>
          <w:color w:val="000000" w:themeColor="text1"/>
        </w:rPr>
        <w:t xml:space="preserve"> Microsoft Learning IT Academy (</w:t>
      </w:r>
      <w:r w:rsidRPr="00B31611">
        <w:rPr>
          <w:rFonts w:eastAsia="PMingLiU" w:cs="Tahoma"/>
          <w:color w:val="000000" w:themeColor="text1"/>
        </w:rPr>
        <w:t>使用者訂閱使用權</w:t>
      </w:r>
      <w:r w:rsidRPr="00B31611">
        <w:rPr>
          <w:rFonts w:eastAsia="PMingLiU" w:cs="Tahoma"/>
          <w:color w:val="000000" w:themeColor="text1"/>
        </w:rPr>
        <w:t>)</w:t>
      </w:r>
    </w:p>
    <w:p w14:paraId="5D4128D2" w14:textId="77777777" w:rsidR="00C358B7" w:rsidRPr="00B31611" w:rsidRDefault="00C358B7" w:rsidP="00652B91">
      <w:pPr>
        <w:rPr>
          <w:rFonts w:eastAsia="PMingLiU" w:cs="Tahoma"/>
        </w:rPr>
      </w:pPr>
      <w:r w:rsidRPr="00B31611">
        <w:rPr>
          <w:rFonts w:eastAsia="PMingLiU" w:cs="Tahoma"/>
          <w:color w:val="000000" w:themeColor="text1"/>
        </w:rPr>
        <w:t>Learning Solutions MCP 1 Exam Vouchers (</w:t>
      </w:r>
      <w:r w:rsidRPr="00B31611">
        <w:rPr>
          <w:rFonts w:eastAsia="PMingLiU" w:cs="Tahoma"/>
          <w:color w:val="000000" w:themeColor="text1"/>
        </w:rPr>
        <w:t>使用者訂閱使用權</w:t>
      </w:r>
      <w:r w:rsidRPr="00B31611">
        <w:rPr>
          <w:rFonts w:eastAsia="PMingLiU" w:cs="Tahoma"/>
          <w:color w:val="000000" w:themeColor="text1"/>
        </w:rPr>
        <w:t xml:space="preserve">) </w:t>
      </w:r>
      <w:r w:rsidRPr="00B31611">
        <w:rPr>
          <w:rFonts w:eastAsia="PMingLiU" w:cs="Tahoma"/>
          <w:color w:val="000000" w:themeColor="text1"/>
        </w:rPr>
        <w:t>標題變更為</w:t>
      </w:r>
      <w:r w:rsidRPr="00B31611">
        <w:rPr>
          <w:rFonts w:eastAsia="PMingLiU" w:cs="Tahoma"/>
          <w:color w:val="000000" w:themeColor="text1"/>
        </w:rPr>
        <w:t xml:space="preserve"> Microsoft Learning MCP 1 Exam </w:t>
      </w:r>
      <w:r w:rsidRPr="00B31611">
        <w:rPr>
          <w:rFonts w:eastAsia="PMingLiU" w:cs="Tahoma"/>
          <w:color w:val="000000" w:themeColor="text1"/>
        </w:rPr>
        <w:t>憑券</w:t>
      </w:r>
      <w:r w:rsidRPr="00B31611">
        <w:rPr>
          <w:rFonts w:eastAsia="PMingLiU" w:cs="Tahoma"/>
          <w:color w:val="000000" w:themeColor="text1"/>
        </w:rPr>
        <w:t xml:space="preserve"> (</w:t>
      </w:r>
      <w:r w:rsidRPr="00B31611">
        <w:rPr>
          <w:rFonts w:eastAsia="PMingLiU" w:cs="Tahoma"/>
          <w:color w:val="000000" w:themeColor="text1"/>
        </w:rPr>
        <w:t>使用者訂閱使用權</w:t>
      </w:r>
      <w:r w:rsidRPr="00B31611">
        <w:rPr>
          <w:rFonts w:eastAsia="PMingLiU" w:cs="Tahoma"/>
          <w:color w:val="000000" w:themeColor="text1"/>
        </w:rPr>
        <w:t>)</w:t>
      </w:r>
    </w:p>
    <w:p w14:paraId="27C7DDA7" w14:textId="77777777" w:rsidR="00C358B7" w:rsidRPr="00B31611" w:rsidRDefault="00C358B7" w:rsidP="00652B91">
      <w:pPr>
        <w:rPr>
          <w:rFonts w:eastAsia="PMingLiU" w:cs="Tahoma"/>
        </w:rPr>
      </w:pPr>
      <w:r w:rsidRPr="00B31611">
        <w:rPr>
          <w:rFonts w:eastAsia="PMingLiU" w:cs="Tahoma"/>
          <w:color w:val="000000" w:themeColor="text1"/>
        </w:rPr>
        <w:t>Learning Solutions MCP 30 Exam Vouchers (</w:t>
      </w:r>
      <w:r w:rsidRPr="00B31611">
        <w:rPr>
          <w:rFonts w:eastAsia="PMingLiU" w:cs="Tahoma"/>
          <w:color w:val="000000" w:themeColor="text1"/>
        </w:rPr>
        <w:t>使用者訂閱使用權</w:t>
      </w:r>
      <w:r w:rsidRPr="00B31611">
        <w:rPr>
          <w:rFonts w:eastAsia="PMingLiU" w:cs="Tahoma"/>
          <w:color w:val="000000" w:themeColor="text1"/>
        </w:rPr>
        <w:t xml:space="preserve">) </w:t>
      </w:r>
      <w:r w:rsidRPr="00B31611">
        <w:rPr>
          <w:rFonts w:eastAsia="PMingLiU" w:cs="Tahoma"/>
          <w:color w:val="000000" w:themeColor="text1"/>
        </w:rPr>
        <w:t>標題變更為</w:t>
      </w:r>
      <w:r w:rsidRPr="00B31611">
        <w:rPr>
          <w:rFonts w:eastAsia="PMingLiU" w:cs="Tahoma"/>
          <w:color w:val="000000" w:themeColor="text1"/>
        </w:rPr>
        <w:t xml:space="preserve"> Microsoft Learning MCP 30 Exam </w:t>
      </w:r>
      <w:r w:rsidRPr="00B31611">
        <w:rPr>
          <w:rFonts w:eastAsia="PMingLiU" w:cs="Tahoma"/>
          <w:color w:val="000000" w:themeColor="text1"/>
        </w:rPr>
        <w:t>憑券</w:t>
      </w:r>
      <w:r w:rsidRPr="00B31611">
        <w:rPr>
          <w:rFonts w:eastAsia="PMingLiU" w:cs="Tahoma"/>
          <w:color w:val="000000" w:themeColor="text1"/>
        </w:rPr>
        <w:t xml:space="preserve"> </w:t>
      </w:r>
      <w:r w:rsidR="00571C2D" w:rsidRPr="00B31611">
        <w:rPr>
          <w:rFonts w:eastAsia="PMingLiU" w:cs="Tahoma"/>
          <w:color w:val="000000" w:themeColor="text1"/>
        </w:rPr>
        <w:br/>
      </w:r>
      <w:r w:rsidRPr="00B31611">
        <w:rPr>
          <w:rFonts w:eastAsia="PMingLiU" w:cs="Tahoma"/>
          <w:color w:val="000000" w:themeColor="text1"/>
        </w:rPr>
        <w:t>(</w:t>
      </w:r>
      <w:r w:rsidRPr="00B31611">
        <w:rPr>
          <w:rFonts w:eastAsia="PMingLiU" w:cs="Tahoma"/>
          <w:color w:val="000000" w:themeColor="text1"/>
        </w:rPr>
        <w:t>使用者訂閱使用權</w:t>
      </w:r>
      <w:r w:rsidRPr="00B31611">
        <w:rPr>
          <w:rFonts w:eastAsia="PMingLiU" w:cs="Tahoma"/>
          <w:color w:val="000000" w:themeColor="text1"/>
        </w:rPr>
        <w:t>)</w:t>
      </w:r>
    </w:p>
    <w:p w14:paraId="398F0F95" w14:textId="77777777" w:rsidR="00C358B7" w:rsidRPr="00B31611" w:rsidRDefault="00C358B7" w:rsidP="00652B91">
      <w:pPr>
        <w:rPr>
          <w:rFonts w:eastAsia="PMingLiU" w:cs="Tahoma"/>
        </w:rPr>
      </w:pPr>
      <w:r w:rsidRPr="00B31611">
        <w:rPr>
          <w:rFonts w:eastAsia="PMingLiU" w:cs="Tahoma"/>
          <w:color w:val="000000" w:themeColor="text1"/>
        </w:rPr>
        <w:t xml:space="preserve">Learning Solutions MOS 500 </w:t>
      </w:r>
      <w:r w:rsidRPr="00B31611">
        <w:rPr>
          <w:rFonts w:eastAsia="PMingLiU" w:cs="Tahoma"/>
          <w:color w:val="000000" w:themeColor="text1"/>
        </w:rPr>
        <w:t>測驗網站使用權</w:t>
      </w:r>
      <w:r w:rsidRPr="00B31611">
        <w:rPr>
          <w:rFonts w:eastAsia="PMingLiU" w:cs="Tahoma"/>
          <w:color w:val="000000" w:themeColor="text1"/>
        </w:rPr>
        <w:t xml:space="preserve"> (</w:t>
      </w:r>
      <w:r w:rsidRPr="00B31611">
        <w:rPr>
          <w:rFonts w:eastAsia="PMingLiU" w:cs="Tahoma"/>
          <w:color w:val="000000" w:themeColor="text1"/>
        </w:rPr>
        <w:t>使用者訂閱使用權</w:t>
      </w:r>
      <w:r w:rsidRPr="00B31611">
        <w:rPr>
          <w:rFonts w:eastAsia="PMingLiU" w:cs="Tahoma"/>
          <w:color w:val="000000" w:themeColor="text1"/>
        </w:rPr>
        <w:t xml:space="preserve">) </w:t>
      </w:r>
      <w:r w:rsidRPr="00B31611">
        <w:rPr>
          <w:rFonts w:eastAsia="PMingLiU" w:cs="Tahoma"/>
          <w:color w:val="000000" w:themeColor="text1"/>
        </w:rPr>
        <w:t>標題變更為</w:t>
      </w:r>
      <w:r w:rsidRPr="00B31611">
        <w:rPr>
          <w:rFonts w:eastAsia="PMingLiU" w:cs="Tahoma"/>
          <w:color w:val="000000" w:themeColor="text1"/>
        </w:rPr>
        <w:t xml:space="preserve"> Microsoft Learning MOS 500 </w:t>
      </w:r>
      <w:r w:rsidRPr="00B31611">
        <w:rPr>
          <w:rFonts w:eastAsia="PMingLiU" w:cs="Tahoma"/>
          <w:color w:val="000000" w:themeColor="text1"/>
        </w:rPr>
        <w:t>測驗網站使用權</w:t>
      </w:r>
      <w:r w:rsidRPr="00B31611">
        <w:rPr>
          <w:rFonts w:eastAsia="PMingLiU" w:cs="Tahoma"/>
          <w:color w:val="000000" w:themeColor="text1"/>
        </w:rPr>
        <w:t xml:space="preserve"> (</w:t>
      </w:r>
      <w:r w:rsidRPr="00B31611">
        <w:rPr>
          <w:rFonts w:eastAsia="PMingLiU" w:cs="Tahoma"/>
          <w:color w:val="000000" w:themeColor="text1"/>
        </w:rPr>
        <w:t>使用者訂閱使用權</w:t>
      </w:r>
      <w:r w:rsidRPr="00B31611">
        <w:rPr>
          <w:rFonts w:eastAsia="PMingLiU" w:cs="Tahoma"/>
          <w:color w:val="000000" w:themeColor="text1"/>
        </w:rPr>
        <w:t>)</w:t>
      </w:r>
    </w:p>
    <w:p w14:paraId="40559EA5" w14:textId="77777777" w:rsidR="00C358B7" w:rsidRPr="00B31611" w:rsidRDefault="00C358B7" w:rsidP="00652B91">
      <w:pPr>
        <w:rPr>
          <w:rFonts w:eastAsia="PMingLiU" w:cs="Tahoma"/>
        </w:rPr>
      </w:pPr>
      <w:r w:rsidRPr="00B31611">
        <w:rPr>
          <w:rFonts w:eastAsia="PMingLiU" w:cs="Tahoma"/>
          <w:color w:val="000000" w:themeColor="text1"/>
        </w:rPr>
        <w:t xml:space="preserve">Learning Solutions MTA 250 </w:t>
      </w:r>
      <w:r w:rsidRPr="00B31611">
        <w:rPr>
          <w:rFonts w:eastAsia="PMingLiU" w:cs="Tahoma"/>
          <w:color w:val="000000" w:themeColor="text1"/>
        </w:rPr>
        <w:t>測驗網站使用權</w:t>
      </w:r>
      <w:r w:rsidRPr="00B31611">
        <w:rPr>
          <w:rFonts w:eastAsia="PMingLiU" w:cs="Tahoma"/>
          <w:color w:val="000000" w:themeColor="text1"/>
        </w:rPr>
        <w:t xml:space="preserve"> (</w:t>
      </w:r>
      <w:r w:rsidRPr="00B31611">
        <w:rPr>
          <w:rFonts w:eastAsia="PMingLiU" w:cs="Tahoma"/>
          <w:color w:val="000000" w:themeColor="text1"/>
        </w:rPr>
        <w:t>使用者訂閱使用權</w:t>
      </w:r>
      <w:r w:rsidRPr="00B31611">
        <w:rPr>
          <w:rFonts w:eastAsia="PMingLiU" w:cs="Tahoma"/>
          <w:color w:val="000000" w:themeColor="text1"/>
        </w:rPr>
        <w:t xml:space="preserve">) </w:t>
      </w:r>
      <w:r w:rsidRPr="00B31611">
        <w:rPr>
          <w:rFonts w:eastAsia="PMingLiU" w:cs="Tahoma"/>
          <w:color w:val="000000" w:themeColor="text1"/>
        </w:rPr>
        <w:t>標題變更為</w:t>
      </w:r>
      <w:r w:rsidRPr="00B31611">
        <w:rPr>
          <w:rFonts w:eastAsia="PMingLiU" w:cs="Tahoma"/>
          <w:color w:val="000000" w:themeColor="text1"/>
        </w:rPr>
        <w:t xml:space="preserve"> Microsoft Learning MTA 250 </w:t>
      </w:r>
      <w:r w:rsidRPr="00B31611">
        <w:rPr>
          <w:rFonts w:eastAsia="PMingLiU" w:cs="Tahoma"/>
          <w:color w:val="000000" w:themeColor="text1"/>
        </w:rPr>
        <w:t>測驗網站使用權</w:t>
      </w:r>
      <w:r w:rsidRPr="00B31611">
        <w:rPr>
          <w:rFonts w:eastAsia="PMingLiU" w:cs="Tahoma"/>
          <w:color w:val="000000" w:themeColor="text1"/>
        </w:rPr>
        <w:t xml:space="preserve"> (</w:t>
      </w:r>
      <w:r w:rsidRPr="00B31611">
        <w:rPr>
          <w:rFonts w:eastAsia="PMingLiU" w:cs="Tahoma"/>
          <w:color w:val="000000" w:themeColor="text1"/>
        </w:rPr>
        <w:t>使用者訂閱使用權</w:t>
      </w:r>
      <w:r w:rsidRPr="00B31611">
        <w:rPr>
          <w:rFonts w:eastAsia="PMingLiU" w:cs="Tahoma"/>
          <w:color w:val="000000" w:themeColor="text1"/>
        </w:rPr>
        <w:t>)</w:t>
      </w:r>
    </w:p>
    <w:p w14:paraId="2FB3FFC7" w14:textId="77777777" w:rsidR="00D94BF5" w:rsidRPr="00B31611" w:rsidRDefault="00D94BF5" w:rsidP="00652B91">
      <w:pPr>
        <w:rPr>
          <w:rFonts w:eastAsia="PMingLiU" w:cs="Tahoma"/>
        </w:rPr>
      </w:pPr>
    </w:p>
    <w:p w14:paraId="276834FC" w14:textId="77777777" w:rsidR="0047054A" w:rsidRPr="00B31611" w:rsidRDefault="0047054A" w:rsidP="00652B91">
      <w:pPr>
        <w:rPr>
          <w:rFonts w:eastAsia="PMingLiU" w:cs="Tahoma"/>
        </w:rPr>
      </w:pPr>
    </w:p>
    <w:p w14:paraId="63C56A28" w14:textId="77777777" w:rsidR="007C2F29" w:rsidRPr="00B31611" w:rsidRDefault="007C2F29" w:rsidP="00DE520D">
      <w:pPr>
        <w:pStyle w:val="Heading2"/>
        <w:ind w:left="0"/>
        <w:jc w:val="both"/>
        <w:rPr>
          <w:rFonts w:ascii="Tahoma" w:eastAsia="PMingLiU" w:hAnsi="Tahoma" w:cs="Tahoma"/>
        </w:rPr>
      </w:pPr>
      <w:bookmarkStart w:id="576" w:name="_Toc374024304"/>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8 </w:t>
      </w:r>
      <w:r w:rsidRPr="00B31611">
        <w:rPr>
          <w:rFonts w:ascii="Tahoma" w:eastAsia="PMingLiU" w:hAnsi="Tahoma" w:cs="Tahoma"/>
          <w:color w:val="FF6600"/>
        </w:rPr>
        <w:t>月變更</w:t>
      </w:r>
      <w:bookmarkEnd w:id="576"/>
    </w:p>
    <w:p w14:paraId="27866CBB" w14:textId="77777777" w:rsidR="007C2F29" w:rsidRPr="00B31611" w:rsidRDefault="007C2F29" w:rsidP="007C2F29">
      <w:pPr>
        <w:spacing w:after="60"/>
        <w:rPr>
          <w:rFonts w:eastAsia="PMingLiU" w:cs="Tahoma"/>
        </w:rPr>
      </w:pPr>
    </w:p>
    <w:p w14:paraId="6B06007F" w14:textId="77777777" w:rsidR="007C2F29" w:rsidRPr="00B31611" w:rsidRDefault="007C2F29" w:rsidP="007C2F29">
      <w:pPr>
        <w:spacing w:after="60"/>
        <w:rPr>
          <w:rFonts w:eastAsia="PMingLiU" w:cs="Tahoma"/>
        </w:rPr>
      </w:pPr>
      <w:r w:rsidRPr="00B31611">
        <w:rPr>
          <w:rFonts w:eastAsia="PMingLiU" w:cs="Tahoma"/>
          <w:b/>
        </w:rPr>
        <w:t>新增</w:t>
      </w:r>
    </w:p>
    <w:p w14:paraId="604DFBAD" w14:textId="77777777" w:rsidR="006068C9" w:rsidRPr="00B31611" w:rsidRDefault="006068C9" w:rsidP="003F1A34">
      <w:pPr>
        <w:rPr>
          <w:rFonts w:eastAsia="PMingLiU" w:cs="Tahoma"/>
        </w:rPr>
      </w:pPr>
      <w:r w:rsidRPr="00B31611">
        <w:rPr>
          <w:rFonts w:eastAsia="PMingLiU" w:cs="Tahoma"/>
          <w:szCs w:val="18"/>
        </w:rPr>
        <w:t xml:space="preserve">Exchange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2ABCF949" w14:textId="77777777" w:rsidR="006068C9" w:rsidRPr="00B31611" w:rsidRDefault="006068C9" w:rsidP="003F1A34">
      <w:pPr>
        <w:rPr>
          <w:rFonts w:eastAsia="PMingLiU" w:cs="Tahoma"/>
        </w:rPr>
      </w:pPr>
      <w:r w:rsidRPr="00B31611">
        <w:rPr>
          <w:rFonts w:eastAsia="PMingLiU" w:cs="Tahoma"/>
          <w:szCs w:val="18"/>
        </w:rPr>
        <w:t xml:space="preserve">Lync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2EB42C67" w14:textId="77777777" w:rsidR="006068C9" w:rsidRPr="00B31611" w:rsidRDefault="006068C9" w:rsidP="003F1A34">
      <w:pPr>
        <w:rPr>
          <w:rFonts w:eastAsia="PMingLiU" w:cs="Tahoma"/>
        </w:rPr>
      </w:pPr>
      <w:r w:rsidRPr="00B31611">
        <w:rPr>
          <w:rFonts w:eastAsia="PMingLiU" w:cs="Tahoma"/>
          <w:szCs w:val="18"/>
        </w:rPr>
        <w:t xml:space="preserve">SharePoint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51183ED0" w14:textId="77777777" w:rsidR="006068C9" w:rsidRPr="00B31611" w:rsidRDefault="006068C9" w:rsidP="003F1A34">
      <w:pPr>
        <w:rPr>
          <w:rFonts w:eastAsia="PMingLiU" w:cs="Tahoma"/>
        </w:rPr>
      </w:pPr>
      <w:r w:rsidRPr="00B31611">
        <w:rPr>
          <w:rFonts w:eastAsia="PMingLiU" w:cs="Tahoma"/>
          <w:szCs w:val="18"/>
        </w:rPr>
        <w:t xml:space="preserve">SharePoint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含</w:t>
      </w:r>
      <w:r w:rsidRPr="00B31611">
        <w:rPr>
          <w:rFonts w:eastAsia="PMingLiU" w:cs="Tahoma"/>
          <w:szCs w:val="18"/>
        </w:rPr>
        <w:t xml:space="preserve"> Yammer)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2A2E91C6" w14:textId="77777777" w:rsidR="006068C9" w:rsidRPr="00B31611" w:rsidRDefault="006068C9" w:rsidP="003F1A34">
      <w:pPr>
        <w:rPr>
          <w:rFonts w:eastAsia="PMingLiU" w:cs="Tahoma"/>
        </w:rPr>
      </w:pPr>
      <w:r w:rsidRPr="00B31611">
        <w:rPr>
          <w:rFonts w:eastAsia="PMingLiU" w:cs="Tahoma"/>
          <w:szCs w:val="18"/>
        </w:rPr>
        <w:t>Office 365 Enterprise E1</w:t>
      </w:r>
      <w:r w:rsidRPr="00B31611">
        <w:rPr>
          <w:rFonts w:eastAsia="PMingLiU" w:cs="Tahoma"/>
          <w:szCs w:val="18"/>
        </w:rPr>
        <w:t>、</w:t>
      </w:r>
      <w:r w:rsidRPr="00B31611">
        <w:rPr>
          <w:rFonts w:eastAsia="PMingLiU" w:cs="Tahoma"/>
          <w:szCs w:val="18"/>
        </w:rPr>
        <w:t>E3</w:t>
      </w:r>
      <w:r w:rsidRPr="00B31611">
        <w:rPr>
          <w:rFonts w:eastAsia="PMingLiU" w:cs="Tahoma"/>
          <w:szCs w:val="18"/>
        </w:rPr>
        <w:t>、</w:t>
      </w:r>
      <w:r w:rsidRPr="00B31611">
        <w:rPr>
          <w:rFonts w:eastAsia="PMingLiU" w:cs="Tahoma"/>
          <w:szCs w:val="18"/>
        </w:rPr>
        <w:t xml:space="preserve">E4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579B1519" w14:textId="77777777" w:rsidR="006068C9" w:rsidRPr="00B31611" w:rsidRDefault="006068C9" w:rsidP="003F1A34">
      <w:pPr>
        <w:rPr>
          <w:rFonts w:eastAsia="PMingLiU" w:cs="Tahoma"/>
        </w:rPr>
      </w:pPr>
      <w:r w:rsidRPr="00B31611">
        <w:rPr>
          <w:rFonts w:eastAsia="PMingLiU" w:cs="Tahoma"/>
          <w:szCs w:val="18"/>
        </w:rPr>
        <w:t>Office 365 Government G1</w:t>
      </w:r>
      <w:r w:rsidRPr="00B31611">
        <w:rPr>
          <w:rFonts w:eastAsia="PMingLiU" w:cs="Tahoma"/>
          <w:szCs w:val="18"/>
        </w:rPr>
        <w:t>、</w:t>
      </w:r>
      <w:r w:rsidRPr="00B31611">
        <w:rPr>
          <w:rFonts w:eastAsia="PMingLiU" w:cs="Tahoma"/>
          <w:szCs w:val="18"/>
        </w:rPr>
        <w:t>G3</w:t>
      </w:r>
      <w:r w:rsidRPr="00B31611">
        <w:rPr>
          <w:rFonts w:eastAsia="PMingLiU" w:cs="Tahoma"/>
          <w:szCs w:val="18"/>
        </w:rPr>
        <w:t>、</w:t>
      </w:r>
      <w:r w:rsidRPr="00B31611">
        <w:rPr>
          <w:rFonts w:eastAsia="PMingLiU" w:cs="Tahoma"/>
          <w:szCs w:val="18"/>
        </w:rPr>
        <w:t xml:space="preserve">G4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73853473" w14:textId="77777777" w:rsidR="006068C9" w:rsidRPr="00B31611" w:rsidRDefault="006068C9" w:rsidP="003F1A34">
      <w:pPr>
        <w:rPr>
          <w:rFonts w:eastAsia="PMingLiU" w:cs="Tahoma"/>
        </w:rPr>
      </w:pPr>
      <w:r w:rsidRPr="00B31611">
        <w:rPr>
          <w:rFonts w:eastAsia="PMingLiU" w:cs="Tahoma"/>
          <w:szCs w:val="18"/>
        </w:rPr>
        <w:t>Office 365 Enterprise E3</w:t>
      </w:r>
      <w:r w:rsidRPr="00B31611">
        <w:rPr>
          <w:rFonts w:eastAsia="PMingLiU" w:cs="Tahoma"/>
          <w:szCs w:val="18"/>
        </w:rPr>
        <w:t>、</w:t>
      </w:r>
      <w:r w:rsidRPr="00B31611">
        <w:rPr>
          <w:rFonts w:eastAsia="PMingLiU" w:cs="Tahoma"/>
          <w:szCs w:val="18"/>
        </w:rPr>
        <w:t>E4 (</w:t>
      </w:r>
      <w:r w:rsidRPr="00B31611">
        <w:rPr>
          <w:rFonts w:eastAsia="PMingLiU" w:cs="Tahoma"/>
          <w:szCs w:val="18"/>
        </w:rPr>
        <w:t>不含</w:t>
      </w:r>
      <w:r w:rsidRPr="00B31611">
        <w:rPr>
          <w:rFonts w:eastAsia="PMingLiU" w:cs="Tahoma"/>
          <w:szCs w:val="18"/>
        </w:rPr>
        <w:t xml:space="preserve"> Office Pro Plus)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583A0DD9" w14:textId="77777777" w:rsidR="007C2F29" w:rsidRPr="00B31611" w:rsidRDefault="006068C9" w:rsidP="003F1A34">
      <w:pPr>
        <w:rPr>
          <w:rFonts w:eastAsia="PMingLiU" w:cs="Tahoma"/>
        </w:rPr>
      </w:pPr>
      <w:r w:rsidRPr="00B31611">
        <w:rPr>
          <w:rFonts w:eastAsia="PMingLiU" w:cs="Tahoma"/>
          <w:szCs w:val="18"/>
        </w:rPr>
        <w:t>Office 365 Government G3</w:t>
      </w:r>
      <w:r w:rsidRPr="00B31611">
        <w:rPr>
          <w:rFonts w:eastAsia="PMingLiU" w:cs="Tahoma"/>
          <w:szCs w:val="18"/>
        </w:rPr>
        <w:t>、</w:t>
      </w:r>
      <w:r w:rsidRPr="00B31611">
        <w:rPr>
          <w:rFonts w:eastAsia="PMingLiU" w:cs="Tahoma"/>
          <w:szCs w:val="18"/>
        </w:rPr>
        <w:t>G4 (</w:t>
      </w:r>
      <w:r w:rsidRPr="00B31611">
        <w:rPr>
          <w:rFonts w:eastAsia="PMingLiU" w:cs="Tahoma"/>
          <w:szCs w:val="18"/>
        </w:rPr>
        <w:t>不含</w:t>
      </w:r>
      <w:r w:rsidRPr="00B31611">
        <w:rPr>
          <w:rFonts w:eastAsia="PMingLiU" w:cs="Tahoma"/>
          <w:szCs w:val="18"/>
        </w:rPr>
        <w:t xml:space="preserve"> Office Pro Plus) </w:t>
      </w:r>
      <w:r w:rsidRPr="00B31611">
        <w:rPr>
          <w:rFonts w:eastAsia="PMingLiU" w:cs="Tahoma"/>
          <w:szCs w:val="18"/>
        </w:rPr>
        <w:t>加值</w:t>
      </w:r>
      <w:r w:rsidRPr="00B31611">
        <w:rPr>
          <w:rFonts w:eastAsia="PMingLiU" w:cs="Tahoma"/>
          <w:szCs w:val="18"/>
        </w:rPr>
        <w:t xml:space="preserve"> (</w:t>
      </w:r>
      <w:r w:rsidRPr="00B31611">
        <w:rPr>
          <w:rFonts w:eastAsia="PMingLiU" w:cs="Tahoma"/>
          <w:szCs w:val="18"/>
        </w:rPr>
        <w:t>使用者訂閱使用權</w:t>
      </w:r>
      <w:r w:rsidRPr="00B31611">
        <w:rPr>
          <w:rFonts w:eastAsia="PMingLiU" w:cs="Tahoma"/>
          <w:szCs w:val="18"/>
        </w:rPr>
        <w:t>)</w:t>
      </w:r>
    </w:p>
    <w:p w14:paraId="4632113A" w14:textId="77777777" w:rsidR="006068C9" w:rsidRPr="00B31611" w:rsidRDefault="006068C9" w:rsidP="007C2F29">
      <w:pPr>
        <w:spacing w:after="60"/>
        <w:rPr>
          <w:rFonts w:eastAsia="PMingLiU" w:cs="Tahoma"/>
        </w:rPr>
      </w:pPr>
    </w:p>
    <w:p w14:paraId="09CBBE48" w14:textId="77777777" w:rsidR="007C2F29" w:rsidRPr="00B31611" w:rsidRDefault="007C2F29" w:rsidP="007C2F29">
      <w:pPr>
        <w:spacing w:after="60"/>
        <w:rPr>
          <w:rFonts w:eastAsia="PMingLiU" w:cs="Tahoma"/>
        </w:rPr>
      </w:pPr>
      <w:r w:rsidRPr="00B31611">
        <w:rPr>
          <w:rFonts w:eastAsia="PMingLiU" w:cs="Tahoma"/>
          <w:b/>
        </w:rPr>
        <w:t>促銷</w:t>
      </w:r>
    </w:p>
    <w:p w14:paraId="684F8C52" w14:textId="77777777" w:rsidR="00DB6980" w:rsidRPr="00B31611" w:rsidRDefault="00DB6980" w:rsidP="003F1A34">
      <w:pPr>
        <w:rPr>
          <w:rFonts w:eastAsia="PMingLiU" w:cs="Tahoma"/>
        </w:rPr>
      </w:pPr>
      <w:r w:rsidRPr="00B31611">
        <w:rPr>
          <w:rFonts w:eastAsia="PMingLiU" w:cs="Tahoma"/>
          <w:szCs w:val="18"/>
        </w:rPr>
        <w:t>刪除以下促銷：</w:t>
      </w:r>
    </w:p>
    <w:p w14:paraId="4EC72085" w14:textId="77777777" w:rsidR="006068C9" w:rsidRPr="00B31611" w:rsidRDefault="003F5594" w:rsidP="003F1A34">
      <w:pPr>
        <w:rPr>
          <w:rFonts w:eastAsia="PMingLiU" w:cs="Tahoma"/>
        </w:rPr>
      </w:pPr>
      <w:r w:rsidRPr="00B31611">
        <w:rPr>
          <w:rFonts w:eastAsia="PMingLiU" w:cs="Tahoma"/>
          <w:szCs w:val="18"/>
        </w:rPr>
        <w:t xml:space="preserve">Microsoft Dynamics AX 2012 R2 </w:t>
      </w:r>
      <w:r w:rsidRPr="00B31611">
        <w:rPr>
          <w:rFonts w:eastAsia="PMingLiU" w:cs="Tahoma"/>
          <w:szCs w:val="18"/>
        </w:rPr>
        <w:t>購買一份</w:t>
      </w:r>
      <w:r w:rsidRPr="00B31611">
        <w:rPr>
          <w:rFonts w:eastAsia="PMingLiU" w:cs="Tahoma"/>
          <w:szCs w:val="18"/>
        </w:rPr>
        <w:t xml:space="preserve"> Enterprise CAL </w:t>
      </w:r>
      <w:r w:rsidRPr="00B31611">
        <w:rPr>
          <w:rFonts w:eastAsia="PMingLiU" w:cs="Tahoma"/>
          <w:szCs w:val="18"/>
        </w:rPr>
        <w:t>取得一份</w:t>
      </w:r>
      <w:r w:rsidRPr="00B31611">
        <w:rPr>
          <w:rFonts w:eastAsia="PMingLiU" w:cs="Tahoma"/>
          <w:szCs w:val="18"/>
        </w:rPr>
        <w:t xml:space="preserve"> Functional CAL </w:t>
      </w:r>
      <w:r w:rsidRPr="00B31611">
        <w:rPr>
          <w:rFonts w:eastAsia="PMingLiU" w:cs="Tahoma"/>
          <w:szCs w:val="18"/>
        </w:rPr>
        <w:t>促銷</w:t>
      </w:r>
    </w:p>
    <w:p w14:paraId="48377C63" w14:textId="77777777" w:rsidR="003F5594" w:rsidRPr="00B31611" w:rsidRDefault="003F5594" w:rsidP="003F1A34">
      <w:pPr>
        <w:rPr>
          <w:rFonts w:eastAsia="PMingLiU" w:cs="Tahoma"/>
        </w:rPr>
      </w:pPr>
      <w:r w:rsidRPr="00B31611">
        <w:rPr>
          <w:rFonts w:eastAsia="PMingLiU" w:cs="Tahoma"/>
          <w:szCs w:val="18"/>
        </w:rPr>
        <w:t xml:space="preserve">Project/Visio </w:t>
      </w:r>
      <w:r w:rsidRPr="00B31611">
        <w:rPr>
          <w:rFonts w:eastAsia="PMingLiU" w:cs="Tahoma"/>
          <w:szCs w:val="18"/>
        </w:rPr>
        <w:t>升級提供</w:t>
      </w:r>
      <w:r w:rsidRPr="00B31611">
        <w:rPr>
          <w:rFonts w:eastAsia="PMingLiU" w:cs="Tahoma"/>
          <w:szCs w:val="18"/>
        </w:rPr>
        <w:t xml:space="preserve"> 15% </w:t>
      </w:r>
      <w:r w:rsidRPr="00B31611">
        <w:rPr>
          <w:rFonts w:eastAsia="PMingLiU" w:cs="Tahoma"/>
          <w:szCs w:val="18"/>
        </w:rPr>
        <w:t>之折扣</w:t>
      </w:r>
    </w:p>
    <w:p w14:paraId="13ABB54A" w14:textId="77777777" w:rsidR="003F5594" w:rsidRPr="00B31611" w:rsidRDefault="003F5594" w:rsidP="003F1A34">
      <w:pPr>
        <w:rPr>
          <w:rFonts w:eastAsia="PMingLiU" w:cs="Tahoma"/>
        </w:rPr>
      </w:pPr>
      <w:r w:rsidRPr="00B31611">
        <w:rPr>
          <w:rFonts w:eastAsia="PMingLiU" w:cs="Tahoma"/>
          <w:szCs w:val="18"/>
        </w:rPr>
        <w:t>針對全公司訂購的</w:t>
      </w:r>
      <w:r w:rsidRPr="00B31611">
        <w:rPr>
          <w:rFonts w:eastAsia="PMingLiU" w:cs="Tahoma"/>
          <w:szCs w:val="18"/>
        </w:rPr>
        <w:t xml:space="preserve"> Project Server CAL </w:t>
      </w:r>
      <w:r w:rsidRPr="00B31611">
        <w:rPr>
          <w:rFonts w:eastAsia="PMingLiU" w:cs="Tahoma"/>
          <w:szCs w:val="18"/>
        </w:rPr>
        <w:t>提供</w:t>
      </w:r>
      <w:r w:rsidRPr="00B31611">
        <w:rPr>
          <w:rFonts w:eastAsia="PMingLiU" w:cs="Tahoma"/>
          <w:szCs w:val="18"/>
        </w:rPr>
        <w:t xml:space="preserve"> 55% </w:t>
      </w:r>
      <w:r w:rsidRPr="00B31611">
        <w:rPr>
          <w:rFonts w:eastAsia="PMingLiU" w:cs="Tahoma"/>
          <w:szCs w:val="18"/>
        </w:rPr>
        <w:t>之折扣</w:t>
      </w:r>
    </w:p>
    <w:p w14:paraId="3D568AC2" w14:textId="77777777" w:rsidR="003F5594" w:rsidRPr="00B31611" w:rsidRDefault="003F5594" w:rsidP="003F1A34">
      <w:pPr>
        <w:rPr>
          <w:rFonts w:eastAsia="PMingLiU" w:cs="Tahoma"/>
        </w:rPr>
      </w:pPr>
    </w:p>
    <w:p w14:paraId="3C161B21" w14:textId="77777777" w:rsidR="007C2F29" w:rsidRPr="00B31611" w:rsidRDefault="007C2F29" w:rsidP="007C2F29">
      <w:pPr>
        <w:spacing w:after="60"/>
        <w:rPr>
          <w:rFonts w:eastAsia="PMingLiU" w:cs="Tahoma"/>
        </w:rPr>
      </w:pPr>
      <w:r w:rsidRPr="00B31611">
        <w:rPr>
          <w:rFonts w:eastAsia="PMingLiU" w:cs="Tahoma"/>
          <w:b/>
        </w:rPr>
        <w:t>刪除</w:t>
      </w:r>
    </w:p>
    <w:p w14:paraId="371B94FC" w14:textId="77777777" w:rsidR="007C2F29" w:rsidRPr="00B31611" w:rsidRDefault="007C2F29" w:rsidP="007C2F29">
      <w:pPr>
        <w:spacing w:after="60"/>
        <w:rPr>
          <w:rFonts w:eastAsia="PMingLiU" w:cs="Tahoma"/>
        </w:rPr>
      </w:pPr>
    </w:p>
    <w:p w14:paraId="382F52C7" w14:textId="77777777" w:rsidR="007C2F29" w:rsidRPr="00B31611" w:rsidRDefault="007C2F29" w:rsidP="007C2F29">
      <w:pPr>
        <w:spacing w:after="60"/>
        <w:rPr>
          <w:rFonts w:eastAsia="PMingLiU" w:cs="Tahoma"/>
        </w:rPr>
      </w:pPr>
      <w:r w:rsidRPr="00B31611">
        <w:rPr>
          <w:rFonts w:eastAsia="PMingLiU" w:cs="Tahoma"/>
          <w:b/>
        </w:rPr>
        <w:t>變更</w:t>
      </w:r>
    </w:p>
    <w:p w14:paraId="0A875DDC" w14:textId="77777777" w:rsidR="006068C9" w:rsidRPr="00B31611" w:rsidRDefault="006068C9" w:rsidP="006068C9">
      <w:pPr>
        <w:rPr>
          <w:rFonts w:eastAsia="PMingLiU" w:cs="Tahoma"/>
        </w:rPr>
      </w:pPr>
      <w:r w:rsidRPr="00B31611">
        <w:rPr>
          <w:rFonts w:eastAsia="PMingLiU" w:cs="Tahoma"/>
          <w:szCs w:val="18"/>
        </w:rPr>
        <w:t>Office 365 A3</w:t>
      </w:r>
      <w:r w:rsidRPr="00B31611">
        <w:rPr>
          <w:rFonts w:eastAsia="PMingLiU" w:cs="Tahoma"/>
          <w:szCs w:val="18"/>
        </w:rPr>
        <w:t>、</w:t>
      </w:r>
      <w:r w:rsidRPr="00B31611">
        <w:rPr>
          <w:rFonts w:eastAsia="PMingLiU" w:cs="Tahoma"/>
          <w:szCs w:val="18"/>
        </w:rPr>
        <w:t>A4 (</w:t>
      </w:r>
      <w:r w:rsidRPr="00B31611">
        <w:rPr>
          <w:rFonts w:eastAsia="PMingLiU" w:cs="Tahoma"/>
          <w:szCs w:val="18"/>
        </w:rPr>
        <w:t>使用者訂閱使用權</w:t>
      </w:r>
      <w:r w:rsidRPr="00B31611">
        <w:rPr>
          <w:rFonts w:eastAsia="PMingLiU" w:cs="Tahoma"/>
          <w:szCs w:val="18"/>
        </w:rPr>
        <w:t>)</w:t>
      </w:r>
    </w:p>
    <w:p w14:paraId="062871EE" w14:textId="77777777" w:rsidR="006068C9" w:rsidRPr="00B31611" w:rsidRDefault="000F1BE7" w:rsidP="006068C9">
      <w:pPr>
        <w:rPr>
          <w:rFonts w:eastAsia="PMingLiU" w:cs="Tahoma"/>
        </w:rPr>
      </w:pPr>
      <w:r w:rsidRPr="00B31611">
        <w:rPr>
          <w:rFonts w:eastAsia="PMingLiU" w:cs="Tahoma"/>
          <w:szCs w:val="18"/>
        </w:rPr>
        <w:t>Office 365 Enterprise E2-E4 (</w:t>
      </w:r>
      <w:r w:rsidRPr="00B31611">
        <w:rPr>
          <w:rFonts w:eastAsia="PMingLiU" w:cs="Tahoma"/>
          <w:szCs w:val="18"/>
        </w:rPr>
        <w:t>使用者訂閱使用權</w:t>
      </w:r>
      <w:r w:rsidRPr="00B31611">
        <w:rPr>
          <w:rFonts w:eastAsia="PMingLiU" w:cs="Tahoma"/>
          <w:szCs w:val="18"/>
        </w:rPr>
        <w:t>)</w:t>
      </w:r>
    </w:p>
    <w:p w14:paraId="58A762FE" w14:textId="77777777" w:rsidR="007C2F29" w:rsidRPr="00B31611" w:rsidRDefault="007C2F29" w:rsidP="007C2F29">
      <w:pPr>
        <w:rPr>
          <w:rFonts w:eastAsia="PMingLiU" w:cs="Tahoma"/>
        </w:rPr>
      </w:pPr>
    </w:p>
    <w:p w14:paraId="288D9892" w14:textId="77777777" w:rsidR="007C2F29" w:rsidRPr="00B31611" w:rsidRDefault="007C2F29" w:rsidP="007C2F29">
      <w:pPr>
        <w:rPr>
          <w:rFonts w:eastAsia="PMingLiU" w:cs="Tahoma"/>
        </w:rPr>
      </w:pPr>
    </w:p>
    <w:p w14:paraId="5B22DAE6" w14:textId="77777777" w:rsidR="00571C2D" w:rsidRPr="00B31611" w:rsidRDefault="00571C2D" w:rsidP="007C2F29">
      <w:pPr>
        <w:rPr>
          <w:rFonts w:eastAsia="PMingLiU" w:cs="Tahoma"/>
        </w:rPr>
      </w:pPr>
    </w:p>
    <w:p w14:paraId="63349CCB" w14:textId="77777777" w:rsidR="00DE520D" w:rsidRPr="00B31611" w:rsidRDefault="00DE520D" w:rsidP="00DE520D">
      <w:pPr>
        <w:pStyle w:val="Heading2"/>
        <w:ind w:left="0"/>
        <w:jc w:val="both"/>
        <w:rPr>
          <w:rFonts w:ascii="Tahoma" w:eastAsia="PMingLiU" w:hAnsi="Tahoma" w:cs="Tahoma"/>
        </w:rPr>
      </w:pPr>
      <w:bookmarkStart w:id="577" w:name="_Toc374024305"/>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7 </w:t>
      </w:r>
      <w:r w:rsidRPr="00B31611">
        <w:rPr>
          <w:rFonts w:ascii="Tahoma" w:eastAsia="PMingLiU" w:hAnsi="Tahoma" w:cs="Tahoma"/>
          <w:color w:val="FF6600"/>
        </w:rPr>
        <w:t>月變更</w:t>
      </w:r>
      <w:bookmarkEnd w:id="577"/>
    </w:p>
    <w:p w14:paraId="746FFF85" w14:textId="77777777" w:rsidR="00DE520D" w:rsidRPr="00B31611" w:rsidRDefault="00DE520D" w:rsidP="00DE520D">
      <w:pPr>
        <w:rPr>
          <w:rFonts w:eastAsia="PMingLiU" w:cs="Tahoma"/>
        </w:rPr>
      </w:pPr>
    </w:p>
    <w:p w14:paraId="07AA811D" w14:textId="77777777" w:rsidR="00DE520D" w:rsidRPr="00B31611" w:rsidRDefault="00DE520D" w:rsidP="00DE520D">
      <w:pPr>
        <w:spacing w:after="60"/>
        <w:rPr>
          <w:rFonts w:eastAsia="PMingLiU" w:cs="Tahoma"/>
        </w:rPr>
      </w:pPr>
      <w:r w:rsidRPr="00B31611">
        <w:rPr>
          <w:rFonts w:eastAsia="PMingLiU" w:cs="Tahoma"/>
          <w:b/>
        </w:rPr>
        <w:t>新增</w:t>
      </w:r>
    </w:p>
    <w:p w14:paraId="3327E950" w14:textId="77777777" w:rsidR="00DE520D" w:rsidRPr="00B31611" w:rsidRDefault="00230E06" w:rsidP="00DE520D">
      <w:pPr>
        <w:rPr>
          <w:rFonts w:eastAsia="PMingLiU" w:cs="Tahoma"/>
        </w:rPr>
      </w:pPr>
      <w:r w:rsidRPr="00B31611">
        <w:rPr>
          <w:rFonts w:eastAsia="PMingLiU" w:cs="Tahoma"/>
          <w:szCs w:val="18"/>
        </w:rPr>
        <w:t>Windows</w:t>
      </w:r>
      <w:r w:rsidR="000E78F8" w:rsidRPr="00B31611">
        <w:rPr>
          <w:rFonts w:eastAsia="PMingLiU" w:cs="Tahoma"/>
          <w:szCs w:val="18"/>
          <w:vertAlign w:val="superscript"/>
        </w:rPr>
        <w:t>®</w:t>
      </w:r>
      <w:r w:rsidRPr="00B31611">
        <w:rPr>
          <w:rFonts w:eastAsia="PMingLiU" w:cs="Tahoma"/>
          <w:szCs w:val="18"/>
        </w:rPr>
        <w:t xml:space="preserve"> Embedded 8 Industry Pro</w:t>
      </w:r>
    </w:p>
    <w:p w14:paraId="1D2E693F" w14:textId="77777777" w:rsidR="00230E06" w:rsidRPr="00B31611" w:rsidRDefault="00230E06" w:rsidP="00DE520D">
      <w:pPr>
        <w:rPr>
          <w:rFonts w:eastAsia="PMingLiU" w:cs="Tahoma"/>
        </w:rPr>
      </w:pPr>
      <w:r w:rsidRPr="00B31611">
        <w:rPr>
          <w:rFonts w:eastAsia="PMingLiU" w:cs="Tahoma"/>
          <w:szCs w:val="18"/>
        </w:rPr>
        <w:t>Windows</w:t>
      </w:r>
      <w:r w:rsidR="000E78F8" w:rsidRPr="00B31611">
        <w:rPr>
          <w:rFonts w:eastAsia="PMingLiU" w:cs="Tahoma"/>
          <w:szCs w:val="18"/>
          <w:vertAlign w:val="superscript"/>
        </w:rPr>
        <w:t>®</w:t>
      </w:r>
      <w:r w:rsidRPr="00B31611">
        <w:rPr>
          <w:rFonts w:eastAsia="PMingLiU" w:cs="Tahoma"/>
          <w:szCs w:val="18"/>
        </w:rPr>
        <w:t xml:space="preserve"> Embedded 8 Standard </w:t>
      </w:r>
      <w:r w:rsidRPr="00B31611">
        <w:rPr>
          <w:rFonts w:eastAsia="PMingLiU" w:cs="Tahoma"/>
          <w:szCs w:val="18"/>
        </w:rPr>
        <w:t>企業套件</w:t>
      </w:r>
    </w:p>
    <w:p w14:paraId="18885ECB" w14:textId="77777777" w:rsidR="00230E06" w:rsidRPr="00B31611" w:rsidRDefault="00230E06" w:rsidP="00DE520D">
      <w:pPr>
        <w:rPr>
          <w:rFonts w:eastAsia="PMingLiU" w:cs="Tahoma"/>
        </w:rPr>
      </w:pPr>
      <w:r w:rsidRPr="00B31611">
        <w:rPr>
          <w:rFonts w:eastAsia="PMingLiU" w:cs="Tahoma"/>
          <w:szCs w:val="18"/>
        </w:rPr>
        <w:t>Windows</w:t>
      </w:r>
      <w:r w:rsidR="000E78F8" w:rsidRPr="00B31611">
        <w:rPr>
          <w:rFonts w:eastAsia="PMingLiU" w:cs="Tahoma"/>
          <w:szCs w:val="18"/>
          <w:vertAlign w:val="superscript"/>
        </w:rPr>
        <w:t>®</w:t>
      </w:r>
      <w:r w:rsidRPr="00B31611">
        <w:rPr>
          <w:rFonts w:eastAsia="PMingLiU" w:cs="Tahoma"/>
          <w:szCs w:val="18"/>
        </w:rPr>
        <w:t xml:space="preserve"> Embedded 8 Industry Pro Sideloading</w:t>
      </w:r>
    </w:p>
    <w:p w14:paraId="42A96178" w14:textId="77777777" w:rsidR="00DE520D" w:rsidRPr="00B31611" w:rsidRDefault="00F23DD6" w:rsidP="008615CB">
      <w:pPr>
        <w:rPr>
          <w:rFonts w:eastAsia="PMingLiU" w:cs="Tahoma"/>
        </w:rPr>
      </w:pPr>
      <w:r w:rsidRPr="00B31611">
        <w:rPr>
          <w:rFonts w:eastAsia="PMingLiU" w:cs="Tahoma"/>
          <w:szCs w:val="18"/>
        </w:rPr>
        <w:t>Windows</w:t>
      </w:r>
      <w:r w:rsidR="000E78F8" w:rsidRPr="00B31611">
        <w:rPr>
          <w:rFonts w:eastAsia="PMingLiU" w:cs="Tahoma"/>
          <w:szCs w:val="18"/>
          <w:vertAlign w:val="superscript"/>
        </w:rPr>
        <w:t>®</w:t>
      </w:r>
      <w:r w:rsidRPr="00B31611">
        <w:rPr>
          <w:rFonts w:eastAsia="PMingLiU" w:cs="Tahoma"/>
          <w:szCs w:val="18"/>
        </w:rPr>
        <w:t xml:space="preserve"> 8 Pro Sideloading</w:t>
      </w:r>
    </w:p>
    <w:p w14:paraId="770D1C9F" w14:textId="77777777" w:rsidR="00DE520D" w:rsidRPr="00B31611" w:rsidRDefault="00DE520D" w:rsidP="00DE520D">
      <w:pPr>
        <w:spacing w:after="60"/>
        <w:rPr>
          <w:rFonts w:eastAsia="PMingLiU" w:cs="Tahoma"/>
        </w:rPr>
      </w:pPr>
      <w:r w:rsidRPr="00B31611">
        <w:rPr>
          <w:rFonts w:eastAsia="PMingLiU" w:cs="Tahoma"/>
          <w:b/>
        </w:rPr>
        <w:t>促銷</w:t>
      </w:r>
    </w:p>
    <w:p w14:paraId="4D0FEC68" w14:textId="77777777" w:rsidR="00DE520D" w:rsidRPr="00B31611" w:rsidRDefault="00230E06" w:rsidP="00DE520D">
      <w:pPr>
        <w:rPr>
          <w:rFonts w:eastAsia="PMingLiU" w:cs="Tahoma"/>
        </w:rPr>
      </w:pPr>
      <w:r w:rsidRPr="00B31611">
        <w:rPr>
          <w:rFonts w:eastAsia="PMingLiU" w:cs="Tahoma"/>
          <w:color w:val="000000"/>
          <w:szCs w:val="18"/>
        </w:rPr>
        <w:t>促銷沒有變更</w:t>
      </w:r>
    </w:p>
    <w:p w14:paraId="76ED3A4E" w14:textId="77777777" w:rsidR="00DE520D" w:rsidRPr="00B31611" w:rsidRDefault="00DE520D" w:rsidP="00DE520D">
      <w:pPr>
        <w:rPr>
          <w:rFonts w:eastAsia="PMingLiU" w:cs="Tahoma"/>
        </w:rPr>
      </w:pPr>
    </w:p>
    <w:p w14:paraId="05E2AB17" w14:textId="77777777" w:rsidR="00DE520D" w:rsidRPr="00B31611" w:rsidRDefault="00DE520D" w:rsidP="00DE520D">
      <w:pPr>
        <w:spacing w:after="60"/>
        <w:rPr>
          <w:rFonts w:eastAsia="PMingLiU" w:cs="Tahoma"/>
        </w:rPr>
      </w:pPr>
      <w:r w:rsidRPr="00B31611">
        <w:rPr>
          <w:rFonts w:eastAsia="PMingLiU" w:cs="Tahoma"/>
          <w:b/>
        </w:rPr>
        <w:t>刪除</w:t>
      </w:r>
    </w:p>
    <w:p w14:paraId="63CA426F" w14:textId="77777777" w:rsidR="00DE520D" w:rsidRPr="00B31611" w:rsidRDefault="00230E06" w:rsidP="00DE520D">
      <w:pPr>
        <w:rPr>
          <w:rFonts w:eastAsia="PMingLiU" w:cs="Tahoma"/>
        </w:rPr>
      </w:pPr>
      <w:r w:rsidRPr="00B31611">
        <w:rPr>
          <w:rFonts w:eastAsia="PMingLiU" w:cs="Tahoma"/>
          <w:color w:val="000000"/>
          <w:szCs w:val="20"/>
        </w:rPr>
        <w:t>Vexcel Server</w:t>
      </w:r>
    </w:p>
    <w:p w14:paraId="61637530" w14:textId="77777777" w:rsidR="00230E06" w:rsidRPr="00B31611" w:rsidRDefault="00230E06" w:rsidP="00DE520D">
      <w:pPr>
        <w:rPr>
          <w:rFonts w:eastAsia="PMingLiU" w:cs="Tahoma"/>
        </w:rPr>
      </w:pPr>
      <w:r w:rsidRPr="00B31611">
        <w:rPr>
          <w:rFonts w:eastAsia="PMingLiU" w:cs="Tahoma"/>
          <w:color w:val="000000"/>
          <w:szCs w:val="20"/>
        </w:rPr>
        <w:t>Vexcel Server with Enhanced Content Pack</w:t>
      </w:r>
    </w:p>
    <w:p w14:paraId="3F939C9C" w14:textId="77777777" w:rsidR="00230E06" w:rsidRPr="00B31611" w:rsidRDefault="00230E06" w:rsidP="00DE520D">
      <w:pPr>
        <w:rPr>
          <w:rFonts w:eastAsia="PMingLiU" w:cs="Tahoma"/>
        </w:rPr>
      </w:pPr>
      <w:r w:rsidRPr="00B31611">
        <w:rPr>
          <w:rFonts w:eastAsia="PMingLiU" w:cs="Tahoma"/>
          <w:color w:val="000000"/>
          <w:szCs w:val="20"/>
        </w:rPr>
        <w:t>Vexcel Desktop with Enhanced Content Pack</w:t>
      </w:r>
    </w:p>
    <w:p w14:paraId="1CEBF546" w14:textId="77777777" w:rsidR="00230E06" w:rsidRPr="00B31611" w:rsidRDefault="00230E06" w:rsidP="00DE520D">
      <w:pPr>
        <w:rPr>
          <w:rFonts w:eastAsia="PMingLiU" w:cs="Tahoma"/>
        </w:rPr>
      </w:pPr>
      <w:r w:rsidRPr="00B31611">
        <w:rPr>
          <w:rFonts w:eastAsia="PMingLiU" w:cs="Tahoma"/>
          <w:color w:val="000000"/>
          <w:szCs w:val="20"/>
        </w:rPr>
        <w:t>GeoSynther 3.0</w:t>
      </w:r>
    </w:p>
    <w:p w14:paraId="232D47C9" w14:textId="77777777" w:rsidR="00230E06" w:rsidRPr="00B31611" w:rsidRDefault="00230E06" w:rsidP="00DE520D">
      <w:pPr>
        <w:rPr>
          <w:rFonts w:eastAsia="PMingLiU" w:cs="Tahoma"/>
        </w:rPr>
      </w:pPr>
      <w:r w:rsidRPr="00B31611">
        <w:rPr>
          <w:rFonts w:eastAsia="PMingLiU" w:cs="Tahoma"/>
          <w:color w:val="000000"/>
          <w:szCs w:val="20"/>
        </w:rPr>
        <w:t>GeoSynth Viewer 3.0</w:t>
      </w:r>
    </w:p>
    <w:p w14:paraId="1B27BD31" w14:textId="77777777" w:rsidR="00230E06" w:rsidRPr="00B31611" w:rsidRDefault="00230E06" w:rsidP="00DE520D">
      <w:pPr>
        <w:rPr>
          <w:rFonts w:eastAsia="PMingLiU" w:cs="Tahoma"/>
        </w:rPr>
      </w:pPr>
      <w:r w:rsidRPr="00B31611">
        <w:rPr>
          <w:rFonts w:eastAsia="PMingLiU" w:cs="Tahoma"/>
          <w:color w:val="000000"/>
          <w:szCs w:val="20"/>
        </w:rPr>
        <w:t>GeoSynth Server</w:t>
      </w:r>
    </w:p>
    <w:p w14:paraId="5E91CC1A" w14:textId="77777777" w:rsidR="00230E06" w:rsidRPr="00B31611" w:rsidRDefault="00230E06" w:rsidP="00230E06">
      <w:pPr>
        <w:rPr>
          <w:rFonts w:eastAsia="PMingLiU" w:cs="Tahoma"/>
        </w:rPr>
      </w:pPr>
      <w:r w:rsidRPr="00B31611">
        <w:rPr>
          <w:rFonts w:eastAsia="PMingLiU" w:cs="Tahoma"/>
          <w:szCs w:val="18"/>
        </w:rPr>
        <w:t xml:space="preserve">Windows Small Business Server 2011 Premium </w:t>
      </w:r>
      <w:r w:rsidRPr="00B31611">
        <w:rPr>
          <w:rFonts w:eastAsia="PMingLiU" w:cs="Tahoma"/>
          <w:szCs w:val="18"/>
        </w:rPr>
        <w:t>附加元件</w:t>
      </w:r>
      <w:r w:rsidRPr="00B31611">
        <w:rPr>
          <w:rFonts w:eastAsia="PMingLiU" w:cs="Tahoma"/>
          <w:szCs w:val="18"/>
        </w:rPr>
        <w:t xml:space="preserve"> (5 </w:t>
      </w:r>
      <w:r w:rsidRPr="00B31611">
        <w:rPr>
          <w:rFonts w:eastAsia="PMingLiU" w:cs="Tahoma"/>
          <w:szCs w:val="18"/>
        </w:rPr>
        <w:t>個用戶端</w:t>
      </w:r>
      <w:r w:rsidRPr="00B31611">
        <w:rPr>
          <w:rFonts w:eastAsia="PMingLiU" w:cs="Tahoma"/>
          <w:szCs w:val="18"/>
        </w:rPr>
        <w:t>)</w:t>
      </w:r>
    </w:p>
    <w:p w14:paraId="1A4FF058" w14:textId="77777777" w:rsidR="00230E06" w:rsidRPr="00B31611" w:rsidRDefault="00230E06" w:rsidP="00230E06">
      <w:pPr>
        <w:rPr>
          <w:rFonts w:eastAsia="PMingLiU" w:cs="Tahoma"/>
        </w:rPr>
      </w:pPr>
      <w:r w:rsidRPr="00B31611">
        <w:rPr>
          <w:rFonts w:eastAsia="PMingLiU" w:cs="Tahoma"/>
          <w:szCs w:val="18"/>
        </w:rPr>
        <w:t xml:space="preserve">Windows Small Business Server 2011 Standard (5 </w:t>
      </w:r>
      <w:r w:rsidRPr="00B31611">
        <w:rPr>
          <w:rFonts w:eastAsia="PMingLiU" w:cs="Tahoma"/>
          <w:szCs w:val="18"/>
        </w:rPr>
        <w:t>個用戶端</w:t>
      </w:r>
      <w:r w:rsidRPr="00B31611">
        <w:rPr>
          <w:rFonts w:eastAsia="PMingLiU" w:cs="Tahoma"/>
          <w:szCs w:val="18"/>
        </w:rPr>
        <w:t>)</w:t>
      </w:r>
    </w:p>
    <w:p w14:paraId="07C40CDB" w14:textId="77777777" w:rsidR="00230E06" w:rsidRPr="00B31611" w:rsidRDefault="00230E06" w:rsidP="00230E06">
      <w:pPr>
        <w:rPr>
          <w:rFonts w:eastAsia="PMingLiU" w:cs="Tahoma"/>
        </w:rPr>
      </w:pPr>
      <w:r w:rsidRPr="00B31611">
        <w:rPr>
          <w:rFonts w:eastAsia="PMingLiU" w:cs="Tahoma"/>
          <w:szCs w:val="18"/>
        </w:rPr>
        <w:t>高階使用者或裝置適用之</w:t>
      </w:r>
      <w:r w:rsidRPr="00B31611">
        <w:rPr>
          <w:rFonts w:eastAsia="PMingLiU" w:cs="Tahoma"/>
          <w:szCs w:val="18"/>
        </w:rPr>
        <w:t xml:space="preserve"> Windows Small Business Server 2008 CAL </w:t>
      </w:r>
      <w:r w:rsidRPr="00B31611">
        <w:rPr>
          <w:rFonts w:eastAsia="PMingLiU" w:cs="Tahoma"/>
          <w:szCs w:val="18"/>
        </w:rPr>
        <w:t>套件</w:t>
      </w:r>
    </w:p>
    <w:p w14:paraId="072DD978" w14:textId="77777777" w:rsidR="00230E06" w:rsidRPr="00B31611" w:rsidRDefault="00230E06" w:rsidP="00230E06">
      <w:pPr>
        <w:rPr>
          <w:rFonts w:eastAsia="PMingLiU" w:cs="Tahoma"/>
        </w:rPr>
      </w:pPr>
      <w:r w:rsidRPr="00B31611">
        <w:rPr>
          <w:rFonts w:eastAsia="PMingLiU" w:cs="Tahoma"/>
          <w:szCs w:val="18"/>
        </w:rPr>
        <w:t>高階使用者或裝置適用之</w:t>
      </w:r>
      <w:r w:rsidRPr="00B31611">
        <w:rPr>
          <w:rFonts w:eastAsia="PMingLiU" w:cs="Tahoma"/>
          <w:szCs w:val="18"/>
        </w:rPr>
        <w:t xml:space="preserve"> Windows Small Business Server 2008 CAL </w:t>
      </w:r>
      <w:r w:rsidRPr="00B31611">
        <w:rPr>
          <w:rFonts w:eastAsia="PMingLiU" w:cs="Tahoma"/>
          <w:szCs w:val="18"/>
        </w:rPr>
        <w:t>套件</w:t>
      </w:r>
      <w:r w:rsidRPr="00B31611">
        <w:rPr>
          <w:rFonts w:eastAsia="PMingLiU" w:cs="Tahoma"/>
          <w:szCs w:val="18"/>
        </w:rPr>
        <w:t xml:space="preserve"> (5 </w:t>
      </w:r>
      <w:r w:rsidRPr="00B31611">
        <w:rPr>
          <w:rFonts w:eastAsia="PMingLiU" w:cs="Tahoma"/>
          <w:szCs w:val="18"/>
        </w:rPr>
        <w:t>個用戶端</w:t>
      </w:r>
      <w:r w:rsidRPr="00B31611">
        <w:rPr>
          <w:rFonts w:eastAsia="PMingLiU" w:cs="Tahoma"/>
          <w:szCs w:val="18"/>
        </w:rPr>
        <w:t>)</w:t>
      </w:r>
    </w:p>
    <w:p w14:paraId="04FC9502" w14:textId="77777777" w:rsidR="00230E06" w:rsidRPr="00B31611" w:rsidRDefault="00230E06" w:rsidP="00DE520D">
      <w:pPr>
        <w:rPr>
          <w:rFonts w:eastAsia="PMingLiU" w:cs="Tahoma"/>
        </w:rPr>
      </w:pPr>
      <w:r w:rsidRPr="00B31611">
        <w:rPr>
          <w:rFonts w:eastAsia="PMingLiU" w:cs="Tahoma"/>
          <w:szCs w:val="18"/>
        </w:rPr>
        <w:t>高階使用者或裝置適用之</w:t>
      </w:r>
      <w:r w:rsidRPr="00B31611">
        <w:rPr>
          <w:rFonts w:eastAsia="PMingLiU" w:cs="Tahoma"/>
          <w:szCs w:val="18"/>
        </w:rPr>
        <w:t xml:space="preserve"> Windows Small Business Server 2008 CAL </w:t>
      </w:r>
      <w:r w:rsidRPr="00B31611">
        <w:rPr>
          <w:rFonts w:eastAsia="PMingLiU" w:cs="Tahoma"/>
          <w:szCs w:val="18"/>
        </w:rPr>
        <w:t>套件</w:t>
      </w:r>
      <w:r w:rsidRPr="00B31611">
        <w:rPr>
          <w:rFonts w:eastAsia="PMingLiU" w:cs="Tahoma"/>
          <w:szCs w:val="18"/>
        </w:rPr>
        <w:t xml:space="preserve"> (20 </w:t>
      </w:r>
      <w:r w:rsidRPr="00B31611">
        <w:rPr>
          <w:rFonts w:eastAsia="PMingLiU" w:cs="Tahoma"/>
          <w:szCs w:val="18"/>
        </w:rPr>
        <w:t>個用戶端</w:t>
      </w:r>
      <w:r w:rsidRPr="00B31611">
        <w:rPr>
          <w:rFonts w:eastAsia="PMingLiU" w:cs="Tahoma"/>
          <w:szCs w:val="18"/>
        </w:rPr>
        <w:t>)</w:t>
      </w:r>
    </w:p>
    <w:p w14:paraId="68ED1AFB" w14:textId="77777777" w:rsidR="00DE520D" w:rsidRPr="00B31611" w:rsidRDefault="00DE520D" w:rsidP="00DE520D">
      <w:pPr>
        <w:rPr>
          <w:rFonts w:eastAsia="PMingLiU" w:cs="Tahoma"/>
        </w:rPr>
      </w:pPr>
    </w:p>
    <w:p w14:paraId="6B31044B" w14:textId="77777777" w:rsidR="00DE520D" w:rsidRPr="00B31611" w:rsidRDefault="00DE520D" w:rsidP="00DE520D">
      <w:pPr>
        <w:spacing w:after="60"/>
        <w:rPr>
          <w:rFonts w:eastAsia="PMingLiU" w:cs="Tahoma"/>
        </w:rPr>
      </w:pPr>
      <w:r w:rsidRPr="00B31611">
        <w:rPr>
          <w:rFonts w:eastAsia="PMingLiU" w:cs="Tahoma"/>
          <w:b/>
        </w:rPr>
        <w:t>變更</w:t>
      </w:r>
    </w:p>
    <w:p w14:paraId="527EADC7" w14:textId="77777777" w:rsidR="00230E06" w:rsidRPr="00B31611" w:rsidRDefault="00230E06" w:rsidP="00230E06">
      <w:pPr>
        <w:rPr>
          <w:rFonts w:eastAsia="PMingLiU" w:cs="Tahoma"/>
        </w:rPr>
      </w:pPr>
      <w:r w:rsidRPr="00B31611">
        <w:rPr>
          <w:rFonts w:eastAsia="PMingLiU" w:cs="Tahoma"/>
          <w:sz w:val="20"/>
          <w:szCs w:val="20"/>
        </w:rPr>
        <w:t>Visual Studio</w:t>
      </w:r>
      <w:r w:rsidR="000E78F8" w:rsidRPr="00B31611">
        <w:rPr>
          <w:rFonts w:eastAsia="PMingLiU" w:cs="Tahoma"/>
          <w:sz w:val="20"/>
          <w:szCs w:val="20"/>
          <w:vertAlign w:val="superscript"/>
        </w:rPr>
        <w:t>®</w:t>
      </w:r>
      <w:r w:rsidRPr="00B31611">
        <w:rPr>
          <w:rFonts w:eastAsia="PMingLiU" w:cs="Tahoma"/>
          <w:sz w:val="20"/>
          <w:szCs w:val="20"/>
        </w:rPr>
        <w:t xml:space="preserve"> Premium 2012 with MSDN</w:t>
      </w:r>
    </w:p>
    <w:p w14:paraId="60DD80EF" w14:textId="77777777" w:rsidR="00230E06" w:rsidRPr="00B31611" w:rsidRDefault="00230E06" w:rsidP="00230E06">
      <w:pPr>
        <w:rPr>
          <w:rFonts w:eastAsia="PMingLiU" w:cs="Tahoma"/>
        </w:rPr>
      </w:pPr>
      <w:r w:rsidRPr="00B31611">
        <w:rPr>
          <w:rFonts w:eastAsia="PMingLiU" w:cs="Tahoma"/>
          <w:sz w:val="20"/>
          <w:szCs w:val="20"/>
        </w:rPr>
        <w:t>Visual Studio</w:t>
      </w:r>
      <w:r w:rsidR="000E78F8" w:rsidRPr="00B31611">
        <w:rPr>
          <w:rFonts w:eastAsia="PMingLiU" w:cs="Tahoma"/>
          <w:sz w:val="20"/>
          <w:szCs w:val="20"/>
          <w:vertAlign w:val="superscript"/>
        </w:rPr>
        <w:t>®</w:t>
      </w:r>
      <w:r w:rsidRPr="00B31611">
        <w:rPr>
          <w:rFonts w:eastAsia="PMingLiU" w:cs="Tahoma"/>
          <w:sz w:val="20"/>
          <w:szCs w:val="20"/>
        </w:rPr>
        <w:t xml:space="preserve"> Ultimate 2012 with MSDN</w:t>
      </w:r>
    </w:p>
    <w:p w14:paraId="2CA84244" w14:textId="77777777" w:rsidR="00230E06" w:rsidRPr="00B31611" w:rsidRDefault="00230E06" w:rsidP="00230E06">
      <w:pPr>
        <w:rPr>
          <w:rFonts w:eastAsia="PMingLiU" w:cs="Tahoma"/>
        </w:rPr>
      </w:pPr>
      <w:r w:rsidRPr="00B31611">
        <w:rPr>
          <w:rFonts w:eastAsia="PMingLiU" w:cs="Tahoma"/>
          <w:sz w:val="20"/>
          <w:szCs w:val="20"/>
        </w:rPr>
        <w:t>Windows Vista DVD Playback Pack</w:t>
      </w:r>
    </w:p>
    <w:p w14:paraId="4E0304B1" w14:textId="77777777" w:rsidR="00DE520D" w:rsidRPr="00B31611" w:rsidRDefault="00230E06" w:rsidP="00862623">
      <w:pPr>
        <w:rPr>
          <w:rFonts w:eastAsia="PMingLiU" w:cs="Tahoma"/>
        </w:rPr>
      </w:pPr>
      <w:r w:rsidRPr="00B31611">
        <w:rPr>
          <w:rFonts w:eastAsia="PMingLiU" w:cs="Tahoma"/>
          <w:sz w:val="20"/>
          <w:szCs w:val="20"/>
        </w:rPr>
        <w:t xml:space="preserve">Windows 8 Enterprise Sideloading (100 </w:t>
      </w:r>
      <w:r w:rsidRPr="00B31611">
        <w:rPr>
          <w:rFonts w:eastAsia="PMingLiU" w:cs="Tahoma"/>
          <w:sz w:val="20"/>
          <w:szCs w:val="20"/>
        </w:rPr>
        <w:t>組</w:t>
      </w:r>
      <w:r w:rsidRPr="00B31611">
        <w:rPr>
          <w:rFonts w:eastAsia="PMingLiU" w:cs="Tahoma"/>
          <w:sz w:val="20"/>
          <w:szCs w:val="20"/>
        </w:rPr>
        <w:t>)</w:t>
      </w:r>
    </w:p>
    <w:p w14:paraId="64D7D9E8" w14:textId="77777777" w:rsidR="00862623" w:rsidRPr="00B31611" w:rsidRDefault="00862623" w:rsidP="00862623">
      <w:pPr>
        <w:rPr>
          <w:rFonts w:eastAsia="PMingLiU" w:cs="Tahoma"/>
        </w:rPr>
      </w:pPr>
    </w:p>
    <w:p w14:paraId="47CF90CB" w14:textId="77777777" w:rsidR="00862623" w:rsidRPr="00B31611" w:rsidRDefault="00862623" w:rsidP="00862623">
      <w:pPr>
        <w:rPr>
          <w:rFonts w:eastAsia="PMingLiU" w:cs="Tahoma"/>
        </w:rPr>
      </w:pPr>
    </w:p>
    <w:p w14:paraId="00F28ABA" w14:textId="77777777" w:rsidR="00471E00" w:rsidRPr="00B31611" w:rsidRDefault="00471E00" w:rsidP="00471E00">
      <w:pPr>
        <w:pStyle w:val="Heading2"/>
        <w:ind w:left="0"/>
        <w:jc w:val="both"/>
        <w:rPr>
          <w:rFonts w:ascii="Tahoma" w:eastAsia="PMingLiU" w:hAnsi="Tahoma" w:cs="Tahoma"/>
        </w:rPr>
      </w:pPr>
      <w:bookmarkStart w:id="578" w:name="_Toc374024306"/>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6 </w:t>
      </w:r>
      <w:r w:rsidRPr="00B31611">
        <w:rPr>
          <w:rFonts w:ascii="Tahoma" w:eastAsia="PMingLiU" w:hAnsi="Tahoma" w:cs="Tahoma"/>
          <w:color w:val="FF6600"/>
        </w:rPr>
        <w:t>月變更</w:t>
      </w:r>
      <w:bookmarkEnd w:id="578"/>
    </w:p>
    <w:p w14:paraId="73C09FEA" w14:textId="77777777" w:rsidR="00471E00" w:rsidRPr="00B31611" w:rsidRDefault="00471E00" w:rsidP="00471E00">
      <w:pPr>
        <w:rPr>
          <w:rFonts w:eastAsia="PMingLiU" w:cs="Tahoma"/>
        </w:rPr>
      </w:pPr>
    </w:p>
    <w:p w14:paraId="3FC3C381" w14:textId="77777777" w:rsidR="00471E00" w:rsidRPr="00B31611" w:rsidRDefault="00471E00" w:rsidP="00471E00">
      <w:pPr>
        <w:spacing w:after="60"/>
        <w:rPr>
          <w:rFonts w:eastAsia="PMingLiU" w:cs="Tahoma"/>
        </w:rPr>
      </w:pPr>
      <w:r w:rsidRPr="00B31611">
        <w:rPr>
          <w:rFonts w:eastAsia="PMingLiU" w:cs="Tahoma"/>
          <w:b/>
        </w:rPr>
        <w:t>新增</w:t>
      </w:r>
    </w:p>
    <w:p w14:paraId="542FF5AB" w14:textId="77777777" w:rsidR="00471E00" w:rsidRPr="00B31611" w:rsidRDefault="00471E00" w:rsidP="00471E00">
      <w:pPr>
        <w:rPr>
          <w:rFonts w:eastAsia="PMingLiU" w:cs="Tahoma"/>
        </w:rPr>
      </w:pPr>
      <w:r w:rsidRPr="00B31611">
        <w:rPr>
          <w:rFonts w:eastAsia="PMingLiU" w:cs="Tahoma"/>
          <w:szCs w:val="18"/>
        </w:rPr>
        <w:t xml:space="preserve">Microsoft Office </w:t>
      </w:r>
      <w:r w:rsidRPr="00B31611">
        <w:rPr>
          <w:rFonts w:eastAsia="PMingLiU" w:cs="Tahoma"/>
          <w:szCs w:val="18"/>
        </w:rPr>
        <w:t>稽核與控制管理</w:t>
      </w:r>
    </w:p>
    <w:p w14:paraId="4EF077BD" w14:textId="77777777" w:rsidR="00984919" w:rsidRPr="00B31611" w:rsidRDefault="00984919" w:rsidP="00471E00">
      <w:pPr>
        <w:rPr>
          <w:rFonts w:eastAsia="PMingLiU" w:cs="Tahoma"/>
        </w:rPr>
      </w:pPr>
      <w:r w:rsidRPr="00B31611">
        <w:rPr>
          <w:rFonts w:eastAsia="PMingLiU" w:cs="Tahoma"/>
          <w:szCs w:val="18"/>
        </w:rPr>
        <w:t xml:space="preserve">MSDN </w:t>
      </w:r>
      <w:r w:rsidRPr="00B31611">
        <w:rPr>
          <w:rFonts w:eastAsia="PMingLiU" w:cs="Tahoma"/>
          <w:szCs w:val="18"/>
        </w:rPr>
        <w:t>平台</w:t>
      </w:r>
    </w:p>
    <w:p w14:paraId="7A2E6699" w14:textId="77777777" w:rsidR="00471E00" w:rsidRPr="00B31611" w:rsidRDefault="00471E00" w:rsidP="00471E00">
      <w:pPr>
        <w:rPr>
          <w:rFonts w:eastAsia="PMingLiU" w:cs="Tahoma"/>
        </w:rPr>
      </w:pPr>
    </w:p>
    <w:p w14:paraId="6122ECB9" w14:textId="77777777" w:rsidR="00471E00" w:rsidRPr="00B31611" w:rsidRDefault="00471E00" w:rsidP="00471E00">
      <w:pPr>
        <w:spacing w:after="60"/>
        <w:rPr>
          <w:rFonts w:eastAsia="PMingLiU" w:cs="Tahoma"/>
        </w:rPr>
      </w:pPr>
      <w:r w:rsidRPr="00B31611">
        <w:rPr>
          <w:rFonts w:eastAsia="PMingLiU" w:cs="Tahoma"/>
          <w:b/>
        </w:rPr>
        <w:t>促銷</w:t>
      </w:r>
    </w:p>
    <w:p w14:paraId="13E059D7" w14:textId="77777777" w:rsidR="00471E00" w:rsidRPr="00B31611" w:rsidRDefault="00471E00" w:rsidP="00471E00">
      <w:pPr>
        <w:rPr>
          <w:rFonts w:eastAsia="PMingLiU" w:cs="Tahoma"/>
        </w:rPr>
      </w:pPr>
      <w:r w:rsidRPr="00B31611">
        <w:rPr>
          <w:rFonts w:eastAsia="PMingLiU" w:cs="Tahoma"/>
          <w:color w:val="000000"/>
          <w:szCs w:val="18"/>
        </w:rPr>
        <w:t>促銷沒有變更</w:t>
      </w:r>
    </w:p>
    <w:p w14:paraId="20E33E69" w14:textId="77777777" w:rsidR="00471E00" w:rsidRPr="00B31611" w:rsidRDefault="00471E00" w:rsidP="00471E00">
      <w:pPr>
        <w:spacing w:after="60"/>
        <w:rPr>
          <w:rFonts w:eastAsia="PMingLiU" w:cs="Tahoma"/>
        </w:rPr>
      </w:pPr>
      <w:r w:rsidRPr="00B31611">
        <w:rPr>
          <w:rFonts w:eastAsia="PMingLiU" w:cs="Tahoma"/>
          <w:szCs w:val="18"/>
        </w:rPr>
        <w:br/>
      </w:r>
      <w:r w:rsidRPr="00B31611">
        <w:rPr>
          <w:rFonts w:eastAsia="PMingLiU" w:cs="Tahoma"/>
          <w:b/>
        </w:rPr>
        <w:t>刪除</w:t>
      </w:r>
    </w:p>
    <w:p w14:paraId="48DE098D" w14:textId="77777777" w:rsidR="0064651F" w:rsidRPr="00B31611" w:rsidRDefault="005D7F61" w:rsidP="00862623">
      <w:pPr>
        <w:rPr>
          <w:rFonts w:eastAsia="PMingLiU" w:cs="Tahoma"/>
        </w:rPr>
      </w:pPr>
      <w:r w:rsidRPr="00B31611">
        <w:rPr>
          <w:rFonts w:eastAsia="PMingLiU" w:cs="Tahoma"/>
          <w:color w:val="000000"/>
          <w:szCs w:val="20"/>
        </w:rPr>
        <w:t>Web Antimalware Subscription for Forefront TMG</w:t>
      </w:r>
    </w:p>
    <w:p w14:paraId="09214409" w14:textId="77777777" w:rsidR="00862623" w:rsidRPr="00B31611" w:rsidRDefault="00862623" w:rsidP="00862623">
      <w:pPr>
        <w:rPr>
          <w:rFonts w:eastAsia="PMingLiU" w:cs="Tahoma"/>
        </w:rPr>
      </w:pPr>
    </w:p>
    <w:p w14:paraId="5C3BD0A1" w14:textId="77777777" w:rsidR="00862623" w:rsidRPr="00B31611" w:rsidRDefault="00862623" w:rsidP="00862623">
      <w:pPr>
        <w:rPr>
          <w:rFonts w:eastAsia="PMingLiU" w:cs="Tahoma"/>
        </w:rPr>
      </w:pPr>
    </w:p>
    <w:p w14:paraId="7DBF95A3" w14:textId="77777777" w:rsidR="00290FC1" w:rsidRPr="00B31611" w:rsidRDefault="00290FC1" w:rsidP="0047054A">
      <w:pPr>
        <w:pStyle w:val="Heading2"/>
        <w:keepNext/>
        <w:ind w:left="0"/>
        <w:jc w:val="both"/>
        <w:rPr>
          <w:rFonts w:ascii="Tahoma" w:eastAsia="PMingLiU" w:hAnsi="Tahoma" w:cs="Tahoma"/>
        </w:rPr>
      </w:pPr>
      <w:bookmarkStart w:id="579" w:name="_Toc374024307"/>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5 </w:t>
      </w:r>
      <w:r w:rsidRPr="00B31611">
        <w:rPr>
          <w:rFonts w:ascii="Tahoma" w:eastAsia="PMingLiU" w:hAnsi="Tahoma" w:cs="Tahoma"/>
          <w:color w:val="FF6600"/>
        </w:rPr>
        <w:t>月變更</w:t>
      </w:r>
      <w:bookmarkEnd w:id="579"/>
    </w:p>
    <w:p w14:paraId="39DC96A9" w14:textId="77777777" w:rsidR="00290FC1" w:rsidRPr="00B31611" w:rsidRDefault="00290FC1" w:rsidP="0047054A">
      <w:pPr>
        <w:pStyle w:val="Heading2"/>
        <w:keepNext/>
        <w:ind w:left="0"/>
        <w:jc w:val="both"/>
        <w:rPr>
          <w:rFonts w:ascii="Tahoma" w:eastAsia="PMingLiU" w:hAnsi="Tahoma" w:cs="Tahoma"/>
        </w:rPr>
      </w:pPr>
    </w:p>
    <w:p w14:paraId="5E8CA264" w14:textId="77777777" w:rsidR="00290FC1" w:rsidRPr="00B31611" w:rsidRDefault="00290FC1" w:rsidP="0047054A">
      <w:pPr>
        <w:keepNext/>
        <w:spacing w:after="60"/>
        <w:rPr>
          <w:rFonts w:eastAsia="PMingLiU" w:cs="Tahoma"/>
        </w:rPr>
      </w:pPr>
      <w:r w:rsidRPr="00B31611">
        <w:rPr>
          <w:rFonts w:eastAsia="PMingLiU" w:cs="Tahoma"/>
          <w:b/>
        </w:rPr>
        <w:t>新增</w:t>
      </w:r>
    </w:p>
    <w:p w14:paraId="543EBDBA" w14:textId="77777777" w:rsidR="007E2DBF" w:rsidRPr="00B31611" w:rsidRDefault="007E2DBF" w:rsidP="007E2DBF">
      <w:pPr>
        <w:rPr>
          <w:rFonts w:eastAsia="PMingLiU" w:cs="Tahoma"/>
        </w:rPr>
      </w:pPr>
      <w:r w:rsidRPr="00B31611">
        <w:rPr>
          <w:rFonts w:eastAsia="PMingLiU" w:cs="Tahoma"/>
        </w:rPr>
        <w:t>Learning Solutions MCP 30 Exam Vouchers (</w:t>
      </w:r>
      <w:r w:rsidRPr="00B31611">
        <w:rPr>
          <w:rFonts w:eastAsia="PMingLiU" w:cs="Tahoma"/>
        </w:rPr>
        <w:t>使用者訂閱使用權</w:t>
      </w:r>
      <w:r w:rsidRPr="00B31611">
        <w:rPr>
          <w:rFonts w:eastAsia="PMingLiU" w:cs="Tahoma"/>
        </w:rPr>
        <w:t>)</w:t>
      </w:r>
    </w:p>
    <w:p w14:paraId="06017BE4" w14:textId="77777777" w:rsidR="007E2DBF" w:rsidRPr="00B31611" w:rsidRDefault="007E2DBF" w:rsidP="007E2DBF">
      <w:pPr>
        <w:rPr>
          <w:rFonts w:eastAsia="PMingLiU" w:cs="Tahoma"/>
        </w:rPr>
      </w:pPr>
      <w:r w:rsidRPr="00B31611">
        <w:rPr>
          <w:rFonts w:eastAsia="PMingLiU" w:cs="Tahoma"/>
        </w:rPr>
        <w:t xml:space="preserve">Learning Solutions MOS 500 </w:t>
      </w:r>
      <w:r w:rsidRPr="00B31611">
        <w:rPr>
          <w:rFonts w:eastAsia="PMingLiU" w:cs="Tahoma"/>
        </w:rPr>
        <w:t>測驗網站使用權</w:t>
      </w:r>
      <w:r w:rsidRPr="00B31611">
        <w:rPr>
          <w:rFonts w:eastAsia="PMingLiU" w:cs="Tahoma"/>
        </w:rPr>
        <w:t xml:space="preserve"> (</w:t>
      </w:r>
      <w:r w:rsidRPr="00B31611">
        <w:rPr>
          <w:rFonts w:eastAsia="PMingLiU" w:cs="Tahoma"/>
        </w:rPr>
        <w:t>服務訂閱使用權</w:t>
      </w:r>
      <w:r w:rsidRPr="00B31611">
        <w:rPr>
          <w:rFonts w:eastAsia="PMingLiU" w:cs="Tahoma"/>
        </w:rPr>
        <w:t>)</w:t>
      </w:r>
    </w:p>
    <w:p w14:paraId="01FA7BDA" w14:textId="77777777" w:rsidR="007E2DBF" w:rsidRPr="00B31611" w:rsidRDefault="007E2DBF" w:rsidP="007E2DBF">
      <w:pPr>
        <w:rPr>
          <w:rFonts w:eastAsia="PMingLiU" w:cs="Tahoma"/>
        </w:rPr>
      </w:pPr>
      <w:r w:rsidRPr="00B31611">
        <w:rPr>
          <w:rFonts w:eastAsia="PMingLiU" w:cs="Tahoma"/>
        </w:rPr>
        <w:t xml:space="preserve">Learning Solutions MTA 250 </w:t>
      </w:r>
      <w:r w:rsidRPr="00B31611">
        <w:rPr>
          <w:rFonts w:eastAsia="PMingLiU" w:cs="Tahoma"/>
        </w:rPr>
        <w:t>測驗網站使用權</w:t>
      </w:r>
      <w:r w:rsidRPr="00B31611">
        <w:rPr>
          <w:rFonts w:eastAsia="PMingLiU" w:cs="Tahoma"/>
        </w:rPr>
        <w:t xml:space="preserve"> (</w:t>
      </w:r>
      <w:r w:rsidRPr="00B31611">
        <w:rPr>
          <w:rFonts w:eastAsia="PMingLiU" w:cs="Tahoma"/>
        </w:rPr>
        <w:t>服務訂閱使用權</w:t>
      </w:r>
      <w:r w:rsidRPr="00B31611">
        <w:rPr>
          <w:rFonts w:eastAsia="PMingLiU" w:cs="Tahoma"/>
        </w:rPr>
        <w:t>)</w:t>
      </w:r>
    </w:p>
    <w:p w14:paraId="016DF925" w14:textId="77777777" w:rsidR="00290FC1" w:rsidRPr="00B31611" w:rsidRDefault="00290FC1" w:rsidP="00290FC1">
      <w:pPr>
        <w:rPr>
          <w:rFonts w:eastAsia="PMingLiU" w:cs="Tahoma"/>
        </w:rPr>
      </w:pPr>
    </w:p>
    <w:p w14:paraId="72FBB497" w14:textId="77777777" w:rsidR="00571C2D" w:rsidRPr="00B31611" w:rsidRDefault="00571C2D" w:rsidP="00290FC1">
      <w:pPr>
        <w:rPr>
          <w:rFonts w:eastAsia="PMingLiU" w:cs="Tahoma"/>
        </w:rPr>
      </w:pPr>
    </w:p>
    <w:p w14:paraId="3D4C05E0" w14:textId="77777777" w:rsidR="00290FC1" w:rsidRPr="00B31611" w:rsidRDefault="00290FC1" w:rsidP="00290FC1">
      <w:pPr>
        <w:spacing w:after="60"/>
        <w:rPr>
          <w:rFonts w:eastAsia="PMingLiU" w:cs="Tahoma"/>
        </w:rPr>
      </w:pPr>
      <w:r w:rsidRPr="00B31611">
        <w:rPr>
          <w:rFonts w:eastAsia="PMingLiU" w:cs="Tahoma"/>
          <w:b/>
        </w:rPr>
        <w:t>變更</w:t>
      </w:r>
    </w:p>
    <w:p w14:paraId="288A474E" w14:textId="77777777" w:rsidR="00290FC1" w:rsidRPr="00B31611" w:rsidRDefault="007E2DBF" w:rsidP="00290FC1">
      <w:pPr>
        <w:rPr>
          <w:rFonts w:eastAsia="PMingLiU" w:cs="Tahoma"/>
        </w:rPr>
      </w:pPr>
      <w:r w:rsidRPr="00B31611">
        <w:rPr>
          <w:rFonts w:eastAsia="PMingLiU" w:cs="Tahoma"/>
        </w:rPr>
        <w:t>Learning Solutions MCP 1 Exam Vouchers (</w:t>
      </w:r>
      <w:r w:rsidRPr="00B31611">
        <w:rPr>
          <w:rFonts w:eastAsia="PMingLiU" w:cs="Tahoma"/>
        </w:rPr>
        <w:t>服務訂閱使用權</w:t>
      </w:r>
      <w:r w:rsidRPr="00B31611">
        <w:rPr>
          <w:rFonts w:eastAsia="PMingLiU" w:cs="Tahoma"/>
        </w:rPr>
        <w:t>)</w:t>
      </w:r>
    </w:p>
    <w:p w14:paraId="5BDE4883" w14:textId="77777777" w:rsidR="007E2DBF" w:rsidRPr="00B31611" w:rsidRDefault="007E2DBF" w:rsidP="00290FC1">
      <w:pPr>
        <w:rPr>
          <w:rFonts w:eastAsia="PMingLiU" w:cs="Tahoma"/>
          <w:lang w:eastAsia="zh-TW"/>
        </w:rPr>
      </w:pPr>
      <w:r w:rsidRPr="00B31611">
        <w:rPr>
          <w:rFonts w:eastAsia="PMingLiU" w:cs="Tahoma"/>
          <w:lang w:eastAsia="zh-TW"/>
        </w:rPr>
        <w:t xml:space="preserve">Windows </w:t>
      </w:r>
      <w:r w:rsidRPr="00B31611">
        <w:rPr>
          <w:rFonts w:eastAsia="PMingLiU" w:cs="Tahoma"/>
          <w:lang w:eastAsia="zh-TW"/>
        </w:rPr>
        <w:t>附贈訂閱使用權</w:t>
      </w:r>
    </w:p>
    <w:p w14:paraId="7990A6DF" w14:textId="77777777" w:rsidR="007E2DBF" w:rsidRPr="00B31611" w:rsidRDefault="007E2DBF" w:rsidP="00290FC1">
      <w:pPr>
        <w:rPr>
          <w:rFonts w:eastAsia="PMingLiU" w:cs="Tahoma"/>
        </w:rPr>
      </w:pPr>
      <w:r w:rsidRPr="00B31611">
        <w:rPr>
          <w:rFonts w:eastAsia="PMingLiU" w:cs="Tahoma"/>
        </w:rPr>
        <w:t>Windows Desktop Optimization Pack for Software Assurance</w:t>
      </w:r>
    </w:p>
    <w:p w14:paraId="3D5EBEAF" w14:textId="77777777" w:rsidR="007E2DBF" w:rsidRPr="00B31611" w:rsidRDefault="007E2DBF" w:rsidP="00290FC1">
      <w:pPr>
        <w:rPr>
          <w:rFonts w:eastAsia="PMingLiU" w:cs="Tahoma"/>
        </w:rPr>
      </w:pPr>
      <w:r w:rsidRPr="00B31611">
        <w:rPr>
          <w:rFonts w:eastAsia="PMingLiU" w:cs="Tahoma"/>
        </w:rPr>
        <w:t xml:space="preserve">Windows 8 Enterprise Sideloading (100 </w:t>
      </w:r>
      <w:r w:rsidRPr="00B31611">
        <w:rPr>
          <w:rFonts w:eastAsia="PMingLiU" w:cs="Tahoma"/>
        </w:rPr>
        <w:t>組</w:t>
      </w:r>
      <w:r w:rsidRPr="00B31611">
        <w:rPr>
          <w:rFonts w:eastAsia="PMingLiU" w:cs="Tahoma"/>
        </w:rPr>
        <w:t>)</w:t>
      </w:r>
    </w:p>
    <w:p w14:paraId="76C61B35" w14:textId="77777777" w:rsidR="007E2DBF" w:rsidRPr="00B31611" w:rsidRDefault="007E2DBF" w:rsidP="00290FC1">
      <w:pPr>
        <w:rPr>
          <w:rFonts w:eastAsia="PMingLiU" w:cs="Tahoma"/>
        </w:rPr>
      </w:pPr>
      <w:r w:rsidRPr="00B31611">
        <w:rPr>
          <w:rFonts w:eastAsia="PMingLiU" w:cs="Tahoma"/>
        </w:rPr>
        <w:t>Windows</w:t>
      </w:r>
      <w:r w:rsidR="000E78F8" w:rsidRPr="00B31611">
        <w:rPr>
          <w:rFonts w:eastAsia="PMingLiU" w:cs="Tahoma"/>
          <w:vertAlign w:val="superscript"/>
        </w:rPr>
        <w:t>®</w:t>
      </w:r>
      <w:r w:rsidRPr="00B31611">
        <w:rPr>
          <w:rFonts w:eastAsia="PMingLiU" w:cs="Tahoma"/>
        </w:rPr>
        <w:t xml:space="preserve"> 8 </w:t>
      </w:r>
      <w:r w:rsidRPr="00B31611">
        <w:rPr>
          <w:rFonts w:eastAsia="PMingLiU" w:cs="Tahoma"/>
        </w:rPr>
        <w:t>專業版</w:t>
      </w:r>
      <w:r w:rsidRPr="00B31611">
        <w:rPr>
          <w:rFonts w:eastAsia="PMingLiU" w:cs="Tahoma"/>
        </w:rPr>
        <w:t xml:space="preserve"> (</w:t>
      </w:r>
      <w:r w:rsidRPr="00B31611">
        <w:rPr>
          <w:rFonts w:eastAsia="PMingLiU" w:cs="Tahoma"/>
        </w:rPr>
        <w:t>含</w:t>
      </w:r>
      <w:r w:rsidRPr="00B31611">
        <w:rPr>
          <w:rFonts w:eastAsia="PMingLiU" w:cs="Tahoma"/>
        </w:rPr>
        <w:t xml:space="preserve"> MDOP)</w:t>
      </w:r>
    </w:p>
    <w:p w14:paraId="290EC614" w14:textId="77777777" w:rsidR="00D57D2B" w:rsidRPr="00B31611" w:rsidRDefault="00D57D2B" w:rsidP="00290FC1">
      <w:pPr>
        <w:rPr>
          <w:rFonts w:eastAsia="PMingLiU" w:cs="Tahoma"/>
        </w:rPr>
      </w:pPr>
    </w:p>
    <w:p w14:paraId="36D1B0A1" w14:textId="77777777" w:rsidR="00D57D2B" w:rsidRPr="00B31611" w:rsidRDefault="00D57D2B" w:rsidP="00290FC1">
      <w:pPr>
        <w:rPr>
          <w:rFonts w:eastAsia="PMingLiU" w:cs="Tahoma"/>
        </w:rPr>
      </w:pPr>
    </w:p>
    <w:p w14:paraId="2571CF48" w14:textId="77777777" w:rsidR="00B65F35" w:rsidRPr="00B31611" w:rsidRDefault="00B65F35" w:rsidP="00B65F35">
      <w:pPr>
        <w:pStyle w:val="Heading2"/>
        <w:ind w:left="0"/>
        <w:jc w:val="both"/>
        <w:rPr>
          <w:rFonts w:ascii="Tahoma" w:eastAsia="PMingLiU" w:hAnsi="Tahoma" w:cs="Tahoma"/>
        </w:rPr>
      </w:pPr>
      <w:bookmarkStart w:id="580" w:name="_Toc374024308"/>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4 </w:t>
      </w:r>
      <w:r w:rsidRPr="00B31611">
        <w:rPr>
          <w:rFonts w:ascii="Tahoma" w:eastAsia="PMingLiU" w:hAnsi="Tahoma" w:cs="Tahoma"/>
          <w:color w:val="FF6600"/>
        </w:rPr>
        <w:t>月變更</w:t>
      </w:r>
      <w:bookmarkEnd w:id="580"/>
    </w:p>
    <w:p w14:paraId="1A29B8E0" w14:textId="77777777" w:rsidR="00B65F35" w:rsidRPr="00B31611" w:rsidRDefault="00B65F35" w:rsidP="004759C6">
      <w:pPr>
        <w:pStyle w:val="Heading2"/>
        <w:ind w:left="0"/>
        <w:jc w:val="both"/>
        <w:rPr>
          <w:rFonts w:ascii="Tahoma" w:eastAsia="PMingLiU" w:hAnsi="Tahoma" w:cs="Tahoma"/>
        </w:rPr>
      </w:pPr>
    </w:p>
    <w:p w14:paraId="4DA63A4C" w14:textId="77777777" w:rsidR="00B65F35" w:rsidRPr="00B31611" w:rsidRDefault="00B65F35" w:rsidP="00B65F35">
      <w:pPr>
        <w:spacing w:after="60"/>
        <w:rPr>
          <w:rFonts w:eastAsia="PMingLiU" w:cs="Tahoma"/>
        </w:rPr>
      </w:pPr>
      <w:r w:rsidRPr="00B31611">
        <w:rPr>
          <w:rFonts w:eastAsia="PMingLiU" w:cs="Tahoma"/>
          <w:b/>
        </w:rPr>
        <w:t>新增</w:t>
      </w:r>
    </w:p>
    <w:p w14:paraId="7D17560A"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追蹤客戶每一資產每月訂閱</w:t>
      </w:r>
    </w:p>
    <w:p w14:paraId="034CB513" w14:textId="77777777" w:rsidR="00D02D7A" w:rsidRPr="00B31611" w:rsidRDefault="00D02D7A" w:rsidP="00D02D7A">
      <w:pPr>
        <w:rPr>
          <w:rFonts w:eastAsia="PMingLiU" w:cs="Tahoma"/>
        </w:rPr>
      </w:pPr>
      <w:r w:rsidRPr="00B31611">
        <w:rPr>
          <w:rFonts w:eastAsia="PMingLiU" w:cs="Tahoma"/>
        </w:rPr>
        <w:t>Bing Maps Desktop with Enhanced Content Pack</w:t>
      </w:r>
    </w:p>
    <w:p w14:paraId="30CB3BB2" w14:textId="77777777" w:rsidR="00D02D7A" w:rsidRPr="00B31611" w:rsidRDefault="00D02D7A" w:rsidP="00D02D7A">
      <w:pPr>
        <w:rPr>
          <w:rFonts w:eastAsia="PMingLiU" w:cs="Tahoma"/>
        </w:rPr>
      </w:pPr>
      <w:r w:rsidRPr="00B31611">
        <w:rPr>
          <w:rFonts w:eastAsia="PMingLiU" w:cs="Tahoma"/>
        </w:rPr>
        <w:t xml:space="preserve">Bing Maps for Enterprise </w:t>
      </w:r>
      <w:r w:rsidRPr="00B31611">
        <w:rPr>
          <w:rFonts w:eastAsia="PMingLiU" w:cs="Tahoma"/>
        </w:rPr>
        <w:t>平台費用每月訂閱</w:t>
      </w:r>
    </w:p>
    <w:p w14:paraId="7FBDF26E"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100K </w:t>
      </w:r>
      <w:r w:rsidRPr="00B31611">
        <w:rPr>
          <w:rFonts w:eastAsia="PMingLiU" w:cs="Tahoma"/>
        </w:rPr>
        <w:t>交易每月訂閱</w:t>
      </w:r>
    </w:p>
    <w:p w14:paraId="350A63D7"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250K </w:t>
      </w:r>
      <w:r w:rsidRPr="00B31611">
        <w:rPr>
          <w:rFonts w:eastAsia="PMingLiU" w:cs="Tahoma"/>
        </w:rPr>
        <w:t>交易每月訂閱</w:t>
      </w:r>
    </w:p>
    <w:p w14:paraId="6AA50EF0"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420K </w:t>
      </w:r>
      <w:r w:rsidRPr="00B31611">
        <w:rPr>
          <w:rFonts w:eastAsia="PMingLiU" w:cs="Tahoma"/>
        </w:rPr>
        <w:t>交易每月訂閱</w:t>
      </w:r>
    </w:p>
    <w:p w14:paraId="593AF33D"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840K </w:t>
      </w:r>
      <w:r w:rsidRPr="00B31611">
        <w:rPr>
          <w:rFonts w:eastAsia="PMingLiU" w:cs="Tahoma"/>
        </w:rPr>
        <w:t>交易每月訂閱</w:t>
      </w:r>
    </w:p>
    <w:p w14:paraId="45925422"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2.5m </w:t>
      </w:r>
      <w:r w:rsidRPr="00B31611">
        <w:rPr>
          <w:rFonts w:eastAsia="PMingLiU" w:cs="Tahoma"/>
        </w:rPr>
        <w:t>交易每月訂閱</w:t>
      </w:r>
    </w:p>
    <w:p w14:paraId="19B2888D"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4.2m </w:t>
      </w:r>
      <w:r w:rsidRPr="00B31611">
        <w:rPr>
          <w:rFonts w:eastAsia="PMingLiU" w:cs="Tahoma"/>
        </w:rPr>
        <w:t>交易每月訂閱</w:t>
      </w:r>
    </w:p>
    <w:p w14:paraId="712D47C9"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w:t>
      </w:r>
      <w:r w:rsidRPr="00B31611">
        <w:rPr>
          <w:rFonts w:eastAsia="PMingLiU" w:cs="Tahoma"/>
        </w:rPr>
        <w:t xml:space="preserve"> 8.4m </w:t>
      </w:r>
      <w:r w:rsidRPr="00B31611">
        <w:rPr>
          <w:rFonts w:eastAsia="PMingLiU" w:cs="Tahoma"/>
        </w:rPr>
        <w:t>交易每月訂閱</w:t>
      </w:r>
    </w:p>
    <w:p w14:paraId="7127DD8E"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公開網站使用量無限制交易每月訂閱</w:t>
      </w:r>
    </w:p>
    <w:p w14:paraId="216B9463"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內部網站使用量</w:t>
      </w:r>
      <w:r w:rsidRPr="00B31611">
        <w:rPr>
          <w:rFonts w:eastAsia="PMingLiU" w:cs="Tahoma"/>
        </w:rPr>
        <w:t xml:space="preserve"> 100K </w:t>
      </w:r>
      <w:r w:rsidRPr="00B31611">
        <w:rPr>
          <w:rFonts w:eastAsia="PMingLiU" w:cs="Tahoma"/>
        </w:rPr>
        <w:t>交易每月訂閱</w:t>
      </w:r>
    </w:p>
    <w:p w14:paraId="372860EC"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內部網站使用量</w:t>
      </w:r>
      <w:r w:rsidRPr="00B31611">
        <w:rPr>
          <w:rFonts w:eastAsia="PMingLiU" w:cs="Tahoma"/>
        </w:rPr>
        <w:t xml:space="preserve"> 250K </w:t>
      </w:r>
      <w:r w:rsidRPr="00B31611">
        <w:rPr>
          <w:rFonts w:eastAsia="PMingLiU" w:cs="Tahoma"/>
        </w:rPr>
        <w:t>交易每月訂閱</w:t>
      </w:r>
    </w:p>
    <w:p w14:paraId="231B181A"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內部網站使用量</w:t>
      </w:r>
      <w:r w:rsidRPr="00B31611">
        <w:rPr>
          <w:rFonts w:eastAsia="PMingLiU" w:cs="Tahoma"/>
        </w:rPr>
        <w:t xml:space="preserve"> 420K </w:t>
      </w:r>
      <w:r w:rsidRPr="00B31611">
        <w:rPr>
          <w:rFonts w:eastAsia="PMingLiU" w:cs="Tahoma"/>
        </w:rPr>
        <w:t>交易每月訂閱</w:t>
      </w:r>
    </w:p>
    <w:p w14:paraId="6178532B"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內部網站使用量</w:t>
      </w:r>
      <w:r w:rsidRPr="00B31611">
        <w:rPr>
          <w:rFonts w:eastAsia="PMingLiU" w:cs="Tahoma"/>
        </w:rPr>
        <w:t xml:space="preserve"> 1.25m </w:t>
      </w:r>
      <w:r w:rsidRPr="00B31611">
        <w:rPr>
          <w:rFonts w:eastAsia="PMingLiU" w:cs="Tahoma"/>
        </w:rPr>
        <w:t>交易每月訂閱</w:t>
      </w:r>
    </w:p>
    <w:p w14:paraId="601B7B86"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內部網站使用量</w:t>
      </w:r>
      <w:r w:rsidRPr="00B31611">
        <w:rPr>
          <w:rFonts w:eastAsia="PMingLiU" w:cs="Tahoma"/>
        </w:rPr>
        <w:t xml:space="preserve"> 2.1m </w:t>
      </w:r>
      <w:r w:rsidRPr="00B31611">
        <w:rPr>
          <w:rFonts w:eastAsia="PMingLiU" w:cs="Tahoma"/>
        </w:rPr>
        <w:t>交易每月訂閱</w:t>
      </w:r>
    </w:p>
    <w:p w14:paraId="195EBAE5"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內部網站使用量無限制交易每月訂閱</w:t>
      </w:r>
    </w:p>
    <w:p w14:paraId="6234964A"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每一已知使用者每月訂閱</w:t>
      </w:r>
    </w:p>
    <w:p w14:paraId="16769071" w14:textId="77777777" w:rsidR="00D02D7A" w:rsidRPr="00B31611" w:rsidRDefault="00D02D7A" w:rsidP="00D02D7A">
      <w:pPr>
        <w:rPr>
          <w:rFonts w:eastAsia="PMingLiU" w:cs="Tahoma"/>
        </w:rPr>
      </w:pPr>
      <w:r w:rsidRPr="00B31611">
        <w:rPr>
          <w:rFonts w:eastAsia="PMingLiU" w:cs="Tahoma"/>
        </w:rPr>
        <w:t xml:space="preserve">Bing Maps </w:t>
      </w:r>
      <w:r w:rsidRPr="00B31611">
        <w:rPr>
          <w:rFonts w:eastAsia="PMingLiU" w:cs="Tahoma"/>
        </w:rPr>
        <w:t>已知使用者</w:t>
      </w:r>
      <w:r w:rsidRPr="00B31611">
        <w:rPr>
          <w:rFonts w:eastAsia="PMingLiU" w:cs="Tahoma"/>
        </w:rPr>
        <w:t xml:space="preserve"> 5K </w:t>
      </w:r>
      <w:r w:rsidRPr="00B31611">
        <w:rPr>
          <w:rFonts w:eastAsia="PMingLiU" w:cs="Tahoma"/>
        </w:rPr>
        <w:t>包裝每月訂閱</w:t>
      </w:r>
    </w:p>
    <w:p w14:paraId="5D9006AE" w14:textId="77777777" w:rsidR="00D02D7A" w:rsidRPr="00B31611" w:rsidRDefault="00D02D7A" w:rsidP="00D02D7A">
      <w:pPr>
        <w:rPr>
          <w:rFonts w:eastAsia="PMingLiU" w:cs="Tahoma"/>
        </w:rPr>
      </w:pPr>
      <w:r w:rsidRPr="00B31611">
        <w:rPr>
          <w:rFonts w:eastAsia="PMingLiU" w:cs="Tahoma"/>
        </w:rPr>
        <w:t xml:space="preserve">Bing Maps Light </w:t>
      </w:r>
      <w:r w:rsidRPr="00B31611">
        <w:rPr>
          <w:rFonts w:eastAsia="PMingLiU" w:cs="Tahoma"/>
        </w:rPr>
        <w:t>每一已知使用者每月訂閱</w:t>
      </w:r>
    </w:p>
    <w:p w14:paraId="795D33EC" w14:textId="77777777" w:rsidR="00D02D7A" w:rsidRPr="00B31611" w:rsidRDefault="00D02D7A" w:rsidP="00D02D7A">
      <w:pPr>
        <w:rPr>
          <w:rFonts w:eastAsia="PMingLiU" w:cs="Tahoma"/>
        </w:rPr>
      </w:pPr>
      <w:r w:rsidRPr="00B31611">
        <w:rPr>
          <w:rFonts w:eastAsia="PMingLiU" w:cs="Tahoma"/>
        </w:rPr>
        <w:t xml:space="preserve">Bing Maps Light </w:t>
      </w:r>
      <w:r w:rsidRPr="00B31611">
        <w:rPr>
          <w:rFonts w:eastAsia="PMingLiU" w:cs="Tahoma"/>
        </w:rPr>
        <w:t>已知使用者</w:t>
      </w:r>
      <w:r w:rsidRPr="00B31611">
        <w:rPr>
          <w:rFonts w:eastAsia="PMingLiU" w:cs="Tahoma"/>
        </w:rPr>
        <w:t xml:space="preserve"> 5K </w:t>
      </w:r>
      <w:r w:rsidRPr="00B31611">
        <w:rPr>
          <w:rFonts w:eastAsia="PMingLiU" w:cs="Tahoma"/>
        </w:rPr>
        <w:t>包裝每月訂閱</w:t>
      </w:r>
    </w:p>
    <w:p w14:paraId="079DE876" w14:textId="77777777" w:rsidR="00D02D7A" w:rsidRPr="00B31611" w:rsidRDefault="00D02D7A" w:rsidP="00D02D7A">
      <w:pPr>
        <w:rPr>
          <w:rFonts w:eastAsia="PMingLiU" w:cs="Tahoma"/>
        </w:rPr>
      </w:pPr>
      <w:r w:rsidRPr="00B31611">
        <w:rPr>
          <w:rFonts w:eastAsia="PMingLiU" w:cs="Tahoma"/>
        </w:rPr>
        <w:t xml:space="preserve">Bing Maps Mobile </w:t>
      </w:r>
      <w:r w:rsidRPr="00B31611">
        <w:rPr>
          <w:rFonts w:eastAsia="PMingLiU" w:cs="Tahoma"/>
        </w:rPr>
        <w:t>資產管理平台費用每月訂閱</w:t>
      </w:r>
    </w:p>
    <w:p w14:paraId="4FEBB6EE" w14:textId="77777777" w:rsidR="00D02D7A" w:rsidRPr="00B31611" w:rsidRDefault="00D02D7A" w:rsidP="00D02D7A">
      <w:pPr>
        <w:rPr>
          <w:rFonts w:eastAsia="PMingLiU" w:cs="Tahoma"/>
        </w:rPr>
      </w:pPr>
      <w:r w:rsidRPr="00B31611">
        <w:rPr>
          <w:rFonts w:eastAsia="PMingLiU" w:cs="Tahoma"/>
        </w:rPr>
        <w:t xml:space="preserve">Bing Maps Mobile </w:t>
      </w:r>
      <w:r w:rsidRPr="00B31611">
        <w:rPr>
          <w:rFonts w:eastAsia="PMingLiU" w:cs="Tahoma"/>
        </w:rPr>
        <w:t>資產管理</w:t>
      </w:r>
      <w:r w:rsidRPr="00B31611">
        <w:rPr>
          <w:rFonts w:eastAsia="PMingLiU" w:cs="Tahoma"/>
        </w:rPr>
        <w:t xml:space="preserve"> (</w:t>
      </w:r>
      <w:r w:rsidRPr="00B31611">
        <w:rPr>
          <w:rFonts w:eastAsia="PMingLiU" w:cs="Tahoma"/>
        </w:rPr>
        <w:t>北美版</w:t>
      </w:r>
      <w:r w:rsidRPr="00B31611">
        <w:rPr>
          <w:rFonts w:eastAsia="PMingLiU" w:cs="Tahoma"/>
        </w:rPr>
        <w:t xml:space="preserve">) </w:t>
      </w:r>
      <w:r w:rsidRPr="00B31611">
        <w:rPr>
          <w:rFonts w:eastAsia="PMingLiU" w:cs="Tahoma"/>
        </w:rPr>
        <w:t>含路由之每一資產每月訂閱</w:t>
      </w:r>
    </w:p>
    <w:p w14:paraId="20D5ADEB" w14:textId="77777777" w:rsidR="00D02D7A" w:rsidRPr="00B31611" w:rsidRDefault="00D02D7A" w:rsidP="00D02D7A">
      <w:pPr>
        <w:rPr>
          <w:rFonts w:eastAsia="PMingLiU" w:cs="Tahoma"/>
        </w:rPr>
      </w:pPr>
      <w:r w:rsidRPr="00B31611">
        <w:rPr>
          <w:rFonts w:eastAsia="PMingLiU" w:cs="Tahoma"/>
        </w:rPr>
        <w:t xml:space="preserve">Bing Maps Mobile </w:t>
      </w:r>
      <w:r w:rsidRPr="00B31611">
        <w:rPr>
          <w:rFonts w:eastAsia="PMingLiU" w:cs="Tahoma"/>
        </w:rPr>
        <w:t>資產管理</w:t>
      </w:r>
      <w:r w:rsidRPr="00B31611">
        <w:rPr>
          <w:rFonts w:eastAsia="PMingLiU" w:cs="Tahoma"/>
        </w:rPr>
        <w:t xml:space="preserve"> (</w:t>
      </w:r>
      <w:r w:rsidRPr="00B31611">
        <w:rPr>
          <w:rFonts w:eastAsia="PMingLiU" w:cs="Tahoma"/>
        </w:rPr>
        <w:t>北美版</w:t>
      </w:r>
      <w:r w:rsidRPr="00B31611">
        <w:rPr>
          <w:rFonts w:eastAsia="PMingLiU" w:cs="Tahoma"/>
        </w:rPr>
        <w:t xml:space="preserve">) </w:t>
      </w:r>
      <w:r w:rsidRPr="00B31611">
        <w:rPr>
          <w:rFonts w:eastAsia="PMingLiU" w:cs="Tahoma"/>
        </w:rPr>
        <w:t>含</w:t>
      </w:r>
      <w:r w:rsidRPr="00B31611">
        <w:rPr>
          <w:rFonts w:eastAsia="PMingLiU" w:cs="Tahoma"/>
        </w:rPr>
        <w:t>/</w:t>
      </w:r>
      <w:r w:rsidRPr="00B31611">
        <w:rPr>
          <w:rFonts w:eastAsia="PMingLiU" w:cs="Tahoma"/>
        </w:rPr>
        <w:t>不含路由之每一資產每月訂閱</w:t>
      </w:r>
    </w:p>
    <w:p w14:paraId="407DC199" w14:textId="77777777" w:rsidR="00D02D7A" w:rsidRPr="00B31611" w:rsidRDefault="00D02D7A" w:rsidP="00D02D7A">
      <w:pPr>
        <w:rPr>
          <w:rFonts w:eastAsia="PMingLiU" w:cs="Tahoma"/>
        </w:rPr>
      </w:pPr>
      <w:r w:rsidRPr="00B31611">
        <w:rPr>
          <w:rFonts w:eastAsia="PMingLiU" w:cs="Tahoma"/>
        </w:rPr>
        <w:t xml:space="preserve">Bing Maps Mobile </w:t>
      </w:r>
      <w:r w:rsidRPr="00B31611">
        <w:rPr>
          <w:rFonts w:eastAsia="PMingLiU" w:cs="Tahoma"/>
        </w:rPr>
        <w:t>資產管理</w:t>
      </w:r>
      <w:r w:rsidRPr="00B31611">
        <w:rPr>
          <w:rFonts w:eastAsia="PMingLiU" w:cs="Tahoma"/>
        </w:rPr>
        <w:t xml:space="preserve"> (</w:t>
      </w:r>
      <w:r w:rsidRPr="00B31611">
        <w:rPr>
          <w:rFonts w:eastAsia="PMingLiU" w:cs="Tahoma"/>
        </w:rPr>
        <w:t>歐洲版</w:t>
      </w:r>
      <w:r w:rsidRPr="00B31611">
        <w:rPr>
          <w:rFonts w:eastAsia="PMingLiU" w:cs="Tahoma"/>
        </w:rPr>
        <w:t xml:space="preserve">) </w:t>
      </w:r>
      <w:r w:rsidRPr="00B31611">
        <w:rPr>
          <w:rFonts w:eastAsia="PMingLiU" w:cs="Tahoma"/>
        </w:rPr>
        <w:t>含路由之每一資產每月訂閱</w:t>
      </w:r>
    </w:p>
    <w:p w14:paraId="3378F162" w14:textId="77777777" w:rsidR="00D02D7A" w:rsidRPr="00B31611" w:rsidRDefault="00D02D7A" w:rsidP="00D02D7A">
      <w:pPr>
        <w:rPr>
          <w:rFonts w:eastAsia="PMingLiU" w:cs="Tahoma"/>
        </w:rPr>
      </w:pPr>
      <w:r w:rsidRPr="00B31611">
        <w:rPr>
          <w:rFonts w:eastAsia="PMingLiU" w:cs="Tahoma"/>
        </w:rPr>
        <w:t xml:space="preserve">Bing Maps Mobile </w:t>
      </w:r>
      <w:r w:rsidRPr="00B31611">
        <w:rPr>
          <w:rFonts w:eastAsia="PMingLiU" w:cs="Tahoma"/>
        </w:rPr>
        <w:t>資產管理</w:t>
      </w:r>
      <w:r w:rsidRPr="00B31611">
        <w:rPr>
          <w:rFonts w:eastAsia="PMingLiU" w:cs="Tahoma"/>
        </w:rPr>
        <w:t xml:space="preserve"> (</w:t>
      </w:r>
      <w:r w:rsidRPr="00B31611">
        <w:rPr>
          <w:rFonts w:eastAsia="PMingLiU" w:cs="Tahoma"/>
        </w:rPr>
        <w:t>歐洲版</w:t>
      </w:r>
      <w:r w:rsidRPr="00B31611">
        <w:rPr>
          <w:rFonts w:eastAsia="PMingLiU" w:cs="Tahoma"/>
        </w:rPr>
        <w:t xml:space="preserve">) </w:t>
      </w:r>
      <w:r w:rsidRPr="00B31611">
        <w:rPr>
          <w:rFonts w:eastAsia="PMingLiU" w:cs="Tahoma"/>
        </w:rPr>
        <w:t>含</w:t>
      </w:r>
      <w:r w:rsidRPr="00B31611">
        <w:rPr>
          <w:rFonts w:eastAsia="PMingLiU" w:cs="Tahoma"/>
        </w:rPr>
        <w:t>/</w:t>
      </w:r>
      <w:r w:rsidRPr="00B31611">
        <w:rPr>
          <w:rFonts w:eastAsia="PMingLiU" w:cs="Tahoma"/>
        </w:rPr>
        <w:t>不含路由之每一資產每月訂閱</w:t>
      </w:r>
    </w:p>
    <w:p w14:paraId="41D11E88" w14:textId="77777777" w:rsidR="00D02D7A" w:rsidRPr="00B31611" w:rsidRDefault="00D02D7A" w:rsidP="00D02D7A">
      <w:pPr>
        <w:rPr>
          <w:rFonts w:eastAsia="PMingLiU" w:cs="Tahoma"/>
        </w:rPr>
      </w:pPr>
      <w:r w:rsidRPr="00B31611">
        <w:rPr>
          <w:rFonts w:eastAsia="PMingLiU" w:cs="Tahoma"/>
        </w:rPr>
        <w:t>Bing Maps Server</w:t>
      </w:r>
    </w:p>
    <w:p w14:paraId="0E8D30C2"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2013 Enterprise Edition</w:t>
      </w:r>
    </w:p>
    <w:p w14:paraId="599444C9"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2013 Standard Edition</w:t>
      </w:r>
    </w:p>
    <w:p w14:paraId="281FC9B5"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2013 Branch</w:t>
      </w:r>
    </w:p>
    <w:p w14:paraId="6689F3CD"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2013 Branch IDC</w:t>
      </w:r>
    </w:p>
    <w:p w14:paraId="555AF183"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2013 Standard Edition IDC</w:t>
      </w:r>
    </w:p>
    <w:p w14:paraId="1CF019F7" w14:textId="77777777" w:rsidR="00D02D7A" w:rsidRPr="00B31611" w:rsidRDefault="00D02D7A" w:rsidP="00D02D7A">
      <w:pPr>
        <w:rPr>
          <w:rFonts w:eastAsia="PMingLiU" w:cs="Tahoma"/>
        </w:rPr>
      </w:pPr>
      <w:r w:rsidRPr="00B31611">
        <w:rPr>
          <w:rFonts w:eastAsia="PMingLiU" w:cs="Tahoma"/>
        </w:rPr>
        <w:t>Office 365 Enterprise E1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4220D75F" w14:textId="77777777" w:rsidR="00D02D7A" w:rsidRPr="00B31611" w:rsidRDefault="00D02D7A" w:rsidP="00D02D7A">
      <w:pPr>
        <w:rPr>
          <w:rFonts w:eastAsia="PMingLiU" w:cs="Tahoma"/>
        </w:rPr>
      </w:pPr>
      <w:r w:rsidRPr="00B31611">
        <w:rPr>
          <w:rFonts w:eastAsia="PMingLiU" w:cs="Tahoma"/>
        </w:rPr>
        <w:t>Office 365 Enterprise E2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00F32BA9" w14:textId="77777777" w:rsidR="00D02D7A" w:rsidRPr="00B31611" w:rsidRDefault="00D02D7A" w:rsidP="00D02D7A">
      <w:pPr>
        <w:rPr>
          <w:rFonts w:eastAsia="PMingLiU" w:cs="Tahoma"/>
        </w:rPr>
      </w:pPr>
      <w:r w:rsidRPr="00B31611">
        <w:rPr>
          <w:rFonts w:eastAsia="PMingLiU" w:cs="Tahoma"/>
        </w:rPr>
        <w:t>Office 365 Enterprise E3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0BDEA533" w14:textId="77777777" w:rsidR="00D02D7A" w:rsidRPr="00B31611" w:rsidRDefault="00D02D7A" w:rsidP="00D02D7A">
      <w:pPr>
        <w:rPr>
          <w:rFonts w:eastAsia="PMingLiU" w:cs="Tahoma"/>
        </w:rPr>
      </w:pPr>
      <w:r w:rsidRPr="00B31611">
        <w:rPr>
          <w:rFonts w:eastAsia="PMingLiU" w:cs="Tahoma"/>
        </w:rPr>
        <w:t>Office 365 Enterprise E4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77744ED8" w14:textId="77777777" w:rsidR="00D02D7A" w:rsidRPr="00B31611" w:rsidRDefault="00D02D7A" w:rsidP="00D02D7A">
      <w:pPr>
        <w:rPr>
          <w:rFonts w:eastAsia="PMingLiU" w:cs="Tahoma"/>
        </w:rPr>
      </w:pPr>
      <w:r w:rsidRPr="00B31611">
        <w:rPr>
          <w:rFonts w:eastAsia="PMingLiU" w:cs="Tahoma"/>
        </w:rPr>
        <w:t>Office 365 Education A2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4401BE73" w14:textId="77777777" w:rsidR="00D02D7A" w:rsidRPr="00B31611" w:rsidRDefault="00D02D7A" w:rsidP="00D02D7A">
      <w:pPr>
        <w:rPr>
          <w:rFonts w:eastAsia="PMingLiU" w:cs="Tahoma"/>
        </w:rPr>
      </w:pPr>
      <w:r w:rsidRPr="00B31611">
        <w:rPr>
          <w:rFonts w:eastAsia="PMingLiU" w:cs="Tahoma"/>
        </w:rPr>
        <w:t>Office 365 Education A3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11F41B52" w14:textId="77777777" w:rsidR="00D02D7A" w:rsidRPr="00B31611" w:rsidRDefault="00D02D7A" w:rsidP="00D02D7A">
      <w:pPr>
        <w:rPr>
          <w:rFonts w:eastAsia="PMingLiU" w:cs="Tahoma"/>
        </w:rPr>
      </w:pPr>
      <w:r w:rsidRPr="00B31611">
        <w:rPr>
          <w:rFonts w:eastAsia="PMingLiU" w:cs="Tahoma"/>
        </w:rPr>
        <w:t>Office 365 Education A4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5CC8CE96" w14:textId="77777777" w:rsidR="00D02D7A" w:rsidRPr="00B31611" w:rsidRDefault="00D02D7A" w:rsidP="00D02D7A">
      <w:pPr>
        <w:rPr>
          <w:rFonts w:eastAsia="PMingLiU" w:cs="Tahoma"/>
        </w:rPr>
      </w:pPr>
      <w:r w:rsidRPr="00B31611">
        <w:rPr>
          <w:rFonts w:eastAsia="PMingLiU" w:cs="Tahoma"/>
        </w:rPr>
        <w:t>Office 365 Enterprise E1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1EAA3A5E" w14:textId="77777777" w:rsidR="00D02D7A" w:rsidRPr="00B31611" w:rsidRDefault="00D02D7A" w:rsidP="00D02D7A">
      <w:pPr>
        <w:rPr>
          <w:rFonts w:eastAsia="PMingLiU" w:cs="Tahoma"/>
        </w:rPr>
      </w:pPr>
      <w:r w:rsidRPr="00B31611">
        <w:rPr>
          <w:rFonts w:eastAsia="PMingLiU" w:cs="Tahoma"/>
        </w:rPr>
        <w:t>Office 365 Enterprise E2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038DF4E1" w14:textId="77777777" w:rsidR="00D02D7A" w:rsidRPr="00B31611" w:rsidRDefault="00D02D7A" w:rsidP="00D02D7A">
      <w:pPr>
        <w:rPr>
          <w:rFonts w:eastAsia="PMingLiU" w:cs="Tahoma"/>
        </w:rPr>
      </w:pPr>
      <w:r w:rsidRPr="00B31611">
        <w:rPr>
          <w:rFonts w:eastAsia="PMingLiU" w:cs="Tahoma"/>
        </w:rPr>
        <w:t>Office 365 Enterprise E3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77F80F36" w14:textId="77777777" w:rsidR="00D02D7A" w:rsidRPr="00B31611" w:rsidRDefault="00D02D7A" w:rsidP="00D02D7A">
      <w:pPr>
        <w:rPr>
          <w:rFonts w:eastAsia="PMingLiU" w:cs="Tahoma"/>
        </w:rPr>
      </w:pPr>
      <w:r w:rsidRPr="00B31611">
        <w:rPr>
          <w:rFonts w:eastAsia="PMingLiU" w:cs="Tahoma"/>
        </w:rPr>
        <w:t>Office 365 Enterprise E4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026C82A8" w14:textId="77777777" w:rsidR="00D02D7A" w:rsidRPr="00B31611" w:rsidRDefault="00D02D7A" w:rsidP="00D02D7A">
      <w:pPr>
        <w:rPr>
          <w:rFonts w:eastAsia="PMingLiU" w:cs="Tahoma"/>
        </w:rPr>
      </w:pPr>
      <w:r w:rsidRPr="00B31611">
        <w:rPr>
          <w:rFonts w:eastAsia="PMingLiU" w:cs="Tahoma"/>
        </w:rPr>
        <w:t>Office 365 Government G1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17DD1A36" w14:textId="77777777" w:rsidR="00D02D7A" w:rsidRPr="00B31611" w:rsidRDefault="00D02D7A" w:rsidP="00D02D7A">
      <w:pPr>
        <w:rPr>
          <w:rFonts w:eastAsia="PMingLiU" w:cs="Tahoma"/>
        </w:rPr>
      </w:pPr>
      <w:r w:rsidRPr="00B31611">
        <w:rPr>
          <w:rFonts w:eastAsia="PMingLiU" w:cs="Tahoma"/>
        </w:rPr>
        <w:t>Office 365 Government G2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18433F6C" w14:textId="77777777" w:rsidR="00D02D7A" w:rsidRPr="00B31611" w:rsidRDefault="00D02D7A" w:rsidP="00D02D7A">
      <w:pPr>
        <w:rPr>
          <w:rFonts w:eastAsia="PMingLiU" w:cs="Tahoma"/>
        </w:rPr>
      </w:pPr>
      <w:r w:rsidRPr="00B31611">
        <w:rPr>
          <w:rFonts w:eastAsia="PMingLiU" w:cs="Tahoma"/>
        </w:rPr>
        <w:t>Office 365 Government G3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66E4C662" w14:textId="77777777" w:rsidR="00D02D7A" w:rsidRPr="00B31611" w:rsidRDefault="00D02D7A" w:rsidP="00D02D7A">
      <w:pPr>
        <w:rPr>
          <w:rFonts w:eastAsia="PMingLiU" w:cs="Tahoma"/>
        </w:rPr>
      </w:pPr>
      <w:r w:rsidRPr="00B31611">
        <w:rPr>
          <w:rFonts w:eastAsia="PMingLiU" w:cs="Tahoma"/>
        </w:rPr>
        <w:t>Office 365 Government G4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719B879F" w14:textId="77777777" w:rsidR="00D02D7A" w:rsidRPr="00B31611" w:rsidRDefault="00D02D7A" w:rsidP="00D02D7A">
      <w:pPr>
        <w:rPr>
          <w:rFonts w:eastAsia="PMingLiU" w:cs="Tahoma"/>
        </w:rPr>
      </w:pPr>
      <w:r w:rsidRPr="00B31611">
        <w:rPr>
          <w:rFonts w:eastAsia="PMingLiU" w:cs="Tahoma"/>
        </w:rPr>
        <w:t>Office 365 Enterprise K1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76AEDFC9" w14:textId="77777777" w:rsidR="00D02D7A" w:rsidRPr="00B31611" w:rsidRDefault="00D02D7A" w:rsidP="00D02D7A">
      <w:pPr>
        <w:rPr>
          <w:rFonts w:eastAsia="PMingLiU" w:cs="Tahoma"/>
        </w:rPr>
      </w:pPr>
      <w:r w:rsidRPr="00B31611">
        <w:rPr>
          <w:rFonts w:eastAsia="PMingLiU" w:cs="Tahoma"/>
        </w:rPr>
        <w:t>Office 365 Enterprise K2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2DCC1A22" w14:textId="77777777" w:rsidR="003418C5" w:rsidRPr="00B31611" w:rsidRDefault="003418C5" w:rsidP="003418C5">
      <w:pPr>
        <w:rPr>
          <w:rFonts w:eastAsia="PMingLiU" w:cs="Tahoma"/>
        </w:rPr>
      </w:pPr>
      <w:r w:rsidRPr="00B31611">
        <w:rPr>
          <w:rFonts w:eastAsia="PMingLiU" w:cs="Tahoma"/>
        </w:rPr>
        <w:t>Office 365 ProPlus SA Transition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0A13446D" w14:textId="77777777" w:rsidR="00D02D7A" w:rsidRPr="00B31611" w:rsidRDefault="00D02D7A">
      <w:pPr>
        <w:rPr>
          <w:rFonts w:eastAsia="PMingLiU" w:cs="Tahoma"/>
        </w:rPr>
      </w:pPr>
      <w:r w:rsidRPr="00B31611">
        <w:rPr>
          <w:rFonts w:eastAsia="PMingLiU" w:cs="Tahoma"/>
        </w:rPr>
        <w:t>Microsoft Desktop Optimization Pack for 2013 Software Assurance</w:t>
      </w:r>
    </w:p>
    <w:p w14:paraId="2034B44F" w14:textId="77777777" w:rsidR="00D02D7A" w:rsidRPr="00B31611" w:rsidRDefault="00D02D7A" w:rsidP="007E466C">
      <w:pPr>
        <w:rPr>
          <w:rFonts w:eastAsia="PMingLiU" w:cs="Tahoma"/>
        </w:rPr>
      </w:pPr>
      <w:r w:rsidRPr="00B31611">
        <w:rPr>
          <w:rFonts w:eastAsia="PMingLiU" w:cs="Tahoma"/>
        </w:rPr>
        <w:t xml:space="preserve">System Center </w:t>
      </w:r>
      <w:r w:rsidRPr="00B31611">
        <w:rPr>
          <w:rFonts w:eastAsia="PMingLiU" w:cs="Tahoma"/>
        </w:rPr>
        <w:t>全域服務監視</w:t>
      </w:r>
    </w:p>
    <w:p w14:paraId="20F602B5" w14:textId="77777777" w:rsidR="005F584F" w:rsidRPr="00B31611" w:rsidRDefault="005F584F" w:rsidP="005F584F">
      <w:pPr>
        <w:rPr>
          <w:rFonts w:eastAsia="PMingLiU" w:cs="Tahoma"/>
        </w:rPr>
      </w:pPr>
      <w:r w:rsidRPr="00B31611">
        <w:rPr>
          <w:rFonts w:eastAsia="PMingLiU" w:cs="Tahoma"/>
        </w:rPr>
        <w:t>Vexcel Desktop with Enhanced Content Pack</w:t>
      </w:r>
    </w:p>
    <w:p w14:paraId="18D2A296" w14:textId="77777777" w:rsidR="009C779A" w:rsidRPr="00B31611" w:rsidRDefault="00242B11">
      <w:pPr>
        <w:rPr>
          <w:rFonts w:eastAsia="PMingLiU" w:cs="Tahoma"/>
        </w:rPr>
      </w:pPr>
      <w:r w:rsidRPr="00B31611">
        <w:rPr>
          <w:rFonts w:eastAsia="PMingLiU" w:cs="Tahoma"/>
        </w:rPr>
        <w:t>Vexcel Server</w:t>
      </w:r>
    </w:p>
    <w:p w14:paraId="63B41D3F" w14:textId="77777777" w:rsidR="00242B11" w:rsidRPr="00B31611" w:rsidRDefault="00242B11">
      <w:pPr>
        <w:rPr>
          <w:rFonts w:eastAsia="PMingLiU" w:cs="Tahoma"/>
        </w:rPr>
      </w:pPr>
      <w:r w:rsidRPr="00B31611">
        <w:rPr>
          <w:rFonts w:eastAsia="PMingLiU" w:cs="Tahoma"/>
        </w:rPr>
        <w:t>Vexcel Server with Enhanced Content Pack</w:t>
      </w:r>
    </w:p>
    <w:p w14:paraId="0FD2E20A" w14:textId="77777777" w:rsidR="003F5594" w:rsidRPr="00B31611" w:rsidRDefault="003F5594" w:rsidP="00B65F35">
      <w:pPr>
        <w:spacing w:after="60"/>
        <w:rPr>
          <w:rFonts w:eastAsia="PMingLiU" w:cs="Tahoma"/>
        </w:rPr>
      </w:pPr>
    </w:p>
    <w:p w14:paraId="28365F8B" w14:textId="77777777" w:rsidR="00B65F35" w:rsidRPr="00B31611" w:rsidRDefault="00B65F35" w:rsidP="00B65F35">
      <w:pPr>
        <w:spacing w:after="60"/>
        <w:rPr>
          <w:rFonts w:eastAsia="PMingLiU" w:cs="Tahoma"/>
        </w:rPr>
      </w:pPr>
      <w:r w:rsidRPr="00B31611">
        <w:rPr>
          <w:rFonts w:eastAsia="PMingLiU" w:cs="Tahoma"/>
          <w:b/>
        </w:rPr>
        <w:t>變更</w:t>
      </w:r>
    </w:p>
    <w:p w14:paraId="48FC1D08" w14:textId="77777777" w:rsidR="00B65F35" w:rsidRPr="00B31611" w:rsidRDefault="009C779A" w:rsidP="009C779A">
      <w:pPr>
        <w:rPr>
          <w:rFonts w:eastAsia="PMingLiU" w:cs="Tahoma"/>
        </w:rPr>
      </w:pPr>
      <w:r w:rsidRPr="00B31611">
        <w:rPr>
          <w:rFonts w:eastAsia="PMingLiU" w:cs="Tahoma"/>
        </w:rPr>
        <w:t>Bing Maps Standard (</w:t>
      </w:r>
      <w:r w:rsidRPr="00B31611">
        <w:rPr>
          <w:rFonts w:eastAsia="PMingLiU" w:cs="Tahoma"/>
        </w:rPr>
        <w:t>使用者訂閱使用權</w:t>
      </w:r>
      <w:r w:rsidRPr="00B31611">
        <w:rPr>
          <w:rFonts w:eastAsia="PMingLiU" w:cs="Tahoma"/>
        </w:rPr>
        <w:t>)</w:t>
      </w:r>
    </w:p>
    <w:p w14:paraId="0AF284F7" w14:textId="77777777" w:rsidR="009C779A" w:rsidRPr="00B31611" w:rsidRDefault="009C779A" w:rsidP="00D66F68">
      <w:pPr>
        <w:rPr>
          <w:rFonts w:eastAsia="PMingLiU" w:cs="Tahoma"/>
        </w:rPr>
      </w:pPr>
      <w:r w:rsidRPr="00B31611">
        <w:rPr>
          <w:rFonts w:eastAsia="PMingLiU" w:cs="Tahoma"/>
        </w:rPr>
        <w:t>Office 365 Plan E1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14E3AF08" w14:textId="77777777" w:rsidR="009C779A" w:rsidRPr="00B31611" w:rsidRDefault="009C779A" w:rsidP="00D66F68">
      <w:pPr>
        <w:rPr>
          <w:rFonts w:eastAsia="PMingLiU" w:cs="Tahoma"/>
        </w:rPr>
      </w:pPr>
      <w:r w:rsidRPr="00B31611">
        <w:rPr>
          <w:rFonts w:eastAsia="PMingLiU" w:cs="Tahoma"/>
        </w:rPr>
        <w:t>Office 365 Plan E2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7DBE7B54" w14:textId="77777777" w:rsidR="009C779A" w:rsidRPr="00B31611" w:rsidRDefault="009C779A" w:rsidP="00D02D7A">
      <w:pPr>
        <w:rPr>
          <w:rFonts w:eastAsia="PMingLiU" w:cs="Tahoma"/>
        </w:rPr>
      </w:pPr>
      <w:r w:rsidRPr="00B31611">
        <w:rPr>
          <w:rFonts w:eastAsia="PMingLiU" w:cs="Tahoma"/>
        </w:rPr>
        <w:t>Office 365 Plan E3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0F8E32EA" w14:textId="77777777" w:rsidR="009C779A" w:rsidRPr="00B31611" w:rsidRDefault="009C779A" w:rsidP="00D02D7A">
      <w:pPr>
        <w:rPr>
          <w:rFonts w:eastAsia="PMingLiU" w:cs="Tahoma"/>
        </w:rPr>
      </w:pPr>
      <w:r w:rsidRPr="00B31611">
        <w:rPr>
          <w:rFonts w:eastAsia="PMingLiU" w:cs="Tahoma"/>
        </w:rPr>
        <w:t>Office 365 Plan E4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5D43F5FA" w14:textId="77777777" w:rsidR="009C779A" w:rsidRPr="00B31611" w:rsidRDefault="009C779A" w:rsidP="00242B11">
      <w:pPr>
        <w:rPr>
          <w:rFonts w:eastAsia="PMingLiU" w:cs="Tahoma"/>
        </w:rPr>
      </w:pPr>
      <w:r w:rsidRPr="00B31611">
        <w:rPr>
          <w:rFonts w:eastAsia="PMingLiU" w:cs="Tahoma"/>
        </w:rPr>
        <w:t>Office 365 Plan A2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13404FCA" w14:textId="77777777" w:rsidR="009C779A" w:rsidRPr="00B31611" w:rsidRDefault="009C779A" w:rsidP="00242B11">
      <w:pPr>
        <w:rPr>
          <w:rFonts w:eastAsia="PMingLiU" w:cs="Tahoma"/>
        </w:rPr>
      </w:pPr>
      <w:r w:rsidRPr="00B31611">
        <w:rPr>
          <w:rFonts w:eastAsia="PMingLiU" w:cs="Tahoma"/>
        </w:rPr>
        <w:t>Office 365 Plan A3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2541B54D" w14:textId="77777777" w:rsidR="009C779A" w:rsidRPr="00B31611" w:rsidRDefault="009C779A" w:rsidP="00EA31A6">
      <w:pPr>
        <w:rPr>
          <w:rFonts w:eastAsia="PMingLiU" w:cs="Tahoma"/>
        </w:rPr>
      </w:pPr>
      <w:r w:rsidRPr="00B31611">
        <w:rPr>
          <w:rFonts w:eastAsia="PMingLiU" w:cs="Tahoma"/>
        </w:rPr>
        <w:t>Office 365 Plan A4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64D5184C" w14:textId="77777777" w:rsidR="009C779A" w:rsidRPr="00B31611" w:rsidRDefault="009C779A" w:rsidP="00EA31A6">
      <w:pPr>
        <w:rPr>
          <w:rFonts w:eastAsia="PMingLiU" w:cs="Tahoma"/>
        </w:rPr>
      </w:pPr>
      <w:r w:rsidRPr="00B31611">
        <w:rPr>
          <w:rFonts w:eastAsia="PMingLiU" w:cs="Tahoma"/>
        </w:rPr>
        <w:t>Office 365 Plan E1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5E1206D5" w14:textId="77777777" w:rsidR="009C779A" w:rsidRPr="00B31611" w:rsidRDefault="009C779A" w:rsidP="00EA31A6">
      <w:pPr>
        <w:rPr>
          <w:rFonts w:eastAsia="PMingLiU" w:cs="Tahoma"/>
        </w:rPr>
      </w:pPr>
      <w:r w:rsidRPr="00B31611">
        <w:rPr>
          <w:rFonts w:eastAsia="PMingLiU" w:cs="Tahoma"/>
        </w:rPr>
        <w:t>Office 365 Plan E2 - E4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749CF071" w14:textId="77777777" w:rsidR="009C779A" w:rsidRPr="00B31611" w:rsidRDefault="009C779A" w:rsidP="00EA31A6">
      <w:pPr>
        <w:rPr>
          <w:rFonts w:eastAsia="PMingLiU" w:cs="Tahoma"/>
        </w:rPr>
      </w:pPr>
      <w:r w:rsidRPr="00B31611">
        <w:rPr>
          <w:rFonts w:eastAsia="PMingLiU" w:cs="Tahoma"/>
        </w:rPr>
        <w:t>Office 365 Plan G1 - G4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43C121CD" w14:textId="77777777" w:rsidR="009C779A" w:rsidRPr="00B31611" w:rsidRDefault="009C779A" w:rsidP="003537B9">
      <w:pPr>
        <w:rPr>
          <w:rFonts w:eastAsia="PMingLiU" w:cs="Tahoma"/>
        </w:rPr>
      </w:pPr>
      <w:r w:rsidRPr="00B31611">
        <w:rPr>
          <w:rFonts w:eastAsia="PMingLiU" w:cs="Tahoma"/>
        </w:rPr>
        <w:t>Office 365 Plan K1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633A8DF6" w14:textId="77777777" w:rsidR="009C779A" w:rsidRPr="00B31611" w:rsidRDefault="009C779A" w:rsidP="003537B9">
      <w:pPr>
        <w:rPr>
          <w:rFonts w:eastAsia="PMingLiU" w:cs="Tahoma"/>
        </w:rPr>
      </w:pPr>
      <w:r w:rsidRPr="00B31611">
        <w:rPr>
          <w:rFonts w:eastAsia="PMingLiU" w:cs="Tahoma"/>
        </w:rPr>
        <w:t>Office 365 Plan K2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58650410" w14:textId="77777777" w:rsidR="003A31B1" w:rsidRPr="00B31611" w:rsidRDefault="003A31B1" w:rsidP="003A31B1">
      <w:pPr>
        <w:rPr>
          <w:rFonts w:eastAsia="PMingLiU" w:cs="Tahoma"/>
        </w:rPr>
      </w:pPr>
      <w:r w:rsidRPr="00B31611">
        <w:rPr>
          <w:rFonts w:eastAsia="PMingLiU" w:cs="Tahoma"/>
        </w:rPr>
        <w:t>System Center 2012 Endpoint Protection</w:t>
      </w:r>
    </w:p>
    <w:p w14:paraId="3659B0A8" w14:textId="77777777" w:rsidR="00242B11" w:rsidRPr="00B31611" w:rsidRDefault="00242B11" w:rsidP="00242B11">
      <w:pPr>
        <w:rPr>
          <w:rFonts w:eastAsia="PMingLiU" w:cs="Tahoma"/>
        </w:rPr>
      </w:pPr>
      <w:r w:rsidRPr="00B31611">
        <w:rPr>
          <w:rFonts w:eastAsia="PMingLiU" w:cs="Tahoma"/>
        </w:rPr>
        <w:t xml:space="preserve">2013 </w:t>
      </w:r>
      <w:r w:rsidRPr="00B31611">
        <w:rPr>
          <w:rFonts w:eastAsia="PMingLiU" w:cs="Tahoma"/>
        </w:rPr>
        <w:t>版本之</w:t>
      </w:r>
      <w:r w:rsidRPr="00B31611">
        <w:rPr>
          <w:rFonts w:eastAsia="PMingLiU" w:cs="Tahoma"/>
        </w:rPr>
        <w:t xml:space="preserve"> BizTalk Server </w:t>
      </w:r>
      <w:r w:rsidRPr="00B31611">
        <w:rPr>
          <w:rFonts w:eastAsia="PMingLiU" w:cs="Tahoma"/>
        </w:rPr>
        <w:t>從「</w:t>
      </w:r>
      <w:r w:rsidRPr="00B31611">
        <w:rPr>
          <w:rFonts w:eastAsia="PMingLiU" w:cs="Tahoma"/>
        </w:rPr>
        <w:t>Proc</w:t>
      </w:r>
      <w:r w:rsidRPr="00B31611">
        <w:rPr>
          <w:rFonts w:eastAsia="PMingLiU" w:cs="Tahoma"/>
        </w:rPr>
        <w:t>」移至「</w:t>
      </w:r>
      <w:r w:rsidRPr="00B31611">
        <w:rPr>
          <w:rFonts w:eastAsia="PMingLiU" w:cs="Tahoma"/>
        </w:rPr>
        <w:t>Core</w:t>
      </w:r>
      <w:r w:rsidRPr="00B31611">
        <w:rPr>
          <w:rFonts w:eastAsia="PMingLiU" w:cs="Tahoma"/>
        </w:rPr>
        <w:t>」使用權模式</w:t>
      </w:r>
    </w:p>
    <w:p w14:paraId="29DAE484" w14:textId="77777777" w:rsidR="00242B11" w:rsidRPr="00B31611" w:rsidRDefault="00242B11" w:rsidP="00242B11">
      <w:pPr>
        <w:rPr>
          <w:rFonts w:eastAsia="PMingLiU" w:cs="Tahoma"/>
        </w:rPr>
      </w:pPr>
      <w:r w:rsidRPr="00B31611">
        <w:rPr>
          <w:rFonts w:eastAsia="PMingLiU" w:cs="Tahoma"/>
        </w:rPr>
        <w:t>從</w:t>
      </w:r>
      <w:r w:rsidRPr="00B31611">
        <w:rPr>
          <w:rFonts w:eastAsia="PMingLiU" w:cs="Tahoma"/>
        </w:rPr>
        <w:t xml:space="preserve"> Sys Ctr Endpoint Protection </w:t>
      </w:r>
      <w:r w:rsidRPr="00B31611">
        <w:rPr>
          <w:rFonts w:eastAsia="PMingLiU" w:cs="Tahoma"/>
        </w:rPr>
        <w:t>移除額外產品</w:t>
      </w:r>
      <w:r w:rsidRPr="00B31611">
        <w:rPr>
          <w:rFonts w:eastAsia="PMingLiU" w:cs="Tahoma"/>
        </w:rPr>
        <w:t xml:space="preserve"> (</w:t>
      </w:r>
      <w:r w:rsidR="0050302F" w:rsidRPr="00B31611">
        <w:rPr>
          <w:rFonts w:eastAsia="PMingLiU" w:cs="Tahoma"/>
        </w:rPr>
        <w:t>“</w:t>
      </w:r>
      <w:r w:rsidRPr="00B31611">
        <w:rPr>
          <w:rFonts w:eastAsia="PMingLiU" w:cs="Tahoma"/>
        </w:rPr>
        <w:t>A</w:t>
      </w:r>
      <w:r w:rsidR="0050302F" w:rsidRPr="00B31611">
        <w:rPr>
          <w:rFonts w:eastAsia="PMingLiU" w:cs="Tahoma"/>
        </w:rPr>
        <w:t>”</w:t>
      </w:r>
      <w:r w:rsidRPr="00B31611">
        <w:rPr>
          <w:rFonts w:eastAsia="PMingLiU" w:cs="Tahoma"/>
        </w:rPr>
        <w:t>)</w:t>
      </w:r>
    </w:p>
    <w:p w14:paraId="4D7D5A5E" w14:textId="77777777" w:rsidR="00242B11" w:rsidRPr="00B31611" w:rsidRDefault="00242B11" w:rsidP="00242B11">
      <w:pPr>
        <w:rPr>
          <w:rFonts w:eastAsia="PMingLiU" w:cs="Tahoma"/>
        </w:rPr>
      </w:pPr>
      <w:r w:rsidRPr="00B31611">
        <w:rPr>
          <w:rFonts w:eastAsia="PMingLiU" w:cs="Tahoma"/>
        </w:rPr>
        <w:t>從</w:t>
      </w:r>
      <w:r w:rsidRPr="00B31611">
        <w:rPr>
          <w:rFonts w:eastAsia="PMingLiU" w:cs="Tahoma"/>
        </w:rPr>
        <w:t xml:space="preserve"> Bing Maps Standard (</w:t>
      </w:r>
      <w:r w:rsidRPr="00B31611">
        <w:rPr>
          <w:rFonts w:eastAsia="PMingLiU" w:cs="Tahoma"/>
        </w:rPr>
        <w:t>使用者訂閱使用權</w:t>
      </w:r>
      <w:r w:rsidRPr="00B31611">
        <w:rPr>
          <w:rFonts w:eastAsia="PMingLiU" w:cs="Tahoma"/>
        </w:rPr>
        <w:t xml:space="preserve">) </w:t>
      </w:r>
      <w:r w:rsidRPr="00B31611">
        <w:rPr>
          <w:rFonts w:eastAsia="PMingLiU" w:cs="Tahoma"/>
        </w:rPr>
        <w:t>項目移除</w:t>
      </w:r>
      <w:r w:rsidRPr="00B31611">
        <w:rPr>
          <w:rFonts w:eastAsia="PMingLiU" w:cs="Tahoma"/>
        </w:rPr>
        <w:t xml:space="preserve"> Professional</w:t>
      </w:r>
    </w:p>
    <w:p w14:paraId="5D00ADC0" w14:textId="77777777" w:rsidR="009C779A" w:rsidRPr="00B31611" w:rsidRDefault="009C779A" w:rsidP="009C779A">
      <w:pPr>
        <w:rPr>
          <w:rFonts w:eastAsia="PMingLiU" w:cs="Tahoma"/>
        </w:rPr>
      </w:pPr>
    </w:p>
    <w:p w14:paraId="7E168446" w14:textId="77777777" w:rsidR="00B65F35" w:rsidRPr="00B31611" w:rsidRDefault="00B65F35" w:rsidP="007E466C">
      <w:pPr>
        <w:spacing w:after="60"/>
        <w:rPr>
          <w:rFonts w:eastAsia="PMingLiU" w:cs="Tahoma"/>
        </w:rPr>
      </w:pPr>
      <w:r w:rsidRPr="00B31611">
        <w:rPr>
          <w:rFonts w:eastAsia="PMingLiU" w:cs="Tahoma"/>
          <w:b/>
        </w:rPr>
        <w:t>刪除</w:t>
      </w:r>
    </w:p>
    <w:p w14:paraId="40DD765A" w14:textId="77777777" w:rsidR="00D02D7A" w:rsidRPr="00B31611" w:rsidRDefault="00D02D7A" w:rsidP="00D02D7A">
      <w:pPr>
        <w:rPr>
          <w:rFonts w:eastAsia="PMingLiU" w:cs="Tahoma"/>
        </w:rPr>
      </w:pPr>
      <w:r w:rsidRPr="00B31611">
        <w:rPr>
          <w:rFonts w:eastAsia="PMingLiU" w:cs="Tahoma"/>
        </w:rPr>
        <w:t>Bing Maps 25KTrx (</w:t>
      </w:r>
      <w:r w:rsidRPr="00B31611">
        <w:rPr>
          <w:rFonts w:eastAsia="PMingLiU" w:cs="Tahoma"/>
        </w:rPr>
        <w:t>加值訂閱使用權</w:t>
      </w:r>
      <w:r w:rsidRPr="00B31611">
        <w:rPr>
          <w:rFonts w:eastAsia="PMingLiU" w:cs="Tahoma"/>
        </w:rPr>
        <w:t>)</w:t>
      </w:r>
    </w:p>
    <w:p w14:paraId="0B123D87" w14:textId="77777777" w:rsidR="00D02D7A" w:rsidRPr="00B31611" w:rsidRDefault="00D02D7A" w:rsidP="00D02D7A">
      <w:pPr>
        <w:rPr>
          <w:rFonts w:eastAsia="PMingLiU" w:cs="Tahoma"/>
        </w:rPr>
      </w:pPr>
      <w:r w:rsidRPr="00B31611">
        <w:rPr>
          <w:rFonts w:eastAsia="PMingLiU" w:cs="Tahoma"/>
        </w:rPr>
        <w:t>Bing Maps 250KTrx (</w:t>
      </w:r>
      <w:r w:rsidRPr="00B31611">
        <w:rPr>
          <w:rFonts w:eastAsia="PMingLiU" w:cs="Tahoma"/>
        </w:rPr>
        <w:t>加值訂閱使用權</w:t>
      </w:r>
      <w:r w:rsidRPr="00B31611">
        <w:rPr>
          <w:rFonts w:eastAsia="PMingLiU" w:cs="Tahoma"/>
        </w:rPr>
        <w:t>)</w:t>
      </w:r>
    </w:p>
    <w:p w14:paraId="55CF2DEC" w14:textId="77777777" w:rsidR="00D02D7A" w:rsidRPr="00B31611" w:rsidRDefault="00D02D7A" w:rsidP="00D02D7A">
      <w:pPr>
        <w:rPr>
          <w:rFonts w:eastAsia="PMingLiU" w:cs="Tahoma"/>
        </w:rPr>
      </w:pPr>
      <w:r w:rsidRPr="00B31611">
        <w:rPr>
          <w:rFonts w:eastAsia="PMingLiU" w:cs="Tahoma"/>
        </w:rPr>
        <w:t>Bing Maps Professional (</w:t>
      </w:r>
      <w:r w:rsidRPr="00B31611">
        <w:rPr>
          <w:rFonts w:eastAsia="PMingLiU" w:cs="Tahoma"/>
        </w:rPr>
        <w:t>服務訂閱使用權</w:t>
      </w:r>
      <w:r w:rsidRPr="00B31611">
        <w:rPr>
          <w:rFonts w:eastAsia="PMingLiU" w:cs="Tahoma"/>
        </w:rPr>
        <w:t>)</w:t>
      </w:r>
    </w:p>
    <w:p w14:paraId="08219453" w14:textId="77777777" w:rsidR="005F584F" w:rsidRPr="00B31611" w:rsidRDefault="005F584F" w:rsidP="005F584F">
      <w:pPr>
        <w:rPr>
          <w:rFonts w:eastAsia="PMingLiU" w:cs="Tahoma"/>
        </w:rPr>
      </w:pPr>
      <w:r w:rsidRPr="00B31611">
        <w:rPr>
          <w:rFonts w:eastAsia="PMingLiU" w:cs="Tahoma"/>
        </w:rPr>
        <w:t>Bing Maps Desktop with Enhanced Content Pack</w:t>
      </w:r>
    </w:p>
    <w:p w14:paraId="0B43E29D" w14:textId="77777777" w:rsidR="005F584F" w:rsidRPr="00B31611" w:rsidRDefault="005F584F" w:rsidP="005F584F">
      <w:pPr>
        <w:rPr>
          <w:rFonts w:eastAsia="PMingLiU" w:cs="Tahoma"/>
        </w:rPr>
      </w:pPr>
      <w:r w:rsidRPr="00B31611">
        <w:rPr>
          <w:rFonts w:eastAsia="PMingLiU" w:cs="Tahoma"/>
        </w:rPr>
        <w:t>Bing Maps Server</w:t>
      </w:r>
    </w:p>
    <w:p w14:paraId="465945D3" w14:textId="77777777" w:rsidR="005F584F" w:rsidRPr="00B31611" w:rsidRDefault="005F584F" w:rsidP="005F584F">
      <w:pPr>
        <w:rPr>
          <w:rFonts w:eastAsia="PMingLiU" w:cs="Tahoma"/>
        </w:rPr>
      </w:pPr>
      <w:r w:rsidRPr="00B31611">
        <w:rPr>
          <w:rFonts w:eastAsia="PMingLiU" w:cs="Tahoma"/>
        </w:rPr>
        <w:t>Bing Maps with Enhanced Content Pack</w:t>
      </w:r>
    </w:p>
    <w:p w14:paraId="69D8909B" w14:textId="77777777" w:rsidR="00D02D7A" w:rsidRPr="00B31611" w:rsidRDefault="00D02D7A" w:rsidP="00D02D7A">
      <w:pPr>
        <w:rPr>
          <w:rFonts w:eastAsia="PMingLiU" w:cs="Tahoma"/>
        </w:rPr>
      </w:pPr>
      <w:r w:rsidRPr="00B31611">
        <w:rPr>
          <w:rFonts w:eastAsia="PMingLiU" w:cs="Tahoma"/>
        </w:rPr>
        <w:t>Bing Maps Unlimited Trx (</w:t>
      </w:r>
      <w:r w:rsidRPr="00B31611">
        <w:rPr>
          <w:rFonts w:eastAsia="PMingLiU" w:cs="Tahoma"/>
        </w:rPr>
        <w:t>加值訂閱使用權</w:t>
      </w:r>
      <w:r w:rsidRPr="00B31611">
        <w:rPr>
          <w:rFonts w:eastAsia="PMingLiU" w:cs="Tahoma"/>
        </w:rPr>
        <w:t>)</w:t>
      </w:r>
    </w:p>
    <w:p w14:paraId="34308C29" w14:textId="77777777" w:rsidR="00242B11" w:rsidRPr="00B31611" w:rsidRDefault="00242B11" w:rsidP="00D02D7A">
      <w:pPr>
        <w:rPr>
          <w:rFonts w:eastAsia="PMingLiU" w:cs="Tahoma"/>
        </w:rPr>
      </w:pPr>
      <w:r w:rsidRPr="00B31611">
        <w:rPr>
          <w:rFonts w:eastAsia="PMingLiU" w:cs="Tahoma"/>
        </w:rPr>
        <w:t>Bing Server</w:t>
      </w:r>
    </w:p>
    <w:p w14:paraId="457DD26B" w14:textId="77777777" w:rsidR="00242B11" w:rsidRPr="00B31611" w:rsidRDefault="00242B11" w:rsidP="00D02D7A">
      <w:pPr>
        <w:rPr>
          <w:rFonts w:eastAsia="PMingLiU" w:cs="Tahoma"/>
        </w:rPr>
      </w:pPr>
      <w:r w:rsidRPr="00B31611">
        <w:rPr>
          <w:rFonts w:eastAsia="PMingLiU" w:cs="Tahoma"/>
        </w:rPr>
        <w:t>Bing Server with Enhanced Content Pack</w:t>
      </w:r>
    </w:p>
    <w:p w14:paraId="06FE1E54"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2010 Branch Edition</w:t>
      </w:r>
    </w:p>
    <w:p w14:paraId="5DDE2C9E"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2010 Enterprise Edition</w:t>
      </w:r>
    </w:p>
    <w:p w14:paraId="2F629AC4"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2010 Enterprise RFID</w:t>
      </w:r>
    </w:p>
    <w:p w14:paraId="74D82439"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2010 Standard Edition</w:t>
      </w:r>
    </w:p>
    <w:p w14:paraId="22F28270"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2010 Developer IDC</w:t>
      </w:r>
    </w:p>
    <w:p w14:paraId="4C82D389" w14:textId="77777777" w:rsidR="00D02D7A" w:rsidRPr="00B31611" w:rsidRDefault="00D02D7A" w:rsidP="00D02D7A">
      <w:pPr>
        <w:rPr>
          <w:rFonts w:eastAsia="PMingLiU" w:cs="Tahoma"/>
        </w:rPr>
      </w:pPr>
      <w:r w:rsidRPr="00B31611">
        <w:rPr>
          <w:rFonts w:eastAsia="PMingLiU" w:cs="Tahoma"/>
        </w:rPr>
        <w:t>BizTalk</w:t>
      </w:r>
      <w:r w:rsidR="000E78F8" w:rsidRPr="00B31611">
        <w:rPr>
          <w:rFonts w:eastAsia="PMingLiU" w:cs="Tahoma"/>
          <w:vertAlign w:val="superscript"/>
        </w:rPr>
        <w:t>®</w:t>
      </w:r>
      <w:r w:rsidRPr="00B31611">
        <w:rPr>
          <w:rFonts w:eastAsia="PMingLiU" w:cs="Tahoma"/>
        </w:rPr>
        <w:t xml:space="preserve"> Server 2010 Branch IDC</w:t>
      </w:r>
    </w:p>
    <w:p w14:paraId="51FA083C" w14:textId="77777777" w:rsidR="00D02D7A" w:rsidRPr="00B31611" w:rsidRDefault="00D02D7A" w:rsidP="00D02D7A">
      <w:pPr>
        <w:rPr>
          <w:rFonts w:eastAsia="PMingLiU" w:cs="Tahoma"/>
        </w:rPr>
      </w:pPr>
      <w:r w:rsidRPr="00B31611">
        <w:rPr>
          <w:rFonts w:eastAsia="PMingLiU" w:cs="Tahoma"/>
        </w:rPr>
        <w:t>Data Warehouse Appliance 2012</w:t>
      </w:r>
    </w:p>
    <w:p w14:paraId="001ABAFF" w14:textId="77777777" w:rsidR="00D02D7A" w:rsidRPr="00B31611" w:rsidRDefault="00D02D7A" w:rsidP="00D02D7A">
      <w:pPr>
        <w:rPr>
          <w:rFonts w:eastAsia="PMingLiU" w:cs="Tahoma"/>
        </w:rPr>
      </w:pPr>
      <w:r w:rsidRPr="00B31611">
        <w:rPr>
          <w:rFonts w:eastAsia="PMingLiU" w:cs="Tahoma"/>
        </w:rPr>
        <w:t>Office 365 Plan E1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1C8469E8" w14:textId="77777777" w:rsidR="00D02D7A" w:rsidRPr="00B31611" w:rsidRDefault="00D02D7A" w:rsidP="00D02D7A">
      <w:pPr>
        <w:rPr>
          <w:rFonts w:eastAsia="PMingLiU" w:cs="Tahoma"/>
        </w:rPr>
      </w:pPr>
      <w:r w:rsidRPr="00B31611">
        <w:rPr>
          <w:rFonts w:eastAsia="PMingLiU" w:cs="Tahoma"/>
        </w:rPr>
        <w:t>Office 365 Plan E2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1EDFB5A3" w14:textId="77777777" w:rsidR="00D02D7A" w:rsidRPr="00B31611" w:rsidRDefault="00D02D7A" w:rsidP="00D02D7A">
      <w:pPr>
        <w:rPr>
          <w:rFonts w:eastAsia="PMingLiU" w:cs="Tahoma"/>
        </w:rPr>
      </w:pPr>
      <w:r w:rsidRPr="00B31611">
        <w:rPr>
          <w:rFonts w:eastAsia="PMingLiU" w:cs="Tahoma"/>
        </w:rPr>
        <w:t>Office 365 Plan E3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0747F39A" w14:textId="77777777" w:rsidR="00D02D7A" w:rsidRPr="00B31611" w:rsidRDefault="00D02D7A" w:rsidP="00D02D7A">
      <w:pPr>
        <w:rPr>
          <w:rFonts w:eastAsia="PMingLiU" w:cs="Tahoma"/>
        </w:rPr>
      </w:pPr>
      <w:r w:rsidRPr="00B31611">
        <w:rPr>
          <w:rFonts w:eastAsia="PMingLiU" w:cs="Tahoma"/>
        </w:rPr>
        <w:t>Office 365 Plan E4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6E591610" w14:textId="77777777" w:rsidR="00D02D7A" w:rsidRPr="00B31611" w:rsidRDefault="00D02D7A" w:rsidP="00D02D7A">
      <w:pPr>
        <w:rPr>
          <w:rFonts w:eastAsia="PMingLiU" w:cs="Tahoma"/>
        </w:rPr>
      </w:pPr>
      <w:r w:rsidRPr="00B31611">
        <w:rPr>
          <w:rFonts w:eastAsia="PMingLiU" w:cs="Tahoma"/>
        </w:rPr>
        <w:t>Office 365 Plan A2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6AB049B6" w14:textId="77777777" w:rsidR="00D02D7A" w:rsidRPr="00B31611" w:rsidRDefault="00D02D7A" w:rsidP="00D02D7A">
      <w:pPr>
        <w:rPr>
          <w:rFonts w:eastAsia="PMingLiU" w:cs="Tahoma"/>
        </w:rPr>
      </w:pPr>
      <w:r w:rsidRPr="00B31611">
        <w:rPr>
          <w:rFonts w:eastAsia="PMingLiU" w:cs="Tahoma"/>
        </w:rPr>
        <w:t>Office 365 Plan A3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0808CC86" w14:textId="77777777" w:rsidR="00D02D7A" w:rsidRPr="00B31611" w:rsidRDefault="00D02D7A" w:rsidP="00D02D7A">
      <w:pPr>
        <w:rPr>
          <w:rFonts w:eastAsia="PMingLiU" w:cs="Tahoma"/>
        </w:rPr>
      </w:pPr>
      <w:r w:rsidRPr="00B31611">
        <w:rPr>
          <w:rFonts w:eastAsia="PMingLiU" w:cs="Tahoma"/>
        </w:rPr>
        <w:t>Office 365 Plan A4 (</w:t>
      </w:r>
      <w:r w:rsidRPr="00B31611">
        <w:rPr>
          <w:rFonts w:eastAsia="PMingLiU" w:cs="Tahoma"/>
        </w:rPr>
        <w:t>使用者訂閱使用權</w:t>
      </w:r>
      <w:r w:rsidRPr="00B31611">
        <w:rPr>
          <w:rFonts w:eastAsia="PMingLiU" w:cs="Tahoma"/>
        </w:rPr>
        <w:t>) (</w:t>
      </w:r>
      <w:r w:rsidRPr="00B31611">
        <w:rPr>
          <w:rFonts w:eastAsia="PMingLiU" w:cs="Tahoma"/>
        </w:rPr>
        <w:t>應用程式組合</w:t>
      </w:r>
      <w:r w:rsidRPr="00B31611">
        <w:rPr>
          <w:rFonts w:eastAsia="PMingLiU" w:cs="Tahoma"/>
        </w:rPr>
        <w:t>)</w:t>
      </w:r>
    </w:p>
    <w:p w14:paraId="549AD864" w14:textId="77777777" w:rsidR="00D02D7A" w:rsidRPr="00B31611" w:rsidRDefault="00D02D7A" w:rsidP="00D02D7A">
      <w:pPr>
        <w:rPr>
          <w:rFonts w:eastAsia="PMingLiU" w:cs="Tahoma"/>
        </w:rPr>
      </w:pPr>
      <w:r w:rsidRPr="00B31611">
        <w:rPr>
          <w:rFonts w:eastAsia="PMingLiU" w:cs="Tahoma"/>
        </w:rPr>
        <w:t>Office 365 Plan E1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536C5882" w14:textId="77777777" w:rsidR="00D02D7A" w:rsidRPr="00B31611" w:rsidRDefault="00D02D7A" w:rsidP="00D02D7A">
      <w:pPr>
        <w:rPr>
          <w:rFonts w:eastAsia="PMingLiU" w:cs="Tahoma"/>
        </w:rPr>
      </w:pPr>
      <w:r w:rsidRPr="00B31611">
        <w:rPr>
          <w:rFonts w:eastAsia="PMingLiU" w:cs="Tahoma"/>
        </w:rPr>
        <w:t>Office 365 Plan E2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7E8C4771" w14:textId="77777777" w:rsidR="00D02D7A" w:rsidRPr="00B31611" w:rsidRDefault="00D02D7A" w:rsidP="00D02D7A">
      <w:pPr>
        <w:rPr>
          <w:rFonts w:eastAsia="PMingLiU" w:cs="Tahoma"/>
        </w:rPr>
      </w:pPr>
      <w:r w:rsidRPr="00B31611">
        <w:rPr>
          <w:rFonts w:eastAsia="PMingLiU" w:cs="Tahoma"/>
        </w:rPr>
        <w:t>Office 365 Plan E3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669DC08C" w14:textId="77777777" w:rsidR="00D02D7A" w:rsidRPr="00B31611" w:rsidRDefault="00D02D7A" w:rsidP="00D02D7A">
      <w:pPr>
        <w:rPr>
          <w:rFonts w:eastAsia="PMingLiU" w:cs="Tahoma"/>
        </w:rPr>
      </w:pPr>
      <w:r w:rsidRPr="00B31611">
        <w:rPr>
          <w:rFonts w:eastAsia="PMingLiU" w:cs="Tahoma"/>
        </w:rPr>
        <w:t>Office 365 Plan E4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4CF0967F" w14:textId="77777777" w:rsidR="00D02D7A" w:rsidRPr="00B31611" w:rsidRDefault="00D02D7A" w:rsidP="00D02D7A">
      <w:pPr>
        <w:rPr>
          <w:rFonts w:eastAsia="PMingLiU" w:cs="Tahoma"/>
        </w:rPr>
      </w:pPr>
      <w:r w:rsidRPr="00B31611">
        <w:rPr>
          <w:rFonts w:eastAsia="PMingLiU" w:cs="Tahoma"/>
        </w:rPr>
        <w:t>Office 365 Plan G1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44CA6598" w14:textId="77777777" w:rsidR="00D02D7A" w:rsidRPr="00B31611" w:rsidRDefault="00D02D7A" w:rsidP="00D02D7A">
      <w:pPr>
        <w:rPr>
          <w:rFonts w:eastAsia="PMingLiU" w:cs="Tahoma"/>
        </w:rPr>
      </w:pPr>
      <w:r w:rsidRPr="00B31611">
        <w:rPr>
          <w:rFonts w:eastAsia="PMingLiU" w:cs="Tahoma"/>
        </w:rPr>
        <w:t>Office 365 Plan G2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23A861CB" w14:textId="77777777" w:rsidR="00D02D7A" w:rsidRPr="00B31611" w:rsidRDefault="00D02D7A" w:rsidP="00D02D7A">
      <w:pPr>
        <w:rPr>
          <w:rFonts w:eastAsia="PMingLiU" w:cs="Tahoma"/>
        </w:rPr>
      </w:pPr>
      <w:r w:rsidRPr="00B31611">
        <w:rPr>
          <w:rFonts w:eastAsia="PMingLiU" w:cs="Tahoma"/>
        </w:rPr>
        <w:t>Office 365 Plan G3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0DBC7FF7" w14:textId="77777777" w:rsidR="00D02D7A" w:rsidRPr="00B31611" w:rsidRDefault="00D02D7A" w:rsidP="00D02D7A">
      <w:pPr>
        <w:rPr>
          <w:rFonts w:eastAsia="PMingLiU" w:cs="Tahoma"/>
        </w:rPr>
      </w:pPr>
      <w:r w:rsidRPr="00B31611">
        <w:rPr>
          <w:rFonts w:eastAsia="PMingLiU" w:cs="Tahoma"/>
        </w:rPr>
        <w:t>Office 365 Plan G4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1385EAB2" w14:textId="77777777" w:rsidR="00D02D7A" w:rsidRPr="00B31611" w:rsidRDefault="00D02D7A" w:rsidP="00D02D7A">
      <w:pPr>
        <w:rPr>
          <w:rFonts w:eastAsia="PMingLiU" w:cs="Tahoma"/>
        </w:rPr>
      </w:pPr>
      <w:r w:rsidRPr="00B31611">
        <w:rPr>
          <w:rFonts w:eastAsia="PMingLiU" w:cs="Tahoma"/>
        </w:rPr>
        <w:t>Office 365 Plan K1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1389587A" w14:textId="77777777" w:rsidR="00D02D7A" w:rsidRPr="00B31611" w:rsidRDefault="00D02D7A" w:rsidP="00D02D7A">
      <w:pPr>
        <w:rPr>
          <w:rFonts w:eastAsia="PMingLiU" w:cs="Tahoma"/>
        </w:rPr>
      </w:pPr>
      <w:r w:rsidRPr="00B31611">
        <w:rPr>
          <w:rFonts w:eastAsia="PMingLiU" w:cs="Tahoma"/>
        </w:rPr>
        <w:t>Office 365 Plan K2 (</w:t>
      </w:r>
      <w:r w:rsidRPr="00B31611">
        <w:rPr>
          <w:rFonts w:eastAsia="PMingLiU" w:cs="Tahoma"/>
        </w:rPr>
        <w:t>使用者訂閱使用權</w:t>
      </w:r>
      <w:r w:rsidRPr="00B31611">
        <w:rPr>
          <w:rFonts w:eastAsia="PMingLiU" w:cs="Tahoma"/>
        </w:rPr>
        <w:t>) (</w:t>
      </w:r>
      <w:r w:rsidRPr="00B31611">
        <w:rPr>
          <w:rFonts w:eastAsia="PMingLiU" w:cs="Tahoma"/>
        </w:rPr>
        <w:t>伺服器組合</w:t>
      </w:r>
      <w:r w:rsidRPr="00B31611">
        <w:rPr>
          <w:rFonts w:eastAsia="PMingLiU" w:cs="Tahoma"/>
        </w:rPr>
        <w:t>)</w:t>
      </w:r>
    </w:p>
    <w:p w14:paraId="17140170" w14:textId="77777777" w:rsidR="00D02D7A" w:rsidRPr="00B31611" w:rsidRDefault="00D02D7A" w:rsidP="00D02D7A">
      <w:pPr>
        <w:rPr>
          <w:rFonts w:eastAsia="PMingLiU" w:cs="Tahoma"/>
        </w:rPr>
      </w:pPr>
      <w:r w:rsidRPr="00B31611">
        <w:rPr>
          <w:rFonts w:eastAsia="PMingLiU" w:cs="Tahoma"/>
        </w:rPr>
        <w:t>System Center 2012 Endpoint Protection</w:t>
      </w:r>
    </w:p>
    <w:p w14:paraId="7587D33E" w14:textId="77777777" w:rsidR="00D02D7A" w:rsidRPr="00B31611" w:rsidRDefault="00D02D7A" w:rsidP="00D02D7A">
      <w:pPr>
        <w:rPr>
          <w:rFonts w:eastAsia="PMingLiU" w:cs="Tahoma"/>
        </w:rPr>
      </w:pPr>
      <w:r w:rsidRPr="00B31611">
        <w:rPr>
          <w:rFonts w:eastAsia="PMingLiU" w:cs="Tahoma"/>
        </w:rPr>
        <w:t>Forefront Online Protection for Exchange (</w:t>
      </w:r>
      <w:r w:rsidRPr="00B31611">
        <w:rPr>
          <w:rFonts w:eastAsia="PMingLiU" w:cs="Tahoma"/>
        </w:rPr>
        <w:t>裝置及使用者訂閱使用權</w:t>
      </w:r>
      <w:r w:rsidRPr="00B31611">
        <w:rPr>
          <w:rFonts w:eastAsia="PMingLiU" w:cs="Tahoma"/>
        </w:rPr>
        <w:t>)</w:t>
      </w:r>
    </w:p>
    <w:p w14:paraId="76BFDC25" w14:textId="77777777" w:rsidR="00D02D7A" w:rsidRPr="00B31611" w:rsidRDefault="00D02D7A" w:rsidP="00D02D7A">
      <w:pPr>
        <w:rPr>
          <w:rFonts w:eastAsia="PMingLiU" w:cs="Tahoma"/>
        </w:rPr>
      </w:pPr>
      <w:r w:rsidRPr="00B31611">
        <w:rPr>
          <w:rFonts w:eastAsia="PMingLiU" w:cs="Tahoma"/>
        </w:rPr>
        <w:t>Microsoft Desktop Optimization Pack for 2012 Software Assurance</w:t>
      </w:r>
    </w:p>
    <w:p w14:paraId="396D6390" w14:textId="77777777" w:rsidR="00B65F35" w:rsidRPr="00B31611" w:rsidRDefault="00B65F35" w:rsidP="007E466C">
      <w:pPr>
        <w:rPr>
          <w:rFonts w:eastAsia="PMingLiU" w:cs="Tahoma"/>
        </w:rPr>
      </w:pPr>
    </w:p>
    <w:p w14:paraId="34916959" w14:textId="77777777" w:rsidR="00D57D2B" w:rsidRPr="00B31611" w:rsidRDefault="00D57D2B" w:rsidP="007E466C">
      <w:pPr>
        <w:rPr>
          <w:rFonts w:eastAsia="PMingLiU" w:cs="Tahoma"/>
        </w:rPr>
      </w:pPr>
    </w:p>
    <w:p w14:paraId="49835399" w14:textId="77777777" w:rsidR="004759C6" w:rsidRPr="00B31611" w:rsidRDefault="004759C6" w:rsidP="004759C6">
      <w:pPr>
        <w:pStyle w:val="Heading2"/>
        <w:ind w:left="0"/>
        <w:jc w:val="both"/>
        <w:rPr>
          <w:rFonts w:ascii="Tahoma" w:eastAsia="PMingLiU" w:hAnsi="Tahoma" w:cs="Tahoma"/>
        </w:rPr>
      </w:pPr>
      <w:bookmarkStart w:id="581" w:name="_Toc374024309"/>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3 </w:t>
      </w:r>
      <w:r w:rsidRPr="00B31611">
        <w:rPr>
          <w:rFonts w:ascii="Tahoma" w:eastAsia="PMingLiU" w:hAnsi="Tahoma" w:cs="Tahoma"/>
          <w:color w:val="FF6600"/>
        </w:rPr>
        <w:t>月變更</w:t>
      </w:r>
      <w:bookmarkEnd w:id="581"/>
    </w:p>
    <w:p w14:paraId="4E2AED5F" w14:textId="77777777" w:rsidR="004759C6" w:rsidRPr="00B31611" w:rsidRDefault="004759C6" w:rsidP="004759C6">
      <w:pPr>
        <w:pStyle w:val="Heading2"/>
        <w:ind w:left="0"/>
        <w:jc w:val="both"/>
        <w:rPr>
          <w:rFonts w:ascii="Tahoma" w:eastAsia="PMingLiU" w:hAnsi="Tahoma" w:cs="Tahoma"/>
        </w:rPr>
      </w:pPr>
    </w:p>
    <w:p w14:paraId="5FE138B7" w14:textId="77777777" w:rsidR="0064651F" w:rsidRPr="00B31611" w:rsidRDefault="004759C6" w:rsidP="0064651F">
      <w:pPr>
        <w:spacing w:after="60"/>
        <w:rPr>
          <w:rFonts w:eastAsia="PMingLiU" w:cs="Tahoma"/>
        </w:rPr>
      </w:pPr>
      <w:r w:rsidRPr="00B31611">
        <w:rPr>
          <w:rFonts w:eastAsia="PMingLiU" w:cs="Tahoma"/>
          <w:b/>
        </w:rPr>
        <w:t>新增</w:t>
      </w:r>
    </w:p>
    <w:p w14:paraId="5E49B133" w14:textId="77777777" w:rsidR="006D5B20" w:rsidRPr="00B31611" w:rsidRDefault="006D5B20" w:rsidP="006D5B20">
      <w:pPr>
        <w:rPr>
          <w:rFonts w:eastAsia="PMingLiU" w:cs="Tahoma"/>
        </w:rPr>
      </w:pPr>
      <w:r w:rsidRPr="00B31611">
        <w:rPr>
          <w:rFonts w:eastAsia="PMingLiU" w:cs="Tahoma"/>
          <w:color w:val="000000"/>
          <w:szCs w:val="18"/>
        </w:rPr>
        <w:t>Exchange Online Archiving for Exchange Online</w:t>
      </w:r>
    </w:p>
    <w:p w14:paraId="4C1FE0DF" w14:textId="77777777" w:rsidR="006D5B20" w:rsidRPr="00B31611" w:rsidRDefault="006D5B20" w:rsidP="006D5B20">
      <w:pPr>
        <w:rPr>
          <w:rFonts w:eastAsia="PMingLiU" w:cs="Tahoma"/>
        </w:rPr>
      </w:pPr>
      <w:r w:rsidRPr="00B31611">
        <w:rPr>
          <w:rFonts w:eastAsia="PMingLiU" w:cs="Tahoma"/>
          <w:color w:val="000000"/>
          <w:szCs w:val="18"/>
        </w:rPr>
        <w:t xml:space="preserve">Exchange Online Archiving for Exchange Online A </w:t>
      </w:r>
    </w:p>
    <w:p w14:paraId="7E02A1B3" w14:textId="77777777" w:rsidR="006D5B20" w:rsidRPr="00B31611" w:rsidRDefault="006D5B20" w:rsidP="006D5B20">
      <w:pPr>
        <w:rPr>
          <w:rFonts w:eastAsia="PMingLiU" w:cs="Tahoma"/>
        </w:rPr>
      </w:pPr>
      <w:r w:rsidRPr="00B31611">
        <w:rPr>
          <w:rFonts w:eastAsia="PMingLiU" w:cs="Tahoma"/>
          <w:color w:val="000000"/>
          <w:szCs w:val="18"/>
        </w:rPr>
        <w:t>Exchange Online Protection (</w:t>
      </w:r>
      <w:r w:rsidRPr="00B31611">
        <w:rPr>
          <w:rFonts w:eastAsia="PMingLiU" w:cs="Tahoma"/>
          <w:color w:val="000000"/>
          <w:szCs w:val="18"/>
        </w:rPr>
        <w:t>使用者訂閱使用權</w:t>
      </w:r>
      <w:r w:rsidRPr="00B31611">
        <w:rPr>
          <w:rFonts w:eastAsia="PMingLiU" w:cs="Tahoma"/>
          <w:color w:val="000000"/>
          <w:szCs w:val="18"/>
        </w:rPr>
        <w:t>)</w:t>
      </w:r>
    </w:p>
    <w:p w14:paraId="4602564C" w14:textId="77777777" w:rsidR="00140B67" w:rsidRPr="00B31611" w:rsidRDefault="00140B67" w:rsidP="006D6A83">
      <w:pPr>
        <w:rPr>
          <w:rFonts w:eastAsia="PMingLiU" w:cs="Tahoma"/>
        </w:rPr>
      </w:pPr>
      <w:r w:rsidRPr="00B31611">
        <w:rPr>
          <w:rFonts w:eastAsia="PMingLiU" w:cs="Tahoma"/>
          <w:color w:val="000000"/>
          <w:szCs w:val="18"/>
        </w:rPr>
        <w:t>Office 365 Midsize Business (</w:t>
      </w:r>
      <w:r w:rsidRPr="00B31611">
        <w:rPr>
          <w:rFonts w:eastAsia="PMingLiU" w:cs="Tahoma"/>
          <w:color w:val="000000"/>
          <w:szCs w:val="18"/>
        </w:rPr>
        <w:t>使用者訂閱使用權</w:t>
      </w:r>
      <w:r w:rsidRPr="00B31611">
        <w:rPr>
          <w:rFonts w:eastAsia="PMingLiU" w:cs="Tahoma"/>
          <w:color w:val="000000"/>
          <w:szCs w:val="18"/>
        </w:rPr>
        <w:t>)</w:t>
      </w:r>
    </w:p>
    <w:p w14:paraId="62B58EA1" w14:textId="77777777" w:rsidR="00170CFB" w:rsidRPr="00B31611" w:rsidRDefault="006D5B20" w:rsidP="006D6A83">
      <w:pPr>
        <w:rPr>
          <w:rFonts w:eastAsia="PMingLiU" w:cs="Tahoma"/>
        </w:rPr>
      </w:pPr>
      <w:r w:rsidRPr="00B31611">
        <w:rPr>
          <w:rFonts w:eastAsia="PMingLiU" w:cs="Tahoma"/>
          <w:color w:val="000000"/>
          <w:szCs w:val="18"/>
        </w:rPr>
        <w:t>Office 365 Plan E1 (</w:t>
      </w:r>
      <w:r w:rsidRPr="00B31611">
        <w:rPr>
          <w:rFonts w:eastAsia="PMingLiU" w:cs="Tahoma"/>
          <w:color w:val="000000"/>
          <w:szCs w:val="18"/>
        </w:rPr>
        <w:t>使用者訂閱使用權</w:t>
      </w:r>
      <w:r w:rsidRPr="00B31611">
        <w:rPr>
          <w:rFonts w:eastAsia="PMingLiU" w:cs="Tahoma"/>
          <w:color w:val="000000"/>
          <w:szCs w:val="18"/>
        </w:rPr>
        <w:t>) SQL Server</w:t>
      </w:r>
      <w:r w:rsidR="000E78F8" w:rsidRPr="00B31611">
        <w:rPr>
          <w:rFonts w:eastAsia="PMingLiU" w:cs="Tahoma"/>
          <w:color w:val="000000"/>
          <w:szCs w:val="18"/>
          <w:vertAlign w:val="superscript"/>
        </w:rPr>
        <w:t>®</w:t>
      </w:r>
      <w:r w:rsidRPr="00B31611">
        <w:rPr>
          <w:rFonts w:eastAsia="PMingLiU" w:cs="Tahoma"/>
          <w:color w:val="000000"/>
          <w:szCs w:val="18"/>
        </w:rPr>
        <w:t xml:space="preserve"> 2012 Parallel Data Warehouse</w:t>
      </w:r>
    </w:p>
    <w:p w14:paraId="6A2D9B57" w14:textId="77777777" w:rsidR="006D5B20" w:rsidRPr="00B31611" w:rsidRDefault="006D5B20" w:rsidP="006D5B20">
      <w:pPr>
        <w:rPr>
          <w:rFonts w:eastAsia="PMingLiU" w:cs="Tahoma"/>
        </w:rPr>
      </w:pPr>
      <w:r w:rsidRPr="00B31611">
        <w:rPr>
          <w:rFonts w:eastAsia="PMingLiU" w:cs="Tahoma"/>
          <w:color w:val="000000"/>
          <w:szCs w:val="18"/>
        </w:rPr>
        <w:t xml:space="preserve">Project Online </w:t>
      </w:r>
    </w:p>
    <w:p w14:paraId="72AD452C" w14:textId="77777777" w:rsidR="006D5B20" w:rsidRPr="00B31611" w:rsidRDefault="006D5B20" w:rsidP="006D5B20">
      <w:pPr>
        <w:rPr>
          <w:rFonts w:eastAsia="PMingLiU" w:cs="Tahoma"/>
        </w:rPr>
      </w:pPr>
      <w:r w:rsidRPr="00B31611">
        <w:rPr>
          <w:rFonts w:eastAsia="PMingLiU" w:cs="Tahoma"/>
          <w:color w:val="000000"/>
          <w:szCs w:val="18"/>
        </w:rPr>
        <w:t>Project Online A</w:t>
      </w:r>
      <w:r w:rsidR="0028454A" w:rsidRPr="00B31611">
        <w:rPr>
          <w:rFonts w:eastAsia="PMingLiU" w:cs="Tahoma"/>
          <w:color w:val="000000"/>
          <w:szCs w:val="18"/>
        </w:rPr>
        <w:t xml:space="preserve"> </w:t>
      </w:r>
    </w:p>
    <w:p w14:paraId="7C43B0C0" w14:textId="77777777" w:rsidR="006D5B20" w:rsidRPr="00B31611" w:rsidRDefault="006D5B20" w:rsidP="006D5B20">
      <w:pPr>
        <w:rPr>
          <w:rFonts w:eastAsia="PMingLiU" w:cs="Tahoma"/>
        </w:rPr>
      </w:pPr>
      <w:r w:rsidRPr="00B31611">
        <w:rPr>
          <w:rFonts w:eastAsia="PMingLiU" w:cs="Tahoma"/>
          <w:color w:val="000000"/>
          <w:szCs w:val="18"/>
        </w:rPr>
        <w:t xml:space="preserve">Project Pro for Office 365 </w:t>
      </w:r>
    </w:p>
    <w:p w14:paraId="4BE0BB0C" w14:textId="77777777" w:rsidR="006D5B20" w:rsidRPr="00B31611" w:rsidRDefault="006D5B20" w:rsidP="006D5B20">
      <w:pPr>
        <w:rPr>
          <w:rFonts w:eastAsia="PMingLiU" w:cs="Tahoma"/>
        </w:rPr>
      </w:pPr>
      <w:r w:rsidRPr="00B31611">
        <w:rPr>
          <w:rFonts w:eastAsia="PMingLiU" w:cs="Tahoma"/>
          <w:color w:val="000000"/>
          <w:szCs w:val="18"/>
        </w:rPr>
        <w:t>Project Pro for Office 365 A</w:t>
      </w:r>
      <w:r w:rsidR="0028454A" w:rsidRPr="00B31611">
        <w:rPr>
          <w:rFonts w:eastAsia="PMingLiU" w:cs="Tahoma"/>
          <w:color w:val="000000"/>
          <w:szCs w:val="18"/>
        </w:rPr>
        <w:t xml:space="preserve"> </w:t>
      </w:r>
    </w:p>
    <w:p w14:paraId="07749A99" w14:textId="77777777" w:rsidR="00170CFB" w:rsidRPr="00B31611" w:rsidRDefault="00170CFB" w:rsidP="006D6A83">
      <w:pPr>
        <w:rPr>
          <w:rFonts w:eastAsia="PMingLiU" w:cs="Tahoma"/>
        </w:rPr>
      </w:pPr>
      <w:r w:rsidRPr="00B31611">
        <w:rPr>
          <w:rFonts w:eastAsia="PMingLiU" w:cs="Tahoma"/>
          <w:color w:val="000000"/>
          <w:szCs w:val="18"/>
        </w:rPr>
        <w:t>SQL Server</w:t>
      </w:r>
      <w:r w:rsidR="000E78F8" w:rsidRPr="00B31611">
        <w:rPr>
          <w:rFonts w:eastAsia="PMingLiU" w:cs="Tahoma"/>
          <w:color w:val="000000"/>
          <w:szCs w:val="18"/>
          <w:vertAlign w:val="superscript"/>
        </w:rPr>
        <w:t>®</w:t>
      </w:r>
      <w:r w:rsidRPr="00B31611">
        <w:rPr>
          <w:rFonts w:eastAsia="PMingLiU" w:cs="Tahoma"/>
          <w:color w:val="000000"/>
          <w:szCs w:val="18"/>
        </w:rPr>
        <w:t xml:space="preserve"> 2012 Parallel Data Warehouse Developer</w:t>
      </w:r>
    </w:p>
    <w:p w14:paraId="1F5B8DE4" w14:textId="77777777" w:rsidR="00170CFB" w:rsidRPr="00B31611" w:rsidRDefault="00170CFB" w:rsidP="006D6A83">
      <w:pPr>
        <w:rPr>
          <w:rFonts w:eastAsia="PMingLiU" w:cs="Tahoma"/>
        </w:rPr>
      </w:pPr>
      <w:r w:rsidRPr="00B31611">
        <w:rPr>
          <w:rFonts w:eastAsia="PMingLiU" w:cs="Tahoma"/>
          <w:color w:val="000000"/>
          <w:szCs w:val="18"/>
        </w:rPr>
        <w:t>Visio Pro for Office 365 A</w:t>
      </w:r>
      <w:r w:rsidR="0028454A" w:rsidRPr="00B31611">
        <w:rPr>
          <w:rFonts w:eastAsia="PMingLiU" w:cs="Tahoma"/>
          <w:color w:val="000000"/>
          <w:szCs w:val="18"/>
        </w:rPr>
        <w:t xml:space="preserve"> </w:t>
      </w:r>
    </w:p>
    <w:p w14:paraId="165F210C" w14:textId="77777777" w:rsidR="00170CFB" w:rsidRPr="00B31611" w:rsidRDefault="00170CFB" w:rsidP="006D6A83">
      <w:pPr>
        <w:rPr>
          <w:rFonts w:eastAsia="PMingLiU" w:cs="Tahoma"/>
        </w:rPr>
      </w:pPr>
      <w:r w:rsidRPr="00B31611">
        <w:rPr>
          <w:rFonts w:eastAsia="PMingLiU" w:cs="Tahoma"/>
          <w:color w:val="000000"/>
          <w:szCs w:val="18"/>
        </w:rPr>
        <w:t xml:space="preserve">Visio Pro for Office 365 </w:t>
      </w:r>
    </w:p>
    <w:p w14:paraId="5A838C32" w14:textId="77777777" w:rsidR="00170CFB" w:rsidRPr="00B31611" w:rsidRDefault="00170CFB" w:rsidP="006D6A83">
      <w:pPr>
        <w:rPr>
          <w:rFonts w:eastAsia="PMingLiU" w:cs="Tahoma"/>
        </w:rPr>
      </w:pPr>
      <w:r w:rsidRPr="00B31611">
        <w:rPr>
          <w:rFonts w:eastAsia="PMingLiU" w:cs="Tahoma"/>
          <w:color w:val="000000"/>
          <w:szCs w:val="18"/>
        </w:rPr>
        <w:t xml:space="preserve">Yammer Enterprise </w:t>
      </w:r>
    </w:p>
    <w:p w14:paraId="03A634E8" w14:textId="77777777" w:rsidR="004759C6" w:rsidRPr="00B31611" w:rsidRDefault="004759C6" w:rsidP="004759C6">
      <w:pPr>
        <w:keepNext/>
        <w:tabs>
          <w:tab w:val="num" w:pos="720"/>
        </w:tabs>
        <w:outlineLvl w:val="3"/>
        <w:rPr>
          <w:rFonts w:eastAsia="PMingLiU" w:cs="Tahoma"/>
        </w:rPr>
      </w:pPr>
    </w:p>
    <w:p w14:paraId="1A485A7C" w14:textId="77777777" w:rsidR="004759C6" w:rsidRPr="00B31611" w:rsidRDefault="004759C6" w:rsidP="004759C6">
      <w:pPr>
        <w:spacing w:after="60"/>
        <w:rPr>
          <w:rFonts w:eastAsia="PMingLiU" w:cs="Tahoma"/>
        </w:rPr>
      </w:pPr>
      <w:r w:rsidRPr="00B31611">
        <w:rPr>
          <w:rFonts w:eastAsia="PMingLiU" w:cs="Tahoma"/>
          <w:b/>
        </w:rPr>
        <w:t>變更</w:t>
      </w:r>
    </w:p>
    <w:p w14:paraId="64C41558" w14:textId="77777777" w:rsidR="00497ADA" w:rsidRPr="00B31611" w:rsidRDefault="001B413E" w:rsidP="006D5B20">
      <w:pPr>
        <w:rPr>
          <w:rFonts w:eastAsia="PMingLiU" w:cs="Tahoma"/>
        </w:rPr>
      </w:pPr>
      <w:r w:rsidRPr="00B31611">
        <w:rPr>
          <w:rFonts w:eastAsia="PMingLiU" w:cs="Tahoma"/>
          <w:color w:val="000000"/>
          <w:szCs w:val="18"/>
        </w:rPr>
        <w:t>Microsoft Dynamics CRM Online</w:t>
      </w:r>
    </w:p>
    <w:p w14:paraId="5173CA0D" w14:textId="77777777" w:rsidR="006D5B20" w:rsidRPr="00B31611" w:rsidRDefault="006D5B20" w:rsidP="006D5B20">
      <w:pPr>
        <w:rPr>
          <w:rFonts w:eastAsia="PMingLiU" w:cs="Tahoma"/>
        </w:rPr>
      </w:pPr>
      <w:r w:rsidRPr="00B31611">
        <w:rPr>
          <w:rFonts w:eastAsia="PMingLiU" w:cs="Tahoma"/>
          <w:color w:val="000000"/>
          <w:szCs w:val="18"/>
        </w:rPr>
        <w:t>Exchange Online Archiving for Exchange Server</w:t>
      </w:r>
    </w:p>
    <w:p w14:paraId="621B42F1" w14:textId="77777777" w:rsidR="006D5B20" w:rsidRPr="00B31611" w:rsidRDefault="006D5B20" w:rsidP="006D5B20">
      <w:pPr>
        <w:rPr>
          <w:rFonts w:eastAsia="PMingLiU" w:cs="Tahoma"/>
        </w:rPr>
      </w:pPr>
      <w:r w:rsidRPr="00B31611">
        <w:rPr>
          <w:rFonts w:eastAsia="PMingLiU" w:cs="Tahoma"/>
          <w:color w:val="000000"/>
          <w:szCs w:val="18"/>
        </w:rPr>
        <w:t xml:space="preserve">Exchange Online </w:t>
      </w:r>
      <w:r w:rsidRPr="00B31611">
        <w:rPr>
          <w:rFonts w:eastAsia="PMingLiU" w:cs="Tahoma"/>
          <w:color w:val="000000"/>
          <w:szCs w:val="18"/>
        </w:rPr>
        <w:t>方案</w:t>
      </w:r>
      <w:r w:rsidRPr="00B31611">
        <w:rPr>
          <w:rFonts w:eastAsia="PMingLiU" w:cs="Tahoma"/>
          <w:color w:val="000000"/>
          <w:szCs w:val="18"/>
        </w:rPr>
        <w:t xml:space="preserve"> 1 (</w:t>
      </w:r>
      <w:r w:rsidRPr="00B31611">
        <w:rPr>
          <w:rFonts w:eastAsia="PMingLiU" w:cs="Tahoma"/>
          <w:color w:val="000000"/>
          <w:szCs w:val="18"/>
        </w:rPr>
        <w:t>使用者訂閱使用權</w:t>
      </w:r>
      <w:r w:rsidRPr="00B31611">
        <w:rPr>
          <w:rFonts w:eastAsia="PMingLiU" w:cs="Tahoma"/>
          <w:color w:val="000000"/>
          <w:szCs w:val="18"/>
        </w:rPr>
        <w:t>)</w:t>
      </w:r>
    </w:p>
    <w:p w14:paraId="4AE3F8CF" w14:textId="77777777" w:rsidR="006D5B20" w:rsidRPr="00B31611" w:rsidRDefault="006D5B20" w:rsidP="006D5B20">
      <w:pPr>
        <w:rPr>
          <w:rFonts w:eastAsia="PMingLiU" w:cs="Tahoma"/>
        </w:rPr>
      </w:pPr>
      <w:r w:rsidRPr="00B31611">
        <w:rPr>
          <w:rFonts w:eastAsia="PMingLiU" w:cs="Tahoma"/>
          <w:color w:val="000000"/>
          <w:szCs w:val="18"/>
        </w:rPr>
        <w:t xml:space="preserve">Exchange Online </w:t>
      </w:r>
      <w:r w:rsidRPr="00B31611">
        <w:rPr>
          <w:rFonts w:eastAsia="PMingLiU" w:cs="Tahoma"/>
          <w:color w:val="000000"/>
          <w:szCs w:val="18"/>
        </w:rPr>
        <w:t>方案</w:t>
      </w:r>
      <w:r w:rsidRPr="00B31611">
        <w:rPr>
          <w:rFonts w:eastAsia="PMingLiU" w:cs="Tahoma"/>
          <w:color w:val="000000"/>
          <w:szCs w:val="18"/>
        </w:rPr>
        <w:t xml:space="preserve"> 2 (</w:t>
      </w:r>
      <w:r w:rsidRPr="00B31611">
        <w:rPr>
          <w:rFonts w:eastAsia="PMingLiU" w:cs="Tahoma"/>
          <w:color w:val="000000"/>
          <w:szCs w:val="18"/>
        </w:rPr>
        <w:t>使用者訂閱使用權</w:t>
      </w:r>
      <w:r w:rsidRPr="00B31611">
        <w:rPr>
          <w:rFonts w:eastAsia="PMingLiU" w:cs="Tahoma"/>
          <w:color w:val="000000"/>
          <w:szCs w:val="18"/>
        </w:rPr>
        <w:t>)</w:t>
      </w:r>
    </w:p>
    <w:p w14:paraId="26CCEE33" w14:textId="77777777" w:rsidR="006D5B20" w:rsidRPr="00B31611" w:rsidRDefault="006D5B20" w:rsidP="006D5B20">
      <w:pPr>
        <w:rPr>
          <w:rFonts w:eastAsia="PMingLiU" w:cs="Tahoma"/>
        </w:rPr>
      </w:pPr>
      <w:r w:rsidRPr="00B31611">
        <w:rPr>
          <w:rFonts w:eastAsia="PMingLiU" w:cs="Tahoma"/>
          <w:color w:val="000000"/>
          <w:szCs w:val="18"/>
        </w:rPr>
        <w:t xml:space="preserve">Exchange Online </w:t>
      </w:r>
      <w:r w:rsidRPr="00B31611">
        <w:rPr>
          <w:rFonts w:eastAsia="PMingLiU" w:cs="Tahoma"/>
          <w:color w:val="000000"/>
          <w:szCs w:val="18"/>
        </w:rPr>
        <w:t>方案</w:t>
      </w:r>
      <w:r w:rsidRPr="00B31611">
        <w:rPr>
          <w:rFonts w:eastAsia="PMingLiU" w:cs="Tahoma"/>
          <w:color w:val="000000"/>
          <w:szCs w:val="18"/>
        </w:rPr>
        <w:t xml:space="preserve"> 1A for Alumni (</w:t>
      </w:r>
      <w:r w:rsidRPr="00B31611">
        <w:rPr>
          <w:rFonts w:eastAsia="PMingLiU" w:cs="Tahoma"/>
          <w:color w:val="000000"/>
          <w:szCs w:val="18"/>
        </w:rPr>
        <w:t>使用者訂閱使用權</w:t>
      </w:r>
      <w:r w:rsidRPr="00B31611">
        <w:rPr>
          <w:rFonts w:eastAsia="PMingLiU" w:cs="Tahoma"/>
          <w:color w:val="000000"/>
          <w:szCs w:val="18"/>
        </w:rPr>
        <w:t>)</w:t>
      </w:r>
    </w:p>
    <w:p w14:paraId="1EDADB91" w14:textId="77777777" w:rsidR="006D5B20" w:rsidRPr="00B31611" w:rsidRDefault="006D5B20" w:rsidP="006D5B20">
      <w:pPr>
        <w:rPr>
          <w:rFonts w:eastAsia="PMingLiU" w:cs="Tahoma"/>
        </w:rPr>
      </w:pPr>
      <w:r w:rsidRPr="00B31611">
        <w:rPr>
          <w:rFonts w:eastAsia="PMingLiU" w:cs="Tahoma"/>
          <w:color w:val="000000"/>
          <w:szCs w:val="18"/>
        </w:rPr>
        <w:t xml:space="preserve">Exchange Online </w:t>
      </w:r>
      <w:r w:rsidRPr="00B31611">
        <w:rPr>
          <w:rFonts w:eastAsia="PMingLiU" w:cs="Tahoma"/>
          <w:color w:val="000000"/>
          <w:szCs w:val="18"/>
        </w:rPr>
        <w:t>方案</w:t>
      </w:r>
      <w:r w:rsidRPr="00B31611">
        <w:rPr>
          <w:rFonts w:eastAsia="PMingLiU" w:cs="Tahoma"/>
          <w:color w:val="000000"/>
          <w:szCs w:val="18"/>
        </w:rPr>
        <w:t xml:space="preserve"> 2A (</w:t>
      </w:r>
      <w:r w:rsidRPr="00B31611">
        <w:rPr>
          <w:rFonts w:eastAsia="PMingLiU" w:cs="Tahoma"/>
          <w:color w:val="000000"/>
          <w:szCs w:val="18"/>
        </w:rPr>
        <w:t>使用者訂閱使用權</w:t>
      </w:r>
      <w:r w:rsidRPr="00B31611">
        <w:rPr>
          <w:rFonts w:eastAsia="PMingLiU" w:cs="Tahoma"/>
          <w:color w:val="000000"/>
          <w:szCs w:val="18"/>
        </w:rPr>
        <w:t>)</w:t>
      </w:r>
    </w:p>
    <w:p w14:paraId="4D2616A0" w14:textId="77777777" w:rsidR="006D5B20" w:rsidRPr="00B31611" w:rsidRDefault="006D5B20" w:rsidP="006D5B20">
      <w:pPr>
        <w:rPr>
          <w:rFonts w:eastAsia="PMingLiU" w:cs="Tahoma"/>
        </w:rPr>
      </w:pPr>
      <w:r w:rsidRPr="00B31611">
        <w:rPr>
          <w:rFonts w:eastAsia="PMingLiU" w:cs="Tahoma"/>
          <w:color w:val="000000"/>
          <w:szCs w:val="18"/>
        </w:rPr>
        <w:t xml:space="preserve">Lync Online </w:t>
      </w:r>
      <w:r w:rsidRPr="00B31611">
        <w:rPr>
          <w:rFonts w:eastAsia="PMingLiU" w:cs="Tahoma"/>
          <w:color w:val="000000"/>
          <w:szCs w:val="18"/>
        </w:rPr>
        <w:t>方案</w:t>
      </w:r>
      <w:r w:rsidRPr="00B31611">
        <w:rPr>
          <w:rFonts w:eastAsia="PMingLiU" w:cs="Tahoma"/>
          <w:color w:val="000000"/>
          <w:szCs w:val="18"/>
        </w:rPr>
        <w:t xml:space="preserve"> 3A (</w:t>
      </w:r>
      <w:r w:rsidRPr="00B31611">
        <w:rPr>
          <w:rFonts w:eastAsia="PMingLiU" w:cs="Tahoma"/>
          <w:color w:val="000000"/>
          <w:szCs w:val="18"/>
        </w:rPr>
        <w:t>使用者訂閱使用權</w:t>
      </w:r>
      <w:r w:rsidRPr="00B31611">
        <w:rPr>
          <w:rFonts w:eastAsia="PMingLiU" w:cs="Tahoma"/>
          <w:color w:val="000000"/>
          <w:szCs w:val="18"/>
        </w:rPr>
        <w:t>)</w:t>
      </w:r>
    </w:p>
    <w:p w14:paraId="493EE6DE" w14:textId="77777777" w:rsidR="00497ADA" w:rsidRPr="00B31611" w:rsidRDefault="00497ADA" w:rsidP="006D5B20">
      <w:pPr>
        <w:rPr>
          <w:rFonts w:eastAsia="PMingLiU" w:cs="Tahoma"/>
        </w:rPr>
      </w:pPr>
      <w:r w:rsidRPr="00B31611">
        <w:rPr>
          <w:rFonts w:eastAsia="PMingLiU" w:cs="Tahoma"/>
          <w:color w:val="000000"/>
          <w:szCs w:val="18"/>
        </w:rPr>
        <w:t>Microsoft Dynamics CRM 2011 Server</w:t>
      </w:r>
    </w:p>
    <w:p w14:paraId="0D2BBE53" w14:textId="77777777" w:rsidR="006D5B20" w:rsidRPr="00B31611" w:rsidRDefault="006D5B20" w:rsidP="006D5B20">
      <w:pPr>
        <w:rPr>
          <w:rFonts w:eastAsia="PMingLiU" w:cs="Tahoma"/>
        </w:rPr>
      </w:pPr>
      <w:r w:rsidRPr="00B31611">
        <w:rPr>
          <w:rFonts w:eastAsia="PMingLiU" w:cs="Tahoma"/>
          <w:color w:val="000000"/>
          <w:szCs w:val="18"/>
        </w:rPr>
        <w:t xml:space="preserve">Microsoft Windows Azure </w:t>
      </w:r>
      <w:r w:rsidRPr="00B31611">
        <w:rPr>
          <w:rFonts w:eastAsia="PMingLiU" w:cs="Tahoma"/>
          <w:color w:val="000000"/>
          <w:szCs w:val="18"/>
        </w:rPr>
        <w:t>支援優惠方案</w:t>
      </w:r>
    </w:p>
    <w:p w14:paraId="62312A4D" w14:textId="77777777" w:rsidR="006D5B20" w:rsidRPr="00B31611" w:rsidRDefault="006D5B20" w:rsidP="006D5B20">
      <w:pPr>
        <w:rPr>
          <w:rFonts w:eastAsia="PMingLiU" w:cs="Tahoma"/>
        </w:rPr>
      </w:pPr>
      <w:r w:rsidRPr="00B31611">
        <w:rPr>
          <w:rFonts w:eastAsia="PMingLiU" w:cs="Tahoma"/>
          <w:color w:val="000000"/>
          <w:szCs w:val="18"/>
        </w:rPr>
        <w:t>Office 365 A2 (</w:t>
      </w:r>
      <w:r w:rsidRPr="00B31611">
        <w:rPr>
          <w:rFonts w:eastAsia="PMingLiU" w:cs="Tahoma"/>
          <w:color w:val="000000"/>
          <w:szCs w:val="18"/>
        </w:rPr>
        <w:t>使用者訂閱使用權</w:t>
      </w:r>
      <w:r w:rsidRPr="00B31611">
        <w:rPr>
          <w:rFonts w:eastAsia="PMingLiU" w:cs="Tahoma"/>
          <w:color w:val="000000"/>
          <w:szCs w:val="18"/>
        </w:rPr>
        <w:t>)</w:t>
      </w:r>
    </w:p>
    <w:p w14:paraId="1330B600" w14:textId="77777777" w:rsidR="006D5B20" w:rsidRPr="00B31611" w:rsidRDefault="006D5B20" w:rsidP="006D5B20">
      <w:pPr>
        <w:rPr>
          <w:rFonts w:eastAsia="PMingLiU" w:cs="Tahoma"/>
        </w:rPr>
      </w:pPr>
      <w:r w:rsidRPr="00B31611">
        <w:rPr>
          <w:rFonts w:eastAsia="PMingLiU" w:cs="Tahoma"/>
          <w:color w:val="000000"/>
          <w:szCs w:val="18"/>
        </w:rPr>
        <w:t>Office 365 A3 (</w:t>
      </w:r>
      <w:r w:rsidRPr="00B31611">
        <w:rPr>
          <w:rFonts w:eastAsia="PMingLiU" w:cs="Tahoma"/>
          <w:color w:val="000000"/>
          <w:szCs w:val="18"/>
        </w:rPr>
        <w:t>使用者訂閱使用權</w:t>
      </w:r>
      <w:r w:rsidRPr="00B31611">
        <w:rPr>
          <w:rFonts w:eastAsia="PMingLiU" w:cs="Tahoma"/>
          <w:color w:val="000000"/>
          <w:szCs w:val="18"/>
        </w:rPr>
        <w:t>)</w:t>
      </w:r>
    </w:p>
    <w:p w14:paraId="4EC2D24D" w14:textId="77777777" w:rsidR="006D5B20" w:rsidRPr="00B31611" w:rsidRDefault="006D5B20" w:rsidP="006D5B20">
      <w:pPr>
        <w:rPr>
          <w:rFonts w:eastAsia="PMingLiU" w:cs="Tahoma"/>
        </w:rPr>
      </w:pPr>
      <w:r w:rsidRPr="00B31611">
        <w:rPr>
          <w:rFonts w:eastAsia="PMingLiU" w:cs="Tahoma"/>
          <w:color w:val="000000"/>
          <w:szCs w:val="18"/>
        </w:rPr>
        <w:t>Office 365 A4 (</w:t>
      </w:r>
      <w:r w:rsidRPr="00B31611">
        <w:rPr>
          <w:rFonts w:eastAsia="PMingLiU" w:cs="Tahoma"/>
          <w:color w:val="000000"/>
          <w:szCs w:val="18"/>
        </w:rPr>
        <w:t>使用者訂閱使用權</w:t>
      </w:r>
      <w:r w:rsidRPr="00B31611">
        <w:rPr>
          <w:rFonts w:eastAsia="PMingLiU" w:cs="Tahoma"/>
          <w:color w:val="000000"/>
          <w:szCs w:val="18"/>
        </w:rPr>
        <w:t>)</w:t>
      </w:r>
    </w:p>
    <w:p w14:paraId="230AA592" w14:textId="77777777" w:rsidR="006D5B20" w:rsidRPr="00B31611" w:rsidRDefault="006D5B20" w:rsidP="006D5B20">
      <w:pPr>
        <w:rPr>
          <w:rFonts w:eastAsia="PMingLiU" w:cs="Tahoma"/>
        </w:rPr>
      </w:pPr>
      <w:r w:rsidRPr="00B31611">
        <w:rPr>
          <w:rFonts w:eastAsia="PMingLiU" w:cs="Tahoma"/>
          <w:color w:val="000000"/>
          <w:szCs w:val="18"/>
        </w:rPr>
        <w:t xml:space="preserve">Office Professional Plus </w:t>
      </w:r>
      <w:r w:rsidRPr="00B31611">
        <w:rPr>
          <w:rFonts w:eastAsia="PMingLiU" w:cs="Tahoma"/>
          <w:color w:val="000000"/>
          <w:szCs w:val="18"/>
        </w:rPr>
        <w:t>訂閱</w:t>
      </w:r>
      <w:r w:rsidRPr="00B31611">
        <w:rPr>
          <w:rFonts w:eastAsia="PMingLiU" w:cs="Tahoma"/>
          <w:color w:val="000000"/>
          <w:szCs w:val="18"/>
        </w:rPr>
        <w:t xml:space="preserve"> A (</w:t>
      </w:r>
      <w:r w:rsidRPr="00B31611">
        <w:rPr>
          <w:rFonts w:eastAsia="PMingLiU" w:cs="Tahoma"/>
          <w:color w:val="000000"/>
          <w:szCs w:val="18"/>
        </w:rPr>
        <w:t>使用者訂閱使用權</w:t>
      </w:r>
      <w:r w:rsidRPr="00B31611">
        <w:rPr>
          <w:rFonts w:eastAsia="PMingLiU" w:cs="Tahoma"/>
          <w:color w:val="000000"/>
          <w:szCs w:val="18"/>
        </w:rPr>
        <w:t>)</w:t>
      </w:r>
    </w:p>
    <w:p w14:paraId="6A7EA475" w14:textId="77777777" w:rsidR="006D5B20" w:rsidRPr="00B31611" w:rsidRDefault="006D5B20" w:rsidP="006D5B20">
      <w:pPr>
        <w:rPr>
          <w:rFonts w:eastAsia="PMingLiU" w:cs="Tahoma"/>
        </w:rPr>
      </w:pPr>
      <w:r w:rsidRPr="00B31611">
        <w:rPr>
          <w:rFonts w:eastAsia="PMingLiU" w:cs="Tahoma"/>
          <w:color w:val="000000"/>
          <w:szCs w:val="18"/>
        </w:rPr>
        <w:t xml:space="preserve">Office Web </w:t>
      </w:r>
      <w:r w:rsidRPr="00B31611">
        <w:rPr>
          <w:rFonts w:eastAsia="PMingLiU" w:cs="Tahoma"/>
          <w:color w:val="000000"/>
          <w:szCs w:val="18"/>
        </w:rPr>
        <w:t>應用程式含</w:t>
      </w:r>
      <w:r w:rsidRPr="00B31611">
        <w:rPr>
          <w:rFonts w:eastAsia="PMingLiU" w:cs="Tahoma"/>
          <w:color w:val="000000"/>
          <w:szCs w:val="18"/>
        </w:rPr>
        <w:t xml:space="preserve"> SharePoint </w:t>
      </w:r>
      <w:r w:rsidRPr="00B31611">
        <w:rPr>
          <w:rFonts w:eastAsia="PMingLiU" w:cs="Tahoma"/>
          <w:color w:val="000000"/>
          <w:szCs w:val="18"/>
        </w:rPr>
        <w:t>方案</w:t>
      </w:r>
      <w:r w:rsidRPr="00B31611">
        <w:rPr>
          <w:rFonts w:eastAsia="PMingLiU" w:cs="Tahoma"/>
          <w:color w:val="000000"/>
          <w:szCs w:val="18"/>
        </w:rPr>
        <w:t xml:space="preserve"> 2A (</w:t>
      </w:r>
      <w:r w:rsidRPr="00B31611">
        <w:rPr>
          <w:rFonts w:eastAsia="PMingLiU" w:cs="Tahoma"/>
          <w:color w:val="000000"/>
          <w:szCs w:val="18"/>
        </w:rPr>
        <w:t>使用者訂閱使用權</w:t>
      </w:r>
      <w:r w:rsidRPr="00B31611">
        <w:rPr>
          <w:rFonts w:eastAsia="PMingLiU" w:cs="Tahoma"/>
          <w:color w:val="000000"/>
          <w:szCs w:val="18"/>
        </w:rPr>
        <w:t>)</w:t>
      </w:r>
    </w:p>
    <w:p w14:paraId="17781537" w14:textId="77777777" w:rsidR="006D5B20" w:rsidRPr="00B31611" w:rsidRDefault="006D5B20" w:rsidP="006D6A83">
      <w:pPr>
        <w:rPr>
          <w:rFonts w:eastAsia="PMingLiU" w:cs="Tahoma"/>
        </w:rPr>
      </w:pPr>
      <w:r w:rsidRPr="00B31611">
        <w:rPr>
          <w:rFonts w:eastAsia="PMingLiU" w:cs="Tahoma"/>
          <w:color w:val="000000"/>
          <w:szCs w:val="18"/>
        </w:rPr>
        <w:t>SharePoint™ Online Extra Storage 1 GB A (</w:t>
      </w:r>
      <w:r w:rsidRPr="00B31611">
        <w:rPr>
          <w:rFonts w:eastAsia="PMingLiU" w:cs="Tahoma"/>
          <w:color w:val="000000"/>
          <w:szCs w:val="18"/>
        </w:rPr>
        <w:t>加值訂閱使用權</w:t>
      </w:r>
      <w:r w:rsidRPr="00B31611">
        <w:rPr>
          <w:rFonts w:eastAsia="PMingLiU" w:cs="Tahoma"/>
          <w:color w:val="000000"/>
          <w:szCs w:val="18"/>
        </w:rPr>
        <w:t>)</w:t>
      </w:r>
    </w:p>
    <w:p w14:paraId="74D2AA5B" w14:textId="77777777" w:rsidR="00170CFB" w:rsidRPr="00B31611" w:rsidRDefault="00170CFB" w:rsidP="006D6A83">
      <w:pPr>
        <w:rPr>
          <w:rFonts w:eastAsia="PMingLiU" w:cs="Tahoma"/>
        </w:rPr>
      </w:pPr>
      <w:r w:rsidRPr="00B31611">
        <w:rPr>
          <w:rFonts w:eastAsia="PMingLiU" w:cs="Tahoma"/>
          <w:color w:val="000000"/>
          <w:szCs w:val="18"/>
        </w:rPr>
        <w:t xml:space="preserve">System Center Configuration Manager 2007 R3 Enterprise </w:t>
      </w:r>
      <w:r w:rsidRPr="00B31611">
        <w:rPr>
          <w:rFonts w:eastAsia="PMingLiU" w:cs="Tahoma"/>
          <w:color w:val="000000"/>
          <w:szCs w:val="18"/>
        </w:rPr>
        <w:t>伺服器管理使用權</w:t>
      </w:r>
    </w:p>
    <w:p w14:paraId="50DE5AEC" w14:textId="77777777" w:rsidR="00170CFB" w:rsidRPr="00B31611" w:rsidRDefault="00170CFB" w:rsidP="006D6A83">
      <w:pPr>
        <w:rPr>
          <w:rFonts w:eastAsia="PMingLiU" w:cs="Tahoma"/>
        </w:rPr>
      </w:pPr>
      <w:r w:rsidRPr="00B31611">
        <w:rPr>
          <w:rFonts w:eastAsia="PMingLiU" w:cs="Tahoma"/>
          <w:color w:val="000000"/>
          <w:szCs w:val="18"/>
        </w:rPr>
        <w:t xml:space="preserve">System Center Configuration Manager 2007 R3 Standard </w:t>
      </w:r>
      <w:r w:rsidRPr="00B31611">
        <w:rPr>
          <w:rFonts w:eastAsia="PMingLiU" w:cs="Tahoma"/>
          <w:color w:val="000000"/>
          <w:szCs w:val="18"/>
        </w:rPr>
        <w:t>伺服器管理使用權</w:t>
      </w:r>
      <w:r w:rsidRPr="00B31611">
        <w:rPr>
          <w:rFonts w:eastAsia="PMingLiU" w:cs="Tahoma"/>
          <w:color w:val="000000"/>
          <w:szCs w:val="18"/>
        </w:rPr>
        <w:t xml:space="preserve"> (</w:t>
      </w:r>
      <w:r w:rsidRPr="00B31611">
        <w:rPr>
          <w:rFonts w:eastAsia="PMingLiU" w:cs="Tahoma"/>
          <w:color w:val="000000"/>
          <w:szCs w:val="18"/>
        </w:rPr>
        <w:t>標準伺服器</w:t>
      </w:r>
      <w:r w:rsidRPr="00B31611">
        <w:rPr>
          <w:rFonts w:eastAsia="PMingLiU" w:cs="Tahoma"/>
          <w:color w:val="000000"/>
          <w:szCs w:val="18"/>
        </w:rPr>
        <w:t xml:space="preserve"> ML)</w:t>
      </w:r>
    </w:p>
    <w:p w14:paraId="7D52DEEE" w14:textId="77777777" w:rsidR="00170CFB" w:rsidRPr="00B31611" w:rsidRDefault="00170CFB" w:rsidP="006D6A83">
      <w:pPr>
        <w:rPr>
          <w:rFonts w:eastAsia="PMingLiU" w:cs="Tahoma"/>
        </w:rPr>
      </w:pPr>
      <w:r w:rsidRPr="00B31611">
        <w:rPr>
          <w:rFonts w:eastAsia="PMingLiU" w:cs="Tahoma"/>
          <w:color w:val="000000"/>
          <w:szCs w:val="18"/>
        </w:rPr>
        <w:t xml:space="preserve">System Center Data Protection Manager 2010 Enterprise </w:t>
      </w:r>
      <w:r w:rsidRPr="00B31611">
        <w:rPr>
          <w:rFonts w:eastAsia="PMingLiU" w:cs="Tahoma"/>
          <w:color w:val="000000"/>
          <w:szCs w:val="18"/>
        </w:rPr>
        <w:t>伺服器管理使用權</w:t>
      </w:r>
    </w:p>
    <w:p w14:paraId="6F3F5070" w14:textId="77777777" w:rsidR="00170CFB" w:rsidRPr="00B31611" w:rsidRDefault="00170CFB" w:rsidP="006D6A83">
      <w:pPr>
        <w:rPr>
          <w:rFonts w:eastAsia="PMingLiU" w:cs="Tahoma"/>
        </w:rPr>
      </w:pPr>
      <w:r w:rsidRPr="00B31611">
        <w:rPr>
          <w:rFonts w:eastAsia="PMingLiU" w:cs="Tahoma"/>
          <w:color w:val="000000"/>
          <w:szCs w:val="18"/>
        </w:rPr>
        <w:t xml:space="preserve">System Center Data Protection Manager 2010 Standard </w:t>
      </w:r>
      <w:r w:rsidRPr="00B31611">
        <w:rPr>
          <w:rFonts w:eastAsia="PMingLiU" w:cs="Tahoma"/>
          <w:color w:val="000000"/>
          <w:szCs w:val="18"/>
        </w:rPr>
        <w:t>伺服器管理使用權</w:t>
      </w:r>
    </w:p>
    <w:p w14:paraId="6AFDBBD1" w14:textId="77777777" w:rsidR="00170CFB" w:rsidRPr="00B31611" w:rsidRDefault="00170CFB" w:rsidP="006D6A83">
      <w:pPr>
        <w:rPr>
          <w:rFonts w:eastAsia="PMingLiU" w:cs="Tahoma"/>
        </w:rPr>
      </w:pPr>
      <w:r w:rsidRPr="00B31611">
        <w:rPr>
          <w:rFonts w:eastAsia="PMingLiU" w:cs="Tahoma"/>
          <w:color w:val="000000"/>
          <w:szCs w:val="18"/>
        </w:rPr>
        <w:t xml:space="preserve">System Center Operations Manager 2007 R2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每一使用者</w:t>
      </w:r>
      <w:r w:rsidRPr="00B31611">
        <w:rPr>
          <w:rFonts w:eastAsia="PMingLiU" w:cs="Tahoma"/>
          <w:color w:val="000000"/>
          <w:szCs w:val="18"/>
        </w:rPr>
        <w:t>)</w:t>
      </w:r>
    </w:p>
    <w:p w14:paraId="231B26C1" w14:textId="77777777" w:rsidR="00170CFB" w:rsidRPr="00B31611" w:rsidRDefault="00170CFB" w:rsidP="006D6A83">
      <w:pPr>
        <w:rPr>
          <w:rFonts w:eastAsia="PMingLiU" w:cs="Tahoma"/>
        </w:rPr>
      </w:pPr>
      <w:r w:rsidRPr="00B31611">
        <w:rPr>
          <w:rFonts w:eastAsia="PMingLiU" w:cs="Tahoma"/>
          <w:color w:val="000000"/>
          <w:szCs w:val="18"/>
        </w:rPr>
        <w:t xml:space="preserve">System Center Operations Manager 2007 R2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每一</w:t>
      </w:r>
      <w:r w:rsidRPr="00B31611">
        <w:rPr>
          <w:rFonts w:eastAsia="PMingLiU" w:cs="Tahoma"/>
          <w:color w:val="000000"/>
          <w:szCs w:val="18"/>
        </w:rPr>
        <w:t xml:space="preserve"> OSE)</w:t>
      </w:r>
    </w:p>
    <w:p w14:paraId="63AA8E42" w14:textId="77777777" w:rsidR="00170CFB" w:rsidRPr="00B31611" w:rsidRDefault="00170CFB" w:rsidP="006D6A83">
      <w:pPr>
        <w:rPr>
          <w:rFonts w:eastAsia="PMingLiU" w:cs="Tahoma"/>
        </w:rPr>
      </w:pPr>
      <w:r w:rsidRPr="00B31611">
        <w:rPr>
          <w:rFonts w:eastAsia="PMingLiU" w:cs="Tahoma"/>
          <w:color w:val="000000"/>
          <w:szCs w:val="18"/>
        </w:rPr>
        <w:t xml:space="preserve">System Center Operations Manager 2007 R2 Enterprise </w:t>
      </w:r>
      <w:r w:rsidRPr="00B31611">
        <w:rPr>
          <w:rFonts w:eastAsia="PMingLiU" w:cs="Tahoma"/>
          <w:color w:val="000000"/>
          <w:szCs w:val="18"/>
        </w:rPr>
        <w:t>伺服器管理使用權</w:t>
      </w:r>
    </w:p>
    <w:p w14:paraId="21205325" w14:textId="77777777" w:rsidR="00170CFB" w:rsidRPr="00B31611" w:rsidRDefault="00170CFB" w:rsidP="006D6A83">
      <w:pPr>
        <w:rPr>
          <w:rFonts w:eastAsia="PMingLiU" w:cs="Tahoma"/>
        </w:rPr>
      </w:pPr>
      <w:r w:rsidRPr="00B31611">
        <w:rPr>
          <w:rFonts w:eastAsia="PMingLiU" w:cs="Tahoma"/>
          <w:color w:val="000000"/>
          <w:szCs w:val="18"/>
        </w:rPr>
        <w:t xml:space="preserve">System Center Operations Manager 2007 R2 Standard </w:t>
      </w:r>
      <w:r w:rsidRPr="00B31611">
        <w:rPr>
          <w:rFonts w:eastAsia="PMingLiU" w:cs="Tahoma"/>
          <w:color w:val="000000"/>
          <w:szCs w:val="18"/>
        </w:rPr>
        <w:t>伺服器管理使用權</w:t>
      </w:r>
    </w:p>
    <w:p w14:paraId="70226BC2" w14:textId="77777777" w:rsidR="00170CFB" w:rsidRPr="00B31611" w:rsidRDefault="00170CFB" w:rsidP="006D6A83">
      <w:pPr>
        <w:rPr>
          <w:rFonts w:eastAsia="PMingLiU" w:cs="Tahoma"/>
        </w:rPr>
      </w:pPr>
      <w:r w:rsidRPr="00B31611">
        <w:rPr>
          <w:rFonts w:eastAsia="PMingLiU" w:cs="Tahoma"/>
          <w:color w:val="000000"/>
          <w:szCs w:val="18"/>
        </w:rPr>
        <w:t xml:space="preserve">System Center Service Manager 2010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用戶端</w:t>
      </w:r>
      <w:r w:rsidRPr="00B31611">
        <w:rPr>
          <w:rFonts w:eastAsia="PMingLiU" w:cs="Tahoma"/>
          <w:color w:val="000000"/>
          <w:szCs w:val="18"/>
        </w:rPr>
        <w:t xml:space="preserve"> ML) (</w:t>
      </w:r>
      <w:r w:rsidRPr="00B31611">
        <w:rPr>
          <w:rFonts w:eastAsia="PMingLiU" w:cs="Tahoma"/>
          <w:color w:val="000000"/>
          <w:szCs w:val="18"/>
        </w:rPr>
        <w:t>每一使用者</w:t>
      </w:r>
      <w:r w:rsidRPr="00B31611">
        <w:rPr>
          <w:rFonts w:eastAsia="PMingLiU" w:cs="Tahoma"/>
          <w:color w:val="000000"/>
          <w:szCs w:val="18"/>
        </w:rPr>
        <w:t>)</w:t>
      </w:r>
    </w:p>
    <w:p w14:paraId="738CEFF4" w14:textId="77777777" w:rsidR="00170CFB" w:rsidRPr="00B31611" w:rsidRDefault="00170CFB" w:rsidP="006D6A83">
      <w:pPr>
        <w:rPr>
          <w:rFonts w:eastAsia="PMingLiU" w:cs="Tahoma"/>
        </w:rPr>
      </w:pPr>
      <w:r w:rsidRPr="00B31611">
        <w:rPr>
          <w:rFonts w:eastAsia="PMingLiU" w:cs="Tahoma"/>
          <w:color w:val="000000"/>
          <w:szCs w:val="18"/>
        </w:rPr>
        <w:t xml:space="preserve">System Center Service Manager 2010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用戶端</w:t>
      </w:r>
      <w:r w:rsidRPr="00B31611">
        <w:rPr>
          <w:rFonts w:eastAsia="PMingLiU" w:cs="Tahoma"/>
          <w:color w:val="000000"/>
          <w:szCs w:val="18"/>
        </w:rPr>
        <w:t xml:space="preserve"> ML) (</w:t>
      </w:r>
      <w:r w:rsidRPr="00B31611">
        <w:rPr>
          <w:rFonts w:eastAsia="PMingLiU" w:cs="Tahoma"/>
          <w:color w:val="000000"/>
          <w:szCs w:val="18"/>
        </w:rPr>
        <w:t>每一</w:t>
      </w:r>
      <w:r w:rsidRPr="00B31611">
        <w:rPr>
          <w:rFonts w:eastAsia="PMingLiU" w:cs="Tahoma"/>
          <w:color w:val="000000"/>
          <w:szCs w:val="18"/>
        </w:rPr>
        <w:t xml:space="preserve"> OSE)</w:t>
      </w:r>
    </w:p>
    <w:p w14:paraId="00DE54DD" w14:textId="77777777" w:rsidR="00170CFB" w:rsidRPr="00B31611" w:rsidRDefault="00170CFB" w:rsidP="006D6A83">
      <w:pPr>
        <w:rPr>
          <w:rFonts w:eastAsia="PMingLiU" w:cs="Tahoma"/>
        </w:rPr>
      </w:pPr>
      <w:r w:rsidRPr="00B31611">
        <w:rPr>
          <w:rFonts w:eastAsia="PMingLiU" w:cs="Tahoma"/>
          <w:color w:val="000000"/>
          <w:szCs w:val="18"/>
        </w:rPr>
        <w:t xml:space="preserve">System Center Service Manager 2010 </w:t>
      </w:r>
      <w:r w:rsidRPr="00B31611">
        <w:rPr>
          <w:rFonts w:eastAsia="PMingLiU" w:cs="Tahoma"/>
          <w:color w:val="000000"/>
          <w:szCs w:val="18"/>
        </w:rPr>
        <w:t>伺服器管理使用權</w:t>
      </w:r>
      <w:r w:rsidRPr="00B31611">
        <w:rPr>
          <w:rFonts w:eastAsia="PMingLiU" w:cs="Tahoma"/>
          <w:color w:val="000000"/>
          <w:szCs w:val="18"/>
        </w:rPr>
        <w:t xml:space="preserve"> (</w:t>
      </w:r>
      <w:r w:rsidRPr="00B31611">
        <w:rPr>
          <w:rFonts w:eastAsia="PMingLiU" w:cs="Tahoma"/>
          <w:color w:val="000000"/>
          <w:szCs w:val="18"/>
        </w:rPr>
        <w:t>伺服器</w:t>
      </w:r>
      <w:r w:rsidRPr="00B31611">
        <w:rPr>
          <w:rFonts w:eastAsia="PMingLiU" w:cs="Tahoma"/>
          <w:color w:val="000000"/>
          <w:szCs w:val="18"/>
        </w:rPr>
        <w:t xml:space="preserve"> ML) (</w:t>
      </w:r>
      <w:r w:rsidRPr="00B31611">
        <w:rPr>
          <w:rFonts w:eastAsia="PMingLiU" w:cs="Tahoma"/>
          <w:color w:val="000000"/>
          <w:szCs w:val="18"/>
        </w:rPr>
        <w:t>每一</w:t>
      </w:r>
      <w:r w:rsidRPr="00B31611">
        <w:rPr>
          <w:rFonts w:eastAsia="PMingLiU" w:cs="Tahoma"/>
          <w:color w:val="000000"/>
          <w:szCs w:val="18"/>
        </w:rPr>
        <w:t xml:space="preserve"> OSE)</w:t>
      </w:r>
    </w:p>
    <w:p w14:paraId="6C6A4114" w14:textId="77777777" w:rsidR="00170CFB" w:rsidRPr="00B31611" w:rsidRDefault="00170CFB" w:rsidP="006D6A83">
      <w:pPr>
        <w:rPr>
          <w:rFonts w:eastAsia="PMingLiU" w:cs="Tahoma"/>
        </w:rPr>
      </w:pPr>
      <w:r w:rsidRPr="00B31611">
        <w:rPr>
          <w:rFonts w:eastAsia="PMingLiU" w:cs="Tahoma"/>
          <w:color w:val="000000"/>
          <w:szCs w:val="18"/>
        </w:rPr>
        <w:t xml:space="preserve">System Center Virtual Machine Manager 2008 R2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每一使用者</w:t>
      </w:r>
      <w:r w:rsidRPr="00B31611">
        <w:rPr>
          <w:rFonts w:eastAsia="PMingLiU" w:cs="Tahoma"/>
          <w:color w:val="000000"/>
          <w:szCs w:val="18"/>
        </w:rPr>
        <w:t>)</w:t>
      </w:r>
    </w:p>
    <w:p w14:paraId="434F8F35" w14:textId="77777777" w:rsidR="00170CFB" w:rsidRPr="00B31611" w:rsidRDefault="00170CFB" w:rsidP="006D6A83">
      <w:pPr>
        <w:rPr>
          <w:rFonts w:eastAsia="PMingLiU" w:cs="Tahoma"/>
        </w:rPr>
      </w:pPr>
      <w:r w:rsidRPr="00B31611">
        <w:rPr>
          <w:rFonts w:eastAsia="PMingLiU" w:cs="Tahoma"/>
          <w:color w:val="000000"/>
          <w:szCs w:val="18"/>
        </w:rPr>
        <w:t xml:space="preserve">System Center Virtual Machine Manager 2008 R2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每一</w:t>
      </w:r>
      <w:r w:rsidRPr="00B31611">
        <w:rPr>
          <w:rFonts w:eastAsia="PMingLiU" w:cs="Tahoma"/>
          <w:color w:val="000000"/>
          <w:szCs w:val="18"/>
        </w:rPr>
        <w:t xml:space="preserve"> OSE)</w:t>
      </w:r>
    </w:p>
    <w:p w14:paraId="5E35BBB2" w14:textId="77777777" w:rsidR="00170CFB" w:rsidRPr="00B31611" w:rsidRDefault="00170CFB" w:rsidP="006D6A83">
      <w:pPr>
        <w:rPr>
          <w:rFonts w:eastAsia="PMingLiU" w:cs="Tahoma"/>
        </w:rPr>
      </w:pPr>
      <w:r w:rsidRPr="00B31611">
        <w:rPr>
          <w:rFonts w:eastAsia="PMingLiU" w:cs="Tahoma"/>
          <w:color w:val="000000"/>
          <w:szCs w:val="18"/>
        </w:rPr>
        <w:t xml:space="preserve">System Center Virtual Machine Manager 2008 R2 Enterprise </w:t>
      </w:r>
      <w:r w:rsidRPr="00B31611">
        <w:rPr>
          <w:rFonts w:eastAsia="PMingLiU" w:cs="Tahoma"/>
          <w:color w:val="000000"/>
          <w:szCs w:val="18"/>
        </w:rPr>
        <w:t>伺服器管理使用權</w:t>
      </w:r>
    </w:p>
    <w:p w14:paraId="4E6E7487" w14:textId="77777777" w:rsidR="0064651F" w:rsidRPr="00B31611" w:rsidRDefault="00497ADA">
      <w:pPr>
        <w:rPr>
          <w:rFonts w:eastAsia="PMingLiU" w:cs="Tahoma"/>
        </w:rPr>
      </w:pPr>
      <w:r w:rsidRPr="00B31611">
        <w:rPr>
          <w:rFonts w:eastAsia="PMingLiU" w:cs="Tahoma"/>
          <w:color w:val="000000"/>
          <w:szCs w:val="18"/>
        </w:rPr>
        <w:t>Windows Intune USL</w:t>
      </w:r>
    </w:p>
    <w:p w14:paraId="7E794936" w14:textId="77777777" w:rsidR="0064651F" w:rsidRPr="00B31611" w:rsidRDefault="0064651F">
      <w:pPr>
        <w:rPr>
          <w:rFonts w:eastAsia="PMingLiU" w:cs="Tahoma"/>
        </w:rPr>
      </w:pPr>
    </w:p>
    <w:p w14:paraId="0DFAAB95" w14:textId="77777777" w:rsidR="004759C6" w:rsidRPr="00B31611" w:rsidRDefault="004759C6" w:rsidP="0064651F">
      <w:pPr>
        <w:keepNext/>
        <w:tabs>
          <w:tab w:val="num" w:pos="720"/>
        </w:tabs>
        <w:spacing w:after="60"/>
        <w:outlineLvl w:val="3"/>
        <w:rPr>
          <w:rFonts w:eastAsia="PMingLiU" w:cs="Tahoma"/>
        </w:rPr>
      </w:pPr>
      <w:r w:rsidRPr="00B31611">
        <w:rPr>
          <w:rFonts w:eastAsia="PMingLiU" w:cs="Tahoma"/>
          <w:b/>
        </w:rPr>
        <w:t>刪除</w:t>
      </w:r>
    </w:p>
    <w:p w14:paraId="64953C7B" w14:textId="77777777" w:rsidR="006D5B20" w:rsidRPr="00B31611" w:rsidRDefault="006D5B20" w:rsidP="006D5B20">
      <w:pPr>
        <w:rPr>
          <w:rFonts w:eastAsia="PMingLiU" w:cs="Tahoma"/>
        </w:rPr>
      </w:pPr>
      <w:r w:rsidRPr="00B31611">
        <w:rPr>
          <w:rFonts w:eastAsia="PMingLiU" w:cs="Tahoma"/>
          <w:color w:val="000000"/>
          <w:szCs w:val="18"/>
        </w:rPr>
        <w:t>Expression Studio Profressional 4</w:t>
      </w:r>
    </w:p>
    <w:p w14:paraId="4C3E3438" w14:textId="77777777" w:rsidR="006D5B20" w:rsidRPr="00B31611" w:rsidRDefault="006D5B20" w:rsidP="006D5B20">
      <w:pPr>
        <w:rPr>
          <w:rFonts w:eastAsia="PMingLiU" w:cs="Tahoma"/>
        </w:rPr>
      </w:pPr>
      <w:r w:rsidRPr="00B31611">
        <w:rPr>
          <w:rFonts w:eastAsia="PMingLiU" w:cs="Tahoma"/>
          <w:color w:val="000000"/>
          <w:szCs w:val="18"/>
        </w:rPr>
        <w:t>Expression Studio Ultimate 4</w:t>
      </w:r>
    </w:p>
    <w:p w14:paraId="096613A6" w14:textId="77777777" w:rsidR="006D5B20" w:rsidRPr="00B31611" w:rsidRDefault="006D5B20" w:rsidP="006D5B20">
      <w:pPr>
        <w:rPr>
          <w:rFonts w:eastAsia="PMingLiU" w:cs="Tahoma"/>
        </w:rPr>
      </w:pPr>
      <w:r w:rsidRPr="00B31611">
        <w:rPr>
          <w:rFonts w:eastAsia="PMingLiU" w:cs="Tahoma"/>
          <w:color w:val="000000"/>
          <w:szCs w:val="18"/>
        </w:rPr>
        <w:t xml:space="preserve">Office Web </w:t>
      </w:r>
      <w:r w:rsidRPr="00B31611">
        <w:rPr>
          <w:rFonts w:eastAsia="PMingLiU" w:cs="Tahoma"/>
          <w:color w:val="000000"/>
          <w:szCs w:val="18"/>
        </w:rPr>
        <w:t>應用程式</w:t>
      </w:r>
      <w:r w:rsidRPr="00B31611">
        <w:rPr>
          <w:rFonts w:eastAsia="PMingLiU" w:cs="Tahoma"/>
          <w:color w:val="000000"/>
          <w:szCs w:val="18"/>
        </w:rPr>
        <w:t xml:space="preserve"> A (</w:t>
      </w:r>
      <w:r w:rsidRPr="00B31611">
        <w:rPr>
          <w:rFonts w:eastAsia="PMingLiU" w:cs="Tahoma"/>
          <w:color w:val="000000"/>
          <w:szCs w:val="18"/>
        </w:rPr>
        <w:t>使用者訂閱使用權</w:t>
      </w:r>
      <w:r w:rsidRPr="00B31611">
        <w:rPr>
          <w:rFonts w:eastAsia="PMingLiU" w:cs="Tahoma"/>
          <w:color w:val="000000"/>
          <w:szCs w:val="18"/>
        </w:rPr>
        <w:t>)</w:t>
      </w:r>
    </w:p>
    <w:p w14:paraId="2C0C8FD6" w14:textId="77777777" w:rsidR="006D5B20" w:rsidRPr="00B31611" w:rsidRDefault="006D5B20" w:rsidP="006D5B20">
      <w:pPr>
        <w:rPr>
          <w:rFonts w:eastAsia="PMingLiU" w:cs="Tahoma"/>
        </w:rPr>
      </w:pPr>
      <w:r w:rsidRPr="00B31611">
        <w:rPr>
          <w:rFonts w:eastAsia="PMingLiU" w:cs="Tahoma"/>
          <w:color w:val="000000"/>
          <w:szCs w:val="18"/>
        </w:rPr>
        <w:t>SQL Server</w:t>
      </w:r>
      <w:r w:rsidR="000E78F8" w:rsidRPr="00B31611">
        <w:rPr>
          <w:rFonts w:eastAsia="PMingLiU" w:cs="Tahoma"/>
          <w:color w:val="000000"/>
          <w:szCs w:val="18"/>
          <w:vertAlign w:val="superscript"/>
        </w:rPr>
        <w:t>®</w:t>
      </w:r>
      <w:r w:rsidRPr="00B31611">
        <w:rPr>
          <w:rFonts w:eastAsia="PMingLiU" w:cs="Tahoma"/>
          <w:color w:val="000000"/>
          <w:szCs w:val="18"/>
        </w:rPr>
        <w:t xml:space="preserve"> 2008 R2 Parallel Data Warehouse</w:t>
      </w:r>
    </w:p>
    <w:p w14:paraId="78F6D7FC" w14:textId="77777777" w:rsidR="006D5B20" w:rsidRPr="00B31611" w:rsidRDefault="006D5B20" w:rsidP="006D5B20">
      <w:pPr>
        <w:rPr>
          <w:rFonts w:eastAsia="PMingLiU" w:cs="Tahoma"/>
        </w:rPr>
      </w:pPr>
      <w:r w:rsidRPr="00B31611">
        <w:rPr>
          <w:rFonts w:eastAsia="PMingLiU" w:cs="Tahoma"/>
          <w:color w:val="000000"/>
          <w:szCs w:val="18"/>
        </w:rPr>
        <w:t>SQL Server</w:t>
      </w:r>
      <w:r w:rsidR="000E78F8" w:rsidRPr="00B31611">
        <w:rPr>
          <w:rFonts w:eastAsia="PMingLiU" w:cs="Tahoma"/>
          <w:color w:val="000000"/>
          <w:szCs w:val="18"/>
          <w:vertAlign w:val="superscript"/>
        </w:rPr>
        <w:t>®</w:t>
      </w:r>
      <w:r w:rsidRPr="00B31611">
        <w:rPr>
          <w:rFonts w:eastAsia="PMingLiU" w:cs="Tahoma"/>
          <w:color w:val="000000"/>
          <w:szCs w:val="18"/>
        </w:rPr>
        <w:t xml:space="preserve"> 2008 R2 Parallel Data Warehouse Developer</w:t>
      </w:r>
    </w:p>
    <w:p w14:paraId="30C8D72F" w14:textId="77777777" w:rsidR="00170CFB" w:rsidRPr="00B31611" w:rsidRDefault="00170CFB" w:rsidP="006D6A83">
      <w:pPr>
        <w:rPr>
          <w:rFonts w:eastAsia="PMingLiU" w:cs="Tahoma"/>
        </w:rPr>
      </w:pPr>
      <w:r w:rsidRPr="00B31611">
        <w:rPr>
          <w:rFonts w:eastAsia="PMingLiU" w:cs="Tahoma"/>
          <w:color w:val="000000"/>
          <w:szCs w:val="18"/>
        </w:rPr>
        <w:t>System Center Configuration Manager 2007 R3</w:t>
      </w:r>
    </w:p>
    <w:p w14:paraId="23F3EAA3" w14:textId="77777777" w:rsidR="00170CFB" w:rsidRPr="00B31611" w:rsidRDefault="00170CFB" w:rsidP="006D6A83">
      <w:pPr>
        <w:rPr>
          <w:rFonts w:eastAsia="PMingLiU" w:cs="Tahoma"/>
        </w:rPr>
      </w:pPr>
      <w:r w:rsidRPr="00B31611">
        <w:rPr>
          <w:rFonts w:eastAsia="PMingLiU" w:cs="Tahoma"/>
          <w:color w:val="000000"/>
          <w:szCs w:val="18"/>
        </w:rPr>
        <w:t>System Center Configuration Manager 2007 R3 with SQL Server 2008 Technology</w:t>
      </w:r>
    </w:p>
    <w:p w14:paraId="5F7D2A68" w14:textId="77777777" w:rsidR="00170CFB" w:rsidRPr="00B31611" w:rsidRDefault="00170CFB" w:rsidP="006D6A83">
      <w:pPr>
        <w:rPr>
          <w:rFonts w:eastAsia="PMingLiU" w:cs="Tahoma"/>
        </w:rPr>
      </w:pPr>
      <w:r w:rsidRPr="00B31611">
        <w:rPr>
          <w:rFonts w:eastAsia="PMingLiU" w:cs="Tahoma"/>
          <w:color w:val="000000"/>
          <w:szCs w:val="18"/>
        </w:rPr>
        <w:t xml:space="preserve">System Center Data Protection Manager 2010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每一使用者</w:t>
      </w:r>
      <w:r w:rsidRPr="00B31611">
        <w:rPr>
          <w:rFonts w:eastAsia="PMingLiU" w:cs="Tahoma"/>
          <w:color w:val="000000"/>
          <w:szCs w:val="18"/>
        </w:rPr>
        <w:t>)</w:t>
      </w:r>
    </w:p>
    <w:p w14:paraId="5FD0C4A7" w14:textId="77777777" w:rsidR="00170CFB" w:rsidRPr="00B31611" w:rsidRDefault="00170CFB" w:rsidP="006D6A83">
      <w:pPr>
        <w:rPr>
          <w:rFonts w:eastAsia="PMingLiU" w:cs="Tahoma"/>
        </w:rPr>
      </w:pPr>
      <w:r w:rsidRPr="00B31611">
        <w:rPr>
          <w:rFonts w:eastAsia="PMingLiU" w:cs="Tahoma"/>
          <w:color w:val="000000"/>
          <w:szCs w:val="18"/>
        </w:rPr>
        <w:t xml:space="preserve">System Center Data Protection Manager 2010 </w:t>
      </w:r>
      <w:r w:rsidRPr="00B31611">
        <w:rPr>
          <w:rFonts w:eastAsia="PMingLiU" w:cs="Tahoma"/>
          <w:color w:val="000000"/>
          <w:szCs w:val="18"/>
        </w:rPr>
        <w:t>用戶端管理使用權</w:t>
      </w:r>
      <w:r w:rsidRPr="00B31611">
        <w:rPr>
          <w:rFonts w:eastAsia="PMingLiU" w:cs="Tahoma"/>
          <w:color w:val="000000"/>
          <w:szCs w:val="18"/>
        </w:rPr>
        <w:t xml:space="preserve"> (</w:t>
      </w:r>
      <w:r w:rsidRPr="00B31611">
        <w:rPr>
          <w:rFonts w:eastAsia="PMingLiU" w:cs="Tahoma"/>
          <w:color w:val="000000"/>
          <w:szCs w:val="18"/>
        </w:rPr>
        <w:t>每一</w:t>
      </w:r>
      <w:r w:rsidRPr="00B31611">
        <w:rPr>
          <w:rFonts w:eastAsia="PMingLiU" w:cs="Tahoma"/>
          <w:color w:val="000000"/>
          <w:szCs w:val="18"/>
        </w:rPr>
        <w:t xml:space="preserve"> OSE)</w:t>
      </w:r>
    </w:p>
    <w:p w14:paraId="67151195" w14:textId="77777777" w:rsidR="00170CFB" w:rsidRPr="00B31611" w:rsidRDefault="00170CFB" w:rsidP="006D6A83">
      <w:pPr>
        <w:rPr>
          <w:rFonts w:eastAsia="PMingLiU" w:cs="Tahoma"/>
        </w:rPr>
      </w:pPr>
      <w:r w:rsidRPr="00B31611">
        <w:rPr>
          <w:rFonts w:eastAsia="PMingLiU" w:cs="Tahoma"/>
          <w:color w:val="000000"/>
          <w:szCs w:val="18"/>
        </w:rPr>
        <w:t>System Center Operations Manager 2007 R2</w:t>
      </w:r>
    </w:p>
    <w:p w14:paraId="2E5075F2" w14:textId="77777777" w:rsidR="00170CFB" w:rsidRPr="00B31611" w:rsidRDefault="00170CFB" w:rsidP="006D6A83">
      <w:pPr>
        <w:rPr>
          <w:rFonts w:eastAsia="PMingLiU" w:cs="Tahoma"/>
        </w:rPr>
      </w:pPr>
      <w:r w:rsidRPr="00B31611">
        <w:rPr>
          <w:rFonts w:eastAsia="PMingLiU" w:cs="Tahoma"/>
          <w:color w:val="000000"/>
          <w:szCs w:val="18"/>
        </w:rPr>
        <w:t>System Center Operations Manager 2007 R2 with SQL Server 2008 Technology</w:t>
      </w:r>
    </w:p>
    <w:p w14:paraId="5FC97F35" w14:textId="77777777" w:rsidR="00170CFB" w:rsidRPr="00B31611" w:rsidRDefault="00170CFB" w:rsidP="006D6A83">
      <w:pPr>
        <w:rPr>
          <w:rFonts w:eastAsia="PMingLiU" w:cs="Tahoma"/>
        </w:rPr>
      </w:pPr>
      <w:r w:rsidRPr="00B31611">
        <w:rPr>
          <w:rFonts w:eastAsia="PMingLiU" w:cs="Tahoma"/>
          <w:color w:val="000000"/>
          <w:szCs w:val="18"/>
        </w:rPr>
        <w:t>System Center Service Manager 2010</w:t>
      </w:r>
    </w:p>
    <w:p w14:paraId="5021FA3B" w14:textId="77777777" w:rsidR="00170CFB" w:rsidRPr="00B31611" w:rsidRDefault="00170CFB" w:rsidP="006D6A83">
      <w:pPr>
        <w:rPr>
          <w:rFonts w:eastAsia="PMingLiU" w:cs="Tahoma"/>
        </w:rPr>
      </w:pPr>
      <w:r w:rsidRPr="00B31611">
        <w:rPr>
          <w:rFonts w:eastAsia="PMingLiU" w:cs="Tahoma"/>
          <w:color w:val="000000"/>
          <w:szCs w:val="18"/>
        </w:rPr>
        <w:t>System Center Service Manager 2010 with SQL Server 2008 Technology</w:t>
      </w:r>
    </w:p>
    <w:p w14:paraId="42898B71" w14:textId="77777777" w:rsidR="00170CFB" w:rsidRPr="00B31611" w:rsidRDefault="00170CFB" w:rsidP="006D6A83">
      <w:pPr>
        <w:rPr>
          <w:rFonts w:eastAsia="PMingLiU" w:cs="Tahoma"/>
        </w:rPr>
      </w:pPr>
      <w:r w:rsidRPr="00B31611">
        <w:rPr>
          <w:rFonts w:eastAsia="PMingLiU" w:cs="Tahoma"/>
          <w:color w:val="000000"/>
          <w:szCs w:val="18"/>
        </w:rPr>
        <w:t>System Center Essentials 2010</w:t>
      </w:r>
    </w:p>
    <w:p w14:paraId="31B73802" w14:textId="77777777" w:rsidR="00170CFB" w:rsidRPr="00B31611" w:rsidRDefault="00170CFB" w:rsidP="006D6A83">
      <w:pPr>
        <w:rPr>
          <w:rFonts w:eastAsia="PMingLiU" w:cs="Tahoma"/>
        </w:rPr>
      </w:pPr>
      <w:r w:rsidRPr="00B31611">
        <w:rPr>
          <w:rFonts w:eastAsia="PMingLiU" w:cs="Tahoma"/>
          <w:color w:val="000000"/>
          <w:szCs w:val="18"/>
        </w:rPr>
        <w:t xml:space="preserve">System Center Essentials 2010 </w:t>
      </w:r>
      <w:r w:rsidRPr="00B31611">
        <w:rPr>
          <w:rFonts w:eastAsia="PMingLiU" w:cs="Tahoma"/>
          <w:color w:val="000000"/>
          <w:szCs w:val="18"/>
        </w:rPr>
        <w:t>用戶端</w:t>
      </w:r>
      <w:r w:rsidRPr="00B31611">
        <w:rPr>
          <w:rFonts w:eastAsia="PMingLiU" w:cs="Tahoma"/>
          <w:color w:val="000000"/>
          <w:szCs w:val="18"/>
        </w:rPr>
        <w:t xml:space="preserve"> ML</w:t>
      </w:r>
    </w:p>
    <w:p w14:paraId="5CEC62EA" w14:textId="77777777" w:rsidR="00170CFB" w:rsidRPr="00B31611" w:rsidRDefault="00170CFB" w:rsidP="006D6A83">
      <w:pPr>
        <w:rPr>
          <w:rFonts w:eastAsia="PMingLiU" w:cs="Tahoma"/>
        </w:rPr>
      </w:pPr>
      <w:r w:rsidRPr="00B31611">
        <w:rPr>
          <w:rFonts w:eastAsia="PMingLiU" w:cs="Tahoma"/>
          <w:color w:val="000000"/>
          <w:szCs w:val="18"/>
        </w:rPr>
        <w:t xml:space="preserve">System Center Essentials 2010 </w:t>
      </w:r>
      <w:r w:rsidRPr="00B31611">
        <w:rPr>
          <w:rFonts w:eastAsia="PMingLiU" w:cs="Tahoma"/>
          <w:color w:val="000000"/>
          <w:szCs w:val="18"/>
        </w:rPr>
        <w:t>伺服器</w:t>
      </w:r>
      <w:r w:rsidRPr="00B31611">
        <w:rPr>
          <w:rFonts w:eastAsia="PMingLiU" w:cs="Tahoma"/>
          <w:color w:val="000000"/>
          <w:szCs w:val="18"/>
        </w:rPr>
        <w:t xml:space="preserve"> ML</w:t>
      </w:r>
    </w:p>
    <w:p w14:paraId="739BA211" w14:textId="77777777" w:rsidR="00170CFB" w:rsidRPr="00B31611" w:rsidRDefault="00170CFB" w:rsidP="006D6A83">
      <w:pPr>
        <w:rPr>
          <w:rFonts w:eastAsia="PMingLiU" w:cs="Tahoma"/>
        </w:rPr>
      </w:pPr>
      <w:r w:rsidRPr="00B31611">
        <w:rPr>
          <w:rFonts w:eastAsia="PMingLiU" w:cs="Tahoma"/>
          <w:color w:val="000000"/>
          <w:szCs w:val="18"/>
        </w:rPr>
        <w:t xml:space="preserve">System Center Essentials 2010 with SQL Server 2008 Technology </w:t>
      </w:r>
    </w:p>
    <w:p w14:paraId="34A55811" w14:textId="77777777" w:rsidR="00170CFB" w:rsidRPr="00B31611" w:rsidRDefault="00170CFB" w:rsidP="006D6A83">
      <w:pPr>
        <w:rPr>
          <w:rFonts w:eastAsia="PMingLiU" w:cs="Tahoma"/>
        </w:rPr>
      </w:pPr>
      <w:r w:rsidRPr="00B31611">
        <w:rPr>
          <w:rFonts w:eastAsia="PMingLiU" w:cs="Tahoma"/>
          <w:color w:val="000000"/>
          <w:szCs w:val="18"/>
        </w:rPr>
        <w:t>System Center Essentials Plus 2010 Client Management License Suite</w:t>
      </w:r>
    </w:p>
    <w:p w14:paraId="4630619C" w14:textId="77777777" w:rsidR="00170CFB" w:rsidRPr="00EB4E96" w:rsidRDefault="00170CFB" w:rsidP="006D6A83">
      <w:pPr>
        <w:rPr>
          <w:rFonts w:eastAsia="PMingLiU" w:cs="Tahoma"/>
          <w:lang w:val="fr-FR"/>
        </w:rPr>
      </w:pPr>
      <w:r w:rsidRPr="00EB4E96">
        <w:rPr>
          <w:rFonts w:eastAsia="PMingLiU" w:cs="Tahoma"/>
          <w:color w:val="000000"/>
          <w:szCs w:val="18"/>
          <w:lang w:val="fr-FR"/>
        </w:rPr>
        <w:t>System Center Essentials Plus 2010 Server Management License Suite</w:t>
      </w:r>
    </w:p>
    <w:p w14:paraId="491D8AEB" w14:textId="77777777" w:rsidR="00170CFB" w:rsidRPr="00B31611" w:rsidRDefault="00170CFB" w:rsidP="006D6A83">
      <w:pPr>
        <w:rPr>
          <w:rFonts w:eastAsia="PMingLiU" w:cs="Tahoma"/>
        </w:rPr>
      </w:pPr>
      <w:r w:rsidRPr="00B31611">
        <w:rPr>
          <w:rFonts w:eastAsia="PMingLiU" w:cs="Tahoma"/>
          <w:color w:val="000000"/>
          <w:szCs w:val="18"/>
        </w:rPr>
        <w:t>System Center Virtual Machine Manager 2008 R2 Workgroup Edition</w:t>
      </w:r>
    </w:p>
    <w:p w14:paraId="0D672CC5" w14:textId="77777777" w:rsidR="00170CFB" w:rsidRPr="00B31611" w:rsidRDefault="00170CFB" w:rsidP="006D6A83">
      <w:pPr>
        <w:rPr>
          <w:rFonts w:eastAsia="PMingLiU" w:cs="Tahoma"/>
        </w:rPr>
      </w:pPr>
      <w:r w:rsidRPr="00B31611">
        <w:rPr>
          <w:rFonts w:eastAsia="PMingLiU" w:cs="Tahoma"/>
          <w:color w:val="000000"/>
          <w:szCs w:val="18"/>
        </w:rPr>
        <w:t>Visual Studio</w:t>
      </w:r>
      <w:r w:rsidR="000E78F8" w:rsidRPr="00B31611">
        <w:rPr>
          <w:rFonts w:eastAsia="PMingLiU" w:cs="Tahoma"/>
          <w:color w:val="000000"/>
          <w:szCs w:val="18"/>
          <w:vertAlign w:val="superscript"/>
        </w:rPr>
        <w:t>®</w:t>
      </w:r>
      <w:r w:rsidRPr="00B31611">
        <w:rPr>
          <w:rFonts w:eastAsia="PMingLiU" w:cs="Tahoma"/>
          <w:color w:val="000000"/>
          <w:szCs w:val="18"/>
        </w:rPr>
        <w:t xml:space="preserve"> Team Foundation Server 2012 </w:t>
      </w:r>
      <w:r w:rsidRPr="00B31611">
        <w:rPr>
          <w:rFonts w:eastAsia="PMingLiU" w:cs="Tahoma"/>
          <w:color w:val="000000"/>
          <w:szCs w:val="18"/>
        </w:rPr>
        <w:t>外部連接器</w:t>
      </w:r>
    </w:p>
    <w:p w14:paraId="4A2D3B69" w14:textId="77777777" w:rsidR="004759C6" w:rsidRPr="00B31611" w:rsidRDefault="004759C6" w:rsidP="007E466C">
      <w:pPr>
        <w:rPr>
          <w:rFonts w:eastAsia="PMingLiU" w:cs="Tahoma"/>
        </w:rPr>
      </w:pPr>
    </w:p>
    <w:p w14:paraId="444D0DAD" w14:textId="77777777" w:rsidR="0064651F" w:rsidRPr="00B31611" w:rsidRDefault="0064651F" w:rsidP="0064651F">
      <w:pPr>
        <w:rPr>
          <w:rFonts w:eastAsia="PMingLiU" w:cs="Tahoma"/>
        </w:rPr>
      </w:pPr>
    </w:p>
    <w:p w14:paraId="5B127A37" w14:textId="77777777" w:rsidR="00243B33" w:rsidRPr="00B31611" w:rsidRDefault="000225E7" w:rsidP="00243B33">
      <w:pPr>
        <w:pStyle w:val="Heading2"/>
        <w:ind w:left="0"/>
        <w:jc w:val="both"/>
        <w:rPr>
          <w:rFonts w:ascii="Tahoma" w:eastAsia="PMingLiU" w:hAnsi="Tahoma" w:cs="Tahoma"/>
        </w:rPr>
      </w:pPr>
      <w:bookmarkStart w:id="582" w:name="_Toc374024310"/>
      <w:r w:rsidRPr="00B31611">
        <w:rPr>
          <w:rFonts w:ascii="Tahoma" w:eastAsia="PMingLiU" w:hAnsi="Tahoma" w:cs="Tahoma"/>
          <w:color w:val="FF6600"/>
        </w:rPr>
        <w:t xml:space="preserve">2013 </w:t>
      </w:r>
      <w:r w:rsidRPr="00B31611">
        <w:rPr>
          <w:rFonts w:ascii="Tahoma" w:eastAsia="PMingLiU" w:hAnsi="Tahoma" w:cs="Tahoma"/>
          <w:color w:val="FF6600"/>
        </w:rPr>
        <w:t>年</w:t>
      </w:r>
      <w:r w:rsidRPr="00B31611">
        <w:rPr>
          <w:rFonts w:ascii="Tahoma" w:eastAsia="PMingLiU" w:hAnsi="Tahoma" w:cs="Tahoma"/>
          <w:color w:val="FF6600"/>
        </w:rPr>
        <w:t xml:space="preserve"> 2 </w:t>
      </w:r>
      <w:r w:rsidRPr="00B31611">
        <w:rPr>
          <w:rFonts w:ascii="Tahoma" w:eastAsia="PMingLiU" w:hAnsi="Tahoma" w:cs="Tahoma"/>
          <w:color w:val="FF6600"/>
        </w:rPr>
        <w:t>月變更</w:t>
      </w:r>
      <w:bookmarkEnd w:id="582"/>
    </w:p>
    <w:p w14:paraId="6EE77E0C" w14:textId="77777777" w:rsidR="00243B33" w:rsidRPr="00B31611" w:rsidRDefault="00243B33" w:rsidP="00E06050">
      <w:pPr>
        <w:pStyle w:val="Heading2"/>
        <w:ind w:left="0"/>
        <w:jc w:val="both"/>
        <w:rPr>
          <w:rFonts w:ascii="Tahoma" w:eastAsia="PMingLiU" w:hAnsi="Tahoma" w:cs="Tahoma"/>
        </w:rPr>
      </w:pPr>
    </w:p>
    <w:p w14:paraId="41DB8C0B" w14:textId="77777777" w:rsidR="00662A44" w:rsidRPr="00B31611" w:rsidRDefault="00662A44" w:rsidP="00662A44">
      <w:pPr>
        <w:spacing w:after="60"/>
        <w:rPr>
          <w:rFonts w:eastAsia="PMingLiU" w:cs="Tahoma"/>
        </w:rPr>
      </w:pPr>
      <w:r w:rsidRPr="00B31611">
        <w:rPr>
          <w:rFonts w:eastAsia="PMingLiU" w:cs="Tahoma"/>
          <w:b/>
        </w:rPr>
        <w:t>新增</w:t>
      </w:r>
    </w:p>
    <w:p w14:paraId="1E985B3D"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 xml:space="preserve">Dynamics AX 2012 R2 Enterprise </w:t>
      </w:r>
      <w:r w:rsidRPr="00B31611">
        <w:rPr>
          <w:rFonts w:eastAsia="PMingLiU" w:cs="Tahoma"/>
          <w:color w:val="000000"/>
          <w:szCs w:val="20"/>
        </w:rPr>
        <w:t>累加</w:t>
      </w:r>
      <w:r w:rsidRPr="00B31611">
        <w:rPr>
          <w:rFonts w:eastAsia="PMingLiU" w:cs="Tahoma"/>
          <w:color w:val="000000"/>
          <w:szCs w:val="20"/>
        </w:rPr>
        <w:t xml:space="preserve"> CAL (</w:t>
      </w:r>
      <w:r w:rsidRPr="00B31611">
        <w:rPr>
          <w:rFonts w:eastAsia="PMingLiU" w:cs="Tahoma"/>
          <w:color w:val="000000"/>
          <w:szCs w:val="20"/>
        </w:rPr>
        <w:t>使用者及裝置</w:t>
      </w:r>
      <w:r w:rsidRPr="00B31611">
        <w:rPr>
          <w:rFonts w:eastAsia="PMingLiU" w:cs="Tahoma"/>
          <w:color w:val="000000"/>
          <w:szCs w:val="20"/>
        </w:rPr>
        <w:t>)</w:t>
      </w:r>
    </w:p>
    <w:p w14:paraId="55F0F373"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R2 Enterprise CAL (</w:t>
      </w:r>
      <w:r w:rsidRPr="00B31611">
        <w:rPr>
          <w:rFonts w:eastAsia="PMingLiU" w:cs="Tahoma"/>
          <w:color w:val="000000"/>
          <w:szCs w:val="20"/>
        </w:rPr>
        <w:t>使用者及裝置</w:t>
      </w:r>
      <w:r w:rsidRPr="00B31611">
        <w:rPr>
          <w:rFonts w:eastAsia="PMingLiU" w:cs="Tahoma"/>
          <w:color w:val="000000"/>
          <w:szCs w:val="20"/>
        </w:rPr>
        <w:t>)</w:t>
      </w:r>
    </w:p>
    <w:p w14:paraId="17B856C6"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 xml:space="preserve">Dynamics AX 2012 R2 Functional </w:t>
      </w:r>
      <w:r w:rsidRPr="00B31611">
        <w:rPr>
          <w:rFonts w:eastAsia="PMingLiU" w:cs="Tahoma"/>
          <w:color w:val="000000"/>
          <w:szCs w:val="20"/>
        </w:rPr>
        <w:t>累加</w:t>
      </w:r>
      <w:r w:rsidRPr="00B31611">
        <w:rPr>
          <w:rFonts w:eastAsia="PMingLiU" w:cs="Tahoma"/>
          <w:color w:val="000000"/>
          <w:szCs w:val="20"/>
        </w:rPr>
        <w:t xml:space="preserve"> CAL (</w:t>
      </w:r>
      <w:r w:rsidRPr="00B31611">
        <w:rPr>
          <w:rFonts w:eastAsia="PMingLiU" w:cs="Tahoma"/>
          <w:color w:val="000000"/>
          <w:szCs w:val="20"/>
        </w:rPr>
        <w:t>使用者及裝置</w:t>
      </w:r>
      <w:r w:rsidRPr="00B31611">
        <w:rPr>
          <w:rFonts w:eastAsia="PMingLiU" w:cs="Tahoma"/>
          <w:color w:val="000000"/>
          <w:szCs w:val="20"/>
        </w:rPr>
        <w:t>)</w:t>
      </w:r>
    </w:p>
    <w:p w14:paraId="15E5B529"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R2 Functional CAL (</w:t>
      </w:r>
      <w:r w:rsidRPr="00B31611">
        <w:rPr>
          <w:rFonts w:eastAsia="PMingLiU" w:cs="Tahoma"/>
          <w:color w:val="000000"/>
          <w:szCs w:val="20"/>
        </w:rPr>
        <w:t>使用者及裝置</w:t>
      </w:r>
      <w:r w:rsidRPr="00B31611">
        <w:rPr>
          <w:rFonts w:eastAsia="PMingLiU" w:cs="Tahoma"/>
          <w:color w:val="000000"/>
          <w:szCs w:val="20"/>
        </w:rPr>
        <w:t>)</w:t>
      </w:r>
    </w:p>
    <w:p w14:paraId="2863A775"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R2 Self Serve CAL (</w:t>
      </w:r>
      <w:r w:rsidRPr="00B31611">
        <w:rPr>
          <w:rFonts w:eastAsia="PMingLiU" w:cs="Tahoma"/>
          <w:color w:val="000000"/>
          <w:szCs w:val="20"/>
        </w:rPr>
        <w:t>使用者及裝置</w:t>
      </w:r>
      <w:r w:rsidRPr="00B31611">
        <w:rPr>
          <w:rFonts w:eastAsia="PMingLiU" w:cs="Tahoma"/>
          <w:color w:val="000000"/>
          <w:szCs w:val="20"/>
        </w:rPr>
        <w:t>)</w:t>
      </w:r>
    </w:p>
    <w:p w14:paraId="121C0AE0"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R2 Server</w:t>
      </w:r>
    </w:p>
    <w:p w14:paraId="58D9DEE8"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 xml:space="preserve">Dynamics AX 2012 R2 Task </w:t>
      </w:r>
      <w:r w:rsidRPr="00B31611">
        <w:rPr>
          <w:rFonts w:eastAsia="PMingLiU" w:cs="Tahoma"/>
          <w:color w:val="000000"/>
          <w:szCs w:val="20"/>
        </w:rPr>
        <w:t>累加</w:t>
      </w:r>
      <w:r w:rsidRPr="00B31611">
        <w:rPr>
          <w:rFonts w:eastAsia="PMingLiU" w:cs="Tahoma"/>
          <w:color w:val="000000"/>
          <w:szCs w:val="20"/>
        </w:rPr>
        <w:t xml:space="preserve"> CAL (</w:t>
      </w:r>
      <w:r w:rsidRPr="00B31611">
        <w:rPr>
          <w:rFonts w:eastAsia="PMingLiU" w:cs="Tahoma"/>
          <w:color w:val="000000"/>
          <w:szCs w:val="20"/>
        </w:rPr>
        <w:t>使用者及裝置</w:t>
      </w:r>
      <w:r w:rsidRPr="00B31611">
        <w:rPr>
          <w:rFonts w:eastAsia="PMingLiU" w:cs="Tahoma"/>
          <w:color w:val="000000"/>
          <w:szCs w:val="20"/>
        </w:rPr>
        <w:t>)</w:t>
      </w:r>
    </w:p>
    <w:p w14:paraId="39495894" w14:textId="77777777" w:rsidR="00662A44" w:rsidRPr="00B31611" w:rsidRDefault="00662A44" w:rsidP="007D47C7">
      <w:pPr>
        <w:tabs>
          <w:tab w:val="num" w:pos="720"/>
        </w:tabs>
        <w:outlineLvl w:val="3"/>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R2 Task CAL (</w:t>
      </w:r>
      <w:r w:rsidRPr="00B31611">
        <w:rPr>
          <w:rFonts w:eastAsia="PMingLiU" w:cs="Tahoma"/>
          <w:color w:val="000000"/>
          <w:szCs w:val="20"/>
        </w:rPr>
        <w:t>使用者及裝置</w:t>
      </w:r>
      <w:r w:rsidRPr="00B31611">
        <w:rPr>
          <w:rFonts w:eastAsia="PMingLiU" w:cs="Tahoma"/>
          <w:color w:val="000000"/>
          <w:szCs w:val="20"/>
        </w:rPr>
        <w:t>)</w:t>
      </w:r>
    </w:p>
    <w:p w14:paraId="4DD7E7A1" w14:textId="77777777" w:rsidR="00662A44" w:rsidRPr="00B31611" w:rsidRDefault="00662A44" w:rsidP="007D47C7">
      <w:pPr>
        <w:tabs>
          <w:tab w:val="num" w:pos="720"/>
        </w:tabs>
        <w:outlineLvl w:val="3"/>
        <w:rPr>
          <w:rFonts w:eastAsia="PMingLiU" w:cs="Tahoma"/>
        </w:rPr>
      </w:pPr>
    </w:p>
    <w:p w14:paraId="6EDDD85D" w14:textId="77777777" w:rsidR="00662A44" w:rsidRPr="00B31611" w:rsidRDefault="00662A44" w:rsidP="00662A44">
      <w:pPr>
        <w:spacing w:after="60"/>
        <w:rPr>
          <w:rFonts w:eastAsia="PMingLiU" w:cs="Tahoma"/>
        </w:rPr>
      </w:pPr>
      <w:r w:rsidRPr="00B31611">
        <w:rPr>
          <w:rFonts w:eastAsia="PMingLiU" w:cs="Tahoma"/>
          <w:b/>
        </w:rPr>
        <w:t>變更</w:t>
      </w:r>
    </w:p>
    <w:p w14:paraId="4FC24F8F" w14:textId="77777777" w:rsidR="00662A44" w:rsidRPr="00B31611" w:rsidRDefault="00662A44" w:rsidP="00662A44">
      <w:pPr>
        <w:keepNext/>
        <w:tabs>
          <w:tab w:val="num" w:pos="720"/>
        </w:tabs>
        <w:outlineLvl w:val="3"/>
        <w:rPr>
          <w:rFonts w:eastAsia="PMingLiU" w:cs="Tahoma"/>
        </w:rPr>
      </w:pPr>
      <w:r w:rsidRPr="00B31611">
        <w:rPr>
          <w:rFonts w:eastAsia="PMingLiU" w:cs="Tahoma"/>
          <w:color w:val="000000"/>
          <w:szCs w:val="20"/>
        </w:rPr>
        <w:t>Visio 2013 Professional</w:t>
      </w:r>
    </w:p>
    <w:p w14:paraId="6C7310D1" w14:textId="77777777" w:rsidR="00662A44" w:rsidRPr="00B31611" w:rsidRDefault="00662A44" w:rsidP="00662A44">
      <w:pPr>
        <w:keepNext/>
        <w:tabs>
          <w:tab w:val="num" w:pos="720"/>
        </w:tabs>
        <w:outlineLvl w:val="3"/>
        <w:rPr>
          <w:rFonts w:eastAsia="PMingLiU" w:cs="Tahoma"/>
        </w:rPr>
      </w:pPr>
    </w:p>
    <w:p w14:paraId="15590309" w14:textId="77777777" w:rsidR="00662A44" w:rsidRPr="00B31611" w:rsidRDefault="00662A44" w:rsidP="0064651F">
      <w:pPr>
        <w:keepNext/>
        <w:tabs>
          <w:tab w:val="num" w:pos="720"/>
        </w:tabs>
        <w:spacing w:after="60"/>
        <w:outlineLvl w:val="3"/>
        <w:rPr>
          <w:rFonts w:eastAsia="PMingLiU" w:cs="Tahoma"/>
        </w:rPr>
      </w:pPr>
      <w:r w:rsidRPr="00B31611">
        <w:rPr>
          <w:rFonts w:eastAsia="PMingLiU" w:cs="Tahoma"/>
          <w:b/>
        </w:rPr>
        <w:t>刪除</w:t>
      </w:r>
    </w:p>
    <w:p w14:paraId="12D63355"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 xml:space="preserve">Dynamics AX 2012 Enterprise </w:t>
      </w:r>
      <w:r w:rsidRPr="00B31611">
        <w:rPr>
          <w:rFonts w:eastAsia="PMingLiU" w:cs="Tahoma"/>
          <w:color w:val="000000"/>
          <w:szCs w:val="20"/>
        </w:rPr>
        <w:t>累加</w:t>
      </w:r>
      <w:r w:rsidRPr="00B31611">
        <w:rPr>
          <w:rFonts w:eastAsia="PMingLiU" w:cs="Tahoma"/>
          <w:color w:val="000000"/>
          <w:szCs w:val="20"/>
        </w:rPr>
        <w:t xml:space="preserve"> CAL (</w:t>
      </w:r>
      <w:r w:rsidRPr="00B31611">
        <w:rPr>
          <w:rFonts w:eastAsia="PMingLiU" w:cs="Tahoma"/>
          <w:color w:val="000000"/>
          <w:szCs w:val="20"/>
        </w:rPr>
        <w:t>使用者及裝置</w:t>
      </w:r>
      <w:r w:rsidRPr="00B31611">
        <w:rPr>
          <w:rFonts w:eastAsia="PMingLiU" w:cs="Tahoma"/>
          <w:color w:val="000000"/>
          <w:szCs w:val="20"/>
        </w:rPr>
        <w:t>)</w:t>
      </w:r>
    </w:p>
    <w:p w14:paraId="3E7C0D29"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Enterprise CAL (</w:t>
      </w:r>
      <w:r w:rsidRPr="00B31611">
        <w:rPr>
          <w:rFonts w:eastAsia="PMingLiU" w:cs="Tahoma"/>
          <w:color w:val="000000"/>
          <w:szCs w:val="20"/>
        </w:rPr>
        <w:t>使用者及裝置</w:t>
      </w:r>
      <w:r w:rsidRPr="00B31611">
        <w:rPr>
          <w:rFonts w:eastAsia="PMingLiU" w:cs="Tahoma"/>
          <w:color w:val="000000"/>
          <w:szCs w:val="20"/>
        </w:rPr>
        <w:t>)</w:t>
      </w:r>
    </w:p>
    <w:p w14:paraId="3811AA19"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 xml:space="preserve">Dynamics AX 2012 Functional </w:t>
      </w:r>
      <w:r w:rsidRPr="00B31611">
        <w:rPr>
          <w:rFonts w:eastAsia="PMingLiU" w:cs="Tahoma"/>
          <w:color w:val="000000"/>
          <w:szCs w:val="20"/>
        </w:rPr>
        <w:t>累加</w:t>
      </w:r>
      <w:r w:rsidRPr="00B31611">
        <w:rPr>
          <w:rFonts w:eastAsia="PMingLiU" w:cs="Tahoma"/>
          <w:color w:val="000000"/>
          <w:szCs w:val="20"/>
        </w:rPr>
        <w:t xml:space="preserve"> CAL (</w:t>
      </w:r>
      <w:r w:rsidRPr="00B31611">
        <w:rPr>
          <w:rFonts w:eastAsia="PMingLiU" w:cs="Tahoma"/>
          <w:color w:val="000000"/>
          <w:szCs w:val="20"/>
        </w:rPr>
        <w:t>使用者及裝置</w:t>
      </w:r>
      <w:r w:rsidRPr="00B31611">
        <w:rPr>
          <w:rFonts w:eastAsia="PMingLiU" w:cs="Tahoma"/>
          <w:color w:val="000000"/>
          <w:szCs w:val="20"/>
        </w:rPr>
        <w:t>)</w:t>
      </w:r>
    </w:p>
    <w:p w14:paraId="18B75082"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Functional CAL (</w:t>
      </w:r>
      <w:r w:rsidRPr="00B31611">
        <w:rPr>
          <w:rFonts w:eastAsia="PMingLiU" w:cs="Tahoma"/>
          <w:color w:val="000000"/>
          <w:szCs w:val="20"/>
        </w:rPr>
        <w:t>使用者及裝置</w:t>
      </w:r>
      <w:r w:rsidRPr="00B31611">
        <w:rPr>
          <w:rFonts w:eastAsia="PMingLiU" w:cs="Tahoma"/>
          <w:color w:val="000000"/>
          <w:szCs w:val="20"/>
        </w:rPr>
        <w:t>)</w:t>
      </w:r>
    </w:p>
    <w:p w14:paraId="4B985362"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Self Serve CAL (</w:t>
      </w:r>
      <w:r w:rsidRPr="00B31611">
        <w:rPr>
          <w:rFonts w:eastAsia="PMingLiU" w:cs="Tahoma"/>
          <w:color w:val="000000"/>
          <w:szCs w:val="20"/>
        </w:rPr>
        <w:t>使用者及裝置</w:t>
      </w:r>
      <w:r w:rsidRPr="00B31611">
        <w:rPr>
          <w:rFonts w:eastAsia="PMingLiU" w:cs="Tahoma"/>
          <w:color w:val="000000"/>
          <w:szCs w:val="20"/>
        </w:rPr>
        <w:t>)</w:t>
      </w:r>
    </w:p>
    <w:p w14:paraId="2DC3AD5F"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Server</w:t>
      </w:r>
    </w:p>
    <w:p w14:paraId="46DED606"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 xml:space="preserve">Dynamics AX 2012 Task </w:t>
      </w:r>
      <w:r w:rsidRPr="00B31611">
        <w:rPr>
          <w:rFonts w:eastAsia="PMingLiU" w:cs="Tahoma"/>
          <w:color w:val="000000"/>
          <w:szCs w:val="20"/>
        </w:rPr>
        <w:t>累加</w:t>
      </w:r>
      <w:r w:rsidRPr="00B31611">
        <w:rPr>
          <w:rFonts w:eastAsia="PMingLiU" w:cs="Tahoma"/>
          <w:color w:val="000000"/>
          <w:szCs w:val="20"/>
        </w:rPr>
        <w:t xml:space="preserve"> CAL (</w:t>
      </w:r>
      <w:r w:rsidRPr="00B31611">
        <w:rPr>
          <w:rFonts w:eastAsia="PMingLiU" w:cs="Tahoma"/>
          <w:color w:val="000000"/>
          <w:szCs w:val="20"/>
        </w:rPr>
        <w:t>使用者及裝置</w:t>
      </w:r>
      <w:r w:rsidRPr="00B31611">
        <w:rPr>
          <w:rFonts w:eastAsia="PMingLiU" w:cs="Tahoma"/>
          <w:color w:val="000000"/>
          <w:szCs w:val="20"/>
        </w:rPr>
        <w:t>)</w:t>
      </w:r>
    </w:p>
    <w:p w14:paraId="6DC58D14" w14:textId="77777777" w:rsidR="00662A44" w:rsidRPr="00B31611" w:rsidRDefault="00662A44" w:rsidP="00662A44">
      <w:pPr>
        <w:rPr>
          <w:rFonts w:eastAsia="PMingLiU" w:cs="Tahoma"/>
        </w:rPr>
      </w:pPr>
      <w:r w:rsidRPr="00B31611">
        <w:rPr>
          <w:rFonts w:eastAsia="PMingLiU" w:cs="Tahoma"/>
          <w:color w:val="000000"/>
          <w:szCs w:val="18"/>
        </w:rPr>
        <w:t xml:space="preserve">Microsoft </w:t>
      </w:r>
      <w:r w:rsidRPr="00B31611">
        <w:rPr>
          <w:rFonts w:eastAsia="PMingLiU" w:cs="Tahoma"/>
          <w:color w:val="000000"/>
          <w:szCs w:val="20"/>
        </w:rPr>
        <w:t>Dynamics AX 2012 Task CAL (</w:t>
      </w:r>
      <w:r w:rsidRPr="00B31611">
        <w:rPr>
          <w:rFonts w:eastAsia="PMingLiU" w:cs="Tahoma"/>
          <w:color w:val="000000"/>
          <w:szCs w:val="20"/>
        </w:rPr>
        <w:t>使用者及裝置</w:t>
      </w:r>
      <w:r w:rsidRPr="00B31611">
        <w:rPr>
          <w:rFonts w:eastAsia="PMingLiU" w:cs="Tahoma"/>
          <w:color w:val="000000"/>
          <w:szCs w:val="20"/>
        </w:rPr>
        <w:t>)</w:t>
      </w:r>
    </w:p>
    <w:bookmarkEnd w:id="566"/>
    <w:p w14:paraId="4EC21D7E" w14:textId="77777777" w:rsidR="00023FE7" w:rsidRPr="00B31611" w:rsidRDefault="00EF4590" w:rsidP="00B939A4">
      <w:pPr>
        <w:rPr>
          <w:rFonts w:eastAsia="PMingLiU" w:cs="Tahoma"/>
        </w:rPr>
      </w:pPr>
      <w:r w:rsidRPr="00B31611">
        <w:rPr>
          <w:rFonts w:eastAsia="PMingLiU" w:cs="Tahoma"/>
        </w:rPr>
        <w:br w:type="page"/>
      </w:r>
      <w:bookmarkStart w:id="583" w:name="_Toc336338180"/>
      <w:bookmarkStart w:id="584" w:name="_Toc374024311"/>
      <w:r w:rsidRPr="00B31611">
        <w:rPr>
          <w:rStyle w:val="Heading1Char"/>
          <w:rFonts w:cs="Tahoma"/>
        </w:rPr>
        <w:t>第</w:t>
      </w:r>
      <w:r w:rsidRPr="00B31611">
        <w:rPr>
          <w:rStyle w:val="Heading1Char"/>
          <w:rFonts w:cs="Tahoma"/>
        </w:rPr>
        <w:t xml:space="preserve"> </w:t>
      </w:r>
      <w:r w:rsidRPr="009E3651">
        <w:rPr>
          <w:rStyle w:val="Heading1Char"/>
          <w:rFonts w:cs="Tahoma"/>
        </w:rPr>
        <w:t>2</w:t>
      </w:r>
      <w:r w:rsidRPr="00B31611">
        <w:rPr>
          <w:rStyle w:val="Heading1Char"/>
          <w:rFonts w:cs="Tahoma"/>
        </w:rPr>
        <w:t xml:space="preserve"> </w:t>
      </w:r>
      <w:r w:rsidRPr="00B31611">
        <w:rPr>
          <w:rStyle w:val="Heading1Char"/>
          <w:rFonts w:cs="Tahoma"/>
        </w:rPr>
        <w:t>節</w:t>
      </w:r>
      <w:r w:rsidRPr="009E3651">
        <w:rPr>
          <w:rStyle w:val="Heading1Char"/>
          <w:rFonts w:cs="Tahoma"/>
        </w:rPr>
        <w:t xml:space="preserve"> – </w:t>
      </w:r>
      <w:r w:rsidRPr="00B31611">
        <w:rPr>
          <w:rStyle w:val="Heading1Char"/>
          <w:rFonts w:cs="Tahoma"/>
        </w:rPr>
        <w:t>產品促銷</w:t>
      </w:r>
      <w:bookmarkEnd w:id="583"/>
      <w:bookmarkEnd w:id="584"/>
    </w:p>
    <w:p w14:paraId="07F253E7" w14:textId="77777777" w:rsidR="00023FE7" w:rsidRPr="00B31611" w:rsidRDefault="00023FE7" w:rsidP="00510F6B">
      <w:pPr>
        <w:ind w:right="720"/>
        <w:rPr>
          <w:rFonts w:eastAsia="PMingLiU" w:cs="Tahoma"/>
        </w:rPr>
      </w:pPr>
    </w:p>
    <w:p w14:paraId="76897252" w14:textId="77777777" w:rsidR="00505713" w:rsidRPr="00B31611" w:rsidRDefault="00505713" w:rsidP="00505713">
      <w:pPr>
        <w:pStyle w:val="Heading2"/>
        <w:spacing w:after="120"/>
        <w:ind w:left="0"/>
        <w:rPr>
          <w:rFonts w:ascii="Tahoma" w:eastAsia="PMingLiU" w:hAnsi="Tahoma" w:cs="Tahoma"/>
        </w:rPr>
      </w:pPr>
      <w:bookmarkStart w:id="585" w:name="_Toc374024312"/>
      <w:r w:rsidRPr="00B31611">
        <w:rPr>
          <w:rFonts w:ascii="Tahoma" w:eastAsia="PMingLiU" w:hAnsi="Tahoma" w:cs="Tahoma"/>
          <w:color w:val="FF9429"/>
        </w:rPr>
        <w:t xml:space="preserve">Windows Intune &amp; Intune </w:t>
      </w:r>
      <w:r w:rsidRPr="00B31611">
        <w:rPr>
          <w:rFonts w:ascii="Tahoma" w:eastAsia="PMingLiU" w:hAnsi="Tahoma" w:cs="Tahoma"/>
          <w:color w:val="FF9429"/>
        </w:rPr>
        <w:t>附加元件促銷</w:t>
      </w:r>
      <w:bookmarkEnd w:id="585"/>
    </w:p>
    <w:p w14:paraId="11F3B6D7" w14:textId="77777777" w:rsidR="00505713" w:rsidRPr="00B31611" w:rsidRDefault="00505713" w:rsidP="00963238">
      <w:pPr>
        <w:rPr>
          <w:rFonts w:eastAsia="PMingLiU" w:cs="Tahoma"/>
          <w:lang w:eastAsia="zh-TW"/>
        </w:rPr>
      </w:pPr>
      <w:r w:rsidRPr="00B31611">
        <w:rPr>
          <w:rFonts w:eastAsia="PMingLiU" w:cs="Tahoma"/>
        </w:rPr>
        <w:t xml:space="preserve">Microsoft </w:t>
      </w:r>
      <w:r w:rsidRPr="00B31611">
        <w:rPr>
          <w:rFonts w:eastAsia="PMingLiU" w:cs="Tahoma"/>
        </w:rPr>
        <w:t>將於</w:t>
      </w:r>
      <w:r w:rsidRPr="00B31611">
        <w:rPr>
          <w:rFonts w:eastAsia="PMingLiU" w:cs="Tahoma"/>
        </w:rPr>
        <w:t xml:space="preserve"> 2013 </w:t>
      </w:r>
      <w:r w:rsidRPr="00B31611">
        <w:rPr>
          <w:rFonts w:eastAsia="PMingLiU" w:cs="Tahoma"/>
        </w:rPr>
        <w:t>年</w:t>
      </w:r>
      <w:r w:rsidRPr="00B31611">
        <w:rPr>
          <w:rFonts w:eastAsia="PMingLiU" w:cs="Tahoma"/>
        </w:rPr>
        <w:t xml:space="preserve"> 9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日之間，針對</w:t>
      </w:r>
      <w:r w:rsidRPr="00B31611">
        <w:rPr>
          <w:rFonts w:eastAsia="PMingLiU" w:cs="Tahoma"/>
        </w:rPr>
        <w:t xml:space="preserve"> System Center Configuration Manager </w:t>
      </w:r>
      <w:r w:rsidRPr="00B31611">
        <w:rPr>
          <w:rFonts w:eastAsia="PMingLiU" w:cs="Tahoma"/>
        </w:rPr>
        <w:t>和</w:t>
      </w:r>
      <w:r w:rsidRPr="00B31611">
        <w:rPr>
          <w:rFonts w:eastAsia="PMingLiU" w:cs="Tahoma"/>
        </w:rPr>
        <w:t xml:space="preserve"> System Center Endpoint Protection </w:t>
      </w:r>
      <w:r w:rsidRPr="00B31611">
        <w:rPr>
          <w:rFonts w:eastAsia="PMingLiU" w:cs="Tahoma"/>
        </w:rPr>
        <w:t>的</w:t>
      </w:r>
      <w:r w:rsidRPr="00B31611">
        <w:rPr>
          <w:rFonts w:eastAsia="PMingLiU" w:cs="Tahoma"/>
        </w:rPr>
        <w:t xml:space="preserve"> Intune </w:t>
      </w:r>
      <w:r w:rsidRPr="00B31611">
        <w:rPr>
          <w:rFonts w:eastAsia="PMingLiU" w:cs="Tahoma"/>
        </w:rPr>
        <w:t>和</w:t>
      </w:r>
      <w:r w:rsidRPr="00B31611">
        <w:rPr>
          <w:rFonts w:eastAsia="PMingLiU" w:cs="Tahoma"/>
        </w:rPr>
        <w:t xml:space="preserve"> Intune </w:t>
      </w:r>
      <w:r w:rsidRPr="00B31611">
        <w:rPr>
          <w:rFonts w:eastAsia="PMingLiU" w:cs="Tahoma"/>
        </w:rPr>
        <w:t>附加元件提供</w:t>
      </w:r>
      <w:r w:rsidRPr="00B31611">
        <w:rPr>
          <w:rFonts w:eastAsia="PMingLiU" w:cs="Tahoma"/>
        </w:rPr>
        <w:t xml:space="preserve"> 30% </w:t>
      </w:r>
      <w:r w:rsidRPr="00B31611">
        <w:rPr>
          <w:rFonts w:eastAsia="PMingLiU" w:cs="Tahoma"/>
        </w:rPr>
        <w:t>之折扣給透過</w:t>
      </w:r>
      <w:r w:rsidRPr="00B31611">
        <w:rPr>
          <w:rFonts w:eastAsia="PMingLiU" w:cs="Tahoma"/>
        </w:rPr>
        <w:t xml:space="preserve"> Enterprise </w:t>
      </w:r>
      <w:r w:rsidRPr="00B31611">
        <w:rPr>
          <w:rFonts w:eastAsia="PMingLiU" w:cs="Tahoma"/>
        </w:rPr>
        <w:t>大量授權方案訂購</w:t>
      </w:r>
      <w:r w:rsidRPr="00B31611">
        <w:rPr>
          <w:rFonts w:eastAsia="PMingLiU" w:cs="Tahoma"/>
        </w:rPr>
        <w:t xml:space="preserve"> Office 365 Suites (E/A/G) </w:t>
      </w:r>
      <w:r w:rsidRPr="00B31611">
        <w:rPr>
          <w:rFonts w:eastAsia="PMingLiU" w:cs="Tahoma"/>
        </w:rPr>
        <w:t>或獨立</w:t>
      </w:r>
      <w:r w:rsidRPr="00B31611">
        <w:rPr>
          <w:rFonts w:eastAsia="PMingLiU" w:cs="Tahoma"/>
        </w:rPr>
        <w:t xml:space="preserve"> SKU (</w:t>
      </w:r>
      <w:r w:rsidRPr="00B31611">
        <w:rPr>
          <w:rFonts w:eastAsia="PMingLiU" w:cs="Tahoma"/>
        </w:rPr>
        <w:t>亦即</w:t>
      </w:r>
      <w:r w:rsidRPr="00B31611">
        <w:rPr>
          <w:rFonts w:eastAsia="PMingLiU" w:cs="Tahoma"/>
        </w:rPr>
        <w:t xml:space="preserve"> Exchange Online) </w:t>
      </w:r>
      <w:r w:rsidRPr="00B31611">
        <w:rPr>
          <w:rFonts w:eastAsia="PMingLiU" w:cs="Tahoma"/>
        </w:rPr>
        <w:t>之客戶。</w:t>
      </w:r>
      <w:r w:rsidRPr="00B31611">
        <w:rPr>
          <w:rFonts w:eastAsia="PMingLiU" w:cs="Tahoma"/>
          <w:lang w:eastAsia="zh-TW"/>
        </w:rPr>
        <w:t>至少將有</w:t>
      </w:r>
      <w:r w:rsidRPr="00B31611">
        <w:rPr>
          <w:rFonts w:eastAsia="PMingLiU" w:cs="Tahoma"/>
          <w:lang w:eastAsia="zh-TW"/>
        </w:rPr>
        <w:t xml:space="preserve"> 250 </w:t>
      </w:r>
      <w:r w:rsidRPr="00B31611">
        <w:rPr>
          <w:rFonts w:eastAsia="PMingLiU" w:cs="Tahoma"/>
          <w:lang w:eastAsia="zh-TW"/>
        </w:rPr>
        <w:t>個人數符合此項優惠方案。本優惠方案將可透過</w:t>
      </w:r>
      <w:r w:rsidRPr="00B31611">
        <w:rPr>
          <w:rFonts w:eastAsia="PMingLiU" w:cs="Tahoma"/>
          <w:lang w:eastAsia="zh-TW"/>
        </w:rPr>
        <w:t xml:space="preserve"> EA</w:t>
      </w:r>
      <w:r w:rsidRPr="00B31611">
        <w:rPr>
          <w:rFonts w:eastAsia="PMingLiU" w:cs="Tahoma"/>
          <w:lang w:eastAsia="zh-TW"/>
        </w:rPr>
        <w:t>、</w:t>
      </w:r>
      <w:r w:rsidRPr="00B31611">
        <w:rPr>
          <w:rFonts w:eastAsia="PMingLiU" w:cs="Tahoma"/>
          <w:lang w:eastAsia="zh-TW"/>
        </w:rPr>
        <w:t xml:space="preserve">EAS </w:t>
      </w:r>
      <w:r w:rsidRPr="00B31611">
        <w:rPr>
          <w:rFonts w:eastAsia="PMingLiU" w:cs="Tahoma"/>
          <w:lang w:eastAsia="zh-TW"/>
        </w:rPr>
        <w:t>和</w:t>
      </w:r>
      <w:r w:rsidRPr="00B31611">
        <w:rPr>
          <w:rFonts w:eastAsia="PMingLiU" w:cs="Tahoma"/>
          <w:lang w:eastAsia="zh-TW"/>
        </w:rPr>
        <w:t xml:space="preserve"> EES </w:t>
      </w:r>
      <w:r w:rsidRPr="00B31611">
        <w:rPr>
          <w:rFonts w:eastAsia="PMingLiU" w:cs="Tahoma"/>
          <w:lang w:eastAsia="zh-TW"/>
        </w:rPr>
        <w:t>方案提供給客戶。目標客戶單位包括</w:t>
      </w:r>
      <w:r w:rsidRPr="00B31611">
        <w:rPr>
          <w:rFonts w:eastAsia="PMingLiU" w:cs="Tahoma"/>
          <w:lang w:eastAsia="zh-TW"/>
        </w:rPr>
        <w:t xml:space="preserve"> EPG </w:t>
      </w:r>
      <w:r w:rsidRPr="00B31611">
        <w:rPr>
          <w:rFonts w:eastAsia="PMingLiU" w:cs="Tahoma"/>
          <w:lang w:eastAsia="zh-TW"/>
        </w:rPr>
        <w:t>商業、政府、教育，以及</w:t>
      </w:r>
      <w:r w:rsidRPr="00B31611">
        <w:rPr>
          <w:rFonts w:eastAsia="PMingLiU" w:cs="Tahoma"/>
          <w:lang w:eastAsia="zh-TW"/>
        </w:rPr>
        <w:t xml:space="preserve"> SMS&amp;P </w:t>
      </w:r>
      <w:r w:rsidRPr="00B31611">
        <w:rPr>
          <w:rFonts w:eastAsia="PMingLiU" w:cs="Tahoma"/>
          <w:lang w:eastAsia="zh-TW"/>
        </w:rPr>
        <w:t>商業、政府、教育。</w:t>
      </w:r>
    </w:p>
    <w:p w14:paraId="4DBA241B" w14:textId="77777777" w:rsidR="00505713" w:rsidRPr="00B31611" w:rsidRDefault="00505713" w:rsidP="00963238">
      <w:pPr>
        <w:rPr>
          <w:rFonts w:eastAsia="PMingLiU" w:cs="Tahoma"/>
          <w:lang w:eastAsia="zh-TW"/>
        </w:rPr>
      </w:pPr>
    </w:p>
    <w:p w14:paraId="7907FD04" w14:textId="77777777" w:rsidR="00505713" w:rsidRPr="00B31611" w:rsidRDefault="00505713" w:rsidP="00505713">
      <w:pPr>
        <w:rPr>
          <w:rFonts w:eastAsia="PMingLiU" w:cs="Tahoma"/>
          <w:lang w:eastAsia="zh-TW"/>
        </w:rPr>
      </w:pPr>
    </w:p>
    <w:p w14:paraId="42828128" w14:textId="77777777" w:rsidR="00E362F4" w:rsidRPr="00B31611" w:rsidRDefault="00E362F4" w:rsidP="00E362F4">
      <w:pPr>
        <w:pStyle w:val="Heading2"/>
        <w:spacing w:after="120"/>
        <w:ind w:left="0"/>
        <w:rPr>
          <w:rFonts w:ascii="Tahoma" w:eastAsia="PMingLiU" w:hAnsi="Tahoma" w:cs="Tahoma"/>
          <w:lang w:eastAsia="zh-TW"/>
        </w:rPr>
      </w:pPr>
      <w:bookmarkStart w:id="586" w:name="_Toc374024313"/>
      <w:r w:rsidRPr="00B31611">
        <w:rPr>
          <w:rFonts w:ascii="Tahoma" w:eastAsia="PMingLiU" w:hAnsi="Tahoma" w:cs="Tahoma"/>
          <w:color w:val="FF9429"/>
          <w:lang w:eastAsia="zh-TW"/>
        </w:rPr>
        <w:t>雲端促銷中之專案及組合方案管理</w:t>
      </w:r>
      <w:bookmarkEnd w:id="586"/>
    </w:p>
    <w:p w14:paraId="23A1BB5E" w14:textId="77777777" w:rsidR="00E362F4" w:rsidRPr="00B31611" w:rsidRDefault="00E362F4" w:rsidP="00E362F4">
      <w:pPr>
        <w:rPr>
          <w:rFonts w:eastAsia="PMingLiU" w:cs="Tahoma"/>
          <w:lang w:eastAsia="zh-TW"/>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10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3 </w:t>
      </w:r>
      <w:r w:rsidRPr="00B31611">
        <w:rPr>
          <w:rFonts w:eastAsia="PMingLiU" w:cs="Tahoma"/>
        </w:rPr>
        <w:t>月</w:t>
      </w:r>
      <w:r w:rsidRPr="00B31611">
        <w:rPr>
          <w:rFonts w:eastAsia="PMingLiU" w:cs="Tahoma"/>
        </w:rPr>
        <w:t xml:space="preserve"> 31 </w:t>
      </w:r>
      <w:r w:rsidRPr="00B31611">
        <w:rPr>
          <w:rFonts w:eastAsia="PMingLiU" w:cs="Tahoma"/>
        </w:rPr>
        <w:t>日之間，</w:t>
      </w:r>
      <w:r w:rsidRPr="00B31611">
        <w:rPr>
          <w:rFonts w:eastAsia="PMingLiU" w:cs="Tahoma"/>
        </w:rPr>
        <w:t xml:space="preserve">Microsoft </w:t>
      </w:r>
      <w:r w:rsidRPr="00B31611">
        <w:rPr>
          <w:rFonts w:eastAsia="PMingLiU" w:cs="Tahoma"/>
        </w:rPr>
        <w:t>將針對</w:t>
      </w:r>
      <w:r w:rsidRPr="00B31611">
        <w:rPr>
          <w:rFonts w:eastAsia="PMingLiU" w:cs="Tahoma"/>
        </w:rPr>
        <w:t xml:space="preserve"> Project Online </w:t>
      </w:r>
      <w:r w:rsidRPr="00B31611">
        <w:rPr>
          <w:rFonts w:eastAsia="PMingLiU" w:cs="Tahoma"/>
        </w:rPr>
        <w:t>和</w:t>
      </w:r>
      <w:r w:rsidRPr="00B31611">
        <w:rPr>
          <w:rFonts w:eastAsia="PMingLiU" w:cs="Tahoma"/>
        </w:rPr>
        <w:t xml:space="preserve"> Project Online with Project Pro for Office 365 </w:t>
      </w:r>
      <w:r w:rsidRPr="00B31611">
        <w:rPr>
          <w:rFonts w:eastAsia="PMingLiU" w:cs="Tahoma"/>
        </w:rPr>
        <w:t>提供至多</w:t>
      </w:r>
      <w:r w:rsidRPr="00B31611">
        <w:rPr>
          <w:rFonts w:eastAsia="PMingLiU" w:cs="Tahoma"/>
        </w:rPr>
        <w:t xml:space="preserve"> 25% </w:t>
      </w:r>
      <w:r w:rsidRPr="00B31611">
        <w:rPr>
          <w:rFonts w:eastAsia="PMingLiU" w:cs="Tahoma"/>
        </w:rPr>
        <w:t>折扣給透過</w:t>
      </w:r>
      <w:r w:rsidRPr="00B31611">
        <w:rPr>
          <w:rFonts w:eastAsia="PMingLiU" w:cs="Tahoma"/>
        </w:rPr>
        <w:t xml:space="preserve"> Enterprise </w:t>
      </w:r>
      <w:r w:rsidRPr="00B31611">
        <w:rPr>
          <w:rFonts w:eastAsia="PMingLiU" w:cs="Tahoma"/>
        </w:rPr>
        <w:t>大量授權或</w:t>
      </w:r>
      <w:r w:rsidRPr="00B31611">
        <w:rPr>
          <w:rFonts w:eastAsia="PMingLiU" w:cs="Tahoma"/>
        </w:rPr>
        <w:t xml:space="preserve"> Microsoft Online Services </w:t>
      </w:r>
      <w:r w:rsidRPr="00B31611">
        <w:rPr>
          <w:rFonts w:eastAsia="PMingLiU" w:cs="Tahoma"/>
        </w:rPr>
        <w:t>入口網站訂購這些產品之客戶。</w:t>
      </w:r>
      <w:r w:rsidRPr="00B31611">
        <w:rPr>
          <w:rFonts w:eastAsia="PMingLiU" w:cs="Tahoma"/>
          <w:lang w:eastAsia="zh-TW"/>
        </w:rPr>
        <w:t>至少將有</w:t>
      </w:r>
      <w:r w:rsidRPr="00B31611">
        <w:rPr>
          <w:rFonts w:eastAsia="PMingLiU" w:cs="Tahoma"/>
          <w:lang w:eastAsia="zh-TW"/>
        </w:rPr>
        <w:t xml:space="preserve"> 200 </w:t>
      </w:r>
      <w:r w:rsidRPr="00B31611">
        <w:rPr>
          <w:rFonts w:eastAsia="PMingLiU" w:cs="Tahoma"/>
          <w:lang w:eastAsia="zh-TW"/>
        </w:rPr>
        <w:t>個人數符合此項優惠方案。本優惠方案將可透過</w:t>
      </w:r>
      <w:r w:rsidRPr="00B31611">
        <w:rPr>
          <w:rFonts w:eastAsia="PMingLiU" w:cs="Tahoma"/>
          <w:lang w:eastAsia="zh-TW"/>
        </w:rPr>
        <w:t xml:space="preserve"> EA</w:t>
      </w:r>
      <w:r w:rsidRPr="00B31611">
        <w:rPr>
          <w:rFonts w:eastAsia="PMingLiU" w:cs="Tahoma"/>
          <w:lang w:eastAsia="zh-TW"/>
        </w:rPr>
        <w:t>、</w:t>
      </w:r>
      <w:r w:rsidRPr="00B31611">
        <w:rPr>
          <w:rFonts w:eastAsia="PMingLiU" w:cs="Tahoma"/>
          <w:lang w:eastAsia="zh-TW"/>
        </w:rPr>
        <w:t xml:space="preserve">EAS </w:t>
      </w:r>
      <w:r w:rsidRPr="00B31611">
        <w:rPr>
          <w:rFonts w:eastAsia="PMingLiU" w:cs="Tahoma"/>
          <w:lang w:eastAsia="zh-TW"/>
        </w:rPr>
        <w:t>和</w:t>
      </w:r>
      <w:r w:rsidRPr="00B31611">
        <w:rPr>
          <w:rFonts w:eastAsia="PMingLiU" w:cs="Tahoma"/>
          <w:lang w:eastAsia="zh-TW"/>
        </w:rPr>
        <w:t xml:space="preserve"> MOSP </w:t>
      </w:r>
      <w:r w:rsidRPr="00B31611">
        <w:rPr>
          <w:rFonts w:eastAsia="PMingLiU" w:cs="Tahoma"/>
          <w:lang w:eastAsia="zh-TW"/>
        </w:rPr>
        <w:t>方案提供給客戶。目標客戶單位包括</w:t>
      </w:r>
      <w:r w:rsidRPr="00B31611">
        <w:rPr>
          <w:rFonts w:eastAsia="PMingLiU" w:cs="Tahoma"/>
          <w:lang w:eastAsia="zh-TW"/>
        </w:rPr>
        <w:t xml:space="preserve"> EPG </w:t>
      </w:r>
      <w:r w:rsidRPr="00B31611">
        <w:rPr>
          <w:rFonts w:eastAsia="PMingLiU" w:cs="Tahoma"/>
          <w:lang w:eastAsia="zh-TW"/>
        </w:rPr>
        <w:t>商業和</w:t>
      </w:r>
      <w:r w:rsidRPr="00B31611">
        <w:rPr>
          <w:rFonts w:eastAsia="PMingLiU" w:cs="Tahoma"/>
          <w:lang w:eastAsia="zh-TW"/>
        </w:rPr>
        <w:t xml:space="preserve"> SMS&amp;P </w:t>
      </w:r>
      <w:r w:rsidRPr="00B31611">
        <w:rPr>
          <w:rFonts w:eastAsia="PMingLiU" w:cs="Tahoma"/>
          <w:lang w:eastAsia="zh-TW"/>
        </w:rPr>
        <w:t>商業。</w:t>
      </w:r>
    </w:p>
    <w:p w14:paraId="0E9DC4D7" w14:textId="77777777" w:rsidR="00E362F4" w:rsidRPr="00B31611" w:rsidRDefault="00E362F4" w:rsidP="00E362F4">
      <w:pPr>
        <w:rPr>
          <w:rFonts w:eastAsia="PMingLiU" w:cs="Tahoma"/>
          <w:lang w:eastAsia="zh-TW"/>
        </w:rPr>
      </w:pPr>
    </w:p>
    <w:p w14:paraId="55952EB7" w14:textId="77777777" w:rsidR="00E362F4" w:rsidRPr="00B31611" w:rsidRDefault="00E362F4" w:rsidP="00E362F4">
      <w:pPr>
        <w:rPr>
          <w:rFonts w:eastAsia="PMingLiU" w:cs="Tahoma"/>
          <w:lang w:eastAsia="zh-TW"/>
        </w:rPr>
      </w:pPr>
    </w:p>
    <w:p w14:paraId="572E0EAD" w14:textId="77777777" w:rsidR="00E362F4" w:rsidRPr="00B31611" w:rsidRDefault="00E362F4" w:rsidP="00E362F4">
      <w:pPr>
        <w:pStyle w:val="Heading2"/>
        <w:spacing w:after="120"/>
        <w:ind w:left="0"/>
        <w:rPr>
          <w:rFonts w:ascii="Tahoma" w:eastAsia="PMingLiU" w:hAnsi="Tahoma" w:cs="Tahoma"/>
        </w:rPr>
      </w:pPr>
      <w:bookmarkStart w:id="587" w:name="_Toc374024314"/>
      <w:r w:rsidRPr="00B31611">
        <w:rPr>
          <w:rFonts w:ascii="Tahoma" w:eastAsia="PMingLiU" w:hAnsi="Tahoma" w:cs="Tahoma"/>
          <w:color w:val="FF9429"/>
        </w:rPr>
        <w:t xml:space="preserve">Visual Studio Test Pro with MSDN </w:t>
      </w:r>
      <w:r w:rsidRPr="00B31611">
        <w:rPr>
          <w:rFonts w:ascii="Tahoma" w:eastAsia="PMingLiU" w:hAnsi="Tahoma" w:cs="Tahoma"/>
          <w:color w:val="FF9429"/>
        </w:rPr>
        <w:t>促銷</w:t>
      </w:r>
      <w:bookmarkEnd w:id="587"/>
    </w:p>
    <w:p w14:paraId="1CF5E7C7" w14:textId="77777777" w:rsidR="00E362F4" w:rsidRPr="00B31611" w:rsidRDefault="00E362F4" w:rsidP="00E362F4">
      <w:pPr>
        <w:rPr>
          <w:rFonts w:eastAsia="PMingLiU" w:cs="Tahoma"/>
          <w:lang w:eastAsia="zh-TW"/>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10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w:t>
      </w:r>
      <w:r w:rsidRPr="00B31611">
        <w:rPr>
          <w:rFonts w:eastAsia="PMingLiU" w:cs="Tahoma"/>
        </w:rPr>
        <w:t xml:space="preserve"> Visual Studio 2013 Test Pro with MSDN </w:t>
      </w:r>
      <w:r w:rsidRPr="00B31611">
        <w:rPr>
          <w:rFonts w:eastAsia="PMingLiU" w:cs="Tahoma"/>
        </w:rPr>
        <w:t>提供</w:t>
      </w:r>
      <w:r w:rsidRPr="00B31611">
        <w:rPr>
          <w:rFonts w:eastAsia="PMingLiU" w:cs="Tahoma"/>
        </w:rPr>
        <w:t xml:space="preserve"> 35% </w:t>
      </w:r>
      <w:r w:rsidRPr="00B31611">
        <w:rPr>
          <w:rFonts w:eastAsia="PMingLiU" w:cs="Tahoma"/>
        </w:rPr>
        <w:t>折扣給透過</w:t>
      </w:r>
      <w:r w:rsidRPr="00B31611">
        <w:rPr>
          <w:rFonts w:eastAsia="PMingLiU" w:cs="Tahoma"/>
        </w:rPr>
        <w:t xml:space="preserve"> Enterprise </w:t>
      </w:r>
      <w:r w:rsidRPr="00B31611">
        <w:rPr>
          <w:rFonts w:eastAsia="PMingLiU" w:cs="Tahoma"/>
        </w:rPr>
        <w:t>大量授權訂購這些產品之客戶。</w:t>
      </w:r>
      <w:r w:rsidRPr="00B31611">
        <w:rPr>
          <w:rFonts w:eastAsia="PMingLiU" w:cs="Tahoma"/>
          <w:lang w:eastAsia="zh-TW"/>
        </w:rPr>
        <w:t>本優惠方案將僅適用於新訂購者，且將透過</w:t>
      </w:r>
      <w:r w:rsidRPr="00B31611">
        <w:rPr>
          <w:rFonts w:eastAsia="PMingLiU" w:cs="Tahoma"/>
          <w:lang w:eastAsia="zh-TW"/>
        </w:rPr>
        <w:t xml:space="preserve"> EA</w:t>
      </w:r>
      <w:r w:rsidRPr="00B31611">
        <w:rPr>
          <w:rFonts w:eastAsia="PMingLiU" w:cs="Tahoma"/>
          <w:lang w:eastAsia="zh-TW"/>
        </w:rPr>
        <w:t>、</w:t>
      </w:r>
      <w:r w:rsidRPr="00B31611">
        <w:rPr>
          <w:rFonts w:eastAsia="PMingLiU" w:cs="Tahoma"/>
          <w:lang w:eastAsia="zh-TW"/>
        </w:rPr>
        <w:t>EAP</w:t>
      </w:r>
      <w:r w:rsidRPr="00B31611">
        <w:rPr>
          <w:rFonts w:eastAsia="PMingLiU" w:cs="Tahoma"/>
          <w:lang w:eastAsia="zh-TW"/>
        </w:rPr>
        <w:t>、</w:t>
      </w:r>
      <w:r w:rsidRPr="00B31611">
        <w:rPr>
          <w:rFonts w:eastAsia="PMingLiU" w:cs="Tahoma"/>
          <w:lang w:eastAsia="zh-TW"/>
        </w:rPr>
        <w:t xml:space="preserve">Select Plus </w:t>
      </w:r>
      <w:r w:rsidRPr="00B31611">
        <w:rPr>
          <w:rFonts w:eastAsia="PMingLiU" w:cs="Tahoma"/>
          <w:lang w:eastAsia="zh-TW"/>
        </w:rPr>
        <w:t>和</w:t>
      </w:r>
      <w:r w:rsidRPr="00B31611">
        <w:rPr>
          <w:rFonts w:eastAsia="PMingLiU" w:cs="Tahoma"/>
          <w:lang w:eastAsia="zh-TW"/>
        </w:rPr>
        <w:t xml:space="preserve"> Open Value </w:t>
      </w:r>
      <w:r w:rsidRPr="00B31611">
        <w:rPr>
          <w:rFonts w:eastAsia="PMingLiU" w:cs="Tahoma"/>
          <w:lang w:eastAsia="zh-TW"/>
        </w:rPr>
        <w:t>方案提供給客戶。目標客戶單位包括</w:t>
      </w:r>
      <w:r w:rsidRPr="00B31611">
        <w:rPr>
          <w:rFonts w:eastAsia="PMingLiU" w:cs="Tahoma"/>
          <w:lang w:eastAsia="zh-TW"/>
        </w:rPr>
        <w:t xml:space="preserve"> EPG </w:t>
      </w:r>
      <w:r w:rsidRPr="00B31611">
        <w:rPr>
          <w:rFonts w:eastAsia="PMingLiU" w:cs="Tahoma"/>
          <w:lang w:eastAsia="zh-TW"/>
        </w:rPr>
        <w:t>商業、</w:t>
      </w:r>
      <w:r w:rsidRPr="00B31611">
        <w:rPr>
          <w:rFonts w:eastAsia="PMingLiU" w:cs="Tahoma"/>
          <w:lang w:eastAsia="zh-TW"/>
        </w:rPr>
        <w:t xml:space="preserve">SMS&amp;P </w:t>
      </w:r>
      <w:r w:rsidRPr="00B31611">
        <w:rPr>
          <w:rFonts w:eastAsia="PMingLiU" w:cs="Tahoma"/>
          <w:lang w:eastAsia="zh-TW"/>
        </w:rPr>
        <w:t>企業客戶及政府。</w:t>
      </w:r>
    </w:p>
    <w:p w14:paraId="20C98A79" w14:textId="77777777" w:rsidR="00E362F4" w:rsidRPr="00B31611" w:rsidRDefault="00E362F4" w:rsidP="00E362F4">
      <w:pPr>
        <w:rPr>
          <w:rFonts w:eastAsia="PMingLiU" w:cs="Tahoma"/>
          <w:lang w:eastAsia="zh-TW"/>
        </w:rPr>
      </w:pPr>
    </w:p>
    <w:p w14:paraId="6ED1FAE0" w14:textId="77777777" w:rsidR="00E362F4" w:rsidRPr="00B31611" w:rsidRDefault="00E362F4" w:rsidP="00E362F4">
      <w:pPr>
        <w:rPr>
          <w:rFonts w:eastAsia="PMingLiU" w:cs="Tahoma"/>
          <w:lang w:eastAsia="zh-TW"/>
        </w:rPr>
      </w:pPr>
    </w:p>
    <w:p w14:paraId="0892690D" w14:textId="77777777" w:rsidR="00E362F4" w:rsidRPr="00B31611" w:rsidRDefault="00E362F4" w:rsidP="00E362F4">
      <w:pPr>
        <w:pStyle w:val="Heading2"/>
        <w:spacing w:after="120"/>
        <w:ind w:left="0"/>
        <w:rPr>
          <w:rFonts w:ascii="Tahoma" w:eastAsia="PMingLiU" w:hAnsi="Tahoma" w:cs="Tahoma"/>
        </w:rPr>
      </w:pPr>
      <w:bookmarkStart w:id="588" w:name="_Toc374024315"/>
      <w:r w:rsidRPr="00B31611">
        <w:rPr>
          <w:rFonts w:ascii="Tahoma" w:eastAsia="PMingLiU" w:hAnsi="Tahoma" w:cs="Tahoma"/>
          <w:color w:val="FF9429"/>
        </w:rPr>
        <w:t>FY14 Jumpstart Server &amp; Cloud Enrollment</w:t>
      </w:r>
      <w:bookmarkEnd w:id="588"/>
    </w:p>
    <w:p w14:paraId="73D4CCFE" w14:textId="77777777" w:rsidR="00E362F4" w:rsidRPr="00B31611" w:rsidRDefault="00E362F4" w:rsidP="00E362F4">
      <w:pPr>
        <w:rPr>
          <w:rFonts w:eastAsia="PMingLiU" w:cs="Tahoma"/>
          <w:lang w:eastAsia="zh-TW"/>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11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w:t>
      </w:r>
      <w:r w:rsidRPr="00B31611">
        <w:rPr>
          <w:rFonts w:eastAsia="PMingLiU" w:cs="Tahoma"/>
        </w:rPr>
        <w:t xml:space="preserve"> Core Infrastructure Suite Data Center L&amp;SA </w:t>
      </w:r>
      <w:r w:rsidRPr="00B31611">
        <w:rPr>
          <w:rFonts w:eastAsia="PMingLiU" w:cs="Tahoma"/>
        </w:rPr>
        <w:t>提供</w:t>
      </w:r>
      <w:r w:rsidRPr="00B31611">
        <w:rPr>
          <w:rFonts w:eastAsia="PMingLiU" w:cs="Tahoma"/>
        </w:rPr>
        <w:t xml:space="preserve"> 15% </w:t>
      </w:r>
      <w:r w:rsidRPr="00B31611">
        <w:rPr>
          <w:rFonts w:eastAsia="PMingLiU" w:cs="Tahoma"/>
        </w:rPr>
        <w:t>折扣給透過</w:t>
      </w:r>
      <w:r w:rsidRPr="00B31611">
        <w:rPr>
          <w:rFonts w:eastAsia="PMingLiU" w:cs="Tahoma"/>
        </w:rPr>
        <w:t xml:space="preserve"> Enterprise </w:t>
      </w:r>
      <w:r w:rsidRPr="00B31611">
        <w:rPr>
          <w:rFonts w:eastAsia="PMingLiU" w:cs="Tahoma"/>
        </w:rPr>
        <w:t>大量授權訂購這些產品之客戶。</w:t>
      </w:r>
      <w:r w:rsidRPr="00B31611">
        <w:rPr>
          <w:rFonts w:eastAsia="PMingLiU" w:cs="Tahoma"/>
          <w:lang w:eastAsia="zh-TW"/>
        </w:rPr>
        <w:t>本優惠方案將僅限新訂購者，且將提供給透過</w:t>
      </w:r>
      <w:r w:rsidRPr="00B31611">
        <w:rPr>
          <w:rFonts w:eastAsia="PMingLiU" w:cs="Tahoma"/>
          <w:lang w:eastAsia="zh-TW"/>
        </w:rPr>
        <w:t xml:space="preserve"> Server &amp; Cloud Enrollment </w:t>
      </w:r>
      <w:r w:rsidRPr="00B31611">
        <w:rPr>
          <w:rFonts w:eastAsia="PMingLiU" w:cs="Tahoma"/>
          <w:lang w:eastAsia="zh-TW"/>
        </w:rPr>
        <w:t>方案訂購之客戶，所有客戶單位都能使用。</w:t>
      </w:r>
    </w:p>
    <w:p w14:paraId="45C93218" w14:textId="77777777" w:rsidR="00E362F4" w:rsidRPr="00B31611" w:rsidRDefault="00E362F4" w:rsidP="00505713">
      <w:pPr>
        <w:rPr>
          <w:rFonts w:eastAsia="PMingLiU" w:cs="Tahoma"/>
          <w:lang w:eastAsia="zh-TW"/>
        </w:rPr>
      </w:pPr>
    </w:p>
    <w:p w14:paraId="5293AC71" w14:textId="77777777" w:rsidR="00E362F4" w:rsidRPr="00B31611" w:rsidRDefault="00E362F4" w:rsidP="00505713">
      <w:pPr>
        <w:rPr>
          <w:rFonts w:eastAsia="PMingLiU" w:cs="Tahoma"/>
          <w:lang w:eastAsia="zh-TW"/>
        </w:rPr>
      </w:pPr>
    </w:p>
    <w:p w14:paraId="064B5035" w14:textId="77777777" w:rsidR="00505713" w:rsidRPr="00B31611" w:rsidRDefault="00505713" w:rsidP="00505713">
      <w:pPr>
        <w:pStyle w:val="Heading2"/>
        <w:spacing w:after="120"/>
        <w:ind w:left="0"/>
        <w:rPr>
          <w:rFonts w:ascii="Tahoma" w:eastAsia="PMingLiU" w:hAnsi="Tahoma" w:cs="Tahoma"/>
        </w:rPr>
      </w:pPr>
      <w:bookmarkStart w:id="589" w:name="_Toc374024316"/>
      <w:r w:rsidRPr="00B31611">
        <w:rPr>
          <w:rFonts w:ascii="Tahoma" w:eastAsia="PMingLiU" w:hAnsi="Tahoma" w:cs="Tahoma"/>
          <w:color w:val="FF9429"/>
        </w:rPr>
        <w:t>Windows Azure Adoption Acceleration</w:t>
      </w:r>
      <w:bookmarkEnd w:id="589"/>
    </w:p>
    <w:p w14:paraId="1250BCFA" w14:textId="77777777" w:rsidR="00505713" w:rsidRPr="00B31611" w:rsidRDefault="00505713" w:rsidP="00505713">
      <w:pPr>
        <w:spacing w:after="120" w:line="276" w:lineRule="auto"/>
        <w:rPr>
          <w:rFonts w:eastAsia="PMingLiU" w:cs="Tahoma"/>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11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將提供</w:t>
      </w:r>
      <w:r w:rsidRPr="00B31611">
        <w:rPr>
          <w:rFonts w:eastAsia="PMingLiU" w:cs="Tahoma"/>
        </w:rPr>
        <w:t xml:space="preserve"> 3 </w:t>
      </w:r>
      <w:r w:rsidRPr="00B31611">
        <w:rPr>
          <w:rFonts w:eastAsia="PMingLiU" w:cs="Tahoma"/>
        </w:rPr>
        <w:t>項促銷金額承諾折讓給符合特定預付款金額承諾門檻之客戶：</w:t>
      </w:r>
    </w:p>
    <w:p w14:paraId="3E6E6D61" w14:textId="77777777" w:rsidR="00505713" w:rsidRPr="00B31611" w:rsidRDefault="00505713" w:rsidP="00505713">
      <w:pPr>
        <w:pStyle w:val="ListParagraph"/>
        <w:numPr>
          <w:ilvl w:val="0"/>
          <w:numId w:val="143"/>
        </w:numPr>
        <w:spacing w:after="120" w:line="276" w:lineRule="auto"/>
        <w:rPr>
          <w:rFonts w:ascii="Tahoma" w:eastAsia="PMingLiU" w:hAnsi="Tahoma" w:cs="Tahoma"/>
          <w:lang w:eastAsia="zh-TW"/>
        </w:rPr>
      </w:pPr>
      <w:r w:rsidRPr="00B31611">
        <w:rPr>
          <w:rFonts w:ascii="Tahoma" w:eastAsia="PMingLiU" w:hAnsi="Tahoma" w:cs="Tahoma"/>
          <w:sz w:val="18"/>
          <w:lang w:eastAsia="zh-TW"/>
        </w:rPr>
        <w:t xml:space="preserve">$50K+ </w:t>
      </w:r>
      <w:r w:rsidRPr="00B31611">
        <w:rPr>
          <w:rFonts w:ascii="Tahoma" w:eastAsia="PMingLiU" w:hAnsi="Tahoma" w:cs="Tahoma"/>
          <w:sz w:val="18"/>
          <w:lang w:eastAsia="zh-TW"/>
        </w:rPr>
        <w:t>預付款金額承諾將有資格取得額外的</w:t>
      </w:r>
      <w:r w:rsidRPr="00B31611">
        <w:rPr>
          <w:rFonts w:ascii="Tahoma" w:eastAsia="PMingLiU" w:hAnsi="Tahoma" w:cs="Tahoma"/>
          <w:sz w:val="18"/>
          <w:lang w:eastAsia="zh-TW"/>
        </w:rPr>
        <w:t xml:space="preserve"> $2,500 </w:t>
      </w:r>
      <w:r w:rsidRPr="00B31611">
        <w:rPr>
          <w:rFonts w:ascii="Tahoma" w:eastAsia="PMingLiU" w:hAnsi="Tahoma" w:cs="Tahoma"/>
          <w:sz w:val="18"/>
          <w:lang w:eastAsia="zh-TW"/>
        </w:rPr>
        <w:t>元促銷金額承諾折讓。</w:t>
      </w:r>
    </w:p>
    <w:p w14:paraId="2D6702AC" w14:textId="77777777" w:rsidR="00505713" w:rsidRPr="00B31611" w:rsidRDefault="00505713" w:rsidP="00505713">
      <w:pPr>
        <w:pStyle w:val="ListParagraph"/>
        <w:numPr>
          <w:ilvl w:val="0"/>
          <w:numId w:val="143"/>
        </w:numPr>
        <w:spacing w:after="120" w:line="276" w:lineRule="auto"/>
        <w:rPr>
          <w:rFonts w:ascii="Tahoma" w:eastAsia="PMingLiU" w:hAnsi="Tahoma" w:cs="Tahoma"/>
          <w:lang w:eastAsia="zh-TW"/>
        </w:rPr>
      </w:pPr>
      <w:r w:rsidRPr="00B31611">
        <w:rPr>
          <w:rFonts w:ascii="Tahoma" w:eastAsia="PMingLiU" w:hAnsi="Tahoma" w:cs="Tahoma"/>
          <w:sz w:val="18"/>
          <w:lang w:eastAsia="zh-TW"/>
        </w:rPr>
        <w:t xml:space="preserve">$100K+ </w:t>
      </w:r>
      <w:r w:rsidRPr="00B31611">
        <w:rPr>
          <w:rFonts w:ascii="Tahoma" w:eastAsia="PMingLiU" w:hAnsi="Tahoma" w:cs="Tahoma"/>
          <w:sz w:val="18"/>
          <w:lang w:eastAsia="zh-TW"/>
        </w:rPr>
        <w:t>預付款金額承諾將有資格取得額外的</w:t>
      </w:r>
      <w:r w:rsidRPr="00B31611">
        <w:rPr>
          <w:rFonts w:ascii="Tahoma" w:eastAsia="PMingLiU" w:hAnsi="Tahoma" w:cs="Tahoma"/>
          <w:sz w:val="18"/>
          <w:lang w:eastAsia="zh-TW"/>
        </w:rPr>
        <w:t xml:space="preserve"> $8,000 </w:t>
      </w:r>
      <w:r w:rsidRPr="00B31611">
        <w:rPr>
          <w:rFonts w:ascii="Tahoma" w:eastAsia="PMingLiU" w:hAnsi="Tahoma" w:cs="Tahoma"/>
          <w:sz w:val="18"/>
          <w:lang w:eastAsia="zh-TW"/>
        </w:rPr>
        <w:t>元促銷金額承諾折讓。</w:t>
      </w:r>
    </w:p>
    <w:p w14:paraId="63DE518E" w14:textId="77777777" w:rsidR="00505713" w:rsidRPr="00B31611" w:rsidRDefault="00505713" w:rsidP="00505713">
      <w:pPr>
        <w:pStyle w:val="ListParagraph"/>
        <w:numPr>
          <w:ilvl w:val="0"/>
          <w:numId w:val="143"/>
        </w:numPr>
        <w:spacing w:after="120" w:line="276" w:lineRule="auto"/>
        <w:rPr>
          <w:rFonts w:ascii="Tahoma" w:eastAsia="PMingLiU" w:hAnsi="Tahoma" w:cs="Tahoma"/>
          <w:lang w:eastAsia="zh-TW"/>
        </w:rPr>
      </w:pPr>
      <w:r w:rsidRPr="00B31611">
        <w:rPr>
          <w:rFonts w:ascii="Tahoma" w:eastAsia="PMingLiU" w:hAnsi="Tahoma" w:cs="Tahoma"/>
          <w:sz w:val="18"/>
          <w:lang w:eastAsia="zh-TW"/>
        </w:rPr>
        <w:t xml:space="preserve">$200K+ </w:t>
      </w:r>
      <w:r w:rsidRPr="00B31611">
        <w:rPr>
          <w:rFonts w:ascii="Tahoma" w:eastAsia="PMingLiU" w:hAnsi="Tahoma" w:cs="Tahoma"/>
          <w:sz w:val="18"/>
          <w:lang w:eastAsia="zh-TW"/>
        </w:rPr>
        <w:t>預付款金額承諾將有資格取得額外的</w:t>
      </w:r>
      <w:r w:rsidRPr="00B31611">
        <w:rPr>
          <w:rFonts w:ascii="Tahoma" w:eastAsia="PMingLiU" w:hAnsi="Tahoma" w:cs="Tahoma"/>
          <w:sz w:val="18"/>
          <w:lang w:eastAsia="zh-TW"/>
        </w:rPr>
        <w:t xml:space="preserve"> $20,000 </w:t>
      </w:r>
      <w:r w:rsidRPr="00B31611">
        <w:rPr>
          <w:rFonts w:ascii="Tahoma" w:eastAsia="PMingLiU" w:hAnsi="Tahoma" w:cs="Tahoma"/>
          <w:sz w:val="18"/>
          <w:lang w:eastAsia="zh-TW"/>
        </w:rPr>
        <w:t>元促銷金額承諾折讓。</w:t>
      </w:r>
    </w:p>
    <w:p w14:paraId="62EBA2F4" w14:textId="77777777" w:rsidR="00505713" w:rsidRPr="00B31611" w:rsidRDefault="00505713" w:rsidP="00963238">
      <w:pPr>
        <w:rPr>
          <w:rFonts w:eastAsia="PMingLiU" w:cs="Tahoma"/>
          <w:lang w:eastAsia="zh-TW"/>
        </w:rPr>
      </w:pPr>
      <w:r w:rsidRPr="00B31611">
        <w:rPr>
          <w:rFonts w:eastAsia="PMingLiU" w:cs="Tahoma"/>
          <w:lang w:eastAsia="zh-TW"/>
        </w:rPr>
        <w:t>客戶不得將這些促銷優惠累積至取得額外折讓之資格。承諾</w:t>
      </w:r>
      <w:r w:rsidRPr="00B31611">
        <w:rPr>
          <w:rFonts w:eastAsia="PMingLiU" w:cs="Tahoma"/>
          <w:lang w:eastAsia="zh-TW"/>
        </w:rPr>
        <w:t xml:space="preserve"> $150K </w:t>
      </w:r>
      <w:r w:rsidRPr="00B31611">
        <w:rPr>
          <w:rFonts w:eastAsia="PMingLiU" w:cs="Tahoma"/>
          <w:lang w:eastAsia="zh-TW"/>
        </w:rPr>
        <w:t>預付款的客戶仍只有資格取得</w:t>
      </w:r>
      <w:r w:rsidRPr="00B31611">
        <w:rPr>
          <w:rFonts w:eastAsia="PMingLiU" w:cs="Tahoma"/>
          <w:lang w:eastAsia="zh-TW"/>
        </w:rPr>
        <w:t xml:space="preserve"> $8,000 </w:t>
      </w:r>
      <w:r w:rsidRPr="00B31611">
        <w:rPr>
          <w:rFonts w:eastAsia="PMingLiU" w:cs="Tahoma"/>
          <w:lang w:eastAsia="zh-TW"/>
        </w:rPr>
        <w:t>元促銷折讓，而承諾</w:t>
      </w:r>
      <w:r w:rsidRPr="00B31611">
        <w:rPr>
          <w:rFonts w:eastAsia="PMingLiU" w:cs="Tahoma"/>
          <w:lang w:eastAsia="zh-TW"/>
        </w:rPr>
        <w:t xml:space="preserve"> $300K </w:t>
      </w:r>
      <w:r w:rsidRPr="00B31611">
        <w:rPr>
          <w:rFonts w:eastAsia="PMingLiU" w:cs="Tahoma"/>
          <w:lang w:eastAsia="zh-TW"/>
        </w:rPr>
        <w:t>的客戶則僅有資格取得</w:t>
      </w:r>
      <w:r w:rsidRPr="00B31611">
        <w:rPr>
          <w:rFonts w:eastAsia="PMingLiU" w:cs="Tahoma"/>
          <w:lang w:eastAsia="zh-TW"/>
        </w:rPr>
        <w:t xml:space="preserve"> $20,000 </w:t>
      </w:r>
      <w:r w:rsidRPr="00B31611">
        <w:rPr>
          <w:rFonts w:eastAsia="PMingLiU" w:cs="Tahoma"/>
          <w:lang w:eastAsia="zh-TW"/>
        </w:rPr>
        <w:t>元促銷折讓。因為客戶價位表係與適用的促銷折讓</w:t>
      </w:r>
      <w:r w:rsidRPr="00B31611">
        <w:rPr>
          <w:rFonts w:eastAsia="PMingLiU" w:cs="Tahoma"/>
          <w:lang w:eastAsia="zh-TW"/>
        </w:rPr>
        <w:t xml:space="preserve"> SKU </w:t>
      </w:r>
      <w:r w:rsidRPr="00B31611">
        <w:rPr>
          <w:rFonts w:eastAsia="PMingLiU" w:cs="Tahoma"/>
          <w:lang w:eastAsia="zh-TW"/>
        </w:rPr>
        <w:t>及對應的預付金額承諾訂購一併處理，所有促銷金額承諾折讓將加入客戶之</w:t>
      </w:r>
      <w:r w:rsidRPr="00B31611">
        <w:rPr>
          <w:rFonts w:eastAsia="PMingLiU" w:cs="Tahoma"/>
          <w:lang w:eastAsia="zh-TW"/>
        </w:rPr>
        <w:t xml:space="preserve"> EA </w:t>
      </w:r>
      <w:r w:rsidRPr="00B31611">
        <w:rPr>
          <w:rFonts w:eastAsia="PMingLiU" w:cs="Tahoma"/>
          <w:lang w:eastAsia="zh-TW"/>
        </w:rPr>
        <w:t>金額承諾帳戶餘額。本優惠方案將可透過</w:t>
      </w:r>
      <w:r w:rsidRPr="00B31611">
        <w:rPr>
          <w:rFonts w:eastAsia="PMingLiU" w:cs="Tahoma"/>
          <w:lang w:eastAsia="zh-TW"/>
        </w:rPr>
        <w:t xml:space="preserve"> EA</w:t>
      </w:r>
      <w:r w:rsidRPr="00B31611">
        <w:rPr>
          <w:rFonts w:eastAsia="PMingLiU" w:cs="Tahoma"/>
          <w:lang w:eastAsia="zh-TW"/>
        </w:rPr>
        <w:t>、</w:t>
      </w:r>
      <w:r w:rsidRPr="00B31611">
        <w:rPr>
          <w:rFonts w:eastAsia="PMingLiU" w:cs="Tahoma"/>
          <w:lang w:eastAsia="zh-TW"/>
        </w:rPr>
        <w:t>EAS</w:t>
      </w:r>
      <w:r w:rsidRPr="00B31611">
        <w:rPr>
          <w:rFonts w:eastAsia="PMingLiU" w:cs="Tahoma"/>
          <w:lang w:eastAsia="zh-TW"/>
        </w:rPr>
        <w:t>、</w:t>
      </w:r>
      <w:r w:rsidRPr="00B31611">
        <w:rPr>
          <w:rFonts w:eastAsia="PMingLiU" w:cs="Tahoma"/>
          <w:lang w:eastAsia="zh-TW"/>
        </w:rPr>
        <w:t>EAP</w:t>
      </w:r>
      <w:r w:rsidRPr="00B31611">
        <w:rPr>
          <w:rFonts w:eastAsia="PMingLiU" w:cs="Tahoma"/>
          <w:lang w:eastAsia="zh-TW"/>
        </w:rPr>
        <w:t>、</w:t>
      </w:r>
      <w:r w:rsidRPr="00B31611">
        <w:rPr>
          <w:rFonts w:eastAsia="PMingLiU" w:cs="Tahoma"/>
          <w:lang w:eastAsia="zh-TW"/>
        </w:rPr>
        <w:t xml:space="preserve">EWA </w:t>
      </w:r>
      <w:r w:rsidRPr="00B31611">
        <w:rPr>
          <w:rFonts w:eastAsia="PMingLiU" w:cs="Tahoma"/>
          <w:lang w:eastAsia="zh-TW"/>
        </w:rPr>
        <w:t>和即將推出的</w:t>
      </w:r>
      <w:r w:rsidRPr="00B31611">
        <w:rPr>
          <w:rFonts w:eastAsia="PMingLiU" w:cs="Tahoma"/>
          <w:lang w:eastAsia="zh-TW"/>
        </w:rPr>
        <w:t xml:space="preserve"> SCE </w:t>
      </w:r>
      <w:r w:rsidRPr="00B31611">
        <w:rPr>
          <w:rFonts w:eastAsia="PMingLiU" w:cs="Tahoma"/>
          <w:lang w:eastAsia="zh-TW"/>
        </w:rPr>
        <w:t>方案提供給客戶。</w:t>
      </w:r>
    </w:p>
    <w:p w14:paraId="04D759D7" w14:textId="77777777" w:rsidR="00505713" w:rsidRPr="00B31611" w:rsidRDefault="00505713" w:rsidP="00505713">
      <w:pPr>
        <w:rPr>
          <w:rFonts w:eastAsia="PMingLiU" w:cs="Tahoma"/>
          <w:lang w:eastAsia="zh-TW"/>
        </w:rPr>
      </w:pPr>
    </w:p>
    <w:p w14:paraId="549E2F7F" w14:textId="77777777" w:rsidR="00934640" w:rsidRPr="00B31611" w:rsidRDefault="00934640" w:rsidP="00934640">
      <w:pPr>
        <w:rPr>
          <w:rFonts w:eastAsia="PMingLiU" w:cs="Tahoma"/>
          <w:lang w:eastAsia="zh-TW"/>
        </w:rPr>
      </w:pPr>
    </w:p>
    <w:p w14:paraId="53910349" w14:textId="77777777" w:rsidR="00934640" w:rsidRPr="00B31611" w:rsidRDefault="00934640" w:rsidP="00934640">
      <w:pPr>
        <w:pStyle w:val="Heading2"/>
        <w:spacing w:after="120"/>
        <w:ind w:left="0"/>
        <w:rPr>
          <w:rFonts w:ascii="Tahoma" w:eastAsia="PMingLiU" w:hAnsi="Tahoma" w:cs="Tahoma"/>
        </w:rPr>
      </w:pPr>
      <w:bookmarkStart w:id="590" w:name="_Toc374024317"/>
      <w:r w:rsidRPr="00B31611">
        <w:rPr>
          <w:rFonts w:ascii="Tahoma" w:eastAsia="PMingLiU" w:hAnsi="Tahoma" w:cs="Tahoma"/>
          <w:color w:val="FF9429"/>
        </w:rPr>
        <w:t xml:space="preserve">Project </w:t>
      </w:r>
      <w:r w:rsidRPr="00B31611">
        <w:rPr>
          <w:rFonts w:ascii="Tahoma" w:eastAsia="PMingLiU" w:hAnsi="Tahoma" w:cs="Tahoma"/>
          <w:color w:val="FF9429"/>
        </w:rPr>
        <w:t>及</w:t>
      </w:r>
      <w:r w:rsidRPr="00B31611">
        <w:rPr>
          <w:rFonts w:ascii="Tahoma" w:eastAsia="PMingLiU" w:hAnsi="Tahoma" w:cs="Tahoma"/>
          <w:color w:val="FF9429"/>
        </w:rPr>
        <w:t xml:space="preserve"> Visio SA </w:t>
      </w:r>
      <w:r w:rsidRPr="00B31611">
        <w:rPr>
          <w:rFonts w:ascii="Tahoma" w:eastAsia="PMingLiU" w:hAnsi="Tahoma" w:cs="Tahoma"/>
          <w:color w:val="FF9429"/>
        </w:rPr>
        <w:t>升級促銷</w:t>
      </w:r>
      <w:bookmarkEnd w:id="590"/>
    </w:p>
    <w:p w14:paraId="7D37F3CA" w14:textId="77777777" w:rsidR="00934640" w:rsidRPr="00B31611" w:rsidRDefault="00934640" w:rsidP="00934640">
      <w:pPr>
        <w:rPr>
          <w:rFonts w:eastAsia="PMingLiU" w:cs="Tahoma"/>
          <w:lang w:eastAsia="zh-TW"/>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12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將針對具備有效軟體保證範圍之</w:t>
      </w:r>
      <w:r w:rsidRPr="00B31611">
        <w:rPr>
          <w:rFonts w:eastAsia="PMingLiU" w:cs="Tahoma"/>
        </w:rPr>
        <w:t xml:space="preserve"> Project Standard </w:t>
      </w:r>
      <w:r w:rsidRPr="00B31611">
        <w:rPr>
          <w:rFonts w:eastAsia="PMingLiU" w:cs="Tahoma"/>
        </w:rPr>
        <w:t>使用權的客戶，以升級</w:t>
      </w:r>
      <w:r w:rsidRPr="00B31611">
        <w:rPr>
          <w:rFonts w:eastAsia="PMingLiU" w:cs="Tahoma"/>
        </w:rPr>
        <w:t xml:space="preserve"> SKU </w:t>
      </w:r>
      <w:r w:rsidRPr="00B31611">
        <w:rPr>
          <w:rFonts w:eastAsia="PMingLiU" w:cs="Tahoma"/>
        </w:rPr>
        <w:t>的</w:t>
      </w:r>
      <w:r w:rsidRPr="00B31611">
        <w:rPr>
          <w:rFonts w:eastAsia="PMingLiU" w:cs="Tahoma"/>
        </w:rPr>
        <w:t xml:space="preserve"> 15% </w:t>
      </w:r>
      <w:r w:rsidRPr="00B31611">
        <w:rPr>
          <w:rFonts w:eastAsia="PMingLiU" w:cs="Tahoma"/>
        </w:rPr>
        <w:t>之折扣</w:t>
      </w:r>
      <w:r w:rsidRPr="00B31611">
        <w:rPr>
          <w:rFonts w:eastAsia="PMingLiU" w:cs="Tahoma"/>
        </w:rPr>
        <w:t xml:space="preserve"> (</w:t>
      </w:r>
      <w:r w:rsidRPr="00B31611">
        <w:rPr>
          <w:rFonts w:eastAsia="PMingLiU" w:cs="Tahoma"/>
        </w:rPr>
        <w:t>若</w:t>
      </w:r>
      <w:r w:rsidRPr="00B31611">
        <w:rPr>
          <w:rFonts w:eastAsia="PMingLiU" w:cs="Tahoma"/>
        </w:rPr>
        <w:t xml:space="preserve"> Standard </w:t>
      </w:r>
      <w:r w:rsidRPr="00B31611">
        <w:rPr>
          <w:rFonts w:eastAsia="PMingLiU" w:cs="Tahoma"/>
        </w:rPr>
        <w:t>的所有使用權均在客戶網站上升級為</w:t>
      </w:r>
      <w:r w:rsidRPr="00B31611">
        <w:rPr>
          <w:rFonts w:eastAsia="PMingLiU" w:cs="Tahoma"/>
        </w:rPr>
        <w:t xml:space="preserve"> Professional </w:t>
      </w:r>
      <w:r w:rsidRPr="00B31611">
        <w:rPr>
          <w:rFonts w:eastAsia="PMingLiU" w:cs="Tahoma"/>
        </w:rPr>
        <w:t>則為</w:t>
      </w:r>
      <w:r w:rsidRPr="00B31611">
        <w:rPr>
          <w:rFonts w:eastAsia="PMingLiU" w:cs="Tahoma"/>
        </w:rPr>
        <w:t xml:space="preserve"> 25% </w:t>
      </w:r>
      <w:r w:rsidRPr="00B31611">
        <w:rPr>
          <w:rFonts w:eastAsia="PMingLiU" w:cs="Tahoma"/>
        </w:rPr>
        <w:t>之折扣</w:t>
      </w:r>
      <w:r w:rsidRPr="00B31611">
        <w:rPr>
          <w:rFonts w:eastAsia="PMingLiU" w:cs="Tahoma"/>
        </w:rPr>
        <w:t xml:space="preserve">) </w:t>
      </w:r>
      <w:r w:rsidRPr="00B31611">
        <w:rPr>
          <w:rFonts w:eastAsia="PMingLiU" w:cs="Tahoma"/>
        </w:rPr>
        <w:t>提供使其能夠透過</w:t>
      </w:r>
      <w:r w:rsidRPr="00B31611">
        <w:rPr>
          <w:rFonts w:eastAsia="PMingLiU" w:cs="Tahoma"/>
        </w:rPr>
        <w:t xml:space="preserve"> Enterprise </w:t>
      </w:r>
      <w:r w:rsidRPr="00B31611">
        <w:rPr>
          <w:rFonts w:eastAsia="PMingLiU" w:cs="Tahoma"/>
        </w:rPr>
        <w:t>大量授權升級為</w:t>
      </w:r>
      <w:r w:rsidRPr="00B31611">
        <w:rPr>
          <w:rFonts w:eastAsia="PMingLiU" w:cs="Tahoma"/>
        </w:rPr>
        <w:t xml:space="preserve"> Project Professional</w:t>
      </w:r>
      <w:r w:rsidRPr="00B31611">
        <w:rPr>
          <w:rFonts w:eastAsia="PMingLiU" w:cs="Tahoma"/>
        </w:rPr>
        <w:t>。</w:t>
      </w:r>
      <w:r w:rsidRPr="00B31611">
        <w:rPr>
          <w:rFonts w:eastAsia="PMingLiU" w:cs="Tahoma"/>
          <w:lang w:eastAsia="zh-TW"/>
        </w:rPr>
        <w:t>軟體保證升級資格規則適用於符合此項優惠方案。本優惠方案將可透過</w:t>
      </w:r>
      <w:r w:rsidRPr="00B31611">
        <w:rPr>
          <w:rFonts w:eastAsia="PMingLiU" w:cs="Tahoma"/>
          <w:lang w:eastAsia="zh-TW"/>
        </w:rPr>
        <w:t xml:space="preserve"> EA</w:t>
      </w:r>
      <w:r w:rsidRPr="00B31611">
        <w:rPr>
          <w:rFonts w:eastAsia="PMingLiU" w:cs="Tahoma"/>
          <w:lang w:eastAsia="zh-TW"/>
        </w:rPr>
        <w:t>、</w:t>
      </w:r>
      <w:r w:rsidRPr="00B31611">
        <w:rPr>
          <w:rFonts w:eastAsia="PMingLiU" w:cs="Tahoma"/>
          <w:lang w:eastAsia="zh-TW"/>
        </w:rPr>
        <w:t>EAS</w:t>
      </w:r>
      <w:r w:rsidRPr="00B31611">
        <w:rPr>
          <w:rFonts w:eastAsia="PMingLiU" w:cs="Tahoma"/>
          <w:lang w:eastAsia="zh-TW"/>
        </w:rPr>
        <w:t>、</w:t>
      </w:r>
      <w:r w:rsidRPr="00B31611">
        <w:rPr>
          <w:rFonts w:eastAsia="PMingLiU" w:cs="Tahoma"/>
          <w:lang w:eastAsia="zh-TW"/>
        </w:rPr>
        <w:t>Select</w:t>
      </w:r>
      <w:r w:rsidRPr="00B31611">
        <w:rPr>
          <w:rFonts w:eastAsia="PMingLiU" w:cs="Tahoma"/>
          <w:lang w:eastAsia="zh-TW"/>
        </w:rPr>
        <w:t>、</w:t>
      </w:r>
      <w:r w:rsidRPr="00B31611">
        <w:rPr>
          <w:rFonts w:eastAsia="PMingLiU" w:cs="Tahoma"/>
          <w:lang w:eastAsia="zh-TW"/>
        </w:rPr>
        <w:t xml:space="preserve">Open </w:t>
      </w:r>
      <w:r w:rsidRPr="00B31611">
        <w:rPr>
          <w:rFonts w:eastAsia="PMingLiU" w:cs="Tahoma"/>
          <w:lang w:eastAsia="zh-TW"/>
        </w:rPr>
        <w:t>和</w:t>
      </w:r>
      <w:r w:rsidRPr="00B31611">
        <w:rPr>
          <w:rFonts w:eastAsia="PMingLiU" w:cs="Tahoma"/>
          <w:lang w:eastAsia="zh-TW"/>
        </w:rPr>
        <w:t xml:space="preserve"> Open Value </w:t>
      </w:r>
      <w:r w:rsidRPr="00B31611">
        <w:rPr>
          <w:rFonts w:eastAsia="PMingLiU" w:cs="Tahoma"/>
          <w:lang w:eastAsia="zh-TW"/>
        </w:rPr>
        <w:t>方案提供給客戶。目標客戶單位包括</w:t>
      </w:r>
      <w:r w:rsidRPr="00B31611">
        <w:rPr>
          <w:rFonts w:eastAsia="PMingLiU" w:cs="Tahoma"/>
          <w:lang w:eastAsia="zh-TW"/>
        </w:rPr>
        <w:t xml:space="preserve"> EPG </w:t>
      </w:r>
      <w:r w:rsidRPr="00B31611">
        <w:rPr>
          <w:rFonts w:eastAsia="PMingLiU" w:cs="Tahoma"/>
          <w:lang w:eastAsia="zh-TW"/>
        </w:rPr>
        <w:t>商業、</w:t>
      </w:r>
      <w:r w:rsidRPr="00B31611">
        <w:rPr>
          <w:rFonts w:eastAsia="PMingLiU" w:cs="Tahoma"/>
          <w:lang w:eastAsia="zh-TW"/>
        </w:rPr>
        <w:t xml:space="preserve">SMS&amp;P </w:t>
      </w:r>
      <w:r w:rsidRPr="00B31611">
        <w:rPr>
          <w:rFonts w:eastAsia="PMingLiU" w:cs="Tahoma"/>
          <w:lang w:eastAsia="zh-TW"/>
        </w:rPr>
        <w:t>商業、政府和教育機構。</w:t>
      </w:r>
    </w:p>
    <w:p w14:paraId="66907847" w14:textId="77777777" w:rsidR="00E362F4" w:rsidRPr="00B31611" w:rsidRDefault="00E362F4" w:rsidP="00E362F4">
      <w:pPr>
        <w:pStyle w:val="Heading2"/>
        <w:spacing w:after="120"/>
        <w:ind w:left="0"/>
        <w:rPr>
          <w:rFonts w:ascii="Tahoma" w:eastAsia="PMingLiU" w:hAnsi="Tahoma" w:cs="Tahoma"/>
        </w:rPr>
      </w:pPr>
      <w:bookmarkStart w:id="591" w:name="_Toc374024318"/>
      <w:r w:rsidRPr="00B31611">
        <w:rPr>
          <w:rFonts w:ascii="Tahoma" w:eastAsia="PMingLiU" w:hAnsi="Tahoma" w:cs="Tahoma"/>
          <w:color w:val="FF9429"/>
        </w:rPr>
        <w:t xml:space="preserve">Project </w:t>
      </w:r>
      <w:r w:rsidRPr="00B31611">
        <w:rPr>
          <w:rFonts w:ascii="Tahoma" w:eastAsia="PMingLiU" w:hAnsi="Tahoma" w:cs="Tahoma"/>
          <w:color w:val="FF9429"/>
        </w:rPr>
        <w:t>及</w:t>
      </w:r>
      <w:r w:rsidRPr="00B31611">
        <w:rPr>
          <w:rFonts w:ascii="Tahoma" w:eastAsia="PMingLiU" w:hAnsi="Tahoma" w:cs="Tahoma"/>
          <w:color w:val="FF9429"/>
        </w:rPr>
        <w:t xml:space="preserve"> Visio SA Transition </w:t>
      </w:r>
      <w:r w:rsidRPr="00B31611">
        <w:rPr>
          <w:rFonts w:ascii="Tahoma" w:eastAsia="PMingLiU" w:hAnsi="Tahoma" w:cs="Tahoma"/>
          <w:color w:val="FF9429"/>
        </w:rPr>
        <w:t>促銷</w:t>
      </w:r>
      <w:bookmarkEnd w:id="591"/>
    </w:p>
    <w:p w14:paraId="4F632B36" w14:textId="77777777" w:rsidR="00E362F4" w:rsidRPr="00B31611" w:rsidRDefault="00E362F4" w:rsidP="00E362F4">
      <w:pPr>
        <w:rPr>
          <w:rFonts w:eastAsia="PMingLiU" w:cs="Tahoma"/>
          <w:lang w:eastAsia="zh-TW"/>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12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將針對具有</w:t>
      </w:r>
      <w:r w:rsidRPr="00B31611">
        <w:rPr>
          <w:rFonts w:eastAsia="PMingLiU" w:cs="Tahoma"/>
        </w:rPr>
        <w:t xml:space="preserve"> Project Professional </w:t>
      </w:r>
      <w:r w:rsidRPr="00B31611">
        <w:rPr>
          <w:rFonts w:eastAsia="PMingLiU" w:cs="Tahoma"/>
        </w:rPr>
        <w:t>之軟體保證的客戶，提供使其能夠以相同的價格支付軟體保證轉換為</w:t>
      </w:r>
      <w:r w:rsidRPr="00B31611">
        <w:rPr>
          <w:rFonts w:eastAsia="PMingLiU" w:cs="Tahoma"/>
        </w:rPr>
        <w:t xml:space="preserve"> Project Pro for Office 365</w:t>
      </w:r>
      <w:r w:rsidRPr="00B31611">
        <w:rPr>
          <w:rFonts w:eastAsia="PMingLiU" w:cs="Tahoma"/>
        </w:rPr>
        <w:t>。</w:t>
      </w:r>
      <w:r w:rsidRPr="00B31611">
        <w:rPr>
          <w:rFonts w:eastAsia="PMingLiU" w:cs="Tahoma"/>
          <w:lang w:eastAsia="zh-TW"/>
        </w:rPr>
        <w:t>請注意</w:t>
      </w:r>
      <w:r w:rsidRPr="00B31611">
        <w:rPr>
          <w:rFonts w:eastAsia="PMingLiU" w:cs="Tahoma"/>
          <w:lang w:eastAsia="zh-TW"/>
        </w:rPr>
        <w:t xml:space="preserve"> EAS </w:t>
      </w:r>
      <w:r w:rsidRPr="00B31611">
        <w:rPr>
          <w:rFonts w:eastAsia="PMingLiU" w:cs="Tahoma"/>
          <w:lang w:eastAsia="zh-TW"/>
        </w:rPr>
        <w:t>客戶也具備此項優惠方案資格。軟體保證資格規則適用於符合此項優惠方案。本優惠方案將可透過</w:t>
      </w:r>
      <w:r w:rsidRPr="00B31611">
        <w:rPr>
          <w:rFonts w:eastAsia="PMingLiU" w:cs="Tahoma"/>
          <w:lang w:eastAsia="zh-TW"/>
        </w:rPr>
        <w:t xml:space="preserve"> EA</w:t>
      </w:r>
      <w:r w:rsidRPr="00B31611">
        <w:rPr>
          <w:rFonts w:eastAsia="PMingLiU" w:cs="Tahoma"/>
          <w:lang w:eastAsia="zh-TW"/>
        </w:rPr>
        <w:t>、</w:t>
      </w:r>
      <w:r w:rsidRPr="00B31611">
        <w:rPr>
          <w:rFonts w:eastAsia="PMingLiU" w:cs="Tahoma"/>
          <w:lang w:eastAsia="zh-TW"/>
        </w:rPr>
        <w:t>EAS</w:t>
      </w:r>
      <w:r w:rsidRPr="00B31611">
        <w:rPr>
          <w:rFonts w:eastAsia="PMingLiU" w:cs="Tahoma"/>
          <w:lang w:eastAsia="zh-TW"/>
        </w:rPr>
        <w:t>、</w:t>
      </w:r>
      <w:r w:rsidRPr="00B31611">
        <w:rPr>
          <w:rFonts w:eastAsia="PMingLiU" w:cs="Tahoma"/>
          <w:lang w:eastAsia="zh-TW"/>
        </w:rPr>
        <w:t>Select</w:t>
      </w:r>
      <w:r w:rsidRPr="00B31611">
        <w:rPr>
          <w:rFonts w:eastAsia="PMingLiU" w:cs="Tahoma"/>
          <w:lang w:eastAsia="zh-TW"/>
        </w:rPr>
        <w:t>、</w:t>
      </w:r>
      <w:r w:rsidRPr="00B31611">
        <w:rPr>
          <w:rFonts w:eastAsia="PMingLiU" w:cs="Tahoma"/>
          <w:lang w:eastAsia="zh-TW"/>
        </w:rPr>
        <w:t xml:space="preserve">Open </w:t>
      </w:r>
      <w:r w:rsidRPr="00B31611">
        <w:rPr>
          <w:rFonts w:eastAsia="PMingLiU" w:cs="Tahoma"/>
          <w:lang w:eastAsia="zh-TW"/>
        </w:rPr>
        <w:t>和</w:t>
      </w:r>
      <w:r w:rsidRPr="00B31611">
        <w:rPr>
          <w:rFonts w:eastAsia="PMingLiU" w:cs="Tahoma"/>
          <w:lang w:eastAsia="zh-TW"/>
        </w:rPr>
        <w:t xml:space="preserve"> Open Value </w:t>
      </w:r>
      <w:r w:rsidRPr="00B31611">
        <w:rPr>
          <w:rFonts w:eastAsia="PMingLiU" w:cs="Tahoma"/>
          <w:lang w:eastAsia="zh-TW"/>
        </w:rPr>
        <w:t>方案提供給客戶。目標客戶單位包括</w:t>
      </w:r>
      <w:r w:rsidRPr="00B31611">
        <w:rPr>
          <w:rFonts w:eastAsia="PMingLiU" w:cs="Tahoma"/>
          <w:lang w:eastAsia="zh-TW"/>
        </w:rPr>
        <w:t xml:space="preserve"> EPG </w:t>
      </w:r>
      <w:r w:rsidRPr="00B31611">
        <w:rPr>
          <w:rFonts w:eastAsia="PMingLiU" w:cs="Tahoma"/>
          <w:lang w:eastAsia="zh-TW"/>
        </w:rPr>
        <w:t>商業、</w:t>
      </w:r>
      <w:r w:rsidRPr="00B31611">
        <w:rPr>
          <w:rFonts w:eastAsia="PMingLiU" w:cs="Tahoma"/>
          <w:lang w:eastAsia="zh-TW"/>
        </w:rPr>
        <w:t xml:space="preserve">SMS&amp;P </w:t>
      </w:r>
      <w:r w:rsidRPr="00B31611">
        <w:rPr>
          <w:rFonts w:eastAsia="PMingLiU" w:cs="Tahoma"/>
          <w:lang w:eastAsia="zh-TW"/>
        </w:rPr>
        <w:t>商業、政府和教育機構。</w:t>
      </w:r>
    </w:p>
    <w:p w14:paraId="2A7D9447" w14:textId="77777777" w:rsidR="00E362F4" w:rsidRPr="00B31611" w:rsidRDefault="00E362F4" w:rsidP="00934640">
      <w:pPr>
        <w:rPr>
          <w:rFonts w:eastAsia="PMingLiU" w:cs="Tahoma"/>
          <w:lang w:eastAsia="zh-TW"/>
        </w:rPr>
      </w:pPr>
    </w:p>
    <w:p w14:paraId="2EAE4395" w14:textId="77777777" w:rsidR="00E362F4" w:rsidRPr="00B31611" w:rsidRDefault="00E362F4" w:rsidP="00934640">
      <w:pPr>
        <w:rPr>
          <w:rFonts w:eastAsia="PMingLiU" w:cs="Tahoma"/>
          <w:lang w:eastAsia="zh-TW"/>
        </w:rPr>
      </w:pPr>
    </w:p>
    <w:p w14:paraId="6E637229" w14:textId="77777777" w:rsidR="00E362F4" w:rsidRPr="00B31611" w:rsidRDefault="00E362F4" w:rsidP="00E362F4">
      <w:pPr>
        <w:pStyle w:val="Heading2"/>
        <w:spacing w:after="120"/>
        <w:ind w:left="0"/>
        <w:rPr>
          <w:rFonts w:ascii="Tahoma" w:eastAsia="PMingLiU" w:hAnsi="Tahoma" w:cs="Tahoma"/>
        </w:rPr>
      </w:pPr>
      <w:bookmarkStart w:id="592" w:name="_Toc374024319"/>
      <w:r w:rsidRPr="00B31611">
        <w:rPr>
          <w:rFonts w:ascii="Tahoma" w:eastAsia="PMingLiU" w:hAnsi="Tahoma" w:cs="Tahoma"/>
          <w:color w:val="FF9429"/>
        </w:rPr>
        <w:t xml:space="preserve">Windows EA </w:t>
      </w:r>
      <w:r w:rsidRPr="00B31611">
        <w:rPr>
          <w:rFonts w:ascii="Tahoma" w:eastAsia="PMingLiU" w:hAnsi="Tahoma" w:cs="Tahoma"/>
          <w:color w:val="FF9429"/>
        </w:rPr>
        <w:t>新優惠方案</w:t>
      </w:r>
      <w:bookmarkEnd w:id="592"/>
    </w:p>
    <w:p w14:paraId="781F7039" w14:textId="77777777" w:rsidR="00E362F4" w:rsidRPr="00B31611" w:rsidRDefault="00E362F4" w:rsidP="002808DD">
      <w:pPr>
        <w:rPr>
          <w:rFonts w:eastAsia="PMingLiU" w:cs="Tahoma"/>
        </w:rPr>
      </w:pPr>
      <w:r w:rsidRPr="00B31611">
        <w:rPr>
          <w:rFonts w:eastAsia="PMingLiU" w:cs="Tahoma"/>
        </w:rPr>
        <w:t>自</w:t>
      </w:r>
      <w:r w:rsidRPr="00B31611">
        <w:rPr>
          <w:rFonts w:eastAsia="PMingLiU" w:cs="Tahoma"/>
        </w:rPr>
        <w:t xml:space="preserve"> </w:t>
      </w:r>
      <w:r w:rsidRPr="00B31611">
        <w:rPr>
          <w:rFonts w:eastAsia="PMingLiU" w:cs="Tahoma"/>
          <w:szCs w:val="18"/>
        </w:rPr>
        <w:t xml:space="preserve">2013 </w:t>
      </w:r>
      <w:r w:rsidRPr="00B31611">
        <w:rPr>
          <w:rFonts w:eastAsia="PMingLiU" w:cs="Tahoma"/>
          <w:szCs w:val="18"/>
        </w:rPr>
        <w:t>年</w:t>
      </w:r>
      <w:r w:rsidRPr="00B31611">
        <w:rPr>
          <w:rFonts w:eastAsia="PMingLiU" w:cs="Tahoma"/>
          <w:szCs w:val="18"/>
        </w:rPr>
        <w:t xml:space="preserve"> 12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日至</w:t>
      </w:r>
      <w:r w:rsidRPr="00B31611">
        <w:rPr>
          <w:rFonts w:eastAsia="PMingLiU" w:cs="Tahoma"/>
          <w:szCs w:val="18"/>
        </w:rPr>
        <w:t xml:space="preserve"> 2014 </w:t>
      </w:r>
      <w:r w:rsidRPr="00B31611">
        <w:rPr>
          <w:rFonts w:eastAsia="PMingLiU" w:cs="Tahoma"/>
          <w:szCs w:val="18"/>
        </w:rPr>
        <w:t>年</w:t>
      </w:r>
      <w:r w:rsidRPr="00B31611">
        <w:rPr>
          <w:rFonts w:eastAsia="PMingLiU" w:cs="Tahoma"/>
          <w:szCs w:val="18"/>
        </w:rPr>
        <w:t xml:space="preserve"> 2 </w:t>
      </w:r>
      <w:r w:rsidRPr="00B31611">
        <w:rPr>
          <w:rFonts w:eastAsia="PMingLiU" w:cs="Tahoma"/>
          <w:szCs w:val="18"/>
        </w:rPr>
        <w:t>月</w:t>
      </w:r>
      <w:r w:rsidRPr="00B31611">
        <w:rPr>
          <w:rFonts w:eastAsia="PMingLiU" w:cs="Tahoma"/>
          <w:szCs w:val="18"/>
        </w:rPr>
        <w:t xml:space="preserve"> 28 </w:t>
      </w:r>
      <w:r w:rsidRPr="00B31611">
        <w:rPr>
          <w:rFonts w:eastAsia="PMingLiU" w:cs="Tahoma"/>
          <w:szCs w:val="18"/>
        </w:rPr>
        <w:t>日之有限時間優惠期間，</w:t>
      </w:r>
      <w:r w:rsidRPr="00B31611">
        <w:rPr>
          <w:rFonts w:eastAsia="PMingLiU" w:cs="Tahoma"/>
          <w:szCs w:val="18"/>
        </w:rPr>
        <w:t xml:space="preserve">Microsoft </w:t>
      </w:r>
      <w:r w:rsidRPr="00B31611">
        <w:rPr>
          <w:rFonts w:eastAsia="PMingLiU" w:cs="Tahoma"/>
          <w:szCs w:val="18"/>
        </w:rPr>
        <w:t>依新的</w:t>
      </w:r>
      <w:r w:rsidRPr="00B31611">
        <w:rPr>
          <w:rFonts w:eastAsia="PMingLiU" w:cs="Tahoma"/>
          <w:szCs w:val="18"/>
        </w:rPr>
        <w:t xml:space="preserve"> Enterprise </w:t>
      </w:r>
      <w:r w:rsidRPr="00B31611">
        <w:rPr>
          <w:rFonts w:eastAsia="PMingLiU" w:cs="Tahoma"/>
          <w:szCs w:val="18"/>
        </w:rPr>
        <w:t>合約或</w:t>
      </w:r>
      <w:r w:rsidRPr="00B31611">
        <w:rPr>
          <w:rFonts w:eastAsia="PMingLiU" w:cs="Tahoma"/>
          <w:szCs w:val="18"/>
        </w:rPr>
        <w:t xml:space="preserve"> Select </w:t>
      </w:r>
      <w:r w:rsidRPr="00B31611">
        <w:rPr>
          <w:rFonts w:eastAsia="PMingLiU" w:cs="Tahoma"/>
          <w:szCs w:val="18"/>
        </w:rPr>
        <w:t>合約，針對透過該等合約訂購之</w:t>
      </w:r>
      <w:r w:rsidRPr="00B31611">
        <w:rPr>
          <w:rFonts w:eastAsia="PMingLiU" w:cs="Tahoma"/>
          <w:szCs w:val="18"/>
        </w:rPr>
        <w:t xml:space="preserve"> Windows </w:t>
      </w:r>
      <w:r w:rsidRPr="00B31611">
        <w:rPr>
          <w:rFonts w:eastAsia="PMingLiU" w:cs="Tahoma"/>
          <w:szCs w:val="18"/>
        </w:rPr>
        <w:t>升級</w:t>
      </w:r>
      <w:r w:rsidRPr="00B31611">
        <w:rPr>
          <w:rFonts w:eastAsia="PMingLiU" w:cs="Tahoma"/>
          <w:szCs w:val="18"/>
        </w:rPr>
        <w:t xml:space="preserve"> + SA </w:t>
      </w:r>
      <w:r w:rsidRPr="00B31611">
        <w:rPr>
          <w:rFonts w:eastAsia="PMingLiU" w:cs="Tahoma"/>
          <w:szCs w:val="18"/>
        </w:rPr>
        <w:t>使用權的價格提供</w:t>
      </w:r>
      <w:r w:rsidRPr="00B31611">
        <w:rPr>
          <w:rFonts w:eastAsia="PMingLiU" w:cs="Tahoma"/>
          <w:szCs w:val="18"/>
        </w:rPr>
        <w:t xml:space="preserve"> 15% </w:t>
      </w:r>
      <w:r w:rsidRPr="00B31611">
        <w:rPr>
          <w:rFonts w:eastAsia="PMingLiU" w:cs="Tahoma"/>
          <w:szCs w:val="18"/>
        </w:rPr>
        <w:t>的折扣。</w:t>
      </w:r>
      <w:r w:rsidRPr="00B31611">
        <w:rPr>
          <w:rFonts w:eastAsia="PMingLiU" w:cs="Tahoma"/>
        </w:rPr>
        <w:t>這項促銷係</w:t>
      </w:r>
      <w:r w:rsidRPr="00B31611">
        <w:rPr>
          <w:rFonts w:eastAsia="PMingLiU" w:cs="Tahoma"/>
          <w:szCs w:val="18"/>
        </w:rPr>
        <w:t>僅</w:t>
      </w:r>
      <w:r w:rsidRPr="00B31611">
        <w:rPr>
          <w:rFonts w:eastAsia="PMingLiU" w:cs="Tahoma"/>
        </w:rPr>
        <w:t>依據</w:t>
      </w:r>
      <w:r w:rsidRPr="00B31611">
        <w:rPr>
          <w:rFonts w:eastAsia="PMingLiU" w:cs="Tahoma"/>
        </w:rPr>
        <w:t xml:space="preserve"> Microsoft Enterprise </w:t>
      </w:r>
      <w:r w:rsidRPr="00B31611">
        <w:rPr>
          <w:rFonts w:eastAsia="PMingLiU" w:cs="Tahoma"/>
        </w:rPr>
        <w:t>合約</w:t>
      </w:r>
      <w:r w:rsidRPr="00B31611">
        <w:rPr>
          <w:rFonts w:eastAsia="PMingLiU" w:cs="Tahoma"/>
          <w:szCs w:val="18"/>
        </w:rPr>
        <w:t>和</w:t>
      </w:r>
      <w:r w:rsidRPr="00B31611">
        <w:rPr>
          <w:rFonts w:eastAsia="PMingLiU" w:cs="Tahoma"/>
          <w:szCs w:val="18"/>
        </w:rPr>
        <w:t xml:space="preserve"> Select </w:t>
      </w:r>
      <w:r w:rsidRPr="00B31611">
        <w:rPr>
          <w:rFonts w:eastAsia="PMingLiU" w:cs="Tahoma"/>
          <w:szCs w:val="18"/>
        </w:rPr>
        <w:t>授權方案提供。</w:t>
      </w:r>
    </w:p>
    <w:p w14:paraId="6921391C" w14:textId="77777777" w:rsidR="00E362F4" w:rsidRPr="00B31611" w:rsidRDefault="00E362F4" w:rsidP="00934640">
      <w:pPr>
        <w:rPr>
          <w:rFonts w:eastAsia="PMingLiU" w:cs="Tahoma"/>
        </w:rPr>
      </w:pPr>
    </w:p>
    <w:p w14:paraId="3A98D17F" w14:textId="77777777" w:rsidR="00E362F4" w:rsidRPr="00B31611" w:rsidRDefault="00E362F4" w:rsidP="00934640">
      <w:pPr>
        <w:rPr>
          <w:rFonts w:eastAsia="PMingLiU" w:cs="Tahoma"/>
        </w:rPr>
      </w:pPr>
    </w:p>
    <w:p w14:paraId="13A9C550" w14:textId="77777777" w:rsidR="00934640" w:rsidRPr="00B31611" w:rsidRDefault="00934640" w:rsidP="00934640">
      <w:pPr>
        <w:pStyle w:val="Heading2"/>
        <w:spacing w:after="120"/>
        <w:ind w:left="0"/>
        <w:rPr>
          <w:rFonts w:ascii="Tahoma" w:eastAsia="PMingLiU" w:hAnsi="Tahoma" w:cs="Tahoma"/>
        </w:rPr>
      </w:pPr>
      <w:bookmarkStart w:id="593" w:name="_Toc374024320"/>
      <w:r w:rsidRPr="00B31611">
        <w:rPr>
          <w:rFonts w:ascii="Tahoma" w:eastAsia="PMingLiU" w:hAnsi="Tahoma" w:cs="Tahoma"/>
          <w:color w:val="FF9429"/>
        </w:rPr>
        <w:t xml:space="preserve">Windows Embedded VL </w:t>
      </w:r>
      <w:r w:rsidRPr="00B31611">
        <w:rPr>
          <w:rFonts w:ascii="Tahoma" w:eastAsia="PMingLiU" w:hAnsi="Tahoma" w:cs="Tahoma"/>
          <w:color w:val="FF9429"/>
        </w:rPr>
        <w:t>促銷</w:t>
      </w:r>
      <w:bookmarkEnd w:id="593"/>
    </w:p>
    <w:p w14:paraId="73034F2C" w14:textId="77777777" w:rsidR="00934640" w:rsidRPr="00B31611" w:rsidRDefault="00934640" w:rsidP="00934640">
      <w:pPr>
        <w:rPr>
          <w:rFonts w:eastAsia="PMingLiU" w:cs="Tahoma"/>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12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將針對僅</w:t>
      </w:r>
      <w:r w:rsidRPr="00B31611">
        <w:rPr>
          <w:rFonts w:eastAsia="PMingLiU" w:cs="Tahoma"/>
        </w:rPr>
        <w:t xml:space="preserve"> Windows Embedded Industry 8.1 Pro </w:t>
      </w:r>
      <w:r w:rsidRPr="00B31611">
        <w:rPr>
          <w:rFonts w:eastAsia="PMingLiU" w:cs="Tahoma"/>
        </w:rPr>
        <w:t>升級、僅軟體保證和升級</w:t>
      </w:r>
      <w:r w:rsidRPr="00B31611">
        <w:rPr>
          <w:rFonts w:eastAsia="PMingLiU" w:cs="Tahoma"/>
        </w:rPr>
        <w:t xml:space="preserve"> + </w:t>
      </w:r>
      <w:r w:rsidRPr="00B31611">
        <w:rPr>
          <w:rFonts w:eastAsia="PMingLiU" w:cs="Tahoma"/>
        </w:rPr>
        <w:t>軟體保證產品提供</w:t>
      </w:r>
      <w:r w:rsidRPr="00B31611">
        <w:rPr>
          <w:rFonts w:eastAsia="PMingLiU" w:cs="Tahoma"/>
        </w:rPr>
        <w:t xml:space="preserve"> 20% </w:t>
      </w:r>
      <w:r w:rsidRPr="00B31611">
        <w:rPr>
          <w:rFonts w:eastAsia="PMingLiU" w:cs="Tahoma"/>
        </w:rPr>
        <w:t>之折扣給透過</w:t>
      </w:r>
      <w:r w:rsidRPr="00B31611">
        <w:rPr>
          <w:rFonts w:eastAsia="PMingLiU" w:cs="Tahoma"/>
        </w:rPr>
        <w:t xml:space="preserve"> Enterprise </w:t>
      </w:r>
      <w:r w:rsidRPr="00B31611">
        <w:rPr>
          <w:rFonts w:eastAsia="PMingLiU" w:cs="Tahoma"/>
        </w:rPr>
        <w:t>大量授權訂購這些產品之客戶。本優惠方案可用於新合約、續約合約</w:t>
      </w:r>
      <w:r w:rsidRPr="00B31611">
        <w:rPr>
          <w:rFonts w:eastAsia="PMingLiU" w:cs="Tahoma"/>
        </w:rPr>
        <w:t xml:space="preserve"> SA </w:t>
      </w:r>
      <w:r w:rsidRPr="00B31611">
        <w:rPr>
          <w:rFonts w:eastAsia="PMingLiU" w:cs="Tahoma"/>
        </w:rPr>
        <w:t>保留、續約合約加值、中間合約加值、中間合約額外使用權，且將僅供透過</w:t>
      </w:r>
      <w:r w:rsidRPr="00B31611">
        <w:rPr>
          <w:rFonts w:eastAsia="PMingLiU" w:cs="Tahoma"/>
        </w:rPr>
        <w:t xml:space="preserve"> Enterprise </w:t>
      </w:r>
      <w:r w:rsidRPr="00B31611">
        <w:rPr>
          <w:rFonts w:eastAsia="PMingLiU" w:cs="Tahoma"/>
        </w:rPr>
        <w:t>合約、</w:t>
      </w:r>
      <w:r w:rsidRPr="00B31611">
        <w:rPr>
          <w:rFonts w:eastAsia="PMingLiU" w:cs="Tahoma"/>
        </w:rPr>
        <w:t xml:space="preserve">Enterprise Agreement </w:t>
      </w:r>
      <w:r w:rsidRPr="00B31611">
        <w:rPr>
          <w:rFonts w:eastAsia="PMingLiU" w:cs="Tahoma"/>
        </w:rPr>
        <w:t>訂閱、</w:t>
      </w:r>
      <w:r w:rsidRPr="00B31611">
        <w:rPr>
          <w:rFonts w:eastAsia="PMingLiU" w:cs="Tahoma"/>
        </w:rPr>
        <w:t>Select</w:t>
      </w:r>
      <w:r w:rsidRPr="00B31611">
        <w:rPr>
          <w:rFonts w:eastAsia="PMingLiU" w:cs="Tahoma"/>
        </w:rPr>
        <w:t>、</w:t>
      </w:r>
      <w:r w:rsidRPr="00B31611">
        <w:rPr>
          <w:rFonts w:eastAsia="PMingLiU" w:cs="Tahoma"/>
        </w:rPr>
        <w:t xml:space="preserve">Open </w:t>
      </w:r>
      <w:r w:rsidRPr="00B31611">
        <w:rPr>
          <w:rFonts w:eastAsia="PMingLiU" w:cs="Tahoma"/>
        </w:rPr>
        <w:t>和</w:t>
      </w:r>
      <w:r w:rsidRPr="00B31611">
        <w:rPr>
          <w:rFonts w:eastAsia="PMingLiU" w:cs="Tahoma"/>
        </w:rPr>
        <w:t xml:space="preserve"> Open Value </w:t>
      </w:r>
      <w:r w:rsidRPr="00B31611">
        <w:rPr>
          <w:rFonts w:eastAsia="PMingLiU" w:cs="Tahoma"/>
        </w:rPr>
        <w:t>方案的客戶使用。</w:t>
      </w:r>
    </w:p>
    <w:p w14:paraId="61014544" w14:textId="77777777" w:rsidR="002808DD" w:rsidRPr="00B31611" w:rsidRDefault="002808DD" w:rsidP="00934640">
      <w:pPr>
        <w:rPr>
          <w:rFonts w:eastAsia="PMingLiU" w:cs="Tahoma"/>
        </w:rPr>
      </w:pPr>
    </w:p>
    <w:p w14:paraId="08CB2C54" w14:textId="77777777" w:rsidR="002808DD" w:rsidRPr="00B31611" w:rsidRDefault="002808DD" w:rsidP="00934640">
      <w:pPr>
        <w:rPr>
          <w:rFonts w:eastAsia="PMingLiU" w:cs="Tahoma"/>
        </w:rPr>
      </w:pPr>
    </w:p>
    <w:p w14:paraId="75705832" w14:textId="77777777" w:rsidR="002808DD" w:rsidRPr="00B31611" w:rsidRDefault="002808DD" w:rsidP="002808DD">
      <w:pPr>
        <w:pStyle w:val="Heading2"/>
        <w:spacing w:after="120"/>
        <w:ind w:left="0"/>
        <w:rPr>
          <w:rFonts w:ascii="Tahoma" w:eastAsia="PMingLiU" w:hAnsi="Tahoma" w:cs="Tahoma"/>
        </w:rPr>
      </w:pPr>
      <w:bookmarkStart w:id="594" w:name="_Toc374024321"/>
      <w:r w:rsidRPr="00B31611">
        <w:rPr>
          <w:rFonts w:ascii="Tahoma" w:eastAsia="PMingLiU" w:hAnsi="Tahoma" w:cs="Tahoma"/>
          <w:color w:val="FF9429"/>
        </w:rPr>
        <w:t xml:space="preserve">SCE Pro-Premium SA </w:t>
      </w:r>
      <w:r w:rsidRPr="00B31611">
        <w:rPr>
          <w:rFonts w:ascii="Tahoma" w:eastAsia="PMingLiU" w:hAnsi="Tahoma" w:cs="Tahoma"/>
          <w:color w:val="FF9429"/>
        </w:rPr>
        <w:t>升級優惠方案</w:t>
      </w:r>
      <w:bookmarkEnd w:id="594"/>
    </w:p>
    <w:p w14:paraId="71F47384" w14:textId="77777777" w:rsidR="002808DD" w:rsidRPr="00B31611" w:rsidRDefault="002808DD" w:rsidP="002808DD">
      <w:pPr>
        <w:rPr>
          <w:rFonts w:eastAsia="PMingLiU" w:cs="Tahoma"/>
          <w:lang w:eastAsia="zh-TW"/>
        </w:rPr>
      </w:pPr>
      <w:r w:rsidRPr="00B31611">
        <w:rPr>
          <w:rFonts w:eastAsia="PMingLiU" w:cs="Tahoma"/>
        </w:rPr>
        <w:t>在</w:t>
      </w:r>
      <w:r w:rsidRPr="00B31611">
        <w:rPr>
          <w:rFonts w:eastAsia="PMingLiU" w:cs="Tahoma"/>
        </w:rPr>
        <w:t xml:space="preserve"> 2014 </w:t>
      </w:r>
      <w:r w:rsidRPr="00B31611">
        <w:rPr>
          <w:rFonts w:eastAsia="PMingLiU" w:cs="Tahoma"/>
        </w:rPr>
        <w:t>年</w:t>
      </w:r>
      <w:r w:rsidRPr="00B31611">
        <w:rPr>
          <w:rFonts w:eastAsia="PMingLiU" w:cs="Tahoma"/>
        </w:rPr>
        <w:t xml:space="preserve"> 1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將針對從</w:t>
      </w:r>
      <w:r w:rsidRPr="00B31611">
        <w:rPr>
          <w:rFonts w:eastAsia="PMingLiU" w:cs="Tahoma"/>
        </w:rPr>
        <w:t xml:space="preserve"> Visual Studio Pro with MSDN </w:t>
      </w:r>
      <w:r w:rsidRPr="00B31611">
        <w:rPr>
          <w:rFonts w:eastAsia="PMingLiU" w:cs="Tahoma"/>
        </w:rPr>
        <w:t>升級至</w:t>
      </w:r>
      <w:r w:rsidRPr="00B31611">
        <w:rPr>
          <w:rFonts w:eastAsia="PMingLiU" w:cs="Tahoma"/>
        </w:rPr>
        <w:t xml:space="preserve"> Visual Studio Premium with MSDN </w:t>
      </w:r>
      <w:r w:rsidRPr="00B31611">
        <w:rPr>
          <w:rFonts w:eastAsia="PMingLiU" w:cs="Tahoma"/>
        </w:rPr>
        <w:t>提供</w:t>
      </w:r>
      <w:r w:rsidRPr="00B31611">
        <w:rPr>
          <w:rFonts w:eastAsia="PMingLiU" w:cs="Tahoma"/>
        </w:rPr>
        <w:t xml:space="preserve"> 30% </w:t>
      </w:r>
      <w:r w:rsidRPr="00B31611">
        <w:rPr>
          <w:rFonts w:eastAsia="PMingLiU" w:cs="Tahoma"/>
        </w:rPr>
        <w:t>之折扣給具備有效軟體保證範圍及透過</w:t>
      </w:r>
      <w:r w:rsidRPr="00B31611">
        <w:rPr>
          <w:rFonts w:eastAsia="PMingLiU" w:cs="Tahoma"/>
        </w:rPr>
        <w:t xml:space="preserve"> Enterprise </w:t>
      </w:r>
      <w:r w:rsidRPr="00B31611">
        <w:rPr>
          <w:rFonts w:eastAsia="PMingLiU" w:cs="Tahoma"/>
        </w:rPr>
        <w:t>大量授權訂購這些產品之客戶。</w:t>
      </w:r>
      <w:r w:rsidRPr="00B31611">
        <w:rPr>
          <w:rFonts w:eastAsia="PMingLiU" w:cs="Tahoma"/>
          <w:lang w:eastAsia="zh-TW"/>
        </w:rPr>
        <w:t>本優惠方案適用於新合約、續約合約</w:t>
      </w:r>
      <w:r w:rsidRPr="00B31611">
        <w:rPr>
          <w:rFonts w:eastAsia="PMingLiU" w:cs="Tahoma"/>
          <w:lang w:eastAsia="zh-TW"/>
        </w:rPr>
        <w:t xml:space="preserve"> SA </w:t>
      </w:r>
      <w:r w:rsidRPr="00B31611">
        <w:rPr>
          <w:rFonts w:eastAsia="PMingLiU" w:cs="Tahoma"/>
          <w:lang w:eastAsia="zh-TW"/>
        </w:rPr>
        <w:t>保留、續約合約加值、中間合約加值、中間合約額外使用權訂購，且將僅供透過</w:t>
      </w:r>
      <w:r w:rsidRPr="00B31611">
        <w:rPr>
          <w:rFonts w:eastAsia="PMingLiU" w:cs="Tahoma"/>
          <w:lang w:eastAsia="zh-TW"/>
        </w:rPr>
        <w:t xml:space="preserve"> Server &amp; Cloud Enrollment </w:t>
      </w:r>
      <w:r w:rsidRPr="00B31611">
        <w:rPr>
          <w:rFonts w:eastAsia="PMingLiU" w:cs="Tahoma"/>
          <w:lang w:eastAsia="zh-TW"/>
        </w:rPr>
        <w:t>方案的客戶使用。目標客戶單位包括</w:t>
      </w:r>
      <w:r w:rsidRPr="00B31611">
        <w:rPr>
          <w:rFonts w:eastAsia="PMingLiU" w:cs="Tahoma"/>
          <w:lang w:eastAsia="zh-TW"/>
        </w:rPr>
        <w:t xml:space="preserve"> EPG </w:t>
      </w:r>
      <w:r w:rsidRPr="00B31611">
        <w:rPr>
          <w:rFonts w:eastAsia="PMingLiU" w:cs="Tahoma"/>
          <w:lang w:eastAsia="zh-TW"/>
        </w:rPr>
        <w:t>商業、</w:t>
      </w:r>
      <w:r w:rsidRPr="00B31611">
        <w:rPr>
          <w:rFonts w:eastAsia="PMingLiU" w:cs="Tahoma"/>
          <w:lang w:eastAsia="zh-TW"/>
        </w:rPr>
        <w:t xml:space="preserve">SMS&amp;P </w:t>
      </w:r>
      <w:r w:rsidRPr="00B31611">
        <w:rPr>
          <w:rFonts w:eastAsia="PMingLiU" w:cs="Tahoma"/>
          <w:lang w:eastAsia="zh-TW"/>
        </w:rPr>
        <w:t>企業客戶及政府。</w:t>
      </w:r>
    </w:p>
    <w:p w14:paraId="4A008ACF" w14:textId="77777777" w:rsidR="002808DD" w:rsidRPr="00B31611" w:rsidRDefault="002808DD" w:rsidP="002808DD">
      <w:pPr>
        <w:rPr>
          <w:rFonts w:eastAsia="PMingLiU" w:cs="Tahoma"/>
          <w:lang w:eastAsia="zh-TW"/>
        </w:rPr>
      </w:pPr>
    </w:p>
    <w:p w14:paraId="11DA0AC8" w14:textId="77777777" w:rsidR="002808DD" w:rsidRPr="00B31611" w:rsidRDefault="002808DD" w:rsidP="002808DD">
      <w:pPr>
        <w:rPr>
          <w:rFonts w:eastAsia="PMingLiU" w:cs="Tahoma"/>
          <w:lang w:eastAsia="zh-TW"/>
        </w:rPr>
      </w:pPr>
    </w:p>
    <w:p w14:paraId="74DC5D7D" w14:textId="77777777" w:rsidR="002808DD" w:rsidRPr="00B31611" w:rsidRDefault="002808DD" w:rsidP="002808DD">
      <w:pPr>
        <w:pStyle w:val="Heading2"/>
        <w:spacing w:after="120"/>
        <w:ind w:left="0"/>
        <w:rPr>
          <w:rFonts w:ascii="Tahoma" w:eastAsia="PMingLiU" w:hAnsi="Tahoma" w:cs="Tahoma"/>
        </w:rPr>
      </w:pPr>
      <w:bookmarkStart w:id="595" w:name="_Toc374024322"/>
      <w:r w:rsidRPr="00B31611">
        <w:rPr>
          <w:rFonts w:ascii="Tahoma" w:eastAsia="PMingLiU" w:hAnsi="Tahoma" w:cs="Tahoma"/>
          <w:color w:val="FF9429"/>
        </w:rPr>
        <w:t xml:space="preserve">SCE Premium-Ultimate SA </w:t>
      </w:r>
      <w:r w:rsidRPr="00B31611">
        <w:rPr>
          <w:rFonts w:ascii="Tahoma" w:eastAsia="PMingLiU" w:hAnsi="Tahoma" w:cs="Tahoma"/>
          <w:color w:val="FF9429"/>
        </w:rPr>
        <w:t>升級優惠方案</w:t>
      </w:r>
      <w:bookmarkEnd w:id="595"/>
    </w:p>
    <w:p w14:paraId="44FB8583" w14:textId="77777777" w:rsidR="002808DD" w:rsidRPr="00B31611" w:rsidRDefault="002808DD" w:rsidP="002808DD">
      <w:pPr>
        <w:rPr>
          <w:rFonts w:eastAsia="PMingLiU" w:cs="Tahoma"/>
          <w:lang w:eastAsia="zh-TW"/>
        </w:rPr>
      </w:pPr>
      <w:r w:rsidRPr="00B31611">
        <w:rPr>
          <w:rFonts w:eastAsia="PMingLiU" w:cs="Tahoma"/>
        </w:rPr>
        <w:t>在</w:t>
      </w:r>
      <w:r w:rsidRPr="00B31611">
        <w:rPr>
          <w:rFonts w:eastAsia="PMingLiU" w:cs="Tahoma"/>
        </w:rPr>
        <w:t xml:space="preserve"> 2014 </w:t>
      </w:r>
      <w:r w:rsidRPr="00B31611">
        <w:rPr>
          <w:rFonts w:eastAsia="PMingLiU" w:cs="Tahoma"/>
        </w:rPr>
        <w:t>年</w:t>
      </w:r>
      <w:r w:rsidRPr="00B31611">
        <w:rPr>
          <w:rFonts w:eastAsia="PMingLiU" w:cs="Tahoma"/>
        </w:rPr>
        <w:t xml:space="preserve"> 1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將針對從</w:t>
      </w:r>
      <w:r w:rsidRPr="00B31611">
        <w:rPr>
          <w:rFonts w:eastAsia="PMingLiU" w:cs="Tahoma"/>
        </w:rPr>
        <w:t xml:space="preserve"> Visual Studio Premium with MSDN </w:t>
      </w:r>
      <w:r w:rsidRPr="00B31611">
        <w:rPr>
          <w:rFonts w:eastAsia="PMingLiU" w:cs="Tahoma"/>
        </w:rPr>
        <w:t>升級至</w:t>
      </w:r>
      <w:r w:rsidRPr="00B31611">
        <w:rPr>
          <w:rFonts w:eastAsia="PMingLiU" w:cs="Tahoma"/>
        </w:rPr>
        <w:t xml:space="preserve"> Visual Studio Ultimate with MSDN </w:t>
      </w:r>
      <w:r w:rsidRPr="00B31611">
        <w:rPr>
          <w:rFonts w:eastAsia="PMingLiU" w:cs="Tahoma"/>
        </w:rPr>
        <w:t>提供</w:t>
      </w:r>
      <w:r w:rsidRPr="00B31611">
        <w:rPr>
          <w:rFonts w:eastAsia="PMingLiU" w:cs="Tahoma"/>
        </w:rPr>
        <w:t xml:space="preserve"> 30% </w:t>
      </w:r>
      <w:r w:rsidRPr="00B31611">
        <w:rPr>
          <w:rFonts w:eastAsia="PMingLiU" w:cs="Tahoma"/>
        </w:rPr>
        <w:t>之折扣給具備有效軟體保證範圍及透過</w:t>
      </w:r>
      <w:r w:rsidRPr="00B31611">
        <w:rPr>
          <w:rFonts w:eastAsia="PMingLiU" w:cs="Tahoma"/>
        </w:rPr>
        <w:t xml:space="preserve"> Enterprise </w:t>
      </w:r>
      <w:r w:rsidRPr="00B31611">
        <w:rPr>
          <w:rFonts w:eastAsia="PMingLiU" w:cs="Tahoma"/>
        </w:rPr>
        <w:t>大量授權訂購這些產品之客戶。</w:t>
      </w:r>
      <w:r w:rsidRPr="00B31611">
        <w:rPr>
          <w:rFonts w:eastAsia="PMingLiU" w:cs="Tahoma"/>
          <w:lang w:eastAsia="zh-TW"/>
        </w:rPr>
        <w:t>本優惠方案適用於新合約、續約合約</w:t>
      </w:r>
      <w:r w:rsidRPr="00B31611">
        <w:rPr>
          <w:rFonts w:eastAsia="PMingLiU" w:cs="Tahoma"/>
          <w:lang w:eastAsia="zh-TW"/>
        </w:rPr>
        <w:t xml:space="preserve"> SA </w:t>
      </w:r>
      <w:r w:rsidRPr="00B31611">
        <w:rPr>
          <w:rFonts w:eastAsia="PMingLiU" w:cs="Tahoma"/>
          <w:lang w:eastAsia="zh-TW"/>
        </w:rPr>
        <w:t>保留、續約合約加值、中間合約加值、中間合約額外使用權訂購，且將僅供透過</w:t>
      </w:r>
      <w:r w:rsidRPr="00B31611">
        <w:rPr>
          <w:rFonts w:eastAsia="PMingLiU" w:cs="Tahoma"/>
          <w:lang w:eastAsia="zh-TW"/>
        </w:rPr>
        <w:t xml:space="preserve"> Server &amp; Cloud Enrollment </w:t>
      </w:r>
      <w:r w:rsidRPr="00B31611">
        <w:rPr>
          <w:rFonts w:eastAsia="PMingLiU" w:cs="Tahoma"/>
          <w:lang w:eastAsia="zh-TW"/>
        </w:rPr>
        <w:t>方案的客戶使用。目標客戶單位包括</w:t>
      </w:r>
      <w:r w:rsidRPr="00B31611">
        <w:rPr>
          <w:rFonts w:eastAsia="PMingLiU" w:cs="Tahoma"/>
          <w:lang w:eastAsia="zh-TW"/>
        </w:rPr>
        <w:t xml:space="preserve"> EPG </w:t>
      </w:r>
      <w:r w:rsidRPr="00B31611">
        <w:rPr>
          <w:rFonts w:eastAsia="PMingLiU" w:cs="Tahoma"/>
          <w:lang w:eastAsia="zh-TW"/>
        </w:rPr>
        <w:t>商業、</w:t>
      </w:r>
      <w:r w:rsidRPr="00B31611">
        <w:rPr>
          <w:rFonts w:eastAsia="PMingLiU" w:cs="Tahoma"/>
          <w:lang w:eastAsia="zh-TW"/>
        </w:rPr>
        <w:t xml:space="preserve">SMS&amp;P </w:t>
      </w:r>
      <w:r w:rsidRPr="00B31611">
        <w:rPr>
          <w:rFonts w:eastAsia="PMingLiU" w:cs="Tahoma"/>
          <w:lang w:eastAsia="zh-TW"/>
        </w:rPr>
        <w:t>企業客戶及政府。</w:t>
      </w:r>
    </w:p>
    <w:p w14:paraId="003DCB3C" w14:textId="77777777" w:rsidR="002808DD" w:rsidRPr="00B31611" w:rsidRDefault="002808DD" w:rsidP="002808DD">
      <w:pPr>
        <w:rPr>
          <w:rFonts w:eastAsia="PMingLiU" w:cs="Tahoma"/>
          <w:lang w:eastAsia="zh-TW"/>
        </w:rPr>
      </w:pPr>
    </w:p>
    <w:p w14:paraId="5DAA6BB3" w14:textId="77777777" w:rsidR="002808DD" w:rsidRPr="00B31611" w:rsidRDefault="002808DD" w:rsidP="002808DD">
      <w:pPr>
        <w:rPr>
          <w:rFonts w:eastAsia="PMingLiU" w:cs="Tahoma"/>
          <w:lang w:eastAsia="zh-TW"/>
        </w:rPr>
      </w:pPr>
    </w:p>
    <w:p w14:paraId="6DF2A6FD" w14:textId="77777777" w:rsidR="002808DD" w:rsidRPr="00B31611" w:rsidRDefault="002808DD" w:rsidP="002808DD">
      <w:pPr>
        <w:pStyle w:val="Heading2"/>
        <w:spacing w:after="120"/>
        <w:ind w:left="0"/>
        <w:rPr>
          <w:rFonts w:ascii="Tahoma" w:eastAsia="PMingLiU" w:hAnsi="Tahoma" w:cs="Tahoma"/>
        </w:rPr>
      </w:pPr>
      <w:bookmarkStart w:id="596" w:name="_Toc374024323"/>
      <w:r w:rsidRPr="00B31611">
        <w:rPr>
          <w:rFonts w:ascii="Tahoma" w:eastAsia="PMingLiU" w:hAnsi="Tahoma" w:cs="Tahoma"/>
          <w:color w:val="FF9429"/>
        </w:rPr>
        <w:t xml:space="preserve">Visual Studio </w:t>
      </w:r>
      <w:r w:rsidRPr="00B31611">
        <w:rPr>
          <w:rFonts w:ascii="Tahoma" w:eastAsia="PMingLiU" w:hAnsi="Tahoma" w:cs="Tahoma"/>
          <w:color w:val="FF9429"/>
        </w:rPr>
        <w:t>發行管理優惠方案</w:t>
      </w:r>
      <w:bookmarkEnd w:id="596"/>
    </w:p>
    <w:p w14:paraId="10FD34E5" w14:textId="77777777" w:rsidR="002808DD" w:rsidRPr="00B31611" w:rsidRDefault="002808DD" w:rsidP="002808DD">
      <w:pPr>
        <w:rPr>
          <w:rFonts w:eastAsia="PMingLiU" w:cs="Tahoma"/>
          <w:lang w:eastAsia="zh-TW"/>
        </w:rPr>
      </w:pPr>
      <w:r w:rsidRPr="00B31611">
        <w:rPr>
          <w:rFonts w:eastAsia="PMingLiU" w:cs="Tahoma"/>
        </w:rPr>
        <w:t>在</w:t>
      </w:r>
      <w:r w:rsidRPr="00B31611">
        <w:rPr>
          <w:rFonts w:eastAsia="PMingLiU" w:cs="Tahoma"/>
        </w:rPr>
        <w:t xml:space="preserve"> 2014 </w:t>
      </w:r>
      <w:r w:rsidRPr="00B31611">
        <w:rPr>
          <w:rFonts w:eastAsia="PMingLiU" w:cs="Tahoma"/>
        </w:rPr>
        <w:t>年</w:t>
      </w:r>
      <w:r w:rsidRPr="00B31611">
        <w:rPr>
          <w:rFonts w:eastAsia="PMingLiU" w:cs="Tahoma"/>
        </w:rPr>
        <w:t xml:space="preserve"> 1 </w:t>
      </w:r>
      <w:r w:rsidRPr="00B31611">
        <w:rPr>
          <w:rFonts w:eastAsia="PMingLiU" w:cs="Tahoma"/>
        </w:rPr>
        <w:t>月</w:t>
      </w:r>
      <w:r w:rsidRPr="00B31611">
        <w:rPr>
          <w:rFonts w:eastAsia="PMingLiU" w:cs="Tahoma"/>
        </w:rPr>
        <w:t xml:space="preserve"> 1 </w:t>
      </w:r>
      <w:r w:rsidRPr="00B31611">
        <w:rPr>
          <w:rFonts w:eastAsia="PMingLiU" w:cs="Tahoma"/>
        </w:rPr>
        <w:t>日至</w:t>
      </w:r>
      <w:r w:rsidRPr="00B31611">
        <w:rPr>
          <w:rFonts w:eastAsia="PMingLiU" w:cs="Tahoma"/>
        </w:rPr>
        <w:t xml:space="preserve"> 2014 </w:t>
      </w:r>
      <w:r w:rsidRPr="00B31611">
        <w:rPr>
          <w:rFonts w:eastAsia="PMingLiU" w:cs="Tahoma"/>
        </w:rPr>
        <w:t>年</w:t>
      </w:r>
      <w:r w:rsidRPr="00B31611">
        <w:rPr>
          <w:rFonts w:eastAsia="PMingLiU" w:cs="Tahoma"/>
        </w:rPr>
        <w:t xml:space="preserve"> 6 </w:t>
      </w:r>
      <w:r w:rsidRPr="00B31611">
        <w:rPr>
          <w:rFonts w:eastAsia="PMingLiU" w:cs="Tahoma"/>
        </w:rPr>
        <w:t>月</w:t>
      </w:r>
      <w:r w:rsidRPr="00B31611">
        <w:rPr>
          <w:rFonts w:eastAsia="PMingLiU" w:cs="Tahoma"/>
        </w:rPr>
        <w:t xml:space="preserve"> 30 </w:t>
      </w:r>
      <w:r w:rsidRPr="00B31611">
        <w:rPr>
          <w:rFonts w:eastAsia="PMingLiU" w:cs="Tahoma"/>
        </w:rPr>
        <w:t>日之間，</w:t>
      </w:r>
      <w:r w:rsidRPr="00B31611">
        <w:rPr>
          <w:rFonts w:eastAsia="PMingLiU" w:cs="Tahoma"/>
        </w:rPr>
        <w:t xml:space="preserve">Microsoft </w:t>
      </w:r>
      <w:r w:rsidRPr="00B31611">
        <w:rPr>
          <w:rFonts w:eastAsia="PMingLiU" w:cs="Tahoma"/>
        </w:rPr>
        <w:t>將針對</w:t>
      </w:r>
      <w:r w:rsidRPr="00B31611">
        <w:rPr>
          <w:rFonts w:eastAsia="PMingLiU" w:cs="Tahoma"/>
        </w:rPr>
        <w:t xml:space="preserve"> Visual Studio Deployment Standard </w:t>
      </w:r>
      <w:r w:rsidRPr="00B31611">
        <w:rPr>
          <w:rFonts w:eastAsia="PMingLiU" w:cs="Tahoma"/>
        </w:rPr>
        <w:t>及</w:t>
      </w:r>
      <w:r w:rsidRPr="00B31611">
        <w:rPr>
          <w:rFonts w:eastAsia="PMingLiU" w:cs="Tahoma"/>
        </w:rPr>
        <w:t xml:space="preserve"> Datacenter </w:t>
      </w:r>
      <w:r w:rsidRPr="00B31611">
        <w:rPr>
          <w:rFonts w:eastAsia="PMingLiU" w:cs="Tahoma"/>
        </w:rPr>
        <w:t>版本提供</w:t>
      </w:r>
      <w:r w:rsidRPr="00B31611">
        <w:rPr>
          <w:rFonts w:eastAsia="PMingLiU" w:cs="Tahoma"/>
        </w:rPr>
        <w:t xml:space="preserve"> 30% </w:t>
      </w:r>
      <w:r w:rsidRPr="00B31611">
        <w:rPr>
          <w:rFonts w:eastAsia="PMingLiU" w:cs="Tahoma"/>
        </w:rPr>
        <w:t>折扣給透過</w:t>
      </w:r>
      <w:r w:rsidRPr="00B31611">
        <w:rPr>
          <w:rFonts w:eastAsia="PMingLiU" w:cs="Tahoma"/>
        </w:rPr>
        <w:t xml:space="preserve"> Enterprise </w:t>
      </w:r>
      <w:r w:rsidRPr="00B31611">
        <w:rPr>
          <w:rFonts w:eastAsia="PMingLiU" w:cs="Tahoma"/>
        </w:rPr>
        <w:t>大量授權訂購這些產品之客戶。</w:t>
      </w:r>
      <w:r w:rsidRPr="00B31611">
        <w:rPr>
          <w:rFonts w:eastAsia="PMingLiU" w:cs="Tahoma"/>
          <w:lang w:eastAsia="zh-TW"/>
        </w:rPr>
        <w:t>本優惠方案將適用於新合約、續約合約加值、中間合約加值及中間合約額外使用權訂購，且將僅供透過</w:t>
      </w:r>
      <w:r w:rsidRPr="00B31611">
        <w:rPr>
          <w:rFonts w:eastAsia="PMingLiU" w:cs="Tahoma"/>
          <w:lang w:eastAsia="zh-TW"/>
        </w:rPr>
        <w:t xml:space="preserve"> EA</w:t>
      </w:r>
      <w:r w:rsidRPr="00B31611">
        <w:rPr>
          <w:rFonts w:eastAsia="PMingLiU" w:cs="Tahoma"/>
          <w:lang w:eastAsia="zh-TW"/>
        </w:rPr>
        <w:t>、</w:t>
      </w:r>
      <w:r w:rsidRPr="00B31611">
        <w:rPr>
          <w:rFonts w:eastAsia="PMingLiU" w:cs="Tahoma"/>
          <w:lang w:eastAsia="zh-TW"/>
        </w:rPr>
        <w:t>EAS</w:t>
      </w:r>
      <w:r w:rsidRPr="00B31611">
        <w:rPr>
          <w:rFonts w:eastAsia="PMingLiU" w:cs="Tahoma"/>
          <w:lang w:eastAsia="zh-TW"/>
        </w:rPr>
        <w:t>、</w:t>
      </w:r>
      <w:r w:rsidRPr="00B31611">
        <w:rPr>
          <w:rFonts w:eastAsia="PMingLiU" w:cs="Tahoma"/>
          <w:lang w:eastAsia="zh-TW"/>
        </w:rPr>
        <w:t>Open</w:t>
      </w:r>
      <w:r w:rsidRPr="00B31611">
        <w:rPr>
          <w:rFonts w:eastAsia="PMingLiU" w:cs="Tahoma"/>
          <w:lang w:eastAsia="zh-TW"/>
        </w:rPr>
        <w:t>、</w:t>
      </w:r>
      <w:r w:rsidRPr="00B31611">
        <w:rPr>
          <w:rFonts w:eastAsia="PMingLiU" w:cs="Tahoma"/>
          <w:lang w:eastAsia="zh-TW"/>
        </w:rPr>
        <w:t xml:space="preserve">Select </w:t>
      </w:r>
      <w:r w:rsidRPr="00B31611">
        <w:rPr>
          <w:rFonts w:eastAsia="PMingLiU" w:cs="Tahoma"/>
          <w:lang w:eastAsia="zh-TW"/>
        </w:rPr>
        <w:t>和</w:t>
      </w:r>
      <w:r w:rsidRPr="00B31611">
        <w:rPr>
          <w:rFonts w:eastAsia="PMingLiU" w:cs="Tahoma"/>
          <w:lang w:eastAsia="zh-TW"/>
        </w:rPr>
        <w:t xml:space="preserve"> EES </w:t>
      </w:r>
      <w:r w:rsidRPr="00B31611">
        <w:rPr>
          <w:rFonts w:eastAsia="PMingLiU" w:cs="Tahoma"/>
          <w:lang w:eastAsia="zh-TW"/>
        </w:rPr>
        <w:t>方案的客戶使用。目標客戶單位包括</w:t>
      </w:r>
      <w:r w:rsidRPr="00B31611">
        <w:rPr>
          <w:rFonts w:eastAsia="PMingLiU" w:cs="Tahoma"/>
          <w:lang w:eastAsia="zh-TW"/>
        </w:rPr>
        <w:t xml:space="preserve"> EPG </w:t>
      </w:r>
      <w:r w:rsidRPr="00B31611">
        <w:rPr>
          <w:rFonts w:eastAsia="PMingLiU" w:cs="Tahoma"/>
          <w:lang w:eastAsia="zh-TW"/>
        </w:rPr>
        <w:t>商業、</w:t>
      </w:r>
      <w:r w:rsidRPr="00B31611">
        <w:rPr>
          <w:rFonts w:eastAsia="PMingLiU" w:cs="Tahoma"/>
          <w:lang w:eastAsia="zh-TW"/>
        </w:rPr>
        <w:t xml:space="preserve">SMS&amp;P </w:t>
      </w:r>
      <w:r w:rsidRPr="00B31611">
        <w:rPr>
          <w:rFonts w:eastAsia="PMingLiU" w:cs="Tahoma"/>
          <w:lang w:eastAsia="zh-TW"/>
        </w:rPr>
        <w:t>企業客戶、</w:t>
      </w:r>
      <w:r w:rsidRPr="00B31611">
        <w:rPr>
          <w:rFonts w:eastAsia="PMingLiU" w:cs="Tahoma"/>
          <w:lang w:eastAsia="zh-TW"/>
        </w:rPr>
        <w:t xml:space="preserve">SMS&amp;P SMB&amp;D </w:t>
      </w:r>
      <w:r w:rsidRPr="00B31611">
        <w:rPr>
          <w:rFonts w:eastAsia="PMingLiU" w:cs="Tahoma"/>
          <w:lang w:eastAsia="zh-TW"/>
        </w:rPr>
        <w:t>及政府。</w:t>
      </w:r>
    </w:p>
    <w:p w14:paraId="5CE2E7C4" w14:textId="77777777" w:rsidR="00676723" w:rsidRPr="00B31611" w:rsidRDefault="00676723" w:rsidP="005D753D">
      <w:pPr>
        <w:spacing w:after="120" w:line="276" w:lineRule="auto"/>
        <w:rPr>
          <w:rFonts w:eastAsia="PMingLiU" w:cs="Tahoma"/>
          <w:lang w:eastAsia="zh-TW"/>
        </w:rPr>
      </w:pPr>
      <w:r w:rsidRPr="00B31611">
        <w:rPr>
          <w:rFonts w:eastAsia="PMingLiU" w:cs="Tahoma"/>
          <w:color w:val="000000" w:themeColor="text1"/>
          <w:szCs w:val="18"/>
          <w:lang w:eastAsia="zh-TW"/>
        </w:rPr>
        <w:br w:type="page"/>
      </w:r>
    </w:p>
    <w:p w14:paraId="07E23B59" w14:textId="77777777" w:rsidR="00023FE7" w:rsidRPr="00B31611" w:rsidRDefault="00714962" w:rsidP="00DB1079">
      <w:pPr>
        <w:rPr>
          <w:lang w:eastAsia="zh-TW"/>
        </w:rPr>
      </w:pPr>
      <w:bookmarkStart w:id="597" w:name="_Toc336338188"/>
      <w:bookmarkStart w:id="598" w:name="_Toc374024324"/>
      <w:r w:rsidRPr="00DB1079">
        <w:rPr>
          <w:rStyle w:val="Heading1Char"/>
          <w:rFonts w:cs="Tahoma"/>
        </w:rPr>
        <w:t>第</w:t>
      </w:r>
      <w:r w:rsidRPr="00DB1079">
        <w:rPr>
          <w:rStyle w:val="Heading1Char"/>
          <w:rFonts w:cs="Tahoma"/>
        </w:rPr>
        <w:t xml:space="preserve"> 3 </w:t>
      </w:r>
      <w:r w:rsidRPr="00DB1079">
        <w:rPr>
          <w:rStyle w:val="Heading1Char"/>
          <w:rFonts w:cs="Tahoma"/>
        </w:rPr>
        <w:t>節</w:t>
      </w:r>
      <w:r w:rsidRPr="00DB1079">
        <w:rPr>
          <w:rStyle w:val="Heading1Char"/>
          <w:rFonts w:cs="Tahoma"/>
        </w:rPr>
        <w:t xml:space="preserve"> – </w:t>
      </w:r>
      <w:r w:rsidRPr="00DB1079">
        <w:rPr>
          <w:rStyle w:val="Heading1Char"/>
          <w:rFonts w:cs="Tahoma"/>
        </w:rPr>
        <w:t>大量授權方案條款</w:t>
      </w:r>
      <w:bookmarkEnd w:id="597"/>
      <w:bookmarkEnd w:id="598"/>
    </w:p>
    <w:p w14:paraId="0D0B8373" w14:textId="77777777" w:rsidR="00E64551" w:rsidRPr="00B31611" w:rsidRDefault="00E64551" w:rsidP="00456002">
      <w:pPr>
        <w:pStyle w:val="Heading3"/>
        <w:ind w:right="720"/>
        <w:rPr>
          <w:rFonts w:ascii="Tahoma" w:eastAsia="PMingLiU" w:hAnsi="Tahoma" w:cs="Tahoma"/>
          <w:sz w:val="14"/>
          <w:szCs w:val="14"/>
          <w:lang w:eastAsia="zh-TW"/>
        </w:rPr>
      </w:pPr>
      <w:bookmarkStart w:id="599" w:name="_Toc323159724"/>
    </w:p>
    <w:p w14:paraId="0DBE9C83" w14:textId="77777777" w:rsidR="00456002" w:rsidRPr="00B31611" w:rsidRDefault="00456002" w:rsidP="003E606C">
      <w:pPr>
        <w:pStyle w:val="Heading3"/>
        <w:ind w:right="720"/>
        <w:rPr>
          <w:rFonts w:ascii="Tahoma" w:eastAsia="PMingLiU" w:hAnsi="Tahoma" w:cs="Tahoma"/>
          <w:lang w:eastAsia="zh-TW"/>
        </w:rPr>
      </w:pPr>
      <w:bookmarkStart w:id="600" w:name="_Toc336338189"/>
      <w:bookmarkStart w:id="601" w:name="_Toc374024325"/>
      <w:r w:rsidRPr="00B31611">
        <w:rPr>
          <w:rFonts w:ascii="Tahoma" w:eastAsia="PMingLiU" w:hAnsi="Tahoma" w:cs="Tahoma"/>
          <w:sz w:val="24"/>
          <w:szCs w:val="22"/>
          <w:lang w:eastAsia="zh-TW"/>
        </w:rPr>
        <w:t>適用大量授權方案</w:t>
      </w:r>
      <w:bookmarkEnd w:id="600"/>
      <w:bookmarkEnd w:id="601"/>
      <w:r w:rsidRPr="00B31611">
        <w:rPr>
          <w:rFonts w:ascii="Tahoma" w:eastAsia="PMingLiU" w:hAnsi="Tahoma" w:cs="Tahoma"/>
          <w:sz w:val="22"/>
          <w:lang w:eastAsia="zh-TW"/>
        </w:rPr>
        <w:t xml:space="preserve"> </w:t>
      </w:r>
      <w:bookmarkEnd w:id="599"/>
    </w:p>
    <w:p w14:paraId="6486F6E0" w14:textId="77777777" w:rsidR="00E64551" w:rsidRPr="00B31611" w:rsidRDefault="00E64551" w:rsidP="003E606C">
      <w:pPr>
        <w:rPr>
          <w:rFonts w:eastAsia="PMingLiU" w:cs="Tahoma"/>
          <w:sz w:val="14"/>
          <w:szCs w:val="14"/>
          <w:lang w:eastAsia="zh-TW"/>
        </w:rPr>
      </w:pPr>
    </w:p>
    <w:p w14:paraId="28B9CC70" w14:textId="77777777" w:rsidR="00456002" w:rsidRPr="00B31611" w:rsidRDefault="00456002" w:rsidP="00456002">
      <w:pPr>
        <w:rPr>
          <w:rFonts w:eastAsia="PMingLiU" w:cs="Tahoma"/>
        </w:rPr>
      </w:pPr>
      <w:r w:rsidRPr="00B31611">
        <w:rPr>
          <w:rFonts w:eastAsia="PMingLiU" w:cs="Tahoma"/>
        </w:rPr>
        <w:t>本節內容適用於下列大量授權方案，包括任何適用之</w:t>
      </w:r>
      <w:r w:rsidRPr="00B31611">
        <w:rPr>
          <w:rFonts w:eastAsia="PMingLiU" w:cs="Tahoma"/>
        </w:rPr>
        <w:t xml:space="preserve"> Academic</w:t>
      </w:r>
      <w:r w:rsidRPr="00B31611">
        <w:rPr>
          <w:rFonts w:eastAsia="PMingLiU" w:cs="Tahoma"/>
        </w:rPr>
        <w:t>、</w:t>
      </w:r>
      <w:r w:rsidRPr="00B31611">
        <w:rPr>
          <w:rFonts w:eastAsia="PMingLiU" w:cs="Tahoma"/>
        </w:rPr>
        <w:t xml:space="preserve">Charity </w:t>
      </w:r>
      <w:r w:rsidRPr="00B31611">
        <w:rPr>
          <w:rFonts w:eastAsia="PMingLiU" w:cs="Tahoma"/>
        </w:rPr>
        <w:t>和</w:t>
      </w:r>
      <w:r w:rsidRPr="00B31611">
        <w:rPr>
          <w:rFonts w:eastAsia="PMingLiU" w:cs="Tahoma"/>
        </w:rPr>
        <w:t xml:space="preserve"> Government </w:t>
      </w:r>
      <w:r w:rsidRPr="00B31611">
        <w:rPr>
          <w:rFonts w:eastAsia="PMingLiU" w:cs="Tahoma"/>
        </w:rPr>
        <w:t>版本。</w:t>
      </w:r>
    </w:p>
    <w:p w14:paraId="7AE4AF17" w14:textId="77777777" w:rsidR="00510F6B" w:rsidRPr="00B31611" w:rsidRDefault="00510F6B" w:rsidP="00456002">
      <w:pPr>
        <w:rPr>
          <w:rFonts w:eastAsia="PMingLiU" w:cs="Tahoma"/>
          <w:sz w:val="14"/>
          <w:szCs w:val="14"/>
        </w:rPr>
      </w:pPr>
    </w:p>
    <w:p w14:paraId="321DED5B" w14:textId="77777777" w:rsidR="00456002" w:rsidRPr="00B31611" w:rsidRDefault="00456002" w:rsidP="00822871">
      <w:pPr>
        <w:numPr>
          <w:ilvl w:val="0"/>
          <w:numId w:val="19"/>
        </w:numPr>
        <w:spacing w:after="60"/>
        <w:rPr>
          <w:rFonts w:eastAsia="PMingLiU" w:cs="Tahoma"/>
        </w:rPr>
      </w:pPr>
      <w:r w:rsidRPr="00B31611">
        <w:rPr>
          <w:rFonts w:eastAsia="PMingLiU" w:cs="Tahoma"/>
        </w:rPr>
        <w:t>Open License</w:t>
      </w:r>
    </w:p>
    <w:p w14:paraId="41279A65" w14:textId="77777777" w:rsidR="00456002" w:rsidRPr="00B31611" w:rsidRDefault="00456002" w:rsidP="00822871">
      <w:pPr>
        <w:numPr>
          <w:ilvl w:val="0"/>
          <w:numId w:val="19"/>
        </w:numPr>
        <w:spacing w:after="60"/>
        <w:rPr>
          <w:rFonts w:eastAsia="PMingLiU" w:cs="Tahoma"/>
        </w:rPr>
      </w:pPr>
      <w:r w:rsidRPr="00B31611">
        <w:rPr>
          <w:rFonts w:eastAsia="PMingLiU" w:cs="Tahoma"/>
        </w:rPr>
        <w:t xml:space="preserve">Open Value </w:t>
      </w:r>
    </w:p>
    <w:p w14:paraId="275AE278" w14:textId="77777777" w:rsidR="00456002" w:rsidRPr="00B31611" w:rsidRDefault="00456002" w:rsidP="00822871">
      <w:pPr>
        <w:numPr>
          <w:ilvl w:val="0"/>
          <w:numId w:val="19"/>
        </w:numPr>
        <w:spacing w:after="60"/>
        <w:rPr>
          <w:rFonts w:eastAsia="PMingLiU" w:cs="Tahoma"/>
        </w:rPr>
      </w:pPr>
      <w:r w:rsidRPr="00B31611">
        <w:rPr>
          <w:rFonts w:eastAsia="PMingLiU" w:cs="Tahoma"/>
        </w:rPr>
        <w:t>Open Value Subscription</w:t>
      </w:r>
    </w:p>
    <w:p w14:paraId="64AEDDE6" w14:textId="77777777" w:rsidR="00456002" w:rsidRPr="00B31611" w:rsidRDefault="00456002" w:rsidP="00822871">
      <w:pPr>
        <w:numPr>
          <w:ilvl w:val="0"/>
          <w:numId w:val="19"/>
        </w:numPr>
        <w:spacing w:after="60"/>
        <w:rPr>
          <w:rFonts w:eastAsia="PMingLiU" w:cs="Tahoma"/>
        </w:rPr>
      </w:pPr>
      <w:r w:rsidRPr="00B31611">
        <w:rPr>
          <w:rFonts w:eastAsia="PMingLiU" w:cs="Tahoma"/>
        </w:rPr>
        <w:t xml:space="preserve">Select </w:t>
      </w:r>
    </w:p>
    <w:p w14:paraId="2383A543" w14:textId="77777777" w:rsidR="00456002" w:rsidRPr="00B31611" w:rsidRDefault="00456002" w:rsidP="00822871">
      <w:pPr>
        <w:numPr>
          <w:ilvl w:val="0"/>
          <w:numId w:val="19"/>
        </w:numPr>
        <w:spacing w:after="60"/>
        <w:rPr>
          <w:rFonts w:eastAsia="PMingLiU" w:cs="Tahoma"/>
        </w:rPr>
      </w:pPr>
      <w:r w:rsidRPr="00B31611">
        <w:rPr>
          <w:rFonts w:eastAsia="PMingLiU" w:cs="Tahoma"/>
        </w:rPr>
        <w:t xml:space="preserve">Select Plus </w:t>
      </w:r>
    </w:p>
    <w:p w14:paraId="0C67B39D" w14:textId="77777777" w:rsidR="0091793D" w:rsidRPr="00B31611" w:rsidRDefault="00F84FA6" w:rsidP="00822871">
      <w:pPr>
        <w:numPr>
          <w:ilvl w:val="0"/>
          <w:numId w:val="19"/>
        </w:numPr>
        <w:spacing w:after="60"/>
        <w:rPr>
          <w:rFonts w:eastAsia="PMingLiU" w:cs="Tahoma"/>
        </w:rPr>
      </w:pPr>
      <w:r w:rsidRPr="00B31611">
        <w:rPr>
          <w:rFonts w:eastAsia="PMingLiU" w:cs="Tahoma"/>
          <w:szCs w:val="18"/>
        </w:rPr>
        <w:t xml:space="preserve">Enterprise </w:t>
      </w:r>
      <w:r w:rsidRPr="00B31611">
        <w:rPr>
          <w:rFonts w:eastAsia="PMingLiU" w:cs="Tahoma"/>
          <w:szCs w:val="18"/>
        </w:rPr>
        <w:t>註冊</w:t>
      </w:r>
    </w:p>
    <w:p w14:paraId="01625153" w14:textId="77777777" w:rsidR="0091793D" w:rsidRPr="00B31611" w:rsidRDefault="00F84FA6" w:rsidP="00822871">
      <w:pPr>
        <w:numPr>
          <w:ilvl w:val="0"/>
          <w:numId w:val="19"/>
        </w:numPr>
        <w:spacing w:after="60"/>
        <w:rPr>
          <w:rFonts w:eastAsia="PMingLiU" w:cs="Tahoma"/>
        </w:rPr>
      </w:pPr>
      <w:r w:rsidRPr="00B31611">
        <w:rPr>
          <w:rFonts w:eastAsia="PMingLiU" w:cs="Tahoma"/>
          <w:szCs w:val="18"/>
        </w:rPr>
        <w:t xml:space="preserve">Enterprise Subscription </w:t>
      </w:r>
      <w:r w:rsidRPr="00B31611">
        <w:rPr>
          <w:rFonts w:eastAsia="PMingLiU" w:cs="Tahoma"/>
          <w:szCs w:val="18"/>
        </w:rPr>
        <w:t>註冊</w:t>
      </w:r>
    </w:p>
    <w:p w14:paraId="33D694FA" w14:textId="77777777" w:rsidR="00892A1D" w:rsidRPr="00B31611" w:rsidRDefault="00892A1D" w:rsidP="00822871">
      <w:pPr>
        <w:numPr>
          <w:ilvl w:val="0"/>
          <w:numId w:val="19"/>
        </w:numPr>
        <w:spacing w:after="60"/>
        <w:rPr>
          <w:rFonts w:eastAsia="PMingLiU" w:cs="Tahoma"/>
        </w:rPr>
      </w:pPr>
      <w:r w:rsidRPr="00B31611">
        <w:rPr>
          <w:rFonts w:eastAsia="PMingLiU" w:cs="Tahoma"/>
        </w:rPr>
        <w:t>Server and Cloud Enrollment</w:t>
      </w:r>
    </w:p>
    <w:p w14:paraId="4A1DFAA9" w14:textId="77777777" w:rsidR="00B215EA" w:rsidRPr="00B31611" w:rsidRDefault="00B215EA" w:rsidP="00822871">
      <w:pPr>
        <w:numPr>
          <w:ilvl w:val="0"/>
          <w:numId w:val="19"/>
        </w:numPr>
        <w:spacing w:after="60"/>
        <w:rPr>
          <w:rFonts w:eastAsia="PMingLiU" w:cs="Tahoma"/>
        </w:rPr>
      </w:pPr>
      <w:r w:rsidRPr="00B31611">
        <w:rPr>
          <w:rFonts w:eastAsia="PMingLiU" w:cs="Tahoma"/>
          <w:szCs w:val="18"/>
        </w:rPr>
        <w:t xml:space="preserve">Campus </w:t>
      </w:r>
      <w:r w:rsidRPr="00B31611">
        <w:rPr>
          <w:rFonts w:eastAsia="PMingLiU" w:cs="Tahoma"/>
          <w:szCs w:val="18"/>
        </w:rPr>
        <w:t>和</w:t>
      </w:r>
      <w:r w:rsidRPr="00B31611">
        <w:rPr>
          <w:rFonts w:eastAsia="PMingLiU" w:cs="Tahoma"/>
          <w:szCs w:val="18"/>
        </w:rPr>
        <w:t xml:space="preserve"> School </w:t>
      </w:r>
      <w:r w:rsidRPr="00B31611">
        <w:rPr>
          <w:rFonts w:eastAsia="PMingLiU" w:cs="Tahoma"/>
          <w:szCs w:val="18"/>
        </w:rPr>
        <w:t>合約</w:t>
      </w:r>
    </w:p>
    <w:p w14:paraId="7B260171" w14:textId="77777777" w:rsidR="0091793D" w:rsidRPr="00B31611" w:rsidRDefault="0091793D" w:rsidP="0091793D">
      <w:pPr>
        <w:pStyle w:val="Heading3"/>
        <w:ind w:right="720"/>
        <w:rPr>
          <w:rFonts w:ascii="Tahoma" w:eastAsia="PMingLiU" w:hAnsi="Tahoma" w:cs="Tahoma"/>
          <w:sz w:val="14"/>
          <w:szCs w:val="14"/>
        </w:rPr>
      </w:pPr>
    </w:p>
    <w:p w14:paraId="7C123EB0" w14:textId="77777777" w:rsidR="0091793D" w:rsidRPr="00B31611" w:rsidRDefault="0091793D" w:rsidP="003E606C">
      <w:pPr>
        <w:pStyle w:val="Heading3"/>
        <w:ind w:right="720"/>
        <w:rPr>
          <w:rFonts w:ascii="Tahoma" w:eastAsia="PMingLiU" w:hAnsi="Tahoma" w:cs="Tahoma"/>
        </w:rPr>
      </w:pPr>
      <w:bookmarkStart w:id="602" w:name="_Toc336338190"/>
      <w:bookmarkStart w:id="603" w:name="_Toc374024326"/>
      <w:r w:rsidRPr="00B31611">
        <w:rPr>
          <w:rFonts w:ascii="Tahoma" w:eastAsia="PMingLiU" w:hAnsi="Tahoma" w:cs="Tahoma"/>
          <w:sz w:val="24"/>
          <w:szCs w:val="22"/>
        </w:rPr>
        <w:t>點數及訂單最低需求</w:t>
      </w:r>
      <w:bookmarkEnd w:id="602"/>
      <w:bookmarkEnd w:id="603"/>
    </w:p>
    <w:p w14:paraId="62FBE2D7" w14:textId="77777777" w:rsidR="00BA4C27" w:rsidRPr="00B31611" w:rsidRDefault="00BA4C27" w:rsidP="003E606C">
      <w:pPr>
        <w:rPr>
          <w:rFonts w:eastAsia="PMingLiU" w:cs="Tahoma"/>
          <w:sz w:val="14"/>
          <w:szCs w:val="14"/>
        </w:rPr>
      </w:pPr>
    </w:p>
    <w:p w14:paraId="743A4A83" w14:textId="77777777" w:rsidR="00BA4C27" w:rsidRPr="00B31611" w:rsidRDefault="00BA4C27" w:rsidP="00BA4C27">
      <w:pPr>
        <w:pStyle w:val="AppendixBodyText"/>
        <w:ind w:right="720"/>
        <w:rPr>
          <w:rFonts w:ascii="Tahoma" w:eastAsia="PMingLiU" w:hAnsi="Tahoma" w:cs="Tahoma"/>
        </w:rPr>
      </w:pPr>
      <w:r w:rsidRPr="00B31611">
        <w:rPr>
          <w:rFonts w:ascii="Tahoma" w:eastAsia="PMingLiU" w:hAnsi="Tahoma" w:cs="Tahoma"/>
          <w:sz w:val="18"/>
          <w:lang w:eastAsia="zh-TW"/>
        </w:rPr>
        <w:t>Select</w:t>
      </w:r>
      <w:r w:rsidRPr="00B31611">
        <w:rPr>
          <w:rFonts w:ascii="Tahoma" w:eastAsia="PMingLiU" w:hAnsi="Tahoma" w:cs="Tahoma"/>
          <w:sz w:val="18"/>
          <w:lang w:eastAsia="zh-TW"/>
        </w:rPr>
        <w:t>、</w:t>
      </w:r>
      <w:r w:rsidRPr="00B31611">
        <w:rPr>
          <w:rFonts w:ascii="Tahoma" w:eastAsia="PMingLiU" w:hAnsi="Tahoma" w:cs="Tahoma"/>
          <w:sz w:val="18"/>
          <w:lang w:eastAsia="zh-TW"/>
        </w:rPr>
        <w:t xml:space="preserve">Select Plus </w:t>
      </w:r>
      <w:r w:rsidRPr="00B31611">
        <w:rPr>
          <w:rFonts w:ascii="Tahoma" w:eastAsia="PMingLiU" w:hAnsi="Tahoma" w:cs="Tahoma"/>
          <w:sz w:val="18"/>
          <w:lang w:eastAsia="zh-TW"/>
        </w:rPr>
        <w:t>及</w:t>
      </w:r>
      <w:r w:rsidRPr="00B31611">
        <w:rPr>
          <w:rFonts w:ascii="Tahoma" w:eastAsia="PMingLiU" w:hAnsi="Tahoma" w:cs="Tahoma"/>
          <w:sz w:val="18"/>
          <w:lang w:eastAsia="zh-TW"/>
        </w:rPr>
        <w:t xml:space="preserve"> Open License </w:t>
      </w:r>
      <w:r w:rsidRPr="00B31611">
        <w:rPr>
          <w:rFonts w:ascii="Tahoma" w:eastAsia="PMingLiU" w:hAnsi="Tahoma" w:cs="Tahoma"/>
          <w:sz w:val="18"/>
          <w:lang w:eastAsia="zh-TW"/>
        </w:rPr>
        <w:t>擁有一個「點數」計算，表示由</w:t>
      </w:r>
      <w:r w:rsidRPr="00B31611">
        <w:rPr>
          <w:rFonts w:ascii="Tahoma" w:eastAsia="PMingLiU" w:hAnsi="Tahoma" w:cs="Tahoma"/>
          <w:sz w:val="18"/>
          <w:lang w:eastAsia="zh-TW"/>
        </w:rPr>
        <w:t xml:space="preserve"> Microsoft </w:t>
      </w:r>
      <w:r w:rsidRPr="00B31611">
        <w:rPr>
          <w:rFonts w:ascii="Tahoma" w:eastAsia="PMingLiU" w:hAnsi="Tahoma" w:cs="Tahoma"/>
          <w:sz w:val="18"/>
          <w:lang w:eastAsia="zh-TW"/>
        </w:rPr>
        <w:t>針對每項使用權指派之點數。這些點數計算用來計算適用於客戶合約之大量價位等級。若已指派</w:t>
      </w:r>
      <w:r w:rsidRPr="00B31611">
        <w:rPr>
          <w:rFonts w:ascii="Tahoma" w:eastAsia="PMingLiU" w:hAnsi="Tahoma" w:cs="Tahoma"/>
          <w:sz w:val="18"/>
          <w:lang w:eastAsia="zh-TW"/>
        </w:rPr>
        <w:t xml:space="preserve"> “0” </w:t>
      </w:r>
      <w:r w:rsidRPr="00B31611">
        <w:rPr>
          <w:rFonts w:ascii="Tahoma" w:eastAsia="PMingLiU" w:hAnsi="Tahoma" w:cs="Tahoma"/>
          <w:sz w:val="18"/>
          <w:lang w:eastAsia="zh-TW"/>
        </w:rPr>
        <w:t>點數計算給某特定產品，這表示在指定之方案中會提供該產品，但點數值為零。</w:t>
      </w:r>
      <w:r w:rsidRPr="00B31611">
        <w:rPr>
          <w:rFonts w:ascii="Tahoma" w:eastAsia="PMingLiU" w:hAnsi="Tahoma" w:cs="Tahoma"/>
          <w:sz w:val="18"/>
        </w:rPr>
        <w:t>以下是針對</w:t>
      </w:r>
      <w:r w:rsidRPr="00B31611">
        <w:rPr>
          <w:rFonts w:ascii="Tahoma" w:eastAsia="PMingLiU" w:hAnsi="Tahoma" w:cs="Tahoma"/>
          <w:sz w:val="18"/>
        </w:rPr>
        <w:t xml:space="preserve"> Open/Open Value/Open Value Subscription </w:t>
      </w:r>
      <w:r w:rsidRPr="00B31611">
        <w:rPr>
          <w:rFonts w:ascii="Tahoma" w:eastAsia="PMingLiU" w:hAnsi="Tahoma" w:cs="Tahoma"/>
          <w:sz w:val="18"/>
        </w:rPr>
        <w:t>基本訂單要件之目的而指派的使用權單位計數：</w:t>
      </w:r>
    </w:p>
    <w:p w14:paraId="7B497FD1" w14:textId="77777777" w:rsidR="00E64551" w:rsidRPr="00B31611" w:rsidRDefault="00E64551" w:rsidP="00E64551">
      <w:pPr>
        <w:pStyle w:val="AppendixBodyText"/>
        <w:ind w:right="720"/>
        <w:rPr>
          <w:rFonts w:ascii="Tahoma" w:eastAsia="PMingLiU" w:hAnsi="Tahoma" w:cs="Tahoma"/>
          <w:sz w:val="14"/>
          <w:szCs w:val="14"/>
          <w:highlight w:val="yellow"/>
        </w:rPr>
      </w:pPr>
    </w:p>
    <w:p w14:paraId="4DB97B6C" w14:textId="77777777" w:rsidR="00456002" w:rsidRPr="00B31611" w:rsidRDefault="00456002" w:rsidP="00822871">
      <w:pPr>
        <w:numPr>
          <w:ilvl w:val="0"/>
          <w:numId w:val="19"/>
        </w:numPr>
        <w:spacing w:after="60"/>
        <w:rPr>
          <w:rFonts w:eastAsia="PMingLiU" w:cs="Tahoma"/>
        </w:rPr>
      </w:pPr>
      <w:r w:rsidRPr="00B31611">
        <w:rPr>
          <w:rFonts w:eastAsia="PMingLiU" w:cs="Tahoma"/>
        </w:rPr>
        <w:t>標準使用權：</w:t>
      </w:r>
      <w:r w:rsidRPr="00B31611">
        <w:rPr>
          <w:rFonts w:eastAsia="PMingLiU" w:cs="Tahoma"/>
        </w:rPr>
        <w:t xml:space="preserve">1 </w:t>
      </w:r>
      <w:r w:rsidRPr="00B31611">
        <w:rPr>
          <w:rFonts w:eastAsia="PMingLiU" w:cs="Tahoma"/>
        </w:rPr>
        <w:t>個使用權</w:t>
      </w:r>
    </w:p>
    <w:p w14:paraId="5FC0B9DF" w14:textId="77777777" w:rsidR="00456002" w:rsidRPr="00B31611" w:rsidRDefault="00456002" w:rsidP="00822871">
      <w:pPr>
        <w:numPr>
          <w:ilvl w:val="0"/>
          <w:numId w:val="19"/>
        </w:numPr>
        <w:spacing w:after="60"/>
        <w:rPr>
          <w:rFonts w:eastAsia="PMingLiU" w:cs="Tahoma"/>
        </w:rPr>
      </w:pPr>
      <w:r w:rsidRPr="00B31611">
        <w:rPr>
          <w:rFonts w:eastAsia="PMingLiU" w:cs="Tahoma"/>
        </w:rPr>
        <w:t>升級：</w:t>
      </w:r>
      <w:r w:rsidRPr="00B31611">
        <w:rPr>
          <w:rFonts w:eastAsia="PMingLiU" w:cs="Tahoma"/>
        </w:rPr>
        <w:t xml:space="preserve">1 </w:t>
      </w:r>
      <w:r w:rsidRPr="00B31611">
        <w:rPr>
          <w:rFonts w:eastAsia="PMingLiU" w:cs="Tahoma"/>
        </w:rPr>
        <w:t>個使用權</w:t>
      </w:r>
    </w:p>
    <w:p w14:paraId="7FA77F78" w14:textId="77777777" w:rsidR="00456002" w:rsidRPr="00B31611" w:rsidRDefault="00456002" w:rsidP="00822871">
      <w:pPr>
        <w:numPr>
          <w:ilvl w:val="0"/>
          <w:numId w:val="19"/>
        </w:numPr>
        <w:spacing w:after="60"/>
        <w:rPr>
          <w:rFonts w:eastAsia="PMingLiU" w:cs="Tahoma"/>
        </w:rPr>
      </w:pPr>
      <w:r w:rsidRPr="00B31611">
        <w:rPr>
          <w:rFonts w:eastAsia="PMingLiU" w:cs="Tahoma"/>
        </w:rPr>
        <w:t>軟體保證：</w:t>
      </w:r>
      <w:r w:rsidRPr="00B31611">
        <w:rPr>
          <w:rFonts w:eastAsia="PMingLiU" w:cs="Tahoma"/>
        </w:rPr>
        <w:t xml:space="preserve">1 </w:t>
      </w:r>
      <w:r w:rsidRPr="00B31611">
        <w:rPr>
          <w:rFonts w:eastAsia="PMingLiU" w:cs="Tahoma"/>
        </w:rPr>
        <w:t>個使用權</w:t>
      </w:r>
    </w:p>
    <w:p w14:paraId="57D2082B" w14:textId="77777777" w:rsidR="00456002" w:rsidRPr="00B31611" w:rsidRDefault="00456002" w:rsidP="00822871">
      <w:pPr>
        <w:numPr>
          <w:ilvl w:val="0"/>
          <w:numId w:val="19"/>
        </w:numPr>
        <w:spacing w:after="60"/>
        <w:rPr>
          <w:rFonts w:eastAsia="PMingLiU" w:cs="Tahoma"/>
          <w:lang w:eastAsia="zh-TW"/>
        </w:rPr>
      </w:pPr>
      <w:r w:rsidRPr="00B31611">
        <w:rPr>
          <w:rFonts w:eastAsia="PMingLiU" w:cs="Tahoma"/>
          <w:lang w:eastAsia="zh-TW"/>
        </w:rPr>
        <w:t>使用權及軟體保證：</w:t>
      </w:r>
      <w:r w:rsidRPr="00B31611">
        <w:rPr>
          <w:rFonts w:eastAsia="PMingLiU" w:cs="Tahoma"/>
          <w:lang w:eastAsia="zh-TW"/>
        </w:rPr>
        <w:t xml:space="preserve">2 </w:t>
      </w:r>
      <w:r w:rsidRPr="00B31611">
        <w:rPr>
          <w:rFonts w:eastAsia="PMingLiU" w:cs="Tahoma"/>
          <w:lang w:eastAsia="zh-TW"/>
        </w:rPr>
        <w:t>個使用權</w:t>
      </w:r>
    </w:p>
    <w:p w14:paraId="2F9030EA" w14:textId="77777777" w:rsidR="00456002" w:rsidRPr="00B31611" w:rsidRDefault="00456002" w:rsidP="00822871">
      <w:pPr>
        <w:numPr>
          <w:ilvl w:val="0"/>
          <w:numId w:val="19"/>
        </w:numPr>
        <w:spacing w:after="60"/>
        <w:rPr>
          <w:rFonts w:eastAsia="PMingLiU" w:cs="Tahoma"/>
          <w:lang w:eastAsia="zh-TW"/>
        </w:rPr>
      </w:pPr>
      <w:r w:rsidRPr="00B31611">
        <w:rPr>
          <w:rFonts w:eastAsia="PMingLiU" w:cs="Tahoma"/>
          <w:lang w:eastAsia="zh-TW"/>
        </w:rPr>
        <w:t>升級及軟體保證：</w:t>
      </w:r>
      <w:r w:rsidRPr="00B31611">
        <w:rPr>
          <w:rFonts w:eastAsia="PMingLiU" w:cs="Tahoma"/>
          <w:lang w:eastAsia="zh-TW"/>
        </w:rPr>
        <w:t xml:space="preserve">2 </w:t>
      </w:r>
      <w:r w:rsidRPr="00B31611">
        <w:rPr>
          <w:rFonts w:eastAsia="PMingLiU" w:cs="Tahoma"/>
          <w:lang w:eastAsia="zh-TW"/>
        </w:rPr>
        <w:t>個使用權</w:t>
      </w:r>
    </w:p>
    <w:p w14:paraId="49B14BF0" w14:textId="77777777" w:rsidR="00456002" w:rsidRPr="00B31611" w:rsidRDefault="00456002" w:rsidP="00822871">
      <w:pPr>
        <w:numPr>
          <w:ilvl w:val="0"/>
          <w:numId w:val="19"/>
        </w:numPr>
        <w:spacing w:after="60"/>
        <w:rPr>
          <w:rFonts w:eastAsia="PMingLiU" w:cs="Tahoma"/>
          <w:lang w:eastAsia="zh-TW"/>
        </w:rPr>
      </w:pPr>
      <w:r w:rsidRPr="00B31611">
        <w:rPr>
          <w:rFonts w:eastAsia="PMingLiU" w:cs="Tahoma"/>
          <w:lang w:eastAsia="zh-TW"/>
        </w:rPr>
        <w:t>在家工作使用權：</w:t>
      </w:r>
      <w:r w:rsidRPr="00B31611">
        <w:rPr>
          <w:rFonts w:eastAsia="PMingLiU" w:cs="Tahoma"/>
          <w:lang w:eastAsia="zh-TW"/>
        </w:rPr>
        <w:t xml:space="preserve">1 </w:t>
      </w:r>
      <w:r w:rsidRPr="00B31611">
        <w:rPr>
          <w:rFonts w:eastAsia="PMingLiU" w:cs="Tahoma"/>
          <w:lang w:eastAsia="zh-TW"/>
        </w:rPr>
        <w:t>個使用權</w:t>
      </w:r>
    </w:p>
    <w:p w14:paraId="31BB023E" w14:textId="77777777" w:rsidR="00456002" w:rsidRPr="00B31611" w:rsidRDefault="00456002" w:rsidP="00822871">
      <w:pPr>
        <w:numPr>
          <w:ilvl w:val="0"/>
          <w:numId w:val="19"/>
        </w:numPr>
        <w:spacing w:after="60"/>
        <w:rPr>
          <w:rFonts w:eastAsia="PMingLiU" w:cs="Tahoma"/>
        </w:rPr>
      </w:pPr>
      <w:r w:rsidRPr="00B31611">
        <w:rPr>
          <w:rFonts w:eastAsia="PMingLiU" w:cs="Tahoma"/>
        </w:rPr>
        <w:t>升級使用權：</w:t>
      </w:r>
      <w:r w:rsidRPr="00B31611">
        <w:rPr>
          <w:rFonts w:eastAsia="PMingLiU" w:cs="Tahoma"/>
        </w:rPr>
        <w:t xml:space="preserve">1 </w:t>
      </w:r>
      <w:r w:rsidRPr="00B31611">
        <w:rPr>
          <w:rFonts w:eastAsia="PMingLiU" w:cs="Tahoma"/>
        </w:rPr>
        <w:t>個使用權</w:t>
      </w:r>
    </w:p>
    <w:p w14:paraId="6E51C602" w14:textId="77777777" w:rsidR="00456002" w:rsidRPr="00B31611" w:rsidRDefault="002435BA" w:rsidP="00822871">
      <w:pPr>
        <w:numPr>
          <w:ilvl w:val="0"/>
          <w:numId w:val="19"/>
        </w:numPr>
        <w:spacing w:after="60"/>
        <w:rPr>
          <w:rFonts w:eastAsia="PMingLiU" w:cs="Tahoma"/>
        </w:rPr>
      </w:pPr>
      <w:r w:rsidRPr="00B31611">
        <w:rPr>
          <w:rFonts w:eastAsia="PMingLiU" w:cs="Tahoma"/>
        </w:rPr>
        <w:t>費用：</w:t>
      </w:r>
      <w:r w:rsidRPr="00B31611">
        <w:rPr>
          <w:rFonts w:eastAsia="PMingLiU" w:cs="Tahoma"/>
        </w:rPr>
        <w:t xml:space="preserve">1 </w:t>
      </w:r>
      <w:r w:rsidRPr="00B31611">
        <w:rPr>
          <w:rFonts w:eastAsia="PMingLiU" w:cs="Tahoma"/>
        </w:rPr>
        <w:t>個使用權</w:t>
      </w:r>
    </w:p>
    <w:p w14:paraId="5226317D" w14:textId="77777777" w:rsidR="00456002" w:rsidRPr="00B31611" w:rsidRDefault="00456002" w:rsidP="00822871">
      <w:pPr>
        <w:numPr>
          <w:ilvl w:val="0"/>
          <w:numId w:val="19"/>
        </w:numPr>
        <w:spacing w:after="60"/>
        <w:rPr>
          <w:rFonts w:eastAsia="PMingLiU" w:cs="Tahoma"/>
        </w:rPr>
      </w:pPr>
      <w:r w:rsidRPr="00B31611">
        <w:rPr>
          <w:rFonts w:eastAsia="PMingLiU" w:cs="Tahoma"/>
        </w:rPr>
        <w:t>訂閱使用權：</w:t>
      </w:r>
      <w:r w:rsidRPr="00B31611">
        <w:rPr>
          <w:rFonts w:eastAsia="PMingLiU" w:cs="Tahoma"/>
        </w:rPr>
        <w:t xml:space="preserve">1 </w:t>
      </w:r>
      <w:r w:rsidRPr="00B31611">
        <w:rPr>
          <w:rFonts w:eastAsia="PMingLiU" w:cs="Tahoma"/>
        </w:rPr>
        <w:t>個使用權</w:t>
      </w:r>
    </w:p>
    <w:p w14:paraId="1E455E81" w14:textId="77777777" w:rsidR="00456002" w:rsidRPr="00B31611" w:rsidRDefault="00456002" w:rsidP="00E64551">
      <w:pPr>
        <w:pStyle w:val="Heading2"/>
        <w:ind w:left="0"/>
        <w:rPr>
          <w:rFonts w:ascii="Tahoma" w:eastAsia="PMingLiU" w:hAnsi="Tahoma" w:cs="Tahoma"/>
          <w:sz w:val="14"/>
          <w:szCs w:val="14"/>
        </w:rPr>
      </w:pPr>
    </w:p>
    <w:p w14:paraId="66474963" w14:textId="77777777" w:rsidR="00E64551" w:rsidRPr="00B31611" w:rsidRDefault="00456002" w:rsidP="009C0DC9">
      <w:pPr>
        <w:pStyle w:val="Heading2"/>
        <w:ind w:left="0"/>
        <w:rPr>
          <w:rFonts w:ascii="Tahoma" w:eastAsia="PMingLiU" w:hAnsi="Tahoma" w:cs="Tahoma"/>
        </w:rPr>
      </w:pPr>
      <w:bookmarkStart w:id="604" w:name="_Toc336338191"/>
      <w:bookmarkStart w:id="605" w:name="_Toc374024327"/>
      <w:bookmarkStart w:id="606" w:name="_Toc323159726"/>
      <w:r w:rsidRPr="00B31611">
        <w:rPr>
          <w:rFonts w:ascii="Tahoma" w:eastAsia="PMingLiU" w:hAnsi="Tahoma" w:cs="Tahoma"/>
        </w:rPr>
        <w:t>基本訂單要件</w:t>
      </w:r>
      <w:bookmarkEnd w:id="604"/>
      <w:bookmarkEnd w:id="605"/>
    </w:p>
    <w:bookmarkEnd w:id="606"/>
    <w:p w14:paraId="57D74297" w14:textId="77777777" w:rsidR="00456002" w:rsidRPr="00B31611" w:rsidRDefault="00456002" w:rsidP="00456002">
      <w:pPr>
        <w:rPr>
          <w:rFonts w:eastAsia="PMingLiU" w:cs="Tahoma"/>
          <w:sz w:val="14"/>
          <w:szCs w:val="1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6"/>
        <w:gridCol w:w="7346"/>
        <w:gridCol w:w="196"/>
      </w:tblGrid>
      <w:tr w:rsidR="00456002" w:rsidRPr="00B31611" w14:paraId="3B45D902" w14:textId="77777777" w:rsidTr="006358C0">
        <w:trPr>
          <w:gridAfter w:val="1"/>
          <w:wAfter w:w="196" w:type="dxa"/>
          <w:tblHeader/>
        </w:trPr>
        <w:tc>
          <w:tcPr>
            <w:tcW w:w="1926" w:type="dxa"/>
            <w:shd w:val="clear" w:color="auto" w:fill="FABF8F"/>
          </w:tcPr>
          <w:p w14:paraId="78227CB5" w14:textId="77777777" w:rsidR="00456002" w:rsidRPr="00B31611" w:rsidRDefault="00456002" w:rsidP="005C647E">
            <w:pPr>
              <w:pStyle w:val="AppendixBodyText"/>
              <w:ind w:right="720"/>
              <w:jc w:val="center"/>
              <w:rPr>
                <w:rFonts w:ascii="Tahoma" w:eastAsia="PMingLiU" w:hAnsi="Tahoma" w:cs="Tahoma"/>
                <w:b/>
                <w:color w:val="000000"/>
                <w:sz w:val="22"/>
                <w:szCs w:val="18"/>
                <w:lang w:eastAsia="ja-JP"/>
              </w:rPr>
            </w:pPr>
            <w:r w:rsidRPr="00B31611">
              <w:rPr>
                <w:rFonts w:ascii="Tahoma" w:eastAsia="PMingLiU" w:hAnsi="Tahoma" w:cs="Tahoma"/>
                <w:b/>
                <w:color w:val="000000"/>
                <w:sz w:val="22"/>
                <w:szCs w:val="18"/>
              </w:rPr>
              <w:t>方案</w:t>
            </w:r>
          </w:p>
        </w:tc>
        <w:tc>
          <w:tcPr>
            <w:tcW w:w="7346" w:type="dxa"/>
            <w:shd w:val="clear" w:color="auto" w:fill="FABF8F"/>
          </w:tcPr>
          <w:p w14:paraId="5E17347F" w14:textId="77777777" w:rsidR="00456002" w:rsidRPr="00B31611" w:rsidRDefault="00456002" w:rsidP="005C647E">
            <w:pPr>
              <w:pStyle w:val="AppendixBodyText"/>
              <w:ind w:right="720"/>
              <w:jc w:val="center"/>
              <w:rPr>
                <w:rFonts w:ascii="Tahoma" w:eastAsia="PMingLiU" w:hAnsi="Tahoma" w:cs="Tahoma"/>
                <w:b/>
                <w:color w:val="000000"/>
                <w:sz w:val="22"/>
                <w:szCs w:val="18"/>
                <w:lang w:eastAsia="ja-JP"/>
              </w:rPr>
            </w:pPr>
            <w:r w:rsidRPr="00B31611">
              <w:rPr>
                <w:rFonts w:ascii="Tahoma" w:eastAsia="PMingLiU" w:hAnsi="Tahoma" w:cs="Tahoma"/>
                <w:b/>
                <w:color w:val="000000"/>
                <w:sz w:val="22"/>
                <w:szCs w:val="18"/>
              </w:rPr>
              <w:t>基本訂單要件</w:t>
            </w:r>
          </w:p>
        </w:tc>
      </w:tr>
      <w:tr w:rsidR="00456002" w:rsidRPr="00B31611" w14:paraId="0D2D4D30" w14:textId="77777777" w:rsidTr="006358C0">
        <w:trPr>
          <w:gridAfter w:val="1"/>
          <w:wAfter w:w="196" w:type="dxa"/>
        </w:trPr>
        <w:tc>
          <w:tcPr>
            <w:tcW w:w="1926" w:type="dxa"/>
            <w:shd w:val="clear" w:color="auto" w:fill="auto"/>
          </w:tcPr>
          <w:p w14:paraId="01A2F8A6" w14:textId="77777777" w:rsidR="00456002" w:rsidRPr="00B31611" w:rsidRDefault="00456002" w:rsidP="006358C0">
            <w:pPr>
              <w:pStyle w:val="AppendixBodyText"/>
              <w:tabs>
                <w:tab w:val="left" w:pos="1692"/>
              </w:tabs>
              <w:spacing w:before="60"/>
              <w:ind w:right="81"/>
              <w:rPr>
                <w:rFonts w:ascii="Tahoma" w:eastAsia="PMingLiU" w:hAnsi="Tahoma" w:cs="Tahoma"/>
                <w:b/>
                <w:color w:val="000000"/>
                <w:sz w:val="18"/>
                <w:szCs w:val="18"/>
                <w:lang w:eastAsia="ja-JP"/>
              </w:rPr>
            </w:pPr>
            <w:r w:rsidRPr="00B31611">
              <w:rPr>
                <w:rFonts w:ascii="Tahoma" w:eastAsia="PMingLiU" w:hAnsi="Tahoma" w:cs="Tahoma"/>
                <w:b/>
                <w:color w:val="000000"/>
                <w:szCs w:val="18"/>
              </w:rPr>
              <w:t>Open License</w:t>
            </w:r>
            <w:r w:rsidRPr="00B31611">
              <w:rPr>
                <w:rFonts w:ascii="Tahoma" w:eastAsia="PMingLiU" w:hAnsi="Tahoma" w:cs="Tahoma"/>
                <w:b/>
                <w:color w:val="000000"/>
                <w:szCs w:val="18"/>
              </w:rPr>
              <w:t>、</w:t>
            </w:r>
            <w:r w:rsidRPr="00B31611">
              <w:rPr>
                <w:rFonts w:ascii="Tahoma" w:eastAsia="PMingLiU" w:hAnsi="Tahoma" w:cs="Tahoma"/>
                <w:b/>
                <w:color w:val="000000"/>
                <w:szCs w:val="18"/>
              </w:rPr>
              <w:t xml:space="preserve">Open Value </w:t>
            </w:r>
            <w:r w:rsidRPr="00B31611">
              <w:rPr>
                <w:rFonts w:ascii="Tahoma" w:eastAsia="PMingLiU" w:hAnsi="Tahoma" w:cs="Tahoma"/>
                <w:b/>
                <w:color w:val="000000"/>
                <w:szCs w:val="18"/>
              </w:rPr>
              <w:t>和</w:t>
            </w:r>
            <w:r w:rsidRPr="00B31611">
              <w:rPr>
                <w:rFonts w:ascii="Tahoma" w:eastAsia="PMingLiU" w:hAnsi="Tahoma" w:cs="Tahoma"/>
                <w:b/>
                <w:color w:val="000000"/>
                <w:szCs w:val="18"/>
              </w:rPr>
              <w:t xml:space="preserve"> Open Value Subscription (Commercial </w:t>
            </w:r>
            <w:r w:rsidRPr="00B31611">
              <w:rPr>
                <w:rFonts w:ascii="Tahoma" w:eastAsia="PMingLiU" w:hAnsi="Tahoma" w:cs="Tahoma"/>
                <w:b/>
                <w:color w:val="000000"/>
                <w:szCs w:val="18"/>
              </w:rPr>
              <w:t>和</w:t>
            </w:r>
            <w:r w:rsidRPr="00B31611">
              <w:rPr>
                <w:rFonts w:ascii="Tahoma" w:eastAsia="PMingLiU" w:hAnsi="Tahoma" w:cs="Tahoma"/>
                <w:b/>
                <w:color w:val="000000"/>
                <w:szCs w:val="18"/>
              </w:rPr>
              <w:t xml:space="preserve"> Government)</w:t>
            </w:r>
          </w:p>
        </w:tc>
        <w:tc>
          <w:tcPr>
            <w:tcW w:w="7346" w:type="dxa"/>
            <w:shd w:val="clear" w:color="auto" w:fill="auto"/>
          </w:tcPr>
          <w:p w14:paraId="6429A064" w14:textId="77777777" w:rsidR="00456002" w:rsidRPr="00B31611" w:rsidRDefault="004B6D8C" w:rsidP="00A70464">
            <w:pPr>
              <w:pStyle w:val="AppendixBodyText"/>
              <w:spacing w:before="60"/>
              <w:ind w:right="720"/>
              <w:rPr>
                <w:rFonts w:ascii="Tahoma" w:eastAsia="PMingLiU" w:hAnsi="Tahoma" w:cs="Tahoma"/>
                <w:lang w:eastAsia="zh-TW"/>
              </w:rPr>
            </w:pPr>
            <w:r w:rsidRPr="00B31611">
              <w:rPr>
                <w:rFonts w:ascii="Tahoma" w:eastAsia="PMingLiU" w:hAnsi="Tahoma" w:cs="Tahoma"/>
                <w:b/>
                <w:sz w:val="18"/>
                <w:lang w:eastAsia="zh-TW"/>
              </w:rPr>
              <w:t>Open License</w:t>
            </w:r>
          </w:p>
          <w:p w14:paraId="2BFAFCFD" w14:textId="77777777" w:rsidR="00456002" w:rsidRPr="00B31611" w:rsidRDefault="00456002" w:rsidP="005C647E">
            <w:pPr>
              <w:pStyle w:val="AppendixBodyText"/>
              <w:ind w:right="720"/>
              <w:rPr>
                <w:rFonts w:ascii="Tahoma" w:eastAsia="PMingLiU" w:hAnsi="Tahoma" w:cs="Tahoma"/>
                <w:lang w:eastAsia="zh-TW"/>
              </w:rPr>
            </w:pPr>
            <w:r w:rsidRPr="00B31611">
              <w:rPr>
                <w:rFonts w:ascii="Tahoma" w:eastAsia="PMingLiU" w:hAnsi="Tahoma" w:cs="Tahoma"/>
                <w:sz w:val="18"/>
                <w:lang w:eastAsia="zh-TW"/>
              </w:rPr>
              <w:t xml:space="preserve">Open License </w:t>
            </w:r>
            <w:r w:rsidRPr="00B31611">
              <w:rPr>
                <w:rFonts w:ascii="Tahoma" w:eastAsia="PMingLiU" w:hAnsi="Tahoma" w:cs="Tahoma"/>
                <w:sz w:val="18"/>
                <w:lang w:eastAsia="zh-TW"/>
              </w:rPr>
              <w:t>之最低訂單需求為</w:t>
            </w:r>
            <w:r w:rsidRPr="00B31611">
              <w:rPr>
                <w:rFonts w:ascii="Tahoma" w:eastAsia="PMingLiU" w:hAnsi="Tahoma" w:cs="Tahoma"/>
                <w:sz w:val="18"/>
                <w:lang w:eastAsia="zh-TW"/>
              </w:rPr>
              <w:t xml:space="preserve"> 5 </w:t>
            </w:r>
            <w:r w:rsidRPr="00B31611">
              <w:rPr>
                <w:rFonts w:ascii="Tahoma" w:eastAsia="PMingLiU" w:hAnsi="Tahoma" w:cs="Tahoma"/>
                <w:sz w:val="18"/>
                <w:lang w:eastAsia="zh-TW"/>
              </w:rPr>
              <w:t>個使用權、</w:t>
            </w:r>
            <w:r w:rsidRPr="00B31611">
              <w:rPr>
                <w:rFonts w:ascii="Tahoma" w:eastAsia="PMingLiU" w:hAnsi="Tahoma" w:cs="Tahoma"/>
                <w:sz w:val="18"/>
                <w:lang w:eastAsia="zh-TW"/>
              </w:rPr>
              <w:t xml:space="preserve">5 </w:t>
            </w:r>
            <w:r w:rsidRPr="00B31611">
              <w:rPr>
                <w:rFonts w:ascii="Tahoma" w:eastAsia="PMingLiU" w:hAnsi="Tahoma" w:cs="Tahoma"/>
                <w:sz w:val="18"/>
                <w:lang w:eastAsia="zh-TW"/>
              </w:rPr>
              <w:t>個</w:t>
            </w:r>
            <w:r w:rsidRPr="00B31611">
              <w:rPr>
                <w:rFonts w:ascii="Tahoma" w:eastAsia="PMingLiU" w:hAnsi="Tahoma" w:cs="Tahoma"/>
                <w:sz w:val="18"/>
                <w:lang w:eastAsia="zh-TW"/>
              </w:rPr>
              <w:t xml:space="preserve"> SA </w:t>
            </w:r>
            <w:r w:rsidRPr="00B31611">
              <w:rPr>
                <w:rFonts w:ascii="Tahoma" w:eastAsia="PMingLiU" w:hAnsi="Tahoma" w:cs="Tahoma"/>
                <w:sz w:val="18"/>
                <w:lang w:eastAsia="zh-TW"/>
              </w:rPr>
              <w:t>或任何可建立授權號碼之組合。例如，</w:t>
            </w:r>
            <w:r w:rsidRPr="00B31611">
              <w:rPr>
                <w:rFonts w:ascii="Tahoma" w:eastAsia="PMingLiU" w:hAnsi="Tahoma" w:cs="Tahoma"/>
                <w:sz w:val="18"/>
                <w:lang w:eastAsia="zh-TW"/>
              </w:rPr>
              <w:t xml:space="preserve">2 </w:t>
            </w:r>
            <w:r w:rsidRPr="00B31611">
              <w:rPr>
                <w:rFonts w:ascii="Tahoma" w:eastAsia="PMingLiU" w:hAnsi="Tahoma" w:cs="Tahoma"/>
                <w:sz w:val="18"/>
                <w:lang w:eastAsia="zh-TW"/>
              </w:rPr>
              <w:t>個使用權及軟體保證以及</w:t>
            </w:r>
            <w:r w:rsidRPr="00B31611">
              <w:rPr>
                <w:rFonts w:ascii="Tahoma" w:eastAsia="PMingLiU" w:hAnsi="Tahoma" w:cs="Tahoma"/>
                <w:sz w:val="18"/>
                <w:lang w:eastAsia="zh-TW"/>
              </w:rPr>
              <w:t xml:space="preserve"> 1 </w:t>
            </w:r>
            <w:r w:rsidRPr="00B31611">
              <w:rPr>
                <w:rFonts w:ascii="Tahoma" w:eastAsia="PMingLiU" w:hAnsi="Tahoma" w:cs="Tahoma"/>
                <w:sz w:val="18"/>
                <w:lang w:eastAsia="zh-TW"/>
              </w:rPr>
              <w:t>個標準使用權可滿足簽訂任一方案所需之</w:t>
            </w:r>
            <w:r w:rsidRPr="00B31611">
              <w:rPr>
                <w:rFonts w:ascii="Tahoma" w:eastAsia="PMingLiU" w:hAnsi="Tahoma" w:cs="Tahoma"/>
                <w:sz w:val="18"/>
                <w:lang w:eastAsia="zh-TW"/>
              </w:rPr>
              <w:t xml:space="preserve"> 5 </w:t>
            </w:r>
            <w:r w:rsidRPr="00B31611">
              <w:rPr>
                <w:rFonts w:ascii="Tahoma" w:eastAsia="PMingLiU" w:hAnsi="Tahoma" w:cs="Tahoma"/>
                <w:sz w:val="18"/>
                <w:lang w:eastAsia="zh-TW"/>
              </w:rPr>
              <w:t>個使用權最低訂購。</w:t>
            </w:r>
          </w:p>
          <w:p w14:paraId="56C840FD" w14:textId="77777777" w:rsidR="00456002" w:rsidRPr="00B31611" w:rsidRDefault="00456002" w:rsidP="003E606C">
            <w:pPr>
              <w:pStyle w:val="AppendixBodyText"/>
              <w:spacing w:after="0"/>
              <w:ind w:right="720"/>
              <w:rPr>
                <w:rFonts w:ascii="Tahoma" w:eastAsia="PMingLiU" w:hAnsi="Tahoma" w:cs="Tahoma"/>
                <w:sz w:val="14"/>
                <w:szCs w:val="14"/>
                <w:lang w:eastAsia="zh-TW"/>
              </w:rPr>
            </w:pPr>
          </w:p>
          <w:p w14:paraId="5B7203E6" w14:textId="77777777" w:rsidR="004B6D8C" w:rsidRPr="00B31611" w:rsidRDefault="00456002" w:rsidP="005C647E">
            <w:pPr>
              <w:pStyle w:val="AppendixBodyText"/>
              <w:ind w:right="720"/>
              <w:rPr>
                <w:rFonts w:ascii="Tahoma" w:eastAsia="PMingLiU" w:hAnsi="Tahoma" w:cs="Tahoma"/>
              </w:rPr>
            </w:pPr>
            <w:r w:rsidRPr="00B31611">
              <w:rPr>
                <w:rFonts w:ascii="Tahoma" w:eastAsia="PMingLiU" w:hAnsi="Tahoma" w:cs="Tahoma"/>
                <w:b/>
                <w:sz w:val="18"/>
              </w:rPr>
              <w:t xml:space="preserve">Open Value </w:t>
            </w:r>
            <w:r w:rsidRPr="00B31611">
              <w:rPr>
                <w:rFonts w:ascii="Tahoma" w:eastAsia="PMingLiU" w:hAnsi="Tahoma" w:cs="Tahoma"/>
                <w:b/>
                <w:sz w:val="18"/>
              </w:rPr>
              <w:t>和</w:t>
            </w:r>
            <w:r w:rsidRPr="00B31611">
              <w:rPr>
                <w:rFonts w:ascii="Tahoma" w:eastAsia="PMingLiU" w:hAnsi="Tahoma" w:cs="Tahoma"/>
                <w:b/>
                <w:sz w:val="18"/>
              </w:rPr>
              <w:t xml:space="preserve"> Open Value Subsctipion</w:t>
            </w:r>
          </w:p>
          <w:p w14:paraId="400C6E2A" w14:textId="77777777" w:rsidR="00456002" w:rsidRPr="00B31611" w:rsidRDefault="00456002" w:rsidP="005C647E">
            <w:pPr>
              <w:pStyle w:val="AppendixBodyText"/>
              <w:ind w:right="720"/>
              <w:rPr>
                <w:rFonts w:ascii="Tahoma" w:eastAsia="PMingLiU" w:hAnsi="Tahoma" w:cs="Tahoma"/>
                <w:lang w:eastAsia="zh-TW"/>
              </w:rPr>
            </w:pPr>
            <w:r w:rsidRPr="00B31611">
              <w:rPr>
                <w:rFonts w:ascii="Tahoma" w:eastAsia="PMingLiU" w:hAnsi="Tahoma" w:cs="Tahoma"/>
                <w:sz w:val="18"/>
                <w:lang w:eastAsia="zh-TW"/>
              </w:rPr>
              <w:t xml:space="preserve">Open Value </w:t>
            </w:r>
            <w:r w:rsidRPr="00B31611">
              <w:rPr>
                <w:rFonts w:ascii="Tahoma" w:eastAsia="PMingLiU" w:hAnsi="Tahoma" w:cs="Tahoma"/>
                <w:sz w:val="18"/>
                <w:lang w:eastAsia="zh-TW"/>
              </w:rPr>
              <w:t>的最低訂單需求為</w:t>
            </w:r>
            <w:r w:rsidRPr="00B31611">
              <w:rPr>
                <w:rFonts w:ascii="Tahoma" w:eastAsia="PMingLiU" w:hAnsi="Tahoma" w:cs="Tahoma"/>
                <w:sz w:val="18"/>
                <w:lang w:eastAsia="zh-TW"/>
              </w:rPr>
              <w:t xml:space="preserve"> 5 </w:t>
            </w:r>
            <w:r w:rsidRPr="00B31611">
              <w:rPr>
                <w:rFonts w:ascii="Tahoma" w:eastAsia="PMingLiU" w:hAnsi="Tahoma" w:cs="Tahoma"/>
                <w:sz w:val="18"/>
                <w:lang w:eastAsia="zh-TW"/>
              </w:rPr>
              <w:t>個</w:t>
            </w:r>
            <w:r w:rsidRPr="00B31611">
              <w:rPr>
                <w:rFonts w:ascii="Tahoma" w:eastAsia="PMingLiU" w:hAnsi="Tahoma" w:cs="Tahoma"/>
                <w:sz w:val="18"/>
                <w:lang w:eastAsia="zh-TW"/>
              </w:rPr>
              <w:t xml:space="preserve"> U&amp;SA</w:t>
            </w:r>
            <w:r w:rsidRPr="00B31611">
              <w:rPr>
                <w:rFonts w:ascii="Tahoma" w:eastAsia="PMingLiU" w:hAnsi="Tahoma" w:cs="Tahoma"/>
                <w:sz w:val="18"/>
                <w:lang w:eastAsia="zh-TW"/>
              </w:rPr>
              <w:t>、</w:t>
            </w:r>
            <w:r w:rsidRPr="00B31611">
              <w:rPr>
                <w:rFonts w:ascii="Tahoma" w:eastAsia="PMingLiU" w:hAnsi="Tahoma" w:cs="Tahoma"/>
                <w:sz w:val="18"/>
                <w:lang w:eastAsia="zh-TW"/>
              </w:rPr>
              <w:t xml:space="preserve">5 </w:t>
            </w:r>
            <w:r w:rsidRPr="00B31611">
              <w:rPr>
                <w:rFonts w:ascii="Tahoma" w:eastAsia="PMingLiU" w:hAnsi="Tahoma" w:cs="Tahoma"/>
                <w:sz w:val="18"/>
                <w:lang w:eastAsia="zh-TW"/>
              </w:rPr>
              <w:t>個</w:t>
            </w:r>
            <w:r w:rsidRPr="00B31611">
              <w:rPr>
                <w:rFonts w:ascii="Tahoma" w:eastAsia="PMingLiU" w:hAnsi="Tahoma" w:cs="Tahoma"/>
                <w:sz w:val="18"/>
                <w:lang w:eastAsia="zh-TW"/>
              </w:rPr>
              <w:t xml:space="preserve"> L&amp;SA</w:t>
            </w:r>
            <w:r w:rsidRPr="00B31611">
              <w:rPr>
                <w:rFonts w:ascii="Tahoma" w:eastAsia="PMingLiU" w:hAnsi="Tahoma" w:cs="Tahoma"/>
                <w:sz w:val="18"/>
                <w:lang w:eastAsia="zh-TW"/>
              </w:rPr>
              <w:t>、</w:t>
            </w:r>
            <w:r w:rsidRPr="00B31611">
              <w:rPr>
                <w:rFonts w:ascii="Tahoma" w:eastAsia="PMingLiU" w:hAnsi="Tahoma" w:cs="Tahoma"/>
                <w:sz w:val="18"/>
                <w:lang w:eastAsia="zh-TW"/>
              </w:rPr>
              <w:t xml:space="preserve">5 </w:t>
            </w:r>
            <w:r w:rsidRPr="00B31611">
              <w:rPr>
                <w:rFonts w:ascii="Tahoma" w:eastAsia="PMingLiU" w:hAnsi="Tahoma" w:cs="Tahoma"/>
                <w:sz w:val="18"/>
                <w:lang w:eastAsia="zh-TW"/>
              </w:rPr>
              <w:t>個</w:t>
            </w:r>
            <w:r w:rsidRPr="00B31611">
              <w:rPr>
                <w:rFonts w:ascii="Tahoma" w:eastAsia="PMingLiU" w:hAnsi="Tahoma" w:cs="Tahoma"/>
                <w:sz w:val="18"/>
                <w:lang w:eastAsia="zh-TW"/>
              </w:rPr>
              <w:t xml:space="preserve"> SA</w:t>
            </w:r>
            <w:r w:rsidRPr="00B31611">
              <w:rPr>
                <w:rFonts w:ascii="Tahoma" w:eastAsia="PMingLiU" w:hAnsi="Tahoma" w:cs="Tahoma"/>
                <w:sz w:val="18"/>
                <w:lang w:eastAsia="zh-TW"/>
              </w:rPr>
              <w:t>、</w:t>
            </w:r>
            <w:r w:rsidRPr="00B31611">
              <w:rPr>
                <w:rFonts w:ascii="Tahoma" w:eastAsia="PMingLiU" w:hAnsi="Tahoma" w:cs="Tahoma"/>
                <w:sz w:val="18"/>
                <w:lang w:eastAsia="zh-TW"/>
              </w:rPr>
              <w:t xml:space="preserve">5 </w:t>
            </w:r>
            <w:r w:rsidRPr="00B31611">
              <w:rPr>
                <w:rFonts w:ascii="Tahoma" w:eastAsia="PMingLiU" w:hAnsi="Tahoma" w:cs="Tahoma"/>
                <w:sz w:val="18"/>
                <w:lang w:eastAsia="zh-TW"/>
              </w:rPr>
              <w:t>個訂閱使用權，或任何可簽訂合約之組合。</w:t>
            </w:r>
          </w:p>
          <w:p w14:paraId="37EB1268" w14:textId="77777777" w:rsidR="00456002" w:rsidRPr="00B31611" w:rsidRDefault="00456002" w:rsidP="003E606C">
            <w:pPr>
              <w:pStyle w:val="AppendixBodyText"/>
              <w:spacing w:after="0"/>
              <w:ind w:right="720"/>
              <w:rPr>
                <w:rFonts w:ascii="Tahoma" w:eastAsia="PMingLiU" w:hAnsi="Tahoma" w:cs="Tahoma"/>
                <w:sz w:val="14"/>
                <w:szCs w:val="14"/>
                <w:lang w:eastAsia="zh-TW"/>
              </w:rPr>
            </w:pPr>
          </w:p>
          <w:p w14:paraId="502DEEC1" w14:textId="77777777" w:rsidR="00A51838" w:rsidRPr="00B31611" w:rsidRDefault="00456002" w:rsidP="00B66B81">
            <w:pPr>
              <w:pStyle w:val="AppendixBodyText"/>
              <w:spacing w:after="0"/>
              <w:ind w:right="720"/>
              <w:rPr>
                <w:rFonts w:ascii="Tahoma" w:eastAsia="PMingLiU" w:hAnsi="Tahoma" w:cs="Tahoma"/>
                <w:sz w:val="18"/>
                <w:lang w:eastAsia="zh-TW"/>
              </w:rPr>
            </w:pPr>
            <w:r w:rsidRPr="00B31611">
              <w:rPr>
                <w:rFonts w:ascii="Tahoma" w:eastAsia="PMingLiU" w:hAnsi="Tahoma" w:cs="Tahoma"/>
                <w:b/>
                <w:sz w:val="18"/>
                <w:lang w:eastAsia="zh-TW"/>
              </w:rPr>
              <w:t>注意事項：</w:t>
            </w:r>
            <w:r w:rsidRPr="00B31611">
              <w:rPr>
                <w:rFonts w:ascii="Tahoma" w:eastAsia="PMingLiU" w:hAnsi="Tahoma" w:cs="Tahoma"/>
                <w:sz w:val="18"/>
                <w:lang w:eastAsia="zh-TW"/>
              </w:rPr>
              <w:t xml:space="preserve">Open </w:t>
            </w:r>
            <w:r w:rsidRPr="00B31611">
              <w:rPr>
                <w:rFonts w:ascii="Tahoma" w:eastAsia="PMingLiU" w:hAnsi="Tahoma" w:cs="Tahoma"/>
                <w:sz w:val="18"/>
                <w:lang w:eastAsia="zh-TW"/>
              </w:rPr>
              <w:t>及</w:t>
            </w:r>
            <w:r w:rsidRPr="00B31611">
              <w:rPr>
                <w:rFonts w:ascii="Tahoma" w:eastAsia="PMingLiU" w:hAnsi="Tahoma" w:cs="Tahoma"/>
                <w:sz w:val="18"/>
                <w:lang w:eastAsia="zh-TW"/>
              </w:rPr>
              <w:t xml:space="preserve"> Open Value </w:t>
            </w:r>
            <w:r w:rsidRPr="00B31611">
              <w:rPr>
                <w:rFonts w:ascii="Tahoma" w:eastAsia="PMingLiU" w:hAnsi="Tahoma" w:cs="Tahoma"/>
                <w:sz w:val="18"/>
                <w:lang w:eastAsia="zh-TW"/>
              </w:rPr>
              <w:t>中部分產品之單一使用權可滿足所要求之最低</w:t>
            </w:r>
            <w:r w:rsidRPr="00B31611">
              <w:rPr>
                <w:rFonts w:ascii="Tahoma" w:eastAsia="PMingLiU" w:hAnsi="Tahoma" w:cs="Tahoma"/>
                <w:sz w:val="18"/>
                <w:lang w:eastAsia="zh-TW"/>
              </w:rPr>
              <w:t xml:space="preserve"> 5 </w:t>
            </w:r>
            <w:r w:rsidRPr="00B31611">
              <w:rPr>
                <w:rFonts w:ascii="Tahoma" w:eastAsia="PMingLiU" w:hAnsi="Tahoma" w:cs="Tahoma"/>
                <w:sz w:val="18"/>
                <w:lang w:eastAsia="zh-TW"/>
              </w:rPr>
              <w:t>個使用權。請參閱個別的產品注意事項來判斷哪些產品符合此豁免資格。</w:t>
            </w:r>
          </w:p>
        </w:tc>
      </w:tr>
      <w:tr w:rsidR="00456002" w:rsidRPr="00B31611" w14:paraId="605CC699" w14:textId="77777777" w:rsidTr="006358C0">
        <w:trPr>
          <w:gridAfter w:val="1"/>
          <w:wAfter w:w="196" w:type="dxa"/>
        </w:trPr>
        <w:tc>
          <w:tcPr>
            <w:tcW w:w="1926" w:type="dxa"/>
            <w:shd w:val="clear" w:color="auto" w:fill="auto"/>
          </w:tcPr>
          <w:p w14:paraId="1DF6F392" w14:textId="77777777" w:rsidR="00456002" w:rsidRPr="00B31611" w:rsidRDefault="00456002" w:rsidP="00271ABE">
            <w:pPr>
              <w:pStyle w:val="AppendixBodyText"/>
              <w:spacing w:before="60"/>
              <w:ind w:right="198"/>
              <w:rPr>
                <w:rFonts w:ascii="Tahoma" w:eastAsia="PMingLiU" w:hAnsi="Tahoma" w:cs="Tahoma"/>
                <w:b/>
                <w:color w:val="000000"/>
                <w:szCs w:val="18"/>
                <w:lang w:eastAsia="ja-JP"/>
              </w:rPr>
            </w:pPr>
            <w:r w:rsidRPr="00B31611">
              <w:rPr>
                <w:rFonts w:ascii="Tahoma" w:eastAsia="PMingLiU" w:hAnsi="Tahoma" w:cs="Tahoma"/>
                <w:b/>
                <w:color w:val="000000"/>
                <w:szCs w:val="18"/>
              </w:rPr>
              <w:t>Open Value Subscription – ES</w:t>
            </w:r>
          </w:p>
        </w:tc>
        <w:tc>
          <w:tcPr>
            <w:tcW w:w="7346" w:type="dxa"/>
            <w:shd w:val="clear" w:color="auto" w:fill="auto"/>
          </w:tcPr>
          <w:p w14:paraId="25EAE64E" w14:textId="77777777" w:rsidR="00456002" w:rsidRPr="00B31611" w:rsidRDefault="00456002" w:rsidP="00230E01">
            <w:pPr>
              <w:spacing w:before="60"/>
              <w:rPr>
                <w:rFonts w:eastAsia="PMingLiU" w:cs="Tahoma"/>
                <w:lang w:eastAsia="zh-TW"/>
              </w:rPr>
            </w:pPr>
            <w:r w:rsidRPr="00B31611">
              <w:rPr>
                <w:rFonts w:eastAsia="PMingLiU" w:cs="Tahoma"/>
                <w:szCs w:val="18"/>
                <w:lang w:eastAsia="zh-TW"/>
              </w:rPr>
              <w:t xml:space="preserve">Open Value Subscription – ES </w:t>
            </w:r>
            <w:r w:rsidRPr="00B31611">
              <w:rPr>
                <w:rFonts w:eastAsia="PMingLiU" w:cs="Tahoma"/>
                <w:szCs w:val="18"/>
                <w:lang w:eastAsia="zh-TW"/>
              </w:rPr>
              <w:t>至少需要一個桌面平台產品，同時全組織計數至少為</w:t>
            </w:r>
            <w:r w:rsidRPr="00B31611">
              <w:rPr>
                <w:rFonts w:eastAsia="PMingLiU" w:cs="Tahoma"/>
                <w:szCs w:val="18"/>
                <w:lang w:eastAsia="zh-TW"/>
              </w:rPr>
              <w:t xml:space="preserve"> 5</w:t>
            </w:r>
            <w:r w:rsidR="00B66B81" w:rsidRPr="00B31611">
              <w:rPr>
                <w:rFonts w:eastAsia="PMingLiU" w:cs="Tahoma"/>
                <w:szCs w:val="18"/>
                <w:lang w:eastAsia="zh-TW"/>
              </w:rPr>
              <w:t> </w:t>
            </w:r>
            <w:r w:rsidRPr="00B31611">
              <w:rPr>
                <w:rFonts w:eastAsia="PMingLiU" w:cs="Tahoma"/>
                <w:szCs w:val="18"/>
                <w:lang w:eastAsia="zh-TW"/>
              </w:rPr>
              <w:t>份；「或」至少一個桌面平台產品，同時學生計數至少為</w:t>
            </w:r>
            <w:r w:rsidRPr="00B31611">
              <w:rPr>
                <w:rFonts w:eastAsia="PMingLiU" w:cs="Tahoma"/>
                <w:szCs w:val="18"/>
                <w:lang w:eastAsia="zh-TW"/>
              </w:rPr>
              <w:t xml:space="preserve"> 5 </w:t>
            </w:r>
            <w:r w:rsidRPr="00B31611">
              <w:rPr>
                <w:rFonts w:eastAsia="PMingLiU" w:cs="Tahoma"/>
                <w:szCs w:val="18"/>
                <w:lang w:eastAsia="zh-TW"/>
              </w:rPr>
              <w:t>份。</w:t>
            </w:r>
          </w:p>
          <w:p w14:paraId="3F921601" w14:textId="77777777" w:rsidR="009D5C93" w:rsidRPr="00B31611" w:rsidRDefault="009D5C93" w:rsidP="00230E01">
            <w:pPr>
              <w:spacing w:before="60"/>
              <w:rPr>
                <w:rFonts w:eastAsia="PMingLiU" w:cs="Tahoma"/>
                <w:lang w:eastAsia="zh-TW"/>
              </w:rPr>
            </w:pPr>
          </w:p>
          <w:p w14:paraId="6262EBC5" w14:textId="77777777" w:rsidR="00230E01" w:rsidRPr="00B31611" w:rsidRDefault="00312D72" w:rsidP="00230E01">
            <w:pPr>
              <w:rPr>
                <w:rFonts w:eastAsia="PMingLiU" w:cs="Tahoma"/>
                <w:lang w:eastAsia="zh-TW"/>
              </w:rPr>
            </w:pPr>
            <w:r w:rsidRPr="00B31611">
              <w:rPr>
                <w:rFonts w:eastAsia="PMingLiU" w:cs="Tahoma"/>
                <w:b/>
                <w:bCs/>
                <w:color w:val="000000"/>
                <w:szCs w:val="18"/>
                <w:lang w:eastAsia="zh-TW"/>
              </w:rPr>
              <w:t>注意事項：以教職員範圍為基礎的</w:t>
            </w:r>
            <w:r w:rsidRPr="00B31611">
              <w:rPr>
                <w:rFonts w:eastAsia="PMingLiU" w:cs="Tahoma"/>
                <w:b/>
                <w:bCs/>
                <w:color w:val="000000"/>
                <w:szCs w:val="18"/>
                <w:lang w:eastAsia="zh-TW"/>
              </w:rPr>
              <w:t xml:space="preserve"> Office 365 ProPlus </w:t>
            </w:r>
            <w:r w:rsidRPr="00B31611">
              <w:rPr>
                <w:rFonts w:eastAsia="PMingLiU" w:cs="Tahoma"/>
                <w:b/>
                <w:bCs/>
                <w:color w:val="000000"/>
                <w:szCs w:val="18"/>
                <w:lang w:eastAsia="zh-TW"/>
              </w:rPr>
              <w:t>學生授權無須成本</w:t>
            </w:r>
            <w:r w:rsidRPr="00B31611">
              <w:rPr>
                <w:rFonts w:eastAsia="PMingLiU" w:cs="Tahoma"/>
                <w:b/>
                <w:bCs/>
                <w:color w:val="000000"/>
                <w:szCs w:val="18"/>
                <w:lang w:eastAsia="zh-TW"/>
              </w:rPr>
              <w:t xml:space="preserve"> - </w:t>
            </w:r>
            <w:r w:rsidRPr="00B31611">
              <w:rPr>
                <w:rFonts w:eastAsia="PMingLiU" w:cs="Tahoma"/>
                <w:szCs w:val="18"/>
                <w:lang w:eastAsia="zh-TW"/>
              </w:rPr>
              <w:t>前提是機構具備授權的</w:t>
            </w:r>
            <w:r w:rsidRPr="00B31611">
              <w:rPr>
                <w:rFonts w:eastAsia="PMingLiU" w:cs="Tahoma"/>
                <w:szCs w:val="18"/>
                <w:lang w:eastAsia="zh-TW"/>
              </w:rPr>
              <w:t xml:space="preserve"> Office Professional Plus </w:t>
            </w:r>
            <w:r w:rsidRPr="00B31611">
              <w:rPr>
                <w:rFonts w:eastAsia="PMingLiU" w:cs="Tahoma"/>
                <w:szCs w:val="18"/>
                <w:lang w:eastAsia="zh-TW"/>
              </w:rPr>
              <w:t>或</w:t>
            </w:r>
            <w:r w:rsidRPr="00B31611">
              <w:rPr>
                <w:rFonts w:eastAsia="PMingLiU" w:cs="Tahoma"/>
                <w:szCs w:val="18"/>
                <w:lang w:eastAsia="zh-TW"/>
              </w:rPr>
              <w:t xml:space="preserve"> Office 365 ProPlus</w:t>
            </w:r>
            <w:r w:rsidRPr="00B31611">
              <w:rPr>
                <w:rFonts w:eastAsia="PMingLiU" w:cs="Tahoma"/>
                <w:szCs w:val="18"/>
                <w:lang w:eastAsia="zh-TW"/>
              </w:rPr>
              <w:t>，可在其定義的組織中供所有教職員使用，機構便有資格取得</w:t>
            </w:r>
            <w:r w:rsidRPr="00B31611">
              <w:rPr>
                <w:rFonts w:eastAsia="PMingLiU" w:cs="Tahoma"/>
                <w:szCs w:val="18"/>
                <w:lang w:eastAsia="zh-TW"/>
              </w:rPr>
              <w:t xml:space="preserve"> Office 365 ProPlus </w:t>
            </w:r>
            <w:r w:rsidRPr="00B31611">
              <w:rPr>
                <w:rFonts w:eastAsia="PMingLiU" w:cs="Tahoma"/>
                <w:szCs w:val="18"/>
                <w:lang w:eastAsia="zh-TW"/>
              </w:rPr>
              <w:t>的使用權供隸屬於機構之定義組織的一部分之任何教育機構的所有註冊學生</w:t>
            </w:r>
            <w:r w:rsidRPr="00B31611">
              <w:rPr>
                <w:rFonts w:eastAsia="PMingLiU" w:cs="Tahoma"/>
                <w:szCs w:val="18"/>
                <w:lang w:eastAsia="zh-TW"/>
              </w:rPr>
              <w:t xml:space="preserve"> (</w:t>
            </w:r>
            <w:r w:rsidRPr="00B31611">
              <w:rPr>
                <w:rFonts w:eastAsia="PMingLiU" w:cs="Tahoma"/>
                <w:szCs w:val="18"/>
                <w:lang w:eastAsia="zh-TW"/>
              </w:rPr>
              <w:t>無論全職或兼讀</w:t>
            </w:r>
            <w:r w:rsidRPr="00B31611">
              <w:rPr>
                <w:rFonts w:eastAsia="PMingLiU" w:cs="Tahoma"/>
                <w:szCs w:val="18"/>
                <w:lang w:eastAsia="zh-TW"/>
              </w:rPr>
              <w:t xml:space="preserve">) </w:t>
            </w:r>
            <w:r w:rsidRPr="00B31611">
              <w:rPr>
                <w:rFonts w:eastAsia="PMingLiU" w:cs="Tahoma"/>
                <w:szCs w:val="18"/>
                <w:lang w:eastAsia="zh-TW"/>
              </w:rPr>
              <w:t>使用，機構無須支付額外成本。</w:t>
            </w:r>
          </w:p>
          <w:p w14:paraId="07FBC261" w14:textId="77777777" w:rsidR="00312D72" w:rsidRPr="00B31611" w:rsidRDefault="00312D72" w:rsidP="00230E01">
            <w:pPr>
              <w:rPr>
                <w:rFonts w:eastAsia="PMingLiU" w:cs="Tahoma"/>
                <w:szCs w:val="18"/>
                <w:lang w:eastAsia="zh-TW"/>
              </w:rPr>
            </w:pPr>
          </w:p>
        </w:tc>
      </w:tr>
      <w:tr w:rsidR="00456002" w:rsidRPr="00B31611" w14:paraId="711B7553" w14:textId="77777777" w:rsidTr="006358C0">
        <w:trPr>
          <w:gridAfter w:val="1"/>
          <w:wAfter w:w="196" w:type="dxa"/>
        </w:trPr>
        <w:tc>
          <w:tcPr>
            <w:tcW w:w="1926" w:type="dxa"/>
            <w:shd w:val="clear" w:color="auto" w:fill="auto"/>
          </w:tcPr>
          <w:p w14:paraId="623BC0BC" w14:textId="77777777" w:rsidR="00456002" w:rsidRPr="00B31611" w:rsidRDefault="00456002" w:rsidP="00A70464">
            <w:pPr>
              <w:pStyle w:val="AppendixBodyText"/>
              <w:spacing w:before="60"/>
              <w:ind w:right="720"/>
              <w:rPr>
                <w:rFonts w:ascii="Tahoma" w:eastAsia="PMingLiU" w:hAnsi="Tahoma" w:cs="Tahoma"/>
                <w:b/>
                <w:color w:val="000000"/>
                <w:szCs w:val="18"/>
                <w:lang w:eastAsia="ja-JP"/>
              </w:rPr>
            </w:pPr>
            <w:r w:rsidRPr="00B31611">
              <w:rPr>
                <w:rFonts w:ascii="Tahoma" w:eastAsia="PMingLiU" w:hAnsi="Tahoma" w:cs="Tahoma"/>
                <w:b/>
                <w:color w:val="000000"/>
                <w:szCs w:val="18"/>
              </w:rPr>
              <w:t>Select</w:t>
            </w:r>
          </w:p>
        </w:tc>
        <w:tc>
          <w:tcPr>
            <w:tcW w:w="7346" w:type="dxa"/>
            <w:shd w:val="clear" w:color="auto" w:fill="auto"/>
          </w:tcPr>
          <w:p w14:paraId="295DCE61" w14:textId="77777777" w:rsidR="00456002" w:rsidRPr="00B31611" w:rsidRDefault="00456002" w:rsidP="00230E01">
            <w:pPr>
              <w:pStyle w:val="AppendixBodyText"/>
              <w:spacing w:before="60" w:after="0"/>
              <w:ind w:right="720"/>
              <w:rPr>
                <w:rFonts w:ascii="Tahoma" w:eastAsia="PMingLiU" w:hAnsi="Tahoma" w:cs="Tahoma"/>
                <w:lang w:eastAsia="zh-TW"/>
              </w:rPr>
            </w:pPr>
            <w:r w:rsidRPr="00B31611">
              <w:rPr>
                <w:rFonts w:ascii="Tahoma" w:eastAsia="PMingLiU" w:hAnsi="Tahoma" w:cs="Tahoma"/>
                <w:color w:val="000000"/>
                <w:sz w:val="18"/>
                <w:szCs w:val="18"/>
                <w:lang w:eastAsia="zh-TW"/>
              </w:rPr>
              <w:t xml:space="preserve">Select </w:t>
            </w:r>
            <w:r w:rsidRPr="00B31611">
              <w:rPr>
                <w:rFonts w:ascii="Tahoma" w:eastAsia="PMingLiU" w:hAnsi="Tahoma" w:cs="Tahoma"/>
                <w:color w:val="000000"/>
                <w:sz w:val="18"/>
                <w:szCs w:val="18"/>
                <w:lang w:eastAsia="zh-TW"/>
              </w:rPr>
              <w:t>要求針對合約期間，每個產品組合至少要有</w:t>
            </w:r>
            <w:r w:rsidRPr="00B31611">
              <w:rPr>
                <w:rFonts w:ascii="Tahoma" w:eastAsia="PMingLiU" w:hAnsi="Tahoma" w:cs="Tahoma"/>
                <w:color w:val="000000"/>
                <w:sz w:val="18"/>
                <w:szCs w:val="18"/>
                <w:lang w:eastAsia="zh-TW"/>
              </w:rPr>
              <w:t xml:space="preserve"> 1,500 </w:t>
            </w:r>
            <w:r w:rsidRPr="00B31611">
              <w:rPr>
                <w:rFonts w:ascii="Tahoma" w:eastAsia="PMingLiU" w:hAnsi="Tahoma" w:cs="Tahoma"/>
                <w:color w:val="000000"/>
                <w:sz w:val="18"/>
                <w:szCs w:val="18"/>
                <w:lang w:eastAsia="zh-TW"/>
              </w:rPr>
              <w:t>點的訂單。如果提供合格的合約，可能可以放棄訂單之最低數量需求。</w:t>
            </w:r>
          </w:p>
          <w:p w14:paraId="0EC3302A" w14:textId="77777777" w:rsidR="00230E01" w:rsidRPr="00B31611"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B31611" w14:paraId="6782D3FD" w14:textId="77777777" w:rsidTr="006358C0">
        <w:trPr>
          <w:gridAfter w:val="1"/>
          <w:wAfter w:w="196" w:type="dxa"/>
        </w:trPr>
        <w:tc>
          <w:tcPr>
            <w:tcW w:w="1926" w:type="dxa"/>
            <w:shd w:val="clear" w:color="auto" w:fill="auto"/>
          </w:tcPr>
          <w:p w14:paraId="4570E897" w14:textId="77777777" w:rsidR="00456002" w:rsidRPr="00B31611" w:rsidRDefault="00456002" w:rsidP="00A70464">
            <w:pPr>
              <w:pStyle w:val="AppendixBodyText"/>
              <w:spacing w:before="60"/>
              <w:ind w:right="720"/>
              <w:rPr>
                <w:rFonts w:ascii="Tahoma" w:eastAsia="PMingLiU" w:hAnsi="Tahoma" w:cs="Tahoma"/>
                <w:b/>
                <w:color w:val="000000"/>
                <w:szCs w:val="18"/>
                <w:lang w:eastAsia="ja-JP"/>
              </w:rPr>
            </w:pPr>
            <w:r w:rsidRPr="00B31611">
              <w:rPr>
                <w:rFonts w:ascii="Tahoma" w:eastAsia="PMingLiU" w:hAnsi="Tahoma" w:cs="Tahoma"/>
                <w:b/>
                <w:color w:val="000000"/>
                <w:szCs w:val="18"/>
              </w:rPr>
              <w:t>Select Plus</w:t>
            </w:r>
          </w:p>
        </w:tc>
        <w:tc>
          <w:tcPr>
            <w:tcW w:w="7346" w:type="dxa"/>
            <w:shd w:val="clear" w:color="auto" w:fill="auto"/>
          </w:tcPr>
          <w:p w14:paraId="1797B104" w14:textId="77777777" w:rsidR="00456002" w:rsidRPr="00B31611" w:rsidRDefault="00456002" w:rsidP="00A70464">
            <w:pPr>
              <w:pStyle w:val="AppendixBodyText"/>
              <w:spacing w:before="60"/>
              <w:ind w:right="720"/>
              <w:rPr>
                <w:rFonts w:ascii="Tahoma" w:eastAsia="PMingLiU" w:hAnsi="Tahoma" w:cs="Tahoma"/>
                <w:lang w:eastAsia="zh-TW"/>
              </w:rPr>
            </w:pPr>
            <w:r w:rsidRPr="00B31611">
              <w:rPr>
                <w:rFonts w:ascii="Tahoma" w:eastAsia="PMingLiU" w:hAnsi="Tahoma" w:cs="Tahoma"/>
                <w:color w:val="000000"/>
                <w:sz w:val="18"/>
                <w:szCs w:val="18"/>
                <w:lang w:eastAsia="zh-TW"/>
              </w:rPr>
              <w:t xml:space="preserve">Select Plus </w:t>
            </w:r>
            <w:r w:rsidRPr="00B31611">
              <w:rPr>
                <w:rFonts w:ascii="Tahoma" w:eastAsia="PMingLiU" w:hAnsi="Tahoma" w:cs="Tahoma"/>
                <w:color w:val="000000"/>
                <w:sz w:val="18"/>
                <w:szCs w:val="18"/>
                <w:lang w:eastAsia="zh-TW"/>
              </w:rPr>
              <w:t>要求第一年期間每個產品組合至少要有</w:t>
            </w:r>
            <w:r w:rsidRPr="00B31611">
              <w:rPr>
                <w:rFonts w:ascii="Tahoma" w:eastAsia="PMingLiU" w:hAnsi="Tahoma" w:cs="Tahoma"/>
                <w:color w:val="000000"/>
                <w:sz w:val="18"/>
                <w:szCs w:val="18"/>
                <w:lang w:eastAsia="zh-TW"/>
              </w:rPr>
              <w:t xml:space="preserve"> 500 </w:t>
            </w:r>
            <w:r w:rsidRPr="00B31611">
              <w:rPr>
                <w:rFonts w:ascii="Tahoma" w:eastAsia="PMingLiU" w:hAnsi="Tahoma" w:cs="Tahoma"/>
                <w:color w:val="000000"/>
                <w:sz w:val="18"/>
                <w:szCs w:val="18"/>
                <w:lang w:eastAsia="zh-TW"/>
              </w:rPr>
              <w:t>點數量的訂單。如果提供合格的合約，可能可以放棄此訂單數量需求。</w:t>
            </w:r>
          </w:p>
          <w:p w14:paraId="316E96DC" w14:textId="77777777" w:rsidR="00456002" w:rsidRPr="00B31611" w:rsidRDefault="00456002" w:rsidP="00A70464">
            <w:pPr>
              <w:pStyle w:val="AppendixBodyText"/>
              <w:spacing w:after="0"/>
              <w:ind w:right="720"/>
              <w:rPr>
                <w:rFonts w:ascii="Tahoma" w:eastAsia="PMingLiU" w:hAnsi="Tahoma" w:cs="Tahoma"/>
                <w:lang w:eastAsia="zh-TW"/>
              </w:rPr>
            </w:pPr>
          </w:p>
          <w:p w14:paraId="7A9E366F" w14:textId="77777777" w:rsidR="00456002" w:rsidRPr="00B31611" w:rsidRDefault="00456002" w:rsidP="004B6D8C">
            <w:pPr>
              <w:spacing w:after="60"/>
              <w:rPr>
                <w:rFonts w:eastAsia="PMingLiU" w:cs="Tahoma"/>
              </w:rPr>
            </w:pPr>
            <w:bookmarkStart w:id="607" w:name="_Toc323159727"/>
            <w:r w:rsidRPr="00B31611">
              <w:rPr>
                <w:rFonts w:eastAsia="PMingLiU" w:cs="Tahoma"/>
                <w:b/>
              </w:rPr>
              <w:t xml:space="preserve">Select Plus </w:t>
            </w:r>
            <w:r w:rsidRPr="00B31611">
              <w:rPr>
                <w:rFonts w:eastAsia="PMingLiU" w:cs="Tahoma"/>
                <w:b/>
              </w:rPr>
              <w:t>中的價位等級</w:t>
            </w:r>
            <w:bookmarkEnd w:id="607"/>
          </w:p>
          <w:p w14:paraId="229B293A" w14:textId="77777777" w:rsidR="00456002" w:rsidRPr="00B31611" w:rsidRDefault="00456002" w:rsidP="005C647E">
            <w:pPr>
              <w:rPr>
                <w:rFonts w:eastAsia="PMingLiU" w:cs="Tahoma"/>
              </w:rPr>
            </w:pPr>
            <w:r w:rsidRPr="00B31611">
              <w:rPr>
                <w:rFonts w:eastAsia="PMingLiU" w:cs="Tahoma"/>
                <w:szCs w:val="18"/>
              </w:rPr>
              <w:t>客戶若符合下列三項中的任一項條件，便具備</w:t>
            </w:r>
            <w:r w:rsidRPr="00B31611">
              <w:rPr>
                <w:rFonts w:eastAsia="PMingLiU" w:cs="Tahoma"/>
                <w:szCs w:val="18"/>
              </w:rPr>
              <w:t xml:space="preserve"> Select Plus </w:t>
            </w:r>
            <w:r w:rsidRPr="00B31611">
              <w:rPr>
                <w:rFonts w:eastAsia="PMingLiU" w:cs="Tahoma"/>
                <w:szCs w:val="18"/>
              </w:rPr>
              <w:t>方案之客戶資格：</w:t>
            </w:r>
          </w:p>
          <w:p w14:paraId="358954F0" w14:textId="77777777" w:rsidR="00406CB0" w:rsidRPr="00B31611" w:rsidRDefault="00406CB0" w:rsidP="00A70464">
            <w:pPr>
              <w:rPr>
                <w:rFonts w:eastAsia="PMingLiU" w:cs="Tahoma"/>
              </w:rPr>
            </w:pPr>
          </w:p>
          <w:p w14:paraId="708C3DDF" w14:textId="77777777" w:rsidR="00456002" w:rsidRPr="00B31611" w:rsidRDefault="00456002" w:rsidP="00346F4B">
            <w:pPr>
              <w:numPr>
                <w:ilvl w:val="0"/>
                <w:numId w:val="64"/>
              </w:numPr>
              <w:spacing w:after="60"/>
              <w:rPr>
                <w:rFonts w:eastAsia="PMingLiU" w:cs="Tahoma"/>
              </w:rPr>
            </w:pPr>
            <w:r w:rsidRPr="00B31611">
              <w:rPr>
                <w:rFonts w:eastAsia="PMingLiU" w:cs="Tahoma"/>
              </w:rPr>
              <w:t>維護依單獨</w:t>
            </w:r>
            <w:r w:rsidRPr="00B31611">
              <w:rPr>
                <w:rFonts w:eastAsia="PMingLiU" w:cs="Tahoma"/>
              </w:rPr>
              <w:t xml:space="preserve"> Enterprise </w:t>
            </w:r>
            <w:r w:rsidRPr="00B31611">
              <w:rPr>
                <w:rFonts w:eastAsia="PMingLiU" w:cs="Tahoma"/>
              </w:rPr>
              <w:t>合約簽訂之有效</w:t>
            </w:r>
            <w:r w:rsidRPr="00B31611">
              <w:rPr>
                <w:rFonts w:eastAsia="PMingLiU" w:cs="Tahoma"/>
              </w:rPr>
              <w:t xml:space="preserve"> Enterprise </w:t>
            </w:r>
            <w:r w:rsidRPr="00B31611">
              <w:rPr>
                <w:rFonts w:eastAsia="PMingLiU" w:cs="Tahoma"/>
              </w:rPr>
              <w:t>註冊，或依</w:t>
            </w:r>
            <w:r w:rsidRPr="00B31611">
              <w:rPr>
                <w:rFonts w:eastAsia="PMingLiU" w:cs="Tahoma"/>
              </w:rPr>
              <w:t xml:space="preserve"> Enterprise Subscription </w:t>
            </w:r>
            <w:r w:rsidRPr="00B31611">
              <w:rPr>
                <w:rFonts w:eastAsia="PMingLiU" w:cs="Tahoma"/>
              </w:rPr>
              <w:t>合約簽訂之</w:t>
            </w:r>
            <w:r w:rsidRPr="00B31611">
              <w:rPr>
                <w:rFonts w:eastAsia="PMingLiU" w:cs="Tahoma"/>
              </w:rPr>
              <w:t xml:space="preserve"> Enterprise Subscription </w:t>
            </w:r>
            <w:r w:rsidRPr="00B31611">
              <w:rPr>
                <w:rFonts w:eastAsia="PMingLiU" w:cs="Tahoma"/>
              </w:rPr>
              <w:t>註冊</w:t>
            </w:r>
            <w:r w:rsidRPr="00B31611">
              <w:rPr>
                <w:rFonts w:eastAsia="PMingLiU" w:cs="Tahoma"/>
              </w:rPr>
              <w:t xml:space="preserve"> (</w:t>
            </w:r>
            <w:r w:rsidRPr="00B31611">
              <w:rPr>
                <w:rFonts w:eastAsia="PMingLiU" w:cs="Tahoma"/>
              </w:rPr>
              <w:t>教育機構客戶可以使用有效的</w:t>
            </w:r>
            <w:r w:rsidRPr="00B31611">
              <w:rPr>
                <w:rFonts w:eastAsia="PMingLiU" w:cs="Tahoma"/>
              </w:rPr>
              <w:t xml:space="preserve"> Campus </w:t>
            </w:r>
            <w:r w:rsidRPr="00B31611">
              <w:rPr>
                <w:rFonts w:eastAsia="PMingLiU" w:cs="Tahoma"/>
              </w:rPr>
              <w:t>和</w:t>
            </w:r>
            <w:r w:rsidRPr="00B31611">
              <w:rPr>
                <w:rFonts w:eastAsia="PMingLiU" w:cs="Tahoma"/>
              </w:rPr>
              <w:t xml:space="preserve"> School </w:t>
            </w:r>
            <w:r w:rsidRPr="00B31611">
              <w:rPr>
                <w:rFonts w:eastAsia="PMingLiU" w:cs="Tahoma"/>
              </w:rPr>
              <w:t>合約或有效之</w:t>
            </w:r>
            <w:r w:rsidRPr="00B31611">
              <w:rPr>
                <w:rFonts w:eastAsia="PMingLiU" w:cs="Tahoma"/>
              </w:rPr>
              <w:t xml:space="preserve"> Enrollment for Education Solutions </w:t>
            </w:r>
            <w:r w:rsidRPr="00B31611">
              <w:rPr>
                <w:rFonts w:eastAsia="PMingLiU" w:cs="Tahoma"/>
              </w:rPr>
              <w:t>做為他們的合格合約</w:t>
            </w:r>
            <w:r w:rsidRPr="00B31611">
              <w:rPr>
                <w:rFonts w:eastAsia="PMingLiU" w:cs="Tahoma"/>
              </w:rPr>
              <w:t>)</w:t>
            </w:r>
            <w:r w:rsidRPr="00B31611">
              <w:rPr>
                <w:rFonts w:eastAsia="PMingLiU" w:cs="Tahoma"/>
              </w:rPr>
              <w:t>；</w:t>
            </w:r>
          </w:p>
          <w:p w14:paraId="4F2E872D"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提交訂單，其符合客戶於第一年期間所選擇之每項產品組合的最低</w:t>
            </w:r>
            <w:r w:rsidRPr="00B31611">
              <w:rPr>
                <w:rFonts w:eastAsia="PMingLiU" w:cs="Tahoma"/>
                <w:lang w:eastAsia="zh-TW"/>
              </w:rPr>
              <w:t xml:space="preserve"> </w:t>
            </w:r>
            <w:r w:rsidR="00B66B81" w:rsidRPr="00B31611">
              <w:rPr>
                <w:rFonts w:eastAsia="PMingLiU" w:cs="Tahoma"/>
                <w:lang w:eastAsia="zh-TW"/>
              </w:rPr>
              <w:br/>
            </w:r>
            <w:r w:rsidRPr="00B31611">
              <w:rPr>
                <w:rFonts w:eastAsia="PMingLiU" w:cs="Tahoma"/>
                <w:lang w:eastAsia="zh-TW"/>
              </w:rPr>
              <w:t xml:space="preserve">500 </w:t>
            </w:r>
            <w:r w:rsidRPr="00B31611">
              <w:rPr>
                <w:rFonts w:eastAsia="PMingLiU" w:cs="Tahoma"/>
                <w:lang w:eastAsia="zh-TW"/>
              </w:rPr>
              <w:t>點需求；</w:t>
            </w:r>
          </w:p>
          <w:p w14:paraId="4704AA3B"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在合約中註明客戶之</w:t>
            </w:r>
            <w:r w:rsidRPr="00B31611">
              <w:rPr>
                <w:rFonts w:eastAsia="PMingLiU" w:cs="Tahoma"/>
                <w:lang w:eastAsia="zh-TW"/>
              </w:rPr>
              <w:t xml:space="preserve"> Select Plus </w:t>
            </w:r>
            <w:r w:rsidRPr="00B31611">
              <w:rPr>
                <w:rFonts w:eastAsia="PMingLiU" w:cs="Tahoma"/>
                <w:lang w:eastAsia="zh-TW"/>
              </w:rPr>
              <w:t>合約生效日期前的</w:t>
            </w:r>
            <w:r w:rsidRPr="00B31611">
              <w:rPr>
                <w:rFonts w:eastAsia="PMingLiU" w:cs="Tahoma"/>
                <w:lang w:eastAsia="zh-TW"/>
              </w:rPr>
              <w:t xml:space="preserve"> 12 </w:t>
            </w:r>
            <w:r w:rsidRPr="00B31611">
              <w:rPr>
                <w:rFonts w:eastAsia="PMingLiU" w:cs="Tahoma"/>
                <w:lang w:eastAsia="zh-TW"/>
              </w:rPr>
              <w:t>個月期間已訂購最低訂單數量；以及</w:t>
            </w:r>
          </w:p>
          <w:p w14:paraId="19036DF5" w14:textId="77777777" w:rsidR="00456002" w:rsidRPr="00B31611" w:rsidRDefault="00456002" w:rsidP="00A70464">
            <w:pPr>
              <w:rPr>
                <w:rFonts w:eastAsia="PMingLiU" w:cs="Tahoma"/>
                <w:lang w:eastAsia="zh-TW"/>
              </w:rPr>
            </w:pPr>
          </w:p>
          <w:p w14:paraId="339DFF49" w14:textId="77777777" w:rsidR="00456002" w:rsidRPr="00B31611" w:rsidRDefault="00456002" w:rsidP="005C647E">
            <w:pPr>
              <w:rPr>
                <w:rFonts w:eastAsia="PMingLiU" w:cs="Tahoma"/>
                <w:lang w:eastAsia="zh-TW"/>
              </w:rPr>
            </w:pPr>
            <w:r w:rsidRPr="00B31611">
              <w:rPr>
                <w:rFonts w:eastAsia="PMingLiU" w:cs="Tahoma"/>
                <w:szCs w:val="18"/>
                <w:lang w:eastAsia="zh-TW"/>
              </w:rPr>
              <w:t>針對以上第</w:t>
            </w:r>
            <w:r w:rsidRPr="00B31611">
              <w:rPr>
                <w:rFonts w:eastAsia="PMingLiU" w:cs="Tahoma"/>
                <w:szCs w:val="18"/>
                <w:lang w:eastAsia="zh-TW"/>
              </w:rPr>
              <w:t xml:space="preserve"> 2 </w:t>
            </w:r>
            <w:r w:rsidRPr="00B31611">
              <w:rPr>
                <w:rFonts w:eastAsia="PMingLiU" w:cs="Tahoma"/>
                <w:szCs w:val="18"/>
                <w:lang w:eastAsia="zh-TW"/>
              </w:rPr>
              <w:t>及第</w:t>
            </w:r>
            <w:r w:rsidRPr="00B31611">
              <w:rPr>
                <w:rFonts w:eastAsia="PMingLiU" w:cs="Tahoma"/>
                <w:szCs w:val="18"/>
                <w:lang w:eastAsia="zh-TW"/>
              </w:rPr>
              <w:t xml:space="preserve"> 3 </w:t>
            </w:r>
            <w:r w:rsidRPr="00B31611">
              <w:rPr>
                <w:rFonts w:eastAsia="PMingLiU" w:cs="Tahoma"/>
                <w:szCs w:val="18"/>
                <w:lang w:eastAsia="zh-TW"/>
              </w:rPr>
              <w:t>個選項，客戶在進行符合性檢查時，必須就其所選擇之每個產品組合維持最基本的</w:t>
            </w:r>
            <w:r w:rsidRPr="00B31611">
              <w:rPr>
                <w:rFonts w:eastAsia="PMingLiU" w:cs="Tahoma"/>
                <w:szCs w:val="18"/>
                <w:lang w:eastAsia="zh-TW"/>
              </w:rPr>
              <w:t xml:space="preserve"> 500 </w:t>
            </w:r>
            <w:r w:rsidRPr="00B31611">
              <w:rPr>
                <w:rFonts w:eastAsia="PMingLiU" w:cs="Tahoma"/>
                <w:szCs w:val="18"/>
                <w:lang w:eastAsia="zh-TW"/>
              </w:rPr>
              <w:t>點。</w:t>
            </w:r>
          </w:p>
          <w:p w14:paraId="4F575E99" w14:textId="77777777" w:rsidR="00456002" w:rsidRPr="00B31611" w:rsidRDefault="00456002" w:rsidP="005C647E">
            <w:pPr>
              <w:rPr>
                <w:rFonts w:eastAsia="PMingLiU" w:cs="Tahoma"/>
                <w:lang w:eastAsia="zh-TW"/>
              </w:rPr>
            </w:pPr>
          </w:p>
          <w:p w14:paraId="65D4ED92" w14:textId="77777777" w:rsidR="00456002" w:rsidRPr="00B31611" w:rsidRDefault="00456002" w:rsidP="005C647E">
            <w:pPr>
              <w:rPr>
                <w:rFonts w:eastAsia="PMingLiU" w:cs="Tahoma"/>
                <w:lang w:eastAsia="zh-TW"/>
              </w:rPr>
            </w:pPr>
            <w:r w:rsidRPr="00B31611">
              <w:rPr>
                <w:rFonts w:eastAsia="PMingLiU" w:cs="Tahoma"/>
                <w:szCs w:val="18"/>
                <w:lang w:eastAsia="zh-TW"/>
              </w:rPr>
              <w:t>客戶之價格將以客戶與客戶的轉銷商之間所成立之合約為基礎。不過，</w:t>
            </w:r>
            <w:r w:rsidRPr="00B31611">
              <w:rPr>
                <w:rFonts w:eastAsia="PMingLiU" w:cs="Tahoma"/>
                <w:szCs w:val="18"/>
                <w:lang w:eastAsia="zh-TW"/>
              </w:rPr>
              <w:t xml:space="preserve">Microsoft </w:t>
            </w:r>
            <w:r w:rsidRPr="00B31611">
              <w:rPr>
                <w:rFonts w:eastAsia="PMingLiU" w:cs="Tahoma"/>
                <w:szCs w:val="18"/>
                <w:lang w:eastAsia="zh-TW"/>
              </w:rPr>
              <w:t>會將下列價格及點數條件提供予轉銷商，協助引導轉銷商終止客戶價格：</w:t>
            </w:r>
          </w:p>
          <w:p w14:paraId="34AAD9A6" w14:textId="77777777" w:rsidR="00456002" w:rsidRPr="00B31611" w:rsidRDefault="00456002" w:rsidP="005C647E">
            <w:pPr>
              <w:rPr>
                <w:rFonts w:eastAsia="PMingLiU" w:cs="Tahoma"/>
                <w:lang w:eastAsia="zh-TW"/>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9042CC" w:rsidRPr="00B31611" w14:paraId="7F72469B" w14:textId="77777777" w:rsidTr="006358C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196C8674" w14:textId="77777777" w:rsidR="009042CC" w:rsidRPr="00B31611" w:rsidRDefault="009042CC" w:rsidP="00B70230">
                  <w:pPr>
                    <w:jc w:val="center"/>
                    <w:rPr>
                      <w:rFonts w:eastAsia="PMingLiU" w:cs="Tahoma"/>
                      <w:b/>
                      <w:sz w:val="20"/>
                      <w:szCs w:val="18"/>
                    </w:rPr>
                  </w:pPr>
                  <w:r w:rsidRPr="00B31611">
                    <w:rPr>
                      <w:rFonts w:eastAsia="PMingLiU" w:cs="Tahoma"/>
                      <w:b/>
                      <w:sz w:val="20"/>
                      <w:szCs w:val="18"/>
                    </w:rPr>
                    <w:t xml:space="preserve">Select Plus </w:t>
                  </w:r>
                  <w:r w:rsidRPr="00B31611">
                    <w:rPr>
                      <w:rFonts w:eastAsia="PMingLiU" w:cs="Tahoma"/>
                      <w:b/>
                      <w:sz w:val="20"/>
                      <w:szCs w:val="18"/>
                    </w:rPr>
                    <w:t>價位等級</w:t>
                  </w:r>
                  <w:r w:rsidRPr="00B31611">
                    <w:rPr>
                      <w:rFonts w:eastAsia="PMingLiU" w:cs="Tahoma"/>
                      <w:b/>
                      <w:sz w:val="20"/>
                      <w:szCs w:val="18"/>
                    </w:rPr>
                    <w:t xml:space="preserve"> — </w:t>
                  </w:r>
                  <w:r w:rsidR="00B66B81" w:rsidRPr="00B31611">
                    <w:rPr>
                      <w:rFonts w:eastAsia="PMingLiU" w:cs="Tahoma"/>
                      <w:b/>
                      <w:sz w:val="20"/>
                      <w:szCs w:val="18"/>
                    </w:rPr>
                    <w:br/>
                  </w:r>
                  <w:r w:rsidRPr="00B31611">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36EDF1D" w14:textId="77777777" w:rsidR="009042CC" w:rsidRPr="00B31611" w:rsidRDefault="009042CC" w:rsidP="00B70230">
                  <w:pPr>
                    <w:jc w:val="center"/>
                    <w:rPr>
                      <w:rFonts w:eastAsia="PMingLiU" w:cs="Tahoma"/>
                      <w:b/>
                      <w:sz w:val="20"/>
                      <w:szCs w:val="18"/>
                      <w:lang w:eastAsia="zh-TW"/>
                    </w:rPr>
                  </w:pPr>
                  <w:r w:rsidRPr="00B31611">
                    <w:rPr>
                      <w:rFonts w:eastAsia="PMingLiU" w:cs="Tahoma"/>
                      <w:b/>
                      <w:sz w:val="20"/>
                      <w:szCs w:val="18"/>
                      <w:lang w:eastAsia="zh-TW"/>
                    </w:rPr>
                    <w:t>每個產品組合年度最低點數</w:t>
                  </w:r>
                </w:p>
              </w:tc>
            </w:tr>
            <w:tr w:rsidR="009042CC" w:rsidRPr="00B31611" w14:paraId="70149EDF" w14:textId="77777777" w:rsidTr="006358C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E0B97E0"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DCE580B"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500</w:t>
                  </w:r>
                </w:p>
              </w:tc>
            </w:tr>
            <w:tr w:rsidR="009042CC" w:rsidRPr="00B31611" w14:paraId="07E6DC4C" w14:textId="77777777" w:rsidTr="006358C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21FBB09"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6572301"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4,000</w:t>
                  </w:r>
                </w:p>
              </w:tc>
            </w:tr>
            <w:tr w:rsidR="009042CC" w:rsidRPr="00B31611" w14:paraId="69C757C4" w14:textId="77777777" w:rsidTr="006358C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E9DF7B2"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D344852"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10,000</w:t>
                  </w:r>
                </w:p>
              </w:tc>
            </w:tr>
            <w:tr w:rsidR="009042CC" w:rsidRPr="00B31611" w14:paraId="12253E99" w14:textId="77777777" w:rsidTr="006358C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F7EDC36"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D2CD92" w14:textId="77777777" w:rsidR="009042CC" w:rsidRPr="00B31611" w:rsidRDefault="009042CC" w:rsidP="00B70230">
                  <w:pPr>
                    <w:jc w:val="center"/>
                    <w:rPr>
                      <w:rFonts w:eastAsia="PMingLiU" w:cs="Tahoma"/>
                      <w:szCs w:val="18"/>
                      <w:lang w:eastAsia="zh-TW"/>
                    </w:rPr>
                  </w:pPr>
                  <w:r w:rsidRPr="00B31611">
                    <w:rPr>
                      <w:rFonts w:eastAsia="PMingLiU" w:cs="Tahoma"/>
                      <w:szCs w:val="18"/>
                      <w:lang w:eastAsia="zh-TW"/>
                    </w:rPr>
                    <w:t>25,000</w:t>
                  </w:r>
                </w:p>
              </w:tc>
            </w:tr>
          </w:tbl>
          <w:p w14:paraId="39DF1DEB" w14:textId="77777777" w:rsidR="00456002" w:rsidRPr="00B31611" w:rsidRDefault="00221EE4" w:rsidP="00221EE4">
            <w:pPr>
              <w:pStyle w:val="AppendixBodyText"/>
              <w:spacing w:after="0"/>
              <w:ind w:left="605" w:right="720"/>
              <w:rPr>
                <w:rFonts w:ascii="Tahoma" w:eastAsia="PMingLiU" w:hAnsi="Tahoma" w:cs="Tahoma"/>
                <w:lang w:eastAsia="zh-TW"/>
              </w:rPr>
            </w:pPr>
            <w:r w:rsidRPr="00B31611">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B31611">
              <w:rPr>
                <w:rFonts w:ascii="Tahoma" w:eastAsia="PMingLiU" w:hAnsi="Tahoma" w:cs="Tahoma"/>
                <w:i/>
                <w:sz w:val="16"/>
                <w:lang w:eastAsia="zh-TW"/>
              </w:rPr>
              <w:t xml:space="preserve"> 4,500 </w:t>
            </w:r>
            <w:r w:rsidRPr="00B31611">
              <w:rPr>
                <w:rFonts w:ascii="Tahoma" w:eastAsia="PMingLiU" w:hAnsi="Tahoma" w:cs="Tahoma"/>
                <w:i/>
                <w:sz w:val="16"/>
                <w:lang w:eastAsia="zh-TW"/>
              </w:rPr>
              <w:t>點，則</w:t>
            </w:r>
            <w:r w:rsidRPr="00B31611">
              <w:rPr>
                <w:rFonts w:ascii="Tahoma" w:eastAsia="PMingLiU" w:hAnsi="Tahoma" w:cs="Tahoma"/>
                <w:i/>
                <w:sz w:val="16"/>
                <w:lang w:eastAsia="zh-TW"/>
              </w:rPr>
              <w:t xml:space="preserve"> 500 </w:t>
            </w:r>
            <w:r w:rsidRPr="00B31611">
              <w:rPr>
                <w:rFonts w:ascii="Tahoma" w:eastAsia="PMingLiU" w:hAnsi="Tahoma" w:cs="Tahoma"/>
                <w:i/>
                <w:sz w:val="16"/>
                <w:lang w:eastAsia="zh-TW"/>
              </w:rPr>
              <w:t>點將計入下一年度要使用之年度符合性。</w:t>
            </w:r>
          </w:p>
          <w:p w14:paraId="3F8B8BE6" w14:textId="77777777" w:rsidR="00230E01" w:rsidRPr="00B31611"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B31611" w14:paraId="26AD223E" w14:textId="77777777" w:rsidTr="006358C0">
        <w:trPr>
          <w:gridAfter w:val="1"/>
          <w:wAfter w:w="196" w:type="dxa"/>
          <w:cantSplit/>
        </w:trPr>
        <w:tc>
          <w:tcPr>
            <w:tcW w:w="1926" w:type="dxa"/>
            <w:shd w:val="clear" w:color="auto" w:fill="auto"/>
          </w:tcPr>
          <w:p w14:paraId="210B7E28" w14:textId="77777777" w:rsidR="00456002" w:rsidRPr="00B31611" w:rsidRDefault="00B215EA" w:rsidP="00A70464">
            <w:pPr>
              <w:pStyle w:val="AppendixBodyText"/>
              <w:spacing w:before="60"/>
              <w:ind w:right="720"/>
              <w:rPr>
                <w:rFonts w:ascii="Tahoma" w:eastAsia="PMingLiU" w:hAnsi="Tahoma" w:cs="Tahoma"/>
                <w:b/>
                <w:color w:val="000000"/>
                <w:szCs w:val="18"/>
                <w:lang w:eastAsia="ja-JP"/>
              </w:rPr>
            </w:pPr>
            <w:r w:rsidRPr="00B31611">
              <w:rPr>
                <w:rFonts w:ascii="Tahoma" w:eastAsia="PMingLiU" w:hAnsi="Tahoma" w:cs="Tahoma"/>
                <w:b/>
                <w:color w:val="000000"/>
                <w:szCs w:val="18"/>
              </w:rPr>
              <w:t xml:space="preserve">Campus </w:t>
            </w:r>
            <w:r w:rsidRPr="00B31611">
              <w:rPr>
                <w:rFonts w:ascii="Tahoma" w:eastAsia="PMingLiU" w:hAnsi="Tahoma" w:cs="Tahoma"/>
                <w:b/>
                <w:color w:val="000000"/>
                <w:szCs w:val="18"/>
              </w:rPr>
              <w:t>和</w:t>
            </w:r>
            <w:r w:rsidRPr="00B31611">
              <w:rPr>
                <w:rFonts w:ascii="Tahoma" w:eastAsia="PMingLiU" w:hAnsi="Tahoma" w:cs="Tahoma"/>
                <w:b/>
                <w:color w:val="000000"/>
                <w:szCs w:val="18"/>
              </w:rPr>
              <w:t xml:space="preserve"> School </w:t>
            </w:r>
            <w:r w:rsidRPr="00B31611">
              <w:rPr>
                <w:rFonts w:ascii="Tahoma" w:eastAsia="PMingLiU" w:hAnsi="Tahoma" w:cs="Tahoma"/>
                <w:b/>
                <w:color w:val="000000"/>
                <w:szCs w:val="18"/>
              </w:rPr>
              <w:t>合約</w:t>
            </w:r>
          </w:p>
        </w:tc>
        <w:tc>
          <w:tcPr>
            <w:tcW w:w="7346" w:type="dxa"/>
            <w:shd w:val="clear" w:color="auto" w:fill="auto"/>
          </w:tcPr>
          <w:p w14:paraId="50F397ED" w14:textId="77777777" w:rsidR="00456002" w:rsidRPr="00B31611" w:rsidRDefault="00456002" w:rsidP="00A70464">
            <w:pPr>
              <w:pStyle w:val="AppendixBodyText"/>
              <w:spacing w:before="60"/>
              <w:ind w:right="720"/>
              <w:rPr>
                <w:rFonts w:ascii="Tahoma" w:eastAsia="PMingLiU" w:hAnsi="Tahoma" w:cs="Tahoma"/>
                <w:lang w:eastAsia="zh-TW"/>
              </w:rPr>
            </w:pPr>
            <w:r w:rsidRPr="00B31611">
              <w:rPr>
                <w:rFonts w:ascii="Tahoma" w:eastAsia="PMingLiU" w:hAnsi="Tahoma" w:cs="Tahoma"/>
                <w:sz w:val="18"/>
                <w:lang w:eastAsia="zh-TW"/>
              </w:rPr>
              <w:t xml:space="preserve">Campus </w:t>
            </w:r>
            <w:r w:rsidRPr="00B31611">
              <w:rPr>
                <w:rFonts w:ascii="Tahoma" w:eastAsia="PMingLiU" w:hAnsi="Tahoma" w:cs="Tahoma"/>
                <w:sz w:val="18"/>
                <w:lang w:eastAsia="zh-TW"/>
              </w:rPr>
              <w:t>和</w:t>
            </w:r>
            <w:r w:rsidRPr="00B31611">
              <w:rPr>
                <w:rFonts w:ascii="Tahoma" w:eastAsia="PMingLiU" w:hAnsi="Tahoma" w:cs="Tahoma"/>
                <w:sz w:val="18"/>
                <w:lang w:eastAsia="zh-TW"/>
              </w:rPr>
              <w:t xml:space="preserve"> School</w:t>
            </w:r>
            <w:r w:rsidR="0028454A" w:rsidRPr="00B31611">
              <w:rPr>
                <w:rFonts w:ascii="Tahoma" w:eastAsia="PMingLiU" w:hAnsi="Tahoma" w:cs="Tahoma"/>
                <w:b/>
                <w:sz w:val="18"/>
                <w:lang w:eastAsia="zh-TW"/>
              </w:rPr>
              <w:t xml:space="preserve"> </w:t>
            </w:r>
            <w:r w:rsidRPr="00B31611">
              <w:rPr>
                <w:rFonts w:ascii="Tahoma" w:eastAsia="PMingLiU" w:hAnsi="Tahoma" w:cs="Tahoma"/>
                <w:sz w:val="18"/>
                <w:lang w:eastAsia="zh-TW"/>
              </w:rPr>
              <w:t>合約訂單最低需求為</w:t>
            </w:r>
            <w:r w:rsidRPr="00B31611">
              <w:rPr>
                <w:rFonts w:ascii="Tahoma" w:eastAsia="PMingLiU" w:hAnsi="Tahoma" w:cs="Tahoma"/>
                <w:sz w:val="18"/>
                <w:lang w:eastAsia="zh-TW"/>
              </w:rPr>
              <w:t xml:space="preserve"> 300 </w:t>
            </w:r>
            <w:r w:rsidRPr="00B31611">
              <w:rPr>
                <w:rFonts w:ascii="Tahoma" w:eastAsia="PMingLiU" w:hAnsi="Tahoma" w:cs="Tahoma"/>
                <w:sz w:val="18"/>
                <w:lang w:eastAsia="zh-TW"/>
              </w:rPr>
              <w:t>個單位。單位數是由所選擇之應用程式、系統和</w:t>
            </w:r>
            <w:r w:rsidRPr="00B31611">
              <w:rPr>
                <w:rFonts w:ascii="Tahoma" w:eastAsia="PMingLiU" w:hAnsi="Tahoma" w:cs="Tahoma"/>
                <w:sz w:val="18"/>
                <w:lang w:eastAsia="zh-TW"/>
              </w:rPr>
              <w:t xml:space="preserve"> CAL </w:t>
            </w:r>
            <w:r w:rsidRPr="00B31611">
              <w:rPr>
                <w:rFonts w:ascii="Tahoma" w:eastAsia="PMingLiU" w:hAnsi="Tahoma" w:cs="Tahoma"/>
                <w:sz w:val="18"/>
                <w:lang w:eastAsia="zh-TW"/>
              </w:rPr>
              <w:t>產品的總數乘以合格之電腦或合格之</w:t>
            </w:r>
            <w:r w:rsidRPr="00B31611">
              <w:rPr>
                <w:rFonts w:ascii="Tahoma" w:eastAsia="PMingLiU" w:hAnsi="Tahoma" w:cs="Tahoma"/>
                <w:sz w:val="18"/>
                <w:lang w:eastAsia="zh-TW"/>
              </w:rPr>
              <w:t xml:space="preserve"> FTE/</w:t>
            </w:r>
            <w:r w:rsidRPr="00B31611">
              <w:rPr>
                <w:rFonts w:ascii="Tahoma" w:eastAsia="PMingLiU" w:hAnsi="Tahoma" w:cs="Tahoma"/>
                <w:sz w:val="18"/>
                <w:lang w:eastAsia="zh-TW"/>
              </w:rPr>
              <w:t>職員總數所決定。請注意訂單之最低需求可能會因地理區域而有所不同。</w:t>
            </w:r>
          </w:p>
          <w:p w14:paraId="2C183F4F" w14:textId="77777777" w:rsidR="00406CB0" w:rsidRPr="00B31611" w:rsidRDefault="00406CB0" w:rsidP="00A70464">
            <w:pPr>
              <w:pStyle w:val="AppendixBodyText"/>
              <w:spacing w:after="0"/>
              <w:ind w:right="720"/>
              <w:rPr>
                <w:rFonts w:ascii="Tahoma" w:eastAsia="PMingLiU" w:hAnsi="Tahoma" w:cs="Tahoma"/>
                <w:lang w:eastAsia="zh-TW"/>
              </w:rPr>
            </w:pPr>
          </w:p>
          <w:p w14:paraId="394175DE" w14:textId="77777777" w:rsidR="00456002" w:rsidRPr="00B31611" w:rsidRDefault="00456002" w:rsidP="00230E01">
            <w:pPr>
              <w:tabs>
                <w:tab w:val="left" w:pos="8640"/>
              </w:tabs>
              <w:ind w:right="720"/>
              <w:rPr>
                <w:rFonts w:eastAsia="PMingLiU" w:cs="Tahoma"/>
                <w:lang w:eastAsia="zh-TW"/>
              </w:rPr>
            </w:pPr>
            <w:r w:rsidRPr="00B31611">
              <w:rPr>
                <w:rFonts w:eastAsia="PMingLiU" w:cs="Tahoma"/>
                <w:b/>
                <w:bCs/>
                <w:color w:val="000000"/>
                <w:szCs w:val="20"/>
                <w:lang w:eastAsia="zh-TW"/>
              </w:rPr>
              <w:t>注意事項：</w:t>
            </w:r>
            <w:r w:rsidRPr="00B31611">
              <w:rPr>
                <w:rFonts w:eastAsia="PMingLiU" w:cs="Tahoma"/>
                <w:color w:val="000000"/>
                <w:szCs w:val="20"/>
                <w:lang w:eastAsia="zh-TW"/>
              </w:rPr>
              <w:t>除非產品清單中之產品條件注意事項內明確陳述，</w:t>
            </w:r>
            <w:r w:rsidRPr="00B31611">
              <w:rPr>
                <w:rFonts w:eastAsia="PMingLiU" w:cs="Tahoma"/>
                <w:color w:val="000000"/>
                <w:szCs w:val="18"/>
                <w:lang w:eastAsia="zh-TW"/>
              </w:rPr>
              <w:t>否則</w:t>
            </w:r>
            <w:r w:rsidRPr="00B31611">
              <w:rPr>
                <w:rFonts w:eastAsia="PMingLiU" w:cs="Tahoma"/>
                <w:color w:val="000000"/>
                <w:szCs w:val="18"/>
                <w:lang w:eastAsia="zh-TW"/>
              </w:rPr>
              <w:t xml:space="preserve"> Campus </w:t>
            </w:r>
            <w:r w:rsidRPr="00B31611">
              <w:rPr>
                <w:rFonts w:eastAsia="PMingLiU" w:cs="Tahoma"/>
                <w:color w:val="000000"/>
                <w:szCs w:val="18"/>
                <w:lang w:eastAsia="zh-TW"/>
              </w:rPr>
              <w:t>和</w:t>
            </w:r>
            <w:r w:rsidRPr="00B31611">
              <w:rPr>
                <w:rFonts w:eastAsia="PMingLiU" w:cs="Tahoma"/>
                <w:color w:val="000000"/>
                <w:szCs w:val="18"/>
                <w:lang w:eastAsia="zh-TW"/>
              </w:rPr>
              <w:t xml:space="preserve"> School </w:t>
            </w:r>
            <w:r w:rsidRPr="00B31611">
              <w:rPr>
                <w:rFonts w:eastAsia="PMingLiU" w:cs="Tahoma"/>
                <w:color w:val="000000"/>
                <w:szCs w:val="18"/>
                <w:lang w:eastAsia="zh-TW"/>
              </w:rPr>
              <w:t>合約客戶若僅於訂閱中納入一部分電腦，則沒有資格選擇應用程式、系統、訂閱使用權</w:t>
            </w:r>
            <w:r w:rsidRPr="00B31611">
              <w:rPr>
                <w:rFonts w:eastAsia="PMingLiU" w:cs="Tahoma"/>
                <w:color w:val="000000"/>
                <w:szCs w:val="18"/>
                <w:lang w:eastAsia="zh-TW"/>
              </w:rPr>
              <w:t xml:space="preserve"> (</w:t>
            </w:r>
            <w:r w:rsidRPr="00B31611">
              <w:rPr>
                <w:rFonts w:eastAsia="PMingLiU" w:cs="Tahoma"/>
                <w:color w:val="000000"/>
                <w:szCs w:val="18"/>
                <w:lang w:eastAsia="zh-TW"/>
              </w:rPr>
              <w:t>使用者</w:t>
            </w:r>
            <w:r w:rsidRPr="00B31611">
              <w:rPr>
                <w:rFonts w:eastAsia="PMingLiU" w:cs="Tahoma"/>
                <w:color w:val="000000"/>
                <w:szCs w:val="18"/>
                <w:lang w:eastAsia="zh-TW"/>
              </w:rPr>
              <w:t>/</w:t>
            </w:r>
            <w:r w:rsidRPr="00B31611">
              <w:rPr>
                <w:rFonts w:eastAsia="PMingLiU" w:cs="Tahoma"/>
                <w:color w:val="000000"/>
                <w:szCs w:val="18"/>
                <w:lang w:eastAsia="zh-TW"/>
              </w:rPr>
              <w:t>裝置</w:t>
            </w:r>
            <w:r w:rsidRPr="00B31611">
              <w:rPr>
                <w:rFonts w:eastAsia="PMingLiU" w:cs="Tahoma"/>
                <w:color w:val="000000"/>
                <w:szCs w:val="18"/>
                <w:lang w:eastAsia="zh-TW"/>
              </w:rPr>
              <w:t xml:space="preserve">) </w:t>
            </w:r>
            <w:r w:rsidRPr="00B31611">
              <w:rPr>
                <w:rFonts w:eastAsia="PMingLiU" w:cs="Tahoma"/>
                <w:color w:val="000000"/>
                <w:szCs w:val="18"/>
                <w:lang w:eastAsia="zh-TW"/>
              </w:rPr>
              <w:t>及</w:t>
            </w:r>
            <w:r w:rsidRPr="00B31611">
              <w:rPr>
                <w:rFonts w:eastAsia="PMingLiU" w:cs="Tahoma"/>
                <w:color w:val="000000"/>
                <w:szCs w:val="18"/>
                <w:lang w:eastAsia="zh-TW"/>
              </w:rPr>
              <w:t xml:space="preserve"> CAL </w:t>
            </w:r>
            <w:r w:rsidRPr="00B31611">
              <w:rPr>
                <w:rFonts w:eastAsia="PMingLiU" w:cs="Tahoma"/>
                <w:color w:val="000000"/>
                <w:szCs w:val="18"/>
                <w:lang w:eastAsia="zh-TW"/>
              </w:rPr>
              <w:t>產品</w:t>
            </w:r>
            <w:r w:rsidRPr="00B31611">
              <w:rPr>
                <w:rFonts w:eastAsia="PMingLiU" w:cs="Tahoma"/>
                <w:color w:val="000000"/>
                <w:szCs w:val="20"/>
                <w:lang w:eastAsia="zh-TW"/>
              </w:rPr>
              <w:t>。例如，如果訂閱係針對總數</w:t>
            </w:r>
            <w:r w:rsidRPr="00B31611">
              <w:rPr>
                <w:rFonts w:eastAsia="PMingLiU" w:cs="Tahoma"/>
                <w:color w:val="000000"/>
                <w:szCs w:val="20"/>
                <w:lang w:eastAsia="zh-TW"/>
              </w:rPr>
              <w:t xml:space="preserve"> 100 </w:t>
            </w:r>
            <w:r w:rsidRPr="00B31611">
              <w:rPr>
                <w:rFonts w:eastAsia="PMingLiU" w:cs="Tahoma"/>
                <w:color w:val="000000"/>
                <w:szCs w:val="20"/>
                <w:lang w:eastAsia="zh-TW"/>
              </w:rPr>
              <w:t>部電腦，則即使其中只有部分電腦會執行某特定產品，其所選擇之應用程式、系統、訂閱使用權</w:t>
            </w:r>
            <w:r w:rsidRPr="00B31611">
              <w:rPr>
                <w:rFonts w:eastAsia="PMingLiU" w:cs="Tahoma"/>
                <w:color w:val="000000"/>
                <w:szCs w:val="20"/>
                <w:lang w:eastAsia="zh-TW"/>
              </w:rPr>
              <w:t xml:space="preserve"> (</w:t>
            </w:r>
            <w:r w:rsidRPr="00B31611">
              <w:rPr>
                <w:rFonts w:eastAsia="PMingLiU" w:cs="Tahoma"/>
                <w:color w:val="000000"/>
                <w:szCs w:val="20"/>
                <w:lang w:eastAsia="zh-TW"/>
              </w:rPr>
              <w:t>使用者</w:t>
            </w:r>
            <w:r w:rsidRPr="00B31611">
              <w:rPr>
                <w:rFonts w:eastAsia="PMingLiU" w:cs="Tahoma"/>
                <w:color w:val="000000"/>
                <w:szCs w:val="20"/>
                <w:lang w:eastAsia="zh-TW"/>
              </w:rPr>
              <w:t>/</w:t>
            </w:r>
            <w:r w:rsidRPr="00B31611">
              <w:rPr>
                <w:rFonts w:eastAsia="PMingLiU" w:cs="Tahoma"/>
                <w:color w:val="000000"/>
                <w:szCs w:val="20"/>
                <w:lang w:eastAsia="zh-TW"/>
              </w:rPr>
              <w:t>裝置</w:t>
            </w:r>
            <w:r w:rsidRPr="00B31611">
              <w:rPr>
                <w:rFonts w:eastAsia="PMingLiU" w:cs="Tahoma"/>
                <w:color w:val="000000"/>
                <w:szCs w:val="20"/>
                <w:lang w:eastAsia="zh-TW"/>
              </w:rPr>
              <w:t xml:space="preserve">) </w:t>
            </w:r>
            <w:r w:rsidRPr="00B31611">
              <w:rPr>
                <w:rFonts w:eastAsia="PMingLiU" w:cs="Tahoma"/>
                <w:color w:val="000000"/>
                <w:szCs w:val="20"/>
                <w:lang w:eastAsia="zh-TW"/>
              </w:rPr>
              <w:t>及</w:t>
            </w:r>
            <w:r w:rsidRPr="00B31611">
              <w:rPr>
                <w:rFonts w:eastAsia="PMingLiU" w:cs="Tahoma"/>
                <w:color w:val="000000"/>
                <w:szCs w:val="20"/>
                <w:lang w:eastAsia="zh-TW"/>
              </w:rPr>
              <w:t xml:space="preserve"> CAL </w:t>
            </w:r>
            <w:r w:rsidRPr="00B31611">
              <w:rPr>
                <w:rFonts w:eastAsia="PMingLiU" w:cs="Tahoma"/>
                <w:color w:val="000000"/>
                <w:szCs w:val="20"/>
                <w:lang w:eastAsia="zh-TW"/>
              </w:rPr>
              <w:t>產品仍將針對所有的</w:t>
            </w:r>
            <w:r w:rsidRPr="00B31611">
              <w:rPr>
                <w:rFonts w:eastAsia="PMingLiU" w:cs="Tahoma"/>
                <w:color w:val="000000"/>
                <w:szCs w:val="20"/>
                <w:lang w:eastAsia="zh-TW"/>
              </w:rPr>
              <w:t xml:space="preserve"> 100 </w:t>
            </w:r>
            <w:r w:rsidRPr="00B31611">
              <w:rPr>
                <w:rFonts w:eastAsia="PMingLiU" w:cs="Tahoma"/>
                <w:color w:val="000000"/>
                <w:szCs w:val="20"/>
                <w:lang w:eastAsia="zh-TW"/>
              </w:rPr>
              <w:t>部電腦。</w:t>
            </w:r>
          </w:p>
          <w:p w14:paraId="1F539A05" w14:textId="77777777" w:rsidR="009D5C93" w:rsidRPr="00B31611" w:rsidRDefault="009D5C93" w:rsidP="00230E01">
            <w:pPr>
              <w:tabs>
                <w:tab w:val="left" w:pos="8640"/>
              </w:tabs>
              <w:ind w:right="720"/>
              <w:rPr>
                <w:rFonts w:eastAsia="PMingLiU" w:cs="Tahoma"/>
                <w:lang w:eastAsia="zh-TW"/>
              </w:rPr>
            </w:pPr>
          </w:p>
          <w:p w14:paraId="65487985" w14:textId="77777777" w:rsidR="00230E01" w:rsidRPr="00B31611" w:rsidRDefault="00312D72" w:rsidP="00230E01">
            <w:pPr>
              <w:tabs>
                <w:tab w:val="left" w:pos="8640"/>
              </w:tabs>
              <w:ind w:right="720"/>
              <w:rPr>
                <w:rFonts w:eastAsia="PMingLiU" w:cs="Tahoma"/>
                <w:lang w:eastAsia="zh-TW"/>
              </w:rPr>
            </w:pPr>
            <w:r w:rsidRPr="00B31611">
              <w:rPr>
                <w:rFonts w:eastAsia="PMingLiU" w:cs="Tahoma"/>
                <w:b/>
                <w:bCs/>
                <w:color w:val="000000"/>
                <w:szCs w:val="18"/>
                <w:lang w:eastAsia="zh-TW"/>
              </w:rPr>
              <w:t>注意事項：以教職員範圍為基礎的</w:t>
            </w:r>
            <w:r w:rsidRPr="00B31611">
              <w:rPr>
                <w:rFonts w:eastAsia="PMingLiU" w:cs="Tahoma"/>
                <w:b/>
                <w:bCs/>
                <w:color w:val="000000"/>
                <w:szCs w:val="18"/>
                <w:lang w:eastAsia="zh-TW"/>
              </w:rPr>
              <w:t xml:space="preserve"> Office 365 ProPlus </w:t>
            </w:r>
            <w:r w:rsidRPr="00B31611">
              <w:rPr>
                <w:rFonts w:eastAsia="PMingLiU" w:cs="Tahoma"/>
                <w:b/>
                <w:bCs/>
                <w:color w:val="000000"/>
                <w:szCs w:val="18"/>
                <w:lang w:eastAsia="zh-TW"/>
              </w:rPr>
              <w:t>學生授權無須成本</w:t>
            </w:r>
            <w:r w:rsidRPr="00B31611">
              <w:rPr>
                <w:rFonts w:eastAsia="PMingLiU" w:cs="Tahoma"/>
                <w:b/>
                <w:bCs/>
                <w:color w:val="000000"/>
                <w:szCs w:val="18"/>
                <w:lang w:eastAsia="zh-TW"/>
              </w:rPr>
              <w:t xml:space="preserve"> - </w:t>
            </w:r>
            <w:r w:rsidRPr="00B31611">
              <w:rPr>
                <w:rFonts w:eastAsia="PMingLiU" w:cs="Tahoma"/>
                <w:szCs w:val="18"/>
                <w:lang w:eastAsia="zh-TW"/>
              </w:rPr>
              <w:t>前提是機構具備授權的</w:t>
            </w:r>
            <w:r w:rsidRPr="00B31611">
              <w:rPr>
                <w:rFonts w:eastAsia="PMingLiU" w:cs="Tahoma"/>
                <w:szCs w:val="18"/>
                <w:lang w:eastAsia="zh-TW"/>
              </w:rPr>
              <w:t xml:space="preserve"> Office Professional Plus </w:t>
            </w:r>
            <w:r w:rsidRPr="00B31611">
              <w:rPr>
                <w:rFonts w:eastAsia="PMingLiU" w:cs="Tahoma"/>
                <w:szCs w:val="18"/>
                <w:lang w:eastAsia="zh-TW"/>
              </w:rPr>
              <w:t>或</w:t>
            </w:r>
            <w:r w:rsidRPr="00B31611">
              <w:rPr>
                <w:rFonts w:eastAsia="PMingLiU" w:cs="Tahoma"/>
                <w:szCs w:val="18"/>
                <w:lang w:eastAsia="zh-TW"/>
              </w:rPr>
              <w:t xml:space="preserve"> Office 365 ProPlus</w:t>
            </w:r>
            <w:r w:rsidRPr="00B31611">
              <w:rPr>
                <w:rFonts w:eastAsia="PMingLiU" w:cs="Tahoma"/>
                <w:szCs w:val="18"/>
                <w:lang w:eastAsia="zh-TW"/>
              </w:rPr>
              <w:t>，可在其定義的組織中供所有教職員使用，機構便有資格取得</w:t>
            </w:r>
            <w:r w:rsidRPr="00B31611">
              <w:rPr>
                <w:rFonts w:eastAsia="PMingLiU" w:cs="Tahoma"/>
                <w:szCs w:val="18"/>
                <w:lang w:eastAsia="zh-TW"/>
              </w:rPr>
              <w:t xml:space="preserve"> Office 365 ProPlus </w:t>
            </w:r>
            <w:r w:rsidRPr="00B31611">
              <w:rPr>
                <w:rFonts w:eastAsia="PMingLiU" w:cs="Tahoma"/>
                <w:szCs w:val="18"/>
                <w:lang w:eastAsia="zh-TW"/>
              </w:rPr>
              <w:t>的使用權供隸屬於機構之定義組織的一部分之任何教育機構的所有註冊學生</w:t>
            </w:r>
            <w:r w:rsidRPr="00B31611">
              <w:rPr>
                <w:rFonts w:eastAsia="PMingLiU" w:cs="Tahoma"/>
                <w:szCs w:val="18"/>
                <w:lang w:eastAsia="zh-TW"/>
              </w:rPr>
              <w:t xml:space="preserve"> (</w:t>
            </w:r>
            <w:r w:rsidRPr="00B31611">
              <w:rPr>
                <w:rFonts w:eastAsia="PMingLiU" w:cs="Tahoma"/>
                <w:szCs w:val="18"/>
                <w:lang w:eastAsia="zh-TW"/>
              </w:rPr>
              <w:t>無論全職或兼讀</w:t>
            </w:r>
            <w:r w:rsidRPr="00B31611">
              <w:rPr>
                <w:rFonts w:eastAsia="PMingLiU" w:cs="Tahoma"/>
                <w:szCs w:val="18"/>
                <w:lang w:eastAsia="zh-TW"/>
              </w:rPr>
              <w:t xml:space="preserve">) </w:t>
            </w:r>
            <w:r w:rsidRPr="00B31611">
              <w:rPr>
                <w:rFonts w:eastAsia="PMingLiU" w:cs="Tahoma"/>
                <w:szCs w:val="18"/>
                <w:lang w:eastAsia="zh-TW"/>
              </w:rPr>
              <w:t>使用，機構無須支付額外成本。</w:t>
            </w:r>
          </w:p>
          <w:p w14:paraId="286ADD00" w14:textId="77777777" w:rsidR="00312D72" w:rsidRPr="00B31611" w:rsidRDefault="00312D72" w:rsidP="00230E01">
            <w:pPr>
              <w:tabs>
                <w:tab w:val="left" w:pos="8640"/>
              </w:tabs>
              <w:ind w:right="720"/>
              <w:rPr>
                <w:rFonts w:eastAsia="PMingLiU" w:cs="Tahoma"/>
                <w:color w:val="000000"/>
                <w:szCs w:val="20"/>
                <w:lang w:eastAsia="zh-TW"/>
              </w:rPr>
            </w:pPr>
          </w:p>
        </w:tc>
      </w:tr>
      <w:tr w:rsidR="00456002" w:rsidRPr="00B31611" w14:paraId="2E1A1389" w14:textId="77777777" w:rsidTr="006358C0">
        <w:trPr>
          <w:gridAfter w:val="1"/>
          <w:wAfter w:w="196" w:type="dxa"/>
        </w:trPr>
        <w:tc>
          <w:tcPr>
            <w:tcW w:w="1926" w:type="dxa"/>
            <w:shd w:val="clear" w:color="auto" w:fill="auto"/>
          </w:tcPr>
          <w:p w14:paraId="5B0764D0" w14:textId="77777777" w:rsidR="00456002" w:rsidRPr="00B31611" w:rsidRDefault="00456002" w:rsidP="006358C0">
            <w:pPr>
              <w:pStyle w:val="AppendixBodyText"/>
              <w:spacing w:before="60"/>
              <w:ind w:right="288"/>
              <w:rPr>
                <w:rFonts w:ascii="Tahoma" w:eastAsia="PMingLiU" w:hAnsi="Tahoma" w:cs="Tahoma"/>
                <w:b/>
                <w:color w:val="000000"/>
                <w:sz w:val="18"/>
                <w:szCs w:val="18"/>
                <w:lang w:eastAsia="ja-JP"/>
              </w:rPr>
            </w:pPr>
            <w:r w:rsidRPr="00B31611">
              <w:rPr>
                <w:rFonts w:ascii="Tahoma" w:eastAsia="PMingLiU" w:hAnsi="Tahoma" w:cs="Tahoma"/>
                <w:b/>
              </w:rPr>
              <w:t>Enterprise</w:t>
            </w:r>
            <w:r w:rsidR="006358C0" w:rsidRPr="00B31611">
              <w:rPr>
                <w:rFonts w:ascii="Tahoma" w:eastAsia="PMingLiU" w:hAnsi="Tahoma" w:cs="Tahoma"/>
                <w:b/>
              </w:rPr>
              <w:br/>
            </w:r>
            <w:r w:rsidRPr="00B31611">
              <w:rPr>
                <w:rFonts w:ascii="Tahoma" w:eastAsia="PMingLiU" w:hAnsi="Tahoma" w:cs="Tahoma"/>
                <w:b/>
              </w:rPr>
              <w:t>註冊及</w:t>
            </w:r>
            <w:r w:rsidRPr="00B31611">
              <w:rPr>
                <w:rFonts w:ascii="Tahoma" w:eastAsia="PMingLiU" w:hAnsi="Tahoma" w:cs="Tahoma"/>
                <w:b/>
              </w:rPr>
              <w:t xml:space="preserve"> Enterprise Subscription </w:t>
            </w:r>
            <w:r w:rsidRPr="00B31611">
              <w:rPr>
                <w:rFonts w:ascii="Tahoma" w:eastAsia="PMingLiU" w:hAnsi="Tahoma" w:cs="Tahoma"/>
                <w:b/>
              </w:rPr>
              <w:t>註冊</w:t>
            </w:r>
          </w:p>
        </w:tc>
        <w:tc>
          <w:tcPr>
            <w:tcW w:w="7346" w:type="dxa"/>
            <w:shd w:val="clear" w:color="auto" w:fill="auto"/>
          </w:tcPr>
          <w:p w14:paraId="45B3538F" w14:textId="77777777" w:rsidR="00456002" w:rsidRPr="00B31611" w:rsidRDefault="00456002" w:rsidP="00A70464">
            <w:pPr>
              <w:spacing w:before="60"/>
              <w:rPr>
                <w:rFonts w:eastAsia="PMingLiU" w:cs="Tahoma"/>
                <w:lang w:eastAsia="zh-TW"/>
              </w:rPr>
            </w:pPr>
            <w:r w:rsidRPr="00B31611">
              <w:rPr>
                <w:rFonts w:eastAsia="PMingLiU" w:cs="Tahoma"/>
                <w:lang w:eastAsia="zh-TW"/>
              </w:rPr>
              <w:t xml:space="preserve">Enterprise </w:t>
            </w:r>
            <w:r w:rsidRPr="00B31611">
              <w:rPr>
                <w:rFonts w:eastAsia="PMingLiU" w:cs="Tahoma"/>
                <w:lang w:eastAsia="zh-TW"/>
              </w:rPr>
              <w:t>合約</w:t>
            </w:r>
            <w:r w:rsidRPr="00B31611">
              <w:rPr>
                <w:rFonts w:eastAsia="PMingLiU" w:cs="Tahoma"/>
                <w:lang w:eastAsia="zh-TW"/>
              </w:rPr>
              <w:t xml:space="preserve"> (EA) </w:t>
            </w:r>
            <w:r w:rsidRPr="00B31611">
              <w:rPr>
                <w:rFonts w:eastAsia="PMingLiU" w:cs="Tahoma"/>
                <w:lang w:eastAsia="zh-TW"/>
              </w:rPr>
              <w:t>及</w:t>
            </w:r>
            <w:r w:rsidRPr="00B31611">
              <w:rPr>
                <w:rFonts w:eastAsia="PMingLiU" w:cs="Tahoma"/>
                <w:lang w:eastAsia="zh-TW"/>
              </w:rPr>
              <w:t xml:space="preserve"> Enterprise Subscription </w:t>
            </w:r>
            <w:r w:rsidRPr="00B31611">
              <w:rPr>
                <w:rFonts w:eastAsia="PMingLiU" w:cs="Tahoma"/>
                <w:lang w:eastAsia="zh-TW"/>
              </w:rPr>
              <w:t>合約</w:t>
            </w:r>
            <w:r w:rsidRPr="00B31611">
              <w:rPr>
                <w:rFonts w:eastAsia="PMingLiU" w:cs="Tahoma"/>
                <w:lang w:eastAsia="zh-TW"/>
              </w:rPr>
              <w:t xml:space="preserve"> (ESA) </w:t>
            </w:r>
            <w:r w:rsidRPr="00B31611">
              <w:rPr>
                <w:rFonts w:eastAsia="PMingLiU" w:cs="Tahoma"/>
                <w:lang w:eastAsia="zh-TW"/>
              </w:rPr>
              <w:t>最低需求為</w:t>
            </w:r>
            <w:r w:rsidRPr="00B31611">
              <w:rPr>
                <w:rFonts w:eastAsia="PMingLiU" w:cs="Tahoma"/>
                <w:lang w:eastAsia="zh-TW"/>
              </w:rPr>
              <w:t xml:space="preserve"> 250 </w:t>
            </w:r>
            <w:r w:rsidRPr="00B31611">
              <w:rPr>
                <w:rFonts w:eastAsia="PMingLiU" w:cs="Tahoma"/>
                <w:lang w:eastAsia="zh-TW"/>
              </w:rPr>
              <w:t>個合格裝置</w:t>
            </w:r>
            <w:r w:rsidRPr="00B31611">
              <w:rPr>
                <w:rFonts w:eastAsia="PMingLiU" w:cs="Tahoma"/>
                <w:lang w:eastAsia="zh-TW"/>
              </w:rPr>
              <w:t>/</w:t>
            </w:r>
            <w:r w:rsidRPr="00B31611">
              <w:rPr>
                <w:rFonts w:eastAsia="PMingLiU" w:cs="Tahoma"/>
                <w:lang w:eastAsia="zh-TW"/>
              </w:rPr>
              <w:t>桌面裝置或合格使用者。</w:t>
            </w:r>
          </w:p>
          <w:p w14:paraId="0B99602E" w14:textId="77777777" w:rsidR="00456002" w:rsidRPr="00B31611" w:rsidRDefault="00456002" w:rsidP="00A70464">
            <w:pPr>
              <w:rPr>
                <w:rFonts w:eastAsia="PMingLiU" w:cs="Tahoma"/>
                <w:lang w:eastAsia="zh-TW"/>
              </w:rPr>
            </w:pPr>
          </w:p>
          <w:p w14:paraId="160B8647" w14:textId="77777777" w:rsidR="0091793D" w:rsidRPr="00B31611" w:rsidRDefault="0091793D" w:rsidP="004B6D8C">
            <w:pPr>
              <w:spacing w:after="60"/>
              <w:rPr>
                <w:rFonts w:eastAsia="PMingLiU" w:cs="Tahoma"/>
                <w:lang w:eastAsia="zh-TW"/>
              </w:rPr>
            </w:pPr>
            <w:r w:rsidRPr="00B31611">
              <w:rPr>
                <w:rFonts w:eastAsia="PMingLiU" w:cs="Tahoma"/>
                <w:b/>
                <w:lang w:eastAsia="zh-TW"/>
              </w:rPr>
              <w:t>合格裝置</w:t>
            </w:r>
            <w:r w:rsidRPr="00B31611">
              <w:rPr>
                <w:rFonts w:eastAsia="PMingLiU" w:cs="Tahoma"/>
                <w:b/>
                <w:lang w:eastAsia="zh-TW"/>
              </w:rPr>
              <w:t>/</w:t>
            </w:r>
            <w:r w:rsidRPr="00B31611">
              <w:rPr>
                <w:rFonts w:eastAsia="PMingLiU" w:cs="Tahoma"/>
                <w:b/>
                <w:lang w:eastAsia="zh-TW"/>
              </w:rPr>
              <w:t>桌面裝置</w:t>
            </w:r>
          </w:p>
          <w:p w14:paraId="532B02CC" w14:textId="77777777" w:rsidR="0091793D" w:rsidRPr="00B31611" w:rsidRDefault="0091793D" w:rsidP="00003D41">
            <w:pPr>
              <w:rPr>
                <w:rFonts w:eastAsia="PMingLiU" w:cs="Tahoma"/>
                <w:lang w:eastAsia="zh-TW"/>
              </w:rPr>
            </w:pPr>
            <w:bookmarkStart w:id="608" w:name="_Toc323159729"/>
            <w:bookmarkStart w:id="609" w:name="_Toc325313134"/>
            <w:bookmarkStart w:id="610" w:name="_Toc325609169"/>
            <w:r w:rsidRPr="00B31611">
              <w:rPr>
                <w:rFonts w:eastAsia="PMingLiU" w:cs="Tahoma"/>
                <w:lang w:eastAsia="zh-TW"/>
              </w:rPr>
              <w:t>即使與　貴用戶之大量授權合約中之任何規定相牴觸，合格裝置</w:t>
            </w:r>
            <w:r w:rsidRPr="00B31611">
              <w:rPr>
                <w:rFonts w:eastAsia="PMingLiU" w:cs="Tahoma"/>
                <w:lang w:eastAsia="zh-TW"/>
              </w:rPr>
              <w:t>/</w:t>
            </w:r>
            <w:r w:rsidRPr="00B31611">
              <w:rPr>
                <w:rFonts w:eastAsia="PMingLiU" w:cs="Tahoma"/>
                <w:lang w:eastAsia="zh-TW"/>
              </w:rPr>
              <w:t>桌面裝置並不包括任何</w:t>
            </w:r>
            <w:r w:rsidRPr="00B31611">
              <w:rPr>
                <w:rFonts w:eastAsia="PMingLiU" w:cs="Tahoma"/>
                <w:iCs/>
                <w:lang w:eastAsia="zh-TW"/>
              </w:rPr>
              <w:t>合格的第三方裝置</w:t>
            </w:r>
            <w:r w:rsidRPr="00B31611">
              <w:rPr>
                <w:rFonts w:eastAsia="PMingLiU" w:cs="Tahoma"/>
                <w:lang w:eastAsia="zh-TW"/>
              </w:rPr>
              <w:t>，該些裝置係僅供　貴用戶之使用者依下列項目之漫遊使用權利而存取及使用軟體：</w:t>
            </w:r>
            <w:bookmarkEnd w:id="608"/>
            <w:bookmarkEnd w:id="609"/>
            <w:bookmarkEnd w:id="610"/>
          </w:p>
          <w:p w14:paraId="34171E02" w14:textId="77777777" w:rsidR="00456002" w:rsidRPr="00B31611" w:rsidRDefault="00456002" w:rsidP="00A70464">
            <w:pPr>
              <w:rPr>
                <w:rFonts w:eastAsia="PMingLiU" w:cs="Tahoma"/>
                <w:lang w:eastAsia="zh-TW"/>
              </w:rPr>
            </w:pPr>
          </w:p>
          <w:p w14:paraId="75E6FAA8" w14:textId="77777777" w:rsidR="00406CB0" w:rsidRPr="00B31611" w:rsidRDefault="00456002" w:rsidP="00346F4B">
            <w:pPr>
              <w:numPr>
                <w:ilvl w:val="0"/>
                <w:numId w:val="64"/>
              </w:numPr>
              <w:spacing w:after="60"/>
              <w:rPr>
                <w:rFonts w:eastAsia="PMingLiU" w:cs="Tahoma"/>
              </w:rPr>
            </w:pPr>
            <w:r w:rsidRPr="00B31611">
              <w:rPr>
                <w:rFonts w:eastAsia="PMingLiU" w:cs="Tahoma"/>
              </w:rPr>
              <w:t xml:space="preserve">Windows </w:t>
            </w:r>
            <w:r w:rsidRPr="00B31611">
              <w:rPr>
                <w:rFonts w:eastAsia="PMingLiU" w:cs="Tahoma"/>
              </w:rPr>
              <w:t>軟體保證、</w:t>
            </w:r>
          </w:p>
          <w:p w14:paraId="392AE742" w14:textId="77777777" w:rsidR="00456002" w:rsidRPr="00B31611" w:rsidRDefault="00456002" w:rsidP="00346F4B">
            <w:pPr>
              <w:numPr>
                <w:ilvl w:val="0"/>
                <w:numId w:val="64"/>
              </w:numPr>
              <w:spacing w:after="60"/>
              <w:rPr>
                <w:rFonts w:eastAsia="PMingLiU" w:cs="Tahoma"/>
              </w:rPr>
            </w:pPr>
            <w:r w:rsidRPr="00B31611">
              <w:rPr>
                <w:rFonts w:eastAsia="PMingLiU" w:cs="Tahoma"/>
              </w:rPr>
              <w:t xml:space="preserve">Windows </w:t>
            </w:r>
            <w:r w:rsidRPr="00B31611">
              <w:rPr>
                <w:rFonts w:eastAsia="PMingLiU" w:cs="Tahoma"/>
              </w:rPr>
              <w:t>虛擬桌面存取、</w:t>
            </w:r>
          </w:p>
          <w:p w14:paraId="3DF69BEE" w14:textId="77777777" w:rsidR="00456002" w:rsidRPr="00B31611" w:rsidRDefault="00456002" w:rsidP="00346F4B">
            <w:pPr>
              <w:numPr>
                <w:ilvl w:val="0"/>
                <w:numId w:val="64"/>
              </w:numPr>
              <w:spacing w:after="60"/>
              <w:rPr>
                <w:rFonts w:eastAsia="PMingLiU" w:cs="Tahoma"/>
              </w:rPr>
            </w:pPr>
            <w:r w:rsidRPr="00B31611">
              <w:rPr>
                <w:rFonts w:eastAsia="PMingLiU" w:cs="Tahoma"/>
              </w:rPr>
              <w:t xml:space="preserve">Virtual Desktop Infrastructure </w:t>
            </w:r>
            <w:r w:rsidRPr="00B31611">
              <w:rPr>
                <w:rFonts w:eastAsia="PMingLiU" w:cs="Tahoma"/>
              </w:rPr>
              <w:t>套件、</w:t>
            </w:r>
          </w:p>
          <w:p w14:paraId="38C8C1D8"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軟體保證之</w:t>
            </w:r>
            <w:r w:rsidRPr="00B31611">
              <w:rPr>
                <w:rFonts w:eastAsia="PMingLiU" w:cs="Tahoma"/>
                <w:lang w:eastAsia="zh-TW"/>
              </w:rPr>
              <w:t xml:space="preserve"> MDOP</w:t>
            </w:r>
            <w:r w:rsidRPr="00B31611">
              <w:rPr>
                <w:rFonts w:eastAsia="PMingLiU" w:cs="Tahoma"/>
                <w:lang w:eastAsia="zh-TW"/>
              </w:rPr>
              <w:t>，以及</w:t>
            </w:r>
          </w:p>
          <w:p w14:paraId="08C140C8" w14:textId="77777777" w:rsidR="00456002" w:rsidRPr="00B31611" w:rsidRDefault="00456002" w:rsidP="00346F4B">
            <w:pPr>
              <w:numPr>
                <w:ilvl w:val="0"/>
                <w:numId w:val="64"/>
              </w:numPr>
              <w:spacing w:after="60"/>
              <w:rPr>
                <w:rFonts w:eastAsia="PMingLiU" w:cs="Tahoma"/>
              </w:rPr>
            </w:pPr>
            <w:r w:rsidRPr="00B31611">
              <w:rPr>
                <w:rFonts w:eastAsia="PMingLiU" w:cs="Tahoma"/>
              </w:rPr>
              <w:t>包括漫遊使用權利之所有版本的</w:t>
            </w:r>
            <w:r w:rsidRPr="00B31611">
              <w:rPr>
                <w:rFonts w:eastAsia="PMingLiU" w:cs="Tahoma"/>
              </w:rPr>
              <w:t xml:space="preserve"> Office</w:t>
            </w:r>
            <w:r w:rsidRPr="00B31611">
              <w:rPr>
                <w:rFonts w:eastAsia="PMingLiU" w:cs="Tahoma"/>
              </w:rPr>
              <w:t>、</w:t>
            </w:r>
            <w:r w:rsidRPr="00B31611">
              <w:rPr>
                <w:rFonts w:eastAsia="PMingLiU" w:cs="Tahoma"/>
              </w:rPr>
              <w:t xml:space="preserve">Project </w:t>
            </w:r>
            <w:r w:rsidRPr="00B31611">
              <w:rPr>
                <w:rFonts w:eastAsia="PMingLiU" w:cs="Tahoma"/>
              </w:rPr>
              <w:t>及</w:t>
            </w:r>
            <w:r w:rsidRPr="00B31611">
              <w:rPr>
                <w:rFonts w:eastAsia="PMingLiU" w:cs="Tahoma"/>
              </w:rPr>
              <w:t xml:space="preserve"> Visio </w:t>
            </w:r>
            <w:r w:rsidRPr="00B31611">
              <w:rPr>
                <w:rFonts w:eastAsia="PMingLiU" w:cs="Tahoma"/>
              </w:rPr>
              <w:t>的軟體保證。</w:t>
            </w:r>
          </w:p>
          <w:p w14:paraId="78DEECCE" w14:textId="77777777" w:rsidR="00456002" w:rsidRPr="00B31611" w:rsidRDefault="00456002" w:rsidP="00A70464">
            <w:pPr>
              <w:rPr>
                <w:rFonts w:eastAsia="PMingLiU" w:cs="Tahoma"/>
              </w:rPr>
            </w:pPr>
          </w:p>
          <w:p w14:paraId="1B2F84DD" w14:textId="77777777" w:rsidR="00456002" w:rsidRPr="00B31611" w:rsidRDefault="00456002" w:rsidP="00003D41">
            <w:pPr>
              <w:rPr>
                <w:rFonts w:eastAsia="PMingLiU" w:cs="Tahoma"/>
                <w:lang w:eastAsia="zh-TW"/>
              </w:rPr>
            </w:pPr>
            <w:bookmarkStart w:id="611" w:name="_Toc323159730"/>
            <w:bookmarkStart w:id="612" w:name="_Toc325313135"/>
            <w:bookmarkStart w:id="613" w:name="_Toc325609170"/>
            <w:r w:rsidRPr="00B31611">
              <w:rPr>
                <w:rFonts w:eastAsia="PMingLiU" w:cs="Tahoma"/>
                <w:lang w:eastAsia="zh-TW"/>
              </w:rPr>
              <w:t>「合格的第三方裝置」係指非由　貴用戶或　貴用戶關係企業</w:t>
            </w:r>
            <w:r w:rsidRPr="00B31611">
              <w:rPr>
                <w:rFonts w:eastAsia="PMingLiU" w:cs="Tahoma"/>
                <w:lang w:eastAsia="zh-TW"/>
              </w:rPr>
              <w:t xml:space="preserve"> (</w:t>
            </w:r>
            <w:r w:rsidRPr="00B31611">
              <w:rPr>
                <w:rFonts w:eastAsia="PMingLiU" w:cs="Tahoma"/>
                <w:lang w:eastAsia="zh-TW"/>
              </w:rPr>
              <w:t>例如第三方的公共販售亭</w:t>
            </w:r>
            <w:r w:rsidRPr="00B31611">
              <w:rPr>
                <w:rFonts w:eastAsia="PMingLiU" w:cs="Tahoma"/>
                <w:lang w:eastAsia="zh-TW"/>
              </w:rPr>
              <w:t xml:space="preserve">) </w:t>
            </w:r>
            <w:r w:rsidRPr="00B31611">
              <w:rPr>
                <w:rFonts w:eastAsia="PMingLiU" w:cs="Tahoma"/>
                <w:lang w:eastAsia="zh-TW"/>
              </w:rPr>
              <w:t>直接或間接控制的裝置。如需詳細資訊，請參閱「產品使用權」。</w:t>
            </w:r>
            <w:bookmarkEnd w:id="611"/>
            <w:bookmarkEnd w:id="612"/>
            <w:bookmarkEnd w:id="613"/>
          </w:p>
          <w:p w14:paraId="0908C6AA" w14:textId="77777777" w:rsidR="00456002" w:rsidRPr="00B31611" w:rsidRDefault="00456002" w:rsidP="00E64551">
            <w:pPr>
              <w:pStyle w:val="Heading3"/>
              <w:ind w:left="70"/>
              <w:rPr>
                <w:rFonts w:ascii="Tahoma" w:eastAsia="PMingLiU" w:hAnsi="Tahoma" w:cs="Tahoma"/>
                <w:lang w:eastAsia="zh-TW"/>
              </w:rPr>
            </w:pPr>
          </w:p>
          <w:p w14:paraId="30BA19F6" w14:textId="77777777" w:rsidR="0091793D" w:rsidRPr="00B31611" w:rsidRDefault="0091793D" w:rsidP="004B6D8C">
            <w:pPr>
              <w:spacing w:after="60"/>
              <w:rPr>
                <w:rFonts w:eastAsia="PMingLiU" w:cs="Tahoma"/>
                <w:lang w:eastAsia="zh-TW"/>
              </w:rPr>
            </w:pPr>
            <w:r w:rsidRPr="00B31611">
              <w:rPr>
                <w:rFonts w:eastAsia="PMingLiU" w:cs="Tahoma"/>
                <w:b/>
                <w:lang w:eastAsia="zh-TW"/>
              </w:rPr>
              <w:t>合格使用者之豁免</w:t>
            </w:r>
          </w:p>
          <w:p w14:paraId="6E82C0AA" w14:textId="77777777" w:rsidR="00456002" w:rsidRPr="00B31611" w:rsidRDefault="00456002" w:rsidP="004B6D8C">
            <w:pPr>
              <w:pStyle w:val="AppendixBodyText"/>
              <w:ind w:right="720"/>
              <w:rPr>
                <w:rFonts w:ascii="Tahoma" w:eastAsia="PMingLiU" w:hAnsi="Tahoma" w:cs="Tahoma"/>
                <w:lang w:eastAsia="zh-TW"/>
              </w:rPr>
            </w:pPr>
            <w:r w:rsidRPr="00B31611">
              <w:rPr>
                <w:rFonts w:ascii="Tahoma" w:eastAsia="PMingLiU" w:hAnsi="Tahoma" w:cs="Tahoma"/>
                <w:sz w:val="18"/>
                <w:lang w:eastAsia="zh-TW"/>
              </w:rPr>
              <w:t>僅依下列清單中所載明之使用權存取伺服器軟體或線上服務之個人得豁免不被計算為合格使用者：</w:t>
            </w:r>
          </w:p>
          <w:p w14:paraId="292632D8" w14:textId="77777777" w:rsidR="00456002" w:rsidRPr="00B31611" w:rsidRDefault="00456002" w:rsidP="00A70464">
            <w:pPr>
              <w:pStyle w:val="AppendixBodyText"/>
              <w:spacing w:after="0"/>
              <w:ind w:right="720"/>
              <w:rPr>
                <w:rFonts w:ascii="Tahoma" w:eastAsia="PMingLiU" w:hAnsi="Tahoma" w:cs="Tahoma"/>
                <w:lang w:eastAsia="zh-TW"/>
              </w:rPr>
            </w:pPr>
          </w:p>
          <w:p w14:paraId="39795053" w14:textId="77777777" w:rsidR="00456002" w:rsidRPr="00B31611" w:rsidRDefault="00456002" w:rsidP="00346F4B">
            <w:pPr>
              <w:numPr>
                <w:ilvl w:val="0"/>
                <w:numId w:val="64"/>
              </w:numPr>
              <w:spacing w:after="60"/>
              <w:rPr>
                <w:rFonts w:eastAsia="PMingLiU" w:cs="Tahoma"/>
              </w:rPr>
            </w:pPr>
            <w:r w:rsidRPr="00B31611">
              <w:rPr>
                <w:rFonts w:eastAsia="PMingLiU" w:cs="Tahoma"/>
              </w:rPr>
              <w:t xml:space="preserve">Office 365 Enterprise K1 </w:t>
            </w:r>
            <w:r w:rsidRPr="00B31611">
              <w:rPr>
                <w:rFonts w:eastAsia="PMingLiU" w:cs="Tahoma"/>
              </w:rPr>
              <w:t>使用者訂閱使用權</w:t>
            </w:r>
            <w:r w:rsidRPr="00B31611">
              <w:rPr>
                <w:rFonts w:eastAsia="PMingLiU" w:cs="Tahoma"/>
              </w:rPr>
              <w:t xml:space="preserve"> (USL)</w:t>
            </w:r>
          </w:p>
          <w:p w14:paraId="7E0B6168" w14:textId="77777777" w:rsidR="00456002" w:rsidRPr="00B31611" w:rsidRDefault="00456002" w:rsidP="00346F4B">
            <w:pPr>
              <w:numPr>
                <w:ilvl w:val="0"/>
                <w:numId w:val="64"/>
              </w:numPr>
              <w:spacing w:after="60"/>
              <w:rPr>
                <w:rFonts w:eastAsia="PMingLiU" w:cs="Tahoma"/>
              </w:rPr>
            </w:pPr>
            <w:r w:rsidRPr="00B31611">
              <w:rPr>
                <w:rFonts w:eastAsia="PMingLiU" w:cs="Tahoma"/>
              </w:rPr>
              <w:t>SharePoint Online Kiosk USL</w:t>
            </w:r>
          </w:p>
          <w:p w14:paraId="15A4CA25" w14:textId="77777777" w:rsidR="00456002" w:rsidRPr="00B31611" w:rsidRDefault="00456002" w:rsidP="00346F4B">
            <w:pPr>
              <w:numPr>
                <w:ilvl w:val="0"/>
                <w:numId w:val="64"/>
              </w:numPr>
              <w:spacing w:after="60"/>
              <w:rPr>
                <w:rFonts w:eastAsia="PMingLiU" w:cs="Tahoma"/>
              </w:rPr>
            </w:pPr>
            <w:r w:rsidRPr="00B31611">
              <w:rPr>
                <w:rFonts w:eastAsia="PMingLiU" w:cs="Tahoma"/>
              </w:rPr>
              <w:t>Exchange Online Kiosk USL</w:t>
            </w:r>
          </w:p>
          <w:p w14:paraId="6DEBAE8D"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針對存取伺服器軟體產品或線上服務之使用者或裝置不需要個別使用權之該些產品或線上服務的使用權</w:t>
            </w:r>
            <w:r w:rsidRPr="00B31611">
              <w:rPr>
                <w:rFonts w:eastAsia="PMingLiU" w:cs="Tahoma"/>
                <w:lang w:eastAsia="zh-TW"/>
              </w:rPr>
              <w:t xml:space="preserve"> (</w:t>
            </w:r>
            <w:r w:rsidRPr="00B31611">
              <w:rPr>
                <w:rFonts w:eastAsia="PMingLiU" w:cs="Tahoma"/>
                <w:lang w:eastAsia="zh-TW"/>
              </w:rPr>
              <w:t>例如用戶端存取使用權、用戶端管理使用權、</w:t>
            </w:r>
            <w:r w:rsidRPr="00B31611">
              <w:rPr>
                <w:rFonts w:eastAsia="PMingLiU" w:cs="Tahoma"/>
                <w:lang w:eastAsia="zh-TW"/>
              </w:rPr>
              <w:t xml:space="preserve">USL </w:t>
            </w:r>
            <w:r w:rsidRPr="00B31611">
              <w:rPr>
                <w:rFonts w:eastAsia="PMingLiU" w:cs="Tahoma"/>
                <w:lang w:eastAsia="zh-TW"/>
              </w:rPr>
              <w:t>及</w:t>
            </w:r>
            <w:r w:rsidRPr="00B31611">
              <w:rPr>
                <w:rFonts w:eastAsia="PMingLiU" w:cs="Tahoma"/>
                <w:lang w:eastAsia="zh-TW"/>
              </w:rPr>
              <w:t xml:space="preserve"> DSL)</w:t>
            </w:r>
          </w:p>
          <w:p w14:paraId="05945182" w14:textId="77777777" w:rsidR="00456002" w:rsidRPr="00B31611" w:rsidRDefault="00456002" w:rsidP="00346F4B">
            <w:pPr>
              <w:numPr>
                <w:ilvl w:val="0"/>
                <w:numId w:val="64"/>
              </w:numPr>
              <w:spacing w:after="60"/>
              <w:rPr>
                <w:rFonts w:eastAsia="PMingLiU" w:cs="Tahoma"/>
              </w:rPr>
            </w:pPr>
            <w:r w:rsidRPr="00B31611">
              <w:rPr>
                <w:rFonts w:eastAsia="PMingLiU" w:cs="Tahoma"/>
              </w:rPr>
              <w:t>任何</w:t>
            </w:r>
            <w:r w:rsidRPr="00B31611">
              <w:rPr>
                <w:rFonts w:eastAsia="PMingLiU" w:cs="Tahoma"/>
              </w:rPr>
              <w:t xml:space="preserve"> External Connector License</w:t>
            </w:r>
          </w:p>
          <w:p w14:paraId="2607AC7D" w14:textId="77777777" w:rsidR="00456002" w:rsidRPr="00B31611" w:rsidRDefault="00456002" w:rsidP="00A70464">
            <w:pPr>
              <w:pStyle w:val="AppendixBodyText"/>
              <w:spacing w:after="0"/>
              <w:ind w:right="720"/>
              <w:rPr>
                <w:rFonts w:ascii="Tahoma" w:eastAsia="PMingLiU" w:hAnsi="Tahoma" w:cs="Tahoma"/>
              </w:rPr>
            </w:pPr>
          </w:p>
          <w:p w14:paraId="0F70FD19" w14:textId="77777777" w:rsidR="00456002" w:rsidRPr="00B31611" w:rsidRDefault="00456002" w:rsidP="00230E01">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這些合格使用者豁免適用於所有</w:t>
            </w:r>
            <w:r w:rsidRPr="00B31611">
              <w:rPr>
                <w:rFonts w:ascii="Tahoma" w:eastAsia="PMingLiU" w:hAnsi="Tahoma" w:cs="Tahoma"/>
                <w:sz w:val="18"/>
                <w:lang w:eastAsia="zh-TW"/>
              </w:rPr>
              <w:t xml:space="preserve"> EA </w:t>
            </w:r>
            <w:r w:rsidRPr="00B31611">
              <w:rPr>
                <w:rFonts w:ascii="Tahoma" w:eastAsia="PMingLiU" w:hAnsi="Tahoma" w:cs="Tahoma"/>
                <w:sz w:val="18"/>
                <w:lang w:eastAsia="zh-TW"/>
              </w:rPr>
              <w:t>及</w:t>
            </w:r>
            <w:r w:rsidRPr="00B31611">
              <w:rPr>
                <w:rFonts w:ascii="Tahoma" w:eastAsia="PMingLiU" w:hAnsi="Tahoma" w:cs="Tahoma"/>
                <w:sz w:val="18"/>
                <w:lang w:eastAsia="zh-TW"/>
              </w:rPr>
              <w:t xml:space="preserve"> ESA </w:t>
            </w:r>
            <w:r w:rsidRPr="00B31611">
              <w:rPr>
                <w:rFonts w:ascii="Tahoma" w:eastAsia="PMingLiU" w:hAnsi="Tahoma" w:cs="Tahoma"/>
                <w:sz w:val="18"/>
                <w:lang w:eastAsia="zh-TW"/>
              </w:rPr>
              <w:t>客戶，無論合格使用者豁免是否特別符合客戶合約之條款及條件中之規定。</w:t>
            </w:r>
          </w:p>
          <w:p w14:paraId="7CAA58B5" w14:textId="77777777" w:rsidR="00230E01" w:rsidRPr="00B31611" w:rsidRDefault="00230E01" w:rsidP="00230E01">
            <w:pPr>
              <w:pStyle w:val="AppendixBodyText"/>
              <w:spacing w:after="0"/>
              <w:ind w:right="720"/>
              <w:rPr>
                <w:rFonts w:ascii="Tahoma" w:eastAsia="PMingLiU" w:hAnsi="Tahoma" w:cs="Tahoma"/>
                <w:sz w:val="18"/>
                <w:lang w:eastAsia="zh-TW"/>
              </w:rPr>
            </w:pPr>
          </w:p>
        </w:tc>
      </w:tr>
      <w:tr w:rsidR="00456002" w:rsidRPr="00B31611" w14:paraId="1B41F2CB" w14:textId="77777777" w:rsidTr="006358C0">
        <w:tc>
          <w:tcPr>
            <w:tcW w:w="1926" w:type="dxa"/>
            <w:shd w:val="clear" w:color="auto" w:fill="auto"/>
          </w:tcPr>
          <w:p w14:paraId="396C4B4F" w14:textId="77777777" w:rsidR="00456002" w:rsidRPr="00B31611" w:rsidRDefault="00B215EA" w:rsidP="006358C0">
            <w:pPr>
              <w:pStyle w:val="AppendixBodyText"/>
              <w:spacing w:before="60"/>
              <w:ind w:right="288"/>
              <w:rPr>
                <w:rFonts w:ascii="Tahoma" w:eastAsia="PMingLiU" w:hAnsi="Tahoma" w:cs="Tahoma"/>
                <w:b/>
                <w:lang w:eastAsia="ja-JP"/>
              </w:rPr>
            </w:pPr>
            <w:r w:rsidRPr="00B31611">
              <w:rPr>
                <w:rFonts w:ascii="Tahoma" w:eastAsia="PMingLiU" w:hAnsi="Tahoma" w:cs="Tahoma"/>
                <w:b/>
                <w:color w:val="000000"/>
                <w:szCs w:val="18"/>
              </w:rPr>
              <w:t>Enrollment for Education Solutions (EES)</w:t>
            </w:r>
          </w:p>
        </w:tc>
        <w:tc>
          <w:tcPr>
            <w:tcW w:w="7542" w:type="dxa"/>
            <w:gridSpan w:val="2"/>
            <w:shd w:val="clear" w:color="auto" w:fill="auto"/>
          </w:tcPr>
          <w:p w14:paraId="0A91D5B1" w14:textId="77777777" w:rsidR="00456002" w:rsidRPr="00B31611" w:rsidRDefault="00456002" w:rsidP="00A70464">
            <w:pPr>
              <w:pStyle w:val="ListParagraph"/>
              <w:spacing w:before="60"/>
              <w:ind w:left="0"/>
              <w:contextualSpacing w:val="0"/>
              <w:rPr>
                <w:rFonts w:ascii="Tahoma" w:eastAsia="PMingLiU" w:hAnsi="Tahoma" w:cs="Tahoma"/>
                <w:lang w:eastAsia="zh-TW"/>
              </w:rPr>
            </w:pPr>
            <w:r w:rsidRPr="00B31611">
              <w:rPr>
                <w:rFonts w:ascii="Tahoma" w:eastAsia="PMingLiU" w:hAnsi="Tahoma" w:cs="Tahoma"/>
                <w:sz w:val="18"/>
                <w:szCs w:val="18"/>
                <w:lang w:eastAsia="zh-TW"/>
              </w:rPr>
              <w:t xml:space="preserve">EES </w:t>
            </w:r>
            <w:r w:rsidRPr="00B31611">
              <w:rPr>
                <w:rFonts w:ascii="Tahoma" w:eastAsia="PMingLiU" w:hAnsi="Tahoma" w:cs="Tahoma"/>
                <w:sz w:val="18"/>
                <w:szCs w:val="18"/>
                <w:lang w:eastAsia="zh-TW"/>
              </w:rPr>
              <w:t>的訂單最低需求如下：</w:t>
            </w:r>
          </w:p>
          <w:p w14:paraId="17BF9F6D" w14:textId="77777777" w:rsidR="00406CB0" w:rsidRPr="00B31611" w:rsidRDefault="00406CB0" w:rsidP="00A70464">
            <w:pPr>
              <w:pStyle w:val="ListParagraph"/>
              <w:ind w:left="0"/>
              <w:contextualSpacing w:val="0"/>
              <w:rPr>
                <w:rFonts w:ascii="Tahoma" w:eastAsia="PMingLiU" w:hAnsi="Tahoma" w:cs="Tahoma"/>
                <w:lang w:eastAsia="zh-TW"/>
              </w:rPr>
            </w:pPr>
          </w:p>
          <w:p w14:paraId="2D53CDF3"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至少一種桌面平台產品，全組織計數至少為</w:t>
            </w:r>
            <w:r w:rsidRPr="00B31611">
              <w:rPr>
                <w:rFonts w:eastAsia="PMingLiU" w:cs="Tahoma"/>
                <w:lang w:eastAsia="zh-TW"/>
              </w:rPr>
              <w:t xml:space="preserve"> 1000</w:t>
            </w:r>
            <w:r w:rsidRPr="00B31611">
              <w:rPr>
                <w:rFonts w:eastAsia="PMingLiU" w:cs="Tahoma"/>
                <w:lang w:eastAsia="zh-TW"/>
              </w:rPr>
              <w:t>；或者</w:t>
            </w:r>
          </w:p>
          <w:p w14:paraId="0310A358"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至少一種針對教職員之平台線上服務，數量達</w:t>
            </w:r>
            <w:r w:rsidRPr="00B31611">
              <w:rPr>
                <w:rFonts w:eastAsia="PMingLiU" w:cs="Tahoma"/>
                <w:lang w:eastAsia="zh-TW"/>
              </w:rPr>
              <w:t xml:space="preserve"> 1000</w:t>
            </w:r>
            <w:r w:rsidRPr="00B31611">
              <w:rPr>
                <w:rFonts w:eastAsia="PMingLiU" w:cs="Tahoma"/>
                <w:lang w:eastAsia="zh-TW"/>
              </w:rPr>
              <w:t>；或者</w:t>
            </w:r>
          </w:p>
          <w:p w14:paraId="3057260F"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至少一種桌面平台產品，學生計數至少為</w:t>
            </w:r>
            <w:r w:rsidRPr="00B31611">
              <w:rPr>
                <w:rFonts w:eastAsia="PMingLiU" w:cs="Tahoma"/>
                <w:lang w:eastAsia="zh-TW"/>
              </w:rPr>
              <w:t xml:space="preserve"> 1000</w:t>
            </w:r>
            <w:r w:rsidRPr="00B31611">
              <w:rPr>
                <w:rFonts w:eastAsia="PMingLiU" w:cs="Tahoma"/>
                <w:lang w:eastAsia="zh-TW"/>
              </w:rPr>
              <w:t>；或者</w:t>
            </w:r>
          </w:p>
          <w:p w14:paraId="1A5BE50C" w14:textId="77777777" w:rsidR="00456002" w:rsidRPr="00B31611" w:rsidRDefault="00456002" w:rsidP="00346F4B">
            <w:pPr>
              <w:numPr>
                <w:ilvl w:val="0"/>
                <w:numId w:val="64"/>
              </w:numPr>
              <w:spacing w:after="60"/>
              <w:rPr>
                <w:rFonts w:eastAsia="PMingLiU" w:cs="Tahoma"/>
                <w:lang w:eastAsia="zh-TW"/>
              </w:rPr>
            </w:pPr>
            <w:r w:rsidRPr="00B31611">
              <w:rPr>
                <w:rFonts w:eastAsia="PMingLiU" w:cs="Tahoma"/>
                <w:lang w:eastAsia="zh-TW"/>
              </w:rPr>
              <w:t>至少一種針對學生之平台線上服務，數量達</w:t>
            </w:r>
            <w:r w:rsidRPr="00B31611">
              <w:rPr>
                <w:rFonts w:eastAsia="PMingLiU" w:cs="Tahoma"/>
                <w:lang w:eastAsia="zh-TW"/>
              </w:rPr>
              <w:t xml:space="preserve"> 1000</w:t>
            </w:r>
          </w:p>
          <w:p w14:paraId="526EAE70" w14:textId="77777777" w:rsidR="00456002" w:rsidRPr="00B31611" w:rsidRDefault="00456002" w:rsidP="00A70464">
            <w:pPr>
              <w:rPr>
                <w:rFonts w:eastAsia="PMingLiU" w:cs="Tahoma"/>
                <w:lang w:eastAsia="zh-TW"/>
              </w:rPr>
            </w:pPr>
            <w:r w:rsidRPr="00B31611">
              <w:rPr>
                <w:rFonts w:eastAsia="PMingLiU" w:cs="Tahoma"/>
                <w:bCs/>
                <w:color w:val="000000"/>
                <w:szCs w:val="18"/>
                <w:lang w:eastAsia="zh-TW"/>
              </w:rPr>
              <w:t xml:space="preserve"> </w:t>
            </w:r>
          </w:p>
          <w:p w14:paraId="7B26D78D" w14:textId="77777777" w:rsidR="00A9013C" w:rsidRPr="00B31611" w:rsidRDefault="00456002" w:rsidP="005C647E">
            <w:pPr>
              <w:rPr>
                <w:rFonts w:eastAsia="PMingLiU" w:cs="Tahoma"/>
                <w:lang w:eastAsia="zh-TW"/>
              </w:rPr>
            </w:pPr>
            <w:r w:rsidRPr="00B31611">
              <w:rPr>
                <w:rFonts w:eastAsia="PMingLiU" w:cs="Tahoma"/>
                <w:b/>
                <w:color w:val="000000"/>
                <w:szCs w:val="18"/>
                <w:lang w:eastAsia="zh-TW"/>
              </w:rPr>
              <w:t>注意事項：</w:t>
            </w:r>
            <w:r w:rsidRPr="00B31611">
              <w:rPr>
                <w:rFonts w:eastAsia="PMingLiU" w:cs="Tahoma"/>
                <w:color w:val="000000"/>
                <w:szCs w:val="18"/>
                <w:lang w:eastAsia="zh-TW"/>
              </w:rPr>
              <w:t>如果提供合格</w:t>
            </w:r>
            <w:r w:rsidRPr="00B31611">
              <w:rPr>
                <w:rFonts w:eastAsia="PMingLiU" w:cs="Tahoma"/>
                <w:color w:val="000000"/>
                <w:szCs w:val="18"/>
                <w:lang w:eastAsia="zh-TW"/>
              </w:rPr>
              <w:t xml:space="preserve"> Enrollment</w:t>
            </w:r>
            <w:r w:rsidRPr="00B31611">
              <w:rPr>
                <w:rFonts w:eastAsia="PMingLiU" w:cs="Tahoma"/>
                <w:color w:val="000000"/>
                <w:szCs w:val="18"/>
                <w:lang w:eastAsia="zh-TW"/>
              </w:rPr>
              <w:t>，可能得放棄此訂單數量需求。</w:t>
            </w:r>
          </w:p>
          <w:p w14:paraId="1C282666" w14:textId="77777777" w:rsidR="00406CB0" w:rsidRPr="00B31611" w:rsidRDefault="00406CB0" w:rsidP="005C647E">
            <w:pPr>
              <w:rPr>
                <w:rFonts w:eastAsia="PMingLiU" w:cs="Tahoma"/>
                <w:lang w:eastAsia="zh-TW"/>
              </w:rPr>
            </w:pPr>
          </w:p>
          <w:p w14:paraId="4B55D95E" w14:textId="77777777" w:rsidR="00822871" w:rsidRPr="00B31611" w:rsidRDefault="00A9013C" w:rsidP="00230E01">
            <w:pPr>
              <w:rPr>
                <w:rFonts w:eastAsia="PMingLiU" w:cs="Tahoma"/>
                <w:lang w:eastAsia="zh-TW"/>
              </w:rPr>
            </w:pPr>
            <w:r w:rsidRPr="00B31611">
              <w:rPr>
                <w:rFonts w:eastAsia="PMingLiU" w:cs="Tahoma"/>
                <w:b/>
                <w:color w:val="000000"/>
                <w:szCs w:val="18"/>
              </w:rPr>
              <w:t>注意事項：</w:t>
            </w:r>
            <w:r w:rsidRPr="00B31611">
              <w:rPr>
                <w:rFonts w:eastAsia="PMingLiU" w:cs="Tahoma"/>
                <w:color w:val="000000"/>
                <w:szCs w:val="18"/>
              </w:rPr>
              <w:t>以非全組織為基準依</w:t>
            </w:r>
            <w:r w:rsidRPr="00B31611">
              <w:rPr>
                <w:rFonts w:eastAsia="PMingLiU" w:cs="Tahoma"/>
                <w:color w:val="000000"/>
                <w:szCs w:val="18"/>
              </w:rPr>
              <w:t xml:space="preserve"> Enrollment for Education Solutions (EES) </w:t>
            </w:r>
            <w:r w:rsidRPr="00B31611">
              <w:rPr>
                <w:rFonts w:eastAsia="PMingLiU" w:cs="Tahoma"/>
                <w:color w:val="000000"/>
                <w:szCs w:val="18"/>
              </w:rPr>
              <w:t>訂購之</w:t>
            </w:r>
            <w:r w:rsidRPr="00B31611">
              <w:rPr>
                <w:rFonts w:eastAsia="PMingLiU" w:cs="Tahoma"/>
                <w:color w:val="000000"/>
                <w:szCs w:val="18"/>
              </w:rPr>
              <w:t xml:space="preserve"> CAL </w:t>
            </w:r>
            <w:r w:rsidR="006358C0" w:rsidRPr="00B31611">
              <w:rPr>
                <w:rFonts w:eastAsia="PMingLiU" w:cs="Tahoma"/>
                <w:color w:val="000000"/>
                <w:szCs w:val="18"/>
              </w:rPr>
              <w:br/>
            </w:r>
            <w:r w:rsidRPr="00B31611">
              <w:rPr>
                <w:rFonts w:eastAsia="PMingLiU" w:cs="Tahoma"/>
                <w:color w:val="000000"/>
                <w:szCs w:val="18"/>
              </w:rPr>
              <w:t>(</w:t>
            </w:r>
            <w:r w:rsidRPr="00B31611">
              <w:rPr>
                <w:rFonts w:eastAsia="PMingLiU" w:cs="Tahoma"/>
                <w:color w:val="000000"/>
                <w:szCs w:val="18"/>
              </w:rPr>
              <w:t>用戶端存取使用權</w:t>
            </w:r>
            <w:r w:rsidRPr="00B31611">
              <w:rPr>
                <w:rFonts w:eastAsia="PMingLiU" w:cs="Tahoma"/>
                <w:color w:val="000000"/>
                <w:szCs w:val="18"/>
              </w:rPr>
              <w:t xml:space="preserve">) </w:t>
            </w:r>
            <w:r w:rsidRPr="00B31611">
              <w:rPr>
                <w:rFonts w:eastAsia="PMingLiU" w:cs="Tahoma"/>
                <w:color w:val="000000"/>
                <w:szCs w:val="18"/>
              </w:rPr>
              <w:t>得依機構自行判斷指派及當做裝置</w:t>
            </w:r>
            <w:r w:rsidRPr="00B31611">
              <w:rPr>
                <w:rFonts w:eastAsia="PMingLiU" w:cs="Tahoma"/>
                <w:color w:val="000000"/>
                <w:szCs w:val="18"/>
              </w:rPr>
              <w:t xml:space="preserve"> CAL </w:t>
            </w:r>
            <w:r w:rsidRPr="00B31611">
              <w:rPr>
                <w:rFonts w:eastAsia="PMingLiU" w:cs="Tahoma"/>
                <w:color w:val="000000"/>
                <w:szCs w:val="18"/>
              </w:rPr>
              <w:t>或使用者</w:t>
            </w:r>
            <w:r w:rsidRPr="00B31611">
              <w:rPr>
                <w:rFonts w:eastAsia="PMingLiU" w:cs="Tahoma"/>
                <w:color w:val="000000"/>
                <w:szCs w:val="18"/>
              </w:rPr>
              <w:t xml:space="preserve"> CAL </w:t>
            </w:r>
            <w:r w:rsidRPr="00B31611">
              <w:rPr>
                <w:rFonts w:eastAsia="PMingLiU" w:cs="Tahoma"/>
                <w:color w:val="000000"/>
                <w:szCs w:val="18"/>
              </w:rPr>
              <w:t>使用。除前開規定之外，使用者</w:t>
            </w:r>
            <w:r w:rsidRPr="00B31611">
              <w:rPr>
                <w:rFonts w:eastAsia="PMingLiU" w:cs="Tahoma"/>
                <w:color w:val="000000"/>
                <w:szCs w:val="18"/>
              </w:rPr>
              <w:t xml:space="preserve"> CAL </w:t>
            </w:r>
            <w:r w:rsidRPr="00B31611">
              <w:rPr>
                <w:rFonts w:eastAsia="PMingLiU" w:cs="Tahoma"/>
                <w:color w:val="000000"/>
                <w:szCs w:val="18"/>
              </w:rPr>
              <w:t>不能重新指派為裝置</w:t>
            </w:r>
            <w:r w:rsidRPr="00B31611">
              <w:rPr>
                <w:rFonts w:eastAsia="PMingLiU" w:cs="Tahoma"/>
                <w:color w:val="000000"/>
                <w:szCs w:val="18"/>
              </w:rPr>
              <w:t xml:space="preserve"> CAL</w:t>
            </w:r>
            <w:r w:rsidRPr="00B31611">
              <w:rPr>
                <w:rFonts w:eastAsia="PMingLiU" w:cs="Tahoma"/>
                <w:color w:val="000000"/>
                <w:szCs w:val="18"/>
              </w:rPr>
              <w:t>，且裝置</w:t>
            </w:r>
            <w:r w:rsidRPr="00B31611">
              <w:rPr>
                <w:rFonts w:eastAsia="PMingLiU" w:cs="Tahoma"/>
                <w:color w:val="000000"/>
                <w:szCs w:val="18"/>
              </w:rPr>
              <w:t xml:space="preserve"> CAL </w:t>
            </w:r>
            <w:r w:rsidRPr="00B31611">
              <w:rPr>
                <w:rFonts w:eastAsia="PMingLiU" w:cs="Tahoma"/>
                <w:color w:val="000000"/>
                <w:szCs w:val="18"/>
              </w:rPr>
              <w:t>不能重新指派為使用者</w:t>
            </w:r>
            <w:r w:rsidRPr="00B31611">
              <w:rPr>
                <w:rFonts w:eastAsia="PMingLiU" w:cs="Tahoma"/>
                <w:color w:val="000000"/>
                <w:szCs w:val="18"/>
              </w:rPr>
              <w:t xml:space="preserve"> CAL</w:t>
            </w:r>
            <w:r w:rsidRPr="00B31611">
              <w:rPr>
                <w:rFonts w:eastAsia="PMingLiU" w:cs="Tahoma"/>
                <w:color w:val="000000"/>
                <w:szCs w:val="18"/>
              </w:rPr>
              <w:t>。</w:t>
            </w:r>
            <w:r w:rsidRPr="00B31611">
              <w:rPr>
                <w:rFonts w:eastAsia="PMingLiU" w:cs="Tahoma"/>
                <w:color w:val="000000"/>
                <w:szCs w:val="18"/>
                <w:lang w:eastAsia="zh-TW"/>
              </w:rPr>
              <w:t>透過新合約續約訂閱之後，以非全組織為基準訂購之任何</w:t>
            </w:r>
            <w:r w:rsidRPr="00B31611">
              <w:rPr>
                <w:rFonts w:eastAsia="PMingLiU" w:cs="Tahoma"/>
                <w:color w:val="000000"/>
                <w:szCs w:val="18"/>
                <w:lang w:eastAsia="zh-TW"/>
              </w:rPr>
              <w:t xml:space="preserve"> CAL </w:t>
            </w:r>
            <w:r w:rsidRPr="00B31611">
              <w:rPr>
                <w:rFonts w:eastAsia="PMingLiU" w:cs="Tahoma"/>
                <w:color w:val="000000"/>
                <w:szCs w:val="18"/>
                <w:lang w:eastAsia="zh-TW"/>
              </w:rPr>
              <w:t>均可以重新指派及當做裝置或使用者</w:t>
            </w:r>
            <w:r w:rsidRPr="00B31611">
              <w:rPr>
                <w:rFonts w:eastAsia="PMingLiU" w:cs="Tahoma"/>
                <w:color w:val="000000"/>
                <w:szCs w:val="18"/>
                <w:lang w:eastAsia="zh-TW"/>
              </w:rPr>
              <w:t xml:space="preserve"> CAL </w:t>
            </w:r>
            <w:r w:rsidRPr="00B31611">
              <w:rPr>
                <w:rFonts w:eastAsia="PMingLiU" w:cs="Tahoma"/>
                <w:color w:val="000000"/>
                <w:szCs w:val="18"/>
                <w:lang w:eastAsia="zh-TW"/>
              </w:rPr>
              <w:t>使用。</w:t>
            </w:r>
          </w:p>
          <w:p w14:paraId="3780BB79" w14:textId="77777777" w:rsidR="00230E01" w:rsidRPr="00B31611" w:rsidRDefault="00230E01" w:rsidP="00230E01">
            <w:pPr>
              <w:rPr>
                <w:rFonts w:eastAsia="PMingLiU" w:cs="Tahoma"/>
                <w:lang w:eastAsia="zh-TW"/>
              </w:rPr>
            </w:pPr>
          </w:p>
          <w:p w14:paraId="60A4E001" w14:textId="77777777" w:rsidR="00312D72" w:rsidRPr="00B31611" w:rsidRDefault="00312D72" w:rsidP="00230E01">
            <w:pPr>
              <w:rPr>
                <w:rFonts w:eastAsia="PMingLiU" w:cs="Tahoma"/>
                <w:lang w:eastAsia="zh-TW"/>
              </w:rPr>
            </w:pPr>
            <w:r w:rsidRPr="00B31611">
              <w:rPr>
                <w:rFonts w:eastAsia="PMingLiU" w:cs="Tahoma"/>
                <w:b/>
                <w:bCs/>
                <w:color w:val="000000"/>
                <w:szCs w:val="18"/>
                <w:lang w:eastAsia="zh-TW"/>
              </w:rPr>
              <w:t>注意事項：以教職員範圍為基礎的</w:t>
            </w:r>
            <w:r w:rsidRPr="00B31611">
              <w:rPr>
                <w:rFonts w:eastAsia="PMingLiU" w:cs="Tahoma"/>
                <w:b/>
                <w:bCs/>
                <w:color w:val="000000"/>
                <w:szCs w:val="18"/>
                <w:lang w:eastAsia="zh-TW"/>
              </w:rPr>
              <w:t xml:space="preserve"> Office 365 ProPlus </w:t>
            </w:r>
            <w:r w:rsidRPr="00B31611">
              <w:rPr>
                <w:rFonts w:eastAsia="PMingLiU" w:cs="Tahoma"/>
                <w:b/>
                <w:bCs/>
                <w:color w:val="000000"/>
                <w:szCs w:val="18"/>
                <w:lang w:eastAsia="zh-TW"/>
              </w:rPr>
              <w:t>學生授權無須成本</w:t>
            </w:r>
            <w:r w:rsidRPr="00B31611">
              <w:rPr>
                <w:rFonts w:eastAsia="PMingLiU" w:cs="Tahoma"/>
                <w:b/>
                <w:bCs/>
                <w:color w:val="000000"/>
                <w:szCs w:val="18"/>
                <w:lang w:eastAsia="zh-TW"/>
              </w:rPr>
              <w:t xml:space="preserve"> - </w:t>
            </w:r>
            <w:r w:rsidRPr="00B31611">
              <w:rPr>
                <w:rFonts w:eastAsia="PMingLiU" w:cs="Tahoma"/>
                <w:szCs w:val="18"/>
                <w:lang w:eastAsia="zh-TW"/>
              </w:rPr>
              <w:t>前提是機構具備授權的</w:t>
            </w:r>
            <w:r w:rsidRPr="00B31611">
              <w:rPr>
                <w:rFonts w:eastAsia="PMingLiU" w:cs="Tahoma"/>
                <w:szCs w:val="18"/>
                <w:lang w:eastAsia="zh-TW"/>
              </w:rPr>
              <w:t xml:space="preserve"> Office Professional Plus </w:t>
            </w:r>
            <w:r w:rsidRPr="00B31611">
              <w:rPr>
                <w:rFonts w:eastAsia="PMingLiU" w:cs="Tahoma"/>
                <w:szCs w:val="18"/>
                <w:lang w:eastAsia="zh-TW"/>
              </w:rPr>
              <w:t>或</w:t>
            </w:r>
            <w:r w:rsidRPr="00B31611">
              <w:rPr>
                <w:rFonts w:eastAsia="PMingLiU" w:cs="Tahoma"/>
                <w:szCs w:val="18"/>
                <w:lang w:eastAsia="zh-TW"/>
              </w:rPr>
              <w:t xml:space="preserve"> Office 365 ProPlus</w:t>
            </w:r>
            <w:r w:rsidRPr="00B31611">
              <w:rPr>
                <w:rFonts w:eastAsia="PMingLiU" w:cs="Tahoma"/>
                <w:szCs w:val="18"/>
                <w:lang w:eastAsia="zh-TW"/>
              </w:rPr>
              <w:t>，可在其定義的組織中供所有教職員使用，機構便有資格取得</w:t>
            </w:r>
            <w:r w:rsidRPr="00B31611">
              <w:rPr>
                <w:rFonts w:eastAsia="PMingLiU" w:cs="Tahoma"/>
                <w:szCs w:val="18"/>
                <w:lang w:eastAsia="zh-TW"/>
              </w:rPr>
              <w:t xml:space="preserve"> Office 365 ProPlus </w:t>
            </w:r>
            <w:r w:rsidRPr="00B31611">
              <w:rPr>
                <w:rFonts w:eastAsia="PMingLiU" w:cs="Tahoma"/>
                <w:szCs w:val="18"/>
                <w:lang w:eastAsia="zh-TW"/>
              </w:rPr>
              <w:t>的使用權供隸屬於機構之定義組織的一部分之任何教育機構的所有註冊學生</w:t>
            </w:r>
            <w:r w:rsidRPr="00B31611">
              <w:rPr>
                <w:rFonts w:eastAsia="PMingLiU" w:cs="Tahoma"/>
                <w:szCs w:val="18"/>
                <w:lang w:eastAsia="zh-TW"/>
              </w:rPr>
              <w:t xml:space="preserve"> (</w:t>
            </w:r>
            <w:r w:rsidRPr="00B31611">
              <w:rPr>
                <w:rFonts w:eastAsia="PMingLiU" w:cs="Tahoma"/>
                <w:szCs w:val="18"/>
                <w:lang w:eastAsia="zh-TW"/>
              </w:rPr>
              <w:t>無論全職或兼讀</w:t>
            </w:r>
            <w:r w:rsidRPr="00B31611">
              <w:rPr>
                <w:rFonts w:eastAsia="PMingLiU" w:cs="Tahoma"/>
                <w:szCs w:val="18"/>
                <w:lang w:eastAsia="zh-TW"/>
              </w:rPr>
              <w:t xml:space="preserve">) </w:t>
            </w:r>
            <w:r w:rsidRPr="00B31611">
              <w:rPr>
                <w:rFonts w:eastAsia="PMingLiU" w:cs="Tahoma"/>
                <w:szCs w:val="18"/>
                <w:lang w:eastAsia="zh-TW"/>
              </w:rPr>
              <w:t>使用，機構無須支付額外成本。</w:t>
            </w:r>
          </w:p>
          <w:p w14:paraId="30327868" w14:textId="77777777" w:rsidR="00312D72" w:rsidRPr="00B31611" w:rsidRDefault="00312D72" w:rsidP="00230E01">
            <w:pPr>
              <w:rPr>
                <w:rFonts w:eastAsia="PMingLiU" w:cs="Tahoma"/>
                <w:color w:val="000000"/>
                <w:szCs w:val="18"/>
                <w:lang w:eastAsia="zh-TW"/>
              </w:rPr>
            </w:pPr>
          </w:p>
        </w:tc>
      </w:tr>
      <w:tr w:rsidR="00B215EA" w:rsidRPr="00B31611" w14:paraId="47B5CA5B" w14:textId="77777777" w:rsidTr="006358C0">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4C0C1463" w14:textId="77777777" w:rsidR="00B215EA" w:rsidRPr="00B31611" w:rsidRDefault="00B215EA" w:rsidP="000A595A">
            <w:pPr>
              <w:pStyle w:val="AppendixBodyText"/>
              <w:spacing w:before="60"/>
              <w:ind w:right="198"/>
              <w:rPr>
                <w:rFonts w:ascii="Tahoma" w:eastAsia="PMingLiU" w:hAnsi="Tahoma" w:cs="Tahoma"/>
                <w:b/>
                <w:color w:val="000000"/>
                <w:szCs w:val="18"/>
                <w:lang w:eastAsia="ja-JP"/>
              </w:rPr>
            </w:pPr>
            <w:bookmarkStart w:id="614" w:name="_Toc323159731"/>
            <w:bookmarkStart w:id="615" w:name="_Toc325609171"/>
            <w:bookmarkStart w:id="616" w:name="_Toc336338192"/>
            <w:r w:rsidRPr="00B31611">
              <w:rPr>
                <w:rFonts w:ascii="Tahoma" w:eastAsia="PMingLiU" w:hAnsi="Tahoma" w:cs="Tahoma"/>
                <w:b/>
                <w:color w:val="000000"/>
                <w:szCs w:val="18"/>
              </w:rPr>
              <w:t>SCE (Server and Cloud Enrollment)</w:t>
            </w:r>
          </w:p>
        </w:tc>
        <w:tc>
          <w:tcPr>
            <w:tcW w:w="7542"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pPr w:leftFromText="180" w:rightFromText="180" w:vertAnchor="page" w:horzAnchor="margin" w:tblpY="1"/>
              <w:tblOverlap w:val="never"/>
              <w:tblW w:w="728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16"/>
              <w:gridCol w:w="5673"/>
            </w:tblGrid>
            <w:tr w:rsidR="000A595A" w:rsidRPr="00B31611" w14:paraId="6B039FEC" w14:textId="77777777" w:rsidTr="000A595A">
              <w:trPr>
                <w:trHeight w:val="315"/>
              </w:trPr>
              <w:tc>
                <w:tcPr>
                  <w:tcW w:w="1616"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676EE1D" w14:textId="77777777" w:rsidR="000A595A" w:rsidRPr="00B31611" w:rsidRDefault="000A595A" w:rsidP="000A595A">
                  <w:pPr>
                    <w:keepNext/>
                    <w:jc w:val="center"/>
                    <w:rPr>
                      <w:rFonts w:eastAsia="PMingLiU" w:cs="Tahoma"/>
                      <w:b/>
                      <w:color w:val="FFFFFF"/>
                    </w:rPr>
                  </w:pPr>
                  <w:r w:rsidRPr="00B31611">
                    <w:rPr>
                      <w:rFonts w:eastAsia="PMingLiU" w:cs="Tahoma"/>
                      <w:b/>
                      <w:color w:val="FFFFFF"/>
                    </w:rPr>
                    <w:t>產品系列</w:t>
                  </w:r>
                </w:p>
              </w:tc>
              <w:tc>
                <w:tcPr>
                  <w:tcW w:w="5673"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1B998157" w14:textId="77777777" w:rsidR="000A595A" w:rsidRPr="00B31611" w:rsidRDefault="000A595A" w:rsidP="000A595A">
                  <w:pPr>
                    <w:keepNext/>
                    <w:jc w:val="center"/>
                    <w:rPr>
                      <w:rFonts w:eastAsia="PMingLiU" w:cs="Tahoma"/>
                      <w:b/>
                      <w:color w:val="FFFFFF"/>
                    </w:rPr>
                  </w:pPr>
                  <w:r w:rsidRPr="00B31611">
                    <w:rPr>
                      <w:rFonts w:eastAsia="PMingLiU" w:cs="Tahoma"/>
                      <w:b/>
                      <w:color w:val="FFFFFF"/>
                    </w:rPr>
                    <w:t>最低最</w:t>
                  </w:r>
                  <w:r w:rsidRPr="00B31611">
                    <w:rPr>
                      <w:rFonts w:eastAsia="PMingLiU" w:cs="Tahoma"/>
                      <w:b/>
                      <w:color w:val="FFFFFF"/>
                    </w:rPr>
                    <w:cr/>
                  </w:r>
                  <w:r w:rsidRPr="00B31611">
                    <w:rPr>
                      <w:rFonts w:eastAsia="PMingLiU" w:cs="Tahoma"/>
                      <w:b/>
                      <w:color w:val="FFFFFF"/>
                    </w:rPr>
                    <w:t>訂單</w:t>
                  </w:r>
                </w:p>
              </w:tc>
            </w:tr>
            <w:tr w:rsidR="000A595A" w:rsidRPr="00B31611" w14:paraId="3B652BC6" w14:textId="77777777" w:rsidTr="000A595A">
              <w:trPr>
                <w:cantSplit/>
              </w:trPr>
              <w:tc>
                <w:tcPr>
                  <w:tcW w:w="1616" w:type="dxa"/>
                  <w:noWrap/>
                  <w:tcMar>
                    <w:top w:w="0" w:type="dxa"/>
                    <w:left w:w="108" w:type="dxa"/>
                    <w:bottom w:w="0" w:type="dxa"/>
                    <w:right w:w="108" w:type="dxa"/>
                  </w:tcMar>
                  <w:vAlign w:val="center"/>
                  <w:hideMark/>
                </w:tcPr>
                <w:p w14:paraId="051B1F38" w14:textId="77777777" w:rsidR="000A595A" w:rsidRPr="00B31611" w:rsidRDefault="000A595A" w:rsidP="000A595A">
                  <w:pPr>
                    <w:jc w:val="center"/>
                    <w:rPr>
                      <w:rFonts w:eastAsia="PMingLiU" w:cs="Tahoma"/>
                      <w:b/>
                      <w:color w:val="000000"/>
                    </w:rPr>
                  </w:pPr>
                  <w:r w:rsidRPr="00B31611">
                    <w:rPr>
                      <w:rFonts w:eastAsia="PMingLiU" w:cs="Tahoma"/>
                      <w:b/>
                      <w:color w:val="000000"/>
                    </w:rPr>
                    <w:t>SQL Server</w:t>
                  </w:r>
                </w:p>
              </w:tc>
              <w:tc>
                <w:tcPr>
                  <w:tcW w:w="5673" w:type="dxa"/>
                  <w:noWrap/>
                  <w:tcMar>
                    <w:top w:w="0" w:type="dxa"/>
                    <w:left w:w="108" w:type="dxa"/>
                    <w:bottom w:w="0" w:type="dxa"/>
                    <w:right w:w="108" w:type="dxa"/>
                  </w:tcMar>
                  <w:vAlign w:val="center"/>
                </w:tcPr>
                <w:p w14:paraId="7C894BD5" w14:textId="77777777" w:rsidR="000A595A" w:rsidRPr="00B31611" w:rsidRDefault="000A595A" w:rsidP="000A595A">
                  <w:pPr>
                    <w:rPr>
                      <w:rFonts w:eastAsia="PMingLiU" w:cs="Tahoma"/>
                      <w:lang w:eastAsia="zh-TW"/>
                    </w:rPr>
                  </w:pPr>
                  <w:r w:rsidRPr="00B31611">
                    <w:rPr>
                      <w:rFonts w:eastAsia="PMingLiU" w:cs="Tahoma"/>
                      <w:lang w:eastAsia="zh-TW"/>
                    </w:rPr>
                    <w:t xml:space="preserve">50 </w:t>
                  </w:r>
                  <w:r w:rsidRPr="00B31611">
                    <w:rPr>
                      <w:rFonts w:eastAsia="PMingLiU" w:cs="Tahoma"/>
                      <w:lang w:eastAsia="zh-TW"/>
                    </w:rPr>
                    <w:t>個核心所需之</w:t>
                  </w:r>
                  <w:r w:rsidRPr="00B31611">
                    <w:rPr>
                      <w:rFonts w:eastAsia="PMingLiU" w:cs="Tahoma"/>
                      <w:lang w:eastAsia="zh-TW"/>
                    </w:rPr>
                    <w:t xml:space="preserve"> SQL (</w:t>
                  </w:r>
                  <w:r w:rsidRPr="00B31611">
                    <w:rPr>
                      <w:rFonts w:eastAsia="PMingLiU" w:cs="Tahoma"/>
                      <w:lang w:eastAsia="zh-TW"/>
                    </w:rPr>
                    <w:t>每一核心</w:t>
                  </w:r>
                  <w:r w:rsidRPr="00B31611">
                    <w:rPr>
                      <w:rFonts w:eastAsia="PMingLiU" w:cs="Tahoma"/>
                      <w:lang w:eastAsia="zh-TW"/>
                    </w:rPr>
                    <w:t xml:space="preserve">) </w:t>
                  </w:r>
                  <w:r w:rsidRPr="00B31611">
                    <w:rPr>
                      <w:rFonts w:eastAsia="PMingLiU" w:cs="Tahoma"/>
                      <w:lang w:eastAsia="zh-TW"/>
                    </w:rPr>
                    <w:t>使用權數量，或</w:t>
                  </w:r>
                </w:p>
                <w:p w14:paraId="3A2F15D4" w14:textId="77777777" w:rsidR="000A595A" w:rsidRPr="00B31611" w:rsidRDefault="000A595A" w:rsidP="000A595A">
                  <w:pPr>
                    <w:rPr>
                      <w:rFonts w:eastAsia="PMingLiU" w:cs="Tahoma"/>
                    </w:rPr>
                  </w:pPr>
                  <w:r w:rsidRPr="00B31611">
                    <w:rPr>
                      <w:rFonts w:eastAsia="PMingLiU" w:cs="Tahoma"/>
                    </w:rPr>
                    <w:t xml:space="preserve">5 </w:t>
                  </w:r>
                  <w:r w:rsidRPr="00B31611">
                    <w:rPr>
                      <w:rFonts w:eastAsia="PMingLiU" w:cs="Tahoma"/>
                    </w:rPr>
                    <w:t>個</w:t>
                  </w:r>
                  <w:r w:rsidRPr="00B31611">
                    <w:rPr>
                      <w:rFonts w:eastAsia="PMingLiU" w:cs="Tahoma"/>
                    </w:rPr>
                    <w:t xml:space="preserve"> SQL Server </w:t>
                  </w:r>
                  <w:r w:rsidRPr="00B31611">
                    <w:rPr>
                      <w:rFonts w:eastAsia="PMingLiU" w:cs="Tahoma"/>
                    </w:rPr>
                    <w:t>版本含</w:t>
                  </w:r>
                  <w:r w:rsidRPr="00B31611">
                    <w:rPr>
                      <w:rFonts w:eastAsia="PMingLiU" w:cs="Tahoma"/>
                    </w:rPr>
                    <w:t xml:space="preserve"> 250 </w:t>
                  </w:r>
                  <w:r w:rsidRPr="00B31611">
                    <w:rPr>
                      <w:rFonts w:eastAsia="PMingLiU" w:cs="Tahoma"/>
                    </w:rPr>
                    <w:t>個</w:t>
                  </w:r>
                  <w:r w:rsidRPr="00B31611">
                    <w:rPr>
                      <w:rFonts w:eastAsia="PMingLiU" w:cs="Tahoma"/>
                    </w:rPr>
                    <w:t xml:space="preserve"> (SQL Server </w:t>
                  </w:r>
                  <w:r w:rsidRPr="00B31611">
                    <w:rPr>
                      <w:rFonts w:eastAsia="PMingLiU" w:cs="Tahoma"/>
                    </w:rPr>
                    <w:t>版本需要</w:t>
                  </w:r>
                  <w:r w:rsidRPr="00B31611">
                    <w:rPr>
                      <w:rFonts w:eastAsia="PMingLiU" w:cs="Tahoma"/>
                    </w:rPr>
                    <w:t xml:space="preserve"> CAL)</w:t>
                  </w:r>
                </w:p>
              </w:tc>
            </w:tr>
            <w:tr w:rsidR="000A595A" w:rsidRPr="00B31611" w14:paraId="0AA79C8A" w14:textId="77777777" w:rsidTr="000A595A">
              <w:trPr>
                <w:cantSplit/>
              </w:trPr>
              <w:tc>
                <w:tcPr>
                  <w:tcW w:w="1616" w:type="dxa"/>
                  <w:noWrap/>
                  <w:tcMar>
                    <w:top w:w="0" w:type="dxa"/>
                    <w:left w:w="108" w:type="dxa"/>
                    <w:bottom w:w="0" w:type="dxa"/>
                    <w:right w:w="108" w:type="dxa"/>
                  </w:tcMar>
                  <w:vAlign w:val="center"/>
                </w:tcPr>
                <w:p w14:paraId="334D28E4" w14:textId="77777777" w:rsidR="000A595A" w:rsidRPr="00B31611" w:rsidRDefault="000A595A" w:rsidP="000A595A">
                  <w:pPr>
                    <w:jc w:val="center"/>
                    <w:rPr>
                      <w:rFonts w:eastAsia="PMingLiU" w:cs="Tahoma"/>
                      <w:b/>
                      <w:color w:val="000000"/>
                    </w:rPr>
                  </w:pPr>
                  <w:r w:rsidRPr="00B31611">
                    <w:rPr>
                      <w:rFonts w:eastAsia="PMingLiU" w:cs="Tahoma"/>
                      <w:b/>
                      <w:color w:val="000000"/>
                    </w:rPr>
                    <w:t>SQL Server Parallel Data Warehouse</w:t>
                  </w:r>
                </w:p>
              </w:tc>
              <w:tc>
                <w:tcPr>
                  <w:tcW w:w="5673" w:type="dxa"/>
                  <w:noWrap/>
                  <w:tcMar>
                    <w:top w:w="0" w:type="dxa"/>
                    <w:left w:w="108" w:type="dxa"/>
                    <w:bottom w:w="0" w:type="dxa"/>
                    <w:right w:w="108" w:type="dxa"/>
                  </w:tcMar>
                  <w:vAlign w:val="center"/>
                </w:tcPr>
                <w:p w14:paraId="32268420" w14:textId="77777777" w:rsidR="000A595A" w:rsidRPr="00B31611" w:rsidRDefault="000A595A" w:rsidP="000A595A">
                  <w:pPr>
                    <w:rPr>
                      <w:rFonts w:eastAsia="PMingLiU" w:cs="Tahoma"/>
                      <w:color w:val="000000"/>
                    </w:rPr>
                  </w:pPr>
                  <w:r w:rsidRPr="00B31611">
                    <w:rPr>
                      <w:rFonts w:eastAsia="PMingLiU" w:cs="Tahoma"/>
                    </w:rPr>
                    <w:t xml:space="preserve">32 </w:t>
                  </w:r>
                  <w:r w:rsidRPr="00B31611">
                    <w:rPr>
                      <w:rFonts w:eastAsia="PMingLiU" w:cs="Tahoma"/>
                    </w:rPr>
                    <w:t>個核心。在上表中必須選取</w:t>
                  </w:r>
                  <w:r w:rsidRPr="00B31611">
                    <w:rPr>
                      <w:rFonts w:eastAsia="PMingLiU" w:cs="Tahoma"/>
                    </w:rPr>
                    <w:t xml:space="preserve"> SQL Server </w:t>
                  </w:r>
                  <w:r w:rsidRPr="00B31611">
                    <w:rPr>
                      <w:rFonts w:eastAsia="PMingLiU" w:cs="Tahoma"/>
                    </w:rPr>
                    <w:t>產品系列。</w:t>
                  </w:r>
                  <w:r w:rsidRPr="00B31611">
                    <w:rPr>
                      <w:rFonts w:eastAsia="PMingLiU" w:cs="Tahoma"/>
                    </w:rPr>
                    <w:t xml:space="preserve">SQL Parallel Data Warehouse </w:t>
                  </w:r>
                  <w:r w:rsidRPr="00B31611">
                    <w:rPr>
                      <w:rFonts w:eastAsia="PMingLiU" w:cs="Tahoma"/>
                    </w:rPr>
                    <w:t>核心適用於</w:t>
                  </w:r>
                  <w:r w:rsidRPr="00B31611">
                    <w:rPr>
                      <w:rFonts w:eastAsia="PMingLiU" w:cs="Tahoma"/>
                    </w:rPr>
                    <w:t xml:space="preserve"> SQL </w:t>
                  </w:r>
                  <w:r w:rsidRPr="00B31611">
                    <w:rPr>
                      <w:rFonts w:eastAsia="PMingLiU" w:cs="Tahoma"/>
                    </w:rPr>
                    <w:t>每一個核心最低版本。</w:t>
                  </w:r>
                </w:p>
              </w:tc>
            </w:tr>
            <w:tr w:rsidR="000A595A" w:rsidRPr="00B31611" w14:paraId="13A60B3E" w14:textId="77777777" w:rsidTr="000A595A">
              <w:trPr>
                <w:cantSplit/>
              </w:trPr>
              <w:tc>
                <w:tcPr>
                  <w:tcW w:w="1616" w:type="dxa"/>
                  <w:noWrap/>
                  <w:tcMar>
                    <w:top w:w="0" w:type="dxa"/>
                    <w:left w:w="108" w:type="dxa"/>
                    <w:bottom w:w="0" w:type="dxa"/>
                    <w:right w:w="108" w:type="dxa"/>
                  </w:tcMar>
                  <w:vAlign w:val="center"/>
                  <w:hideMark/>
                </w:tcPr>
                <w:p w14:paraId="5B2D1699" w14:textId="77777777" w:rsidR="000A595A" w:rsidRPr="00B31611" w:rsidRDefault="000A595A" w:rsidP="000A595A">
                  <w:pPr>
                    <w:jc w:val="center"/>
                    <w:rPr>
                      <w:rFonts w:eastAsia="PMingLiU" w:cs="Tahoma"/>
                      <w:b/>
                      <w:color w:val="000000"/>
                    </w:rPr>
                  </w:pPr>
                  <w:r w:rsidRPr="00B31611">
                    <w:rPr>
                      <w:rFonts w:eastAsia="PMingLiU" w:cs="Tahoma"/>
                      <w:b/>
                      <w:color w:val="000000"/>
                    </w:rPr>
                    <w:t>BizTalk Server</w:t>
                  </w:r>
                </w:p>
              </w:tc>
              <w:tc>
                <w:tcPr>
                  <w:tcW w:w="5673" w:type="dxa"/>
                  <w:noWrap/>
                  <w:tcMar>
                    <w:top w:w="0" w:type="dxa"/>
                    <w:left w:w="108" w:type="dxa"/>
                    <w:bottom w:w="0" w:type="dxa"/>
                    <w:right w:w="108" w:type="dxa"/>
                  </w:tcMar>
                  <w:vAlign w:val="center"/>
                  <w:hideMark/>
                </w:tcPr>
                <w:p w14:paraId="6BC8DBD2" w14:textId="77777777" w:rsidR="000A595A" w:rsidRPr="00B31611" w:rsidRDefault="000A595A" w:rsidP="000A595A">
                  <w:pPr>
                    <w:rPr>
                      <w:rFonts w:eastAsia="PMingLiU" w:cs="Tahoma"/>
                      <w:color w:val="000000"/>
                    </w:rPr>
                  </w:pPr>
                  <w:r w:rsidRPr="00B31611">
                    <w:rPr>
                      <w:rFonts w:eastAsia="PMingLiU" w:cs="Tahoma"/>
                      <w:color w:val="000000"/>
                    </w:rPr>
                    <w:t xml:space="preserve">BizTalk Server </w:t>
                  </w:r>
                  <w:r w:rsidRPr="00B31611">
                    <w:rPr>
                      <w:rFonts w:eastAsia="PMingLiU" w:cs="Tahoma"/>
                      <w:color w:val="000000"/>
                    </w:rPr>
                    <w:t>版本的任何</w:t>
                  </w:r>
                  <w:r w:rsidRPr="00B31611">
                    <w:rPr>
                      <w:rFonts w:eastAsia="PMingLiU" w:cs="Tahoma"/>
                      <w:color w:val="000000"/>
                    </w:rPr>
                    <w:t xml:space="preserve"> 24 </w:t>
                  </w:r>
                  <w:r w:rsidRPr="00B31611">
                    <w:rPr>
                      <w:rFonts w:eastAsia="PMingLiU" w:cs="Tahoma"/>
                      <w:color w:val="000000"/>
                    </w:rPr>
                    <w:t>個核心之組合。</w:t>
                  </w:r>
                  <w:r w:rsidRPr="00B31611">
                    <w:rPr>
                      <w:rFonts w:eastAsia="PMingLiU" w:cs="Tahoma"/>
                    </w:rPr>
                    <w:t>在上表中必須選取</w:t>
                  </w:r>
                  <w:r w:rsidRPr="00B31611">
                    <w:rPr>
                      <w:rFonts w:eastAsia="PMingLiU" w:cs="Tahoma"/>
                    </w:rPr>
                    <w:t xml:space="preserve"> SQL Server </w:t>
                  </w:r>
                  <w:r w:rsidRPr="00B31611">
                    <w:rPr>
                      <w:rFonts w:eastAsia="PMingLiU" w:cs="Tahoma"/>
                    </w:rPr>
                    <w:t>產品系列。</w:t>
                  </w:r>
                </w:p>
              </w:tc>
            </w:tr>
            <w:tr w:rsidR="000A595A" w:rsidRPr="00B31611" w14:paraId="164DE518" w14:textId="77777777" w:rsidTr="000A595A">
              <w:trPr>
                <w:cantSplit/>
              </w:trPr>
              <w:tc>
                <w:tcPr>
                  <w:tcW w:w="1616" w:type="dxa"/>
                  <w:noWrap/>
                  <w:tcMar>
                    <w:top w:w="0" w:type="dxa"/>
                    <w:left w:w="108" w:type="dxa"/>
                    <w:bottom w:w="0" w:type="dxa"/>
                    <w:right w:w="108" w:type="dxa"/>
                  </w:tcMar>
                  <w:vAlign w:val="center"/>
                  <w:hideMark/>
                </w:tcPr>
                <w:p w14:paraId="6409F80D" w14:textId="77777777" w:rsidR="000A595A" w:rsidRPr="00B31611" w:rsidRDefault="000A595A" w:rsidP="000A595A">
                  <w:pPr>
                    <w:jc w:val="center"/>
                    <w:rPr>
                      <w:rFonts w:eastAsia="PMingLiU" w:cs="Tahoma"/>
                      <w:b/>
                      <w:color w:val="000000"/>
                    </w:rPr>
                  </w:pPr>
                  <w:r w:rsidRPr="00B31611">
                    <w:rPr>
                      <w:rFonts w:eastAsia="PMingLiU" w:cs="Tahoma"/>
                      <w:b/>
                      <w:color w:val="000000"/>
                    </w:rPr>
                    <w:t xml:space="preserve">Visual Studio </w:t>
                  </w:r>
                </w:p>
              </w:tc>
              <w:tc>
                <w:tcPr>
                  <w:tcW w:w="5673" w:type="dxa"/>
                  <w:noWrap/>
                  <w:tcMar>
                    <w:top w:w="0" w:type="dxa"/>
                    <w:left w:w="108" w:type="dxa"/>
                    <w:bottom w:w="0" w:type="dxa"/>
                    <w:right w:w="108" w:type="dxa"/>
                  </w:tcMar>
                  <w:vAlign w:val="center"/>
                  <w:hideMark/>
                </w:tcPr>
                <w:p w14:paraId="6D7E0334" w14:textId="77777777" w:rsidR="000A595A" w:rsidRPr="00B31611" w:rsidRDefault="000A595A" w:rsidP="000A595A">
                  <w:pPr>
                    <w:rPr>
                      <w:rFonts w:eastAsia="PMingLiU" w:cs="Tahoma"/>
                      <w:color w:val="000000"/>
                      <w:lang w:eastAsia="zh-TW"/>
                    </w:rPr>
                  </w:pPr>
                  <w:r w:rsidRPr="00B31611">
                    <w:rPr>
                      <w:rFonts w:eastAsia="PMingLiU" w:cs="Tahoma"/>
                    </w:rPr>
                    <w:t xml:space="preserve">20 </w:t>
                  </w:r>
                  <w:r w:rsidRPr="00B31611">
                    <w:rPr>
                      <w:rFonts w:eastAsia="PMingLiU" w:cs="Tahoma"/>
                    </w:rPr>
                    <w:t>份下列任何產品之組合適用的使用權：</w:t>
                  </w:r>
                  <w:r w:rsidRPr="00B31611">
                    <w:rPr>
                      <w:rFonts w:eastAsia="PMingLiU" w:cs="Tahoma"/>
                    </w:rPr>
                    <w:t xml:space="preserve">Visual Studio Ultimate with MSDN </w:t>
                  </w:r>
                  <w:r w:rsidRPr="00B31611">
                    <w:rPr>
                      <w:rFonts w:eastAsia="PMingLiU" w:cs="Tahoma"/>
                    </w:rPr>
                    <w:t>及</w:t>
                  </w:r>
                  <w:r w:rsidRPr="00B31611">
                    <w:rPr>
                      <w:rFonts w:eastAsia="PMingLiU" w:cs="Tahoma"/>
                    </w:rPr>
                    <w:t xml:space="preserve"> Visual Studio Premium with MSDN</w:t>
                  </w:r>
                  <w:r w:rsidRPr="00B31611">
                    <w:rPr>
                      <w:rFonts w:eastAsia="PMingLiU" w:cs="Tahoma"/>
                    </w:rPr>
                    <w:t>。透過</w:t>
                  </w:r>
                  <w:r w:rsidRPr="00B31611">
                    <w:rPr>
                      <w:rFonts w:eastAsia="PMingLiU" w:cs="Tahoma"/>
                    </w:rPr>
                    <w:t xml:space="preserve"> MSDN </w:t>
                  </w:r>
                  <w:r w:rsidRPr="00B31611">
                    <w:rPr>
                      <w:rFonts w:eastAsia="PMingLiU" w:cs="Tahoma"/>
                    </w:rPr>
                    <w:t>訂閱授權之任何軟體的每個使用者都需要基準使用權。</w:t>
                  </w:r>
                  <w:r w:rsidRPr="00B31611">
                    <w:rPr>
                      <w:rFonts w:eastAsia="PMingLiU" w:cs="Tahoma"/>
                    </w:rPr>
                    <w:t xml:space="preserve">MSDN </w:t>
                  </w:r>
                  <w:r w:rsidRPr="00B31611">
                    <w:rPr>
                      <w:rFonts w:eastAsia="PMingLiU" w:cs="Tahoma"/>
                    </w:rPr>
                    <w:t>軟體之使用包括但不限於，使用軟體開發及測試計劃，以及安裝、設定和管理軟體。</w:t>
                  </w:r>
                  <w:r w:rsidRPr="00B31611">
                    <w:rPr>
                      <w:rFonts w:eastAsia="PMingLiU" w:cs="Tahoma"/>
                      <w:lang w:eastAsia="zh-TW"/>
                    </w:rPr>
                    <w:t>使用者之範例包括</w:t>
                  </w:r>
                  <w:r w:rsidRPr="00B31611">
                    <w:rPr>
                      <w:rFonts w:eastAsia="PMingLiU" w:cs="Tahoma"/>
                      <w:lang w:eastAsia="zh-TW"/>
                    </w:rPr>
                    <w:t xml:space="preserve"> (</w:t>
                  </w:r>
                  <w:r w:rsidRPr="00B31611">
                    <w:rPr>
                      <w:rFonts w:eastAsia="PMingLiU" w:cs="Tahoma"/>
                      <w:lang w:eastAsia="zh-TW"/>
                    </w:rPr>
                    <w:t>但不限於</w:t>
                  </w:r>
                  <w:r w:rsidRPr="00B31611">
                    <w:rPr>
                      <w:rFonts w:eastAsia="PMingLiU" w:cs="Tahoma"/>
                      <w:lang w:eastAsia="zh-TW"/>
                    </w:rPr>
                    <w:t>)</w:t>
                  </w:r>
                  <w:r w:rsidRPr="00B31611">
                    <w:rPr>
                      <w:rFonts w:eastAsia="PMingLiU" w:cs="Tahoma"/>
                      <w:lang w:eastAsia="zh-TW"/>
                    </w:rPr>
                    <w:t>：與應用程式開發基礎架構互動開發人員、測試人員及其他</w:t>
                  </w:r>
                  <w:r w:rsidRPr="00B31611">
                    <w:rPr>
                      <w:rFonts w:eastAsia="PMingLiU" w:cs="Tahoma"/>
                      <w:lang w:eastAsia="zh-TW"/>
                    </w:rPr>
                    <w:t xml:space="preserve"> IT </w:t>
                  </w:r>
                  <w:r w:rsidRPr="00B31611">
                    <w:rPr>
                      <w:rFonts w:eastAsia="PMingLiU" w:cs="Tahoma"/>
                      <w:lang w:eastAsia="zh-TW"/>
                    </w:rPr>
                    <w:t>員工。</w:t>
                  </w:r>
                </w:p>
              </w:tc>
            </w:tr>
            <w:tr w:rsidR="000A595A" w:rsidRPr="00B31611" w14:paraId="0A505813" w14:textId="77777777" w:rsidTr="000A595A">
              <w:trPr>
                <w:cantSplit/>
              </w:trPr>
              <w:tc>
                <w:tcPr>
                  <w:tcW w:w="1616" w:type="dxa"/>
                  <w:noWrap/>
                  <w:tcMar>
                    <w:top w:w="0" w:type="dxa"/>
                    <w:left w:w="108" w:type="dxa"/>
                    <w:bottom w:w="0" w:type="dxa"/>
                    <w:right w:w="108" w:type="dxa"/>
                  </w:tcMar>
                  <w:vAlign w:val="center"/>
                  <w:hideMark/>
                </w:tcPr>
                <w:p w14:paraId="455A7F4B" w14:textId="77777777" w:rsidR="000A595A" w:rsidRPr="00B31611" w:rsidRDefault="00271ABE" w:rsidP="000A595A">
                  <w:pPr>
                    <w:jc w:val="center"/>
                    <w:rPr>
                      <w:rFonts w:eastAsia="PMingLiU" w:cs="Tahoma"/>
                      <w:b/>
                      <w:color w:val="000000"/>
                    </w:rPr>
                  </w:pPr>
                  <w:r w:rsidRPr="00B31611">
                    <w:rPr>
                      <w:rFonts w:eastAsia="PMingLiU" w:cs="Tahoma"/>
                      <w:b/>
                      <w:color w:val="000000"/>
                    </w:rPr>
                    <w:t>SharePoint</w:t>
                  </w:r>
                  <w:r w:rsidR="000A595A" w:rsidRPr="00B31611">
                    <w:rPr>
                      <w:rFonts w:eastAsia="PMingLiU" w:cs="Tahoma"/>
                      <w:b/>
                      <w:color w:val="000000"/>
                    </w:rPr>
                    <w:t xml:space="preserve"> Server</w:t>
                  </w:r>
                </w:p>
              </w:tc>
              <w:tc>
                <w:tcPr>
                  <w:tcW w:w="5673" w:type="dxa"/>
                  <w:noWrap/>
                  <w:tcMar>
                    <w:top w:w="0" w:type="dxa"/>
                    <w:left w:w="108" w:type="dxa"/>
                    <w:bottom w:w="0" w:type="dxa"/>
                    <w:right w:w="108" w:type="dxa"/>
                  </w:tcMar>
                  <w:vAlign w:val="center"/>
                  <w:hideMark/>
                </w:tcPr>
                <w:p w14:paraId="3BD23537" w14:textId="77777777" w:rsidR="000A595A" w:rsidRPr="00B31611" w:rsidRDefault="000A595A" w:rsidP="000A595A">
                  <w:pPr>
                    <w:rPr>
                      <w:rFonts w:eastAsia="PMingLiU" w:cs="Tahoma"/>
                      <w:color w:val="000000"/>
                    </w:rPr>
                  </w:pPr>
                  <w:r w:rsidRPr="00B31611">
                    <w:rPr>
                      <w:rFonts w:eastAsia="PMingLiU" w:cs="Tahoma"/>
                    </w:rPr>
                    <w:t xml:space="preserve">5 </w:t>
                  </w:r>
                  <w:r w:rsidRPr="00B31611">
                    <w:rPr>
                      <w:rFonts w:eastAsia="PMingLiU" w:cs="Tahoma"/>
                    </w:rPr>
                    <w:t>部伺服器。在上表中必須選取</w:t>
                  </w:r>
                  <w:r w:rsidRPr="00B31611">
                    <w:rPr>
                      <w:rFonts w:eastAsia="PMingLiU" w:cs="Tahoma"/>
                    </w:rPr>
                    <w:t xml:space="preserve"> SQL Server </w:t>
                  </w:r>
                  <w:r w:rsidRPr="00B31611">
                    <w:rPr>
                      <w:rFonts w:eastAsia="PMingLiU" w:cs="Tahoma"/>
                    </w:rPr>
                    <w:t>產品系列。</w:t>
                  </w:r>
                </w:p>
              </w:tc>
            </w:tr>
            <w:tr w:rsidR="000A595A" w:rsidRPr="00B31611" w14:paraId="3B3DE5AD" w14:textId="77777777" w:rsidTr="000A595A">
              <w:trPr>
                <w:cantSplit/>
              </w:trPr>
              <w:tc>
                <w:tcPr>
                  <w:tcW w:w="1616" w:type="dxa"/>
                  <w:noWrap/>
                  <w:tcMar>
                    <w:top w:w="0" w:type="dxa"/>
                    <w:left w:w="108" w:type="dxa"/>
                    <w:bottom w:w="0" w:type="dxa"/>
                    <w:right w:w="108" w:type="dxa"/>
                  </w:tcMar>
                  <w:vAlign w:val="center"/>
                </w:tcPr>
                <w:p w14:paraId="474F8341" w14:textId="77777777" w:rsidR="000A595A" w:rsidRPr="00B31611" w:rsidRDefault="000A595A" w:rsidP="000A595A">
                  <w:pPr>
                    <w:jc w:val="center"/>
                    <w:rPr>
                      <w:rFonts w:eastAsia="PMingLiU" w:cs="Tahoma"/>
                      <w:b/>
                      <w:color w:val="000000"/>
                    </w:rPr>
                  </w:pPr>
                  <w:r w:rsidRPr="00B31611">
                    <w:rPr>
                      <w:rFonts w:eastAsia="PMingLiU" w:cs="Tahoma"/>
                      <w:b/>
                      <w:color w:val="000000"/>
                    </w:rPr>
                    <w:t>Core Infrastructure Suite</w:t>
                  </w:r>
                </w:p>
              </w:tc>
              <w:tc>
                <w:tcPr>
                  <w:tcW w:w="5673" w:type="dxa"/>
                  <w:noWrap/>
                  <w:tcMar>
                    <w:top w:w="0" w:type="dxa"/>
                    <w:left w:w="108" w:type="dxa"/>
                    <w:bottom w:w="0" w:type="dxa"/>
                    <w:right w:w="108" w:type="dxa"/>
                  </w:tcMar>
                  <w:vAlign w:val="center"/>
                </w:tcPr>
                <w:p w14:paraId="506B30D9" w14:textId="77777777" w:rsidR="000A595A" w:rsidRPr="008615CB" w:rsidRDefault="000A595A" w:rsidP="000A595A">
                  <w:pPr>
                    <w:rPr>
                      <w:rFonts w:eastAsia="PMingLiU" w:cs="Tahoma"/>
                      <w:spacing w:val="2"/>
                    </w:rPr>
                  </w:pPr>
                  <w:r w:rsidRPr="008615CB">
                    <w:rPr>
                      <w:rFonts w:eastAsia="PMingLiU" w:cs="Tahoma"/>
                      <w:spacing w:val="2"/>
                    </w:rPr>
                    <w:t>所有授權之</w:t>
                  </w:r>
                  <w:r w:rsidRPr="008615CB">
                    <w:rPr>
                      <w:rFonts w:eastAsia="PMingLiU" w:cs="Tahoma"/>
                      <w:spacing w:val="2"/>
                    </w:rPr>
                    <w:t xml:space="preserve"> Windows Server </w:t>
                  </w:r>
                  <w:r w:rsidRPr="008615CB">
                    <w:rPr>
                      <w:rFonts w:eastAsia="PMingLiU" w:cs="Tahoma"/>
                      <w:spacing w:val="2"/>
                    </w:rPr>
                    <w:t>部署必須使用適當的</w:t>
                  </w:r>
                  <w:r w:rsidRPr="008615CB">
                    <w:rPr>
                      <w:rFonts w:eastAsia="PMingLiU" w:cs="Tahoma"/>
                      <w:spacing w:val="2"/>
                    </w:rPr>
                    <w:t xml:space="preserve"> Core Infrastructure Suite SKU </w:t>
                  </w:r>
                  <w:r w:rsidRPr="008615CB">
                    <w:rPr>
                      <w:rFonts w:eastAsia="PMingLiU" w:cs="Tahoma"/>
                      <w:spacing w:val="2"/>
                    </w:rPr>
                    <w:t>進行授權。</w:t>
                  </w:r>
                  <w:r w:rsidRPr="008615CB">
                    <w:rPr>
                      <w:rFonts w:eastAsia="PMingLiU" w:cs="Tahoma"/>
                      <w:spacing w:val="2"/>
                    </w:rPr>
                    <w:t xml:space="preserve">Core Infrastructure Server Suite Standard </w:t>
                  </w:r>
                  <w:r w:rsidRPr="008615CB">
                    <w:rPr>
                      <w:rFonts w:eastAsia="PMingLiU" w:cs="Tahoma"/>
                      <w:spacing w:val="2"/>
                    </w:rPr>
                    <w:t>或</w:t>
                  </w:r>
                  <w:r w:rsidRPr="008615CB">
                    <w:rPr>
                      <w:rFonts w:eastAsia="PMingLiU" w:cs="Tahoma"/>
                      <w:spacing w:val="2"/>
                    </w:rPr>
                    <w:t xml:space="preserve"> Datacenter (</w:t>
                  </w:r>
                  <w:r w:rsidRPr="008615CB">
                    <w:rPr>
                      <w:rFonts w:eastAsia="PMingLiU" w:cs="Tahoma"/>
                      <w:spacing w:val="2"/>
                    </w:rPr>
                    <w:t>任一版本或兩者之任意組合</w:t>
                  </w:r>
                  <w:r w:rsidRPr="008615CB">
                    <w:rPr>
                      <w:rFonts w:eastAsia="PMingLiU" w:cs="Tahoma"/>
                      <w:spacing w:val="2"/>
                    </w:rPr>
                    <w:t xml:space="preserve">) </w:t>
                  </w:r>
                  <w:r w:rsidRPr="008615CB">
                    <w:rPr>
                      <w:rFonts w:eastAsia="PMingLiU" w:cs="Tahoma"/>
                      <w:spacing w:val="2"/>
                    </w:rPr>
                    <w:t>的最低訂單是</w:t>
                  </w:r>
                  <w:r w:rsidRPr="008615CB">
                    <w:rPr>
                      <w:rFonts w:eastAsia="PMingLiU" w:cs="Tahoma"/>
                      <w:spacing w:val="2"/>
                    </w:rPr>
                    <w:t xml:space="preserve"> 50 </w:t>
                  </w:r>
                  <w:r w:rsidRPr="008615CB">
                    <w:rPr>
                      <w:rFonts w:eastAsia="PMingLiU" w:cs="Tahoma"/>
                      <w:spacing w:val="2"/>
                    </w:rPr>
                    <w:t>個處理器應有</w:t>
                  </w:r>
                  <w:r w:rsidRPr="008615CB">
                    <w:rPr>
                      <w:rFonts w:eastAsia="PMingLiU" w:cs="Tahoma"/>
                      <w:spacing w:val="2"/>
                    </w:rPr>
                    <w:t xml:space="preserve"> 25 </w:t>
                  </w:r>
                  <w:r w:rsidRPr="008615CB">
                    <w:rPr>
                      <w:rFonts w:eastAsia="PMingLiU" w:cs="Tahoma"/>
                      <w:spacing w:val="2"/>
                    </w:rPr>
                    <w:t>份使用權</w:t>
                  </w:r>
                  <w:r w:rsidRPr="008615CB">
                    <w:rPr>
                      <w:rFonts w:eastAsia="PMingLiU" w:cs="Tahoma"/>
                      <w:spacing w:val="2"/>
                    </w:rPr>
                    <w:t xml:space="preserve"> (</w:t>
                  </w:r>
                  <w:r w:rsidRPr="008615CB">
                    <w:rPr>
                      <w:rFonts w:eastAsia="PMingLiU" w:cs="Tahoma"/>
                      <w:spacing w:val="2"/>
                    </w:rPr>
                    <w:t>每份使用權至多涵蓋</w:t>
                  </w:r>
                  <w:r w:rsidRPr="008615CB">
                    <w:rPr>
                      <w:rFonts w:eastAsia="PMingLiU" w:cs="Tahoma"/>
                      <w:spacing w:val="2"/>
                    </w:rPr>
                    <w:t xml:space="preserve"> 2 </w:t>
                  </w:r>
                  <w:r w:rsidRPr="008615CB">
                    <w:rPr>
                      <w:rFonts w:eastAsia="PMingLiU" w:cs="Tahoma"/>
                      <w:spacing w:val="2"/>
                    </w:rPr>
                    <w:t>個實體處理器</w:t>
                  </w:r>
                  <w:r w:rsidRPr="008615CB">
                    <w:rPr>
                      <w:rFonts w:eastAsia="PMingLiU" w:cs="Tahoma"/>
                      <w:spacing w:val="2"/>
                    </w:rPr>
                    <w:t>)</w:t>
                  </w:r>
                </w:p>
              </w:tc>
            </w:tr>
          </w:tbl>
          <w:p w14:paraId="50A0E674" w14:textId="77777777" w:rsidR="00B215EA" w:rsidRPr="00B31611" w:rsidRDefault="00B215EA" w:rsidP="00221EE4">
            <w:pPr>
              <w:pStyle w:val="ListParagraph"/>
              <w:spacing w:before="60"/>
              <w:ind w:left="0"/>
              <w:contextualSpacing w:val="0"/>
              <w:rPr>
                <w:rFonts w:ascii="Tahoma" w:eastAsia="PMingLiU" w:hAnsi="Tahoma" w:cs="Tahoma"/>
                <w:sz w:val="18"/>
                <w:szCs w:val="18"/>
                <w:lang w:eastAsia="ja-JP"/>
              </w:rPr>
            </w:pPr>
          </w:p>
        </w:tc>
      </w:tr>
    </w:tbl>
    <w:p w14:paraId="2420D336" w14:textId="77777777" w:rsidR="00366502" w:rsidRPr="00B31611" w:rsidRDefault="00366502" w:rsidP="00456002">
      <w:pPr>
        <w:pStyle w:val="Heading3"/>
        <w:ind w:right="720"/>
        <w:rPr>
          <w:rFonts w:ascii="Tahoma" w:eastAsia="PMingLiU" w:hAnsi="Tahoma" w:cs="Tahoma"/>
        </w:rPr>
      </w:pPr>
    </w:p>
    <w:p w14:paraId="1A538367" w14:textId="77777777" w:rsidR="000A595A" w:rsidRPr="00B31611" w:rsidRDefault="000A595A" w:rsidP="000A595A"/>
    <w:p w14:paraId="10E4D685" w14:textId="77777777" w:rsidR="000A595A" w:rsidRPr="00B31611" w:rsidRDefault="000A595A" w:rsidP="000A595A"/>
    <w:p w14:paraId="36066676" w14:textId="77777777" w:rsidR="000A595A" w:rsidRPr="00B31611" w:rsidRDefault="000A595A" w:rsidP="000A595A"/>
    <w:p w14:paraId="2E9594E9" w14:textId="77777777" w:rsidR="000A595A" w:rsidRPr="00B31611" w:rsidRDefault="000A595A" w:rsidP="000A595A"/>
    <w:p w14:paraId="3B7E7288" w14:textId="77777777" w:rsidR="000A595A" w:rsidRPr="00B31611" w:rsidRDefault="000A595A" w:rsidP="000A595A"/>
    <w:p w14:paraId="7CFC949C" w14:textId="77777777" w:rsidR="000A595A" w:rsidRPr="00B31611" w:rsidRDefault="000A595A" w:rsidP="000A595A"/>
    <w:p w14:paraId="00DE1046" w14:textId="77777777" w:rsidR="000A595A" w:rsidRPr="00B31611" w:rsidRDefault="000A595A" w:rsidP="000A595A"/>
    <w:p w14:paraId="6222FA9C" w14:textId="77777777" w:rsidR="000A595A" w:rsidRPr="00B31611" w:rsidRDefault="000A595A" w:rsidP="000A595A"/>
    <w:p w14:paraId="72F520D1" w14:textId="77777777" w:rsidR="000A595A" w:rsidRPr="00B31611" w:rsidRDefault="000A595A" w:rsidP="000A595A"/>
    <w:p w14:paraId="40F8D7AE" w14:textId="77777777" w:rsidR="00456002" w:rsidRPr="00B31611" w:rsidRDefault="00456002" w:rsidP="00456002">
      <w:pPr>
        <w:pStyle w:val="Heading3"/>
        <w:ind w:right="720"/>
        <w:rPr>
          <w:rFonts w:ascii="Tahoma" w:eastAsia="PMingLiU" w:hAnsi="Tahoma" w:cs="Tahoma"/>
        </w:rPr>
      </w:pPr>
      <w:bookmarkStart w:id="617" w:name="_Toc374024328"/>
      <w:r w:rsidRPr="00B31611">
        <w:rPr>
          <w:rFonts w:ascii="Tahoma" w:eastAsia="PMingLiU" w:hAnsi="Tahoma" w:cs="Tahoma"/>
          <w:sz w:val="24"/>
          <w:szCs w:val="22"/>
        </w:rPr>
        <w:t>平台</w:t>
      </w:r>
      <w:bookmarkEnd w:id="614"/>
      <w:bookmarkEnd w:id="615"/>
      <w:bookmarkEnd w:id="616"/>
      <w:bookmarkEnd w:id="617"/>
    </w:p>
    <w:p w14:paraId="2576FB77" w14:textId="77777777" w:rsidR="00456002" w:rsidRPr="00B31611"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B31611" w14:paraId="246CE9CB" w14:textId="77777777" w:rsidTr="00E72B9D">
        <w:tc>
          <w:tcPr>
            <w:tcW w:w="1890" w:type="dxa"/>
            <w:shd w:val="clear" w:color="auto" w:fill="FABF8F"/>
          </w:tcPr>
          <w:p w14:paraId="6099C21F" w14:textId="77777777" w:rsidR="00456002" w:rsidRPr="00B31611" w:rsidRDefault="00456002" w:rsidP="00E64551">
            <w:pPr>
              <w:rPr>
                <w:rFonts w:eastAsia="PMingLiU" w:cs="Tahoma"/>
                <w:b/>
                <w:sz w:val="22"/>
                <w:lang w:eastAsia="ja-JP"/>
              </w:rPr>
            </w:pPr>
            <w:r w:rsidRPr="00B31611">
              <w:rPr>
                <w:rFonts w:eastAsia="PMingLiU" w:cs="Tahoma"/>
                <w:b/>
                <w:sz w:val="22"/>
              </w:rPr>
              <w:t>方案</w:t>
            </w:r>
          </w:p>
        </w:tc>
        <w:tc>
          <w:tcPr>
            <w:tcW w:w="7308" w:type="dxa"/>
            <w:shd w:val="clear" w:color="auto" w:fill="FABF8F"/>
          </w:tcPr>
          <w:p w14:paraId="05B8FA74" w14:textId="77777777" w:rsidR="00456002" w:rsidRPr="00B31611" w:rsidRDefault="00456002" w:rsidP="005C647E">
            <w:pPr>
              <w:jc w:val="center"/>
              <w:rPr>
                <w:rFonts w:eastAsia="PMingLiU" w:cs="Tahoma"/>
                <w:b/>
                <w:sz w:val="22"/>
                <w:lang w:eastAsia="ja-JP"/>
              </w:rPr>
            </w:pPr>
            <w:r w:rsidRPr="00B31611">
              <w:rPr>
                <w:rFonts w:eastAsia="PMingLiU" w:cs="Tahoma"/>
                <w:b/>
                <w:sz w:val="22"/>
              </w:rPr>
              <w:t>平台</w:t>
            </w:r>
          </w:p>
        </w:tc>
      </w:tr>
      <w:tr w:rsidR="00456002" w:rsidRPr="00B31611" w14:paraId="1C424A9A" w14:textId="77777777" w:rsidTr="00E72B9D">
        <w:tc>
          <w:tcPr>
            <w:tcW w:w="1890" w:type="dxa"/>
            <w:shd w:val="clear" w:color="auto" w:fill="auto"/>
          </w:tcPr>
          <w:p w14:paraId="0151C653" w14:textId="77777777" w:rsidR="00456002" w:rsidRPr="00B31611" w:rsidRDefault="00DD367D" w:rsidP="00A51838">
            <w:pPr>
              <w:spacing w:before="60"/>
              <w:rPr>
                <w:rFonts w:eastAsia="PMingLiU" w:cs="Tahoma"/>
                <w:b/>
                <w:lang w:eastAsia="ja-JP"/>
              </w:rPr>
            </w:pPr>
            <w:r w:rsidRPr="00B31611">
              <w:rPr>
                <w:rFonts w:eastAsia="PMingLiU" w:cs="Tahoma"/>
                <w:b/>
              </w:rPr>
              <w:t xml:space="preserve">Enterprise </w:t>
            </w:r>
            <w:r w:rsidRPr="00B31611">
              <w:rPr>
                <w:rFonts w:eastAsia="PMingLiU" w:cs="Tahoma"/>
                <w:b/>
              </w:rPr>
              <w:t>合約及</w:t>
            </w:r>
            <w:r w:rsidRPr="00B31611">
              <w:rPr>
                <w:rFonts w:eastAsia="PMingLiU" w:cs="Tahoma"/>
                <w:b/>
              </w:rPr>
              <w:t xml:space="preserve"> Enterprise Subscription </w:t>
            </w:r>
            <w:r w:rsidRPr="00B31611">
              <w:rPr>
                <w:rFonts w:eastAsia="PMingLiU" w:cs="Tahoma"/>
                <w:b/>
              </w:rPr>
              <w:t>合約</w:t>
            </w:r>
          </w:p>
        </w:tc>
        <w:tc>
          <w:tcPr>
            <w:tcW w:w="7308" w:type="dxa"/>
            <w:shd w:val="clear" w:color="auto" w:fill="auto"/>
          </w:tcPr>
          <w:p w14:paraId="39320CC2" w14:textId="77777777" w:rsidR="00456002" w:rsidRPr="00B31611" w:rsidRDefault="00456002" w:rsidP="00346F4B">
            <w:pPr>
              <w:pStyle w:val="ListParagraph"/>
              <w:numPr>
                <w:ilvl w:val="0"/>
                <w:numId w:val="123"/>
              </w:numPr>
              <w:spacing w:before="60" w:after="60"/>
              <w:ind w:left="245"/>
              <w:rPr>
                <w:rFonts w:ascii="Tahoma" w:eastAsia="PMingLiU" w:hAnsi="Tahoma" w:cs="Tahoma"/>
              </w:rPr>
            </w:pPr>
            <w:r w:rsidRPr="00B31611">
              <w:rPr>
                <w:rFonts w:ascii="Tahoma" w:eastAsia="PMingLiU" w:hAnsi="Tahoma" w:cs="Tahoma"/>
                <w:b/>
                <w:sz w:val="18"/>
              </w:rPr>
              <w:t>企業桌面平台產品</w:t>
            </w:r>
          </w:p>
          <w:p w14:paraId="50204791" w14:textId="77777777" w:rsidR="00456002" w:rsidRPr="00B31611" w:rsidRDefault="00456002" w:rsidP="004B6D8C">
            <w:pPr>
              <w:rPr>
                <w:rFonts w:eastAsia="PMingLiU" w:cs="Tahoma"/>
              </w:rPr>
            </w:pPr>
            <w:r w:rsidRPr="00B31611">
              <w:rPr>
                <w:rFonts w:eastAsia="PMingLiU" w:cs="Tahoma"/>
                <w:color w:val="000000"/>
                <w:szCs w:val="18"/>
              </w:rPr>
              <w:t>企業桌面</w:t>
            </w:r>
            <w:r w:rsidRPr="00B31611">
              <w:rPr>
                <w:rFonts w:eastAsia="PMingLiU" w:cs="Tahoma"/>
                <w:color w:val="000000"/>
                <w:szCs w:val="18"/>
              </w:rPr>
              <w:t xml:space="preserve"> (Enterprise Desktop) </w:t>
            </w:r>
            <w:r w:rsidRPr="00B31611">
              <w:rPr>
                <w:rFonts w:eastAsia="PMingLiU" w:cs="Tahoma"/>
                <w:color w:val="000000"/>
                <w:szCs w:val="18"/>
              </w:rPr>
              <w:t>平台產品可供</w:t>
            </w:r>
            <w:r w:rsidRPr="00B31611">
              <w:rPr>
                <w:rFonts w:eastAsia="PMingLiU" w:cs="Tahoma"/>
                <w:color w:val="000000"/>
                <w:szCs w:val="18"/>
              </w:rPr>
              <w:t xml:space="preserve"> Enterprise </w:t>
            </w:r>
            <w:r w:rsidRPr="00B31611">
              <w:rPr>
                <w:rFonts w:eastAsia="PMingLiU" w:cs="Tahoma"/>
                <w:color w:val="000000"/>
                <w:szCs w:val="18"/>
              </w:rPr>
              <w:t>合約客戶使用。企業桌面平台包括最新版本之</w:t>
            </w:r>
            <w:r w:rsidRPr="00B31611">
              <w:rPr>
                <w:rFonts w:eastAsia="PMingLiU" w:cs="Tahoma"/>
                <w:color w:val="000000"/>
                <w:szCs w:val="18"/>
              </w:rPr>
              <w:t xml:space="preserve"> Office </w:t>
            </w:r>
            <w:r w:rsidRPr="00B31611">
              <w:rPr>
                <w:rFonts w:eastAsia="PMingLiU" w:cs="Tahoma"/>
                <w:szCs w:val="18"/>
              </w:rPr>
              <w:t>Professional Plus</w:t>
            </w:r>
            <w:r w:rsidRPr="00B31611">
              <w:rPr>
                <w:rFonts w:eastAsia="PMingLiU" w:cs="Tahoma"/>
                <w:color w:val="000000"/>
                <w:szCs w:val="18"/>
              </w:rPr>
              <w:t>、</w:t>
            </w:r>
            <w:r w:rsidRPr="00B31611">
              <w:rPr>
                <w:rFonts w:eastAsia="PMingLiU" w:cs="Tahoma"/>
                <w:color w:val="000000"/>
                <w:szCs w:val="18"/>
              </w:rPr>
              <w:t xml:space="preserve">Windows 8.1 </w:t>
            </w:r>
            <w:r w:rsidRPr="00B31611">
              <w:rPr>
                <w:rFonts w:eastAsia="PMingLiU" w:cs="Tahoma"/>
                <w:color w:val="000000"/>
                <w:szCs w:val="18"/>
              </w:rPr>
              <w:t>專業版作業系統升級或</w:t>
            </w:r>
            <w:r w:rsidRPr="00B31611">
              <w:rPr>
                <w:rFonts w:eastAsia="PMingLiU" w:cs="Tahoma"/>
                <w:color w:val="000000"/>
                <w:szCs w:val="18"/>
              </w:rPr>
              <w:t xml:space="preserve"> Windows </w:t>
            </w:r>
            <w:r w:rsidRPr="00B31611">
              <w:rPr>
                <w:rFonts w:eastAsia="PMingLiU" w:cs="Tahoma"/>
                <w:color w:val="000000"/>
                <w:szCs w:val="18"/>
              </w:rPr>
              <w:t>虛擬桌面存取</w:t>
            </w:r>
            <w:r w:rsidRPr="00B31611">
              <w:rPr>
                <w:rFonts w:eastAsia="PMingLiU" w:cs="Tahoma"/>
                <w:color w:val="000000"/>
                <w:szCs w:val="18"/>
              </w:rPr>
              <w:t xml:space="preserve"> (VDA)</w:t>
            </w:r>
            <w:r w:rsidRPr="00B31611">
              <w:rPr>
                <w:rFonts w:eastAsia="PMingLiU" w:cs="Tahoma"/>
                <w:color w:val="000000"/>
                <w:szCs w:val="18"/>
              </w:rPr>
              <w:t>，以及</w:t>
            </w:r>
            <w:r w:rsidRPr="00B31611">
              <w:rPr>
                <w:rFonts w:eastAsia="PMingLiU" w:cs="Tahoma"/>
                <w:color w:val="000000"/>
                <w:szCs w:val="18"/>
              </w:rPr>
              <w:t xml:space="preserve"> Enterprise CAL </w:t>
            </w:r>
            <w:r w:rsidRPr="00B31611">
              <w:rPr>
                <w:rFonts w:eastAsia="PMingLiU" w:cs="Tahoma"/>
                <w:color w:val="000000"/>
                <w:szCs w:val="18"/>
              </w:rPr>
              <w:t>套件用戶端存取使用權。</w:t>
            </w:r>
            <w:r w:rsidRPr="00B31611">
              <w:rPr>
                <w:rFonts w:eastAsia="PMingLiU" w:cs="Tahoma"/>
                <w:color w:val="000000"/>
                <w:szCs w:val="18"/>
                <w:lang w:eastAsia="zh-TW"/>
              </w:rPr>
              <w:t>企業桌面平台產品係透過</w:t>
            </w:r>
            <w:r w:rsidRPr="00B31611">
              <w:rPr>
                <w:rFonts w:eastAsia="PMingLiU" w:cs="Tahoma"/>
                <w:color w:val="000000"/>
                <w:szCs w:val="18"/>
                <w:lang w:eastAsia="zh-TW"/>
              </w:rPr>
              <w:t xml:space="preserve"> Enterprise </w:t>
            </w:r>
            <w:r w:rsidRPr="00B31611">
              <w:rPr>
                <w:rFonts w:eastAsia="PMingLiU" w:cs="Tahoma"/>
                <w:color w:val="000000"/>
                <w:szCs w:val="18"/>
                <w:lang w:eastAsia="zh-TW"/>
              </w:rPr>
              <w:t>合約欄中的「</w:t>
            </w:r>
            <w:r w:rsidRPr="00B31611">
              <w:rPr>
                <w:rFonts w:eastAsia="PMingLiU" w:cs="Tahoma"/>
                <w:color w:val="000000"/>
                <w:szCs w:val="18"/>
                <w:lang w:eastAsia="zh-TW"/>
              </w:rPr>
              <w:t>E</w:t>
            </w:r>
            <w:r w:rsidRPr="00B31611">
              <w:rPr>
                <w:rFonts w:eastAsia="PMingLiU" w:cs="Tahoma"/>
                <w:color w:val="000000"/>
                <w:szCs w:val="18"/>
                <w:lang w:eastAsia="zh-TW"/>
              </w:rPr>
              <w:t>」進行識別。</w:t>
            </w:r>
            <w:r w:rsidRPr="00B31611">
              <w:rPr>
                <w:rFonts w:eastAsia="PMingLiU" w:cs="Tahoma"/>
                <w:color w:val="000000"/>
                <w:szCs w:val="18"/>
              </w:rPr>
              <w:t>若是</w:t>
            </w:r>
            <w:r w:rsidRPr="00B31611">
              <w:rPr>
                <w:rFonts w:eastAsia="PMingLiU" w:cs="Tahoma"/>
                <w:color w:val="000000"/>
                <w:szCs w:val="18"/>
              </w:rPr>
              <w:t xml:space="preserve"> Enterprise </w:t>
            </w:r>
            <w:r w:rsidRPr="00B31611">
              <w:rPr>
                <w:rFonts w:eastAsia="PMingLiU" w:cs="Tahoma"/>
                <w:color w:val="000000"/>
                <w:szCs w:val="18"/>
              </w:rPr>
              <w:t>及</w:t>
            </w:r>
            <w:r w:rsidRPr="00B31611">
              <w:rPr>
                <w:rFonts w:eastAsia="PMingLiU" w:cs="Tahoma"/>
                <w:color w:val="000000"/>
                <w:szCs w:val="18"/>
              </w:rPr>
              <w:t xml:space="preserve"> Enterprise Subscription </w:t>
            </w:r>
            <w:r w:rsidRPr="00B31611">
              <w:rPr>
                <w:rFonts w:eastAsia="PMingLiU" w:cs="Tahoma"/>
                <w:color w:val="000000"/>
                <w:szCs w:val="18"/>
              </w:rPr>
              <w:t>合約客戶，企業桌面平台也可以含</w:t>
            </w:r>
            <w:r w:rsidRPr="00B31611">
              <w:rPr>
                <w:rFonts w:eastAsia="PMingLiU" w:cs="Tahoma"/>
                <w:color w:val="000000"/>
                <w:szCs w:val="18"/>
              </w:rPr>
              <w:t xml:space="preserve"> MDOP </w:t>
            </w:r>
            <w:r w:rsidRPr="00B31611">
              <w:rPr>
                <w:rFonts w:eastAsia="PMingLiU" w:cs="Tahoma"/>
                <w:color w:val="000000"/>
                <w:szCs w:val="18"/>
              </w:rPr>
              <w:t>一起取得。</w:t>
            </w:r>
          </w:p>
          <w:p w14:paraId="016669DC" w14:textId="77777777" w:rsidR="00456002" w:rsidRPr="00B31611" w:rsidRDefault="00456002" w:rsidP="005C647E">
            <w:pPr>
              <w:rPr>
                <w:rFonts w:eastAsia="PMingLiU" w:cs="Tahoma"/>
              </w:rPr>
            </w:pPr>
          </w:p>
          <w:p w14:paraId="50F7CAC7" w14:textId="77777777" w:rsidR="00456002" w:rsidRPr="00B31611" w:rsidRDefault="00456002" w:rsidP="00346F4B">
            <w:pPr>
              <w:pStyle w:val="ListParagraph"/>
              <w:numPr>
                <w:ilvl w:val="0"/>
                <w:numId w:val="123"/>
              </w:numPr>
              <w:spacing w:after="60"/>
              <w:ind w:left="252"/>
              <w:rPr>
                <w:rFonts w:ascii="Tahoma" w:eastAsia="PMingLiU" w:hAnsi="Tahoma" w:cs="Tahoma"/>
              </w:rPr>
            </w:pPr>
            <w:r w:rsidRPr="00B31611">
              <w:rPr>
                <w:rFonts w:ascii="Tahoma" w:eastAsia="PMingLiU" w:hAnsi="Tahoma" w:cs="Tahoma"/>
                <w:b/>
                <w:sz w:val="18"/>
              </w:rPr>
              <w:t>專業桌面平台產品</w:t>
            </w:r>
          </w:p>
          <w:p w14:paraId="4D2B146D" w14:textId="77777777" w:rsidR="00456002" w:rsidRPr="00B31611" w:rsidRDefault="00456002" w:rsidP="004B6D8C">
            <w:pPr>
              <w:rPr>
                <w:rFonts w:eastAsia="PMingLiU" w:cs="Tahoma"/>
              </w:rPr>
            </w:pPr>
            <w:r w:rsidRPr="00B31611">
              <w:rPr>
                <w:rFonts w:eastAsia="PMingLiU" w:cs="Tahoma"/>
                <w:color w:val="000000"/>
                <w:szCs w:val="18"/>
              </w:rPr>
              <w:t>專業桌面</w:t>
            </w:r>
            <w:r w:rsidRPr="00B31611">
              <w:rPr>
                <w:rFonts w:eastAsia="PMingLiU" w:cs="Tahoma"/>
                <w:color w:val="000000"/>
                <w:szCs w:val="18"/>
              </w:rPr>
              <w:t xml:space="preserve"> (Professional Desktop) </w:t>
            </w:r>
            <w:r w:rsidRPr="00B31611">
              <w:rPr>
                <w:rFonts w:eastAsia="PMingLiU" w:cs="Tahoma"/>
                <w:color w:val="000000"/>
                <w:szCs w:val="18"/>
              </w:rPr>
              <w:t>平台產品可供</w:t>
            </w:r>
            <w:r w:rsidRPr="00B31611">
              <w:rPr>
                <w:rFonts w:eastAsia="PMingLiU" w:cs="Tahoma"/>
                <w:color w:val="000000"/>
                <w:szCs w:val="18"/>
              </w:rPr>
              <w:t xml:space="preserve"> Enterprise </w:t>
            </w:r>
            <w:r w:rsidRPr="00B31611">
              <w:rPr>
                <w:rFonts w:eastAsia="PMingLiU" w:cs="Tahoma"/>
                <w:color w:val="000000"/>
                <w:szCs w:val="18"/>
              </w:rPr>
              <w:t>合約客戶使用。專業桌面平台包括最新版本之</w:t>
            </w:r>
            <w:r w:rsidRPr="00B31611">
              <w:rPr>
                <w:rFonts w:eastAsia="PMingLiU" w:cs="Tahoma"/>
                <w:color w:val="000000"/>
                <w:szCs w:val="18"/>
              </w:rPr>
              <w:t xml:space="preserve"> Office Professional Plus</w:t>
            </w:r>
            <w:r w:rsidRPr="00B31611">
              <w:rPr>
                <w:rFonts w:eastAsia="PMingLiU" w:cs="Tahoma"/>
                <w:color w:val="000000"/>
                <w:szCs w:val="18"/>
              </w:rPr>
              <w:t>、</w:t>
            </w:r>
            <w:r w:rsidRPr="00B31611">
              <w:rPr>
                <w:rFonts w:eastAsia="PMingLiU" w:cs="Tahoma"/>
                <w:color w:val="000000"/>
                <w:szCs w:val="18"/>
              </w:rPr>
              <w:t xml:space="preserve">Windows 8.1 </w:t>
            </w:r>
            <w:r w:rsidRPr="00B31611">
              <w:rPr>
                <w:rFonts w:eastAsia="PMingLiU" w:cs="Tahoma"/>
                <w:color w:val="000000"/>
                <w:szCs w:val="18"/>
              </w:rPr>
              <w:t>專業版作業系統升級或</w:t>
            </w:r>
            <w:r w:rsidRPr="00B31611">
              <w:rPr>
                <w:rFonts w:eastAsia="PMingLiU" w:cs="Tahoma"/>
                <w:color w:val="000000"/>
                <w:szCs w:val="18"/>
              </w:rPr>
              <w:t xml:space="preserve"> Windows </w:t>
            </w:r>
            <w:r w:rsidRPr="00B31611">
              <w:rPr>
                <w:rFonts w:eastAsia="PMingLiU" w:cs="Tahoma"/>
                <w:color w:val="000000"/>
                <w:szCs w:val="18"/>
              </w:rPr>
              <w:t>虛擬桌面存取</w:t>
            </w:r>
            <w:r w:rsidRPr="00B31611">
              <w:rPr>
                <w:rFonts w:eastAsia="PMingLiU" w:cs="Tahoma"/>
                <w:color w:val="000000"/>
                <w:szCs w:val="18"/>
              </w:rPr>
              <w:t xml:space="preserve"> (VDA) (</w:t>
            </w:r>
            <w:r w:rsidRPr="00B31611">
              <w:rPr>
                <w:rFonts w:eastAsia="PMingLiU" w:cs="Tahoma"/>
                <w:color w:val="000000"/>
                <w:szCs w:val="18"/>
              </w:rPr>
              <w:t>僅限</w:t>
            </w:r>
            <w:r w:rsidRPr="00B31611">
              <w:rPr>
                <w:rFonts w:eastAsia="PMingLiU" w:cs="Tahoma"/>
                <w:color w:val="000000"/>
                <w:szCs w:val="18"/>
              </w:rPr>
              <w:t xml:space="preserve"> EA </w:t>
            </w:r>
            <w:r w:rsidRPr="00B31611">
              <w:rPr>
                <w:rFonts w:eastAsia="PMingLiU" w:cs="Tahoma"/>
                <w:color w:val="000000"/>
                <w:szCs w:val="18"/>
              </w:rPr>
              <w:t>合約</w:t>
            </w:r>
            <w:r w:rsidRPr="00B31611">
              <w:rPr>
                <w:rFonts w:eastAsia="PMingLiU" w:cs="Tahoma"/>
                <w:color w:val="000000"/>
                <w:szCs w:val="18"/>
              </w:rPr>
              <w:t>)</w:t>
            </w:r>
            <w:r w:rsidRPr="00B31611">
              <w:rPr>
                <w:rFonts w:eastAsia="PMingLiU" w:cs="Tahoma"/>
                <w:color w:val="000000"/>
                <w:szCs w:val="18"/>
              </w:rPr>
              <w:t>，以及</w:t>
            </w:r>
            <w:r w:rsidRPr="00B31611">
              <w:rPr>
                <w:rFonts w:eastAsia="PMingLiU" w:cs="Tahoma"/>
                <w:color w:val="000000"/>
                <w:szCs w:val="18"/>
              </w:rPr>
              <w:t xml:space="preserve"> Core CAL </w:t>
            </w:r>
            <w:r w:rsidRPr="00B31611">
              <w:rPr>
                <w:rFonts w:eastAsia="PMingLiU" w:cs="Tahoma"/>
                <w:color w:val="000000"/>
                <w:szCs w:val="18"/>
              </w:rPr>
              <w:t>套件用戶端存取使用權。</w:t>
            </w:r>
            <w:r w:rsidRPr="00B31611">
              <w:rPr>
                <w:rFonts w:eastAsia="PMingLiU" w:cs="Tahoma"/>
                <w:color w:val="000000"/>
                <w:szCs w:val="18"/>
                <w:lang w:eastAsia="zh-TW"/>
              </w:rPr>
              <w:t>專業桌面平台產品係透過</w:t>
            </w:r>
            <w:r w:rsidRPr="00B31611">
              <w:rPr>
                <w:rFonts w:eastAsia="PMingLiU" w:cs="Tahoma"/>
                <w:color w:val="000000"/>
                <w:szCs w:val="18"/>
                <w:lang w:eastAsia="zh-TW"/>
              </w:rPr>
              <w:t xml:space="preserve"> Enterprise </w:t>
            </w:r>
            <w:r w:rsidRPr="00B31611">
              <w:rPr>
                <w:rFonts w:eastAsia="PMingLiU" w:cs="Tahoma"/>
                <w:color w:val="000000"/>
                <w:szCs w:val="18"/>
                <w:lang w:eastAsia="zh-TW"/>
              </w:rPr>
              <w:t>合約欄中的「</w:t>
            </w:r>
            <w:r w:rsidRPr="00B31611">
              <w:rPr>
                <w:rFonts w:eastAsia="PMingLiU" w:cs="Tahoma"/>
                <w:color w:val="000000"/>
                <w:szCs w:val="18"/>
                <w:lang w:eastAsia="zh-TW"/>
              </w:rPr>
              <w:t>E</w:t>
            </w:r>
            <w:r w:rsidRPr="00B31611">
              <w:rPr>
                <w:rFonts w:eastAsia="PMingLiU" w:cs="Tahoma"/>
                <w:color w:val="000000"/>
                <w:szCs w:val="18"/>
                <w:lang w:eastAsia="zh-TW"/>
              </w:rPr>
              <w:t>」進行識別。</w:t>
            </w:r>
            <w:r w:rsidRPr="00B31611">
              <w:rPr>
                <w:rFonts w:eastAsia="PMingLiU" w:cs="Tahoma"/>
                <w:color w:val="000000"/>
                <w:szCs w:val="18"/>
              </w:rPr>
              <w:t>若是</w:t>
            </w:r>
            <w:r w:rsidRPr="00B31611">
              <w:rPr>
                <w:rFonts w:eastAsia="PMingLiU" w:cs="Tahoma"/>
                <w:color w:val="000000"/>
                <w:szCs w:val="18"/>
              </w:rPr>
              <w:t xml:space="preserve"> Enterprise </w:t>
            </w:r>
            <w:r w:rsidRPr="00B31611">
              <w:rPr>
                <w:rFonts w:eastAsia="PMingLiU" w:cs="Tahoma"/>
                <w:color w:val="000000"/>
                <w:szCs w:val="18"/>
              </w:rPr>
              <w:t>及</w:t>
            </w:r>
            <w:r w:rsidRPr="00B31611">
              <w:rPr>
                <w:rFonts w:eastAsia="PMingLiU" w:cs="Tahoma"/>
                <w:color w:val="000000"/>
                <w:szCs w:val="18"/>
              </w:rPr>
              <w:t xml:space="preserve"> Enterprise Subscription </w:t>
            </w:r>
            <w:r w:rsidRPr="00B31611">
              <w:rPr>
                <w:rFonts w:eastAsia="PMingLiU" w:cs="Tahoma"/>
                <w:color w:val="000000"/>
                <w:szCs w:val="18"/>
              </w:rPr>
              <w:t>合約客戶，專業桌面平台也可以含</w:t>
            </w:r>
            <w:r w:rsidRPr="00B31611">
              <w:rPr>
                <w:rFonts w:eastAsia="PMingLiU" w:cs="Tahoma"/>
                <w:color w:val="000000"/>
                <w:szCs w:val="18"/>
              </w:rPr>
              <w:t xml:space="preserve"> MDOP </w:t>
            </w:r>
            <w:r w:rsidRPr="00B31611">
              <w:rPr>
                <w:rFonts w:eastAsia="PMingLiU" w:cs="Tahoma"/>
                <w:color w:val="000000"/>
                <w:szCs w:val="18"/>
              </w:rPr>
              <w:t>一起取得。</w:t>
            </w:r>
          </w:p>
          <w:p w14:paraId="08BB80A1" w14:textId="77777777" w:rsidR="00456002" w:rsidRPr="00B31611" w:rsidRDefault="00456002" w:rsidP="005C647E">
            <w:pPr>
              <w:rPr>
                <w:rFonts w:eastAsia="PMingLiU" w:cs="Tahoma"/>
                <w:szCs w:val="18"/>
                <w:lang w:eastAsia="ja-JP"/>
              </w:rPr>
            </w:pPr>
          </w:p>
        </w:tc>
      </w:tr>
      <w:tr w:rsidR="00456002" w:rsidRPr="00B31611" w14:paraId="2B60695E" w14:textId="77777777" w:rsidTr="00E72B9D">
        <w:trPr>
          <w:trHeight w:val="278"/>
        </w:trPr>
        <w:tc>
          <w:tcPr>
            <w:tcW w:w="1890" w:type="dxa"/>
            <w:shd w:val="clear" w:color="auto" w:fill="auto"/>
          </w:tcPr>
          <w:p w14:paraId="3634AC92" w14:textId="77777777" w:rsidR="00456002" w:rsidRPr="00B31611" w:rsidRDefault="00456002" w:rsidP="00230E01">
            <w:pPr>
              <w:spacing w:before="60"/>
              <w:rPr>
                <w:rFonts w:eastAsia="PMingLiU" w:cs="Tahoma"/>
                <w:b/>
                <w:lang w:eastAsia="ja-JP"/>
              </w:rPr>
            </w:pPr>
            <w:r w:rsidRPr="00B31611">
              <w:rPr>
                <w:rFonts w:eastAsia="PMingLiU" w:cs="Tahoma"/>
                <w:b/>
                <w:sz w:val="20"/>
              </w:rPr>
              <w:t xml:space="preserve">Open Value </w:t>
            </w:r>
            <w:r w:rsidRPr="00B31611">
              <w:rPr>
                <w:rFonts w:eastAsia="PMingLiU" w:cs="Tahoma"/>
                <w:b/>
                <w:sz w:val="20"/>
              </w:rPr>
              <w:t>和</w:t>
            </w:r>
            <w:r w:rsidRPr="00B31611">
              <w:rPr>
                <w:rFonts w:eastAsia="PMingLiU" w:cs="Tahoma"/>
                <w:b/>
                <w:sz w:val="20"/>
              </w:rPr>
              <w:t xml:space="preserve"> Open Value Subscription (Commercial </w:t>
            </w:r>
            <w:r w:rsidRPr="00B31611">
              <w:rPr>
                <w:rFonts w:eastAsia="PMingLiU" w:cs="Tahoma"/>
                <w:b/>
                <w:sz w:val="20"/>
              </w:rPr>
              <w:t>和</w:t>
            </w:r>
            <w:r w:rsidRPr="00B31611">
              <w:rPr>
                <w:rFonts w:eastAsia="PMingLiU" w:cs="Tahoma"/>
                <w:b/>
                <w:sz w:val="20"/>
              </w:rPr>
              <w:t xml:space="preserve"> Government)</w:t>
            </w:r>
          </w:p>
        </w:tc>
        <w:tc>
          <w:tcPr>
            <w:tcW w:w="7308" w:type="dxa"/>
            <w:shd w:val="clear" w:color="auto" w:fill="auto"/>
          </w:tcPr>
          <w:p w14:paraId="1DCD207A" w14:textId="77777777" w:rsidR="00456002" w:rsidRPr="00B31611" w:rsidRDefault="00456002" w:rsidP="00346F4B">
            <w:pPr>
              <w:pStyle w:val="ListParagraph"/>
              <w:numPr>
                <w:ilvl w:val="0"/>
                <w:numId w:val="123"/>
              </w:numPr>
              <w:spacing w:before="60" w:after="60"/>
              <w:ind w:left="245"/>
              <w:rPr>
                <w:rFonts w:ascii="Tahoma" w:eastAsia="PMingLiU" w:hAnsi="Tahoma" w:cs="Tahoma"/>
              </w:rPr>
            </w:pPr>
            <w:r w:rsidRPr="00B31611">
              <w:rPr>
                <w:rFonts w:ascii="Tahoma" w:eastAsia="PMingLiU" w:hAnsi="Tahoma" w:cs="Tahoma"/>
                <w:b/>
                <w:sz w:val="18"/>
              </w:rPr>
              <w:t>自訂的桌面平台產品</w:t>
            </w:r>
          </w:p>
          <w:p w14:paraId="6163AE14" w14:textId="77777777" w:rsidR="00456002" w:rsidRPr="00B31611" w:rsidRDefault="00456002" w:rsidP="004B6D8C">
            <w:pPr>
              <w:rPr>
                <w:rFonts w:eastAsia="PMingLiU" w:cs="Tahoma"/>
                <w:lang w:eastAsia="zh-TW"/>
              </w:rPr>
            </w:pPr>
            <w:r w:rsidRPr="00B31611">
              <w:rPr>
                <w:rFonts w:eastAsia="PMingLiU" w:cs="Tahoma"/>
                <w:color w:val="000000"/>
                <w:szCs w:val="18"/>
              </w:rPr>
              <w:t>當</w:t>
            </w:r>
            <w:r w:rsidRPr="00B31611">
              <w:rPr>
                <w:rFonts w:eastAsia="PMingLiU" w:cs="Tahoma"/>
                <w:color w:val="000000"/>
                <w:szCs w:val="18"/>
              </w:rPr>
              <w:t xml:space="preserve"> Open Value </w:t>
            </w:r>
            <w:r w:rsidRPr="00B31611">
              <w:rPr>
                <w:rFonts w:eastAsia="PMingLiU" w:cs="Tahoma"/>
                <w:color w:val="000000"/>
                <w:szCs w:val="18"/>
              </w:rPr>
              <w:t>及</w:t>
            </w:r>
            <w:r w:rsidRPr="00B31611">
              <w:rPr>
                <w:rFonts w:eastAsia="PMingLiU" w:cs="Tahoma"/>
                <w:color w:val="000000"/>
                <w:szCs w:val="18"/>
              </w:rPr>
              <w:t xml:space="preserve"> Open Value Subscription </w:t>
            </w:r>
            <w:r w:rsidRPr="00B31611">
              <w:rPr>
                <w:rFonts w:eastAsia="PMingLiU" w:cs="Tahoma"/>
                <w:color w:val="000000"/>
                <w:szCs w:val="18"/>
              </w:rPr>
              <w:t>客戶選擇</w:t>
            </w:r>
            <w:r w:rsidRPr="00B31611">
              <w:rPr>
                <w:rFonts w:eastAsia="PMingLiU" w:cs="Tahoma"/>
                <w:szCs w:val="18"/>
              </w:rPr>
              <w:t>全組織</w:t>
            </w:r>
            <w:r w:rsidRPr="00B31611">
              <w:rPr>
                <w:rFonts w:eastAsia="PMingLiU" w:cs="Tahoma"/>
                <w:szCs w:val="18"/>
              </w:rPr>
              <w:t>/</w:t>
            </w:r>
            <w:r w:rsidRPr="00B31611">
              <w:rPr>
                <w:rFonts w:eastAsia="PMingLiU" w:cs="Tahoma"/>
                <w:szCs w:val="18"/>
              </w:rPr>
              <w:t>全公司</w:t>
            </w:r>
            <w:r w:rsidRPr="00B31611">
              <w:rPr>
                <w:rFonts w:eastAsia="PMingLiU" w:cs="Tahoma"/>
                <w:color w:val="000000"/>
                <w:szCs w:val="18"/>
              </w:rPr>
              <w:t>選擇方案時，自訂的桌面平台產品可供該些客戶使用。自訂的桌面平台包括最新版本之</w:t>
            </w:r>
            <w:r w:rsidRPr="00B31611">
              <w:rPr>
                <w:rFonts w:eastAsia="PMingLiU" w:cs="Tahoma"/>
                <w:color w:val="000000"/>
                <w:szCs w:val="18"/>
              </w:rPr>
              <w:t xml:space="preserve"> Office Professional Plus</w:t>
            </w:r>
            <w:r w:rsidRPr="00B31611">
              <w:rPr>
                <w:rFonts w:eastAsia="PMingLiU" w:cs="Tahoma"/>
                <w:color w:val="000000"/>
                <w:szCs w:val="18"/>
              </w:rPr>
              <w:t>、</w:t>
            </w:r>
            <w:r w:rsidRPr="00B31611">
              <w:rPr>
                <w:rFonts w:eastAsia="PMingLiU" w:cs="Tahoma"/>
                <w:color w:val="000000"/>
                <w:szCs w:val="18"/>
              </w:rPr>
              <w:t xml:space="preserve">Windows 8.1 </w:t>
            </w:r>
            <w:r w:rsidRPr="00B31611">
              <w:rPr>
                <w:rFonts w:eastAsia="PMingLiU" w:cs="Tahoma"/>
                <w:color w:val="000000"/>
                <w:szCs w:val="18"/>
              </w:rPr>
              <w:t>專業版作業系統升級</w:t>
            </w:r>
            <w:r w:rsidRPr="00B31611">
              <w:rPr>
                <w:rFonts w:eastAsia="PMingLiU" w:cs="Tahoma"/>
                <w:color w:val="000000"/>
                <w:szCs w:val="18"/>
              </w:rPr>
              <w:t>*</w:t>
            </w:r>
            <w:r w:rsidRPr="00B31611">
              <w:rPr>
                <w:rFonts w:eastAsia="PMingLiU" w:cs="Tahoma"/>
                <w:color w:val="000000"/>
                <w:szCs w:val="18"/>
              </w:rPr>
              <w:t>、</w:t>
            </w:r>
            <w:r w:rsidRPr="00B31611">
              <w:rPr>
                <w:rFonts w:eastAsia="PMingLiU" w:cs="Tahoma"/>
                <w:color w:val="000000"/>
                <w:szCs w:val="18"/>
              </w:rPr>
              <w:t xml:space="preserve">Enterprise CAL </w:t>
            </w:r>
            <w:r w:rsidRPr="00B31611">
              <w:rPr>
                <w:rFonts w:eastAsia="PMingLiU" w:cs="Tahoma"/>
                <w:color w:val="000000"/>
                <w:szCs w:val="18"/>
              </w:rPr>
              <w:t>套件、</w:t>
            </w:r>
            <w:r w:rsidRPr="00B31611">
              <w:rPr>
                <w:rFonts w:eastAsia="PMingLiU" w:cs="Tahoma"/>
                <w:color w:val="000000"/>
                <w:szCs w:val="18"/>
              </w:rPr>
              <w:t xml:space="preserve">Core CAL </w:t>
            </w:r>
            <w:r w:rsidRPr="00B31611">
              <w:rPr>
                <w:rFonts w:eastAsia="PMingLiU" w:cs="Tahoma"/>
                <w:color w:val="000000"/>
                <w:szCs w:val="18"/>
              </w:rPr>
              <w:t>套件、</w:t>
            </w:r>
            <w:r w:rsidRPr="00B31611">
              <w:rPr>
                <w:rFonts w:eastAsia="PMingLiU" w:cs="Tahoma"/>
                <w:color w:val="000000"/>
                <w:szCs w:val="18"/>
              </w:rPr>
              <w:t xml:space="preserve">Essential Business Server CAL </w:t>
            </w:r>
            <w:r w:rsidRPr="00B31611">
              <w:rPr>
                <w:rFonts w:eastAsia="PMingLiU" w:cs="Tahoma"/>
                <w:color w:val="000000"/>
                <w:szCs w:val="18"/>
              </w:rPr>
              <w:t>套件或</w:t>
            </w:r>
            <w:r w:rsidRPr="00B31611">
              <w:rPr>
                <w:rFonts w:eastAsia="PMingLiU" w:cs="Tahoma"/>
                <w:color w:val="000000"/>
                <w:szCs w:val="18"/>
              </w:rPr>
              <w:t xml:space="preserve"> Small Business Server CAL </w:t>
            </w:r>
            <w:r w:rsidRPr="00B31611">
              <w:rPr>
                <w:rFonts w:eastAsia="PMingLiU" w:cs="Tahoma"/>
                <w:color w:val="000000"/>
                <w:szCs w:val="18"/>
              </w:rPr>
              <w:t>套件等的用戶端存取使用權。</w:t>
            </w:r>
            <w:r w:rsidRPr="00B31611">
              <w:rPr>
                <w:rFonts w:eastAsia="PMingLiU" w:cs="Tahoma"/>
                <w:color w:val="000000"/>
                <w:szCs w:val="18"/>
                <w:lang w:eastAsia="zh-TW"/>
              </w:rPr>
              <w:t>自訂的桌面平台產品係透過</w:t>
            </w:r>
            <w:r w:rsidRPr="00B31611">
              <w:rPr>
                <w:rFonts w:eastAsia="PMingLiU" w:cs="Tahoma"/>
                <w:color w:val="000000"/>
                <w:szCs w:val="18"/>
                <w:lang w:eastAsia="zh-TW"/>
              </w:rPr>
              <w:t xml:space="preserve"> Open Value </w:t>
            </w:r>
            <w:r w:rsidRPr="00B31611">
              <w:rPr>
                <w:rFonts w:eastAsia="PMingLiU" w:cs="Tahoma"/>
                <w:color w:val="000000"/>
                <w:szCs w:val="18"/>
                <w:lang w:eastAsia="zh-TW"/>
              </w:rPr>
              <w:t>欄中的「</w:t>
            </w:r>
            <w:r w:rsidRPr="00B31611">
              <w:rPr>
                <w:rFonts w:eastAsia="PMingLiU" w:cs="Tahoma"/>
                <w:color w:val="000000"/>
                <w:szCs w:val="18"/>
                <w:lang w:eastAsia="zh-TW"/>
              </w:rPr>
              <w:t>E</w:t>
            </w:r>
            <w:r w:rsidRPr="00B31611">
              <w:rPr>
                <w:rFonts w:eastAsia="PMingLiU" w:cs="Tahoma"/>
                <w:color w:val="000000"/>
                <w:szCs w:val="18"/>
                <w:lang w:eastAsia="zh-TW"/>
              </w:rPr>
              <w:t>」進行識別。</w:t>
            </w:r>
          </w:p>
          <w:p w14:paraId="481A133A" w14:textId="77777777" w:rsidR="00456002" w:rsidRPr="00B31611" w:rsidRDefault="00456002" w:rsidP="005C647E">
            <w:pPr>
              <w:rPr>
                <w:rFonts w:eastAsia="PMingLiU" w:cs="Tahoma"/>
                <w:szCs w:val="18"/>
                <w:lang w:eastAsia="zh-TW"/>
              </w:rPr>
            </w:pPr>
          </w:p>
        </w:tc>
      </w:tr>
      <w:tr w:rsidR="00456002" w:rsidRPr="00B31611" w14:paraId="6FCC8BB3" w14:textId="77777777" w:rsidTr="00E72B9D">
        <w:trPr>
          <w:trHeight w:val="278"/>
        </w:trPr>
        <w:tc>
          <w:tcPr>
            <w:tcW w:w="1890" w:type="dxa"/>
            <w:shd w:val="clear" w:color="auto" w:fill="auto"/>
          </w:tcPr>
          <w:p w14:paraId="2CB71810" w14:textId="77777777" w:rsidR="00456002" w:rsidRPr="00B31611" w:rsidRDefault="00456002" w:rsidP="00230E01">
            <w:pPr>
              <w:spacing w:before="60"/>
              <w:rPr>
                <w:rFonts w:eastAsia="PMingLiU" w:cs="Tahoma"/>
                <w:b/>
                <w:lang w:eastAsia="ja-JP"/>
              </w:rPr>
            </w:pPr>
            <w:r w:rsidRPr="00B31611">
              <w:rPr>
                <w:rFonts w:eastAsia="PMingLiU" w:cs="Tahoma"/>
                <w:b/>
                <w:sz w:val="20"/>
              </w:rPr>
              <w:t>教育平台</w:t>
            </w:r>
            <w:r w:rsidRPr="00B31611">
              <w:rPr>
                <w:rFonts w:eastAsia="PMingLiU" w:cs="Tahoma"/>
                <w:b/>
                <w:sz w:val="20"/>
              </w:rPr>
              <w:t xml:space="preserve"> (EES</w:t>
            </w:r>
            <w:r w:rsidRPr="00B31611">
              <w:rPr>
                <w:rFonts w:eastAsia="PMingLiU" w:cs="Tahoma"/>
                <w:b/>
                <w:sz w:val="20"/>
              </w:rPr>
              <w:t>、</w:t>
            </w:r>
            <w:r w:rsidRPr="00B31611">
              <w:rPr>
                <w:rFonts w:eastAsia="PMingLiU" w:cs="Tahoma"/>
                <w:b/>
                <w:sz w:val="20"/>
              </w:rPr>
              <w:t xml:space="preserve">OVS-ES </w:t>
            </w:r>
            <w:r w:rsidRPr="00B31611">
              <w:rPr>
                <w:rFonts w:eastAsia="PMingLiU" w:cs="Tahoma"/>
                <w:b/>
                <w:sz w:val="20"/>
              </w:rPr>
              <w:t>和</w:t>
            </w:r>
            <w:r w:rsidRPr="00B31611">
              <w:rPr>
                <w:rFonts w:eastAsia="PMingLiU" w:cs="Tahoma"/>
                <w:b/>
                <w:sz w:val="20"/>
              </w:rPr>
              <w:t xml:space="preserve"> Campus </w:t>
            </w:r>
            <w:r w:rsidRPr="00B31611">
              <w:rPr>
                <w:rFonts w:eastAsia="PMingLiU" w:cs="Tahoma"/>
                <w:b/>
                <w:sz w:val="20"/>
              </w:rPr>
              <w:t>和</w:t>
            </w:r>
            <w:r w:rsidRPr="00B31611">
              <w:rPr>
                <w:rFonts w:eastAsia="PMingLiU" w:cs="Tahoma"/>
                <w:b/>
                <w:sz w:val="20"/>
              </w:rPr>
              <w:t xml:space="preserve"> School </w:t>
            </w:r>
            <w:r w:rsidRPr="00B31611">
              <w:rPr>
                <w:rFonts w:eastAsia="PMingLiU" w:cs="Tahoma"/>
                <w:b/>
                <w:sz w:val="20"/>
              </w:rPr>
              <w:t>合約</w:t>
            </w:r>
            <w:r w:rsidRPr="00B31611">
              <w:rPr>
                <w:rFonts w:eastAsia="PMingLiU" w:cs="Tahoma"/>
                <w:b/>
                <w:sz w:val="20"/>
              </w:rPr>
              <w:t>)</w:t>
            </w:r>
          </w:p>
        </w:tc>
        <w:tc>
          <w:tcPr>
            <w:tcW w:w="7308" w:type="dxa"/>
            <w:shd w:val="clear" w:color="auto" w:fill="auto"/>
          </w:tcPr>
          <w:p w14:paraId="0722DA49" w14:textId="77777777" w:rsidR="00821966" w:rsidRPr="00B31611" w:rsidRDefault="00456002" w:rsidP="00346F4B">
            <w:pPr>
              <w:pStyle w:val="ListParagraph"/>
              <w:numPr>
                <w:ilvl w:val="0"/>
                <w:numId w:val="123"/>
              </w:numPr>
              <w:spacing w:before="60" w:after="60"/>
              <w:ind w:left="245"/>
              <w:contextualSpacing w:val="0"/>
              <w:rPr>
                <w:rFonts w:ascii="Tahoma" w:eastAsia="PMingLiU" w:hAnsi="Tahoma" w:cs="Tahoma"/>
              </w:rPr>
            </w:pPr>
            <w:r w:rsidRPr="00B31611">
              <w:rPr>
                <w:rFonts w:ascii="Tahoma" w:eastAsia="PMingLiU" w:hAnsi="Tahoma" w:cs="Tahoma"/>
                <w:b/>
                <w:sz w:val="18"/>
              </w:rPr>
              <w:t xml:space="preserve">Education </w:t>
            </w:r>
            <w:r w:rsidRPr="00B31611">
              <w:rPr>
                <w:rFonts w:ascii="Tahoma" w:eastAsia="PMingLiU" w:hAnsi="Tahoma" w:cs="Tahoma"/>
                <w:b/>
                <w:sz w:val="18"/>
              </w:rPr>
              <w:t>桌面平台及</w:t>
            </w:r>
            <w:r w:rsidRPr="00B31611">
              <w:rPr>
                <w:rFonts w:ascii="Tahoma" w:eastAsia="PMingLiU" w:hAnsi="Tahoma" w:cs="Tahoma"/>
                <w:b/>
                <w:sz w:val="18"/>
              </w:rPr>
              <w:t xml:space="preserve"> School </w:t>
            </w:r>
            <w:r w:rsidRPr="00B31611">
              <w:rPr>
                <w:rFonts w:ascii="Tahoma" w:eastAsia="PMingLiU" w:hAnsi="Tahoma" w:cs="Tahoma"/>
                <w:b/>
                <w:sz w:val="18"/>
              </w:rPr>
              <w:t>桌面</w:t>
            </w:r>
            <w:r w:rsidRPr="00B31611">
              <w:rPr>
                <w:rFonts w:ascii="Tahoma" w:eastAsia="PMingLiU" w:hAnsi="Tahoma" w:cs="Tahoma"/>
                <w:b/>
                <w:sz w:val="18"/>
              </w:rPr>
              <w:t xml:space="preserve"> (</w:t>
            </w:r>
            <w:r w:rsidRPr="00B31611">
              <w:rPr>
                <w:rFonts w:ascii="Tahoma" w:eastAsia="PMingLiU" w:hAnsi="Tahoma" w:cs="Tahoma"/>
                <w:b/>
                <w:sz w:val="18"/>
              </w:rPr>
              <w:t>含</w:t>
            </w:r>
            <w:r w:rsidRPr="00B31611">
              <w:rPr>
                <w:rFonts w:ascii="Tahoma" w:eastAsia="PMingLiU" w:hAnsi="Tahoma" w:cs="Tahoma"/>
                <w:b/>
                <w:sz w:val="18"/>
              </w:rPr>
              <w:t xml:space="preserve"> Enterprise CAL </w:t>
            </w:r>
            <w:r w:rsidRPr="00B31611">
              <w:rPr>
                <w:rFonts w:ascii="Tahoma" w:eastAsia="PMingLiU" w:hAnsi="Tahoma" w:cs="Tahoma"/>
                <w:b/>
                <w:sz w:val="18"/>
              </w:rPr>
              <w:t>套件平台產品</w:t>
            </w:r>
            <w:r w:rsidRPr="00B31611">
              <w:rPr>
                <w:rFonts w:ascii="Tahoma" w:eastAsia="PMingLiU" w:hAnsi="Tahoma" w:cs="Tahoma"/>
                <w:b/>
                <w:sz w:val="18"/>
              </w:rPr>
              <w:t>)</w:t>
            </w:r>
          </w:p>
          <w:p w14:paraId="5F1CC609" w14:textId="77777777" w:rsidR="00456002" w:rsidRPr="00B31611" w:rsidRDefault="00456002" w:rsidP="00346F4B">
            <w:pPr>
              <w:pStyle w:val="ListParagraph"/>
              <w:numPr>
                <w:ilvl w:val="0"/>
                <w:numId w:val="123"/>
              </w:numPr>
              <w:spacing w:after="60"/>
              <w:ind w:left="252"/>
              <w:rPr>
                <w:rFonts w:ascii="Tahoma" w:eastAsia="PMingLiU" w:hAnsi="Tahoma" w:cs="Tahoma"/>
              </w:rPr>
            </w:pPr>
            <w:r w:rsidRPr="00B31611">
              <w:rPr>
                <w:rFonts w:ascii="Tahoma" w:eastAsia="PMingLiU" w:hAnsi="Tahoma" w:cs="Tahoma"/>
                <w:b/>
                <w:sz w:val="18"/>
              </w:rPr>
              <w:t xml:space="preserve">Education </w:t>
            </w:r>
            <w:r w:rsidRPr="00B31611">
              <w:rPr>
                <w:rFonts w:ascii="Tahoma" w:eastAsia="PMingLiU" w:hAnsi="Tahoma" w:cs="Tahoma"/>
                <w:b/>
                <w:sz w:val="18"/>
              </w:rPr>
              <w:t>桌面平台及</w:t>
            </w:r>
            <w:r w:rsidRPr="00B31611">
              <w:rPr>
                <w:rFonts w:ascii="Tahoma" w:eastAsia="PMingLiU" w:hAnsi="Tahoma" w:cs="Tahoma"/>
                <w:b/>
                <w:sz w:val="18"/>
              </w:rPr>
              <w:t xml:space="preserve"> School </w:t>
            </w:r>
            <w:r w:rsidRPr="00B31611">
              <w:rPr>
                <w:rFonts w:ascii="Tahoma" w:eastAsia="PMingLiU" w:hAnsi="Tahoma" w:cs="Tahoma"/>
                <w:b/>
                <w:sz w:val="18"/>
              </w:rPr>
              <w:t>桌面</w:t>
            </w:r>
            <w:r w:rsidRPr="00B31611">
              <w:rPr>
                <w:rFonts w:ascii="Tahoma" w:eastAsia="PMingLiU" w:hAnsi="Tahoma" w:cs="Tahoma"/>
                <w:b/>
                <w:sz w:val="18"/>
              </w:rPr>
              <w:t xml:space="preserve"> (</w:t>
            </w:r>
            <w:r w:rsidRPr="00B31611">
              <w:rPr>
                <w:rFonts w:ascii="Tahoma" w:eastAsia="PMingLiU" w:hAnsi="Tahoma" w:cs="Tahoma"/>
                <w:b/>
                <w:sz w:val="18"/>
              </w:rPr>
              <w:t>含</w:t>
            </w:r>
            <w:r w:rsidRPr="00B31611">
              <w:rPr>
                <w:rFonts w:ascii="Tahoma" w:eastAsia="PMingLiU" w:hAnsi="Tahoma" w:cs="Tahoma"/>
                <w:b/>
                <w:sz w:val="18"/>
              </w:rPr>
              <w:t xml:space="preserve"> Core CAL </w:t>
            </w:r>
            <w:r w:rsidRPr="00B31611">
              <w:rPr>
                <w:rFonts w:ascii="Tahoma" w:eastAsia="PMingLiU" w:hAnsi="Tahoma" w:cs="Tahoma"/>
                <w:b/>
                <w:sz w:val="18"/>
              </w:rPr>
              <w:t>套件平台產品</w:t>
            </w:r>
            <w:r w:rsidRPr="00B31611">
              <w:rPr>
                <w:rFonts w:ascii="Tahoma" w:eastAsia="PMingLiU" w:hAnsi="Tahoma" w:cs="Tahoma"/>
                <w:b/>
                <w:sz w:val="18"/>
              </w:rPr>
              <w:t>)</w:t>
            </w:r>
          </w:p>
          <w:p w14:paraId="6DE624DA" w14:textId="77777777" w:rsidR="00456002" w:rsidRPr="00B31611" w:rsidRDefault="00456002" w:rsidP="00821966">
            <w:pPr>
              <w:rPr>
                <w:rFonts w:eastAsia="PMingLiU" w:cs="Tahoma"/>
              </w:rPr>
            </w:pPr>
            <w:r w:rsidRPr="00B31611">
              <w:rPr>
                <w:rFonts w:eastAsia="PMingLiU" w:cs="Tahoma"/>
                <w:szCs w:val="18"/>
              </w:rPr>
              <w:t xml:space="preserve">Education </w:t>
            </w:r>
            <w:r w:rsidRPr="00B31611">
              <w:rPr>
                <w:rFonts w:eastAsia="PMingLiU" w:cs="Tahoma"/>
                <w:szCs w:val="18"/>
              </w:rPr>
              <w:t>桌面平台產品可供</w:t>
            </w:r>
            <w:r w:rsidRPr="00B31611">
              <w:rPr>
                <w:rFonts w:eastAsia="PMingLiU" w:cs="Tahoma"/>
                <w:szCs w:val="18"/>
              </w:rPr>
              <w:t xml:space="preserve"> Enrollment for Education Solutions (EES) </w:t>
            </w:r>
            <w:r w:rsidRPr="00B31611">
              <w:rPr>
                <w:rFonts w:eastAsia="PMingLiU" w:cs="Tahoma"/>
                <w:szCs w:val="18"/>
              </w:rPr>
              <w:t>和</w:t>
            </w:r>
            <w:r w:rsidRPr="00B31611">
              <w:rPr>
                <w:rFonts w:eastAsia="PMingLiU" w:cs="Tahoma"/>
                <w:szCs w:val="18"/>
              </w:rPr>
              <w:t xml:space="preserve"> Open Value Subscription – </w:t>
            </w:r>
            <w:r w:rsidRPr="00B31611">
              <w:rPr>
                <w:rFonts w:eastAsia="PMingLiU" w:cs="Tahoma"/>
                <w:szCs w:val="18"/>
              </w:rPr>
              <w:t>教育解決方案</w:t>
            </w:r>
            <w:r w:rsidRPr="00B31611">
              <w:rPr>
                <w:rFonts w:eastAsia="PMingLiU" w:cs="Tahoma"/>
                <w:szCs w:val="18"/>
              </w:rPr>
              <w:t xml:space="preserve"> (OVS-ES) </w:t>
            </w:r>
            <w:r w:rsidRPr="00B31611">
              <w:rPr>
                <w:rFonts w:eastAsia="PMingLiU" w:cs="Tahoma"/>
                <w:szCs w:val="18"/>
              </w:rPr>
              <w:t>客戶使用。</w:t>
            </w:r>
            <w:r w:rsidRPr="00B31611">
              <w:rPr>
                <w:rFonts w:eastAsia="PMingLiU" w:cs="Tahoma"/>
                <w:szCs w:val="18"/>
              </w:rPr>
              <w:t xml:space="preserve">School </w:t>
            </w:r>
            <w:r w:rsidRPr="00B31611">
              <w:rPr>
                <w:rFonts w:eastAsia="PMingLiU" w:cs="Tahoma"/>
                <w:szCs w:val="18"/>
              </w:rPr>
              <w:t>桌面平台產品可供</w:t>
            </w:r>
            <w:r w:rsidRPr="00B31611">
              <w:rPr>
                <w:rFonts w:eastAsia="PMingLiU" w:cs="Tahoma"/>
                <w:szCs w:val="18"/>
              </w:rPr>
              <w:t xml:space="preserve"> Campus </w:t>
            </w:r>
            <w:r w:rsidRPr="00B31611">
              <w:rPr>
                <w:rFonts w:eastAsia="PMingLiU" w:cs="Tahoma"/>
                <w:szCs w:val="18"/>
              </w:rPr>
              <w:t>和</w:t>
            </w:r>
            <w:r w:rsidRPr="00B31611">
              <w:rPr>
                <w:rFonts w:eastAsia="PMingLiU" w:cs="Tahoma"/>
                <w:szCs w:val="18"/>
              </w:rPr>
              <w:t xml:space="preserve"> School </w:t>
            </w:r>
            <w:r w:rsidRPr="00B31611">
              <w:rPr>
                <w:rFonts w:eastAsia="PMingLiU" w:cs="Tahoma"/>
                <w:szCs w:val="18"/>
              </w:rPr>
              <w:t>合約客戶使用。</w:t>
            </w:r>
            <w:r w:rsidRPr="00B31611">
              <w:rPr>
                <w:rFonts w:eastAsia="PMingLiU" w:cs="Tahoma"/>
                <w:szCs w:val="18"/>
              </w:rPr>
              <w:t xml:space="preserve">Education </w:t>
            </w:r>
            <w:r w:rsidRPr="00B31611">
              <w:rPr>
                <w:rFonts w:eastAsia="PMingLiU" w:cs="Tahoma"/>
                <w:szCs w:val="18"/>
              </w:rPr>
              <w:t>桌面</w:t>
            </w:r>
            <w:r w:rsidRPr="00B31611">
              <w:rPr>
                <w:rFonts w:eastAsia="PMingLiU" w:cs="Tahoma"/>
                <w:szCs w:val="18"/>
              </w:rPr>
              <w:t xml:space="preserve"> (</w:t>
            </w:r>
            <w:r w:rsidRPr="00B31611">
              <w:rPr>
                <w:rFonts w:eastAsia="PMingLiU" w:cs="Tahoma"/>
                <w:szCs w:val="18"/>
              </w:rPr>
              <w:t>含</w:t>
            </w:r>
            <w:r w:rsidRPr="00B31611">
              <w:rPr>
                <w:rFonts w:eastAsia="PMingLiU" w:cs="Tahoma"/>
                <w:szCs w:val="18"/>
              </w:rPr>
              <w:t xml:space="preserve"> Enterprise CAL </w:t>
            </w:r>
            <w:r w:rsidRPr="00B31611">
              <w:rPr>
                <w:rFonts w:eastAsia="PMingLiU" w:cs="Tahoma"/>
                <w:szCs w:val="18"/>
              </w:rPr>
              <w:t>套件平台</w:t>
            </w:r>
            <w:r w:rsidRPr="00B31611">
              <w:rPr>
                <w:rFonts w:eastAsia="PMingLiU" w:cs="Tahoma"/>
                <w:szCs w:val="18"/>
              </w:rPr>
              <w:t xml:space="preserve">) </w:t>
            </w:r>
            <w:r w:rsidRPr="00B31611">
              <w:rPr>
                <w:rFonts w:eastAsia="PMingLiU" w:cs="Tahoma"/>
                <w:szCs w:val="18"/>
              </w:rPr>
              <w:t>及</w:t>
            </w:r>
            <w:r w:rsidRPr="00B31611">
              <w:rPr>
                <w:rFonts w:eastAsia="PMingLiU" w:cs="Tahoma"/>
                <w:szCs w:val="18"/>
              </w:rPr>
              <w:t xml:space="preserve"> School </w:t>
            </w:r>
            <w:r w:rsidRPr="00B31611">
              <w:rPr>
                <w:rFonts w:eastAsia="PMingLiU" w:cs="Tahoma"/>
                <w:szCs w:val="18"/>
              </w:rPr>
              <w:t>桌面</w:t>
            </w:r>
            <w:r w:rsidRPr="00B31611">
              <w:rPr>
                <w:rFonts w:eastAsia="PMingLiU" w:cs="Tahoma"/>
                <w:szCs w:val="18"/>
              </w:rPr>
              <w:t xml:space="preserve"> (</w:t>
            </w:r>
            <w:r w:rsidRPr="00B31611">
              <w:rPr>
                <w:rFonts w:eastAsia="PMingLiU" w:cs="Tahoma"/>
                <w:szCs w:val="18"/>
              </w:rPr>
              <w:t>含</w:t>
            </w:r>
            <w:r w:rsidRPr="00B31611">
              <w:rPr>
                <w:rFonts w:eastAsia="PMingLiU" w:cs="Tahoma"/>
                <w:szCs w:val="18"/>
              </w:rPr>
              <w:t xml:space="preserve"> Enterprise CAL </w:t>
            </w:r>
            <w:r w:rsidRPr="00B31611">
              <w:rPr>
                <w:rFonts w:eastAsia="PMingLiU" w:cs="Tahoma"/>
                <w:szCs w:val="18"/>
              </w:rPr>
              <w:t>套件平台</w:t>
            </w:r>
            <w:r w:rsidRPr="00B31611">
              <w:rPr>
                <w:rFonts w:eastAsia="PMingLiU" w:cs="Tahoma"/>
                <w:szCs w:val="18"/>
              </w:rPr>
              <w:t xml:space="preserve">) </w:t>
            </w:r>
            <w:r w:rsidRPr="00B31611">
              <w:rPr>
                <w:rFonts w:eastAsia="PMingLiU" w:cs="Tahoma"/>
                <w:szCs w:val="18"/>
              </w:rPr>
              <w:t>包括</w:t>
            </w:r>
            <w:r w:rsidRPr="00B31611">
              <w:rPr>
                <w:rFonts w:eastAsia="PMingLiU" w:cs="Tahoma"/>
                <w:szCs w:val="18"/>
              </w:rPr>
              <w:t xml:space="preserve"> Office Professional Plus </w:t>
            </w:r>
            <w:r w:rsidRPr="00B31611">
              <w:rPr>
                <w:rFonts w:eastAsia="PMingLiU" w:cs="Tahoma"/>
                <w:szCs w:val="18"/>
              </w:rPr>
              <w:t>或</w:t>
            </w:r>
            <w:r w:rsidRPr="00B31611">
              <w:rPr>
                <w:rFonts w:eastAsia="PMingLiU" w:cs="Tahoma"/>
                <w:szCs w:val="18"/>
              </w:rPr>
              <w:t xml:space="preserve"> Office for Mac </w:t>
            </w:r>
            <w:r w:rsidRPr="00B31611">
              <w:rPr>
                <w:rFonts w:eastAsia="PMingLiU" w:cs="Tahoma"/>
                <w:szCs w:val="18"/>
              </w:rPr>
              <w:t>之最新版本、</w:t>
            </w:r>
            <w:r w:rsidRPr="00B31611">
              <w:rPr>
                <w:rFonts w:eastAsia="PMingLiU" w:cs="Tahoma"/>
                <w:szCs w:val="18"/>
              </w:rPr>
              <w:t xml:space="preserve">Windows 8.1 </w:t>
            </w:r>
            <w:r w:rsidRPr="00B31611">
              <w:rPr>
                <w:rFonts w:eastAsia="PMingLiU" w:cs="Tahoma"/>
                <w:szCs w:val="18"/>
              </w:rPr>
              <w:t>專業版作業系統升級和</w:t>
            </w:r>
            <w:r w:rsidRPr="00B31611">
              <w:rPr>
                <w:rFonts w:eastAsia="PMingLiU" w:cs="Tahoma"/>
                <w:szCs w:val="18"/>
              </w:rPr>
              <w:t xml:space="preserve"> Enterprise CAL </w:t>
            </w:r>
            <w:r w:rsidRPr="00B31611">
              <w:rPr>
                <w:rFonts w:eastAsia="PMingLiU" w:cs="Tahoma"/>
                <w:szCs w:val="18"/>
              </w:rPr>
              <w:t>套件用戶端存取使用權。</w:t>
            </w:r>
          </w:p>
          <w:p w14:paraId="3120BA61" w14:textId="77777777" w:rsidR="00456002" w:rsidRPr="00B31611" w:rsidRDefault="00456002" w:rsidP="00E64551">
            <w:pPr>
              <w:ind w:left="360"/>
              <w:rPr>
                <w:rFonts w:eastAsia="PMingLiU" w:cs="Tahoma"/>
              </w:rPr>
            </w:pPr>
          </w:p>
          <w:p w14:paraId="4F9AE664" w14:textId="77777777" w:rsidR="00456002" w:rsidRPr="00B31611" w:rsidRDefault="00456002" w:rsidP="00821966">
            <w:pPr>
              <w:rPr>
                <w:rFonts w:eastAsia="PMingLiU" w:cs="Tahoma"/>
                <w:lang w:eastAsia="zh-TW"/>
              </w:rPr>
            </w:pPr>
            <w:r w:rsidRPr="00B31611">
              <w:rPr>
                <w:rFonts w:eastAsia="PMingLiU" w:cs="Tahoma"/>
                <w:iCs/>
                <w:szCs w:val="18"/>
                <w:lang w:eastAsia="zh-TW"/>
              </w:rPr>
              <w:t>價格清單上之</w:t>
            </w:r>
            <w:r w:rsidRPr="00B31611">
              <w:rPr>
                <w:rFonts w:eastAsia="PMingLiU" w:cs="Tahoma"/>
                <w:iCs/>
                <w:szCs w:val="18"/>
                <w:lang w:eastAsia="zh-TW"/>
              </w:rPr>
              <w:t xml:space="preserve"> School </w:t>
            </w:r>
            <w:r w:rsidRPr="00B31611">
              <w:rPr>
                <w:rFonts w:eastAsia="PMingLiU" w:cs="Tahoma"/>
                <w:iCs/>
                <w:szCs w:val="18"/>
                <w:lang w:eastAsia="zh-TW"/>
              </w:rPr>
              <w:t>桌面平台產品計算為</w:t>
            </w:r>
            <w:r w:rsidRPr="00B31611">
              <w:rPr>
                <w:rFonts w:eastAsia="PMingLiU" w:cs="Tahoma"/>
                <w:iCs/>
                <w:szCs w:val="18"/>
                <w:lang w:eastAsia="zh-TW"/>
              </w:rPr>
              <w:t xml:space="preserve"> 3 </w:t>
            </w:r>
            <w:r w:rsidRPr="00B31611">
              <w:rPr>
                <w:rFonts w:eastAsia="PMingLiU" w:cs="Tahoma"/>
                <w:iCs/>
                <w:szCs w:val="18"/>
                <w:lang w:eastAsia="zh-TW"/>
              </w:rPr>
              <w:t>個單位。</w:t>
            </w:r>
          </w:p>
          <w:p w14:paraId="04856B4A" w14:textId="77777777" w:rsidR="00456002" w:rsidRPr="00B31611" w:rsidRDefault="00456002" w:rsidP="00821966">
            <w:pPr>
              <w:rPr>
                <w:rFonts w:eastAsia="PMingLiU" w:cs="Tahoma"/>
                <w:lang w:eastAsia="zh-TW"/>
              </w:rPr>
            </w:pPr>
          </w:p>
          <w:p w14:paraId="0D71AB03" w14:textId="77777777" w:rsidR="00456002" w:rsidRPr="00B31611" w:rsidRDefault="00456002" w:rsidP="00821966">
            <w:pPr>
              <w:tabs>
                <w:tab w:val="left" w:pos="8640"/>
              </w:tabs>
              <w:ind w:right="720"/>
              <w:rPr>
                <w:rFonts w:eastAsia="PMingLiU" w:cs="Tahoma"/>
                <w:lang w:eastAsia="zh-TW"/>
              </w:rPr>
            </w:pPr>
            <w:r w:rsidRPr="00B31611">
              <w:rPr>
                <w:rFonts w:eastAsia="PMingLiU" w:cs="Tahoma"/>
                <w:b/>
                <w:bCs/>
                <w:color w:val="000000"/>
                <w:szCs w:val="18"/>
                <w:lang w:eastAsia="zh-TW"/>
              </w:rPr>
              <w:t>注意事項：</w:t>
            </w:r>
            <w:r w:rsidRPr="00B31611">
              <w:rPr>
                <w:rFonts w:eastAsia="PMingLiU" w:cs="Tahoma"/>
                <w:bCs/>
                <w:color w:val="000000"/>
                <w:szCs w:val="18"/>
                <w:lang w:eastAsia="zh-TW"/>
              </w:rPr>
              <w:t xml:space="preserve">EES </w:t>
            </w:r>
            <w:r w:rsidRPr="00B31611">
              <w:rPr>
                <w:rFonts w:eastAsia="PMingLiU" w:cs="Tahoma"/>
                <w:bCs/>
                <w:color w:val="000000"/>
                <w:szCs w:val="18"/>
                <w:lang w:eastAsia="zh-TW"/>
              </w:rPr>
              <w:t>及</w:t>
            </w:r>
            <w:r w:rsidRPr="00B31611">
              <w:rPr>
                <w:rFonts w:eastAsia="PMingLiU" w:cs="Tahoma"/>
                <w:bCs/>
                <w:color w:val="000000"/>
                <w:szCs w:val="18"/>
                <w:lang w:eastAsia="zh-TW"/>
              </w:rPr>
              <w:t xml:space="preserve"> OVS-ES </w:t>
            </w:r>
            <w:r w:rsidRPr="00B31611">
              <w:rPr>
                <w:rFonts w:eastAsia="PMingLiU" w:cs="Tahoma"/>
                <w:bCs/>
                <w:color w:val="000000"/>
                <w:szCs w:val="18"/>
                <w:lang w:eastAsia="zh-TW"/>
              </w:rPr>
              <w:t>客戶沒有資格僅針對一部分其全組織計數及</w:t>
            </w:r>
            <w:r w:rsidRPr="00B31611">
              <w:rPr>
                <w:rFonts w:eastAsia="PMingLiU" w:cs="Tahoma"/>
                <w:bCs/>
                <w:color w:val="000000"/>
                <w:szCs w:val="18"/>
                <w:lang w:eastAsia="zh-TW"/>
              </w:rPr>
              <w:t>/</w:t>
            </w:r>
            <w:r w:rsidRPr="00B31611">
              <w:rPr>
                <w:rFonts w:eastAsia="PMingLiU" w:cs="Tahoma"/>
                <w:bCs/>
                <w:color w:val="000000"/>
                <w:szCs w:val="18"/>
                <w:lang w:eastAsia="zh-TW"/>
              </w:rPr>
              <w:t>或學生計數選擇</w:t>
            </w:r>
            <w:r w:rsidRPr="00B31611">
              <w:rPr>
                <w:rFonts w:eastAsia="PMingLiU" w:cs="Tahoma"/>
                <w:bCs/>
                <w:color w:val="000000"/>
                <w:szCs w:val="18"/>
                <w:lang w:eastAsia="zh-TW"/>
              </w:rPr>
              <w:t xml:space="preserve"> Core CAL </w:t>
            </w:r>
            <w:r w:rsidRPr="00B31611">
              <w:rPr>
                <w:rFonts w:eastAsia="PMingLiU" w:cs="Tahoma"/>
                <w:bCs/>
                <w:color w:val="000000"/>
                <w:szCs w:val="18"/>
                <w:lang w:eastAsia="zh-TW"/>
              </w:rPr>
              <w:t>套件或</w:t>
            </w:r>
            <w:r w:rsidRPr="00B31611">
              <w:rPr>
                <w:rFonts w:eastAsia="PMingLiU" w:cs="Tahoma"/>
                <w:bCs/>
                <w:color w:val="000000"/>
                <w:szCs w:val="18"/>
                <w:lang w:eastAsia="zh-TW"/>
              </w:rPr>
              <w:t xml:space="preserve"> Enterprise CAL </w:t>
            </w:r>
            <w:r w:rsidRPr="00B31611">
              <w:rPr>
                <w:rFonts w:eastAsia="PMingLiU" w:cs="Tahoma"/>
                <w:bCs/>
                <w:color w:val="000000"/>
                <w:szCs w:val="18"/>
                <w:lang w:eastAsia="zh-TW"/>
              </w:rPr>
              <w:t>套件中所包括之桌面平台產品及個別的</w:t>
            </w:r>
            <w:r w:rsidRPr="00B31611">
              <w:rPr>
                <w:rFonts w:eastAsia="PMingLiU" w:cs="Tahoma"/>
                <w:bCs/>
                <w:color w:val="000000"/>
                <w:szCs w:val="18"/>
                <w:lang w:eastAsia="zh-TW"/>
              </w:rPr>
              <w:t xml:space="preserve"> CAL </w:t>
            </w:r>
            <w:r w:rsidRPr="00B31611">
              <w:rPr>
                <w:rFonts w:eastAsia="PMingLiU" w:cs="Tahoma"/>
                <w:bCs/>
                <w:color w:val="000000"/>
                <w:szCs w:val="18"/>
                <w:lang w:eastAsia="zh-TW"/>
              </w:rPr>
              <w:t>產品。例如，如果訂閱係針對全組織總數</w:t>
            </w:r>
            <w:r w:rsidRPr="00B31611">
              <w:rPr>
                <w:rFonts w:eastAsia="PMingLiU" w:cs="Tahoma"/>
                <w:bCs/>
                <w:color w:val="000000"/>
                <w:szCs w:val="18"/>
                <w:lang w:eastAsia="zh-TW"/>
              </w:rPr>
              <w:t xml:space="preserve"> 1,200 </w:t>
            </w:r>
            <w:r w:rsidRPr="00B31611">
              <w:rPr>
                <w:rFonts w:eastAsia="PMingLiU" w:cs="Tahoma"/>
                <w:bCs/>
                <w:color w:val="000000"/>
                <w:szCs w:val="18"/>
                <w:lang w:eastAsia="zh-TW"/>
              </w:rPr>
              <w:t>位全職員工計數，則即使其中只有部分電腦會執行某特定桌面平台或元件</w:t>
            </w:r>
            <w:r w:rsidRPr="00B31611">
              <w:rPr>
                <w:rFonts w:eastAsia="PMingLiU" w:cs="Tahoma"/>
                <w:bCs/>
                <w:color w:val="000000"/>
                <w:szCs w:val="18"/>
                <w:lang w:eastAsia="zh-TW"/>
              </w:rPr>
              <w:t xml:space="preserve"> CAL </w:t>
            </w:r>
            <w:r w:rsidRPr="00B31611">
              <w:rPr>
                <w:rFonts w:eastAsia="PMingLiU" w:cs="Tahoma"/>
                <w:bCs/>
                <w:color w:val="000000"/>
                <w:szCs w:val="18"/>
                <w:lang w:eastAsia="zh-TW"/>
              </w:rPr>
              <w:t>產品，所選擇之桌面平台產品及</w:t>
            </w:r>
            <w:r w:rsidRPr="00B31611">
              <w:rPr>
                <w:rFonts w:eastAsia="PMingLiU" w:cs="Tahoma"/>
                <w:bCs/>
                <w:color w:val="000000"/>
                <w:szCs w:val="18"/>
                <w:lang w:eastAsia="zh-TW"/>
              </w:rPr>
              <w:t xml:space="preserve"> CAL </w:t>
            </w:r>
            <w:r w:rsidRPr="00B31611">
              <w:rPr>
                <w:rFonts w:eastAsia="PMingLiU" w:cs="Tahoma"/>
                <w:bCs/>
                <w:color w:val="000000"/>
                <w:szCs w:val="18"/>
                <w:lang w:eastAsia="zh-TW"/>
              </w:rPr>
              <w:t>套件元件產品仍將針對</w:t>
            </w:r>
            <w:r w:rsidRPr="00B31611">
              <w:rPr>
                <w:rFonts w:eastAsia="PMingLiU" w:cs="Tahoma"/>
                <w:bCs/>
                <w:color w:val="000000"/>
                <w:szCs w:val="18"/>
                <w:lang w:eastAsia="zh-TW"/>
              </w:rPr>
              <w:t xml:space="preserve"> 1,000 </w:t>
            </w:r>
            <w:r w:rsidRPr="00B31611">
              <w:rPr>
                <w:rFonts w:eastAsia="PMingLiU" w:cs="Tahoma"/>
                <w:bCs/>
                <w:color w:val="000000"/>
                <w:szCs w:val="18"/>
                <w:lang w:eastAsia="zh-TW"/>
              </w:rPr>
              <w:t>位的全組織計數。</w:t>
            </w:r>
          </w:p>
          <w:p w14:paraId="5CBA3D3F" w14:textId="77777777" w:rsidR="00456002" w:rsidRPr="00B31611" w:rsidRDefault="00456002" w:rsidP="005C647E">
            <w:pPr>
              <w:rPr>
                <w:rFonts w:eastAsia="PMingLiU" w:cs="Tahoma"/>
                <w:szCs w:val="18"/>
                <w:lang w:eastAsia="zh-TW"/>
              </w:rPr>
            </w:pPr>
          </w:p>
        </w:tc>
      </w:tr>
    </w:tbl>
    <w:p w14:paraId="15184EDC" w14:textId="77777777" w:rsidR="00456002" w:rsidRPr="00B31611" w:rsidRDefault="00456002" w:rsidP="00456002">
      <w:pPr>
        <w:pStyle w:val="Heading4"/>
        <w:tabs>
          <w:tab w:val="clear" w:pos="720"/>
          <w:tab w:val="num" w:pos="0"/>
        </w:tabs>
        <w:ind w:left="0" w:right="720" w:firstLine="0"/>
        <w:rPr>
          <w:rFonts w:ascii="Tahoma" w:eastAsia="PMingLiU" w:hAnsi="Tahoma" w:cs="Tahoma"/>
          <w:lang w:eastAsia="zh-TW"/>
        </w:rPr>
      </w:pPr>
    </w:p>
    <w:p w14:paraId="60961913" w14:textId="77777777" w:rsidR="00406CB0" w:rsidRPr="00B31611" w:rsidRDefault="00406CB0" w:rsidP="00406CB0">
      <w:pPr>
        <w:rPr>
          <w:rFonts w:eastAsia="PMingLiU" w:cs="Tahoma"/>
          <w:lang w:eastAsia="zh-TW"/>
        </w:rPr>
      </w:pPr>
      <w:bookmarkStart w:id="618" w:name="_Toc336338193"/>
    </w:p>
    <w:p w14:paraId="794CCEDB" w14:textId="77777777" w:rsidR="004641FD" w:rsidRPr="00B31611" w:rsidRDefault="00755633" w:rsidP="004641FD">
      <w:pPr>
        <w:pStyle w:val="Heading3"/>
        <w:ind w:right="720"/>
        <w:rPr>
          <w:rFonts w:ascii="Tahoma" w:eastAsia="PMingLiU" w:hAnsi="Tahoma" w:cs="Tahoma"/>
          <w:lang w:eastAsia="zh-TW"/>
        </w:rPr>
      </w:pPr>
      <w:bookmarkStart w:id="619" w:name="_Toc374024329"/>
      <w:r w:rsidRPr="00B31611">
        <w:rPr>
          <w:rFonts w:ascii="Tahoma" w:eastAsia="PMingLiU" w:hAnsi="Tahoma" w:cs="Tahoma"/>
          <w:sz w:val="24"/>
          <w:szCs w:val="22"/>
          <w:lang w:eastAsia="zh-TW"/>
        </w:rPr>
        <w:t>合格裝置之管理的定義</w:t>
      </w:r>
      <w:bookmarkEnd w:id="618"/>
      <w:bookmarkEnd w:id="619"/>
    </w:p>
    <w:p w14:paraId="12A8A96A" w14:textId="77777777" w:rsidR="00406CB0" w:rsidRPr="00B31611" w:rsidRDefault="00406CB0" w:rsidP="00406CB0">
      <w:pPr>
        <w:rPr>
          <w:rFonts w:eastAsia="PMingLiU" w:cs="Tahoma"/>
          <w:lang w:eastAsia="zh-TW"/>
        </w:rPr>
      </w:pPr>
    </w:p>
    <w:p w14:paraId="6B77F2BD" w14:textId="77777777" w:rsidR="004641FD" w:rsidRPr="00B31611" w:rsidRDefault="004641FD" w:rsidP="004641FD">
      <w:pPr>
        <w:rPr>
          <w:rFonts w:eastAsia="PMingLiU" w:cs="Tahoma"/>
          <w:lang w:eastAsia="zh-TW"/>
        </w:rPr>
      </w:pPr>
      <w:r w:rsidRPr="00B31611">
        <w:rPr>
          <w:rFonts w:eastAsia="PMingLiU" w:cs="Tahoma"/>
          <w:lang w:eastAsia="zh-TW"/>
        </w:rPr>
        <w:t>大量授權客戶「管理」可直接或間接控制一個或多個作業系統環境之任何裝置。例如，大量授權客戶管理下列任何裝置</w:t>
      </w:r>
    </w:p>
    <w:p w14:paraId="73A83571" w14:textId="77777777" w:rsidR="00406CB0" w:rsidRPr="00B31611" w:rsidRDefault="00406CB0" w:rsidP="00822871">
      <w:pPr>
        <w:spacing w:after="60"/>
        <w:rPr>
          <w:rFonts w:eastAsia="PMingLiU" w:cs="Tahoma"/>
          <w:lang w:eastAsia="zh-TW"/>
        </w:rPr>
      </w:pPr>
    </w:p>
    <w:p w14:paraId="171728C3" w14:textId="77777777" w:rsidR="004641FD" w:rsidRPr="00B31611" w:rsidRDefault="004641FD" w:rsidP="00822871">
      <w:pPr>
        <w:numPr>
          <w:ilvl w:val="0"/>
          <w:numId w:val="19"/>
        </w:numPr>
        <w:spacing w:after="60"/>
        <w:rPr>
          <w:rFonts w:eastAsia="PMingLiU" w:cs="Tahoma"/>
          <w:lang w:eastAsia="zh-TW"/>
        </w:rPr>
      </w:pPr>
      <w:r w:rsidRPr="00B31611">
        <w:rPr>
          <w:rFonts w:eastAsia="PMingLiU" w:cs="Tahoma"/>
          <w:lang w:eastAsia="zh-TW"/>
        </w:rPr>
        <w:t>可允許加入其網域的裝置，或</w:t>
      </w:r>
    </w:p>
    <w:p w14:paraId="6E838C4A" w14:textId="77777777" w:rsidR="004641FD" w:rsidRPr="00B31611" w:rsidRDefault="004641FD" w:rsidP="00822871">
      <w:pPr>
        <w:numPr>
          <w:ilvl w:val="0"/>
          <w:numId w:val="19"/>
        </w:numPr>
        <w:spacing w:after="60"/>
        <w:rPr>
          <w:rFonts w:eastAsia="PMingLiU" w:cs="Tahoma"/>
          <w:lang w:eastAsia="zh-TW"/>
        </w:rPr>
      </w:pPr>
      <w:r w:rsidRPr="00B31611">
        <w:rPr>
          <w:rFonts w:eastAsia="PMingLiU" w:cs="Tahoma"/>
          <w:lang w:eastAsia="zh-TW"/>
        </w:rPr>
        <w:t>可驗證為在其場所上同時使用應用程式之要件的裝置，或</w:t>
      </w:r>
    </w:p>
    <w:p w14:paraId="47A9EFB7" w14:textId="77777777" w:rsidR="004641FD" w:rsidRPr="00B31611" w:rsidRDefault="004641FD" w:rsidP="00822871">
      <w:pPr>
        <w:numPr>
          <w:ilvl w:val="0"/>
          <w:numId w:val="19"/>
        </w:numPr>
        <w:spacing w:after="60"/>
        <w:rPr>
          <w:rFonts w:eastAsia="PMingLiU" w:cs="Tahoma"/>
          <w:lang w:eastAsia="zh-TW"/>
        </w:rPr>
      </w:pPr>
      <w:r w:rsidRPr="00B31611">
        <w:rPr>
          <w:rFonts w:eastAsia="PMingLiU" w:cs="Tahoma"/>
          <w:lang w:eastAsia="zh-TW"/>
        </w:rPr>
        <w:t>在下列</w:t>
      </w:r>
      <w:r w:rsidRPr="00B31611">
        <w:rPr>
          <w:rFonts w:eastAsia="PMingLiU" w:cs="Tahoma"/>
          <w:lang w:eastAsia="zh-TW"/>
        </w:rPr>
        <w:t xml:space="preserve"> (</w:t>
      </w:r>
      <w:r w:rsidRPr="00B31611">
        <w:rPr>
          <w:rFonts w:eastAsia="PMingLiU" w:cs="Tahoma"/>
          <w:lang w:eastAsia="zh-TW"/>
        </w:rPr>
        <w:t>例如，依客戶的政策所規定的防毒軟體、反惡意軟體或其他代理程式</w:t>
      </w:r>
      <w:r w:rsidRPr="00B31611">
        <w:rPr>
          <w:rFonts w:eastAsia="PMingLiU" w:cs="Tahoma"/>
          <w:lang w:eastAsia="zh-TW"/>
        </w:rPr>
        <w:t xml:space="preserve">) </w:t>
      </w:r>
      <w:r w:rsidRPr="00B31611">
        <w:rPr>
          <w:rFonts w:eastAsia="PMingLiU" w:cs="Tahoma"/>
          <w:lang w:eastAsia="zh-TW"/>
        </w:rPr>
        <w:t>安裝代理程式的裝置，或</w:t>
      </w:r>
    </w:p>
    <w:p w14:paraId="5D5E0AA2" w14:textId="77777777" w:rsidR="004641FD" w:rsidRPr="00B31611" w:rsidRDefault="004641FD" w:rsidP="00822871">
      <w:pPr>
        <w:numPr>
          <w:ilvl w:val="0"/>
          <w:numId w:val="19"/>
        </w:numPr>
        <w:spacing w:after="60"/>
        <w:rPr>
          <w:rFonts w:eastAsia="PMingLiU" w:cs="Tahoma"/>
          <w:lang w:eastAsia="zh-TW"/>
        </w:rPr>
      </w:pPr>
      <w:r w:rsidRPr="00B31611">
        <w:rPr>
          <w:rFonts w:eastAsia="PMingLiU" w:cs="Tahoma"/>
          <w:lang w:eastAsia="zh-TW"/>
        </w:rPr>
        <w:t>可直接或間接適用及強制執行</w:t>
      </w:r>
      <w:r w:rsidRPr="00B31611">
        <w:rPr>
          <w:rFonts w:eastAsia="PMingLiU" w:cs="Tahoma"/>
          <w:lang w:eastAsia="zh-TW"/>
        </w:rPr>
        <w:t>*</w:t>
      </w:r>
      <w:r w:rsidRPr="00B31611">
        <w:rPr>
          <w:rFonts w:eastAsia="PMingLiU" w:cs="Tahoma"/>
          <w:lang w:eastAsia="zh-TW"/>
        </w:rPr>
        <w:t>群組原則的裝置，或</w:t>
      </w:r>
    </w:p>
    <w:p w14:paraId="7BCAC9CE" w14:textId="77777777" w:rsidR="004641FD" w:rsidRPr="00B31611" w:rsidRDefault="004641FD" w:rsidP="00822871">
      <w:pPr>
        <w:numPr>
          <w:ilvl w:val="0"/>
          <w:numId w:val="19"/>
        </w:numPr>
        <w:spacing w:after="60"/>
        <w:rPr>
          <w:rFonts w:eastAsia="PMingLiU" w:cs="Tahoma"/>
          <w:lang w:eastAsia="zh-TW"/>
        </w:rPr>
      </w:pPr>
      <w:r w:rsidRPr="00B31611">
        <w:rPr>
          <w:rFonts w:eastAsia="PMingLiU" w:cs="Tahoma"/>
          <w:lang w:eastAsia="zh-TW"/>
        </w:rPr>
        <w:t>在其上會請求或接收與作業系統環境直接或間接相關之硬體或軟體的資料、以及對其進行組態或為其提供指示的裝置。</w:t>
      </w:r>
    </w:p>
    <w:p w14:paraId="2DACE5B0" w14:textId="77777777" w:rsidR="004641FD" w:rsidRPr="00B31611" w:rsidRDefault="004641FD" w:rsidP="00822871">
      <w:pPr>
        <w:numPr>
          <w:ilvl w:val="0"/>
          <w:numId w:val="19"/>
        </w:numPr>
        <w:spacing w:after="60"/>
        <w:rPr>
          <w:rFonts w:eastAsia="PMingLiU" w:cs="Tahoma"/>
          <w:lang w:eastAsia="zh-TW"/>
        </w:rPr>
      </w:pPr>
      <w:r w:rsidRPr="00B31611">
        <w:rPr>
          <w:rFonts w:eastAsia="PMingLiU" w:cs="Tahoma"/>
          <w:lang w:eastAsia="zh-TW"/>
        </w:rPr>
        <w:t>允許存取</w:t>
      </w:r>
      <w:r w:rsidRPr="00B31611">
        <w:rPr>
          <w:rFonts w:eastAsia="PMingLiU" w:cs="Tahoma"/>
          <w:lang w:eastAsia="zh-TW"/>
        </w:rPr>
        <w:t xml:space="preserve"> Windows </w:t>
      </w:r>
      <w:r w:rsidRPr="00B31611">
        <w:rPr>
          <w:rFonts w:eastAsia="PMingLiU" w:cs="Tahoma"/>
          <w:lang w:eastAsia="zh-TW"/>
        </w:rPr>
        <w:t>軟體保證、</w:t>
      </w:r>
      <w:r w:rsidRPr="00B31611">
        <w:rPr>
          <w:rFonts w:eastAsia="PMingLiU" w:cs="Tahoma"/>
          <w:lang w:eastAsia="zh-TW"/>
        </w:rPr>
        <w:t>Windows Intune (</w:t>
      </w:r>
      <w:r w:rsidRPr="00B31611">
        <w:rPr>
          <w:rFonts w:eastAsia="PMingLiU" w:cs="Tahoma"/>
          <w:lang w:eastAsia="zh-TW"/>
        </w:rPr>
        <w:t>每一裝置</w:t>
      </w:r>
      <w:r w:rsidRPr="00B31611">
        <w:rPr>
          <w:rFonts w:eastAsia="PMingLiU" w:cs="Tahoma"/>
          <w:lang w:eastAsia="zh-TW"/>
        </w:rPr>
        <w:t xml:space="preserve">) </w:t>
      </w:r>
      <w:r w:rsidRPr="00B31611">
        <w:rPr>
          <w:rFonts w:eastAsia="PMingLiU" w:cs="Tahoma"/>
          <w:lang w:eastAsia="zh-TW"/>
        </w:rPr>
        <w:t>或</w:t>
      </w:r>
      <w:r w:rsidRPr="00B31611">
        <w:rPr>
          <w:rFonts w:eastAsia="PMingLiU" w:cs="Tahoma"/>
          <w:lang w:eastAsia="zh-TW"/>
        </w:rPr>
        <w:t xml:space="preserve"> Windows </w:t>
      </w:r>
      <w:r w:rsidRPr="00B31611">
        <w:rPr>
          <w:rFonts w:eastAsia="PMingLiU" w:cs="Tahoma"/>
          <w:lang w:eastAsia="zh-TW"/>
        </w:rPr>
        <w:t>虛擬桌面存取漫遊權利之外的虛擬桌面基礎結構</w:t>
      </w:r>
      <w:r w:rsidRPr="00B31611">
        <w:rPr>
          <w:rFonts w:eastAsia="PMingLiU" w:cs="Tahoma"/>
          <w:lang w:eastAsia="zh-TW"/>
        </w:rPr>
        <w:t xml:space="preserve"> (VDI) </w:t>
      </w:r>
      <w:r w:rsidRPr="00B31611">
        <w:rPr>
          <w:rFonts w:eastAsia="PMingLiU" w:cs="Tahoma"/>
          <w:lang w:eastAsia="zh-TW"/>
        </w:rPr>
        <w:t>之裝置。</w:t>
      </w:r>
    </w:p>
    <w:p w14:paraId="5CF46288" w14:textId="77777777" w:rsidR="00755633" w:rsidRPr="00B31611" w:rsidRDefault="00755633" w:rsidP="00755633">
      <w:pPr>
        <w:ind w:left="1440"/>
        <w:rPr>
          <w:rFonts w:eastAsia="PMingLiU" w:cs="Tahoma"/>
          <w:lang w:eastAsia="zh-TW"/>
        </w:rPr>
      </w:pPr>
    </w:p>
    <w:p w14:paraId="2674F431" w14:textId="77777777" w:rsidR="004641FD" w:rsidRPr="00B31611" w:rsidRDefault="004641FD" w:rsidP="004641FD">
      <w:pPr>
        <w:rPr>
          <w:rFonts w:eastAsia="PMingLiU" w:cs="Tahoma"/>
          <w:lang w:eastAsia="zh-TW"/>
        </w:rPr>
      </w:pPr>
      <w:r w:rsidRPr="00B31611">
        <w:rPr>
          <w:rFonts w:eastAsia="PMingLiU" w:cs="Tahoma"/>
          <w:lang w:eastAsia="zh-TW"/>
        </w:rPr>
        <w:t>依漫遊權利存取</w:t>
      </w:r>
      <w:r w:rsidRPr="00B31611">
        <w:rPr>
          <w:rFonts w:eastAsia="PMingLiU" w:cs="Tahoma"/>
          <w:lang w:eastAsia="zh-TW"/>
        </w:rPr>
        <w:t xml:space="preserve"> VDI </w:t>
      </w:r>
      <w:r w:rsidRPr="00B31611">
        <w:rPr>
          <w:rFonts w:eastAsia="PMingLiU" w:cs="Tahoma"/>
          <w:lang w:eastAsia="zh-TW"/>
        </w:rPr>
        <w:t>的裝置若離開客戶的場所時，僅能在合格的第三方裝置上運用</w:t>
      </w:r>
      <w:r w:rsidRPr="00B31611">
        <w:rPr>
          <w:rFonts w:eastAsia="PMingLiU" w:cs="Tahoma"/>
          <w:lang w:eastAsia="zh-TW"/>
        </w:rPr>
        <w:t xml:space="preserve"> Windows To Go</w:t>
      </w:r>
      <w:r w:rsidRPr="00B31611">
        <w:rPr>
          <w:rFonts w:eastAsia="PMingLiU" w:cs="Tahoma"/>
          <w:lang w:eastAsia="zh-TW"/>
        </w:rPr>
        <w:t>，而且依在此所述並非基於其他目的而加以管理，亦不會視為基於本定義之目的而加以「管理」。</w:t>
      </w:r>
    </w:p>
    <w:p w14:paraId="6FC8CE25" w14:textId="77777777" w:rsidR="00755633" w:rsidRPr="00B31611" w:rsidRDefault="00755633" w:rsidP="004641FD">
      <w:pPr>
        <w:rPr>
          <w:rFonts w:eastAsia="PMingLiU" w:cs="Tahoma"/>
          <w:lang w:eastAsia="zh-TW"/>
        </w:rPr>
      </w:pPr>
    </w:p>
    <w:p w14:paraId="05995330" w14:textId="77777777" w:rsidR="00371299" w:rsidRPr="00B31611" w:rsidRDefault="004641FD" w:rsidP="00510F6B">
      <w:pPr>
        <w:rPr>
          <w:rFonts w:eastAsia="PMingLiU" w:cs="Tahoma"/>
          <w:lang w:eastAsia="zh-TW"/>
        </w:rPr>
      </w:pPr>
      <w:r w:rsidRPr="00B31611">
        <w:rPr>
          <w:rFonts w:eastAsia="PMingLiU" w:cs="Tahoma"/>
          <w:lang w:eastAsia="zh-TW"/>
        </w:rPr>
        <w:t>*</w:t>
      </w:r>
      <w:r w:rsidRPr="00B31611">
        <w:rPr>
          <w:rFonts w:eastAsia="PMingLiU" w:cs="Tahoma"/>
          <w:lang w:eastAsia="zh-TW"/>
        </w:rPr>
        <w:t>大量授權客戶會檢查最新</w:t>
      </w:r>
      <w:r w:rsidRPr="00B31611">
        <w:rPr>
          <w:rFonts w:eastAsia="PMingLiU" w:cs="Tahoma"/>
          <w:lang w:eastAsia="zh-TW"/>
        </w:rPr>
        <w:t xml:space="preserve"> OS </w:t>
      </w:r>
      <w:r w:rsidRPr="00B31611">
        <w:rPr>
          <w:rFonts w:eastAsia="PMingLiU" w:cs="Tahoma"/>
          <w:lang w:eastAsia="zh-TW"/>
        </w:rPr>
        <w:t>軟體或病毒</w:t>
      </w:r>
      <w:r w:rsidRPr="00B31611">
        <w:rPr>
          <w:rFonts w:eastAsia="PMingLiU" w:cs="Tahoma"/>
          <w:lang w:eastAsia="zh-TW"/>
        </w:rPr>
        <w:t>/</w:t>
      </w:r>
      <w:r w:rsidRPr="00B31611">
        <w:rPr>
          <w:rFonts w:eastAsia="PMingLiU" w:cs="Tahoma"/>
          <w:lang w:eastAsia="zh-TW"/>
        </w:rPr>
        <w:t>安全性更新，若檢查結果並非最新者會通知使用者，其基於本範例之目的並非「強制執行群組原則」。</w:t>
      </w:r>
    </w:p>
    <w:p w14:paraId="661901B9" w14:textId="77777777" w:rsidR="00991DD4" w:rsidRPr="00B31611" w:rsidRDefault="00991DD4" w:rsidP="00510F6B">
      <w:pPr>
        <w:rPr>
          <w:rFonts w:eastAsia="PMingLiU" w:cs="Tahoma"/>
          <w:lang w:eastAsia="zh-TW"/>
        </w:rPr>
      </w:pPr>
    </w:p>
    <w:p w14:paraId="6863F344" w14:textId="77777777" w:rsidR="00406CB0" w:rsidRPr="00B31611" w:rsidRDefault="00023FE7" w:rsidP="00406CB0">
      <w:pPr>
        <w:pStyle w:val="Heading3"/>
        <w:rPr>
          <w:rFonts w:ascii="Tahoma" w:eastAsia="PMingLiU" w:hAnsi="Tahoma" w:cs="Tahoma"/>
          <w:lang w:eastAsia="zh-TW"/>
        </w:rPr>
      </w:pPr>
      <w:bookmarkStart w:id="620" w:name="_Toc243157227"/>
      <w:bookmarkStart w:id="621" w:name="_Toc336338194"/>
      <w:bookmarkStart w:id="622" w:name="_Toc374024330"/>
      <w:r w:rsidRPr="00B31611">
        <w:rPr>
          <w:rFonts w:ascii="Tahoma" w:eastAsia="PMingLiU" w:hAnsi="Tahoma" w:cs="Tahoma"/>
          <w:sz w:val="24"/>
          <w:lang w:eastAsia="zh-TW"/>
        </w:rPr>
        <w:t>合格產品之最新</w:t>
      </w:r>
      <w:r w:rsidRPr="00B31611">
        <w:rPr>
          <w:rFonts w:ascii="Tahoma" w:eastAsia="PMingLiU" w:hAnsi="Tahoma" w:cs="Tahoma"/>
          <w:sz w:val="24"/>
          <w:lang w:eastAsia="zh-TW"/>
        </w:rPr>
        <w:t xml:space="preserve"> (UTD) </w:t>
      </w:r>
      <w:r w:rsidRPr="00B31611">
        <w:rPr>
          <w:rFonts w:ascii="Tahoma" w:eastAsia="PMingLiU" w:hAnsi="Tahoma" w:cs="Tahoma"/>
          <w:sz w:val="24"/>
          <w:lang w:eastAsia="zh-TW"/>
        </w:rPr>
        <w:t>折扣</w:t>
      </w:r>
      <w:bookmarkEnd w:id="620"/>
      <w:bookmarkEnd w:id="621"/>
      <w:bookmarkEnd w:id="622"/>
    </w:p>
    <w:p w14:paraId="5D786878" w14:textId="77777777" w:rsidR="00406CB0" w:rsidRPr="00B31611" w:rsidRDefault="00406CB0" w:rsidP="00406CB0">
      <w:pPr>
        <w:pStyle w:val="Heading3"/>
        <w:rPr>
          <w:rFonts w:ascii="Tahoma" w:eastAsia="PMingLiU" w:hAnsi="Tahoma" w:cs="Tahoma"/>
          <w:lang w:eastAsia="zh-TW"/>
        </w:rPr>
      </w:pPr>
    </w:p>
    <w:p w14:paraId="6F4CAB97" w14:textId="77777777" w:rsidR="00023FE7" w:rsidRPr="00B31611" w:rsidRDefault="00023FE7" w:rsidP="00477B4D">
      <w:pPr>
        <w:rPr>
          <w:rFonts w:eastAsia="PMingLiU" w:cs="Tahoma"/>
          <w:lang w:eastAsia="zh-TW"/>
        </w:rPr>
      </w:pPr>
      <w:r w:rsidRPr="00B31611">
        <w:rPr>
          <w:rFonts w:eastAsia="PMingLiU" w:cs="Tahoma"/>
          <w:lang w:eastAsia="zh-TW"/>
        </w:rPr>
        <w:t xml:space="preserve">Open Value Subscription </w:t>
      </w:r>
      <w:r w:rsidRPr="00B31611">
        <w:rPr>
          <w:rFonts w:eastAsia="PMingLiU" w:cs="Tahoma"/>
          <w:lang w:eastAsia="zh-TW"/>
        </w:rPr>
        <w:t>客戶於其訂閱合約之第一年期間，有資格享有</w:t>
      </w:r>
      <w:r w:rsidRPr="00B31611">
        <w:rPr>
          <w:rFonts w:eastAsia="PMingLiU" w:cs="Tahoma"/>
          <w:lang w:eastAsia="zh-TW"/>
        </w:rPr>
        <w:t xml:space="preserve"> UTD </w:t>
      </w:r>
      <w:r w:rsidRPr="00B31611">
        <w:rPr>
          <w:rFonts w:eastAsia="PMingLiU" w:cs="Tahoma"/>
          <w:lang w:eastAsia="zh-TW"/>
        </w:rPr>
        <w:t>折扣。如果合格之客戶已被授權針對透過</w:t>
      </w:r>
      <w:r w:rsidRPr="00B31611">
        <w:rPr>
          <w:rFonts w:eastAsia="PMingLiU" w:cs="Tahoma"/>
          <w:lang w:eastAsia="zh-TW"/>
        </w:rPr>
        <w:t xml:space="preserve"> </w:t>
      </w:r>
      <w:r w:rsidR="000A595A" w:rsidRPr="00B31611">
        <w:rPr>
          <w:rFonts w:eastAsia="PMingLiU" w:cs="Tahoma"/>
          <w:lang w:eastAsia="zh-TW"/>
        </w:rPr>
        <w:br/>
      </w:r>
      <w:r w:rsidRPr="00B31611">
        <w:rPr>
          <w:rFonts w:eastAsia="PMingLiU" w:cs="Tahoma"/>
          <w:lang w:eastAsia="zh-TW"/>
        </w:rPr>
        <w:t>OEM</w:t>
      </w:r>
      <w:r w:rsidRPr="00B31611">
        <w:rPr>
          <w:rFonts w:eastAsia="PMingLiU" w:cs="Tahoma"/>
          <w:lang w:eastAsia="zh-TW"/>
        </w:rPr>
        <w:t>、</w:t>
      </w:r>
      <w:r w:rsidRPr="00B31611">
        <w:rPr>
          <w:rFonts w:eastAsia="PMingLiU" w:cs="Tahoma"/>
          <w:lang w:eastAsia="zh-TW"/>
        </w:rPr>
        <w:t>FPP</w:t>
      </w:r>
      <w:r w:rsidRPr="00B31611">
        <w:rPr>
          <w:rFonts w:eastAsia="PMingLiU" w:cs="Tahoma"/>
          <w:lang w:eastAsia="zh-TW"/>
        </w:rPr>
        <w:t>、大量授權取得之先前或目前版本具備其中一種對應資格，該些客戶可以取得以下載明之任何</w:t>
      </w:r>
      <w:r w:rsidRPr="00B31611">
        <w:rPr>
          <w:rFonts w:eastAsia="PMingLiU" w:cs="Tahoma"/>
          <w:lang w:eastAsia="zh-TW"/>
        </w:rPr>
        <w:t xml:space="preserve"> UTD </w:t>
      </w:r>
      <w:r w:rsidRPr="00B31611">
        <w:rPr>
          <w:rFonts w:eastAsia="PMingLiU" w:cs="Tahoma"/>
          <w:lang w:eastAsia="zh-TW"/>
        </w:rPr>
        <w:t>使用權。</w:t>
      </w:r>
      <w:r w:rsidRPr="00B31611">
        <w:rPr>
          <w:rFonts w:eastAsia="PMingLiU" w:cs="Tahoma"/>
          <w:color w:val="000000"/>
          <w:lang w:eastAsia="zh-TW"/>
        </w:rPr>
        <w:t>一般而言，此折扣僅提供予產品之最新版本或緊接的前一個版本。</w:t>
      </w:r>
      <w:r w:rsidRPr="00B31611">
        <w:rPr>
          <w:rFonts w:eastAsia="PMingLiU" w:cs="Tahoma"/>
          <w:color w:val="000000"/>
          <w:lang w:eastAsia="zh-TW"/>
        </w:rPr>
        <w:t xml:space="preserve">UTD </w:t>
      </w:r>
      <w:r w:rsidRPr="00B31611">
        <w:rPr>
          <w:rFonts w:eastAsia="PMingLiU" w:cs="Tahoma"/>
          <w:color w:val="000000"/>
          <w:lang w:eastAsia="zh-TW"/>
        </w:rPr>
        <w:t>折扣是與平台無關的，因此</w:t>
      </w:r>
      <w:r w:rsidRPr="00B31611">
        <w:rPr>
          <w:rFonts w:eastAsia="PMingLiU" w:cs="Tahoma"/>
          <w:color w:val="000000"/>
          <w:lang w:eastAsia="zh-TW"/>
        </w:rPr>
        <w:t xml:space="preserve"> Mac </w:t>
      </w:r>
      <w:r w:rsidRPr="00B31611">
        <w:rPr>
          <w:rFonts w:eastAsia="PMingLiU" w:cs="Tahoma"/>
          <w:color w:val="000000"/>
          <w:lang w:eastAsia="zh-TW"/>
        </w:rPr>
        <w:t>也符合該折扣資格。</w:t>
      </w:r>
    </w:p>
    <w:p w14:paraId="6B5FC48D" w14:textId="77777777" w:rsidR="00C353DE" w:rsidRPr="00B31611" w:rsidRDefault="00C353DE">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B31611" w14:paraId="71A0C9D1"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404496F" w14:textId="77777777" w:rsidR="00023FE7" w:rsidRPr="00B31611" w:rsidRDefault="00023FE7">
            <w:pPr>
              <w:ind w:right="720"/>
              <w:jc w:val="center"/>
              <w:rPr>
                <w:rFonts w:eastAsia="PMingLiU" w:cs="Tahoma"/>
                <w:b/>
                <w:bCs/>
                <w:color w:val="404040"/>
              </w:rPr>
            </w:pPr>
            <w:r w:rsidRPr="00B31611">
              <w:rPr>
                <w:rFonts w:eastAsia="PMingLiU" w:cs="Tahoma"/>
                <w:b/>
                <w:bCs/>
              </w:rPr>
              <w:t xml:space="preserve">UTD </w:t>
            </w:r>
            <w:r w:rsidRPr="00B31611">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14:paraId="43821D09" w14:textId="77777777" w:rsidR="00023FE7" w:rsidRPr="00B31611" w:rsidRDefault="00023FE7">
            <w:pPr>
              <w:ind w:right="720"/>
              <w:jc w:val="center"/>
              <w:rPr>
                <w:rFonts w:eastAsia="PMingLiU" w:cs="Tahoma"/>
                <w:b/>
                <w:bCs/>
                <w:color w:val="404040"/>
              </w:rPr>
            </w:pPr>
            <w:r w:rsidRPr="00B31611">
              <w:rPr>
                <w:rFonts w:eastAsia="PMingLiU" w:cs="Tahoma"/>
                <w:b/>
                <w:bCs/>
              </w:rPr>
              <w:t>合格版本</w:t>
            </w:r>
          </w:p>
        </w:tc>
      </w:tr>
      <w:tr w:rsidR="00023FE7" w:rsidRPr="00B31611" w14:paraId="6CFD83F9" w14:textId="77777777" w:rsidTr="0044720D">
        <w:trPr>
          <w:trHeight w:val="576"/>
        </w:trPr>
        <w:tc>
          <w:tcPr>
            <w:tcW w:w="3809" w:type="dxa"/>
            <w:tcBorders>
              <w:top w:val="nil"/>
              <w:left w:val="single" w:sz="8" w:space="0" w:color="auto"/>
              <w:bottom w:val="single" w:sz="8" w:space="0" w:color="auto"/>
              <w:right w:val="single" w:sz="8" w:space="0" w:color="auto"/>
            </w:tcBorders>
          </w:tcPr>
          <w:p w14:paraId="406B582D" w14:textId="77777777" w:rsidR="00023FE7" w:rsidRPr="00B31611" w:rsidRDefault="00023FE7" w:rsidP="00230E01">
            <w:pPr>
              <w:spacing w:before="60"/>
              <w:ind w:left="360" w:right="720"/>
              <w:jc w:val="center"/>
              <w:rPr>
                <w:rFonts w:eastAsia="PMingLiU" w:cs="Tahoma"/>
                <w:szCs w:val="18"/>
              </w:rPr>
            </w:pPr>
            <w:r w:rsidRPr="00B31611">
              <w:rPr>
                <w:rFonts w:eastAsia="PMingLiU" w:cs="Tahoma"/>
                <w:szCs w:val="18"/>
              </w:rPr>
              <w:t>Core CAL (</w:t>
            </w:r>
            <w:r w:rsidRPr="00B31611">
              <w:rPr>
                <w:rFonts w:eastAsia="PMingLiU" w:cs="Tahoma"/>
                <w:szCs w:val="18"/>
              </w:rPr>
              <w:t>裝置或使用者</w:t>
            </w:r>
            <w:r w:rsidRPr="00B31611">
              <w:rPr>
                <w:rFonts w:eastAsia="PMingLiU" w:cs="Tahoma"/>
                <w:szCs w:val="18"/>
              </w:rPr>
              <w:t>)</w:t>
            </w:r>
          </w:p>
        </w:tc>
        <w:tc>
          <w:tcPr>
            <w:tcW w:w="4298" w:type="dxa"/>
            <w:tcBorders>
              <w:top w:val="nil"/>
              <w:left w:val="nil"/>
              <w:bottom w:val="single" w:sz="8" w:space="0" w:color="auto"/>
              <w:right w:val="single" w:sz="8" w:space="0" w:color="auto"/>
            </w:tcBorders>
          </w:tcPr>
          <w:p w14:paraId="71229CEC" w14:textId="77777777" w:rsidR="00023FE7" w:rsidRPr="00B31611" w:rsidRDefault="00023FE7" w:rsidP="00230E01">
            <w:pPr>
              <w:pStyle w:val="Bulletedlistflush"/>
              <w:spacing w:before="60"/>
              <w:ind w:left="576" w:right="720" w:firstLine="0"/>
              <w:jc w:val="center"/>
              <w:rPr>
                <w:rFonts w:ascii="Tahoma" w:eastAsia="PMingLiU" w:hAnsi="Tahoma" w:cs="Tahoma"/>
              </w:rPr>
            </w:pPr>
            <w:r w:rsidRPr="00B31611">
              <w:rPr>
                <w:rFonts w:ascii="Tahoma" w:eastAsia="PMingLiU" w:hAnsi="Tahoma" w:cs="Tahoma"/>
                <w:sz w:val="18"/>
                <w:szCs w:val="18"/>
              </w:rPr>
              <w:t>任何</w:t>
            </w:r>
            <w:r w:rsidRPr="00B31611">
              <w:rPr>
                <w:rFonts w:ascii="Tahoma" w:eastAsia="PMingLiU" w:hAnsi="Tahoma" w:cs="Tahoma"/>
                <w:sz w:val="18"/>
                <w:szCs w:val="18"/>
              </w:rPr>
              <w:t xml:space="preserve"> Core CAL</w:t>
            </w:r>
          </w:p>
          <w:p w14:paraId="57EAFD1F" w14:textId="77777777" w:rsidR="00023FE7" w:rsidRPr="00B31611" w:rsidRDefault="00023FE7" w:rsidP="00230E01">
            <w:pPr>
              <w:pStyle w:val="Bulletedlistflush"/>
              <w:ind w:left="576" w:right="720" w:firstLine="0"/>
              <w:jc w:val="center"/>
              <w:rPr>
                <w:rFonts w:ascii="Tahoma" w:eastAsia="PMingLiU" w:hAnsi="Tahoma" w:cs="Tahoma"/>
                <w:sz w:val="18"/>
                <w:szCs w:val="18"/>
              </w:rPr>
            </w:pPr>
          </w:p>
        </w:tc>
      </w:tr>
      <w:tr w:rsidR="00023FE7" w:rsidRPr="00B31611" w14:paraId="40CCDF47" w14:textId="77777777" w:rsidTr="0044720D">
        <w:trPr>
          <w:trHeight w:val="576"/>
        </w:trPr>
        <w:tc>
          <w:tcPr>
            <w:tcW w:w="3809" w:type="dxa"/>
            <w:tcBorders>
              <w:top w:val="nil"/>
              <w:left w:val="single" w:sz="8" w:space="0" w:color="auto"/>
              <w:bottom w:val="single" w:sz="8" w:space="0" w:color="auto"/>
              <w:right w:val="single" w:sz="8" w:space="0" w:color="auto"/>
            </w:tcBorders>
          </w:tcPr>
          <w:p w14:paraId="54BCCF02" w14:textId="77777777" w:rsidR="00023FE7" w:rsidRPr="00B31611" w:rsidRDefault="00023FE7" w:rsidP="00230E01">
            <w:pPr>
              <w:spacing w:before="60"/>
              <w:ind w:left="360" w:right="720"/>
              <w:jc w:val="center"/>
              <w:rPr>
                <w:rFonts w:eastAsia="PMingLiU" w:cs="Tahoma"/>
                <w:szCs w:val="18"/>
              </w:rPr>
            </w:pPr>
            <w:r w:rsidRPr="00B31611">
              <w:rPr>
                <w:rFonts w:eastAsia="PMingLiU" w:cs="Tahoma"/>
                <w:szCs w:val="18"/>
              </w:rPr>
              <w:t>Enterprise CAL (</w:t>
            </w:r>
            <w:r w:rsidRPr="00B31611">
              <w:rPr>
                <w:rFonts w:eastAsia="PMingLiU" w:cs="Tahoma"/>
                <w:szCs w:val="18"/>
              </w:rPr>
              <w:t>裝置或使用者</w:t>
            </w:r>
            <w:r w:rsidRPr="00B31611">
              <w:rPr>
                <w:rFonts w:eastAsia="PMingLiU" w:cs="Tahoma"/>
                <w:szCs w:val="18"/>
              </w:rPr>
              <w:t>)</w:t>
            </w:r>
          </w:p>
        </w:tc>
        <w:tc>
          <w:tcPr>
            <w:tcW w:w="4298" w:type="dxa"/>
            <w:tcBorders>
              <w:top w:val="nil"/>
              <w:left w:val="nil"/>
              <w:bottom w:val="single" w:sz="8" w:space="0" w:color="auto"/>
              <w:right w:val="single" w:sz="8" w:space="0" w:color="auto"/>
            </w:tcBorders>
          </w:tcPr>
          <w:p w14:paraId="6A5E5AC3" w14:textId="77777777" w:rsidR="00023FE7" w:rsidRPr="00B31611" w:rsidRDefault="00023FE7" w:rsidP="00230E01">
            <w:pPr>
              <w:pStyle w:val="Bulletedlistflush"/>
              <w:spacing w:before="60"/>
              <w:ind w:left="576" w:right="720" w:firstLine="0"/>
              <w:jc w:val="center"/>
              <w:rPr>
                <w:rFonts w:ascii="Tahoma" w:eastAsia="PMingLiU" w:hAnsi="Tahoma" w:cs="Tahoma"/>
                <w:sz w:val="18"/>
                <w:szCs w:val="18"/>
              </w:rPr>
            </w:pPr>
            <w:r w:rsidRPr="00B31611">
              <w:rPr>
                <w:rFonts w:ascii="Tahoma" w:eastAsia="PMingLiU" w:hAnsi="Tahoma" w:cs="Tahoma"/>
                <w:sz w:val="18"/>
                <w:szCs w:val="18"/>
              </w:rPr>
              <w:t>任何</w:t>
            </w:r>
            <w:r w:rsidRPr="00B31611">
              <w:rPr>
                <w:rFonts w:ascii="Tahoma" w:eastAsia="PMingLiU" w:hAnsi="Tahoma" w:cs="Tahoma"/>
                <w:sz w:val="18"/>
                <w:szCs w:val="18"/>
              </w:rPr>
              <w:t xml:space="preserve"> Enterprise CAL</w:t>
            </w:r>
          </w:p>
        </w:tc>
      </w:tr>
      <w:tr w:rsidR="0000615E" w:rsidRPr="00B31611" w14:paraId="2A771DA9" w14:textId="77777777" w:rsidTr="0044720D">
        <w:trPr>
          <w:trHeight w:val="576"/>
        </w:trPr>
        <w:tc>
          <w:tcPr>
            <w:tcW w:w="3809" w:type="dxa"/>
            <w:tcBorders>
              <w:top w:val="nil"/>
              <w:left w:val="single" w:sz="8" w:space="0" w:color="auto"/>
              <w:bottom w:val="single" w:sz="8" w:space="0" w:color="auto"/>
              <w:right w:val="single" w:sz="8" w:space="0" w:color="auto"/>
            </w:tcBorders>
          </w:tcPr>
          <w:p w14:paraId="0E9E8AFA" w14:textId="77777777" w:rsidR="0000615E" w:rsidRPr="00B31611" w:rsidRDefault="0000615E" w:rsidP="00230E01">
            <w:pPr>
              <w:spacing w:before="60"/>
              <w:ind w:left="360" w:right="720"/>
              <w:jc w:val="center"/>
              <w:rPr>
                <w:rFonts w:eastAsia="PMingLiU" w:cs="Tahoma"/>
                <w:szCs w:val="18"/>
              </w:rPr>
            </w:pPr>
            <w:r w:rsidRPr="00B31611">
              <w:rPr>
                <w:rFonts w:eastAsia="PMingLiU" w:cs="Tahoma"/>
                <w:szCs w:val="18"/>
              </w:rPr>
              <w:t>Office Professional Plus 2013</w:t>
            </w:r>
          </w:p>
        </w:tc>
        <w:tc>
          <w:tcPr>
            <w:tcW w:w="4298" w:type="dxa"/>
            <w:tcBorders>
              <w:top w:val="nil"/>
              <w:left w:val="nil"/>
              <w:bottom w:val="single" w:sz="8" w:space="0" w:color="auto"/>
              <w:right w:val="single" w:sz="8" w:space="0" w:color="auto"/>
            </w:tcBorders>
          </w:tcPr>
          <w:p w14:paraId="734646AC" w14:textId="77777777" w:rsidR="008B2AA7" w:rsidRPr="00EB4E96" w:rsidRDefault="008B2AA7" w:rsidP="00230E01">
            <w:pPr>
              <w:pStyle w:val="Bulletedlistflush"/>
              <w:spacing w:before="60"/>
              <w:ind w:left="576" w:right="720" w:firstLine="0"/>
              <w:jc w:val="center"/>
              <w:rPr>
                <w:rFonts w:ascii="Tahoma" w:eastAsia="PMingLiU" w:hAnsi="Tahoma" w:cs="Tahoma"/>
                <w:lang w:val="fr-FR"/>
              </w:rPr>
            </w:pPr>
            <w:r w:rsidRPr="00EB4E96">
              <w:rPr>
                <w:rFonts w:ascii="Tahoma" w:eastAsia="PMingLiU" w:hAnsi="Tahoma" w:cs="Tahoma"/>
                <w:sz w:val="18"/>
                <w:szCs w:val="18"/>
                <w:lang w:val="fr-FR"/>
              </w:rPr>
              <w:t>Office Professional Plus 2013</w:t>
            </w:r>
          </w:p>
          <w:p w14:paraId="6A123AFA" w14:textId="77777777" w:rsidR="0000615E" w:rsidRPr="00EB4E96" w:rsidRDefault="0000615E" w:rsidP="00230E01">
            <w:pPr>
              <w:pStyle w:val="Bulletedlistflush"/>
              <w:ind w:left="576" w:right="720" w:firstLine="0"/>
              <w:jc w:val="center"/>
              <w:rPr>
                <w:rFonts w:ascii="Tahoma" w:eastAsia="PMingLiU" w:hAnsi="Tahoma" w:cs="Tahoma"/>
                <w:lang w:val="fr-FR"/>
              </w:rPr>
            </w:pPr>
            <w:r w:rsidRPr="00EB4E96">
              <w:rPr>
                <w:rFonts w:ascii="Tahoma" w:eastAsia="PMingLiU" w:hAnsi="Tahoma" w:cs="Tahoma"/>
                <w:sz w:val="18"/>
                <w:szCs w:val="18"/>
                <w:lang w:val="fr-FR"/>
              </w:rPr>
              <w:t>Office Professional Plus 2010</w:t>
            </w:r>
          </w:p>
          <w:p w14:paraId="586D8AD2" w14:textId="77777777" w:rsidR="002D0FAC" w:rsidRPr="00B31611" w:rsidRDefault="002D0FAC" w:rsidP="00230E01">
            <w:pPr>
              <w:pStyle w:val="Bulletedlistflush"/>
              <w:ind w:left="576" w:right="720" w:firstLine="0"/>
              <w:jc w:val="center"/>
              <w:rPr>
                <w:rFonts w:ascii="Tahoma" w:eastAsia="PMingLiU" w:hAnsi="Tahoma" w:cs="Tahoma"/>
              </w:rPr>
            </w:pPr>
            <w:r w:rsidRPr="00B31611">
              <w:rPr>
                <w:rFonts w:ascii="Tahoma" w:eastAsia="PMingLiU" w:hAnsi="Tahoma" w:cs="Tahoma"/>
                <w:sz w:val="18"/>
                <w:szCs w:val="18"/>
              </w:rPr>
              <w:t>Office 2013 Professional</w:t>
            </w:r>
          </w:p>
          <w:p w14:paraId="7D7379BF" w14:textId="77777777" w:rsidR="0000615E" w:rsidRPr="00B31611" w:rsidRDefault="0000615E" w:rsidP="00230E01">
            <w:pPr>
              <w:pStyle w:val="Bulletedlistflush"/>
              <w:ind w:left="576" w:right="720" w:firstLine="0"/>
              <w:jc w:val="center"/>
              <w:rPr>
                <w:rFonts w:ascii="Tahoma" w:eastAsia="PMingLiU" w:hAnsi="Tahoma" w:cs="Tahoma"/>
              </w:rPr>
            </w:pPr>
            <w:r w:rsidRPr="00B31611">
              <w:rPr>
                <w:rFonts w:ascii="Tahoma" w:eastAsia="PMingLiU" w:hAnsi="Tahoma" w:cs="Tahoma"/>
                <w:sz w:val="18"/>
                <w:szCs w:val="18"/>
              </w:rPr>
              <w:t>Office 2010 Professional</w:t>
            </w:r>
          </w:p>
          <w:p w14:paraId="52127DF6" w14:textId="77777777" w:rsidR="0000615E" w:rsidRPr="00B31611" w:rsidRDefault="0000615E" w:rsidP="008B2AA7">
            <w:pPr>
              <w:pStyle w:val="Bulletedlistflush"/>
              <w:ind w:left="576" w:right="720" w:firstLine="0"/>
              <w:jc w:val="center"/>
              <w:rPr>
                <w:rFonts w:ascii="Tahoma" w:eastAsia="PMingLiU" w:hAnsi="Tahoma" w:cs="Tahoma"/>
                <w:sz w:val="18"/>
                <w:szCs w:val="18"/>
              </w:rPr>
            </w:pPr>
          </w:p>
        </w:tc>
      </w:tr>
      <w:tr w:rsidR="00023FE7" w:rsidRPr="00B31611" w14:paraId="64BCCF40" w14:textId="77777777" w:rsidTr="0044720D">
        <w:trPr>
          <w:trHeight w:val="576"/>
        </w:trPr>
        <w:tc>
          <w:tcPr>
            <w:tcW w:w="3809" w:type="dxa"/>
            <w:tcBorders>
              <w:top w:val="nil"/>
              <w:left w:val="single" w:sz="8" w:space="0" w:color="auto"/>
              <w:bottom w:val="single" w:sz="8" w:space="0" w:color="auto"/>
              <w:right w:val="single" w:sz="8" w:space="0" w:color="auto"/>
            </w:tcBorders>
          </w:tcPr>
          <w:p w14:paraId="36B9A753" w14:textId="77777777" w:rsidR="00023FE7" w:rsidRPr="00B31611" w:rsidRDefault="00023FE7" w:rsidP="00230E01">
            <w:pPr>
              <w:spacing w:before="60"/>
              <w:ind w:left="360" w:right="720"/>
              <w:jc w:val="center"/>
              <w:rPr>
                <w:rFonts w:eastAsia="PMingLiU" w:cs="Tahoma"/>
                <w:color w:val="000000"/>
                <w:szCs w:val="18"/>
              </w:rPr>
            </w:pPr>
            <w:r w:rsidRPr="00B31611">
              <w:rPr>
                <w:rFonts w:eastAsia="PMingLiU" w:cs="Tahoma"/>
                <w:color w:val="000000"/>
                <w:szCs w:val="18"/>
              </w:rPr>
              <w:t>Small Business Server Standard 2011 CAL (</w:t>
            </w:r>
            <w:r w:rsidRPr="00B31611">
              <w:rPr>
                <w:rFonts w:eastAsia="PMingLiU" w:cs="Tahoma"/>
                <w:color w:val="000000"/>
                <w:szCs w:val="18"/>
              </w:rPr>
              <w:t>裝置或使用者</w:t>
            </w:r>
            <w:r w:rsidRPr="00B31611">
              <w:rPr>
                <w:rFonts w:eastAsia="PMingLiU" w:cs="Tahoma"/>
                <w:color w:val="000000"/>
                <w:szCs w:val="18"/>
              </w:rPr>
              <w:t>)</w:t>
            </w:r>
          </w:p>
        </w:tc>
        <w:tc>
          <w:tcPr>
            <w:tcW w:w="4298" w:type="dxa"/>
            <w:tcBorders>
              <w:top w:val="nil"/>
              <w:left w:val="nil"/>
              <w:bottom w:val="single" w:sz="8" w:space="0" w:color="auto"/>
              <w:right w:val="single" w:sz="8" w:space="0" w:color="auto"/>
            </w:tcBorders>
          </w:tcPr>
          <w:p w14:paraId="0B54E735" w14:textId="77777777" w:rsidR="00684C4D" w:rsidRPr="00B31611" w:rsidRDefault="00684C4D" w:rsidP="00230E01">
            <w:pPr>
              <w:spacing w:before="60"/>
              <w:ind w:left="576" w:right="720"/>
              <w:jc w:val="center"/>
              <w:rPr>
                <w:rFonts w:eastAsia="PMingLiU" w:cs="Tahoma"/>
              </w:rPr>
            </w:pPr>
            <w:r w:rsidRPr="00B31611">
              <w:rPr>
                <w:rFonts w:eastAsia="PMingLiU" w:cs="Tahoma"/>
                <w:color w:val="000000"/>
                <w:szCs w:val="18"/>
              </w:rPr>
              <w:t>Windows Small Business Server 2011 CAL</w:t>
            </w:r>
          </w:p>
          <w:p w14:paraId="53369DBE" w14:textId="77777777" w:rsidR="00023FE7" w:rsidRPr="00B31611" w:rsidRDefault="00023FE7">
            <w:pPr>
              <w:pStyle w:val="Bulletedlistflush"/>
              <w:ind w:left="576" w:right="720" w:firstLine="0"/>
              <w:jc w:val="center"/>
              <w:rPr>
                <w:rFonts w:ascii="Tahoma" w:eastAsia="PMingLiU" w:hAnsi="Tahoma" w:cs="Tahoma"/>
              </w:rPr>
            </w:pPr>
            <w:r w:rsidRPr="00B31611">
              <w:rPr>
                <w:rFonts w:ascii="Tahoma" w:eastAsia="PMingLiU" w:hAnsi="Tahoma" w:cs="Tahoma"/>
                <w:color w:val="000000"/>
                <w:sz w:val="18"/>
                <w:szCs w:val="18"/>
              </w:rPr>
              <w:t>Windows Small Business Server Standard 2008 CAL</w:t>
            </w:r>
          </w:p>
          <w:p w14:paraId="714E526B" w14:textId="77777777" w:rsidR="00023FE7" w:rsidRPr="00B31611"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B31611" w14:paraId="28B7FD5E" w14:textId="77777777" w:rsidTr="0044720D">
        <w:trPr>
          <w:trHeight w:val="576"/>
        </w:trPr>
        <w:tc>
          <w:tcPr>
            <w:tcW w:w="3809" w:type="dxa"/>
            <w:tcBorders>
              <w:top w:val="nil"/>
              <w:left w:val="single" w:sz="8" w:space="0" w:color="auto"/>
              <w:bottom w:val="single" w:sz="8" w:space="0" w:color="auto"/>
              <w:right w:val="single" w:sz="8" w:space="0" w:color="auto"/>
            </w:tcBorders>
          </w:tcPr>
          <w:p w14:paraId="3A67B82C" w14:textId="77777777" w:rsidR="00023FE7" w:rsidRPr="00B31611" w:rsidRDefault="00023FE7" w:rsidP="00230E01">
            <w:pPr>
              <w:spacing w:before="60"/>
              <w:ind w:left="360" w:right="720"/>
              <w:jc w:val="center"/>
              <w:rPr>
                <w:rFonts w:eastAsia="PMingLiU" w:cs="Tahoma"/>
                <w:szCs w:val="18"/>
              </w:rPr>
            </w:pPr>
            <w:r w:rsidRPr="00B31611">
              <w:rPr>
                <w:rFonts w:eastAsia="PMingLiU" w:cs="Tahoma"/>
                <w:szCs w:val="18"/>
              </w:rPr>
              <w:t>Small Business Server Premium 2011 CAL (</w:t>
            </w:r>
            <w:r w:rsidRPr="00B31611">
              <w:rPr>
                <w:rFonts w:eastAsia="PMingLiU" w:cs="Tahoma"/>
                <w:szCs w:val="18"/>
              </w:rPr>
              <w:t>裝置或使用者</w:t>
            </w:r>
            <w:r w:rsidRPr="00B31611">
              <w:rPr>
                <w:rFonts w:eastAsia="PMingLiU" w:cs="Tahoma"/>
                <w:szCs w:val="18"/>
              </w:rPr>
              <w:t>)</w:t>
            </w:r>
          </w:p>
        </w:tc>
        <w:tc>
          <w:tcPr>
            <w:tcW w:w="4298" w:type="dxa"/>
            <w:tcBorders>
              <w:top w:val="nil"/>
              <w:left w:val="nil"/>
              <w:bottom w:val="single" w:sz="8" w:space="0" w:color="auto"/>
              <w:right w:val="single" w:sz="8" w:space="0" w:color="auto"/>
            </w:tcBorders>
          </w:tcPr>
          <w:p w14:paraId="3811355E" w14:textId="77777777" w:rsidR="00684C4D" w:rsidRPr="00B31611" w:rsidRDefault="00684C4D" w:rsidP="00230E01">
            <w:pPr>
              <w:spacing w:before="60"/>
              <w:ind w:left="576" w:right="720"/>
              <w:jc w:val="center"/>
              <w:rPr>
                <w:rFonts w:eastAsia="PMingLiU" w:cs="Tahoma"/>
              </w:rPr>
            </w:pPr>
            <w:r w:rsidRPr="00B31611">
              <w:rPr>
                <w:rFonts w:eastAsia="PMingLiU" w:cs="Tahoma"/>
                <w:color w:val="000000"/>
                <w:szCs w:val="18"/>
              </w:rPr>
              <w:t>Windows Small Business Server Premium 2011 CAL</w:t>
            </w:r>
          </w:p>
          <w:p w14:paraId="073938A2" w14:textId="77777777" w:rsidR="00023FE7" w:rsidRPr="00B31611" w:rsidRDefault="00023FE7">
            <w:pPr>
              <w:pStyle w:val="Bulletedlistflush"/>
              <w:ind w:left="576" w:right="720" w:firstLine="0"/>
              <w:jc w:val="center"/>
              <w:rPr>
                <w:rFonts w:ascii="Tahoma" w:eastAsia="PMingLiU" w:hAnsi="Tahoma" w:cs="Tahoma"/>
              </w:rPr>
            </w:pPr>
            <w:r w:rsidRPr="00B31611">
              <w:rPr>
                <w:rFonts w:ascii="Tahoma" w:eastAsia="PMingLiU" w:hAnsi="Tahoma" w:cs="Tahoma"/>
                <w:color w:val="000000"/>
                <w:sz w:val="18"/>
                <w:szCs w:val="18"/>
              </w:rPr>
              <w:t>Windows Small Business Server Premium 2008 CAL</w:t>
            </w:r>
          </w:p>
          <w:p w14:paraId="393E5E64" w14:textId="77777777" w:rsidR="00023FE7" w:rsidRPr="00B31611" w:rsidRDefault="00023FE7" w:rsidP="00230E01">
            <w:pPr>
              <w:pStyle w:val="Bulletedlistflush"/>
              <w:ind w:left="576" w:right="720" w:firstLine="0"/>
              <w:jc w:val="center"/>
              <w:rPr>
                <w:rFonts w:ascii="Tahoma" w:eastAsia="PMingLiU" w:hAnsi="Tahoma" w:cs="Tahoma"/>
                <w:sz w:val="18"/>
                <w:szCs w:val="18"/>
              </w:rPr>
            </w:pPr>
          </w:p>
        </w:tc>
      </w:tr>
      <w:tr w:rsidR="00023FE7" w:rsidRPr="00B31611" w14:paraId="71EBF0B5" w14:textId="77777777" w:rsidTr="0044720D">
        <w:trPr>
          <w:trHeight w:val="576"/>
        </w:trPr>
        <w:tc>
          <w:tcPr>
            <w:tcW w:w="3809" w:type="dxa"/>
            <w:tcBorders>
              <w:top w:val="nil"/>
              <w:left w:val="single" w:sz="8" w:space="0" w:color="auto"/>
              <w:bottom w:val="single" w:sz="8" w:space="0" w:color="auto"/>
              <w:right w:val="single" w:sz="8" w:space="0" w:color="auto"/>
            </w:tcBorders>
          </w:tcPr>
          <w:p w14:paraId="357FCD3A" w14:textId="77777777" w:rsidR="00023FE7" w:rsidRPr="00B31611" w:rsidRDefault="00023FE7" w:rsidP="00230E01">
            <w:pPr>
              <w:spacing w:before="60"/>
              <w:ind w:left="360" w:right="720"/>
              <w:jc w:val="center"/>
              <w:rPr>
                <w:rFonts w:eastAsia="PMingLiU" w:cs="Tahoma"/>
              </w:rPr>
            </w:pPr>
            <w:r w:rsidRPr="00B31611">
              <w:rPr>
                <w:rFonts w:eastAsia="PMingLiU" w:cs="Tahoma"/>
                <w:szCs w:val="18"/>
              </w:rPr>
              <w:t xml:space="preserve">Essential Business Server Standard 2008 CAL </w:t>
            </w:r>
            <w:r w:rsidR="000A595A" w:rsidRPr="00B31611">
              <w:rPr>
                <w:rFonts w:eastAsia="PMingLiU" w:cs="Tahoma"/>
                <w:szCs w:val="18"/>
              </w:rPr>
              <w:br/>
            </w:r>
            <w:r w:rsidRPr="00B31611">
              <w:rPr>
                <w:rFonts w:eastAsia="PMingLiU" w:cs="Tahoma"/>
                <w:szCs w:val="18"/>
              </w:rPr>
              <w:t>(</w:t>
            </w:r>
            <w:r w:rsidRPr="00B31611">
              <w:rPr>
                <w:rFonts w:eastAsia="PMingLiU" w:cs="Tahoma"/>
                <w:szCs w:val="18"/>
              </w:rPr>
              <w:t>裝置或使用者</w:t>
            </w:r>
            <w:r w:rsidRPr="00B31611">
              <w:rPr>
                <w:rFonts w:eastAsia="PMingLiU" w:cs="Tahoma"/>
                <w:szCs w:val="18"/>
              </w:rPr>
              <w:t>)</w:t>
            </w:r>
          </w:p>
          <w:p w14:paraId="02F0E7E4" w14:textId="77777777" w:rsidR="00230E01" w:rsidRPr="00B31611"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6EFCC3AF" w14:textId="77777777" w:rsidR="00023FE7" w:rsidRPr="00B31611" w:rsidRDefault="00023FE7" w:rsidP="00230E01">
            <w:pPr>
              <w:pStyle w:val="Bulletedlistflush"/>
              <w:spacing w:before="60"/>
              <w:ind w:left="576" w:right="720" w:firstLine="0"/>
              <w:jc w:val="center"/>
              <w:rPr>
                <w:rFonts w:ascii="Tahoma" w:eastAsia="PMingLiU" w:hAnsi="Tahoma" w:cs="Tahoma"/>
                <w:sz w:val="18"/>
                <w:szCs w:val="18"/>
              </w:rPr>
            </w:pPr>
            <w:r w:rsidRPr="00B31611">
              <w:rPr>
                <w:rFonts w:ascii="Tahoma" w:eastAsia="PMingLiU" w:hAnsi="Tahoma" w:cs="Tahoma"/>
                <w:sz w:val="18"/>
                <w:szCs w:val="18"/>
              </w:rPr>
              <w:t>Windows Essential Business Server Standard 2008 CAL</w:t>
            </w:r>
          </w:p>
        </w:tc>
      </w:tr>
      <w:tr w:rsidR="00023FE7" w:rsidRPr="00B31611" w14:paraId="0F109860" w14:textId="77777777" w:rsidTr="0044720D">
        <w:trPr>
          <w:trHeight w:val="576"/>
        </w:trPr>
        <w:tc>
          <w:tcPr>
            <w:tcW w:w="3809" w:type="dxa"/>
            <w:tcBorders>
              <w:top w:val="nil"/>
              <w:left w:val="single" w:sz="8" w:space="0" w:color="auto"/>
              <w:bottom w:val="single" w:sz="8" w:space="0" w:color="auto"/>
              <w:right w:val="single" w:sz="8" w:space="0" w:color="auto"/>
            </w:tcBorders>
          </w:tcPr>
          <w:p w14:paraId="037E4253" w14:textId="77777777" w:rsidR="00023FE7" w:rsidRPr="00B31611" w:rsidRDefault="00023FE7" w:rsidP="00230E01">
            <w:pPr>
              <w:spacing w:before="60"/>
              <w:ind w:left="360" w:right="720"/>
              <w:jc w:val="center"/>
              <w:rPr>
                <w:rFonts w:eastAsia="PMingLiU" w:cs="Tahoma"/>
              </w:rPr>
            </w:pPr>
            <w:r w:rsidRPr="00B31611">
              <w:rPr>
                <w:rFonts w:eastAsia="PMingLiU" w:cs="Tahoma"/>
                <w:szCs w:val="18"/>
              </w:rPr>
              <w:t>Essential Business Server Premium 2008 CAL (</w:t>
            </w:r>
            <w:r w:rsidRPr="00B31611">
              <w:rPr>
                <w:rFonts w:eastAsia="PMingLiU" w:cs="Tahoma"/>
                <w:szCs w:val="18"/>
              </w:rPr>
              <w:t>裝置或使用者</w:t>
            </w:r>
            <w:r w:rsidRPr="00B31611">
              <w:rPr>
                <w:rFonts w:eastAsia="PMingLiU" w:cs="Tahoma"/>
                <w:szCs w:val="18"/>
              </w:rPr>
              <w:t>)</w:t>
            </w:r>
          </w:p>
          <w:p w14:paraId="1DC3134A" w14:textId="77777777" w:rsidR="00230E01" w:rsidRPr="00B31611"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5FC7CD01" w14:textId="77777777" w:rsidR="00023FE7" w:rsidRPr="00B31611" w:rsidRDefault="00023FE7" w:rsidP="00230E01">
            <w:pPr>
              <w:pStyle w:val="Bulletedlistflush"/>
              <w:spacing w:before="60"/>
              <w:ind w:left="576" w:right="720" w:firstLine="0"/>
              <w:jc w:val="center"/>
              <w:rPr>
                <w:rFonts w:ascii="Tahoma" w:eastAsia="PMingLiU" w:hAnsi="Tahoma" w:cs="Tahoma"/>
                <w:sz w:val="18"/>
                <w:szCs w:val="18"/>
              </w:rPr>
            </w:pPr>
            <w:r w:rsidRPr="00B31611">
              <w:rPr>
                <w:rFonts w:ascii="Tahoma" w:eastAsia="PMingLiU" w:hAnsi="Tahoma" w:cs="Tahoma"/>
                <w:sz w:val="18"/>
                <w:szCs w:val="18"/>
              </w:rPr>
              <w:t>Windows Essential Business Server Premium 2008 CAL</w:t>
            </w:r>
          </w:p>
        </w:tc>
      </w:tr>
      <w:tr w:rsidR="00023FE7" w:rsidRPr="00B31611" w14:paraId="2423133A" w14:textId="77777777" w:rsidTr="0044720D">
        <w:trPr>
          <w:trHeight w:val="576"/>
        </w:trPr>
        <w:tc>
          <w:tcPr>
            <w:tcW w:w="3809" w:type="dxa"/>
            <w:tcBorders>
              <w:top w:val="nil"/>
              <w:left w:val="single" w:sz="8" w:space="0" w:color="auto"/>
              <w:bottom w:val="single" w:sz="8" w:space="0" w:color="auto"/>
              <w:right w:val="single" w:sz="8" w:space="0" w:color="auto"/>
            </w:tcBorders>
          </w:tcPr>
          <w:p w14:paraId="0AB25BC4" w14:textId="77777777" w:rsidR="00023FE7" w:rsidRPr="00B31611" w:rsidRDefault="00023FE7" w:rsidP="00281082">
            <w:pPr>
              <w:spacing w:before="60"/>
              <w:ind w:left="360" w:right="720"/>
              <w:jc w:val="center"/>
              <w:rPr>
                <w:rFonts w:eastAsia="PMingLiU" w:cs="Tahoma"/>
                <w:szCs w:val="18"/>
              </w:rPr>
            </w:pPr>
            <w:r w:rsidRPr="00B31611">
              <w:rPr>
                <w:rFonts w:eastAsia="PMingLiU" w:cs="Tahoma"/>
                <w:szCs w:val="18"/>
              </w:rPr>
              <w:t xml:space="preserve">Windows 8.1 </w:t>
            </w:r>
            <w:r w:rsidRPr="00B31611">
              <w:rPr>
                <w:rFonts w:eastAsia="PMingLiU" w:cs="Tahoma"/>
                <w:szCs w:val="18"/>
              </w:rPr>
              <w:t>專業版升級</w:t>
            </w:r>
          </w:p>
        </w:tc>
        <w:tc>
          <w:tcPr>
            <w:tcW w:w="4298" w:type="dxa"/>
            <w:tcBorders>
              <w:top w:val="nil"/>
              <w:left w:val="nil"/>
              <w:bottom w:val="single" w:sz="8" w:space="0" w:color="auto"/>
              <w:right w:val="single" w:sz="8" w:space="0" w:color="auto"/>
            </w:tcBorders>
          </w:tcPr>
          <w:p w14:paraId="77772D37" w14:textId="77777777" w:rsidR="00A01D6B" w:rsidRPr="00B31611" w:rsidRDefault="00A01D6B" w:rsidP="00230E01">
            <w:pPr>
              <w:pStyle w:val="Bulletedlistflush"/>
              <w:spacing w:before="60"/>
              <w:ind w:left="576" w:right="720" w:firstLine="0"/>
              <w:jc w:val="center"/>
              <w:rPr>
                <w:rFonts w:ascii="Tahoma" w:eastAsia="PMingLiU" w:hAnsi="Tahoma" w:cs="Tahoma"/>
              </w:rPr>
            </w:pPr>
            <w:r w:rsidRPr="00B31611">
              <w:rPr>
                <w:rFonts w:ascii="Tahoma" w:eastAsia="PMingLiU" w:hAnsi="Tahoma" w:cs="Tahoma"/>
                <w:sz w:val="18"/>
                <w:szCs w:val="18"/>
              </w:rPr>
              <w:t xml:space="preserve">Windows 8.1 </w:t>
            </w:r>
            <w:r w:rsidRPr="00B31611">
              <w:rPr>
                <w:rFonts w:ascii="Tahoma" w:eastAsia="PMingLiU" w:hAnsi="Tahoma" w:cs="Tahoma"/>
                <w:sz w:val="18"/>
                <w:szCs w:val="18"/>
              </w:rPr>
              <w:t>專業版</w:t>
            </w:r>
          </w:p>
          <w:p w14:paraId="320E8DF8" w14:textId="77777777" w:rsidR="008B6EDD" w:rsidRPr="00B31611" w:rsidRDefault="008B6EDD" w:rsidP="00A01D6B">
            <w:pPr>
              <w:pStyle w:val="Bulletedlistflush"/>
              <w:ind w:left="576" w:right="720" w:firstLine="0"/>
              <w:jc w:val="center"/>
              <w:rPr>
                <w:rFonts w:ascii="Tahoma" w:eastAsia="PMingLiU" w:hAnsi="Tahoma" w:cs="Tahoma"/>
              </w:rPr>
            </w:pPr>
            <w:r w:rsidRPr="00B31611">
              <w:rPr>
                <w:rFonts w:ascii="Tahoma" w:eastAsia="PMingLiU" w:hAnsi="Tahoma" w:cs="Tahoma"/>
                <w:sz w:val="18"/>
                <w:szCs w:val="18"/>
              </w:rPr>
              <w:t xml:space="preserve">Windows 8 </w:t>
            </w:r>
            <w:r w:rsidRPr="00B31611">
              <w:rPr>
                <w:rFonts w:ascii="Tahoma" w:eastAsia="PMingLiU" w:hAnsi="Tahoma" w:cs="Tahoma"/>
                <w:sz w:val="18"/>
                <w:szCs w:val="18"/>
              </w:rPr>
              <w:t>專業版</w:t>
            </w:r>
          </w:p>
          <w:p w14:paraId="736927A6" w14:textId="77777777" w:rsidR="00023FE7" w:rsidRPr="00B31611" w:rsidRDefault="00023FE7" w:rsidP="008B6EDD">
            <w:pPr>
              <w:pStyle w:val="Bulletedlistflush"/>
              <w:ind w:left="576" w:right="720" w:firstLine="0"/>
              <w:jc w:val="center"/>
              <w:rPr>
                <w:rFonts w:ascii="Tahoma" w:eastAsia="PMingLiU" w:hAnsi="Tahoma" w:cs="Tahoma"/>
                <w:sz w:val="18"/>
                <w:szCs w:val="18"/>
              </w:rPr>
            </w:pPr>
            <w:r w:rsidRPr="00B31611">
              <w:rPr>
                <w:rFonts w:ascii="Tahoma" w:eastAsia="PMingLiU" w:hAnsi="Tahoma" w:cs="Tahoma"/>
                <w:sz w:val="18"/>
                <w:szCs w:val="18"/>
              </w:rPr>
              <w:t xml:space="preserve">Windows 7 </w:t>
            </w:r>
            <w:r w:rsidRPr="00B31611">
              <w:rPr>
                <w:rFonts w:ascii="Tahoma" w:eastAsia="PMingLiU" w:hAnsi="Tahoma" w:cs="Tahoma"/>
                <w:sz w:val="18"/>
                <w:szCs w:val="18"/>
              </w:rPr>
              <w:t>專業版</w:t>
            </w:r>
          </w:p>
        </w:tc>
      </w:tr>
    </w:tbl>
    <w:p w14:paraId="70A55EBA" w14:textId="77777777" w:rsidR="001D63BA" w:rsidRPr="00B31611" w:rsidRDefault="001D63BA" w:rsidP="001D63BA">
      <w:pPr>
        <w:pStyle w:val="Heading2"/>
        <w:ind w:left="0"/>
        <w:rPr>
          <w:rFonts w:ascii="Tahoma" w:eastAsia="PMingLiU" w:hAnsi="Tahoma" w:cs="Tahoma"/>
        </w:rPr>
      </w:pPr>
      <w:bookmarkStart w:id="623" w:name="_Toc374024331"/>
      <w:bookmarkStart w:id="624" w:name="_Toc336338195"/>
      <w:r w:rsidRPr="00B31611">
        <w:rPr>
          <w:rFonts w:ascii="Tahoma" w:eastAsia="PMingLiU" w:hAnsi="Tahoma" w:cs="Tahoma"/>
          <w:color w:val="000000"/>
        </w:rPr>
        <w:t xml:space="preserve">Open Value </w:t>
      </w:r>
      <w:r w:rsidRPr="00B31611">
        <w:rPr>
          <w:rFonts w:ascii="Tahoma" w:eastAsia="PMingLiU" w:hAnsi="Tahoma" w:cs="Tahoma"/>
          <w:color w:val="000000"/>
        </w:rPr>
        <w:t>優惠方案合格產品</w:t>
      </w:r>
      <w:bookmarkEnd w:id="623"/>
    </w:p>
    <w:p w14:paraId="132FEA6D" w14:textId="77777777" w:rsidR="001D63BA" w:rsidRPr="00B31611" w:rsidRDefault="001D63BA" w:rsidP="001D63BA">
      <w:pPr>
        <w:pStyle w:val="Heading2"/>
        <w:ind w:left="0"/>
        <w:rPr>
          <w:rFonts w:ascii="Tahoma" w:eastAsia="PMingLiU" w:hAnsi="Tahoma" w:cs="Tahoma"/>
        </w:rPr>
      </w:pPr>
    </w:p>
    <w:p w14:paraId="30411DF5" w14:textId="77777777" w:rsidR="001D63BA" w:rsidRPr="00B31611" w:rsidRDefault="001D63BA" w:rsidP="001D63BA">
      <w:pPr>
        <w:rPr>
          <w:rFonts w:eastAsia="PMingLiU" w:cs="Tahoma"/>
          <w:lang w:eastAsia="zh-TW"/>
        </w:rPr>
      </w:pPr>
      <w:r w:rsidRPr="00B31611">
        <w:rPr>
          <w:rFonts w:eastAsia="PMingLiU" w:cs="Tahoma"/>
          <w:color w:val="000000"/>
          <w:szCs w:val="18"/>
        </w:rPr>
        <w:t>具備有效之</w:t>
      </w:r>
      <w:r w:rsidRPr="00B31611">
        <w:rPr>
          <w:rFonts w:eastAsia="PMingLiU" w:cs="Tahoma"/>
          <w:color w:val="000000"/>
          <w:szCs w:val="18"/>
        </w:rPr>
        <w:t xml:space="preserve"> Open Value/Open Value Subscription </w:t>
      </w:r>
      <w:r w:rsidRPr="00B31611">
        <w:rPr>
          <w:rFonts w:eastAsia="PMingLiU" w:cs="Tahoma"/>
          <w:color w:val="000000"/>
          <w:szCs w:val="18"/>
        </w:rPr>
        <w:t>合約的客戶，若其具有</w:t>
      </w:r>
      <w:r w:rsidRPr="00B31611">
        <w:rPr>
          <w:rFonts w:eastAsia="PMingLiU" w:cs="Tahoma"/>
          <w:color w:val="000000"/>
          <w:szCs w:val="18"/>
        </w:rPr>
        <w:t xml:space="preserve"> Office Pro Plus </w:t>
      </w:r>
      <w:r w:rsidRPr="00B31611">
        <w:rPr>
          <w:rFonts w:eastAsia="PMingLiU" w:cs="Tahoma"/>
          <w:color w:val="000000"/>
          <w:szCs w:val="18"/>
        </w:rPr>
        <w:t>及</w:t>
      </w:r>
      <w:r w:rsidRPr="00B31611">
        <w:rPr>
          <w:rFonts w:eastAsia="PMingLiU" w:cs="Tahoma"/>
          <w:color w:val="000000"/>
          <w:szCs w:val="18"/>
        </w:rPr>
        <w:t>/</w:t>
      </w:r>
      <w:r w:rsidRPr="00B31611">
        <w:rPr>
          <w:rFonts w:eastAsia="PMingLiU" w:cs="Tahoma"/>
          <w:color w:val="000000"/>
          <w:szCs w:val="18"/>
        </w:rPr>
        <w:t>或用戶端存取使用權套件</w:t>
      </w:r>
      <w:r w:rsidRPr="00B31611">
        <w:rPr>
          <w:rFonts w:eastAsia="PMingLiU" w:cs="Tahoma"/>
          <w:color w:val="000000"/>
          <w:szCs w:val="18"/>
        </w:rPr>
        <w:t xml:space="preserve"> (Client Access License Suite) </w:t>
      </w:r>
      <w:r w:rsidRPr="00B31611">
        <w:rPr>
          <w:rFonts w:eastAsia="PMingLiU" w:cs="Tahoma"/>
          <w:color w:val="000000"/>
          <w:szCs w:val="18"/>
        </w:rPr>
        <w:t>之全組織承諾，便符合</w:t>
      </w:r>
      <w:r w:rsidRPr="00B31611">
        <w:rPr>
          <w:rFonts w:eastAsia="PMingLiU" w:cs="Tahoma"/>
          <w:color w:val="000000"/>
          <w:szCs w:val="18"/>
        </w:rPr>
        <w:t xml:space="preserve"> Office 365 Midsized Business </w:t>
      </w:r>
      <w:r w:rsidRPr="00B31611">
        <w:rPr>
          <w:rFonts w:eastAsia="PMingLiU" w:cs="Tahoma"/>
          <w:color w:val="000000"/>
          <w:szCs w:val="18"/>
        </w:rPr>
        <w:t>或</w:t>
      </w:r>
      <w:r w:rsidRPr="00B31611">
        <w:rPr>
          <w:rFonts w:eastAsia="PMingLiU" w:cs="Tahoma"/>
          <w:color w:val="000000"/>
          <w:szCs w:val="18"/>
        </w:rPr>
        <w:t xml:space="preserve"> Office 365 Enterprise E3 </w:t>
      </w:r>
      <w:r w:rsidRPr="00B31611">
        <w:rPr>
          <w:rFonts w:eastAsia="PMingLiU" w:cs="Tahoma"/>
          <w:color w:val="000000"/>
          <w:szCs w:val="18"/>
        </w:rPr>
        <w:t>的優惠價格之資格。</w:t>
      </w:r>
      <w:r w:rsidRPr="00B31611">
        <w:rPr>
          <w:rFonts w:eastAsia="PMingLiU" w:cs="Tahoma"/>
          <w:color w:val="000000"/>
          <w:szCs w:val="18"/>
          <w:lang w:eastAsia="zh-TW"/>
        </w:rPr>
        <w:t>此項優惠稱為</w:t>
      </w:r>
      <w:r w:rsidRPr="00B31611">
        <w:rPr>
          <w:rFonts w:eastAsia="PMingLiU" w:cs="Tahoma"/>
          <w:color w:val="000000"/>
          <w:szCs w:val="18"/>
          <w:lang w:eastAsia="zh-TW"/>
        </w:rPr>
        <w:t xml:space="preserve"> Office 365 Open Value </w:t>
      </w:r>
      <w:r w:rsidRPr="00B31611">
        <w:rPr>
          <w:rFonts w:eastAsia="PMingLiU" w:cs="Tahoma"/>
          <w:color w:val="000000"/>
          <w:szCs w:val="18"/>
          <w:lang w:eastAsia="zh-TW"/>
        </w:rPr>
        <w:t>優惠方案，客戶可以聯絡其轉銷商以取得詳細資料。</w:t>
      </w:r>
    </w:p>
    <w:p w14:paraId="4D2708FC" w14:textId="77777777" w:rsidR="001D63BA" w:rsidRPr="00B31611" w:rsidRDefault="001D63BA" w:rsidP="00456002">
      <w:pPr>
        <w:pStyle w:val="Heading2"/>
        <w:ind w:left="0"/>
        <w:rPr>
          <w:rFonts w:ascii="Tahoma" w:eastAsia="PMingLiU" w:hAnsi="Tahoma" w:cs="Tahoma"/>
          <w:lang w:eastAsia="zh-TW"/>
        </w:rPr>
      </w:pPr>
    </w:p>
    <w:p w14:paraId="6D90823D" w14:textId="77777777" w:rsidR="00456002" w:rsidRPr="00B31611" w:rsidRDefault="00456002" w:rsidP="00456002">
      <w:pPr>
        <w:pStyle w:val="Heading2"/>
        <w:ind w:left="0"/>
        <w:rPr>
          <w:rFonts w:ascii="Tahoma" w:eastAsia="PMingLiU" w:hAnsi="Tahoma" w:cs="Tahoma"/>
        </w:rPr>
      </w:pPr>
      <w:bookmarkStart w:id="625" w:name="_Toc374024332"/>
      <w:r w:rsidRPr="00B31611">
        <w:rPr>
          <w:rFonts w:ascii="Tahoma" w:eastAsia="PMingLiU" w:hAnsi="Tahoma" w:cs="Tahoma"/>
        </w:rPr>
        <w:t>更新之</w:t>
      </w:r>
      <w:r w:rsidRPr="00B31611">
        <w:rPr>
          <w:rFonts w:ascii="Tahoma" w:eastAsia="PMingLiU" w:hAnsi="Tahoma" w:cs="Tahoma"/>
        </w:rPr>
        <w:t xml:space="preserve"> Enterprise </w:t>
      </w:r>
      <w:r w:rsidRPr="00B31611">
        <w:rPr>
          <w:rFonts w:ascii="Tahoma" w:eastAsia="PMingLiU" w:hAnsi="Tahoma" w:cs="Tahoma"/>
        </w:rPr>
        <w:t>合約及</w:t>
      </w:r>
      <w:r w:rsidRPr="00B31611">
        <w:rPr>
          <w:rFonts w:ascii="Tahoma" w:eastAsia="PMingLiU" w:hAnsi="Tahoma" w:cs="Tahoma"/>
        </w:rPr>
        <w:t xml:space="preserve"> Subscription </w:t>
      </w:r>
      <w:r w:rsidRPr="00B31611">
        <w:rPr>
          <w:rFonts w:ascii="Tahoma" w:eastAsia="PMingLiU" w:hAnsi="Tahoma" w:cs="Tahoma"/>
        </w:rPr>
        <w:t>合約方案條款</w:t>
      </w:r>
      <w:bookmarkEnd w:id="624"/>
      <w:bookmarkEnd w:id="625"/>
    </w:p>
    <w:p w14:paraId="5BE13E11" w14:textId="77777777" w:rsidR="00456002" w:rsidRPr="00B31611" w:rsidRDefault="00456002" w:rsidP="00456002">
      <w:pPr>
        <w:tabs>
          <w:tab w:val="left" w:pos="360"/>
        </w:tabs>
        <w:rPr>
          <w:rFonts w:eastAsia="PMingLiU" w:cs="Tahoma"/>
        </w:rPr>
      </w:pPr>
    </w:p>
    <w:p w14:paraId="6B16FF32" w14:textId="77777777" w:rsidR="00456002" w:rsidRPr="00B31611" w:rsidRDefault="00456002" w:rsidP="00F06EC5">
      <w:pPr>
        <w:keepNext/>
        <w:spacing w:after="60"/>
        <w:outlineLvl w:val="3"/>
        <w:rPr>
          <w:rFonts w:eastAsia="PMingLiU" w:cs="Tahoma"/>
        </w:rPr>
      </w:pPr>
      <w:r w:rsidRPr="00B31611">
        <w:rPr>
          <w:rFonts w:eastAsia="PMingLiU" w:cs="Tahoma"/>
          <w:b/>
          <w:szCs w:val="20"/>
        </w:rPr>
        <w:t>滿足</w:t>
      </w:r>
      <w:r w:rsidRPr="00B31611">
        <w:rPr>
          <w:rFonts w:eastAsia="PMingLiU" w:cs="Tahoma"/>
          <w:b/>
          <w:szCs w:val="20"/>
        </w:rPr>
        <w:t xml:space="preserve"> Enterprise </w:t>
      </w:r>
      <w:r w:rsidRPr="00B31611">
        <w:rPr>
          <w:rFonts w:eastAsia="PMingLiU" w:cs="Tahoma"/>
          <w:b/>
          <w:szCs w:val="20"/>
        </w:rPr>
        <w:t>產品需求之</w:t>
      </w:r>
      <w:r w:rsidRPr="00B31611">
        <w:rPr>
          <w:rFonts w:eastAsia="PMingLiU" w:cs="Tahoma"/>
          <w:b/>
          <w:szCs w:val="20"/>
        </w:rPr>
        <w:t xml:space="preserve"> Enterprise </w:t>
      </w:r>
      <w:r w:rsidRPr="00B31611">
        <w:rPr>
          <w:rFonts w:eastAsia="PMingLiU" w:cs="Tahoma"/>
          <w:b/>
          <w:szCs w:val="20"/>
        </w:rPr>
        <w:t>線上服務</w:t>
      </w:r>
    </w:p>
    <w:p w14:paraId="6C490604" w14:textId="77777777" w:rsidR="00456002" w:rsidRPr="00B31611" w:rsidRDefault="00456002" w:rsidP="00366502">
      <w:pPr>
        <w:tabs>
          <w:tab w:val="left" w:pos="360"/>
        </w:tabs>
        <w:rPr>
          <w:rFonts w:eastAsia="PMingLiU" w:cs="Tahoma"/>
          <w:lang w:eastAsia="zh-TW"/>
        </w:rPr>
      </w:pPr>
      <w:r w:rsidRPr="00B31611">
        <w:rPr>
          <w:rFonts w:eastAsia="PMingLiU" w:cs="Tahoma"/>
          <w:b/>
          <w:szCs w:val="20"/>
        </w:rPr>
        <w:t>注意事項：</w:t>
      </w:r>
      <w:r w:rsidRPr="00B31611">
        <w:rPr>
          <w:rFonts w:eastAsia="PMingLiU" w:cs="Tahoma"/>
          <w:szCs w:val="20"/>
        </w:rPr>
        <w:t>下列適用於有資格購買</w:t>
      </w:r>
      <w:r w:rsidRPr="00B31611">
        <w:rPr>
          <w:rFonts w:eastAsia="PMingLiU" w:cs="Tahoma"/>
          <w:szCs w:val="20"/>
        </w:rPr>
        <w:t xml:space="preserve"> Enterprise </w:t>
      </w:r>
      <w:r w:rsidRPr="00B31611">
        <w:rPr>
          <w:rFonts w:eastAsia="PMingLiU" w:cs="Tahoma"/>
          <w:szCs w:val="20"/>
        </w:rPr>
        <w:t>線上服務之</w:t>
      </w:r>
      <w:r w:rsidRPr="00B31611">
        <w:rPr>
          <w:rFonts w:eastAsia="PMingLiU" w:cs="Tahoma"/>
          <w:szCs w:val="20"/>
        </w:rPr>
        <w:t xml:space="preserve"> Enterprise </w:t>
      </w:r>
      <w:r w:rsidRPr="00B31611">
        <w:rPr>
          <w:rFonts w:eastAsia="PMingLiU" w:cs="Tahoma"/>
          <w:szCs w:val="20"/>
        </w:rPr>
        <w:t>和</w:t>
      </w:r>
      <w:r w:rsidRPr="00B31611">
        <w:rPr>
          <w:rFonts w:eastAsia="PMingLiU" w:cs="Tahoma"/>
          <w:szCs w:val="20"/>
        </w:rPr>
        <w:t xml:space="preserve"> Enterprise Subscription </w:t>
      </w:r>
      <w:r w:rsidRPr="00B31611">
        <w:rPr>
          <w:rFonts w:eastAsia="PMingLiU" w:cs="Tahoma"/>
          <w:szCs w:val="20"/>
        </w:rPr>
        <w:t>註冊客戶。</w:t>
      </w:r>
      <w:r w:rsidRPr="00B31611">
        <w:rPr>
          <w:rFonts w:eastAsia="PMingLiU" w:cs="Tahoma"/>
          <w:szCs w:val="20"/>
          <w:lang w:eastAsia="zh-TW"/>
        </w:rPr>
        <w:t>客戶若不確定其是否有資格購買</w:t>
      </w:r>
      <w:r w:rsidRPr="00B31611">
        <w:rPr>
          <w:rFonts w:eastAsia="PMingLiU" w:cs="Tahoma"/>
          <w:szCs w:val="20"/>
          <w:lang w:eastAsia="zh-TW"/>
        </w:rPr>
        <w:t xml:space="preserve"> Enterprise </w:t>
      </w:r>
      <w:r w:rsidRPr="00B31611">
        <w:rPr>
          <w:rFonts w:eastAsia="PMingLiU" w:cs="Tahoma"/>
          <w:szCs w:val="20"/>
          <w:lang w:eastAsia="zh-TW"/>
        </w:rPr>
        <w:t>線上服務，應該聯絡他們的軟體顧問、轉銷商或</w:t>
      </w:r>
      <w:r w:rsidRPr="00B31611">
        <w:rPr>
          <w:rFonts w:eastAsia="PMingLiU" w:cs="Tahoma"/>
          <w:szCs w:val="20"/>
          <w:lang w:eastAsia="zh-TW"/>
        </w:rPr>
        <w:t xml:space="preserve"> Microsoft </w:t>
      </w:r>
      <w:r w:rsidRPr="00B31611">
        <w:rPr>
          <w:rFonts w:eastAsia="PMingLiU" w:cs="Tahoma"/>
          <w:szCs w:val="20"/>
          <w:lang w:eastAsia="zh-TW"/>
        </w:rPr>
        <w:t>客戶經理取得詳細資訊。</w:t>
      </w:r>
    </w:p>
    <w:p w14:paraId="4878B42D" w14:textId="77777777" w:rsidR="00456002" w:rsidRPr="00B31611" w:rsidRDefault="00456002" w:rsidP="00366502">
      <w:pPr>
        <w:tabs>
          <w:tab w:val="left" w:pos="360"/>
        </w:tabs>
        <w:rPr>
          <w:rFonts w:eastAsia="PMingLiU" w:cs="Tahoma"/>
          <w:lang w:eastAsia="zh-TW"/>
        </w:rPr>
      </w:pPr>
    </w:p>
    <w:p w14:paraId="59A4EB67" w14:textId="77777777" w:rsidR="00456002" w:rsidRPr="00B31611" w:rsidRDefault="00456002" w:rsidP="00366502">
      <w:pPr>
        <w:tabs>
          <w:tab w:val="left" w:pos="360"/>
        </w:tabs>
        <w:rPr>
          <w:rFonts w:eastAsia="PMingLiU" w:cs="Tahoma"/>
        </w:rPr>
      </w:pPr>
      <w:r w:rsidRPr="00B31611">
        <w:rPr>
          <w:rFonts w:eastAsia="PMingLiU" w:cs="Tahoma"/>
          <w:szCs w:val="20"/>
        </w:rPr>
        <w:t xml:space="preserve">Enterprise </w:t>
      </w:r>
      <w:r w:rsidRPr="00B31611">
        <w:rPr>
          <w:rFonts w:eastAsia="PMingLiU" w:cs="Tahoma"/>
          <w:szCs w:val="20"/>
        </w:rPr>
        <w:t>產品和</w:t>
      </w:r>
      <w:r w:rsidRPr="00B31611">
        <w:rPr>
          <w:rFonts w:eastAsia="PMingLiU" w:cs="Tahoma"/>
          <w:szCs w:val="20"/>
        </w:rPr>
        <w:t xml:space="preserve"> Enterprise </w:t>
      </w:r>
      <w:r w:rsidRPr="00B31611">
        <w:rPr>
          <w:rFonts w:eastAsia="PMingLiU" w:cs="Tahoma"/>
          <w:szCs w:val="20"/>
        </w:rPr>
        <w:t>線上服務的組合得用於符合</w:t>
      </w:r>
      <w:r w:rsidRPr="00B31611">
        <w:rPr>
          <w:rFonts w:eastAsia="PMingLiU" w:cs="Tahoma"/>
          <w:szCs w:val="20"/>
        </w:rPr>
        <w:t xml:space="preserve"> Enterprise </w:t>
      </w:r>
      <w:r w:rsidRPr="00B31611">
        <w:rPr>
          <w:rFonts w:eastAsia="PMingLiU" w:cs="Tahoma"/>
          <w:szCs w:val="20"/>
        </w:rPr>
        <w:t>或</w:t>
      </w:r>
      <w:r w:rsidRPr="00B31611">
        <w:rPr>
          <w:rFonts w:eastAsia="PMingLiU" w:cs="Tahoma"/>
          <w:szCs w:val="20"/>
        </w:rPr>
        <w:t xml:space="preserve"> Enterprise Subscription </w:t>
      </w:r>
      <w:r w:rsidRPr="00B31611">
        <w:rPr>
          <w:rFonts w:eastAsia="PMingLiU" w:cs="Tahoma"/>
          <w:szCs w:val="20"/>
        </w:rPr>
        <w:t>註冊中的全企業需求。</w:t>
      </w:r>
    </w:p>
    <w:p w14:paraId="26E7AC15" w14:textId="77777777" w:rsidR="00456002" w:rsidRPr="00B31611" w:rsidRDefault="00456002" w:rsidP="00366502">
      <w:pPr>
        <w:tabs>
          <w:tab w:val="left" w:pos="360"/>
        </w:tabs>
        <w:rPr>
          <w:rFonts w:eastAsia="PMingLiU" w:cs="Tahoma"/>
        </w:rPr>
      </w:pPr>
    </w:p>
    <w:p w14:paraId="20C1570E" w14:textId="77777777" w:rsidR="00456002" w:rsidRPr="00B31611" w:rsidRDefault="00456002" w:rsidP="00366502">
      <w:pPr>
        <w:tabs>
          <w:tab w:val="left" w:pos="360"/>
        </w:tabs>
        <w:rPr>
          <w:rFonts w:eastAsia="PMingLiU" w:cs="Tahoma"/>
        </w:rPr>
      </w:pPr>
      <w:r w:rsidRPr="00B31611">
        <w:rPr>
          <w:rFonts w:eastAsia="PMingLiU" w:cs="Tahoma"/>
          <w:szCs w:val="20"/>
        </w:rPr>
        <w:t>下表註明符合</w:t>
      </w:r>
      <w:r w:rsidRPr="00B31611">
        <w:rPr>
          <w:rFonts w:eastAsia="PMingLiU" w:cs="Tahoma"/>
          <w:szCs w:val="20"/>
        </w:rPr>
        <w:t xml:space="preserve"> Enterprise </w:t>
      </w:r>
      <w:r w:rsidRPr="00B31611">
        <w:rPr>
          <w:rFonts w:eastAsia="PMingLiU" w:cs="Tahoma"/>
          <w:szCs w:val="20"/>
        </w:rPr>
        <w:t>產品之全企業需求的</w:t>
      </w:r>
      <w:r w:rsidRPr="00B31611">
        <w:rPr>
          <w:rFonts w:eastAsia="PMingLiU" w:cs="Tahoma"/>
          <w:szCs w:val="20"/>
        </w:rPr>
        <w:t xml:space="preserve"> Enterprise </w:t>
      </w:r>
      <w:r w:rsidRPr="00B31611">
        <w:rPr>
          <w:rFonts w:eastAsia="PMingLiU" w:cs="Tahoma"/>
          <w:szCs w:val="20"/>
        </w:rPr>
        <w:t>線上服務和必要的</w:t>
      </w:r>
      <w:r w:rsidRPr="00B31611">
        <w:rPr>
          <w:rFonts w:eastAsia="PMingLiU" w:cs="Tahoma"/>
          <w:szCs w:val="20"/>
        </w:rPr>
        <w:t xml:space="preserve"> CAL (</w:t>
      </w:r>
      <w:r w:rsidRPr="00B31611">
        <w:rPr>
          <w:rFonts w:eastAsia="PMingLiU" w:cs="Tahoma"/>
          <w:szCs w:val="20"/>
        </w:rPr>
        <w:t>若有的話</w:t>
      </w:r>
      <w:r w:rsidRPr="00B31611">
        <w:rPr>
          <w:rFonts w:eastAsia="PMingLiU" w:cs="Tahoma"/>
          <w:szCs w:val="20"/>
        </w:rPr>
        <w:t>)</w:t>
      </w:r>
      <w:r w:rsidRPr="00B31611">
        <w:rPr>
          <w:rFonts w:eastAsia="PMingLiU" w:cs="Tahoma"/>
          <w:szCs w:val="20"/>
        </w:rPr>
        <w:t>。</w:t>
      </w:r>
    </w:p>
    <w:p w14:paraId="34357B1E" w14:textId="77777777" w:rsidR="00456002" w:rsidRPr="00B31611"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31611" w14:paraId="0C9E8657"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2C10F3C" w14:textId="77777777" w:rsidR="00456002" w:rsidRPr="00B31611" w:rsidRDefault="00456002" w:rsidP="005C647E">
            <w:pPr>
              <w:keepNext/>
              <w:jc w:val="center"/>
              <w:rPr>
                <w:rFonts w:eastAsia="PMingLiU" w:cs="Tahoma"/>
                <w:b/>
              </w:rPr>
            </w:pPr>
            <w:r w:rsidRPr="00B31611">
              <w:rPr>
                <w:rFonts w:eastAsia="PMingLiU" w:cs="Tahoma"/>
                <w:b/>
              </w:rPr>
              <w:t xml:space="preserve">Enterprise </w:t>
            </w:r>
            <w:r w:rsidRPr="00B31611">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3722266" w14:textId="77777777" w:rsidR="00456002" w:rsidRPr="00B31611" w:rsidRDefault="00456002" w:rsidP="005C647E">
            <w:pPr>
              <w:keepNext/>
              <w:jc w:val="center"/>
              <w:rPr>
                <w:rFonts w:eastAsia="PMingLiU" w:cs="Tahoma"/>
                <w:b/>
              </w:rPr>
            </w:pPr>
            <w:r w:rsidRPr="00B31611">
              <w:rPr>
                <w:rFonts w:eastAsia="PMingLiU" w:cs="Tahoma"/>
                <w:b/>
                <w:bCs/>
              </w:rPr>
              <w:t xml:space="preserve">Enterprise </w:t>
            </w:r>
            <w:r w:rsidRPr="00B31611">
              <w:rPr>
                <w:rFonts w:eastAsia="PMingLiU" w:cs="Tahoma"/>
                <w:b/>
                <w:bCs/>
              </w:rPr>
              <w:t>線上服務</w:t>
            </w:r>
            <w:r w:rsidRPr="00B31611">
              <w:rPr>
                <w:rFonts w:eastAsia="PMingLiU" w:cs="Tahoma"/>
                <w:b/>
                <w:bCs/>
              </w:rPr>
              <w:t>***</w:t>
            </w:r>
          </w:p>
        </w:tc>
      </w:tr>
      <w:tr w:rsidR="00E71EB9" w:rsidRPr="00B31611" w14:paraId="769782CA"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38947592" w14:textId="77777777" w:rsidR="00E71EB9" w:rsidRPr="00B31611" w:rsidRDefault="00E71EB9" w:rsidP="005C647E">
            <w:pPr>
              <w:ind w:left="144"/>
              <w:rPr>
                <w:rFonts w:eastAsia="PMingLiU" w:cs="Tahoma"/>
                <w:szCs w:val="18"/>
              </w:rPr>
            </w:pPr>
            <w:r w:rsidRPr="00B31611">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326F4432" w14:textId="77777777" w:rsidR="00E71EB9" w:rsidRPr="00B31611" w:rsidRDefault="00E71EB9" w:rsidP="00346F4B">
            <w:pPr>
              <w:numPr>
                <w:ilvl w:val="0"/>
                <w:numId w:val="35"/>
              </w:numPr>
              <w:spacing w:after="60"/>
              <w:ind w:left="907"/>
              <w:rPr>
                <w:rFonts w:eastAsia="PMingLiU" w:cs="Tahoma"/>
              </w:rPr>
            </w:pPr>
            <w:r w:rsidRPr="00B31611">
              <w:rPr>
                <w:rFonts w:eastAsia="PMingLiU" w:cs="Tahoma"/>
                <w:color w:val="000000"/>
                <w:szCs w:val="18"/>
              </w:rPr>
              <w:t>Office 365 (Enterprise E3)</w:t>
            </w:r>
          </w:p>
          <w:p w14:paraId="71980A0D" w14:textId="77777777" w:rsidR="00E71EB9" w:rsidRPr="00B31611" w:rsidRDefault="00E71EB9" w:rsidP="00346F4B">
            <w:pPr>
              <w:numPr>
                <w:ilvl w:val="0"/>
                <w:numId w:val="35"/>
              </w:numPr>
              <w:spacing w:after="60"/>
              <w:ind w:left="907"/>
              <w:rPr>
                <w:rFonts w:eastAsia="PMingLiU" w:cs="Tahoma"/>
              </w:rPr>
            </w:pPr>
            <w:r w:rsidRPr="00B31611">
              <w:rPr>
                <w:rFonts w:eastAsia="PMingLiU" w:cs="Tahoma"/>
                <w:color w:val="000000"/>
                <w:szCs w:val="18"/>
              </w:rPr>
              <w:t>Office 365 (Enterprise E4)</w:t>
            </w:r>
          </w:p>
          <w:p w14:paraId="70C69765" w14:textId="77777777" w:rsidR="00E71EB9" w:rsidRPr="00B31611" w:rsidRDefault="00E71EB9" w:rsidP="00346F4B">
            <w:pPr>
              <w:numPr>
                <w:ilvl w:val="0"/>
                <w:numId w:val="35"/>
              </w:numPr>
              <w:spacing w:after="60"/>
              <w:ind w:left="907"/>
              <w:rPr>
                <w:rFonts w:eastAsia="PMingLiU" w:cs="Tahoma"/>
              </w:rPr>
            </w:pPr>
            <w:r w:rsidRPr="00B31611">
              <w:rPr>
                <w:rFonts w:eastAsia="PMingLiU" w:cs="Tahoma"/>
                <w:color w:val="000000"/>
                <w:szCs w:val="18"/>
              </w:rPr>
              <w:t>Office 365 (Government G3)</w:t>
            </w:r>
          </w:p>
          <w:p w14:paraId="0DAAF581" w14:textId="77777777" w:rsidR="00E71EB9" w:rsidRPr="00B31611" w:rsidRDefault="00E71EB9" w:rsidP="00346F4B">
            <w:pPr>
              <w:numPr>
                <w:ilvl w:val="0"/>
                <w:numId w:val="35"/>
              </w:numPr>
              <w:spacing w:after="60"/>
              <w:ind w:left="907"/>
              <w:rPr>
                <w:rFonts w:eastAsia="PMingLiU" w:cs="Tahoma"/>
              </w:rPr>
            </w:pPr>
            <w:r w:rsidRPr="00B31611">
              <w:rPr>
                <w:rFonts w:eastAsia="PMingLiU" w:cs="Tahoma"/>
                <w:color w:val="000000"/>
                <w:szCs w:val="18"/>
              </w:rPr>
              <w:t>Office 365 (Government G4)</w:t>
            </w:r>
          </w:p>
          <w:p w14:paraId="72991A6B" w14:textId="77777777" w:rsidR="00C571BD" w:rsidRPr="00B31611" w:rsidRDefault="00C571BD" w:rsidP="00F06EC5">
            <w:pPr>
              <w:ind w:left="907"/>
              <w:rPr>
                <w:rFonts w:eastAsia="PMingLiU" w:cs="Tahoma"/>
                <w:color w:val="000000"/>
                <w:szCs w:val="18"/>
              </w:rPr>
            </w:pPr>
          </w:p>
        </w:tc>
      </w:tr>
      <w:tr w:rsidR="00E71EB9" w:rsidRPr="00B31611" w14:paraId="189D1D03"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2D816C68" w14:textId="77777777" w:rsidR="00E71EB9" w:rsidRPr="00B31611" w:rsidRDefault="00E71EB9" w:rsidP="005C647E">
            <w:pPr>
              <w:ind w:left="144"/>
              <w:rPr>
                <w:rFonts w:eastAsia="PMingLiU" w:cs="Tahoma"/>
                <w:szCs w:val="18"/>
              </w:rPr>
            </w:pPr>
            <w:r w:rsidRPr="00B31611">
              <w:rPr>
                <w:rFonts w:eastAsia="PMingLiU" w:cs="Tahoma"/>
                <w:szCs w:val="18"/>
              </w:rPr>
              <w:t xml:space="preserve">Core CAL </w:t>
            </w:r>
            <w:r w:rsidRPr="00B31611">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59289058" w14:textId="77777777" w:rsidR="008368B4" w:rsidRPr="00B31611" w:rsidRDefault="008368B4" w:rsidP="00346F4B">
            <w:pPr>
              <w:numPr>
                <w:ilvl w:val="0"/>
                <w:numId w:val="35"/>
              </w:numPr>
              <w:spacing w:before="60" w:after="60"/>
              <w:ind w:left="907"/>
              <w:rPr>
                <w:rFonts w:eastAsia="PMingLiU" w:cs="Tahoma"/>
              </w:rPr>
            </w:pPr>
            <w:r w:rsidRPr="00B31611">
              <w:rPr>
                <w:rFonts w:eastAsia="PMingLiU" w:cs="Tahoma"/>
                <w:color w:val="000000"/>
                <w:szCs w:val="18"/>
              </w:rPr>
              <w:t>Office 365 (Enterprise E1)*</w:t>
            </w:r>
          </w:p>
          <w:p w14:paraId="04367383" w14:textId="77777777" w:rsidR="008368B4" w:rsidRPr="00B31611" w:rsidRDefault="008368B4" w:rsidP="00346F4B">
            <w:pPr>
              <w:numPr>
                <w:ilvl w:val="0"/>
                <w:numId w:val="35"/>
              </w:numPr>
              <w:spacing w:after="60"/>
              <w:rPr>
                <w:rFonts w:eastAsia="PMingLiU" w:cs="Tahoma"/>
              </w:rPr>
            </w:pPr>
            <w:r w:rsidRPr="00B31611">
              <w:rPr>
                <w:rFonts w:eastAsia="PMingLiU" w:cs="Tahoma"/>
                <w:color w:val="000000"/>
                <w:szCs w:val="18"/>
              </w:rPr>
              <w:t>Office 365 (Enterprise E3)*</w:t>
            </w:r>
          </w:p>
          <w:p w14:paraId="37FA1F83" w14:textId="77777777" w:rsidR="008368B4" w:rsidRPr="00B31611" w:rsidRDefault="008368B4" w:rsidP="00346F4B">
            <w:pPr>
              <w:numPr>
                <w:ilvl w:val="0"/>
                <w:numId w:val="35"/>
              </w:numPr>
              <w:spacing w:after="60"/>
              <w:rPr>
                <w:rFonts w:eastAsia="PMingLiU" w:cs="Tahoma"/>
              </w:rPr>
            </w:pPr>
            <w:r w:rsidRPr="00B31611">
              <w:rPr>
                <w:rFonts w:eastAsia="PMingLiU" w:cs="Tahoma"/>
                <w:color w:val="000000"/>
                <w:szCs w:val="18"/>
              </w:rPr>
              <w:t>Office 365 (Enterprise E4)*</w:t>
            </w:r>
          </w:p>
          <w:p w14:paraId="1197C3E7" w14:textId="77777777" w:rsidR="008368B4" w:rsidRPr="00B31611" w:rsidRDefault="008368B4" w:rsidP="00346F4B">
            <w:pPr>
              <w:numPr>
                <w:ilvl w:val="0"/>
                <w:numId w:val="35"/>
              </w:numPr>
              <w:spacing w:after="60"/>
              <w:rPr>
                <w:rFonts w:eastAsia="PMingLiU" w:cs="Tahoma"/>
              </w:rPr>
            </w:pPr>
            <w:r w:rsidRPr="00B31611">
              <w:rPr>
                <w:rFonts w:eastAsia="PMingLiU" w:cs="Tahoma"/>
                <w:color w:val="000000"/>
                <w:szCs w:val="18"/>
              </w:rPr>
              <w:t>Office 365 (Government G1)*</w:t>
            </w:r>
          </w:p>
          <w:p w14:paraId="06432A32" w14:textId="77777777" w:rsidR="008368B4" w:rsidRPr="00B31611" w:rsidRDefault="004D2744" w:rsidP="00346F4B">
            <w:pPr>
              <w:numPr>
                <w:ilvl w:val="0"/>
                <w:numId w:val="35"/>
              </w:numPr>
              <w:spacing w:after="60"/>
              <w:rPr>
                <w:rFonts w:eastAsia="PMingLiU" w:cs="Tahoma"/>
              </w:rPr>
            </w:pPr>
            <w:r w:rsidRPr="00B31611">
              <w:rPr>
                <w:rFonts w:eastAsia="PMingLiU" w:cs="Tahoma"/>
                <w:color w:val="000000"/>
                <w:szCs w:val="18"/>
              </w:rPr>
              <w:t>Office 365 (Government G3)*</w:t>
            </w:r>
          </w:p>
          <w:p w14:paraId="59B67942" w14:textId="77777777" w:rsidR="008368B4" w:rsidRPr="00B31611" w:rsidRDefault="008368B4" w:rsidP="00346F4B">
            <w:pPr>
              <w:numPr>
                <w:ilvl w:val="0"/>
                <w:numId w:val="35"/>
              </w:numPr>
              <w:spacing w:after="60"/>
              <w:rPr>
                <w:rFonts w:eastAsia="PMingLiU" w:cs="Tahoma"/>
              </w:rPr>
            </w:pPr>
            <w:r w:rsidRPr="00B31611">
              <w:rPr>
                <w:rFonts w:eastAsia="PMingLiU" w:cs="Tahoma"/>
                <w:color w:val="000000"/>
                <w:szCs w:val="18"/>
              </w:rPr>
              <w:t>Office 365 (Government G4)*</w:t>
            </w:r>
          </w:p>
          <w:p w14:paraId="4856C28D" w14:textId="77777777" w:rsidR="00822871" w:rsidRPr="00B31611" w:rsidRDefault="00E71EB9" w:rsidP="00346F4B">
            <w:pPr>
              <w:numPr>
                <w:ilvl w:val="0"/>
                <w:numId w:val="35"/>
              </w:numPr>
              <w:spacing w:after="60"/>
              <w:rPr>
                <w:rFonts w:eastAsia="PMingLiU" w:cs="Tahoma"/>
              </w:rPr>
            </w:pPr>
            <w:r w:rsidRPr="00B31611">
              <w:rPr>
                <w:rFonts w:eastAsia="PMingLiU" w:cs="Tahoma"/>
                <w:color w:val="000000"/>
                <w:szCs w:val="18"/>
              </w:rPr>
              <w:t xml:space="preserve">Windows Intune* </w:t>
            </w:r>
          </w:p>
          <w:p w14:paraId="43727270" w14:textId="77777777" w:rsidR="00822871" w:rsidRPr="00B31611" w:rsidRDefault="00822871" w:rsidP="00F06EC5">
            <w:pPr>
              <w:ind w:left="907"/>
              <w:rPr>
                <w:rFonts w:eastAsia="PMingLiU" w:cs="Tahoma"/>
                <w:color w:val="000000"/>
                <w:szCs w:val="18"/>
              </w:rPr>
            </w:pPr>
          </w:p>
        </w:tc>
      </w:tr>
      <w:tr w:rsidR="00E71EB9" w:rsidRPr="00B31611" w14:paraId="127818CC"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E6ECC43" w14:textId="77777777" w:rsidR="00E71EB9" w:rsidRPr="00B31611" w:rsidRDefault="00E71EB9" w:rsidP="005C647E">
            <w:pPr>
              <w:ind w:left="144"/>
              <w:rPr>
                <w:rFonts w:eastAsia="PMingLiU" w:cs="Tahoma"/>
                <w:szCs w:val="18"/>
              </w:rPr>
            </w:pPr>
            <w:r w:rsidRPr="00B31611">
              <w:rPr>
                <w:rFonts w:eastAsia="PMingLiU" w:cs="Tahoma"/>
                <w:szCs w:val="18"/>
              </w:rPr>
              <w:t xml:space="preserve">Enterprise CAL </w:t>
            </w:r>
            <w:r w:rsidRPr="00B31611">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5B9F0DD1" w14:textId="77777777" w:rsidR="008368B4" w:rsidRPr="00B31611" w:rsidRDefault="008368B4" w:rsidP="00346F4B">
            <w:pPr>
              <w:numPr>
                <w:ilvl w:val="0"/>
                <w:numId w:val="36"/>
              </w:numPr>
              <w:spacing w:before="60" w:after="60"/>
              <w:ind w:left="907"/>
              <w:rPr>
                <w:rFonts w:eastAsia="PMingLiU" w:cs="Tahoma"/>
              </w:rPr>
            </w:pPr>
            <w:r w:rsidRPr="00B31611">
              <w:rPr>
                <w:rFonts w:eastAsia="PMingLiU" w:cs="Tahoma"/>
                <w:color w:val="000000"/>
                <w:szCs w:val="18"/>
              </w:rPr>
              <w:t>Office 365 (Enterprise E3)*</w:t>
            </w:r>
          </w:p>
          <w:p w14:paraId="7FE1DED8" w14:textId="77777777" w:rsidR="008368B4" w:rsidRPr="00B31611" w:rsidRDefault="008368B4" w:rsidP="00346F4B">
            <w:pPr>
              <w:numPr>
                <w:ilvl w:val="0"/>
                <w:numId w:val="36"/>
              </w:numPr>
              <w:spacing w:after="60"/>
              <w:rPr>
                <w:rFonts w:eastAsia="PMingLiU" w:cs="Tahoma"/>
              </w:rPr>
            </w:pPr>
            <w:r w:rsidRPr="00B31611">
              <w:rPr>
                <w:rFonts w:eastAsia="PMingLiU" w:cs="Tahoma"/>
                <w:color w:val="000000"/>
                <w:szCs w:val="18"/>
              </w:rPr>
              <w:t>Office 365 (Enterprise E4)*</w:t>
            </w:r>
          </w:p>
          <w:p w14:paraId="172EEF18" w14:textId="77777777" w:rsidR="008368B4" w:rsidRPr="00B31611" w:rsidRDefault="008368B4" w:rsidP="00346F4B">
            <w:pPr>
              <w:numPr>
                <w:ilvl w:val="0"/>
                <w:numId w:val="36"/>
              </w:numPr>
              <w:spacing w:after="60"/>
              <w:rPr>
                <w:rFonts w:eastAsia="PMingLiU" w:cs="Tahoma"/>
              </w:rPr>
            </w:pPr>
            <w:r w:rsidRPr="00B31611">
              <w:rPr>
                <w:rFonts w:eastAsia="PMingLiU" w:cs="Tahoma"/>
                <w:color w:val="000000"/>
                <w:szCs w:val="18"/>
              </w:rPr>
              <w:t>Office 365 (Government G3)*</w:t>
            </w:r>
          </w:p>
          <w:p w14:paraId="7E973179" w14:textId="77777777" w:rsidR="008368B4" w:rsidRPr="00B31611" w:rsidRDefault="008368B4" w:rsidP="00346F4B">
            <w:pPr>
              <w:numPr>
                <w:ilvl w:val="0"/>
                <w:numId w:val="36"/>
              </w:numPr>
              <w:spacing w:after="60"/>
              <w:rPr>
                <w:rFonts w:eastAsia="PMingLiU" w:cs="Tahoma"/>
              </w:rPr>
            </w:pPr>
            <w:r w:rsidRPr="00B31611">
              <w:rPr>
                <w:rFonts w:eastAsia="PMingLiU" w:cs="Tahoma"/>
                <w:color w:val="000000"/>
                <w:szCs w:val="18"/>
              </w:rPr>
              <w:t>Office 365 (Government G4)*</w:t>
            </w:r>
          </w:p>
          <w:p w14:paraId="0951F349" w14:textId="77777777" w:rsidR="00822871" w:rsidRPr="00B31611" w:rsidRDefault="00E71EB9" w:rsidP="00346F4B">
            <w:pPr>
              <w:numPr>
                <w:ilvl w:val="0"/>
                <w:numId w:val="36"/>
              </w:numPr>
              <w:spacing w:after="60"/>
              <w:rPr>
                <w:rFonts w:eastAsia="PMingLiU" w:cs="Tahoma"/>
              </w:rPr>
            </w:pPr>
            <w:r w:rsidRPr="00B31611">
              <w:rPr>
                <w:rFonts w:eastAsia="PMingLiU" w:cs="Tahoma"/>
                <w:color w:val="000000"/>
                <w:szCs w:val="18"/>
              </w:rPr>
              <w:t>Windows Intune*</w:t>
            </w:r>
          </w:p>
          <w:p w14:paraId="27EEE29B" w14:textId="77777777" w:rsidR="00E71EB9" w:rsidRPr="00B31611" w:rsidRDefault="00E71EB9" w:rsidP="0038120B">
            <w:pPr>
              <w:ind w:left="907"/>
              <w:rPr>
                <w:rFonts w:eastAsia="PMingLiU" w:cs="Tahoma"/>
                <w:color w:val="000000"/>
                <w:szCs w:val="18"/>
              </w:rPr>
            </w:pPr>
            <w:r w:rsidRPr="00B31611">
              <w:rPr>
                <w:rFonts w:eastAsia="PMingLiU" w:cs="Tahoma"/>
                <w:color w:val="000000"/>
                <w:szCs w:val="18"/>
              </w:rPr>
              <w:t xml:space="preserve"> </w:t>
            </w:r>
          </w:p>
        </w:tc>
      </w:tr>
    </w:tbl>
    <w:p w14:paraId="245BFE56" w14:textId="77777777" w:rsidR="00456002" w:rsidRPr="00B31611" w:rsidRDefault="00456002" w:rsidP="00456002">
      <w:pPr>
        <w:tabs>
          <w:tab w:val="left" w:pos="360"/>
        </w:tabs>
        <w:ind w:left="720"/>
        <w:rPr>
          <w:rFonts w:eastAsia="PMingLiU" w:cs="Tahoma"/>
        </w:rPr>
      </w:pPr>
      <w:r w:rsidRPr="00B31611">
        <w:rPr>
          <w:rFonts w:eastAsia="PMingLiU" w:cs="Tahoma"/>
          <w:i/>
          <w:sz w:val="16"/>
          <w:szCs w:val="20"/>
        </w:rPr>
        <w:t xml:space="preserve">* </w:t>
      </w:r>
      <w:r w:rsidRPr="00B31611">
        <w:rPr>
          <w:rFonts w:eastAsia="PMingLiU" w:cs="Tahoma"/>
          <w:i/>
          <w:sz w:val="16"/>
          <w:szCs w:val="20"/>
        </w:rPr>
        <w:t>需要適當的</w:t>
      </w:r>
      <w:r w:rsidRPr="00B31611">
        <w:rPr>
          <w:rFonts w:eastAsia="PMingLiU" w:cs="Tahoma"/>
          <w:i/>
          <w:sz w:val="16"/>
          <w:szCs w:val="20"/>
        </w:rPr>
        <w:t xml:space="preserve"> CAL Suite Bridge</w:t>
      </w:r>
      <w:r w:rsidRPr="00B31611">
        <w:rPr>
          <w:rFonts w:eastAsia="PMingLiU" w:cs="Tahoma"/>
          <w:i/>
          <w:sz w:val="16"/>
          <w:szCs w:val="20"/>
        </w:rPr>
        <w:t>。如需</w:t>
      </w:r>
      <w:r w:rsidRPr="00B31611">
        <w:rPr>
          <w:rFonts w:eastAsia="PMingLiU" w:cs="Tahoma"/>
          <w:i/>
          <w:sz w:val="16"/>
          <w:szCs w:val="20"/>
        </w:rPr>
        <w:t xml:space="preserve"> CAL Suite Bridge </w:t>
      </w:r>
      <w:r w:rsidRPr="00B31611">
        <w:rPr>
          <w:rFonts w:eastAsia="PMingLiU" w:cs="Tahoma"/>
          <w:i/>
          <w:sz w:val="16"/>
          <w:szCs w:val="20"/>
        </w:rPr>
        <w:t>之詳細資訊，請參閱本文件之產品說明小節。</w:t>
      </w:r>
    </w:p>
    <w:p w14:paraId="7838F3DE" w14:textId="77777777" w:rsidR="00456002" w:rsidRPr="00B31611" w:rsidRDefault="00456002" w:rsidP="00456002">
      <w:pPr>
        <w:tabs>
          <w:tab w:val="left" w:pos="360"/>
        </w:tabs>
        <w:ind w:left="720"/>
        <w:rPr>
          <w:rFonts w:eastAsia="PMingLiU" w:cs="Tahoma"/>
        </w:rPr>
      </w:pPr>
      <w:r w:rsidRPr="00B31611">
        <w:rPr>
          <w:rFonts w:eastAsia="PMingLiU" w:cs="Tahoma"/>
          <w:i/>
          <w:sz w:val="16"/>
          <w:szCs w:val="20"/>
        </w:rPr>
        <w:t xml:space="preserve">** Office 365 ProPlus </w:t>
      </w:r>
      <w:r w:rsidRPr="00B31611">
        <w:rPr>
          <w:rFonts w:eastAsia="PMingLiU" w:cs="Tahoma"/>
          <w:i/>
          <w:sz w:val="16"/>
          <w:szCs w:val="20"/>
        </w:rPr>
        <w:t>及</w:t>
      </w:r>
      <w:r w:rsidRPr="00B31611">
        <w:rPr>
          <w:rFonts w:eastAsia="PMingLiU" w:cs="Tahoma"/>
          <w:i/>
          <w:sz w:val="16"/>
          <w:szCs w:val="20"/>
        </w:rPr>
        <w:t xml:space="preserve"> Windows VDA </w:t>
      </w:r>
      <w:r w:rsidRPr="00B31611">
        <w:rPr>
          <w:rFonts w:eastAsia="PMingLiU" w:cs="Tahoma"/>
          <w:i/>
          <w:sz w:val="16"/>
          <w:szCs w:val="20"/>
        </w:rPr>
        <w:t>為</w:t>
      </w:r>
      <w:r w:rsidRPr="00B31611">
        <w:rPr>
          <w:rFonts w:eastAsia="PMingLiU" w:cs="Tahoma"/>
          <w:i/>
          <w:sz w:val="16"/>
          <w:szCs w:val="20"/>
        </w:rPr>
        <w:t xml:space="preserve"> Enterprise </w:t>
      </w:r>
      <w:r w:rsidRPr="00B31611">
        <w:rPr>
          <w:rFonts w:eastAsia="PMingLiU" w:cs="Tahoma"/>
          <w:i/>
          <w:sz w:val="16"/>
          <w:szCs w:val="20"/>
        </w:rPr>
        <w:t>產品，亦得滿足全企業的需求。</w:t>
      </w:r>
    </w:p>
    <w:p w14:paraId="3BF0888E" w14:textId="77777777" w:rsidR="00456002" w:rsidRPr="00B31611" w:rsidRDefault="00456002" w:rsidP="00366502">
      <w:pPr>
        <w:tabs>
          <w:tab w:val="left" w:pos="360"/>
        </w:tabs>
        <w:ind w:left="720"/>
        <w:rPr>
          <w:rFonts w:eastAsia="PMingLiU" w:cs="Tahoma"/>
        </w:rPr>
      </w:pPr>
      <w:r w:rsidRPr="00B31611">
        <w:rPr>
          <w:rFonts w:eastAsia="PMingLiU" w:cs="Tahoma"/>
          <w:i/>
          <w:sz w:val="16"/>
          <w:szCs w:val="20"/>
        </w:rPr>
        <w:t xml:space="preserve">*** Enterprise </w:t>
      </w:r>
      <w:r w:rsidRPr="00B31611">
        <w:rPr>
          <w:rFonts w:eastAsia="PMingLiU" w:cs="Tahoma"/>
          <w:i/>
          <w:sz w:val="16"/>
          <w:szCs w:val="20"/>
        </w:rPr>
        <w:t>線上服務僅包含完整之使用者訂閱使用權</w:t>
      </w:r>
      <w:r w:rsidRPr="00B31611">
        <w:rPr>
          <w:rFonts w:eastAsia="PMingLiU" w:cs="Tahoma"/>
          <w:i/>
          <w:sz w:val="16"/>
          <w:szCs w:val="20"/>
        </w:rPr>
        <w:t xml:space="preserve"> (USL)</w:t>
      </w:r>
      <w:r w:rsidRPr="00B31611">
        <w:rPr>
          <w:rFonts w:eastAsia="PMingLiU" w:cs="Tahoma"/>
          <w:i/>
          <w:sz w:val="16"/>
          <w:szCs w:val="20"/>
        </w:rPr>
        <w:t>。軟體保證之使用者訂閱使用權</w:t>
      </w:r>
      <w:r w:rsidRPr="00B31611">
        <w:rPr>
          <w:rFonts w:eastAsia="PMingLiU" w:cs="Tahoma"/>
          <w:i/>
          <w:sz w:val="16"/>
          <w:szCs w:val="20"/>
        </w:rPr>
        <w:t xml:space="preserve"> (</w:t>
      </w:r>
      <w:r w:rsidRPr="00B31611">
        <w:rPr>
          <w:rFonts w:eastAsia="PMingLiU" w:cs="Tahoma"/>
          <w:i/>
          <w:sz w:val="16"/>
          <w:szCs w:val="20"/>
        </w:rPr>
        <w:t>需要</w:t>
      </w:r>
      <w:r w:rsidRPr="00B31611">
        <w:rPr>
          <w:rFonts w:eastAsia="PMingLiU" w:cs="Tahoma"/>
          <w:i/>
          <w:sz w:val="16"/>
          <w:szCs w:val="20"/>
        </w:rPr>
        <w:t xml:space="preserve"> Core CAL </w:t>
      </w:r>
      <w:r w:rsidRPr="00B31611">
        <w:rPr>
          <w:rFonts w:eastAsia="PMingLiU" w:cs="Tahoma"/>
          <w:i/>
          <w:sz w:val="16"/>
          <w:szCs w:val="20"/>
        </w:rPr>
        <w:t>或</w:t>
      </w:r>
      <w:r w:rsidRPr="00B31611">
        <w:rPr>
          <w:rFonts w:eastAsia="PMingLiU" w:cs="Tahoma"/>
          <w:i/>
          <w:sz w:val="16"/>
          <w:szCs w:val="20"/>
        </w:rPr>
        <w:t xml:space="preserve"> Enterprise CAL </w:t>
      </w:r>
      <w:r w:rsidRPr="00B31611">
        <w:rPr>
          <w:rFonts w:eastAsia="PMingLiU" w:cs="Tahoma"/>
          <w:i/>
          <w:sz w:val="16"/>
          <w:szCs w:val="20"/>
        </w:rPr>
        <w:t>才得訂購</w:t>
      </w:r>
      <w:r w:rsidRPr="00B31611">
        <w:rPr>
          <w:rFonts w:eastAsia="PMingLiU" w:cs="Tahoma"/>
          <w:i/>
          <w:sz w:val="16"/>
          <w:szCs w:val="20"/>
        </w:rPr>
        <w:t xml:space="preserve">) </w:t>
      </w:r>
      <w:r w:rsidRPr="00B31611">
        <w:rPr>
          <w:rFonts w:eastAsia="PMingLiU" w:cs="Tahoma"/>
          <w:i/>
          <w:sz w:val="16"/>
          <w:szCs w:val="20"/>
        </w:rPr>
        <w:t>並非</w:t>
      </w:r>
      <w:r w:rsidRPr="00B31611">
        <w:rPr>
          <w:rFonts w:eastAsia="PMingLiU" w:cs="Tahoma"/>
          <w:i/>
          <w:sz w:val="16"/>
          <w:szCs w:val="20"/>
        </w:rPr>
        <w:t xml:space="preserve"> Enterprise </w:t>
      </w:r>
      <w:r w:rsidRPr="00B31611">
        <w:rPr>
          <w:rFonts w:eastAsia="PMingLiU" w:cs="Tahoma"/>
          <w:i/>
          <w:sz w:val="16"/>
          <w:szCs w:val="20"/>
        </w:rPr>
        <w:t>線上服務。</w:t>
      </w:r>
    </w:p>
    <w:p w14:paraId="15B381A3" w14:textId="77777777" w:rsidR="00366502" w:rsidRPr="00B31611" w:rsidRDefault="00366502" w:rsidP="00456002">
      <w:pPr>
        <w:tabs>
          <w:tab w:val="left" w:pos="360"/>
        </w:tabs>
        <w:ind w:left="720"/>
        <w:rPr>
          <w:rFonts w:eastAsia="PMingLiU" w:cs="Tahoma"/>
        </w:rPr>
      </w:pPr>
    </w:p>
    <w:p w14:paraId="2280F9B9" w14:textId="77777777" w:rsidR="00456002" w:rsidRPr="00B31611" w:rsidRDefault="00456002" w:rsidP="0055442E">
      <w:pPr>
        <w:tabs>
          <w:tab w:val="left" w:pos="360"/>
        </w:tabs>
        <w:spacing w:after="60"/>
        <w:rPr>
          <w:rFonts w:eastAsia="PMingLiU" w:cs="Tahoma"/>
        </w:rPr>
      </w:pPr>
      <w:r w:rsidRPr="00B31611">
        <w:rPr>
          <w:rFonts w:eastAsia="PMingLiU" w:cs="Tahoma"/>
          <w:b/>
          <w:szCs w:val="18"/>
        </w:rPr>
        <w:t>許可之轉換</w:t>
      </w:r>
    </w:p>
    <w:p w14:paraId="48F8E7D4" w14:textId="77777777" w:rsidR="00456002" w:rsidRPr="00B31611" w:rsidRDefault="0014632E" w:rsidP="00366502">
      <w:pPr>
        <w:tabs>
          <w:tab w:val="left" w:pos="360"/>
        </w:tabs>
        <w:rPr>
          <w:rFonts w:eastAsia="PMingLiU" w:cs="Tahoma"/>
          <w:lang w:eastAsia="zh-TW"/>
        </w:rPr>
      </w:pPr>
      <w:r w:rsidRPr="00B31611">
        <w:rPr>
          <w:rFonts w:eastAsia="PMingLiU" w:cs="Tahoma"/>
          <w:b/>
          <w:szCs w:val="20"/>
          <w:lang w:eastAsia="zh-TW"/>
        </w:rPr>
        <w:t>注意事項：</w:t>
      </w:r>
      <w:r w:rsidRPr="00B31611">
        <w:rPr>
          <w:rFonts w:eastAsia="PMingLiU" w:cs="Tahoma"/>
          <w:szCs w:val="20"/>
          <w:lang w:eastAsia="zh-TW"/>
        </w:rPr>
        <w:t>下列適用於具有轉換權利之</w:t>
      </w:r>
      <w:r w:rsidRPr="00B31611">
        <w:rPr>
          <w:rFonts w:eastAsia="PMingLiU" w:cs="Tahoma"/>
          <w:szCs w:val="20"/>
          <w:lang w:eastAsia="zh-TW"/>
        </w:rPr>
        <w:t xml:space="preserve"> Enterprise </w:t>
      </w:r>
      <w:r w:rsidRPr="00B31611">
        <w:rPr>
          <w:rFonts w:eastAsia="PMingLiU" w:cs="Tahoma"/>
          <w:szCs w:val="20"/>
          <w:lang w:eastAsia="zh-TW"/>
        </w:rPr>
        <w:t>和</w:t>
      </w:r>
      <w:r w:rsidRPr="00B31611">
        <w:rPr>
          <w:rFonts w:eastAsia="PMingLiU" w:cs="Tahoma"/>
          <w:szCs w:val="20"/>
          <w:lang w:eastAsia="zh-TW"/>
        </w:rPr>
        <w:t xml:space="preserve"> Enterprise Subscription </w:t>
      </w:r>
      <w:r w:rsidRPr="00B31611">
        <w:rPr>
          <w:rFonts w:eastAsia="PMingLiU" w:cs="Tahoma"/>
          <w:szCs w:val="20"/>
          <w:lang w:eastAsia="zh-TW"/>
        </w:rPr>
        <w:t>註冊客戶。客戶若不確定依其註冊是否具有轉換資格，應該聯絡他們的軟體顧問、轉銷商或</w:t>
      </w:r>
      <w:r w:rsidRPr="00B31611">
        <w:rPr>
          <w:rFonts w:eastAsia="PMingLiU" w:cs="Tahoma"/>
          <w:szCs w:val="20"/>
          <w:lang w:eastAsia="zh-TW"/>
        </w:rPr>
        <w:t xml:space="preserve"> Microsoft </w:t>
      </w:r>
      <w:r w:rsidRPr="00B31611">
        <w:rPr>
          <w:rFonts w:eastAsia="PMingLiU" w:cs="Tahoma"/>
          <w:szCs w:val="20"/>
          <w:lang w:eastAsia="zh-TW"/>
        </w:rPr>
        <w:t>客戶經理取得詳細資訊。</w:t>
      </w:r>
    </w:p>
    <w:p w14:paraId="0FE27DA5" w14:textId="77777777" w:rsidR="00456002" w:rsidRPr="00B31611" w:rsidRDefault="00456002" w:rsidP="00366502">
      <w:pPr>
        <w:tabs>
          <w:tab w:val="left" w:pos="360"/>
        </w:tabs>
        <w:rPr>
          <w:rFonts w:eastAsia="PMingLiU" w:cs="Tahoma"/>
          <w:lang w:eastAsia="zh-TW"/>
        </w:rPr>
      </w:pPr>
    </w:p>
    <w:p w14:paraId="7EFADD4F" w14:textId="77777777" w:rsidR="00456002" w:rsidRPr="00B31611" w:rsidRDefault="00456002" w:rsidP="00366502">
      <w:pPr>
        <w:tabs>
          <w:tab w:val="left" w:pos="360"/>
        </w:tabs>
        <w:rPr>
          <w:rFonts w:eastAsia="PMingLiU" w:cs="Tahoma"/>
          <w:lang w:eastAsia="zh-TW"/>
        </w:rPr>
      </w:pPr>
      <w:r w:rsidRPr="00B31611">
        <w:rPr>
          <w:rFonts w:eastAsia="PMingLiU" w:cs="Tahoma"/>
          <w:szCs w:val="20"/>
          <w:lang w:eastAsia="zh-TW"/>
        </w:rPr>
        <w:t>下表註明具有轉換資格的產品及其許可之轉換。其中包含隨桌面平台一起訂購而被轉換的產品。</w:t>
      </w:r>
    </w:p>
    <w:p w14:paraId="79090CA4" w14:textId="77777777" w:rsidR="00456002" w:rsidRPr="00B31611"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31611" w14:paraId="009F82BB"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B36F3F9" w14:textId="77777777" w:rsidR="00456002" w:rsidRPr="00B31611" w:rsidRDefault="00456002" w:rsidP="005C647E">
            <w:pPr>
              <w:keepNext/>
              <w:jc w:val="center"/>
              <w:rPr>
                <w:rFonts w:eastAsia="PMingLiU" w:cs="Tahoma"/>
                <w:b/>
              </w:rPr>
            </w:pPr>
            <w:r w:rsidRPr="00B31611">
              <w:rPr>
                <w:rFonts w:eastAsia="PMingLiU" w:cs="Tahoma"/>
                <w:b/>
              </w:rPr>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63A9629" w14:textId="77777777" w:rsidR="00456002" w:rsidRPr="00B31611" w:rsidRDefault="00456002" w:rsidP="005C647E">
            <w:pPr>
              <w:keepNext/>
              <w:jc w:val="center"/>
              <w:rPr>
                <w:rFonts w:eastAsia="PMingLiU" w:cs="Tahoma"/>
                <w:b/>
              </w:rPr>
            </w:pPr>
            <w:r w:rsidRPr="00B31611">
              <w:rPr>
                <w:rFonts w:eastAsia="PMingLiU" w:cs="Tahoma"/>
                <w:b/>
              </w:rPr>
              <w:t>有效之轉換選項</w:t>
            </w:r>
          </w:p>
        </w:tc>
      </w:tr>
      <w:tr w:rsidR="00A32052" w:rsidRPr="00B31611" w14:paraId="214EB02A"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266FFA0" w14:textId="77777777" w:rsidR="00A32052" w:rsidRPr="00B31611" w:rsidRDefault="00A32052" w:rsidP="005C647E">
            <w:pPr>
              <w:spacing w:before="60" w:after="60"/>
              <w:ind w:left="144"/>
              <w:rPr>
                <w:rFonts w:eastAsia="PMingLiU" w:cs="Tahoma"/>
              </w:rPr>
            </w:pPr>
            <w:r w:rsidRPr="00B31611">
              <w:rPr>
                <w:rFonts w:eastAsia="PMingLiU" w:cs="Tahoma"/>
              </w:rPr>
              <w:t xml:space="preserve">Core CAL </w:t>
            </w:r>
            <w:r w:rsidRPr="00B31611">
              <w:rPr>
                <w:rFonts w:eastAsia="PMingLiU" w:cs="Tahoma"/>
              </w:rPr>
              <w:t>套件</w:t>
            </w:r>
          </w:p>
        </w:tc>
        <w:tc>
          <w:tcPr>
            <w:tcW w:w="4334" w:type="dxa"/>
            <w:tcBorders>
              <w:top w:val="nil"/>
              <w:left w:val="nil"/>
              <w:bottom w:val="single" w:sz="8" w:space="0" w:color="auto"/>
              <w:right w:val="single" w:sz="8" w:space="0" w:color="auto"/>
            </w:tcBorders>
            <w:vAlign w:val="center"/>
          </w:tcPr>
          <w:p w14:paraId="44695FBD" w14:textId="77777777" w:rsidR="008368B4" w:rsidRPr="00B31611" w:rsidRDefault="008368B4" w:rsidP="00346F4B">
            <w:pPr>
              <w:numPr>
                <w:ilvl w:val="0"/>
                <w:numId w:val="37"/>
              </w:numPr>
              <w:spacing w:before="60" w:after="60"/>
              <w:rPr>
                <w:rFonts w:eastAsia="PMingLiU" w:cs="Tahoma"/>
              </w:rPr>
            </w:pPr>
            <w:r w:rsidRPr="00B31611">
              <w:rPr>
                <w:rFonts w:eastAsia="PMingLiU" w:cs="Tahoma"/>
                <w:color w:val="000000"/>
                <w:szCs w:val="18"/>
              </w:rPr>
              <w:t>Office 365 (Enterprise E1)*</w:t>
            </w:r>
          </w:p>
          <w:p w14:paraId="198AA6FF"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(Enterprise E3)*</w:t>
            </w:r>
          </w:p>
          <w:p w14:paraId="77353AE2"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(Enterprise E4)*</w:t>
            </w:r>
          </w:p>
          <w:p w14:paraId="5020DD6C"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(Government G1)*</w:t>
            </w:r>
          </w:p>
          <w:p w14:paraId="17DB52AD"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(Government G3)*</w:t>
            </w:r>
          </w:p>
          <w:p w14:paraId="53FF738A"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(Government G4)*</w:t>
            </w:r>
          </w:p>
          <w:p w14:paraId="0A0053EC" w14:textId="77777777" w:rsidR="00A32052" w:rsidRPr="00B31611" w:rsidRDefault="00A32052" w:rsidP="00346F4B">
            <w:pPr>
              <w:numPr>
                <w:ilvl w:val="0"/>
                <w:numId w:val="37"/>
              </w:numPr>
              <w:ind w:right="144"/>
              <w:rPr>
                <w:rFonts w:eastAsia="PMingLiU" w:cs="Tahoma"/>
              </w:rPr>
            </w:pPr>
            <w:r w:rsidRPr="00B31611">
              <w:rPr>
                <w:rFonts w:eastAsia="PMingLiU" w:cs="Tahoma"/>
                <w:color w:val="000000"/>
              </w:rPr>
              <w:t>Windows Intune*</w:t>
            </w:r>
          </w:p>
          <w:p w14:paraId="49A02F98" w14:textId="77777777" w:rsidR="00A32052" w:rsidRPr="00B31611" w:rsidRDefault="00A32052" w:rsidP="0055442E">
            <w:pPr>
              <w:ind w:left="720" w:right="144"/>
              <w:rPr>
                <w:rFonts w:eastAsia="PMingLiU" w:cs="Tahoma"/>
                <w:color w:val="000000"/>
              </w:rPr>
            </w:pPr>
          </w:p>
        </w:tc>
      </w:tr>
      <w:tr w:rsidR="00A32052" w:rsidRPr="00B31611" w14:paraId="3FD1DC3E"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2C8FBD8" w14:textId="77777777" w:rsidR="00A32052" w:rsidRPr="00B31611" w:rsidRDefault="00A32052" w:rsidP="005C647E">
            <w:pPr>
              <w:spacing w:before="60" w:after="60"/>
              <w:ind w:left="144"/>
              <w:rPr>
                <w:rFonts w:eastAsia="PMingLiU" w:cs="Tahoma"/>
              </w:rPr>
            </w:pPr>
            <w:r w:rsidRPr="00B31611">
              <w:rPr>
                <w:rFonts w:eastAsia="PMingLiU" w:cs="Tahoma"/>
              </w:rPr>
              <w:t xml:space="preserve">Enterprise CAL </w:t>
            </w:r>
            <w:r w:rsidRPr="00B31611">
              <w:rPr>
                <w:rFonts w:eastAsia="PMingLiU" w:cs="Tahoma"/>
              </w:rPr>
              <w:t>套件</w:t>
            </w:r>
          </w:p>
        </w:tc>
        <w:tc>
          <w:tcPr>
            <w:tcW w:w="4334" w:type="dxa"/>
            <w:tcBorders>
              <w:top w:val="nil"/>
              <w:left w:val="nil"/>
              <w:bottom w:val="single" w:sz="8" w:space="0" w:color="auto"/>
              <w:right w:val="single" w:sz="8" w:space="0" w:color="auto"/>
            </w:tcBorders>
            <w:vAlign w:val="center"/>
          </w:tcPr>
          <w:p w14:paraId="53727D56" w14:textId="77777777" w:rsidR="00A32052" w:rsidRPr="00B31611" w:rsidRDefault="00A32052" w:rsidP="00346F4B">
            <w:pPr>
              <w:numPr>
                <w:ilvl w:val="0"/>
                <w:numId w:val="37"/>
              </w:numPr>
              <w:spacing w:before="60" w:after="60"/>
              <w:rPr>
                <w:rFonts w:eastAsia="PMingLiU" w:cs="Tahoma"/>
              </w:rPr>
            </w:pPr>
            <w:r w:rsidRPr="00B31611">
              <w:rPr>
                <w:rFonts w:eastAsia="PMingLiU" w:cs="Tahoma"/>
                <w:color w:val="000000"/>
                <w:szCs w:val="18"/>
              </w:rPr>
              <w:t>Office 365 (Enterprise E3)*</w:t>
            </w:r>
          </w:p>
          <w:p w14:paraId="6A3F2D59" w14:textId="77777777" w:rsidR="00A32052" w:rsidRPr="00B31611" w:rsidRDefault="00A32052" w:rsidP="00346F4B">
            <w:pPr>
              <w:numPr>
                <w:ilvl w:val="0"/>
                <w:numId w:val="37"/>
              </w:numPr>
              <w:spacing w:after="60"/>
              <w:rPr>
                <w:rFonts w:eastAsia="PMingLiU" w:cs="Tahoma"/>
              </w:rPr>
            </w:pPr>
            <w:r w:rsidRPr="00B31611">
              <w:rPr>
                <w:rFonts w:eastAsia="PMingLiU" w:cs="Tahoma"/>
                <w:color w:val="000000"/>
                <w:szCs w:val="18"/>
              </w:rPr>
              <w:t>Office 365 (Enterprise E4)*</w:t>
            </w:r>
          </w:p>
          <w:p w14:paraId="14BB98C2" w14:textId="77777777" w:rsidR="004D2744" w:rsidRPr="00B31611" w:rsidRDefault="004D2744" w:rsidP="00346F4B">
            <w:pPr>
              <w:numPr>
                <w:ilvl w:val="0"/>
                <w:numId w:val="37"/>
              </w:numPr>
              <w:spacing w:after="60"/>
              <w:rPr>
                <w:rFonts w:eastAsia="PMingLiU" w:cs="Tahoma"/>
              </w:rPr>
            </w:pPr>
            <w:r w:rsidRPr="00B31611">
              <w:rPr>
                <w:rFonts w:eastAsia="PMingLiU" w:cs="Tahoma"/>
                <w:color w:val="000000"/>
                <w:szCs w:val="18"/>
              </w:rPr>
              <w:t>Office 365 (Government G3)*</w:t>
            </w:r>
          </w:p>
          <w:p w14:paraId="7BE013C1" w14:textId="77777777" w:rsidR="004D2744" w:rsidRPr="00B31611" w:rsidRDefault="004D2744" w:rsidP="00346F4B">
            <w:pPr>
              <w:numPr>
                <w:ilvl w:val="0"/>
                <w:numId w:val="37"/>
              </w:numPr>
              <w:spacing w:after="60"/>
              <w:rPr>
                <w:rFonts w:eastAsia="PMingLiU" w:cs="Tahoma"/>
              </w:rPr>
            </w:pPr>
            <w:r w:rsidRPr="00B31611">
              <w:rPr>
                <w:rFonts w:eastAsia="PMingLiU" w:cs="Tahoma"/>
                <w:color w:val="000000"/>
                <w:szCs w:val="18"/>
              </w:rPr>
              <w:t>Office 365 (Government G4)*</w:t>
            </w:r>
          </w:p>
          <w:p w14:paraId="5E62C5AD" w14:textId="77777777" w:rsidR="00A32052" w:rsidRPr="00B31611" w:rsidRDefault="00A32052" w:rsidP="00346F4B">
            <w:pPr>
              <w:numPr>
                <w:ilvl w:val="0"/>
                <w:numId w:val="37"/>
              </w:numPr>
              <w:ind w:right="144"/>
              <w:rPr>
                <w:rFonts w:eastAsia="PMingLiU" w:cs="Tahoma"/>
              </w:rPr>
            </w:pPr>
            <w:r w:rsidRPr="00B31611">
              <w:rPr>
                <w:rFonts w:eastAsia="PMingLiU" w:cs="Tahoma"/>
                <w:color w:val="000000"/>
              </w:rPr>
              <w:t>Windows</w:t>
            </w:r>
            <w:r w:rsidR="000E78F8" w:rsidRPr="00B31611">
              <w:rPr>
                <w:rFonts w:eastAsia="PMingLiU" w:cs="Tahoma"/>
                <w:color w:val="000000"/>
                <w:vertAlign w:val="superscript"/>
              </w:rPr>
              <w:t>®</w:t>
            </w:r>
            <w:r w:rsidRPr="00B31611">
              <w:rPr>
                <w:rFonts w:eastAsia="PMingLiU" w:cs="Tahoma"/>
                <w:color w:val="000000"/>
              </w:rPr>
              <w:t xml:space="preserve"> Intune*</w:t>
            </w:r>
          </w:p>
          <w:p w14:paraId="0E4673B7" w14:textId="77777777" w:rsidR="00A32052" w:rsidRPr="00B31611" w:rsidRDefault="00A32052" w:rsidP="00BD6C2C">
            <w:pPr>
              <w:ind w:right="144"/>
              <w:rPr>
                <w:rFonts w:eastAsia="PMingLiU" w:cs="Tahoma"/>
                <w:color w:val="000000"/>
              </w:rPr>
            </w:pPr>
          </w:p>
        </w:tc>
      </w:tr>
      <w:tr w:rsidR="00A32052" w:rsidRPr="00B31611" w14:paraId="1700E54F"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0FB092B" w14:textId="77777777" w:rsidR="00A32052" w:rsidRPr="00B31611" w:rsidRDefault="00A32052" w:rsidP="005C647E">
            <w:pPr>
              <w:spacing w:before="60" w:after="60"/>
              <w:ind w:left="144"/>
              <w:rPr>
                <w:rFonts w:eastAsia="PMingLiU" w:cs="Tahoma"/>
              </w:rPr>
            </w:pPr>
            <w:r w:rsidRPr="00B31611">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14:paraId="699B9DDF" w14:textId="77777777" w:rsidR="00A32052" w:rsidRPr="00B31611" w:rsidRDefault="00A32052" w:rsidP="00346F4B">
            <w:pPr>
              <w:numPr>
                <w:ilvl w:val="0"/>
                <w:numId w:val="37"/>
              </w:numPr>
              <w:spacing w:after="60"/>
              <w:rPr>
                <w:rFonts w:eastAsia="PMingLiU" w:cs="Tahoma"/>
              </w:rPr>
            </w:pPr>
            <w:r w:rsidRPr="00B31611">
              <w:rPr>
                <w:rFonts w:eastAsia="PMingLiU" w:cs="Tahoma"/>
                <w:color w:val="000000"/>
                <w:szCs w:val="18"/>
              </w:rPr>
              <w:t>Office 365 (Enterprise E3)*</w:t>
            </w:r>
          </w:p>
          <w:p w14:paraId="1204598B" w14:textId="77777777" w:rsidR="00A32052" w:rsidRPr="00B31611" w:rsidRDefault="00A32052" w:rsidP="00346F4B">
            <w:pPr>
              <w:numPr>
                <w:ilvl w:val="0"/>
                <w:numId w:val="37"/>
              </w:numPr>
              <w:spacing w:after="60"/>
              <w:rPr>
                <w:rFonts w:eastAsia="PMingLiU" w:cs="Tahoma"/>
              </w:rPr>
            </w:pPr>
            <w:r w:rsidRPr="00B31611">
              <w:rPr>
                <w:rFonts w:eastAsia="PMingLiU" w:cs="Tahoma"/>
                <w:color w:val="000000"/>
                <w:szCs w:val="18"/>
              </w:rPr>
              <w:t>Office 365 (Enterprise E4)*</w:t>
            </w:r>
          </w:p>
          <w:p w14:paraId="4BEBE1B1" w14:textId="77777777" w:rsidR="00A32052" w:rsidRPr="00B31611" w:rsidRDefault="00A32052" w:rsidP="00346F4B">
            <w:pPr>
              <w:numPr>
                <w:ilvl w:val="0"/>
                <w:numId w:val="37"/>
              </w:numPr>
              <w:spacing w:after="60"/>
              <w:rPr>
                <w:rFonts w:eastAsia="PMingLiU" w:cs="Tahoma"/>
              </w:rPr>
            </w:pPr>
            <w:r w:rsidRPr="00B31611">
              <w:rPr>
                <w:rFonts w:eastAsia="PMingLiU" w:cs="Tahoma"/>
                <w:color w:val="000000"/>
                <w:szCs w:val="18"/>
              </w:rPr>
              <w:t>Office 365 (Government G3)</w:t>
            </w:r>
          </w:p>
          <w:p w14:paraId="333E25FC" w14:textId="77777777" w:rsidR="00A32052" w:rsidRPr="00B31611" w:rsidRDefault="00A32052" w:rsidP="00346F4B">
            <w:pPr>
              <w:numPr>
                <w:ilvl w:val="0"/>
                <w:numId w:val="37"/>
              </w:numPr>
              <w:spacing w:after="60"/>
              <w:rPr>
                <w:rFonts w:eastAsia="PMingLiU" w:cs="Tahoma"/>
              </w:rPr>
            </w:pPr>
            <w:r w:rsidRPr="00B31611">
              <w:rPr>
                <w:rFonts w:eastAsia="PMingLiU" w:cs="Tahoma"/>
                <w:color w:val="000000"/>
                <w:szCs w:val="18"/>
              </w:rPr>
              <w:t>Office 365 (Government G4)</w:t>
            </w:r>
          </w:p>
          <w:p w14:paraId="7243F07D" w14:textId="77777777" w:rsidR="00A32052" w:rsidRPr="00B31611" w:rsidRDefault="004D2744" w:rsidP="00346F4B">
            <w:pPr>
              <w:numPr>
                <w:ilvl w:val="0"/>
                <w:numId w:val="37"/>
              </w:numPr>
              <w:spacing w:after="60"/>
              <w:rPr>
                <w:rFonts w:eastAsia="PMingLiU" w:cs="Tahoma"/>
              </w:rPr>
            </w:pPr>
            <w:r w:rsidRPr="00B31611">
              <w:rPr>
                <w:rFonts w:eastAsia="PMingLiU" w:cs="Tahoma"/>
                <w:color w:val="000000"/>
                <w:szCs w:val="18"/>
              </w:rPr>
              <w:t>Office 365 ProPlus**</w:t>
            </w:r>
          </w:p>
          <w:p w14:paraId="336DD13D" w14:textId="77777777" w:rsidR="002D25C8" w:rsidRPr="00B31611" w:rsidRDefault="002D25C8" w:rsidP="0055442E">
            <w:pPr>
              <w:ind w:left="720"/>
              <w:rPr>
                <w:rFonts w:eastAsia="PMingLiU" w:cs="Tahoma"/>
                <w:color w:val="000000"/>
              </w:rPr>
            </w:pPr>
          </w:p>
        </w:tc>
      </w:tr>
      <w:tr w:rsidR="00A32052" w:rsidRPr="00B31611" w14:paraId="3CE11E40"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869BA81" w14:textId="77777777" w:rsidR="00A32052" w:rsidRPr="00EB4E96" w:rsidRDefault="00A32052" w:rsidP="005C647E">
            <w:pPr>
              <w:spacing w:before="60" w:after="60"/>
              <w:ind w:left="144"/>
              <w:rPr>
                <w:rFonts w:eastAsia="PMingLiU" w:cs="Tahoma"/>
                <w:lang w:val="fr-FR"/>
              </w:rPr>
            </w:pPr>
            <w:r w:rsidRPr="00EB4E96">
              <w:rPr>
                <w:rFonts w:eastAsia="PMingLiU" w:cs="Tahoma"/>
                <w:lang w:val="fr-FR"/>
              </w:rPr>
              <w:t xml:space="preserve">Office Professional Plus </w:t>
            </w:r>
            <w:r w:rsidRPr="00B31611">
              <w:rPr>
                <w:rFonts w:eastAsia="PMingLiU" w:cs="Tahoma"/>
              </w:rPr>
              <w:t>和</w:t>
            </w:r>
            <w:r w:rsidRPr="00EB4E96">
              <w:rPr>
                <w:rFonts w:eastAsia="PMingLiU" w:cs="Tahoma"/>
                <w:lang w:val="fr-FR"/>
              </w:rPr>
              <w:t xml:space="preserve"> Core CAL </w:t>
            </w:r>
            <w:r w:rsidRPr="00B31611">
              <w:rPr>
                <w:rFonts w:eastAsia="PMingLiU" w:cs="Tahoma"/>
              </w:rPr>
              <w:t>套件</w:t>
            </w:r>
          </w:p>
        </w:tc>
        <w:tc>
          <w:tcPr>
            <w:tcW w:w="4334" w:type="dxa"/>
            <w:tcBorders>
              <w:top w:val="single" w:sz="8" w:space="0" w:color="auto"/>
              <w:left w:val="nil"/>
              <w:bottom w:val="nil"/>
              <w:right w:val="single" w:sz="8" w:space="0" w:color="auto"/>
            </w:tcBorders>
            <w:vAlign w:val="center"/>
          </w:tcPr>
          <w:p w14:paraId="2B24A02F"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(Enterprise E3)*</w:t>
            </w:r>
          </w:p>
          <w:p w14:paraId="37220331"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(Enterprise E4)*</w:t>
            </w:r>
          </w:p>
          <w:p w14:paraId="2EE139A8"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(Government G3)*</w:t>
            </w:r>
          </w:p>
          <w:p w14:paraId="116DA71E"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(Government G4)*</w:t>
            </w:r>
          </w:p>
          <w:p w14:paraId="36B0EF82" w14:textId="77777777" w:rsidR="002D25C8" w:rsidRPr="00B31611" w:rsidRDefault="002D25C8" w:rsidP="0055442E">
            <w:pPr>
              <w:ind w:left="720"/>
              <w:rPr>
                <w:rFonts w:eastAsia="PMingLiU" w:cs="Tahoma"/>
                <w:color w:val="000000"/>
              </w:rPr>
            </w:pPr>
          </w:p>
        </w:tc>
      </w:tr>
      <w:tr w:rsidR="00A32052" w:rsidRPr="00B31611" w14:paraId="2C4038E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35256CB" w14:textId="77777777" w:rsidR="00A32052" w:rsidRPr="00EB4E96" w:rsidRDefault="00A32052" w:rsidP="000A595A">
            <w:pPr>
              <w:spacing w:before="60" w:after="60"/>
              <w:ind w:left="144"/>
              <w:rPr>
                <w:rFonts w:eastAsia="PMingLiU" w:cs="Tahoma"/>
                <w:lang w:val="fr-FR"/>
              </w:rPr>
            </w:pPr>
            <w:r w:rsidRPr="00EB4E96">
              <w:rPr>
                <w:rFonts w:eastAsia="PMingLiU" w:cs="Tahoma"/>
                <w:lang w:val="fr-FR"/>
              </w:rPr>
              <w:t xml:space="preserve">Office Professional Plus </w:t>
            </w:r>
            <w:r w:rsidRPr="00B31611">
              <w:rPr>
                <w:rFonts w:eastAsia="PMingLiU" w:cs="Tahoma"/>
              </w:rPr>
              <w:t>和</w:t>
            </w:r>
            <w:r w:rsidRPr="00EB4E96">
              <w:rPr>
                <w:rFonts w:eastAsia="PMingLiU" w:cs="Tahoma"/>
                <w:lang w:val="fr-FR"/>
              </w:rPr>
              <w:t xml:space="preserve"> Enterprise CAL</w:t>
            </w:r>
            <w:r w:rsidR="000A595A" w:rsidRPr="00EB4E96">
              <w:rPr>
                <w:rFonts w:eastAsia="PMingLiU" w:cs="Tahoma"/>
                <w:lang w:val="fr-FR"/>
              </w:rPr>
              <w:t> </w:t>
            </w:r>
            <w:r w:rsidRPr="00B31611">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14:paraId="28D85F8C" w14:textId="77777777" w:rsidR="008368B4" w:rsidRPr="00B31611" w:rsidRDefault="008368B4" w:rsidP="00346F4B">
            <w:pPr>
              <w:numPr>
                <w:ilvl w:val="0"/>
                <w:numId w:val="37"/>
              </w:numPr>
              <w:spacing w:before="60" w:after="60"/>
              <w:rPr>
                <w:rFonts w:eastAsia="PMingLiU" w:cs="Tahoma"/>
              </w:rPr>
            </w:pPr>
            <w:r w:rsidRPr="00B31611">
              <w:rPr>
                <w:rFonts w:eastAsia="PMingLiU" w:cs="Tahoma"/>
                <w:color w:val="000000"/>
                <w:szCs w:val="18"/>
              </w:rPr>
              <w:t>Office 365 (Enterprise E3)*</w:t>
            </w:r>
          </w:p>
          <w:p w14:paraId="0FD6415F"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(Enterprise E4)*</w:t>
            </w:r>
          </w:p>
          <w:p w14:paraId="2996A63D"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(Government G3)*</w:t>
            </w:r>
          </w:p>
          <w:p w14:paraId="13744C01" w14:textId="77777777" w:rsidR="008368B4" w:rsidRPr="00B31611" w:rsidRDefault="008368B4" w:rsidP="00346F4B">
            <w:pPr>
              <w:numPr>
                <w:ilvl w:val="0"/>
                <w:numId w:val="37"/>
              </w:numPr>
              <w:spacing w:after="60"/>
              <w:rPr>
                <w:rFonts w:eastAsia="PMingLiU" w:cs="Tahoma"/>
              </w:rPr>
            </w:pPr>
            <w:r w:rsidRPr="00B31611">
              <w:rPr>
                <w:rFonts w:eastAsia="PMingLiU" w:cs="Tahoma"/>
                <w:color w:val="000000"/>
                <w:szCs w:val="18"/>
              </w:rPr>
              <w:t>Office 365 (Government G4)*</w:t>
            </w:r>
          </w:p>
          <w:p w14:paraId="6F946DAB" w14:textId="77777777" w:rsidR="002D25C8" w:rsidRPr="00B31611" w:rsidRDefault="002D25C8" w:rsidP="0055442E">
            <w:pPr>
              <w:ind w:left="720"/>
              <w:rPr>
                <w:rFonts w:eastAsia="PMingLiU" w:cs="Tahoma"/>
                <w:color w:val="000000"/>
              </w:rPr>
            </w:pPr>
          </w:p>
        </w:tc>
      </w:tr>
      <w:tr w:rsidR="00454646" w:rsidRPr="00B31611" w14:paraId="5E1CBAE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6D2B7AD" w14:textId="77777777" w:rsidR="00454646" w:rsidRPr="00B31611" w:rsidRDefault="00454646" w:rsidP="00B1054F">
            <w:pPr>
              <w:spacing w:before="60" w:after="60"/>
              <w:ind w:left="144"/>
              <w:rPr>
                <w:rFonts w:eastAsia="PMingLiU" w:cs="Tahoma"/>
              </w:rPr>
            </w:pPr>
            <w:r w:rsidRPr="00B31611">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4CDD3A91" w14:textId="77777777" w:rsidR="00454646" w:rsidRPr="00B31611" w:rsidRDefault="00454646" w:rsidP="00346F4B">
            <w:pPr>
              <w:numPr>
                <w:ilvl w:val="0"/>
                <w:numId w:val="37"/>
              </w:numPr>
              <w:spacing w:before="60" w:after="60"/>
              <w:rPr>
                <w:rFonts w:eastAsia="PMingLiU" w:cs="Tahoma"/>
                <w:color w:val="000000" w:themeColor="text1"/>
              </w:rPr>
            </w:pPr>
            <w:r w:rsidRPr="00B31611">
              <w:rPr>
                <w:rFonts w:eastAsia="PMingLiU" w:cs="Tahoma"/>
                <w:color w:val="000000" w:themeColor="text1"/>
              </w:rPr>
              <w:t>Project Pro for Office 365</w:t>
            </w:r>
          </w:p>
        </w:tc>
      </w:tr>
      <w:tr w:rsidR="00454646" w:rsidRPr="00B31611" w14:paraId="7EB4D35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F3AC474" w14:textId="77777777" w:rsidR="00454646" w:rsidRPr="00B31611" w:rsidRDefault="00454646" w:rsidP="00B1054F">
            <w:pPr>
              <w:spacing w:before="60" w:after="60"/>
              <w:ind w:left="144"/>
              <w:rPr>
                <w:rFonts w:eastAsia="PMingLiU" w:cs="Tahoma"/>
              </w:rPr>
            </w:pPr>
            <w:r w:rsidRPr="00B31611">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14:paraId="5C8F40C6" w14:textId="77777777" w:rsidR="00454646" w:rsidRPr="00B31611" w:rsidRDefault="00454646" w:rsidP="00346F4B">
            <w:pPr>
              <w:numPr>
                <w:ilvl w:val="0"/>
                <w:numId w:val="37"/>
              </w:numPr>
              <w:spacing w:before="60" w:after="60"/>
              <w:rPr>
                <w:rFonts w:eastAsia="PMingLiU" w:cs="Tahoma"/>
                <w:color w:val="000000" w:themeColor="text1"/>
              </w:rPr>
            </w:pPr>
            <w:r w:rsidRPr="00B31611">
              <w:rPr>
                <w:rFonts w:eastAsia="PMingLiU" w:cs="Tahoma"/>
                <w:color w:val="000000" w:themeColor="text1"/>
              </w:rPr>
              <w:t>Project Online</w:t>
            </w:r>
          </w:p>
        </w:tc>
      </w:tr>
      <w:tr w:rsidR="00454646" w:rsidRPr="00B31611" w14:paraId="1C8D951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A1C30D4" w14:textId="77777777" w:rsidR="00454646" w:rsidRPr="00B31611" w:rsidRDefault="00454646" w:rsidP="00B1054F">
            <w:pPr>
              <w:spacing w:before="60" w:after="60"/>
              <w:ind w:left="144"/>
              <w:rPr>
                <w:rFonts w:eastAsia="PMingLiU" w:cs="Tahoma"/>
              </w:rPr>
            </w:pPr>
            <w:r w:rsidRPr="00B31611">
              <w:rPr>
                <w:rFonts w:eastAsia="PMingLiU" w:cs="Tahoma"/>
              </w:rPr>
              <w:t>Visio Professional</w:t>
            </w:r>
          </w:p>
        </w:tc>
        <w:tc>
          <w:tcPr>
            <w:tcW w:w="4334" w:type="dxa"/>
            <w:tcBorders>
              <w:top w:val="single" w:sz="8" w:space="0" w:color="auto"/>
              <w:left w:val="nil"/>
              <w:bottom w:val="single" w:sz="8" w:space="0" w:color="auto"/>
              <w:right w:val="single" w:sz="8" w:space="0" w:color="auto"/>
            </w:tcBorders>
            <w:vAlign w:val="center"/>
          </w:tcPr>
          <w:p w14:paraId="268A23D6" w14:textId="77777777" w:rsidR="00454646" w:rsidRPr="00B31611" w:rsidRDefault="00454646" w:rsidP="00346F4B">
            <w:pPr>
              <w:numPr>
                <w:ilvl w:val="0"/>
                <w:numId w:val="37"/>
              </w:numPr>
              <w:spacing w:before="60" w:after="60"/>
              <w:rPr>
                <w:rFonts w:eastAsia="PMingLiU" w:cs="Tahoma"/>
                <w:color w:val="000000" w:themeColor="text1"/>
              </w:rPr>
            </w:pPr>
            <w:r w:rsidRPr="00B31611">
              <w:rPr>
                <w:rFonts w:eastAsia="PMingLiU" w:cs="Tahoma"/>
                <w:color w:val="000000" w:themeColor="text1"/>
              </w:rPr>
              <w:t>Visio Pro for Office 365</w:t>
            </w:r>
          </w:p>
        </w:tc>
      </w:tr>
      <w:tr w:rsidR="00B1054F" w:rsidRPr="00B31611" w14:paraId="371C6C1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E9D9713" w14:textId="77777777" w:rsidR="00B1054F" w:rsidRPr="00B31611" w:rsidRDefault="00B1054F" w:rsidP="00B1054F">
            <w:pPr>
              <w:spacing w:before="60" w:after="60"/>
              <w:ind w:left="144"/>
              <w:rPr>
                <w:rFonts w:eastAsia="PMingLiU" w:cs="Tahoma"/>
              </w:rPr>
            </w:pPr>
            <w:r w:rsidRPr="00B31611">
              <w:rPr>
                <w:rFonts w:eastAsia="PMingLiU" w:cs="Tahoma"/>
              </w:rPr>
              <w:t xml:space="preserve">Windows Pro </w:t>
            </w:r>
            <w:r w:rsidRPr="00B31611">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7EB9C08A" w14:textId="77777777" w:rsidR="00B1054F" w:rsidRPr="00B31611" w:rsidRDefault="00B1054F" w:rsidP="00346F4B">
            <w:pPr>
              <w:numPr>
                <w:ilvl w:val="0"/>
                <w:numId w:val="37"/>
              </w:numPr>
              <w:spacing w:before="60" w:after="60"/>
              <w:rPr>
                <w:rFonts w:eastAsia="PMingLiU" w:cs="Tahoma"/>
                <w:color w:val="000000"/>
                <w:szCs w:val="18"/>
              </w:rPr>
            </w:pPr>
            <w:r w:rsidRPr="00B31611">
              <w:rPr>
                <w:rFonts w:eastAsia="PMingLiU" w:cs="Tahoma"/>
                <w:color w:val="000000" w:themeColor="text1"/>
              </w:rPr>
              <w:t xml:space="preserve">Windows </w:t>
            </w:r>
            <w:r w:rsidRPr="00B31611">
              <w:rPr>
                <w:rFonts w:eastAsia="PMingLiU" w:cs="Tahoma"/>
                <w:color w:val="000000" w:themeColor="text1"/>
              </w:rPr>
              <w:t>虛擬桌面存取</w:t>
            </w:r>
          </w:p>
        </w:tc>
      </w:tr>
      <w:tr w:rsidR="00B1054F" w:rsidRPr="00B31611" w14:paraId="2425971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86B6EDE" w14:textId="77777777" w:rsidR="00B1054F" w:rsidRPr="00B31611" w:rsidRDefault="00B1054F" w:rsidP="00B1054F">
            <w:pPr>
              <w:spacing w:before="60" w:after="60"/>
              <w:ind w:left="144"/>
              <w:rPr>
                <w:rFonts w:eastAsia="PMingLiU" w:cs="Tahoma"/>
              </w:rPr>
            </w:pPr>
            <w:r w:rsidRPr="00B31611">
              <w:rPr>
                <w:rFonts w:eastAsia="PMingLiU" w:cs="Tahoma"/>
                <w:color w:val="000000" w:themeColor="text1"/>
              </w:rPr>
              <w:t xml:space="preserve">Windows </w:t>
            </w:r>
            <w:r w:rsidRPr="00B31611">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14:paraId="2C89238D" w14:textId="77777777" w:rsidR="00B1054F" w:rsidRPr="00B31611" w:rsidRDefault="00B1054F" w:rsidP="00346F4B">
            <w:pPr>
              <w:numPr>
                <w:ilvl w:val="0"/>
                <w:numId w:val="37"/>
              </w:numPr>
              <w:spacing w:before="60" w:after="60"/>
              <w:rPr>
                <w:rFonts w:eastAsia="PMingLiU" w:cs="Tahoma"/>
                <w:color w:val="000000"/>
                <w:szCs w:val="18"/>
                <w:lang w:eastAsia="zh-TW"/>
              </w:rPr>
            </w:pPr>
            <w:r w:rsidRPr="00B31611">
              <w:rPr>
                <w:rFonts w:eastAsia="PMingLiU" w:cs="Tahoma"/>
                <w:color w:val="000000" w:themeColor="text1"/>
                <w:lang w:eastAsia="zh-TW"/>
              </w:rPr>
              <w:t xml:space="preserve">Windows </w:t>
            </w:r>
            <w:r w:rsidRPr="00B31611">
              <w:rPr>
                <w:rFonts w:eastAsia="PMingLiU" w:cs="Tahoma"/>
                <w:color w:val="000000" w:themeColor="text1"/>
                <w:lang w:eastAsia="zh-TW"/>
              </w:rPr>
              <w:t>附贈訂閱使用權</w:t>
            </w:r>
          </w:p>
        </w:tc>
      </w:tr>
      <w:tr w:rsidR="00B1054F" w:rsidRPr="00B31611" w14:paraId="5DE56CE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122100A" w14:textId="77777777" w:rsidR="00B1054F" w:rsidRPr="00B31611" w:rsidRDefault="00B1054F" w:rsidP="00B1054F">
            <w:pPr>
              <w:spacing w:before="60" w:after="60"/>
              <w:ind w:left="144"/>
              <w:rPr>
                <w:rFonts w:eastAsia="PMingLiU" w:cs="Tahoma"/>
              </w:rPr>
            </w:pPr>
            <w:r w:rsidRPr="00B31611">
              <w:rPr>
                <w:rFonts w:eastAsia="PMingLiU" w:cs="Tahoma"/>
              </w:rPr>
              <w:t xml:space="preserve">Windows Pro </w:t>
            </w:r>
            <w:r w:rsidRPr="00B31611">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22CE42CD" w14:textId="77777777" w:rsidR="00B1054F" w:rsidRPr="00B31611" w:rsidRDefault="00B1054F" w:rsidP="00346F4B">
            <w:pPr>
              <w:numPr>
                <w:ilvl w:val="0"/>
                <w:numId w:val="37"/>
              </w:numPr>
              <w:spacing w:before="60" w:after="60"/>
              <w:rPr>
                <w:rFonts w:eastAsia="PMingLiU" w:cs="Tahoma"/>
                <w:color w:val="000000"/>
                <w:szCs w:val="18"/>
                <w:lang w:eastAsia="zh-TW"/>
              </w:rPr>
            </w:pPr>
            <w:r w:rsidRPr="00B31611">
              <w:rPr>
                <w:rFonts w:eastAsia="PMingLiU" w:cs="Tahoma"/>
                <w:color w:val="000000" w:themeColor="text1"/>
                <w:lang w:eastAsia="zh-TW"/>
              </w:rPr>
              <w:t xml:space="preserve">Windows </w:t>
            </w:r>
            <w:r w:rsidRPr="00B31611">
              <w:rPr>
                <w:rFonts w:eastAsia="PMingLiU" w:cs="Tahoma"/>
                <w:color w:val="000000" w:themeColor="text1"/>
                <w:lang w:eastAsia="zh-TW"/>
              </w:rPr>
              <w:t>附贈訂閱使用權</w:t>
            </w:r>
          </w:p>
        </w:tc>
      </w:tr>
    </w:tbl>
    <w:p w14:paraId="459040EC" w14:textId="77777777" w:rsidR="00456002" w:rsidRPr="00B31611" w:rsidRDefault="00456002" w:rsidP="00456002">
      <w:pPr>
        <w:tabs>
          <w:tab w:val="left" w:pos="360"/>
        </w:tabs>
        <w:ind w:left="720"/>
        <w:rPr>
          <w:rFonts w:eastAsia="PMingLiU" w:cs="Tahoma"/>
        </w:rPr>
      </w:pPr>
      <w:r w:rsidRPr="00B31611">
        <w:rPr>
          <w:rFonts w:eastAsia="PMingLiU" w:cs="Tahoma"/>
          <w:i/>
          <w:sz w:val="16"/>
          <w:szCs w:val="20"/>
        </w:rPr>
        <w:t xml:space="preserve">* </w:t>
      </w:r>
      <w:r w:rsidRPr="00B31611">
        <w:rPr>
          <w:rFonts w:eastAsia="PMingLiU" w:cs="Tahoma"/>
          <w:i/>
          <w:sz w:val="16"/>
          <w:szCs w:val="20"/>
        </w:rPr>
        <w:t>需要適當的</w:t>
      </w:r>
      <w:r w:rsidRPr="00B31611">
        <w:rPr>
          <w:rFonts w:eastAsia="PMingLiU" w:cs="Tahoma"/>
          <w:i/>
          <w:sz w:val="16"/>
          <w:szCs w:val="20"/>
        </w:rPr>
        <w:t xml:space="preserve"> CAL Suite Bridge</w:t>
      </w:r>
      <w:r w:rsidRPr="00B31611">
        <w:rPr>
          <w:rFonts w:eastAsia="PMingLiU" w:cs="Tahoma"/>
          <w:i/>
          <w:sz w:val="16"/>
          <w:szCs w:val="20"/>
        </w:rPr>
        <w:t>。如需</w:t>
      </w:r>
      <w:r w:rsidRPr="00B31611">
        <w:rPr>
          <w:rFonts w:eastAsia="PMingLiU" w:cs="Tahoma"/>
          <w:i/>
          <w:sz w:val="16"/>
          <w:szCs w:val="20"/>
        </w:rPr>
        <w:t xml:space="preserve"> CAL Suite Bridge </w:t>
      </w:r>
      <w:r w:rsidRPr="00B31611">
        <w:rPr>
          <w:rFonts w:eastAsia="PMingLiU" w:cs="Tahoma"/>
          <w:i/>
          <w:sz w:val="16"/>
          <w:szCs w:val="20"/>
        </w:rPr>
        <w:t>之詳細資訊，請參閱本文件之產品說明小節。</w:t>
      </w:r>
    </w:p>
    <w:p w14:paraId="4A177780" w14:textId="77777777" w:rsidR="00252E73" w:rsidRPr="00B31611" w:rsidRDefault="00252E73" w:rsidP="00252E73">
      <w:pPr>
        <w:tabs>
          <w:tab w:val="left" w:pos="360"/>
        </w:tabs>
        <w:ind w:left="720"/>
        <w:rPr>
          <w:rFonts w:eastAsia="PMingLiU" w:cs="Tahoma"/>
        </w:rPr>
      </w:pPr>
      <w:r w:rsidRPr="00B31611">
        <w:rPr>
          <w:rFonts w:eastAsia="PMingLiU" w:cs="Tahoma"/>
          <w:i/>
          <w:sz w:val="16"/>
          <w:szCs w:val="20"/>
        </w:rPr>
        <w:t xml:space="preserve">** Office 365 ProPlus </w:t>
      </w:r>
      <w:r w:rsidRPr="00B31611">
        <w:rPr>
          <w:rFonts w:eastAsia="PMingLiU" w:cs="Tahoma"/>
          <w:i/>
          <w:sz w:val="16"/>
          <w:szCs w:val="20"/>
        </w:rPr>
        <w:t>為</w:t>
      </w:r>
      <w:r w:rsidRPr="00B31611">
        <w:rPr>
          <w:rFonts w:eastAsia="PMingLiU" w:cs="Tahoma"/>
          <w:i/>
          <w:sz w:val="16"/>
          <w:szCs w:val="20"/>
        </w:rPr>
        <w:t xml:space="preserve"> Enterprise </w:t>
      </w:r>
      <w:r w:rsidRPr="00B31611">
        <w:rPr>
          <w:rFonts w:eastAsia="PMingLiU" w:cs="Tahoma"/>
          <w:i/>
          <w:sz w:val="16"/>
          <w:szCs w:val="20"/>
        </w:rPr>
        <w:t>產品，亦得滿足全企業的需求。</w:t>
      </w:r>
    </w:p>
    <w:p w14:paraId="01503435" w14:textId="77777777" w:rsidR="0017274B" w:rsidRPr="00B31611" w:rsidRDefault="0017274B" w:rsidP="00366502">
      <w:pPr>
        <w:rPr>
          <w:rFonts w:eastAsia="PMingLiU" w:cs="Tahoma"/>
          <w:szCs w:val="20"/>
        </w:rPr>
      </w:pPr>
    </w:p>
    <w:p w14:paraId="7CEF8C66" w14:textId="77777777" w:rsidR="00456002" w:rsidRPr="00B31611" w:rsidRDefault="00456002" w:rsidP="00366502">
      <w:pPr>
        <w:rPr>
          <w:rFonts w:eastAsia="PMingLiU" w:cs="Tahoma"/>
          <w:lang w:eastAsia="zh-TW"/>
        </w:rPr>
      </w:pPr>
      <w:r w:rsidRPr="00B31611">
        <w:rPr>
          <w:rFonts w:eastAsia="PMingLiU" w:cs="Tahoma"/>
          <w:szCs w:val="20"/>
          <w:lang w:eastAsia="zh-TW"/>
        </w:rPr>
        <w:t>其他轉換得由</w:t>
      </w:r>
      <w:r w:rsidRPr="00B31611">
        <w:rPr>
          <w:rFonts w:eastAsia="PMingLiU" w:cs="Tahoma"/>
          <w:szCs w:val="20"/>
          <w:lang w:eastAsia="zh-TW"/>
        </w:rPr>
        <w:t xml:space="preserve"> Microsoft </w:t>
      </w:r>
      <w:r w:rsidRPr="00B31611">
        <w:rPr>
          <w:rFonts w:eastAsia="PMingLiU" w:cs="Tahoma"/>
          <w:szCs w:val="20"/>
          <w:lang w:eastAsia="zh-TW"/>
        </w:rPr>
        <w:t>自行決定是否新增。可能會適用其他費用及授權需求。</w:t>
      </w:r>
    </w:p>
    <w:p w14:paraId="0CEA1946" w14:textId="77777777" w:rsidR="00456002" w:rsidRPr="00B31611" w:rsidRDefault="00456002" w:rsidP="00366502">
      <w:pPr>
        <w:outlineLvl w:val="2"/>
        <w:rPr>
          <w:rFonts w:eastAsia="PMingLiU" w:cs="Tahoma"/>
          <w:lang w:eastAsia="zh-TW"/>
        </w:rPr>
      </w:pPr>
    </w:p>
    <w:p w14:paraId="0BD846F5" w14:textId="77777777" w:rsidR="00456002" w:rsidRPr="00B31611" w:rsidRDefault="00456002" w:rsidP="0055442E">
      <w:pPr>
        <w:keepNext/>
        <w:tabs>
          <w:tab w:val="num" w:pos="720"/>
        </w:tabs>
        <w:spacing w:after="60"/>
        <w:outlineLvl w:val="3"/>
        <w:rPr>
          <w:rFonts w:eastAsia="PMingLiU" w:cs="Tahoma"/>
          <w:lang w:eastAsia="zh-TW"/>
        </w:rPr>
      </w:pPr>
      <w:r w:rsidRPr="00B31611">
        <w:rPr>
          <w:rFonts w:eastAsia="PMingLiU" w:cs="Tahoma"/>
          <w:b/>
          <w:szCs w:val="20"/>
          <w:lang w:eastAsia="zh-TW"/>
        </w:rPr>
        <w:t>線上服務校正或年度訂單</w:t>
      </w:r>
      <w:r w:rsidRPr="00B31611">
        <w:rPr>
          <w:rFonts w:eastAsia="PMingLiU" w:cs="Tahoma"/>
          <w:b/>
          <w:sz w:val="22"/>
          <w:szCs w:val="20"/>
          <w:lang w:eastAsia="zh-TW"/>
        </w:rPr>
        <w:t xml:space="preserve"> </w:t>
      </w:r>
    </w:p>
    <w:p w14:paraId="0326E526" w14:textId="77777777" w:rsidR="00456002" w:rsidRPr="00B31611" w:rsidRDefault="00456002" w:rsidP="00366502">
      <w:pPr>
        <w:rPr>
          <w:rFonts w:eastAsia="PMingLiU" w:cs="Tahoma"/>
          <w:lang w:eastAsia="zh-TW"/>
        </w:rPr>
      </w:pPr>
      <w:r w:rsidRPr="00B31611">
        <w:rPr>
          <w:rFonts w:eastAsia="PMingLiU" w:cs="Tahoma"/>
          <w:b/>
          <w:szCs w:val="20"/>
          <w:lang w:eastAsia="zh-TW"/>
        </w:rPr>
        <w:t>注意事項：</w:t>
      </w:r>
      <w:r w:rsidRPr="00B31611">
        <w:rPr>
          <w:rFonts w:eastAsia="PMingLiU" w:cs="Tahoma"/>
          <w:szCs w:val="20"/>
          <w:lang w:eastAsia="zh-TW"/>
        </w:rPr>
        <w:t>下列適用於有資格遞交線上服務之校正或年度訂單之</w:t>
      </w:r>
      <w:r w:rsidRPr="00B31611">
        <w:rPr>
          <w:rFonts w:eastAsia="PMingLiU" w:cs="Tahoma"/>
          <w:szCs w:val="20"/>
          <w:lang w:eastAsia="zh-TW"/>
        </w:rPr>
        <w:t xml:space="preserve"> Enterprise </w:t>
      </w:r>
      <w:r w:rsidRPr="00B31611">
        <w:rPr>
          <w:rFonts w:eastAsia="PMingLiU" w:cs="Tahoma"/>
          <w:szCs w:val="20"/>
          <w:lang w:eastAsia="zh-TW"/>
        </w:rPr>
        <w:t>和</w:t>
      </w:r>
      <w:r w:rsidRPr="00B31611">
        <w:rPr>
          <w:rFonts w:eastAsia="PMingLiU" w:cs="Tahoma"/>
          <w:szCs w:val="20"/>
          <w:lang w:eastAsia="zh-TW"/>
        </w:rPr>
        <w:t xml:space="preserve"> Enterprise Subscription </w:t>
      </w:r>
      <w:r w:rsidRPr="00B31611">
        <w:rPr>
          <w:rFonts w:eastAsia="PMingLiU" w:cs="Tahoma"/>
          <w:szCs w:val="20"/>
          <w:lang w:eastAsia="zh-TW"/>
        </w:rPr>
        <w:t>註冊客戶。客戶若不確定其是否有資格遞交線上服務之校正訂單或年度訂單，應該聯絡他們的軟體顧問、轉銷商或</w:t>
      </w:r>
      <w:r w:rsidRPr="00B31611">
        <w:rPr>
          <w:rFonts w:eastAsia="PMingLiU" w:cs="Tahoma"/>
          <w:szCs w:val="20"/>
          <w:lang w:eastAsia="zh-TW"/>
        </w:rPr>
        <w:t xml:space="preserve"> Microsoft </w:t>
      </w:r>
      <w:r w:rsidRPr="00B31611">
        <w:rPr>
          <w:rFonts w:eastAsia="PMingLiU" w:cs="Tahoma"/>
          <w:szCs w:val="20"/>
          <w:lang w:eastAsia="zh-TW"/>
        </w:rPr>
        <w:t>客戶經理取得詳細資訊。</w:t>
      </w:r>
    </w:p>
    <w:p w14:paraId="06318281" w14:textId="77777777" w:rsidR="00456002" w:rsidRPr="00B31611" w:rsidRDefault="00456002" w:rsidP="00366502">
      <w:pPr>
        <w:rPr>
          <w:rFonts w:eastAsia="PMingLiU" w:cs="Tahoma"/>
          <w:lang w:eastAsia="zh-TW"/>
        </w:rPr>
      </w:pPr>
    </w:p>
    <w:p w14:paraId="34683BF9" w14:textId="77777777" w:rsidR="00456002" w:rsidRPr="00B31611" w:rsidRDefault="00456002" w:rsidP="00366502">
      <w:pPr>
        <w:rPr>
          <w:rFonts w:eastAsia="PMingLiU" w:cs="Tahoma"/>
          <w:lang w:eastAsia="zh-TW"/>
        </w:rPr>
      </w:pPr>
      <w:r w:rsidRPr="00B31611">
        <w:rPr>
          <w:rFonts w:eastAsia="PMingLiU" w:cs="Tahoma"/>
          <w:szCs w:val="20"/>
          <w:lang w:eastAsia="zh-TW"/>
        </w:rPr>
        <w:t>下列線上服務有資格進行線上服務校正或年度訂單：</w:t>
      </w:r>
    </w:p>
    <w:p w14:paraId="1DD19744" w14:textId="77777777" w:rsidR="00456002" w:rsidRPr="00B31611"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31611" w14:paraId="2A11693F" w14:textId="77777777" w:rsidTr="005C647E">
        <w:trPr>
          <w:trHeight w:val="80"/>
          <w:tblHeader/>
        </w:trPr>
        <w:tc>
          <w:tcPr>
            <w:tcW w:w="5000" w:type="pct"/>
            <w:gridSpan w:val="2"/>
            <w:shd w:val="clear" w:color="auto" w:fill="FABF8F"/>
          </w:tcPr>
          <w:p w14:paraId="0CA4D1CD" w14:textId="77777777" w:rsidR="00456002" w:rsidRPr="00B31611" w:rsidRDefault="00456002" w:rsidP="005C647E">
            <w:pPr>
              <w:jc w:val="center"/>
              <w:rPr>
                <w:rFonts w:eastAsia="PMingLiU" w:cs="Tahoma"/>
                <w:b/>
              </w:rPr>
            </w:pPr>
            <w:r w:rsidRPr="00B31611">
              <w:rPr>
                <w:rFonts w:eastAsia="PMingLiU" w:cs="Tahoma"/>
                <w:b/>
              </w:rPr>
              <w:t>線上服務</w:t>
            </w:r>
          </w:p>
        </w:tc>
      </w:tr>
      <w:tr w:rsidR="00456002" w:rsidRPr="00B31611" w14:paraId="711A6085" w14:textId="77777777" w:rsidTr="005C647E">
        <w:trPr>
          <w:trHeight w:val="219"/>
        </w:trPr>
        <w:tc>
          <w:tcPr>
            <w:tcW w:w="2603" w:type="pct"/>
          </w:tcPr>
          <w:p w14:paraId="78FF67D1" w14:textId="77777777" w:rsidR="00D85FDD" w:rsidRPr="00B31611" w:rsidRDefault="00D85FDD" w:rsidP="00A42F94">
            <w:pPr>
              <w:numPr>
                <w:ilvl w:val="0"/>
                <w:numId w:val="38"/>
              </w:numPr>
              <w:spacing w:before="80"/>
              <w:ind w:left="625" w:hanging="345"/>
              <w:jc w:val="both"/>
              <w:rPr>
                <w:rFonts w:eastAsia="PMingLiU" w:cs="Tahoma"/>
              </w:rPr>
            </w:pPr>
            <w:r w:rsidRPr="00B31611">
              <w:rPr>
                <w:rFonts w:eastAsia="PMingLiU" w:cs="Tahoma"/>
              </w:rPr>
              <w:t>Exchange Online Archiving for Exchange Online*</w:t>
            </w:r>
          </w:p>
          <w:p w14:paraId="793EC1E2" w14:textId="77777777" w:rsidR="00D85FDD" w:rsidRPr="00B31611" w:rsidRDefault="00D85FDD" w:rsidP="00A42F94">
            <w:pPr>
              <w:numPr>
                <w:ilvl w:val="0"/>
                <w:numId w:val="38"/>
              </w:numPr>
              <w:spacing w:before="80"/>
              <w:ind w:left="625" w:hanging="345"/>
              <w:jc w:val="both"/>
              <w:rPr>
                <w:rFonts w:eastAsia="PMingLiU" w:cs="Tahoma"/>
              </w:rPr>
            </w:pPr>
            <w:r w:rsidRPr="00B31611">
              <w:rPr>
                <w:rFonts w:eastAsia="PMingLiU" w:cs="Tahoma"/>
              </w:rPr>
              <w:t>Exchange Online Archiving for Exchange Server*</w:t>
            </w:r>
          </w:p>
          <w:p w14:paraId="77A0F48F"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Exchange Online Kiosk*</w:t>
            </w:r>
          </w:p>
          <w:p w14:paraId="74D2FCB8"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 xml:space="preserve">Exchange Online </w:t>
            </w:r>
            <w:r w:rsidRPr="00B31611">
              <w:rPr>
                <w:rFonts w:eastAsia="PMingLiU" w:cs="Tahoma"/>
              </w:rPr>
              <w:t>方案</w:t>
            </w:r>
            <w:r w:rsidRPr="00B31611">
              <w:rPr>
                <w:rFonts w:eastAsia="PMingLiU" w:cs="Tahoma"/>
              </w:rPr>
              <w:t xml:space="preserve"> 1*</w:t>
            </w:r>
          </w:p>
          <w:p w14:paraId="5D3618E7"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 xml:space="preserve">Exchange Online </w:t>
            </w:r>
            <w:r w:rsidRPr="00B31611">
              <w:rPr>
                <w:rFonts w:eastAsia="PMingLiU" w:cs="Tahoma"/>
              </w:rPr>
              <w:t>方案</w:t>
            </w:r>
            <w:r w:rsidRPr="00B31611">
              <w:rPr>
                <w:rFonts w:eastAsia="PMingLiU" w:cs="Tahoma"/>
              </w:rPr>
              <w:t xml:space="preserve"> 2*</w:t>
            </w:r>
          </w:p>
          <w:p w14:paraId="7F662BB5" w14:textId="77777777" w:rsidR="00D85FDD" w:rsidRPr="00B31611" w:rsidRDefault="00D85FDD" w:rsidP="00A42F94">
            <w:pPr>
              <w:numPr>
                <w:ilvl w:val="0"/>
                <w:numId w:val="38"/>
              </w:numPr>
              <w:spacing w:before="80"/>
              <w:ind w:left="625" w:hanging="345"/>
              <w:jc w:val="both"/>
              <w:rPr>
                <w:rFonts w:eastAsia="PMingLiU" w:cs="Tahoma"/>
              </w:rPr>
            </w:pPr>
            <w:r w:rsidRPr="00B31611">
              <w:rPr>
                <w:rFonts w:eastAsia="PMingLiU" w:cs="Tahoma"/>
              </w:rPr>
              <w:t>Exchange Online Protection*</w:t>
            </w:r>
          </w:p>
          <w:p w14:paraId="0DA7BE23"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1*</w:t>
            </w:r>
          </w:p>
          <w:p w14:paraId="7735F018"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2*</w:t>
            </w:r>
          </w:p>
          <w:p w14:paraId="6B48CF70" w14:textId="77777777" w:rsidR="00E77288" w:rsidRPr="00B31611" w:rsidRDefault="00E77288" w:rsidP="00A42F94">
            <w:pPr>
              <w:numPr>
                <w:ilvl w:val="0"/>
                <w:numId w:val="38"/>
              </w:numPr>
              <w:spacing w:before="80"/>
              <w:ind w:left="625" w:hanging="345"/>
              <w:jc w:val="both"/>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3*</w:t>
            </w:r>
          </w:p>
          <w:p w14:paraId="634AEC4E"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Office 365 (Enterprise K1)*</w:t>
            </w:r>
          </w:p>
          <w:p w14:paraId="4C584679"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Office 365 (Enterprise E1)</w:t>
            </w:r>
          </w:p>
          <w:p w14:paraId="71947D80"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Office 365 (Enterprise E3)</w:t>
            </w:r>
          </w:p>
          <w:p w14:paraId="689F86C4" w14:textId="77777777" w:rsidR="00456002" w:rsidRPr="00B31611" w:rsidRDefault="00456002" w:rsidP="00A42F94">
            <w:pPr>
              <w:numPr>
                <w:ilvl w:val="0"/>
                <w:numId w:val="38"/>
              </w:numPr>
              <w:spacing w:before="80"/>
              <w:ind w:left="625" w:hanging="345"/>
              <w:jc w:val="both"/>
              <w:rPr>
                <w:rFonts w:eastAsia="PMingLiU" w:cs="Tahoma"/>
              </w:rPr>
            </w:pPr>
            <w:r w:rsidRPr="00B31611">
              <w:rPr>
                <w:rFonts w:eastAsia="PMingLiU" w:cs="Tahoma"/>
              </w:rPr>
              <w:t>Office 365 (Enterprise E4)</w:t>
            </w:r>
          </w:p>
        </w:tc>
        <w:tc>
          <w:tcPr>
            <w:tcW w:w="2397" w:type="pct"/>
          </w:tcPr>
          <w:p w14:paraId="4B02035D" w14:textId="77777777" w:rsidR="00A32052" w:rsidRPr="00B31611" w:rsidRDefault="00A32052" w:rsidP="001D63BA">
            <w:pPr>
              <w:numPr>
                <w:ilvl w:val="0"/>
                <w:numId w:val="38"/>
              </w:numPr>
              <w:spacing w:before="80"/>
              <w:ind w:left="692"/>
              <w:rPr>
                <w:rFonts w:eastAsia="PMingLiU" w:cs="Tahoma"/>
              </w:rPr>
            </w:pPr>
            <w:r w:rsidRPr="00B31611">
              <w:rPr>
                <w:rFonts w:eastAsia="PMingLiU" w:cs="Tahoma"/>
                <w:color w:val="000000"/>
              </w:rPr>
              <w:t>Office 365 (Government G1)</w:t>
            </w:r>
          </w:p>
          <w:p w14:paraId="2747F1C9" w14:textId="77777777" w:rsidR="00A32052" w:rsidRPr="00B31611" w:rsidRDefault="00A32052" w:rsidP="001D63BA">
            <w:pPr>
              <w:numPr>
                <w:ilvl w:val="0"/>
                <w:numId w:val="38"/>
              </w:numPr>
              <w:spacing w:before="80"/>
              <w:ind w:left="692"/>
              <w:rPr>
                <w:rFonts w:eastAsia="PMingLiU" w:cs="Tahoma"/>
              </w:rPr>
            </w:pPr>
            <w:r w:rsidRPr="00B31611">
              <w:rPr>
                <w:rFonts w:eastAsia="PMingLiU" w:cs="Tahoma"/>
                <w:color w:val="000000"/>
              </w:rPr>
              <w:t>Office 365 (Government G3)</w:t>
            </w:r>
          </w:p>
          <w:p w14:paraId="0E136E2F" w14:textId="77777777" w:rsidR="00A32052" w:rsidRPr="00B31611" w:rsidRDefault="00A32052" w:rsidP="001D63BA">
            <w:pPr>
              <w:numPr>
                <w:ilvl w:val="0"/>
                <w:numId w:val="38"/>
              </w:numPr>
              <w:spacing w:before="80"/>
              <w:ind w:left="692"/>
              <w:rPr>
                <w:rFonts w:eastAsia="PMingLiU" w:cs="Tahoma"/>
              </w:rPr>
            </w:pPr>
            <w:r w:rsidRPr="00B31611">
              <w:rPr>
                <w:rFonts w:eastAsia="PMingLiU" w:cs="Tahoma"/>
                <w:color w:val="000000"/>
              </w:rPr>
              <w:t>Office 365 (Government G4)</w:t>
            </w:r>
          </w:p>
          <w:p w14:paraId="1A76C377" w14:textId="77777777" w:rsidR="00252E73" w:rsidRPr="00B31611" w:rsidRDefault="00252E73" w:rsidP="001D63BA">
            <w:pPr>
              <w:numPr>
                <w:ilvl w:val="0"/>
                <w:numId w:val="38"/>
              </w:numPr>
              <w:spacing w:before="80"/>
              <w:ind w:left="692"/>
              <w:rPr>
                <w:rFonts w:eastAsia="PMingLiU" w:cs="Tahoma"/>
              </w:rPr>
            </w:pPr>
            <w:r w:rsidRPr="00B31611">
              <w:rPr>
                <w:rFonts w:eastAsia="PMingLiU" w:cs="Tahoma"/>
                <w:color w:val="000000"/>
              </w:rPr>
              <w:t>Office 365 ProPlus**</w:t>
            </w:r>
          </w:p>
          <w:p w14:paraId="59355D28" w14:textId="77777777" w:rsidR="00456002" w:rsidRPr="00B31611" w:rsidRDefault="00456002" w:rsidP="001D63BA">
            <w:pPr>
              <w:numPr>
                <w:ilvl w:val="0"/>
                <w:numId w:val="38"/>
              </w:numPr>
              <w:spacing w:before="80"/>
              <w:ind w:left="692"/>
              <w:rPr>
                <w:rFonts w:eastAsia="PMingLiU" w:cs="Tahoma"/>
              </w:rPr>
            </w:pPr>
            <w:r w:rsidRPr="00B31611">
              <w:rPr>
                <w:rFonts w:eastAsia="PMingLiU" w:cs="Tahoma"/>
                <w:color w:val="000000"/>
              </w:rPr>
              <w:t xml:space="preserve">Office Web </w:t>
            </w:r>
            <w:r w:rsidRPr="00B31611">
              <w:rPr>
                <w:rFonts w:eastAsia="PMingLiU" w:cs="Tahoma"/>
                <w:color w:val="000000"/>
              </w:rPr>
              <w:t>應用程式</w:t>
            </w:r>
            <w:r w:rsidRPr="00B31611">
              <w:rPr>
                <w:rFonts w:eastAsia="PMingLiU" w:cs="Tahoma"/>
                <w:color w:val="000000"/>
              </w:rPr>
              <w:t>*</w:t>
            </w:r>
          </w:p>
          <w:p w14:paraId="6F43B8D2" w14:textId="77777777" w:rsidR="00454646" w:rsidRPr="00B31611" w:rsidRDefault="00454646" w:rsidP="001D63BA">
            <w:pPr>
              <w:numPr>
                <w:ilvl w:val="0"/>
                <w:numId w:val="38"/>
              </w:numPr>
              <w:spacing w:before="80"/>
              <w:ind w:left="692"/>
              <w:rPr>
                <w:rFonts w:eastAsia="PMingLiU" w:cs="Tahoma"/>
              </w:rPr>
            </w:pPr>
            <w:r w:rsidRPr="00B31611">
              <w:rPr>
                <w:rFonts w:eastAsia="PMingLiU" w:cs="Tahoma"/>
                <w:color w:val="000000"/>
              </w:rPr>
              <w:t>Project Pro for Office 365*</w:t>
            </w:r>
          </w:p>
          <w:p w14:paraId="141642B5" w14:textId="77777777" w:rsidR="00454646" w:rsidRPr="00B31611" w:rsidRDefault="00454646" w:rsidP="001D63BA">
            <w:pPr>
              <w:numPr>
                <w:ilvl w:val="0"/>
                <w:numId w:val="38"/>
              </w:numPr>
              <w:spacing w:before="80"/>
              <w:ind w:left="692"/>
              <w:rPr>
                <w:rFonts w:eastAsia="PMingLiU" w:cs="Tahoma"/>
              </w:rPr>
            </w:pPr>
            <w:r w:rsidRPr="00B31611">
              <w:rPr>
                <w:rFonts w:eastAsia="PMingLiU" w:cs="Tahoma"/>
                <w:color w:val="000000"/>
              </w:rPr>
              <w:t>Project Online*</w:t>
            </w:r>
          </w:p>
          <w:p w14:paraId="3509DB51" w14:textId="77777777" w:rsidR="00456002" w:rsidRPr="00B31611" w:rsidRDefault="00456002" w:rsidP="001D63BA">
            <w:pPr>
              <w:numPr>
                <w:ilvl w:val="0"/>
                <w:numId w:val="38"/>
              </w:numPr>
              <w:spacing w:before="80"/>
              <w:ind w:left="692"/>
              <w:rPr>
                <w:rFonts w:eastAsia="PMingLiU" w:cs="Tahoma"/>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1*</w:t>
            </w:r>
          </w:p>
          <w:p w14:paraId="562F89CB" w14:textId="77777777" w:rsidR="00456002" w:rsidRPr="00B31611" w:rsidRDefault="00456002" w:rsidP="001D63BA">
            <w:pPr>
              <w:numPr>
                <w:ilvl w:val="0"/>
                <w:numId w:val="38"/>
              </w:numPr>
              <w:spacing w:before="80"/>
              <w:ind w:left="692"/>
              <w:rPr>
                <w:rFonts w:eastAsia="PMingLiU" w:cs="Tahoma"/>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2*</w:t>
            </w:r>
          </w:p>
          <w:p w14:paraId="78C602A4" w14:textId="77777777" w:rsidR="00456002" w:rsidRPr="00B31611" w:rsidRDefault="00456002" w:rsidP="001D63BA">
            <w:pPr>
              <w:numPr>
                <w:ilvl w:val="0"/>
                <w:numId w:val="38"/>
              </w:numPr>
              <w:spacing w:before="80"/>
              <w:ind w:left="692"/>
              <w:rPr>
                <w:rFonts w:eastAsia="PMingLiU" w:cs="Tahoma"/>
              </w:rPr>
            </w:pPr>
            <w:r w:rsidRPr="00B31611">
              <w:rPr>
                <w:rFonts w:eastAsia="PMingLiU" w:cs="Tahoma"/>
                <w:color w:val="000000"/>
              </w:rPr>
              <w:t>SharePoint Online Partner Access*</w:t>
            </w:r>
          </w:p>
          <w:p w14:paraId="5F603BDF" w14:textId="77777777" w:rsidR="00454646" w:rsidRPr="00B31611" w:rsidRDefault="00454646" w:rsidP="001D63BA">
            <w:pPr>
              <w:numPr>
                <w:ilvl w:val="0"/>
                <w:numId w:val="38"/>
              </w:numPr>
              <w:spacing w:before="80"/>
              <w:ind w:left="692"/>
              <w:rPr>
                <w:rFonts w:eastAsia="PMingLiU" w:cs="Tahoma"/>
              </w:rPr>
            </w:pPr>
            <w:r w:rsidRPr="00B31611">
              <w:rPr>
                <w:rFonts w:eastAsia="PMingLiU" w:cs="Tahoma"/>
                <w:color w:val="000000"/>
              </w:rPr>
              <w:t>Visio Pro for Office 365*</w:t>
            </w:r>
          </w:p>
          <w:p w14:paraId="09E5C23E" w14:textId="77777777" w:rsidR="00D8521B" w:rsidRPr="00B31611" w:rsidRDefault="001D63BA" w:rsidP="001D63BA">
            <w:pPr>
              <w:numPr>
                <w:ilvl w:val="0"/>
                <w:numId w:val="38"/>
              </w:numPr>
              <w:spacing w:before="80"/>
              <w:ind w:left="692"/>
              <w:rPr>
                <w:rFonts w:eastAsia="PMingLiU" w:cs="Tahoma"/>
              </w:rPr>
            </w:pPr>
            <w:r w:rsidRPr="00B31611">
              <w:rPr>
                <w:rFonts w:eastAsia="PMingLiU" w:cs="Tahoma"/>
                <w:color w:val="000000"/>
              </w:rPr>
              <w:t>Microsoft Rights Management*</w:t>
            </w:r>
          </w:p>
          <w:p w14:paraId="4E596B09" w14:textId="77777777" w:rsidR="00456002" w:rsidRPr="00B31611" w:rsidRDefault="00456002" w:rsidP="001D63BA">
            <w:pPr>
              <w:numPr>
                <w:ilvl w:val="0"/>
                <w:numId w:val="38"/>
              </w:numPr>
              <w:spacing w:before="80"/>
              <w:ind w:left="692"/>
              <w:rPr>
                <w:rFonts w:eastAsia="PMingLiU" w:cs="Tahoma"/>
              </w:rPr>
            </w:pPr>
            <w:r w:rsidRPr="00B31611">
              <w:rPr>
                <w:rFonts w:eastAsia="PMingLiU" w:cs="Tahoma"/>
                <w:color w:val="000000"/>
              </w:rPr>
              <w:t>Windows Intune</w:t>
            </w:r>
          </w:p>
          <w:p w14:paraId="576C200B" w14:textId="77777777" w:rsidR="00456002" w:rsidRPr="00B31611" w:rsidRDefault="00BD6C2C" w:rsidP="001D63BA">
            <w:pPr>
              <w:numPr>
                <w:ilvl w:val="0"/>
                <w:numId w:val="38"/>
              </w:numPr>
              <w:spacing w:before="80"/>
              <w:ind w:left="692"/>
              <w:rPr>
                <w:rFonts w:eastAsia="PMingLiU" w:cs="Tahoma"/>
              </w:rPr>
            </w:pPr>
            <w:r w:rsidRPr="00B31611">
              <w:rPr>
                <w:rFonts w:eastAsia="PMingLiU" w:cs="Tahoma"/>
                <w:color w:val="000000"/>
              </w:rPr>
              <w:t xml:space="preserve">Windows Intune </w:t>
            </w:r>
            <w:r w:rsidRPr="00B31611">
              <w:rPr>
                <w:rFonts w:eastAsia="PMingLiU" w:cs="Tahoma"/>
                <w:color w:val="000000"/>
              </w:rPr>
              <w:t>附加元件</w:t>
            </w:r>
            <w:r w:rsidRPr="00B31611">
              <w:rPr>
                <w:rFonts w:eastAsia="PMingLiU" w:cs="Tahoma"/>
                <w:color w:val="000000"/>
              </w:rPr>
              <w:t>*, ***</w:t>
            </w:r>
          </w:p>
          <w:p w14:paraId="6A1635C9" w14:textId="77777777" w:rsidR="00F27B29" w:rsidRPr="00B31611" w:rsidRDefault="00F27B29" w:rsidP="001D63BA">
            <w:pPr>
              <w:numPr>
                <w:ilvl w:val="0"/>
                <w:numId w:val="38"/>
              </w:numPr>
              <w:spacing w:before="80"/>
              <w:ind w:left="692"/>
              <w:rPr>
                <w:rFonts w:eastAsia="PMingLiU" w:cs="Tahoma"/>
              </w:rPr>
            </w:pPr>
            <w:r w:rsidRPr="00B31611">
              <w:rPr>
                <w:rFonts w:eastAsia="PMingLiU" w:cs="Tahoma"/>
                <w:color w:val="000000"/>
              </w:rPr>
              <w:t>Yammer Enterprise*</w:t>
            </w:r>
          </w:p>
        </w:tc>
      </w:tr>
    </w:tbl>
    <w:p w14:paraId="1BF5BBDD" w14:textId="77777777" w:rsidR="00456002" w:rsidRPr="00B31611" w:rsidRDefault="00456002" w:rsidP="00456002">
      <w:pPr>
        <w:tabs>
          <w:tab w:val="left" w:pos="360"/>
        </w:tabs>
        <w:ind w:left="720"/>
        <w:rPr>
          <w:rFonts w:eastAsia="PMingLiU" w:cs="Tahoma"/>
        </w:rPr>
      </w:pPr>
      <w:r w:rsidRPr="00B31611">
        <w:rPr>
          <w:rFonts w:eastAsia="PMingLiU" w:cs="Tahoma"/>
          <w:i/>
          <w:sz w:val="16"/>
          <w:szCs w:val="20"/>
        </w:rPr>
        <w:t xml:space="preserve">* </w:t>
      </w:r>
      <w:r w:rsidRPr="00B31611">
        <w:rPr>
          <w:rFonts w:eastAsia="PMingLiU" w:cs="Tahoma"/>
          <w:i/>
          <w:sz w:val="16"/>
          <w:szCs w:val="20"/>
        </w:rPr>
        <w:t>額外產品</w:t>
      </w:r>
    </w:p>
    <w:p w14:paraId="3D34D657" w14:textId="77777777" w:rsidR="00252E73" w:rsidRPr="00B31611" w:rsidRDefault="00252E73" w:rsidP="00252E73">
      <w:pPr>
        <w:tabs>
          <w:tab w:val="left" w:pos="360"/>
        </w:tabs>
        <w:ind w:left="720"/>
        <w:rPr>
          <w:rFonts w:eastAsia="PMingLiU" w:cs="Tahoma"/>
        </w:rPr>
      </w:pPr>
      <w:r w:rsidRPr="00B31611">
        <w:rPr>
          <w:rFonts w:eastAsia="PMingLiU" w:cs="Tahoma"/>
          <w:i/>
          <w:sz w:val="16"/>
          <w:szCs w:val="20"/>
        </w:rPr>
        <w:t xml:space="preserve">** Enterprise </w:t>
      </w:r>
      <w:r w:rsidRPr="00B31611">
        <w:rPr>
          <w:rFonts w:eastAsia="PMingLiU" w:cs="Tahoma"/>
          <w:i/>
          <w:sz w:val="16"/>
          <w:szCs w:val="20"/>
        </w:rPr>
        <w:t>產品</w:t>
      </w:r>
    </w:p>
    <w:p w14:paraId="2F0FA544" w14:textId="77777777" w:rsidR="00456002" w:rsidRPr="00B31611" w:rsidRDefault="003929D1" w:rsidP="00456002">
      <w:pPr>
        <w:tabs>
          <w:tab w:val="left" w:pos="360"/>
        </w:tabs>
        <w:ind w:left="720"/>
        <w:rPr>
          <w:rFonts w:eastAsia="PMingLiU" w:cs="Tahoma"/>
        </w:rPr>
      </w:pPr>
      <w:r w:rsidRPr="00B31611">
        <w:rPr>
          <w:rFonts w:eastAsia="PMingLiU" w:cs="Tahoma"/>
          <w:i/>
          <w:sz w:val="16"/>
          <w:szCs w:val="20"/>
        </w:rPr>
        <w:t xml:space="preserve">*** </w:t>
      </w:r>
      <w:r w:rsidRPr="00B31611">
        <w:rPr>
          <w:rFonts w:eastAsia="PMingLiU" w:cs="Tahoma"/>
          <w:i/>
          <w:sz w:val="16"/>
          <w:szCs w:val="20"/>
        </w:rPr>
        <w:t>「</w:t>
      </w:r>
      <w:r w:rsidRPr="00B31611">
        <w:rPr>
          <w:rFonts w:eastAsia="PMingLiU" w:cs="Tahoma"/>
          <w:i/>
          <w:sz w:val="16"/>
          <w:szCs w:val="20"/>
        </w:rPr>
        <w:t xml:space="preserve">Windows Intune </w:t>
      </w:r>
      <w:r w:rsidRPr="00B31611">
        <w:rPr>
          <w:rFonts w:eastAsia="PMingLiU" w:cs="Tahoma"/>
          <w:i/>
          <w:sz w:val="16"/>
          <w:szCs w:val="20"/>
        </w:rPr>
        <w:t>附加元件」是</w:t>
      </w:r>
      <w:r w:rsidRPr="00B31611">
        <w:rPr>
          <w:rFonts w:eastAsia="PMingLiU" w:cs="Tahoma"/>
          <w:i/>
          <w:sz w:val="16"/>
          <w:szCs w:val="20"/>
        </w:rPr>
        <w:t xml:space="preserve"> System Center Configuration Manager </w:t>
      </w:r>
      <w:r w:rsidRPr="00B31611">
        <w:rPr>
          <w:rFonts w:eastAsia="PMingLiU" w:cs="Tahoma"/>
          <w:i/>
          <w:sz w:val="16"/>
          <w:szCs w:val="20"/>
        </w:rPr>
        <w:t>及</w:t>
      </w:r>
      <w:r w:rsidRPr="00B31611">
        <w:rPr>
          <w:rFonts w:eastAsia="PMingLiU" w:cs="Tahoma"/>
          <w:i/>
          <w:sz w:val="16"/>
          <w:szCs w:val="20"/>
        </w:rPr>
        <w:t xml:space="preserve"> System Center Endpoint Protection </w:t>
      </w:r>
      <w:r w:rsidRPr="00B31611">
        <w:rPr>
          <w:rFonts w:eastAsia="PMingLiU" w:cs="Tahoma"/>
          <w:i/>
          <w:sz w:val="16"/>
          <w:szCs w:val="20"/>
        </w:rPr>
        <w:t>的</w:t>
      </w:r>
      <w:r w:rsidRPr="00B31611">
        <w:rPr>
          <w:rFonts w:eastAsia="PMingLiU" w:cs="Tahoma"/>
          <w:i/>
          <w:sz w:val="16"/>
          <w:szCs w:val="20"/>
        </w:rPr>
        <w:t xml:space="preserve"> Windows Intune </w:t>
      </w:r>
      <w:r w:rsidRPr="00B31611">
        <w:rPr>
          <w:rFonts w:eastAsia="PMingLiU" w:cs="Tahoma"/>
          <w:i/>
          <w:sz w:val="16"/>
          <w:szCs w:val="20"/>
        </w:rPr>
        <w:t>附加元件</w:t>
      </w:r>
      <w:r w:rsidRPr="00B31611">
        <w:rPr>
          <w:rFonts w:eastAsia="PMingLiU" w:cs="Tahoma"/>
          <w:i/>
          <w:sz w:val="16"/>
          <w:szCs w:val="20"/>
        </w:rPr>
        <w:t xml:space="preserve"> (</w:t>
      </w:r>
      <w:r w:rsidRPr="00B31611">
        <w:rPr>
          <w:rFonts w:eastAsia="PMingLiU" w:cs="Tahoma"/>
          <w:i/>
          <w:sz w:val="16"/>
          <w:szCs w:val="20"/>
        </w:rPr>
        <w:t>每一使用者</w:t>
      </w:r>
      <w:r w:rsidRPr="00B31611">
        <w:rPr>
          <w:rFonts w:eastAsia="PMingLiU" w:cs="Tahoma"/>
          <w:i/>
          <w:sz w:val="16"/>
          <w:szCs w:val="20"/>
        </w:rPr>
        <w:t xml:space="preserve">) </w:t>
      </w:r>
      <w:r w:rsidRPr="00B31611">
        <w:rPr>
          <w:rFonts w:eastAsia="PMingLiU" w:cs="Tahoma"/>
          <w:i/>
          <w:sz w:val="16"/>
          <w:szCs w:val="20"/>
        </w:rPr>
        <w:t>的縮寫。</w:t>
      </w:r>
    </w:p>
    <w:p w14:paraId="0643FD7E" w14:textId="77777777" w:rsidR="003929D1" w:rsidRPr="00B31611" w:rsidRDefault="003929D1" w:rsidP="00A12176">
      <w:pPr>
        <w:tabs>
          <w:tab w:val="left" w:pos="360"/>
        </w:tabs>
        <w:rPr>
          <w:rFonts w:eastAsia="PMingLiU" w:cs="Tahoma"/>
        </w:rPr>
      </w:pPr>
    </w:p>
    <w:p w14:paraId="796091CD" w14:textId="77777777" w:rsidR="00456002" w:rsidRPr="00B31611" w:rsidRDefault="00456002" w:rsidP="001E7C5F">
      <w:pPr>
        <w:tabs>
          <w:tab w:val="left" w:pos="360"/>
        </w:tabs>
        <w:spacing w:after="60"/>
        <w:rPr>
          <w:rFonts w:eastAsia="PMingLiU" w:cs="Tahoma"/>
          <w:lang w:eastAsia="zh-TW"/>
        </w:rPr>
      </w:pPr>
      <w:r w:rsidRPr="00B31611">
        <w:rPr>
          <w:rFonts w:eastAsia="PMingLiU" w:cs="Tahoma"/>
          <w:b/>
          <w:szCs w:val="20"/>
          <w:lang w:eastAsia="zh-TW"/>
        </w:rPr>
        <w:t>訂閱使用權減少</w:t>
      </w:r>
    </w:p>
    <w:p w14:paraId="08C66D2C" w14:textId="77777777" w:rsidR="00456002" w:rsidRPr="00B31611" w:rsidRDefault="00456002" w:rsidP="00366502">
      <w:pPr>
        <w:tabs>
          <w:tab w:val="left" w:pos="360"/>
        </w:tabs>
        <w:rPr>
          <w:rFonts w:eastAsia="PMingLiU" w:cs="Tahoma"/>
          <w:lang w:eastAsia="zh-TW"/>
        </w:rPr>
      </w:pPr>
      <w:r w:rsidRPr="00B31611">
        <w:rPr>
          <w:rFonts w:eastAsia="PMingLiU" w:cs="Tahoma"/>
          <w:b/>
          <w:szCs w:val="20"/>
          <w:lang w:eastAsia="zh-TW"/>
        </w:rPr>
        <w:t>注意事項：</w:t>
      </w:r>
      <w:r w:rsidRPr="00B31611">
        <w:rPr>
          <w:rFonts w:eastAsia="PMingLiU" w:cs="Tahoma"/>
          <w:szCs w:val="20"/>
          <w:lang w:eastAsia="zh-TW"/>
        </w:rPr>
        <w:t>下列適用於有資格回報訂閱使用權減少之</w:t>
      </w:r>
      <w:r w:rsidRPr="00B31611">
        <w:rPr>
          <w:rFonts w:eastAsia="PMingLiU" w:cs="Tahoma"/>
          <w:szCs w:val="20"/>
          <w:lang w:eastAsia="zh-TW"/>
        </w:rPr>
        <w:t xml:space="preserve"> Enterprise </w:t>
      </w:r>
      <w:r w:rsidRPr="00B31611">
        <w:rPr>
          <w:rFonts w:eastAsia="PMingLiU" w:cs="Tahoma"/>
          <w:szCs w:val="20"/>
          <w:lang w:eastAsia="zh-TW"/>
        </w:rPr>
        <w:t>客戶。客戶若不確定其是否有資格回報訂閱使用權之減少，應該聯絡他們的軟體顧問、轉銷商或</w:t>
      </w:r>
      <w:r w:rsidRPr="00B31611">
        <w:rPr>
          <w:rFonts w:eastAsia="PMingLiU" w:cs="Tahoma"/>
          <w:szCs w:val="20"/>
          <w:lang w:eastAsia="zh-TW"/>
        </w:rPr>
        <w:t xml:space="preserve"> Microsoft </w:t>
      </w:r>
      <w:r w:rsidRPr="00B31611">
        <w:rPr>
          <w:rFonts w:eastAsia="PMingLiU" w:cs="Tahoma"/>
          <w:szCs w:val="20"/>
          <w:lang w:eastAsia="zh-TW"/>
        </w:rPr>
        <w:t>客戶經理取得詳細資訊。</w:t>
      </w:r>
    </w:p>
    <w:p w14:paraId="3F56E2AA" w14:textId="77777777" w:rsidR="00456002" w:rsidRPr="00B31611" w:rsidRDefault="00456002" w:rsidP="00366502">
      <w:pPr>
        <w:tabs>
          <w:tab w:val="left" w:pos="360"/>
        </w:tabs>
        <w:rPr>
          <w:rFonts w:eastAsia="PMingLiU" w:cs="Tahoma"/>
          <w:lang w:eastAsia="zh-TW"/>
        </w:rPr>
      </w:pPr>
    </w:p>
    <w:p w14:paraId="034257A6" w14:textId="77777777" w:rsidR="00456002" w:rsidRPr="00B31611" w:rsidRDefault="00456002" w:rsidP="00366502">
      <w:pPr>
        <w:tabs>
          <w:tab w:val="left" w:pos="360"/>
        </w:tabs>
        <w:rPr>
          <w:rFonts w:eastAsia="PMingLiU" w:cs="Tahoma"/>
          <w:lang w:eastAsia="zh-TW"/>
        </w:rPr>
      </w:pPr>
      <w:r w:rsidRPr="00B31611">
        <w:rPr>
          <w:rFonts w:eastAsia="PMingLiU" w:cs="Tahoma"/>
          <w:szCs w:val="20"/>
          <w:lang w:eastAsia="zh-TW"/>
        </w:rPr>
        <w:t>下列訂閱使用權資格依使用權數量進行調整：</w:t>
      </w:r>
    </w:p>
    <w:p w14:paraId="23291E26" w14:textId="77777777" w:rsidR="00456002" w:rsidRPr="00B31611"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B31611" w14:paraId="06DC332F" w14:textId="77777777" w:rsidTr="0017274B">
        <w:trPr>
          <w:trHeight w:val="80"/>
          <w:tblHeader/>
        </w:trPr>
        <w:tc>
          <w:tcPr>
            <w:tcW w:w="5000" w:type="pct"/>
            <w:gridSpan w:val="2"/>
            <w:shd w:val="clear" w:color="auto" w:fill="FABF8F"/>
          </w:tcPr>
          <w:p w14:paraId="7B765D0A" w14:textId="77777777" w:rsidR="00456002" w:rsidRPr="00B31611" w:rsidRDefault="00456002" w:rsidP="00B215EA">
            <w:pPr>
              <w:jc w:val="center"/>
              <w:rPr>
                <w:rFonts w:eastAsia="PMingLiU" w:cs="Tahoma"/>
                <w:b/>
              </w:rPr>
            </w:pPr>
            <w:r w:rsidRPr="00B31611">
              <w:rPr>
                <w:rFonts w:eastAsia="PMingLiU" w:cs="Tahoma"/>
                <w:b/>
              </w:rPr>
              <w:t>線上訂閱</w:t>
            </w:r>
          </w:p>
        </w:tc>
      </w:tr>
      <w:tr w:rsidR="00456002" w:rsidRPr="00B31611" w14:paraId="6DF2FE05" w14:textId="77777777" w:rsidTr="007E466C">
        <w:trPr>
          <w:trHeight w:val="219"/>
        </w:trPr>
        <w:tc>
          <w:tcPr>
            <w:tcW w:w="2500" w:type="pct"/>
          </w:tcPr>
          <w:p w14:paraId="48A450F0" w14:textId="77777777" w:rsidR="00D85FDD" w:rsidRPr="00B31611" w:rsidRDefault="00D85FDD" w:rsidP="00346F4B">
            <w:pPr>
              <w:numPr>
                <w:ilvl w:val="0"/>
                <w:numId w:val="38"/>
              </w:numPr>
              <w:spacing w:before="80"/>
              <w:rPr>
                <w:rFonts w:eastAsia="PMingLiU" w:cs="Tahoma"/>
              </w:rPr>
            </w:pPr>
            <w:r w:rsidRPr="00B31611">
              <w:rPr>
                <w:rFonts w:eastAsia="PMingLiU" w:cs="Tahoma"/>
              </w:rPr>
              <w:t>Exchange Online Archiving for Exchange Online*</w:t>
            </w:r>
          </w:p>
          <w:p w14:paraId="62C1F03C" w14:textId="77777777" w:rsidR="00D85FDD" w:rsidRPr="00B31611" w:rsidRDefault="00D85FDD" w:rsidP="00346F4B">
            <w:pPr>
              <w:numPr>
                <w:ilvl w:val="0"/>
                <w:numId w:val="38"/>
              </w:numPr>
              <w:spacing w:before="80"/>
              <w:rPr>
                <w:rFonts w:eastAsia="PMingLiU" w:cs="Tahoma"/>
              </w:rPr>
            </w:pPr>
            <w:r w:rsidRPr="00B31611">
              <w:rPr>
                <w:rFonts w:eastAsia="PMingLiU" w:cs="Tahoma"/>
              </w:rPr>
              <w:t>Exchange Online Archiving for Exchange Server*</w:t>
            </w:r>
          </w:p>
          <w:p w14:paraId="452A20F6" w14:textId="77777777" w:rsidR="00456002" w:rsidRPr="00B31611" w:rsidRDefault="00456002" w:rsidP="00346F4B">
            <w:pPr>
              <w:numPr>
                <w:ilvl w:val="0"/>
                <w:numId w:val="38"/>
              </w:numPr>
              <w:spacing w:before="80"/>
              <w:rPr>
                <w:rFonts w:eastAsia="PMingLiU" w:cs="Tahoma"/>
              </w:rPr>
            </w:pPr>
            <w:r w:rsidRPr="00B31611">
              <w:rPr>
                <w:rFonts w:eastAsia="PMingLiU" w:cs="Tahoma"/>
              </w:rPr>
              <w:t>Exchange Online Kiosk*</w:t>
            </w:r>
          </w:p>
          <w:p w14:paraId="7C3F5E2C" w14:textId="77777777" w:rsidR="00456002" w:rsidRPr="00B31611" w:rsidRDefault="00456002" w:rsidP="00346F4B">
            <w:pPr>
              <w:numPr>
                <w:ilvl w:val="0"/>
                <w:numId w:val="38"/>
              </w:numPr>
              <w:spacing w:before="80"/>
              <w:rPr>
                <w:rFonts w:eastAsia="PMingLiU" w:cs="Tahoma"/>
              </w:rPr>
            </w:pPr>
            <w:r w:rsidRPr="00B31611">
              <w:rPr>
                <w:rFonts w:eastAsia="PMingLiU" w:cs="Tahoma"/>
              </w:rPr>
              <w:t xml:space="preserve">Exchange Online </w:t>
            </w:r>
            <w:r w:rsidRPr="00B31611">
              <w:rPr>
                <w:rFonts w:eastAsia="PMingLiU" w:cs="Tahoma"/>
              </w:rPr>
              <w:t>方案</w:t>
            </w:r>
            <w:r w:rsidRPr="00B31611">
              <w:rPr>
                <w:rFonts w:eastAsia="PMingLiU" w:cs="Tahoma"/>
              </w:rPr>
              <w:t xml:space="preserve"> 1*</w:t>
            </w:r>
          </w:p>
          <w:p w14:paraId="260CB1E6" w14:textId="77777777" w:rsidR="00456002" w:rsidRPr="00B31611" w:rsidRDefault="00456002" w:rsidP="00346F4B">
            <w:pPr>
              <w:numPr>
                <w:ilvl w:val="0"/>
                <w:numId w:val="38"/>
              </w:numPr>
              <w:spacing w:before="80"/>
              <w:rPr>
                <w:rFonts w:eastAsia="PMingLiU" w:cs="Tahoma"/>
              </w:rPr>
            </w:pPr>
            <w:r w:rsidRPr="00B31611">
              <w:rPr>
                <w:rFonts w:eastAsia="PMingLiU" w:cs="Tahoma"/>
              </w:rPr>
              <w:t xml:space="preserve">Exchange Online </w:t>
            </w:r>
            <w:r w:rsidRPr="00B31611">
              <w:rPr>
                <w:rFonts w:eastAsia="PMingLiU" w:cs="Tahoma"/>
              </w:rPr>
              <w:t>方案</w:t>
            </w:r>
            <w:r w:rsidRPr="00B31611">
              <w:rPr>
                <w:rFonts w:eastAsia="PMingLiU" w:cs="Tahoma"/>
              </w:rPr>
              <w:t xml:space="preserve"> 2*</w:t>
            </w:r>
          </w:p>
          <w:p w14:paraId="50119E65" w14:textId="77777777" w:rsidR="00D85FDD" w:rsidRPr="00B31611" w:rsidRDefault="00D85FDD" w:rsidP="00346F4B">
            <w:pPr>
              <w:numPr>
                <w:ilvl w:val="0"/>
                <w:numId w:val="38"/>
              </w:numPr>
              <w:spacing w:before="80"/>
              <w:rPr>
                <w:rFonts w:eastAsia="PMingLiU" w:cs="Tahoma"/>
              </w:rPr>
            </w:pPr>
            <w:r w:rsidRPr="00B31611">
              <w:rPr>
                <w:rFonts w:eastAsia="PMingLiU" w:cs="Tahoma"/>
              </w:rPr>
              <w:t>Exchange Online Protection*</w:t>
            </w:r>
          </w:p>
          <w:p w14:paraId="4EF65A5D" w14:textId="77777777" w:rsidR="00456002" w:rsidRPr="00B31611" w:rsidRDefault="00456002" w:rsidP="00346F4B">
            <w:pPr>
              <w:numPr>
                <w:ilvl w:val="0"/>
                <w:numId w:val="38"/>
              </w:numPr>
              <w:spacing w:before="80"/>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1*</w:t>
            </w:r>
          </w:p>
          <w:p w14:paraId="5BF57B2C" w14:textId="77777777" w:rsidR="00456002" w:rsidRPr="00B31611" w:rsidRDefault="00456002" w:rsidP="00346F4B">
            <w:pPr>
              <w:numPr>
                <w:ilvl w:val="0"/>
                <w:numId w:val="38"/>
              </w:numPr>
              <w:spacing w:before="80"/>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2*</w:t>
            </w:r>
          </w:p>
          <w:p w14:paraId="73833B92" w14:textId="77777777" w:rsidR="00E77288" w:rsidRPr="00B31611" w:rsidRDefault="00E77288" w:rsidP="00346F4B">
            <w:pPr>
              <w:numPr>
                <w:ilvl w:val="0"/>
                <w:numId w:val="38"/>
              </w:numPr>
              <w:spacing w:before="80"/>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3*</w:t>
            </w:r>
          </w:p>
          <w:p w14:paraId="0C914229" w14:textId="77777777" w:rsidR="00456002" w:rsidRPr="00B31611" w:rsidRDefault="00456002" w:rsidP="00346F4B">
            <w:pPr>
              <w:numPr>
                <w:ilvl w:val="0"/>
                <w:numId w:val="38"/>
              </w:numPr>
              <w:spacing w:before="80"/>
              <w:rPr>
                <w:rFonts w:eastAsia="PMingLiU" w:cs="Tahoma"/>
              </w:rPr>
            </w:pPr>
            <w:r w:rsidRPr="00B31611">
              <w:rPr>
                <w:rFonts w:eastAsia="PMingLiU" w:cs="Tahoma"/>
              </w:rPr>
              <w:t>Office 365 (Enterprise K1)*</w:t>
            </w:r>
          </w:p>
          <w:p w14:paraId="3BA3C496" w14:textId="77777777" w:rsidR="00456002" w:rsidRPr="00B31611" w:rsidRDefault="00456002" w:rsidP="00346F4B">
            <w:pPr>
              <w:numPr>
                <w:ilvl w:val="0"/>
                <w:numId w:val="38"/>
              </w:numPr>
              <w:spacing w:before="80"/>
              <w:rPr>
                <w:rFonts w:eastAsia="PMingLiU" w:cs="Tahoma"/>
              </w:rPr>
            </w:pPr>
            <w:r w:rsidRPr="00B31611">
              <w:rPr>
                <w:rFonts w:eastAsia="PMingLiU" w:cs="Tahoma"/>
              </w:rPr>
              <w:t>Office 365 (Enterprise E1)</w:t>
            </w:r>
          </w:p>
          <w:p w14:paraId="14B96FFC" w14:textId="77777777" w:rsidR="00456002" w:rsidRPr="00B31611" w:rsidRDefault="00456002" w:rsidP="00346F4B">
            <w:pPr>
              <w:numPr>
                <w:ilvl w:val="0"/>
                <w:numId w:val="38"/>
              </w:numPr>
              <w:spacing w:before="80"/>
              <w:rPr>
                <w:rFonts w:eastAsia="PMingLiU" w:cs="Tahoma"/>
              </w:rPr>
            </w:pPr>
            <w:r w:rsidRPr="00B31611">
              <w:rPr>
                <w:rFonts w:eastAsia="PMingLiU" w:cs="Tahoma"/>
              </w:rPr>
              <w:t>Office 365 (Enterprise E3)</w:t>
            </w:r>
          </w:p>
          <w:p w14:paraId="2909C095" w14:textId="77777777" w:rsidR="00456002" w:rsidRPr="00B31611" w:rsidRDefault="00456002" w:rsidP="00346F4B">
            <w:pPr>
              <w:numPr>
                <w:ilvl w:val="0"/>
                <w:numId w:val="38"/>
              </w:numPr>
              <w:spacing w:before="80"/>
              <w:rPr>
                <w:rFonts w:eastAsia="PMingLiU" w:cs="Tahoma"/>
              </w:rPr>
            </w:pPr>
            <w:r w:rsidRPr="00B31611">
              <w:rPr>
                <w:rFonts w:eastAsia="PMingLiU" w:cs="Tahoma"/>
              </w:rPr>
              <w:t>Office 365 (Enterprise E4)</w:t>
            </w:r>
          </w:p>
          <w:p w14:paraId="762DEA25" w14:textId="77777777" w:rsidR="005272FA" w:rsidRPr="00B31611" w:rsidRDefault="005272FA" w:rsidP="00346F4B">
            <w:pPr>
              <w:numPr>
                <w:ilvl w:val="0"/>
                <w:numId w:val="38"/>
              </w:numPr>
              <w:spacing w:before="80"/>
              <w:jc w:val="both"/>
              <w:rPr>
                <w:rFonts w:eastAsia="PMingLiU" w:cs="Tahoma"/>
              </w:rPr>
            </w:pPr>
            <w:r w:rsidRPr="00B31611">
              <w:rPr>
                <w:rFonts w:eastAsia="PMingLiU" w:cs="Tahoma"/>
                <w:color w:val="000000"/>
              </w:rPr>
              <w:t>Office 365 (Government G1)</w:t>
            </w:r>
          </w:p>
          <w:p w14:paraId="5A7C7B5C" w14:textId="77777777" w:rsidR="005272FA" w:rsidRPr="00B31611" w:rsidRDefault="005272FA" w:rsidP="00346F4B">
            <w:pPr>
              <w:numPr>
                <w:ilvl w:val="0"/>
                <w:numId w:val="38"/>
              </w:numPr>
              <w:spacing w:before="80"/>
              <w:jc w:val="both"/>
              <w:rPr>
                <w:rFonts w:eastAsia="PMingLiU" w:cs="Tahoma"/>
              </w:rPr>
            </w:pPr>
            <w:r w:rsidRPr="00B31611">
              <w:rPr>
                <w:rFonts w:eastAsia="PMingLiU" w:cs="Tahoma"/>
                <w:color w:val="000000"/>
              </w:rPr>
              <w:t>Office 365 (Government G3)</w:t>
            </w:r>
          </w:p>
          <w:p w14:paraId="7495643E" w14:textId="77777777" w:rsidR="005272FA" w:rsidRPr="00B31611" w:rsidRDefault="005272FA" w:rsidP="00346F4B">
            <w:pPr>
              <w:numPr>
                <w:ilvl w:val="0"/>
                <w:numId w:val="38"/>
              </w:numPr>
              <w:spacing w:before="80"/>
              <w:jc w:val="both"/>
              <w:rPr>
                <w:rFonts w:eastAsia="PMingLiU" w:cs="Tahoma"/>
              </w:rPr>
            </w:pPr>
            <w:r w:rsidRPr="00B31611">
              <w:rPr>
                <w:rFonts w:eastAsia="PMingLiU" w:cs="Tahoma"/>
                <w:color w:val="000000"/>
              </w:rPr>
              <w:t>Office 365 (Government G4)</w:t>
            </w:r>
          </w:p>
          <w:p w14:paraId="223386FA" w14:textId="77777777" w:rsidR="005272FA" w:rsidRPr="00B31611" w:rsidRDefault="005272FA" w:rsidP="007E466C">
            <w:pPr>
              <w:spacing w:before="80"/>
              <w:ind w:left="522"/>
              <w:rPr>
                <w:rFonts w:eastAsia="PMingLiU" w:cs="Tahoma"/>
              </w:rPr>
            </w:pPr>
          </w:p>
        </w:tc>
        <w:tc>
          <w:tcPr>
            <w:tcW w:w="2500" w:type="pct"/>
          </w:tcPr>
          <w:p w14:paraId="2DCDE064" w14:textId="77777777" w:rsidR="00252E73" w:rsidRPr="00B31611" w:rsidRDefault="00252E73" w:rsidP="00346F4B">
            <w:pPr>
              <w:numPr>
                <w:ilvl w:val="0"/>
                <w:numId w:val="38"/>
              </w:numPr>
              <w:spacing w:before="80"/>
              <w:jc w:val="both"/>
              <w:rPr>
                <w:rFonts w:eastAsia="PMingLiU" w:cs="Tahoma"/>
              </w:rPr>
            </w:pPr>
            <w:r w:rsidRPr="00B31611">
              <w:rPr>
                <w:rFonts w:eastAsia="PMingLiU" w:cs="Tahoma"/>
                <w:color w:val="000000"/>
              </w:rPr>
              <w:t>Office 365 ProPlus**</w:t>
            </w:r>
          </w:p>
          <w:p w14:paraId="4E261F50" w14:textId="77777777" w:rsidR="00456002" w:rsidRPr="00B31611" w:rsidRDefault="00456002" w:rsidP="00346F4B">
            <w:pPr>
              <w:numPr>
                <w:ilvl w:val="0"/>
                <w:numId w:val="38"/>
              </w:numPr>
              <w:spacing w:before="80"/>
              <w:jc w:val="both"/>
              <w:rPr>
                <w:rFonts w:eastAsia="PMingLiU" w:cs="Tahoma"/>
              </w:rPr>
            </w:pPr>
            <w:r w:rsidRPr="00B31611">
              <w:rPr>
                <w:rFonts w:eastAsia="PMingLiU" w:cs="Tahoma"/>
                <w:color w:val="000000"/>
              </w:rPr>
              <w:t xml:space="preserve">Office Web </w:t>
            </w:r>
            <w:r w:rsidRPr="00B31611">
              <w:rPr>
                <w:rFonts w:eastAsia="PMingLiU" w:cs="Tahoma"/>
                <w:color w:val="000000"/>
              </w:rPr>
              <w:t>應用程式</w:t>
            </w:r>
            <w:r w:rsidRPr="00B31611">
              <w:rPr>
                <w:rFonts w:eastAsia="PMingLiU" w:cs="Tahoma"/>
                <w:color w:val="000000"/>
              </w:rPr>
              <w:t>*</w:t>
            </w:r>
          </w:p>
          <w:p w14:paraId="278C28BD" w14:textId="77777777" w:rsidR="00CE1716" w:rsidRPr="00B31611" w:rsidRDefault="00CE1716" w:rsidP="00346F4B">
            <w:pPr>
              <w:numPr>
                <w:ilvl w:val="0"/>
                <w:numId w:val="38"/>
              </w:numPr>
              <w:spacing w:before="80"/>
              <w:jc w:val="both"/>
              <w:rPr>
                <w:rFonts w:eastAsia="PMingLiU" w:cs="Tahoma"/>
              </w:rPr>
            </w:pPr>
            <w:r w:rsidRPr="00B31611">
              <w:rPr>
                <w:rFonts w:eastAsia="PMingLiU" w:cs="Tahoma"/>
                <w:color w:val="000000"/>
              </w:rPr>
              <w:t>Project Online*</w:t>
            </w:r>
          </w:p>
          <w:p w14:paraId="4703AAFC" w14:textId="77777777" w:rsidR="005272FA" w:rsidRPr="00B31611" w:rsidRDefault="005272FA" w:rsidP="00346F4B">
            <w:pPr>
              <w:numPr>
                <w:ilvl w:val="0"/>
                <w:numId w:val="38"/>
              </w:numPr>
              <w:spacing w:before="80"/>
              <w:jc w:val="both"/>
              <w:rPr>
                <w:rFonts w:eastAsia="PMingLiU" w:cs="Tahoma"/>
              </w:rPr>
            </w:pPr>
            <w:r w:rsidRPr="00B31611">
              <w:rPr>
                <w:rFonts w:eastAsia="PMingLiU" w:cs="Tahoma"/>
                <w:color w:val="000000"/>
              </w:rPr>
              <w:t>Project Pro for Office 365*</w:t>
            </w:r>
          </w:p>
          <w:p w14:paraId="72C35498" w14:textId="77777777" w:rsidR="00456002" w:rsidRPr="00B31611" w:rsidRDefault="00456002" w:rsidP="00346F4B">
            <w:pPr>
              <w:numPr>
                <w:ilvl w:val="0"/>
                <w:numId w:val="38"/>
              </w:numPr>
              <w:spacing w:before="80"/>
              <w:jc w:val="both"/>
              <w:rPr>
                <w:rFonts w:eastAsia="PMingLiU" w:cs="Tahoma"/>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1*</w:t>
            </w:r>
          </w:p>
          <w:p w14:paraId="4A913D42" w14:textId="77777777" w:rsidR="00456002" w:rsidRPr="00B31611" w:rsidRDefault="00456002" w:rsidP="00346F4B">
            <w:pPr>
              <w:numPr>
                <w:ilvl w:val="0"/>
                <w:numId w:val="38"/>
              </w:numPr>
              <w:spacing w:before="80"/>
              <w:jc w:val="both"/>
              <w:rPr>
                <w:rFonts w:eastAsia="PMingLiU" w:cs="Tahoma"/>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2*</w:t>
            </w:r>
          </w:p>
          <w:p w14:paraId="40E7F880" w14:textId="77777777" w:rsidR="00456002" w:rsidRPr="00B31611" w:rsidRDefault="00456002" w:rsidP="00346F4B">
            <w:pPr>
              <w:numPr>
                <w:ilvl w:val="0"/>
                <w:numId w:val="38"/>
              </w:numPr>
              <w:spacing w:before="80"/>
              <w:ind w:right="270"/>
              <w:jc w:val="both"/>
              <w:rPr>
                <w:rFonts w:eastAsia="PMingLiU" w:cs="Tahoma"/>
              </w:rPr>
            </w:pPr>
            <w:r w:rsidRPr="00B31611">
              <w:rPr>
                <w:rFonts w:eastAsia="PMingLiU" w:cs="Tahoma"/>
                <w:color w:val="000000"/>
              </w:rPr>
              <w:t>SharePoint Online Partner Access*</w:t>
            </w:r>
          </w:p>
          <w:p w14:paraId="1E351314" w14:textId="77777777" w:rsidR="00D8521B" w:rsidRPr="00B31611" w:rsidRDefault="001D63BA" w:rsidP="00D8521B">
            <w:pPr>
              <w:numPr>
                <w:ilvl w:val="0"/>
                <w:numId w:val="38"/>
              </w:numPr>
              <w:spacing w:before="80"/>
              <w:ind w:left="896"/>
              <w:jc w:val="both"/>
              <w:rPr>
                <w:rFonts w:eastAsia="PMingLiU" w:cs="Tahoma"/>
              </w:rPr>
            </w:pPr>
            <w:r w:rsidRPr="00B31611">
              <w:rPr>
                <w:rFonts w:eastAsia="PMingLiU" w:cs="Tahoma"/>
                <w:color w:val="000000"/>
              </w:rPr>
              <w:t>Microsoft Rights Management*</w:t>
            </w:r>
          </w:p>
          <w:p w14:paraId="7529B22A" w14:textId="77777777" w:rsidR="00402C7A" w:rsidRPr="00B31611" w:rsidRDefault="00402C7A" w:rsidP="00D8521B">
            <w:pPr>
              <w:numPr>
                <w:ilvl w:val="0"/>
                <w:numId w:val="38"/>
              </w:numPr>
              <w:spacing w:before="80"/>
              <w:ind w:left="896"/>
              <w:jc w:val="both"/>
              <w:rPr>
                <w:rFonts w:eastAsia="PMingLiU" w:cs="Tahoma"/>
              </w:rPr>
            </w:pPr>
            <w:r w:rsidRPr="00B31611">
              <w:rPr>
                <w:rFonts w:eastAsia="PMingLiU" w:cs="Tahoma"/>
                <w:color w:val="000000"/>
              </w:rPr>
              <w:t xml:space="preserve">Windows Azure </w:t>
            </w:r>
            <w:r w:rsidRPr="00B31611">
              <w:rPr>
                <w:rFonts w:eastAsia="PMingLiU" w:cs="Tahoma"/>
                <w:color w:val="000000"/>
              </w:rPr>
              <w:t>服務</w:t>
            </w:r>
            <w:r w:rsidRPr="00B31611">
              <w:rPr>
                <w:rFonts w:eastAsia="PMingLiU" w:cs="Tahoma"/>
                <w:color w:val="000000"/>
              </w:rPr>
              <w:t>*</w:t>
            </w:r>
          </w:p>
          <w:p w14:paraId="5BA4F589" w14:textId="77777777" w:rsidR="00456002" w:rsidRPr="00B31611" w:rsidRDefault="00456002" w:rsidP="00346F4B">
            <w:pPr>
              <w:numPr>
                <w:ilvl w:val="0"/>
                <w:numId w:val="38"/>
              </w:numPr>
              <w:spacing w:before="80"/>
              <w:jc w:val="both"/>
              <w:rPr>
                <w:rFonts w:eastAsia="PMingLiU" w:cs="Tahoma"/>
              </w:rPr>
            </w:pPr>
            <w:r w:rsidRPr="00B31611">
              <w:rPr>
                <w:rFonts w:eastAsia="PMingLiU" w:cs="Tahoma"/>
                <w:color w:val="000000"/>
              </w:rPr>
              <w:t>Windows Intune</w:t>
            </w:r>
          </w:p>
          <w:p w14:paraId="626C6168" w14:textId="77777777" w:rsidR="00456002" w:rsidRPr="00B31611" w:rsidRDefault="00456002" w:rsidP="00346F4B">
            <w:pPr>
              <w:numPr>
                <w:ilvl w:val="0"/>
                <w:numId w:val="38"/>
              </w:numPr>
              <w:spacing w:before="80"/>
              <w:jc w:val="both"/>
              <w:rPr>
                <w:rFonts w:eastAsia="PMingLiU" w:cs="Tahoma"/>
              </w:rPr>
            </w:pPr>
            <w:r w:rsidRPr="00B31611">
              <w:rPr>
                <w:rFonts w:eastAsia="PMingLiU" w:cs="Tahoma"/>
                <w:color w:val="000000"/>
              </w:rPr>
              <w:t xml:space="preserve">Windows Intune </w:t>
            </w:r>
            <w:r w:rsidRPr="00B31611">
              <w:rPr>
                <w:rFonts w:eastAsia="PMingLiU" w:cs="Tahoma"/>
                <w:color w:val="000000"/>
              </w:rPr>
              <w:t>附加元件</w:t>
            </w:r>
            <w:r w:rsidRPr="00B31611">
              <w:rPr>
                <w:rFonts w:eastAsia="PMingLiU" w:cs="Tahoma"/>
                <w:color w:val="000000"/>
              </w:rPr>
              <w:t>*</w:t>
            </w:r>
          </w:p>
          <w:p w14:paraId="72E1CE69" w14:textId="77777777" w:rsidR="00A2058E" w:rsidRPr="00B31611" w:rsidRDefault="00A2058E" w:rsidP="00346F4B">
            <w:pPr>
              <w:numPr>
                <w:ilvl w:val="0"/>
                <w:numId w:val="38"/>
              </w:numPr>
              <w:spacing w:before="80"/>
              <w:jc w:val="both"/>
              <w:rPr>
                <w:rFonts w:eastAsia="PMingLiU" w:cs="Tahoma"/>
              </w:rPr>
            </w:pPr>
            <w:r w:rsidRPr="00B31611">
              <w:rPr>
                <w:rFonts w:eastAsia="PMingLiU" w:cs="Tahoma"/>
                <w:color w:val="000000"/>
              </w:rPr>
              <w:t>Microsoft Dynamics CRM Online*</w:t>
            </w:r>
          </w:p>
          <w:p w14:paraId="5BB8871B" w14:textId="77777777" w:rsidR="005272FA" w:rsidRPr="00B31611" w:rsidRDefault="005272FA" w:rsidP="00346F4B">
            <w:pPr>
              <w:numPr>
                <w:ilvl w:val="0"/>
                <w:numId w:val="38"/>
              </w:numPr>
              <w:spacing w:before="80"/>
              <w:jc w:val="both"/>
              <w:rPr>
                <w:rFonts w:eastAsia="PMingLiU" w:cs="Tahoma"/>
              </w:rPr>
            </w:pPr>
            <w:r w:rsidRPr="00B31611">
              <w:rPr>
                <w:rFonts w:eastAsia="PMingLiU" w:cs="Tahoma"/>
                <w:color w:val="000000"/>
              </w:rPr>
              <w:t>Visio Pro for Office 365*</w:t>
            </w:r>
          </w:p>
          <w:p w14:paraId="5124057A" w14:textId="77777777" w:rsidR="00F27B29" w:rsidRPr="00B31611" w:rsidRDefault="00F27B29" w:rsidP="00346F4B">
            <w:pPr>
              <w:numPr>
                <w:ilvl w:val="0"/>
                <w:numId w:val="38"/>
              </w:numPr>
              <w:spacing w:before="80" w:after="120"/>
              <w:jc w:val="both"/>
              <w:rPr>
                <w:rFonts w:eastAsia="PMingLiU" w:cs="Tahoma"/>
              </w:rPr>
            </w:pPr>
            <w:r w:rsidRPr="00B31611">
              <w:rPr>
                <w:rFonts w:eastAsia="PMingLiU" w:cs="Tahoma"/>
                <w:color w:val="000000"/>
              </w:rPr>
              <w:t>Yammer Enterprise*</w:t>
            </w:r>
          </w:p>
        </w:tc>
      </w:tr>
    </w:tbl>
    <w:p w14:paraId="1E080AD1" w14:textId="77777777" w:rsidR="00A12176" w:rsidRPr="00B31611" w:rsidRDefault="00456002" w:rsidP="001E7C5F">
      <w:pPr>
        <w:tabs>
          <w:tab w:val="left" w:pos="360"/>
        </w:tabs>
        <w:ind w:left="720"/>
        <w:rPr>
          <w:rFonts w:eastAsia="PMingLiU" w:cs="Tahoma"/>
        </w:rPr>
      </w:pPr>
      <w:r w:rsidRPr="00B31611">
        <w:rPr>
          <w:rFonts w:eastAsia="PMingLiU" w:cs="Tahoma"/>
          <w:i/>
          <w:sz w:val="16"/>
          <w:szCs w:val="20"/>
        </w:rPr>
        <w:t xml:space="preserve">* </w:t>
      </w:r>
      <w:r w:rsidRPr="00B31611">
        <w:rPr>
          <w:rFonts w:eastAsia="PMingLiU" w:cs="Tahoma"/>
          <w:i/>
          <w:sz w:val="16"/>
          <w:szCs w:val="20"/>
        </w:rPr>
        <w:t>額外產品</w:t>
      </w:r>
      <w:bookmarkStart w:id="626" w:name="_Toc336338196"/>
    </w:p>
    <w:p w14:paraId="3593B74A" w14:textId="77777777" w:rsidR="00B215EA" w:rsidRPr="00B31611" w:rsidRDefault="00252E73" w:rsidP="00B215EA">
      <w:pPr>
        <w:tabs>
          <w:tab w:val="left" w:pos="360"/>
        </w:tabs>
        <w:ind w:left="720"/>
        <w:rPr>
          <w:rFonts w:eastAsia="PMingLiU" w:cs="Tahoma"/>
        </w:rPr>
      </w:pPr>
      <w:r w:rsidRPr="00B31611">
        <w:rPr>
          <w:rFonts w:eastAsia="PMingLiU" w:cs="Tahoma"/>
          <w:i/>
          <w:sz w:val="16"/>
          <w:szCs w:val="20"/>
        </w:rPr>
        <w:t xml:space="preserve">** Enterprise </w:t>
      </w:r>
      <w:r w:rsidRPr="00B31611">
        <w:rPr>
          <w:rFonts w:eastAsia="PMingLiU" w:cs="Tahoma"/>
          <w:i/>
          <w:sz w:val="16"/>
          <w:szCs w:val="20"/>
        </w:rPr>
        <w:t>產品</w:t>
      </w:r>
    </w:p>
    <w:p w14:paraId="7EEB50AB" w14:textId="77777777" w:rsidR="00B215EA" w:rsidRPr="00B31611" w:rsidRDefault="00B215EA" w:rsidP="00B215EA">
      <w:pPr>
        <w:tabs>
          <w:tab w:val="left" w:pos="360"/>
        </w:tabs>
        <w:spacing w:after="60"/>
        <w:rPr>
          <w:rFonts w:eastAsia="PMingLiU" w:cs="Tahoma"/>
        </w:rPr>
      </w:pPr>
    </w:p>
    <w:p w14:paraId="2482B891" w14:textId="77777777" w:rsidR="00B215EA" w:rsidRPr="00B31611" w:rsidRDefault="00B215EA" w:rsidP="00B215EA">
      <w:pPr>
        <w:tabs>
          <w:tab w:val="left" w:pos="360"/>
        </w:tabs>
        <w:spacing w:after="60"/>
        <w:rPr>
          <w:rFonts w:eastAsia="PMingLiU" w:cs="Tahoma"/>
        </w:rPr>
      </w:pPr>
      <w:r w:rsidRPr="00B31611">
        <w:rPr>
          <w:rFonts w:eastAsia="PMingLiU" w:cs="Tahoma"/>
          <w:b/>
          <w:szCs w:val="20"/>
        </w:rPr>
        <w:t xml:space="preserve">Server and Cloud Enrollment </w:t>
      </w:r>
      <w:r w:rsidRPr="00B31611">
        <w:rPr>
          <w:rFonts w:eastAsia="PMingLiU" w:cs="Tahoma"/>
          <w:b/>
          <w:szCs w:val="20"/>
        </w:rPr>
        <w:t>訂閱使用權減少</w:t>
      </w:r>
    </w:p>
    <w:p w14:paraId="45EF63AC" w14:textId="77777777" w:rsidR="00B215EA" w:rsidRPr="00B31611" w:rsidRDefault="00B215EA" w:rsidP="00B215EA">
      <w:pPr>
        <w:tabs>
          <w:tab w:val="left" w:pos="360"/>
        </w:tabs>
        <w:rPr>
          <w:rFonts w:eastAsia="PMingLiU" w:cs="Tahoma"/>
          <w:lang w:eastAsia="zh-TW"/>
        </w:rPr>
      </w:pPr>
      <w:r w:rsidRPr="00B31611">
        <w:rPr>
          <w:rFonts w:eastAsia="PMingLiU" w:cs="Tahoma"/>
          <w:b/>
          <w:szCs w:val="20"/>
          <w:lang w:eastAsia="zh-TW"/>
        </w:rPr>
        <w:t>注意事項：</w:t>
      </w:r>
      <w:r w:rsidRPr="00B31611">
        <w:rPr>
          <w:rFonts w:eastAsia="PMingLiU" w:cs="Tahoma"/>
          <w:szCs w:val="20"/>
          <w:lang w:eastAsia="zh-TW"/>
        </w:rPr>
        <w:t>下列適用於有資格回報訂閱使用權減少之</w:t>
      </w:r>
      <w:r w:rsidRPr="00B31611">
        <w:rPr>
          <w:rFonts w:eastAsia="PMingLiU" w:cs="Tahoma"/>
          <w:szCs w:val="20"/>
          <w:lang w:eastAsia="zh-TW"/>
        </w:rPr>
        <w:t xml:space="preserve"> Server and Cloud Enrollment </w:t>
      </w:r>
      <w:r w:rsidRPr="00B31611">
        <w:rPr>
          <w:rFonts w:eastAsia="PMingLiU" w:cs="Tahoma"/>
          <w:szCs w:val="20"/>
          <w:lang w:eastAsia="zh-TW"/>
        </w:rPr>
        <w:t>客戶。客戶若不確定其是否有資格回報訂閱使用權之減少，應該聯絡他們的軟體顧問、轉銷商或</w:t>
      </w:r>
      <w:r w:rsidRPr="00B31611">
        <w:rPr>
          <w:rFonts w:eastAsia="PMingLiU" w:cs="Tahoma"/>
          <w:szCs w:val="20"/>
          <w:lang w:eastAsia="zh-TW"/>
        </w:rPr>
        <w:t xml:space="preserve"> Microsoft </w:t>
      </w:r>
      <w:r w:rsidRPr="00B31611">
        <w:rPr>
          <w:rFonts w:eastAsia="PMingLiU" w:cs="Tahoma"/>
          <w:szCs w:val="20"/>
          <w:lang w:eastAsia="zh-TW"/>
        </w:rPr>
        <w:t>客戶經理取得詳細資訊。</w:t>
      </w:r>
    </w:p>
    <w:p w14:paraId="0BCFA4E4" w14:textId="77777777" w:rsidR="00B215EA" w:rsidRPr="00B31611" w:rsidRDefault="00B215EA" w:rsidP="00B215EA">
      <w:pPr>
        <w:tabs>
          <w:tab w:val="left" w:pos="360"/>
        </w:tabs>
        <w:rPr>
          <w:rFonts w:eastAsia="PMingLiU" w:cs="Tahoma"/>
          <w:lang w:eastAsia="zh-TW"/>
        </w:rPr>
      </w:pPr>
    </w:p>
    <w:p w14:paraId="37F5656B" w14:textId="77777777" w:rsidR="00B215EA" w:rsidRPr="00B31611" w:rsidRDefault="00B215EA" w:rsidP="00B215EA">
      <w:pPr>
        <w:tabs>
          <w:tab w:val="left" w:pos="360"/>
        </w:tabs>
        <w:rPr>
          <w:rFonts w:eastAsia="PMingLiU" w:cs="Tahoma"/>
          <w:lang w:eastAsia="zh-TW"/>
        </w:rPr>
      </w:pPr>
      <w:r w:rsidRPr="00B31611">
        <w:rPr>
          <w:rFonts w:eastAsia="PMingLiU" w:cs="Tahoma"/>
          <w:szCs w:val="20"/>
          <w:lang w:eastAsia="zh-TW"/>
        </w:rPr>
        <w:t>下列訂閱使用權資格在連續</w:t>
      </w:r>
      <w:r w:rsidRPr="00B31611">
        <w:rPr>
          <w:rFonts w:eastAsia="PMingLiU" w:cs="Tahoma"/>
          <w:szCs w:val="20"/>
          <w:lang w:eastAsia="zh-TW"/>
        </w:rPr>
        <w:t xml:space="preserve"> 12 </w:t>
      </w:r>
      <w:r w:rsidRPr="00B31611">
        <w:rPr>
          <w:rFonts w:eastAsia="PMingLiU" w:cs="Tahoma"/>
          <w:szCs w:val="20"/>
          <w:lang w:eastAsia="zh-TW"/>
        </w:rPr>
        <w:t>個月之後依訂閱使用權數量進行調整：</w:t>
      </w:r>
    </w:p>
    <w:p w14:paraId="5C408240" w14:textId="77777777" w:rsidR="00B215EA" w:rsidRPr="00B31611" w:rsidRDefault="00B215EA" w:rsidP="00B215EA">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B31611" w14:paraId="5649843F" w14:textId="77777777" w:rsidTr="00892A1D">
        <w:trPr>
          <w:trHeight w:val="80"/>
        </w:trPr>
        <w:tc>
          <w:tcPr>
            <w:tcW w:w="5000" w:type="pct"/>
            <w:gridSpan w:val="2"/>
            <w:shd w:val="clear" w:color="auto" w:fill="FABF8F"/>
          </w:tcPr>
          <w:p w14:paraId="31D1BCEC" w14:textId="77777777" w:rsidR="00B215EA" w:rsidRPr="00B31611" w:rsidRDefault="00B215EA" w:rsidP="00892A1D">
            <w:pPr>
              <w:jc w:val="center"/>
              <w:rPr>
                <w:rFonts w:eastAsia="PMingLiU" w:cs="Tahoma"/>
                <w:b/>
              </w:rPr>
            </w:pPr>
            <w:r w:rsidRPr="00B31611">
              <w:rPr>
                <w:rFonts w:eastAsia="PMingLiU" w:cs="Tahoma"/>
                <w:b/>
              </w:rPr>
              <w:t>線上訂閱</w:t>
            </w:r>
          </w:p>
        </w:tc>
      </w:tr>
      <w:tr w:rsidR="00B215EA" w:rsidRPr="00B31611" w14:paraId="78785330" w14:textId="77777777" w:rsidTr="00892A1D">
        <w:trPr>
          <w:trHeight w:val="219"/>
        </w:trPr>
        <w:tc>
          <w:tcPr>
            <w:tcW w:w="2500" w:type="pct"/>
          </w:tcPr>
          <w:p w14:paraId="5D634EE9"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SQL Server Enterprise (</w:t>
            </w:r>
            <w:r w:rsidRPr="00B31611">
              <w:rPr>
                <w:rFonts w:eastAsia="PMingLiU" w:cs="Tahoma"/>
                <w:color w:val="000000"/>
              </w:rPr>
              <w:t>每一個核心</w:t>
            </w:r>
            <w:r w:rsidRPr="00B31611">
              <w:rPr>
                <w:rFonts w:eastAsia="PMingLiU" w:cs="Tahoma"/>
                <w:color w:val="000000"/>
              </w:rPr>
              <w:t>)</w:t>
            </w:r>
            <w:r w:rsidRPr="00B31611">
              <w:rPr>
                <w:rFonts w:eastAsia="PMingLiU" w:cs="Tahoma"/>
              </w:rPr>
              <w:t xml:space="preserve"> </w:t>
            </w:r>
            <w:r w:rsidRPr="00B31611">
              <w:rPr>
                <w:rFonts w:eastAsia="PMingLiU" w:cs="Tahoma"/>
              </w:rPr>
              <w:t>訂閱</w:t>
            </w:r>
          </w:p>
          <w:p w14:paraId="45D71B4F"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SQL Server Business Intelligence Server</w:t>
            </w:r>
            <w:r w:rsidRPr="00B31611">
              <w:rPr>
                <w:rFonts w:eastAsia="PMingLiU" w:cs="Tahoma"/>
              </w:rPr>
              <w:t xml:space="preserve"> </w:t>
            </w:r>
            <w:r w:rsidR="0017274B" w:rsidRPr="00B31611">
              <w:rPr>
                <w:rFonts w:eastAsia="PMingLiU" w:cs="Tahoma"/>
              </w:rPr>
              <w:br/>
            </w:r>
            <w:r w:rsidRPr="00B31611">
              <w:rPr>
                <w:rFonts w:eastAsia="PMingLiU" w:cs="Tahoma"/>
              </w:rPr>
              <w:t>訂閱</w:t>
            </w:r>
          </w:p>
          <w:p w14:paraId="683F774B"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SQL Server Standard (</w:t>
            </w:r>
            <w:r w:rsidRPr="00B31611">
              <w:rPr>
                <w:rFonts w:eastAsia="PMingLiU" w:cs="Tahoma"/>
                <w:color w:val="000000"/>
              </w:rPr>
              <w:t>每一個核心</w:t>
            </w:r>
            <w:r w:rsidRPr="00B31611">
              <w:rPr>
                <w:rFonts w:eastAsia="PMingLiU" w:cs="Tahoma"/>
                <w:color w:val="000000"/>
              </w:rPr>
              <w:t>)</w:t>
            </w:r>
            <w:r w:rsidRPr="00B31611">
              <w:rPr>
                <w:rFonts w:eastAsia="PMingLiU" w:cs="Tahoma"/>
              </w:rPr>
              <w:t xml:space="preserve"> </w:t>
            </w:r>
            <w:r w:rsidRPr="00B31611">
              <w:rPr>
                <w:rFonts w:eastAsia="PMingLiU" w:cs="Tahoma"/>
              </w:rPr>
              <w:t>訂閱</w:t>
            </w:r>
          </w:p>
          <w:p w14:paraId="65D07107"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SQL Server Standard (</w:t>
            </w:r>
            <w:r w:rsidRPr="00B31611">
              <w:rPr>
                <w:rFonts w:eastAsia="PMingLiU" w:cs="Tahoma"/>
                <w:color w:val="000000"/>
              </w:rPr>
              <w:t>每一個核心</w:t>
            </w:r>
            <w:r w:rsidRPr="00B31611">
              <w:rPr>
                <w:rFonts w:eastAsia="PMingLiU" w:cs="Tahoma"/>
                <w:color w:val="000000"/>
              </w:rPr>
              <w:t>)</w:t>
            </w:r>
            <w:r w:rsidRPr="00B31611">
              <w:rPr>
                <w:rFonts w:eastAsia="PMingLiU" w:cs="Tahoma"/>
              </w:rPr>
              <w:t xml:space="preserve"> </w:t>
            </w:r>
            <w:r w:rsidRPr="00B31611">
              <w:rPr>
                <w:rFonts w:eastAsia="PMingLiU" w:cs="Tahoma"/>
              </w:rPr>
              <w:t>訂閱</w:t>
            </w:r>
          </w:p>
          <w:p w14:paraId="088D1242"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BizTalk Server Enterprise (</w:t>
            </w:r>
            <w:r w:rsidRPr="00B31611">
              <w:rPr>
                <w:rFonts w:eastAsia="PMingLiU" w:cs="Tahoma"/>
                <w:color w:val="000000"/>
              </w:rPr>
              <w:t>每一核心</w:t>
            </w:r>
            <w:r w:rsidRPr="00B31611">
              <w:rPr>
                <w:rFonts w:eastAsia="PMingLiU" w:cs="Tahoma"/>
                <w:color w:val="000000"/>
              </w:rPr>
              <w:t xml:space="preserve">) </w:t>
            </w:r>
            <w:r w:rsidRPr="00B31611">
              <w:rPr>
                <w:rFonts w:eastAsia="PMingLiU" w:cs="Tahoma"/>
              </w:rPr>
              <w:t>訂閱</w:t>
            </w:r>
          </w:p>
          <w:p w14:paraId="270212FE"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BizTalk Server Standard (</w:t>
            </w:r>
            <w:r w:rsidRPr="00B31611">
              <w:rPr>
                <w:rFonts w:eastAsia="PMingLiU" w:cs="Tahoma"/>
                <w:color w:val="000000"/>
              </w:rPr>
              <w:t>每一個核心</w:t>
            </w:r>
            <w:r w:rsidRPr="00B31611">
              <w:rPr>
                <w:rFonts w:eastAsia="PMingLiU" w:cs="Tahoma"/>
                <w:color w:val="000000"/>
              </w:rPr>
              <w:t xml:space="preserve">) </w:t>
            </w:r>
            <w:r w:rsidRPr="00B31611">
              <w:rPr>
                <w:rFonts w:eastAsia="PMingLiU" w:cs="Tahoma"/>
                <w:color w:val="000000"/>
              </w:rPr>
              <w:t>訂閱</w:t>
            </w:r>
          </w:p>
          <w:p w14:paraId="159F69C6"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BizTalk Server Branch (</w:t>
            </w:r>
            <w:r w:rsidRPr="00B31611">
              <w:rPr>
                <w:rFonts w:eastAsia="PMingLiU" w:cs="Tahoma"/>
                <w:color w:val="000000"/>
              </w:rPr>
              <w:t>每一個核心</w:t>
            </w:r>
            <w:r w:rsidRPr="00B31611">
              <w:rPr>
                <w:rFonts w:eastAsia="PMingLiU" w:cs="Tahoma"/>
                <w:color w:val="000000"/>
              </w:rPr>
              <w:t xml:space="preserve">) </w:t>
            </w:r>
            <w:r w:rsidRPr="00B31611">
              <w:rPr>
                <w:rFonts w:eastAsia="PMingLiU" w:cs="Tahoma"/>
                <w:color w:val="000000"/>
              </w:rPr>
              <w:t>訂閱</w:t>
            </w:r>
          </w:p>
          <w:p w14:paraId="1FA9A00E"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Visual Studio Ultimate Subscription with</w:t>
            </w:r>
            <w:r w:rsidR="0017274B" w:rsidRPr="00B31611">
              <w:rPr>
                <w:rFonts w:eastAsia="PMingLiU" w:cs="Tahoma"/>
                <w:color w:val="000000"/>
              </w:rPr>
              <w:t> </w:t>
            </w:r>
            <w:r w:rsidRPr="00B31611">
              <w:rPr>
                <w:rFonts w:eastAsia="PMingLiU" w:cs="Tahoma"/>
                <w:color w:val="000000"/>
              </w:rPr>
              <w:t>MSDN</w:t>
            </w:r>
            <w:r w:rsidRPr="00B31611">
              <w:rPr>
                <w:rFonts w:eastAsia="PMingLiU" w:cs="Tahoma"/>
              </w:rPr>
              <w:t xml:space="preserve"> </w:t>
            </w:r>
          </w:p>
          <w:p w14:paraId="496E0BBB"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Visual Studio Premium Subscription with</w:t>
            </w:r>
            <w:r w:rsidR="0017274B" w:rsidRPr="00B31611">
              <w:rPr>
                <w:rFonts w:eastAsia="PMingLiU" w:cs="Tahoma"/>
                <w:color w:val="000000"/>
              </w:rPr>
              <w:t> </w:t>
            </w:r>
            <w:r w:rsidRPr="00B31611">
              <w:rPr>
                <w:rFonts w:eastAsia="PMingLiU" w:cs="Tahoma"/>
                <w:color w:val="000000"/>
              </w:rPr>
              <w:t>MSDN</w:t>
            </w:r>
            <w:r w:rsidRPr="00B31611">
              <w:rPr>
                <w:rFonts w:eastAsia="PMingLiU" w:cs="Tahoma"/>
              </w:rPr>
              <w:t xml:space="preserve"> </w:t>
            </w:r>
          </w:p>
          <w:p w14:paraId="1DC4EC30" w14:textId="77777777" w:rsidR="00B215EA" w:rsidRPr="00B31611" w:rsidRDefault="00B215EA" w:rsidP="00892A1D">
            <w:pPr>
              <w:numPr>
                <w:ilvl w:val="0"/>
                <w:numId w:val="38"/>
              </w:numPr>
              <w:spacing w:before="80"/>
              <w:rPr>
                <w:rFonts w:eastAsia="PMingLiU" w:cs="Tahoma"/>
              </w:rPr>
            </w:pPr>
            <w:r w:rsidRPr="00B31611">
              <w:rPr>
                <w:rFonts w:eastAsia="PMingLiU" w:cs="Tahoma"/>
                <w:color w:val="000000"/>
              </w:rPr>
              <w:t>Visual Studio Test Professional Subscription with MSDN</w:t>
            </w:r>
            <w:r w:rsidRPr="00B31611">
              <w:rPr>
                <w:rFonts w:eastAsia="PMingLiU" w:cs="Tahoma"/>
              </w:rPr>
              <w:t xml:space="preserve"> </w:t>
            </w:r>
          </w:p>
          <w:p w14:paraId="26A5AC74" w14:textId="77777777" w:rsidR="00B215EA" w:rsidRPr="00B31611" w:rsidRDefault="00B215EA" w:rsidP="00892A1D">
            <w:pPr>
              <w:numPr>
                <w:ilvl w:val="0"/>
                <w:numId w:val="38"/>
              </w:numPr>
              <w:spacing w:before="80"/>
              <w:jc w:val="both"/>
              <w:rPr>
                <w:rFonts w:eastAsia="PMingLiU" w:cs="Tahoma"/>
              </w:rPr>
            </w:pPr>
            <w:r w:rsidRPr="00B31611">
              <w:rPr>
                <w:rFonts w:eastAsia="PMingLiU" w:cs="Tahoma"/>
                <w:color w:val="000000"/>
              </w:rPr>
              <w:t>Visual Studio Team Foundation Server CAL Subscription</w:t>
            </w:r>
          </w:p>
          <w:p w14:paraId="3CD5AEC4" w14:textId="77777777" w:rsidR="00B215EA" w:rsidRPr="00B31611" w:rsidRDefault="00B215EA" w:rsidP="00892A1D">
            <w:pPr>
              <w:numPr>
                <w:ilvl w:val="0"/>
                <w:numId w:val="38"/>
              </w:numPr>
              <w:spacing w:before="80"/>
              <w:jc w:val="both"/>
              <w:rPr>
                <w:rFonts w:eastAsia="PMingLiU" w:cs="Tahoma"/>
              </w:rPr>
            </w:pPr>
            <w:r w:rsidRPr="00B31611">
              <w:rPr>
                <w:rFonts w:eastAsia="PMingLiU" w:cs="Tahoma"/>
                <w:color w:val="000000"/>
              </w:rPr>
              <w:t xml:space="preserve">MSDN </w:t>
            </w:r>
            <w:r w:rsidRPr="00B31611">
              <w:rPr>
                <w:rFonts w:eastAsia="PMingLiU" w:cs="Tahoma"/>
                <w:color w:val="000000"/>
              </w:rPr>
              <w:t>平台訂閱</w:t>
            </w:r>
          </w:p>
          <w:p w14:paraId="6C9E59C3" w14:textId="77777777" w:rsidR="00B215EA" w:rsidRPr="00B31611" w:rsidRDefault="00B215EA" w:rsidP="00892A1D">
            <w:pPr>
              <w:numPr>
                <w:ilvl w:val="0"/>
                <w:numId w:val="38"/>
              </w:numPr>
              <w:spacing w:before="80"/>
              <w:jc w:val="both"/>
              <w:rPr>
                <w:rFonts w:eastAsia="PMingLiU" w:cs="Tahoma"/>
                <w:color w:val="000000"/>
              </w:rPr>
            </w:pPr>
            <w:r w:rsidRPr="00B31611">
              <w:rPr>
                <w:rFonts w:eastAsia="PMingLiU" w:cs="Tahoma"/>
                <w:color w:val="000000"/>
              </w:rPr>
              <w:t xml:space="preserve">Visual Studio Deployment Standard </w:t>
            </w:r>
            <w:r w:rsidRPr="00B31611">
              <w:rPr>
                <w:rFonts w:eastAsia="PMingLiU" w:cs="Tahoma"/>
                <w:color w:val="000000"/>
              </w:rPr>
              <w:t>訂閱</w:t>
            </w:r>
            <w:r w:rsidRPr="00B31611">
              <w:rPr>
                <w:rFonts w:eastAsia="PMingLiU" w:cs="Tahoma"/>
              </w:rPr>
              <w:t xml:space="preserve"> </w:t>
            </w:r>
          </w:p>
        </w:tc>
        <w:tc>
          <w:tcPr>
            <w:tcW w:w="2500" w:type="pct"/>
          </w:tcPr>
          <w:p w14:paraId="11E66F66" w14:textId="77777777" w:rsidR="00B215EA" w:rsidRPr="00B31611" w:rsidRDefault="00B215EA" w:rsidP="00892A1D">
            <w:pPr>
              <w:numPr>
                <w:ilvl w:val="0"/>
                <w:numId w:val="38"/>
              </w:numPr>
              <w:spacing w:before="80"/>
              <w:jc w:val="both"/>
              <w:rPr>
                <w:rFonts w:eastAsia="PMingLiU" w:cs="Tahoma"/>
              </w:rPr>
            </w:pPr>
            <w:r w:rsidRPr="00B31611">
              <w:rPr>
                <w:rFonts w:eastAsia="PMingLiU" w:cs="Tahoma"/>
                <w:color w:val="000000"/>
              </w:rPr>
              <w:t xml:space="preserve">Visual Studio Deployment Datacenter </w:t>
            </w:r>
            <w:r w:rsidRPr="00B31611">
              <w:rPr>
                <w:rFonts w:eastAsia="PMingLiU" w:cs="Tahoma"/>
                <w:color w:val="000000"/>
              </w:rPr>
              <w:t>訂閱</w:t>
            </w:r>
            <w:r w:rsidRPr="00B31611">
              <w:rPr>
                <w:rFonts w:eastAsia="PMingLiU" w:cs="Tahoma"/>
                <w:color w:val="000000"/>
              </w:rPr>
              <w:t xml:space="preserve"> </w:t>
            </w:r>
          </w:p>
          <w:p w14:paraId="504C62B6" w14:textId="77777777" w:rsidR="00B215EA" w:rsidRPr="00B31611" w:rsidRDefault="00B215EA" w:rsidP="00892A1D">
            <w:pPr>
              <w:numPr>
                <w:ilvl w:val="0"/>
                <w:numId w:val="38"/>
              </w:numPr>
              <w:spacing w:before="80"/>
              <w:jc w:val="both"/>
              <w:rPr>
                <w:rFonts w:eastAsia="PMingLiU" w:cs="Tahoma"/>
              </w:rPr>
            </w:pPr>
            <w:r w:rsidRPr="00B31611">
              <w:rPr>
                <w:rFonts w:eastAsia="PMingLiU" w:cs="Tahoma"/>
                <w:color w:val="000000"/>
              </w:rPr>
              <w:t xml:space="preserve">SharePoint Server </w:t>
            </w:r>
            <w:r w:rsidRPr="00B31611">
              <w:rPr>
                <w:rFonts w:eastAsia="PMingLiU" w:cs="Tahoma"/>
                <w:color w:val="000000"/>
              </w:rPr>
              <w:t>訂閱</w:t>
            </w:r>
            <w:r w:rsidRPr="00B31611">
              <w:rPr>
                <w:rFonts w:eastAsia="PMingLiU" w:cs="Tahoma"/>
                <w:color w:val="000000"/>
              </w:rPr>
              <w:t xml:space="preserve"> </w:t>
            </w:r>
          </w:p>
          <w:p w14:paraId="1D73C4F9" w14:textId="77777777" w:rsidR="00B215EA" w:rsidRPr="00B31611" w:rsidRDefault="00B215EA" w:rsidP="00892A1D">
            <w:pPr>
              <w:numPr>
                <w:ilvl w:val="0"/>
                <w:numId w:val="38"/>
              </w:numPr>
              <w:spacing w:before="80"/>
              <w:jc w:val="both"/>
              <w:rPr>
                <w:rFonts w:eastAsia="PMingLiU" w:cs="Tahoma"/>
              </w:rPr>
            </w:pPr>
            <w:r w:rsidRPr="00B31611">
              <w:rPr>
                <w:rFonts w:eastAsia="PMingLiU" w:cs="Tahoma"/>
                <w:color w:val="000000"/>
              </w:rPr>
              <w:t xml:space="preserve">CIS Datacenter </w:t>
            </w:r>
            <w:r w:rsidRPr="00B31611">
              <w:rPr>
                <w:rFonts w:eastAsia="PMingLiU" w:cs="Tahoma"/>
                <w:color w:val="000000"/>
              </w:rPr>
              <w:t>訂閱</w:t>
            </w:r>
          </w:p>
          <w:p w14:paraId="7D584AA9" w14:textId="77777777" w:rsidR="00B215EA" w:rsidRPr="00B31611" w:rsidRDefault="00B215EA" w:rsidP="00892A1D">
            <w:pPr>
              <w:numPr>
                <w:ilvl w:val="0"/>
                <w:numId w:val="38"/>
              </w:numPr>
              <w:spacing w:before="80"/>
              <w:jc w:val="both"/>
              <w:rPr>
                <w:rFonts w:eastAsia="PMingLiU" w:cs="Tahoma"/>
              </w:rPr>
            </w:pPr>
            <w:r w:rsidRPr="00B31611">
              <w:rPr>
                <w:rFonts w:eastAsia="PMingLiU" w:cs="Tahoma"/>
                <w:color w:val="000000"/>
              </w:rPr>
              <w:t xml:space="preserve">CIS Standard </w:t>
            </w:r>
            <w:r w:rsidRPr="00B31611">
              <w:rPr>
                <w:rFonts w:eastAsia="PMingLiU" w:cs="Tahoma"/>
                <w:color w:val="000000"/>
              </w:rPr>
              <w:t>訂閱</w:t>
            </w:r>
          </w:p>
          <w:p w14:paraId="3F353D2A" w14:textId="77777777" w:rsidR="00B215EA" w:rsidRPr="00B31611" w:rsidRDefault="00B215EA" w:rsidP="00892A1D">
            <w:pPr>
              <w:spacing w:before="80" w:after="120"/>
              <w:ind w:left="882"/>
              <w:jc w:val="both"/>
              <w:rPr>
                <w:rFonts w:eastAsia="PMingLiU" w:cs="Tahoma"/>
              </w:rPr>
            </w:pPr>
          </w:p>
        </w:tc>
      </w:tr>
    </w:tbl>
    <w:p w14:paraId="3B1C5DF6" w14:textId="77777777" w:rsidR="00E743D4" w:rsidRDefault="00E743D4" w:rsidP="00B215EA">
      <w:pPr>
        <w:pStyle w:val="Heading2"/>
        <w:ind w:left="0"/>
        <w:rPr>
          <w:rFonts w:eastAsia="PMingLiU"/>
          <w:lang w:val="zh-TW" w:eastAsia="zh-TW"/>
        </w:rPr>
      </w:pPr>
    </w:p>
    <w:p w14:paraId="4A4D7438" w14:textId="77777777" w:rsidR="00E743D4" w:rsidRPr="00E743D4" w:rsidRDefault="00E743D4" w:rsidP="00E743D4">
      <w:pPr>
        <w:pStyle w:val="Heading2"/>
        <w:ind w:left="0"/>
        <w:rPr>
          <w:rFonts w:ascii="Tahoma" w:eastAsia="PMingLiU" w:hAnsi="Tahoma" w:cs="Tahoma"/>
        </w:rPr>
      </w:pPr>
      <w:r w:rsidRPr="00E743D4">
        <w:rPr>
          <w:rFonts w:ascii="Tahoma" w:hAnsi="Tahoma" w:cs="Tahoma"/>
          <w:lang w:val="zh-TW" w:eastAsia="zh-TW"/>
        </w:rPr>
        <w:t xml:space="preserve">Microsoft </w:t>
      </w:r>
      <w:r w:rsidRPr="00E743D4">
        <w:rPr>
          <w:rFonts w:ascii="Tahoma" w:eastAsia="Microsoft JhengHei" w:hAnsi="Tahoma" w:cs="Tahoma"/>
          <w:lang w:val="zh-TW" w:eastAsia="zh-TW"/>
        </w:rPr>
        <w:t>產</w:t>
      </w:r>
      <w:r w:rsidRPr="00E743D4">
        <w:rPr>
          <w:rFonts w:ascii="Tahoma" w:hAnsi="Tahoma" w:cs="Tahoma"/>
          <w:lang w:val="zh-TW" w:eastAsia="zh-TW"/>
        </w:rPr>
        <w:t>品及服務合約</w:t>
      </w:r>
      <w:r w:rsidRPr="00E743D4">
        <w:rPr>
          <w:rFonts w:ascii="Tahoma" w:hAnsi="Tahoma" w:cs="Tahoma"/>
          <w:color w:val="000000"/>
        </w:rPr>
        <w:t>點</w:t>
      </w:r>
    </w:p>
    <w:p w14:paraId="1870579F" w14:textId="77777777" w:rsidR="00E743D4" w:rsidRPr="00BF1C5D" w:rsidRDefault="00E743D4" w:rsidP="00E743D4">
      <w:pPr>
        <w:rPr>
          <w:color w:val="000000"/>
          <w:lang w:eastAsia="zh-TW"/>
        </w:rPr>
      </w:pPr>
      <w:r w:rsidRPr="00BF1C5D">
        <w:rPr>
          <w:rFonts w:hint="eastAsia"/>
          <w:lang w:val="zh-TW" w:eastAsia="zh-TW"/>
        </w:rPr>
        <w:t>如果　貴用</w:t>
      </w:r>
      <w:r w:rsidRPr="00BF1C5D">
        <w:rPr>
          <w:rFonts w:ascii="Malgun Gothic" w:eastAsia="Malgun Gothic" w:hAnsi="Malgun Gothic" w:cs="Malgun Gothic" w:hint="eastAsia"/>
          <w:lang w:val="zh-TW" w:eastAsia="zh-TW"/>
        </w:rPr>
        <w:t>戶</w:t>
      </w:r>
      <w:r w:rsidRPr="00BF1C5D">
        <w:rPr>
          <w:rFonts w:ascii="MS Mincho" w:hAnsi="MS Mincho" w:cs="MS Mincho"/>
          <w:lang w:val="zh-TW" w:eastAsia="zh-TW"/>
        </w:rPr>
        <w:t>係依據</w:t>
      </w:r>
      <w:r w:rsidRPr="00BF1C5D">
        <w:rPr>
          <w:rFonts w:hint="eastAsia"/>
          <w:lang w:val="zh-TW" w:eastAsia="zh-TW"/>
        </w:rPr>
        <w:t xml:space="preserve">Microsoft </w:t>
      </w:r>
      <w:r w:rsidRPr="00BF1C5D">
        <w:rPr>
          <w:rFonts w:ascii="Microsoft JhengHei" w:eastAsia="Microsoft JhengHei" w:hAnsi="Microsoft JhengHei" w:cs="Microsoft JhengHei" w:hint="eastAsia"/>
          <w:lang w:val="zh-TW" w:eastAsia="zh-TW"/>
        </w:rPr>
        <w:t>產</w:t>
      </w:r>
      <w:r w:rsidRPr="00BF1C5D">
        <w:rPr>
          <w:rFonts w:ascii="MS Mincho" w:hAnsi="MS Mincho" w:cs="MS Mincho" w:hint="eastAsia"/>
          <w:lang w:val="zh-TW" w:eastAsia="zh-TW"/>
        </w:rPr>
        <w:t>品及服務合約</w:t>
      </w:r>
      <w:r w:rsidRPr="00BF1C5D">
        <w:rPr>
          <w:rFonts w:hint="eastAsia"/>
          <w:lang w:val="zh-TW" w:eastAsia="zh-TW"/>
        </w:rPr>
        <w:t xml:space="preserve"> (</w:t>
      </w:r>
      <w:r w:rsidRPr="00BF1C5D">
        <w:rPr>
          <w:rFonts w:hint="eastAsia"/>
          <w:color w:val="000000"/>
          <w:lang w:val="zh-TW" w:eastAsia="zh-TW"/>
        </w:rPr>
        <w:t>MPSA</w:t>
      </w:r>
      <w:r w:rsidRPr="00BF1C5D">
        <w:rPr>
          <w:rFonts w:hint="eastAsia"/>
          <w:lang w:val="zh-TW" w:eastAsia="zh-TW"/>
        </w:rPr>
        <w:t xml:space="preserve">) </w:t>
      </w:r>
      <w:r w:rsidRPr="00BF1C5D">
        <w:rPr>
          <w:rFonts w:hint="eastAsia"/>
          <w:lang w:val="zh-TW" w:eastAsia="zh-TW"/>
        </w:rPr>
        <w:t>進行訂購，請參</w:t>
      </w:r>
      <w:r w:rsidRPr="00BF1C5D">
        <w:rPr>
          <w:rFonts w:ascii="Malgun Gothic" w:eastAsia="Malgun Gothic" w:hAnsi="Malgun Gothic" w:cs="Malgun Gothic" w:hint="eastAsia"/>
          <w:lang w:val="zh-TW" w:eastAsia="zh-TW"/>
        </w:rPr>
        <w:t>閱</w:t>
      </w:r>
      <w:r w:rsidRPr="00BF1C5D">
        <w:rPr>
          <w:rFonts w:hint="eastAsia"/>
          <w:lang w:val="zh-TW" w:eastAsia="zh-TW"/>
        </w:rPr>
        <w:t xml:space="preserve"> </w:t>
      </w:r>
      <w:r w:rsidRPr="00BF1C5D">
        <w:rPr>
          <w:rFonts w:hint="eastAsia"/>
          <w:color w:val="000000"/>
          <w:lang w:val="zh-TW" w:eastAsia="zh-TW"/>
        </w:rPr>
        <w:t xml:space="preserve">Select Plus </w:t>
      </w:r>
      <w:r w:rsidRPr="00BF1C5D">
        <w:rPr>
          <w:rFonts w:hint="eastAsia"/>
          <w:color w:val="000000"/>
          <w:lang w:val="zh-TW" w:eastAsia="zh-TW"/>
        </w:rPr>
        <w:t>以獲取合格軟體</w:t>
      </w:r>
      <w:r w:rsidRPr="00BF1C5D">
        <w:rPr>
          <w:rFonts w:ascii="Microsoft JhengHei" w:eastAsia="Microsoft JhengHei" w:hAnsi="Microsoft JhengHei" w:cs="Microsoft JhengHei" w:hint="eastAsia"/>
          <w:color w:val="000000"/>
          <w:lang w:val="zh-TW" w:eastAsia="zh-TW"/>
        </w:rPr>
        <w:t>產</w:t>
      </w:r>
      <w:r w:rsidRPr="00BF1C5D">
        <w:rPr>
          <w:rFonts w:ascii="MS Mincho" w:hAnsi="MS Mincho" w:cs="MS Mincho" w:hint="eastAsia"/>
          <w:color w:val="000000"/>
          <w:lang w:val="zh-TW" w:eastAsia="zh-TW"/>
        </w:rPr>
        <w:t>品之資訊。</w:t>
      </w:r>
      <w:r w:rsidRPr="00BF1C5D">
        <w:rPr>
          <w:rFonts w:hint="eastAsia"/>
          <w:color w:val="000000"/>
          <w:lang w:val="zh-TW" w:eastAsia="zh-TW"/>
        </w:rPr>
        <w:t>下列線上服務符合由</w:t>
      </w:r>
      <w:r w:rsidRPr="00BF1C5D">
        <w:rPr>
          <w:rFonts w:hint="eastAsia"/>
          <w:color w:val="000000"/>
          <w:lang w:val="zh-TW" w:eastAsia="zh-TW"/>
        </w:rPr>
        <w:t xml:space="preserve"> MPSA </w:t>
      </w:r>
      <w:r w:rsidRPr="00BF1C5D">
        <w:rPr>
          <w:rFonts w:hint="eastAsia"/>
          <w:color w:val="000000"/>
          <w:lang w:val="zh-TW" w:eastAsia="zh-TW"/>
        </w:rPr>
        <w:t>收購之資格，並享有每年</w:t>
      </w:r>
      <w:r w:rsidRPr="00BF1C5D">
        <w:rPr>
          <w:rFonts w:hint="eastAsia"/>
          <w:color w:val="000000"/>
          <w:lang w:val="zh-TW" w:eastAsia="zh-TW"/>
        </w:rPr>
        <w:t xml:space="preserve"> 1 </w:t>
      </w:r>
      <w:r w:rsidRPr="00BF1C5D">
        <w:rPr>
          <w:rFonts w:hint="eastAsia"/>
          <w:color w:val="000000"/>
          <w:lang w:val="zh-TW" w:eastAsia="zh-TW"/>
        </w:rPr>
        <w:t>點點數：</w:t>
      </w:r>
      <w:r w:rsidRPr="00BF1C5D">
        <w:rPr>
          <w:rFonts w:hint="eastAsia"/>
          <w:color w:val="000000"/>
          <w:lang w:val="zh-TW" w:eastAsia="zh-TW"/>
        </w:rPr>
        <w:t>Office 365</w:t>
      </w:r>
      <w:r w:rsidRPr="00BF1C5D">
        <w:rPr>
          <w:rFonts w:hint="eastAsia"/>
          <w:color w:val="000000"/>
          <w:lang w:val="zh-TW" w:eastAsia="zh-TW"/>
        </w:rPr>
        <w:t>、</w:t>
      </w:r>
      <w:r w:rsidRPr="00BF1C5D">
        <w:rPr>
          <w:rFonts w:hint="eastAsia"/>
          <w:color w:val="000000"/>
          <w:lang w:val="zh-TW" w:eastAsia="zh-TW"/>
        </w:rPr>
        <w:t>Microsoft Dynamics CRM Online</w:t>
      </w:r>
      <w:r w:rsidRPr="00BF1C5D">
        <w:rPr>
          <w:rFonts w:hint="eastAsia"/>
          <w:color w:val="000000"/>
          <w:lang w:val="zh-TW" w:eastAsia="zh-TW"/>
        </w:rPr>
        <w:t>、</w:t>
      </w:r>
      <w:r w:rsidRPr="00BF1C5D">
        <w:rPr>
          <w:rFonts w:hint="eastAsia"/>
          <w:color w:val="000000"/>
          <w:lang w:val="zh-TW" w:eastAsia="zh-TW"/>
        </w:rPr>
        <w:t xml:space="preserve">Windows Intune </w:t>
      </w:r>
      <w:r w:rsidRPr="00BF1C5D">
        <w:rPr>
          <w:rFonts w:hint="eastAsia"/>
          <w:color w:val="000000"/>
          <w:lang w:val="zh-TW" w:eastAsia="zh-TW"/>
        </w:rPr>
        <w:t>以及</w:t>
      </w:r>
      <w:r w:rsidRPr="00BF1C5D">
        <w:rPr>
          <w:rFonts w:hint="eastAsia"/>
          <w:color w:val="000000"/>
          <w:lang w:val="zh-TW" w:eastAsia="zh-TW"/>
        </w:rPr>
        <w:t xml:space="preserve"> Yammer</w:t>
      </w:r>
      <w:r w:rsidRPr="00BF1C5D">
        <w:rPr>
          <w:rFonts w:hint="eastAsia"/>
          <w:color w:val="000000"/>
          <w:lang w:val="zh-TW" w:eastAsia="zh-TW"/>
        </w:rPr>
        <w:t>。</w:t>
      </w:r>
    </w:p>
    <w:p w14:paraId="28DE28FC" w14:textId="77777777" w:rsidR="00E743D4" w:rsidRPr="00BF1C5D" w:rsidRDefault="00E743D4" w:rsidP="00E743D4">
      <w:pPr>
        <w:rPr>
          <w:lang w:eastAsia="zh-TW"/>
        </w:rPr>
      </w:pPr>
      <w:r w:rsidRPr="00BF1C5D">
        <w:rPr>
          <w:rFonts w:hint="eastAsia"/>
          <w:lang w:val="zh-TW" w:eastAsia="zh-TW"/>
        </w:rPr>
        <w:t>依據</w:t>
      </w:r>
      <w:r w:rsidRPr="00BF1C5D">
        <w:rPr>
          <w:rFonts w:hint="eastAsia"/>
          <w:lang w:val="zh-TW" w:eastAsia="zh-TW"/>
        </w:rPr>
        <w:t xml:space="preserve"> MPSA </w:t>
      </w:r>
      <w:r w:rsidRPr="00BF1C5D">
        <w:rPr>
          <w:rFonts w:hint="eastAsia"/>
          <w:lang w:val="zh-TW" w:eastAsia="zh-TW"/>
        </w:rPr>
        <w:t>可取得之</w:t>
      </w:r>
      <w:r w:rsidRPr="00BF1C5D">
        <w:rPr>
          <w:rFonts w:hint="eastAsia"/>
          <w:lang w:val="zh-TW" w:eastAsia="zh-TW"/>
        </w:rPr>
        <w:t xml:space="preserve"> </w:t>
      </w:r>
      <w:r w:rsidRPr="00BF1C5D">
        <w:rPr>
          <w:rFonts w:hint="eastAsia"/>
          <w:color w:val="000000"/>
          <w:lang w:val="zh-TW" w:eastAsia="zh-TW"/>
        </w:rPr>
        <w:t xml:space="preserve">Microsoft </w:t>
      </w:r>
      <w:r w:rsidRPr="00BF1C5D">
        <w:rPr>
          <w:rFonts w:ascii="Microsoft JhengHei" w:eastAsia="Microsoft JhengHei" w:hAnsi="Microsoft JhengHei" w:cs="Microsoft JhengHei" w:hint="eastAsia"/>
          <w:color w:val="000000"/>
          <w:lang w:val="zh-TW" w:eastAsia="zh-TW"/>
        </w:rPr>
        <w:t>產</w:t>
      </w:r>
      <w:r w:rsidRPr="00BF1C5D">
        <w:rPr>
          <w:rFonts w:ascii="MS Mincho" w:hAnsi="MS Mincho" w:cs="MS Mincho"/>
          <w:color w:val="000000"/>
          <w:lang w:val="zh-TW" w:eastAsia="zh-TW"/>
        </w:rPr>
        <w:t>品及服務的相關進一步資訊，</w:t>
      </w:r>
      <w:r w:rsidRPr="00BF1C5D">
        <w:rPr>
          <w:rFonts w:hint="eastAsia"/>
          <w:lang w:val="zh-TW" w:eastAsia="zh-TW"/>
        </w:rPr>
        <w:t>請連絡提供服務予　貴用</w:t>
      </w:r>
      <w:r w:rsidRPr="00BF1C5D">
        <w:rPr>
          <w:rFonts w:ascii="Malgun Gothic" w:hAnsi="Malgun Gothic" w:cs="Malgun Gothic"/>
          <w:lang w:val="zh-TW" w:eastAsia="zh-TW"/>
        </w:rPr>
        <w:t>戶</w:t>
      </w:r>
      <w:r w:rsidRPr="00BF1C5D">
        <w:rPr>
          <w:rFonts w:ascii="MS Mincho" w:hAnsi="MS Mincho" w:cs="MS Mincho"/>
          <w:lang w:val="zh-TW" w:eastAsia="zh-TW"/>
        </w:rPr>
        <w:t>之</w:t>
      </w:r>
      <w:r w:rsidRPr="00BF1C5D">
        <w:rPr>
          <w:rFonts w:hint="eastAsia"/>
          <w:lang w:val="zh-TW" w:eastAsia="zh-TW"/>
        </w:rPr>
        <w:t xml:space="preserve"> </w:t>
      </w:r>
      <w:r w:rsidRPr="00BF1C5D">
        <w:rPr>
          <w:rFonts w:hint="eastAsia"/>
          <w:color w:val="000000"/>
          <w:lang w:val="zh-TW" w:eastAsia="zh-TW"/>
        </w:rPr>
        <w:t xml:space="preserve">Microsoft </w:t>
      </w:r>
      <w:r w:rsidRPr="00BF1C5D">
        <w:rPr>
          <w:rFonts w:hint="eastAsia"/>
          <w:lang w:val="zh-TW" w:eastAsia="zh-TW"/>
        </w:rPr>
        <w:t>授權轉銷商，並於</w:t>
      </w:r>
      <w:r w:rsidRPr="00BF1C5D">
        <w:rPr>
          <w:rFonts w:hint="eastAsia"/>
          <w:lang w:val="zh-TW" w:eastAsia="zh-TW"/>
        </w:rPr>
        <w:t xml:space="preserve"> </w:t>
      </w:r>
      <w:hyperlink r:id="rId21" w:history="1">
        <w:r w:rsidRPr="00BF1C5D">
          <w:rPr>
            <w:rStyle w:val="Hyperlink"/>
            <w:rFonts w:hint="eastAsia"/>
            <w:lang w:val="zh-TW"/>
          </w:rPr>
          <w:t>http://www.microsoft.com/licensing/contracts</w:t>
        </w:r>
      </w:hyperlink>
      <w:r w:rsidRPr="00BF1C5D">
        <w:rPr>
          <w:rFonts w:hint="eastAsia"/>
          <w:lang w:val="zh-TW" w:eastAsia="zh-TW"/>
        </w:rPr>
        <w:t xml:space="preserve"> </w:t>
      </w:r>
      <w:r w:rsidRPr="00BF1C5D">
        <w:rPr>
          <w:rFonts w:hint="eastAsia"/>
          <w:lang w:val="zh-TW" w:eastAsia="zh-TW"/>
        </w:rPr>
        <w:t>瀏覽</w:t>
      </w:r>
      <w:r w:rsidRPr="00BF1C5D">
        <w:rPr>
          <w:rFonts w:hint="eastAsia"/>
          <w:color w:val="000000"/>
          <w:lang w:val="zh-TW" w:eastAsia="zh-TW"/>
        </w:rPr>
        <w:t xml:space="preserve"> MPSA </w:t>
      </w:r>
      <w:r w:rsidRPr="00BF1C5D">
        <w:rPr>
          <w:rFonts w:hint="eastAsia"/>
          <w:color w:val="000000"/>
          <w:lang w:val="zh-TW" w:eastAsia="zh-TW"/>
        </w:rPr>
        <w:t>授權手冊。</w:t>
      </w:r>
    </w:p>
    <w:p w14:paraId="6DD70431" w14:textId="77777777" w:rsidR="00A12176" w:rsidRPr="00B31611" w:rsidRDefault="00A12176" w:rsidP="00366502">
      <w:pPr>
        <w:pStyle w:val="Heading2"/>
        <w:ind w:left="0"/>
        <w:rPr>
          <w:rFonts w:ascii="Tahoma" w:eastAsia="PMingLiU" w:hAnsi="Tahoma" w:cs="Tahoma"/>
        </w:rPr>
      </w:pPr>
    </w:p>
    <w:p w14:paraId="6CC8B1ED" w14:textId="77777777" w:rsidR="00456002" w:rsidRPr="00B31611" w:rsidRDefault="00456002" w:rsidP="00366502">
      <w:pPr>
        <w:pStyle w:val="Heading2"/>
        <w:ind w:left="0"/>
        <w:rPr>
          <w:rFonts w:ascii="Tahoma" w:eastAsia="PMingLiU" w:hAnsi="Tahoma" w:cs="Tahoma"/>
          <w:lang w:eastAsia="zh-TW"/>
        </w:rPr>
      </w:pPr>
      <w:bookmarkStart w:id="627" w:name="_Toc374024333"/>
      <w:r w:rsidRPr="00B31611">
        <w:rPr>
          <w:rFonts w:ascii="Tahoma" w:eastAsia="PMingLiU" w:hAnsi="Tahoma" w:cs="Tahoma"/>
          <w:lang w:eastAsia="zh-TW"/>
        </w:rPr>
        <w:t>經由延長的期間繼續服務</w:t>
      </w:r>
      <w:bookmarkEnd w:id="626"/>
      <w:bookmarkEnd w:id="627"/>
      <w:r w:rsidRPr="00B31611">
        <w:rPr>
          <w:rFonts w:ascii="Tahoma" w:eastAsia="PMingLiU" w:hAnsi="Tahoma" w:cs="Tahoma"/>
          <w:sz w:val="20"/>
          <w:lang w:eastAsia="zh-TW"/>
        </w:rPr>
        <w:t xml:space="preserve"> </w:t>
      </w:r>
    </w:p>
    <w:p w14:paraId="6A5EC11D" w14:textId="77777777" w:rsidR="00456002" w:rsidRPr="00B31611" w:rsidRDefault="00456002" w:rsidP="00366502">
      <w:pPr>
        <w:tabs>
          <w:tab w:val="left" w:pos="360"/>
        </w:tabs>
        <w:rPr>
          <w:rFonts w:eastAsia="PMingLiU" w:cs="Tahoma"/>
          <w:lang w:eastAsia="zh-TW"/>
        </w:rPr>
      </w:pPr>
    </w:p>
    <w:p w14:paraId="502364A7" w14:textId="77777777" w:rsidR="00456002" w:rsidRPr="00B31611" w:rsidRDefault="00456002" w:rsidP="00366502">
      <w:pPr>
        <w:tabs>
          <w:tab w:val="left" w:pos="360"/>
        </w:tabs>
        <w:rPr>
          <w:rFonts w:eastAsia="PMingLiU" w:cs="Tahoma"/>
          <w:lang w:eastAsia="zh-TW"/>
        </w:rPr>
      </w:pPr>
      <w:r w:rsidRPr="00B31611">
        <w:rPr>
          <w:rFonts w:eastAsia="PMingLiU" w:cs="Tahoma"/>
          <w:b/>
          <w:szCs w:val="20"/>
          <w:lang w:eastAsia="zh-TW"/>
        </w:rPr>
        <w:t>注意事項：</w:t>
      </w:r>
      <w:r w:rsidRPr="00B31611">
        <w:rPr>
          <w:rFonts w:eastAsia="PMingLiU" w:cs="Tahoma"/>
          <w:szCs w:val="20"/>
          <w:lang w:eastAsia="zh-TW"/>
        </w:rPr>
        <w:t>下列適用於有資格經由延長的期間繼續服務之</w:t>
      </w:r>
      <w:r w:rsidRPr="00B31611">
        <w:rPr>
          <w:rFonts w:eastAsia="PMingLiU" w:cs="Tahoma"/>
          <w:szCs w:val="20"/>
          <w:lang w:eastAsia="zh-TW"/>
        </w:rPr>
        <w:t xml:space="preserve"> Enterprise </w:t>
      </w:r>
      <w:r w:rsidRPr="00B31611">
        <w:rPr>
          <w:rFonts w:eastAsia="PMingLiU" w:cs="Tahoma"/>
          <w:szCs w:val="20"/>
          <w:lang w:eastAsia="zh-TW"/>
        </w:rPr>
        <w:t>和</w:t>
      </w:r>
      <w:r w:rsidRPr="00B31611">
        <w:rPr>
          <w:rFonts w:eastAsia="PMingLiU" w:cs="Tahoma"/>
          <w:szCs w:val="20"/>
          <w:lang w:eastAsia="zh-TW"/>
        </w:rPr>
        <w:t xml:space="preserve"> Enterprise Subscription </w:t>
      </w:r>
      <w:r w:rsidRPr="00B31611">
        <w:rPr>
          <w:rFonts w:eastAsia="PMingLiU" w:cs="Tahoma"/>
          <w:szCs w:val="20"/>
          <w:lang w:eastAsia="zh-TW"/>
        </w:rPr>
        <w:t>註冊客戶。客戶若不確定其是否有資格經由延長的期間繼續服務，應該聯絡他們的軟體顧問、轉銷商或</w:t>
      </w:r>
      <w:r w:rsidRPr="00B31611">
        <w:rPr>
          <w:rFonts w:eastAsia="PMingLiU" w:cs="Tahoma"/>
          <w:szCs w:val="20"/>
          <w:lang w:eastAsia="zh-TW"/>
        </w:rPr>
        <w:t xml:space="preserve"> Microsoft </w:t>
      </w:r>
      <w:r w:rsidRPr="00B31611">
        <w:rPr>
          <w:rFonts w:eastAsia="PMingLiU" w:cs="Tahoma"/>
          <w:szCs w:val="20"/>
          <w:lang w:eastAsia="zh-TW"/>
        </w:rPr>
        <w:t>客戶經理取得詳細資訊。</w:t>
      </w:r>
    </w:p>
    <w:p w14:paraId="78D942D1" w14:textId="77777777" w:rsidR="00456002" w:rsidRPr="00B31611" w:rsidRDefault="00456002" w:rsidP="00366502">
      <w:pPr>
        <w:tabs>
          <w:tab w:val="left" w:pos="360"/>
        </w:tabs>
        <w:rPr>
          <w:rFonts w:eastAsia="PMingLiU" w:cs="Tahoma"/>
          <w:lang w:eastAsia="zh-TW"/>
        </w:rPr>
      </w:pPr>
    </w:p>
    <w:p w14:paraId="41E53833" w14:textId="77777777" w:rsidR="00456002" w:rsidRPr="00B31611" w:rsidRDefault="00456002" w:rsidP="00366502">
      <w:pPr>
        <w:tabs>
          <w:tab w:val="left" w:pos="360"/>
        </w:tabs>
        <w:rPr>
          <w:rFonts w:eastAsia="PMingLiU" w:cs="Tahoma"/>
          <w:lang w:eastAsia="zh-TW"/>
        </w:rPr>
      </w:pPr>
      <w:r w:rsidRPr="00B31611">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B31611">
        <w:rPr>
          <w:rFonts w:eastAsia="PMingLiU" w:cs="Tahoma"/>
          <w:szCs w:val="20"/>
          <w:lang w:eastAsia="zh-TW"/>
        </w:rPr>
        <w:t xml:space="preserve"> (</w:t>
      </w:r>
      <w:r w:rsidRPr="00B31611">
        <w:rPr>
          <w:rFonts w:eastAsia="PMingLiU" w:cs="Tahoma"/>
          <w:szCs w:val="20"/>
          <w:lang w:eastAsia="zh-TW"/>
        </w:rPr>
        <w:t>以下稱「共同期限」</w:t>
      </w:r>
      <w:r w:rsidRPr="00B31611">
        <w:rPr>
          <w:rFonts w:eastAsia="PMingLiU" w:cs="Tahoma"/>
          <w:szCs w:val="20"/>
          <w:lang w:eastAsia="zh-TW"/>
        </w:rPr>
        <w:t>)</w:t>
      </w:r>
      <w:r w:rsidRPr="00B31611">
        <w:rPr>
          <w:rFonts w:eastAsia="PMingLiU" w:cs="Tahoma"/>
          <w:szCs w:val="20"/>
          <w:lang w:eastAsia="zh-TW"/>
        </w:rPr>
        <w:t>：</w:t>
      </w:r>
    </w:p>
    <w:p w14:paraId="11A9C224" w14:textId="77777777" w:rsidR="00456002" w:rsidRPr="00B31611"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31611" w14:paraId="0F4F9434" w14:textId="77777777" w:rsidTr="005C647E">
        <w:trPr>
          <w:trHeight w:val="80"/>
          <w:tblHeader/>
        </w:trPr>
        <w:tc>
          <w:tcPr>
            <w:tcW w:w="5000" w:type="pct"/>
            <w:gridSpan w:val="2"/>
            <w:shd w:val="clear" w:color="auto" w:fill="FABF8F"/>
          </w:tcPr>
          <w:p w14:paraId="388988BD" w14:textId="77777777" w:rsidR="00456002" w:rsidRPr="00B31611" w:rsidRDefault="00456002" w:rsidP="005C647E">
            <w:pPr>
              <w:jc w:val="center"/>
              <w:rPr>
                <w:rFonts w:eastAsia="PMingLiU" w:cs="Tahoma"/>
                <w:b/>
                <w:sz w:val="20"/>
              </w:rPr>
            </w:pPr>
            <w:r w:rsidRPr="00B31611">
              <w:rPr>
                <w:rFonts w:eastAsia="PMingLiU" w:cs="Tahoma"/>
                <w:b/>
                <w:sz w:val="20"/>
              </w:rPr>
              <w:t>線上服務</w:t>
            </w:r>
          </w:p>
        </w:tc>
      </w:tr>
      <w:tr w:rsidR="00456002" w:rsidRPr="00B31611" w14:paraId="7F302969" w14:textId="77777777" w:rsidTr="005C647E">
        <w:trPr>
          <w:trHeight w:val="219"/>
        </w:trPr>
        <w:tc>
          <w:tcPr>
            <w:tcW w:w="2603" w:type="pct"/>
          </w:tcPr>
          <w:p w14:paraId="7AF544B0" w14:textId="77777777" w:rsidR="00D85FDD" w:rsidRPr="00B31611" w:rsidRDefault="00D85FDD" w:rsidP="001D63BA">
            <w:pPr>
              <w:keepNext/>
              <w:numPr>
                <w:ilvl w:val="0"/>
                <w:numId w:val="38"/>
              </w:numPr>
              <w:spacing w:before="80"/>
              <w:ind w:left="905" w:hanging="540"/>
              <w:rPr>
                <w:rFonts w:eastAsia="PMingLiU" w:cs="Tahoma"/>
              </w:rPr>
            </w:pPr>
            <w:r w:rsidRPr="00B31611">
              <w:rPr>
                <w:rFonts w:eastAsia="PMingLiU" w:cs="Tahoma"/>
              </w:rPr>
              <w:t>Exchange Online Archiving for Exchange Online*</w:t>
            </w:r>
          </w:p>
          <w:p w14:paraId="2E58FDD0" w14:textId="77777777" w:rsidR="00D85FDD" w:rsidRPr="00B31611" w:rsidRDefault="00D85FDD" w:rsidP="001D63BA">
            <w:pPr>
              <w:keepNext/>
              <w:numPr>
                <w:ilvl w:val="0"/>
                <w:numId w:val="38"/>
              </w:numPr>
              <w:spacing w:before="80"/>
              <w:ind w:left="905" w:hanging="540"/>
              <w:rPr>
                <w:rFonts w:eastAsia="PMingLiU" w:cs="Tahoma"/>
              </w:rPr>
            </w:pPr>
            <w:r w:rsidRPr="00B31611">
              <w:rPr>
                <w:rFonts w:eastAsia="PMingLiU" w:cs="Tahoma"/>
              </w:rPr>
              <w:t xml:space="preserve">Exchange Online Archiving for Exchange Server* </w:t>
            </w:r>
          </w:p>
          <w:p w14:paraId="270DE15E" w14:textId="77777777" w:rsidR="00456002" w:rsidRPr="00B31611" w:rsidRDefault="00456002" w:rsidP="001D63BA">
            <w:pPr>
              <w:keepNext/>
              <w:numPr>
                <w:ilvl w:val="0"/>
                <w:numId w:val="38"/>
              </w:numPr>
              <w:spacing w:before="80"/>
              <w:ind w:left="905" w:hanging="540"/>
              <w:rPr>
                <w:rFonts w:eastAsia="PMingLiU" w:cs="Tahoma"/>
              </w:rPr>
            </w:pPr>
            <w:r w:rsidRPr="00B31611">
              <w:rPr>
                <w:rFonts w:eastAsia="PMingLiU" w:cs="Tahoma"/>
              </w:rPr>
              <w:t>Exchange Online Kiosk*</w:t>
            </w:r>
          </w:p>
          <w:p w14:paraId="5A8B8D97" w14:textId="77777777" w:rsidR="00456002" w:rsidRPr="00B31611" w:rsidRDefault="00456002" w:rsidP="001D63BA">
            <w:pPr>
              <w:keepNext/>
              <w:numPr>
                <w:ilvl w:val="0"/>
                <w:numId w:val="38"/>
              </w:numPr>
              <w:spacing w:before="80"/>
              <w:ind w:left="905" w:hanging="540"/>
              <w:rPr>
                <w:rFonts w:eastAsia="PMingLiU" w:cs="Tahoma"/>
              </w:rPr>
            </w:pPr>
            <w:r w:rsidRPr="00B31611">
              <w:rPr>
                <w:rFonts w:eastAsia="PMingLiU" w:cs="Tahoma"/>
              </w:rPr>
              <w:t xml:space="preserve">Exchange Online </w:t>
            </w:r>
            <w:r w:rsidRPr="00B31611">
              <w:rPr>
                <w:rFonts w:eastAsia="PMingLiU" w:cs="Tahoma"/>
              </w:rPr>
              <w:t>方案</w:t>
            </w:r>
            <w:r w:rsidRPr="00B31611">
              <w:rPr>
                <w:rFonts w:eastAsia="PMingLiU" w:cs="Tahoma"/>
              </w:rPr>
              <w:t xml:space="preserve"> 1*</w:t>
            </w:r>
          </w:p>
          <w:p w14:paraId="36C3CDC5" w14:textId="77777777" w:rsidR="00456002" w:rsidRPr="00B31611" w:rsidRDefault="00456002" w:rsidP="001D63BA">
            <w:pPr>
              <w:keepNext/>
              <w:numPr>
                <w:ilvl w:val="0"/>
                <w:numId w:val="38"/>
              </w:numPr>
              <w:spacing w:before="80"/>
              <w:ind w:left="905" w:hanging="540"/>
              <w:rPr>
                <w:rFonts w:eastAsia="PMingLiU" w:cs="Tahoma"/>
              </w:rPr>
            </w:pPr>
            <w:r w:rsidRPr="00B31611">
              <w:rPr>
                <w:rFonts w:eastAsia="PMingLiU" w:cs="Tahoma"/>
              </w:rPr>
              <w:t xml:space="preserve">Exchange Online </w:t>
            </w:r>
            <w:r w:rsidRPr="00B31611">
              <w:rPr>
                <w:rFonts w:eastAsia="PMingLiU" w:cs="Tahoma"/>
              </w:rPr>
              <w:t>方案</w:t>
            </w:r>
            <w:r w:rsidRPr="00B31611">
              <w:rPr>
                <w:rFonts w:eastAsia="PMingLiU" w:cs="Tahoma"/>
              </w:rPr>
              <w:t xml:space="preserve"> 2*</w:t>
            </w:r>
          </w:p>
          <w:p w14:paraId="10B9D855" w14:textId="77777777" w:rsidR="00D85FDD" w:rsidRPr="00B31611" w:rsidRDefault="00D85FDD" w:rsidP="001D63BA">
            <w:pPr>
              <w:keepNext/>
              <w:numPr>
                <w:ilvl w:val="0"/>
                <w:numId w:val="38"/>
              </w:numPr>
              <w:spacing w:before="80"/>
              <w:ind w:left="905" w:hanging="540"/>
              <w:rPr>
                <w:rFonts w:eastAsia="PMingLiU" w:cs="Tahoma"/>
              </w:rPr>
            </w:pPr>
            <w:r w:rsidRPr="00B31611">
              <w:rPr>
                <w:rFonts w:eastAsia="PMingLiU" w:cs="Tahoma"/>
              </w:rPr>
              <w:t>Exchange Online Protection*</w:t>
            </w:r>
          </w:p>
          <w:p w14:paraId="44ACFF95" w14:textId="77777777" w:rsidR="00456002" w:rsidRPr="00B31611" w:rsidRDefault="00456002" w:rsidP="001D63BA">
            <w:pPr>
              <w:keepNext/>
              <w:numPr>
                <w:ilvl w:val="0"/>
                <w:numId w:val="38"/>
              </w:numPr>
              <w:spacing w:before="80"/>
              <w:ind w:left="905" w:hanging="540"/>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1*</w:t>
            </w:r>
          </w:p>
          <w:p w14:paraId="3BD5D4A4" w14:textId="77777777" w:rsidR="00456002" w:rsidRPr="00B31611" w:rsidRDefault="00456002" w:rsidP="001D63BA">
            <w:pPr>
              <w:keepNext/>
              <w:numPr>
                <w:ilvl w:val="0"/>
                <w:numId w:val="38"/>
              </w:numPr>
              <w:spacing w:before="80"/>
              <w:ind w:left="905" w:hanging="540"/>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2*</w:t>
            </w:r>
          </w:p>
          <w:p w14:paraId="154B656E" w14:textId="77777777" w:rsidR="00E77288" w:rsidRPr="00B31611" w:rsidRDefault="00E77288" w:rsidP="001D63BA">
            <w:pPr>
              <w:keepNext/>
              <w:numPr>
                <w:ilvl w:val="0"/>
                <w:numId w:val="38"/>
              </w:numPr>
              <w:spacing w:before="80"/>
              <w:ind w:left="905" w:hanging="540"/>
              <w:rPr>
                <w:rFonts w:eastAsia="PMingLiU" w:cs="Tahoma"/>
              </w:rPr>
            </w:pPr>
            <w:r w:rsidRPr="00B31611">
              <w:rPr>
                <w:rFonts w:eastAsia="PMingLiU" w:cs="Tahoma"/>
              </w:rPr>
              <w:t xml:space="preserve">Lync Online </w:t>
            </w:r>
            <w:r w:rsidRPr="00B31611">
              <w:rPr>
                <w:rFonts w:eastAsia="PMingLiU" w:cs="Tahoma"/>
              </w:rPr>
              <w:t>方案</w:t>
            </w:r>
            <w:r w:rsidRPr="00B31611">
              <w:rPr>
                <w:rFonts w:eastAsia="PMingLiU" w:cs="Tahoma"/>
              </w:rPr>
              <w:t xml:space="preserve"> 3*</w:t>
            </w:r>
          </w:p>
          <w:p w14:paraId="087EFC3D" w14:textId="77777777" w:rsidR="00456002" w:rsidRPr="00B31611" w:rsidRDefault="00456002" w:rsidP="001D63BA">
            <w:pPr>
              <w:keepNext/>
              <w:numPr>
                <w:ilvl w:val="0"/>
                <w:numId w:val="38"/>
              </w:numPr>
              <w:spacing w:before="80"/>
              <w:ind w:left="905" w:hanging="540"/>
              <w:rPr>
                <w:rFonts w:eastAsia="PMingLiU" w:cs="Tahoma"/>
              </w:rPr>
            </w:pPr>
            <w:r w:rsidRPr="00B31611">
              <w:rPr>
                <w:rFonts w:eastAsia="PMingLiU" w:cs="Tahoma"/>
              </w:rPr>
              <w:t>Office 365 (Enterprise K1)*</w:t>
            </w:r>
          </w:p>
          <w:p w14:paraId="0A9F6A62" w14:textId="77777777" w:rsidR="00456002" w:rsidRPr="00B31611" w:rsidRDefault="00456002" w:rsidP="001D63BA">
            <w:pPr>
              <w:keepNext/>
              <w:numPr>
                <w:ilvl w:val="0"/>
                <w:numId w:val="38"/>
              </w:numPr>
              <w:spacing w:before="80"/>
              <w:ind w:left="905" w:hanging="540"/>
              <w:rPr>
                <w:rFonts w:eastAsia="PMingLiU" w:cs="Tahoma"/>
              </w:rPr>
            </w:pPr>
            <w:r w:rsidRPr="00B31611">
              <w:rPr>
                <w:rFonts w:eastAsia="PMingLiU" w:cs="Tahoma"/>
              </w:rPr>
              <w:t>Office 365 (Enterprise E1)</w:t>
            </w:r>
          </w:p>
          <w:p w14:paraId="20C0EA40" w14:textId="77777777" w:rsidR="00456002" w:rsidRPr="00B31611" w:rsidRDefault="00456002" w:rsidP="001D63BA">
            <w:pPr>
              <w:keepNext/>
              <w:numPr>
                <w:ilvl w:val="0"/>
                <w:numId w:val="38"/>
              </w:numPr>
              <w:spacing w:before="80"/>
              <w:ind w:left="895" w:hanging="530"/>
              <w:rPr>
                <w:rFonts w:eastAsia="PMingLiU" w:cs="Tahoma"/>
              </w:rPr>
            </w:pPr>
            <w:r w:rsidRPr="00B31611">
              <w:rPr>
                <w:rFonts w:eastAsia="PMingLiU" w:cs="Tahoma"/>
              </w:rPr>
              <w:t>Office 365 (Enterprise E3)</w:t>
            </w:r>
          </w:p>
          <w:p w14:paraId="23E75904" w14:textId="77777777" w:rsidR="00456002" w:rsidRPr="00B31611" w:rsidRDefault="00456002" w:rsidP="001D63BA">
            <w:pPr>
              <w:keepNext/>
              <w:numPr>
                <w:ilvl w:val="0"/>
                <w:numId w:val="38"/>
              </w:numPr>
              <w:spacing w:before="80"/>
              <w:ind w:left="895" w:hanging="530"/>
              <w:rPr>
                <w:rFonts w:eastAsia="PMingLiU" w:cs="Tahoma"/>
              </w:rPr>
            </w:pPr>
            <w:r w:rsidRPr="00B31611">
              <w:rPr>
                <w:rFonts w:eastAsia="PMingLiU" w:cs="Tahoma"/>
              </w:rPr>
              <w:t>Office 365 (Enterprise E4)</w:t>
            </w:r>
          </w:p>
        </w:tc>
        <w:tc>
          <w:tcPr>
            <w:tcW w:w="2397" w:type="pct"/>
          </w:tcPr>
          <w:p w14:paraId="7D4EB807" w14:textId="77777777" w:rsidR="00C177EF" w:rsidRPr="00B31611" w:rsidRDefault="00C177EF" w:rsidP="001D63BA">
            <w:pPr>
              <w:keepNext/>
              <w:numPr>
                <w:ilvl w:val="0"/>
                <w:numId w:val="38"/>
              </w:numPr>
              <w:spacing w:before="80"/>
              <w:ind w:left="725"/>
              <w:rPr>
                <w:rFonts w:eastAsia="PMingLiU" w:cs="Tahoma"/>
              </w:rPr>
            </w:pPr>
            <w:r w:rsidRPr="00B31611">
              <w:rPr>
                <w:rFonts w:eastAsia="PMingLiU" w:cs="Tahoma"/>
              </w:rPr>
              <w:t>Microsoft Dynamics CRM Online*</w:t>
            </w:r>
          </w:p>
          <w:p w14:paraId="4FF6F2FB" w14:textId="77777777" w:rsidR="009E224B" w:rsidRPr="00B31611" w:rsidRDefault="009E224B" w:rsidP="001D63BA">
            <w:pPr>
              <w:keepNext/>
              <w:numPr>
                <w:ilvl w:val="0"/>
                <w:numId w:val="38"/>
              </w:numPr>
              <w:spacing w:before="80"/>
              <w:ind w:left="725"/>
              <w:rPr>
                <w:rFonts w:eastAsia="PMingLiU" w:cs="Tahoma"/>
              </w:rPr>
            </w:pPr>
            <w:r w:rsidRPr="00B31611">
              <w:rPr>
                <w:rFonts w:eastAsia="PMingLiU" w:cs="Tahoma"/>
              </w:rPr>
              <w:t>Office 365 (Government G1)</w:t>
            </w:r>
          </w:p>
          <w:p w14:paraId="4FD46C90" w14:textId="77777777" w:rsidR="009E224B" w:rsidRPr="00B31611" w:rsidRDefault="009E224B" w:rsidP="001D63BA">
            <w:pPr>
              <w:keepNext/>
              <w:numPr>
                <w:ilvl w:val="0"/>
                <w:numId w:val="38"/>
              </w:numPr>
              <w:spacing w:before="80"/>
              <w:ind w:left="725"/>
              <w:rPr>
                <w:rFonts w:eastAsia="PMingLiU" w:cs="Tahoma"/>
              </w:rPr>
            </w:pPr>
            <w:r w:rsidRPr="00B31611">
              <w:rPr>
                <w:rFonts w:eastAsia="PMingLiU" w:cs="Tahoma"/>
              </w:rPr>
              <w:t>Office 365 (Government G3)</w:t>
            </w:r>
          </w:p>
          <w:p w14:paraId="2355A0F0" w14:textId="77777777" w:rsidR="009E224B" w:rsidRPr="00B31611" w:rsidRDefault="009E224B" w:rsidP="001D63BA">
            <w:pPr>
              <w:keepNext/>
              <w:numPr>
                <w:ilvl w:val="0"/>
                <w:numId w:val="38"/>
              </w:numPr>
              <w:spacing w:before="80"/>
              <w:ind w:left="725"/>
              <w:rPr>
                <w:rFonts w:eastAsia="PMingLiU" w:cs="Tahoma"/>
              </w:rPr>
            </w:pPr>
            <w:r w:rsidRPr="00B31611">
              <w:rPr>
                <w:rFonts w:eastAsia="PMingLiU" w:cs="Tahoma"/>
              </w:rPr>
              <w:t>Office 365 (Government G4)</w:t>
            </w:r>
          </w:p>
          <w:p w14:paraId="270BDBC0" w14:textId="77777777" w:rsidR="00456002" w:rsidRPr="00B31611" w:rsidRDefault="00456002" w:rsidP="001D63BA">
            <w:pPr>
              <w:keepNext/>
              <w:numPr>
                <w:ilvl w:val="0"/>
                <w:numId w:val="38"/>
              </w:numPr>
              <w:spacing w:before="80"/>
              <w:ind w:left="725"/>
              <w:rPr>
                <w:rFonts w:eastAsia="PMingLiU" w:cs="Tahoma"/>
              </w:rPr>
            </w:pPr>
            <w:r w:rsidRPr="00B31611">
              <w:rPr>
                <w:rFonts w:eastAsia="PMingLiU" w:cs="Tahoma"/>
              </w:rPr>
              <w:t xml:space="preserve">Office Web </w:t>
            </w:r>
            <w:r w:rsidRPr="00B31611">
              <w:rPr>
                <w:rFonts w:eastAsia="PMingLiU" w:cs="Tahoma"/>
              </w:rPr>
              <w:t>應用程式</w:t>
            </w:r>
            <w:r w:rsidRPr="00B31611">
              <w:rPr>
                <w:rFonts w:eastAsia="PMingLiU" w:cs="Tahoma"/>
              </w:rPr>
              <w:t>*</w:t>
            </w:r>
          </w:p>
          <w:p w14:paraId="0CFA0FF2" w14:textId="77777777" w:rsidR="00C177EF" w:rsidRPr="00B31611" w:rsidRDefault="00C177EF" w:rsidP="001D63BA">
            <w:pPr>
              <w:keepNext/>
              <w:numPr>
                <w:ilvl w:val="0"/>
                <w:numId w:val="38"/>
              </w:numPr>
              <w:spacing w:before="80"/>
              <w:ind w:left="725"/>
              <w:rPr>
                <w:rFonts w:eastAsia="PMingLiU" w:cs="Tahoma"/>
              </w:rPr>
            </w:pPr>
            <w:r w:rsidRPr="00B31611">
              <w:rPr>
                <w:rFonts w:eastAsia="PMingLiU" w:cs="Tahoma"/>
              </w:rPr>
              <w:t>Project Online*</w:t>
            </w:r>
          </w:p>
          <w:p w14:paraId="70427D6B" w14:textId="77777777" w:rsidR="00C177EF" w:rsidRPr="00B31611" w:rsidRDefault="00C177EF" w:rsidP="001D63BA">
            <w:pPr>
              <w:keepNext/>
              <w:numPr>
                <w:ilvl w:val="0"/>
                <w:numId w:val="38"/>
              </w:numPr>
              <w:spacing w:before="80"/>
              <w:ind w:left="725"/>
              <w:rPr>
                <w:rFonts w:eastAsia="PMingLiU" w:cs="Tahoma"/>
              </w:rPr>
            </w:pPr>
            <w:r w:rsidRPr="00B31611">
              <w:rPr>
                <w:rFonts w:eastAsia="PMingLiU" w:cs="Tahoma"/>
              </w:rPr>
              <w:t>Project Pro for Office 365*</w:t>
            </w:r>
          </w:p>
          <w:p w14:paraId="41D26F27" w14:textId="77777777" w:rsidR="00456002" w:rsidRPr="00B31611" w:rsidRDefault="00456002" w:rsidP="001D63BA">
            <w:pPr>
              <w:keepNext/>
              <w:numPr>
                <w:ilvl w:val="0"/>
                <w:numId w:val="38"/>
              </w:numPr>
              <w:spacing w:before="80"/>
              <w:ind w:left="725"/>
              <w:rPr>
                <w:rFonts w:eastAsia="PMingLiU" w:cs="Tahoma"/>
              </w:rPr>
            </w:pPr>
            <w:r w:rsidRPr="00B31611">
              <w:rPr>
                <w:rFonts w:eastAsia="PMingLiU" w:cs="Tahoma"/>
              </w:rPr>
              <w:t xml:space="preserve">SharePoint Online </w:t>
            </w:r>
            <w:r w:rsidRPr="00B31611">
              <w:rPr>
                <w:rFonts w:eastAsia="PMingLiU" w:cs="Tahoma"/>
              </w:rPr>
              <w:t>方案</w:t>
            </w:r>
            <w:r w:rsidRPr="00B31611">
              <w:rPr>
                <w:rFonts w:eastAsia="PMingLiU" w:cs="Tahoma"/>
              </w:rPr>
              <w:t xml:space="preserve"> 1*</w:t>
            </w:r>
          </w:p>
          <w:p w14:paraId="40FEF99E" w14:textId="77777777" w:rsidR="00456002" w:rsidRPr="00B31611" w:rsidRDefault="00456002" w:rsidP="001D63BA">
            <w:pPr>
              <w:keepNext/>
              <w:numPr>
                <w:ilvl w:val="0"/>
                <w:numId w:val="38"/>
              </w:numPr>
              <w:spacing w:before="80"/>
              <w:ind w:left="725"/>
              <w:rPr>
                <w:rFonts w:eastAsia="PMingLiU" w:cs="Tahoma"/>
              </w:rPr>
            </w:pPr>
            <w:r w:rsidRPr="00B31611">
              <w:rPr>
                <w:rFonts w:eastAsia="PMingLiU" w:cs="Tahoma"/>
              </w:rPr>
              <w:t xml:space="preserve">SharePoint Online </w:t>
            </w:r>
            <w:r w:rsidRPr="00B31611">
              <w:rPr>
                <w:rFonts w:eastAsia="PMingLiU" w:cs="Tahoma"/>
              </w:rPr>
              <w:t>方案</w:t>
            </w:r>
            <w:r w:rsidRPr="00B31611">
              <w:rPr>
                <w:rFonts w:eastAsia="PMingLiU" w:cs="Tahoma"/>
              </w:rPr>
              <w:t xml:space="preserve"> 2*</w:t>
            </w:r>
          </w:p>
          <w:p w14:paraId="10BB030F" w14:textId="77777777" w:rsidR="00456002" w:rsidRPr="00B31611" w:rsidRDefault="00456002" w:rsidP="001D63BA">
            <w:pPr>
              <w:keepNext/>
              <w:numPr>
                <w:ilvl w:val="0"/>
                <w:numId w:val="38"/>
              </w:numPr>
              <w:spacing w:before="80"/>
              <w:ind w:left="725"/>
              <w:rPr>
                <w:rFonts w:eastAsia="PMingLiU" w:cs="Tahoma"/>
              </w:rPr>
            </w:pPr>
            <w:r w:rsidRPr="00B31611">
              <w:rPr>
                <w:rFonts w:eastAsia="PMingLiU" w:cs="Tahoma"/>
              </w:rPr>
              <w:t>SharePoint Online Partner Access*</w:t>
            </w:r>
          </w:p>
          <w:p w14:paraId="71711610" w14:textId="77777777" w:rsidR="00C177EF" w:rsidRPr="00B31611" w:rsidRDefault="00C177EF" w:rsidP="001D63BA">
            <w:pPr>
              <w:keepNext/>
              <w:numPr>
                <w:ilvl w:val="0"/>
                <w:numId w:val="38"/>
              </w:numPr>
              <w:spacing w:before="80"/>
              <w:ind w:left="725"/>
              <w:rPr>
                <w:rFonts w:eastAsia="PMingLiU" w:cs="Tahoma"/>
              </w:rPr>
            </w:pPr>
            <w:r w:rsidRPr="00B31611">
              <w:rPr>
                <w:rFonts w:eastAsia="PMingLiU" w:cs="Tahoma"/>
              </w:rPr>
              <w:t>Viso Pro for Office 365*</w:t>
            </w:r>
          </w:p>
          <w:p w14:paraId="1A6845D2" w14:textId="77777777" w:rsidR="00D8521B" w:rsidRPr="00B31611" w:rsidRDefault="001D63BA" w:rsidP="001D63BA">
            <w:pPr>
              <w:numPr>
                <w:ilvl w:val="0"/>
                <w:numId w:val="38"/>
              </w:numPr>
              <w:spacing w:before="80"/>
              <w:ind w:left="692"/>
              <w:rPr>
                <w:rFonts w:eastAsia="PMingLiU" w:cs="Tahoma"/>
              </w:rPr>
            </w:pPr>
            <w:r w:rsidRPr="00B31611">
              <w:rPr>
                <w:rFonts w:eastAsia="PMingLiU" w:cs="Tahoma"/>
                <w:color w:val="000000"/>
              </w:rPr>
              <w:t>Microsoft Rights Management*</w:t>
            </w:r>
          </w:p>
          <w:p w14:paraId="2D4B533F" w14:textId="77777777" w:rsidR="00776E3B" w:rsidRPr="00B31611" w:rsidRDefault="00776E3B" w:rsidP="001D63BA">
            <w:pPr>
              <w:keepNext/>
              <w:numPr>
                <w:ilvl w:val="0"/>
                <w:numId w:val="38"/>
              </w:numPr>
              <w:spacing w:before="80"/>
              <w:ind w:left="725"/>
              <w:rPr>
                <w:rFonts w:eastAsia="PMingLiU" w:cs="Tahoma"/>
              </w:rPr>
            </w:pPr>
            <w:r w:rsidRPr="00B31611">
              <w:rPr>
                <w:rFonts w:eastAsia="PMingLiU" w:cs="Tahoma"/>
              </w:rPr>
              <w:t xml:space="preserve">Windows Azure </w:t>
            </w:r>
            <w:r w:rsidRPr="00B31611">
              <w:rPr>
                <w:rFonts w:eastAsia="PMingLiU" w:cs="Tahoma"/>
              </w:rPr>
              <w:t>服務</w:t>
            </w:r>
            <w:r w:rsidRPr="00B31611">
              <w:rPr>
                <w:rFonts w:eastAsia="PMingLiU" w:cs="Tahoma"/>
              </w:rPr>
              <w:t>*</w:t>
            </w:r>
          </w:p>
          <w:p w14:paraId="3DC55614" w14:textId="77777777" w:rsidR="00456002" w:rsidRPr="00B31611" w:rsidRDefault="00456002" w:rsidP="001D63BA">
            <w:pPr>
              <w:keepNext/>
              <w:numPr>
                <w:ilvl w:val="0"/>
                <w:numId w:val="38"/>
              </w:numPr>
              <w:spacing w:before="80"/>
              <w:ind w:left="720"/>
              <w:rPr>
                <w:rFonts w:eastAsia="PMingLiU" w:cs="Tahoma"/>
              </w:rPr>
            </w:pPr>
            <w:r w:rsidRPr="00B31611">
              <w:rPr>
                <w:rFonts w:eastAsia="PMingLiU" w:cs="Tahoma"/>
              </w:rPr>
              <w:t>Windows Intune</w:t>
            </w:r>
          </w:p>
          <w:p w14:paraId="56840DF6" w14:textId="77777777" w:rsidR="00456002" w:rsidRPr="00B31611" w:rsidRDefault="00456002" w:rsidP="001D63BA">
            <w:pPr>
              <w:keepNext/>
              <w:numPr>
                <w:ilvl w:val="0"/>
                <w:numId w:val="38"/>
              </w:numPr>
              <w:spacing w:before="80"/>
              <w:ind w:left="725"/>
              <w:rPr>
                <w:rFonts w:eastAsia="PMingLiU" w:cs="Tahoma"/>
              </w:rPr>
            </w:pPr>
            <w:r w:rsidRPr="00B31611">
              <w:rPr>
                <w:rFonts w:eastAsia="PMingLiU" w:cs="Tahoma"/>
              </w:rPr>
              <w:t xml:space="preserve">Windows Intune </w:t>
            </w:r>
            <w:r w:rsidRPr="00B31611">
              <w:rPr>
                <w:rFonts w:eastAsia="PMingLiU" w:cs="Tahoma"/>
              </w:rPr>
              <w:t>附加元件</w:t>
            </w:r>
            <w:r w:rsidRPr="00B31611">
              <w:rPr>
                <w:rFonts w:eastAsia="PMingLiU" w:cs="Tahoma"/>
              </w:rPr>
              <w:t>*</w:t>
            </w:r>
          </w:p>
          <w:p w14:paraId="23188843" w14:textId="77777777" w:rsidR="00F27B29" w:rsidRPr="00B31611" w:rsidRDefault="00F27B29" w:rsidP="001D63BA">
            <w:pPr>
              <w:keepNext/>
              <w:numPr>
                <w:ilvl w:val="0"/>
                <w:numId w:val="38"/>
              </w:numPr>
              <w:spacing w:before="80" w:after="120"/>
              <w:ind w:left="720"/>
              <w:rPr>
                <w:rFonts w:eastAsia="PMingLiU" w:cs="Tahoma"/>
              </w:rPr>
            </w:pPr>
            <w:r w:rsidRPr="00B31611">
              <w:rPr>
                <w:rFonts w:eastAsia="PMingLiU" w:cs="Tahoma"/>
              </w:rPr>
              <w:t>Yammer Enterprise*</w:t>
            </w:r>
          </w:p>
        </w:tc>
      </w:tr>
    </w:tbl>
    <w:p w14:paraId="75B18E63" w14:textId="77777777" w:rsidR="00776E3B" w:rsidRPr="00B31611" w:rsidRDefault="00776E3B" w:rsidP="00776E3B">
      <w:pPr>
        <w:tabs>
          <w:tab w:val="left" w:pos="360"/>
        </w:tabs>
        <w:ind w:left="720"/>
        <w:rPr>
          <w:rFonts w:eastAsia="PMingLiU" w:cs="Tahoma"/>
        </w:rPr>
      </w:pPr>
      <w:r w:rsidRPr="00B31611">
        <w:rPr>
          <w:rFonts w:eastAsia="PMingLiU" w:cs="Tahoma"/>
          <w:i/>
          <w:sz w:val="16"/>
          <w:szCs w:val="20"/>
        </w:rPr>
        <w:t xml:space="preserve">* </w:t>
      </w:r>
      <w:r w:rsidRPr="00B31611">
        <w:rPr>
          <w:rFonts w:eastAsia="PMingLiU" w:cs="Tahoma"/>
          <w:i/>
          <w:sz w:val="16"/>
          <w:szCs w:val="20"/>
        </w:rPr>
        <w:t>額外產品</w:t>
      </w:r>
    </w:p>
    <w:p w14:paraId="37B065E0" w14:textId="77777777" w:rsidR="00023FE7" w:rsidRPr="00B31611" w:rsidRDefault="00023FE7" w:rsidP="00DB1079">
      <w:r w:rsidRPr="00B31611">
        <w:br w:type="page"/>
      </w:r>
      <w:bookmarkStart w:id="628" w:name="_Toc336338197"/>
      <w:bookmarkStart w:id="629" w:name="_Toc374024334"/>
      <w:r w:rsidRPr="00DB1079">
        <w:rPr>
          <w:rStyle w:val="Heading1Char"/>
          <w:rFonts w:cs="Tahoma"/>
        </w:rPr>
        <w:t>第</w:t>
      </w:r>
      <w:r w:rsidRPr="00DB1079">
        <w:rPr>
          <w:rStyle w:val="Heading1Char"/>
          <w:rFonts w:cs="Tahoma"/>
        </w:rPr>
        <w:t xml:space="preserve"> 4 </w:t>
      </w:r>
      <w:r w:rsidRPr="00DB1079">
        <w:rPr>
          <w:rStyle w:val="Heading1Char"/>
          <w:rFonts w:cs="Tahoma"/>
        </w:rPr>
        <w:t>節</w:t>
      </w:r>
      <w:r w:rsidRPr="00DB1079">
        <w:rPr>
          <w:rStyle w:val="Heading1Char"/>
          <w:rFonts w:cs="Tahoma"/>
        </w:rPr>
        <w:t xml:space="preserve"> – </w:t>
      </w:r>
      <w:r w:rsidRPr="00DB1079">
        <w:rPr>
          <w:rStyle w:val="Heading1Char"/>
          <w:rFonts w:cs="Tahoma"/>
        </w:rPr>
        <w:t>使用權類型及費用</w:t>
      </w:r>
      <w:bookmarkEnd w:id="628"/>
      <w:bookmarkEnd w:id="629"/>
    </w:p>
    <w:p w14:paraId="05410A3C" w14:textId="77777777" w:rsidR="00023FE7" w:rsidRPr="00B31611" w:rsidRDefault="00023FE7">
      <w:pPr>
        <w:pStyle w:val="Heading2"/>
        <w:ind w:left="0" w:right="720"/>
        <w:rPr>
          <w:rFonts w:ascii="Tahoma" w:eastAsia="PMingLiU" w:hAnsi="Tahoma" w:cs="Tahoma"/>
        </w:rPr>
      </w:pPr>
    </w:p>
    <w:p w14:paraId="2B325AB1" w14:textId="77777777" w:rsidR="00456002" w:rsidRPr="00B31611" w:rsidRDefault="00456002" w:rsidP="00456002">
      <w:pPr>
        <w:pStyle w:val="Heading2"/>
        <w:tabs>
          <w:tab w:val="left" w:pos="90"/>
        </w:tabs>
        <w:ind w:left="0" w:right="720"/>
        <w:rPr>
          <w:rFonts w:ascii="Tahoma" w:eastAsia="PMingLiU" w:hAnsi="Tahoma" w:cs="Tahoma"/>
        </w:rPr>
      </w:pPr>
      <w:bookmarkStart w:id="630" w:name="_Toc336338198"/>
      <w:bookmarkStart w:id="631" w:name="_Toc374024335"/>
      <w:r w:rsidRPr="00B31611">
        <w:rPr>
          <w:rFonts w:ascii="Tahoma" w:eastAsia="PMingLiU" w:hAnsi="Tahoma" w:cs="Tahoma"/>
        </w:rPr>
        <w:t>費用</w:t>
      </w:r>
      <w:bookmarkEnd w:id="630"/>
      <w:bookmarkEnd w:id="631"/>
      <w:r w:rsidRPr="00B31611">
        <w:rPr>
          <w:rFonts w:ascii="Tahoma" w:eastAsia="PMingLiU" w:hAnsi="Tahoma" w:cs="Tahoma"/>
        </w:rPr>
        <w:t xml:space="preserve"> </w:t>
      </w:r>
    </w:p>
    <w:p w14:paraId="45CE094C" w14:textId="77777777" w:rsidR="00456002" w:rsidRPr="00B31611" w:rsidRDefault="00456002" w:rsidP="00ED589D">
      <w:pPr>
        <w:ind w:right="720"/>
        <w:rPr>
          <w:rFonts w:eastAsia="PMingLiU" w:cs="Tahoma"/>
        </w:rPr>
      </w:pPr>
    </w:p>
    <w:p w14:paraId="0C479004" w14:textId="77777777" w:rsidR="00456002" w:rsidRPr="00B31611" w:rsidRDefault="00456002" w:rsidP="0014632E">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此產品類型可供部分線上服務及軟體產品使用。它不會因版本而有所不同。其可能與設定成本或其他優惠方案</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例如啟動套件</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相關聯。一般而言不會傳達使用產品或線上服務之權利。同樣地，也不提供任何利益或做為其所對應至之任何服務或軟體以外之目的。下列方案中可提供：</w:t>
      </w:r>
      <w:r w:rsidRPr="00B31611">
        <w:rPr>
          <w:rFonts w:ascii="Tahoma" w:eastAsia="PMingLiU" w:hAnsi="Tahoma" w:cs="Tahoma"/>
          <w:sz w:val="18"/>
          <w:lang w:eastAsia="zh-TW"/>
        </w:rPr>
        <w:t>Open</w:t>
      </w:r>
      <w:r w:rsidRPr="00B31611">
        <w:rPr>
          <w:rFonts w:ascii="Tahoma" w:eastAsia="PMingLiU" w:hAnsi="Tahoma" w:cs="Tahoma"/>
          <w:sz w:val="18"/>
          <w:lang w:eastAsia="zh-TW"/>
        </w:rPr>
        <w:t>、</w:t>
      </w:r>
      <w:r w:rsidRPr="00B31611">
        <w:rPr>
          <w:rFonts w:ascii="Tahoma" w:eastAsia="PMingLiU" w:hAnsi="Tahoma" w:cs="Tahoma"/>
          <w:sz w:val="18"/>
          <w:lang w:eastAsia="zh-TW"/>
        </w:rPr>
        <w:t>Open Value</w:t>
      </w:r>
      <w:r w:rsidRPr="00B31611">
        <w:rPr>
          <w:rFonts w:ascii="Tahoma" w:eastAsia="PMingLiU" w:hAnsi="Tahoma" w:cs="Tahoma"/>
          <w:sz w:val="18"/>
          <w:lang w:eastAsia="zh-TW"/>
        </w:rPr>
        <w:t>、</w:t>
      </w:r>
      <w:r w:rsidRPr="00B31611">
        <w:rPr>
          <w:rFonts w:ascii="Tahoma" w:eastAsia="PMingLiU" w:hAnsi="Tahoma" w:cs="Tahoma"/>
          <w:sz w:val="18"/>
          <w:lang w:eastAsia="zh-TW"/>
        </w:rPr>
        <w:t>Open Value Subscription</w:t>
      </w:r>
      <w:r w:rsidRPr="00B31611">
        <w:rPr>
          <w:rFonts w:ascii="Tahoma" w:eastAsia="PMingLiU" w:hAnsi="Tahoma" w:cs="Tahoma"/>
          <w:sz w:val="18"/>
          <w:lang w:eastAsia="zh-TW"/>
        </w:rPr>
        <w:t>、</w:t>
      </w:r>
      <w:r w:rsidRPr="00B31611">
        <w:rPr>
          <w:rFonts w:ascii="Tahoma" w:eastAsia="PMingLiU" w:hAnsi="Tahoma" w:cs="Tahoma"/>
          <w:sz w:val="18"/>
          <w:lang w:eastAsia="zh-TW"/>
        </w:rPr>
        <w:t xml:space="preserve">Select </w:t>
      </w:r>
      <w:r w:rsidRPr="00B31611">
        <w:rPr>
          <w:rFonts w:ascii="Tahoma" w:eastAsia="PMingLiU" w:hAnsi="Tahoma" w:cs="Tahoma"/>
          <w:sz w:val="18"/>
          <w:lang w:eastAsia="zh-TW"/>
        </w:rPr>
        <w:t>及</w:t>
      </w:r>
      <w:r w:rsidRPr="00B31611">
        <w:rPr>
          <w:rFonts w:ascii="Tahoma" w:eastAsia="PMingLiU" w:hAnsi="Tahoma" w:cs="Tahoma"/>
          <w:sz w:val="18"/>
          <w:lang w:eastAsia="zh-TW"/>
        </w:rPr>
        <w:t xml:space="preserve"> Select Plus</w:t>
      </w:r>
      <w:r w:rsidRPr="00B31611">
        <w:rPr>
          <w:rFonts w:ascii="Tahoma" w:eastAsia="PMingLiU" w:hAnsi="Tahoma" w:cs="Tahoma"/>
          <w:sz w:val="18"/>
          <w:lang w:eastAsia="zh-TW"/>
        </w:rPr>
        <w:t>。</w:t>
      </w:r>
    </w:p>
    <w:p w14:paraId="306C900B" w14:textId="77777777" w:rsidR="00255158" w:rsidRPr="00B31611" w:rsidRDefault="00255158" w:rsidP="0014632E">
      <w:pPr>
        <w:ind w:right="720"/>
        <w:rPr>
          <w:rFonts w:eastAsia="PMingLiU" w:cs="Tahoma"/>
          <w:lang w:eastAsia="zh-TW"/>
        </w:rPr>
      </w:pPr>
    </w:p>
    <w:p w14:paraId="4FDEBE60" w14:textId="77777777" w:rsidR="00456002" w:rsidRPr="00B31611" w:rsidRDefault="00456002" w:rsidP="00456002">
      <w:pPr>
        <w:pStyle w:val="Heading2"/>
        <w:tabs>
          <w:tab w:val="left" w:pos="90"/>
        </w:tabs>
        <w:ind w:left="0" w:right="720"/>
        <w:rPr>
          <w:rFonts w:ascii="Tahoma" w:eastAsia="PMingLiU" w:hAnsi="Tahoma" w:cs="Tahoma"/>
          <w:lang w:eastAsia="zh-TW"/>
        </w:rPr>
      </w:pPr>
      <w:bookmarkStart w:id="632" w:name="_Toc323819648"/>
      <w:bookmarkStart w:id="633" w:name="_Toc336338199"/>
      <w:bookmarkStart w:id="634" w:name="_Toc374024336"/>
      <w:r w:rsidRPr="00B31611">
        <w:rPr>
          <w:rFonts w:ascii="Tahoma" w:eastAsia="PMingLiU" w:hAnsi="Tahoma" w:cs="Tahoma"/>
          <w:lang w:eastAsia="zh-TW"/>
        </w:rPr>
        <w:t>使用權</w:t>
      </w:r>
      <w:bookmarkEnd w:id="632"/>
      <w:bookmarkEnd w:id="633"/>
      <w:bookmarkEnd w:id="634"/>
    </w:p>
    <w:p w14:paraId="2F3A548C" w14:textId="77777777" w:rsidR="00456002" w:rsidRPr="00B31611" w:rsidRDefault="00456002" w:rsidP="00ED589D">
      <w:pPr>
        <w:pStyle w:val="AppendixIndent"/>
        <w:tabs>
          <w:tab w:val="left" w:pos="90"/>
        </w:tabs>
        <w:spacing w:before="0"/>
        <w:ind w:left="0" w:right="720"/>
        <w:rPr>
          <w:rFonts w:ascii="Tahoma" w:eastAsia="PMingLiU" w:hAnsi="Tahoma" w:cs="Tahoma"/>
          <w:lang w:eastAsia="zh-TW"/>
        </w:rPr>
      </w:pPr>
    </w:p>
    <w:p w14:paraId="6BCA595F" w14:textId="77777777" w:rsidR="00456002" w:rsidRPr="00B31611" w:rsidRDefault="00456002" w:rsidP="0014632E">
      <w:pPr>
        <w:pStyle w:val="AppendixBodyText"/>
        <w:spacing w:after="0"/>
        <w:ind w:right="720"/>
        <w:rPr>
          <w:rFonts w:ascii="Tahoma" w:eastAsia="PMingLiU" w:hAnsi="Tahoma" w:cs="Tahoma"/>
        </w:rPr>
      </w:pPr>
      <w:r w:rsidRPr="00B31611">
        <w:rPr>
          <w:rFonts w:ascii="Tahoma" w:eastAsia="PMingLiU" w:hAnsi="Tahoma" w:cs="Tahoma"/>
          <w:sz w:val="18"/>
          <w:lang w:eastAsia="zh-TW"/>
        </w:rPr>
        <w:t>本產品類型會因版本而有所不同，並且提供執行所訂購之產品版本的權利。</w:t>
      </w:r>
      <w:r w:rsidRPr="00B31611">
        <w:rPr>
          <w:rFonts w:ascii="Tahoma" w:eastAsia="PMingLiU" w:hAnsi="Tahoma" w:cs="Tahoma"/>
          <w:sz w:val="18"/>
        </w:rPr>
        <w:t>下列方案中可提供：</w:t>
      </w:r>
    </w:p>
    <w:p w14:paraId="4CD37B89" w14:textId="77777777" w:rsidR="00456002" w:rsidRPr="00B31611" w:rsidRDefault="00456002" w:rsidP="0014632E">
      <w:pPr>
        <w:pStyle w:val="AppendixIndent"/>
        <w:tabs>
          <w:tab w:val="left" w:pos="90"/>
        </w:tabs>
        <w:spacing w:before="0"/>
        <w:ind w:left="0" w:right="720"/>
        <w:rPr>
          <w:rFonts w:ascii="Tahoma" w:eastAsia="PMingLiU" w:hAnsi="Tahoma" w:cs="Tahoma"/>
        </w:rPr>
      </w:pPr>
    </w:p>
    <w:p w14:paraId="68371181" w14:textId="77777777" w:rsidR="00456002" w:rsidRPr="00B31611"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B31611">
        <w:rPr>
          <w:rFonts w:ascii="Tahoma" w:eastAsia="PMingLiU" w:hAnsi="Tahoma" w:cs="Tahoma"/>
          <w:sz w:val="18"/>
          <w:szCs w:val="18"/>
        </w:rPr>
        <w:t>Open License</w:t>
      </w:r>
    </w:p>
    <w:p w14:paraId="23A780CB" w14:textId="77777777" w:rsidR="00456002" w:rsidRPr="00B31611"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B31611">
        <w:rPr>
          <w:rFonts w:ascii="Tahoma" w:eastAsia="PMingLiU" w:hAnsi="Tahoma" w:cs="Tahoma"/>
          <w:sz w:val="18"/>
          <w:szCs w:val="18"/>
        </w:rPr>
        <w:t>Open Value Subscription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6C04BA0B" w14:textId="77777777" w:rsidR="00456002" w:rsidRPr="00B31611"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B31611">
        <w:rPr>
          <w:rFonts w:ascii="Tahoma" w:eastAsia="PMingLiU" w:hAnsi="Tahoma" w:cs="Tahoma"/>
          <w:sz w:val="18"/>
          <w:szCs w:val="18"/>
        </w:rPr>
        <w:t xml:space="preserve">Select </w:t>
      </w:r>
    </w:p>
    <w:p w14:paraId="0C623115" w14:textId="77777777" w:rsidR="00456002" w:rsidRPr="00B31611"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B31611">
        <w:rPr>
          <w:rFonts w:ascii="Tahoma" w:eastAsia="PMingLiU" w:hAnsi="Tahoma" w:cs="Tahoma"/>
          <w:sz w:val="18"/>
          <w:szCs w:val="18"/>
        </w:rPr>
        <w:t>Select Plus</w:t>
      </w:r>
    </w:p>
    <w:p w14:paraId="2E01BA7D" w14:textId="77777777" w:rsidR="00456002" w:rsidRPr="00B31611" w:rsidRDefault="00B215EA" w:rsidP="00346F4B">
      <w:pPr>
        <w:pStyle w:val="AppendixBulletIndent"/>
        <w:numPr>
          <w:ilvl w:val="0"/>
          <w:numId w:val="59"/>
        </w:numPr>
        <w:tabs>
          <w:tab w:val="left" w:pos="90"/>
        </w:tabs>
        <w:spacing w:after="60"/>
        <w:ind w:left="1440" w:right="720"/>
        <w:rPr>
          <w:rFonts w:ascii="Tahoma" w:eastAsia="PMingLiU" w:hAnsi="Tahoma" w:cs="Tahoma"/>
        </w:rPr>
      </w:pP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w:t>
      </w:r>
      <w:r w:rsidRPr="00B31611">
        <w:rPr>
          <w:rFonts w:ascii="Tahoma" w:eastAsia="PMingLiU" w:hAnsi="Tahoma" w:cs="Tahoma"/>
          <w:sz w:val="18"/>
          <w:szCs w:val="18"/>
        </w:rPr>
        <w:t xml:space="preserve">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135C084F" w14:textId="77777777" w:rsidR="00456002" w:rsidRPr="00B31611" w:rsidRDefault="00B215EA" w:rsidP="00346F4B">
      <w:pPr>
        <w:pStyle w:val="AppendixBulletIndent"/>
        <w:numPr>
          <w:ilvl w:val="0"/>
          <w:numId w:val="59"/>
        </w:numPr>
        <w:tabs>
          <w:tab w:val="left" w:pos="90"/>
        </w:tabs>
        <w:spacing w:after="60"/>
        <w:ind w:left="1440" w:right="720"/>
        <w:rPr>
          <w:rFonts w:ascii="Tahoma" w:eastAsia="PMingLiU" w:hAnsi="Tahoma" w:cs="Tahoma"/>
        </w:rPr>
      </w:pPr>
      <w:r w:rsidRPr="00B31611">
        <w:rPr>
          <w:rFonts w:ascii="Tahoma" w:eastAsia="PMingLiU" w:hAnsi="Tahoma" w:cs="Tahoma"/>
          <w:sz w:val="18"/>
          <w:szCs w:val="18"/>
        </w:rPr>
        <w:t>Enrollment for Education Solutions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4CB76955" w14:textId="77777777" w:rsidR="00456002" w:rsidRPr="00B31611" w:rsidRDefault="00456002" w:rsidP="00346F4B">
      <w:pPr>
        <w:pStyle w:val="AppendixBulletIndent"/>
        <w:numPr>
          <w:ilvl w:val="0"/>
          <w:numId w:val="59"/>
        </w:numPr>
        <w:tabs>
          <w:tab w:val="left" w:pos="90"/>
        </w:tabs>
        <w:ind w:left="1440" w:right="720"/>
        <w:rPr>
          <w:rFonts w:ascii="Tahoma" w:eastAsia="PMingLiU" w:hAnsi="Tahoma" w:cs="Tahoma"/>
        </w:rPr>
      </w:pPr>
      <w:r w:rsidRPr="00B31611">
        <w:rPr>
          <w:rFonts w:ascii="Tahoma" w:eastAsia="PMingLiU" w:hAnsi="Tahoma" w:cs="Tahoma"/>
          <w:sz w:val="18"/>
          <w:szCs w:val="18"/>
        </w:rPr>
        <w:t xml:space="preserve">Enterprise Subscription </w:t>
      </w:r>
      <w:r w:rsidRPr="00B31611">
        <w:rPr>
          <w:rFonts w:ascii="Tahoma" w:eastAsia="PMingLiU" w:hAnsi="Tahoma" w:cs="Tahoma"/>
          <w:sz w:val="18"/>
          <w:szCs w:val="18"/>
        </w:rPr>
        <w:t>註冊</w:t>
      </w:r>
      <w:r w:rsidRPr="00B31611">
        <w:rPr>
          <w:rFonts w:ascii="Tahoma" w:eastAsia="PMingLiU" w:hAnsi="Tahoma" w:cs="Tahoma"/>
          <w:sz w:val="18"/>
          <w:szCs w:val="18"/>
        </w:rPr>
        <w:t xml:space="preserve">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3350C948" w14:textId="77777777" w:rsidR="00B215EA" w:rsidRPr="00B31611" w:rsidRDefault="00B215EA" w:rsidP="00346F4B">
      <w:pPr>
        <w:pStyle w:val="AppendixBulletIndent"/>
        <w:numPr>
          <w:ilvl w:val="0"/>
          <w:numId w:val="59"/>
        </w:numPr>
        <w:tabs>
          <w:tab w:val="left" w:pos="90"/>
        </w:tabs>
        <w:ind w:left="1440" w:right="720"/>
        <w:rPr>
          <w:rFonts w:ascii="Tahoma" w:eastAsia="PMingLiU" w:hAnsi="Tahoma" w:cs="Tahoma"/>
        </w:rPr>
      </w:pPr>
      <w:r w:rsidRPr="00B31611">
        <w:rPr>
          <w:rFonts w:ascii="Tahoma" w:eastAsia="PMingLiU" w:hAnsi="Tahoma" w:cs="Tahoma"/>
          <w:sz w:val="18"/>
          <w:szCs w:val="18"/>
        </w:rPr>
        <w:t>Server and Cloud Enrollment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3D469C1C" w14:textId="77777777" w:rsidR="00456002" w:rsidRPr="00B31611" w:rsidRDefault="00456002" w:rsidP="0014632E">
      <w:pPr>
        <w:pStyle w:val="AppendixIndent"/>
        <w:tabs>
          <w:tab w:val="left" w:pos="90"/>
        </w:tabs>
        <w:spacing w:before="0"/>
        <w:ind w:left="0" w:right="720"/>
        <w:rPr>
          <w:rFonts w:ascii="Tahoma" w:eastAsia="PMingLiU" w:hAnsi="Tahoma" w:cs="Tahoma"/>
        </w:rPr>
      </w:pPr>
    </w:p>
    <w:p w14:paraId="58DFA68D" w14:textId="77777777" w:rsidR="00456002" w:rsidRPr="00B31611" w:rsidRDefault="00456002" w:rsidP="0014632E">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客戶若要在</w:t>
      </w:r>
      <w:r w:rsidRPr="00B31611">
        <w:rPr>
          <w:rFonts w:ascii="Tahoma" w:eastAsia="PMingLiU" w:hAnsi="Tahoma" w:cs="Tahoma"/>
          <w:sz w:val="18"/>
          <w:lang w:eastAsia="zh-TW"/>
        </w:rPr>
        <w:t xml:space="preserve"> Open License</w:t>
      </w:r>
      <w:r w:rsidRPr="00B31611">
        <w:rPr>
          <w:rFonts w:ascii="Tahoma" w:eastAsia="PMingLiU" w:hAnsi="Tahoma" w:cs="Tahoma"/>
          <w:sz w:val="18"/>
          <w:lang w:eastAsia="zh-TW"/>
        </w:rPr>
        <w:t>、</w:t>
      </w:r>
      <w:r w:rsidRPr="00B31611">
        <w:rPr>
          <w:rFonts w:ascii="Tahoma" w:eastAsia="PMingLiU" w:hAnsi="Tahoma" w:cs="Tahoma"/>
          <w:sz w:val="18"/>
          <w:lang w:eastAsia="zh-TW"/>
        </w:rPr>
        <w:t xml:space="preserve">Select </w:t>
      </w:r>
      <w:r w:rsidRPr="00B31611">
        <w:rPr>
          <w:rFonts w:ascii="Tahoma" w:eastAsia="PMingLiU" w:hAnsi="Tahoma" w:cs="Tahoma"/>
          <w:sz w:val="18"/>
          <w:lang w:eastAsia="zh-TW"/>
        </w:rPr>
        <w:t>及</w:t>
      </w:r>
      <w:r w:rsidRPr="00B31611">
        <w:rPr>
          <w:rFonts w:ascii="Tahoma" w:eastAsia="PMingLiU" w:hAnsi="Tahoma" w:cs="Tahoma"/>
          <w:sz w:val="18"/>
          <w:lang w:eastAsia="zh-TW"/>
        </w:rPr>
        <w:t xml:space="preserve"> Select Plus </w:t>
      </w:r>
      <w:r w:rsidRPr="00B31611">
        <w:rPr>
          <w:rFonts w:ascii="Tahoma" w:eastAsia="PMingLiU" w:hAnsi="Tahoma" w:cs="Tahoma"/>
          <w:sz w:val="18"/>
          <w:lang w:eastAsia="zh-TW"/>
        </w:rPr>
        <w:t>方案中取得使用權，並沒有任何先決條件。如需透過買斷訂單訂購永久使用權之資格規則，請參閱特定之方案合約。</w:t>
      </w:r>
    </w:p>
    <w:p w14:paraId="17055AE6" w14:textId="77777777" w:rsidR="00255158" w:rsidRPr="00B31611" w:rsidRDefault="00255158" w:rsidP="0014632E">
      <w:pPr>
        <w:pStyle w:val="AppendixIndent"/>
        <w:tabs>
          <w:tab w:val="left" w:pos="90"/>
        </w:tabs>
        <w:spacing w:before="0"/>
        <w:ind w:left="0" w:right="720"/>
        <w:rPr>
          <w:rFonts w:ascii="Tahoma" w:eastAsia="PMingLiU" w:hAnsi="Tahoma" w:cs="Tahoma"/>
          <w:lang w:eastAsia="zh-TW"/>
        </w:rPr>
      </w:pPr>
    </w:p>
    <w:p w14:paraId="437CDDB4" w14:textId="77777777" w:rsidR="00456002" w:rsidRPr="00B31611" w:rsidRDefault="00456002" w:rsidP="00456002">
      <w:pPr>
        <w:pStyle w:val="Heading2"/>
        <w:tabs>
          <w:tab w:val="left" w:pos="90"/>
        </w:tabs>
        <w:ind w:left="0" w:right="720"/>
        <w:rPr>
          <w:rFonts w:ascii="Tahoma" w:eastAsia="PMingLiU" w:hAnsi="Tahoma" w:cs="Tahoma"/>
          <w:lang w:eastAsia="zh-TW"/>
        </w:rPr>
      </w:pPr>
      <w:bookmarkStart w:id="635" w:name="_Toc323819649"/>
      <w:bookmarkStart w:id="636" w:name="_Toc336338200"/>
      <w:bookmarkStart w:id="637" w:name="_Toc374024337"/>
      <w:r w:rsidRPr="00B31611">
        <w:rPr>
          <w:rFonts w:ascii="Tahoma" w:eastAsia="PMingLiU" w:hAnsi="Tahoma" w:cs="Tahoma"/>
          <w:lang w:eastAsia="zh-TW"/>
        </w:rPr>
        <w:t>使用權及軟體保證</w:t>
      </w:r>
      <w:bookmarkEnd w:id="635"/>
      <w:bookmarkEnd w:id="636"/>
      <w:bookmarkEnd w:id="637"/>
      <w:r w:rsidRPr="00B31611">
        <w:rPr>
          <w:rFonts w:ascii="Tahoma" w:eastAsia="PMingLiU" w:hAnsi="Tahoma" w:cs="Tahoma"/>
          <w:lang w:eastAsia="zh-TW"/>
        </w:rPr>
        <w:t xml:space="preserve"> </w:t>
      </w:r>
    </w:p>
    <w:p w14:paraId="28522C6A" w14:textId="77777777" w:rsidR="00456002" w:rsidRPr="00B31611" w:rsidRDefault="00456002" w:rsidP="00ED589D">
      <w:pPr>
        <w:pStyle w:val="AppendixIndent"/>
        <w:tabs>
          <w:tab w:val="left" w:pos="90"/>
        </w:tabs>
        <w:spacing w:before="0"/>
        <w:ind w:left="0" w:right="720"/>
        <w:rPr>
          <w:rFonts w:ascii="Tahoma" w:eastAsia="PMingLiU" w:hAnsi="Tahoma" w:cs="Tahoma"/>
          <w:lang w:eastAsia="zh-TW"/>
        </w:rPr>
      </w:pPr>
    </w:p>
    <w:p w14:paraId="737EB92B" w14:textId="77777777" w:rsidR="00456002" w:rsidRPr="00B31611" w:rsidRDefault="00456002" w:rsidP="0014632E">
      <w:pPr>
        <w:pStyle w:val="AppendixBodyText"/>
        <w:spacing w:after="0"/>
        <w:ind w:right="720"/>
        <w:rPr>
          <w:rFonts w:ascii="Tahoma" w:eastAsia="PMingLiU" w:hAnsi="Tahoma" w:cs="Tahoma"/>
        </w:rPr>
      </w:pPr>
      <w:r w:rsidRPr="00B31611">
        <w:rPr>
          <w:rFonts w:ascii="Tahoma" w:eastAsia="PMingLiU" w:hAnsi="Tahoma" w:cs="Tahoma"/>
          <w:sz w:val="18"/>
          <w:lang w:eastAsia="zh-TW"/>
        </w:rPr>
        <w:t>本產品類型不會因版本而有所不同。它可讓客戶同時取得使用權及軟體保證。</w:t>
      </w:r>
      <w:r w:rsidRPr="00B31611">
        <w:rPr>
          <w:rFonts w:ascii="Tahoma" w:eastAsia="PMingLiU" w:hAnsi="Tahoma" w:cs="Tahoma"/>
          <w:sz w:val="18"/>
        </w:rPr>
        <w:t>下列方案中可提供：</w:t>
      </w:r>
    </w:p>
    <w:p w14:paraId="5F929E94" w14:textId="77777777" w:rsidR="00456002" w:rsidRPr="00B31611" w:rsidRDefault="00456002" w:rsidP="0014632E">
      <w:pPr>
        <w:pStyle w:val="AppendixIndent"/>
        <w:tabs>
          <w:tab w:val="left" w:pos="90"/>
        </w:tabs>
        <w:spacing w:before="0"/>
        <w:ind w:left="0" w:right="720"/>
        <w:rPr>
          <w:rFonts w:ascii="Tahoma" w:eastAsia="PMingLiU" w:hAnsi="Tahoma" w:cs="Tahoma"/>
        </w:rPr>
      </w:pPr>
    </w:p>
    <w:p w14:paraId="16DA8CA1" w14:textId="77777777" w:rsidR="00456002" w:rsidRPr="00B31611"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B31611">
        <w:rPr>
          <w:rFonts w:ascii="Tahoma" w:eastAsia="PMingLiU" w:hAnsi="Tahoma" w:cs="Tahoma"/>
          <w:sz w:val="18"/>
        </w:rPr>
        <w:t>Open License</w:t>
      </w:r>
    </w:p>
    <w:p w14:paraId="5951AF70" w14:textId="77777777" w:rsidR="00456002" w:rsidRPr="00B31611"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B31611">
        <w:rPr>
          <w:rFonts w:ascii="Tahoma" w:eastAsia="PMingLiU" w:hAnsi="Tahoma" w:cs="Tahoma"/>
          <w:sz w:val="18"/>
        </w:rPr>
        <w:t>Open Value</w:t>
      </w:r>
    </w:p>
    <w:p w14:paraId="2DC4494F" w14:textId="77777777" w:rsidR="00456002" w:rsidRPr="00B31611" w:rsidRDefault="00385C82" w:rsidP="00346F4B">
      <w:pPr>
        <w:pStyle w:val="AppendixBulletIndent"/>
        <w:numPr>
          <w:ilvl w:val="0"/>
          <w:numId w:val="63"/>
        </w:numPr>
        <w:tabs>
          <w:tab w:val="left" w:pos="1440"/>
        </w:tabs>
        <w:spacing w:after="60"/>
        <w:ind w:left="1440" w:right="720"/>
        <w:rPr>
          <w:rFonts w:ascii="Tahoma" w:eastAsia="PMingLiU" w:hAnsi="Tahoma" w:cs="Tahoma"/>
        </w:rPr>
      </w:pPr>
      <w:r w:rsidRPr="00B31611">
        <w:rPr>
          <w:rFonts w:ascii="Tahoma" w:eastAsia="PMingLiU" w:hAnsi="Tahoma" w:cs="Tahoma"/>
          <w:sz w:val="18"/>
        </w:rPr>
        <w:t>Open Value Subscription</w:t>
      </w:r>
    </w:p>
    <w:p w14:paraId="5E3D2B92" w14:textId="77777777" w:rsidR="00456002" w:rsidRPr="00B31611"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B31611">
        <w:rPr>
          <w:rFonts w:ascii="Tahoma" w:eastAsia="PMingLiU" w:hAnsi="Tahoma" w:cs="Tahoma"/>
          <w:sz w:val="18"/>
        </w:rPr>
        <w:t xml:space="preserve">Select </w:t>
      </w:r>
    </w:p>
    <w:p w14:paraId="6BBD7201" w14:textId="77777777" w:rsidR="00456002" w:rsidRPr="00B31611"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B31611">
        <w:rPr>
          <w:rFonts w:ascii="Tahoma" w:eastAsia="PMingLiU" w:hAnsi="Tahoma" w:cs="Tahoma"/>
          <w:sz w:val="18"/>
        </w:rPr>
        <w:t>Select Plus</w:t>
      </w:r>
    </w:p>
    <w:p w14:paraId="5DCB74C4" w14:textId="77777777" w:rsidR="00456002" w:rsidRPr="00B31611"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B31611">
        <w:rPr>
          <w:rFonts w:ascii="Tahoma" w:eastAsia="PMingLiU" w:hAnsi="Tahoma" w:cs="Tahoma"/>
          <w:sz w:val="18"/>
        </w:rPr>
        <w:t xml:space="preserve">Enterprise </w:t>
      </w:r>
      <w:r w:rsidRPr="00B31611">
        <w:rPr>
          <w:rFonts w:ascii="Tahoma" w:eastAsia="PMingLiU" w:hAnsi="Tahoma" w:cs="Tahoma"/>
          <w:sz w:val="18"/>
        </w:rPr>
        <w:t>註冊</w:t>
      </w:r>
    </w:p>
    <w:p w14:paraId="614B6C53" w14:textId="77777777" w:rsidR="00456002" w:rsidRPr="00B31611" w:rsidRDefault="00456002" w:rsidP="00346F4B">
      <w:pPr>
        <w:pStyle w:val="AppendixBulletIndent"/>
        <w:numPr>
          <w:ilvl w:val="0"/>
          <w:numId w:val="63"/>
        </w:numPr>
        <w:tabs>
          <w:tab w:val="left" w:pos="1440"/>
        </w:tabs>
        <w:ind w:left="1440" w:right="720"/>
        <w:rPr>
          <w:rFonts w:ascii="Tahoma" w:eastAsia="PMingLiU" w:hAnsi="Tahoma" w:cs="Tahoma"/>
        </w:rPr>
      </w:pPr>
      <w:r w:rsidRPr="00B31611">
        <w:rPr>
          <w:rFonts w:ascii="Tahoma" w:eastAsia="PMingLiU" w:hAnsi="Tahoma" w:cs="Tahoma"/>
          <w:sz w:val="18"/>
        </w:rPr>
        <w:t xml:space="preserve">Enterprise Subscription </w:t>
      </w:r>
      <w:r w:rsidRPr="00B31611">
        <w:rPr>
          <w:rFonts w:ascii="Tahoma" w:eastAsia="PMingLiU" w:hAnsi="Tahoma" w:cs="Tahoma"/>
          <w:sz w:val="18"/>
        </w:rPr>
        <w:t>註冊</w:t>
      </w:r>
    </w:p>
    <w:p w14:paraId="2587A64A" w14:textId="77777777" w:rsidR="00B215EA" w:rsidRPr="00B31611" w:rsidRDefault="00B215EA" w:rsidP="00346F4B">
      <w:pPr>
        <w:pStyle w:val="AppendixBulletIndent"/>
        <w:numPr>
          <w:ilvl w:val="0"/>
          <w:numId w:val="63"/>
        </w:numPr>
        <w:tabs>
          <w:tab w:val="left" w:pos="1440"/>
        </w:tabs>
        <w:ind w:left="1440" w:right="720"/>
        <w:rPr>
          <w:rFonts w:ascii="Tahoma" w:eastAsia="PMingLiU" w:hAnsi="Tahoma" w:cs="Tahoma"/>
        </w:rPr>
      </w:pPr>
      <w:r w:rsidRPr="00B31611">
        <w:rPr>
          <w:rFonts w:ascii="Tahoma" w:eastAsia="PMingLiU" w:hAnsi="Tahoma" w:cs="Tahoma"/>
          <w:sz w:val="18"/>
        </w:rPr>
        <w:t>Server and Cloud Enrollment</w:t>
      </w:r>
    </w:p>
    <w:p w14:paraId="60031B34" w14:textId="77777777" w:rsidR="00456002" w:rsidRPr="00B31611" w:rsidRDefault="00456002" w:rsidP="00EF6A68">
      <w:pPr>
        <w:pStyle w:val="AppendixIndent"/>
        <w:tabs>
          <w:tab w:val="left" w:pos="90"/>
        </w:tabs>
        <w:spacing w:before="0"/>
        <w:ind w:left="0" w:right="720"/>
        <w:rPr>
          <w:rFonts w:ascii="Tahoma" w:eastAsia="PMingLiU" w:hAnsi="Tahoma" w:cs="Tahoma"/>
        </w:rPr>
      </w:pPr>
    </w:p>
    <w:p w14:paraId="72378E2D" w14:textId="77777777" w:rsidR="00456002" w:rsidRPr="00B31611" w:rsidRDefault="00456002" w:rsidP="00EF6A68">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585650F4" w14:textId="77777777" w:rsidR="00255158" w:rsidRPr="00B31611" w:rsidRDefault="00255158" w:rsidP="00EF6A68">
      <w:pPr>
        <w:rPr>
          <w:rFonts w:eastAsia="PMingLiU" w:cs="Tahoma"/>
          <w:lang w:eastAsia="zh-TW"/>
        </w:rPr>
      </w:pPr>
    </w:p>
    <w:p w14:paraId="026C7D2E" w14:textId="77777777" w:rsidR="00456002" w:rsidRPr="00B31611" w:rsidRDefault="00456002" w:rsidP="00456002">
      <w:pPr>
        <w:pStyle w:val="Heading2"/>
        <w:tabs>
          <w:tab w:val="left" w:pos="90"/>
        </w:tabs>
        <w:ind w:left="0" w:right="720"/>
        <w:rPr>
          <w:rFonts w:ascii="Tahoma" w:eastAsia="PMingLiU" w:hAnsi="Tahoma" w:cs="Tahoma"/>
          <w:lang w:eastAsia="zh-TW"/>
        </w:rPr>
      </w:pPr>
      <w:bookmarkStart w:id="638" w:name="_Toc323819650"/>
      <w:bookmarkStart w:id="639" w:name="_Toc336338201"/>
      <w:bookmarkStart w:id="640" w:name="_Toc374024338"/>
      <w:r w:rsidRPr="00B31611">
        <w:rPr>
          <w:rFonts w:ascii="Tahoma" w:eastAsia="PMingLiU" w:hAnsi="Tahoma" w:cs="Tahoma"/>
          <w:lang w:eastAsia="zh-TW"/>
        </w:rPr>
        <w:t>軟體保證</w:t>
      </w:r>
      <w:bookmarkEnd w:id="638"/>
      <w:bookmarkEnd w:id="639"/>
      <w:bookmarkEnd w:id="640"/>
    </w:p>
    <w:p w14:paraId="170B0DB4" w14:textId="77777777" w:rsidR="00456002" w:rsidRPr="00B31611" w:rsidRDefault="00456002" w:rsidP="00EF6A68">
      <w:pPr>
        <w:pStyle w:val="AppendixBodyText"/>
        <w:tabs>
          <w:tab w:val="left" w:pos="90"/>
        </w:tabs>
        <w:spacing w:after="0"/>
        <w:ind w:right="720"/>
        <w:rPr>
          <w:rFonts w:ascii="Tahoma" w:eastAsia="PMingLiU" w:hAnsi="Tahoma" w:cs="Tahoma"/>
          <w:lang w:eastAsia="zh-TW"/>
        </w:rPr>
      </w:pPr>
    </w:p>
    <w:p w14:paraId="1E196A84" w14:textId="77777777" w:rsidR="00456002" w:rsidRPr="00B31611" w:rsidRDefault="00456002" w:rsidP="00EF6A68">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 xml:space="preserve">Microsoft </w:t>
      </w:r>
      <w:r w:rsidRPr="00B31611">
        <w:rPr>
          <w:rFonts w:ascii="Tahoma" w:eastAsia="PMingLiU" w:hAnsi="Tahoma" w:cs="Tahoma"/>
          <w:sz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B31611">
        <w:rPr>
          <w:rFonts w:ascii="Tahoma" w:eastAsia="PMingLiU" w:hAnsi="Tahoma" w:cs="Tahoma"/>
          <w:sz w:val="18"/>
          <w:lang w:eastAsia="zh-TW"/>
        </w:rPr>
        <w:t xml:space="preserve"> (SA) </w:t>
      </w:r>
      <w:r w:rsidRPr="00B31611">
        <w:rPr>
          <w:rFonts w:ascii="Tahoma" w:eastAsia="PMingLiU" w:hAnsi="Tahoma" w:cs="Tahoma"/>
          <w:sz w:val="18"/>
          <w:lang w:eastAsia="zh-TW"/>
        </w:rPr>
        <w:t>利益」一節。</w:t>
      </w:r>
    </w:p>
    <w:p w14:paraId="5018164E" w14:textId="77777777" w:rsidR="00456002" w:rsidRPr="00B31611" w:rsidRDefault="00456002" w:rsidP="00EF6A68">
      <w:pPr>
        <w:pStyle w:val="AppendixIndent"/>
        <w:tabs>
          <w:tab w:val="left" w:pos="90"/>
        </w:tabs>
        <w:spacing w:before="0"/>
        <w:ind w:left="0" w:right="720"/>
        <w:rPr>
          <w:rFonts w:ascii="Tahoma" w:eastAsia="PMingLiU" w:hAnsi="Tahoma" w:cs="Tahoma"/>
          <w:lang w:eastAsia="zh-TW"/>
        </w:rPr>
      </w:pPr>
    </w:p>
    <w:p w14:paraId="471C8BB2" w14:textId="77777777" w:rsidR="00456002" w:rsidRPr="00B31611" w:rsidRDefault="00456002" w:rsidP="00EF6A68">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如需利益之相關使用權的詳細資訊，請參閱「大量授權之產品使用權」。下列方案中可提供軟體保證：</w:t>
      </w:r>
    </w:p>
    <w:p w14:paraId="2D2811F1" w14:textId="77777777" w:rsidR="00456002" w:rsidRPr="00B31611" w:rsidRDefault="00456002" w:rsidP="00EF6A68">
      <w:pPr>
        <w:pStyle w:val="AppendixIndent"/>
        <w:tabs>
          <w:tab w:val="left" w:pos="90"/>
        </w:tabs>
        <w:spacing w:before="0"/>
        <w:ind w:left="0" w:right="720"/>
        <w:rPr>
          <w:rFonts w:ascii="Tahoma" w:eastAsia="PMingLiU" w:hAnsi="Tahoma" w:cs="Tahoma"/>
          <w:lang w:eastAsia="zh-TW"/>
        </w:rPr>
      </w:pPr>
    </w:p>
    <w:p w14:paraId="75452210" w14:textId="77777777" w:rsidR="00456002" w:rsidRPr="00B31611"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B31611">
        <w:rPr>
          <w:rFonts w:ascii="Tahoma" w:eastAsia="PMingLiU" w:hAnsi="Tahoma" w:cs="Tahoma"/>
          <w:sz w:val="18"/>
        </w:rPr>
        <w:t>Open License</w:t>
      </w:r>
    </w:p>
    <w:p w14:paraId="7838C602" w14:textId="77777777" w:rsidR="00456002" w:rsidRPr="00B31611"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B31611">
        <w:rPr>
          <w:rFonts w:ascii="Tahoma" w:eastAsia="PMingLiU" w:hAnsi="Tahoma" w:cs="Tahoma"/>
          <w:sz w:val="18"/>
        </w:rPr>
        <w:t xml:space="preserve">Open Value </w:t>
      </w:r>
    </w:p>
    <w:p w14:paraId="351120DB" w14:textId="77777777" w:rsidR="00456002" w:rsidRPr="00B31611"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B31611">
        <w:rPr>
          <w:rFonts w:ascii="Tahoma" w:eastAsia="PMingLiU" w:hAnsi="Tahoma" w:cs="Tahoma"/>
          <w:sz w:val="18"/>
        </w:rPr>
        <w:t xml:space="preserve">Select </w:t>
      </w:r>
    </w:p>
    <w:p w14:paraId="6D263B36" w14:textId="77777777" w:rsidR="00456002" w:rsidRPr="00B31611"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B31611">
        <w:rPr>
          <w:rFonts w:ascii="Tahoma" w:eastAsia="PMingLiU" w:hAnsi="Tahoma" w:cs="Tahoma"/>
          <w:sz w:val="18"/>
        </w:rPr>
        <w:t>Select Plus</w:t>
      </w:r>
    </w:p>
    <w:p w14:paraId="6EBA75A9" w14:textId="77777777" w:rsidR="00456002" w:rsidRPr="00B31611" w:rsidRDefault="00456002" w:rsidP="00346F4B">
      <w:pPr>
        <w:pStyle w:val="AppendixBulletIndent"/>
        <w:numPr>
          <w:ilvl w:val="0"/>
          <w:numId w:val="64"/>
        </w:numPr>
        <w:tabs>
          <w:tab w:val="left" w:pos="1440"/>
        </w:tabs>
        <w:ind w:left="1440" w:right="720"/>
        <w:rPr>
          <w:rFonts w:ascii="Tahoma" w:eastAsia="PMingLiU" w:hAnsi="Tahoma" w:cs="Tahoma"/>
        </w:rPr>
      </w:pPr>
      <w:r w:rsidRPr="00B31611">
        <w:rPr>
          <w:rFonts w:ascii="Tahoma" w:eastAsia="PMingLiU" w:hAnsi="Tahoma" w:cs="Tahoma"/>
          <w:sz w:val="18"/>
        </w:rPr>
        <w:t xml:space="preserve">Enterprise </w:t>
      </w:r>
      <w:r w:rsidRPr="00B31611">
        <w:rPr>
          <w:rFonts w:ascii="Tahoma" w:eastAsia="PMingLiU" w:hAnsi="Tahoma" w:cs="Tahoma"/>
          <w:sz w:val="18"/>
        </w:rPr>
        <w:t>註冊</w:t>
      </w:r>
    </w:p>
    <w:p w14:paraId="0240B5BB" w14:textId="77777777" w:rsidR="00B215EA" w:rsidRPr="00B31611" w:rsidRDefault="00B215EA" w:rsidP="00346F4B">
      <w:pPr>
        <w:pStyle w:val="AppendixBulletIndent"/>
        <w:numPr>
          <w:ilvl w:val="0"/>
          <w:numId w:val="64"/>
        </w:numPr>
        <w:tabs>
          <w:tab w:val="left" w:pos="1440"/>
        </w:tabs>
        <w:ind w:left="1440" w:right="720"/>
        <w:rPr>
          <w:rFonts w:ascii="Tahoma" w:eastAsia="PMingLiU" w:hAnsi="Tahoma" w:cs="Tahoma"/>
        </w:rPr>
      </w:pPr>
      <w:r w:rsidRPr="00B31611">
        <w:rPr>
          <w:rFonts w:ascii="Tahoma" w:eastAsia="PMingLiU" w:hAnsi="Tahoma" w:cs="Tahoma"/>
          <w:sz w:val="18"/>
        </w:rPr>
        <w:t>Server and Cloud Enrollment</w:t>
      </w:r>
    </w:p>
    <w:p w14:paraId="0788789D" w14:textId="77777777" w:rsidR="00456002" w:rsidRPr="00B31611" w:rsidRDefault="00456002" w:rsidP="00B147AB">
      <w:pPr>
        <w:pStyle w:val="AppendixIndent"/>
        <w:spacing w:before="0"/>
        <w:ind w:left="0" w:right="720"/>
        <w:rPr>
          <w:rFonts w:ascii="Tahoma" w:eastAsia="PMingLiU" w:hAnsi="Tahoma" w:cs="Tahoma"/>
        </w:rPr>
      </w:pPr>
    </w:p>
    <w:p w14:paraId="1987E2ED" w14:textId="77777777" w:rsidR="00456002" w:rsidRPr="00B31611" w:rsidRDefault="00456002" w:rsidP="00B147AB">
      <w:pPr>
        <w:pStyle w:val="AppendixIndent"/>
        <w:spacing w:before="0"/>
        <w:ind w:left="0" w:right="720"/>
        <w:rPr>
          <w:rFonts w:ascii="Tahoma" w:eastAsia="PMingLiU" w:hAnsi="Tahoma" w:cs="Tahoma"/>
        </w:rPr>
      </w:pPr>
      <w:r w:rsidRPr="00B31611">
        <w:rPr>
          <w:rFonts w:ascii="Tahoma" w:eastAsia="PMingLiU" w:hAnsi="Tahoma" w:cs="Tahoma"/>
          <w:sz w:val="18"/>
          <w:lang w:eastAsia="zh-TW"/>
        </w:rPr>
        <w:t>針對軟體保證，有三種不同等級之承諾可供客戶選擇。可用等級會因方案而有所不同。客戶之軟體保證承諾等級是可以決定客戶利益權利之眾多因數之一。</w:t>
      </w:r>
      <w:r w:rsidRPr="00B31611">
        <w:rPr>
          <w:rFonts w:ascii="Tahoma" w:eastAsia="PMingLiU" w:hAnsi="Tahoma" w:cs="Tahoma"/>
          <w:sz w:val="18"/>
        </w:rPr>
        <w:t>客戶可以</w:t>
      </w:r>
    </w:p>
    <w:p w14:paraId="0D1957F0" w14:textId="77777777" w:rsidR="004C08A3" w:rsidRPr="00B31611" w:rsidRDefault="004C08A3" w:rsidP="00B147AB">
      <w:pPr>
        <w:pStyle w:val="AppendixIndent"/>
        <w:spacing w:before="0"/>
        <w:ind w:left="0" w:right="720"/>
        <w:rPr>
          <w:rFonts w:ascii="Tahoma" w:eastAsia="PMingLiU" w:hAnsi="Tahoma" w:cs="Tahoma"/>
        </w:rPr>
      </w:pPr>
    </w:p>
    <w:p w14:paraId="204F3F1C" w14:textId="77777777" w:rsidR="00456002" w:rsidRPr="00001694" w:rsidRDefault="00456002" w:rsidP="00346F4B">
      <w:pPr>
        <w:pStyle w:val="AppendixIndent"/>
        <w:numPr>
          <w:ilvl w:val="0"/>
          <w:numId w:val="65"/>
        </w:numPr>
        <w:ind w:left="1440" w:right="720"/>
        <w:rPr>
          <w:rFonts w:ascii="Tahoma" w:eastAsia="PMingLiU" w:hAnsi="Tahoma" w:cs="Tahoma"/>
          <w:spacing w:val="-4"/>
        </w:rPr>
      </w:pPr>
      <w:r w:rsidRPr="00001694">
        <w:rPr>
          <w:rFonts w:ascii="Tahoma" w:eastAsia="PMingLiU" w:hAnsi="Tahoma" w:cs="Tahoma"/>
          <w:spacing w:val="-4"/>
          <w:sz w:val="18"/>
          <w:lang w:eastAsia="zh-TW"/>
        </w:rPr>
        <w:t>提出在其所有平台產品上隨附軟體保證。</w:t>
      </w:r>
      <w:r w:rsidRPr="00001694">
        <w:rPr>
          <w:rFonts w:ascii="Tahoma" w:eastAsia="PMingLiU" w:hAnsi="Tahoma" w:cs="Tahoma"/>
          <w:spacing w:val="-4"/>
          <w:sz w:val="18"/>
        </w:rPr>
        <w:t>這是</w:t>
      </w:r>
      <w:r w:rsidRPr="00001694">
        <w:rPr>
          <w:rFonts w:ascii="Tahoma" w:eastAsia="PMingLiU" w:hAnsi="Tahoma" w:cs="Tahoma"/>
          <w:spacing w:val="-4"/>
          <w:sz w:val="18"/>
        </w:rPr>
        <w:t xml:space="preserve"> Enterprise </w:t>
      </w:r>
      <w:r w:rsidRPr="00001694">
        <w:rPr>
          <w:rFonts w:ascii="Tahoma" w:eastAsia="PMingLiU" w:hAnsi="Tahoma" w:cs="Tahoma"/>
          <w:spacing w:val="-4"/>
          <w:sz w:val="18"/>
        </w:rPr>
        <w:t>合約及</w:t>
      </w:r>
      <w:r w:rsidRPr="00001694">
        <w:rPr>
          <w:rFonts w:ascii="Tahoma" w:eastAsia="PMingLiU" w:hAnsi="Tahoma" w:cs="Tahoma"/>
          <w:spacing w:val="-4"/>
          <w:sz w:val="18"/>
        </w:rPr>
        <w:t xml:space="preserve"> Open Value </w:t>
      </w:r>
      <w:r w:rsidRPr="00001694">
        <w:rPr>
          <w:rFonts w:ascii="Tahoma" w:eastAsia="PMingLiU" w:hAnsi="Tahoma" w:cs="Tahoma"/>
          <w:spacing w:val="-4"/>
          <w:sz w:val="18"/>
        </w:rPr>
        <w:t>中最常使用的。</w:t>
      </w:r>
    </w:p>
    <w:p w14:paraId="1B34D7C0" w14:textId="77777777" w:rsidR="00456002" w:rsidRPr="00B31611" w:rsidRDefault="00456002" w:rsidP="00346F4B">
      <w:pPr>
        <w:pStyle w:val="AppendixIndent"/>
        <w:numPr>
          <w:ilvl w:val="0"/>
          <w:numId w:val="65"/>
        </w:numPr>
        <w:ind w:left="1440" w:right="720"/>
        <w:rPr>
          <w:rFonts w:ascii="Tahoma" w:eastAsia="PMingLiU" w:hAnsi="Tahoma" w:cs="Tahoma"/>
        </w:rPr>
      </w:pPr>
      <w:r w:rsidRPr="00B31611">
        <w:rPr>
          <w:rFonts w:ascii="Tahoma" w:eastAsia="PMingLiU" w:hAnsi="Tahoma" w:cs="Tahoma"/>
          <w:sz w:val="18"/>
          <w:lang w:eastAsia="zh-TW"/>
        </w:rPr>
        <w:t>提出在其所有訂購中之某特定產品組合</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應用程式、系統或伺服器</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下隨附軟體保證。這就是所謂的「軟體保證會員資格」</w:t>
      </w:r>
      <w:r w:rsidRPr="00B31611">
        <w:rPr>
          <w:rFonts w:ascii="Tahoma" w:eastAsia="PMingLiU" w:hAnsi="Tahoma" w:cs="Tahoma"/>
          <w:sz w:val="18"/>
          <w:lang w:eastAsia="zh-TW"/>
        </w:rPr>
        <w:t>(SAM)</w:t>
      </w:r>
      <w:r w:rsidRPr="00B31611">
        <w:rPr>
          <w:rFonts w:ascii="Tahoma" w:eastAsia="PMingLiU" w:hAnsi="Tahoma" w:cs="Tahoma"/>
          <w:sz w:val="18"/>
          <w:lang w:eastAsia="zh-TW"/>
        </w:rPr>
        <w:t>。在軟體保證方面，這不需要全公司的承諾。</w:t>
      </w:r>
      <w:r w:rsidRPr="00B31611">
        <w:rPr>
          <w:rFonts w:ascii="Tahoma" w:eastAsia="PMingLiU" w:hAnsi="Tahoma" w:cs="Tahoma"/>
          <w:sz w:val="18"/>
        </w:rPr>
        <w:t>這是</w:t>
      </w:r>
      <w:r w:rsidRPr="00B31611">
        <w:rPr>
          <w:rFonts w:ascii="Tahoma" w:eastAsia="PMingLiU" w:hAnsi="Tahoma" w:cs="Tahoma"/>
          <w:sz w:val="18"/>
        </w:rPr>
        <w:t xml:space="preserve"> Select </w:t>
      </w:r>
      <w:r w:rsidRPr="00B31611">
        <w:rPr>
          <w:rFonts w:ascii="Tahoma" w:eastAsia="PMingLiU" w:hAnsi="Tahoma" w:cs="Tahoma"/>
          <w:sz w:val="18"/>
        </w:rPr>
        <w:t>中最常使用的。</w:t>
      </w:r>
    </w:p>
    <w:p w14:paraId="55458FEB" w14:textId="77777777" w:rsidR="00456002" w:rsidRPr="00B31611" w:rsidRDefault="00456002" w:rsidP="00346F4B">
      <w:pPr>
        <w:pStyle w:val="AppendixIndent"/>
        <w:numPr>
          <w:ilvl w:val="0"/>
          <w:numId w:val="65"/>
        </w:numPr>
        <w:ind w:left="1440" w:right="720"/>
        <w:rPr>
          <w:rFonts w:ascii="Tahoma" w:eastAsia="PMingLiU" w:hAnsi="Tahoma" w:cs="Tahoma"/>
          <w:lang w:eastAsia="zh-TW"/>
        </w:rPr>
      </w:pPr>
      <w:r w:rsidRPr="00B31611">
        <w:rPr>
          <w:rFonts w:ascii="Tahoma" w:eastAsia="PMingLiU" w:hAnsi="Tahoma" w:cs="Tahoma"/>
          <w:sz w:val="18"/>
          <w:lang w:eastAsia="zh-TW"/>
        </w:rPr>
        <w:t>針對個別產品訂購軟體保證，但不承諾對其他產品擴大軟體保證。</w:t>
      </w:r>
    </w:p>
    <w:p w14:paraId="68AEFE2D" w14:textId="77777777" w:rsidR="0053106B" w:rsidRPr="00B31611" w:rsidRDefault="0053106B" w:rsidP="00EF6A68">
      <w:pPr>
        <w:pStyle w:val="AppendixBodyText"/>
        <w:spacing w:after="0"/>
        <w:ind w:right="720"/>
        <w:rPr>
          <w:rFonts w:ascii="Tahoma" w:eastAsia="PMingLiU" w:hAnsi="Tahoma" w:cs="Tahoma"/>
          <w:lang w:eastAsia="zh-TW"/>
        </w:rPr>
      </w:pPr>
    </w:p>
    <w:p w14:paraId="1C59F7BD" w14:textId="77777777" w:rsidR="00456002" w:rsidRPr="00B31611" w:rsidRDefault="00456002" w:rsidP="00B147AB">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在取得使用權或續約現有之軟體保證期間時，必須同時取得軟體保證。否則，客戶必須取得新的使用權或使用權及軟體保證，以便日後升級使用權</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若是</w:t>
      </w:r>
      <w:r w:rsidRPr="00B31611">
        <w:rPr>
          <w:rFonts w:ascii="Tahoma" w:eastAsia="PMingLiU" w:hAnsi="Tahoma" w:cs="Tahoma"/>
          <w:sz w:val="18"/>
          <w:lang w:eastAsia="zh-TW"/>
        </w:rPr>
        <w:t xml:space="preserve"> Windows </w:t>
      </w:r>
      <w:r w:rsidRPr="00B31611">
        <w:rPr>
          <w:rFonts w:ascii="Tahoma" w:eastAsia="PMingLiU" w:hAnsi="Tahoma" w:cs="Tahoma"/>
          <w:sz w:val="18"/>
          <w:lang w:eastAsia="zh-TW"/>
        </w:rPr>
        <w:t>桌面作業系統，選擇方案是「升級及軟體保證」</w:t>
      </w:r>
      <w:r w:rsidRPr="00B31611">
        <w:rPr>
          <w:rFonts w:ascii="Tahoma" w:eastAsia="PMingLiU" w:hAnsi="Tahoma" w:cs="Tahoma"/>
          <w:sz w:val="18"/>
          <w:lang w:eastAsia="zh-TW"/>
        </w:rPr>
        <w:t>)</w:t>
      </w:r>
      <w:r w:rsidRPr="00B31611">
        <w:rPr>
          <w:rFonts w:ascii="Tahoma" w:eastAsia="PMingLiU" w:hAnsi="Tahoma" w:cs="Tahoma"/>
          <w:sz w:val="18"/>
          <w:lang w:eastAsia="zh-TW"/>
        </w:rPr>
        <w:t>。先前已推遲使用權</w:t>
      </w:r>
      <w:r w:rsidRPr="00B31611">
        <w:rPr>
          <w:rFonts w:ascii="Tahoma" w:eastAsia="PMingLiU" w:hAnsi="Tahoma" w:cs="Tahoma"/>
          <w:sz w:val="18"/>
          <w:lang w:eastAsia="zh-TW"/>
        </w:rPr>
        <w:t xml:space="preserve"> (SApriorL) SKU </w:t>
      </w:r>
      <w:r w:rsidRPr="00B31611">
        <w:rPr>
          <w:rFonts w:ascii="Tahoma" w:eastAsia="PMingLiU" w:hAnsi="Tahoma" w:cs="Tahoma"/>
          <w:sz w:val="18"/>
          <w:lang w:eastAsia="zh-TW"/>
        </w:rPr>
        <w:t>之</w:t>
      </w:r>
      <w:r w:rsidRPr="00B31611">
        <w:rPr>
          <w:rFonts w:ascii="Tahoma" w:eastAsia="PMingLiU" w:hAnsi="Tahoma" w:cs="Tahoma"/>
          <w:sz w:val="18"/>
          <w:lang w:eastAsia="zh-TW"/>
        </w:rPr>
        <w:t xml:space="preserve"> EAP </w:t>
      </w:r>
      <w:r w:rsidRPr="00B31611">
        <w:rPr>
          <w:rFonts w:ascii="Tahoma" w:eastAsia="PMingLiU" w:hAnsi="Tahoma" w:cs="Tahoma"/>
          <w:sz w:val="18"/>
          <w:lang w:eastAsia="zh-TW"/>
        </w:rPr>
        <w:t>客戶必須在他們可以續約</w:t>
      </w:r>
      <w:r w:rsidRPr="00B31611">
        <w:rPr>
          <w:rFonts w:ascii="Tahoma" w:eastAsia="PMingLiU" w:hAnsi="Tahoma" w:cs="Tahoma"/>
          <w:sz w:val="18"/>
          <w:lang w:eastAsia="zh-TW"/>
        </w:rPr>
        <w:t xml:space="preserve"> SA </w:t>
      </w:r>
      <w:r w:rsidRPr="00B31611">
        <w:rPr>
          <w:rFonts w:ascii="Tahoma" w:eastAsia="PMingLiU" w:hAnsi="Tahoma" w:cs="Tahoma"/>
          <w:sz w:val="18"/>
          <w:lang w:eastAsia="zh-TW"/>
        </w:rPr>
        <w:t>之前買斷其授權。如需取得軟體保證之資格規則，請參閱續約規則一節及特定之方案合約。</w:t>
      </w:r>
    </w:p>
    <w:p w14:paraId="4281DD02" w14:textId="77777777" w:rsidR="004C08A3" w:rsidRPr="00B31611" w:rsidRDefault="004C08A3" w:rsidP="00B147AB">
      <w:pPr>
        <w:pStyle w:val="AppendixBodyText"/>
        <w:spacing w:after="0"/>
        <w:ind w:right="720"/>
        <w:rPr>
          <w:rFonts w:ascii="Tahoma" w:eastAsia="PMingLiU" w:hAnsi="Tahoma" w:cs="Tahoma"/>
          <w:lang w:eastAsia="zh-TW"/>
        </w:rPr>
      </w:pPr>
    </w:p>
    <w:p w14:paraId="0B087D48" w14:textId="77777777" w:rsidR="00456002" w:rsidRPr="00B31611" w:rsidRDefault="00456002" w:rsidP="00B147AB">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在移轉永久使用權時，受讓人得自移轉日期起</w:t>
      </w:r>
      <w:r w:rsidRPr="00B31611">
        <w:rPr>
          <w:rFonts w:ascii="Tahoma" w:eastAsia="PMingLiU" w:hAnsi="Tahoma" w:cs="Tahoma"/>
          <w:sz w:val="18"/>
          <w:lang w:eastAsia="zh-TW"/>
        </w:rPr>
        <w:t xml:space="preserve"> 30 </w:t>
      </w:r>
      <w:r w:rsidRPr="00B31611">
        <w:rPr>
          <w:rFonts w:ascii="Tahoma" w:eastAsia="PMingLiU" w:hAnsi="Tahoma" w:cs="Tahoma"/>
          <w:sz w:val="18"/>
          <w:lang w:eastAsia="zh-TW"/>
        </w:rPr>
        <w:t>天內，取得此等已移轉之使用權的軟體保證，但前提是移轉之使用權於移轉時具備有效之軟體保證範圍。</w:t>
      </w:r>
    </w:p>
    <w:p w14:paraId="5FBAE7AE" w14:textId="77777777" w:rsidR="004C08A3" w:rsidRPr="00B31611" w:rsidRDefault="004C08A3" w:rsidP="00B147AB">
      <w:pPr>
        <w:pStyle w:val="AppendixBodyText"/>
        <w:spacing w:after="0"/>
        <w:ind w:right="720"/>
        <w:rPr>
          <w:rFonts w:ascii="Tahoma" w:eastAsia="PMingLiU" w:hAnsi="Tahoma" w:cs="Tahoma"/>
          <w:lang w:eastAsia="zh-TW"/>
        </w:rPr>
      </w:pPr>
    </w:p>
    <w:p w14:paraId="2056E4B7" w14:textId="77777777" w:rsidR="00456002" w:rsidRPr="00B31611" w:rsidRDefault="00456002" w:rsidP="00B147AB">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針對客戶自零售通路</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彩盒包裝產品</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或原始設備製造商</w:t>
      </w:r>
      <w:r w:rsidRPr="00B31611">
        <w:rPr>
          <w:rFonts w:ascii="Tahoma" w:eastAsia="PMingLiU" w:hAnsi="Tahoma" w:cs="Tahoma"/>
          <w:sz w:val="18"/>
          <w:lang w:eastAsia="zh-TW"/>
        </w:rPr>
        <w:t xml:space="preserve"> (OEM) </w:t>
      </w:r>
      <w:r w:rsidRPr="00B31611">
        <w:rPr>
          <w:rFonts w:ascii="Tahoma" w:eastAsia="PMingLiU" w:hAnsi="Tahoma" w:cs="Tahoma"/>
          <w:sz w:val="18"/>
          <w:lang w:eastAsia="zh-TW"/>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B31611">
        <w:rPr>
          <w:rFonts w:ascii="Tahoma" w:eastAsia="PMingLiU" w:hAnsi="Tahoma" w:cs="Tahoma"/>
          <w:sz w:val="18"/>
          <w:lang w:eastAsia="zh-TW"/>
        </w:rPr>
        <w:t xml:space="preserve"> 90 </w:t>
      </w:r>
      <w:r w:rsidRPr="00B31611">
        <w:rPr>
          <w:rFonts w:ascii="Tahoma" w:eastAsia="PMingLiU" w:hAnsi="Tahoma" w:cs="Tahoma"/>
          <w:sz w:val="18"/>
          <w:lang w:eastAsia="zh-TW"/>
        </w:rPr>
        <w:t>天內取得軟體保證。依據</w:t>
      </w:r>
      <w:r w:rsidRPr="00B31611">
        <w:rPr>
          <w:rFonts w:ascii="Tahoma" w:eastAsia="PMingLiU" w:hAnsi="Tahoma" w:cs="Tahoma"/>
          <w:sz w:val="18"/>
          <w:lang w:eastAsia="zh-TW"/>
        </w:rPr>
        <w:t xml:space="preserve"> Open Value</w:t>
      </w:r>
      <w:r w:rsidRPr="00B31611">
        <w:rPr>
          <w:rFonts w:ascii="Tahoma" w:eastAsia="PMingLiU" w:hAnsi="Tahoma" w:cs="Tahoma"/>
          <w:sz w:val="18"/>
          <w:lang w:eastAsia="zh-TW"/>
        </w:rPr>
        <w:t>，此選項僅適用於非全組織</w:t>
      </w:r>
      <w:r w:rsidRPr="00B31611">
        <w:rPr>
          <w:rFonts w:ascii="Tahoma" w:eastAsia="PMingLiU" w:hAnsi="Tahoma" w:cs="Tahoma"/>
          <w:sz w:val="18"/>
          <w:lang w:eastAsia="zh-TW"/>
        </w:rPr>
        <w:t>/</w:t>
      </w:r>
      <w:r w:rsidRPr="00B31611">
        <w:rPr>
          <w:rFonts w:ascii="Tahoma" w:eastAsia="PMingLiU" w:hAnsi="Tahoma" w:cs="Tahoma"/>
          <w:sz w:val="18"/>
          <w:lang w:eastAsia="zh-TW"/>
        </w:rPr>
        <w:t>全公司選擇方案的產品。依據</w:t>
      </w:r>
      <w:r w:rsidRPr="00B31611">
        <w:rPr>
          <w:rFonts w:ascii="Tahoma" w:eastAsia="PMingLiU" w:hAnsi="Tahoma" w:cs="Tahoma"/>
          <w:sz w:val="18"/>
          <w:lang w:eastAsia="zh-TW"/>
        </w:rPr>
        <w:t xml:space="preserve"> Enterprise </w:t>
      </w:r>
      <w:r w:rsidRPr="00B31611">
        <w:rPr>
          <w:rFonts w:ascii="Tahoma" w:eastAsia="PMingLiU" w:hAnsi="Tahoma" w:cs="Tahoma"/>
          <w:sz w:val="18"/>
          <w:lang w:eastAsia="zh-TW"/>
        </w:rPr>
        <w:t>合約，此選項適用於額外產品僅限於</w:t>
      </w:r>
      <w:r w:rsidRPr="00B31611">
        <w:rPr>
          <w:rFonts w:ascii="Tahoma" w:eastAsia="PMingLiU" w:hAnsi="Tahoma" w:cs="Tahoma"/>
          <w:sz w:val="18"/>
          <w:lang w:eastAsia="zh-TW"/>
        </w:rPr>
        <w:t xml:space="preserve"> 90 </w:t>
      </w:r>
      <w:r w:rsidRPr="00B31611">
        <w:rPr>
          <w:rFonts w:ascii="Tahoma" w:eastAsia="PMingLiU" w:hAnsi="Tahoma" w:cs="Tahoma"/>
          <w:sz w:val="18"/>
          <w:lang w:eastAsia="zh-TW"/>
        </w:rPr>
        <w:t>天內。取得</w:t>
      </w:r>
      <w:r w:rsidRPr="00B31611">
        <w:rPr>
          <w:rFonts w:ascii="Tahoma" w:eastAsia="PMingLiU" w:hAnsi="Tahoma" w:cs="Tahoma"/>
          <w:sz w:val="18"/>
          <w:lang w:eastAsia="zh-TW"/>
        </w:rPr>
        <w:t xml:space="preserve"> OEM </w:t>
      </w:r>
      <w:r w:rsidRPr="00B31611">
        <w:rPr>
          <w:rFonts w:ascii="Tahoma" w:eastAsia="PMingLiU" w:hAnsi="Tahoma" w:cs="Tahoma"/>
          <w:sz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4091068A" w14:textId="77777777" w:rsidR="00456002" w:rsidRPr="00B31611" w:rsidRDefault="00456002" w:rsidP="00B147AB">
      <w:pPr>
        <w:pStyle w:val="AppendixIndent"/>
        <w:spacing w:before="0"/>
        <w:ind w:left="0" w:right="720"/>
        <w:rPr>
          <w:rFonts w:ascii="Tahoma" w:eastAsia="PMingLiU" w:hAnsi="Tahoma" w:cs="Tahoma"/>
          <w:lang w:eastAsia="zh-TW"/>
        </w:rPr>
      </w:pP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3166"/>
      </w:tblGrid>
      <w:tr w:rsidR="00456002" w:rsidRPr="00B31611" w14:paraId="3F4C8B9E" w14:textId="77777777" w:rsidTr="0017274B">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16B4AF9B" w14:textId="77777777" w:rsidR="00456002" w:rsidRPr="00B31611" w:rsidRDefault="00456002" w:rsidP="005C647E">
            <w:pPr>
              <w:pStyle w:val="AppendixTableHeadings"/>
              <w:rPr>
                <w:rFonts w:ascii="Tahoma" w:eastAsia="PMingLiU" w:hAnsi="Tahoma" w:cs="Tahoma"/>
                <w:sz w:val="20"/>
                <w:szCs w:val="20"/>
                <w:lang w:eastAsia="zh-TW"/>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CC18E20" w14:textId="77777777" w:rsidR="00456002" w:rsidRPr="00B31611" w:rsidRDefault="00456002" w:rsidP="005C647E">
            <w:pPr>
              <w:pStyle w:val="AppendixTableHeadings"/>
              <w:rPr>
                <w:rFonts w:ascii="Tahoma" w:eastAsia="PMingLiU" w:hAnsi="Tahoma" w:cs="Tahoma"/>
                <w:sz w:val="20"/>
              </w:rPr>
            </w:pPr>
            <w:r w:rsidRPr="00B31611">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87619AD" w14:textId="77777777" w:rsidR="00456002" w:rsidRPr="00B31611" w:rsidRDefault="00456002" w:rsidP="005C647E">
            <w:pPr>
              <w:pStyle w:val="AppendixTableHeadings"/>
              <w:rPr>
                <w:rFonts w:ascii="Tahoma" w:eastAsia="PMingLiU" w:hAnsi="Tahoma" w:cs="Tahoma"/>
                <w:sz w:val="20"/>
              </w:rPr>
            </w:pPr>
            <w:r w:rsidRPr="00B31611">
              <w:rPr>
                <w:rFonts w:ascii="Tahoma" w:eastAsia="PMingLiU" w:hAnsi="Tahoma" w:cs="Tahoma"/>
                <w:sz w:val="20"/>
              </w:rPr>
              <w:t>OEM</w:t>
            </w:r>
          </w:p>
        </w:tc>
        <w:tc>
          <w:tcPr>
            <w:tcW w:w="3166" w:type="dxa"/>
            <w:tcBorders>
              <w:top w:val="single" w:sz="4" w:space="0" w:color="auto"/>
              <w:left w:val="single" w:sz="4" w:space="0" w:color="auto"/>
              <w:bottom w:val="single" w:sz="4" w:space="0" w:color="auto"/>
              <w:right w:val="single" w:sz="4" w:space="0" w:color="auto"/>
            </w:tcBorders>
            <w:shd w:val="clear" w:color="auto" w:fill="FFCC99"/>
            <w:hideMark/>
          </w:tcPr>
          <w:p w14:paraId="05C3B03B" w14:textId="77777777" w:rsidR="00456002" w:rsidRPr="00B31611" w:rsidRDefault="00456002" w:rsidP="005C647E">
            <w:pPr>
              <w:pStyle w:val="AppendixTableHeadings"/>
              <w:rPr>
                <w:rFonts w:ascii="Tahoma" w:eastAsia="PMingLiU" w:hAnsi="Tahoma" w:cs="Tahoma"/>
                <w:sz w:val="20"/>
              </w:rPr>
            </w:pPr>
            <w:r w:rsidRPr="00B31611">
              <w:rPr>
                <w:rFonts w:ascii="Tahoma" w:eastAsia="PMingLiU" w:hAnsi="Tahoma" w:cs="Tahoma"/>
                <w:sz w:val="20"/>
              </w:rPr>
              <w:t>方案</w:t>
            </w:r>
          </w:p>
        </w:tc>
      </w:tr>
      <w:tr w:rsidR="00456002" w:rsidRPr="00B31611" w14:paraId="65DF22FF" w14:textId="77777777" w:rsidTr="0017274B">
        <w:tc>
          <w:tcPr>
            <w:tcW w:w="1620" w:type="dxa"/>
            <w:tcBorders>
              <w:top w:val="single" w:sz="4" w:space="0" w:color="auto"/>
              <w:left w:val="single" w:sz="4" w:space="0" w:color="auto"/>
              <w:bottom w:val="single" w:sz="4" w:space="0" w:color="auto"/>
              <w:right w:val="single" w:sz="4" w:space="0" w:color="auto"/>
            </w:tcBorders>
            <w:vAlign w:val="center"/>
            <w:hideMark/>
          </w:tcPr>
          <w:p w14:paraId="76951179" w14:textId="77777777" w:rsidR="00456002" w:rsidRPr="00B31611" w:rsidRDefault="00456002" w:rsidP="005C647E">
            <w:pPr>
              <w:pStyle w:val="AppendixTableText"/>
              <w:rPr>
                <w:rFonts w:ascii="Tahoma" w:eastAsia="PMingLiU" w:hAnsi="Tahoma" w:cs="Tahoma"/>
                <w:b/>
                <w:color w:val="000000"/>
                <w:sz w:val="20"/>
                <w:szCs w:val="20"/>
              </w:rPr>
            </w:pPr>
            <w:r w:rsidRPr="00B31611">
              <w:rPr>
                <w:rFonts w:ascii="Tahoma" w:eastAsia="PMingLiU" w:hAnsi="Tahoma" w:cs="Tahoma"/>
                <w:b/>
                <w:color w:val="000000"/>
                <w:sz w:val="20"/>
                <w:szCs w:val="20"/>
              </w:rPr>
              <w:t>應用程式組合</w:t>
            </w:r>
          </w:p>
        </w:tc>
        <w:tc>
          <w:tcPr>
            <w:tcW w:w="1693" w:type="dxa"/>
            <w:tcBorders>
              <w:top w:val="single" w:sz="4" w:space="0" w:color="auto"/>
              <w:left w:val="single" w:sz="4" w:space="0" w:color="auto"/>
              <w:bottom w:val="single" w:sz="4" w:space="0" w:color="auto"/>
              <w:right w:val="single" w:sz="4" w:space="0" w:color="auto"/>
            </w:tcBorders>
            <w:vAlign w:val="center"/>
            <w:hideMark/>
          </w:tcPr>
          <w:p w14:paraId="4FCC506F" w14:textId="77777777" w:rsidR="00456002" w:rsidRPr="00B31611" w:rsidRDefault="00456002" w:rsidP="005C647E">
            <w:pPr>
              <w:pStyle w:val="AppendixTableText"/>
              <w:rPr>
                <w:rFonts w:ascii="Tahoma" w:eastAsia="PMingLiU" w:hAnsi="Tahoma" w:cs="Tahoma"/>
                <w:color w:val="000000"/>
              </w:rPr>
            </w:pPr>
            <w:r w:rsidRPr="00B31611">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C36875E" w14:textId="77777777" w:rsidR="00456002" w:rsidRPr="00B31611" w:rsidRDefault="00456002" w:rsidP="005C647E">
            <w:pPr>
              <w:pStyle w:val="AppendixTableText"/>
              <w:rPr>
                <w:rFonts w:ascii="Tahoma" w:eastAsia="PMingLiU" w:hAnsi="Tahoma" w:cs="Tahoma"/>
                <w:color w:val="000000"/>
                <w:lang w:eastAsia="zh-TW"/>
              </w:rPr>
            </w:pPr>
            <w:r w:rsidRPr="00B31611">
              <w:rPr>
                <w:rFonts w:ascii="Tahoma" w:eastAsia="PMingLiU" w:hAnsi="Tahoma" w:cs="Tahoma"/>
                <w:color w:val="000000"/>
                <w:lang w:eastAsia="zh-TW"/>
              </w:rPr>
              <w:t xml:space="preserve">SA </w:t>
            </w:r>
            <w:r w:rsidRPr="00B31611">
              <w:rPr>
                <w:rFonts w:ascii="Tahoma" w:eastAsia="PMingLiU" w:hAnsi="Tahoma" w:cs="Tahoma"/>
                <w:color w:val="000000"/>
                <w:lang w:eastAsia="zh-TW"/>
              </w:rPr>
              <w:t>僅可依下列所述取得</w:t>
            </w:r>
          </w:p>
        </w:tc>
        <w:tc>
          <w:tcPr>
            <w:tcW w:w="3166" w:type="dxa"/>
            <w:vMerge w:val="restart"/>
            <w:tcBorders>
              <w:top w:val="single" w:sz="4" w:space="0" w:color="auto"/>
              <w:left w:val="single" w:sz="4" w:space="0" w:color="auto"/>
              <w:bottom w:val="single" w:sz="4" w:space="0" w:color="auto"/>
              <w:right w:val="single" w:sz="4" w:space="0" w:color="auto"/>
            </w:tcBorders>
            <w:hideMark/>
          </w:tcPr>
          <w:p w14:paraId="02F40136" w14:textId="77777777" w:rsidR="00456002" w:rsidRPr="00B31611" w:rsidRDefault="00456002" w:rsidP="005C647E">
            <w:pPr>
              <w:pStyle w:val="AppendixTableText"/>
              <w:jc w:val="left"/>
              <w:rPr>
                <w:rFonts w:ascii="Tahoma" w:eastAsia="PMingLiU" w:hAnsi="Tahoma" w:cs="Tahoma"/>
                <w:color w:val="000000"/>
              </w:rPr>
            </w:pPr>
            <w:r w:rsidRPr="00B31611">
              <w:rPr>
                <w:rFonts w:ascii="Tahoma" w:eastAsia="PMingLiU" w:hAnsi="Tahoma" w:cs="Tahoma"/>
                <w:color w:val="000000"/>
              </w:rPr>
              <w:t>適用於依</w:t>
            </w:r>
            <w:r w:rsidRPr="00B31611">
              <w:rPr>
                <w:rFonts w:ascii="Tahoma" w:eastAsia="PMingLiU" w:hAnsi="Tahoma" w:cs="Tahoma"/>
                <w:color w:val="000000"/>
              </w:rPr>
              <w:t xml:space="preserve"> Open Value </w:t>
            </w:r>
            <w:r w:rsidRPr="00B31611">
              <w:rPr>
                <w:rFonts w:ascii="Tahoma" w:eastAsia="PMingLiU" w:hAnsi="Tahoma" w:cs="Tahoma"/>
                <w:color w:val="000000"/>
              </w:rPr>
              <w:t>取得之</w:t>
            </w:r>
            <w:r w:rsidRPr="00B31611">
              <w:rPr>
                <w:rFonts w:ascii="Tahoma" w:eastAsia="PMingLiU" w:hAnsi="Tahoma" w:cs="Tahoma"/>
                <w:color w:val="000000"/>
              </w:rPr>
              <w:t xml:space="preserve"> Open License</w:t>
            </w:r>
            <w:r w:rsidRPr="00B31611">
              <w:rPr>
                <w:rFonts w:ascii="Tahoma" w:eastAsia="PMingLiU" w:hAnsi="Tahoma" w:cs="Tahoma"/>
                <w:color w:val="000000"/>
              </w:rPr>
              <w:t>、</w:t>
            </w:r>
            <w:r w:rsidRPr="00B31611">
              <w:rPr>
                <w:rFonts w:ascii="Tahoma" w:eastAsia="PMingLiU" w:hAnsi="Tahoma" w:cs="Tahoma"/>
                <w:color w:val="000000"/>
              </w:rPr>
              <w:t>Select</w:t>
            </w:r>
            <w:r w:rsidRPr="00B31611">
              <w:rPr>
                <w:rFonts w:ascii="Tahoma" w:eastAsia="PMingLiU" w:hAnsi="Tahoma" w:cs="Tahoma"/>
                <w:color w:val="000000"/>
              </w:rPr>
              <w:t>、</w:t>
            </w:r>
            <w:r w:rsidRPr="00B31611">
              <w:rPr>
                <w:rFonts w:ascii="Tahoma" w:eastAsia="PMingLiU" w:hAnsi="Tahoma" w:cs="Tahoma"/>
                <w:color w:val="000000"/>
              </w:rPr>
              <w:t xml:space="preserve">Select Plus </w:t>
            </w:r>
            <w:r w:rsidRPr="00B31611">
              <w:rPr>
                <w:rFonts w:ascii="Tahoma" w:eastAsia="PMingLiU" w:hAnsi="Tahoma" w:cs="Tahoma"/>
                <w:color w:val="000000"/>
              </w:rPr>
              <w:t>及非</w:t>
            </w:r>
            <w:r w:rsidRPr="00B31611">
              <w:rPr>
                <w:rFonts w:ascii="Tahoma" w:eastAsia="PMingLiU" w:hAnsi="Tahoma" w:cs="Tahoma"/>
              </w:rPr>
              <w:t>全組織</w:t>
            </w:r>
            <w:r w:rsidRPr="00B31611">
              <w:rPr>
                <w:rFonts w:ascii="Tahoma" w:eastAsia="PMingLiU" w:hAnsi="Tahoma" w:cs="Tahoma"/>
              </w:rPr>
              <w:t>/</w:t>
            </w:r>
            <w:r w:rsidRPr="00B31611">
              <w:rPr>
                <w:rFonts w:ascii="Tahoma" w:eastAsia="PMingLiU" w:hAnsi="Tahoma" w:cs="Tahoma"/>
              </w:rPr>
              <w:t>全公司</w:t>
            </w:r>
            <w:r w:rsidRPr="00B31611">
              <w:rPr>
                <w:rFonts w:ascii="Tahoma" w:eastAsia="PMingLiU" w:hAnsi="Tahoma" w:cs="Tahoma"/>
                <w:color w:val="000000"/>
              </w:rPr>
              <w:t>選擇方案及依</w:t>
            </w:r>
            <w:r w:rsidRPr="00B31611">
              <w:rPr>
                <w:rFonts w:ascii="Tahoma" w:eastAsia="PMingLiU" w:hAnsi="Tahoma" w:cs="Tahoma"/>
                <w:color w:val="000000"/>
              </w:rPr>
              <w:t xml:space="preserve"> Enterprise </w:t>
            </w:r>
            <w:r w:rsidRPr="00B31611">
              <w:rPr>
                <w:rFonts w:ascii="Tahoma" w:eastAsia="PMingLiU" w:hAnsi="Tahoma" w:cs="Tahoma"/>
                <w:color w:val="000000"/>
              </w:rPr>
              <w:t>合約取得之額外產品。它並不適用於依據</w:t>
            </w:r>
            <w:r w:rsidRPr="00B31611">
              <w:rPr>
                <w:rFonts w:ascii="Tahoma" w:eastAsia="PMingLiU" w:hAnsi="Tahoma" w:cs="Tahoma"/>
                <w:color w:val="000000"/>
              </w:rPr>
              <w:t xml:space="preserve"> Open Value </w:t>
            </w:r>
            <w:r w:rsidRPr="00B31611">
              <w:rPr>
                <w:rFonts w:ascii="Tahoma" w:eastAsia="PMingLiU" w:hAnsi="Tahoma" w:cs="Tahoma"/>
                <w:color w:val="000000"/>
              </w:rPr>
              <w:t>及</w:t>
            </w:r>
            <w:r w:rsidRPr="00B31611">
              <w:rPr>
                <w:rFonts w:ascii="Tahoma" w:eastAsia="PMingLiU" w:hAnsi="Tahoma" w:cs="Tahoma"/>
                <w:color w:val="000000"/>
              </w:rPr>
              <w:t xml:space="preserve"> Enterprise </w:t>
            </w:r>
            <w:r w:rsidRPr="00B31611">
              <w:rPr>
                <w:rFonts w:ascii="Tahoma" w:eastAsia="PMingLiU" w:hAnsi="Tahoma" w:cs="Tahoma"/>
                <w:color w:val="000000"/>
              </w:rPr>
              <w:t>合約取得之</w:t>
            </w:r>
            <w:r w:rsidRPr="00B31611">
              <w:rPr>
                <w:rFonts w:ascii="Tahoma" w:eastAsia="PMingLiU" w:hAnsi="Tahoma" w:cs="Tahoma"/>
                <w:color w:val="000000"/>
              </w:rPr>
              <w:t xml:space="preserve"> Enterprise </w:t>
            </w:r>
            <w:r w:rsidRPr="00B31611">
              <w:rPr>
                <w:rFonts w:ascii="Tahoma" w:eastAsia="PMingLiU" w:hAnsi="Tahoma" w:cs="Tahoma"/>
                <w:color w:val="000000"/>
              </w:rPr>
              <w:t>產品</w:t>
            </w:r>
          </w:p>
        </w:tc>
      </w:tr>
      <w:tr w:rsidR="00456002" w:rsidRPr="00B31611" w14:paraId="20101BFD" w14:textId="77777777" w:rsidTr="0017274B">
        <w:tc>
          <w:tcPr>
            <w:tcW w:w="1620" w:type="dxa"/>
            <w:tcBorders>
              <w:top w:val="single" w:sz="4" w:space="0" w:color="auto"/>
              <w:left w:val="single" w:sz="4" w:space="0" w:color="auto"/>
              <w:bottom w:val="single" w:sz="4" w:space="0" w:color="auto"/>
              <w:right w:val="single" w:sz="4" w:space="0" w:color="auto"/>
            </w:tcBorders>
            <w:vAlign w:val="center"/>
            <w:hideMark/>
          </w:tcPr>
          <w:p w14:paraId="3C4E7B30" w14:textId="77777777" w:rsidR="00456002" w:rsidRPr="00B31611" w:rsidRDefault="00456002" w:rsidP="005C647E">
            <w:pPr>
              <w:pStyle w:val="AppendixTableText"/>
              <w:rPr>
                <w:rFonts w:ascii="Tahoma" w:eastAsia="PMingLiU" w:hAnsi="Tahoma" w:cs="Tahoma"/>
                <w:b/>
                <w:color w:val="000000"/>
                <w:sz w:val="20"/>
                <w:szCs w:val="20"/>
              </w:rPr>
            </w:pPr>
            <w:r w:rsidRPr="00B31611">
              <w:rPr>
                <w:rFonts w:ascii="Tahoma" w:eastAsia="PMingLiU" w:hAnsi="Tahoma" w:cs="Tahoma"/>
                <w:b/>
                <w:color w:val="000000"/>
                <w:sz w:val="20"/>
                <w:szCs w:val="20"/>
              </w:rPr>
              <w:t>系統組合</w:t>
            </w:r>
          </w:p>
        </w:tc>
        <w:tc>
          <w:tcPr>
            <w:tcW w:w="1693" w:type="dxa"/>
            <w:tcBorders>
              <w:top w:val="single" w:sz="4" w:space="0" w:color="auto"/>
              <w:left w:val="single" w:sz="4" w:space="0" w:color="auto"/>
              <w:bottom w:val="single" w:sz="4" w:space="0" w:color="auto"/>
              <w:right w:val="single" w:sz="4" w:space="0" w:color="auto"/>
            </w:tcBorders>
            <w:vAlign w:val="center"/>
            <w:hideMark/>
          </w:tcPr>
          <w:p w14:paraId="29D8B628" w14:textId="77777777" w:rsidR="00456002" w:rsidRPr="00B31611" w:rsidRDefault="00456002" w:rsidP="005C647E">
            <w:pPr>
              <w:pStyle w:val="AppendixTableText"/>
              <w:rPr>
                <w:rFonts w:ascii="Tahoma" w:eastAsia="PMingLiU" w:hAnsi="Tahoma" w:cs="Tahoma"/>
                <w:color w:val="000000"/>
              </w:rPr>
            </w:pPr>
            <w:r w:rsidRPr="00B31611">
              <w:rPr>
                <w:rFonts w:ascii="Tahoma" w:eastAsia="PMingLiU" w:hAnsi="Tahoma" w:cs="Tahoma"/>
                <w:color w:val="000000"/>
              </w:rPr>
              <w:t>可取得</w:t>
            </w:r>
            <w:r w:rsidRPr="00B31611">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9D0EE93" w14:textId="77777777" w:rsidR="00456002" w:rsidRPr="00B31611" w:rsidRDefault="00456002" w:rsidP="005C647E">
            <w:pPr>
              <w:pStyle w:val="AppendixTableText"/>
              <w:rPr>
                <w:rFonts w:ascii="Tahoma" w:eastAsia="PMingLiU" w:hAnsi="Tahoma" w:cs="Tahoma"/>
                <w:color w:val="000000"/>
              </w:rPr>
            </w:pPr>
            <w:r w:rsidRPr="00B31611">
              <w:rPr>
                <w:rFonts w:ascii="Tahoma" w:eastAsia="PMingLiU" w:hAnsi="Tahoma" w:cs="Tahoma"/>
                <w:color w:val="000000"/>
              </w:rPr>
              <w:t>可取得</w:t>
            </w:r>
            <w:r w:rsidRPr="00B31611">
              <w:rPr>
                <w:rFonts w:ascii="Tahoma" w:eastAsia="PMingLiU" w:hAnsi="Tahoma" w:cs="Tahoma"/>
                <w:color w:val="000000"/>
              </w:rPr>
              <w:t xml:space="preserve"> SA</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5F5D79A2" w14:textId="77777777" w:rsidR="00456002" w:rsidRPr="00B31611" w:rsidRDefault="00456002" w:rsidP="005C647E">
            <w:pPr>
              <w:rPr>
                <w:rFonts w:eastAsia="PMingLiU" w:cs="Tahoma"/>
                <w:color w:val="000000"/>
                <w:szCs w:val="18"/>
              </w:rPr>
            </w:pPr>
          </w:p>
        </w:tc>
      </w:tr>
      <w:tr w:rsidR="00456002" w:rsidRPr="00B31611" w14:paraId="4D09FA02" w14:textId="77777777" w:rsidTr="0017274B">
        <w:tc>
          <w:tcPr>
            <w:tcW w:w="1620" w:type="dxa"/>
            <w:tcBorders>
              <w:top w:val="single" w:sz="4" w:space="0" w:color="auto"/>
              <w:left w:val="single" w:sz="4" w:space="0" w:color="auto"/>
              <w:bottom w:val="single" w:sz="4" w:space="0" w:color="auto"/>
              <w:right w:val="single" w:sz="4" w:space="0" w:color="auto"/>
            </w:tcBorders>
            <w:vAlign w:val="center"/>
            <w:hideMark/>
          </w:tcPr>
          <w:p w14:paraId="250E6E1C" w14:textId="77777777" w:rsidR="00456002" w:rsidRPr="00B31611" w:rsidRDefault="00456002" w:rsidP="005C647E">
            <w:pPr>
              <w:pStyle w:val="AppendixTableText"/>
              <w:rPr>
                <w:rFonts w:ascii="Tahoma" w:eastAsia="PMingLiU" w:hAnsi="Tahoma" w:cs="Tahoma"/>
                <w:b/>
                <w:color w:val="000000"/>
                <w:sz w:val="20"/>
                <w:szCs w:val="20"/>
              </w:rPr>
            </w:pPr>
            <w:r w:rsidRPr="00B31611">
              <w:rPr>
                <w:rFonts w:ascii="Tahoma" w:eastAsia="PMingLiU" w:hAnsi="Tahoma" w:cs="Tahoma"/>
                <w:b/>
                <w:color w:val="000000"/>
                <w:sz w:val="20"/>
                <w:szCs w:val="20"/>
              </w:rPr>
              <w:t>伺服器組合</w:t>
            </w:r>
          </w:p>
        </w:tc>
        <w:tc>
          <w:tcPr>
            <w:tcW w:w="1693" w:type="dxa"/>
            <w:tcBorders>
              <w:top w:val="single" w:sz="4" w:space="0" w:color="auto"/>
              <w:left w:val="single" w:sz="4" w:space="0" w:color="auto"/>
              <w:bottom w:val="single" w:sz="4" w:space="0" w:color="auto"/>
              <w:right w:val="single" w:sz="4" w:space="0" w:color="auto"/>
            </w:tcBorders>
            <w:vAlign w:val="center"/>
            <w:hideMark/>
          </w:tcPr>
          <w:p w14:paraId="35A300AA" w14:textId="77777777" w:rsidR="00456002" w:rsidRPr="00B31611" w:rsidRDefault="00456002" w:rsidP="005C647E">
            <w:pPr>
              <w:pStyle w:val="AppendixTableText"/>
              <w:rPr>
                <w:rFonts w:ascii="Tahoma" w:eastAsia="PMingLiU" w:hAnsi="Tahoma" w:cs="Tahoma"/>
                <w:color w:val="000000"/>
              </w:rPr>
            </w:pPr>
            <w:r w:rsidRPr="00B31611">
              <w:rPr>
                <w:rFonts w:ascii="Tahoma" w:eastAsia="PMingLiU" w:hAnsi="Tahoma" w:cs="Tahoma"/>
                <w:color w:val="000000"/>
              </w:rPr>
              <w:t>可取得</w:t>
            </w:r>
            <w:r w:rsidRPr="00B31611">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95D4117" w14:textId="77777777" w:rsidR="00456002" w:rsidRPr="00B31611" w:rsidRDefault="00456002" w:rsidP="005C647E">
            <w:pPr>
              <w:pStyle w:val="AppendixTableText"/>
              <w:rPr>
                <w:rFonts w:ascii="Tahoma" w:eastAsia="PMingLiU" w:hAnsi="Tahoma" w:cs="Tahoma"/>
                <w:color w:val="000000"/>
              </w:rPr>
            </w:pPr>
            <w:r w:rsidRPr="00B31611">
              <w:rPr>
                <w:rFonts w:ascii="Tahoma" w:eastAsia="PMingLiU" w:hAnsi="Tahoma" w:cs="Tahoma"/>
                <w:color w:val="000000"/>
              </w:rPr>
              <w:t>可取得</w:t>
            </w:r>
            <w:r w:rsidRPr="00B31611">
              <w:rPr>
                <w:rFonts w:ascii="Tahoma" w:eastAsia="PMingLiU" w:hAnsi="Tahoma" w:cs="Tahoma"/>
                <w:color w:val="000000"/>
              </w:rPr>
              <w:t xml:space="preserve"> SA</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1996E633" w14:textId="77777777" w:rsidR="00456002" w:rsidRPr="00B31611" w:rsidRDefault="00456002" w:rsidP="005C647E">
            <w:pPr>
              <w:rPr>
                <w:rFonts w:eastAsia="PMingLiU" w:cs="Tahoma"/>
                <w:color w:val="000000"/>
                <w:szCs w:val="18"/>
              </w:rPr>
            </w:pPr>
          </w:p>
        </w:tc>
      </w:tr>
    </w:tbl>
    <w:p w14:paraId="12C90382" w14:textId="77777777" w:rsidR="00456002" w:rsidRPr="00B31611" w:rsidRDefault="00456002" w:rsidP="00456002">
      <w:pPr>
        <w:ind w:right="720"/>
        <w:rPr>
          <w:rFonts w:eastAsia="PMingLiU" w:cs="Tahoma"/>
        </w:rPr>
      </w:pPr>
    </w:p>
    <w:p w14:paraId="44985177" w14:textId="77777777" w:rsidR="00456002" w:rsidRPr="00B31611" w:rsidRDefault="00456002" w:rsidP="00B147AB">
      <w:pPr>
        <w:pStyle w:val="AppendixBodyText"/>
        <w:spacing w:after="0"/>
        <w:ind w:right="720"/>
        <w:rPr>
          <w:rFonts w:ascii="Tahoma" w:eastAsia="PMingLiU" w:hAnsi="Tahoma" w:cs="Tahoma"/>
          <w:lang w:eastAsia="zh-TW"/>
        </w:rPr>
      </w:pPr>
      <w:r w:rsidRPr="00B31611">
        <w:rPr>
          <w:rFonts w:ascii="Tahoma" w:eastAsia="PMingLiU" w:hAnsi="Tahoma" w:cs="Tahoma"/>
          <w:sz w:val="18"/>
          <w:szCs w:val="18"/>
        </w:rPr>
        <w:t>自</w:t>
      </w:r>
      <w:r w:rsidRPr="00B31611">
        <w:rPr>
          <w:rFonts w:ascii="Tahoma" w:eastAsia="PMingLiU" w:hAnsi="Tahoma" w:cs="Tahoma"/>
          <w:sz w:val="18"/>
          <w:szCs w:val="18"/>
        </w:rPr>
        <w:t xml:space="preserve"> OEM </w:t>
      </w:r>
      <w:r w:rsidRPr="00B31611">
        <w:rPr>
          <w:rFonts w:ascii="Tahoma" w:eastAsia="PMingLiU" w:hAnsi="Tahoma" w:cs="Tahoma"/>
          <w:sz w:val="18"/>
          <w:szCs w:val="18"/>
        </w:rPr>
        <w:t>取得</w:t>
      </w:r>
      <w:r w:rsidRPr="00B31611">
        <w:rPr>
          <w:rFonts w:ascii="Tahoma" w:eastAsia="PMingLiU" w:hAnsi="Tahoma" w:cs="Tahoma"/>
          <w:sz w:val="18"/>
          <w:szCs w:val="18"/>
        </w:rPr>
        <w:t xml:space="preserve"> Microsoft Office Professional 2013 </w:t>
      </w:r>
      <w:r w:rsidRPr="00B31611">
        <w:rPr>
          <w:rFonts w:ascii="Tahoma" w:eastAsia="PMingLiU" w:hAnsi="Tahoma" w:cs="Tahoma"/>
          <w:sz w:val="18"/>
          <w:szCs w:val="18"/>
        </w:rPr>
        <w:t>之客戶，得自其</w:t>
      </w:r>
      <w:r w:rsidRPr="00B31611">
        <w:rPr>
          <w:rFonts w:ascii="Tahoma" w:eastAsia="PMingLiU" w:hAnsi="Tahoma" w:cs="Tahoma"/>
          <w:sz w:val="18"/>
          <w:szCs w:val="18"/>
        </w:rPr>
        <w:t xml:space="preserve"> OEM </w:t>
      </w:r>
      <w:r w:rsidRPr="00B31611">
        <w:rPr>
          <w:rFonts w:ascii="Tahoma" w:eastAsia="PMingLiU" w:hAnsi="Tahoma" w:cs="Tahoma"/>
          <w:sz w:val="18"/>
          <w:szCs w:val="18"/>
        </w:rPr>
        <w:t>訂購日期算起</w:t>
      </w:r>
      <w:r w:rsidRPr="00B31611">
        <w:rPr>
          <w:rFonts w:ascii="Tahoma" w:eastAsia="PMingLiU" w:hAnsi="Tahoma" w:cs="Tahoma"/>
          <w:sz w:val="18"/>
          <w:szCs w:val="18"/>
        </w:rPr>
        <w:t xml:space="preserve"> 90 </w:t>
      </w:r>
      <w:r w:rsidRPr="00B31611">
        <w:rPr>
          <w:rFonts w:ascii="Tahoma" w:eastAsia="PMingLiU" w:hAnsi="Tahoma" w:cs="Tahoma"/>
          <w:sz w:val="18"/>
          <w:szCs w:val="18"/>
        </w:rPr>
        <w:t>日內，依</w:t>
      </w:r>
      <w:r w:rsidRPr="00B31611">
        <w:rPr>
          <w:rFonts w:ascii="Tahoma" w:eastAsia="PMingLiU" w:hAnsi="Tahoma" w:cs="Tahoma"/>
          <w:sz w:val="18"/>
          <w:szCs w:val="18"/>
        </w:rPr>
        <w:t xml:space="preserve"> Open Value </w:t>
      </w:r>
      <w:r w:rsidRPr="00B31611">
        <w:rPr>
          <w:rFonts w:ascii="Tahoma" w:eastAsia="PMingLiU" w:hAnsi="Tahoma" w:cs="Tahoma"/>
          <w:sz w:val="18"/>
          <w:szCs w:val="18"/>
        </w:rPr>
        <w:t>取得</w:t>
      </w:r>
      <w:r w:rsidRPr="00B31611">
        <w:rPr>
          <w:rFonts w:ascii="Tahoma" w:eastAsia="PMingLiU" w:hAnsi="Tahoma" w:cs="Tahoma"/>
          <w:sz w:val="18"/>
          <w:szCs w:val="18"/>
        </w:rPr>
        <w:t xml:space="preserve"> Open License </w:t>
      </w:r>
      <w:r w:rsidRPr="00B31611">
        <w:rPr>
          <w:rFonts w:ascii="Tahoma" w:eastAsia="PMingLiU" w:hAnsi="Tahoma" w:cs="Tahoma"/>
          <w:sz w:val="18"/>
          <w:szCs w:val="18"/>
        </w:rPr>
        <w:t>方案、</w:t>
      </w:r>
      <w:r w:rsidRPr="00B31611">
        <w:rPr>
          <w:rFonts w:ascii="Tahoma" w:eastAsia="PMingLiU" w:hAnsi="Tahoma" w:cs="Tahoma"/>
          <w:sz w:val="18"/>
          <w:szCs w:val="18"/>
        </w:rPr>
        <w:t xml:space="preserve">Select </w:t>
      </w:r>
      <w:r w:rsidRPr="00B31611">
        <w:rPr>
          <w:rFonts w:ascii="Tahoma" w:eastAsia="PMingLiU" w:hAnsi="Tahoma" w:cs="Tahoma"/>
          <w:sz w:val="18"/>
          <w:szCs w:val="18"/>
        </w:rPr>
        <w:t>及</w:t>
      </w:r>
      <w:r w:rsidRPr="00B31611">
        <w:rPr>
          <w:rFonts w:ascii="Tahoma" w:eastAsia="PMingLiU" w:hAnsi="Tahoma" w:cs="Tahoma"/>
          <w:sz w:val="18"/>
          <w:szCs w:val="18"/>
        </w:rPr>
        <w:t xml:space="preserve"> Select Plus </w:t>
      </w:r>
      <w:r w:rsidRPr="00B31611">
        <w:rPr>
          <w:rFonts w:ascii="Tahoma" w:eastAsia="PMingLiU" w:hAnsi="Tahoma" w:cs="Tahoma"/>
          <w:sz w:val="18"/>
          <w:szCs w:val="18"/>
        </w:rPr>
        <w:t>方案，以及非全公司選擇方案中之</w:t>
      </w:r>
      <w:r w:rsidRPr="00B31611">
        <w:rPr>
          <w:rFonts w:ascii="Tahoma" w:eastAsia="PMingLiU" w:hAnsi="Tahoma" w:cs="Tahoma"/>
          <w:sz w:val="18"/>
          <w:szCs w:val="18"/>
        </w:rPr>
        <w:t xml:space="preserve"> Microsoft Office Standard 2013 </w:t>
      </w:r>
      <w:r w:rsidRPr="00B31611">
        <w:rPr>
          <w:rFonts w:ascii="Tahoma" w:eastAsia="PMingLiU" w:hAnsi="Tahoma" w:cs="Tahoma"/>
          <w:sz w:val="18"/>
          <w:szCs w:val="18"/>
        </w:rPr>
        <w:t>的軟體保證。</w:t>
      </w:r>
      <w:r w:rsidRPr="00B31611">
        <w:rPr>
          <w:rFonts w:ascii="Tahoma" w:eastAsia="PMingLiU" w:hAnsi="Tahoma" w:cs="Tahoma"/>
          <w:sz w:val="18"/>
          <w:szCs w:val="18"/>
          <w:lang w:eastAsia="zh-TW"/>
        </w:rPr>
        <w:t xml:space="preserve">Office </w:t>
      </w:r>
      <w:r w:rsidRPr="00B31611">
        <w:rPr>
          <w:rFonts w:ascii="Tahoma" w:eastAsia="PMingLiU" w:hAnsi="Tahoma" w:cs="Tahoma"/>
          <w:sz w:val="18"/>
          <w:szCs w:val="18"/>
          <w:lang w:eastAsia="zh-TW"/>
        </w:rPr>
        <w:t>產品金鑰卡</w:t>
      </w:r>
      <w:r w:rsidRPr="00B31611">
        <w:rPr>
          <w:rFonts w:ascii="Tahoma" w:eastAsia="PMingLiU" w:hAnsi="Tahoma" w:cs="Tahoma"/>
          <w:sz w:val="18"/>
          <w:szCs w:val="18"/>
          <w:lang w:eastAsia="zh-TW"/>
        </w:rPr>
        <w:t xml:space="preserve"> (PKC) </w:t>
      </w:r>
      <w:r w:rsidRPr="00B31611">
        <w:rPr>
          <w:rFonts w:ascii="Tahoma" w:eastAsia="PMingLiU" w:hAnsi="Tahoma" w:cs="Tahoma"/>
          <w:sz w:val="18"/>
          <w:szCs w:val="18"/>
          <w:lang w:eastAsia="zh-TW"/>
        </w:rPr>
        <w:t>係視為彩盒包裝產品</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零售</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優惠方案，所以不符合取得軟體保證選擇方案之資格。</w:t>
      </w:r>
    </w:p>
    <w:p w14:paraId="227A27C3" w14:textId="77777777" w:rsidR="00255158" w:rsidRPr="00B31611" w:rsidRDefault="00255158" w:rsidP="00B147AB">
      <w:pPr>
        <w:pStyle w:val="AppendixBodyText"/>
        <w:spacing w:after="0"/>
        <w:ind w:right="720"/>
        <w:rPr>
          <w:rFonts w:ascii="Tahoma" w:eastAsia="PMingLiU" w:hAnsi="Tahoma" w:cs="Tahoma"/>
          <w:lang w:eastAsia="zh-TW"/>
        </w:rPr>
      </w:pPr>
    </w:p>
    <w:p w14:paraId="43541C09" w14:textId="77777777" w:rsidR="0017274B" w:rsidRPr="00B31611" w:rsidRDefault="0017274B" w:rsidP="00B147AB">
      <w:pPr>
        <w:pStyle w:val="AppendixBodyText"/>
        <w:spacing w:after="0"/>
        <w:ind w:right="720"/>
        <w:rPr>
          <w:rFonts w:ascii="Tahoma" w:eastAsia="PMingLiU" w:hAnsi="Tahoma" w:cs="Tahoma"/>
          <w:lang w:eastAsia="zh-TW"/>
        </w:rPr>
      </w:pPr>
    </w:p>
    <w:p w14:paraId="0CC467F4" w14:textId="77777777" w:rsidR="0017274B" w:rsidRPr="00B31611" w:rsidRDefault="0017274B" w:rsidP="00B147AB">
      <w:pPr>
        <w:pStyle w:val="AppendixBodyText"/>
        <w:spacing w:after="0"/>
        <w:ind w:right="720"/>
        <w:rPr>
          <w:rFonts w:ascii="Tahoma" w:eastAsia="PMingLiU" w:hAnsi="Tahoma" w:cs="Tahoma"/>
          <w:lang w:eastAsia="zh-TW"/>
        </w:rPr>
      </w:pPr>
    </w:p>
    <w:p w14:paraId="65D4B795" w14:textId="77777777" w:rsidR="0017274B" w:rsidRPr="00B31611" w:rsidRDefault="0017274B" w:rsidP="00B147AB">
      <w:pPr>
        <w:pStyle w:val="AppendixBodyText"/>
        <w:spacing w:after="0"/>
        <w:ind w:right="720"/>
        <w:rPr>
          <w:rFonts w:ascii="Tahoma" w:eastAsia="PMingLiU" w:hAnsi="Tahoma" w:cs="Tahoma"/>
          <w:lang w:eastAsia="zh-TW"/>
        </w:rPr>
      </w:pPr>
    </w:p>
    <w:p w14:paraId="2C93B4F5" w14:textId="77777777" w:rsidR="0017274B" w:rsidRPr="00B31611" w:rsidRDefault="0017274B" w:rsidP="00B147AB">
      <w:pPr>
        <w:pStyle w:val="AppendixBodyText"/>
        <w:spacing w:after="0"/>
        <w:ind w:right="720"/>
        <w:rPr>
          <w:rFonts w:ascii="Tahoma" w:eastAsia="PMingLiU" w:hAnsi="Tahoma" w:cs="Tahoma"/>
          <w:lang w:eastAsia="zh-TW"/>
        </w:rPr>
      </w:pPr>
    </w:p>
    <w:p w14:paraId="3991EF13" w14:textId="77777777" w:rsidR="00456002" w:rsidRPr="00B31611" w:rsidRDefault="00456002" w:rsidP="00456002">
      <w:pPr>
        <w:pStyle w:val="Heading2"/>
        <w:ind w:left="0" w:right="720"/>
        <w:rPr>
          <w:rFonts w:ascii="Tahoma" w:eastAsia="PMingLiU" w:hAnsi="Tahoma" w:cs="Tahoma"/>
          <w:lang w:eastAsia="zh-TW"/>
        </w:rPr>
      </w:pPr>
      <w:bookmarkStart w:id="641" w:name="_Toc323819651"/>
      <w:bookmarkStart w:id="642" w:name="_Toc336338202"/>
      <w:bookmarkStart w:id="643" w:name="_Toc374024339"/>
      <w:r w:rsidRPr="00B31611">
        <w:rPr>
          <w:rFonts w:ascii="Tahoma" w:eastAsia="PMingLiU" w:hAnsi="Tahoma" w:cs="Tahoma"/>
          <w:lang w:eastAsia="zh-TW"/>
        </w:rPr>
        <w:t>升級使用權</w:t>
      </w:r>
      <w:r w:rsidRPr="00B31611">
        <w:rPr>
          <w:rFonts w:ascii="Tahoma" w:eastAsia="PMingLiU" w:hAnsi="Tahoma" w:cs="Tahoma"/>
          <w:lang w:eastAsia="zh-TW"/>
        </w:rPr>
        <w:t xml:space="preserve"> (Step-Up License)</w:t>
      </w:r>
      <w:bookmarkEnd w:id="641"/>
      <w:bookmarkEnd w:id="642"/>
      <w:bookmarkEnd w:id="643"/>
    </w:p>
    <w:p w14:paraId="2E8D7E1A" w14:textId="77777777" w:rsidR="00456002" w:rsidRPr="00B31611" w:rsidRDefault="00456002" w:rsidP="00B147AB">
      <w:pPr>
        <w:ind w:right="720"/>
        <w:rPr>
          <w:rFonts w:eastAsia="PMingLiU" w:cs="Tahoma"/>
          <w:lang w:eastAsia="zh-TW"/>
        </w:rPr>
      </w:pPr>
    </w:p>
    <w:p w14:paraId="052B68E4" w14:textId="77777777" w:rsidR="00456002" w:rsidRPr="00B31611" w:rsidRDefault="00456002" w:rsidP="00B147AB">
      <w:pPr>
        <w:pStyle w:val="AppendixIndent"/>
        <w:ind w:left="0" w:right="720"/>
        <w:rPr>
          <w:rFonts w:ascii="Tahoma" w:eastAsia="PMingLiU" w:hAnsi="Tahoma" w:cs="Tahoma"/>
          <w:lang w:eastAsia="zh-TW"/>
        </w:rPr>
      </w:pPr>
      <w:r w:rsidRPr="00B31611">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B31611">
        <w:rPr>
          <w:rFonts w:ascii="Tahoma" w:eastAsia="PMingLiU" w:hAnsi="Tahoma" w:cs="Tahoma"/>
          <w:sz w:val="18"/>
          <w:szCs w:val="18"/>
          <w:lang w:eastAsia="zh-TW"/>
        </w:rPr>
        <w:t>具備有效軟體</w:t>
      </w:r>
      <w:r w:rsidRPr="00B31611">
        <w:rPr>
          <w:rFonts w:ascii="Tahoma" w:eastAsia="PMingLiU" w:hAnsi="Tahoma" w:cs="Tahoma"/>
          <w:color w:val="000000"/>
          <w:sz w:val="18"/>
          <w:szCs w:val="18"/>
          <w:lang w:eastAsia="zh-TW"/>
        </w:rPr>
        <w:t>保證之使用權。必須取得升級使用權，且僅有依相同之大量授權方案合約及註冊</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若有的話</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取得之使用權始有效，亦即依據原始取得之合格產品的升級保障範圍。</w:t>
      </w:r>
      <w:r w:rsidRPr="00B31611">
        <w:rPr>
          <w:rFonts w:ascii="Tahoma" w:eastAsia="PMingLiU" w:hAnsi="Tahoma" w:cs="Tahoma"/>
          <w:color w:val="000000"/>
          <w:sz w:val="18"/>
          <w:lang w:eastAsia="zh-TW"/>
        </w:rPr>
        <w:t>客戶是否能依升級使用權取得使用軟體的權利之前提條件為其是否擁有並保留</w:t>
      </w:r>
      <w:r w:rsidRPr="00B31611">
        <w:rPr>
          <w:rFonts w:ascii="Tahoma" w:eastAsia="PMingLiU" w:hAnsi="Tahoma" w:cs="Tahoma"/>
          <w:sz w:val="18"/>
          <w:lang w:eastAsia="zh-TW"/>
        </w:rPr>
        <w:t>合格產品之使用權。客戶無法單獨將合格產品之使用權自</w:t>
      </w:r>
      <w:r w:rsidRPr="00B31611">
        <w:rPr>
          <w:rFonts w:ascii="Tahoma" w:eastAsia="PMingLiU" w:hAnsi="Tahoma" w:cs="Tahoma"/>
          <w:sz w:val="18"/>
          <w:szCs w:val="18"/>
          <w:lang w:eastAsia="zh-TW"/>
        </w:rPr>
        <w:t>升級使用權進行移轉。如需詳細資訊及使用權可用性，請參閱下列位置之＜企業版升級使用權大量授權摘要</w:t>
      </w:r>
      <w:r w:rsidR="0017274B"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(Enterprise Edition Step-up License Volume Licensing Brief)</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http://</w:t>
      </w:r>
      <w:hyperlink r:id="rId22" w:history="1">
        <w:r w:rsidRPr="00B31611">
          <w:rPr>
            <w:rStyle w:val="Hyperlink"/>
            <w:rFonts w:ascii="Tahoma" w:eastAsia="PMingLiU" w:hAnsi="Tahoma" w:cs="Tahoma"/>
            <w:sz w:val="18"/>
            <w:szCs w:val="18"/>
            <w:lang w:eastAsia="zh-TW"/>
          </w:rPr>
          <w:t>www.microsoft.com/licensing</w:t>
        </w:r>
      </w:hyperlink>
      <w:r w:rsidRPr="00B31611">
        <w:rPr>
          <w:rFonts w:ascii="Tahoma" w:eastAsia="PMingLiU" w:hAnsi="Tahoma" w:cs="Tahoma"/>
          <w:sz w:val="18"/>
          <w:szCs w:val="18"/>
          <w:lang w:eastAsia="zh-TW"/>
        </w:rPr>
        <w:t>.</w:t>
      </w:r>
    </w:p>
    <w:p w14:paraId="6D63A434" w14:textId="77777777" w:rsidR="00ED589D" w:rsidRPr="00B31611" w:rsidRDefault="00ED589D" w:rsidP="00ED589D">
      <w:pPr>
        <w:rPr>
          <w:rFonts w:eastAsia="PMingLiU" w:cs="Tahoma"/>
          <w:lang w:eastAsia="zh-TW"/>
        </w:rPr>
      </w:pPr>
    </w:p>
    <w:p w14:paraId="229F53A2" w14:textId="77777777" w:rsidR="00456002" w:rsidRPr="00B31611" w:rsidRDefault="00456002" w:rsidP="00456002">
      <w:pPr>
        <w:pStyle w:val="Heading2"/>
        <w:ind w:left="0" w:right="720"/>
        <w:rPr>
          <w:rFonts w:ascii="Tahoma" w:eastAsia="PMingLiU" w:hAnsi="Tahoma" w:cs="Tahoma"/>
          <w:lang w:eastAsia="zh-TW"/>
        </w:rPr>
      </w:pPr>
      <w:bookmarkStart w:id="644" w:name="_Toc323819652"/>
      <w:bookmarkStart w:id="645" w:name="_Toc336338203"/>
      <w:bookmarkStart w:id="646" w:name="_Toc374024340"/>
      <w:r w:rsidRPr="00B31611">
        <w:rPr>
          <w:rFonts w:ascii="Tahoma" w:eastAsia="PMingLiU" w:hAnsi="Tahoma" w:cs="Tahoma"/>
          <w:lang w:eastAsia="zh-TW"/>
        </w:rPr>
        <w:t>訂閱使用權</w:t>
      </w:r>
      <w:bookmarkEnd w:id="644"/>
      <w:bookmarkEnd w:id="645"/>
      <w:bookmarkEnd w:id="646"/>
      <w:r w:rsidRPr="00B31611">
        <w:rPr>
          <w:rFonts w:ascii="Tahoma" w:eastAsia="PMingLiU" w:hAnsi="Tahoma" w:cs="Tahoma"/>
          <w:lang w:eastAsia="zh-TW"/>
        </w:rPr>
        <w:t xml:space="preserve"> </w:t>
      </w:r>
    </w:p>
    <w:p w14:paraId="55582154" w14:textId="77777777" w:rsidR="00456002" w:rsidRPr="00B31611" w:rsidRDefault="00456002" w:rsidP="007C05C1">
      <w:pPr>
        <w:ind w:right="720"/>
        <w:rPr>
          <w:rFonts w:eastAsia="PMingLiU" w:cs="Tahoma"/>
          <w:lang w:eastAsia="zh-TW"/>
        </w:rPr>
      </w:pPr>
    </w:p>
    <w:p w14:paraId="31036530" w14:textId="77777777" w:rsidR="00456002" w:rsidRPr="00B31611" w:rsidRDefault="00456002" w:rsidP="00B147AB">
      <w:pPr>
        <w:pStyle w:val="AppendixIndent"/>
        <w:spacing w:before="0"/>
        <w:ind w:left="0" w:right="720"/>
        <w:rPr>
          <w:rFonts w:ascii="Tahoma" w:eastAsia="PMingLiU" w:hAnsi="Tahoma" w:cs="Tahoma"/>
        </w:rPr>
      </w:pPr>
      <w:r w:rsidRPr="00B31611">
        <w:rPr>
          <w:rFonts w:ascii="Tahoma" w:eastAsia="PMingLiU" w:hAnsi="Tahoma" w:cs="Tahoma"/>
          <w:sz w:val="18"/>
          <w:lang w:eastAsia="zh-TW"/>
        </w:rPr>
        <w:t>本產品類型僅供線上服務及部分軟體產品使用，並不會因版本而有所不同，其可讓客戶使用軟體，若是線上服務的話，則可使用</w:t>
      </w:r>
      <w:r w:rsidRPr="00B31611">
        <w:rPr>
          <w:rFonts w:ascii="Tahoma" w:eastAsia="PMingLiU" w:hAnsi="Tahoma" w:cs="Tahoma"/>
          <w:sz w:val="18"/>
          <w:lang w:eastAsia="zh-TW"/>
        </w:rPr>
        <w:t xml:space="preserve"> Select </w:t>
      </w:r>
      <w:r w:rsidRPr="00B31611">
        <w:rPr>
          <w:rFonts w:ascii="Tahoma" w:eastAsia="PMingLiU" w:hAnsi="Tahoma" w:cs="Tahoma"/>
          <w:sz w:val="18"/>
          <w:lang w:eastAsia="zh-TW"/>
        </w:rPr>
        <w:t>或</w:t>
      </w:r>
      <w:r w:rsidRPr="00B31611">
        <w:rPr>
          <w:rFonts w:ascii="Tahoma" w:eastAsia="PMingLiU" w:hAnsi="Tahoma" w:cs="Tahoma"/>
          <w:sz w:val="18"/>
          <w:lang w:eastAsia="zh-TW"/>
        </w:rPr>
        <w:t xml:space="preserve"> Enterprise </w:t>
      </w:r>
      <w:r w:rsidRPr="00B31611">
        <w:rPr>
          <w:rFonts w:ascii="Tahoma" w:eastAsia="PMingLiU" w:hAnsi="Tahoma" w:cs="Tahoma"/>
          <w:sz w:val="18"/>
          <w:lang w:eastAsia="zh-TW"/>
        </w:rPr>
        <w:t>註冊或</w:t>
      </w:r>
      <w:r w:rsidRPr="00B31611">
        <w:rPr>
          <w:rFonts w:ascii="Tahoma" w:eastAsia="PMingLiU" w:hAnsi="Tahoma" w:cs="Tahoma"/>
          <w:sz w:val="18"/>
          <w:lang w:eastAsia="zh-TW"/>
        </w:rPr>
        <w:t xml:space="preserve"> Open </w:t>
      </w:r>
      <w:r w:rsidRPr="00B31611">
        <w:rPr>
          <w:rFonts w:ascii="Tahoma" w:eastAsia="PMingLiU" w:hAnsi="Tahoma" w:cs="Tahoma"/>
          <w:sz w:val="18"/>
          <w:lang w:eastAsia="zh-TW"/>
        </w:rPr>
        <w:t>合約期間取得之服務。</w:t>
      </w:r>
      <w:r w:rsidRPr="00B31611">
        <w:rPr>
          <w:rFonts w:ascii="Tahoma" w:eastAsia="PMingLiU" w:hAnsi="Tahoma" w:cs="Tahoma"/>
          <w:sz w:val="18"/>
        </w:rPr>
        <w:t>依</w:t>
      </w:r>
      <w:r w:rsidRPr="00B31611">
        <w:rPr>
          <w:rFonts w:ascii="Tahoma" w:eastAsia="PMingLiU" w:hAnsi="Tahoma" w:cs="Tahoma"/>
          <w:sz w:val="18"/>
        </w:rPr>
        <w:t xml:space="preserve"> Enterprise </w:t>
      </w:r>
      <w:r w:rsidRPr="00B31611">
        <w:rPr>
          <w:rFonts w:ascii="Tahoma" w:eastAsia="PMingLiU" w:hAnsi="Tahoma" w:cs="Tahoma"/>
          <w:sz w:val="18"/>
        </w:rPr>
        <w:t>合約或</w:t>
      </w:r>
      <w:r w:rsidRPr="00B31611">
        <w:rPr>
          <w:rFonts w:ascii="Tahoma" w:eastAsia="PMingLiU" w:hAnsi="Tahoma" w:cs="Tahoma"/>
          <w:sz w:val="18"/>
        </w:rPr>
        <w:t xml:space="preserve"> Enterprise Subscription </w:t>
      </w:r>
      <w:r w:rsidRPr="00B31611">
        <w:rPr>
          <w:rFonts w:ascii="Tahoma" w:eastAsia="PMingLiU" w:hAnsi="Tahoma" w:cs="Tahoma"/>
          <w:sz w:val="18"/>
        </w:rPr>
        <w:t>合約取得之訂閱使用權必須在第一次存取服務時取得，並根據註冊或合約期間剩餘的月份數按比例分配。下列方案中可提供：</w:t>
      </w:r>
    </w:p>
    <w:p w14:paraId="6A4DBBD3" w14:textId="77777777" w:rsidR="00456002" w:rsidRPr="00B31611" w:rsidRDefault="00456002" w:rsidP="00B147AB">
      <w:pPr>
        <w:pStyle w:val="AppendixIndent"/>
        <w:spacing w:before="0"/>
        <w:ind w:left="0" w:right="720"/>
        <w:rPr>
          <w:rFonts w:ascii="Tahoma" w:eastAsia="PMingLiU" w:hAnsi="Tahoma" w:cs="Tahoma"/>
        </w:rPr>
      </w:pPr>
    </w:p>
    <w:p w14:paraId="432B823E" w14:textId="77777777" w:rsidR="00456002" w:rsidRPr="00B31611"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B31611">
        <w:rPr>
          <w:rFonts w:ascii="Tahoma" w:eastAsia="PMingLiU" w:hAnsi="Tahoma" w:cs="Tahoma"/>
          <w:sz w:val="18"/>
        </w:rPr>
        <w:t>Open Value</w:t>
      </w:r>
    </w:p>
    <w:p w14:paraId="77305046" w14:textId="77777777" w:rsidR="00456002" w:rsidRPr="00B31611"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B31611">
        <w:rPr>
          <w:rFonts w:ascii="Tahoma" w:eastAsia="PMingLiU" w:hAnsi="Tahoma" w:cs="Tahoma"/>
          <w:sz w:val="18"/>
        </w:rPr>
        <w:t>Open Value Subscription</w:t>
      </w:r>
    </w:p>
    <w:p w14:paraId="13847FC6" w14:textId="77777777" w:rsidR="00456002" w:rsidRPr="00B31611"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B31611">
        <w:rPr>
          <w:rFonts w:ascii="Tahoma" w:eastAsia="PMingLiU" w:hAnsi="Tahoma" w:cs="Tahoma"/>
          <w:sz w:val="18"/>
        </w:rPr>
        <w:t xml:space="preserve">Select </w:t>
      </w:r>
    </w:p>
    <w:p w14:paraId="5D268999" w14:textId="77777777" w:rsidR="00456002" w:rsidRPr="00B31611"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B31611">
        <w:rPr>
          <w:rFonts w:ascii="Tahoma" w:eastAsia="PMingLiU" w:hAnsi="Tahoma" w:cs="Tahoma"/>
          <w:sz w:val="18"/>
        </w:rPr>
        <w:t>Select Plus</w:t>
      </w:r>
    </w:p>
    <w:p w14:paraId="2A79950A" w14:textId="77777777" w:rsidR="00456002" w:rsidRPr="00B31611" w:rsidRDefault="00B215EA" w:rsidP="00346F4B">
      <w:pPr>
        <w:pStyle w:val="AppendixBulletIndent"/>
        <w:numPr>
          <w:ilvl w:val="0"/>
          <w:numId w:val="66"/>
        </w:numPr>
        <w:tabs>
          <w:tab w:val="left" w:pos="1440"/>
        </w:tabs>
        <w:spacing w:after="60"/>
        <w:ind w:left="1440" w:right="720"/>
        <w:rPr>
          <w:rFonts w:ascii="Tahoma" w:eastAsia="PMingLiU" w:hAnsi="Tahoma" w:cs="Tahoma"/>
        </w:rPr>
      </w:pPr>
      <w:r w:rsidRPr="00B31611">
        <w:rPr>
          <w:rFonts w:ascii="Tahoma" w:eastAsia="PMingLiU" w:hAnsi="Tahoma" w:cs="Tahoma"/>
          <w:sz w:val="18"/>
        </w:rPr>
        <w:t xml:space="preserve">Campus </w:t>
      </w:r>
      <w:r w:rsidRPr="00B31611">
        <w:rPr>
          <w:rFonts w:ascii="Tahoma" w:eastAsia="PMingLiU" w:hAnsi="Tahoma" w:cs="Tahoma"/>
          <w:sz w:val="18"/>
        </w:rPr>
        <w:t>和</w:t>
      </w:r>
      <w:r w:rsidRPr="00B31611">
        <w:rPr>
          <w:rFonts w:ascii="Tahoma" w:eastAsia="PMingLiU" w:hAnsi="Tahoma" w:cs="Tahoma"/>
          <w:sz w:val="18"/>
        </w:rPr>
        <w:t xml:space="preserve"> School </w:t>
      </w:r>
      <w:r w:rsidRPr="00B31611">
        <w:rPr>
          <w:rFonts w:ascii="Tahoma" w:eastAsia="PMingLiU" w:hAnsi="Tahoma" w:cs="Tahoma"/>
          <w:sz w:val="18"/>
        </w:rPr>
        <w:t>合約</w:t>
      </w:r>
    </w:p>
    <w:p w14:paraId="15576E09" w14:textId="77777777" w:rsidR="00456002" w:rsidRPr="00B31611" w:rsidRDefault="00B215EA" w:rsidP="00346F4B">
      <w:pPr>
        <w:pStyle w:val="AppendixBulletIndent"/>
        <w:numPr>
          <w:ilvl w:val="0"/>
          <w:numId w:val="66"/>
        </w:numPr>
        <w:tabs>
          <w:tab w:val="left" w:pos="1440"/>
        </w:tabs>
        <w:spacing w:after="60"/>
        <w:ind w:left="1440" w:right="720"/>
        <w:rPr>
          <w:rFonts w:ascii="Tahoma" w:eastAsia="PMingLiU" w:hAnsi="Tahoma" w:cs="Tahoma"/>
        </w:rPr>
      </w:pPr>
      <w:r w:rsidRPr="00B31611">
        <w:rPr>
          <w:rFonts w:ascii="Tahoma" w:eastAsia="PMingLiU" w:hAnsi="Tahoma" w:cs="Tahoma"/>
          <w:sz w:val="18"/>
        </w:rPr>
        <w:t>Enrollment for Education Solutions</w:t>
      </w:r>
    </w:p>
    <w:p w14:paraId="56251B19" w14:textId="77777777" w:rsidR="00456002" w:rsidRPr="00B31611"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B31611">
        <w:rPr>
          <w:rFonts w:ascii="Tahoma" w:eastAsia="PMingLiU" w:hAnsi="Tahoma" w:cs="Tahoma"/>
          <w:sz w:val="18"/>
        </w:rPr>
        <w:t xml:space="preserve">Enterprise </w:t>
      </w:r>
      <w:r w:rsidRPr="00B31611">
        <w:rPr>
          <w:rFonts w:ascii="Tahoma" w:eastAsia="PMingLiU" w:hAnsi="Tahoma" w:cs="Tahoma"/>
          <w:sz w:val="18"/>
        </w:rPr>
        <w:t>合約</w:t>
      </w:r>
    </w:p>
    <w:p w14:paraId="688D6107" w14:textId="77777777" w:rsidR="00456002" w:rsidRPr="00B31611" w:rsidRDefault="00456002" w:rsidP="00346F4B">
      <w:pPr>
        <w:pStyle w:val="AppendixIndent"/>
        <w:numPr>
          <w:ilvl w:val="0"/>
          <w:numId w:val="66"/>
        </w:numPr>
        <w:tabs>
          <w:tab w:val="left" w:pos="1440"/>
        </w:tabs>
        <w:spacing w:before="0"/>
        <w:ind w:left="1440" w:right="720"/>
        <w:rPr>
          <w:rFonts w:ascii="Tahoma" w:eastAsia="PMingLiU" w:hAnsi="Tahoma" w:cs="Tahoma"/>
        </w:rPr>
      </w:pPr>
      <w:r w:rsidRPr="00B31611">
        <w:rPr>
          <w:rFonts w:ascii="Tahoma" w:eastAsia="PMingLiU" w:hAnsi="Tahoma" w:cs="Tahoma"/>
          <w:sz w:val="18"/>
        </w:rPr>
        <w:t xml:space="preserve">Enterprise Subscription </w:t>
      </w:r>
      <w:r w:rsidRPr="00B31611">
        <w:rPr>
          <w:rFonts w:ascii="Tahoma" w:eastAsia="PMingLiU" w:hAnsi="Tahoma" w:cs="Tahoma"/>
          <w:sz w:val="18"/>
        </w:rPr>
        <w:t>註冊</w:t>
      </w:r>
    </w:p>
    <w:p w14:paraId="12D0264F" w14:textId="77777777" w:rsidR="00B215EA" w:rsidRPr="00B31611" w:rsidRDefault="00B215EA" w:rsidP="00346F4B">
      <w:pPr>
        <w:pStyle w:val="AppendixIndent"/>
        <w:numPr>
          <w:ilvl w:val="0"/>
          <w:numId w:val="66"/>
        </w:numPr>
        <w:tabs>
          <w:tab w:val="left" w:pos="1440"/>
        </w:tabs>
        <w:spacing w:before="0"/>
        <w:ind w:left="1440" w:right="720"/>
        <w:rPr>
          <w:rFonts w:ascii="Tahoma" w:eastAsia="PMingLiU" w:hAnsi="Tahoma" w:cs="Tahoma"/>
        </w:rPr>
      </w:pPr>
      <w:r w:rsidRPr="00B31611">
        <w:rPr>
          <w:rFonts w:ascii="Tahoma" w:eastAsia="PMingLiU" w:hAnsi="Tahoma" w:cs="Tahoma"/>
          <w:sz w:val="18"/>
        </w:rPr>
        <w:t>Server and Cloud Enrollment</w:t>
      </w:r>
    </w:p>
    <w:p w14:paraId="565A533B" w14:textId="77777777" w:rsidR="00ED589D" w:rsidRPr="00B31611" w:rsidRDefault="00ED589D" w:rsidP="00B147AB">
      <w:pPr>
        <w:rPr>
          <w:rFonts w:eastAsia="PMingLiU" w:cs="Tahoma"/>
        </w:rPr>
      </w:pPr>
    </w:p>
    <w:p w14:paraId="6237D08E" w14:textId="77777777" w:rsidR="00456002" w:rsidRPr="00B31611" w:rsidRDefault="00456002" w:rsidP="00456002">
      <w:pPr>
        <w:pStyle w:val="Heading2"/>
        <w:ind w:left="0" w:right="720"/>
        <w:rPr>
          <w:rFonts w:ascii="Tahoma" w:eastAsia="PMingLiU" w:hAnsi="Tahoma" w:cs="Tahoma"/>
        </w:rPr>
      </w:pPr>
      <w:bookmarkStart w:id="647" w:name="_Toc323819653"/>
      <w:bookmarkStart w:id="648" w:name="_Toc336338204"/>
      <w:bookmarkStart w:id="649" w:name="_Toc374024341"/>
      <w:r w:rsidRPr="00B31611">
        <w:rPr>
          <w:rFonts w:ascii="Tahoma" w:eastAsia="PMingLiU" w:hAnsi="Tahoma" w:cs="Tahoma"/>
        </w:rPr>
        <w:t>升級</w:t>
      </w:r>
      <w:bookmarkEnd w:id="647"/>
      <w:bookmarkEnd w:id="648"/>
      <w:bookmarkEnd w:id="649"/>
    </w:p>
    <w:p w14:paraId="1248B46D" w14:textId="77777777" w:rsidR="00456002" w:rsidRPr="00B31611" w:rsidRDefault="00456002" w:rsidP="00B147AB">
      <w:pPr>
        <w:pStyle w:val="AppendixIndent"/>
        <w:spacing w:before="0"/>
        <w:ind w:left="0" w:right="720"/>
        <w:rPr>
          <w:rFonts w:ascii="Tahoma" w:eastAsia="PMingLiU" w:hAnsi="Tahoma" w:cs="Tahoma"/>
        </w:rPr>
      </w:pPr>
    </w:p>
    <w:p w14:paraId="0A3E6F1A" w14:textId="77777777" w:rsidR="00456002" w:rsidRPr="00B31611" w:rsidRDefault="00456002" w:rsidP="00B147AB">
      <w:pPr>
        <w:pStyle w:val="AppendixIndent"/>
        <w:spacing w:before="0"/>
        <w:ind w:left="0" w:right="720"/>
        <w:rPr>
          <w:rFonts w:ascii="Tahoma" w:eastAsia="PMingLiU" w:hAnsi="Tahoma" w:cs="Tahoma"/>
        </w:rPr>
      </w:pPr>
      <w:r w:rsidRPr="00B31611">
        <w:rPr>
          <w:rFonts w:ascii="Tahoma" w:eastAsia="PMingLiU" w:hAnsi="Tahoma" w:cs="Tahoma"/>
          <w:sz w:val="18"/>
        </w:rPr>
        <w:t>本產品類型僅有</w:t>
      </w:r>
      <w:r w:rsidRPr="00B31611">
        <w:rPr>
          <w:rFonts w:ascii="Tahoma" w:eastAsia="PMingLiU" w:hAnsi="Tahoma" w:cs="Tahoma"/>
          <w:sz w:val="18"/>
        </w:rPr>
        <w:t xml:space="preserve"> </w:t>
      </w:r>
      <w:r w:rsidRPr="00B31611">
        <w:rPr>
          <w:rFonts w:ascii="Tahoma" w:eastAsia="PMingLiU" w:hAnsi="Tahoma" w:cs="Tahoma"/>
          <w:sz w:val="18"/>
          <w:u w:val="single"/>
        </w:rPr>
        <w:t xml:space="preserve">Windows Desktop Operating System (Windows </w:t>
      </w:r>
      <w:r w:rsidRPr="00B31611">
        <w:rPr>
          <w:rFonts w:ascii="Tahoma" w:eastAsia="PMingLiU" w:hAnsi="Tahoma" w:cs="Tahoma"/>
          <w:sz w:val="18"/>
          <w:u w:val="single"/>
        </w:rPr>
        <w:t>桌面作業系統</w:t>
      </w:r>
      <w:r w:rsidRPr="00B31611">
        <w:rPr>
          <w:rFonts w:ascii="Tahoma" w:eastAsia="PMingLiU" w:hAnsi="Tahoma" w:cs="Tahoma"/>
          <w:sz w:val="18"/>
          <w:u w:val="single"/>
        </w:rPr>
        <w:t xml:space="preserve">) </w:t>
      </w:r>
      <w:r w:rsidRPr="00B31611">
        <w:rPr>
          <w:rFonts w:ascii="Tahoma" w:eastAsia="PMingLiU" w:hAnsi="Tahoma" w:cs="Tahoma"/>
          <w:sz w:val="18"/>
          <w:u w:val="single"/>
        </w:rPr>
        <w:t>和</w:t>
      </w:r>
      <w:r w:rsidRPr="00B31611">
        <w:rPr>
          <w:rFonts w:ascii="Tahoma" w:eastAsia="PMingLiU" w:hAnsi="Tahoma" w:cs="Tahoma"/>
          <w:sz w:val="18"/>
          <w:u w:val="single"/>
        </w:rPr>
        <w:t xml:space="preserve"> Windows Embedded Operating Systems (Windows </w:t>
      </w:r>
      <w:r w:rsidRPr="00B31611">
        <w:rPr>
          <w:rFonts w:ascii="Tahoma" w:eastAsia="PMingLiU" w:hAnsi="Tahoma" w:cs="Tahoma"/>
          <w:sz w:val="18"/>
          <w:u w:val="single"/>
        </w:rPr>
        <w:t>內嵌作業系統</w:t>
      </w:r>
      <w:r w:rsidRPr="00B31611">
        <w:rPr>
          <w:rFonts w:ascii="Tahoma" w:eastAsia="PMingLiU" w:hAnsi="Tahoma" w:cs="Tahoma"/>
          <w:sz w:val="18"/>
          <w:u w:val="single"/>
        </w:rPr>
        <w:t xml:space="preserve">) </w:t>
      </w:r>
      <w:r w:rsidRPr="00B31611">
        <w:rPr>
          <w:rFonts w:ascii="Tahoma" w:eastAsia="PMingLiU" w:hAnsi="Tahoma" w:cs="Tahoma"/>
          <w:sz w:val="18"/>
        </w:rPr>
        <w:t>可供取得，其會因版本而有所不同，並且提供執行所訂購之產品版本的權利。下列一種或多種方案中可提供：</w:t>
      </w:r>
      <w:r w:rsidRPr="00B31611">
        <w:rPr>
          <w:rFonts w:ascii="Tahoma" w:eastAsia="PMingLiU" w:hAnsi="Tahoma" w:cs="Tahoma"/>
          <w:sz w:val="18"/>
        </w:rPr>
        <w:t>*</w:t>
      </w:r>
    </w:p>
    <w:p w14:paraId="1838E016" w14:textId="77777777" w:rsidR="00456002" w:rsidRPr="00B31611" w:rsidRDefault="00456002" w:rsidP="00B147AB">
      <w:pPr>
        <w:pStyle w:val="AppendixIndent"/>
        <w:spacing w:before="0"/>
        <w:ind w:left="0" w:right="720"/>
        <w:rPr>
          <w:rFonts w:ascii="Tahoma" w:eastAsia="PMingLiU" w:hAnsi="Tahoma" w:cs="Tahoma"/>
        </w:rPr>
      </w:pPr>
    </w:p>
    <w:p w14:paraId="58F962D7" w14:textId="77777777" w:rsidR="00385C82" w:rsidRPr="00B31611"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B31611">
        <w:rPr>
          <w:rFonts w:ascii="Tahoma" w:eastAsia="PMingLiU" w:hAnsi="Tahoma" w:cs="Tahoma"/>
          <w:sz w:val="18"/>
          <w:szCs w:val="18"/>
        </w:rPr>
        <w:t>Open License</w:t>
      </w:r>
    </w:p>
    <w:p w14:paraId="7251AA71" w14:textId="77777777" w:rsidR="00385C82" w:rsidRPr="00B31611"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B31611">
        <w:rPr>
          <w:rFonts w:ascii="Tahoma" w:eastAsia="PMingLiU" w:hAnsi="Tahoma" w:cs="Tahoma"/>
          <w:sz w:val="18"/>
          <w:szCs w:val="18"/>
        </w:rPr>
        <w:t>Open Value Subscription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4204B72C" w14:textId="77777777" w:rsidR="00385C82" w:rsidRPr="00B31611"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B31611">
        <w:rPr>
          <w:rFonts w:ascii="Tahoma" w:eastAsia="PMingLiU" w:hAnsi="Tahoma" w:cs="Tahoma"/>
          <w:sz w:val="18"/>
          <w:szCs w:val="18"/>
        </w:rPr>
        <w:t xml:space="preserve">Select </w:t>
      </w:r>
    </w:p>
    <w:p w14:paraId="49F3F238" w14:textId="77777777" w:rsidR="00385C82" w:rsidRPr="00B31611"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B31611">
        <w:rPr>
          <w:rFonts w:ascii="Tahoma" w:eastAsia="PMingLiU" w:hAnsi="Tahoma" w:cs="Tahoma"/>
          <w:sz w:val="18"/>
          <w:szCs w:val="18"/>
        </w:rPr>
        <w:t>Select Plus</w:t>
      </w:r>
    </w:p>
    <w:p w14:paraId="2EA02304" w14:textId="77777777" w:rsidR="00385C82" w:rsidRPr="00B31611" w:rsidRDefault="00B215EA" w:rsidP="00346F4B">
      <w:pPr>
        <w:pStyle w:val="AppendixBulletIndent"/>
        <w:numPr>
          <w:ilvl w:val="0"/>
          <w:numId w:val="59"/>
        </w:numPr>
        <w:tabs>
          <w:tab w:val="left" w:pos="1440"/>
        </w:tabs>
        <w:spacing w:after="60"/>
        <w:ind w:left="1440" w:right="720"/>
        <w:rPr>
          <w:rFonts w:ascii="Tahoma" w:eastAsia="PMingLiU" w:hAnsi="Tahoma" w:cs="Tahoma"/>
        </w:rPr>
      </w:pP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w:t>
      </w:r>
      <w:r w:rsidRPr="00B31611">
        <w:rPr>
          <w:rFonts w:ascii="Tahoma" w:eastAsia="PMingLiU" w:hAnsi="Tahoma" w:cs="Tahoma"/>
          <w:sz w:val="18"/>
          <w:szCs w:val="18"/>
        </w:rPr>
        <w:t xml:space="preserve">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506C0DAB" w14:textId="77777777" w:rsidR="00385C82" w:rsidRPr="00B31611" w:rsidRDefault="00B215EA" w:rsidP="00346F4B">
      <w:pPr>
        <w:pStyle w:val="AppendixBulletIndent"/>
        <w:numPr>
          <w:ilvl w:val="0"/>
          <w:numId w:val="59"/>
        </w:numPr>
        <w:tabs>
          <w:tab w:val="left" w:pos="1440"/>
        </w:tabs>
        <w:spacing w:after="60"/>
        <w:ind w:left="1440" w:right="720"/>
        <w:rPr>
          <w:rFonts w:ascii="Tahoma" w:eastAsia="PMingLiU" w:hAnsi="Tahoma" w:cs="Tahoma"/>
        </w:rPr>
      </w:pPr>
      <w:r w:rsidRPr="00B31611">
        <w:rPr>
          <w:rFonts w:ascii="Tahoma" w:eastAsia="PMingLiU" w:hAnsi="Tahoma" w:cs="Tahoma"/>
          <w:sz w:val="18"/>
          <w:szCs w:val="18"/>
        </w:rPr>
        <w:t>Enrollment for Education Solutions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5C554252" w14:textId="77777777" w:rsidR="00385C82" w:rsidRPr="00B31611" w:rsidRDefault="00385C82" w:rsidP="00346F4B">
      <w:pPr>
        <w:pStyle w:val="AppendixBulletIndent"/>
        <w:numPr>
          <w:ilvl w:val="0"/>
          <w:numId w:val="59"/>
        </w:numPr>
        <w:tabs>
          <w:tab w:val="left" w:pos="1440"/>
        </w:tabs>
        <w:ind w:left="1440" w:right="720"/>
        <w:rPr>
          <w:rFonts w:ascii="Tahoma" w:eastAsia="PMingLiU" w:hAnsi="Tahoma" w:cs="Tahoma"/>
        </w:rPr>
      </w:pPr>
      <w:r w:rsidRPr="00B31611">
        <w:rPr>
          <w:rFonts w:ascii="Tahoma" w:eastAsia="PMingLiU" w:hAnsi="Tahoma" w:cs="Tahoma"/>
          <w:sz w:val="18"/>
          <w:szCs w:val="18"/>
        </w:rPr>
        <w:t xml:space="preserve">Enterprise Subscription </w:t>
      </w:r>
      <w:r w:rsidRPr="00B31611">
        <w:rPr>
          <w:rFonts w:ascii="Tahoma" w:eastAsia="PMingLiU" w:hAnsi="Tahoma" w:cs="Tahoma"/>
          <w:sz w:val="18"/>
          <w:szCs w:val="18"/>
        </w:rPr>
        <w:t>合約</w:t>
      </w:r>
      <w:r w:rsidRPr="00B31611">
        <w:rPr>
          <w:rFonts w:ascii="Tahoma" w:eastAsia="PMingLiU" w:hAnsi="Tahoma" w:cs="Tahoma"/>
          <w:sz w:val="18"/>
          <w:szCs w:val="18"/>
        </w:rPr>
        <w:t xml:space="preserve"> (</w:t>
      </w:r>
      <w:r w:rsidRPr="00B31611">
        <w:rPr>
          <w:rFonts w:ascii="Tahoma" w:eastAsia="PMingLiU" w:hAnsi="Tahoma" w:cs="Tahoma"/>
          <w:sz w:val="18"/>
          <w:szCs w:val="18"/>
        </w:rPr>
        <w:t>僅限買斷訂單</w:t>
      </w:r>
      <w:r w:rsidRPr="00B31611">
        <w:rPr>
          <w:rFonts w:ascii="Tahoma" w:eastAsia="PMingLiU" w:hAnsi="Tahoma" w:cs="Tahoma"/>
          <w:sz w:val="18"/>
          <w:szCs w:val="18"/>
        </w:rPr>
        <w:t>)</w:t>
      </w:r>
    </w:p>
    <w:p w14:paraId="4DDE1E87" w14:textId="77777777" w:rsidR="00A01D6B" w:rsidRPr="00B31611" w:rsidRDefault="00A01D6B" w:rsidP="00A01D6B">
      <w:pPr>
        <w:pStyle w:val="AppendixIndent"/>
        <w:spacing w:before="0"/>
        <w:ind w:left="720" w:right="720"/>
        <w:rPr>
          <w:rFonts w:ascii="Tahoma" w:eastAsia="PMingLiU" w:hAnsi="Tahoma" w:cs="Tahoma"/>
          <w:lang w:eastAsia="zh-TW"/>
        </w:rPr>
      </w:pPr>
      <w:r w:rsidRPr="00B31611">
        <w:rPr>
          <w:rFonts w:ascii="Tahoma" w:eastAsia="PMingLiU" w:hAnsi="Tahoma" w:cs="Tahoma"/>
          <w:sz w:val="18"/>
          <w:lang w:eastAsia="zh-TW"/>
        </w:rPr>
        <w:t>*</w:t>
      </w:r>
      <w:r w:rsidRPr="00B31611">
        <w:rPr>
          <w:rFonts w:ascii="Tahoma" w:eastAsia="PMingLiU" w:hAnsi="Tahoma" w:cs="Tahoma"/>
          <w:sz w:val="18"/>
          <w:lang w:eastAsia="zh-TW"/>
        </w:rPr>
        <w:t>如需詳細之可用性，請參閱產品清單列表</w:t>
      </w:r>
    </w:p>
    <w:p w14:paraId="5D45F99B" w14:textId="77777777" w:rsidR="00A01D6B" w:rsidRPr="00B31611" w:rsidRDefault="00A01D6B" w:rsidP="00B147AB">
      <w:pPr>
        <w:pStyle w:val="AppendixIndent"/>
        <w:spacing w:before="0"/>
        <w:ind w:left="0" w:right="720"/>
        <w:rPr>
          <w:rFonts w:ascii="Tahoma" w:eastAsia="PMingLiU" w:hAnsi="Tahoma" w:cs="Tahoma"/>
          <w:lang w:eastAsia="zh-TW"/>
        </w:rPr>
      </w:pPr>
    </w:p>
    <w:p w14:paraId="6085A3F8" w14:textId="77777777" w:rsidR="00456002" w:rsidRPr="00B31611" w:rsidRDefault="00456002" w:rsidP="00B147AB">
      <w:pPr>
        <w:pStyle w:val="AppendixIndent"/>
        <w:spacing w:before="0"/>
        <w:ind w:left="0" w:right="720"/>
        <w:rPr>
          <w:rFonts w:ascii="Tahoma" w:eastAsia="PMingLiU" w:hAnsi="Tahoma" w:cs="Tahoma"/>
          <w:lang w:eastAsia="zh-TW"/>
        </w:rPr>
      </w:pPr>
      <w:r w:rsidRPr="00B31611">
        <w:rPr>
          <w:rFonts w:ascii="Tahoma" w:eastAsia="PMingLiU" w:hAnsi="Tahoma" w:cs="Tahoma"/>
          <w:sz w:val="18"/>
        </w:rPr>
        <w:t>在客戶可能取得</w:t>
      </w:r>
      <w:r w:rsidRPr="00B31611">
        <w:rPr>
          <w:rFonts w:ascii="Tahoma" w:eastAsia="PMingLiU" w:hAnsi="Tahoma" w:cs="Tahoma"/>
          <w:sz w:val="18"/>
        </w:rPr>
        <w:t xml:space="preserve"> Windows Desktop Operating System Upgrade (Windows </w:t>
      </w:r>
      <w:r w:rsidRPr="00B31611">
        <w:rPr>
          <w:rFonts w:ascii="Tahoma" w:eastAsia="PMingLiU" w:hAnsi="Tahoma" w:cs="Tahoma"/>
          <w:sz w:val="18"/>
        </w:rPr>
        <w:t>桌面作業系統升級版</w:t>
      </w:r>
      <w:r w:rsidRPr="00B31611">
        <w:rPr>
          <w:rFonts w:ascii="Tahoma" w:eastAsia="PMingLiU" w:hAnsi="Tahoma" w:cs="Tahoma"/>
          <w:sz w:val="18"/>
        </w:rPr>
        <w:t xml:space="preserve">) </w:t>
      </w:r>
      <w:r w:rsidRPr="00B31611">
        <w:rPr>
          <w:rFonts w:ascii="Tahoma" w:eastAsia="PMingLiU" w:hAnsi="Tahoma" w:cs="Tahoma"/>
          <w:sz w:val="18"/>
        </w:rPr>
        <w:t>或</w:t>
      </w:r>
      <w:r w:rsidRPr="00B31611">
        <w:rPr>
          <w:rFonts w:ascii="Tahoma" w:eastAsia="PMingLiU" w:hAnsi="Tahoma" w:cs="Tahoma"/>
          <w:sz w:val="18"/>
        </w:rPr>
        <w:t xml:space="preserve"> Windows Embedded Operating Systems Upgrade (Windows </w:t>
      </w:r>
      <w:r w:rsidRPr="00B31611">
        <w:rPr>
          <w:rFonts w:ascii="Tahoma" w:eastAsia="PMingLiU" w:hAnsi="Tahoma" w:cs="Tahoma"/>
          <w:sz w:val="18"/>
        </w:rPr>
        <w:t>內嵌作業系統升級版</w:t>
      </w:r>
      <w:r w:rsidRPr="00B31611">
        <w:rPr>
          <w:rFonts w:ascii="Tahoma" w:eastAsia="PMingLiU" w:hAnsi="Tahoma" w:cs="Tahoma"/>
          <w:sz w:val="18"/>
        </w:rPr>
        <w:t xml:space="preserve">) </w:t>
      </w:r>
      <w:r w:rsidRPr="00B31611">
        <w:rPr>
          <w:rFonts w:ascii="Tahoma" w:eastAsia="PMingLiU" w:hAnsi="Tahoma" w:cs="Tahoma"/>
          <w:sz w:val="18"/>
        </w:rPr>
        <w:t>使用權之前，必須先具備合格的基礎桌面作業系統使用權。如需合格桌面作業系統之清單，請參閱系統產品小節。</w:t>
      </w:r>
      <w:r w:rsidRPr="00B31611">
        <w:rPr>
          <w:rFonts w:ascii="Tahoma" w:eastAsia="PMingLiU" w:hAnsi="Tahoma" w:cs="Tahoma"/>
          <w:sz w:val="18"/>
          <w:lang w:eastAsia="zh-TW"/>
        </w:rPr>
        <w:t>本清單會因方案及訂單環境而有所不同。</w:t>
      </w:r>
    </w:p>
    <w:p w14:paraId="01F05A2F" w14:textId="77777777" w:rsidR="001C1727" w:rsidRPr="00B31611" w:rsidRDefault="001C1727" w:rsidP="00862623">
      <w:pPr>
        <w:rPr>
          <w:rFonts w:eastAsia="PMingLiU" w:cs="Tahoma"/>
          <w:lang w:eastAsia="zh-TW"/>
        </w:rPr>
      </w:pPr>
      <w:bookmarkStart w:id="650" w:name="_Toc323819654"/>
      <w:bookmarkStart w:id="651" w:name="_Toc336338205"/>
    </w:p>
    <w:p w14:paraId="7CC05E90" w14:textId="77777777" w:rsidR="00456002" w:rsidRPr="00B31611" w:rsidRDefault="00456002" w:rsidP="00862623">
      <w:pPr>
        <w:pStyle w:val="Heading2"/>
        <w:keepNext/>
        <w:ind w:left="0" w:right="720"/>
        <w:rPr>
          <w:rFonts w:ascii="Tahoma" w:eastAsia="PMingLiU" w:hAnsi="Tahoma" w:cs="Tahoma"/>
          <w:lang w:eastAsia="zh-TW"/>
        </w:rPr>
      </w:pPr>
      <w:bookmarkStart w:id="652" w:name="_Toc374024342"/>
      <w:r w:rsidRPr="00B31611">
        <w:rPr>
          <w:rFonts w:ascii="Tahoma" w:eastAsia="PMingLiU" w:hAnsi="Tahoma" w:cs="Tahoma"/>
          <w:lang w:eastAsia="zh-TW"/>
        </w:rPr>
        <w:t>升級及軟體保證</w:t>
      </w:r>
      <w:bookmarkEnd w:id="650"/>
      <w:bookmarkEnd w:id="651"/>
      <w:bookmarkEnd w:id="652"/>
      <w:r w:rsidRPr="00B31611">
        <w:rPr>
          <w:rFonts w:ascii="Tahoma" w:eastAsia="PMingLiU" w:hAnsi="Tahoma" w:cs="Tahoma"/>
          <w:lang w:eastAsia="zh-TW"/>
        </w:rPr>
        <w:t xml:space="preserve"> </w:t>
      </w:r>
    </w:p>
    <w:p w14:paraId="7AF8C1EF" w14:textId="77777777" w:rsidR="00456002" w:rsidRPr="00B31611" w:rsidRDefault="00456002" w:rsidP="00862623">
      <w:pPr>
        <w:keepNext/>
        <w:ind w:right="720"/>
        <w:rPr>
          <w:rFonts w:eastAsia="PMingLiU" w:cs="Tahoma"/>
          <w:lang w:eastAsia="zh-TW"/>
        </w:rPr>
      </w:pPr>
    </w:p>
    <w:p w14:paraId="3434D5E7" w14:textId="77777777" w:rsidR="00456002" w:rsidRPr="00B31611" w:rsidRDefault="00456002" w:rsidP="00B147AB">
      <w:pPr>
        <w:pStyle w:val="AppendixIndent"/>
        <w:spacing w:before="0"/>
        <w:ind w:left="0" w:right="720"/>
        <w:rPr>
          <w:rFonts w:ascii="Tahoma" w:eastAsia="PMingLiU" w:hAnsi="Tahoma" w:cs="Tahoma"/>
        </w:rPr>
      </w:pPr>
      <w:r w:rsidRPr="00B31611">
        <w:rPr>
          <w:rFonts w:ascii="Tahoma" w:eastAsia="PMingLiU" w:hAnsi="Tahoma" w:cs="Tahoma"/>
          <w:sz w:val="18"/>
        </w:rPr>
        <w:t>本產品類型僅有</w:t>
      </w:r>
      <w:r w:rsidRPr="00B31611">
        <w:rPr>
          <w:rFonts w:ascii="Tahoma" w:eastAsia="PMingLiU" w:hAnsi="Tahoma" w:cs="Tahoma"/>
          <w:sz w:val="18"/>
        </w:rPr>
        <w:t xml:space="preserve"> Windows Desktop Operating System (Windows </w:t>
      </w:r>
      <w:r w:rsidRPr="00B31611">
        <w:rPr>
          <w:rFonts w:ascii="Tahoma" w:eastAsia="PMingLiU" w:hAnsi="Tahoma" w:cs="Tahoma"/>
          <w:sz w:val="18"/>
        </w:rPr>
        <w:t>桌面作業系統</w:t>
      </w:r>
      <w:r w:rsidRPr="00B31611">
        <w:rPr>
          <w:rFonts w:ascii="Tahoma" w:eastAsia="PMingLiU" w:hAnsi="Tahoma" w:cs="Tahoma"/>
          <w:sz w:val="18"/>
        </w:rPr>
        <w:t xml:space="preserve">) </w:t>
      </w:r>
      <w:r w:rsidRPr="00B31611">
        <w:rPr>
          <w:rFonts w:ascii="Tahoma" w:eastAsia="PMingLiU" w:hAnsi="Tahoma" w:cs="Tahoma"/>
          <w:sz w:val="18"/>
        </w:rPr>
        <w:t>和</w:t>
      </w:r>
      <w:r w:rsidRPr="00B31611">
        <w:rPr>
          <w:rFonts w:ascii="Tahoma" w:eastAsia="PMingLiU" w:hAnsi="Tahoma" w:cs="Tahoma"/>
          <w:sz w:val="18"/>
        </w:rPr>
        <w:t xml:space="preserve"> Windows Embedded Operating Systems (Windows </w:t>
      </w:r>
      <w:r w:rsidRPr="00B31611">
        <w:rPr>
          <w:rFonts w:ascii="Tahoma" w:eastAsia="PMingLiU" w:hAnsi="Tahoma" w:cs="Tahoma"/>
          <w:sz w:val="18"/>
        </w:rPr>
        <w:t>內嵌作業系統</w:t>
      </w:r>
      <w:r w:rsidRPr="00B31611">
        <w:rPr>
          <w:rFonts w:ascii="Tahoma" w:eastAsia="PMingLiU" w:hAnsi="Tahoma" w:cs="Tahoma"/>
          <w:sz w:val="18"/>
        </w:rPr>
        <w:t xml:space="preserve">) </w:t>
      </w:r>
      <w:r w:rsidRPr="00B31611">
        <w:rPr>
          <w:rFonts w:ascii="Tahoma" w:eastAsia="PMingLiU" w:hAnsi="Tahoma" w:cs="Tahoma"/>
          <w:sz w:val="18"/>
        </w:rPr>
        <w:t>可供取得，其不會因版本而有所不同，並且可讓客戶同時為桌面作業系統取得升級及軟體保證。下列一種或多種方案中可提供</w:t>
      </w:r>
      <w:r w:rsidRPr="00B31611">
        <w:rPr>
          <w:rFonts w:ascii="Tahoma" w:eastAsia="PMingLiU" w:hAnsi="Tahoma" w:cs="Tahoma"/>
          <w:sz w:val="18"/>
        </w:rPr>
        <w:t>*</w:t>
      </w:r>
      <w:r w:rsidRPr="00B31611">
        <w:rPr>
          <w:rFonts w:ascii="Tahoma" w:eastAsia="PMingLiU" w:hAnsi="Tahoma" w:cs="Tahoma"/>
          <w:sz w:val="18"/>
        </w:rPr>
        <w:t>：</w:t>
      </w:r>
    </w:p>
    <w:p w14:paraId="69FEBDEE" w14:textId="77777777" w:rsidR="00116EDC" w:rsidRPr="00B31611" w:rsidRDefault="00116EDC" w:rsidP="00B147AB">
      <w:pPr>
        <w:pStyle w:val="AppendixIndent"/>
        <w:spacing w:before="0"/>
        <w:ind w:left="0" w:right="720"/>
        <w:rPr>
          <w:rFonts w:ascii="Tahoma" w:eastAsia="PMingLiU" w:hAnsi="Tahoma" w:cs="Tahoma"/>
        </w:rPr>
      </w:pPr>
    </w:p>
    <w:p w14:paraId="6CC94A72" w14:textId="77777777" w:rsidR="00456002" w:rsidRPr="00B31611"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Open License</w:t>
      </w:r>
    </w:p>
    <w:p w14:paraId="0139E257" w14:textId="77777777" w:rsidR="00456002" w:rsidRPr="00B31611"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Open Value</w:t>
      </w:r>
    </w:p>
    <w:p w14:paraId="24ACDEE0" w14:textId="77777777" w:rsidR="00456002" w:rsidRPr="00B31611"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Open Value Subscription</w:t>
      </w:r>
    </w:p>
    <w:p w14:paraId="16EF04DB" w14:textId="77777777" w:rsidR="00456002" w:rsidRPr="00B31611"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 xml:space="preserve">Select </w:t>
      </w:r>
    </w:p>
    <w:p w14:paraId="6A99FD7E" w14:textId="77777777" w:rsidR="00456002" w:rsidRPr="00B31611"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Select Plus</w:t>
      </w:r>
    </w:p>
    <w:p w14:paraId="309EA83F" w14:textId="77777777" w:rsidR="00456002" w:rsidRPr="00B31611"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 xml:space="preserve">School </w:t>
      </w:r>
      <w:r w:rsidRPr="00B31611">
        <w:rPr>
          <w:rFonts w:ascii="Tahoma" w:eastAsia="PMingLiU" w:hAnsi="Tahoma" w:cs="Tahoma"/>
          <w:sz w:val="18"/>
        </w:rPr>
        <w:t>合約</w:t>
      </w:r>
    </w:p>
    <w:p w14:paraId="51A95665" w14:textId="77777777" w:rsidR="00456002" w:rsidRPr="00B31611" w:rsidRDefault="00892A1D"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szCs w:val="18"/>
        </w:rPr>
        <w:t>Enrollment for Education Solutions</w:t>
      </w:r>
    </w:p>
    <w:p w14:paraId="686454E7" w14:textId="77777777" w:rsidR="00456002" w:rsidRPr="00B31611"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 xml:space="preserve">Enterprise </w:t>
      </w:r>
      <w:r w:rsidRPr="00B31611">
        <w:rPr>
          <w:rFonts w:ascii="Tahoma" w:eastAsia="PMingLiU" w:hAnsi="Tahoma" w:cs="Tahoma"/>
          <w:sz w:val="18"/>
        </w:rPr>
        <w:t>註冊</w:t>
      </w:r>
    </w:p>
    <w:p w14:paraId="6C1A178E" w14:textId="77777777" w:rsidR="00456002" w:rsidRPr="00B31611" w:rsidRDefault="00456002" w:rsidP="00346F4B">
      <w:pPr>
        <w:pStyle w:val="AppendixBulletIndent"/>
        <w:numPr>
          <w:ilvl w:val="0"/>
          <w:numId w:val="60"/>
        </w:numPr>
        <w:tabs>
          <w:tab w:val="clear" w:pos="360"/>
          <w:tab w:val="num" w:pos="1440"/>
        </w:tabs>
        <w:ind w:left="1440" w:right="720"/>
        <w:rPr>
          <w:rFonts w:ascii="Tahoma" w:eastAsia="PMingLiU" w:hAnsi="Tahoma" w:cs="Tahoma"/>
        </w:rPr>
      </w:pPr>
      <w:r w:rsidRPr="00B31611">
        <w:rPr>
          <w:rFonts w:ascii="Tahoma" w:eastAsia="PMingLiU" w:hAnsi="Tahoma" w:cs="Tahoma"/>
          <w:sz w:val="18"/>
        </w:rPr>
        <w:t xml:space="preserve">Enterprise Subscription </w:t>
      </w:r>
      <w:r w:rsidRPr="00B31611">
        <w:rPr>
          <w:rFonts w:ascii="Tahoma" w:eastAsia="PMingLiU" w:hAnsi="Tahoma" w:cs="Tahoma"/>
          <w:sz w:val="18"/>
        </w:rPr>
        <w:t>註冊</w:t>
      </w:r>
    </w:p>
    <w:p w14:paraId="4006832B" w14:textId="77777777" w:rsidR="00A01D6B" w:rsidRPr="00B31611" w:rsidRDefault="00A01D6B" w:rsidP="00A01D6B">
      <w:pPr>
        <w:pStyle w:val="AppendixIndent"/>
        <w:spacing w:before="0"/>
        <w:ind w:left="720" w:right="720"/>
        <w:rPr>
          <w:rFonts w:ascii="Tahoma" w:eastAsia="PMingLiU" w:hAnsi="Tahoma" w:cs="Tahoma"/>
          <w:lang w:eastAsia="zh-TW"/>
        </w:rPr>
      </w:pPr>
      <w:r w:rsidRPr="00B31611">
        <w:rPr>
          <w:rFonts w:ascii="Tahoma" w:eastAsia="PMingLiU" w:hAnsi="Tahoma" w:cs="Tahoma"/>
          <w:sz w:val="18"/>
          <w:lang w:eastAsia="zh-TW"/>
        </w:rPr>
        <w:t>*</w:t>
      </w:r>
      <w:r w:rsidRPr="00B31611">
        <w:rPr>
          <w:rFonts w:ascii="Tahoma" w:eastAsia="PMingLiU" w:hAnsi="Tahoma" w:cs="Tahoma"/>
          <w:sz w:val="18"/>
          <w:lang w:eastAsia="zh-TW"/>
        </w:rPr>
        <w:t>如需詳細之可用性，請參閱產品清單列表</w:t>
      </w:r>
    </w:p>
    <w:p w14:paraId="54E2E7B4" w14:textId="77777777" w:rsidR="00A01D6B" w:rsidRPr="00B31611" w:rsidRDefault="00A01D6B" w:rsidP="00B147AB">
      <w:pPr>
        <w:pStyle w:val="AppendixIndent"/>
        <w:spacing w:before="0"/>
        <w:ind w:left="0" w:right="720"/>
        <w:rPr>
          <w:rFonts w:ascii="Tahoma" w:eastAsia="PMingLiU" w:hAnsi="Tahoma" w:cs="Tahoma"/>
          <w:lang w:eastAsia="zh-TW"/>
        </w:rPr>
      </w:pPr>
    </w:p>
    <w:p w14:paraId="1FDFD17D" w14:textId="77777777" w:rsidR="00456002" w:rsidRPr="00B31611" w:rsidRDefault="00456002" w:rsidP="00ED589D">
      <w:pPr>
        <w:pStyle w:val="AppendixIndent"/>
        <w:spacing w:before="0"/>
        <w:ind w:left="0" w:right="720"/>
        <w:rPr>
          <w:rFonts w:ascii="Tahoma" w:eastAsia="PMingLiU" w:hAnsi="Tahoma" w:cs="Tahoma"/>
          <w:lang w:eastAsia="zh-TW"/>
        </w:rPr>
      </w:pPr>
      <w:r w:rsidRPr="00B31611">
        <w:rPr>
          <w:rFonts w:ascii="Tahoma" w:eastAsia="PMingLiU" w:hAnsi="Tahoma" w:cs="Tahoma"/>
          <w:sz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14:paraId="68746DDE" w14:textId="77777777" w:rsidR="00ED589D" w:rsidRPr="00B31611" w:rsidRDefault="00ED589D" w:rsidP="00B147AB">
      <w:pPr>
        <w:pStyle w:val="AppendixIndent"/>
        <w:spacing w:before="0"/>
        <w:ind w:left="0" w:right="720"/>
        <w:rPr>
          <w:rFonts w:ascii="Tahoma" w:eastAsia="PMingLiU" w:hAnsi="Tahoma" w:cs="Tahoma"/>
          <w:lang w:eastAsia="zh-TW"/>
        </w:rPr>
      </w:pPr>
    </w:p>
    <w:p w14:paraId="55A7C619" w14:textId="77777777" w:rsidR="00456002" w:rsidRPr="00B31611" w:rsidRDefault="00456002" w:rsidP="00456002">
      <w:pPr>
        <w:pStyle w:val="Heading2"/>
        <w:ind w:left="0" w:right="720"/>
        <w:rPr>
          <w:rFonts w:ascii="Tahoma" w:eastAsia="PMingLiU" w:hAnsi="Tahoma" w:cs="Tahoma"/>
          <w:lang w:eastAsia="zh-TW"/>
        </w:rPr>
      </w:pPr>
      <w:bookmarkStart w:id="653" w:name="_Toc323819656"/>
      <w:bookmarkStart w:id="654" w:name="_Toc336338206"/>
      <w:bookmarkStart w:id="655" w:name="_Toc374024343"/>
      <w:r w:rsidRPr="00B31611">
        <w:rPr>
          <w:rFonts w:ascii="Tahoma" w:eastAsia="PMingLiU" w:hAnsi="Tahoma" w:cs="Tahoma"/>
          <w:lang w:eastAsia="zh-TW"/>
        </w:rPr>
        <w:t>在家工作使用權</w:t>
      </w:r>
      <w:bookmarkEnd w:id="653"/>
      <w:bookmarkEnd w:id="654"/>
      <w:bookmarkEnd w:id="655"/>
    </w:p>
    <w:p w14:paraId="20678EDE" w14:textId="77777777" w:rsidR="00456002" w:rsidRPr="00B31611" w:rsidRDefault="00456002" w:rsidP="00B147AB">
      <w:pPr>
        <w:ind w:right="720"/>
        <w:rPr>
          <w:rFonts w:eastAsia="PMingLiU" w:cs="Tahoma"/>
          <w:lang w:eastAsia="zh-TW"/>
        </w:rPr>
      </w:pPr>
    </w:p>
    <w:p w14:paraId="3FE08FB3" w14:textId="77777777" w:rsidR="00456002" w:rsidRPr="00B31611" w:rsidRDefault="00456002" w:rsidP="00B147AB">
      <w:pPr>
        <w:pStyle w:val="AppendixIndent"/>
        <w:spacing w:before="0"/>
        <w:ind w:left="0" w:right="720"/>
        <w:rPr>
          <w:rFonts w:ascii="Tahoma" w:eastAsia="PMingLiU" w:hAnsi="Tahoma" w:cs="Tahoma"/>
          <w:lang w:eastAsia="zh-TW"/>
        </w:rPr>
      </w:pPr>
      <w:r w:rsidRPr="00B31611">
        <w:rPr>
          <w:rFonts w:ascii="Tahoma" w:eastAsia="PMingLiU" w:hAnsi="Tahoma" w:cs="Tahoma"/>
          <w:sz w:val="18"/>
          <w:lang w:eastAsia="zh-TW"/>
        </w:rPr>
        <w:t>下列方案中可提供：</w:t>
      </w:r>
    </w:p>
    <w:p w14:paraId="24F59095" w14:textId="77777777" w:rsidR="00456002" w:rsidRPr="00B31611" w:rsidRDefault="00456002" w:rsidP="00B147AB">
      <w:pPr>
        <w:pStyle w:val="AppendixBulletIndent"/>
        <w:ind w:left="0" w:right="720" w:firstLine="0"/>
        <w:rPr>
          <w:rFonts w:ascii="Tahoma" w:eastAsia="PMingLiU" w:hAnsi="Tahoma" w:cs="Tahoma"/>
          <w:lang w:eastAsia="zh-TW"/>
        </w:rPr>
      </w:pPr>
    </w:p>
    <w:p w14:paraId="7BB873B3" w14:textId="77777777" w:rsidR="00456002" w:rsidRPr="00B31611"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 xml:space="preserve">Select </w:t>
      </w:r>
    </w:p>
    <w:p w14:paraId="6E3B967B" w14:textId="77777777" w:rsidR="00456002" w:rsidRPr="00B31611"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B31611">
        <w:rPr>
          <w:rFonts w:ascii="Tahoma" w:eastAsia="PMingLiU" w:hAnsi="Tahoma" w:cs="Tahoma"/>
          <w:sz w:val="18"/>
        </w:rPr>
        <w:t>Select Plus</w:t>
      </w:r>
    </w:p>
    <w:p w14:paraId="7F08E1A5" w14:textId="77777777" w:rsidR="00456002" w:rsidRPr="00B31611" w:rsidRDefault="00456002" w:rsidP="00346F4B">
      <w:pPr>
        <w:pStyle w:val="AppendixBulletIndent"/>
        <w:numPr>
          <w:ilvl w:val="0"/>
          <w:numId w:val="62"/>
        </w:numPr>
        <w:tabs>
          <w:tab w:val="clear" w:pos="360"/>
          <w:tab w:val="num" w:pos="1440"/>
        </w:tabs>
        <w:ind w:left="1440" w:right="720"/>
        <w:rPr>
          <w:rFonts w:ascii="Tahoma" w:eastAsia="PMingLiU" w:hAnsi="Tahoma" w:cs="Tahoma"/>
        </w:rPr>
      </w:pPr>
      <w:r w:rsidRPr="00B31611">
        <w:rPr>
          <w:rFonts w:ascii="Tahoma" w:eastAsia="PMingLiU" w:hAnsi="Tahoma" w:cs="Tahoma"/>
          <w:sz w:val="18"/>
        </w:rPr>
        <w:t xml:space="preserve">Enterprise </w:t>
      </w:r>
      <w:r w:rsidRPr="00B31611">
        <w:rPr>
          <w:rFonts w:ascii="Tahoma" w:eastAsia="PMingLiU" w:hAnsi="Tahoma" w:cs="Tahoma"/>
          <w:sz w:val="18"/>
        </w:rPr>
        <w:t>註冊</w:t>
      </w:r>
    </w:p>
    <w:p w14:paraId="12C5659D" w14:textId="77777777" w:rsidR="00456002" w:rsidRPr="00B31611" w:rsidRDefault="00456002" w:rsidP="00B147AB">
      <w:pPr>
        <w:pStyle w:val="AppendixBulletIndent"/>
        <w:ind w:left="0" w:right="720" w:firstLine="0"/>
        <w:rPr>
          <w:rFonts w:ascii="Tahoma" w:eastAsia="PMingLiU" w:hAnsi="Tahoma" w:cs="Tahoma"/>
        </w:rPr>
      </w:pPr>
    </w:p>
    <w:p w14:paraId="39D7F673" w14:textId="77777777" w:rsidR="00023FE7" w:rsidRDefault="00456002" w:rsidP="00A12176">
      <w:pPr>
        <w:rPr>
          <w:rFonts w:eastAsia="PMingLiU" w:cs="Tahoma"/>
          <w:lang w:eastAsia="zh-TW"/>
        </w:rPr>
      </w:pPr>
      <w:r w:rsidRPr="00B31611">
        <w:rPr>
          <w:rFonts w:eastAsia="PMingLiU" w:cs="Tahoma"/>
          <w:lang w:eastAsia="zh-TW"/>
        </w:rPr>
        <w:t>在家工作使用權僅能因與在工作桌面上執行之授權產品相關而取得。在家工作優惠方案並非員工訂購計劃優惠方案。</w:t>
      </w:r>
      <w:r w:rsidRPr="00B31611">
        <w:rPr>
          <w:rFonts w:eastAsia="PMingLiU" w:cs="Tahoma"/>
          <w:lang w:eastAsia="zh-TW"/>
        </w:rPr>
        <w:t>Select</w:t>
      </w:r>
      <w:r w:rsidRPr="00B31611">
        <w:rPr>
          <w:rFonts w:eastAsia="PMingLiU" w:cs="Tahoma"/>
          <w:lang w:eastAsia="zh-TW"/>
        </w:rPr>
        <w:t>、</w:t>
      </w:r>
      <w:r w:rsidRPr="00B31611">
        <w:rPr>
          <w:rFonts w:eastAsia="PMingLiU" w:cs="Tahoma"/>
          <w:lang w:eastAsia="zh-TW"/>
        </w:rPr>
        <w:t xml:space="preserve">Select Plus </w:t>
      </w:r>
      <w:r w:rsidRPr="00B31611">
        <w:rPr>
          <w:rFonts w:eastAsia="PMingLiU" w:cs="Tahoma"/>
          <w:lang w:eastAsia="zh-TW"/>
        </w:rPr>
        <w:t>或</w:t>
      </w:r>
      <w:r w:rsidRPr="00B31611">
        <w:rPr>
          <w:rFonts w:eastAsia="PMingLiU" w:cs="Tahoma"/>
          <w:lang w:eastAsia="zh-TW"/>
        </w:rPr>
        <w:t xml:space="preserve"> Enterprise </w:t>
      </w:r>
      <w:r w:rsidRPr="00B31611">
        <w:rPr>
          <w:rFonts w:eastAsia="PMingLiU" w:cs="Tahoma"/>
          <w:lang w:eastAsia="zh-TW"/>
        </w:rPr>
        <w:t>合約客戶</w:t>
      </w:r>
      <w:r w:rsidRPr="00B31611">
        <w:rPr>
          <w:rFonts w:eastAsia="PMingLiU" w:cs="Tahoma"/>
          <w:lang w:eastAsia="zh-TW"/>
        </w:rPr>
        <w:t xml:space="preserve"> (</w:t>
      </w:r>
      <w:r w:rsidRPr="00B31611">
        <w:rPr>
          <w:rFonts w:eastAsia="PMingLiU" w:cs="Tahoma"/>
          <w:lang w:eastAsia="zh-TW"/>
        </w:rPr>
        <w:t>非員工</w:t>
      </w:r>
      <w:r w:rsidRPr="00B31611">
        <w:rPr>
          <w:rFonts w:eastAsia="PMingLiU" w:cs="Tahoma"/>
          <w:lang w:eastAsia="zh-TW"/>
        </w:rPr>
        <w:t xml:space="preserve">) </w:t>
      </w:r>
      <w:r w:rsidRPr="00B31611">
        <w:rPr>
          <w:rFonts w:eastAsia="PMingLiU" w:cs="Tahoma"/>
          <w:lang w:eastAsia="zh-TW"/>
        </w:rPr>
        <w:t>可保留在家工作使用權之權利。對於符合資格之教育機構客戶得擁有之在家工作權利，請參閱合約</w:t>
      </w:r>
      <w:r w:rsidRPr="00B31611">
        <w:rPr>
          <w:rFonts w:eastAsia="PMingLiU" w:cs="Tahoma"/>
          <w:lang w:eastAsia="zh-TW"/>
        </w:rPr>
        <w:t>/Enrollment</w:t>
      </w:r>
      <w:r w:rsidRPr="00B31611">
        <w:rPr>
          <w:rFonts w:eastAsia="PMingLiU" w:cs="Tahoma"/>
          <w:lang w:eastAsia="zh-TW"/>
        </w:rPr>
        <w:t>。</w:t>
      </w:r>
    </w:p>
    <w:p w14:paraId="2D167F62" w14:textId="77777777" w:rsidR="00021AF3" w:rsidRDefault="00021AF3">
      <w:pPr>
        <w:rPr>
          <w:rFonts w:eastAsia="PMingLiU" w:cs="Tahoma"/>
          <w:lang w:eastAsia="zh-TW"/>
        </w:rPr>
      </w:pPr>
      <w:r>
        <w:rPr>
          <w:rFonts w:eastAsia="PMingLiU" w:cs="Tahoma"/>
          <w:lang w:eastAsia="zh-TW"/>
        </w:rPr>
        <w:br w:type="page"/>
      </w:r>
    </w:p>
    <w:p w14:paraId="532191C4" w14:textId="77777777" w:rsidR="00456002" w:rsidRPr="00B31611" w:rsidRDefault="00023FE7" w:rsidP="00DB1079">
      <w:pPr>
        <w:rPr>
          <w:lang w:eastAsia="zh-TW"/>
        </w:rPr>
      </w:pPr>
      <w:bookmarkStart w:id="656" w:name="_Section_5_–"/>
      <w:bookmarkStart w:id="657" w:name="_Toc336338207"/>
      <w:bookmarkStart w:id="658" w:name="_Toc374024344"/>
      <w:bookmarkEnd w:id="656"/>
      <w:r w:rsidRPr="00DB1079">
        <w:rPr>
          <w:rStyle w:val="Heading1Char"/>
          <w:rFonts w:cs="Tahoma"/>
        </w:rPr>
        <w:t>第</w:t>
      </w:r>
      <w:r w:rsidRPr="00DB1079">
        <w:rPr>
          <w:rStyle w:val="Heading1Char"/>
          <w:rFonts w:cs="Tahoma"/>
        </w:rPr>
        <w:t xml:space="preserve"> 5 </w:t>
      </w:r>
      <w:r w:rsidRPr="00DB1079">
        <w:rPr>
          <w:rStyle w:val="Heading1Char"/>
          <w:rFonts w:cs="Tahoma"/>
        </w:rPr>
        <w:t>節</w:t>
      </w:r>
      <w:r w:rsidRPr="00DB1079">
        <w:rPr>
          <w:rStyle w:val="Heading1Char"/>
          <w:rFonts w:cs="Tahoma"/>
        </w:rPr>
        <w:t xml:space="preserve"> –</w:t>
      </w:r>
      <w:bookmarkStart w:id="659" w:name="Sect5_OnlineServices"/>
      <w:r w:rsidRPr="00DB1079">
        <w:rPr>
          <w:rStyle w:val="Heading1Char"/>
          <w:rFonts w:cs="Tahoma"/>
        </w:rPr>
        <w:t xml:space="preserve"> </w:t>
      </w:r>
      <w:r w:rsidRPr="00DB1079">
        <w:rPr>
          <w:rStyle w:val="Heading1Char"/>
          <w:rFonts w:cs="Tahoma"/>
        </w:rPr>
        <w:t>線上服務價格及付款條件</w:t>
      </w:r>
      <w:bookmarkEnd w:id="657"/>
      <w:bookmarkEnd w:id="658"/>
      <w:bookmarkEnd w:id="659"/>
    </w:p>
    <w:p w14:paraId="49E1EAC3" w14:textId="77777777" w:rsidR="00456002" w:rsidRPr="00B31611" w:rsidRDefault="00456002" w:rsidP="00456002">
      <w:pPr>
        <w:outlineLvl w:val="2"/>
        <w:rPr>
          <w:rFonts w:eastAsia="PMingLiU" w:cs="Tahoma"/>
          <w:lang w:eastAsia="zh-TW"/>
        </w:rPr>
      </w:pPr>
    </w:p>
    <w:p w14:paraId="7AF81D84" w14:textId="77777777" w:rsidR="00D85FDD" w:rsidRPr="00B31611" w:rsidRDefault="00D85FDD" w:rsidP="003C3A72">
      <w:pPr>
        <w:pStyle w:val="Heading2"/>
        <w:ind w:left="0"/>
        <w:rPr>
          <w:rFonts w:ascii="Tahoma" w:eastAsia="PMingLiU" w:hAnsi="Tahoma" w:cs="Tahoma"/>
          <w:lang w:eastAsia="zh-TW"/>
        </w:rPr>
      </w:pPr>
      <w:bookmarkStart w:id="660" w:name="_Toc374024345"/>
      <w:r w:rsidRPr="00B31611">
        <w:rPr>
          <w:rFonts w:ascii="Tahoma" w:eastAsia="PMingLiU" w:hAnsi="Tahoma" w:cs="Tahoma"/>
          <w:sz w:val="32"/>
          <w:lang w:eastAsia="zh-TW"/>
        </w:rPr>
        <w:t>線上服務價格及付款條件</w:t>
      </w:r>
      <w:bookmarkEnd w:id="660"/>
    </w:p>
    <w:p w14:paraId="1B9159A0" w14:textId="77777777" w:rsidR="00D85FDD" w:rsidRPr="00B31611" w:rsidRDefault="00D85FDD" w:rsidP="00212CC6">
      <w:pPr>
        <w:outlineLvl w:val="2"/>
        <w:rPr>
          <w:rFonts w:eastAsia="PMingLiU" w:cs="Tahoma"/>
          <w:lang w:eastAsia="zh-TW"/>
        </w:rPr>
      </w:pPr>
    </w:p>
    <w:p w14:paraId="32280E97" w14:textId="77777777" w:rsidR="00456002" w:rsidRPr="00B31611" w:rsidRDefault="00456002" w:rsidP="00212CC6">
      <w:pPr>
        <w:outlineLvl w:val="2"/>
        <w:rPr>
          <w:rFonts w:eastAsia="PMingLiU" w:cs="Tahoma"/>
        </w:rPr>
      </w:pPr>
      <w:r w:rsidRPr="00B31611">
        <w:rPr>
          <w:rFonts w:eastAsia="PMingLiU" w:cs="Tahoma"/>
          <w:szCs w:val="18"/>
          <w:lang w:eastAsia="zh-TW"/>
        </w:rPr>
        <w:t>線上服務係由軟體與服務組成之產品，其係透過產品使用權中所述之訂閱形式而取得，且屬線上交付之服務。部分大量授權合約會將客戶導向可用之「線上服務」清單的產品清單。</w:t>
      </w:r>
      <w:r w:rsidRPr="00B31611">
        <w:rPr>
          <w:rFonts w:eastAsia="PMingLiU" w:cs="Tahoma"/>
          <w:szCs w:val="18"/>
        </w:rPr>
        <w:t>做為該項參考目的之線上服務包括：</w:t>
      </w:r>
    </w:p>
    <w:p w14:paraId="45C48AED" w14:textId="77777777" w:rsidR="002D25C8" w:rsidRPr="00B31611" w:rsidRDefault="002D25C8" w:rsidP="00212CC6">
      <w:pPr>
        <w:outlineLvl w:val="2"/>
        <w:rPr>
          <w:rFonts w:eastAsia="PMingLiU" w:cs="Tahoma"/>
        </w:rPr>
      </w:pPr>
    </w:p>
    <w:p w14:paraId="2012784C" w14:textId="77777777" w:rsidR="00073E15" w:rsidRPr="00B31611" w:rsidRDefault="00A0550D" w:rsidP="00A0550D">
      <w:pPr>
        <w:numPr>
          <w:ilvl w:val="0"/>
          <w:numId w:val="67"/>
        </w:numPr>
        <w:spacing w:after="60"/>
        <w:rPr>
          <w:rFonts w:eastAsia="PMingLiU" w:cs="Tahoma"/>
        </w:rPr>
      </w:pPr>
      <w:r w:rsidRPr="00B31611">
        <w:rPr>
          <w:rFonts w:eastAsia="PMingLiU" w:cs="Tahoma"/>
          <w:color w:val="000000"/>
          <w:szCs w:val="18"/>
        </w:rPr>
        <w:t>Bing Maps Enterprise Platform</w:t>
      </w:r>
    </w:p>
    <w:p w14:paraId="7F9DB90C"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 xml:space="preserve">Bing Maps Mobile </w:t>
      </w:r>
      <w:r w:rsidRPr="00B31611">
        <w:rPr>
          <w:rFonts w:eastAsia="PMingLiU" w:cs="Tahoma"/>
          <w:color w:val="000000"/>
          <w:szCs w:val="18"/>
        </w:rPr>
        <w:t>資產管理平台</w:t>
      </w:r>
    </w:p>
    <w:p w14:paraId="60D0FF76"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資料遺失之預防</w:t>
      </w:r>
    </w:p>
    <w:p w14:paraId="4CE546AE"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 xml:space="preserve">Duet Enterprise Online for Microsoft SharePoint </w:t>
      </w:r>
      <w:r w:rsidRPr="00B31611">
        <w:rPr>
          <w:rFonts w:eastAsia="PMingLiU" w:cs="Tahoma"/>
          <w:color w:val="000000"/>
          <w:szCs w:val="18"/>
        </w:rPr>
        <w:t>和</w:t>
      </w:r>
      <w:r w:rsidRPr="00B31611">
        <w:rPr>
          <w:rFonts w:eastAsia="PMingLiU" w:cs="Tahoma"/>
          <w:color w:val="000000"/>
          <w:szCs w:val="18"/>
        </w:rPr>
        <w:t xml:space="preserve"> SAP</w:t>
      </w:r>
    </w:p>
    <w:p w14:paraId="12D561DF" w14:textId="77777777" w:rsidR="00B00423" w:rsidRPr="00B31611" w:rsidRDefault="00B00423" w:rsidP="00B00423">
      <w:pPr>
        <w:numPr>
          <w:ilvl w:val="0"/>
          <w:numId w:val="67"/>
        </w:numPr>
        <w:spacing w:after="60"/>
        <w:rPr>
          <w:rFonts w:eastAsia="PMingLiU" w:cs="Tahoma"/>
        </w:rPr>
      </w:pPr>
      <w:r w:rsidRPr="00B31611">
        <w:rPr>
          <w:rFonts w:eastAsia="PMingLiU" w:cs="Tahoma"/>
          <w:color w:val="000000"/>
          <w:szCs w:val="18"/>
        </w:rPr>
        <w:t>Exchange Hosted Encryption</w:t>
      </w:r>
    </w:p>
    <w:p w14:paraId="1F1867A1"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Exchange Online Archiving for Exchange Online</w:t>
      </w:r>
    </w:p>
    <w:p w14:paraId="064C4723" w14:textId="77777777" w:rsidR="00456002" w:rsidRPr="00B31611" w:rsidRDefault="00456002" w:rsidP="00A0550D">
      <w:pPr>
        <w:numPr>
          <w:ilvl w:val="0"/>
          <w:numId w:val="67"/>
        </w:numPr>
        <w:spacing w:after="60"/>
        <w:rPr>
          <w:rFonts w:eastAsia="PMingLiU" w:cs="Tahoma"/>
        </w:rPr>
      </w:pPr>
      <w:r w:rsidRPr="00B31611">
        <w:rPr>
          <w:rFonts w:eastAsia="PMingLiU" w:cs="Tahoma"/>
          <w:color w:val="000000"/>
          <w:szCs w:val="18"/>
        </w:rPr>
        <w:t>Exchange Online Archiving for Exchange Server</w:t>
      </w:r>
    </w:p>
    <w:p w14:paraId="3751AD4F" w14:textId="77777777" w:rsidR="00456002" w:rsidRPr="00B31611" w:rsidRDefault="00456002" w:rsidP="00346F4B">
      <w:pPr>
        <w:numPr>
          <w:ilvl w:val="0"/>
          <w:numId w:val="67"/>
        </w:numPr>
        <w:spacing w:after="60"/>
        <w:rPr>
          <w:rFonts w:eastAsia="PMingLiU" w:cs="Tahoma"/>
        </w:rPr>
      </w:pPr>
      <w:r w:rsidRPr="00B31611">
        <w:rPr>
          <w:rFonts w:eastAsia="PMingLiU" w:cs="Tahoma"/>
          <w:color w:val="000000"/>
          <w:szCs w:val="18"/>
        </w:rPr>
        <w:t>Exchange Online Kiosk</w:t>
      </w:r>
      <w:r w:rsidRPr="00B31611">
        <w:rPr>
          <w:rFonts w:eastAsia="PMingLiU" w:cs="Tahoma"/>
          <w:color w:val="000000"/>
          <w:szCs w:val="18"/>
        </w:rPr>
        <w:t>、方案</w:t>
      </w:r>
      <w:r w:rsidRPr="00B31611">
        <w:rPr>
          <w:rFonts w:eastAsia="PMingLiU" w:cs="Tahoma"/>
          <w:color w:val="000000"/>
          <w:szCs w:val="18"/>
        </w:rPr>
        <w:t xml:space="preserve"> 1 </w:t>
      </w:r>
      <w:r w:rsidRPr="00B31611">
        <w:rPr>
          <w:rFonts w:eastAsia="PMingLiU" w:cs="Tahoma"/>
          <w:color w:val="000000"/>
          <w:szCs w:val="18"/>
        </w:rPr>
        <w:t>及</w:t>
      </w:r>
      <w:r w:rsidRPr="00B31611">
        <w:rPr>
          <w:rFonts w:eastAsia="PMingLiU" w:cs="Tahoma"/>
          <w:color w:val="000000"/>
          <w:szCs w:val="18"/>
        </w:rPr>
        <w:t xml:space="preserve"> </w:t>
      </w:r>
      <w:r w:rsidRPr="00B31611">
        <w:rPr>
          <w:rFonts w:eastAsia="PMingLiU" w:cs="Tahoma"/>
          <w:color w:val="000000"/>
          <w:szCs w:val="18"/>
        </w:rPr>
        <w:t>方案</w:t>
      </w:r>
      <w:r w:rsidRPr="00B31611">
        <w:rPr>
          <w:rFonts w:eastAsia="PMingLiU" w:cs="Tahoma"/>
          <w:color w:val="000000"/>
          <w:szCs w:val="18"/>
        </w:rPr>
        <w:t xml:space="preserve"> 2</w:t>
      </w:r>
    </w:p>
    <w:p w14:paraId="53726DE4"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 xml:space="preserve">Exchange Online Protection </w:t>
      </w:r>
    </w:p>
    <w:p w14:paraId="67EE9486"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Forefront Online Protection for Exchange</w:t>
      </w:r>
    </w:p>
    <w:p w14:paraId="46C4CA92"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Groove Enterprise Services</w:t>
      </w:r>
    </w:p>
    <w:p w14:paraId="069C207A" w14:textId="77777777" w:rsidR="00456002" w:rsidRPr="00B31611" w:rsidRDefault="00456002" w:rsidP="00A0550D">
      <w:pPr>
        <w:numPr>
          <w:ilvl w:val="0"/>
          <w:numId w:val="67"/>
        </w:numPr>
        <w:spacing w:after="60"/>
        <w:rPr>
          <w:rFonts w:eastAsia="PMingLiU" w:cs="Tahoma"/>
        </w:rPr>
      </w:pPr>
      <w:r w:rsidRPr="00B31611">
        <w:rPr>
          <w:rFonts w:eastAsia="PMingLiU" w:cs="Tahoma"/>
          <w:color w:val="000000"/>
          <w:szCs w:val="18"/>
        </w:rPr>
        <w:t xml:space="preserve">Lync Online </w:t>
      </w:r>
      <w:r w:rsidRPr="00B31611">
        <w:rPr>
          <w:rFonts w:eastAsia="PMingLiU" w:cs="Tahoma"/>
          <w:color w:val="000000"/>
          <w:szCs w:val="18"/>
        </w:rPr>
        <w:t>方案</w:t>
      </w:r>
      <w:r w:rsidRPr="00B31611">
        <w:rPr>
          <w:rFonts w:eastAsia="PMingLiU" w:cs="Tahoma"/>
          <w:color w:val="000000"/>
          <w:szCs w:val="18"/>
        </w:rPr>
        <w:t xml:space="preserve"> 1</w:t>
      </w:r>
      <w:r w:rsidRPr="00B31611">
        <w:rPr>
          <w:rFonts w:eastAsia="PMingLiU" w:cs="Tahoma"/>
          <w:color w:val="000000"/>
          <w:szCs w:val="18"/>
        </w:rPr>
        <w:t>、</w:t>
      </w:r>
      <w:r w:rsidRPr="00B31611">
        <w:rPr>
          <w:rFonts w:eastAsia="PMingLiU" w:cs="Tahoma"/>
          <w:color w:val="000000"/>
          <w:szCs w:val="18"/>
        </w:rPr>
        <w:t xml:space="preserve">2 </w:t>
      </w:r>
      <w:r w:rsidRPr="00B31611">
        <w:rPr>
          <w:rFonts w:eastAsia="PMingLiU" w:cs="Tahoma"/>
          <w:color w:val="000000"/>
          <w:szCs w:val="18"/>
        </w:rPr>
        <w:t>及</w:t>
      </w:r>
      <w:r w:rsidRPr="00B31611">
        <w:rPr>
          <w:rFonts w:eastAsia="PMingLiU" w:cs="Tahoma"/>
          <w:color w:val="000000"/>
          <w:szCs w:val="18"/>
        </w:rPr>
        <w:t xml:space="preserve"> 3</w:t>
      </w:r>
    </w:p>
    <w:p w14:paraId="2E96AF34"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Microsoft Dynamics CRM Online</w:t>
      </w:r>
    </w:p>
    <w:p w14:paraId="65CC3149"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 xml:space="preserve">Microsoft Learning E-Reference Library </w:t>
      </w:r>
      <w:r w:rsidRPr="00B31611">
        <w:rPr>
          <w:rFonts w:eastAsia="PMingLiU" w:cs="Tahoma"/>
          <w:color w:val="000000"/>
          <w:szCs w:val="18"/>
        </w:rPr>
        <w:t>和</w:t>
      </w:r>
      <w:r w:rsidRPr="00B31611">
        <w:rPr>
          <w:rFonts w:eastAsia="PMingLiU" w:cs="Tahoma"/>
          <w:color w:val="000000"/>
          <w:szCs w:val="18"/>
        </w:rPr>
        <w:t xml:space="preserve"> IT Academy</w:t>
      </w:r>
    </w:p>
    <w:p w14:paraId="658B9DBA" w14:textId="77777777" w:rsidR="00456002" w:rsidRPr="00B31611" w:rsidRDefault="00456002" w:rsidP="00A0550D">
      <w:pPr>
        <w:numPr>
          <w:ilvl w:val="0"/>
          <w:numId w:val="67"/>
        </w:numPr>
        <w:spacing w:after="60"/>
        <w:rPr>
          <w:rFonts w:eastAsia="PMingLiU" w:cs="Tahoma"/>
        </w:rPr>
      </w:pPr>
      <w:r w:rsidRPr="00B31611">
        <w:rPr>
          <w:rFonts w:eastAsia="PMingLiU" w:cs="Tahoma"/>
          <w:color w:val="000000"/>
          <w:szCs w:val="18"/>
        </w:rPr>
        <w:t>Office 365 Enterprise K1</w:t>
      </w:r>
      <w:r w:rsidRPr="00B31611">
        <w:rPr>
          <w:rFonts w:eastAsia="PMingLiU" w:cs="Tahoma"/>
          <w:color w:val="000000"/>
          <w:szCs w:val="18"/>
        </w:rPr>
        <w:t>、</w:t>
      </w:r>
      <w:r w:rsidRPr="00B31611">
        <w:rPr>
          <w:rFonts w:eastAsia="PMingLiU" w:cs="Tahoma"/>
          <w:color w:val="000000"/>
          <w:szCs w:val="18"/>
        </w:rPr>
        <w:t>E1</w:t>
      </w:r>
      <w:r w:rsidRPr="00B31611">
        <w:rPr>
          <w:rFonts w:eastAsia="PMingLiU" w:cs="Tahoma"/>
          <w:color w:val="000000"/>
          <w:szCs w:val="18"/>
        </w:rPr>
        <w:t>、</w:t>
      </w:r>
      <w:r w:rsidRPr="00B31611">
        <w:rPr>
          <w:rFonts w:eastAsia="PMingLiU" w:cs="Tahoma"/>
          <w:color w:val="000000"/>
          <w:szCs w:val="18"/>
        </w:rPr>
        <w:t xml:space="preserve">E3 </w:t>
      </w:r>
      <w:r w:rsidRPr="00B31611">
        <w:rPr>
          <w:rFonts w:eastAsia="PMingLiU" w:cs="Tahoma"/>
          <w:color w:val="000000"/>
          <w:szCs w:val="18"/>
        </w:rPr>
        <w:t>和</w:t>
      </w:r>
      <w:r w:rsidRPr="00B31611">
        <w:rPr>
          <w:rFonts w:eastAsia="PMingLiU" w:cs="Tahoma"/>
          <w:color w:val="000000"/>
          <w:szCs w:val="18"/>
        </w:rPr>
        <w:t xml:space="preserve"> E4</w:t>
      </w:r>
    </w:p>
    <w:p w14:paraId="382ECB1A" w14:textId="77777777" w:rsidR="00061A45" w:rsidRPr="00B31611" w:rsidRDefault="008368B4" w:rsidP="00346F4B">
      <w:pPr>
        <w:numPr>
          <w:ilvl w:val="0"/>
          <w:numId w:val="67"/>
        </w:numPr>
        <w:spacing w:after="60"/>
        <w:rPr>
          <w:rFonts w:eastAsia="PMingLiU" w:cs="Tahoma"/>
        </w:rPr>
      </w:pPr>
      <w:r w:rsidRPr="00B31611">
        <w:rPr>
          <w:rFonts w:eastAsia="PMingLiU" w:cs="Tahoma"/>
          <w:color w:val="000000"/>
          <w:szCs w:val="18"/>
        </w:rPr>
        <w:t>Office 365 ProPlus</w:t>
      </w:r>
    </w:p>
    <w:p w14:paraId="763278D0" w14:textId="77777777" w:rsidR="00A0550D" w:rsidRPr="00B31611" w:rsidRDefault="00A0550D" w:rsidP="00A0550D">
      <w:pPr>
        <w:numPr>
          <w:ilvl w:val="0"/>
          <w:numId w:val="67"/>
        </w:numPr>
        <w:spacing w:after="60"/>
        <w:rPr>
          <w:rFonts w:eastAsia="PMingLiU" w:cs="Tahoma"/>
        </w:rPr>
      </w:pPr>
      <w:r w:rsidRPr="00B31611">
        <w:rPr>
          <w:rFonts w:eastAsia="PMingLiU" w:cs="Tahoma"/>
          <w:color w:val="000000"/>
          <w:szCs w:val="18"/>
        </w:rPr>
        <w:t xml:space="preserve">Office Web </w:t>
      </w:r>
      <w:r w:rsidRPr="00B31611">
        <w:rPr>
          <w:rFonts w:eastAsia="PMingLiU" w:cs="Tahoma"/>
          <w:color w:val="000000"/>
          <w:szCs w:val="18"/>
        </w:rPr>
        <w:t>應用程式</w:t>
      </w:r>
    </w:p>
    <w:p w14:paraId="0951B1A3" w14:textId="77777777" w:rsidR="008368B4" w:rsidRPr="00B31611" w:rsidRDefault="008368B4" w:rsidP="00A0550D">
      <w:pPr>
        <w:numPr>
          <w:ilvl w:val="0"/>
          <w:numId w:val="67"/>
        </w:numPr>
        <w:spacing w:after="60"/>
        <w:rPr>
          <w:rFonts w:eastAsia="PMingLiU" w:cs="Tahoma"/>
        </w:rPr>
      </w:pPr>
      <w:r w:rsidRPr="00B31611">
        <w:rPr>
          <w:rFonts w:eastAsia="PMingLiU" w:cs="Tahoma"/>
          <w:color w:val="000000"/>
          <w:szCs w:val="18"/>
        </w:rPr>
        <w:t>Project Online</w:t>
      </w:r>
    </w:p>
    <w:p w14:paraId="1E186740" w14:textId="77777777" w:rsidR="008368B4" w:rsidRPr="00B31611" w:rsidRDefault="008368B4" w:rsidP="00346F4B">
      <w:pPr>
        <w:numPr>
          <w:ilvl w:val="0"/>
          <w:numId w:val="67"/>
        </w:numPr>
        <w:spacing w:after="60"/>
        <w:rPr>
          <w:rFonts w:eastAsia="PMingLiU" w:cs="Tahoma"/>
        </w:rPr>
      </w:pPr>
      <w:r w:rsidRPr="00B31611">
        <w:rPr>
          <w:rFonts w:eastAsia="PMingLiU" w:cs="Tahoma"/>
          <w:color w:val="000000"/>
          <w:szCs w:val="18"/>
        </w:rPr>
        <w:t>Project Pro for Office 365</w:t>
      </w:r>
    </w:p>
    <w:p w14:paraId="293DBC19" w14:textId="77777777" w:rsidR="00456002" w:rsidRPr="00B31611" w:rsidRDefault="00456002" w:rsidP="00346F4B">
      <w:pPr>
        <w:numPr>
          <w:ilvl w:val="0"/>
          <w:numId w:val="67"/>
        </w:numPr>
        <w:spacing w:after="60"/>
        <w:rPr>
          <w:rFonts w:eastAsia="PMingLiU" w:cs="Tahoma"/>
        </w:rPr>
      </w:pPr>
      <w:r w:rsidRPr="00B31611">
        <w:rPr>
          <w:rFonts w:eastAsia="PMingLiU" w:cs="Tahoma"/>
          <w:color w:val="000000"/>
          <w:szCs w:val="18"/>
        </w:rPr>
        <w:t>SharePoint Online Kiosk</w:t>
      </w:r>
      <w:r w:rsidRPr="00B31611">
        <w:rPr>
          <w:rFonts w:eastAsia="PMingLiU" w:cs="Tahoma"/>
          <w:color w:val="000000"/>
          <w:szCs w:val="18"/>
        </w:rPr>
        <w:t>、方案</w:t>
      </w:r>
      <w:r w:rsidRPr="00B31611">
        <w:rPr>
          <w:rFonts w:eastAsia="PMingLiU" w:cs="Tahoma"/>
          <w:color w:val="000000"/>
          <w:szCs w:val="18"/>
        </w:rPr>
        <w:t xml:space="preserve"> 1 </w:t>
      </w:r>
      <w:r w:rsidRPr="00B31611">
        <w:rPr>
          <w:rFonts w:eastAsia="PMingLiU" w:cs="Tahoma"/>
          <w:color w:val="000000"/>
          <w:szCs w:val="18"/>
        </w:rPr>
        <w:t>和</w:t>
      </w:r>
      <w:r w:rsidRPr="00B31611">
        <w:rPr>
          <w:rFonts w:eastAsia="PMingLiU" w:cs="Tahoma"/>
          <w:color w:val="000000"/>
          <w:szCs w:val="18"/>
        </w:rPr>
        <w:t xml:space="preserve"> </w:t>
      </w:r>
      <w:r w:rsidRPr="00B31611">
        <w:rPr>
          <w:rFonts w:eastAsia="PMingLiU" w:cs="Tahoma"/>
          <w:color w:val="000000"/>
          <w:szCs w:val="18"/>
        </w:rPr>
        <w:t>方案</w:t>
      </w:r>
      <w:r w:rsidRPr="00B31611">
        <w:rPr>
          <w:rFonts w:eastAsia="PMingLiU" w:cs="Tahoma"/>
          <w:color w:val="000000"/>
          <w:szCs w:val="18"/>
        </w:rPr>
        <w:t xml:space="preserve"> 2 </w:t>
      </w:r>
    </w:p>
    <w:p w14:paraId="4065C740" w14:textId="77777777" w:rsidR="00456002" w:rsidRPr="00B31611" w:rsidRDefault="00456002" w:rsidP="00A0550D">
      <w:pPr>
        <w:numPr>
          <w:ilvl w:val="0"/>
          <w:numId w:val="67"/>
        </w:numPr>
        <w:spacing w:after="60"/>
        <w:rPr>
          <w:rFonts w:eastAsia="PMingLiU" w:cs="Tahoma"/>
        </w:rPr>
      </w:pPr>
      <w:r w:rsidRPr="00B31611">
        <w:rPr>
          <w:rFonts w:eastAsia="PMingLiU" w:cs="Tahoma"/>
          <w:color w:val="000000"/>
          <w:szCs w:val="18"/>
        </w:rPr>
        <w:t xml:space="preserve">System Center Endpoint Protection </w:t>
      </w:r>
    </w:p>
    <w:p w14:paraId="1B99B69F" w14:textId="77777777" w:rsidR="00B00423" w:rsidRPr="00B31611" w:rsidRDefault="00B00423" w:rsidP="00B00423">
      <w:pPr>
        <w:numPr>
          <w:ilvl w:val="0"/>
          <w:numId w:val="67"/>
        </w:numPr>
        <w:spacing w:after="60"/>
        <w:rPr>
          <w:rFonts w:eastAsia="PMingLiU" w:cs="Tahoma"/>
        </w:rPr>
      </w:pPr>
      <w:r w:rsidRPr="00B31611">
        <w:rPr>
          <w:rFonts w:eastAsia="PMingLiU" w:cs="Tahoma"/>
          <w:color w:val="000000"/>
          <w:szCs w:val="18"/>
        </w:rPr>
        <w:t>翻譯器</w:t>
      </w:r>
      <w:r w:rsidRPr="00B31611">
        <w:rPr>
          <w:rFonts w:eastAsia="PMingLiU" w:cs="Tahoma"/>
          <w:color w:val="000000"/>
          <w:szCs w:val="18"/>
        </w:rPr>
        <w:t xml:space="preserve"> API</w:t>
      </w:r>
    </w:p>
    <w:p w14:paraId="72FFB977" w14:textId="77777777" w:rsidR="008368B4" w:rsidRPr="00B31611" w:rsidRDefault="008368B4" w:rsidP="00B00423">
      <w:pPr>
        <w:numPr>
          <w:ilvl w:val="0"/>
          <w:numId w:val="67"/>
        </w:numPr>
        <w:spacing w:after="60"/>
        <w:rPr>
          <w:rFonts w:eastAsia="PMingLiU" w:cs="Tahoma"/>
        </w:rPr>
      </w:pPr>
      <w:r w:rsidRPr="00B31611">
        <w:rPr>
          <w:rFonts w:eastAsia="PMingLiU" w:cs="Tahoma"/>
          <w:color w:val="000000"/>
          <w:szCs w:val="18"/>
        </w:rPr>
        <w:t>Visio Pro for Office 365</w:t>
      </w:r>
    </w:p>
    <w:p w14:paraId="577B03EA" w14:textId="77777777" w:rsidR="00073E15" w:rsidRPr="00B31611" w:rsidRDefault="001D63BA" w:rsidP="00B00423">
      <w:pPr>
        <w:numPr>
          <w:ilvl w:val="0"/>
          <w:numId w:val="67"/>
        </w:numPr>
        <w:spacing w:after="60"/>
        <w:rPr>
          <w:rFonts w:eastAsia="PMingLiU" w:cs="Tahoma"/>
        </w:rPr>
      </w:pPr>
      <w:r w:rsidRPr="00B31611">
        <w:rPr>
          <w:rFonts w:eastAsia="PMingLiU" w:cs="Tahoma"/>
          <w:color w:val="000000"/>
          <w:szCs w:val="18"/>
        </w:rPr>
        <w:t>Microsoft Rights Management</w:t>
      </w:r>
    </w:p>
    <w:p w14:paraId="25520140" w14:textId="77777777" w:rsidR="00456002" w:rsidRPr="00B31611" w:rsidRDefault="00073E15" w:rsidP="00B00423">
      <w:pPr>
        <w:numPr>
          <w:ilvl w:val="0"/>
          <w:numId w:val="67"/>
        </w:numPr>
        <w:spacing w:after="60"/>
        <w:rPr>
          <w:rFonts w:eastAsia="PMingLiU" w:cs="Tahoma"/>
        </w:rPr>
      </w:pPr>
      <w:r w:rsidRPr="00B31611">
        <w:rPr>
          <w:rFonts w:eastAsia="PMingLiU" w:cs="Tahoma"/>
          <w:color w:val="000000"/>
          <w:szCs w:val="18"/>
        </w:rPr>
        <w:t xml:space="preserve">Windows Azure </w:t>
      </w:r>
      <w:r w:rsidRPr="00B31611">
        <w:rPr>
          <w:rFonts w:eastAsia="PMingLiU" w:cs="Tahoma"/>
          <w:color w:val="000000"/>
          <w:szCs w:val="18"/>
        </w:rPr>
        <w:t>服務</w:t>
      </w:r>
    </w:p>
    <w:p w14:paraId="5606B48A" w14:textId="77777777" w:rsidR="00073E15" w:rsidRPr="00B31611" w:rsidRDefault="00456002" w:rsidP="00346F4B">
      <w:pPr>
        <w:numPr>
          <w:ilvl w:val="0"/>
          <w:numId w:val="67"/>
        </w:numPr>
        <w:spacing w:after="60"/>
        <w:rPr>
          <w:rFonts w:eastAsia="PMingLiU" w:cs="Tahoma"/>
        </w:rPr>
      </w:pPr>
      <w:r w:rsidRPr="00B31611">
        <w:rPr>
          <w:rFonts w:eastAsia="PMingLiU" w:cs="Tahoma"/>
          <w:color w:val="000000"/>
          <w:szCs w:val="18"/>
        </w:rPr>
        <w:t>Windows Intune</w:t>
      </w:r>
    </w:p>
    <w:p w14:paraId="5A48E620" w14:textId="77777777" w:rsidR="00456002" w:rsidRPr="00B31611" w:rsidRDefault="003929D1" w:rsidP="00346F4B">
      <w:pPr>
        <w:numPr>
          <w:ilvl w:val="0"/>
          <w:numId w:val="67"/>
        </w:numPr>
        <w:spacing w:after="60"/>
        <w:rPr>
          <w:rFonts w:eastAsia="PMingLiU" w:cs="Tahoma"/>
        </w:rPr>
      </w:pPr>
      <w:r w:rsidRPr="00B31611">
        <w:rPr>
          <w:rFonts w:eastAsia="PMingLiU" w:cs="Tahoma"/>
          <w:color w:val="000000"/>
          <w:szCs w:val="18"/>
        </w:rPr>
        <w:t xml:space="preserve">System Center Configuration Manager </w:t>
      </w:r>
      <w:r w:rsidRPr="00B31611">
        <w:rPr>
          <w:rFonts w:eastAsia="PMingLiU" w:cs="Tahoma"/>
          <w:color w:val="000000"/>
          <w:szCs w:val="18"/>
        </w:rPr>
        <w:t>及</w:t>
      </w:r>
      <w:r w:rsidRPr="00B31611">
        <w:rPr>
          <w:rFonts w:eastAsia="PMingLiU" w:cs="Tahoma"/>
          <w:color w:val="000000"/>
          <w:szCs w:val="18"/>
        </w:rPr>
        <w:t xml:space="preserve"> System Center Endpoint Protection </w:t>
      </w:r>
      <w:r w:rsidRPr="00B31611">
        <w:rPr>
          <w:rFonts w:eastAsia="PMingLiU" w:cs="Tahoma"/>
          <w:color w:val="000000"/>
          <w:szCs w:val="18"/>
        </w:rPr>
        <w:t>的</w:t>
      </w:r>
      <w:r w:rsidRPr="00B31611">
        <w:rPr>
          <w:rFonts w:eastAsia="PMingLiU" w:cs="Tahoma"/>
          <w:color w:val="000000"/>
          <w:szCs w:val="18"/>
        </w:rPr>
        <w:t xml:space="preserve"> Windows Intune </w:t>
      </w:r>
      <w:r w:rsidR="0017274B" w:rsidRPr="00B31611">
        <w:rPr>
          <w:rFonts w:eastAsia="PMingLiU" w:cs="Tahoma"/>
          <w:color w:val="000000"/>
          <w:szCs w:val="18"/>
        </w:rPr>
        <w:br/>
      </w:r>
      <w:r w:rsidRPr="00B31611">
        <w:rPr>
          <w:rFonts w:eastAsia="PMingLiU" w:cs="Tahoma"/>
          <w:color w:val="000000"/>
          <w:szCs w:val="18"/>
        </w:rPr>
        <w:t>附加元件</w:t>
      </w:r>
    </w:p>
    <w:p w14:paraId="39B14B38" w14:textId="77777777" w:rsidR="00B00423" w:rsidRPr="00B31611" w:rsidRDefault="00B00423" w:rsidP="00346F4B">
      <w:pPr>
        <w:numPr>
          <w:ilvl w:val="0"/>
          <w:numId w:val="67"/>
        </w:numPr>
        <w:spacing w:after="60"/>
        <w:rPr>
          <w:rFonts w:eastAsia="PMingLiU" w:cs="Tahoma"/>
        </w:rPr>
      </w:pPr>
      <w:r w:rsidRPr="00B31611">
        <w:rPr>
          <w:rFonts w:eastAsia="PMingLiU" w:cs="Tahoma"/>
          <w:color w:val="000000"/>
          <w:szCs w:val="18"/>
        </w:rPr>
        <w:t>Yammer Enterprise</w:t>
      </w:r>
    </w:p>
    <w:p w14:paraId="619F64E7" w14:textId="77777777" w:rsidR="002D25C8" w:rsidRPr="00B31611" w:rsidRDefault="002D25C8" w:rsidP="00212CC6">
      <w:pPr>
        <w:rPr>
          <w:rFonts w:eastAsia="PMingLiU" w:cs="Tahoma"/>
        </w:rPr>
      </w:pPr>
    </w:p>
    <w:p w14:paraId="3AEEEFA6" w14:textId="77777777" w:rsidR="00456002" w:rsidRPr="00B31611" w:rsidRDefault="00456002" w:rsidP="00116EDC">
      <w:pPr>
        <w:outlineLvl w:val="2"/>
        <w:rPr>
          <w:rFonts w:eastAsia="PMingLiU" w:cs="Tahoma"/>
          <w:lang w:eastAsia="zh-TW"/>
        </w:rPr>
      </w:pPr>
      <w:r w:rsidRPr="00B31611">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14:paraId="7B6C8533" w14:textId="77777777" w:rsidR="00116EDC" w:rsidRPr="00B31611" w:rsidRDefault="00116EDC" w:rsidP="00116EDC">
      <w:pPr>
        <w:outlineLvl w:val="2"/>
        <w:rPr>
          <w:rFonts w:eastAsia="PMingLiU" w:cs="Tahoma"/>
          <w:lang w:eastAsia="zh-TW"/>
        </w:rPr>
      </w:pPr>
    </w:p>
    <w:p w14:paraId="0D3EE3D3" w14:textId="77777777" w:rsidR="0017274B" w:rsidRPr="00B31611" w:rsidRDefault="0017274B" w:rsidP="00116EDC">
      <w:pPr>
        <w:outlineLvl w:val="2"/>
        <w:rPr>
          <w:rFonts w:eastAsia="PMingLiU" w:cs="Tahoma"/>
          <w:lang w:eastAsia="zh-TW"/>
        </w:rPr>
      </w:pPr>
    </w:p>
    <w:p w14:paraId="40B6D784" w14:textId="77777777" w:rsidR="0017274B" w:rsidRPr="00B31611" w:rsidRDefault="0017274B" w:rsidP="00116EDC">
      <w:pPr>
        <w:outlineLvl w:val="2"/>
        <w:rPr>
          <w:rFonts w:eastAsia="PMingLiU" w:cs="Tahoma"/>
          <w:lang w:eastAsia="zh-TW"/>
        </w:rPr>
      </w:pPr>
    </w:p>
    <w:p w14:paraId="4176AFD4" w14:textId="77777777" w:rsidR="0017274B" w:rsidRPr="00B31611" w:rsidRDefault="0017274B" w:rsidP="00116EDC">
      <w:pPr>
        <w:outlineLvl w:val="2"/>
        <w:rPr>
          <w:rFonts w:eastAsia="PMingLiU" w:cs="Tahoma"/>
          <w:lang w:eastAsia="zh-TW"/>
        </w:rPr>
      </w:pPr>
    </w:p>
    <w:p w14:paraId="01443FCC" w14:textId="77777777" w:rsidR="0017274B" w:rsidRPr="00B31611" w:rsidRDefault="0017274B" w:rsidP="00116EDC">
      <w:pPr>
        <w:outlineLvl w:val="2"/>
        <w:rPr>
          <w:rFonts w:eastAsia="PMingLiU" w:cs="Tahoma"/>
          <w:lang w:eastAsia="zh-TW"/>
        </w:rPr>
      </w:pPr>
    </w:p>
    <w:p w14:paraId="3250182D" w14:textId="77777777" w:rsidR="0017274B" w:rsidRPr="00B31611" w:rsidRDefault="0017274B" w:rsidP="00116EDC">
      <w:pPr>
        <w:outlineLvl w:val="2"/>
        <w:rPr>
          <w:rFonts w:eastAsia="PMingLiU" w:cs="Tahoma"/>
          <w:lang w:eastAsia="zh-TW"/>
        </w:rPr>
      </w:pPr>
    </w:p>
    <w:p w14:paraId="45BC507D" w14:textId="77777777" w:rsidR="00456002" w:rsidRPr="00B31611" w:rsidRDefault="00456002" w:rsidP="00456002">
      <w:pPr>
        <w:pStyle w:val="Heading2"/>
        <w:ind w:left="0"/>
        <w:rPr>
          <w:rFonts w:ascii="Tahoma" w:eastAsia="PMingLiU" w:hAnsi="Tahoma" w:cs="Tahoma"/>
          <w:lang w:eastAsia="zh-TW"/>
        </w:rPr>
      </w:pPr>
      <w:bookmarkStart w:id="661" w:name="_Toc336338208"/>
      <w:bookmarkStart w:id="662" w:name="_Toc374024346"/>
      <w:r w:rsidRPr="00B31611">
        <w:rPr>
          <w:rFonts w:ascii="Tahoma" w:eastAsia="PMingLiU" w:hAnsi="Tahoma" w:cs="Tahoma"/>
          <w:lang w:eastAsia="zh-TW"/>
        </w:rPr>
        <w:t>線上服務訂閱期間</w:t>
      </w:r>
      <w:bookmarkEnd w:id="661"/>
      <w:bookmarkEnd w:id="662"/>
    </w:p>
    <w:p w14:paraId="64689E17" w14:textId="77777777" w:rsidR="00456002" w:rsidRPr="00B31611" w:rsidRDefault="00456002" w:rsidP="00116EDC">
      <w:pPr>
        <w:outlineLvl w:val="2"/>
        <w:rPr>
          <w:rFonts w:eastAsia="PMingLiU" w:cs="Tahoma"/>
          <w:lang w:eastAsia="zh-TW"/>
        </w:rPr>
      </w:pPr>
    </w:p>
    <w:p w14:paraId="1C85D63D" w14:textId="77777777" w:rsidR="006A5DAE" w:rsidRPr="00B31611" w:rsidRDefault="00456002" w:rsidP="006A5DAE">
      <w:pPr>
        <w:outlineLvl w:val="2"/>
        <w:rPr>
          <w:rFonts w:eastAsia="PMingLiU" w:cs="Tahoma"/>
          <w:lang w:eastAsia="zh-TW"/>
        </w:rPr>
      </w:pPr>
      <w:r w:rsidRPr="00B31611">
        <w:rPr>
          <w:rFonts w:eastAsia="PMingLiU" w:cs="Tahoma"/>
          <w:szCs w:val="18"/>
          <w:lang w:eastAsia="zh-TW"/>
        </w:rPr>
        <w:t>新的線上服務訂閱之最初訂購將決定訂閱期間。部分服務可讓客戶選擇一年訂閱期間或與客戶之合約或註冊屆滿日期同一日期</w:t>
      </w:r>
      <w:r w:rsidRPr="00B31611">
        <w:rPr>
          <w:rFonts w:eastAsia="PMingLiU" w:cs="Tahoma"/>
          <w:szCs w:val="18"/>
          <w:lang w:eastAsia="zh-TW"/>
        </w:rPr>
        <w:t xml:space="preserve"> (</w:t>
      </w:r>
      <w:r w:rsidRPr="00B31611">
        <w:rPr>
          <w:rFonts w:eastAsia="PMingLiU" w:cs="Tahoma"/>
          <w:szCs w:val="18"/>
          <w:lang w:eastAsia="zh-TW"/>
        </w:rPr>
        <w:t>以下稱「共同期限」</w:t>
      </w:r>
      <w:r w:rsidRPr="00B31611">
        <w:rPr>
          <w:rFonts w:eastAsia="PMingLiU" w:cs="Tahoma"/>
          <w:szCs w:val="18"/>
          <w:lang w:eastAsia="zh-TW"/>
        </w:rPr>
        <w:t>)</w:t>
      </w:r>
      <w:r w:rsidRPr="00B31611">
        <w:rPr>
          <w:rFonts w:eastAsia="PMingLiU" w:cs="Tahoma"/>
          <w:szCs w:val="18"/>
          <w:lang w:eastAsia="zh-TW"/>
        </w:rPr>
        <w:t>，如下表所示。</w:t>
      </w:r>
      <w:r w:rsidRPr="00B31611">
        <w:rPr>
          <w:rFonts w:eastAsia="PMingLiU" w:cs="Tahoma"/>
          <w:szCs w:val="18"/>
          <w:lang w:eastAsia="zh-TW"/>
        </w:rPr>
        <w:t xml:space="preserve">Select Plus </w:t>
      </w:r>
      <w:r w:rsidRPr="00B31611">
        <w:rPr>
          <w:rFonts w:eastAsia="PMingLiU" w:cs="Tahoma"/>
          <w:szCs w:val="18"/>
          <w:lang w:eastAsia="zh-TW"/>
        </w:rPr>
        <w:t>不提供共同期限之方案，但是可允許客戶選擇將他們的訂閱期間調整為</w:t>
      </w:r>
      <w:r w:rsidRPr="00B31611">
        <w:rPr>
          <w:rFonts w:eastAsia="PMingLiU" w:cs="Tahoma"/>
          <w:szCs w:val="18"/>
          <w:lang w:eastAsia="zh-TW"/>
        </w:rPr>
        <w:t xml:space="preserve"> 1 </w:t>
      </w:r>
      <w:r w:rsidRPr="00B31611">
        <w:rPr>
          <w:rFonts w:eastAsia="PMingLiU" w:cs="Tahoma"/>
          <w:szCs w:val="18"/>
          <w:lang w:eastAsia="zh-TW"/>
        </w:rPr>
        <w:t>年、</w:t>
      </w:r>
      <w:r w:rsidRPr="00B31611">
        <w:rPr>
          <w:rFonts w:eastAsia="PMingLiU" w:cs="Tahoma"/>
          <w:szCs w:val="18"/>
          <w:lang w:eastAsia="zh-TW"/>
        </w:rPr>
        <w:t xml:space="preserve">3 </w:t>
      </w:r>
      <w:r w:rsidRPr="00B31611">
        <w:rPr>
          <w:rFonts w:eastAsia="PMingLiU" w:cs="Tahoma"/>
          <w:szCs w:val="18"/>
          <w:lang w:eastAsia="zh-TW"/>
        </w:rPr>
        <w:t>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B31611">
        <w:rPr>
          <w:rFonts w:eastAsia="PMingLiU" w:cs="Tahoma"/>
          <w:szCs w:val="18"/>
          <w:lang w:eastAsia="zh-TW"/>
        </w:rPr>
        <w:t xml:space="preserve"> Windows Azure </w:t>
      </w:r>
      <w:r w:rsidRPr="00B31611">
        <w:rPr>
          <w:rFonts w:eastAsia="PMingLiU" w:cs="Tahoma"/>
          <w:szCs w:val="18"/>
          <w:lang w:eastAsia="zh-TW"/>
        </w:rPr>
        <w:t>服務特定資訊，請參閱以下「</w:t>
      </w:r>
      <w:r w:rsidRPr="00B31611">
        <w:rPr>
          <w:rFonts w:eastAsia="PMingLiU" w:cs="Tahoma"/>
          <w:szCs w:val="18"/>
          <w:lang w:eastAsia="zh-TW"/>
        </w:rPr>
        <w:t xml:space="preserve">Windows Azure </w:t>
      </w:r>
      <w:r w:rsidRPr="00B31611">
        <w:rPr>
          <w:rFonts w:eastAsia="PMingLiU" w:cs="Tahoma"/>
          <w:szCs w:val="18"/>
          <w:lang w:eastAsia="zh-TW"/>
        </w:rPr>
        <w:t>服務」小節。如需透過</w:t>
      </w:r>
      <w:r w:rsidRPr="00B31611">
        <w:rPr>
          <w:rFonts w:eastAsia="PMingLiU" w:cs="Tahoma"/>
          <w:szCs w:val="18"/>
          <w:lang w:eastAsia="zh-TW"/>
        </w:rPr>
        <w:t xml:space="preserve"> Open License</w:t>
      </w:r>
      <w:r w:rsidRPr="00B31611">
        <w:rPr>
          <w:rFonts w:eastAsia="PMingLiU" w:cs="Tahoma"/>
          <w:szCs w:val="18"/>
          <w:lang w:eastAsia="zh-TW"/>
        </w:rPr>
        <w:t>、</w:t>
      </w:r>
      <w:r w:rsidRPr="00B31611">
        <w:rPr>
          <w:rFonts w:eastAsia="PMingLiU" w:cs="Tahoma"/>
          <w:szCs w:val="18"/>
          <w:lang w:eastAsia="zh-TW"/>
        </w:rPr>
        <w:t xml:space="preserve">Open Value </w:t>
      </w:r>
      <w:r w:rsidRPr="00B31611">
        <w:rPr>
          <w:rFonts w:eastAsia="PMingLiU" w:cs="Tahoma"/>
          <w:szCs w:val="18"/>
          <w:lang w:eastAsia="zh-TW"/>
        </w:rPr>
        <w:t>和</w:t>
      </w:r>
      <w:r w:rsidRPr="00B31611">
        <w:rPr>
          <w:rFonts w:eastAsia="PMingLiU" w:cs="Tahoma"/>
          <w:szCs w:val="18"/>
          <w:lang w:eastAsia="zh-TW"/>
        </w:rPr>
        <w:t xml:space="preserve"> Open Value Subscription </w:t>
      </w:r>
      <w:r w:rsidRPr="00B31611">
        <w:rPr>
          <w:rFonts w:eastAsia="PMingLiU" w:cs="Tahoma"/>
          <w:szCs w:val="18"/>
          <w:lang w:eastAsia="zh-TW"/>
        </w:rPr>
        <w:t>方案訂購之</w:t>
      </w:r>
      <w:r w:rsidRPr="00B31611">
        <w:rPr>
          <w:rFonts w:eastAsia="PMingLiU" w:cs="Tahoma"/>
          <w:szCs w:val="18"/>
          <w:lang w:eastAsia="zh-TW"/>
        </w:rPr>
        <w:t xml:space="preserve"> Office 365 </w:t>
      </w:r>
      <w:r w:rsidRPr="00B31611">
        <w:rPr>
          <w:rFonts w:eastAsia="PMingLiU" w:cs="Tahoma"/>
          <w:szCs w:val="18"/>
          <w:lang w:eastAsia="zh-TW"/>
        </w:rPr>
        <w:t>的專屬資訊，請參閱以下</w:t>
      </w:r>
      <w:r w:rsidRPr="00B31611">
        <w:rPr>
          <w:rFonts w:eastAsia="PMingLiU" w:cs="Tahoma"/>
          <w:szCs w:val="18"/>
          <w:lang w:eastAsia="zh-TW"/>
        </w:rPr>
        <w:t xml:space="preserve"> Open </w:t>
      </w:r>
      <w:r w:rsidRPr="00B31611">
        <w:rPr>
          <w:rFonts w:eastAsia="PMingLiU" w:cs="Tahoma"/>
          <w:szCs w:val="18"/>
          <w:lang w:eastAsia="zh-TW"/>
        </w:rPr>
        <w:t>小節中的</w:t>
      </w:r>
      <w:r w:rsidRPr="00B31611">
        <w:rPr>
          <w:rFonts w:eastAsia="PMingLiU" w:cs="Tahoma"/>
          <w:szCs w:val="18"/>
          <w:lang w:eastAsia="zh-TW"/>
        </w:rPr>
        <w:t xml:space="preserve"> Office 365</w:t>
      </w:r>
      <w:r w:rsidRPr="00B31611">
        <w:rPr>
          <w:rFonts w:eastAsia="PMingLiU" w:cs="Tahoma"/>
          <w:szCs w:val="18"/>
          <w:lang w:eastAsia="zh-TW"/>
        </w:rPr>
        <w:t>。</w:t>
      </w:r>
    </w:p>
    <w:p w14:paraId="55789BA1" w14:textId="77777777" w:rsidR="00456002" w:rsidRPr="00B31611" w:rsidRDefault="00456002" w:rsidP="00212CC6">
      <w:pPr>
        <w:rPr>
          <w:rFonts w:eastAsia="PMingLiU" w:cs="Tahoma"/>
          <w:lang w:eastAsia="zh-TW"/>
        </w:rPr>
      </w:pPr>
    </w:p>
    <w:p w14:paraId="0EF7558B" w14:textId="77777777" w:rsidR="001C1727" w:rsidRPr="00B31611" w:rsidRDefault="001C1727">
      <w:pPr>
        <w:rPr>
          <w:rFonts w:eastAsia="PMingLiU" w:cs="Tahoma"/>
          <w:lang w:eastAsia="zh-TW"/>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B31611" w14:paraId="4C1E5B4B"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199781C" w14:textId="77777777" w:rsidR="00456002" w:rsidRPr="00B31611" w:rsidRDefault="00456002" w:rsidP="005C647E">
            <w:pPr>
              <w:jc w:val="center"/>
              <w:rPr>
                <w:rFonts w:eastAsia="PMingLiU" w:cs="Tahoma"/>
                <w:b/>
                <w:bCs/>
                <w:sz w:val="20"/>
                <w:szCs w:val="18"/>
                <w:lang w:eastAsia="zh-TW"/>
              </w:rPr>
            </w:pPr>
            <w:r w:rsidRPr="00B31611">
              <w:rPr>
                <w:rFonts w:eastAsia="PMingLiU" w:cs="Tahoma"/>
                <w:b/>
                <w:bCs/>
                <w:sz w:val="20"/>
                <w:szCs w:val="18"/>
                <w:lang w:eastAsia="zh-TW"/>
              </w:rPr>
              <w:t>提供</w:t>
            </w:r>
            <w:r w:rsidRPr="00B31611">
              <w:rPr>
                <w:rFonts w:eastAsia="PMingLiU" w:cs="Tahoma"/>
                <w:b/>
                <w:bCs/>
                <w:sz w:val="20"/>
                <w:szCs w:val="18"/>
                <w:lang w:eastAsia="zh-TW"/>
              </w:rPr>
              <w:t xml:space="preserve"> 1 </w:t>
            </w:r>
            <w:r w:rsidRPr="00B31611">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37A19002" w14:textId="77777777" w:rsidR="00456002" w:rsidRPr="00B31611" w:rsidRDefault="00456002" w:rsidP="005C647E">
            <w:pPr>
              <w:jc w:val="center"/>
              <w:rPr>
                <w:rFonts w:eastAsia="PMingLiU" w:cs="Tahoma"/>
                <w:b/>
                <w:bCs/>
                <w:sz w:val="20"/>
                <w:szCs w:val="18"/>
                <w:lang w:eastAsia="zh-TW"/>
              </w:rPr>
            </w:pPr>
            <w:r w:rsidRPr="00B31611">
              <w:rPr>
                <w:rFonts w:eastAsia="PMingLiU" w:cs="Tahoma"/>
                <w:b/>
                <w:bCs/>
                <w:sz w:val="20"/>
                <w:szCs w:val="18"/>
                <w:lang w:eastAsia="zh-TW"/>
              </w:rPr>
              <w:t>僅提供共同期限訂閱期間之線上服務</w:t>
            </w:r>
          </w:p>
        </w:tc>
      </w:tr>
      <w:tr w:rsidR="00456002" w:rsidRPr="00B31611" w14:paraId="210D7D11"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A1196C"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Bing Maps Enterprise</w:t>
            </w:r>
          </w:p>
          <w:p w14:paraId="16592186" w14:textId="77777777" w:rsidR="00AD481C" w:rsidRPr="00B31611" w:rsidRDefault="00AD481C" w:rsidP="00346F4B">
            <w:pPr>
              <w:numPr>
                <w:ilvl w:val="0"/>
                <w:numId w:val="68"/>
              </w:numPr>
              <w:spacing w:after="60"/>
              <w:ind w:left="720" w:right="259"/>
              <w:rPr>
                <w:rFonts w:eastAsia="PMingLiU" w:cs="Tahoma"/>
              </w:rPr>
            </w:pPr>
            <w:r w:rsidRPr="00B31611">
              <w:rPr>
                <w:rFonts w:eastAsia="PMingLiU" w:cs="Tahoma"/>
                <w:color w:val="000000"/>
                <w:szCs w:val="18"/>
              </w:rPr>
              <w:t xml:space="preserve">Bing Maps Mobile </w:t>
            </w:r>
            <w:r w:rsidRPr="00B31611">
              <w:rPr>
                <w:rFonts w:eastAsia="PMingLiU" w:cs="Tahoma"/>
                <w:color w:val="000000"/>
                <w:szCs w:val="18"/>
              </w:rPr>
              <w:t>資產管理</w:t>
            </w:r>
          </w:p>
          <w:p w14:paraId="7467CA9F"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Forefront Protection 2010 for Exchange Server</w:t>
            </w:r>
          </w:p>
          <w:p w14:paraId="4CD537C3"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Forefront Protection 2010 for SharePoint</w:t>
            </w:r>
          </w:p>
          <w:p w14:paraId="2AC91360"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 xml:space="preserve">Forefront Protection </w:t>
            </w:r>
            <w:r w:rsidRPr="00B31611">
              <w:rPr>
                <w:rFonts w:eastAsia="PMingLiU" w:cs="Tahoma"/>
                <w:color w:val="000000"/>
                <w:szCs w:val="18"/>
              </w:rPr>
              <w:t>套件</w:t>
            </w:r>
          </w:p>
          <w:p w14:paraId="7EF9140D"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Forefront Security for Office Communications Server</w:t>
            </w:r>
          </w:p>
          <w:p w14:paraId="3483302F"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Forefront Threat Management Gateway Web Protection Service</w:t>
            </w:r>
          </w:p>
          <w:p w14:paraId="27DC3F7C"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Lync Server Public Instant Messaging Connectivity (</w:t>
            </w:r>
            <w:r w:rsidRPr="00B31611">
              <w:rPr>
                <w:rFonts w:eastAsia="PMingLiU" w:cs="Tahoma"/>
                <w:color w:val="000000"/>
                <w:szCs w:val="18"/>
              </w:rPr>
              <w:t>搭配</w:t>
            </w:r>
            <w:r w:rsidRPr="00B31611">
              <w:rPr>
                <w:rFonts w:eastAsia="PMingLiU" w:cs="Tahoma"/>
                <w:color w:val="000000"/>
                <w:szCs w:val="18"/>
              </w:rPr>
              <w:t xml:space="preserve"> America Online (AOL) Instant Messaging Service </w:t>
            </w:r>
            <w:r w:rsidRPr="00B31611">
              <w:rPr>
                <w:rFonts w:eastAsia="PMingLiU" w:cs="Tahoma"/>
                <w:color w:val="000000"/>
                <w:szCs w:val="18"/>
              </w:rPr>
              <w:t>和</w:t>
            </w:r>
            <w:r w:rsidRPr="00B31611">
              <w:rPr>
                <w:rFonts w:eastAsia="PMingLiU" w:cs="Tahoma"/>
                <w:color w:val="000000"/>
                <w:szCs w:val="18"/>
              </w:rPr>
              <w:t xml:space="preserve"> Windows Live Messenger Service)</w:t>
            </w:r>
          </w:p>
          <w:p w14:paraId="477C4BAB"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Lync Server Public Instant Messaging Connectivity (</w:t>
            </w:r>
            <w:r w:rsidRPr="00B31611">
              <w:rPr>
                <w:rFonts w:eastAsia="PMingLiU" w:cs="Tahoma"/>
                <w:color w:val="000000"/>
                <w:szCs w:val="18"/>
              </w:rPr>
              <w:t>搭配</w:t>
            </w:r>
            <w:r w:rsidRPr="00B31611">
              <w:rPr>
                <w:rFonts w:eastAsia="PMingLiU" w:cs="Tahoma"/>
                <w:color w:val="000000"/>
                <w:szCs w:val="18"/>
              </w:rPr>
              <w:t xml:space="preserve"> Yahoo Instant Messaging Service)</w:t>
            </w:r>
          </w:p>
          <w:p w14:paraId="066FADE0"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Microsoft Exchange Hosted Encryption</w:t>
            </w:r>
          </w:p>
          <w:p w14:paraId="056E1A2F"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Microsoft Learning</w:t>
            </w:r>
          </w:p>
          <w:p w14:paraId="6BEF2C34"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Office Groove Enterprise Services</w:t>
            </w:r>
          </w:p>
          <w:p w14:paraId="517FAA65" w14:textId="77777777" w:rsidR="00456002" w:rsidRPr="00B31611" w:rsidRDefault="00456002" w:rsidP="00346F4B">
            <w:pPr>
              <w:numPr>
                <w:ilvl w:val="0"/>
                <w:numId w:val="68"/>
              </w:numPr>
              <w:spacing w:after="60"/>
              <w:ind w:left="720" w:right="259"/>
              <w:rPr>
                <w:rFonts w:eastAsia="PMingLiU" w:cs="Tahoma"/>
              </w:rPr>
            </w:pPr>
            <w:r w:rsidRPr="00B31611">
              <w:rPr>
                <w:rFonts w:eastAsia="PMingLiU" w:cs="Tahoma"/>
                <w:color w:val="000000"/>
                <w:szCs w:val="18"/>
              </w:rPr>
              <w:t>System Center 2012 Endpoint Protection</w:t>
            </w:r>
          </w:p>
          <w:p w14:paraId="29B8C6ED" w14:textId="77777777" w:rsidR="00456002" w:rsidRPr="00B31611" w:rsidRDefault="00456002" w:rsidP="000347DA">
            <w:pPr>
              <w:spacing w:after="60"/>
              <w:ind w:left="720" w:right="259"/>
              <w:rPr>
                <w:rFonts w:eastAsia="PMingLiU"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0B42A98" w14:textId="77777777" w:rsidR="00456002" w:rsidRPr="00B31611" w:rsidRDefault="001B413E" w:rsidP="00346F4B">
            <w:pPr>
              <w:numPr>
                <w:ilvl w:val="0"/>
                <w:numId w:val="69"/>
              </w:numPr>
              <w:spacing w:after="60"/>
              <w:ind w:left="576" w:right="187"/>
              <w:rPr>
                <w:rFonts w:eastAsia="PMingLiU" w:cs="Tahoma"/>
              </w:rPr>
            </w:pPr>
            <w:r w:rsidRPr="00B31611">
              <w:rPr>
                <w:rFonts w:eastAsia="PMingLiU" w:cs="Tahoma"/>
                <w:color w:val="000000"/>
                <w:szCs w:val="18"/>
              </w:rPr>
              <w:t xml:space="preserve">Microsoft Dynamics CRM Online </w:t>
            </w:r>
          </w:p>
          <w:p w14:paraId="0AD2E16A" w14:textId="77777777" w:rsidR="0045600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Dynamics Mobile</w:t>
            </w:r>
          </w:p>
          <w:p w14:paraId="571E4AF7" w14:textId="77777777" w:rsidR="0045600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Dynamics Onprem Mobile</w:t>
            </w:r>
          </w:p>
          <w:p w14:paraId="402ECD0F" w14:textId="77777777" w:rsidR="009B3FA2" w:rsidRPr="00B31611" w:rsidRDefault="009B3FA2" w:rsidP="00346F4B">
            <w:pPr>
              <w:numPr>
                <w:ilvl w:val="0"/>
                <w:numId w:val="69"/>
              </w:numPr>
              <w:spacing w:after="60"/>
              <w:ind w:left="576" w:right="187"/>
              <w:rPr>
                <w:rFonts w:eastAsia="PMingLiU" w:cs="Tahoma"/>
              </w:rPr>
            </w:pPr>
            <w:r w:rsidRPr="00B31611">
              <w:rPr>
                <w:rFonts w:eastAsia="PMingLiU" w:cs="Tahoma"/>
                <w:color w:val="000000"/>
                <w:szCs w:val="18"/>
              </w:rPr>
              <w:t>Exchange Online Archiving for Exchange Online</w:t>
            </w:r>
          </w:p>
          <w:p w14:paraId="5E7D7E6E" w14:textId="77777777" w:rsidR="0045600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Exchange Online Archiving for Exchange Server</w:t>
            </w:r>
          </w:p>
          <w:p w14:paraId="0F6834D4" w14:textId="77777777" w:rsidR="0045600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Exchange Online Kiosk</w:t>
            </w:r>
            <w:r w:rsidRPr="00B31611">
              <w:rPr>
                <w:rFonts w:eastAsia="PMingLiU" w:cs="Tahoma"/>
                <w:color w:val="000000"/>
                <w:szCs w:val="18"/>
              </w:rPr>
              <w:t>、方案</w:t>
            </w:r>
            <w:r w:rsidRPr="00B31611">
              <w:rPr>
                <w:rFonts w:eastAsia="PMingLiU" w:cs="Tahoma"/>
                <w:color w:val="000000"/>
                <w:szCs w:val="18"/>
              </w:rPr>
              <w:t xml:space="preserve"> 1 </w:t>
            </w:r>
            <w:r w:rsidRPr="00B31611">
              <w:rPr>
                <w:rFonts w:eastAsia="PMingLiU" w:cs="Tahoma"/>
                <w:color w:val="000000"/>
                <w:szCs w:val="18"/>
              </w:rPr>
              <w:t>及</w:t>
            </w:r>
            <w:r w:rsidRPr="00B31611">
              <w:rPr>
                <w:rFonts w:eastAsia="PMingLiU" w:cs="Tahoma"/>
                <w:color w:val="000000"/>
                <w:szCs w:val="18"/>
              </w:rPr>
              <w:t xml:space="preserve"> </w:t>
            </w:r>
            <w:r w:rsidRPr="00B31611">
              <w:rPr>
                <w:rFonts w:eastAsia="PMingLiU" w:cs="Tahoma"/>
                <w:color w:val="000000"/>
                <w:szCs w:val="18"/>
              </w:rPr>
              <w:t>方案</w:t>
            </w:r>
            <w:r w:rsidRPr="00B31611">
              <w:rPr>
                <w:rFonts w:eastAsia="PMingLiU" w:cs="Tahoma"/>
                <w:color w:val="000000"/>
                <w:szCs w:val="18"/>
              </w:rPr>
              <w:t xml:space="preserve"> 2</w:t>
            </w:r>
          </w:p>
          <w:p w14:paraId="2BBF6DF4" w14:textId="77777777" w:rsidR="00343766" w:rsidRPr="00B31611" w:rsidRDefault="00343766" w:rsidP="00346F4B">
            <w:pPr>
              <w:numPr>
                <w:ilvl w:val="0"/>
                <w:numId w:val="69"/>
              </w:numPr>
              <w:spacing w:after="60"/>
              <w:ind w:left="576" w:right="187"/>
              <w:rPr>
                <w:rFonts w:eastAsia="PMingLiU" w:cs="Tahoma"/>
              </w:rPr>
            </w:pPr>
            <w:r w:rsidRPr="00B31611">
              <w:rPr>
                <w:rFonts w:eastAsia="PMingLiU" w:cs="Tahoma"/>
                <w:color w:val="000000"/>
                <w:szCs w:val="18"/>
              </w:rPr>
              <w:t>Exchange Online Protection</w:t>
            </w:r>
          </w:p>
          <w:p w14:paraId="69E9E14F" w14:textId="77777777" w:rsidR="0045600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 xml:space="preserve">Lync Online </w:t>
            </w:r>
            <w:r w:rsidRPr="00B31611">
              <w:rPr>
                <w:rFonts w:eastAsia="PMingLiU" w:cs="Tahoma"/>
                <w:color w:val="000000"/>
                <w:szCs w:val="18"/>
              </w:rPr>
              <w:t>方案</w:t>
            </w:r>
            <w:r w:rsidRPr="00B31611">
              <w:rPr>
                <w:rFonts w:eastAsia="PMingLiU" w:cs="Tahoma"/>
                <w:color w:val="000000"/>
                <w:szCs w:val="18"/>
              </w:rPr>
              <w:t xml:space="preserve"> 1</w:t>
            </w:r>
            <w:r w:rsidRPr="00B31611">
              <w:rPr>
                <w:rFonts w:eastAsia="PMingLiU" w:cs="Tahoma"/>
                <w:color w:val="000000"/>
                <w:szCs w:val="18"/>
              </w:rPr>
              <w:t>、</w:t>
            </w:r>
            <w:r w:rsidRPr="00B31611">
              <w:rPr>
                <w:rFonts w:eastAsia="PMingLiU" w:cs="Tahoma"/>
                <w:color w:val="000000"/>
                <w:szCs w:val="18"/>
              </w:rPr>
              <w:t xml:space="preserve">2 </w:t>
            </w:r>
            <w:r w:rsidRPr="00B31611">
              <w:rPr>
                <w:rFonts w:eastAsia="PMingLiU" w:cs="Tahoma"/>
                <w:color w:val="000000"/>
                <w:szCs w:val="18"/>
              </w:rPr>
              <w:t>及</w:t>
            </w:r>
            <w:r w:rsidRPr="00B31611">
              <w:rPr>
                <w:rFonts w:eastAsia="PMingLiU" w:cs="Tahoma"/>
                <w:color w:val="000000"/>
                <w:szCs w:val="18"/>
              </w:rPr>
              <w:t xml:space="preserve"> 3</w:t>
            </w:r>
          </w:p>
          <w:p w14:paraId="4C759254" w14:textId="77777777" w:rsidR="009B3FA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Office 365 Education A2</w:t>
            </w:r>
            <w:r w:rsidRPr="00B31611">
              <w:rPr>
                <w:rFonts w:eastAsia="PMingLiU" w:cs="Tahoma"/>
                <w:color w:val="000000"/>
                <w:szCs w:val="18"/>
              </w:rPr>
              <w:t>、</w:t>
            </w:r>
            <w:r w:rsidRPr="00B31611">
              <w:rPr>
                <w:rFonts w:eastAsia="PMingLiU" w:cs="Tahoma"/>
                <w:color w:val="000000"/>
                <w:szCs w:val="18"/>
              </w:rPr>
              <w:t xml:space="preserve">A3 </w:t>
            </w:r>
            <w:r w:rsidRPr="00B31611">
              <w:rPr>
                <w:rFonts w:eastAsia="PMingLiU" w:cs="Tahoma"/>
                <w:color w:val="000000"/>
                <w:szCs w:val="18"/>
              </w:rPr>
              <w:t>和</w:t>
            </w:r>
            <w:r w:rsidRPr="00B31611">
              <w:rPr>
                <w:rFonts w:eastAsia="PMingLiU" w:cs="Tahoma"/>
                <w:color w:val="000000"/>
                <w:szCs w:val="18"/>
              </w:rPr>
              <w:t xml:space="preserve"> A4</w:t>
            </w:r>
          </w:p>
          <w:p w14:paraId="557B794E" w14:textId="77777777" w:rsidR="00456002" w:rsidRPr="00B31611" w:rsidRDefault="009B3FA2" w:rsidP="00346F4B">
            <w:pPr>
              <w:numPr>
                <w:ilvl w:val="0"/>
                <w:numId w:val="69"/>
              </w:numPr>
              <w:spacing w:after="60"/>
              <w:ind w:left="576" w:right="187"/>
              <w:rPr>
                <w:rFonts w:eastAsia="PMingLiU" w:cs="Tahoma"/>
              </w:rPr>
            </w:pPr>
            <w:r w:rsidRPr="00B31611">
              <w:rPr>
                <w:rFonts w:eastAsia="PMingLiU" w:cs="Tahoma"/>
                <w:color w:val="000000"/>
                <w:szCs w:val="18"/>
              </w:rPr>
              <w:t>Office 365 Enterprise K1</w:t>
            </w:r>
            <w:r w:rsidRPr="00B31611">
              <w:rPr>
                <w:rFonts w:eastAsia="PMingLiU" w:cs="Tahoma"/>
                <w:color w:val="000000"/>
                <w:szCs w:val="18"/>
              </w:rPr>
              <w:t>、</w:t>
            </w:r>
            <w:r w:rsidRPr="00B31611">
              <w:rPr>
                <w:rFonts w:eastAsia="PMingLiU" w:cs="Tahoma"/>
                <w:color w:val="000000"/>
                <w:szCs w:val="18"/>
              </w:rPr>
              <w:t>E1</w:t>
            </w:r>
            <w:r w:rsidRPr="00B31611">
              <w:rPr>
                <w:rFonts w:eastAsia="PMingLiU" w:cs="Tahoma"/>
                <w:color w:val="000000"/>
                <w:szCs w:val="18"/>
              </w:rPr>
              <w:t>、</w:t>
            </w:r>
            <w:r w:rsidRPr="00B31611">
              <w:rPr>
                <w:rFonts w:eastAsia="PMingLiU" w:cs="Tahoma"/>
                <w:color w:val="000000"/>
                <w:szCs w:val="18"/>
              </w:rPr>
              <w:t xml:space="preserve">E3 </w:t>
            </w:r>
            <w:r w:rsidRPr="00B31611">
              <w:rPr>
                <w:rFonts w:eastAsia="PMingLiU" w:cs="Tahoma"/>
                <w:color w:val="000000"/>
                <w:szCs w:val="18"/>
              </w:rPr>
              <w:t>和</w:t>
            </w:r>
            <w:r w:rsidRPr="00B31611">
              <w:rPr>
                <w:rFonts w:eastAsia="PMingLiU" w:cs="Tahoma"/>
                <w:color w:val="000000"/>
                <w:szCs w:val="18"/>
              </w:rPr>
              <w:t xml:space="preserve"> E4</w:t>
            </w:r>
          </w:p>
          <w:p w14:paraId="7CE9888A" w14:textId="77777777" w:rsidR="00061A45" w:rsidRPr="00B31611" w:rsidRDefault="008368B4" w:rsidP="00346F4B">
            <w:pPr>
              <w:numPr>
                <w:ilvl w:val="0"/>
                <w:numId w:val="69"/>
              </w:numPr>
              <w:spacing w:after="60"/>
              <w:ind w:left="576" w:right="187"/>
              <w:rPr>
                <w:rFonts w:eastAsia="PMingLiU" w:cs="Tahoma"/>
              </w:rPr>
            </w:pPr>
            <w:r w:rsidRPr="00B31611">
              <w:rPr>
                <w:rFonts w:eastAsia="PMingLiU" w:cs="Tahoma"/>
                <w:color w:val="000000"/>
                <w:szCs w:val="18"/>
              </w:rPr>
              <w:t>Office 365 ProPlus</w:t>
            </w:r>
          </w:p>
          <w:p w14:paraId="262802DB" w14:textId="77777777" w:rsidR="0045600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 xml:space="preserve">Office Web </w:t>
            </w:r>
            <w:r w:rsidRPr="00B31611">
              <w:rPr>
                <w:rFonts w:eastAsia="PMingLiU" w:cs="Tahoma"/>
                <w:color w:val="000000"/>
                <w:szCs w:val="18"/>
              </w:rPr>
              <w:t>應用程式</w:t>
            </w:r>
          </w:p>
          <w:p w14:paraId="6802549D" w14:textId="77777777" w:rsidR="008368B4" w:rsidRPr="00B31611" w:rsidRDefault="008368B4" w:rsidP="00346F4B">
            <w:pPr>
              <w:numPr>
                <w:ilvl w:val="0"/>
                <w:numId w:val="69"/>
              </w:numPr>
              <w:spacing w:after="60"/>
              <w:ind w:left="576" w:right="187"/>
              <w:rPr>
                <w:rFonts w:eastAsia="PMingLiU" w:cs="Tahoma"/>
              </w:rPr>
            </w:pPr>
            <w:r w:rsidRPr="00B31611">
              <w:rPr>
                <w:rFonts w:eastAsia="PMingLiU" w:cs="Tahoma"/>
                <w:color w:val="000000"/>
                <w:szCs w:val="18"/>
              </w:rPr>
              <w:t>Project Online</w:t>
            </w:r>
          </w:p>
          <w:p w14:paraId="3C74E8B2" w14:textId="77777777" w:rsidR="008368B4" w:rsidRPr="00B31611" w:rsidRDefault="008368B4" w:rsidP="00346F4B">
            <w:pPr>
              <w:numPr>
                <w:ilvl w:val="0"/>
                <w:numId w:val="69"/>
              </w:numPr>
              <w:spacing w:after="60"/>
              <w:ind w:left="576" w:right="187"/>
              <w:rPr>
                <w:rFonts w:eastAsia="PMingLiU" w:cs="Tahoma"/>
              </w:rPr>
            </w:pPr>
            <w:r w:rsidRPr="00B31611">
              <w:rPr>
                <w:rFonts w:eastAsia="PMingLiU" w:cs="Tahoma"/>
                <w:color w:val="000000"/>
                <w:szCs w:val="18"/>
              </w:rPr>
              <w:t>Project Pro for Office 365</w:t>
            </w:r>
          </w:p>
          <w:p w14:paraId="6C0FD073" w14:textId="77777777" w:rsidR="00523BAF" w:rsidRPr="00B31611" w:rsidRDefault="00456002" w:rsidP="00523BAF">
            <w:pPr>
              <w:numPr>
                <w:ilvl w:val="0"/>
                <w:numId w:val="69"/>
              </w:numPr>
              <w:spacing w:after="60"/>
              <w:ind w:left="576" w:right="187"/>
              <w:rPr>
                <w:rFonts w:eastAsia="PMingLiU" w:cs="Tahoma"/>
              </w:rPr>
            </w:pPr>
            <w:r w:rsidRPr="00B31611">
              <w:rPr>
                <w:rFonts w:eastAsia="PMingLiU" w:cs="Tahoma"/>
                <w:color w:val="000000"/>
                <w:szCs w:val="18"/>
              </w:rPr>
              <w:t xml:space="preserve">SharePoint Online </w:t>
            </w:r>
            <w:r w:rsidRPr="00B31611">
              <w:rPr>
                <w:rFonts w:eastAsia="PMingLiU" w:cs="Tahoma"/>
                <w:color w:val="000000"/>
                <w:szCs w:val="18"/>
              </w:rPr>
              <w:t>方案</w:t>
            </w:r>
            <w:r w:rsidRPr="00B31611">
              <w:rPr>
                <w:rFonts w:eastAsia="PMingLiU" w:cs="Tahoma"/>
                <w:color w:val="000000"/>
                <w:szCs w:val="18"/>
              </w:rPr>
              <w:t xml:space="preserve"> 1 </w:t>
            </w:r>
            <w:r w:rsidRPr="00B31611">
              <w:rPr>
                <w:rFonts w:eastAsia="PMingLiU" w:cs="Tahoma"/>
                <w:color w:val="000000"/>
                <w:szCs w:val="18"/>
              </w:rPr>
              <w:t>和</w:t>
            </w:r>
            <w:r w:rsidRPr="00B31611">
              <w:rPr>
                <w:rFonts w:eastAsia="PMingLiU" w:cs="Tahoma"/>
                <w:color w:val="000000"/>
                <w:szCs w:val="18"/>
              </w:rPr>
              <w:t xml:space="preserve"> </w:t>
            </w:r>
            <w:r w:rsidRPr="00B31611">
              <w:rPr>
                <w:rFonts w:eastAsia="PMingLiU" w:cs="Tahoma"/>
                <w:color w:val="000000"/>
                <w:szCs w:val="18"/>
              </w:rPr>
              <w:t>方案</w:t>
            </w:r>
            <w:r w:rsidRPr="00B31611">
              <w:rPr>
                <w:rFonts w:eastAsia="PMingLiU" w:cs="Tahoma"/>
                <w:color w:val="000000"/>
                <w:szCs w:val="18"/>
              </w:rPr>
              <w:t xml:space="preserve"> 2</w:t>
            </w:r>
          </w:p>
          <w:p w14:paraId="35BCB92C" w14:textId="77777777" w:rsidR="00456002" w:rsidRPr="00B31611" w:rsidRDefault="00523BAF" w:rsidP="00523BAF">
            <w:pPr>
              <w:numPr>
                <w:ilvl w:val="0"/>
                <w:numId w:val="69"/>
              </w:numPr>
              <w:spacing w:after="60"/>
              <w:ind w:left="576" w:right="187"/>
              <w:rPr>
                <w:rFonts w:eastAsia="PMingLiU" w:cs="Tahoma"/>
              </w:rPr>
            </w:pPr>
            <w:r w:rsidRPr="00B31611">
              <w:rPr>
                <w:rFonts w:eastAsia="PMingLiU" w:cs="Tahoma"/>
                <w:color w:val="000000"/>
                <w:szCs w:val="18"/>
              </w:rPr>
              <w:t xml:space="preserve">Visio Pro for Office 365 </w:t>
            </w:r>
          </w:p>
          <w:p w14:paraId="2418AE51" w14:textId="77777777" w:rsidR="00D8521B" w:rsidRPr="00B31611" w:rsidRDefault="001D63BA" w:rsidP="00346F4B">
            <w:pPr>
              <w:numPr>
                <w:ilvl w:val="0"/>
                <w:numId w:val="69"/>
              </w:numPr>
              <w:spacing w:after="60"/>
              <w:ind w:left="576" w:right="187"/>
              <w:rPr>
                <w:rFonts w:eastAsia="PMingLiU" w:cs="Tahoma"/>
              </w:rPr>
            </w:pPr>
            <w:r w:rsidRPr="00B31611">
              <w:rPr>
                <w:rFonts w:eastAsia="PMingLiU" w:cs="Tahoma"/>
                <w:color w:val="000000"/>
                <w:szCs w:val="18"/>
              </w:rPr>
              <w:t>Microsoft Rights Management</w:t>
            </w:r>
          </w:p>
          <w:p w14:paraId="61E43164" w14:textId="77777777" w:rsidR="002653EB" w:rsidRPr="00B31611" w:rsidRDefault="002653EB" w:rsidP="00346F4B">
            <w:pPr>
              <w:numPr>
                <w:ilvl w:val="0"/>
                <w:numId w:val="69"/>
              </w:numPr>
              <w:spacing w:after="60"/>
              <w:ind w:left="576" w:right="187"/>
              <w:rPr>
                <w:rFonts w:eastAsia="PMingLiU" w:cs="Tahoma"/>
              </w:rPr>
            </w:pPr>
            <w:r w:rsidRPr="00B31611">
              <w:rPr>
                <w:rFonts w:eastAsia="PMingLiU" w:cs="Tahoma"/>
                <w:color w:val="000000"/>
                <w:szCs w:val="18"/>
              </w:rPr>
              <w:t xml:space="preserve">Windows Azure </w:t>
            </w:r>
            <w:r w:rsidRPr="00B31611">
              <w:rPr>
                <w:rFonts w:eastAsia="PMingLiU" w:cs="Tahoma"/>
                <w:color w:val="000000"/>
                <w:szCs w:val="18"/>
              </w:rPr>
              <w:t>服務</w:t>
            </w:r>
          </w:p>
          <w:p w14:paraId="0A47AC9D" w14:textId="77777777" w:rsidR="00456002" w:rsidRPr="00B31611" w:rsidRDefault="00456002" w:rsidP="00346F4B">
            <w:pPr>
              <w:numPr>
                <w:ilvl w:val="0"/>
                <w:numId w:val="69"/>
              </w:numPr>
              <w:spacing w:after="60"/>
              <w:ind w:left="576" w:right="187"/>
              <w:rPr>
                <w:rFonts w:eastAsia="PMingLiU" w:cs="Tahoma"/>
              </w:rPr>
            </w:pPr>
            <w:r w:rsidRPr="00B31611">
              <w:rPr>
                <w:rFonts w:eastAsia="PMingLiU" w:cs="Tahoma"/>
                <w:color w:val="000000"/>
                <w:szCs w:val="18"/>
              </w:rPr>
              <w:t>Windows Intune</w:t>
            </w:r>
          </w:p>
          <w:p w14:paraId="7AB5A9FF" w14:textId="77777777" w:rsidR="00456002" w:rsidRPr="00B31611" w:rsidRDefault="003929D1" w:rsidP="00346F4B">
            <w:pPr>
              <w:numPr>
                <w:ilvl w:val="0"/>
                <w:numId w:val="69"/>
              </w:numPr>
              <w:spacing w:after="60"/>
              <w:ind w:left="576" w:right="187"/>
              <w:rPr>
                <w:rFonts w:eastAsia="PMingLiU" w:cs="Tahoma"/>
              </w:rPr>
            </w:pPr>
            <w:r w:rsidRPr="00B31611">
              <w:rPr>
                <w:rFonts w:eastAsia="PMingLiU" w:cs="Tahoma"/>
                <w:color w:val="000000"/>
                <w:szCs w:val="18"/>
              </w:rPr>
              <w:t xml:space="preserve">Windows Intune </w:t>
            </w:r>
            <w:r w:rsidRPr="00B31611">
              <w:rPr>
                <w:rFonts w:eastAsia="PMingLiU" w:cs="Tahoma"/>
                <w:color w:val="000000"/>
                <w:szCs w:val="18"/>
              </w:rPr>
              <w:t>附加元件</w:t>
            </w:r>
          </w:p>
          <w:p w14:paraId="264786DC" w14:textId="77777777" w:rsidR="009B3FA2" w:rsidRPr="00B31611" w:rsidRDefault="009B3FA2" w:rsidP="00346F4B">
            <w:pPr>
              <w:numPr>
                <w:ilvl w:val="0"/>
                <w:numId w:val="69"/>
              </w:numPr>
              <w:spacing w:after="60"/>
              <w:ind w:left="576" w:right="187"/>
              <w:rPr>
                <w:rFonts w:eastAsia="PMingLiU" w:cs="Tahoma"/>
                <w:szCs w:val="18"/>
              </w:rPr>
            </w:pPr>
            <w:r w:rsidRPr="00B31611">
              <w:rPr>
                <w:rFonts w:eastAsia="PMingLiU" w:cs="Tahoma"/>
                <w:color w:val="000000"/>
                <w:szCs w:val="18"/>
              </w:rPr>
              <w:t>Yammer Enterprise</w:t>
            </w:r>
          </w:p>
        </w:tc>
      </w:tr>
    </w:tbl>
    <w:p w14:paraId="1D83B22B" w14:textId="77777777" w:rsidR="00171817" w:rsidRPr="00B31611" w:rsidRDefault="00171817" w:rsidP="00212CC6">
      <w:pPr>
        <w:pStyle w:val="Heading2"/>
        <w:ind w:left="0"/>
        <w:rPr>
          <w:rFonts w:ascii="Tahoma" w:eastAsia="PMingLiU" w:hAnsi="Tahoma" w:cs="Tahoma"/>
        </w:rPr>
      </w:pPr>
    </w:p>
    <w:p w14:paraId="6056EFEA" w14:textId="77777777" w:rsidR="00456002" w:rsidRPr="00B31611" w:rsidRDefault="00456002" w:rsidP="00171817">
      <w:pPr>
        <w:pStyle w:val="Heading2"/>
        <w:ind w:left="0"/>
        <w:rPr>
          <w:rFonts w:ascii="Tahoma" w:eastAsia="PMingLiU" w:hAnsi="Tahoma" w:cs="Tahoma"/>
          <w:lang w:eastAsia="zh-TW"/>
        </w:rPr>
      </w:pPr>
      <w:bookmarkStart w:id="663" w:name="_Toc336338209"/>
      <w:bookmarkStart w:id="664" w:name="_Toc374024347"/>
      <w:r w:rsidRPr="00B31611">
        <w:rPr>
          <w:rFonts w:ascii="Tahoma" w:eastAsia="PMingLiU" w:hAnsi="Tahoma" w:cs="Tahoma"/>
          <w:lang w:eastAsia="zh-TW"/>
        </w:rPr>
        <w:t>線上服務訂購及自動續約</w:t>
      </w:r>
      <w:bookmarkEnd w:id="663"/>
      <w:bookmarkEnd w:id="664"/>
      <w:r w:rsidRPr="00B31611">
        <w:rPr>
          <w:rFonts w:ascii="Tahoma" w:eastAsia="PMingLiU" w:hAnsi="Tahoma" w:cs="Tahoma"/>
          <w:lang w:eastAsia="zh-TW"/>
        </w:rPr>
        <w:t xml:space="preserve"> </w:t>
      </w:r>
    </w:p>
    <w:p w14:paraId="023ECB1D" w14:textId="77777777" w:rsidR="00456002" w:rsidRPr="00B31611" w:rsidRDefault="00456002" w:rsidP="00171817">
      <w:pPr>
        <w:outlineLvl w:val="2"/>
        <w:rPr>
          <w:rFonts w:eastAsia="PMingLiU" w:cs="Tahoma"/>
          <w:lang w:eastAsia="zh-TW"/>
        </w:rPr>
      </w:pPr>
    </w:p>
    <w:p w14:paraId="3E02C89D" w14:textId="77777777" w:rsidR="00456002" w:rsidRPr="00B31611" w:rsidRDefault="00456002" w:rsidP="00212CC6">
      <w:pPr>
        <w:outlineLvl w:val="2"/>
        <w:rPr>
          <w:rFonts w:eastAsia="PMingLiU" w:cs="Tahoma"/>
          <w:lang w:eastAsia="zh-TW"/>
        </w:rPr>
      </w:pPr>
      <w:r w:rsidRPr="00B31611">
        <w:rPr>
          <w:rFonts w:eastAsia="PMingLiU" w:cs="Tahoma"/>
          <w:szCs w:val="18"/>
          <w:lang w:eastAsia="zh-TW"/>
        </w:rPr>
        <w:t>客戶必須具備有效的大量授權合約，才能訂購或續約大量授權中的線上服務訂閱。除非客戶在訂閱屆滿至少</w:t>
      </w:r>
      <w:r w:rsidRPr="00B31611">
        <w:rPr>
          <w:rFonts w:eastAsia="PMingLiU" w:cs="Tahoma"/>
          <w:szCs w:val="18"/>
          <w:lang w:eastAsia="zh-TW"/>
        </w:rPr>
        <w:t xml:space="preserve"> 5 </w:t>
      </w:r>
      <w:r w:rsidRPr="00B31611">
        <w:rPr>
          <w:rFonts w:eastAsia="PMingLiU" w:cs="Tahoma"/>
          <w:szCs w:val="18"/>
          <w:lang w:eastAsia="zh-TW"/>
        </w:rPr>
        <w:t>天以前選擇取消自動</w:t>
      </w:r>
      <w:r w:rsidRPr="00B31611">
        <w:rPr>
          <w:rFonts w:eastAsia="PMingLiU" w:cs="Tahoma"/>
          <w:color w:val="000000"/>
          <w:szCs w:val="18"/>
          <w:lang w:eastAsia="zh-TW"/>
        </w:rPr>
        <w:t>續約</w:t>
      </w:r>
      <w:r w:rsidRPr="00B31611">
        <w:rPr>
          <w:rFonts w:eastAsia="PMingLiU" w:cs="Tahoma"/>
          <w:bCs/>
          <w:color w:val="000000"/>
          <w:lang w:eastAsia="zh-TW"/>
        </w:rPr>
        <w:t>，否則線上服務訂閱會在其訂閱期間屆滿隔天</w:t>
      </w:r>
      <w:r w:rsidRPr="00B31611">
        <w:rPr>
          <w:rFonts w:eastAsia="PMingLiU" w:cs="Tahoma"/>
          <w:b/>
          <w:bCs/>
          <w:color w:val="1F497D"/>
          <w:lang w:eastAsia="zh-TW"/>
        </w:rPr>
        <w:t xml:space="preserve"> </w:t>
      </w:r>
      <w:r w:rsidRPr="00B31611">
        <w:rPr>
          <w:rFonts w:eastAsia="PMingLiU" w:cs="Tahoma"/>
          <w:szCs w:val="18"/>
          <w:lang w:eastAsia="zh-TW"/>
        </w:rPr>
        <w:t>自動續約。如果客戶之最初合約仍有效，則一旦自動續約，</w:t>
      </w:r>
      <w:r w:rsidRPr="00B31611">
        <w:rPr>
          <w:rFonts w:eastAsia="PMingLiU" w:cs="Tahoma"/>
          <w:szCs w:val="18"/>
          <w:lang w:eastAsia="zh-TW"/>
        </w:rPr>
        <w:t xml:space="preserve">Microsoft </w:t>
      </w:r>
      <w:r w:rsidRPr="00B31611">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B31611">
        <w:rPr>
          <w:rFonts w:eastAsia="PMingLiU" w:cs="Tahoma"/>
          <w:szCs w:val="18"/>
          <w:lang w:eastAsia="zh-TW"/>
        </w:rPr>
        <w:t xml:space="preserve">Windows Azure </w:t>
      </w:r>
      <w:r w:rsidRPr="00B31611">
        <w:rPr>
          <w:rFonts w:eastAsia="PMingLiU" w:cs="Tahoma"/>
          <w:szCs w:val="18"/>
          <w:lang w:eastAsia="zh-TW"/>
        </w:rPr>
        <w:t>服務無法使用自動續約選項。</w:t>
      </w:r>
    </w:p>
    <w:p w14:paraId="0BD707E8" w14:textId="77777777" w:rsidR="00116EDC" w:rsidRPr="00B31611" w:rsidRDefault="00116EDC" w:rsidP="00116EDC">
      <w:pPr>
        <w:rPr>
          <w:rFonts w:eastAsia="PMingLiU" w:cs="Tahoma"/>
          <w:lang w:eastAsia="zh-TW"/>
        </w:rPr>
      </w:pPr>
    </w:p>
    <w:p w14:paraId="535703BB" w14:textId="77777777" w:rsidR="00383917" w:rsidRPr="00B31611" w:rsidRDefault="00383917">
      <w:pPr>
        <w:rPr>
          <w:rFonts w:eastAsia="PMingLiU" w:cs="Tahoma"/>
          <w:lang w:eastAsia="zh-TW"/>
        </w:rPr>
      </w:pPr>
      <w:bookmarkStart w:id="665" w:name="_Toc336338210"/>
      <w:r w:rsidRPr="00B31611">
        <w:rPr>
          <w:rFonts w:eastAsia="PMingLiU" w:cs="Tahoma"/>
          <w:lang w:eastAsia="zh-TW"/>
        </w:rPr>
        <w:br w:type="page"/>
      </w:r>
    </w:p>
    <w:p w14:paraId="4C36FC77" w14:textId="77777777" w:rsidR="00456002" w:rsidRPr="00B31611" w:rsidRDefault="00456002" w:rsidP="00171817">
      <w:pPr>
        <w:pStyle w:val="Heading2"/>
        <w:ind w:left="0"/>
        <w:rPr>
          <w:rFonts w:ascii="Tahoma" w:eastAsia="PMingLiU" w:hAnsi="Tahoma" w:cs="Tahoma"/>
          <w:lang w:eastAsia="zh-TW"/>
        </w:rPr>
      </w:pPr>
      <w:bookmarkStart w:id="666" w:name="_Toc374024348"/>
      <w:r w:rsidRPr="00B31611">
        <w:rPr>
          <w:rFonts w:ascii="Tahoma" w:eastAsia="PMingLiU" w:hAnsi="Tahoma" w:cs="Tahoma"/>
          <w:lang w:eastAsia="zh-TW"/>
        </w:rPr>
        <w:t>管理續約及自動續約狀態</w:t>
      </w:r>
      <w:bookmarkEnd w:id="665"/>
      <w:bookmarkEnd w:id="666"/>
    </w:p>
    <w:p w14:paraId="748051C5" w14:textId="77777777" w:rsidR="00456002" w:rsidRPr="00B31611" w:rsidRDefault="00456002" w:rsidP="00171817">
      <w:pPr>
        <w:outlineLvl w:val="2"/>
        <w:rPr>
          <w:rFonts w:eastAsia="PMingLiU" w:cs="Tahoma"/>
          <w:lang w:eastAsia="zh-TW"/>
        </w:rPr>
      </w:pPr>
    </w:p>
    <w:p w14:paraId="79CDEC06" w14:textId="77777777" w:rsidR="00456002" w:rsidRPr="00B31611" w:rsidRDefault="00456002" w:rsidP="00171817">
      <w:pPr>
        <w:outlineLvl w:val="2"/>
        <w:rPr>
          <w:rFonts w:eastAsia="PMingLiU" w:cs="Tahoma"/>
          <w:lang w:eastAsia="zh-TW"/>
        </w:rPr>
      </w:pPr>
      <w:r w:rsidRPr="00B31611">
        <w:rPr>
          <w:rFonts w:eastAsia="PMingLiU" w:cs="Tahoma"/>
          <w:szCs w:val="18"/>
          <w:lang w:eastAsia="zh-TW"/>
        </w:rPr>
        <w:t>客戶將在其線上服務訂閱期間屆滿之前收到續約通知。客戶可以取消其續約或變更自動續約之訂單，但必須在訂閱期間屆滿之前</w:t>
      </w:r>
      <w:r w:rsidRPr="00B31611">
        <w:rPr>
          <w:rFonts w:eastAsia="PMingLiU" w:cs="Tahoma"/>
          <w:szCs w:val="18"/>
          <w:lang w:eastAsia="zh-TW"/>
        </w:rPr>
        <w:t xml:space="preserve"> 30 </w:t>
      </w:r>
      <w:r w:rsidRPr="00B31611">
        <w:rPr>
          <w:rFonts w:eastAsia="PMingLiU" w:cs="Tahoma"/>
          <w:szCs w:val="18"/>
          <w:lang w:eastAsia="zh-TW"/>
        </w:rPr>
        <w:t>天行動。客戶也可以在訂閱期間屆滿之前</w:t>
      </w:r>
      <w:r w:rsidRPr="00B31611">
        <w:rPr>
          <w:rFonts w:eastAsia="PMingLiU" w:cs="Tahoma"/>
          <w:szCs w:val="18"/>
          <w:lang w:eastAsia="zh-TW"/>
        </w:rPr>
        <w:t xml:space="preserve"> 30 </w:t>
      </w:r>
      <w:r w:rsidRPr="00B31611">
        <w:rPr>
          <w:rFonts w:eastAsia="PMingLiU" w:cs="Tahoma"/>
          <w:szCs w:val="18"/>
          <w:lang w:eastAsia="zh-TW"/>
        </w:rPr>
        <w:t>天遞交訂單予其轉銷商，藉此變更其續約訂單。</w:t>
      </w:r>
      <w:r w:rsidR="0017274B" w:rsidRPr="00B31611">
        <w:rPr>
          <w:rFonts w:eastAsia="PMingLiU" w:cs="Tahoma"/>
          <w:szCs w:val="18"/>
          <w:lang w:eastAsia="zh-TW"/>
        </w:rPr>
        <w:br/>
      </w:r>
      <w:r w:rsidRPr="00B31611">
        <w:rPr>
          <w:rFonts w:eastAsia="PMingLiU" w:cs="Tahoma"/>
          <w:szCs w:val="18"/>
          <w:lang w:eastAsia="zh-TW"/>
        </w:rPr>
        <w:t>客戶得在</w:t>
      </w:r>
      <w:r w:rsidRPr="00B31611">
        <w:rPr>
          <w:rFonts w:eastAsia="PMingLiU" w:cs="Tahoma"/>
          <w:szCs w:val="18"/>
          <w:lang w:eastAsia="zh-TW"/>
        </w:rPr>
        <w:t xml:space="preserve"> 30 </w:t>
      </w:r>
      <w:r w:rsidRPr="00B31611">
        <w:rPr>
          <w:rFonts w:eastAsia="PMingLiU" w:cs="Tahoma"/>
          <w:szCs w:val="18"/>
          <w:lang w:eastAsia="zh-TW"/>
        </w:rPr>
        <w:t>日前提供書面通知予</w:t>
      </w:r>
      <w:r w:rsidRPr="00B31611">
        <w:rPr>
          <w:rFonts w:eastAsia="PMingLiU" w:cs="Tahoma"/>
          <w:szCs w:val="18"/>
          <w:lang w:eastAsia="zh-TW"/>
        </w:rPr>
        <w:t xml:space="preserve"> Microsoft</w:t>
      </w:r>
      <w:r w:rsidRPr="00B31611">
        <w:rPr>
          <w:rFonts w:eastAsia="PMingLiU" w:cs="Tahoma"/>
          <w:szCs w:val="18"/>
          <w:lang w:eastAsia="zh-TW"/>
        </w:rPr>
        <w:t>，藉此取消訂閱續約，該書面通知表格可自其</w:t>
      </w:r>
      <w:r w:rsidRPr="00B31611">
        <w:rPr>
          <w:rFonts w:eastAsia="PMingLiU" w:cs="Tahoma"/>
          <w:szCs w:val="18"/>
          <w:lang w:eastAsia="zh-TW"/>
        </w:rPr>
        <w:t xml:space="preserve"> Microsoft </w:t>
      </w:r>
      <w:r w:rsidRPr="00B31611">
        <w:rPr>
          <w:rFonts w:eastAsia="PMingLiU" w:cs="Tahoma"/>
          <w:szCs w:val="18"/>
          <w:lang w:eastAsia="zh-TW"/>
        </w:rPr>
        <w:t>轉銷商處或</w:t>
      </w:r>
      <w:r w:rsidRPr="00B31611">
        <w:rPr>
          <w:rFonts w:eastAsia="PMingLiU" w:cs="Tahoma"/>
          <w:szCs w:val="18"/>
          <w:lang w:eastAsia="zh-TW"/>
        </w:rPr>
        <w:t xml:space="preserve"> http://microsoft.com/licensing/contracts </w:t>
      </w:r>
      <w:r w:rsidRPr="00B31611">
        <w:rPr>
          <w:rFonts w:eastAsia="PMingLiU" w:cs="Tahoma"/>
          <w:szCs w:val="18"/>
          <w:lang w:eastAsia="zh-TW"/>
        </w:rPr>
        <w:t>上取得。所有的服務續約會開始新的訂閱期間，其係在前一個訂閱期間屆滿後緊接著之那個日曆月份的第一天開始。</w:t>
      </w:r>
    </w:p>
    <w:p w14:paraId="6BE48CF3" w14:textId="77777777" w:rsidR="00456002" w:rsidRPr="00B31611" w:rsidRDefault="00456002" w:rsidP="00171817">
      <w:pPr>
        <w:outlineLvl w:val="2"/>
        <w:rPr>
          <w:rFonts w:eastAsia="PMingLiU" w:cs="Tahoma"/>
          <w:lang w:eastAsia="zh-TW"/>
        </w:rPr>
      </w:pPr>
    </w:p>
    <w:p w14:paraId="3A004056" w14:textId="77777777" w:rsidR="00456002" w:rsidRPr="00B31611" w:rsidRDefault="00456002" w:rsidP="00171817">
      <w:pPr>
        <w:outlineLvl w:val="2"/>
        <w:rPr>
          <w:rFonts w:eastAsia="PMingLiU" w:cs="Tahoma"/>
          <w:lang w:eastAsia="zh-TW"/>
        </w:rPr>
      </w:pPr>
      <w:r w:rsidRPr="00B31611">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36B0F909" w14:textId="77777777" w:rsidR="00BD1A6A" w:rsidRPr="00B31611" w:rsidRDefault="00BD1A6A">
      <w:pPr>
        <w:rPr>
          <w:rFonts w:eastAsia="PMingLiU" w:cs="Tahoma"/>
          <w:lang w:eastAsia="zh-TW"/>
        </w:rPr>
      </w:pPr>
      <w:bookmarkStart w:id="667" w:name="_Toc336338211"/>
    </w:p>
    <w:p w14:paraId="3E4EA749" w14:textId="77777777" w:rsidR="00456002" w:rsidRPr="00B31611" w:rsidRDefault="00456002" w:rsidP="00456002">
      <w:pPr>
        <w:pStyle w:val="Heading2"/>
        <w:ind w:left="0"/>
        <w:rPr>
          <w:rFonts w:ascii="Tahoma" w:eastAsia="PMingLiU" w:hAnsi="Tahoma" w:cs="Tahoma"/>
          <w:lang w:eastAsia="zh-TW"/>
        </w:rPr>
      </w:pPr>
      <w:bookmarkStart w:id="668" w:name="_Toc374024349"/>
      <w:r w:rsidRPr="00B31611">
        <w:rPr>
          <w:rFonts w:ascii="Tahoma" w:eastAsia="PMingLiU" w:hAnsi="Tahoma" w:cs="Tahoma"/>
          <w:lang w:eastAsia="zh-TW"/>
        </w:rPr>
        <w:t>線上服務取消</w:t>
      </w:r>
      <w:bookmarkEnd w:id="667"/>
      <w:bookmarkEnd w:id="668"/>
    </w:p>
    <w:p w14:paraId="6A746D44" w14:textId="77777777" w:rsidR="00456002" w:rsidRPr="00B31611" w:rsidRDefault="00456002" w:rsidP="00456002">
      <w:pPr>
        <w:outlineLvl w:val="2"/>
        <w:rPr>
          <w:rFonts w:eastAsia="PMingLiU" w:cs="Tahoma"/>
          <w:lang w:eastAsia="zh-TW"/>
        </w:rPr>
      </w:pPr>
    </w:p>
    <w:p w14:paraId="0F90AA10" w14:textId="77777777" w:rsidR="00456002" w:rsidRPr="00B31611" w:rsidRDefault="00456002" w:rsidP="00116EDC">
      <w:pPr>
        <w:outlineLvl w:val="2"/>
        <w:rPr>
          <w:rFonts w:eastAsia="PMingLiU" w:cs="Tahoma"/>
          <w:lang w:eastAsia="zh-TW"/>
        </w:rPr>
      </w:pPr>
      <w:r w:rsidRPr="00B31611">
        <w:rPr>
          <w:rFonts w:eastAsia="PMingLiU" w:cs="Tahoma"/>
          <w:szCs w:val="18"/>
          <w:lang w:eastAsia="zh-TW"/>
        </w:rPr>
        <w:t>線上服務訂閱可於服務之最初訂單或最初授權保留</w:t>
      </w:r>
      <w:r w:rsidRPr="00B31611">
        <w:rPr>
          <w:rFonts w:eastAsia="PMingLiU" w:cs="Tahoma"/>
          <w:szCs w:val="18"/>
          <w:lang w:eastAsia="zh-TW"/>
        </w:rPr>
        <w:t xml:space="preserve"> (</w:t>
      </w:r>
      <w:r w:rsidRPr="00B31611">
        <w:rPr>
          <w:rFonts w:eastAsia="PMingLiU" w:cs="Tahoma"/>
          <w:szCs w:val="18"/>
          <w:lang w:eastAsia="zh-TW"/>
        </w:rPr>
        <w:t>視何者較早</w:t>
      </w:r>
      <w:r w:rsidRPr="00B31611">
        <w:rPr>
          <w:rFonts w:eastAsia="PMingLiU" w:cs="Tahoma"/>
          <w:szCs w:val="18"/>
          <w:lang w:eastAsia="zh-TW"/>
        </w:rPr>
        <w:t xml:space="preserve">) </w:t>
      </w:r>
      <w:r w:rsidRPr="00B31611">
        <w:rPr>
          <w:rFonts w:eastAsia="PMingLiU" w:cs="Tahoma"/>
          <w:szCs w:val="18"/>
          <w:lang w:eastAsia="zh-TW"/>
        </w:rPr>
        <w:t>後三十</w:t>
      </w:r>
      <w:r w:rsidRPr="00B31611">
        <w:rPr>
          <w:rFonts w:eastAsia="PMingLiU" w:cs="Tahoma"/>
          <w:szCs w:val="18"/>
          <w:lang w:eastAsia="zh-TW"/>
        </w:rPr>
        <w:t xml:space="preserve"> (30) </w:t>
      </w:r>
      <w:r w:rsidRPr="00B31611">
        <w:rPr>
          <w:rFonts w:eastAsia="PMingLiU" w:cs="Tahoma"/>
          <w:szCs w:val="18"/>
          <w:lang w:eastAsia="zh-TW"/>
        </w:rPr>
        <w:t>天內取消，無須支付罰款。如需其他可能存在之取消條款，請參閱本產品清單之產品特定小節。</w:t>
      </w:r>
    </w:p>
    <w:p w14:paraId="3BD8F1EB" w14:textId="77777777" w:rsidR="00116EDC" w:rsidRPr="00B31611" w:rsidRDefault="00116EDC" w:rsidP="00116EDC">
      <w:pPr>
        <w:outlineLvl w:val="2"/>
        <w:rPr>
          <w:rFonts w:eastAsia="PMingLiU" w:cs="Tahoma"/>
          <w:lang w:eastAsia="zh-TW"/>
        </w:rPr>
      </w:pPr>
    </w:p>
    <w:p w14:paraId="0CC59080" w14:textId="77777777" w:rsidR="00456002" w:rsidRPr="00B31611" w:rsidRDefault="00456002" w:rsidP="00456002">
      <w:pPr>
        <w:pStyle w:val="Heading2"/>
        <w:ind w:left="0"/>
        <w:rPr>
          <w:rFonts w:ascii="Tahoma" w:eastAsia="PMingLiU" w:hAnsi="Tahoma" w:cs="Tahoma"/>
          <w:lang w:eastAsia="zh-TW"/>
        </w:rPr>
      </w:pPr>
      <w:bookmarkStart w:id="669" w:name="_Toc328145982"/>
      <w:bookmarkStart w:id="670" w:name="_Toc336338212"/>
      <w:bookmarkStart w:id="671" w:name="_Toc374024350"/>
      <w:r w:rsidRPr="00B31611">
        <w:rPr>
          <w:rFonts w:ascii="Tahoma" w:eastAsia="PMingLiU" w:hAnsi="Tahoma" w:cs="Tahoma"/>
          <w:lang w:eastAsia="zh-TW"/>
        </w:rPr>
        <w:t>線上服務付款條件選擇方案</w:t>
      </w:r>
      <w:bookmarkEnd w:id="669"/>
      <w:bookmarkEnd w:id="670"/>
      <w:bookmarkEnd w:id="671"/>
    </w:p>
    <w:p w14:paraId="124546F5" w14:textId="77777777" w:rsidR="00456002" w:rsidRPr="00B31611" w:rsidRDefault="00456002" w:rsidP="00456002">
      <w:pPr>
        <w:ind w:left="720"/>
        <w:outlineLvl w:val="2"/>
        <w:rPr>
          <w:rFonts w:eastAsia="PMingLiU" w:cs="Tahoma"/>
          <w:lang w:eastAsia="zh-TW"/>
        </w:rPr>
      </w:pPr>
    </w:p>
    <w:p w14:paraId="06BFF149" w14:textId="77777777" w:rsidR="00456002" w:rsidRPr="00B31611" w:rsidRDefault="00456002" w:rsidP="00456002">
      <w:pPr>
        <w:outlineLvl w:val="2"/>
        <w:rPr>
          <w:rFonts w:eastAsia="PMingLiU" w:cs="Tahoma"/>
          <w:lang w:eastAsia="zh-TW"/>
        </w:rPr>
      </w:pPr>
      <w:r w:rsidRPr="00B31611">
        <w:rPr>
          <w:rFonts w:eastAsia="PMingLiU" w:cs="Tahoma"/>
          <w:szCs w:val="18"/>
          <w:lang w:eastAsia="zh-TW"/>
        </w:rPr>
        <w:t>客戶必須於訂閱期間開始時支付全額之一年線上服務訂閱。選擇共同期限訂閱期間或</w:t>
      </w:r>
      <w:r w:rsidRPr="00B31611">
        <w:rPr>
          <w:rFonts w:eastAsia="PMingLiU" w:cs="Tahoma"/>
          <w:szCs w:val="18"/>
          <w:lang w:eastAsia="zh-TW"/>
        </w:rPr>
        <w:t xml:space="preserve"> Select Plus </w:t>
      </w:r>
      <w:r w:rsidRPr="00B31611">
        <w:rPr>
          <w:rFonts w:eastAsia="PMingLiU" w:cs="Tahoma"/>
          <w:szCs w:val="18"/>
          <w:lang w:eastAsia="zh-TW"/>
        </w:rPr>
        <w:t>中的「調整為第二個週年日」之客戶，擁有下列兩種付款方式：</w:t>
      </w:r>
      <w:r w:rsidRPr="00B31611">
        <w:rPr>
          <w:rFonts w:eastAsia="PMingLiU" w:cs="Tahoma"/>
          <w:szCs w:val="18"/>
          <w:lang w:eastAsia="zh-TW"/>
        </w:rPr>
        <w:t xml:space="preserve">(1) </w:t>
      </w:r>
      <w:r w:rsidRPr="00B31611">
        <w:rPr>
          <w:rFonts w:eastAsia="PMingLiU" w:cs="Tahoma"/>
          <w:szCs w:val="18"/>
          <w:lang w:eastAsia="zh-TW"/>
        </w:rPr>
        <w:t>訂購時全額付款，涵蓋整個訂閱期間，或</w:t>
      </w:r>
      <w:r w:rsidRPr="00B31611">
        <w:rPr>
          <w:rFonts w:eastAsia="PMingLiU" w:cs="Tahoma"/>
          <w:szCs w:val="18"/>
          <w:lang w:eastAsia="zh-TW"/>
        </w:rPr>
        <w:t xml:space="preserve"> (2) </w:t>
      </w:r>
      <w:r w:rsidRPr="00B31611">
        <w:rPr>
          <w:rFonts w:eastAsia="PMingLiU" w:cs="Tahoma"/>
          <w:szCs w:val="18"/>
          <w:lang w:eastAsia="zh-TW"/>
        </w:rPr>
        <w:t>分期付款，訂購時第一次付款，涵蓋目前合約年度之剩餘時間，其餘款項於每個合約週年日當天付款</w:t>
      </w:r>
      <w:r w:rsidRPr="00B31611">
        <w:rPr>
          <w:rFonts w:eastAsia="PMingLiU" w:cs="Tahoma"/>
          <w:szCs w:val="18"/>
          <w:lang w:eastAsia="zh-TW"/>
        </w:rPr>
        <w:t xml:space="preserve"> (</w:t>
      </w:r>
      <w:r w:rsidRPr="00B31611">
        <w:rPr>
          <w:rFonts w:eastAsia="PMingLiU" w:cs="Tahoma"/>
          <w:szCs w:val="18"/>
          <w:lang w:eastAsia="zh-TW"/>
        </w:rPr>
        <w:t>若是</w:t>
      </w:r>
      <w:r w:rsidRPr="00B31611">
        <w:rPr>
          <w:rFonts w:eastAsia="PMingLiU" w:cs="Tahoma"/>
          <w:szCs w:val="18"/>
          <w:lang w:eastAsia="zh-TW"/>
        </w:rPr>
        <w:t xml:space="preserve"> Select Plus</w:t>
      </w:r>
      <w:r w:rsidRPr="00B31611">
        <w:rPr>
          <w:rFonts w:eastAsia="PMingLiU" w:cs="Tahoma"/>
          <w:szCs w:val="18"/>
          <w:lang w:eastAsia="zh-TW"/>
        </w:rPr>
        <w:t>，則使用關係企業週年日替代合約週年日</w:t>
      </w:r>
      <w:r w:rsidRPr="00B31611">
        <w:rPr>
          <w:rFonts w:eastAsia="PMingLiU" w:cs="Tahoma"/>
          <w:szCs w:val="18"/>
          <w:lang w:eastAsia="zh-TW"/>
        </w:rPr>
        <w:t>)</w:t>
      </w:r>
      <w:r w:rsidRPr="00B31611">
        <w:rPr>
          <w:rFonts w:eastAsia="PMingLiU" w:cs="Tahoma"/>
          <w:szCs w:val="18"/>
          <w:lang w:eastAsia="zh-TW"/>
        </w:rPr>
        <w:t>。</w:t>
      </w:r>
      <w:r w:rsidRPr="00B31611">
        <w:rPr>
          <w:rFonts w:eastAsia="PMingLiU" w:cs="Tahoma"/>
          <w:szCs w:val="18"/>
          <w:lang w:eastAsia="zh-TW"/>
        </w:rPr>
        <w:t xml:space="preserve">Select Plus </w:t>
      </w:r>
      <w:r w:rsidRPr="00B31611">
        <w:rPr>
          <w:rFonts w:eastAsia="PMingLiU" w:cs="Tahoma"/>
          <w:szCs w:val="18"/>
          <w:lang w:eastAsia="zh-TW"/>
        </w:rPr>
        <w:t>客戶有額外的第三個選項可供使用：訂購時於訂單週年日第一次付款，涵蓋</w:t>
      </w:r>
      <w:r w:rsidRPr="00B31611">
        <w:rPr>
          <w:rFonts w:eastAsia="PMingLiU" w:cs="Tahoma"/>
          <w:szCs w:val="18"/>
          <w:lang w:eastAsia="zh-TW"/>
        </w:rPr>
        <w:t xml:space="preserve"> 12 </w:t>
      </w:r>
      <w:r w:rsidRPr="00B31611">
        <w:rPr>
          <w:rFonts w:eastAsia="PMingLiU" w:cs="Tahoma"/>
          <w:szCs w:val="18"/>
          <w:lang w:eastAsia="zh-TW"/>
        </w:rPr>
        <w:t>個月，其餘款項於每個訂單週年日當天付款</w:t>
      </w:r>
      <w:r w:rsidRPr="00B31611">
        <w:rPr>
          <w:rFonts w:eastAsia="PMingLiU" w:cs="Tahoma"/>
          <w:szCs w:val="18"/>
          <w:lang w:eastAsia="zh-TW"/>
        </w:rPr>
        <w:t xml:space="preserve"> (</w:t>
      </w:r>
      <w:r w:rsidRPr="00B31611">
        <w:rPr>
          <w:rFonts w:eastAsia="PMingLiU" w:cs="Tahoma"/>
          <w:szCs w:val="18"/>
          <w:lang w:eastAsia="zh-TW"/>
        </w:rPr>
        <w:t>最後一次付款將涵蓋訂單週年日及訂閱範圍屆滿日期之間的款項</w:t>
      </w:r>
      <w:r w:rsidRPr="00B31611">
        <w:rPr>
          <w:rFonts w:eastAsia="PMingLiU" w:cs="Tahoma"/>
          <w:szCs w:val="18"/>
          <w:lang w:eastAsia="zh-TW"/>
        </w:rPr>
        <w:t>)</w:t>
      </w:r>
      <w:r w:rsidRPr="00B31611">
        <w:rPr>
          <w:rFonts w:eastAsia="PMingLiU" w:cs="Tahoma"/>
          <w:szCs w:val="18"/>
          <w:lang w:eastAsia="zh-TW"/>
        </w:rPr>
        <w:t>。</w:t>
      </w:r>
    </w:p>
    <w:p w14:paraId="0C982D8D" w14:textId="77777777" w:rsidR="00456002" w:rsidRPr="00B31611" w:rsidRDefault="00456002" w:rsidP="00456002">
      <w:pPr>
        <w:outlineLvl w:val="2"/>
        <w:rPr>
          <w:rFonts w:eastAsia="PMingLiU" w:cs="Tahoma"/>
          <w:lang w:eastAsia="zh-TW"/>
        </w:rPr>
      </w:pPr>
    </w:p>
    <w:p w14:paraId="45183E42" w14:textId="77777777" w:rsidR="00456002" w:rsidRPr="00B31611" w:rsidRDefault="00456002" w:rsidP="00456002">
      <w:pPr>
        <w:outlineLvl w:val="2"/>
        <w:rPr>
          <w:rFonts w:eastAsia="PMingLiU" w:cs="Tahoma"/>
          <w:lang w:eastAsia="zh-TW"/>
        </w:rPr>
      </w:pPr>
      <w:r w:rsidRPr="00B31611">
        <w:rPr>
          <w:rFonts w:eastAsia="PMingLiU" w:cs="Tahoma"/>
          <w:szCs w:val="18"/>
          <w:lang w:eastAsia="zh-TW"/>
        </w:rPr>
        <w:t>此外，</w:t>
      </w:r>
      <w:r w:rsidRPr="00B31611">
        <w:rPr>
          <w:rFonts w:eastAsia="PMingLiU" w:cs="Tahoma"/>
          <w:szCs w:val="18"/>
          <w:lang w:eastAsia="zh-TW"/>
        </w:rPr>
        <w:t xml:space="preserve">Open Value </w:t>
      </w:r>
      <w:r w:rsidRPr="00B31611">
        <w:rPr>
          <w:rFonts w:eastAsia="PMingLiU" w:cs="Tahoma"/>
          <w:szCs w:val="18"/>
          <w:lang w:eastAsia="zh-TW"/>
        </w:rPr>
        <w:t>客戶也可以選擇按月付款方式。若是按月付款方式，訂閱期間會針對客戶已訂購之訂閱數量，每個月自動開立發票給參與之記錄請款當事人。</w:t>
      </w:r>
    </w:p>
    <w:p w14:paraId="4E19411E" w14:textId="77777777" w:rsidR="00456002" w:rsidRPr="00B31611" w:rsidRDefault="00456002" w:rsidP="00456002">
      <w:pPr>
        <w:outlineLvl w:val="2"/>
        <w:rPr>
          <w:rFonts w:eastAsia="PMingLiU" w:cs="Tahoma"/>
          <w:lang w:eastAsia="zh-TW"/>
        </w:rPr>
      </w:pPr>
    </w:p>
    <w:p w14:paraId="39E3FF41" w14:textId="77777777" w:rsidR="00456002" w:rsidRPr="00B31611" w:rsidRDefault="00456002" w:rsidP="00456002">
      <w:pPr>
        <w:outlineLvl w:val="2"/>
        <w:rPr>
          <w:rFonts w:eastAsia="PMingLiU" w:cs="Tahoma"/>
          <w:lang w:eastAsia="zh-TW"/>
        </w:rPr>
      </w:pPr>
      <w:r w:rsidRPr="00B31611">
        <w:rPr>
          <w:rFonts w:eastAsia="PMingLiU" w:cs="Tahoma"/>
          <w:szCs w:val="18"/>
          <w:lang w:eastAsia="zh-TW"/>
        </w:rPr>
        <w:t>透過轉銷商取得之訂閱的價格及付款條件係由客戶與其轉銷商間之合約所共同議定。除非客戶已簽訂「</w:t>
      </w:r>
      <w:r w:rsidRPr="00B31611">
        <w:rPr>
          <w:rFonts w:eastAsia="PMingLiU" w:cs="Tahoma"/>
          <w:szCs w:val="18"/>
          <w:lang w:eastAsia="zh-TW"/>
        </w:rPr>
        <w:t xml:space="preserve">Enterprise </w:t>
      </w:r>
      <w:r w:rsidRPr="00B31611">
        <w:rPr>
          <w:rFonts w:eastAsia="PMingLiU" w:cs="Tahoma"/>
          <w:szCs w:val="18"/>
          <w:lang w:eastAsia="zh-TW"/>
        </w:rPr>
        <w:t>註冊增修條款</w:t>
      </w:r>
      <w:r w:rsidRPr="00B31611">
        <w:rPr>
          <w:rFonts w:eastAsia="PMingLiU" w:cs="Tahoma"/>
          <w:szCs w:val="18"/>
          <w:lang w:eastAsia="zh-TW"/>
        </w:rPr>
        <w:t xml:space="preserve"> - </w:t>
      </w:r>
      <w:r w:rsidRPr="00B31611">
        <w:rPr>
          <w:rFonts w:eastAsia="PMingLiU" w:cs="Tahoma"/>
          <w:szCs w:val="18"/>
          <w:lang w:eastAsia="zh-TW"/>
        </w:rPr>
        <w:t>新增</w:t>
      </w:r>
      <w:r w:rsidRPr="00B31611">
        <w:rPr>
          <w:rFonts w:eastAsia="PMingLiU" w:cs="Tahoma"/>
          <w:szCs w:val="18"/>
          <w:lang w:eastAsia="zh-TW"/>
        </w:rPr>
        <w:t xml:space="preserve"> Enterprise </w:t>
      </w:r>
      <w:r w:rsidRPr="00B31611">
        <w:rPr>
          <w:rFonts w:eastAsia="PMingLiU" w:cs="Tahoma"/>
          <w:szCs w:val="18"/>
          <w:lang w:eastAsia="zh-TW"/>
        </w:rPr>
        <w:t>線上服務」，否則無論其原有合約中是否有任何條款與此相牴觸，客戶均必須在第一次使用訂閱之前先訂購線上服務訂閱。使用</w:t>
      </w:r>
      <w:r w:rsidRPr="00B31611">
        <w:rPr>
          <w:rFonts w:eastAsia="PMingLiU" w:cs="Tahoma"/>
          <w:szCs w:val="18"/>
          <w:lang w:eastAsia="zh-TW"/>
        </w:rPr>
        <w:t xml:space="preserve"> Enterprise </w:t>
      </w:r>
      <w:r w:rsidRPr="00B31611">
        <w:rPr>
          <w:rFonts w:eastAsia="PMingLiU" w:cs="Tahoma"/>
          <w:szCs w:val="18"/>
          <w:lang w:eastAsia="zh-TW"/>
        </w:rPr>
        <w:t>合約之客戶不得針對額外的訂閱使用權提交校正訂單。</w:t>
      </w:r>
    </w:p>
    <w:p w14:paraId="7AC434E8" w14:textId="77777777" w:rsidR="00456002" w:rsidRPr="00B31611" w:rsidRDefault="00456002" w:rsidP="00DF28F2">
      <w:pPr>
        <w:outlineLvl w:val="2"/>
        <w:rPr>
          <w:rFonts w:eastAsia="PMingLiU" w:cs="Tahoma"/>
          <w:lang w:eastAsia="zh-TW"/>
        </w:rPr>
      </w:pPr>
    </w:p>
    <w:p w14:paraId="542E8F62" w14:textId="77777777" w:rsidR="00456002" w:rsidRPr="00B31611" w:rsidRDefault="006A5DAE" w:rsidP="00116EDC">
      <w:pPr>
        <w:outlineLvl w:val="2"/>
        <w:rPr>
          <w:rFonts w:eastAsia="PMingLiU" w:cs="Tahoma"/>
        </w:rPr>
      </w:pPr>
      <w:r w:rsidRPr="00B31611">
        <w:rPr>
          <w:rFonts w:eastAsia="PMingLiU" w:cs="Tahoma"/>
          <w:szCs w:val="18"/>
        </w:rPr>
        <w:t>如需</w:t>
      </w:r>
      <w:r w:rsidRPr="00B31611">
        <w:rPr>
          <w:rFonts w:eastAsia="PMingLiU" w:cs="Tahoma"/>
          <w:szCs w:val="18"/>
        </w:rPr>
        <w:t xml:space="preserve"> Windows Azure </w:t>
      </w:r>
      <w:r w:rsidRPr="00B31611">
        <w:rPr>
          <w:rFonts w:eastAsia="PMingLiU" w:cs="Tahoma"/>
          <w:szCs w:val="18"/>
        </w:rPr>
        <w:t>服務特定資訊，請參閱以下「</w:t>
      </w:r>
      <w:r w:rsidRPr="00B31611">
        <w:rPr>
          <w:rFonts w:eastAsia="PMingLiU" w:cs="Tahoma"/>
          <w:szCs w:val="18"/>
        </w:rPr>
        <w:t xml:space="preserve">Windows Azure </w:t>
      </w:r>
      <w:r w:rsidRPr="00B31611">
        <w:rPr>
          <w:rFonts w:eastAsia="PMingLiU" w:cs="Tahoma"/>
          <w:szCs w:val="18"/>
        </w:rPr>
        <w:t>服務」小節。</w:t>
      </w:r>
    </w:p>
    <w:p w14:paraId="193F7A0C" w14:textId="77777777" w:rsidR="00116EDC" w:rsidRPr="00B31611" w:rsidRDefault="00116EDC" w:rsidP="00116EDC">
      <w:pPr>
        <w:outlineLvl w:val="2"/>
        <w:rPr>
          <w:rFonts w:eastAsia="PMingLiU" w:cs="Tahoma"/>
        </w:rPr>
      </w:pPr>
    </w:p>
    <w:p w14:paraId="3339D0DD" w14:textId="77777777" w:rsidR="00456002" w:rsidRPr="00B31611" w:rsidRDefault="00456002" w:rsidP="00456002">
      <w:pPr>
        <w:pStyle w:val="Heading2"/>
        <w:ind w:left="0"/>
        <w:rPr>
          <w:rFonts w:ascii="Tahoma" w:eastAsia="PMingLiU" w:hAnsi="Tahoma" w:cs="Tahoma"/>
        </w:rPr>
      </w:pPr>
      <w:bookmarkStart w:id="672" w:name="_Toc328145983"/>
      <w:bookmarkStart w:id="673" w:name="_Toc336338213"/>
      <w:bookmarkStart w:id="674" w:name="_Toc374024351"/>
      <w:r w:rsidRPr="00B31611">
        <w:rPr>
          <w:rFonts w:ascii="Tahoma" w:eastAsia="PMingLiU" w:hAnsi="Tahoma" w:cs="Tahoma"/>
        </w:rPr>
        <w:t>大量授權中</w:t>
      </w:r>
      <w:r w:rsidRPr="00B31611">
        <w:rPr>
          <w:rFonts w:ascii="Tahoma" w:eastAsia="PMingLiU" w:hAnsi="Tahoma" w:cs="Tahoma"/>
        </w:rPr>
        <w:t xml:space="preserve"> Online Service </w:t>
      </w:r>
      <w:r w:rsidRPr="00B31611">
        <w:rPr>
          <w:rFonts w:ascii="Tahoma" w:eastAsia="PMingLiU" w:hAnsi="Tahoma" w:cs="Tahoma"/>
        </w:rPr>
        <w:t>之最基本訂購需求</w:t>
      </w:r>
      <w:bookmarkEnd w:id="672"/>
      <w:bookmarkEnd w:id="673"/>
      <w:bookmarkEnd w:id="674"/>
    </w:p>
    <w:p w14:paraId="4C0E7218" w14:textId="77777777" w:rsidR="00456002" w:rsidRPr="00B31611" w:rsidRDefault="00456002" w:rsidP="00DF28F2">
      <w:pPr>
        <w:outlineLvl w:val="2"/>
        <w:rPr>
          <w:rFonts w:eastAsia="PMingLiU" w:cs="Tahoma"/>
        </w:rPr>
      </w:pPr>
    </w:p>
    <w:p w14:paraId="613BEB51" w14:textId="77777777" w:rsidR="00116EDC" w:rsidRPr="00B31611" w:rsidRDefault="00456002" w:rsidP="00116EDC">
      <w:pPr>
        <w:outlineLvl w:val="2"/>
        <w:rPr>
          <w:rFonts w:eastAsia="PMingLiU" w:cs="Tahoma"/>
        </w:rPr>
      </w:pPr>
      <w:r w:rsidRPr="00B31611">
        <w:rPr>
          <w:rFonts w:eastAsia="PMingLiU" w:cs="Tahoma"/>
          <w:szCs w:val="18"/>
        </w:rPr>
        <w:t>符合</w:t>
      </w:r>
      <w:r w:rsidRPr="00B31611">
        <w:rPr>
          <w:rFonts w:eastAsia="PMingLiU" w:cs="Tahoma"/>
          <w:szCs w:val="18"/>
        </w:rPr>
        <w:t xml:space="preserve"> Open Value </w:t>
      </w:r>
      <w:r w:rsidRPr="00B31611">
        <w:rPr>
          <w:rFonts w:eastAsia="PMingLiU" w:cs="Tahoma"/>
          <w:szCs w:val="18"/>
        </w:rPr>
        <w:t>方案資格之客戶最低可訂購</w:t>
      </w:r>
      <w:r w:rsidRPr="00B31611">
        <w:rPr>
          <w:rFonts w:eastAsia="PMingLiU" w:cs="Tahoma"/>
          <w:szCs w:val="18"/>
        </w:rPr>
        <w:t xml:space="preserve"> 5 </w:t>
      </w:r>
      <w:r w:rsidRPr="00B31611">
        <w:rPr>
          <w:rFonts w:eastAsia="PMingLiU" w:cs="Tahoma"/>
          <w:szCs w:val="18"/>
        </w:rPr>
        <w:t>個使用權。計算線上服務使用者訂閱使用權</w:t>
      </w:r>
      <w:r w:rsidRPr="00B31611">
        <w:rPr>
          <w:rFonts w:eastAsia="PMingLiU" w:cs="Tahoma"/>
          <w:szCs w:val="18"/>
        </w:rPr>
        <w:t xml:space="preserve"> (Online Services User Subscription Licenses</w:t>
      </w:r>
      <w:r w:rsidRPr="00B31611">
        <w:rPr>
          <w:rFonts w:eastAsia="PMingLiU" w:cs="Tahoma"/>
          <w:szCs w:val="18"/>
        </w:rPr>
        <w:t>，</w:t>
      </w:r>
      <w:r w:rsidRPr="00B31611">
        <w:rPr>
          <w:rFonts w:eastAsia="PMingLiU" w:cs="Tahoma"/>
          <w:szCs w:val="18"/>
        </w:rPr>
        <w:t xml:space="preserve">USL) </w:t>
      </w:r>
      <w:r w:rsidRPr="00B31611">
        <w:rPr>
          <w:rFonts w:eastAsia="PMingLiU" w:cs="Tahoma"/>
          <w:szCs w:val="18"/>
        </w:rPr>
        <w:t>時，此規則亦適用。</w:t>
      </w:r>
      <w:r w:rsidRPr="00B31611">
        <w:rPr>
          <w:rFonts w:eastAsia="PMingLiU" w:cs="Tahoma"/>
          <w:szCs w:val="18"/>
        </w:rPr>
        <w:t xml:space="preserve">USL </w:t>
      </w:r>
      <w:r w:rsidRPr="00B31611">
        <w:rPr>
          <w:rFonts w:eastAsia="PMingLiU" w:cs="Tahoma"/>
          <w:szCs w:val="18"/>
        </w:rPr>
        <w:t>也算在最低的</w:t>
      </w:r>
      <w:r w:rsidRPr="00B31611">
        <w:rPr>
          <w:rFonts w:eastAsia="PMingLiU" w:cs="Tahoma"/>
          <w:szCs w:val="18"/>
        </w:rPr>
        <w:t xml:space="preserve"> 5 </w:t>
      </w:r>
      <w:r w:rsidRPr="00B31611">
        <w:rPr>
          <w:rFonts w:eastAsia="PMingLiU" w:cs="Tahoma"/>
          <w:szCs w:val="18"/>
        </w:rPr>
        <w:t>個使用權之數量。</w:t>
      </w:r>
      <w:r w:rsidRPr="00B31611">
        <w:rPr>
          <w:rFonts w:eastAsia="PMingLiU" w:cs="Tahoma"/>
          <w:szCs w:val="18"/>
        </w:rPr>
        <w:t xml:space="preserve">5 </w:t>
      </w:r>
      <w:r w:rsidRPr="00B31611">
        <w:rPr>
          <w:rFonts w:eastAsia="PMingLiU" w:cs="Tahoma"/>
          <w:szCs w:val="18"/>
        </w:rPr>
        <w:t>個</w:t>
      </w:r>
      <w:r w:rsidRPr="00B31611">
        <w:rPr>
          <w:rFonts w:eastAsia="PMingLiU" w:cs="Tahoma"/>
          <w:szCs w:val="18"/>
        </w:rPr>
        <w:t xml:space="preserve"> USL </w:t>
      </w:r>
      <w:r w:rsidRPr="00B31611">
        <w:rPr>
          <w:rFonts w:eastAsia="PMingLiU" w:cs="Tahoma"/>
          <w:szCs w:val="18"/>
        </w:rPr>
        <w:t>之訂單符合</w:t>
      </w:r>
      <w:r w:rsidRPr="00B31611">
        <w:rPr>
          <w:rFonts w:eastAsia="PMingLiU" w:cs="Tahoma"/>
          <w:szCs w:val="18"/>
        </w:rPr>
        <w:t xml:space="preserve"> Open Value </w:t>
      </w:r>
      <w:r w:rsidRPr="00B31611">
        <w:rPr>
          <w:rFonts w:eastAsia="PMingLiU" w:cs="Tahoma"/>
          <w:szCs w:val="18"/>
        </w:rPr>
        <w:t>方案之最低需求。但是，只有</w:t>
      </w:r>
      <w:r w:rsidRPr="00B31611">
        <w:rPr>
          <w:rFonts w:eastAsia="PMingLiU" w:cs="Tahoma"/>
          <w:szCs w:val="18"/>
        </w:rPr>
        <w:t xml:space="preserve"> 5 </w:t>
      </w:r>
      <w:r w:rsidRPr="00B31611">
        <w:rPr>
          <w:rFonts w:eastAsia="PMingLiU" w:cs="Tahoma"/>
          <w:szCs w:val="18"/>
        </w:rPr>
        <w:t>個</w:t>
      </w:r>
      <w:r w:rsidRPr="00B31611">
        <w:rPr>
          <w:rFonts w:eastAsia="PMingLiU" w:cs="Tahoma"/>
          <w:szCs w:val="18"/>
        </w:rPr>
        <w:t xml:space="preserve"> USL </w:t>
      </w:r>
      <w:r w:rsidRPr="00B31611">
        <w:rPr>
          <w:rFonts w:eastAsia="PMingLiU" w:cs="Tahoma"/>
          <w:szCs w:val="18"/>
        </w:rPr>
        <w:t>並不符合</w:t>
      </w:r>
      <w:r w:rsidRPr="00B31611">
        <w:rPr>
          <w:rFonts w:eastAsia="PMingLiU" w:cs="Tahoma"/>
          <w:szCs w:val="18"/>
        </w:rPr>
        <w:t xml:space="preserve"> Open Value </w:t>
      </w:r>
      <w:r w:rsidRPr="00B31611">
        <w:rPr>
          <w:rFonts w:eastAsia="PMingLiU" w:cs="Tahoma"/>
          <w:szCs w:val="18"/>
        </w:rPr>
        <w:t>全公司選擇方案及</w:t>
      </w:r>
      <w:r w:rsidRPr="00B31611">
        <w:rPr>
          <w:rFonts w:eastAsia="PMingLiU" w:cs="Tahoma"/>
          <w:szCs w:val="18"/>
        </w:rPr>
        <w:t xml:space="preserve"> Open Value Subscription </w:t>
      </w:r>
      <w:r w:rsidRPr="00B31611">
        <w:rPr>
          <w:rFonts w:eastAsia="PMingLiU" w:cs="Tahoma"/>
          <w:szCs w:val="18"/>
        </w:rPr>
        <w:t>之最低需求。若是</w:t>
      </w:r>
      <w:r w:rsidRPr="00B31611">
        <w:rPr>
          <w:rFonts w:eastAsia="PMingLiU" w:cs="Tahoma"/>
          <w:szCs w:val="18"/>
        </w:rPr>
        <w:t xml:space="preserve"> OV </w:t>
      </w:r>
      <w:r w:rsidRPr="00B31611">
        <w:rPr>
          <w:rFonts w:eastAsia="PMingLiU" w:cs="Tahoma"/>
          <w:szCs w:val="18"/>
        </w:rPr>
        <w:t>全公司選擇方案及</w:t>
      </w:r>
      <w:r w:rsidRPr="00B31611">
        <w:rPr>
          <w:rFonts w:eastAsia="PMingLiU" w:cs="Tahoma"/>
          <w:szCs w:val="18"/>
        </w:rPr>
        <w:t xml:space="preserve"> OV Subscription</w:t>
      </w:r>
      <w:r w:rsidRPr="00B31611">
        <w:rPr>
          <w:rFonts w:eastAsia="PMingLiU" w:cs="Tahoma"/>
          <w:szCs w:val="18"/>
        </w:rPr>
        <w:t>，除任何</w:t>
      </w:r>
      <w:r w:rsidRPr="00B31611">
        <w:rPr>
          <w:rFonts w:eastAsia="PMingLiU" w:cs="Tahoma"/>
          <w:szCs w:val="18"/>
        </w:rPr>
        <w:t xml:space="preserve"> USL </w:t>
      </w:r>
      <w:r w:rsidRPr="00B31611">
        <w:rPr>
          <w:rFonts w:eastAsia="PMingLiU" w:cs="Tahoma"/>
          <w:szCs w:val="18"/>
        </w:rPr>
        <w:t>之外，其最初訂單至少必須包括</w:t>
      </w:r>
      <w:r w:rsidRPr="00B31611">
        <w:rPr>
          <w:rFonts w:eastAsia="PMingLiU" w:cs="Tahoma"/>
          <w:szCs w:val="18"/>
        </w:rPr>
        <w:t xml:space="preserve"> 5 </w:t>
      </w:r>
      <w:r w:rsidRPr="00B31611">
        <w:rPr>
          <w:rFonts w:eastAsia="PMingLiU" w:cs="Tahoma"/>
          <w:szCs w:val="18"/>
        </w:rPr>
        <w:t>個桌面平台或桌面元件使用權。</w:t>
      </w:r>
    </w:p>
    <w:p w14:paraId="52BF7225" w14:textId="77777777" w:rsidR="00116EDC" w:rsidRPr="00B31611" w:rsidRDefault="00116EDC" w:rsidP="00116EDC">
      <w:pPr>
        <w:outlineLvl w:val="2"/>
        <w:rPr>
          <w:rFonts w:eastAsia="PMingLiU" w:cs="Tahoma"/>
          <w:sz w:val="14"/>
          <w:szCs w:val="14"/>
        </w:rPr>
      </w:pPr>
    </w:p>
    <w:p w14:paraId="158AC89D" w14:textId="77777777" w:rsidR="00776E3B" w:rsidRPr="00B31611" w:rsidRDefault="00776E3B" w:rsidP="00776E3B">
      <w:pPr>
        <w:pStyle w:val="Heading3"/>
        <w:rPr>
          <w:rFonts w:ascii="Tahoma" w:eastAsia="PMingLiU" w:hAnsi="Tahoma" w:cs="Tahoma"/>
        </w:rPr>
      </w:pPr>
      <w:bookmarkStart w:id="675" w:name="_Toc336338214"/>
      <w:bookmarkStart w:id="676" w:name="_Toc374024352"/>
      <w:r w:rsidRPr="00B31611">
        <w:rPr>
          <w:rFonts w:ascii="Tahoma" w:eastAsia="PMingLiU" w:hAnsi="Tahoma" w:cs="Tahoma"/>
          <w:sz w:val="24"/>
        </w:rPr>
        <w:t xml:space="preserve">Windows Azure </w:t>
      </w:r>
      <w:r w:rsidRPr="00B31611">
        <w:rPr>
          <w:rFonts w:ascii="Tahoma" w:eastAsia="PMingLiU" w:hAnsi="Tahoma" w:cs="Tahoma"/>
          <w:sz w:val="24"/>
        </w:rPr>
        <w:t>服務</w:t>
      </w:r>
      <w:bookmarkEnd w:id="675"/>
      <w:bookmarkEnd w:id="676"/>
    </w:p>
    <w:p w14:paraId="083EFA58" w14:textId="77777777" w:rsidR="00776E3B" w:rsidRPr="00B31611" w:rsidRDefault="00776E3B" w:rsidP="00DF28F2">
      <w:pPr>
        <w:outlineLvl w:val="1"/>
        <w:rPr>
          <w:rFonts w:eastAsia="PMingLiU" w:cs="Tahoma"/>
          <w:sz w:val="14"/>
          <w:szCs w:val="14"/>
        </w:rPr>
      </w:pPr>
    </w:p>
    <w:p w14:paraId="7316A422" w14:textId="77777777" w:rsidR="006A5DAE" w:rsidRPr="00B31611" w:rsidRDefault="005242EC" w:rsidP="005242EC">
      <w:pPr>
        <w:spacing w:after="60"/>
        <w:outlineLvl w:val="1"/>
        <w:rPr>
          <w:rFonts w:eastAsia="PMingLiU" w:cs="Tahoma"/>
        </w:rPr>
      </w:pPr>
      <w:r w:rsidRPr="00B31611">
        <w:rPr>
          <w:rFonts w:eastAsia="PMingLiU" w:cs="Tahoma"/>
          <w:b/>
          <w:szCs w:val="18"/>
        </w:rPr>
        <w:t>定義</w:t>
      </w:r>
    </w:p>
    <w:p w14:paraId="46A3A5F6" w14:textId="77777777" w:rsidR="006A5DAE" w:rsidRPr="00B31611" w:rsidRDefault="006A5DAE" w:rsidP="006A5DAE">
      <w:pPr>
        <w:outlineLvl w:val="1"/>
        <w:rPr>
          <w:rFonts w:eastAsia="PMingLiU" w:cs="Tahoma"/>
        </w:rPr>
      </w:pPr>
      <w:r w:rsidRPr="00B31611">
        <w:rPr>
          <w:rFonts w:eastAsia="PMingLiU" w:cs="Tahoma"/>
          <w:szCs w:val="18"/>
          <w:u w:val="single"/>
        </w:rPr>
        <w:t>承諾費率</w:t>
      </w:r>
      <w:r w:rsidRPr="00B31611">
        <w:rPr>
          <w:rFonts w:eastAsia="PMingLiU" w:cs="Tahoma"/>
          <w:b/>
          <w:szCs w:val="18"/>
        </w:rPr>
        <w:t xml:space="preserve"> </w:t>
      </w:r>
      <w:r w:rsidRPr="00B31611">
        <w:rPr>
          <w:rFonts w:eastAsia="PMingLiU" w:cs="Tahoma"/>
          <w:szCs w:val="18"/>
        </w:rPr>
        <w:t>係指所有</w:t>
      </w:r>
      <w:r w:rsidRPr="00B31611">
        <w:rPr>
          <w:rFonts w:eastAsia="PMingLiU" w:cs="Tahoma"/>
          <w:szCs w:val="18"/>
        </w:rPr>
        <w:t xml:space="preserve"> Windows Azure </w:t>
      </w:r>
      <w:r w:rsidRPr="00B31611">
        <w:rPr>
          <w:rFonts w:eastAsia="PMingLiU" w:cs="Tahoma"/>
          <w:szCs w:val="18"/>
        </w:rPr>
        <w:t>服務使用的價格，以分期年度承諾為限。</w:t>
      </w:r>
    </w:p>
    <w:p w14:paraId="0F22A0B7" w14:textId="77777777" w:rsidR="006A5DAE" w:rsidRPr="00B31611" w:rsidRDefault="006A5DAE" w:rsidP="006A5DAE">
      <w:pPr>
        <w:outlineLvl w:val="1"/>
        <w:rPr>
          <w:rFonts w:eastAsia="PMingLiU" w:cs="Tahoma"/>
          <w:sz w:val="14"/>
          <w:szCs w:val="14"/>
        </w:rPr>
      </w:pPr>
    </w:p>
    <w:p w14:paraId="3E7C57DC" w14:textId="77777777" w:rsidR="006A5DAE" w:rsidRPr="00B31611" w:rsidRDefault="006A5DAE" w:rsidP="006A5DAE">
      <w:pPr>
        <w:outlineLvl w:val="1"/>
        <w:rPr>
          <w:rFonts w:eastAsia="PMingLiU" w:cs="Tahoma"/>
          <w:lang w:eastAsia="zh-TW"/>
        </w:rPr>
      </w:pPr>
      <w:r w:rsidRPr="00B31611">
        <w:rPr>
          <w:rFonts w:eastAsia="PMingLiU" w:cs="Tahoma"/>
          <w:szCs w:val="18"/>
          <w:u w:val="single"/>
        </w:rPr>
        <w:t>使用費率</w:t>
      </w:r>
      <w:r w:rsidRPr="00B31611">
        <w:rPr>
          <w:rFonts w:eastAsia="PMingLiU" w:cs="Tahoma"/>
          <w:szCs w:val="18"/>
        </w:rPr>
        <w:t>係指超出分期年度承諾之所有</w:t>
      </w:r>
      <w:r w:rsidRPr="00B31611">
        <w:rPr>
          <w:rFonts w:eastAsia="PMingLiU" w:cs="Tahoma"/>
          <w:szCs w:val="18"/>
        </w:rPr>
        <w:t xml:space="preserve"> Windows Azure </w:t>
      </w:r>
      <w:r w:rsidRPr="00B31611">
        <w:rPr>
          <w:rFonts w:eastAsia="PMingLiU" w:cs="Tahoma"/>
          <w:szCs w:val="18"/>
        </w:rPr>
        <w:t>服務使用的價格。使用費率亦得指其他</w:t>
      </w:r>
      <w:r w:rsidRPr="00B31611">
        <w:rPr>
          <w:rFonts w:eastAsia="PMingLiU" w:cs="Tahoma"/>
          <w:szCs w:val="18"/>
        </w:rPr>
        <w:t xml:space="preserve"> Microsoft </w:t>
      </w:r>
      <w:r w:rsidRPr="00B31611">
        <w:rPr>
          <w:rFonts w:eastAsia="PMingLiU" w:cs="Tahoma"/>
          <w:szCs w:val="18"/>
        </w:rPr>
        <w:t>或</w:t>
      </w:r>
      <w:r w:rsidRPr="00B31611">
        <w:rPr>
          <w:rFonts w:eastAsia="PMingLiU" w:cs="Tahoma"/>
          <w:szCs w:val="18"/>
        </w:rPr>
        <w:t xml:space="preserve"> Windows Azure </w:t>
      </w:r>
      <w:r w:rsidRPr="00B31611">
        <w:rPr>
          <w:rFonts w:eastAsia="PMingLiU" w:cs="Tahoma"/>
          <w:szCs w:val="18"/>
        </w:rPr>
        <w:t>文件中的「超額費率」或「超額」。</w:t>
      </w:r>
      <w:r w:rsidRPr="00B31611">
        <w:rPr>
          <w:rFonts w:eastAsia="PMingLiU" w:cs="Tahoma"/>
          <w:szCs w:val="18"/>
          <w:lang w:eastAsia="zh-TW"/>
        </w:rPr>
        <w:t>承諾費率等於使用費率。</w:t>
      </w:r>
    </w:p>
    <w:p w14:paraId="4343626C" w14:textId="77777777" w:rsidR="006A5DAE" w:rsidRPr="00B31611" w:rsidRDefault="006A5DAE" w:rsidP="006A5DAE">
      <w:pPr>
        <w:outlineLvl w:val="1"/>
        <w:rPr>
          <w:rFonts w:eastAsia="PMingLiU" w:cs="Tahoma"/>
          <w:lang w:eastAsia="zh-TW"/>
        </w:rPr>
      </w:pPr>
    </w:p>
    <w:p w14:paraId="0B23985D" w14:textId="77777777" w:rsidR="006A5DAE" w:rsidRPr="00B31611" w:rsidRDefault="006A5DAE" w:rsidP="006A5DAE">
      <w:pPr>
        <w:outlineLvl w:val="1"/>
        <w:rPr>
          <w:rFonts w:eastAsia="PMingLiU" w:cs="Tahoma"/>
          <w:lang w:eastAsia="zh-TW"/>
        </w:rPr>
      </w:pPr>
      <w:r w:rsidRPr="00B31611">
        <w:rPr>
          <w:rFonts w:eastAsia="PMingLiU" w:cs="Tahoma"/>
          <w:szCs w:val="18"/>
          <w:u w:val="single"/>
          <w:lang w:eastAsia="zh-TW"/>
        </w:rPr>
        <w:t>金額承諾</w:t>
      </w:r>
      <w:r w:rsidRPr="00B31611">
        <w:rPr>
          <w:rFonts w:eastAsia="PMingLiU" w:cs="Tahoma"/>
          <w:szCs w:val="18"/>
          <w:lang w:eastAsia="zh-TW"/>
        </w:rPr>
        <w:t>係指客戶承諾在其訂閱期間過了之後支付的總金額，以便使用</w:t>
      </w:r>
      <w:r w:rsidRPr="00B31611">
        <w:rPr>
          <w:rFonts w:eastAsia="PMingLiU" w:cs="Tahoma"/>
          <w:szCs w:val="18"/>
          <w:lang w:eastAsia="zh-TW"/>
        </w:rPr>
        <w:t xml:space="preserve"> Windows Azure </w:t>
      </w:r>
      <w:r w:rsidRPr="00B31611">
        <w:rPr>
          <w:rFonts w:eastAsia="PMingLiU" w:cs="Tahoma"/>
          <w:szCs w:val="18"/>
          <w:lang w:eastAsia="zh-TW"/>
        </w:rPr>
        <w:t>服務。</w:t>
      </w:r>
    </w:p>
    <w:p w14:paraId="6F98D411" w14:textId="77777777" w:rsidR="00BD1A6A" w:rsidRPr="00B31611" w:rsidRDefault="00BD1A6A" w:rsidP="006A5DAE">
      <w:pPr>
        <w:outlineLvl w:val="1"/>
        <w:rPr>
          <w:rFonts w:eastAsia="PMingLiU" w:cs="Tahoma"/>
          <w:sz w:val="14"/>
          <w:szCs w:val="14"/>
          <w:lang w:eastAsia="zh-TW"/>
        </w:rPr>
      </w:pPr>
    </w:p>
    <w:p w14:paraId="550C776D" w14:textId="77777777" w:rsidR="006A5DAE" w:rsidRPr="00B31611" w:rsidRDefault="006A5DAE" w:rsidP="006A5DAE">
      <w:pPr>
        <w:outlineLvl w:val="1"/>
        <w:rPr>
          <w:rFonts w:eastAsia="PMingLiU" w:cs="Tahoma"/>
          <w:lang w:eastAsia="zh-TW"/>
        </w:rPr>
      </w:pPr>
      <w:r w:rsidRPr="00B31611">
        <w:rPr>
          <w:rFonts w:eastAsia="PMingLiU" w:cs="Tahoma"/>
          <w:szCs w:val="18"/>
          <w:u w:val="single"/>
          <w:lang w:eastAsia="zh-TW"/>
        </w:rPr>
        <w:t>分期年度承諾</w:t>
      </w:r>
      <w:r w:rsidRPr="00B31611">
        <w:rPr>
          <w:rFonts w:eastAsia="PMingLiU" w:cs="Tahoma"/>
          <w:szCs w:val="18"/>
          <w:lang w:eastAsia="zh-TW"/>
        </w:rPr>
        <w:t>係指整個</w:t>
      </w:r>
      <w:r w:rsidRPr="00B31611">
        <w:rPr>
          <w:rFonts w:eastAsia="PMingLiU" w:cs="Tahoma"/>
          <w:szCs w:val="18"/>
          <w:lang w:eastAsia="zh-TW"/>
        </w:rPr>
        <w:t xml:space="preserve"> Enrollment </w:t>
      </w:r>
      <w:r w:rsidRPr="00B31611">
        <w:rPr>
          <w:rFonts w:eastAsia="PMingLiU" w:cs="Tahoma"/>
          <w:szCs w:val="18"/>
          <w:lang w:eastAsia="zh-TW"/>
        </w:rPr>
        <w:t>有效期限每年分派的金額承諾部分。</w:t>
      </w:r>
    </w:p>
    <w:p w14:paraId="5A4E7620" w14:textId="77777777" w:rsidR="002653EB" w:rsidRPr="00B31611" w:rsidRDefault="002653EB" w:rsidP="006A5DAE">
      <w:pPr>
        <w:outlineLvl w:val="1"/>
        <w:rPr>
          <w:rFonts w:eastAsia="PMingLiU" w:cs="Tahoma"/>
          <w:lang w:eastAsia="zh-TW"/>
        </w:rPr>
      </w:pPr>
    </w:p>
    <w:p w14:paraId="0F168830" w14:textId="77777777" w:rsidR="002653EB" w:rsidRPr="00B31611" w:rsidRDefault="002653EB" w:rsidP="006A5DAE">
      <w:pPr>
        <w:outlineLvl w:val="1"/>
        <w:rPr>
          <w:rFonts w:eastAsia="PMingLiU" w:cs="Tahoma"/>
          <w:lang w:eastAsia="zh-TW"/>
        </w:rPr>
      </w:pPr>
      <w:r w:rsidRPr="00B31611">
        <w:rPr>
          <w:rFonts w:eastAsia="PMingLiU" w:cs="Tahoma"/>
          <w:szCs w:val="18"/>
          <w:lang w:eastAsia="zh-TW"/>
        </w:rPr>
        <w:t>使用額度係指超出分期年度承諾之使用，最多可達客戶依</w:t>
      </w:r>
      <w:r w:rsidRPr="00B31611">
        <w:rPr>
          <w:rFonts w:eastAsia="PMingLiU" w:cs="Tahoma"/>
          <w:szCs w:val="18"/>
          <w:lang w:eastAsia="zh-TW"/>
        </w:rPr>
        <w:t xml:space="preserve"> Direct Enterprise Agreement </w:t>
      </w:r>
      <w:r w:rsidRPr="00B31611">
        <w:rPr>
          <w:rFonts w:eastAsia="PMingLiU" w:cs="Tahoma"/>
          <w:szCs w:val="18"/>
          <w:lang w:eastAsia="zh-TW"/>
        </w:rPr>
        <w:t>授權時每年開立之發票。</w:t>
      </w:r>
    </w:p>
    <w:p w14:paraId="6E7355C1" w14:textId="77777777" w:rsidR="006A5DAE" w:rsidRPr="00B31611" w:rsidRDefault="006A5DAE" w:rsidP="005242EC">
      <w:pPr>
        <w:spacing w:after="60"/>
        <w:outlineLvl w:val="1"/>
        <w:rPr>
          <w:rFonts w:eastAsia="PMingLiU" w:cs="Tahoma"/>
          <w:lang w:eastAsia="zh-TW"/>
        </w:rPr>
      </w:pPr>
      <w:r w:rsidRPr="00B31611">
        <w:rPr>
          <w:rFonts w:eastAsia="PMingLiU" w:cs="Tahoma"/>
          <w:b/>
          <w:szCs w:val="18"/>
          <w:lang w:eastAsia="zh-TW"/>
        </w:rPr>
        <w:t>訂閱期間</w:t>
      </w:r>
    </w:p>
    <w:p w14:paraId="59ADAF6B" w14:textId="77777777" w:rsidR="006A5DAE" w:rsidRPr="00B31611" w:rsidRDefault="006A5DAE" w:rsidP="006A5DAE">
      <w:pPr>
        <w:outlineLvl w:val="1"/>
        <w:rPr>
          <w:rFonts w:eastAsia="PMingLiU" w:cs="Tahoma"/>
          <w:lang w:eastAsia="zh-TW"/>
        </w:rPr>
      </w:pPr>
      <w:r w:rsidRPr="00B31611">
        <w:rPr>
          <w:rFonts w:eastAsia="PMingLiU" w:cs="Tahoma"/>
          <w:szCs w:val="18"/>
          <w:lang w:eastAsia="zh-TW"/>
        </w:rPr>
        <w:t xml:space="preserve">Windows Azure </w:t>
      </w:r>
      <w:r w:rsidRPr="00B31611">
        <w:rPr>
          <w:rFonts w:eastAsia="PMingLiU" w:cs="Tahoma"/>
          <w:szCs w:val="18"/>
          <w:lang w:eastAsia="zh-TW"/>
        </w:rPr>
        <w:t>服務客戶僅得訂閱其訂閱期間於客戶的</w:t>
      </w:r>
      <w:r w:rsidRPr="00B31611">
        <w:rPr>
          <w:rFonts w:eastAsia="PMingLiU" w:cs="Tahoma"/>
          <w:szCs w:val="18"/>
          <w:lang w:eastAsia="zh-TW"/>
        </w:rPr>
        <w:t xml:space="preserve"> Enrollment </w:t>
      </w:r>
      <w:r w:rsidRPr="00B31611">
        <w:rPr>
          <w:rFonts w:eastAsia="PMingLiU" w:cs="Tahoma"/>
          <w:szCs w:val="18"/>
          <w:lang w:eastAsia="zh-TW"/>
        </w:rPr>
        <w:t>屆滿日期當日屆滿</w:t>
      </w:r>
      <w:r w:rsidRPr="00B31611">
        <w:rPr>
          <w:rFonts w:eastAsia="PMingLiU" w:cs="Tahoma"/>
          <w:szCs w:val="18"/>
          <w:lang w:eastAsia="zh-TW"/>
        </w:rPr>
        <w:t xml:space="preserve"> (</w:t>
      </w:r>
      <w:r w:rsidRPr="00B31611">
        <w:rPr>
          <w:rFonts w:eastAsia="PMingLiU" w:cs="Tahoma"/>
          <w:szCs w:val="18"/>
          <w:lang w:eastAsia="zh-TW"/>
        </w:rPr>
        <w:t>以下稱「共同期限」</w:t>
      </w:r>
      <w:r w:rsidRPr="00B31611">
        <w:rPr>
          <w:rFonts w:eastAsia="PMingLiU" w:cs="Tahoma"/>
          <w:szCs w:val="18"/>
          <w:lang w:eastAsia="zh-TW"/>
        </w:rPr>
        <w:t xml:space="preserve">) </w:t>
      </w:r>
      <w:r w:rsidRPr="00B31611">
        <w:rPr>
          <w:rFonts w:eastAsia="PMingLiU" w:cs="Tahoma"/>
          <w:szCs w:val="18"/>
          <w:lang w:eastAsia="zh-TW"/>
        </w:rPr>
        <w:t>者。</w:t>
      </w:r>
      <w:r w:rsidRPr="00B31611">
        <w:rPr>
          <w:rFonts w:eastAsia="PMingLiU" w:cs="Tahoma"/>
          <w:lang w:eastAsia="zh-TW"/>
        </w:rPr>
        <w:t>客戶之</w:t>
      </w:r>
      <w:r w:rsidRPr="00B31611">
        <w:rPr>
          <w:rFonts w:eastAsia="PMingLiU" w:cs="Tahoma"/>
          <w:lang w:eastAsia="zh-TW"/>
        </w:rPr>
        <w:t xml:space="preserve"> Enrollment </w:t>
      </w:r>
      <w:r w:rsidRPr="00B31611">
        <w:rPr>
          <w:rFonts w:eastAsia="PMingLiU" w:cs="Tahoma"/>
          <w:lang w:eastAsia="zh-TW"/>
        </w:rPr>
        <w:t>有效期限至少應剩餘兩個月</w:t>
      </w:r>
      <w:r w:rsidRPr="00B31611">
        <w:rPr>
          <w:rFonts w:eastAsia="PMingLiU" w:cs="Tahoma"/>
          <w:szCs w:val="18"/>
          <w:lang w:eastAsia="zh-TW"/>
        </w:rPr>
        <w:t>。</w:t>
      </w:r>
    </w:p>
    <w:p w14:paraId="772F81B2" w14:textId="77777777" w:rsidR="006A5DAE" w:rsidRPr="00B31611" w:rsidRDefault="006A5DAE" w:rsidP="006A5DAE">
      <w:pPr>
        <w:rPr>
          <w:rFonts w:eastAsia="PMingLiU" w:cs="Tahoma"/>
          <w:lang w:eastAsia="zh-TW"/>
        </w:rPr>
      </w:pPr>
    </w:p>
    <w:p w14:paraId="748F8418" w14:textId="77777777" w:rsidR="006A5DAE" w:rsidRPr="00B31611" w:rsidRDefault="005242EC" w:rsidP="005242EC">
      <w:pPr>
        <w:spacing w:after="60"/>
        <w:outlineLvl w:val="1"/>
        <w:rPr>
          <w:rFonts w:eastAsia="PMingLiU" w:cs="Tahoma"/>
          <w:lang w:eastAsia="zh-TW"/>
        </w:rPr>
      </w:pPr>
      <w:r w:rsidRPr="00B31611">
        <w:rPr>
          <w:rFonts w:eastAsia="PMingLiU" w:cs="Tahoma"/>
          <w:b/>
          <w:szCs w:val="18"/>
          <w:lang w:eastAsia="zh-TW"/>
        </w:rPr>
        <w:t>金額承諾</w:t>
      </w:r>
    </w:p>
    <w:p w14:paraId="40CB856E" w14:textId="77777777" w:rsidR="006A5DAE" w:rsidRPr="00B31611" w:rsidRDefault="006A5DAE" w:rsidP="006A5DAE">
      <w:pPr>
        <w:outlineLvl w:val="1"/>
        <w:rPr>
          <w:rFonts w:eastAsia="PMingLiU" w:cs="Tahoma"/>
          <w:lang w:eastAsia="zh-TW"/>
        </w:rPr>
      </w:pPr>
      <w:r w:rsidRPr="00B31611">
        <w:rPr>
          <w:rFonts w:eastAsia="PMingLiU" w:cs="Tahoma"/>
          <w:szCs w:val="18"/>
          <w:lang w:eastAsia="zh-TW"/>
        </w:rPr>
        <w:t>客戶的最初訂單必須包括金額承諾，並得在其註冊期間的最後一個月之前的任何時間提交。依共同期限訂閱選項的金額承諾將按比例分派於整個</w:t>
      </w:r>
      <w:r w:rsidRPr="00B31611">
        <w:rPr>
          <w:rFonts w:eastAsia="PMingLiU" w:cs="Tahoma"/>
          <w:szCs w:val="18"/>
          <w:lang w:eastAsia="zh-TW"/>
        </w:rPr>
        <w:t xml:space="preserve"> Enrollment </w:t>
      </w:r>
      <w:r w:rsidRPr="00B31611">
        <w:rPr>
          <w:rFonts w:eastAsia="PMingLiU" w:cs="Tahoma"/>
          <w:szCs w:val="18"/>
          <w:lang w:eastAsia="zh-TW"/>
        </w:rPr>
        <w:t>有效期限。</w:t>
      </w:r>
    </w:p>
    <w:p w14:paraId="5ACA986A" w14:textId="77777777" w:rsidR="002653EB" w:rsidRPr="00B31611" w:rsidRDefault="002653EB" w:rsidP="006A5DAE">
      <w:pPr>
        <w:outlineLvl w:val="1"/>
        <w:rPr>
          <w:rFonts w:eastAsia="PMingLiU" w:cs="Tahoma"/>
          <w:lang w:eastAsia="zh-TW"/>
        </w:rPr>
      </w:pPr>
    </w:p>
    <w:p w14:paraId="2945F0FA" w14:textId="77777777" w:rsidR="002653EB" w:rsidRPr="00B31611" w:rsidRDefault="002653EB" w:rsidP="006A5DAE">
      <w:pPr>
        <w:outlineLvl w:val="1"/>
        <w:rPr>
          <w:rFonts w:eastAsia="PMingLiU" w:cs="Tahoma"/>
          <w:lang w:eastAsia="zh-TW"/>
        </w:rPr>
      </w:pPr>
      <w:r w:rsidRPr="00B31611">
        <w:rPr>
          <w:rFonts w:eastAsia="PMingLiU" w:cs="Tahoma"/>
          <w:szCs w:val="18"/>
          <w:lang w:eastAsia="zh-TW"/>
        </w:rPr>
        <w:t>在每份金額承諾發票的範圍日期之前，該發票金額將不適用於使用量。</w:t>
      </w:r>
    </w:p>
    <w:p w14:paraId="7B3A71D2" w14:textId="77777777" w:rsidR="006A5DAE" w:rsidRPr="00B31611" w:rsidRDefault="006A5DAE" w:rsidP="006A5DAE">
      <w:pPr>
        <w:outlineLvl w:val="1"/>
        <w:rPr>
          <w:rFonts w:eastAsia="PMingLiU" w:cs="Tahoma"/>
          <w:lang w:eastAsia="zh-TW"/>
        </w:rPr>
      </w:pPr>
    </w:p>
    <w:p w14:paraId="0C2D7EAD" w14:textId="77777777" w:rsidR="006A5DAE" w:rsidRPr="00B31611" w:rsidRDefault="006A5DAE" w:rsidP="006A5DAE">
      <w:pPr>
        <w:rPr>
          <w:rFonts w:eastAsia="PMingLiU" w:cs="Tahoma"/>
          <w:lang w:eastAsia="zh-TW"/>
        </w:rPr>
      </w:pPr>
      <w:r w:rsidRPr="00B31611">
        <w:rPr>
          <w:rFonts w:eastAsia="PMingLiU" w:cs="Tahoma"/>
          <w:lang w:eastAsia="zh-TW"/>
        </w:rPr>
        <w:t>客戶可以透過提交額外訂單來提高其金額承諾。年度承諾之提高金額，將是額外訂單的金額乘以十二再除以提交額外訂單之當年剩餘的完整月份數。</w:t>
      </w:r>
    </w:p>
    <w:p w14:paraId="48617037" w14:textId="77777777" w:rsidR="002653EB" w:rsidRPr="00B31611" w:rsidRDefault="002653EB" w:rsidP="006A5DAE">
      <w:pPr>
        <w:rPr>
          <w:rFonts w:eastAsia="PMingLiU" w:cs="Tahoma"/>
          <w:lang w:eastAsia="zh-TW"/>
        </w:rPr>
      </w:pPr>
    </w:p>
    <w:p w14:paraId="5D1ABEC0" w14:textId="77777777" w:rsidR="002653EB" w:rsidRPr="00B31611" w:rsidRDefault="002653EB" w:rsidP="006A5DAE">
      <w:pPr>
        <w:rPr>
          <w:rFonts w:eastAsia="PMingLiU" w:cs="Tahoma"/>
          <w:lang w:eastAsia="zh-TW"/>
        </w:rPr>
      </w:pPr>
      <w:r w:rsidRPr="00B31611">
        <w:rPr>
          <w:rFonts w:eastAsia="PMingLiU" w:cs="Tahoma"/>
          <w:lang w:eastAsia="zh-TW"/>
        </w:rPr>
        <w:t>客戶有資格依據第</w:t>
      </w:r>
      <w:r w:rsidRPr="00B31611">
        <w:rPr>
          <w:rFonts w:eastAsia="PMingLiU" w:cs="Tahoma"/>
          <w:lang w:eastAsia="zh-TW"/>
        </w:rPr>
        <w:t xml:space="preserve"> 3 </w:t>
      </w:r>
      <w:r w:rsidRPr="00B31611">
        <w:rPr>
          <w:rFonts w:eastAsia="PMingLiU" w:cs="Tahoma"/>
          <w:lang w:eastAsia="zh-TW"/>
        </w:rPr>
        <w:t>節在未來的金額承諾中報告減少情況：訂閱使用權減少。</w:t>
      </w:r>
    </w:p>
    <w:p w14:paraId="6614C49B" w14:textId="77777777" w:rsidR="006A5DAE" w:rsidRPr="00B31611" w:rsidRDefault="006A5DAE" w:rsidP="006A5DAE">
      <w:pPr>
        <w:rPr>
          <w:rFonts w:eastAsia="PMingLiU" w:cs="Tahoma"/>
          <w:lang w:eastAsia="zh-TW"/>
        </w:rPr>
      </w:pPr>
    </w:p>
    <w:p w14:paraId="45C76DFD" w14:textId="77777777" w:rsidR="006A5DAE" w:rsidRPr="00B31611" w:rsidRDefault="006A5DAE" w:rsidP="006A5DAE">
      <w:pPr>
        <w:outlineLvl w:val="1"/>
        <w:rPr>
          <w:rFonts w:eastAsia="PMingLiU" w:cs="Tahoma"/>
          <w:lang w:eastAsia="zh-TW"/>
        </w:rPr>
      </w:pPr>
      <w:r w:rsidRPr="00B31611">
        <w:rPr>
          <w:rFonts w:eastAsia="PMingLiU" w:cs="Tahoma"/>
          <w:szCs w:val="18"/>
          <w:lang w:eastAsia="zh-TW"/>
        </w:rPr>
        <w:t>客戶必須在每年的</w:t>
      </w:r>
      <w:r w:rsidRPr="00B31611">
        <w:rPr>
          <w:rFonts w:eastAsia="PMingLiU" w:cs="Tahoma"/>
          <w:szCs w:val="18"/>
          <w:lang w:eastAsia="zh-TW"/>
        </w:rPr>
        <w:t xml:space="preserve"> Enrollment </w:t>
      </w:r>
      <w:r w:rsidRPr="00B31611">
        <w:rPr>
          <w:rFonts w:eastAsia="PMingLiU" w:cs="Tahoma"/>
          <w:szCs w:val="18"/>
          <w:lang w:eastAsia="zh-TW"/>
        </w:rPr>
        <w:t>週年日之前當月的最後一天之前使用他們的</w:t>
      </w:r>
      <w:r w:rsidRPr="00B31611">
        <w:rPr>
          <w:rFonts w:eastAsia="PMingLiU" w:cs="Tahoma"/>
          <w:lang w:eastAsia="zh-TW"/>
        </w:rPr>
        <w:t>分期年度承諾</w:t>
      </w:r>
      <w:r w:rsidRPr="00B31611">
        <w:rPr>
          <w:rFonts w:eastAsia="PMingLiU" w:cs="Tahoma"/>
          <w:szCs w:val="18"/>
          <w:lang w:eastAsia="zh-TW"/>
        </w:rPr>
        <w:t>。任何未使用之</w:t>
      </w:r>
      <w:r w:rsidRPr="00B31611">
        <w:rPr>
          <w:rFonts w:eastAsia="PMingLiU" w:cs="Tahoma"/>
          <w:lang w:eastAsia="zh-TW"/>
        </w:rPr>
        <w:t>分期年度承諾</w:t>
      </w:r>
      <w:r w:rsidRPr="00B31611">
        <w:rPr>
          <w:rFonts w:eastAsia="PMingLiU" w:cs="Tahoma"/>
          <w:szCs w:val="18"/>
          <w:lang w:eastAsia="zh-TW"/>
        </w:rPr>
        <w:t>部分將</w:t>
      </w:r>
      <w:r w:rsidRPr="00B31611">
        <w:rPr>
          <w:rFonts w:eastAsia="PMingLiU" w:cs="Tahoma"/>
          <w:lang w:eastAsia="zh-TW"/>
        </w:rPr>
        <w:t>不會移轉</w:t>
      </w:r>
      <w:r w:rsidRPr="00B31611">
        <w:rPr>
          <w:rFonts w:eastAsia="PMingLiU" w:cs="Tahoma"/>
          <w:szCs w:val="18"/>
          <w:lang w:eastAsia="zh-TW"/>
        </w:rPr>
        <w:t>且將被沒收。</w:t>
      </w:r>
    </w:p>
    <w:p w14:paraId="0ED34A2C" w14:textId="77777777" w:rsidR="002653EB" w:rsidRPr="00B31611" w:rsidRDefault="002653EB" w:rsidP="006A5DAE">
      <w:pPr>
        <w:outlineLvl w:val="1"/>
        <w:rPr>
          <w:rFonts w:eastAsia="PMingLiU" w:cs="Tahoma"/>
          <w:lang w:eastAsia="zh-TW"/>
        </w:rPr>
      </w:pPr>
    </w:p>
    <w:p w14:paraId="5AD1237E" w14:textId="77777777" w:rsidR="002653EB" w:rsidRPr="00B31611" w:rsidRDefault="002653EB" w:rsidP="006A5DAE">
      <w:pPr>
        <w:outlineLvl w:val="1"/>
        <w:rPr>
          <w:rFonts w:eastAsia="PMingLiU" w:cs="Tahoma"/>
          <w:lang w:eastAsia="zh-TW"/>
        </w:rPr>
      </w:pPr>
      <w:r w:rsidRPr="00B31611">
        <w:rPr>
          <w:rFonts w:eastAsia="PMingLiU" w:cs="Tahoma"/>
          <w:szCs w:val="18"/>
          <w:lang w:eastAsia="zh-TW"/>
        </w:rPr>
        <w:t>客戶必須在每年的</w:t>
      </w:r>
      <w:r w:rsidRPr="00B31611">
        <w:rPr>
          <w:rFonts w:eastAsia="PMingLiU" w:cs="Tahoma"/>
          <w:szCs w:val="18"/>
          <w:lang w:eastAsia="zh-TW"/>
        </w:rPr>
        <w:t xml:space="preserve"> Enrollment </w:t>
      </w:r>
      <w:r w:rsidRPr="00B31611">
        <w:rPr>
          <w:rFonts w:eastAsia="PMingLiU" w:cs="Tahoma"/>
          <w:szCs w:val="18"/>
          <w:lang w:eastAsia="zh-TW"/>
        </w:rPr>
        <w:t>週年日之前當月的最後一天之前運用使用額度。任何未使用之使用額度部分將不會移轉且將被沒收。</w:t>
      </w:r>
    </w:p>
    <w:p w14:paraId="244B8ABE" w14:textId="77777777" w:rsidR="006A5DAE" w:rsidRPr="00B31611" w:rsidRDefault="006A5DAE" w:rsidP="006A5DAE">
      <w:pPr>
        <w:rPr>
          <w:rFonts w:eastAsia="PMingLiU" w:cs="Tahoma"/>
          <w:lang w:eastAsia="zh-TW"/>
        </w:rPr>
      </w:pPr>
    </w:p>
    <w:p w14:paraId="01165911" w14:textId="77777777" w:rsidR="006A5DAE" w:rsidRPr="00B31611" w:rsidRDefault="005242EC" w:rsidP="005242EC">
      <w:pPr>
        <w:spacing w:after="60"/>
        <w:outlineLvl w:val="1"/>
        <w:rPr>
          <w:rFonts w:eastAsia="PMingLiU" w:cs="Tahoma"/>
          <w:lang w:eastAsia="zh-TW"/>
        </w:rPr>
      </w:pPr>
      <w:r w:rsidRPr="00B31611">
        <w:rPr>
          <w:rFonts w:eastAsia="PMingLiU" w:cs="Tahoma"/>
          <w:b/>
          <w:szCs w:val="18"/>
          <w:lang w:eastAsia="zh-TW"/>
        </w:rPr>
        <w:t>付款及費用</w:t>
      </w:r>
    </w:p>
    <w:p w14:paraId="5163A3F0" w14:textId="77777777" w:rsidR="005D54B5" w:rsidRPr="00B31611" w:rsidRDefault="005D54B5" w:rsidP="006A5DAE">
      <w:pPr>
        <w:rPr>
          <w:rFonts w:eastAsia="PMingLiU" w:cs="Tahoma"/>
          <w:lang w:eastAsia="zh-TW"/>
        </w:rPr>
      </w:pPr>
      <w:r w:rsidRPr="00B31611">
        <w:rPr>
          <w:rFonts w:eastAsia="PMingLiU" w:cs="Tahoma"/>
          <w:lang w:eastAsia="zh-TW"/>
        </w:rPr>
        <w:t>付款費率等於使用費率。</w:t>
      </w:r>
    </w:p>
    <w:p w14:paraId="769501F5" w14:textId="77777777" w:rsidR="005D54B5" w:rsidRPr="00B31611" w:rsidRDefault="005D54B5" w:rsidP="006A5DAE">
      <w:pPr>
        <w:rPr>
          <w:rFonts w:eastAsia="PMingLiU" w:cs="Tahoma"/>
          <w:lang w:eastAsia="zh-TW"/>
        </w:rPr>
      </w:pPr>
    </w:p>
    <w:p w14:paraId="4D78FC27" w14:textId="77777777" w:rsidR="005D54B5" w:rsidRPr="00B31611" w:rsidRDefault="005D54B5" w:rsidP="006A5DAE">
      <w:pPr>
        <w:rPr>
          <w:rFonts w:eastAsia="PMingLiU" w:cs="Tahoma"/>
          <w:lang w:eastAsia="zh-TW"/>
        </w:rPr>
      </w:pPr>
      <w:r w:rsidRPr="00B31611">
        <w:rPr>
          <w:rFonts w:eastAsia="PMingLiU" w:cs="Tahoma"/>
          <w:lang w:eastAsia="zh-TW"/>
        </w:rPr>
        <w:t>使用額度等於分期年度承諾的百分之五十。例如，若是</w:t>
      </w:r>
      <w:r w:rsidRPr="00B31611">
        <w:rPr>
          <w:rFonts w:eastAsia="PMingLiU" w:cs="Tahoma"/>
          <w:lang w:eastAsia="zh-TW"/>
        </w:rPr>
        <w:t xml:space="preserve"> $100,000 </w:t>
      </w:r>
      <w:r w:rsidRPr="00B31611">
        <w:rPr>
          <w:rFonts w:eastAsia="PMingLiU" w:cs="Tahoma"/>
          <w:lang w:eastAsia="zh-TW"/>
        </w:rPr>
        <w:t>的分期年度承諾，使用額度會等於</w:t>
      </w:r>
      <w:r w:rsidRPr="00B31611">
        <w:rPr>
          <w:rFonts w:eastAsia="PMingLiU" w:cs="Tahoma"/>
          <w:lang w:eastAsia="zh-TW"/>
        </w:rPr>
        <w:t xml:space="preserve"> $50,000</w:t>
      </w:r>
      <w:r w:rsidRPr="00B31611">
        <w:rPr>
          <w:rFonts w:eastAsia="PMingLiU" w:cs="Tahoma"/>
          <w:lang w:eastAsia="zh-TW"/>
        </w:rPr>
        <w:t>。</w:t>
      </w:r>
    </w:p>
    <w:p w14:paraId="356E5097" w14:textId="77777777" w:rsidR="005D54B5" w:rsidRPr="00B31611" w:rsidRDefault="005D54B5" w:rsidP="006A5DAE">
      <w:pPr>
        <w:rPr>
          <w:rFonts w:eastAsia="PMingLiU" w:cs="Tahoma"/>
          <w:lang w:eastAsia="zh-TW"/>
        </w:rPr>
      </w:pPr>
    </w:p>
    <w:p w14:paraId="64168453" w14:textId="77777777" w:rsidR="006A5DAE" w:rsidRPr="00B31611" w:rsidRDefault="005D54B5" w:rsidP="006A5DAE">
      <w:pPr>
        <w:rPr>
          <w:rFonts w:eastAsia="PMingLiU" w:cs="Tahoma"/>
          <w:lang w:eastAsia="zh-TW"/>
        </w:rPr>
      </w:pPr>
      <w:r w:rsidRPr="00B31611">
        <w:rPr>
          <w:rFonts w:eastAsia="PMingLiU" w:cs="Tahoma"/>
          <w:lang w:eastAsia="zh-TW"/>
        </w:rPr>
        <w:t>若</w:t>
      </w:r>
      <w:r w:rsidRPr="00B31611">
        <w:rPr>
          <w:rFonts w:eastAsia="PMingLiU" w:cs="Tahoma"/>
          <w:szCs w:val="18"/>
          <w:lang w:eastAsia="zh-TW"/>
        </w:rPr>
        <w:t>是</w:t>
      </w:r>
      <w:r w:rsidRPr="00B31611">
        <w:rPr>
          <w:rFonts w:eastAsia="PMingLiU" w:cs="Tahoma"/>
          <w:lang w:eastAsia="zh-TW"/>
        </w:rPr>
        <w:t>第一年分期年度承諾將立即開立發票，未來之分期年度承諾將於</w:t>
      </w:r>
      <w:r w:rsidRPr="00B31611">
        <w:rPr>
          <w:rFonts w:eastAsia="PMingLiU" w:cs="Tahoma"/>
          <w:lang w:eastAsia="zh-TW"/>
        </w:rPr>
        <w:t xml:space="preserve"> Enrollment </w:t>
      </w:r>
      <w:r w:rsidRPr="00B31611">
        <w:rPr>
          <w:rFonts w:eastAsia="PMingLiU" w:cs="Tahoma"/>
          <w:lang w:eastAsia="zh-TW"/>
        </w:rPr>
        <w:t>生效日期的週年日當日開立發票。或者，客戶可以選擇在提交最初訂單時支付其完整的金額承諾。</w:t>
      </w:r>
    </w:p>
    <w:p w14:paraId="4EDF4B54" w14:textId="77777777" w:rsidR="006A5DAE" w:rsidRPr="00B31611" w:rsidRDefault="006A5DAE" w:rsidP="006A5DAE">
      <w:pPr>
        <w:rPr>
          <w:rFonts w:eastAsia="PMingLiU" w:cs="Tahoma"/>
          <w:lang w:eastAsia="zh-TW"/>
        </w:rPr>
      </w:pPr>
    </w:p>
    <w:p w14:paraId="6759B3EC" w14:textId="77777777" w:rsidR="005D54B5" w:rsidRPr="00B31611" w:rsidRDefault="006A5DAE" w:rsidP="006A5DAE">
      <w:pPr>
        <w:rPr>
          <w:rFonts w:eastAsia="PMingLiU" w:cs="Tahoma"/>
          <w:lang w:eastAsia="zh-TW"/>
        </w:rPr>
      </w:pPr>
      <w:r w:rsidRPr="00B31611">
        <w:rPr>
          <w:rFonts w:eastAsia="PMingLiU" w:cs="Tahoma"/>
          <w:lang w:eastAsia="zh-TW"/>
        </w:rPr>
        <w:t>每個月，</w:t>
      </w:r>
      <w:r w:rsidRPr="00B31611">
        <w:rPr>
          <w:rFonts w:eastAsia="PMingLiU" w:cs="Tahoma"/>
          <w:lang w:eastAsia="zh-TW"/>
        </w:rPr>
        <w:t xml:space="preserve">Microsoft </w:t>
      </w:r>
      <w:r w:rsidRPr="00B31611">
        <w:rPr>
          <w:rFonts w:eastAsia="PMingLiU" w:cs="Tahoma"/>
          <w:lang w:eastAsia="zh-TW"/>
        </w:rPr>
        <w:t>會從分期年度承諾中扣除客戶對</w:t>
      </w:r>
      <w:r w:rsidRPr="00B31611">
        <w:rPr>
          <w:rFonts w:eastAsia="PMingLiU" w:cs="Tahoma"/>
          <w:lang w:eastAsia="zh-TW"/>
        </w:rPr>
        <w:t xml:space="preserve"> Windows Azure </w:t>
      </w:r>
      <w:r w:rsidRPr="00B31611">
        <w:rPr>
          <w:rFonts w:eastAsia="PMingLiU" w:cs="Tahoma"/>
          <w:lang w:eastAsia="zh-TW"/>
        </w:rPr>
        <w:t>服務使用的金額。若客戶的分期年度承諾餘額已用完，任何額外的使用量將依使用費率計算開立發票。</w:t>
      </w:r>
    </w:p>
    <w:p w14:paraId="77585FD7" w14:textId="77777777" w:rsidR="005D54B5" w:rsidRPr="00B31611" w:rsidRDefault="005D54B5" w:rsidP="006A5DAE">
      <w:pPr>
        <w:rPr>
          <w:rFonts w:eastAsia="PMingLiU" w:cs="Tahoma"/>
          <w:lang w:eastAsia="zh-TW"/>
        </w:rPr>
      </w:pPr>
    </w:p>
    <w:p w14:paraId="1461A5A8" w14:textId="77777777" w:rsidR="006A5DAE" w:rsidRPr="00B31611" w:rsidRDefault="005D54B5" w:rsidP="006A5DAE">
      <w:pPr>
        <w:rPr>
          <w:rFonts w:eastAsia="PMingLiU" w:cs="Tahoma"/>
          <w:lang w:eastAsia="zh-TW"/>
        </w:rPr>
      </w:pPr>
      <w:r w:rsidRPr="00B31611">
        <w:rPr>
          <w:rFonts w:eastAsia="PMingLiU" w:cs="Tahoma"/>
          <w:lang w:eastAsia="zh-TW"/>
        </w:rPr>
        <w:t>若客戶的使用量高於分期年度承諾加上使用額度，則超出分期年度承諾的所有使用量將於每個</w:t>
      </w:r>
      <w:r w:rsidRPr="00B31611">
        <w:rPr>
          <w:rFonts w:eastAsia="PMingLiU" w:cs="Tahoma"/>
          <w:lang w:eastAsia="zh-TW"/>
        </w:rPr>
        <w:t xml:space="preserve"> Enrollment </w:t>
      </w:r>
      <w:r w:rsidRPr="00B31611">
        <w:rPr>
          <w:rFonts w:eastAsia="PMingLiU" w:cs="Tahoma"/>
          <w:lang w:eastAsia="zh-TW"/>
        </w:rPr>
        <w:t>季屆滿時，依使用費率計算開立發票予客戶或其轉銷商。</w:t>
      </w:r>
    </w:p>
    <w:p w14:paraId="011CDCE6" w14:textId="77777777" w:rsidR="006A5DAE" w:rsidRPr="00B31611" w:rsidRDefault="006A5DAE" w:rsidP="006A5DAE">
      <w:pPr>
        <w:rPr>
          <w:rFonts w:eastAsia="PMingLiU" w:cs="Tahoma"/>
          <w:lang w:eastAsia="zh-TW"/>
        </w:rPr>
      </w:pPr>
    </w:p>
    <w:p w14:paraId="4B53263E" w14:textId="77777777" w:rsidR="0006338A" w:rsidRPr="00B31611" w:rsidRDefault="0006338A" w:rsidP="006A5DAE">
      <w:pPr>
        <w:rPr>
          <w:rFonts w:eastAsia="PMingLiU" w:cs="Tahoma"/>
          <w:lang w:eastAsia="zh-TW"/>
        </w:rPr>
      </w:pPr>
      <w:r w:rsidRPr="00B31611">
        <w:rPr>
          <w:rFonts w:eastAsia="PMingLiU" w:cs="Tahoma"/>
          <w:lang w:eastAsia="zh-TW"/>
        </w:rPr>
        <w:t>若客戶的使用量低於分期年度承諾加上使用額度，則超出分期年度承諾的任何使用量將於第</w:t>
      </w:r>
      <w:r w:rsidRPr="00B31611">
        <w:rPr>
          <w:rFonts w:eastAsia="PMingLiU" w:cs="Tahoma"/>
          <w:lang w:eastAsia="zh-TW"/>
        </w:rPr>
        <w:t xml:space="preserve"> 1 </w:t>
      </w:r>
      <w:r w:rsidRPr="00B31611">
        <w:rPr>
          <w:rFonts w:eastAsia="PMingLiU" w:cs="Tahoma"/>
          <w:lang w:eastAsia="zh-TW"/>
        </w:rPr>
        <w:t>年和第</w:t>
      </w:r>
      <w:r w:rsidRPr="00B31611">
        <w:rPr>
          <w:rFonts w:eastAsia="PMingLiU" w:cs="Tahoma"/>
          <w:lang w:eastAsia="zh-TW"/>
        </w:rPr>
        <w:t xml:space="preserve"> 2 </w:t>
      </w:r>
      <w:r w:rsidRPr="00B31611">
        <w:rPr>
          <w:rFonts w:eastAsia="PMingLiU" w:cs="Tahoma"/>
          <w:lang w:eastAsia="zh-TW"/>
        </w:rPr>
        <w:t>年之</w:t>
      </w:r>
      <w:r w:rsidRPr="00B31611">
        <w:rPr>
          <w:rFonts w:eastAsia="PMingLiU" w:cs="Tahoma"/>
          <w:lang w:eastAsia="zh-TW"/>
        </w:rPr>
        <w:t xml:space="preserve"> Enrollment </w:t>
      </w:r>
      <w:r w:rsidRPr="00B31611">
        <w:rPr>
          <w:rFonts w:eastAsia="PMingLiU" w:cs="Tahoma"/>
          <w:lang w:eastAsia="zh-TW"/>
        </w:rPr>
        <w:t>生效日期之週年日當日和第</w:t>
      </w:r>
      <w:r w:rsidRPr="00B31611">
        <w:rPr>
          <w:rFonts w:eastAsia="PMingLiU" w:cs="Tahoma"/>
          <w:lang w:eastAsia="zh-TW"/>
        </w:rPr>
        <w:t xml:space="preserve"> 3 </w:t>
      </w:r>
      <w:r w:rsidRPr="00B31611">
        <w:rPr>
          <w:rFonts w:eastAsia="PMingLiU" w:cs="Tahoma"/>
          <w:lang w:eastAsia="zh-TW"/>
        </w:rPr>
        <w:t>年之訂閱期間屆滿時，依使用費率計算開立發票予客戶或其轉銷商。</w:t>
      </w:r>
    </w:p>
    <w:p w14:paraId="4FEEE553" w14:textId="77777777" w:rsidR="0006338A" w:rsidRPr="00B31611" w:rsidRDefault="0006338A" w:rsidP="006A5DAE">
      <w:pPr>
        <w:rPr>
          <w:rFonts w:eastAsia="PMingLiU" w:cs="Tahoma"/>
          <w:lang w:eastAsia="zh-TW"/>
        </w:rPr>
      </w:pPr>
    </w:p>
    <w:p w14:paraId="1AE08D6D" w14:textId="77777777" w:rsidR="006A5DAE" w:rsidRPr="00B31611" w:rsidRDefault="006A5DAE" w:rsidP="006A5DAE">
      <w:pPr>
        <w:rPr>
          <w:rFonts w:eastAsia="PMingLiU" w:cs="Tahoma"/>
          <w:lang w:eastAsia="zh-TW"/>
        </w:rPr>
      </w:pPr>
      <w:r w:rsidRPr="00B31611">
        <w:rPr>
          <w:rFonts w:eastAsia="PMingLiU" w:cs="Tahoma"/>
          <w:lang w:eastAsia="zh-TW"/>
        </w:rPr>
        <w:t>於客戶訂閱期間屆滿或終止之後對</w:t>
      </w:r>
      <w:r w:rsidRPr="00B31611">
        <w:rPr>
          <w:rFonts w:eastAsia="PMingLiU" w:cs="Tahoma"/>
          <w:lang w:eastAsia="zh-TW"/>
        </w:rPr>
        <w:t xml:space="preserve"> Windows Azure </w:t>
      </w:r>
      <w:r w:rsidRPr="00B31611">
        <w:rPr>
          <w:rFonts w:eastAsia="PMingLiU" w:cs="Tahoma"/>
          <w:lang w:eastAsia="zh-TW"/>
        </w:rPr>
        <w:t>服務之所有使用，將每季依最新使用費率開立發票予客戶或其轉銷商。</w:t>
      </w:r>
    </w:p>
    <w:p w14:paraId="339E5422" w14:textId="77777777" w:rsidR="006A5DAE" w:rsidRPr="00B31611" w:rsidRDefault="006A5DAE" w:rsidP="006A5DAE">
      <w:pPr>
        <w:rPr>
          <w:rFonts w:eastAsia="PMingLiU" w:cs="Tahoma"/>
          <w:lang w:eastAsia="zh-TW"/>
        </w:rPr>
      </w:pPr>
    </w:p>
    <w:p w14:paraId="5C0E6568" w14:textId="77777777" w:rsidR="006A5DAE" w:rsidRPr="00B31611" w:rsidRDefault="006A5DAE" w:rsidP="006A5DAE">
      <w:pPr>
        <w:rPr>
          <w:rFonts w:eastAsia="PMingLiU" w:cs="Tahoma"/>
          <w:lang w:eastAsia="zh-TW"/>
        </w:rPr>
      </w:pPr>
      <w:r w:rsidRPr="00B31611">
        <w:rPr>
          <w:rFonts w:eastAsia="PMingLiU" w:cs="Tahoma"/>
          <w:lang w:eastAsia="zh-TW"/>
        </w:rPr>
        <w:t xml:space="preserve">Microsoft </w:t>
      </w:r>
      <w:r w:rsidRPr="00B31611">
        <w:rPr>
          <w:rFonts w:eastAsia="PMingLiU" w:cs="Tahoma"/>
          <w:lang w:eastAsia="zh-TW"/>
        </w:rPr>
        <w:t>得於客戶註冊期間降低個別</w:t>
      </w:r>
      <w:r w:rsidRPr="00B31611">
        <w:rPr>
          <w:rFonts w:eastAsia="PMingLiU" w:cs="Tahoma"/>
          <w:lang w:eastAsia="zh-TW"/>
        </w:rPr>
        <w:t xml:space="preserve"> Windows Azure </w:t>
      </w:r>
      <w:r w:rsidRPr="00B31611">
        <w:rPr>
          <w:rFonts w:eastAsia="PMingLiU" w:cs="Tahoma"/>
          <w:lang w:eastAsia="zh-TW"/>
        </w:rPr>
        <w:t>服務的價格。若客戶係直接向</w:t>
      </w:r>
      <w:r w:rsidRPr="00B31611">
        <w:rPr>
          <w:rFonts w:eastAsia="PMingLiU" w:cs="Tahoma"/>
          <w:lang w:eastAsia="zh-TW"/>
        </w:rPr>
        <w:t xml:space="preserve"> Microsoft </w:t>
      </w:r>
      <w:r w:rsidRPr="00B31611">
        <w:rPr>
          <w:rFonts w:eastAsia="PMingLiU" w:cs="Tahoma"/>
          <w:lang w:eastAsia="zh-TW"/>
        </w:rPr>
        <w:t>取得</w:t>
      </w:r>
      <w:r w:rsidRPr="00B31611">
        <w:rPr>
          <w:rFonts w:eastAsia="PMingLiU" w:cs="Tahoma"/>
          <w:lang w:eastAsia="zh-TW"/>
        </w:rPr>
        <w:t xml:space="preserve"> Windows Azure </w:t>
      </w:r>
      <w:r w:rsidRPr="00B31611">
        <w:rPr>
          <w:rFonts w:eastAsia="PMingLiU" w:cs="Tahoma"/>
          <w:lang w:eastAsia="zh-TW"/>
        </w:rPr>
        <w:t>服務，則客戶價位表可能顯示較最新價格還高的價格。</w:t>
      </w:r>
      <w:r w:rsidRPr="00B31611">
        <w:rPr>
          <w:rFonts w:eastAsia="PMingLiU" w:cs="Tahoma"/>
          <w:lang w:eastAsia="zh-TW"/>
        </w:rPr>
        <w:t xml:space="preserve">Microsoft </w:t>
      </w:r>
      <w:r w:rsidRPr="00B31611">
        <w:rPr>
          <w:rFonts w:eastAsia="PMingLiU" w:cs="Tahoma"/>
          <w:lang w:eastAsia="zh-TW"/>
        </w:rPr>
        <w:t>得於客戶生效期間內提供較低的價格予該些客戶。若有任何此等變更，</w:t>
      </w:r>
      <w:r w:rsidRPr="00B31611">
        <w:rPr>
          <w:rFonts w:eastAsia="PMingLiU" w:cs="Tahoma"/>
          <w:lang w:eastAsia="zh-TW"/>
        </w:rPr>
        <w:t xml:space="preserve">Microsoft </w:t>
      </w:r>
      <w:r w:rsidRPr="00B31611">
        <w:rPr>
          <w:rFonts w:eastAsia="PMingLiU" w:cs="Tahoma"/>
          <w:lang w:eastAsia="zh-TW"/>
        </w:rPr>
        <w:t>將通知客戶。</w:t>
      </w:r>
    </w:p>
    <w:p w14:paraId="2F552471" w14:textId="77777777" w:rsidR="006A5DAE" w:rsidRPr="00B31611" w:rsidRDefault="006A5DAE" w:rsidP="006A5DAE">
      <w:pPr>
        <w:rPr>
          <w:rFonts w:eastAsia="PMingLiU" w:cs="Tahoma"/>
          <w:lang w:eastAsia="zh-TW"/>
        </w:rPr>
      </w:pPr>
    </w:p>
    <w:p w14:paraId="7063DED6" w14:textId="77777777" w:rsidR="006A5DAE" w:rsidRPr="00B31611" w:rsidRDefault="006A5DAE" w:rsidP="006A5DAE">
      <w:pPr>
        <w:rPr>
          <w:rFonts w:eastAsia="PMingLiU" w:cs="Tahoma"/>
          <w:lang w:eastAsia="zh-TW"/>
        </w:rPr>
      </w:pPr>
      <w:r w:rsidRPr="00B31611">
        <w:rPr>
          <w:rFonts w:eastAsia="PMingLiU" w:cs="Tahoma"/>
          <w:szCs w:val="18"/>
          <w:lang w:eastAsia="zh-TW"/>
        </w:rPr>
        <w:t>透過轉銷商取得之訂閱的價格及付款條件係由客戶與其轉銷商間之合約所共同議定。</w:t>
      </w:r>
      <w:r w:rsidRPr="00B31611">
        <w:rPr>
          <w:rFonts w:eastAsia="PMingLiU" w:cs="Tahoma"/>
          <w:iCs/>
          <w:lang w:eastAsia="zh-TW"/>
        </w:rPr>
        <w:t>客戶之轉銷商將提供</w:t>
      </w:r>
      <w:r w:rsidRPr="00B31611">
        <w:rPr>
          <w:rFonts w:eastAsia="PMingLiU" w:cs="Tahoma"/>
          <w:iCs/>
          <w:lang w:eastAsia="zh-TW"/>
        </w:rPr>
        <w:t xml:space="preserve"> Windows Azure </w:t>
      </w:r>
      <w:r w:rsidRPr="00B31611">
        <w:rPr>
          <w:rFonts w:eastAsia="PMingLiU" w:cs="Tahoma"/>
          <w:iCs/>
          <w:lang w:eastAsia="zh-TW"/>
        </w:rPr>
        <w:t>服務之訂購流程的相關額外資訊。所有</w:t>
      </w:r>
      <w:r w:rsidRPr="00B31611">
        <w:rPr>
          <w:rFonts w:eastAsia="PMingLiU" w:cs="Tahoma"/>
          <w:iCs/>
          <w:lang w:eastAsia="zh-TW"/>
        </w:rPr>
        <w:t xml:space="preserve"> Windows Azure </w:t>
      </w:r>
      <w:r w:rsidRPr="00B31611">
        <w:rPr>
          <w:rFonts w:eastAsia="PMingLiU" w:cs="Tahoma"/>
          <w:iCs/>
          <w:lang w:eastAsia="zh-TW"/>
        </w:rPr>
        <w:t>服務的價格及付款條件將受客戶與其轉銷商間所訂定之個別合約所拘束。</w:t>
      </w:r>
      <w:r w:rsidRPr="00B31611">
        <w:rPr>
          <w:rFonts w:eastAsia="PMingLiU" w:cs="Tahoma"/>
          <w:lang w:eastAsia="zh-TW"/>
        </w:rPr>
        <w:t xml:space="preserve">Microsoft </w:t>
      </w:r>
      <w:r w:rsidRPr="00B31611">
        <w:rPr>
          <w:rFonts w:eastAsia="PMingLiU" w:cs="Tahoma"/>
          <w:lang w:eastAsia="zh-TW"/>
        </w:rPr>
        <w:t>得在客戶的註冊期間降低個別</w:t>
      </w:r>
      <w:r w:rsidRPr="00B31611">
        <w:rPr>
          <w:rFonts w:eastAsia="PMingLiU" w:cs="Tahoma"/>
          <w:lang w:eastAsia="zh-TW"/>
        </w:rPr>
        <w:t xml:space="preserve"> Windows Azure </w:t>
      </w:r>
      <w:r w:rsidRPr="00B31611">
        <w:rPr>
          <w:rFonts w:eastAsia="PMingLiU" w:cs="Tahoma"/>
          <w:lang w:eastAsia="zh-TW"/>
        </w:rPr>
        <w:t>服務的價格，以及在客戶生效期間內提供較低的價格予客戶的轉銷商。若有任何此等變更，</w:t>
      </w:r>
      <w:r w:rsidRPr="00B31611">
        <w:rPr>
          <w:rFonts w:eastAsia="PMingLiU" w:cs="Tahoma"/>
          <w:lang w:eastAsia="zh-TW"/>
        </w:rPr>
        <w:t xml:space="preserve">Microsoft </w:t>
      </w:r>
      <w:r w:rsidRPr="00B31611">
        <w:rPr>
          <w:rFonts w:eastAsia="PMingLiU" w:cs="Tahoma"/>
          <w:lang w:eastAsia="zh-TW"/>
        </w:rPr>
        <w:t>將通知客戶之轉銷商。客戶及其轉銷商將決定實際價格及任何價格變更之適用性。</w:t>
      </w:r>
    </w:p>
    <w:p w14:paraId="4268A523" w14:textId="77777777" w:rsidR="00BD1A6A" w:rsidRPr="00B31611" w:rsidRDefault="00BD1A6A">
      <w:pPr>
        <w:rPr>
          <w:rFonts w:eastAsia="PMingLiU" w:cs="Tahoma"/>
          <w:lang w:eastAsia="zh-TW"/>
        </w:rPr>
      </w:pPr>
    </w:p>
    <w:p w14:paraId="4394110C" w14:textId="77777777" w:rsidR="0017274B" w:rsidRPr="00B31611" w:rsidRDefault="0017274B">
      <w:pPr>
        <w:rPr>
          <w:rFonts w:eastAsia="PMingLiU" w:cs="Tahoma"/>
          <w:lang w:eastAsia="zh-TW"/>
        </w:rPr>
      </w:pPr>
    </w:p>
    <w:p w14:paraId="225ED154" w14:textId="77777777" w:rsidR="0017274B" w:rsidRPr="00B31611" w:rsidRDefault="0017274B">
      <w:pPr>
        <w:rPr>
          <w:rFonts w:eastAsia="PMingLiU" w:cs="Tahoma"/>
          <w:lang w:eastAsia="zh-TW"/>
        </w:rPr>
      </w:pPr>
    </w:p>
    <w:p w14:paraId="2A91406F" w14:textId="77777777" w:rsidR="0017274B" w:rsidRPr="00B31611" w:rsidRDefault="0017274B">
      <w:pPr>
        <w:rPr>
          <w:rFonts w:eastAsia="PMingLiU" w:cs="Tahoma"/>
          <w:lang w:eastAsia="zh-TW"/>
        </w:rPr>
      </w:pPr>
    </w:p>
    <w:p w14:paraId="2161AFA7" w14:textId="77777777" w:rsidR="0017274B" w:rsidRPr="00B31611" w:rsidRDefault="0017274B">
      <w:pPr>
        <w:rPr>
          <w:rFonts w:eastAsia="PMingLiU" w:cs="Tahoma"/>
          <w:lang w:eastAsia="zh-TW"/>
        </w:rPr>
      </w:pPr>
    </w:p>
    <w:p w14:paraId="3B9C5E87" w14:textId="77777777" w:rsidR="001D63BA" w:rsidRPr="00B31611" w:rsidRDefault="001D63BA" w:rsidP="001D63BA">
      <w:pPr>
        <w:pStyle w:val="Heading2"/>
        <w:ind w:left="0"/>
        <w:rPr>
          <w:rFonts w:ascii="Tahoma" w:eastAsia="PMingLiU" w:hAnsi="Tahoma" w:cs="Tahoma"/>
        </w:rPr>
      </w:pPr>
      <w:bookmarkStart w:id="677" w:name="_Toc374024353"/>
      <w:r w:rsidRPr="00B31611">
        <w:rPr>
          <w:rFonts w:ascii="Tahoma" w:eastAsia="PMingLiU" w:hAnsi="Tahoma" w:cs="Tahoma"/>
        </w:rPr>
        <w:t xml:space="preserve">Open </w:t>
      </w:r>
      <w:r w:rsidRPr="00B31611">
        <w:rPr>
          <w:rFonts w:ascii="Tahoma" w:eastAsia="PMingLiU" w:hAnsi="Tahoma" w:cs="Tahoma"/>
        </w:rPr>
        <w:t>中之</w:t>
      </w:r>
      <w:r w:rsidRPr="00B31611">
        <w:rPr>
          <w:rFonts w:ascii="Tahoma" w:eastAsia="PMingLiU" w:hAnsi="Tahoma" w:cs="Tahoma"/>
        </w:rPr>
        <w:t xml:space="preserve"> Office 365</w:t>
      </w:r>
      <w:bookmarkEnd w:id="677"/>
    </w:p>
    <w:p w14:paraId="78E3381B" w14:textId="77777777" w:rsidR="001D63BA" w:rsidRPr="00B31611" w:rsidRDefault="001D63BA" w:rsidP="001D63BA">
      <w:pPr>
        <w:pStyle w:val="Heading2"/>
        <w:ind w:left="0"/>
        <w:rPr>
          <w:rFonts w:ascii="Tahoma" w:eastAsia="PMingLiU" w:hAnsi="Tahoma" w:cs="Tahoma"/>
        </w:rPr>
      </w:pPr>
    </w:p>
    <w:p w14:paraId="3FEC668F" w14:textId="77777777" w:rsidR="001D63BA" w:rsidRPr="00B31611" w:rsidRDefault="001D63BA" w:rsidP="001D63BA">
      <w:pPr>
        <w:pStyle w:val="Heading2"/>
        <w:ind w:left="0"/>
        <w:rPr>
          <w:rFonts w:ascii="Tahoma" w:eastAsia="PMingLiU" w:hAnsi="Tahoma" w:cs="Tahoma"/>
        </w:rPr>
      </w:pPr>
      <w:bookmarkStart w:id="678" w:name="_Toc372892120"/>
      <w:bookmarkStart w:id="679" w:name="_Toc374024354"/>
      <w:r w:rsidRPr="00B31611">
        <w:rPr>
          <w:rFonts w:ascii="Tahoma" w:eastAsia="PMingLiU" w:hAnsi="Tahoma" w:cs="Tahoma"/>
          <w:b w:val="0"/>
          <w:color w:val="000000"/>
          <w:sz w:val="18"/>
          <w:szCs w:val="18"/>
        </w:rPr>
        <w:t xml:space="preserve">Office 365 </w:t>
      </w:r>
      <w:r w:rsidRPr="00B31611">
        <w:rPr>
          <w:rFonts w:ascii="Tahoma" w:eastAsia="PMingLiU" w:hAnsi="Tahoma" w:cs="Tahoma"/>
          <w:b w:val="0"/>
          <w:color w:val="000000"/>
          <w:sz w:val="18"/>
          <w:szCs w:val="18"/>
        </w:rPr>
        <w:t>係透過</w:t>
      </w:r>
      <w:r w:rsidRPr="00B31611">
        <w:rPr>
          <w:rFonts w:ascii="Tahoma" w:eastAsia="PMingLiU" w:hAnsi="Tahoma" w:cs="Tahoma"/>
          <w:b w:val="0"/>
          <w:color w:val="000000"/>
          <w:sz w:val="18"/>
          <w:szCs w:val="18"/>
        </w:rPr>
        <w:t xml:space="preserve"> Open License</w:t>
      </w:r>
      <w:r w:rsidRPr="00B31611">
        <w:rPr>
          <w:rFonts w:ascii="Tahoma" w:eastAsia="PMingLiU" w:hAnsi="Tahoma" w:cs="Tahoma"/>
          <w:b w:val="0"/>
          <w:color w:val="000000"/>
          <w:sz w:val="18"/>
          <w:szCs w:val="18"/>
        </w:rPr>
        <w:t>、</w:t>
      </w:r>
      <w:r w:rsidRPr="00B31611">
        <w:rPr>
          <w:rFonts w:ascii="Tahoma" w:eastAsia="PMingLiU" w:hAnsi="Tahoma" w:cs="Tahoma"/>
          <w:b w:val="0"/>
          <w:color w:val="000000"/>
          <w:sz w:val="18"/>
          <w:szCs w:val="18"/>
        </w:rPr>
        <w:t xml:space="preserve">Open Value </w:t>
      </w:r>
      <w:r w:rsidRPr="00B31611">
        <w:rPr>
          <w:rFonts w:ascii="Tahoma" w:eastAsia="PMingLiU" w:hAnsi="Tahoma" w:cs="Tahoma"/>
          <w:b w:val="0"/>
          <w:color w:val="000000"/>
          <w:sz w:val="18"/>
          <w:szCs w:val="18"/>
        </w:rPr>
        <w:t>和</w:t>
      </w:r>
      <w:r w:rsidRPr="00B31611">
        <w:rPr>
          <w:rFonts w:ascii="Tahoma" w:eastAsia="PMingLiU" w:hAnsi="Tahoma" w:cs="Tahoma"/>
          <w:b w:val="0"/>
          <w:color w:val="000000"/>
          <w:sz w:val="18"/>
          <w:szCs w:val="18"/>
        </w:rPr>
        <w:t xml:space="preserve"> Open Value Subscription </w:t>
      </w:r>
      <w:r w:rsidRPr="00B31611">
        <w:rPr>
          <w:rFonts w:ascii="Tahoma" w:eastAsia="PMingLiU" w:hAnsi="Tahoma" w:cs="Tahoma"/>
          <w:b w:val="0"/>
          <w:color w:val="000000"/>
          <w:sz w:val="18"/>
          <w:szCs w:val="18"/>
        </w:rPr>
        <w:t>方案以一年期預先付款之付款方式販售。服務訂閱之開始及屆滿日期係與大量授權合約期間分開獨立計算。訂閱期間係在產品金鑰啟動時而非訂購時開始。一旦啟動</w:t>
      </w:r>
      <w:r w:rsidRPr="00B31611">
        <w:rPr>
          <w:rFonts w:ascii="Tahoma" w:eastAsia="PMingLiU" w:hAnsi="Tahoma" w:cs="Tahoma"/>
          <w:b w:val="0"/>
          <w:color w:val="000000"/>
          <w:sz w:val="18"/>
          <w:szCs w:val="18"/>
        </w:rPr>
        <w:t xml:space="preserve"> Office 365 </w:t>
      </w:r>
      <w:r w:rsidRPr="00B31611">
        <w:rPr>
          <w:rFonts w:ascii="Tahoma" w:eastAsia="PMingLiU" w:hAnsi="Tahoma" w:cs="Tahoma"/>
          <w:b w:val="0"/>
          <w:color w:val="000000"/>
          <w:sz w:val="18"/>
          <w:szCs w:val="18"/>
        </w:rPr>
        <w:t>產品金鑰，</w:t>
      </w:r>
      <w:r w:rsidRPr="00B31611">
        <w:rPr>
          <w:rFonts w:ascii="Tahoma" w:eastAsia="PMingLiU" w:hAnsi="Tahoma" w:cs="Tahoma"/>
          <w:b w:val="0"/>
          <w:color w:val="000000"/>
          <w:sz w:val="18"/>
          <w:szCs w:val="18"/>
        </w:rPr>
        <w:t xml:space="preserve">Microsoft </w:t>
      </w:r>
      <w:r w:rsidRPr="00B31611">
        <w:rPr>
          <w:rFonts w:ascii="Tahoma" w:eastAsia="PMingLiU" w:hAnsi="Tahoma" w:cs="Tahoma"/>
          <w:b w:val="0"/>
          <w:color w:val="000000"/>
          <w:sz w:val="18"/>
          <w:szCs w:val="18"/>
        </w:rPr>
        <w:t>便不接受本公司之合作夥伴所提交之退貨要求。</w:t>
      </w:r>
      <w:bookmarkEnd w:id="678"/>
      <w:bookmarkEnd w:id="679"/>
    </w:p>
    <w:p w14:paraId="6B275470" w14:textId="77777777" w:rsidR="0067627F" w:rsidRPr="00B31611" w:rsidRDefault="0067627F" w:rsidP="00776E3B">
      <w:pPr>
        <w:rPr>
          <w:rFonts w:eastAsia="PMingLiU" w:cs="Tahoma"/>
        </w:rPr>
      </w:pPr>
    </w:p>
    <w:p w14:paraId="5EDF3A62" w14:textId="77777777" w:rsidR="00456002" w:rsidRPr="00B31611" w:rsidRDefault="00456002" w:rsidP="00456002">
      <w:pPr>
        <w:pStyle w:val="Heading2"/>
        <w:ind w:left="0"/>
        <w:rPr>
          <w:rFonts w:ascii="Tahoma" w:eastAsia="PMingLiU" w:hAnsi="Tahoma" w:cs="Tahoma"/>
          <w:lang w:eastAsia="zh-TW"/>
        </w:rPr>
      </w:pPr>
      <w:bookmarkStart w:id="680" w:name="_Toc328145984"/>
      <w:bookmarkStart w:id="681" w:name="_Toc336338215"/>
      <w:bookmarkStart w:id="682" w:name="_Toc374024355"/>
      <w:r w:rsidRPr="00B31611">
        <w:rPr>
          <w:rFonts w:ascii="Tahoma" w:eastAsia="PMingLiU" w:hAnsi="Tahoma" w:cs="Tahoma"/>
          <w:lang w:eastAsia="zh-TW"/>
        </w:rPr>
        <w:t>線上服務之區域可用性</w:t>
      </w:r>
      <w:bookmarkEnd w:id="680"/>
      <w:bookmarkEnd w:id="681"/>
      <w:bookmarkEnd w:id="682"/>
      <w:r w:rsidRPr="00B31611">
        <w:rPr>
          <w:rFonts w:ascii="Tahoma" w:eastAsia="PMingLiU" w:hAnsi="Tahoma" w:cs="Tahoma"/>
          <w:lang w:eastAsia="zh-TW"/>
        </w:rPr>
        <w:t xml:space="preserve"> </w:t>
      </w:r>
    </w:p>
    <w:p w14:paraId="34CF9872" w14:textId="77777777" w:rsidR="00456002" w:rsidRPr="00B31611" w:rsidRDefault="00456002" w:rsidP="00DF28F2">
      <w:pPr>
        <w:outlineLvl w:val="2"/>
        <w:rPr>
          <w:rFonts w:eastAsia="PMingLiU" w:cs="Tahoma"/>
          <w:lang w:eastAsia="zh-TW"/>
        </w:rPr>
      </w:pPr>
    </w:p>
    <w:p w14:paraId="1B1814E6" w14:textId="77777777" w:rsidR="0067627F" w:rsidRPr="00B31611" w:rsidRDefault="00456002" w:rsidP="0067627F">
      <w:pPr>
        <w:outlineLvl w:val="2"/>
        <w:rPr>
          <w:rFonts w:eastAsia="PMingLiU" w:cs="Tahoma"/>
          <w:lang w:eastAsia="zh-TW"/>
        </w:rPr>
      </w:pPr>
      <w:r w:rsidRPr="00B31611">
        <w:rPr>
          <w:rFonts w:eastAsia="PMingLiU" w:cs="Tahoma"/>
          <w:szCs w:val="18"/>
          <w:lang w:eastAsia="zh-TW"/>
        </w:rPr>
        <w:t>請瀏覽</w:t>
      </w:r>
      <w:r w:rsidRPr="00B31611">
        <w:rPr>
          <w:rFonts w:eastAsia="PMingLiU" w:cs="Tahoma"/>
          <w:szCs w:val="18"/>
          <w:lang w:eastAsia="zh-TW"/>
        </w:rPr>
        <w:t xml:space="preserve"> </w:t>
      </w:r>
      <w:hyperlink r:id="rId23" w:anchor="international" w:history="1">
        <w:r w:rsidRPr="00B31611">
          <w:rPr>
            <w:rStyle w:val="Hyperlink"/>
            <w:rFonts w:eastAsia="PMingLiU" w:cs="Tahoma"/>
            <w:lang w:eastAsia="zh-TW"/>
          </w:rPr>
          <w:t>http://www.microsoft.com/online/faq.aspx#international</w:t>
        </w:r>
      </w:hyperlink>
      <w:r w:rsidRPr="00B31611">
        <w:rPr>
          <w:rFonts w:eastAsia="PMingLiU" w:cs="Tahoma"/>
          <w:color w:val="1F497D"/>
          <w:lang w:eastAsia="zh-TW"/>
        </w:rPr>
        <w:t xml:space="preserve"> </w:t>
      </w:r>
      <w:r w:rsidRPr="00B31611">
        <w:rPr>
          <w:rFonts w:eastAsia="PMingLiU" w:cs="Tahoma"/>
          <w:color w:val="000000"/>
          <w:lang w:eastAsia="zh-TW"/>
        </w:rPr>
        <w:t>以查看有提供線上服務之國家及區域的清單。</w:t>
      </w:r>
    </w:p>
    <w:p w14:paraId="05E679F9" w14:textId="77777777" w:rsidR="0067627F" w:rsidRPr="00B31611" w:rsidRDefault="0067627F" w:rsidP="0067627F">
      <w:pPr>
        <w:outlineLvl w:val="2"/>
        <w:rPr>
          <w:rFonts w:eastAsia="PMingLiU" w:cs="Tahoma"/>
          <w:lang w:eastAsia="zh-TW"/>
        </w:rPr>
      </w:pPr>
    </w:p>
    <w:p w14:paraId="75E204B2" w14:textId="77777777" w:rsidR="00456002" w:rsidRPr="00B31611" w:rsidRDefault="00456002" w:rsidP="00456002">
      <w:pPr>
        <w:pStyle w:val="Heading2"/>
        <w:ind w:left="0"/>
        <w:rPr>
          <w:rFonts w:ascii="Tahoma" w:eastAsia="PMingLiU" w:hAnsi="Tahoma" w:cs="Tahoma"/>
          <w:lang w:eastAsia="zh-TW"/>
        </w:rPr>
      </w:pPr>
      <w:bookmarkStart w:id="683" w:name="_Toc328145985"/>
      <w:bookmarkStart w:id="684" w:name="_Toc336338216"/>
      <w:bookmarkStart w:id="685" w:name="_Toc374024356"/>
      <w:r w:rsidRPr="00B31611">
        <w:rPr>
          <w:rFonts w:ascii="Tahoma" w:eastAsia="PMingLiU" w:hAnsi="Tahoma" w:cs="Tahoma"/>
          <w:lang w:eastAsia="zh-TW"/>
        </w:rPr>
        <w:t>額外的線上服務條款</w:t>
      </w:r>
      <w:bookmarkEnd w:id="683"/>
      <w:bookmarkEnd w:id="684"/>
      <w:bookmarkEnd w:id="685"/>
    </w:p>
    <w:p w14:paraId="7ADB0630" w14:textId="77777777" w:rsidR="00456002" w:rsidRPr="00B31611" w:rsidRDefault="00456002" w:rsidP="00DF28F2">
      <w:pPr>
        <w:outlineLvl w:val="2"/>
        <w:rPr>
          <w:rFonts w:eastAsia="PMingLiU" w:cs="Tahoma"/>
          <w:lang w:eastAsia="zh-TW"/>
        </w:rPr>
      </w:pPr>
    </w:p>
    <w:p w14:paraId="3F896470" w14:textId="77777777" w:rsidR="00456002" w:rsidRPr="00B31611" w:rsidRDefault="00456002" w:rsidP="00CF3FEE">
      <w:pPr>
        <w:rPr>
          <w:rFonts w:eastAsia="PMingLiU" w:cs="Tahoma"/>
          <w:lang w:eastAsia="zh-TW"/>
        </w:rPr>
      </w:pPr>
      <w:r w:rsidRPr="00B31611">
        <w:rPr>
          <w:rFonts w:eastAsia="PMingLiU" w:cs="Tahoma"/>
          <w:lang w:eastAsia="zh-TW"/>
        </w:rPr>
        <w:t>本產品清單可能包含特定產品之額外相關資訊。如需任何額外的資訊，請參閱本文件之產品各小節。</w:t>
      </w:r>
    </w:p>
    <w:p w14:paraId="14DEE00D" w14:textId="77777777" w:rsidR="00456002" w:rsidRPr="00B31611" w:rsidRDefault="00456002" w:rsidP="00CF3FEE">
      <w:pPr>
        <w:rPr>
          <w:rFonts w:eastAsia="PMingLiU" w:cs="Tahoma"/>
          <w:lang w:eastAsia="zh-TW"/>
        </w:rPr>
      </w:pPr>
    </w:p>
    <w:p w14:paraId="45461183" w14:textId="77777777" w:rsidR="00456002" w:rsidRPr="00B31611" w:rsidRDefault="00456002" w:rsidP="00CF3FEE">
      <w:pPr>
        <w:rPr>
          <w:rFonts w:eastAsia="PMingLiU" w:cs="Tahoma"/>
          <w:lang w:eastAsia="zh-TW"/>
        </w:rPr>
      </w:pPr>
      <w:r w:rsidRPr="00B31611">
        <w:rPr>
          <w:rFonts w:eastAsia="PMingLiU" w:cs="Tahoma"/>
          <w:lang w:eastAsia="zh-TW"/>
        </w:rPr>
        <w:t>網站</w:t>
      </w:r>
      <w:r w:rsidRPr="00B31611">
        <w:rPr>
          <w:rFonts w:eastAsia="PMingLiU" w:cs="Tahoma"/>
          <w:lang w:eastAsia="zh-TW"/>
        </w:rPr>
        <w:t xml:space="preserve"> http://www.microsoftvolumelicensing.com/userights/PUR.aspx </w:t>
      </w:r>
      <w:r w:rsidRPr="00B31611">
        <w:rPr>
          <w:rFonts w:eastAsia="PMingLiU" w:cs="Tahoma"/>
          <w:lang w:eastAsia="zh-TW"/>
        </w:rPr>
        <w:t>上之產品使用權會列出就約束線上服務之使用時的其他一般及產品特定條款及條件。線上服務產品使用權係依該文件之線上服務小節中所述變更。</w:t>
      </w:r>
    </w:p>
    <w:p w14:paraId="2C1AB0AC" w14:textId="77777777" w:rsidR="00456002" w:rsidRPr="00B31611" w:rsidRDefault="00456002" w:rsidP="00CF3FEE">
      <w:pPr>
        <w:rPr>
          <w:rFonts w:eastAsia="PMingLiU" w:cs="Tahoma"/>
          <w:lang w:eastAsia="zh-TW"/>
        </w:rPr>
      </w:pPr>
    </w:p>
    <w:p w14:paraId="16F88769" w14:textId="77777777" w:rsidR="00026546" w:rsidRPr="00B31611" w:rsidRDefault="00456002" w:rsidP="005B372B">
      <w:pPr>
        <w:rPr>
          <w:rFonts w:eastAsia="PMingLiU" w:cs="Tahoma"/>
        </w:rPr>
      </w:pPr>
      <w:bookmarkStart w:id="686" w:name="_Toc325313160"/>
      <w:r w:rsidRPr="00B31611">
        <w:rPr>
          <w:rFonts w:eastAsia="PMingLiU" w:cs="Tahoma"/>
        </w:rPr>
        <w:t>以上線上服務之價格及付款條件不適用於依據</w:t>
      </w:r>
      <w:r w:rsidRPr="00B31611">
        <w:rPr>
          <w:rFonts w:eastAsia="PMingLiU" w:cs="Tahoma"/>
        </w:rPr>
        <w:t xml:space="preserve"> Microsoft Online Subscription Agreement </w:t>
      </w:r>
      <w:r w:rsidRPr="00B31611">
        <w:rPr>
          <w:rFonts w:eastAsia="PMingLiU" w:cs="Tahoma"/>
        </w:rPr>
        <w:t>取得之線上服務。依據</w:t>
      </w:r>
      <w:r w:rsidRPr="00B31611">
        <w:rPr>
          <w:rFonts w:eastAsia="PMingLiU" w:cs="Tahoma"/>
        </w:rPr>
        <w:t xml:space="preserve"> Microsoft Online Subscription Agreement </w:t>
      </w:r>
      <w:r w:rsidRPr="00B31611">
        <w:rPr>
          <w:rFonts w:eastAsia="PMingLiU" w:cs="Tahoma"/>
        </w:rPr>
        <w:t>取得之線上服務的所有適用條款均包含在該合約中及</w:t>
      </w:r>
      <w:r w:rsidRPr="00B31611">
        <w:rPr>
          <w:rFonts w:eastAsia="PMingLiU" w:cs="Tahoma"/>
        </w:rPr>
        <w:t xml:space="preserve"> Microsoft Online Services </w:t>
      </w:r>
      <w:r w:rsidRPr="00B31611">
        <w:rPr>
          <w:rFonts w:eastAsia="PMingLiU" w:cs="Tahoma"/>
        </w:rPr>
        <w:t>客戶入口網站上。</w:t>
      </w:r>
      <w:bookmarkEnd w:id="686"/>
    </w:p>
    <w:p w14:paraId="576F8136" w14:textId="77777777" w:rsidR="00676723" w:rsidRPr="00B31611" w:rsidRDefault="00676723">
      <w:pPr>
        <w:rPr>
          <w:rFonts w:eastAsia="PMingLiU" w:cs="Tahoma"/>
        </w:rPr>
      </w:pPr>
      <w:bookmarkStart w:id="687" w:name="_Supplemental_Terms_For"/>
      <w:bookmarkStart w:id="688" w:name="_Toc336338217"/>
      <w:bookmarkEnd w:id="687"/>
      <w:r w:rsidRPr="00B31611">
        <w:rPr>
          <w:rFonts w:eastAsia="PMingLiU" w:cs="Tahoma"/>
        </w:rPr>
        <w:br w:type="page"/>
      </w:r>
    </w:p>
    <w:p w14:paraId="6BBCEC0D" w14:textId="77777777" w:rsidR="00023FE7" w:rsidRPr="00B31611" w:rsidRDefault="00A33112" w:rsidP="00DB1079">
      <w:bookmarkStart w:id="689" w:name="_Toc374024357"/>
      <w:r w:rsidRPr="00DB1079">
        <w:rPr>
          <w:rStyle w:val="Heading1Char"/>
          <w:rFonts w:cs="Tahoma"/>
        </w:rPr>
        <w:t>第</w:t>
      </w:r>
      <w:r w:rsidRPr="00DB1079">
        <w:rPr>
          <w:rStyle w:val="Heading1Char"/>
          <w:rFonts w:cs="Tahoma"/>
        </w:rPr>
        <w:t xml:space="preserve"> 6 </w:t>
      </w:r>
      <w:r w:rsidRPr="00DB1079">
        <w:rPr>
          <w:rStyle w:val="Heading1Char"/>
          <w:rFonts w:cs="Tahoma"/>
        </w:rPr>
        <w:t>節</w:t>
      </w:r>
      <w:r w:rsidRPr="00DB1079">
        <w:rPr>
          <w:rStyle w:val="Heading1Char"/>
          <w:rFonts w:cs="Tahoma"/>
        </w:rPr>
        <w:t xml:space="preserve"> – </w:t>
      </w:r>
      <w:r w:rsidRPr="00DB1079">
        <w:rPr>
          <w:rStyle w:val="Heading1Char"/>
          <w:rFonts w:cs="Tahoma"/>
        </w:rPr>
        <w:t>軟體保證續約規則</w:t>
      </w:r>
      <w:bookmarkEnd w:id="688"/>
      <w:bookmarkEnd w:id="689"/>
    </w:p>
    <w:p w14:paraId="49B89D17" w14:textId="77777777" w:rsidR="00865A60" w:rsidRPr="00B31611" w:rsidRDefault="00865A60" w:rsidP="00865A60">
      <w:pPr>
        <w:rPr>
          <w:rFonts w:eastAsia="PMingLiU" w:cs="Tahoma"/>
          <w:sz w:val="14"/>
          <w:szCs w:val="14"/>
        </w:rPr>
      </w:pPr>
    </w:p>
    <w:p w14:paraId="4A6F6AA0" w14:textId="77777777" w:rsidR="00171817" w:rsidRPr="00B31611" w:rsidRDefault="00171817" w:rsidP="00171817">
      <w:pPr>
        <w:pStyle w:val="Heading4"/>
        <w:tabs>
          <w:tab w:val="clear" w:pos="720"/>
          <w:tab w:val="num" w:pos="0"/>
        </w:tabs>
        <w:ind w:left="0" w:firstLine="0"/>
        <w:rPr>
          <w:rFonts w:ascii="Tahoma" w:eastAsia="PMingLiU" w:hAnsi="Tahoma" w:cs="Tahoma"/>
          <w:lang w:eastAsia="zh-TW"/>
        </w:rPr>
      </w:pPr>
      <w:bookmarkStart w:id="690" w:name="_Toc323159745"/>
      <w:bookmarkStart w:id="691" w:name="_Toc336338218"/>
      <w:bookmarkStart w:id="692" w:name="_Toc374024358"/>
      <w:r w:rsidRPr="00B31611">
        <w:rPr>
          <w:rFonts w:ascii="Tahoma" w:eastAsia="PMingLiU" w:hAnsi="Tahoma" w:cs="Tahoma"/>
          <w:sz w:val="24"/>
          <w:lang w:eastAsia="zh-TW"/>
        </w:rPr>
        <w:t>Open License</w:t>
      </w:r>
      <w:bookmarkEnd w:id="690"/>
      <w:bookmarkEnd w:id="691"/>
      <w:bookmarkEnd w:id="692"/>
    </w:p>
    <w:p w14:paraId="2F5A4BDA" w14:textId="77777777" w:rsidR="00171817" w:rsidRPr="00B31611" w:rsidRDefault="00171817" w:rsidP="00865A60">
      <w:pPr>
        <w:pStyle w:val="Heading4"/>
        <w:tabs>
          <w:tab w:val="clear" w:pos="720"/>
          <w:tab w:val="num" w:pos="0"/>
        </w:tabs>
        <w:spacing w:before="0"/>
        <w:ind w:left="0" w:firstLine="0"/>
        <w:rPr>
          <w:rFonts w:ascii="Tahoma" w:eastAsia="PMingLiU" w:hAnsi="Tahoma" w:cs="Tahoma"/>
          <w:lang w:eastAsia="zh-TW"/>
        </w:rPr>
      </w:pPr>
    </w:p>
    <w:p w14:paraId="361CA7DD" w14:textId="77777777" w:rsidR="00171817" w:rsidRPr="00B31611" w:rsidRDefault="00171817" w:rsidP="005242EC">
      <w:pPr>
        <w:pStyle w:val="StyleHeading22Left138Firstline0"/>
        <w:tabs>
          <w:tab w:val="num" w:pos="0"/>
        </w:tabs>
        <w:ind w:left="0"/>
        <w:jc w:val="left"/>
        <w:rPr>
          <w:rFonts w:ascii="Tahoma" w:eastAsia="PMingLiU" w:hAnsi="Tahoma" w:cs="Tahoma"/>
          <w:lang w:eastAsia="zh-TW"/>
        </w:rPr>
      </w:pPr>
      <w:r w:rsidRPr="00B31611">
        <w:rPr>
          <w:rFonts w:ascii="Tahoma" w:eastAsia="PMingLiU" w:hAnsi="Tahoma" w:cs="Tahoma"/>
          <w:sz w:val="18"/>
          <w:lang w:eastAsia="zh-TW"/>
        </w:rPr>
        <w:t>依據</w:t>
      </w:r>
      <w:r w:rsidRPr="00B31611">
        <w:rPr>
          <w:rFonts w:ascii="Tahoma" w:eastAsia="PMingLiU" w:hAnsi="Tahoma" w:cs="Tahoma"/>
          <w:sz w:val="18"/>
          <w:lang w:eastAsia="zh-TW"/>
        </w:rPr>
        <w:t xml:space="preserve"> Open License </w:t>
      </w:r>
      <w:r w:rsidRPr="00B31611">
        <w:rPr>
          <w:rFonts w:ascii="Tahoma" w:eastAsia="PMingLiU" w:hAnsi="Tahoma" w:cs="Tahoma"/>
          <w:sz w:val="18"/>
          <w:lang w:eastAsia="zh-TW"/>
        </w:rPr>
        <w:t>授權號碼訂購之軟體保證範圍，將在該號碼屆滿時隨之屆滿。若要續約該軟體保證範圍，客戶必須於其授權號碼屆滿日期後</w:t>
      </w:r>
      <w:r w:rsidRPr="00B31611">
        <w:rPr>
          <w:rFonts w:ascii="Tahoma" w:eastAsia="PMingLiU" w:hAnsi="Tahoma" w:cs="Tahoma"/>
          <w:sz w:val="18"/>
          <w:lang w:eastAsia="zh-TW"/>
        </w:rPr>
        <w:t xml:space="preserve"> 90 </w:t>
      </w:r>
      <w:r w:rsidRPr="00B31611">
        <w:rPr>
          <w:rFonts w:ascii="Tahoma" w:eastAsia="PMingLiU" w:hAnsi="Tahoma" w:cs="Tahoma"/>
          <w:sz w:val="18"/>
          <w:lang w:eastAsia="zh-TW"/>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04608F92" w14:textId="77777777" w:rsidR="00865A60" w:rsidRPr="00B31611" w:rsidRDefault="00865A60" w:rsidP="005242EC">
      <w:pPr>
        <w:pStyle w:val="AppendIndentSub"/>
        <w:ind w:left="0"/>
        <w:rPr>
          <w:rFonts w:ascii="Tahoma" w:eastAsia="PMingLiU" w:hAnsi="Tahoma" w:cs="Tahoma"/>
          <w:lang w:eastAsia="zh-TW"/>
        </w:rPr>
      </w:pPr>
    </w:p>
    <w:p w14:paraId="0770960E" w14:textId="77777777" w:rsidR="00171817" w:rsidRPr="00B31611" w:rsidRDefault="00171817" w:rsidP="002171C3">
      <w:pPr>
        <w:pStyle w:val="Heading4"/>
        <w:ind w:left="360"/>
        <w:rPr>
          <w:rFonts w:ascii="Tahoma" w:eastAsia="PMingLiU" w:hAnsi="Tahoma" w:cs="Tahoma"/>
          <w:lang w:eastAsia="zh-TW"/>
        </w:rPr>
      </w:pPr>
      <w:bookmarkStart w:id="693" w:name="_Toc336338219"/>
      <w:bookmarkStart w:id="694" w:name="_Toc374024359"/>
      <w:r w:rsidRPr="00B31611">
        <w:rPr>
          <w:rFonts w:ascii="Tahoma" w:eastAsia="PMingLiU" w:hAnsi="Tahoma" w:cs="Tahoma"/>
          <w:sz w:val="24"/>
          <w:lang w:eastAsia="zh-TW"/>
        </w:rPr>
        <w:t>Open Value 20xx</w:t>
      </w:r>
      <w:bookmarkEnd w:id="693"/>
      <w:bookmarkEnd w:id="694"/>
    </w:p>
    <w:p w14:paraId="05394B8A" w14:textId="77777777" w:rsidR="00171817" w:rsidRPr="00B31611" w:rsidRDefault="00171817" w:rsidP="00171817">
      <w:pPr>
        <w:tabs>
          <w:tab w:val="num" w:pos="0"/>
        </w:tabs>
        <w:rPr>
          <w:rFonts w:eastAsia="PMingLiU" w:cs="Tahoma"/>
          <w:lang w:eastAsia="zh-TW"/>
        </w:rPr>
      </w:pPr>
    </w:p>
    <w:p w14:paraId="0213A64F" w14:textId="77777777" w:rsidR="00171817" w:rsidRPr="00B31611" w:rsidRDefault="00171817" w:rsidP="005242EC">
      <w:pPr>
        <w:keepNext/>
        <w:tabs>
          <w:tab w:val="num" w:pos="720"/>
        </w:tabs>
        <w:spacing w:after="60"/>
        <w:ind w:left="360" w:hanging="360"/>
        <w:outlineLvl w:val="3"/>
        <w:rPr>
          <w:rFonts w:eastAsia="PMingLiU" w:cs="Tahoma"/>
          <w:lang w:eastAsia="zh-TW"/>
        </w:rPr>
      </w:pPr>
      <w:r w:rsidRPr="00B31611">
        <w:rPr>
          <w:rFonts w:eastAsia="PMingLiU" w:cs="Tahoma"/>
          <w:b/>
          <w:szCs w:val="20"/>
          <w:lang w:eastAsia="zh-TW"/>
        </w:rPr>
        <w:t>依相同合約續約範圍</w:t>
      </w:r>
    </w:p>
    <w:p w14:paraId="46DFC884" w14:textId="77777777" w:rsidR="00171817" w:rsidRPr="00B31611" w:rsidRDefault="00171817" w:rsidP="00171817">
      <w:pPr>
        <w:tabs>
          <w:tab w:val="num" w:pos="0"/>
        </w:tabs>
        <w:rPr>
          <w:rFonts w:eastAsia="PMingLiU" w:cs="Tahoma"/>
          <w:lang w:eastAsia="zh-TW"/>
        </w:rPr>
      </w:pPr>
      <w:r w:rsidRPr="00B31611">
        <w:rPr>
          <w:rFonts w:eastAsia="PMingLiU" w:cs="Tahoma"/>
          <w:szCs w:val="20"/>
          <w:lang w:eastAsia="zh-TW"/>
        </w:rPr>
        <w:t>依據</w:t>
      </w:r>
      <w:r w:rsidRPr="00B31611">
        <w:rPr>
          <w:rFonts w:eastAsia="PMingLiU" w:cs="Tahoma"/>
          <w:szCs w:val="20"/>
          <w:lang w:eastAsia="zh-TW"/>
        </w:rPr>
        <w:t xml:space="preserve"> Open Value </w:t>
      </w:r>
      <w:r w:rsidRPr="00B31611">
        <w:rPr>
          <w:rFonts w:eastAsia="PMingLiU" w:cs="Tahoma"/>
          <w:szCs w:val="20"/>
          <w:lang w:eastAsia="zh-TW"/>
        </w:rPr>
        <w:t>合約訂購之軟體保證範圍，將在該合約屆滿</w:t>
      </w:r>
      <w:r w:rsidRPr="00B31611">
        <w:rPr>
          <w:rFonts w:eastAsia="PMingLiU" w:cs="Tahoma"/>
          <w:szCs w:val="20"/>
          <w:lang w:eastAsia="zh-TW"/>
        </w:rPr>
        <w:t xml:space="preserve"> (</w:t>
      </w:r>
      <w:r w:rsidRPr="00B31611">
        <w:rPr>
          <w:rFonts w:eastAsia="PMingLiU" w:cs="Tahoma"/>
          <w:szCs w:val="20"/>
          <w:lang w:eastAsia="zh-TW"/>
        </w:rPr>
        <w:t>或終止</w:t>
      </w:r>
      <w:r w:rsidRPr="00B31611">
        <w:rPr>
          <w:rFonts w:eastAsia="PMingLiU" w:cs="Tahoma"/>
          <w:szCs w:val="20"/>
          <w:lang w:eastAsia="zh-TW"/>
        </w:rPr>
        <w:t xml:space="preserve">) </w:t>
      </w:r>
      <w:r w:rsidRPr="00B31611">
        <w:rPr>
          <w:rFonts w:eastAsia="PMingLiU" w:cs="Tahoma"/>
          <w:szCs w:val="20"/>
          <w:lang w:eastAsia="zh-TW"/>
        </w:rPr>
        <w:t>時隨之屆滿。客戶將在其合約屆滿之前</w:t>
      </w:r>
      <w:r w:rsidRPr="00B31611">
        <w:rPr>
          <w:rFonts w:eastAsia="PMingLiU" w:cs="Tahoma"/>
          <w:szCs w:val="20"/>
          <w:lang w:eastAsia="zh-TW"/>
        </w:rPr>
        <w:t xml:space="preserve"> 60 </w:t>
      </w:r>
      <w:r w:rsidRPr="00B31611">
        <w:rPr>
          <w:rFonts w:eastAsia="PMingLiU" w:cs="Tahoma"/>
          <w:szCs w:val="20"/>
          <w:lang w:eastAsia="zh-TW"/>
        </w:rPr>
        <w:t>天收到續約選項方案書面通知。客戶得有權選擇將其合約延長後續</w:t>
      </w:r>
      <w:r w:rsidRPr="00B31611">
        <w:rPr>
          <w:rFonts w:eastAsia="PMingLiU" w:cs="Tahoma"/>
          <w:szCs w:val="20"/>
          <w:lang w:eastAsia="zh-TW"/>
        </w:rPr>
        <w:t xml:space="preserve"> 36 </w:t>
      </w:r>
      <w:r w:rsidRPr="00B31611">
        <w:rPr>
          <w:rFonts w:eastAsia="PMingLiU" w:cs="Tahoma"/>
          <w:szCs w:val="20"/>
          <w:lang w:eastAsia="zh-TW"/>
        </w:rPr>
        <w:t>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14:paraId="121C430E" w14:textId="77777777" w:rsidR="00171817" w:rsidRPr="00B31611" w:rsidRDefault="00171817" w:rsidP="00171817">
      <w:pPr>
        <w:tabs>
          <w:tab w:val="num" w:pos="0"/>
        </w:tabs>
        <w:rPr>
          <w:rFonts w:eastAsia="PMingLiU" w:cs="Tahoma"/>
          <w:lang w:eastAsia="zh-TW"/>
        </w:rPr>
      </w:pPr>
    </w:p>
    <w:p w14:paraId="6145250F" w14:textId="77777777" w:rsidR="00171817" w:rsidRPr="00B31611" w:rsidRDefault="00171817" w:rsidP="005242EC">
      <w:pPr>
        <w:keepNext/>
        <w:tabs>
          <w:tab w:val="num" w:pos="720"/>
        </w:tabs>
        <w:spacing w:after="60"/>
        <w:ind w:left="360" w:hanging="360"/>
        <w:outlineLvl w:val="3"/>
        <w:rPr>
          <w:rFonts w:eastAsia="PMingLiU" w:cs="Tahoma"/>
          <w:lang w:eastAsia="zh-TW"/>
        </w:rPr>
      </w:pPr>
      <w:r w:rsidRPr="00B31611">
        <w:rPr>
          <w:rFonts w:eastAsia="PMingLiU" w:cs="Tahoma"/>
          <w:b/>
          <w:szCs w:val="20"/>
          <w:lang w:eastAsia="zh-TW"/>
        </w:rPr>
        <w:t>從單獨合約續約範圍</w:t>
      </w:r>
    </w:p>
    <w:p w14:paraId="34AB9A66" w14:textId="77777777" w:rsidR="00171817" w:rsidRPr="00B31611" w:rsidRDefault="00171817" w:rsidP="00865A60">
      <w:pPr>
        <w:tabs>
          <w:tab w:val="num" w:pos="0"/>
        </w:tabs>
        <w:rPr>
          <w:rFonts w:eastAsia="PMingLiU" w:cs="Tahoma"/>
          <w:lang w:eastAsia="zh-TW"/>
        </w:rPr>
      </w:pPr>
      <w:r w:rsidRPr="00B31611">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B31611">
        <w:rPr>
          <w:rFonts w:eastAsia="PMingLiU" w:cs="Tahoma"/>
          <w:szCs w:val="20"/>
          <w:lang w:eastAsia="zh-TW"/>
        </w:rPr>
        <w:t xml:space="preserve"> Open License Agreement </w:t>
      </w:r>
      <w:r w:rsidRPr="00B31611">
        <w:rPr>
          <w:rFonts w:eastAsia="PMingLiU" w:cs="Tahoma"/>
          <w:szCs w:val="20"/>
          <w:lang w:eastAsia="zh-TW"/>
        </w:rPr>
        <w:t>續約，則不在此限。若是這種情況，客戶可自屆滿起算</w:t>
      </w:r>
      <w:r w:rsidRPr="00B31611">
        <w:rPr>
          <w:rFonts w:eastAsia="PMingLiU" w:cs="Tahoma"/>
          <w:szCs w:val="20"/>
          <w:lang w:eastAsia="zh-TW"/>
        </w:rPr>
        <w:t xml:space="preserve"> 90 </w:t>
      </w:r>
      <w:r w:rsidRPr="00B31611">
        <w:rPr>
          <w:rFonts w:eastAsia="PMingLiU" w:cs="Tahoma"/>
          <w:szCs w:val="20"/>
          <w:lang w:eastAsia="zh-TW"/>
        </w:rPr>
        <w:t>日內遞交訂單。</w:t>
      </w:r>
    </w:p>
    <w:p w14:paraId="364F0EC0" w14:textId="77777777" w:rsidR="00865A60" w:rsidRPr="00B31611" w:rsidRDefault="00865A60" w:rsidP="005242EC">
      <w:pPr>
        <w:tabs>
          <w:tab w:val="num" w:pos="0"/>
        </w:tabs>
        <w:rPr>
          <w:rFonts w:eastAsia="PMingLiU" w:cs="Tahoma"/>
          <w:lang w:eastAsia="zh-TW"/>
        </w:rPr>
      </w:pPr>
    </w:p>
    <w:p w14:paraId="11F5B179" w14:textId="77777777" w:rsidR="00171817" w:rsidRPr="00B31611" w:rsidRDefault="00171817" w:rsidP="002171C3">
      <w:pPr>
        <w:pStyle w:val="Heading4"/>
        <w:ind w:left="360"/>
        <w:rPr>
          <w:rFonts w:ascii="Tahoma" w:eastAsia="PMingLiU" w:hAnsi="Tahoma" w:cs="Tahoma"/>
          <w:lang w:eastAsia="zh-TW"/>
        </w:rPr>
      </w:pPr>
      <w:bookmarkStart w:id="695" w:name="_Toc323159746"/>
      <w:bookmarkStart w:id="696" w:name="_Toc336338220"/>
      <w:bookmarkStart w:id="697" w:name="_Toc374024360"/>
      <w:r w:rsidRPr="00B31611">
        <w:rPr>
          <w:rFonts w:ascii="Tahoma" w:eastAsia="PMingLiU" w:hAnsi="Tahoma" w:cs="Tahoma"/>
          <w:sz w:val="24"/>
          <w:lang w:eastAsia="zh-TW"/>
        </w:rPr>
        <w:t>Select 20xx</w:t>
      </w:r>
      <w:bookmarkEnd w:id="695"/>
      <w:bookmarkEnd w:id="696"/>
      <w:bookmarkEnd w:id="697"/>
    </w:p>
    <w:p w14:paraId="19A61AA5" w14:textId="77777777" w:rsidR="00171817" w:rsidRPr="00B31611" w:rsidRDefault="00171817" w:rsidP="00171817">
      <w:pPr>
        <w:tabs>
          <w:tab w:val="num" w:pos="0"/>
        </w:tabs>
        <w:rPr>
          <w:rFonts w:eastAsia="PMingLiU" w:cs="Tahoma"/>
          <w:lang w:eastAsia="zh-TW"/>
        </w:rPr>
      </w:pPr>
    </w:p>
    <w:p w14:paraId="1458DB73" w14:textId="77777777" w:rsidR="00171817" w:rsidRPr="00B31611" w:rsidRDefault="00171817" w:rsidP="005242EC">
      <w:pPr>
        <w:pStyle w:val="Heading4"/>
        <w:spacing w:before="0" w:after="60"/>
        <w:ind w:left="360"/>
        <w:rPr>
          <w:rFonts w:ascii="Tahoma" w:eastAsia="PMingLiU" w:hAnsi="Tahoma" w:cs="Tahoma"/>
          <w:lang w:eastAsia="zh-TW"/>
        </w:rPr>
      </w:pPr>
      <w:bookmarkStart w:id="698" w:name="_Toc323159747"/>
      <w:bookmarkStart w:id="699" w:name="_Toc328145990"/>
      <w:bookmarkStart w:id="700" w:name="_Toc336338221"/>
      <w:bookmarkStart w:id="701" w:name="_Toc374024361"/>
      <w:r w:rsidRPr="00B31611">
        <w:rPr>
          <w:rFonts w:ascii="Tahoma" w:eastAsia="PMingLiU" w:hAnsi="Tahoma" w:cs="Tahoma"/>
          <w:sz w:val="18"/>
          <w:lang w:eastAsia="zh-TW"/>
        </w:rPr>
        <w:t>依相同合約續約範圍</w:t>
      </w:r>
      <w:bookmarkEnd w:id="698"/>
      <w:bookmarkEnd w:id="699"/>
      <w:bookmarkEnd w:id="700"/>
      <w:bookmarkEnd w:id="701"/>
      <w:r w:rsidRPr="00B31611">
        <w:rPr>
          <w:rFonts w:ascii="Tahoma" w:eastAsia="PMingLiU" w:hAnsi="Tahoma" w:cs="Tahoma"/>
          <w:sz w:val="18"/>
          <w:lang w:eastAsia="zh-TW"/>
        </w:rPr>
        <w:t xml:space="preserve"> </w:t>
      </w:r>
    </w:p>
    <w:p w14:paraId="2FE78466" w14:textId="77777777" w:rsidR="00171817" w:rsidRPr="00B31611" w:rsidRDefault="00171817" w:rsidP="00171817">
      <w:pPr>
        <w:pStyle w:val="styleheading22left138firstline00"/>
        <w:tabs>
          <w:tab w:val="num" w:pos="0"/>
        </w:tabs>
        <w:snapToGrid w:val="0"/>
        <w:ind w:left="0"/>
        <w:jc w:val="left"/>
        <w:rPr>
          <w:rFonts w:ascii="Tahoma" w:eastAsia="PMingLiU" w:hAnsi="Tahoma" w:cs="Tahoma"/>
          <w:lang w:eastAsia="zh-TW"/>
        </w:rPr>
      </w:pPr>
      <w:r w:rsidRPr="00B31611">
        <w:rPr>
          <w:rFonts w:ascii="Tahoma" w:eastAsia="PMingLiU" w:hAnsi="Tahoma" w:cs="Tahoma"/>
          <w:sz w:val="18"/>
          <w:lang w:eastAsia="zh-TW"/>
        </w:rPr>
        <w:t>依據</w:t>
      </w:r>
      <w:r w:rsidRPr="00B31611">
        <w:rPr>
          <w:rFonts w:ascii="Tahoma" w:eastAsia="PMingLiU" w:hAnsi="Tahoma" w:cs="Tahoma"/>
          <w:sz w:val="18"/>
          <w:lang w:eastAsia="zh-TW"/>
        </w:rPr>
        <w:t xml:space="preserve"> Select </w:t>
      </w:r>
      <w:r w:rsidRPr="00B31611">
        <w:rPr>
          <w:rFonts w:ascii="Tahoma" w:eastAsia="PMingLiU" w:hAnsi="Tahoma" w:cs="Tahoma"/>
          <w:sz w:val="18"/>
          <w:lang w:eastAsia="zh-TW"/>
        </w:rPr>
        <w:t>合約或註冊訂購之軟體保證範圍，將在該合約屆滿</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或終止</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時隨之屆滿</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或適用之註冊終止，視何者較早</w:t>
      </w:r>
      <w:r w:rsidRPr="00B31611">
        <w:rPr>
          <w:rFonts w:ascii="Tahoma" w:eastAsia="PMingLiU" w:hAnsi="Tahoma" w:cs="Tahoma"/>
          <w:sz w:val="18"/>
          <w:lang w:eastAsia="zh-TW"/>
        </w:rPr>
        <w:t>)</w:t>
      </w:r>
      <w:r w:rsidRPr="00B31611">
        <w:rPr>
          <w:rFonts w:ascii="Tahoma" w:eastAsia="PMingLiU" w:hAnsi="Tahoma" w:cs="Tahoma"/>
          <w:sz w:val="18"/>
          <w:lang w:eastAsia="zh-TW"/>
        </w:rPr>
        <w:t>。客戶將在其合約屆滿之前</w:t>
      </w:r>
      <w:r w:rsidRPr="00B31611">
        <w:rPr>
          <w:rFonts w:ascii="Tahoma" w:eastAsia="PMingLiU" w:hAnsi="Tahoma" w:cs="Tahoma"/>
          <w:sz w:val="18"/>
          <w:lang w:eastAsia="zh-TW"/>
        </w:rPr>
        <w:t xml:space="preserve"> 60 </w:t>
      </w:r>
      <w:r w:rsidRPr="00B31611">
        <w:rPr>
          <w:rFonts w:ascii="Tahoma" w:eastAsia="PMingLiU" w:hAnsi="Tahoma" w:cs="Tahoma"/>
          <w:sz w:val="18"/>
          <w:lang w:eastAsia="zh-TW"/>
        </w:rPr>
        <w:t>天收到續約選項方案書面通知。客戶得有權選擇將其合約延長後續</w:t>
      </w:r>
      <w:r w:rsidRPr="00B31611">
        <w:rPr>
          <w:rFonts w:ascii="Tahoma" w:eastAsia="PMingLiU" w:hAnsi="Tahoma" w:cs="Tahoma"/>
          <w:sz w:val="18"/>
          <w:lang w:eastAsia="zh-TW"/>
        </w:rPr>
        <w:t xml:space="preserve"> 12 </w:t>
      </w:r>
      <w:r w:rsidRPr="00B31611">
        <w:rPr>
          <w:rFonts w:ascii="Tahoma" w:eastAsia="PMingLiU" w:hAnsi="Tahoma" w:cs="Tahoma"/>
          <w:sz w:val="18"/>
          <w:lang w:eastAsia="zh-TW"/>
        </w:rPr>
        <w:t>或</w:t>
      </w:r>
      <w:r w:rsidRPr="00B31611">
        <w:rPr>
          <w:rFonts w:ascii="Tahoma" w:eastAsia="PMingLiU" w:hAnsi="Tahoma" w:cs="Tahoma"/>
          <w:sz w:val="18"/>
          <w:lang w:eastAsia="zh-TW"/>
        </w:rPr>
        <w:t xml:space="preserve"> 36 </w:t>
      </w:r>
      <w:r w:rsidRPr="00B31611">
        <w:rPr>
          <w:rFonts w:ascii="Tahoma" w:eastAsia="PMingLiU" w:hAnsi="Tahoma" w:cs="Tahoma"/>
          <w:sz w:val="18"/>
          <w:lang w:eastAsia="zh-TW"/>
        </w:rPr>
        <w:t>個完整日曆月。客戶若要續約任何依其註冊參加授權之任何拷貝之軟體保證，則必須於前一期間屆滿之前透過其轉銷商向</w:t>
      </w:r>
      <w:r w:rsidRPr="00B31611">
        <w:rPr>
          <w:rFonts w:ascii="Tahoma" w:eastAsia="PMingLiU" w:hAnsi="Tahoma" w:cs="Tahoma"/>
          <w:sz w:val="18"/>
          <w:lang w:eastAsia="zh-TW"/>
        </w:rPr>
        <w:t xml:space="preserve"> Microsoft </w:t>
      </w:r>
      <w:r w:rsidRPr="00B31611">
        <w:rPr>
          <w:rFonts w:ascii="Tahoma" w:eastAsia="PMingLiU" w:hAnsi="Tahoma" w:cs="Tahoma"/>
          <w:sz w:val="18"/>
          <w:lang w:eastAsia="zh-TW"/>
        </w:rPr>
        <w:t>提交續約訂單。續約訂單必須針對整個續約期間。每個續約期間將自前一期間屆滿時之次日開始起算。</w:t>
      </w:r>
    </w:p>
    <w:p w14:paraId="5FCF0AAE" w14:textId="77777777" w:rsidR="00973A93" w:rsidRPr="00B31611" w:rsidRDefault="00973A93">
      <w:pPr>
        <w:rPr>
          <w:rFonts w:eastAsia="PMingLiU" w:cs="Tahoma"/>
          <w:lang w:eastAsia="zh-TW"/>
        </w:rPr>
      </w:pPr>
      <w:bookmarkStart w:id="702" w:name="_Toc323159748"/>
      <w:bookmarkStart w:id="703" w:name="_Toc336338222"/>
    </w:p>
    <w:p w14:paraId="24D995F2" w14:textId="77777777" w:rsidR="00171817" w:rsidRPr="00B31611" w:rsidRDefault="00171817" w:rsidP="005242EC">
      <w:pPr>
        <w:pStyle w:val="Heading4"/>
        <w:spacing w:before="0" w:after="60"/>
        <w:ind w:left="360"/>
        <w:rPr>
          <w:rFonts w:ascii="Tahoma" w:eastAsia="PMingLiU" w:hAnsi="Tahoma" w:cs="Tahoma"/>
          <w:lang w:eastAsia="zh-TW"/>
        </w:rPr>
      </w:pPr>
      <w:bookmarkStart w:id="704" w:name="_Toc374024362"/>
      <w:r w:rsidRPr="00B31611">
        <w:rPr>
          <w:rFonts w:ascii="Tahoma" w:eastAsia="PMingLiU" w:hAnsi="Tahoma" w:cs="Tahoma"/>
          <w:sz w:val="18"/>
          <w:lang w:eastAsia="zh-TW"/>
        </w:rPr>
        <w:t>從單獨合約續約範圍</w:t>
      </w:r>
      <w:bookmarkEnd w:id="702"/>
      <w:bookmarkEnd w:id="703"/>
      <w:bookmarkEnd w:id="704"/>
    </w:p>
    <w:p w14:paraId="4A5A2B7F" w14:textId="77777777" w:rsidR="00171817" w:rsidRPr="00B31611" w:rsidRDefault="00171817" w:rsidP="0063466C">
      <w:pPr>
        <w:pStyle w:val="styleheading22left138firstline00"/>
        <w:tabs>
          <w:tab w:val="num" w:pos="0"/>
        </w:tabs>
        <w:snapToGrid w:val="0"/>
        <w:ind w:left="0"/>
        <w:jc w:val="left"/>
        <w:rPr>
          <w:rFonts w:ascii="Tahoma" w:eastAsia="PMingLiU" w:hAnsi="Tahoma" w:cs="Tahoma"/>
          <w:lang w:eastAsia="zh-TW"/>
        </w:rPr>
      </w:pPr>
      <w:r w:rsidRPr="00B31611">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B31611">
        <w:rPr>
          <w:rFonts w:ascii="Tahoma" w:eastAsia="PMingLiU" w:hAnsi="Tahoma" w:cs="Tahoma"/>
          <w:sz w:val="18"/>
          <w:lang w:eastAsia="zh-TW"/>
        </w:rPr>
        <w:t xml:space="preserve">(i) </w:t>
      </w:r>
      <w:r w:rsidRPr="00B31611">
        <w:rPr>
          <w:rFonts w:ascii="Tahoma" w:eastAsia="PMingLiU" w:hAnsi="Tahoma" w:cs="Tahoma"/>
          <w:sz w:val="18"/>
          <w:lang w:eastAsia="zh-TW"/>
        </w:rPr>
        <w:t>新的</w:t>
      </w:r>
      <w:r w:rsidRPr="00B31611">
        <w:rPr>
          <w:rFonts w:ascii="Tahoma" w:eastAsia="PMingLiU" w:hAnsi="Tahoma" w:cs="Tahoma"/>
          <w:sz w:val="18"/>
          <w:lang w:eastAsia="zh-TW"/>
        </w:rPr>
        <w:t xml:space="preserve"> Enrollment </w:t>
      </w:r>
      <w:r w:rsidRPr="00B31611">
        <w:rPr>
          <w:rFonts w:ascii="Tahoma" w:eastAsia="PMingLiU" w:hAnsi="Tahoma" w:cs="Tahoma"/>
          <w:sz w:val="18"/>
          <w:lang w:eastAsia="zh-TW"/>
        </w:rPr>
        <w:t>生效日期不得晚於前述軟體保證屆滿之次日，以及</w:t>
      </w:r>
      <w:r w:rsidRPr="00B31611">
        <w:rPr>
          <w:rFonts w:ascii="Tahoma" w:eastAsia="PMingLiU" w:hAnsi="Tahoma" w:cs="Tahoma"/>
          <w:sz w:val="18"/>
          <w:lang w:eastAsia="zh-TW"/>
        </w:rPr>
        <w:t xml:space="preserve"> (ii) </w:t>
      </w:r>
      <w:r w:rsidRPr="00B31611">
        <w:rPr>
          <w:rFonts w:ascii="Tahoma" w:eastAsia="PMingLiU" w:hAnsi="Tahoma" w:cs="Tahoma"/>
          <w:sz w:val="18"/>
          <w:lang w:eastAsia="zh-TW"/>
        </w:rPr>
        <w:t>該參加授權關係企業透過其轉銷商向</w:t>
      </w:r>
      <w:r w:rsidRPr="00B31611">
        <w:rPr>
          <w:rFonts w:ascii="Tahoma" w:eastAsia="PMingLiU" w:hAnsi="Tahoma" w:cs="Tahoma"/>
          <w:sz w:val="18"/>
          <w:lang w:eastAsia="zh-TW"/>
        </w:rPr>
        <w:t xml:space="preserve"> Microsoft </w:t>
      </w:r>
      <w:r w:rsidRPr="00B31611">
        <w:rPr>
          <w:rFonts w:ascii="Tahoma" w:eastAsia="PMingLiU" w:hAnsi="Tahoma" w:cs="Tahoma"/>
          <w:sz w:val="18"/>
          <w:lang w:eastAsia="zh-TW"/>
        </w:rPr>
        <w:t>提出新的</w:t>
      </w:r>
      <w:r w:rsidRPr="00B31611">
        <w:rPr>
          <w:rFonts w:ascii="Tahoma" w:eastAsia="PMingLiU" w:hAnsi="Tahoma" w:cs="Tahoma"/>
          <w:sz w:val="18"/>
          <w:lang w:eastAsia="zh-TW"/>
        </w:rPr>
        <w:t xml:space="preserve"> Enrollment </w:t>
      </w:r>
      <w:r w:rsidRPr="00B31611">
        <w:rPr>
          <w:rFonts w:ascii="Tahoma" w:eastAsia="PMingLiU" w:hAnsi="Tahoma" w:cs="Tahoma"/>
          <w:sz w:val="18"/>
          <w:lang w:eastAsia="zh-TW"/>
        </w:rPr>
        <w:t>時同時遞交其軟體保證訂單。軟體保證續約訂單必須在依先前合約之軟體保證範圍屆滿之前遞交，但若範圍係從</w:t>
      </w:r>
      <w:r w:rsidRPr="00B31611">
        <w:rPr>
          <w:rFonts w:ascii="Tahoma" w:eastAsia="PMingLiU" w:hAnsi="Tahoma" w:cs="Tahoma"/>
          <w:sz w:val="18"/>
          <w:lang w:eastAsia="zh-TW"/>
        </w:rPr>
        <w:t xml:space="preserve"> Open License </w:t>
      </w:r>
      <w:r w:rsidRPr="00B31611">
        <w:rPr>
          <w:rFonts w:ascii="Tahoma" w:eastAsia="PMingLiU" w:hAnsi="Tahoma" w:cs="Tahoma"/>
          <w:sz w:val="18"/>
          <w:lang w:eastAsia="zh-TW"/>
        </w:rPr>
        <w:t>合約回購，則不在此限。若是這種情況，客戶可自屆滿起算</w:t>
      </w:r>
      <w:r w:rsidRPr="00B31611">
        <w:rPr>
          <w:rFonts w:ascii="Tahoma" w:eastAsia="PMingLiU" w:hAnsi="Tahoma" w:cs="Tahoma"/>
          <w:sz w:val="18"/>
          <w:lang w:eastAsia="zh-TW"/>
        </w:rPr>
        <w:t xml:space="preserve"> 90 </w:t>
      </w:r>
      <w:r w:rsidRPr="00B31611">
        <w:rPr>
          <w:rFonts w:ascii="Tahoma" w:eastAsia="PMingLiU" w:hAnsi="Tahoma" w:cs="Tahoma"/>
          <w:sz w:val="18"/>
          <w:lang w:eastAsia="zh-TW"/>
        </w:rPr>
        <w:t>日內遞交訂單。</w:t>
      </w:r>
    </w:p>
    <w:p w14:paraId="00438507" w14:textId="77777777" w:rsidR="00865A60" w:rsidRPr="00B31611" w:rsidRDefault="00865A60" w:rsidP="0063466C">
      <w:pPr>
        <w:outlineLvl w:val="2"/>
        <w:rPr>
          <w:rFonts w:eastAsia="PMingLiU" w:cs="Tahoma"/>
          <w:lang w:eastAsia="zh-TW"/>
        </w:rPr>
      </w:pPr>
    </w:p>
    <w:p w14:paraId="39530182" w14:textId="77777777" w:rsidR="00171817" w:rsidRPr="00B31611" w:rsidRDefault="00171817" w:rsidP="002171C3">
      <w:pPr>
        <w:pStyle w:val="Heading4"/>
        <w:ind w:left="360"/>
        <w:rPr>
          <w:rFonts w:ascii="Tahoma" w:eastAsia="PMingLiU" w:hAnsi="Tahoma" w:cs="Tahoma"/>
          <w:lang w:eastAsia="zh-TW"/>
        </w:rPr>
      </w:pPr>
      <w:bookmarkStart w:id="705" w:name="_Toc336338223"/>
      <w:bookmarkStart w:id="706" w:name="_Toc374024363"/>
      <w:r w:rsidRPr="00B31611">
        <w:rPr>
          <w:rFonts w:ascii="Tahoma" w:eastAsia="PMingLiU" w:hAnsi="Tahoma" w:cs="Tahoma"/>
          <w:sz w:val="24"/>
          <w:lang w:eastAsia="zh-TW"/>
        </w:rPr>
        <w:t>Select Plus 20xx</w:t>
      </w:r>
      <w:bookmarkEnd w:id="705"/>
      <w:bookmarkEnd w:id="706"/>
    </w:p>
    <w:p w14:paraId="406DB943" w14:textId="77777777" w:rsidR="00171817" w:rsidRPr="00B31611" w:rsidRDefault="00171817" w:rsidP="00171817">
      <w:pPr>
        <w:rPr>
          <w:rFonts w:eastAsia="PMingLiU" w:cs="Tahoma"/>
          <w:lang w:eastAsia="zh-TW"/>
        </w:rPr>
      </w:pPr>
    </w:p>
    <w:p w14:paraId="4C6909D1" w14:textId="77777777" w:rsidR="00171817" w:rsidRPr="00B31611" w:rsidRDefault="00171817" w:rsidP="0063466C">
      <w:pPr>
        <w:spacing w:after="60"/>
        <w:rPr>
          <w:rFonts w:eastAsia="PMingLiU" w:cs="Tahoma"/>
          <w:lang w:eastAsia="zh-TW"/>
        </w:rPr>
      </w:pPr>
      <w:r w:rsidRPr="00B31611">
        <w:rPr>
          <w:rFonts w:eastAsia="PMingLiU" w:cs="Tahoma"/>
          <w:b/>
          <w:bCs/>
          <w:lang w:eastAsia="zh-TW"/>
        </w:rPr>
        <w:t>依相同合約續約範圍</w:t>
      </w:r>
    </w:p>
    <w:p w14:paraId="74AA85E4" w14:textId="77777777" w:rsidR="00171817" w:rsidRPr="00B31611" w:rsidRDefault="00171817" w:rsidP="00171817">
      <w:pPr>
        <w:rPr>
          <w:rFonts w:eastAsia="PMingLiU" w:cs="Tahoma"/>
          <w:lang w:eastAsia="zh-TW"/>
        </w:rPr>
      </w:pPr>
      <w:r w:rsidRPr="00B31611">
        <w:rPr>
          <w:rFonts w:eastAsia="PMingLiU" w:cs="Tahoma"/>
          <w:iCs/>
          <w:lang w:eastAsia="zh-TW"/>
        </w:rPr>
        <w:t>自</w:t>
      </w:r>
      <w:r w:rsidRPr="00B31611">
        <w:rPr>
          <w:rFonts w:eastAsia="PMingLiU" w:cs="Tahoma"/>
          <w:iCs/>
          <w:lang w:eastAsia="zh-TW"/>
        </w:rPr>
        <w:t xml:space="preserve"> 2011 </w:t>
      </w:r>
      <w:r w:rsidRPr="00B31611">
        <w:rPr>
          <w:rFonts w:eastAsia="PMingLiU" w:cs="Tahoma"/>
          <w:iCs/>
          <w:lang w:eastAsia="zh-TW"/>
        </w:rPr>
        <w:t>年</w:t>
      </w:r>
      <w:r w:rsidRPr="00B31611">
        <w:rPr>
          <w:rFonts w:eastAsia="PMingLiU" w:cs="Tahoma"/>
          <w:iCs/>
          <w:lang w:eastAsia="zh-TW"/>
        </w:rPr>
        <w:t xml:space="preserve"> 3 </w:t>
      </w:r>
      <w:r w:rsidRPr="00B31611">
        <w:rPr>
          <w:rFonts w:eastAsia="PMingLiU" w:cs="Tahoma"/>
          <w:iCs/>
          <w:lang w:eastAsia="zh-TW"/>
        </w:rPr>
        <w:t>月</w:t>
      </w:r>
      <w:r w:rsidRPr="00B31611">
        <w:rPr>
          <w:rFonts w:eastAsia="PMingLiU" w:cs="Tahoma"/>
          <w:iCs/>
          <w:lang w:eastAsia="zh-TW"/>
        </w:rPr>
        <w:t xml:space="preserve"> 1 </w:t>
      </w:r>
      <w:r w:rsidRPr="00B31611">
        <w:rPr>
          <w:rFonts w:eastAsia="PMingLiU" w:cs="Tahoma"/>
          <w:iCs/>
          <w:lang w:eastAsia="zh-TW"/>
        </w:rPr>
        <w:t>日起，依</w:t>
      </w:r>
      <w:r w:rsidRPr="00B31611">
        <w:rPr>
          <w:rFonts w:eastAsia="PMingLiU" w:cs="Tahoma"/>
          <w:iCs/>
          <w:lang w:eastAsia="zh-TW"/>
        </w:rPr>
        <w:t xml:space="preserve"> Select Plus </w:t>
      </w:r>
      <w:r w:rsidRPr="00B31611">
        <w:rPr>
          <w:rFonts w:eastAsia="PMingLiU" w:cs="Tahoma"/>
          <w:iCs/>
          <w:lang w:eastAsia="zh-TW"/>
        </w:rPr>
        <w:t>註冊訂購之初始</w:t>
      </w:r>
      <w:r w:rsidRPr="00B31611">
        <w:rPr>
          <w:rFonts w:eastAsia="PMingLiU" w:cs="Tahoma"/>
          <w:i/>
          <w:iCs/>
          <w:lang w:eastAsia="zh-TW"/>
        </w:rPr>
        <w:t xml:space="preserve"> </w:t>
      </w:r>
      <w:r w:rsidRPr="00B31611">
        <w:rPr>
          <w:rFonts w:eastAsia="PMingLiU" w:cs="Tahoma"/>
          <w:lang w:eastAsia="zh-TW"/>
        </w:rPr>
        <w:t>軟體保證範圍</w:t>
      </w:r>
      <w:r w:rsidRPr="00B31611">
        <w:rPr>
          <w:rFonts w:eastAsia="PMingLiU" w:cs="Tahoma"/>
          <w:lang w:eastAsia="zh-TW"/>
        </w:rPr>
        <w:t xml:space="preserve"> (</w:t>
      </w:r>
      <w:r w:rsidRPr="00B31611">
        <w:rPr>
          <w:rFonts w:eastAsia="PMingLiU" w:cs="Tahoma"/>
          <w:lang w:eastAsia="zh-TW"/>
        </w:rPr>
        <w:t>新訂單或續約</w:t>
      </w:r>
      <w:r w:rsidRPr="00B31611">
        <w:rPr>
          <w:rFonts w:eastAsia="PMingLiU" w:cs="Tahoma"/>
          <w:lang w:eastAsia="zh-TW"/>
        </w:rPr>
        <w:t xml:space="preserve">) </w:t>
      </w:r>
      <w:r w:rsidRPr="00B31611">
        <w:rPr>
          <w:rFonts w:eastAsia="PMingLiU" w:cs="Tahoma"/>
          <w:lang w:eastAsia="zh-TW"/>
        </w:rPr>
        <w:t>為</w:t>
      </w:r>
      <w:r w:rsidRPr="00B31611">
        <w:rPr>
          <w:rFonts w:eastAsia="PMingLiU" w:cs="Tahoma"/>
          <w:lang w:eastAsia="zh-TW"/>
        </w:rPr>
        <w:t xml:space="preserve"> 24 </w:t>
      </w:r>
      <w:r w:rsidRPr="00B31611">
        <w:rPr>
          <w:rFonts w:eastAsia="PMingLiU" w:cs="Tahoma"/>
          <w:lang w:eastAsia="zh-TW"/>
        </w:rPr>
        <w:t>個月，再加上自軟體保證範圍生效日期至下一個「關係企業週年日」</w:t>
      </w:r>
      <w:r w:rsidRPr="00B31611">
        <w:rPr>
          <w:rFonts w:eastAsia="PMingLiU" w:cs="Tahoma"/>
          <w:lang w:eastAsia="zh-TW"/>
        </w:rPr>
        <w:t>(</w:t>
      </w:r>
      <w:r w:rsidRPr="00B31611">
        <w:rPr>
          <w:rFonts w:eastAsia="PMingLiU" w:cs="Tahoma"/>
          <w:lang w:eastAsia="zh-TW"/>
        </w:rPr>
        <w:t>這是將主導年度續約決策之客戶定義的月份</w:t>
      </w:r>
      <w:r w:rsidRPr="00B31611">
        <w:rPr>
          <w:rFonts w:eastAsia="PMingLiU" w:cs="Tahoma"/>
          <w:lang w:eastAsia="zh-TW"/>
        </w:rPr>
        <w:t xml:space="preserve">) </w:t>
      </w:r>
      <w:r w:rsidRPr="00B31611">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B31611">
        <w:rPr>
          <w:rFonts w:eastAsia="PMingLiU" w:cs="Tahoma"/>
          <w:lang w:eastAsia="zh-TW"/>
        </w:rPr>
        <w:t xml:space="preserve"> Microsoft </w:t>
      </w:r>
      <w:r w:rsidRPr="00B31611">
        <w:rPr>
          <w:rFonts w:eastAsia="PMingLiU" w:cs="Tahoma"/>
          <w:lang w:eastAsia="zh-TW"/>
        </w:rPr>
        <w:t>提交續約訂單。續約訂單必須針對整個續約期間</w:t>
      </w:r>
      <w:r w:rsidRPr="00B31611">
        <w:rPr>
          <w:rFonts w:eastAsia="PMingLiU" w:cs="Tahoma"/>
          <w:lang w:eastAsia="zh-TW"/>
        </w:rPr>
        <w:t xml:space="preserve"> (36 </w:t>
      </w:r>
      <w:r w:rsidRPr="00B31611">
        <w:rPr>
          <w:rFonts w:eastAsia="PMingLiU" w:cs="Tahoma"/>
          <w:lang w:eastAsia="zh-TW"/>
        </w:rPr>
        <w:t>個月</w:t>
      </w:r>
      <w:r w:rsidRPr="00B31611">
        <w:rPr>
          <w:rFonts w:eastAsia="PMingLiU" w:cs="Tahoma"/>
          <w:lang w:eastAsia="zh-TW"/>
        </w:rPr>
        <w:t>)</w:t>
      </w:r>
      <w:r w:rsidRPr="00B31611">
        <w:rPr>
          <w:rFonts w:eastAsia="PMingLiU" w:cs="Tahoma"/>
          <w:lang w:eastAsia="zh-TW"/>
        </w:rPr>
        <w:t>。每個續約期間將自前一期間屆滿時之次日開始起算。</w:t>
      </w:r>
    </w:p>
    <w:p w14:paraId="4CDF7C68" w14:textId="77777777" w:rsidR="00171817" w:rsidRPr="00B31611" w:rsidRDefault="00171817" w:rsidP="00171817">
      <w:pPr>
        <w:rPr>
          <w:rFonts w:eastAsia="PMingLiU" w:cs="Tahoma"/>
          <w:lang w:eastAsia="zh-TW"/>
        </w:rPr>
      </w:pPr>
    </w:p>
    <w:p w14:paraId="34B46FEF" w14:textId="77777777" w:rsidR="00A03CCF" w:rsidRDefault="00A03CCF" w:rsidP="00171817">
      <w:pPr>
        <w:rPr>
          <w:rFonts w:eastAsia="PMingLiU" w:cs="Tahoma"/>
          <w:lang w:eastAsia="zh-TW"/>
        </w:rPr>
      </w:pPr>
    </w:p>
    <w:p w14:paraId="0936E89D" w14:textId="77777777" w:rsidR="00D5613E" w:rsidRPr="00B31611" w:rsidRDefault="00D5613E" w:rsidP="00171817">
      <w:pPr>
        <w:rPr>
          <w:rFonts w:eastAsia="PMingLiU" w:cs="Tahoma"/>
          <w:lang w:eastAsia="zh-TW"/>
        </w:rPr>
      </w:pPr>
    </w:p>
    <w:p w14:paraId="1A8678C6" w14:textId="77777777" w:rsidR="00171817" w:rsidRPr="00B31611" w:rsidRDefault="00171817" w:rsidP="0063466C">
      <w:pPr>
        <w:spacing w:after="60"/>
        <w:rPr>
          <w:rFonts w:eastAsia="PMingLiU" w:cs="Tahoma"/>
          <w:lang w:eastAsia="zh-TW"/>
        </w:rPr>
      </w:pPr>
      <w:r w:rsidRPr="00B31611">
        <w:rPr>
          <w:rFonts w:eastAsia="PMingLiU" w:cs="Tahoma"/>
          <w:b/>
          <w:bCs/>
          <w:lang w:eastAsia="zh-TW"/>
        </w:rPr>
        <w:t>從單獨合約續約範圍</w:t>
      </w:r>
    </w:p>
    <w:p w14:paraId="33D3FE13" w14:textId="77777777" w:rsidR="00171817" w:rsidRPr="00B31611" w:rsidRDefault="00171817" w:rsidP="0063466C">
      <w:pPr>
        <w:rPr>
          <w:rFonts w:eastAsia="PMingLiU" w:cs="Tahoma"/>
          <w:lang w:eastAsia="zh-TW"/>
        </w:rPr>
      </w:pPr>
      <w:r w:rsidRPr="00B31611">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B31611">
        <w:rPr>
          <w:rFonts w:eastAsia="PMingLiU" w:cs="Tahoma"/>
          <w:lang w:eastAsia="zh-TW"/>
        </w:rPr>
        <w:t xml:space="preserve"> Open License </w:t>
      </w:r>
      <w:r w:rsidRPr="00B31611">
        <w:rPr>
          <w:rFonts w:eastAsia="PMingLiU" w:cs="Tahoma"/>
          <w:lang w:eastAsia="zh-TW"/>
        </w:rPr>
        <w:t>合約回購，則不在此限。若是這種情況，客戶可自屆滿起算</w:t>
      </w:r>
      <w:r w:rsidRPr="00B31611">
        <w:rPr>
          <w:rFonts w:eastAsia="PMingLiU" w:cs="Tahoma"/>
          <w:lang w:eastAsia="zh-TW"/>
        </w:rPr>
        <w:t xml:space="preserve"> 90</w:t>
      </w:r>
      <w:r w:rsidR="009A43CC" w:rsidRPr="00B31611">
        <w:rPr>
          <w:rFonts w:eastAsia="PMingLiU" w:cs="Tahoma"/>
          <w:lang w:eastAsia="zh-TW"/>
        </w:rPr>
        <w:t> </w:t>
      </w:r>
      <w:r w:rsidRPr="00B31611">
        <w:rPr>
          <w:rFonts w:eastAsia="PMingLiU" w:cs="Tahoma"/>
          <w:lang w:eastAsia="zh-TW"/>
        </w:rPr>
        <w:t>日內遞交訂單。</w:t>
      </w:r>
    </w:p>
    <w:p w14:paraId="66C6F6F1" w14:textId="77777777" w:rsidR="00865A60" w:rsidRPr="00B31611" w:rsidRDefault="00865A60" w:rsidP="00865A60">
      <w:pPr>
        <w:tabs>
          <w:tab w:val="num" w:pos="0"/>
        </w:tabs>
        <w:rPr>
          <w:rFonts w:eastAsia="PMingLiU" w:cs="Tahoma"/>
          <w:sz w:val="14"/>
          <w:szCs w:val="14"/>
          <w:lang w:eastAsia="zh-TW"/>
        </w:rPr>
      </w:pPr>
    </w:p>
    <w:p w14:paraId="79FC65CC" w14:textId="77777777" w:rsidR="00171817" w:rsidRPr="00B31611" w:rsidRDefault="00171817" w:rsidP="002171C3">
      <w:pPr>
        <w:pStyle w:val="Heading4"/>
        <w:ind w:hanging="720"/>
        <w:rPr>
          <w:rFonts w:ascii="Tahoma" w:eastAsia="PMingLiU" w:hAnsi="Tahoma" w:cs="Tahoma"/>
          <w:lang w:eastAsia="zh-TW"/>
        </w:rPr>
      </w:pPr>
      <w:bookmarkStart w:id="707" w:name="_Toc336338224"/>
      <w:bookmarkStart w:id="708" w:name="_Toc374024364"/>
      <w:r w:rsidRPr="00B31611">
        <w:rPr>
          <w:rFonts w:ascii="Tahoma" w:eastAsia="PMingLiU" w:hAnsi="Tahoma" w:cs="Tahoma"/>
          <w:sz w:val="24"/>
          <w:szCs w:val="22"/>
          <w:lang w:eastAsia="zh-TW"/>
        </w:rPr>
        <w:t xml:space="preserve">Enterprise </w:t>
      </w:r>
      <w:r w:rsidRPr="00B31611">
        <w:rPr>
          <w:rFonts w:ascii="Tahoma" w:eastAsia="PMingLiU" w:hAnsi="Tahoma" w:cs="Tahoma"/>
          <w:sz w:val="24"/>
          <w:szCs w:val="22"/>
          <w:lang w:eastAsia="zh-TW"/>
        </w:rPr>
        <w:t>合約</w:t>
      </w:r>
      <w:r w:rsidRPr="00B31611">
        <w:rPr>
          <w:rFonts w:ascii="Tahoma" w:eastAsia="PMingLiU" w:hAnsi="Tahoma" w:cs="Tahoma"/>
          <w:sz w:val="24"/>
          <w:szCs w:val="22"/>
          <w:lang w:eastAsia="zh-TW"/>
        </w:rPr>
        <w:t xml:space="preserve"> 2011 </w:t>
      </w:r>
      <w:r w:rsidRPr="00B31611">
        <w:rPr>
          <w:rFonts w:ascii="Tahoma" w:eastAsia="PMingLiU" w:hAnsi="Tahoma" w:cs="Tahoma"/>
          <w:sz w:val="24"/>
          <w:szCs w:val="22"/>
          <w:lang w:eastAsia="zh-TW"/>
        </w:rPr>
        <w:t>或更新版本</w:t>
      </w:r>
      <w:bookmarkEnd w:id="707"/>
      <w:bookmarkEnd w:id="708"/>
    </w:p>
    <w:p w14:paraId="62DA32AD" w14:textId="77777777" w:rsidR="00171817" w:rsidRPr="00B31611" w:rsidRDefault="00171817" w:rsidP="00865A60">
      <w:pPr>
        <w:outlineLvl w:val="2"/>
        <w:rPr>
          <w:rFonts w:eastAsia="PMingLiU" w:cs="Tahoma"/>
          <w:sz w:val="14"/>
          <w:szCs w:val="14"/>
          <w:lang w:eastAsia="zh-TW"/>
        </w:rPr>
      </w:pPr>
    </w:p>
    <w:p w14:paraId="67D70284" w14:textId="77777777" w:rsidR="00171817" w:rsidRPr="00B31611" w:rsidRDefault="00171817" w:rsidP="0063466C">
      <w:pPr>
        <w:keepNext/>
        <w:tabs>
          <w:tab w:val="num" w:pos="720"/>
        </w:tabs>
        <w:spacing w:after="60"/>
        <w:ind w:left="360" w:hanging="360"/>
        <w:outlineLvl w:val="3"/>
        <w:rPr>
          <w:rFonts w:eastAsia="PMingLiU" w:cs="Tahoma"/>
          <w:lang w:eastAsia="zh-TW"/>
        </w:rPr>
      </w:pPr>
      <w:r w:rsidRPr="00B31611">
        <w:rPr>
          <w:rFonts w:eastAsia="PMingLiU" w:cs="Tahoma"/>
          <w:b/>
          <w:szCs w:val="20"/>
          <w:lang w:eastAsia="zh-TW"/>
        </w:rPr>
        <w:t>依相同合約續約範圍</w:t>
      </w:r>
    </w:p>
    <w:p w14:paraId="3E8882D5" w14:textId="77777777" w:rsidR="00171817" w:rsidRPr="00B31611" w:rsidRDefault="00171817" w:rsidP="00171817">
      <w:pPr>
        <w:tabs>
          <w:tab w:val="num" w:pos="0"/>
        </w:tabs>
        <w:rPr>
          <w:rFonts w:eastAsia="PMingLiU" w:cs="Tahoma"/>
          <w:lang w:eastAsia="zh-TW"/>
        </w:rPr>
      </w:pPr>
      <w:r w:rsidRPr="00B31611">
        <w:rPr>
          <w:rFonts w:eastAsia="PMingLiU" w:cs="Tahoma"/>
          <w:szCs w:val="20"/>
          <w:lang w:eastAsia="zh-TW"/>
        </w:rPr>
        <w:t>註冊一旦屆滿，客戶便有資格續約</w:t>
      </w:r>
      <w:r w:rsidRPr="00B31611">
        <w:rPr>
          <w:rFonts w:eastAsia="PMingLiU" w:cs="Tahoma"/>
          <w:szCs w:val="20"/>
          <w:lang w:eastAsia="zh-TW"/>
        </w:rPr>
        <w:t xml:space="preserve"> Enterprise </w:t>
      </w:r>
      <w:r w:rsidRPr="00B31611">
        <w:rPr>
          <w:rFonts w:eastAsia="PMingLiU" w:cs="Tahoma"/>
          <w:szCs w:val="20"/>
          <w:lang w:eastAsia="zh-TW"/>
        </w:rPr>
        <w:t>合約價格，該價格僅以軟體保證為基礎。客戶將在其註冊屆滿之前收到續約選項方案的書面通知。客戶得有權選擇將其註冊延長後續</w:t>
      </w:r>
      <w:r w:rsidRPr="00B31611">
        <w:rPr>
          <w:rFonts w:eastAsia="PMingLiU" w:cs="Tahoma"/>
          <w:szCs w:val="20"/>
          <w:lang w:eastAsia="zh-TW"/>
        </w:rPr>
        <w:t xml:space="preserve"> 36 </w:t>
      </w:r>
      <w:r w:rsidRPr="00B31611">
        <w:rPr>
          <w:rFonts w:eastAsia="PMingLiU" w:cs="Tahoma"/>
          <w:szCs w:val="20"/>
          <w:lang w:eastAsia="zh-TW"/>
        </w:rPr>
        <w:t>個完整日曆月的期間。在該續約期間之後，若要續約其軟體保證範圍，客戶必須簽署新的註冊。若要依相同之註冊續約軟體保證範圍，客戶必須就下列項目之軟體保證</w:t>
      </w:r>
      <w:r w:rsidRPr="00B31611">
        <w:rPr>
          <w:rFonts w:eastAsia="PMingLiU" w:cs="Tahoma"/>
          <w:szCs w:val="20"/>
          <w:lang w:eastAsia="zh-TW"/>
        </w:rPr>
        <w:t xml:space="preserve"> </w:t>
      </w:r>
      <w:r w:rsidR="00A03CCF" w:rsidRPr="00B31611">
        <w:rPr>
          <w:rFonts w:eastAsia="PMingLiU" w:cs="Tahoma"/>
          <w:szCs w:val="20"/>
          <w:lang w:eastAsia="zh-TW"/>
        </w:rPr>
        <w:br/>
      </w:r>
      <w:r w:rsidRPr="00B31611">
        <w:rPr>
          <w:rFonts w:eastAsia="PMingLiU" w:cs="Tahoma"/>
          <w:szCs w:val="20"/>
          <w:lang w:eastAsia="zh-TW"/>
        </w:rPr>
        <w:t>(</w:t>
      </w:r>
      <w:r w:rsidRPr="00B31611">
        <w:rPr>
          <w:rFonts w:eastAsia="PMingLiU" w:cs="Tahoma"/>
          <w:szCs w:val="20"/>
          <w:lang w:eastAsia="zh-TW"/>
        </w:rPr>
        <w:t>視情況而定</w:t>
      </w:r>
      <w:r w:rsidRPr="00B31611">
        <w:rPr>
          <w:rFonts w:eastAsia="PMingLiU" w:cs="Tahoma"/>
          <w:szCs w:val="20"/>
          <w:lang w:eastAsia="zh-TW"/>
        </w:rPr>
        <w:t xml:space="preserve">) </w:t>
      </w:r>
      <w:r w:rsidRPr="00B31611">
        <w:rPr>
          <w:rFonts w:eastAsia="PMingLiU" w:cs="Tahoma"/>
          <w:szCs w:val="20"/>
          <w:lang w:eastAsia="zh-TW"/>
        </w:rPr>
        <w:t>提交續約訂單：</w:t>
      </w:r>
      <w:r w:rsidRPr="00B31611">
        <w:rPr>
          <w:rFonts w:eastAsia="PMingLiU" w:cs="Tahoma"/>
          <w:szCs w:val="20"/>
          <w:lang w:eastAsia="zh-TW"/>
        </w:rPr>
        <w:t xml:space="preserve">1) </w:t>
      </w:r>
      <w:r w:rsidRPr="00B31611">
        <w:rPr>
          <w:rFonts w:eastAsia="PMingLiU" w:cs="Tahoma"/>
          <w:szCs w:val="20"/>
          <w:lang w:eastAsia="zh-TW"/>
        </w:rPr>
        <w:t>所有想要續約的</w:t>
      </w:r>
      <w:r w:rsidRPr="00B31611">
        <w:rPr>
          <w:rFonts w:eastAsia="PMingLiU" w:cs="Tahoma"/>
          <w:szCs w:val="20"/>
          <w:lang w:eastAsia="zh-TW"/>
        </w:rPr>
        <w:t xml:space="preserve"> Enterprise </w:t>
      </w:r>
      <w:r w:rsidRPr="00B31611">
        <w:rPr>
          <w:rFonts w:eastAsia="PMingLiU" w:cs="Tahoma"/>
          <w:szCs w:val="20"/>
          <w:lang w:eastAsia="zh-TW"/>
        </w:rPr>
        <w:t>產品、應用程式平台產品、</w:t>
      </w:r>
      <w:r w:rsidRPr="00B31611">
        <w:rPr>
          <w:rFonts w:eastAsia="PMingLiU" w:cs="Tahoma"/>
          <w:szCs w:val="20"/>
          <w:lang w:eastAsia="zh-TW"/>
        </w:rPr>
        <w:t xml:space="preserve">Core Infrastructure </w:t>
      </w:r>
      <w:r w:rsidRPr="00B31611">
        <w:rPr>
          <w:rFonts w:eastAsia="PMingLiU" w:cs="Tahoma"/>
          <w:szCs w:val="20"/>
          <w:lang w:eastAsia="zh-TW"/>
        </w:rPr>
        <w:t>產品及額外產品，以及</w:t>
      </w:r>
      <w:r w:rsidRPr="00B31611">
        <w:rPr>
          <w:rFonts w:eastAsia="PMingLiU" w:cs="Tahoma"/>
          <w:szCs w:val="20"/>
          <w:lang w:eastAsia="zh-TW"/>
        </w:rPr>
        <w:t xml:space="preserve"> 2) </w:t>
      </w:r>
      <w:r w:rsidRPr="00B31611">
        <w:rPr>
          <w:rFonts w:eastAsia="PMingLiU" w:cs="Tahoma"/>
          <w:szCs w:val="20"/>
          <w:lang w:eastAsia="zh-TW"/>
        </w:rPr>
        <w:t>任何可計入轉換的線上服務</w:t>
      </w:r>
      <w:r w:rsidRPr="00B31611">
        <w:rPr>
          <w:rFonts w:eastAsia="PMingLiU" w:cs="Tahoma"/>
          <w:szCs w:val="20"/>
          <w:lang w:eastAsia="zh-TW"/>
        </w:rPr>
        <w:t xml:space="preserve"> (</w:t>
      </w:r>
      <w:r w:rsidRPr="00B31611">
        <w:rPr>
          <w:rFonts w:eastAsia="PMingLiU" w:cs="Tahoma"/>
          <w:szCs w:val="20"/>
          <w:lang w:eastAsia="zh-TW"/>
        </w:rPr>
        <w:t>若有的話</w:t>
      </w:r>
      <w:r w:rsidRPr="00B31611">
        <w:rPr>
          <w:rFonts w:eastAsia="PMingLiU" w:cs="Tahoma"/>
          <w:szCs w:val="20"/>
          <w:lang w:eastAsia="zh-TW"/>
        </w:rPr>
        <w:t>)</w:t>
      </w:r>
      <w:r w:rsidRPr="00B31611">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14:paraId="160FE90B" w14:textId="77777777" w:rsidR="00171817" w:rsidRPr="00B31611" w:rsidRDefault="00171817" w:rsidP="00171817">
      <w:pPr>
        <w:tabs>
          <w:tab w:val="num" w:pos="0"/>
        </w:tabs>
        <w:rPr>
          <w:rFonts w:eastAsia="PMingLiU" w:cs="Tahoma"/>
          <w:sz w:val="14"/>
          <w:szCs w:val="14"/>
          <w:lang w:eastAsia="zh-TW"/>
        </w:rPr>
      </w:pPr>
    </w:p>
    <w:p w14:paraId="7B6BFF4B" w14:textId="77777777" w:rsidR="00171817" w:rsidRPr="00B31611" w:rsidRDefault="00171817" w:rsidP="0063466C">
      <w:pPr>
        <w:keepNext/>
        <w:tabs>
          <w:tab w:val="num" w:pos="720"/>
        </w:tabs>
        <w:spacing w:after="60"/>
        <w:ind w:left="360" w:hanging="360"/>
        <w:outlineLvl w:val="3"/>
        <w:rPr>
          <w:rFonts w:eastAsia="PMingLiU" w:cs="Tahoma"/>
          <w:lang w:eastAsia="zh-TW"/>
        </w:rPr>
      </w:pPr>
      <w:r w:rsidRPr="00B31611">
        <w:rPr>
          <w:rFonts w:eastAsia="PMingLiU" w:cs="Tahoma"/>
          <w:b/>
          <w:szCs w:val="20"/>
          <w:lang w:eastAsia="zh-TW"/>
        </w:rPr>
        <w:t>從單獨合約續約範圍</w:t>
      </w:r>
    </w:p>
    <w:p w14:paraId="792DD834" w14:textId="77777777" w:rsidR="00171817" w:rsidRPr="00B31611" w:rsidRDefault="00171817" w:rsidP="00171817">
      <w:pPr>
        <w:tabs>
          <w:tab w:val="num" w:pos="0"/>
        </w:tabs>
        <w:rPr>
          <w:rFonts w:eastAsia="PMingLiU" w:cs="Tahoma"/>
          <w:lang w:eastAsia="zh-TW"/>
        </w:rPr>
      </w:pPr>
      <w:r w:rsidRPr="00B31611">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B31611">
        <w:rPr>
          <w:rFonts w:eastAsia="PMingLiU" w:cs="Tahoma"/>
          <w:color w:val="000000"/>
          <w:szCs w:val="24"/>
          <w:lang w:eastAsia="zh-TW"/>
        </w:rPr>
        <w:t>範圍係從</w:t>
      </w:r>
      <w:r w:rsidRPr="00B31611">
        <w:rPr>
          <w:rFonts w:eastAsia="PMingLiU" w:cs="Tahoma"/>
          <w:color w:val="000000"/>
          <w:szCs w:val="24"/>
          <w:lang w:eastAsia="zh-TW"/>
        </w:rPr>
        <w:t xml:space="preserve"> Open License </w:t>
      </w:r>
      <w:r w:rsidRPr="00B31611">
        <w:rPr>
          <w:rFonts w:eastAsia="PMingLiU" w:cs="Tahoma"/>
          <w:color w:val="000000"/>
          <w:szCs w:val="24"/>
          <w:lang w:eastAsia="zh-TW"/>
        </w:rPr>
        <w:t>合約回購，客戶可自屆滿起算</w:t>
      </w:r>
      <w:r w:rsidRPr="00B31611">
        <w:rPr>
          <w:rFonts w:eastAsia="PMingLiU" w:cs="Tahoma"/>
          <w:color w:val="000000"/>
          <w:szCs w:val="24"/>
          <w:lang w:eastAsia="zh-TW"/>
        </w:rPr>
        <w:t xml:space="preserve"> 90 </w:t>
      </w:r>
      <w:r w:rsidRPr="00B31611">
        <w:rPr>
          <w:rFonts w:eastAsia="PMingLiU" w:cs="Tahoma"/>
          <w:color w:val="000000"/>
          <w:szCs w:val="24"/>
          <w:lang w:eastAsia="zh-TW"/>
        </w:rPr>
        <w:t>日內遞交訂單。</w:t>
      </w:r>
    </w:p>
    <w:p w14:paraId="6ECC3BBF" w14:textId="77777777" w:rsidR="00171817" w:rsidRPr="00B31611" w:rsidRDefault="00171817" w:rsidP="00171817">
      <w:pPr>
        <w:tabs>
          <w:tab w:val="num" w:pos="0"/>
        </w:tabs>
        <w:rPr>
          <w:rFonts w:eastAsia="PMingLiU" w:cs="Tahoma"/>
          <w:sz w:val="14"/>
          <w:szCs w:val="14"/>
          <w:lang w:eastAsia="zh-TW"/>
        </w:rPr>
      </w:pPr>
    </w:p>
    <w:p w14:paraId="2C1D0E24" w14:textId="77777777" w:rsidR="00171817" w:rsidRPr="00B31611" w:rsidRDefault="00171817" w:rsidP="0063466C">
      <w:pPr>
        <w:keepNext/>
        <w:tabs>
          <w:tab w:val="num" w:pos="720"/>
        </w:tabs>
        <w:spacing w:after="60"/>
        <w:ind w:left="360" w:hanging="360"/>
        <w:outlineLvl w:val="3"/>
        <w:rPr>
          <w:rFonts w:eastAsia="PMingLiU" w:cs="Tahoma"/>
          <w:lang w:eastAsia="zh-TW"/>
        </w:rPr>
      </w:pPr>
      <w:r w:rsidRPr="00B31611">
        <w:rPr>
          <w:rFonts w:eastAsia="PMingLiU" w:cs="Tahoma"/>
          <w:b/>
          <w:szCs w:val="20"/>
          <w:lang w:eastAsia="zh-TW"/>
        </w:rPr>
        <w:t>Enrollment for Application Platform</w:t>
      </w:r>
    </w:p>
    <w:p w14:paraId="71B44960" w14:textId="77777777" w:rsidR="00171817" w:rsidRPr="00B31611" w:rsidRDefault="00171817" w:rsidP="00171817">
      <w:pPr>
        <w:tabs>
          <w:tab w:val="num" w:pos="0"/>
        </w:tabs>
        <w:rPr>
          <w:rFonts w:eastAsia="PMingLiU" w:cs="Tahoma"/>
          <w:lang w:eastAsia="zh-TW"/>
        </w:rPr>
      </w:pPr>
      <w:r w:rsidRPr="00B31611">
        <w:rPr>
          <w:rFonts w:eastAsia="PMingLiU" w:cs="Tahoma"/>
          <w:szCs w:val="20"/>
          <w:lang w:eastAsia="zh-TW"/>
        </w:rPr>
        <w:t>客戶得依註冊之條款及條件，訂購可取得之產品的軟體保證，而無須同時訂購使用權。</w:t>
      </w:r>
    </w:p>
    <w:p w14:paraId="2C6FE0F6" w14:textId="77777777" w:rsidR="00B215EA" w:rsidRPr="00B31611" w:rsidRDefault="00B215EA" w:rsidP="00171817">
      <w:pPr>
        <w:tabs>
          <w:tab w:val="num" w:pos="0"/>
        </w:tabs>
        <w:rPr>
          <w:rFonts w:eastAsia="PMingLiU" w:cs="Tahoma"/>
          <w:lang w:eastAsia="zh-TW"/>
        </w:rPr>
      </w:pPr>
    </w:p>
    <w:p w14:paraId="5B160539" w14:textId="77777777" w:rsidR="00B215EA" w:rsidRPr="00B31611" w:rsidRDefault="00B215EA" w:rsidP="00B215EA">
      <w:pPr>
        <w:keepNext/>
        <w:tabs>
          <w:tab w:val="num" w:pos="720"/>
        </w:tabs>
        <w:spacing w:after="60"/>
        <w:ind w:left="360" w:hanging="360"/>
        <w:outlineLvl w:val="3"/>
        <w:rPr>
          <w:rFonts w:eastAsia="PMingLiU" w:cs="Tahoma"/>
          <w:lang w:eastAsia="zh-TW"/>
        </w:rPr>
      </w:pPr>
      <w:r w:rsidRPr="00B31611">
        <w:rPr>
          <w:rFonts w:eastAsia="PMingLiU" w:cs="Tahoma"/>
          <w:b/>
          <w:szCs w:val="20"/>
          <w:lang w:eastAsia="zh-TW"/>
        </w:rPr>
        <w:t>Server and Cloud Enrollment</w:t>
      </w:r>
    </w:p>
    <w:p w14:paraId="76D33CF6" w14:textId="77777777" w:rsidR="00B215EA" w:rsidRPr="00B31611" w:rsidRDefault="00B215EA" w:rsidP="00B215EA">
      <w:pPr>
        <w:tabs>
          <w:tab w:val="num" w:pos="0"/>
        </w:tabs>
        <w:rPr>
          <w:rFonts w:eastAsia="PMingLiU" w:cs="Tahoma"/>
          <w:lang w:eastAsia="zh-TW"/>
        </w:rPr>
      </w:pPr>
      <w:r w:rsidRPr="00B31611">
        <w:rPr>
          <w:rFonts w:eastAsia="PMingLiU" w:cs="Tahoma"/>
          <w:szCs w:val="20"/>
          <w:lang w:eastAsia="zh-TW"/>
        </w:rPr>
        <w:t>客戶得依註冊之條款及條件，訂購可取得之產品的軟體保證，而無須同時訂購使用權。</w:t>
      </w:r>
      <w:r w:rsidRPr="00B31611">
        <w:rPr>
          <w:rFonts w:eastAsia="PMingLiU" w:cs="Tahoma"/>
          <w:lang w:eastAsia="zh-TW"/>
        </w:rPr>
        <w:t>先前透過</w:t>
      </w:r>
      <w:r w:rsidRPr="00B31611">
        <w:rPr>
          <w:rFonts w:eastAsia="PMingLiU" w:cs="Tahoma"/>
          <w:lang w:eastAsia="zh-TW"/>
        </w:rPr>
        <w:t xml:space="preserve"> SApriorL SKU </w:t>
      </w:r>
      <w:r w:rsidRPr="00B31611">
        <w:rPr>
          <w:rFonts w:eastAsia="PMingLiU" w:cs="Tahoma"/>
          <w:lang w:eastAsia="zh-TW"/>
        </w:rPr>
        <w:t>推遲使用權之</w:t>
      </w:r>
      <w:r w:rsidRPr="00B31611">
        <w:rPr>
          <w:rFonts w:eastAsia="PMingLiU" w:cs="Tahoma"/>
          <w:lang w:eastAsia="zh-TW"/>
        </w:rPr>
        <w:t xml:space="preserve"> EAP </w:t>
      </w:r>
      <w:r w:rsidRPr="00B31611">
        <w:rPr>
          <w:rFonts w:eastAsia="PMingLiU" w:cs="Tahoma"/>
          <w:lang w:eastAsia="zh-TW"/>
        </w:rPr>
        <w:t>客戶必須在他們可以續約</w:t>
      </w:r>
      <w:r w:rsidRPr="00B31611">
        <w:rPr>
          <w:rFonts w:eastAsia="PMingLiU" w:cs="Tahoma"/>
          <w:lang w:eastAsia="zh-TW"/>
        </w:rPr>
        <w:t xml:space="preserve"> SA </w:t>
      </w:r>
      <w:r w:rsidRPr="00B31611">
        <w:rPr>
          <w:rFonts w:eastAsia="PMingLiU" w:cs="Tahoma"/>
          <w:lang w:eastAsia="zh-TW"/>
        </w:rPr>
        <w:t>之前買斷其授權。</w:t>
      </w:r>
    </w:p>
    <w:p w14:paraId="20D6A0BB" w14:textId="77777777" w:rsidR="00B215EA" w:rsidRPr="00B31611" w:rsidRDefault="00B215EA" w:rsidP="00171817">
      <w:pPr>
        <w:tabs>
          <w:tab w:val="num" w:pos="0"/>
        </w:tabs>
        <w:rPr>
          <w:rFonts w:eastAsia="PMingLiU" w:cs="Tahoma"/>
          <w:lang w:eastAsia="zh-TW"/>
        </w:rPr>
      </w:pPr>
    </w:p>
    <w:p w14:paraId="64E0E70B" w14:textId="77777777" w:rsidR="00171817" w:rsidRPr="00B31611" w:rsidRDefault="00171817" w:rsidP="00951852">
      <w:pPr>
        <w:pStyle w:val="Heading4"/>
        <w:ind w:left="360"/>
        <w:rPr>
          <w:rFonts w:ascii="Tahoma" w:eastAsia="PMingLiU" w:hAnsi="Tahoma" w:cs="Tahoma"/>
          <w:lang w:eastAsia="zh-TW"/>
        </w:rPr>
      </w:pPr>
      <w:bookmarkStart w:id="709" w:name="_Toc336338225"/>
      <w:bookmarkStart w:id="710" w:name="_Toc374024365"/>
      <w:r w:rsidRPr="00B31611">
        <w:rPr>
          <w:rFonts w:ascii="Tahoma" w:eastAsia="PMingLiU" w:hAnsi="Tahoma" w:cs="Tahoma"/>
          <w:sz w:val="24"/>
          <w:lang w:eastAsia="zh-TW"/>
        </w:rPr>
        <w:t xml:space="preserve">2011 </w:t>
      </w:r>
      <w:r w:rsidRPr="00B31611">
        <w:rPr>
          <w:rFonts w:ascii="Tahoma" w:eastAsia="PMingLiU" w:hAnsi="Tahoma" w:cs="Tahoma"/>
          <w:sz w:val="24"/>
          <w:lang w:eastAsia="zh-TW"/>
        </w:rPr>
        <w:t>年以前之</w:t>
      </w:r>
      <w:r w:rsidRPr="00B31611">
        <w:rPr>
          <w:rFonts w:ascii="Tahoma" w:eastAsia="PMingLiU" w:hAnsi="Tahoma" w:cs="Tahoma"/>
          <w:sz w:val="24"/>
          <w:lang w:eastAsia="zh-TW"/>
        </w:rPr>
        <w:t xml:space="preserve"> Enterprise </w:t>
      </w:r>
      <w:r w:rsidRPr="00B31611">
        <w:rPr>
          <w:rFonts w:ascii="Tahoma" w:eastAsia="PMingLiU" w:hAnsi="Tahoma" w:cs="Tahoma"/>
          <w:sz w:val="24"/>
          <w:lang w:eastAsia="zh-TW"/>
        </w:rPr>
        <w:t>合約</w:t>
      </w:r>
      <w:bookmarkEnd w:id="709"/>
      <w:bookmarkEnd w:id="710"/>
    </w:p>
    <w:p w14:paraId="230C8B48" w14:textId="77777777" w:rsidR="00171817" w:rsidRPr="00B31611" w:rsidRDefault="00171817" w:rsidP="00171817">
      <w:pPr>
        <w:tabs>
          <w:tab w:val="num" w:pos="0"/>
        </w:tabs>
        <w:rPr>
          <w:rFonts w:eastAsia="PMingLiU" w:cs="Tahoma"/>
          <w:lang w:eastAsia="zh-TW"/>
        </w:rPr>
      </w:pPr>
    </w:p>
    <w:p w14:paraId="33480D6B" w14:textId="77777777" w:rsidR="00171817" w:rsidRPr="00B31611" w:rsidRDefault="00171817" w:rsidP="00171817">
      <w:pPr>
        <w:tabs>
          <w:tab w:val="num" w:pos="0"/>
        </w:tabs>
        <w:rPr>
          <w:rFonts w:eastAsia="PMingLiU" w:cs="Tahoma"/>
          <w:lang w:eastAsia="zh-TW"/>
        </w:rPr>
      </w:pPr>
      <w:r w:rsidRPr="00B31611">
        <w:rPr>
          <w:rFonts w:eastAsia="PMingLiU" w:cs="Tahoma"/>
          <w:szCs w:val="20"/>
          <w:lang w:eastAsia="zh-TW"/>
        </w:rPr>
        <w:t>註冊一旦屆滿，客戶便有資格續約</w:t>
      </w:r>
      <w:r w:rsidRPr="00B31611">
        <w:rPr>
          <w:rFonts w:eastAsia="PMingLiU" w:cs="Tahoma"/>
          <w:szCs w:val="20"/>
          <w:lang w:eastAsia="zh-TW"/>
        </w:rPr>
        <w:t xml:space="preserve"> Enterprise </w:t>
      </w:r>
      <w:r w:rsidRPr="00B31611">
        <w:rPr>
          <w:rFonts w:eastAsia="PMingLiU" w:cs="Tahoma"/>
          <w:szCs w:val="20"/>
          <w:lang w:eastAsia="zh-TW"/>
        </w:rPr>
        <w:t>合約價格，該價格僅以軟體保證為基礎。客戶將在其註冊屆滿之前收到</w:t>
      </w:r>
      <w:r w:rsidRPr="00B31611">
        <w:rPr>
          <w:rFonts w:eastAsia="PMingLiU" w:cs="Tahoma"/>
          <w:szCs w:val="20"/>
          <w:lang w:eastAsia="zh-TW"/>
        </w:rPr>
        <w:t xml:space="preserve"> 60 </w:t>
      </w:r>
      <w:r w:rsidRPr="00B31611">
        <w:rPr>
          <w:rFonts w:eastAsia="PMingLiU" w:cs="Tahoma"/>
          <w:szCs w:val="20"/>
          <w:lang w:eastAsia="zh-TW"/>
        </w:rPr>
        <w:t>天之續約選項方案的書面通知。若想續約，客戶必須簽署新的</w:t>
      </w:r>
      <w:r w:rsidRPr="00B31611">
        <w:rPr>
          <w:rFonts w:eastAsia="PMingLiU" w:cs="Tahoma"/>
          <w:szCs w:val="20"/>
          <w:lang w:eastAsia="zh-TW"/>
        </w:rPr>
        <w:t xml:space="preserve"> 2011 </w:t>
      </w:r>
      <w:r w:rsidRPr="00B31611">
        <w:rPr>
          <w:rFonts w:eastAsia="PMingLiU" w:cs="Tahoma"/>
          <w:szCs w:val="20"/>
          <w:lang w:eastAsia="zh-TW"/>
        </w:rPr>
        <w:t>或更新版本</w:t>
      </w:r>
      <w:r w:rsidRPr="00B31611">
        <w:rPr>
          <w:rFonts w:eastAsia="PMingLiU" w:cs="Tahoma"/>
          <w:szCs w:val="20"/>
          <w:lang w:eastAsia="zh-TW"/>
        </w:rPr>
        <w:t xml:space="preserve"> Enterprise </w:t>
      </w:r>
      <w:r w:rsidRPr="00B31611">
        <w:rPr>
          <w:rFonts w:eastAsia="PMingLiU" w:cs="Tahoma"/>
          <w:szCs w:val="20"/>
          <w:lang w:eastAsia="zh-TW"/>
        </w:rPr>
        <w:t>註冊及合約。續約期間將自前一次期間屆滿之次日開始起算。</w:t>
      </w:r>
    </w:p>
    <w:p w14:paraId="6E37878D" w14:textId="77777777" w:rsidR="00171817" w:rsidRPr="00B31611" w:rsidRDefault="00171817" w:rsidP="00171817">
      <w:pPr>
        <w:tabs>
          <w:tab w:val="num" w:pos="0"/>
        </w:tabs>
        <w:rPr>
          <w:rFonts w:eastAsia="PMingLiU" w:cs="Tahoma"/>
          <w:lang w:eastAsia="zh-TW"/>
        </w:rPr>
      </w:pPr>
    </w:p>
    <w:p w14:paraId="63582993" w14:textId="77777777" w:rsidR="003E606C" w:rsidRPr="00B31611" w:rsidRDefault="00171817" w:rsidP="0063466C">
      <w:pPr>
        <w:tabs>
          <w:tab w:val="num" w:pos="0"/>
        </w:tabs>
        <w:spacing w:after="60"/>
        <w:rPr>
          <w:rFonts w:eastAsia="PMingLiU" w:cs="Tahoma"/>
          <w:lang w:eastAsia="zh-TW"/>
        </w:rPr>
      </w:pPr>
      <w:r w:rsidRPr="00B31611">
        <w:rPr>
          <w:rFonts w:eastAsia="PMingLiU" w:cs="Tahoma"/>
          <w:b/>
          <w:szCs w:val="20"/>
          <w:lang w:eastAsia="zh-TW"/>
        </w:rPr>
        <w:t>Enrollment for Application Platform</w:t>
      </w:r>
    </w:p>
    <w:p w14:paraId="483FE842" w14:textId="77777777" w:rsidR="00171817" w:rsidRPr="00B31611" w:rsidRDefault="00171817" w:rsidP="0063466C">
      <w:pPr>
        <w:tabs>
          <w:tab w:val="num" w:pos="0"/>
        </w:tabs>
        <w:rPr>
          <w:rFonts w:eastAsia="PMingLiU" w:cs="Tahoma"/>
          <w:lang w:eastAsia="zh-TW"/>
        </w:rPr>
      </w:pPr>
      <w:r w:rsidRPr="00B31611">
        <w:rPr>
          <w:rFonts w:eastAsia="PMingLiU" w:cs="Tahoma"/>
          <w:szCs w:val="20"/>
          <w:lang w:eastAsia="zh-TW"/>
        </w:rPr>
        <w:t>客戶得依註冊之條款及條件，訂購可取得之產品的軟體保證，而無須同時訂購使用權。</w:t>
      </w:r>
    </w:p>
    <w:p w14:paraId="56BE0F7B" w14:textId="77777777" w:rsidR="00865A60" w:rsidRPr="00B31611" w:rsidRDefault="00865A60" w:rsidP="00865A60">
      <w:pPr>
        <w:rPr>
          <w:rFonts w:eastAsia="PMingLiU" w:cs="Tahoma"/>
          <w:lang w:eastAsia="zh-TW"/>
        </w:rPr>
      </w:pPr>
    </w:p>
    <w:p w14:paraId="5464C3EA" w14:textId="77777777" w:rsidR="00B215EA" w:rsidRPr="00B31611" w:rsidRDefault="00B215EA" w:rsidP="00B215EA">
      <w:pPr>
        <w:keepNext/>
        <w:tabs>
          <w:tab w:val="num" w:pos="720"/>
        </w:tabs>
        <w:spacing w:after="60"/>
        <w:ind w:left="360" w:hanging="360"/>
        <w:outlineLvl w:val="3"/>
        <w:rPr>
          <w:rFonts w:eastAsia="PMingLiU" w:cs="Tahoma"/>
          <w:lang w:eastAsia="zh-TW"/>
        </w:rPr>
      </w:pPr>
      <w:r w:rsidRPr="00B31611">
        <w:rPr>
          <w:rFonts w:eastAsia="PMingLiU" w:cs="Tahoma"/>
          <w:b/>
          <w:szCs w:val="20"/>
          <w:lang w:eastAsia="zh-TW"/>
        </w:rPr>
        <w:t>Server and Cloud Enrollment</w:t>
      </w:r>
    </w:p>
    <w:p w14:paraId="38BCC6DE" w14:textId="77777777" w:rsidR="00B215EA" w:rsidRPr="00B31611" w:rsidRDefault="00B215EA" w:rsidP="00B215EA">
      <w:pPr>
        <w:rPr>
          <w:rFonts w:eastAsia="PMingLiU" w:cs="Tahoma"/>
          <w:lang w:eastAsia="zh-TW"/>
        </w:rPr>
      </w:pPr>
      <w:r w:rsidRPr="00B31611">
        <w:rPr>
          <w:rFonts w:eastAsia="PMingLiU" w:cs="Tahoma"/>
          <w:szCs w:val="20"/>
          <w:lang w:eastAsia="zh-TW"/>
        </w:rPr>
        <w:t>客戶得依註冊之條款及條件，訂購可取得之產品的軟體保證，而無須同時訂購使用權。</w:t>
      </w:r>
      <w:r w:rsidRPr="00B31611">
        <w:rPr>
          <w:rFonts w:eastAsia="PMingLiU" w:cs="Tahoma"/>
          <w:lang w:eastAsia="zh-TW"/>
        </w:rPr>
        <w:t>先前透過</w:t>
      </w:r>
      <w:r w:rsidRPr="00B31611">
        <w:rPr>
          <w:rFonts w:eastAsia="PMingLiU" w:cs="Tahoma"/>
          <w:lang w:eastAsia="zh-TW"/>
        </w:rPr>
        <w:t xml:space="preserve"> SApriorL SKU </w:t>
      </w:r>
      <w:r w:rsidRPr="00B31611">
        <w:rPr>
          <w:rFonts w:eastAsia="PMingLiU" w:cs="Tahoma"/>
          <w:lang w:eastAsia="zh-TW"/>
        </w:rPr>
        <w:t>推遲使用權之</w:t>
      </w:r>
      <w:r w:rsidRPr="00B31611">
        <w:rPr>
          <w:rFonts w:eastAsia="PMingLiU" w:cs="Tahoma"/>
          <w:lang w:eastAsia="zh-TW"/>
        </w:rPr>
        <w:t xml:space="preserve"> EAP </w:t>
      </w:r>
      <w:r w:rsidRPr="00B31611">
        <w:rPr>
          <w:rFonts w:eastAsia="PMingLiU" w:cs="Tahoma"/>
          <w:lang w:eastAsia="zh-TW"/>
        </w:rPr>
        <w:t>客戶必須在他們可以續約</w:t>
      </w:r>
      <w:r w:rsidRPr="00B31611">
        <w:rPr>
          <w:rFonts w:eastAsia="PMingLiU" w:cs="Tahoma"/>
          <w:lang w:eastAsia="zh-TW"/>
        </w:rPr>
        <w:t xml:space="preserve"> SA </w:t>
      </w:r>
      <w:r w:rsidRPr="00B31611">
        <w:rPr>
          <w:rFonts w:eastAsia="PMingLiU" w:cs="Tahoma"/>
          <w:lang w:eastAsia="zh-TW"/>
        </w:rPr>
        <w:t>之前買斷其授權。</w:t>
      </w:r>
    </w:p>
    <w:p w14:paraId="3D260AD7" w14:textId="77777777" w:rsidR="00B215EA" w:rsidRPr="00B31611" w:rsidRDefault="00B215EA" w:rsidP="00865A60">
      <w:pPr>
        <w:rPr>
          <w:rFonts w:eastAsia="PMingLiU" w:cs="Tahoma"/>
          <w:lang w:eastAsia="zh-TW"/>
        </w:rPr>
      </w:pPr>
    </w:p>
    <w:p w14:paraId="777AABED" w14:textId="77777777" w:rsidR="00171817" w:rsidRPr="00B31611" w:rsidRDefault="00171817" w:rsidP="00951852">
      <w:pPr>
        <w:pStyle w:val="Heading4"/>
        <w:ind w:left="360"/>
        <w:rPr>
          <w:rFonts w:ascii="Tahoma" w:eastAsia="PMingLiU" w:hAnsi="Tahoma" w:cs="Tahoma"/>
          <w:lang w:eastAsia="zh-TW"/>
        </w:rPr>
      </w:pPr>
      <w:bookmarkStart w:id="711" w:name="_Toc323159750"/>
      <w:bookmarkStart w:id="712" w:name="_Toc336338226"/>
      <w:bookmarkStart w:id="713" w:name="_Toc374024366"/>
      <w:r w:rsidRPr="00B31611">
        <w:rPr>
          <w:rFonts w:ascii="Tahoma" w:eastAsia="PMingLiU" w:hAnsi="Tahoma" w:cs="Tahoma"/>
          <w:sz w:val="24"/>
          <w:lang w:eastAsia="zh-TW"/>
        </w:rPr>
        <w:t>跨方案的續約</w:t>
      </w:r>
      <w:bookmarkEnd w:id="711"/>
      <w:bookmarkEnd w:id="712"/>
      <w:bookmarkEnd w:id="713"/>
    </w:p>
    <w:p w14:paraId="38228A6D" w14:textId="77777777" w:rsidR="00171817" w:rsidRPr="00B31611" w:rsidRDefault="00171817" w:rsidP="00171817">
      <w:pPr>
        <w:tabs>
          <w:tab w:val="num" w:pos="0"/>
        </w:tabs>
        <w:rPr>
          <w:rFonts w:eastAsia="PMingLiU" w:cs="Tahoma"/>
          <w:lang w:eastAsia="zh-TW"/>
        </w:rPr>
      </w:pPr>
    </w:p>
    <w:p w14:paraId="20253DA8" w14:textId="77777777" w:rsidR="00171817" w:rsidRPr="00B31611" w:rsidRDefault="00171817" w:rsidP="00171817">
      <w:pPr>
        <w:pStyle w:val="AppendIndentSub"/>
        <w:tabs>
          <w:tab w:val="num" w:pos="0"/>
        </w:tabs>
        <w:ind w:left="0"/>
        <w:rPr>
          <w:rFonts w:ascii="Tahoma" w:eastAsia="PMingLiU" w:hAnsi="Tahoma" w:cs="Tahoma"/>
          <w:lang w:eastAsia="zh-TW"/>
        </w:rPr>
      </w:pPr>
      <w:r w:rsidRPr="00B31611">
        <w:rPr>
          <w:rFonts w:ascii="Tahoma" w:eastAsia="PMingLiU" w:hAnsi="Tahoma" w:cs="Tahoma"/>
          <w:sz w:val="18"/>
          <w:lang w:eastAsia="zh-TW"/>
        </w:rPr>
        <w:t>以上所述規則之例外是，客戶得藉由依現有</w:t>
      </w:r>
      <w:r w:rsidRPr="00B31611">
        <w:rPr>
          <w:rFonts w:ascii="Tahoma" w:eastAsia="PMingLiU" w:hAnsi="Tahoma" w:cs="Tahoma"/>
          <w:sz w:val="18"/>
          <w:lang w:eastAsia="zh-TW"/>
        </w:rPr>
        <w:t xml:space="preserve"> Open Value </w:t>
      </w:r>
      <w:r w:rsidRPr="00B31611">
        <w:rPr>
          <w:rFonts w:ascii="Tahoma" w:eastAsia="PMingLiU" w:hAnsi="Tahoma" w:cs="Tahoma"/>
          <w:sz w:val="18"/>
          <w:lang w:eastAsia="zh-TW"/>
        </w:rPr>
        <w:t>合約、</w:t>
      </w:r>
      <w:r w:rsidRPr="00B31611">
        <w:rPr>
          <w:rFonts w:ascii="Tahoma" w:eastAsia="PMingLiU" w:hAnsi="Tahoma" w:cs="Tahoma"/>
          <w:sz w:val="18"/>
          <w:lang w:eastAsia="zh-TW"/>
        </w:rPr>
        <w:t>Select</w:t>
      </w:r>
      <w:r w:rsidRPr="00B31611">
        <w:rPr>
          <w:rFonts w:ascii="Tahoma" w:eastAsia="PMingLiU" w:hAnsi="Tahoma" w:cs="Tahoma"/>
          <w:sz w:val="18"/>
          <w:lang w:eastAsia="zh-TW"/>
        </w:rPr>
        <w:t>、</w:t>
      </w:r>
      <w:r w:rsidRPr="00B31611">
        <w:rPr>
          <w:rFonts w:ascii="Tahoma" w:eastAsia="PMingLiU" w:hAnsi="Tahoma" w:cs="Tahoma"/>
          <w:sz w:val="18"/>
          <w:lang w:eastAsia="zh-TW"/>
        </w:rPr>
        <w:t xml:space="preserve">Select Plus </w:t>
      </w:r>
      <w:r w:rsidRPr="00B31611">
        <w:rPr>
          <w:rFonts w:ascii="Tahoma" w:eastAsia="PMingLiU" w:hAnsi="Tahoma" w:cs="Tahoma"/>
          <w:sz w:val="18"/>
          <w:lang w:eastAsia="zh-TW"/>
        </w:rPr>
        <w:t>或</w:t>
      </w:r>
      <w:r w:rsidRPr="00B31611">
        <w:rPr>
          <w:rFonts w:ascii="Tahoma" w:eastAsia="PMingLiU" w:hAnsi="Tahoma" w:cs="Tahoma"/>
          <w:sz w:val="18"/>
          <w:lang w:eastAsia="zh-TW"/>
        </w:rPr>
        <w:t xml:space="preserve"> Enterprise </w:t>
      </w:r>
      <w:r w:rsidRPr="00B31611">
        <w:rPr>
          <w:rFonts w:ascii="Tahoma" w:eastAsia="PMingLiU" w:hAnsi="Tahoma" w:cs="Tahoma"/>
          <w:sz w:val="18"/>
          <w:lang w:eastAsia="zh-TW"/>
        </w:rPr>
        <w:t>註冊取得軟體保證的方式，續約軟體保證範圍。針對依現有</w:t>
      </w:r>
      <w:r w:rsidRPr="00B31611">
        <w:rPr>
          <w:rFonts w:ascii="Tahoma" w:eastAsia="PMingLiU" w:hAnsi="Tahoma" w:cs="Tahoma"/>
          <w:sz w:val="18"/>
          <w:lang w:eastAsia="zh-TW"/>
        </w:rPr>
        <w:t xml:space="preserve"> Enterprise </w:t>
      </w:r>
      <w:r w:rsidRPr="00B31611">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14:paraId="4FBB2980" w14:textId="77777777" w:rsidR="00171817" w:rsidRPr="00B31611" w:rsidRDefault="00171817" w:rsidP="00171817">
      <w:pPr>
        <w:pStyle w:val="AppendIndentSub"/>
        <w:tabs>
          <w:tab w:val="num" w:pos="0"/>
        </w:tabs>
        <w:ind w:left="0"/>
        <w:rPr>
          <w:rFonts w:ascii="Tahoma" w:eastAsia="PMingLiU" w:hAnsi="Tahoma" w:cs="Tahoma"/>
          <w:lang w:eastAsia="zh-TW"/>
        </w:rPr>
      </w:pPr>
    </w:p>
    <w:p w14:paraId="5A33FAAD" w14:textId="77777777" w:rsidR="00171817" w:rsidRPr="00D5613E" w:rsidRDefault="00171817" w:rsidP="00171817">
      <w:pPr>
        <w:pStyle w:val="AppendIndentSub"/>
        <w:tabs>
          <w:tab w:val="num" w:pos="0"/>
        </w:tabs>
        <w:ind w:left="0"/>
        <w:rPr>
          <w:rFonts w:ascii="Tahoma" w:eastAsia="PMingLiU" w:hAnsi="Tahoma" w:cs="Tahoma"/>
          <w:spacing w:val="2"/>
          <w:lang w:eastAsia="zh-TW"/>
        </w:rPr>
      </w:pPr>
      <w:r w:rsidRPr="00D5613E">
        <w:rPr>
          <w:rFonts w:ascii="Tahoma" w:eastAsia="PMingLiU" w:hAnsi="Tahoma" w:cs="Tahoma"/>
          <w:spacing w:val="2"/>
          <w:sz w:val="18"/>
          <w:szCs w:val="18"/>
          <w:lang w:eastAsia="zh-TW"/>
        </w:rPr>
        <w:t>除</w:t>
      </w:r>
      <w:r w:rsidRPr="00D5613E">
        <w:rPr>
          <w:rFonts w:ascii="Tahoma" w:eastAsia="PMingLiU" w:hAnsi="Tahoma" w:cs="Tahoma"/>
          <w:spacing w:val="2"/>
          <w:sz w:val="18"/>
          <w:szCs w:val="18"/>
          <w:lang w:eastAsia="zh-TW"/>
        </w:rPr>
        <w:t xml:space="preserve"> Select Plus </w:t>
      </w:r>
      <w:r w:rsidRPr="00D5613E">
        <w:rPr>
          <w:rFonts w:ascii="Tahoma" w:eastAsia="PMingLiU" w:hAnsi="Tahoma" w:cs="Tahoma"/>
          <w:spacing w:val="2"/>
          <w:sz w:val="18"/>
          <w:szCs w:val="18"/>
          <w:lang w:eastAsia="zh-TW"/>
        </w:rPr>
        <w:t>外之所有方案，訂單必須針對現有合約或註冊之剩餘期間</w:t>
      </w:r>
      <w:r w:rsidRPr="00D5613E">
        <w:rPr>
          <w:rFonts w:ascii="Tahoma" w:eastAsia="PMingLiU" w:hAnsi="Tahoma" w:cs="Tahoma"/>
          <w:spacing w:val="2"/>
          <w:sz w:val="18"/>
          <w:szCs w:val="18"/>
          <w:lang w:eastAsia="zh-TW"/>
        </w:rPr>
        <w:t xml:space="preserve"> (</w:t>
      </w:r>
      <w:r w:rsidRPr="00D5613E">
        <w:rPr>
          <w:rFonts w:ascii="Tahoma" w:eastAsia="PMingLiU" w:hAnsi="Tahoma" w:cs="Tahoma"/>
          <w:spacing w:val="2"/>
          <w:sz w:val="18"/>
          <w:szCs w:val="18"/>
          <w:lang w:eastAsia="zh-TW"/>
        </w:rPr>
        <w:t>亦即</w:t>
      </w:r>
      <w:r w:rsidRPr="00D5613E">
        <w:rPr>
          <w:rFonts w:ascii="Tahoma" w:eastAsia="PMingLiU" w:hAnsi="Tahoma" w:cs="Tahoma"/>
          <w:spacing w:val="2"/>
          <w:sz w:val="18"/>
          <w:szCs w:val="18"/>
          <w:lang w:eastAsia="zh-TW"/>
        </w:rPr>
        <w:t xml:space="preserve"> SA x </w:t>
      </w:r>
      <w:r w:rsidRPr="00D5613E">
        <w:rPr>
          <w:rFonts w:ascii="Tahoma" w:eastAsia="PMingLiU" w:hAnsi="Tahoma" w:cs="Tahoma"/>
          <w:spacing w:val="2"/>
          <w:sz w:val="18"/>
          <w:szCs w:val="18"/>
          <w:lang w:eastAsia="zh-TW"/>
        </w:rPr>
        <w:t>自訂購日期起算於註冊期間中之剩餘年數，包括任何部分的年度</w:t>
      </w:r>
      <w:r w:rsidRPr="00D5613E">
        <w:rPr>
          <w:rFonts w:ascii="Tahoma" w:eastAsia="PMingLiU" w:hAnsi="Tahoma" w:cs="Tahoma"/>
          <w:spacing w:val="2"/>
          <w:sz w:val="18"/>
          <w:szCs w:val="18"/>
          <w:lang w:eastAsia="zh-TW"/>
        </w:rPr>
        <w:t>)</w:t>
      </w:r>
      <w:r w:rsidRPr="00D5613E">
        <w:rPr>
          <w:rFonts w:ascii="Tahoma" w:eastAsia="PMingLiU" w:hAnsi="Tahoma" w:cs="Tahoma"/>
          <w:spacing w:val="2"/>
          <w:sz w:val="18"/>
          <w:szCs w:val="18"/>
          <w:lang w:eastAsia="zh-TW"/>
        </w:rPr>
        <w:t>。在</w:t>
      </w:r>
      <w:r w:rsidRPr="00D5613E">
        <w:rPr>
          <w:rFonts w:ascii="Tahoma" w:eastAsia="PMingLiU" w:hAnsi="Tahoma" w:cs="Tahoma"/>
          <w:spacing w:val="2"/>
          <w:sz w:val="18"/>
          <w:szCs w:val="18"/>
          <w:lang w:eastAsia="zh-TW"/>
        </w:rPr>
        <w:t xml:space="preserve"> Select Plus </w:t>
      </w:r>
      <w:r w:rsidRPr="00D5613E">
        <w:rPr>
          <w:rFonts w:ascii="Tahoma" w:eastAsia="PMingLiU" w:hAnsi="Tahoma" w:cs="Tahoma"/>
          <w:spacing w:val="2"/>
          <w:sz w:val="18"/>
          <w:szCs w:val="18"/>
          <w:lang w:eastAsia="zh-TW"/>
        </w:rPr>
        <w:t>中，訂單將是</w:t>
      </w:r>
      <w:r w:rsidRPr="00D5613E">
        <w:rPr>
          <w:rFonts w:ascii="Tahoma" w:eastAsia="PMingLiU" w:hAnsi="Tahoma" w:cs="Tahoma"/>
          <w:spacing w:val="2"/>
          <w:sz w:val="18"/>
          <w:szCs w:val="18"/>
          <w:lang w:eastAsia="zh-TW"/>
        </w:rPr>
        <w:t xml:space="preserve"> 36 </w:t>
      </w:r>
      <w:r w:rsidRPr="00D5613E">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D5613E">
        <w:rPr>
          <w:rFonts w:ascii="Tahoma" w:eastAsia="PMingLiU" w:hAnsi="Tahoma" w:cs="Tahoma"/>
          <w:spacing w:val="2"/>
          <w:sz w:val="18"/>
          <w:szCs w:val="18"/>
          <w:lang w:eastAsia="zh-TW"/>
        </w:rPr>
        <w:t xml:space="preserve"> 2008 </w:t>
      </w:r>
      <w:r w:rsidRPr="00D5613E">
        <w:rPr>
          <w:rFonts w:ascii="Tahoma" w:eastAsia="PMingLiU" w:hAnsi="Tahoma" w:cs="Tahoma"/>
          <w:spacing w:val="2"/>
          <w:sz w:val="18"/>
          <w:szCs w:val="18"/>
          <w:lang w:eastAsia="zh-TW"/>
        </w:rPr>
        <w:t>或更舊版本之合約，只要客戶於</w:t>
      </w:r>
      <w:r w:rsidRPr="00D5613E">
        <w:rPr>
          <w:rFonts w:ascii="Tahoma" w:eastAsia="PMingLiU" w:hAnsi="Tahoma" w:cs="Tahoma"/>
          <w:spacing w:val="2"/>
          <w:sz w:val="18"/>
          <w:szCs w:val="18"/>
          <w:lang w:eastAsia="zh-TW"/>
        </w:rPr>
        <w:t xml:space="preserve"> 30 </w:t>
      </w:r>
      <w:r w:rsidRPr="00D5613E">
        <w:rPr>
          <w:rFonts w:ascii="Tahoma" w:eastAsia="PMingLiU" w:hAnsi="Tahoma" w:cs="Tahoma"/>
          <w:spacing w:val="2"/>
          <w:sz w:val="18"/>
          <w:szCs w:val="18"/>
          <w:lang w:eastAsia="zh-TW"/>
        </w:rPr>
        <w:t>日內續約範圍</w:t>
      </w:r>
      <w:r w:rsidRPr="00D5613E">
        <w:rPr>
          <w:rFonts w:ascii="Tahoma" w:eastAsia="PMingLiU" w:hAnsi="Tahoma" w:cs="Tahoma"/>
          <w:spacing w:val="2"/>
          <w:sz w:val="18"/>
          <w:szCs w:val="18"/>
          <w:lang w:eastAsia="zh-TW"/>
        </w:rPr>
        <w:t xml:space="preserve"> (</w:t>
      </w:r>
      <w:r w:rsidRPr="00D5613E">
        <w:rPr>
          <w:rFonts w:ascii="Tahoma" w:eastAsia="PMingLiU" w:hAnsi="Tahoma" w:cs="Tahoma"/>
          <w:spacing w:val="2"/>
          <w:sz w:val="18"/>
          <w:szCs w:val="18"/>
          <w:lang w:eastAsia="zh-TW"/>
        </w:rPr>
        <w:t>若係從</w:t>
      </w:r>
      <w:r w:rsidRPr="00D5613E">
        <w:rPr>
          <w:rFonts w:ascii="Tahoma" w:eastAsia="PMingLiU" w:hAnsi="Tahoma" w:cs="Tahoma"/>
          <w:spacing w:val="2"/>
          <w:sz w:val="18"/>
          <w:szCs w:val="18"/>
          <w:lang w:eastAsia="zh-TW"/>
        </w:rPr>
        <w:t xml:space="preserve"> Open License </w:t>
      </w:r>
      <w:r w:rsidRPr="00D5613E">
        <w:rPr>
          <w:rFonts w:ascii="Tahoma" w:eastAsia="PMingLiU" w:hAnsi="Tahoma" w:cs="Tahoma"/>
          <w:spacing w:val="2"/>
          <w:sz w:val="18"/>
          <w:szCs w:val="18"/>
          <w:lang w:eastAsia="zh-TW"/>
        </w:rPr>
        <w:t>方案續約則為</w:t>
      </w:r>
      <w:r w:rsidRPr="00D5613E">
        <w:rPr>
          <w:rFonts w:ascii="Tahoma" w:eastAsia="PMingLiU" w:hAnsi="Tahoma" w:cs="Tahoma"/>
          <w:spacing w:val="2"/>
          <w:sz w:val="18"/>
          <w:szCs w:val="18"/>
          <w:lang w:eastAsia="zh-TW"/>
        </w:rPr>
        <w:t xml:space="preserve"> 90 </w:t>
      </w:r>
      <w:r w:rsidRPr="00D5613E">
        <w:rPr>
          <w:rFonts w:ascii="Tahoma" w:eastAsia="PMingLiU" w:hAnsi="Tahoma" w:cs="Tahoma"/>
          <w:spacing w:val="2"/>
          <w:sz w:val="18"/>
          <w:szCs w:val="18"/>
          <w:lang w:eastAsia="zh-TW"/>
        </w:rPr>
        <w:t>日</w:t>
      </w:r>
      <w:r w:rsidRPr="00D5613E">
        <w:rPr>
          <w:rFonts w:ascii="Tahoma" w:eastAsia="PMingLiU" w:hAnsi="Tahoma" w:cs="Tahoma"/>
          <w:spacing w:val="2"/>
          <w:sz w:val="18"/>
          <w:szCs w:val="18"/>
          <w:lang w:eastAsia="zh-TW"/>
        </w:rPr>
        <w:t>)</w:t>
      </w:r>
      <w:r w:rsidRPr="00D5613E">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p>
    <w:p w14:paraId="17249D43" w14:textId="77777777" w:rsidR="00EA1A1E" w:rsidRPr="00B31611" w:rsidRDefault="00EA1A1E" w:rsidP="007C3F27">
      <w:pPr>
        <w:rPr>
          <w:lang w:eastAsia="zh-TW"/>
        </w:rPr>
      </w:pPr>
      <w:bookmarkStart w:id="714" w:name="_Toc336338227"/>
      <w:bookmarkStart w:id="715" w:name="_Toc374024367"/>
      <w:r w:rsidRPr="00DB1079">
        <w:rPr>
          <w:rStyle w:val="Heading1Char"/>
          <w:rFonts w:cs="Tahoma"/>
        </w:rPr>
        <w:t>第</w:t>
      </w:r>
      <w:r w:rsidRPr="00DB1079">
        <w:rPr>
          <w:rStyle w:val="Heading1Char"/>
          <w:rFonts w:cs="Tahoma"/>
        </w:rPr>
        <w:t xml:space="preserve"> 7 </w:t>
      </w:r>
      <w:r w:rsidRPr="00DB1079">
        <w:rPr>
          <w:rStyle w:val="Heading1Char"/>
          <w:rFonts w:cs="Tahoma"/>
        </w:rPr>
        <w:t>節</w:t>
      </w:r>
      <w:r w:rsidRPr="00DB1079">
        <w:rPr>
          <w:rStyle w:val="Heading1Char"/>
          <w:rFonts w:cs="Tahoma"/>
        </w:rPr>
        <w:t xml:space="preserve"> – </w:t>
      </w:r>
      <w:r w:rsidRPr="00DB1079">
        <w:rPr>
          <w:rStyle w:val="Heading1Char"/>
          <w:rFonts w:cs="Tahoma"/>
        </w:rPr>
        <w:t>方案利益、軟體保證</w:t>
      </w:r>
      <w:r w:rsidRPr="00DB1079">
        <w:rPr>
          <w:rStyle w:val="Heading1Char"/>
          <w:rFonts w:cs="Tahoma"/>
        </w:rPr>
        <w:t xml:space="preserve"> (SA) </w:t>
      </w:r>
      <w:r w:rsidRPr="00DB1079">
        <w:rPr>
          <w:rStyle w:val="Heading1Char"/>
          <w:rFonts w:cs="Tahoma"/>
        </w:rPr>
        <w:t>利益及線上服務</w:t>
      </w:r>
      <w:r w:rsidRPr="00DB1079">
        <w:rPr>
          <w:rStyle w:val="Heading1Char"/>
          <w:rFonts w:cs="Tahoma"/>
        </w:rPr>
        <w:t xml:space="preserve"> (OLS)</w:t>
      </w:r>
      <w:r w:rsidR="007C3F27">
        <w:rPr>
          <w:rStyle w:val="Heading1Char"/>
          <w:rFonts w:cs="Tahoma"/>
        </w:rPr>
        <w:t> </w:t>
      </w:r>
      <w:r w:rsidRPr="00DB1079">
        <w:rPr>
          <w:rStyle w:val="Heading1Char"/>
          <w:rFonts w:cs="Tahoma"/>
        </w:rPr>
        <w:t>利益</w:t>
      </w:r>
      <w:bookmarkEnd w:id="714"/>
      <w:bookmarkEnd w:id="715"/>
    </w:p>
    <w:p w14:paraId="72B1C1B8" w14:textId="77777777" w:rsidR="00EA1A1E" w:rsidRPr="00B31611" w:rsidRDefault="00EA1A1E" w:rsidP="00EA1A1E">
      <w:pPr>
        <w:rPr>
          <w:rFonts w:eastAsia="PMingLiU" w:cs="Tahoma"/>
          <w:lang w:eastAsia="zh-TW"/>
        </w:rPr>
      </w:pPr>
    </w:p>
    <w:p w14:paraId="28619A65" w14:textId="77777777" w:rsidR="00E7419A" w:rsidRPr="00B31611" w:rsidRDefault="00EB3A5F" w:rsidP="00E7419A">
      <w:pPr>
        <w:spacing w:after="60"/>
        <w:rPr>
          <w:rFonts w:eastAsia="PMingLiU" w:cs="Tahoma"/>
          <w:lang w:eastAsia="zh-TW"/>
        </w:rPr>
      </w:pPr>
      <w:r w:rsidRPr="00B31611">
        <w:rPr>
          <w:rFonts w:eastAsia="PMingLiU" w:cs="Tahoma"/>
          <w:szCs w:val="20"/>
          <w:lang w:eastAsia="zh-TW"/>
        </w:rPr>
        <w:t>方案利益、軟體保證利益和線上服務利益將描述於本節中。</w:t>
      </w:r>
    </w:p>
    <w:p w14:paraId="436CD38E" w14:textId="77777777" w:rsidR="00EB3A5F" w:rsidRPr="00B31611" w:rsidRDefault="00EB3A5F" w:rsidP="00E7419A">
      <w:pPr>
        <w:spacing w:after="60"/>
        <w:rPr>
          <w:rFonts w:eastAsia="PMingLiU" w:cs="Tahoma"/>
          <w:lang w:eastAsia="zh-TW"/>
        </w:rPr>
      </w:pPr>
    </w:p>
    <w:p w14:paraId="40FCD7A3" w14:textId="77777777" w:rsidR="00EB3A5F" w:rsidRPr="00B31611" w:rsidRDefault="00EB3A5F" w:rsidP="00EB3A5F">
      <w:pPr>
        <w:jc w:val="both"/>
        <w:rPr>
          <w:rFonts w:eastAsia="PMingLiU" w:cs="Tahoma"/>
        </w:rPr>
      </w:pPr>
      <w:r w:rsidRPr="00B31611">
        <w:rPr>
          <w:rFonts w:eastAsia="PMingLiU" w:cs="Tahoma"/>
          <w:b/>
        </w:rPr>
        <w:t>這些利益在</w:t>
      </w:r>
      <w:r w:rsidRPr="00B31611">
        <w:rPr>
          <w:rFonts w:eastAsia="PMingLiU" w:cs="Tahoma"/>
          <w:b/>
        </w:rPr>
        <w:t xml:space="preserve"> Server and Cloud Enrollment (SCE) </w:t>
      </w:r>
      <w:r w:rsidRPr="00B31611">
        <w:rPr>
          <w:rFonts w:eastAsia="PMingLiU" w:cs="Tahoma"/>
          <w:b/>
        </w:rPr>
        <w:t>中僅可供</w:t>
      </w:r>
      <w:r w:rsidRPr="00B31611">
        <w:rPr>
          <w:rFonts w:eastAsia="PMingLiU" w:cs="Tahoma"/>
          <w:b/>
        </w:rPr>
        <w:t xml:space="preserve"> Enterprise </w:t>
      </w:r>
      <w:r w:rsidRPr="00B31611">
        <w:rPr>
          <w:rFonts w:eastAsia="PMingLiU" w:cs="Tahoma"/>
          <w:b/>
        </w:rPr>
        <w:t>合約使用。</w:t>
      </w:r>
    </w:p>
    <w:p w14:paraId="3EE95504" w14:textId="77777777" w:rsidR="00EB3A5F" w:rsidRPr="00B31611" w:rsidRDefault="00673885" w:rsidP="00EB3A5F">
      <w:pPr>
        <w:jc w:val="both"/>
        <w:rPr>
          <w:rFonts w:eastAsia="PMingLiU" w:cs="Tahoma"/>
        </w:rPr>
      </w:pPr>
      <w:r w:rsidRPr="00B31611">
        <w:rPr>
          <w:rFonts w:eastAsia="PMingLiU" w:cs="Tahoma"/>
        </w:rPr>
        <w:t xml:space="preserve"> </w:t>
      </w:r>
    </w:p>
    <w:p w14:paraId="186F5B43" w14:textId="77777777" w:rsidR="00EB3A5F" w:rsidRPr="00B31611" w:rsidRDefault="00EB3A5F" w:rsidP="00EB3A5F">
      <w:pPr>
        <w:rPr>
          <w:rFonts w:eastAsia="PMingLiU" w:cs="Tahoma"/>
          <w:lang w:eastAsia="zh-TW"/>
        </w:rPr>
      </w:pPr>
      <w:r w:rsidRPr="00B31611">
        <w:rPr>
          <w:rFonts w:eastAsia="PMingLiU" w:cs="Tahoma"/>
        </w:rPr>
        <w:t>具有</w:t>
      </w:r>
      <w:r w:rsidRPr="00B31611">
        <w:rPr>
          <w:rFonts w:eastAsia="PMingLiU" w:cs="Tahoma"/>
        </w:rPr>
        <w:t xml:space="preserve"> SCE</w:t>
      </w:r>
      <w:r w:rsidRPr="00B31611">
        <w:rPr>
          <w:rFonts w:eastAsia="PMingLiU" w:cs="Tahoma"/>
        </w:rPr>
        <w:t>、符合範圍要件並參加</w:t>
      </w:r>
      <w:r w:rsidRPr="00B31611">
        <w:rPr>
          <w:rFonts w:eastAsia="PMingLiU" w:cs="Tahoma"/>
        </w:rPr>
        <w:t xml:space="preserve"> Core Infrastructure </w:t>
      </w:r>
      <w:r w:rsidRPr="00B31611">
        <w:rPr>
          <w:rFonts w:eastAsia="PMingLiU" w:cs="Tahoma"/>
        </w:rPr>
        <w:t>元件之客戶，有資格在</w:t>
      </w:r>
      <w:r w:rsidRPr="00B31611">
        <w:rPr>
          <w:rFonts w:eastAsia="PMingLiU" w:cs="Tahoma"/>
        </w:rPr>
        <w:t xml:space="preserve"> Windows Azure </w:t>
      </w:r>
      <w:r w:rsidRPr="00B31611">
        <w:rPr>
          <w:rFonts w:eastAsia="PMingLiU" w:cs="Tahoma"/>
        </w:rPr>
        <w:t>內的虛擬作業系統環境</w:t>
      </w:r>
      <w:r w:rsidRPr="00B31611">
        <w:rPr>
          <w:rFonts w:eastAsia="PMingLiU" w:cs="Tahoma"/>
        </w:rPr>
        <w:t xml:space="preserve"> </w:t>
      </w:r>
      <w:r w:rsidR="00362BA2" w:rsidRPr="00B31611">
        <w:rPr>
          <w:rFonts w:eastAsia="PMingLiU" w:cs="Tahoma"/>
        </w:rPr>
        <w:br/>
      </w:r>
      <w:r w:rsidRPr="00B31611">
        <w:rPr>
          <w:rFonts w:eastAsia="PMingLiU" w:cs="Tahoma"/>
        </w:rPr>
        <w:t>(</w:t>
      </w:r>
      <w:r w:rsidRPr="00B31611">
        <w:rPr>
          <w:rFonts w:eastAsia="PMingLiU" w:cs="Tahoma"/>
        </w:rPr>
        <w:t>虛擬</w:t>
      </w:r>
      <w:r w:rsidRPr="00B31611">
        <w:rPr>
          <w:rFonts w:eastAsia="PMingLiU" w:cs="Tahoma"/>
        </w:rPr>
        <w:t xml:space="preserve"> OSE) </w:t>
      </w:r>
      <w:r w:rsidRPr="00B31611">
        <w:rPr>
          <w:rFonts w:eastAsia="PMingLiU" w:cs="Tahoma"/>
        </w:rPr>
        <w:t>元件中安裝及管理</w:t>
      </w:r>
      <w:r w:rsidRPr="00B31611">
        <w:rPr>
          <w:rFonts w:eastAsia="PMingLiU" w:cs="Tahoma"/>
        </w:rPr>
        <w:t xml:space="preserve"> System Center </w:t>
      </w:r>
      <w:r w:rsidRPr="00B31611">
        <w:rPr>
          <w:rFonts w:eastAsia="PMingLiU" w:cs="Tahoma"/>
        </w:rPr>
        <w:t>產品。</w:t>
      </w:r>
      <w:r w:rsidRPr="00B31611">
        <w:rPr>
          <w:rFonts w:eastAsia="PMingLiU" w:cs="Tahoma"/>
          <w:lang w:eastAsia="zh-TW"/>
        </w:rPr>
        <w:t>本項利益可讓客戶在</w:t>
      </w:r>
      <w:r w:rsidRPr="00B31611">
        <w:rPr>
          <w:rFonts w:eastAsia="PMingLiU" w:cs="Tahoma"/>
          <w:lang w:eastAsia="zh-TW"/>
        </w:rPr>
        <w:t xml:space="preserve"> Windows Azure </w:t>
      </w:r>
      <w:r w:rsidRPr="00B31611">
        <w:rPr>
          <w:rFonts w:eastAsia="PMingLiU" w:cs="Tahoma"/>
          <w:lang w:eastAsia="zh-TW"/>
        </w:rPr>
        <w:t>內至多管理參加</w:t>
      </w:r>
      <w:r w:rsidRPr="00B31611">
        <w:rPr>
          <w:rFonts w:eastAsia="PMingLiU" w:cs="Tahoma"/>
          <w:lang w:eastAsia="zh-TW"/>
        </w:rPr>
        <w:t xml:space="preserve"> SCE </w:t>
      </w:r>
      <w:r w:rsidRPr="00B31611">
        <w:rPr>
          <w:rFonts w:eastAsia="PMingLiU" w:cs="Tahoma"/>
          <w:lang w:eastAsia="zh-TW"/>
        </w:rPr>
        <w:t>之每項</w:t>
      </w:r>
      <w:r w:rsidRPr="00B31611">
        <w:rPr>
          <w:rFonts w:eastAsia="PMingLiU" w:cs="Tahoma"/>
          <w:lang w:eastAsia="zh-TW"/>
        </w:rPr>
        <w:t xml:space="preserve"> CIS </w:t>
      </w:r>
      <w:r w:rsidRPr="00B31611">
        <w:rPr>
          <w:rFonts w:eastAsia="PMingLiU" w:cs="Tahoma"/>
          <w:lang w:eastAsia="zh-TW"/>
        </w:rPr>
        <w:t>使用權的</w:t>
      </w:r>
      <w:r w:rsidRPr="00B31611">
        <w:rPr>
          <w:rFonts w:eastAsia="PMingLiU" w:cs="Tahoma"/>
          <w:lang w:eastAsia="zh-TW"/>
        </w:rPr>
        <w:t xml:space="preserve"> 10 </w:t>
      </w:r>
      <w:r w:rsidRPr="00B31611">
        <w:rPr>
          <w:rFonts w:eastAsia="PMingLiU" w:cs="Tahoma"/>
          <w:lang w:eastAsia="zh-TW"/>
        </w:rPr>
        <w:t>個合格虛擬</w:t>
      </w:r>
      <w:r w:rsidRPr="00B31611">
        <w:rPr>
          <w:rFonts w:eastAsia="PMingLiU" w:cs="Tahoma"/>
          <w:lang w:eastAsia="zh-TW"/>
        </w:rPr>
        <w:t xml:space="preserve"> OSE </w:t>
      </w:r>
      <w:r w:rsidRPr="00B31611">
        <w:rPr>
          <w:rFonts w:eastAsia="PMingLiU" w:cs="Tahoma"/>
          <w:lang w:eastAsia="zh-TW"/>
        </w:rPr>
        <w:t>執行個體。</w:t>
      </w:r>
    </w:p>
    <w:p w14:paraId="030CE6E5" w14:textId="77777777" w:rsidR="00EB3A5F" w:rsidRPr="00B31611" w:rsidRDefault="00673885" w:rsidP="00EB3A5F">
      <w:pPr>
        <w:rPr>
          <w:rFonts w:eastAsia="PMingLiU" w:cs="Tahoma"/>
          <w:lang w:eastAsia="zh-TW"/>
        </w:rPr>
      </w:pPr>
      <w:r w:rsidRPr="00B31611">
        <w:rPr>
          <w:rFonts w:eastAsia="PMingLiU" w:cs="Tahoma"/>
          <w:lang w:eastAsia="zh-TW"/>
        </w:rPr>
        <w:t xml:space="preserve"> </w:t>
      </w:r>
    </w:p>
    <w:p w14:paraId="21029298" w14:textId="77777777" w:rsidR="00EB3A5F" w:rsidRPr="00B31611" w:rsidRDefault="00EB3A5F" w:rsidP="00EB3A5F">
      <w:pPr>
        <w:spacing w:line="276" w:lineRule="auto"/>
        <w:jc w:val="both"/>
        <w:rPr>
          <w:rFonts w:eastAsia="PMingLiU" w:cs="Tahoma"/>
          <w:lang w:eastAsia="zh-TW"/>
        </w:rPr>
      </w:pPr>
      <w:r w:rsidRPr="00B31611">
        <w:rPr>
          <w:rFonts w:eastAsia="PMingLiU" w:cs="Tahoma"/>
          <w:lang w:eastAsia="zh-TW"/>
        </w:rPr>
        <w:t>合格</w:t>
      </w:r>
      <w:r w:rsidRPr="00B31611">
        <w:rPr>
          <w:rFonts w:eastAsia="PMingLiU" w:cs="Tahoma"/>
          <w:lang w:eastAsia="zh-TW"/>
        </w:rPr>
        <w:t xml:space="preserve"> Windows Azure </w:t>
      </w:r>
      <w:r w:rsidRPr="00B31611">
        <w:rPr>
          <w:rFonts w:eastAsia="PMingLiU" w:cs="Tahoma"/>
          <w:lang w:eastAsia="zh-TW"/>
        </w:rPr>
        <w:t>虛擬</w:t>
      </w:r>
      <w:r w:rsidRPr="00B31611">
        <w:rPr>
          <w:rFonts w:eastAsia="PMingLiU" w:cs="Tahoma"/>
          <w:lang w:eastAsia="zh-TW"/>
        </w:rPr>
        <w:t xml:space="preserve"> OSE </w:t>
      </w:r>
      <w:r w:rsidRPr="00B31611">
        <w:rPr>
          <w:rFonts w:eastAsia="PMingLiU" w:cs="Tahoma"/>
          <w:lang w:eastAsia="zh-TW"/>
        </w:rPr>
        <w:t>執行個體：</w:t>
      </w:r>
    </w:p>
    <w:p w14:paraId="7ABE9BEC" w14:textId="77777777" w:rsidR="00EB3A5F" w:rsidRPr="00B31611" w:rsidRDefault="00D726E9" w:rsidP="00243DB4">
      <w:pPr>
        <w:spacing w:after="60"/>
        <w:ind w:left="1440" w:hanging="360"/>
        <w:rPr>
          <w:rFonts w:eastAsia="PMingLiU" w:cs="Tahoma"/>
          <w:lang w:eastAsia="zh-TW"/>
        </w:rPr>
      </w:pPr>
      <w:r w:rsidRPr="00B31611">
        <w:rPr>
          <w:rFonts w:ascii="Webdings" w:hAnsi="Webdings"/>
          <w:color w:val="FF6600"/>
          <w:sz w:val="24"/>
          <w:szCs w:val="24"/>
          <w:lang w:eastAsia="zh-TW"/>
        </w:rPr>
        <w:t></w:t>
      </w:r>
      <w:r w:rsidR="00EB3A5F" w:rsidRPr="00B31611">
        <w:rPr>
          <w:rFonts w:eastAsia="PMingLiU" w:cs="Tahoma"/>
          <w:lang w:eastAsia="zh-TW"/>
        </w:rPr>
        <w:t xml:space="preserve">Windows Virtual Machine </w:t>
      </w:r>
      <w:r w:rsidR="00EB3A5F" w:rsidRPr="00B31611">
        <w:rPr>
          <w:rFonts w:eastAsia="PMingLiU" w:cs="Tahoma"/>
          <w:lang w:eastAsia="zh-TW"/>
        </w:rPr>
        <w:t>執行個體</w:t>
      </w:r>
    </w:p>
    <w:p w14:paraId="7D70A13F" w14:textId="77777777" w:rsidR="00EB3A5F" w:rsidRPr="00B31611" w:rsidRDefault="00D726E9" w:rsidP="00243DB4">
      <w:pPr>
        <w:spacing w:after="60"/>
        <w:ind w:left="1440" w:hanging="360"/>
        <w:rPr>
          <w:rFonts w:eastAsia="PMingLiU" w:cs="Tahoma"/>
          <w:lang w:eastAsia="zh-TW"/>
        </w:rPr>
      </w:pPr>
      <w:r w:rsidRPr="00B31611">
        <w:rPr>
          <w:rFonts w:ascii="Webdings" w:hAnsi="Webdings"/>
          <w:color w:val="FF6600"/>
          <w:sz w:val="24"/>
          <w:szCs w:val="24"/>
          <w:lang w:eastAsia="zh-TW"/>
        </w:rPr>
        <w:t></w:t>
      </w:r>
      <w:r w:rsidR="00EB3A5F" w:rsidRPr="00B31611">
        <w:rPr>
          <w:rFonts w:eastAsia="PMingLiU" w:cs="Tahoma"/>
          <w:color w:val="000000"/>
          <w:lang w:eastAsia="zh-TW"/>
        </w:rPr>
        <w:t>雲端服務執行個體</w:t>
      </w:r>
      <w:r w:rsidR="00EB3A5F" w:rsidRPr="00B31611">
        <w:rPr>
          <w:rFonts w:eastAsia="PMingLiU" w:cs="Tahoma"/>
          <w:color w:val="000000"/>
          <w:lang w:eastAsia="zh-TW"/>
        </w:rPr>
        <w:t xml:space="preserve"> (Web </w:t>
      </w:r>
      <w:r w:rsidR="00EB3A5F" w:rsidRPr="00B31611">
        <w:rPr>
          <w:rFonts w:eastAsia="PMingLiU" w:cs="Tahoma"/>
          <w:color w:val="000000"/>
          <w:lang w:eastAsia="zh-TW"/>
        </w:rPr>
        <w:t>角色及</w:t>
      </w:r>
      <w:r w:rsidR="00EB3A5F" w:rsidRPr="00B31611">
        <w:rPr>
          <w:rFonts w:eastAsia="PMingLiU" w:cs="Tahoma"/>
          <w:color w:val="000000"/>
          <w:lang w:eastAsia="zh-TW"/>
        </w:rPr>
        <w:t xml:space="preserve"> Worker </w:t>
      </w:r>
      <w:r w:rsidR="00EB3A5F" w:rsidRPr="00B31611">
        <w:rPr>
          <w:rFonts w:eastAsia="PMingLiU" w:cs="Tahoma"/>
          <w:color w:val="000000"/>
          <w:lang w:eastAsia="zh-TW"/>
        </w:rPr>
        <w:t>角色</w:t>
      </w:r>
      <w:r w:rsidR="00EB3A5F" w:rsidRPr="00B31611">
        <w:rPr>
          <w:rFonts w:eastAsia="PMingLiU" w:cs="Tahoma"/>
          <w:color w:val="000000"/>
          <w:lang w:eastAsia="zh-TW"/>
        </w:rPr>
        <w:t>)</w:t>
      </w:r>
    </w:p>
    <w:p w14:paraId="64E6D91B" w14:textId="77777777" w:rsidR="00EB3A5F" w:rsidRPr="00B31611" w:rsidRDefault="00D726E9" w:rsidP="00243DB4">
      <w:pPr>
        <w:spacing w:after="60"/>
        <w:ind w:left="1440" w:hanging="360"/>
        <w:rPr>
          <w:rFonts w:eastAsia="PMingLiU" w:cs="Tahoma"/>
          <w:lang w:eastAsia="zh-TW"/>
        </w:rPr>
      </w:pPr>
      <w:r w:rsidRPr="00B31611">
        <w:rPr>
          <w:rFonts w:ascii="Webdings" w:hAnsi="Webdings"/>
          <w:color w:val="FF6600"/>
          <w:sz w:val="24"/>
          <w:szCs w:val="24"/>
          <w:lang w:eastAsia="zh-TW"/>
        </w:rPr>
        <w:t></w:t>
      </w:r>
      <w:r w:rsidR="00EB3A5F" w:rsidRPr="00B31611">
        <w:rPr>
          <w:rFonts w:eastAsia="PMingLiU" w:cs="Tahoma"/>
          <w:lang w:eastAsia="zh-TW"/>
        </w:rPr>
        <w:t>儲存體帳戶</w:t>
      </w:r>
    </w:p>
    <w:p w14:paraId="0723DE51" w14:textId="77777777" w:rsidR="00EB3A5F" w:rsidRPr="00B31611" w:rsidRDefault="00D726E9" w:rsidP="00243DB4">
      <w:pPr>
        <w:spacing w:after="60"/>
        <w:ind w:left="1440" w:hanging="360"/>
        <w:rPr>
          <w:rFonts w:eastAsia="PMingLiU" w:cs="Tahoma"/>
          <w:lang w:eastAsia="zh-TW"/>
        </w:rPr>
      </w:pPr>
      <w:r w:rsidRPr="00B31611">
        <w:rPr>
          <w:rFonts w:ascii="Webdings" w:hAnsi="Webdings"/>
          <w:color w:val="FF6600"/>
          <w:sz w:val="24"/>
          <w:szCs w:val="24"/>
          <w:lang w:eastAsia="zh-TW"/>
        </w:rPr>
        <w:t></w:t>
      </w:r>
      <w:r w:rsidR="00EB3A5F" w:rsidRPr="00B31611">
        <w:rPr>
          <w:rFonts w:eastAsia="PMingLiU" w:cs="Tahoma"/>
          <w:lang w:eastAsia="zh-TW"/>
        </w:rPr>
        <w:t xml:space="preserve">SQL </w:t>
      </w:r>
      <w:r w:rsidR="00EB3A5F" w:rsidRPr="00B31611">
        <w:rPr>
          <w:rFonts w:eastAsia="PMingLiU" w:cs="Tahoma"/>
          <w:lang w:eastAsia="zh-TW"/>
        </w:rPr>
        <w:t>資料庫</w:t>
      </w:r>
    </w:p>
    <w:p w14:paraId="0614866C" w14:textId="77777777" w:rsidR="00EB3A5F" w:rsidRPr="00B31611" w:rsidRDefault="00D726E9" w:rsidP="00243DB4">
      <w:pPr>
        <w:spacing w:after="60"/>
        <w:ind w:left="1440" w:hanging="360"/>
        <w:rPr>
          <w:rFonts w:eastAsia="PMingLiU" w:cs="Tahoma"/>
          <w:lang w:eastAsia="zh-TW"/>
        </w:rPr>
      </w:pPr>
      <w:r w:rsidRPr="00B31611">
        <w:rPr>
          <w:rFonts w:ascii="Webdings" w:hAnsi="Webdings"/>
          <w:color w:val="FF6600"/>
          <w:sz w:val="24"/>
          <w:szCs w:val="24"/>
          <w:lang w:eastAsia="zh-TW"/>
        </w:rPr>
        <w:t></w:t>
      </w:r>
      <w:r w:rsidR="00EB3A5F" w:rsidRPr="00B31611">
        <w:rPr>
          <w:rFonts w:eastAsia="PMingLiU" w:cs="Tahoma"/>
          <w:lang w:eastAsia="zh-TW"/>
        </w:rPr>
        <w:t>網站執行個體</w:t>
      </w:r>
    </w:p>
    <w:p w14:paraId="5C758B2A" w14:textId="77777777" w:rsidR="00EA1A1E" w:rsidRPr="00B31611" w:rsidRDefault="00EA1A1E" w:rsidP="00BA0707">
      <w:pPr>
        <w:rPr>
          <w:rFonts w:eastAsia="PMingLiU" w:cs="Tahoma"/>
          <w:lang w:eastAsia="zh-TW"/>
        </w:rPr>
      </w:pPr>
    </w:p>
    <w:p w14:paraId="2468B15C" w14:textId="77777777" w:rsidR="003E606C" w:rsidRPr="00B31611" w:rsidRDefault="003E606C" w:rsidP="0063466C">
      <w:pPr>
        <w:spacing w:after="60"/>
        <w:rPr>
          <w:rFonts w:eastAsia="PMingLiU" w:cs="Tahoma"/>
          <w:lang w:eastAsia="zh-TW"/>
        </w:rPr>
      </w:pPr>
      <w:r w:rsidRPr="00B31611">
        <w:rPr>
          <w:rFonts w:eastAsia="PMingLiU" w:cs="Tahoma"/>
          <w:b/>
          <w:szCs w:val="20"/>
          <w:lang w:eastAsia="zh-TW"/>
        </w:rPr>
        <w:t>軟體保證利益</w:t>
      </w:r>
    </w:p>
    <w:p w14:paraId="5F68EDDD" w14:textId="77777777" w:rsidR="00E7419A" w:rsidRPr="00B31611" w:rsidRDefault="00E7419A" w:rsidP="0063466C">
      <w:pPr>
        <w:rPr>
          <w:rFonts w:eastAsia="PMingLiU" w:cs="Tahoma"/>
          <w:lang w:eastAsia="zh-TW"/>
        </w:rPr>
      </w:pPr>
      <w:r w:rsidRPr="00B31611">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B31611">
        <w:rPr>
          <w:rFonts w:eastAsia="PMingLiU" w:cs="Tahoma"/>
          <w:szCs w:val="20"/>
          <w:lang w:eastAsia="zh-TW"/>
        </w:rPr>
        <w:t xml:space="preserve"> (</w:t>
      </w:r>
      <w:r w:rsidRPr="00B31611">
        <w:rPr>
          <w:rFonts w:eastAsia="PMingLiU" w:cs="Tahoma"/>
          <w:szCs w:val="20"/>
          <w:lang w:eastAsia="zh-TW"/>
        </w:rPr>
        <w:t>例如，額外訂購、退貨或線上服務轉換</w:t>
      </w:r>
      <w:r w:rsidRPr="00B31611">
        <w:rPr>
          <w:rFonts w:eastAsia="PMingLiU" w:cs="Tahoma"/>
          <w:szCs w:val="20"/>
          <w:lang w:eastAsia="zh-TW"/>
        </w:rPr>
        <w:t xml:space="preserve">) </w:t>
      </w:r>
      <w:r w:rsidRPr="00B31611">
        <w:rPr>
          <w:rFonts w:eastAsia="PMingLiU" w:cs="Tahoma"/>
          <w:szCs w:val="20"/>
          <w:lang w:eastAsia="zh-TW"/>
        </w:rPr>
        <w:t>可能造成利益資格之變更。</w:t>
      </w:r>
    </w:p>
    <w:p w14:paraId="577A1026" w14:textId="77777777" w:rsidR="00BA0707" w:rsidRPr="00B31611" w:rsidRDefault="00BA0707" w:rsidP="00BA0707">
      <w:pPr>
        <w:rPr>
          <w:rFonts w:eastAsia="PMingLiU" w:cs="Tahoma"/>
          <w:lang w:eastAsia="zh-TW"/>
        </w:rPr>
      </w:pPr>
    </w:p>
    <w:p w14:paraId="00CA6BFB" w14:textId="77777777" w:rsidR="0063466C" w:rsidRPr="00B31611" w:rsidRDefault="0063466C" w:rsidP="0063466C">
      <w:pPr>
        <w:spacing w:after="60"/>
        <w:rPr>
          <w:rFonts w:eastAsia="PMingLiU" w:cs="Tahoma"/>
          <w:lang w:eastAsia="zh-TW"/>
        </w:rPr>
      </w:pPr>
      <w:r w:rsidRPr="00B31611">
        <w:rPr>
          <w:rFonts w:eastAsia="PMingLiU" w:cs="Tahoma"/>
          <w:b/>
          <w:szCs w:val="20"/>
          <w:lang w:eastAsia="zh-TW"/>
        </w:rPr>
        <w:t>線上服務利益</w:t>
      </w:r>
    </w:p>
    <w:p w14:paraId="709D3E6B" w14:textId="77777777" w:rsidR="00E7419A" w:rsidRPr="00B31611" w:rsidRDefault="009F1A2B" w:rsidP="0063466C">
      <w:pPr>
        <w:rPr>
          <w:rFonts w:eastAsia="PMingLiU" w:cs="Tahoma"/>
          <w:lang w:eastAsia="zh-TW"/>
        </w:rPr>
      </w:pPr>
      <w:r w:rsidRPr="00B31611">
        <w:rPr>
          <w:rFonts w:eastAsia="PMingLiU" w:cs="Tahoma"/>
          <w:szCs w:val="20"/>
          <w:lang w:eastAsia="zh-TW"/>
        </w:rPr>
        <w:t>這些利益依產品不同而有差異。客戶對線上服務利益的存取權和使用權會於對應的線上服務訂閱使用權屆滿時屆滿。</w:t>
      </w:r>
    </w:p>
    <w:p w14:paraId="5B707E97" w14:textId="77777777" w:rsidR="009F1A2B" w:rsidRPr="00B31611" w:rsidRDefault="009F1A2B" w:rsidP="0063466C">
      <w:pPr>
        <w:rPr>
          <w:rFonts w:eastAsia="PMingLiU" w:cs="Tahoma"/>
          <w:lang w:eastAsia="zh-TW"/>
        </w:rPr>
      </w:pPr>
    </w:p>
    <w:p w14:paraId="05B545A5" w14:textId="77777777" w:rsidR="00E7419A" w:rsidRPr="00B31611" w:rsidRDefault="00E7419A" w:rsidP="0063466C">
      <w:pPr>
        <w:rPr>
          <w:rFonts w:ascii="PMingLiU" w:eastAsia="PMingLiU" w:hAnsi="PMingLiU" w:cs="Tahoma"/>
          <w:lang w:eastAsia="zh-TW"/>
        </w:rPr>
      </w:pPr>
      <w:r w:rsidRPr="00B31611">
        <w:rPr>
          <w:rFonts w:ascii="PMingLiU" w:eastAsia="PMingLiU" w:hAnsi="PMingLiU" w:cs="Tahoma"/>
          <w:szCs w:val="20"/>
          <w:lang w:eastAsia="zh-TW"/>
        </w:rPr>
        <w:t>以上規則之任何例外已註明於以下個別之利益小節中。利益隨時可能變更及中止，恕不另行通知。利益之可用性會因方案、地區、提供選擇方案及語言而有所不同。</w:t>
      </w:r>
    </w:p>
    <w:p w14:paraId="163D75CE" w14:textId="77777777" w:rsidR="00023FE7" w:rsidRPr="00B31611" w:rsidRDefault="00023FE7" w:rsidP="0063466C">
      <w:pPr>
        <w:pStyle w:val="AppendixBodyText"/>
        <w:spacing w:after="0"/>
        <w:rPr>
          <w:rFonts w:ascii="Tahoma" w:eastAsia="PMingLiU" w:hAnsi="Tahoma" w:cs="Tahoma"/>
          <w:lang w:eastAsia="zh-TW"/>
        </w:rPr>
      </w:pPr>
    </w:p>
    <w:p w14:paraId="4EDD0F6A" w14:textId="77777777" w:rsidR="00023FE7" w:rsidRPr="00B31611" w:rsidRDefault="00023FE7" w:rsidP="0063466C">
      <w:pPr>
        <w:pStyle w:val="AppendixBodyText"/>
        <w:spacing w:after="0"/>
        <w:rPr>
          <w:rFonts w:ascii="Tahoma" w:eastAsia="PMingLiU" w:hAnsi="Tahoma" w:cs="Tahoma"/>
          <w:lang w:eastAsia="zh-TW"/>
        </w:rPr>
      </w:pPr>
      <w:r w:rsidRPr="00B31611">
        <w:rPr>
          <w:rFonts w:ascii="Tahoma" w:eastAsia="PMingLiU" w:hAnsi="Tahoma" w:cs="Tahoma"/>
          <w:sz w:val="18"/>
          <w:lang w:eastAsia="zh-TW"/>
        </w:rPr>
        <w:t>軟體保證利益和線上服務利益係依下表所示之不同方案進行分派：</w:t>
      </w:r>
    </w:p>
    <w:p w14:paraId="11A53C76" w14:textId="77777777" w:rsidR="00023FE7" w:rsidRPr="00B31611" w:rsidRDefault="00023FE7" w:rsidP="00BA0707">
      <w:pPr>
        <w:pStyle w:val="AppendixBodyText"/>
        <w:spacing w:after="0"/>
        <w:rPr>
          <w:rFonts w:ascii="Tahoma" w:eastAsia="PMingLiU" w:hAnsi="Tahoma" w:cs="Tahoma"/>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82"/>
        <w:gridCol w:w="1215"/>
        <w:gridCol w:w="1233"/>
        <w:gridCol w:w="1827"/>
        <w:gridCol w:w="2439"/>
        <w:gridCol w:w="1341"/>
      </w:tblGrid>
      <w:tr w:rsidR="009233CA" w:rsidRPr="00B31611" w14:paraId="73E7F7C9" w14:textId="77777777" w:rsidTr="00D726E9">
        <w:trPr>
          <w:trHeight w:val="178"/>
        </w:trPr>
        <w:tc>
          <w:tcPr>
            <w:tcW w:w="1582" w:type="dxa"/>
            <w:shd w:val="clear" w:color="auto" w:fill="FFCC99"/>
            <w:vAlign w:val="center"/>
          </w:tcPr>
          <w:p w14:paraId="0B0D4460" w14:textId="77777777" w:rsidR="00394D2B" w:rsidRPr="00B31611" w:rsidRDefault="00394D2B" w:rsidP="00FF3343">
            <w:pPr>
              <w:pStyle w:val="AppendixTableHeadings"/>
              <w:jc w:val="left"/>
              <w:rPr>
                <w:rFonts w:ascii="Tahoma" w:eastAsia="PMingLiU" w:hAnsi="Tahoma" w:cs="Tahoma"/>
                <w:sz w:val="20"/>
                <w:szCs w:val="20"/>
              </w:rPr>
            </w:pPr>
            <w:r w:rsidRPr="00B31611">
              <w:rPr>
                <w:rFonts w:ascii="Tahoma" w:eastAsia="PMingLiU" w:hAnsi="Tahoma" w:cs="Tahoma"/>
                <w:sz w:val="20"/>
                <w:szCs w:val="20"/>
              </w:rPr>
              <w:t>方案</w:t>
            </w:r>
          </w:p>
        </w:tc>
        <w:tc>
          <w:tcPr>
            <w:tcW w:w="1215" w:type="dxa"/>
            <w:shd w:val="clear" w:color="auto" w:fill="FFCC99"/>
            <w:vAlign w:val="center"/>
          </w:tcPr>
          <w:p w14:paraId="1704D19F" w14:textId="77777777" w:rsidR="00394D2B" w:rsidRPr="00B31611" w:rsidRDefault="00394D2B" w:rsidP="00FF3343">
            <w:pPr>
              <w:pStyle w:val="AppendixTableHeadings"/>
              <w:jc w:val="left"/>
              <w:rPr>
                <w:rFonts w:ascii="Tahoma" w:eastAsia="PMingLiU" w:hAnsi="Tahoma" w:cs="Tahoma"/>
                <w:sz w:val="20"/>
                <w:szCs w:val="20"/>
              </w:rPr>
            </w:pPr>
            <w:r w:rsidRPr="00B31611">
              <w:rPr>
                <w:rFonts w:ascii="Tahoma" w:eastAsia="PMingLiU" w:hAnsi="Tahoma" w:cs="Tahoma"/>
                <w:sz w:val="20"/>
                <w:szCs w:val="20"/>
              </w:rPr>
              <w:t>Open License</w:t>
            </w:r>
          </w:p>
        </w:tc>
        <w:tc>
          <w:tcPr>
            <w:tcW w:w="1233" w:type="dxa"/>
            <w:shd w:val="clear" w:color="auto" w:fill="FFCC99"/>
            <w:vAlign w:val="center"/>
          </w:tcPr>
          <w:p w14:paraId="2EEA83D3" w14:textId="77777777" w:rsidR="00394D2B" w:rsidRPr="00B31611" w:rsidRDefault="00394D2B" w:rsidP="00FF3343">
            <w:pPr>
              <w:pStyle w:val="AppendixTableHeadings"/>
              <w:jc w:val="left"/>
              <w:rPr>
                <w:rFonts w:ascii="Tahoma" w:eastAsia="PMingLiU" w:hAnsi="Tahoma" w:cs="Tahoma"/>
                <w:sz w:val="20"/>
                <w:szCs w:val="20"/>
              </w:rPr>
            </w:pPr>
            <w:r w:rsidRPr="00B31611">
              <w:rPr>
                <w:rFonts w:ascii="Tahoma" w:eastAsia="PMingLiU" w:hAnsi="Tahoma" w:cs="Tahoma"/>
                <w:sz w:val="20"/>
                <w:szCs w:val="20"/>
              </w:rPr>
              <w:t>Open Value</w:t>
            </w:r>
          </w:p>
        </w:tc>
        <w:tc>
          <w:tcPr>
            <w:tcW w:w="1827" w:type="dxa"/>
            <w:shd w:val="clear" w:color="auto" w:fill="FFCC99"/>
            <w:vAlign w:val="center"/>
          </w:tcPr>
          <w:p w14:paraId="75CFFEEE" w14:textId="77777777" w:rsidR="00394D2B" w:rsidRPr="00B31611" w:rsidRDefault="00394D2B" w:rsidP="00FF3343">
            <w:pPr>
              <w:pStyle w:val="AppendixTableHeadings"/>
              <w:jc w:val="left"/>
              <w:rPr>
                <w:rFonts w:ascii="Tahoma" w:eastAsia="PMingLiU" w:hAnsi="Tahoma" w:cs="Tahoma"/>
                <w:sz w:val="20"/>
                <w:szCs w:val="20"/>
              </w:rPr>
            </w:pPr>
            <w:r w:rsidRPr="00B31611">
              <w:rPr>
                <w:rFonts w:ascii="Tahoma" w:eastAsia="PMingLiU" w:hAnsi="Tahoma" w:cs="Tahoma"/>
                <w:sz w:val="20"/>
                <w:szCs w:val="20"/>
              </w:rPr>
              <w:t xml:space="preserve">Open Value Subscription – </w:t>
            </w:r>
            <w:r w:rsidRPr="00B31611">
              <w:rPr>
                <w:rFonts w:ascii="Tahoma" w:eastAsia="PMingLiU" w:hAnsi="Tahoma" w:cs="Tahoma"/>
                <w:sz w:val="20"/>
                <w:szCs w:val="20"/>
              </w:rPr>
              <w:t>教育解決方案</w:t>
            </w:r>
          </w:p>
        </w:tc>
        <w:tc>
          <w:tcPr>
            <w:tcW w:w="2439" w:type="dxa"/>
            <w:shd w:val="clear" w:color="auto" w:fill="FFCC99"/>
            <w:vAlign w:val="center"/>
          </w:tcPr>
          <w:p w14:paraId="4773E307" w14:textId="77777777" w:rsidR="00394D2B" w:rsidRPr="00B31611" w:rsidRDefault="00394D2B" w:rsidP="00FF3343">
            <w:pPr>
              <w:pStyle w:val="AppendixTableHeadings"/>
              <w:jc w:val="left"/>
              <w:rPr>
                <w:rFonts w:ascii="Tahoma" w:eastAsia="PMingLiU" w:hAnsi="Tahoma" w:cs="Tahoma"/>
              </w:rPr>
            </w:pPr>
            <w:r w:rsidRPr="00B31611">
              <w:rPr>
                <w:rFonts w:ascii="Tahoma" w:eastAsia="PMingLiU" w:hAnsi="Tahoma" w:cs="Tahoma"/>
                <w:sz w:val="20"/>
                <w:szCs w:val="20"/>
              </w:rPr>
              <w:t>Select*</w:t>
            </w:r>
          </w:p>
          <w:p w14:paraId="43D9530B" w14:textId="77777777" w:rsidR="00394D2B" w:rsidRPr="00B31611" w:rsidRDefault="00394D2B" w:rsidP="00FF3343">
            <w:pPr>
              <w:pStyle w:val="AppendixTableHeadings"/>
              <w:jc w:val="left"/>
              <w:rPr>
                <w:rFonts w:ascii="Tahoma" w:eastAsia="PMingLiU" w:hAnsi="Tahoma" w:cs="Tahoma"/>
              </w:rPr>
            </w:pPr>
            <w:r w:rsidRPr="00B31611">
              <w:rPr>
                <w:rFonts w:ascii="Tahoma" w:eastAsia="PMingLiU" w:hAnsi="Tahoma" w:cs="Tahoma"/>
                <w:sz w:val="20"/>
                <w:szCs w:val="20"/>
              </w:rPr>
              <w:t xml:space="preserve">Enterprise </w:t>
            </w:r>
            <w:r w:rsidRPr="00B31611">
              <w:rPr>
                <w:rFonts w:ascii="Tahoma" w:eastAsia="PMingLiU" w:hAnsi="Tahoma" w:cs="Tahoma"/>
                <w:sz w:val="20"/>
                <w:szCs w:val="20"/>
              </w:rPr>
              <w:t>合約</w:t>
            </w:r>
          </w:p>
          <w:p w14:paraId="03539C20" w14:textId="77777777" w:rsidR="00394D2B" w:rsidRPr="00B31611" w:rsidRDefault="00394D2B" w:rsidP="00FF3343">
            <w:pPr>
              <w:pStyle w:val="AppendixTableHeadings"/>
              <w:jc w:val="left"/>
              <w:rPr>
                <w:rFonts w:ascii="Tahoma" w:eastAsia="PMingLiU" w:hAnsi="Tahoma" w:cs="Tahoma"/>
              </w:rPr>
            </w:pPr>
            <w:r w:rsidRPr="00B31611">
              <w:rPr>
                <w:rFonts w:ascii="Tahoma" w:eastAsia="PMingLiU" w:hAnsi="Tahoma" w:cs="Tahoma"/>
                <w:sz w:val="20"/>
                <w:szCs w:val="20"/>
              </w:rPr>
              <w:t xml:space="preserve">Enrollment for Education Solutions </w:t>
            </w:r>
            <w:r w:rsidR="00D726E9" w:rsidRPr="00B31611">
              <w:rPr>
                <w:rFonts w:ascii="Tahoma" w:eastAsia="PMingLiU" w:hAnsi="Tahoma" w:cs="Tahoma"/>
                <w:sz w:val="20"/>
                <w:szCs w:val="20"/>
              </w:rPr>
              <w:br/>
            </w:r>
            <w:r w:rsidRPr="00B31611">
              <w:rPr>
                <w:rFonts w:ascii="Tahoma" w:eastAsia="PMingLiU" w:hAnsi="Tahoma" w:cs="Tahoma"/>
                <w:sz w:val="20"/>
                <w:szCs w:val="20"/>
              </w:rPr>
              <w:t>(</w:t>
            </w:r>
            <w:r w:rsidRPr="00B31611">
              <w:rPr>
                <w:rFonts w:ascii="Tahoma" w:eastAsia="PMingLiU" w:hAnsi="Tahoma" w:cs="Tahoma"/>
                <w:sz w:val="20"/>
                <w:szCs w:val="20"/>
              </w:rPr>
              <w:t>依據</w:t>
            </w:r>
            <w:r w:rsidRPr="00B31611">
              <w:rPr>
                <w:rFonts w:ascii="Tahoma" w:eastAsia="PMingLiU" w:hAnsi="Tahoma" w:cs="Tahoma"/>
                <w:sz w:val="20"/>
                <w:szCs w:val="20"/>
              </w:rPr>
              <w:t xml:space="preserve"> Campus </w:t>
            </w:r>
            <w:r w:rsidRPr="00B31611">
              <w:rPr>
                <w:rFonts w:ascii="Tahoma" w:eastAsia="PMingLiU" w:hAnsi="Tahoma" w:cs="Tahoma"/>
                <w:sz w:val="20"/>
                <w:szCs w:val="20"/>
              </w:rPr>
              <w:t>及</w:t>
            </w:r>
          </w:p>
          <w:p w14:paraId="399923E9" w14:textId="77777777" w:rsidR="00394D2B" w:rsidRPr="00B31611" w:rsidRDefault="00394D2B" w:rsidP="00FF3343">
            <w:pPr>
              <w:pStyle w:val="AppendixTableHeadings"/>
              <w:jc w:val="left"/>
              <w:rPr>
                <w:rFonts w:ascii="Tahoma" w:eastAsia="PMingLiU" w:hAnsi="Tahoma" w:cs="Tahoma"/>
                <w:sz w:val="20"/>
                <w:szCs w:val="20"/>
              </w:rPr>
            </w:pPr>
            <w:r w:rsidRPr="00B31611">
              <w:rPr>
                <w:rFonts w:ascii="Tahoma" w:eastAsia="PMingLiU" w:hAnsi="Tahoma" w:cs="Tahoma"/>
                <w:sz w:val="20"/>
                <w:szCs w:val="20"/>
              </w:rPr>
              <w:t xml:space="preserve">School </w:t>
            </w:r>
            <w:r w:rsidRPr="00B31611">
              <w:rPr>
                <w:rFonts w:ascii="Tahoma" w:eastAsia="PMingLiU" w:hAnsi="Tahoma" w:cs="Tahoma"/>
                <w:sz w:val="20"/>
                <w:szCs w:val="20"/>
              </w:rPr>
              <w:t>合約</w:t>
            </w:r>
            <w:r w:rsidRPr="00B31611">
              <w:rPr>
                <w:rFonts w:ascii="Tahoma" w:eastAsia="PMingLiU" w:hAnsi="Tahoma" w:cs="Tahoma"/>
                <w:sz w:val="20"/>
                <w:szCs w:val="20"/>
              </w:rPr>
              <w:t>)</w:t>
            </w:r>
          </w:p>
        </w:tc>
        <w:tc>
          <w:tcPr>
            <w:tcW w:w="1341" w:type="dxa"/>
            <w:shd w:val="clear" w:color="auto" w:fill="FFCC99"/>
            <w:vAlign w:val="center"/>
          </w:tcPr>
          <w:p w14:paraId="43036289" w14:textId="77777777" w:rsidR="00394D2B" w:rsidRPr="00B31611" w:rsidRDefault="00394D2B" w:rsidP="007E466C">
            <w:pPr>
              <w:pStyle w:val="AppendixTableHeadings"/>
              <w:rPr>
                <w:rFonts w:ascii="Tahoma" w:eastAsia="PMingLiU" w:hAnsi="Tahoma" w:cs="Tahoma"/>
                <w:sz w:val="20"/>
                <w:szCs w:val="20"/>
              </w:rPr>
            </w:pPr>
            <w:r w:rsidRPr="00B31611">
              <w:rPr>
                <w:rFonts w:ascii="Tahoma" w:eastAsia="PMingLiU" w:hAnsi="Tahoma" w:cs="Tahoma"/>
                <w:sz w:val="20"/>
                <w:szCs w:val="20"/>
              </w:rPr>
              <w:t>Select Plus</w:t>
            </w:r>
          </w:p>
        </w:tc>
      </w:tr>
      <w:tr w:rsidR="009233CA" w:rsidRPr="00B31611" w14:paraId="10E3C509" w14:textId="77777777" w:rsidTr="00D726E9">
        <w:trPr>
          <w:trHeight w:val="369"/>
        </w:trPr>
        <w:tc>
          <w:tcPr>
            <w:tcW w:w="1582" w:type="dxa"/>
            <w:vAlign w:val="center"/>
          </w:tcPr>
          <w:p w14:paraId="2519C7F1" w14:textId="77777777" w:rsidR="00394D2B" w:rsidRPr="00B31611" w:rsidRDefault="00394D2B">
            <w:pPr>
              <w:pStyle w:val="AppendixTableText"/>
              <w:rPr>
                <w:rFonts w:ascii="Tahoma" w:eastAsia="PMingLiU" w:hAnsi="Tahoma" w:cs="Tahoma"/>
                <w:szCs w:val="20"/>
              </w:rPr>
            </w:pPr>
            <w:r w:rsidRPr="00B31611">
              <w:rPr>
                <w:rFonts w:ascii="Tahoma" w:eastAsia="PMingLiU" w:hAnsi="Tahoma" w:cs="Tahoma"/>
                <w:szCs w:val="20"/>
              </w:rPr>
              <w:t>利益取得方式：</w:t>
            </w:r>
          </w:p>
        </w:tc>
        <w:tc>
          <w:tcPr>
            <w:tcW w:w="1215" w:type="dxa"/>
            <w:vAlign w:val="center"/>
          </w:tcPr>
          <w:p w14:paraId="69182E02" w14:textId="77777777" w:rsidR="00394D2B" w:rsidRPr="00B31611" w:rsidRDefault="00394D2B">
            <w:pPr>
              <w:pStyle w:val="AppendixTableText"/>
              <w:rPr>
                <w:rFonts w:ascii="Tahoma" w:eastAsia="PMingLiU" w:hAnsi="Tahoma" w:cs="Tahoma"/>
                <w:szCs w:val="20"/>
              </w:rPr>
            </w:pPr>
            <w:r w:rsidRPr="00B31611">
              <w:rPr>
                <w:rFonts w:ascii="Tahoma" w:eastAsia="PMingLiU" w:hAnsi="Tahoma" w:cs="Tahoma"/>
                <w:szCs w:val="20"/>
              </w:rPr>
              <w:t>使用權號碼</w:t>
            </w:r>
          </w:p>
        </w:tc>
        <w:tc>
          <w:tcPr>
            <w:tcW w:w="1233" w:type="dxa"/>
            <w:vAlign w:val="center"/>
          </w:tcPr>
          <w:p w14:paraId="5FA9EB2D" w14:textId="77777777" w:rsidR="00394D2B" w:rsidRPr="00B31611" w:rsidRDefault="00394D2B">
            <w:pPr>
              <w:pStyle w:val="AppendixTableText"/>
              <w:rPr>
                <w:rFonts w:ascii="Tahoma" w:eastAsia="PMingLiU" w:hAnsi="Tahoma" w:cs="Tahoma"/>
                <w:szCs w:val="20"/>
              </w:rPr>
            </w:pPr>
            <w:r w:rsidRPr="00B31611">
              <w:rPr>
                <w:rFonts w:ascii="Tahoma" w:eastAsia="PMingLiU" w:hAnsi="Tahoma" w:cs="Tahoma"/>
                <w:szCs w:val="20"/>
              </w:rPr>
              <w:t>合約</w:t>
            </w:r>
          </w:p>
        </w:tc>
        <w:tc>
          <w:tcPr>
            <w:tcW w:w="1827" w:type="dxa"/>
            <w:vAlign w:val="center"/>
          </w:tcPr>
          <w:p w14:paraId="14AFFF22" w14:textId="77777777" w:rsidR="00394D2B" w:rsidRPr="00B31611" w:rsidRDefault="00394D2B" w:rsidP="00394D2B">
            <w:pPr>
              <w:pStyle w:val="AppendixTableText"/>
              <w:rPr>
                <w:rFonts w:ascii="Tahoma" w:eastAsia="PMingLiU" w:hAnsi="Tahoma" w:cs="Tahoma"/>
                <w:szCs w:val="20"/>
              </w:rPr>
            </w:pPr>
            <w:r w:rsidRPr="00B31611">
              <w:rPr>
                <w:rFonts w:ascii="Tahoma" w:eastAsia="PMingLiU" w:hAnsi="Tahoma" w:cs="Tahoma"/>
                <w:szCs w:val="20"/>
              </w:rPr>
              <w:t>合約</w:t>
            </w:r>
          </w:p>
        </w:tc>
        <w:tc>
          <w:tcPr>
            <w:tcW w:w="2439" w:type="dxa"/>
            <w:vAlign w:val="center"/>
          </w:tcPr>
          <w:p w14:paraId="3EDB7067" w14:textId="77777777" w:rsidR="00394D2B" w:rsidRPr="00B31611" w:rsidRDefault="00394D2B">
            <w:pPr>
              <w:pStyle w:val="AppendixTableText"/>
              <w:rPr>
                <w:rFonts w:ascii="Tahoma" w:eastAsia="PMingLiU" w:hAnsi="Tahoma" w:cs="Tahoma"/>
                <w:szCs w:val="20"/>
              </w:rPr>
            </w:pPr>
            <w:r w:rsidRPr="00B31611">
              <w:rPr>
                <w:rFonts w:ascii="Tahoma" w:eastAsia="PMingLiU" w:hAnsi="Tahoma" w:cs="Tahoma"/>
                <w:szCs w:val="20"/>
              </w:rPr>
              <w:t>Enrollment</w:t>
            </w:r>
          </w:p>
        </w:tc>
        <w:tc>
          <w:tcPr>
            <w:tcW w:w="1341" w:type="dxa"/>
          </w:tcPr>
          <w:p w14:paraId="0373E9FA" w14:textId="77777777" w:rsidR="00394D2B" w:rsidRPr="00B31611" w:rsidRDefault="00394D2B">
            <w:pPr>
              <w:pStyle w:val="AppendixTableText"/>
              <w:rPr>
                <w:rFonts w:ascii="Tahoma" w:eastAsia="PMingLiU" w:hAnsi="Tahoma" w:cs="Tahoma"/>
                <w:szCs w:val="20"/>
              </w:rPr>
            </w:pPr>
            <w:r w:rsidRPr="00B31611">
              <w:rPr>
                <w:rFonts w:ascii="Tahoma" w:eastAsia="PMingLiU" w:hAnsi="Tahoma" w:cs="Tahoma"/>
                <w:szCs w:val="20"/>
              </w:rPr>
              <w:t>註冊關係企業</w:t>
            </w:r>
          </w:p>
        </w:tc>
      </w:tr>
    </w:tbl>
    <w:p w14:paraId="0D0A9A01" w14:textId="77777777" w:rsidR="00023FE7" w:rsidRPr="00B31611" w:rsidRDefault="00023FE7" w:rsidP="0063466C">
      <w:pPr>
        <w:pStyle w:val="AppendixBodyText"/>
        <w:spacing w:after="0"/>
        <w:ind w:right="403"/>
        <w:rPr>
          <w:rFonts w:ascii="Tahoma" w:eastAsia="PMingLiU" w:hAnsi="Tahoma" w:cs="Tahoma"/>
        </w:rPr>
      </w:pPr>
      <w:r w:rsidRPr="00B31611">
        <w:rPr>
          <w:rFonts w:ascii="Tahoma" w:eastAsia="PMingLiU" w:hAnsi="Tahoma" w:cs="Tahoma"/>
          <w:b/>
          <w:i/>
          <w:sz w:val="16"/>
          <w:szCs w:val="16"/>
        </w:rPr>
        <w:t>注意事項：</w:t>
      </w:r>
      <w:r w:rsidRPr="00B31611">
        <w:rPr>
          <w:rFonts w:ascii="Tahoma" w:eastAsia="PMingLiU" w:hAnsi="Tahoma" w:cs="Tahoma"/>
          <w:i/>
          <w:sz w:val="16"/>
          <w:szCs w:val="16"/>
        </w:rPr>
        <w:t xml:space="preserve">* </w:t>
      </w:r>
      <w:r w:rsidRPr="00B31611">
        <w:rPr>
          <w:rFonts w:ascii="Tahoma" w:eastAsia="PMingLiU" w:hAnsi="Tahoma" w:cs="Tahoma"/>
          <w:i/>
          <w:sz w:val="16"/>
          <w:szCs w:val="16"/>
        </w:rPr>
        <w:t>簽訂</w:t>
      </w:r>
      <w:r w:rsidRPr="00B31611">
        <w:rPr>
          <w:rFonts w:ascii="Tahoma" w:eastAsia="PMingLiU" w:hAnsi="Tahoma" w:cs="Tahoma"/>
          <w:i/>
          <w:sz w:val="16"/>
          <w:szCs w:val="16"/>
        </w:rPr>
        <w:t xml:space="preserve"> Canadian HealthCare Volume License Enterprise </w:t>
      </w:r>
      <w:r w:rsidRPr="00B31611">
        <w:rPr>
          <w:rFonts w:ascii="Tahoma" w:eastAsia="PMingLiU" w:hAnsi="Tahoma" w:cs="Tahoma"/>
          <w:i/>
          <w:sz w:val="16"/>
          <w:szCs w:val="16"/>
        </w:rPr>
        <w:t>合約之客戶將取得之</w:t>
      </w:r>
      <w:r w:rsidRPr="00B31611">
        <w:rPr>
          <w:rFonts w:ascii="Tahoma" w:eastAsia="PMingLiU" w:hAnsi="Tahoma" w:cs="Tahoma"/>
          <w:i/>
          <w:sz w:val="16"/>
          <w:szCs w:val="16"/>
        </w:rPr>
        <w:t xml:space="preserve"> SA </w:t>
      </w:r>
      <w:r w:rsidRPr="00B31611">
        <w:rPr>
          <w:rFonts w:ascii="Tahoma" w:eastAsia="PMingLiU" w:hAnsi="Tahoma" w:cs="Tahoma"/>
          <w:i/>
          <w:sz w:val="16"/>
          <w:szCs w:val="16"/>
        </w:rPr>
        <w:t>利益，必須與可供客戶透過</w:t>
      </w:r>
      <w:r w:rsidRPr="00B31611">
        <w:rPr>
          <w:rFonts w:ascii="Tahoma" w:eastAsia="PMingLiU" w:hAnsi="Tahoma" w:cs="Tahoma"/>
          <w:i/>
          <w:sz w:val="16"/>
          <w:szCs w:val="16"/>
        </w:rPr>
        <w:t xml:space="preserve"> Microsoft Open Value </w:t>
      </w:r>
      <w:r w:rsidRPr="00B31611">
        <w:rPr>
          <w:rFonts w:ascii="Tahoma" w:eastAsia="PMingLiU" w:hAnsi="Tahoma" w:cs="Tahoma"/>
          <w:i/>
          <w:sz w:val="16"/>
          <w:szCs w:val="16"/>
        </w:rPr>
        <w:t>取得產品之</w:t>
      </w:r>
      <w:r w:rsidRPr="00B31611">
        <w:rPr>
          <w:rFonts w:ascii="Tahoma" w:eastAsia="PMingLiU" w:hAnsi="Tahoma" w:cs="Tahoma"/>
          <w:i/>
          <w:sz w:val="16"/>
          <w:szCs w:val="16"/>
        </w:rPr>
        <w:t xml:space="preserve"> SA </w:t>
      </w:r>
      <w:r w:rsidRPr="00B31611">
        <w:rPr>
          <w:rFonts w:ascii="Tahoma" w:eastAsia="PMingLiU" w:hAnsi="Tahoma" w:cs="Tahoma"/>
          <w:i/>
          <w:sz w:val="16"/>
          <w:szCs w:val="16"/>
        </w:rPr>
        <w:t>利益相符。</w:t>
      </w:r>
    </w:p>
    <w:p w14:paraId="6AC2C086" w14:textId="77777777" w:rsidR="00023FE7" w:rsidRPr="00B31611" w:rsidRDefault="00023FE7" w:rsidP="0063466C">
      <w:pPr>
        <w:pStyle w:val="AppendixBodyText"/>
        <w:spacing w:after="0"/>
        <w:rPr>
          <w:rFonts w:ascii="Tahoma" w:eastAsia="PMingLiU" w:hAnsi="Tahoma" w:cs="Tahoma"/>
        </w:rPr>
      </w:pPr>
    </w:p>
    <w:p w14:paraId="4C60BC4E" w14:textId="77777777" w:rsidR="00023FE7" w:rsidRPr="00B31611" w:rsidRDefault="00023FE7" w:rsidP="0063466C">
      <w:pPr>
        <w:pStyle w:val="AppendixBodyText"/>
        <w:spacing w:after="0"/>
        <w:rPr>
          <w:rFonts w:ascii="Tahoma" w:eastAsia="PMingLiU" w:hAnsi="Tahoma" w:cs="Tahoma"/>
          <w:lang w:eastAsia="zh-TW"/>
        </w:rPr>
      </w:pPr>
      <w:r w:rsidRPr="00B31611">
        <w:rPr>
          <w:rFonts w:ascii="Tahoma" w:eastAsia="PMingLiU" w:hAnsi="Tahoma" w:cs="Tahoma"/>
          <w:sz w:val="18"/>
          <w:lang w:eastAsia="zh-TW"/>
        </w:rPr>
        <w:t>軟體保證利益和線上服務利益將顯示於下表中。部分利益會對應至已取得軟體保證之個別使用權。無論客戶目前正在使用的產品版本為何，任何合格產品之有效的軟體保證</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或其他升級保障</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可使該客戶符合該等利益之資格。合格產品已於每個產品小節中註明。部分利益之獲贈根據是客戶針對組合內特定之合格產品組之</w:t>
      </w:r>
      <w:r w:rsidRPr="00B31611">
        <w:rPr>
          <w:rFonts w:ascii="Tahoma" w:eastAsia="PMingLiU" w:hAnsi="Tahoma" w:cs="Tahoma"/>
          <w:sz w:val="18"/>
          <w:lang w:eastAsia="zh-TW"/>
        </w:rPr>
        <w:t xml:space="preserve"> SA </w:t>
      </w:r>
      <w:r w:rsidRPr="00B31611">
        <w:rPr>
          <w:rFonts w:ascii="Tahoma" w:eastAsia="PMingLiU" w:hAnsi="Tahoma" w:cs="Tahoma"/>
          <w:sz w:val="18"/>
          <w:lang w:eastAsia="zh-TW"/>
        </w:rPr>
        <w:t>花費。就這些用途而言，「</w:t>
      </w:r>
      <w:r w:rsidRPr="00B31611">
        <w:rPr>
          <w:rFonts w:ascii="Tahoma" w:eastAsia="PMingLiU" w:hAnsi="Tahoma" w:cs="Tahoma"/>
          <w:sz w:val="18"/>
          <w:lang w:eastAsia="zh-TW"/>
        </w:rPr>
        <w:t>SA</w:t>
      </w:r>
      <w:r w:rsidR="00D726E9" w:rsidRPr="00B31611">
        <w:rPr>
          <w:rFonts w:ascii="Tahoma" w:eastAsia="PMingLiU" w:hAnsi="Tahoma" w:cs="Tahoma"/>
          <w:sz w:val="18"/>
          <w:lang w:eastAsia="zh-TW"/>
        </w:rPr>
        <w:t> </w:t>
      </w:r>
      <w:r w:rsidRPr="00B31611">
        <w:rPr>
          <w:rFonts w:ascii="Tahoma" w:eastAsia="PMingLiU" w:hAnsi="Tahoma" w:cs="Tahoma"/>
          <w:sz w:val="18"/>
          <w:lang w:eastAsia="zh-TW"/>
        </w:rPr>
        <w:t>花費」並非如字面上指客戶實際花費的金錢。而是指客戶依其</w:t>
      </w:r>
      <w:r w:rsidRPr="00B31611">
        <w:rPr>
          <w:rFonts w:ascii="Tahoma" w:eastAsia="PMingLiU" w:hAnsi="Tahoma" w:cs="Tahoma"/>
          <w:sz w:val="18"/>
          <w:lang w:eastAsia="zh-TW"/>
        </w:rPr>
        <w:t xml:space="preserve"> Select </w:t>
      </w:r>
      <w:r w:rsidRPr="00B31611">
        <w:rPr>
          <w:rFonts w:ascii="Tahoma" w:eastAsia="PMingLiU" w:hAnsi="Tahoma" w:cs="Tahoma"/>
          <w:sz w:val="18"/>
          <w:lang w:eastAsia="zh-TW"/>
        </w:rPr>
        <w:t>或</w:t>
      </w:r>
      <w:r w:rsidRPr="00B31611">
        <w:rPr>
          <w:rFonts w:ascii="Tahoma" w:eastAsia="PMingLiU" w:hAnsi="Tahoma" w:cs="Tahoma"/>
          <w:sz w:val="18"/>
          <w:lang w:eastAsia="zh-TW"/>
        </w:rPr>
        <w:t xml:space="preserve"> Enterprise </w:t>
      </w:r>
      <w:r w:rsidRPr="00B31611">
        <w:rPr>
          <w:rFonts w:ascii="Tahoma" w:eastAsia="PMingLiU" w:hAnsi="Tahoma" w:cs="Tahoma"/>
          <w:sz w:val="18"/>
          <w:szCs w:val="18"/>
          <w:lang w:eastAsia="zh-TW"/>
        </w:rPr>
        <w:t>註冊、</w:t>
      </w:r>
      <w:r w:rsidRPr="00B31611">
        <w:rPr>
          <w:rFonts w:ascii="Tahoma" w:eastAsia="PMingLiU" w:hAnsi="Tahoma" w:cs="Tahoma"/>
          <w:sz w:val="18"/>
          <w:szCs w:val="18"/>
          <w:lang w:eastAsia="zh-TW"/>
        </w:rPr>
        <w:t xml:space="preserve">Select Plus </w:t>
      </w:r>
      <w:r w:rsidRPr="00B31611">
        <w:rPr>
          <w:rFonts w:ascii="Tahoma" w:eastAsia="PMingLiU" w:hAnsi="Tahoma" w:cs="Tahoma"/>
          <w:sz w:val="18"/>
          <w:szCs w:val="18"/>
          <w:lang w:eastAsia="zh-TW"/>
        </w:rPr>
        <w:t>註冊或</w:t>
      </w:r>
      <w:r w:rsidRPr="00B31611">
        <w:rPr>
          <w:rFonts w:ascii="Tahoma" w:eastAsia="PMingLiU" w:hAnsi="Tahoma" w:cs="Tahoma"/>
          <w:sz w:val="18"/>
          <w:szCs w:val="18"/>
          <w:lang w:eastAsia="zh-TW"/>
        </w:rPr>
        <w:t xml:space="preserve"> Open </w:t>
      </w:r>
      <w:r w:rsidRPr="00B31611">
        <w:rPr>
          <w:rFonts w:ascii="Tahoma" w:eastAsia="PMingLiU" w:hAnsi="Tahoma" w:cs="Tahoma"/>
          <w:sz w:val="18"/>
          <w:szCs w:val="18"/>
          <w:lang w:eastAsia="zh-TW"/>
        </w:rPr>
        <w:t>合約針對該些產品之軟體保證範圍之大約花費</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例如，</w:t>
      </w:r>
      <w:r w:rsidRPr="00B31611">
        <w:rPr>
          <w:rFonts w:ascii="Tahoma" w:eastAsia="PMingLiU" w:hAnsi="Tahoma" w:cs="Tahoma"/>
          <w:sz w:val="18"/>
          <w:szCs w:val="18"/>
          <w:lang w:eastAsia="zh-TW"/>
        </w:rPr>
        <w:t xml:space="preserve">SA </w:t>
      </w:r>
      <w:r w:rsidRPr="00B31611">
        <w:rPr>
          <w:rFonts w:ascii="Tahoma" w:eastAsia="PMingLiU" w:hAnsi="Tahoma" w:cs="Tahoma"/>
          <w:sz w:val="18"/>
          <w:szCs w:val="18"/>
          <w:lang w:eastAsia="zh-TW"/>
        </w:rPr>
        <w:t>僅訂購及</w:t>
      </w:r>
      <w:r w:rsidRPr="00B31611">
        <w:rPr>
          <w:rFonts w:ascii="Tahoma" w:eastAsia="PMingLiU" w:hAnsi="Tahoma" w:cs="Tahoma"/>
          <w:sz w:val="18"/>
          <w:szCs w:val="18"/>
          <w:lang w:eastAsia="zh-TW"/>
        </w:rPr>
        <w:t xml:space="preserve"> L&amp;SA </w:t>
      </w:r>
      <w:r w:rsidRPr="00B31611">
        <w:rPr>
          <w:rFonts w:ascii="Tahoma" w:eastAsia="PMingLiU" w:hAnsi="Tahoma" w:cs="Tahoma"/>
          <w:sz w:val="18"/>
          <w:szCs w:val="18"/>
          <w:lang w:eastAsia="zh-TW"/>
        </w:rPr>
        <w:t>之</w:t>
      </w:r>
      <w:r w:rsidRPr="00B31611">
        <w:rPr>
          <w:rFonts w:ascii="Tahoma" w:eastAsia="PMingLiU" w:hAnsi="Tahoma" w:cs="Tahoma"/>
          <w:sz w:val="18"/>
          <w:szCs w:val="18"/>
          <w:lang w:eastAsia="zh-TW"/>
        </w:rPr>
        <w:t xml:space="preserve"> SA </w:t>
      </w:r>
      <w:r w:rsidRPr="00B31611">
        <w:rPr>
          <w:rFonts w:ascii="Tahoma" w:eastAsia="PMingLiU" w:hAnsi="Tahoma" w:cs="Tahoma"/>
          <w:sz w:val="18"/>
          <w:szCs w:val="18"/>
          <w:lang w:eastAsia="zh-TW"/>
        </w:rPr>
        <w:t>元件訂購</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B31611" w14:paraId="767DD33D"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3624DE31" w14:textId="77777777" w:rsidR="004B4C79" w:rsidRPr="00B31611" w:rsidRDefault="004B4C79" w:rsidP="00E06FE8">
            <w:pPr>
              <w:pStyle w:val="AppendixTableHeadings"/>
              <w:rPr>
                <w:rFonts w:ascii="Tahoma" w:eastAsia="PMingLiU" w:hAnsi="Tahoma" w:cs="Tahoma"/>
                <w:sz w:val="20"/>
                <w:szCs w:val="20"/>
              </w:rPr>
            </w:pPr>
            <w:r w:rsidRPr="00B31611">
              <w:rPr>
                <w:rFonts w:ascii="Tahoma" w:eastAsia="PMingLiU" w:hAnsi="Tahoma" w:cs="Tahoma"/>
                <w:sz w:val="20"/>
                <w:szCs w:val="20"/>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F6CE02F" w14:textId="77777777" w:rsidR="004B4C79" w:rsidRPr="00B31611" w:rsidRDefault="004B4C79" w:rsidP="00E06FE8">
            <w:pPr>
              <w:pStyle w:val="AppendixTableHeadings"/>
              <w:rPr>
                <w:rFonts w:ascii="Tahoma" w:eastAsia="PMingLiU" w:hAnsi="Tahoma" w:cs="Tahoma"/>
                <w:sz w:val="20"/>
                <w:szCs w:val="20"/>
              </w:rPr>
            </w:pPr>
            <w:r w:rsidRPr="00B31611">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EE13182" w14:textId="77777777" w:rsidR="004B4C79" w:rsidRPr="00B31611" w:rsidRDefault="004B4C79" w:rsidP="00E06FE8">
            <w:pPr>
              <w:pStyle w:val="AppendixTableHeadings"/>
              <w:rPr>
                <w:rFonts w:ascii="Tahoma" w:eastAsia="PMingLiU" w:hAnsi="Tahoma" w:cs="Tahoma"/>
                <w:sz w:val="20"/>
                <w:szCs w:val="20"/>
              </w:rPr>
            </w:pPr>
            <w:r w:rsidRPr="00B31611">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035182D" w14:textId="77777777" w:rsidR="004B4C79" w:rsidRPr="00B31611" w:rsidRDefault="004B4C79" w:rsidP="00E06FE8">
            <w:pPr>
              <w:pStyle w:val="AppendixTableHeadings"/>
              <w:rPr>
                <w:rFonts w:ascii="Tahoma" w:eastAsia="PMingLiU" w:hAnsi="Tahoma" w:cs="Tahoma"/>
                <w:sz w:val="20"/>
                <w:szCs w:val="20"/>
              </w:rPr>
            </w:pPr>
            <w:r w:rsidRPr="00B31611">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FED48EA" w14:textId="77777777" w:rsidR="004B4C79" w:rsidRPr="00B31611" w:rsidRDefault="006705D4" w:rsidP="00E06FE8">
            <w:pPr>
              <w:pStyle w:val="AppendixTableHeadings"/>
              <w:rPr>
                <w:rFonts w:ascii="Tahoma" w:eastAsia="PMingLiU" w:hAnsi="Tahoma" w:cs="Tahoma"/>
                <w:sz w:val="20"/>
                <w:szCs w:val="20"/>
              </w:rPr>
            </w:pPr>
            <w:r w:rsidRPr="00B31611">
              <w:rPr>
                <w:rFonts w:ascii="Tahoma" w:eastAsia="PMingLiU" w:hAnsi="Tahoma" w:cs="Tahoma"/>
                <w:sz w:val="20"/>
                <w:szCs w:val="20"/>
              </w:rPr>
              <w:t xml:space="preserve">Windows Intune </w:t>
            </w:r>
            <w:r w:rsidR="00D726E9" w:rsidRPr="00B31611">
              <w:rPr>
                <w:rFonts w:ascii="Tahoma" w:eastAsia="PMingLiU" w:hAnsi="Tahoma" w:cs="Tahoma"/>
                <w:sz w:val="20"/>
                <w:szCs w:val="20"/>
              </w:rPr>
              <w:br/>
            </w:r>
            <w:r w:rsidRPr="00B31611">
              <w:rPr>
                <w:rFonts w:ascii="Tahoma" w:eastAsia="PMingLiU" w:hAnsi="Tahoma" w:cs="Tahoma"/>
                <w:sz w:val="20"/>
                <w:szCs w:val="20"/>
              </w:rPr>
              <w:t>(</w:t>
            </w:r>
            <w:r w:rsidRPr="00B31611">
              <w:rPr>
                <w:rFonts w:ascii="Tahoma" w:eastAsia="PMingLiU" w:hAnsi="Tahoma" w:cs="Tahoma"/>
                <w:sz w:val="20"/>
                <w:szCs w:val="20"/>
              </w:rPr>
              <w:t>每一裝置</w:t>
            </w:r>
            <w:r w:rsidRPr="00B31611">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4D133FA7" w14:textId="77777777" w:rsidR="004B4C79" w:rsidRPr="00B31611" w:rsidRDefault="004B4C79" w:rsidP="00E06FE8">
            <w:pPr>
              <w:pStyle w:val="AppendixTableHeadings"/>
              <w:rPr>
                <w:rFonts w:ascii="Tahoma" w:eastAsia="PMingLiU" w:hAnsi="Tahoma" w:cs="Tahoma"/>
                <w:sz w:val="20"/>
                <w:szCs w:val="20"/>
              </w:rPr>
            </w:pPr>
            <w:r w:rsidRPr="00B31611">
              <w:rPr>
                <w:rFonts w:ascii="Tahoma" w:eastAsia="PMingLiU" w:hAnsi="Tahoma" w:cs="Tahoma"/>
                <w:sz w:val="20"/>
                <w:szCs w:val="20"/>
              </w:rPr>
              <w:t>Office 365</w:t>
            </w:r>
          </w:p>
        </w:tc>
      </w:tr>
      <w:tr w:rsidR="004B4C79" w:rsidRPr="00B31611" w14:paraId="07722EED"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41DC8BD"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新版本權利</w:t>
            </w:r>
          </w:p>
        </w:tc>
        <w:tc>
          <w:tcPr>
            <w:tcW w:w="1530" w:type="dxa"/>
            <w:tcBorders>
              <w:top w:val="single" w:sz="8" w:space="0" w:color="auto"/>
              <w:left w:val="nil"/>
              <w:bottom w:val="single" w:sz="4" w:space="0" w:color="auto"/>
              <w:right w:val="single" w:sz="4" w:space="0" w:color="auto"/>
            </w:tcBorders>
            <w:vAlign w:val="center"/>
          </w:tcPr>
          <w:p w14:paraId="15AAE4FC"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581F67B8"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47DAE552"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339C4EB6" w14:textId="77777777" w:rsidR="004B4C79" w:rsidRPr="00B31611" w:rsidRDefault="00302B84" w:rsidP="00E06FE8">
            <w:pPr>
              <w:pStyle w:val="AppendixTableText"/>
              <w:rPr>
                <w:rFonts w:ascii="Tahoma" w:eastAsia="PMingLiU" w:hAnsi="Tahoma" w:cs="Tahoma"/>
              </w:rPr>
            </w:pPr>
            <w:r w:rsidRPr="00B31611">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vAlign w:val="center"/>
          </w:tcPr>
          <w:p w14:paraId="0E846061" w14:textId="77777777" w:rsidR="004B4C79" w:rsidRPr="00B31611" w:rsidRDefault="00302B84" w:rsidP="00E06FE8">
            <w:pPr>
              <w:pStyle w:val="AppendixTableText"/>
              <w:rPr>
                <w:rFonts w:ascii="Tahoma" w:eastAsia="PMingLiU" w:hAnsi="Tahoma" w:cs="Tahoma"/>
              </w:rPr>
            </w:pPr>
            <w:r w:rsidRPr="00B31611">
              <w:rPr>
                <w:rFonts w:ascii="Tahoma" w:eastAsia="PMingLiU" w:hAnsi="Tahoma" w:cs="Tahoma"/>
              </w:rPr>
              <w:t>是</w:t>
            </w:r>
          </w:p>
        </w:tc>
      </w:tr>
      <w:tr w:rsidR="004B4C79" w:rsidRPr="00B31611" w14:paraId="1AFC700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27EEABA"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19FFB6FE"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021BE473" w14:textId="77777777" w:rsidR="004B4C79" w:rsidRPr="00B31611"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317CFC5" w14:textId="77777777" w:rsidR="004B4C79" w:rsidRPr="00B31611"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438A70B1" w14:textId="77777777" w:rsidR="004B4C79" w:rsidRPr="00B31611"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311202A6" w14:textId="77777777" w:rsidR="004B4C79" w:rsidRPr="00B31611" w:rsidRDefault="004B4C79" w:rsidP="00E06FE8">
            <w:pPr>
              <w:pStyle w:val="AppendixTableText"/>
              <w:rPr>
                <w:rStyle w:val="CommentReference"/>
                <w:rFonts w:ascii="Tahoma" w:eastAsia="PMingLiU" w:hAnsi="Tahoma" w:cs="Tahoma"/>
                <w:sz w:val="18"/>
                <w:szCs w:val="18"/>
              </w:rPr>
            </w:pPr>
            <w:r w:rsidRPr="00B31611">
              <w:rPr>
                <w:rFonts w:ascii="Tahoma" w:eastAsia="PMingLiU" w:hAnsi="Tahoma" w:cs="Tahoma"/>
              </w:rPr>
              <w:t>是</w:t>
            </w:r>
          </w:p>
        </w:tc>
      </w:tr>
      <w:tr w:rsidR="004B4C79" w:rsidRPr="00B31611" w14:paraId="579EF8A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1626839" w14:textId="77777777" w:rsidR="004B4C79" w:rsidRPr="00B31611" w:rsidRDefault="00E7419A">
            <w:pPr>
              <w:pStyle w:val="AppendixTableText"/>
              <w:jc w:val="left"/>
              <w:rPr>
                <w:rFonts w:ascii="Tahoma" w:eastAsia="PMingLiU" w:hAnsi="Tahoma" w:cs="Tahoma"/>
              </w:rPr>
            </w:pPr>
            <w:r w:rsidRPr="00B31611">
              <w:rPr>
                <w:rFonts w:ascii="Tahoma" w:eastAsia="PMingLiU" w:hAnsi="Tahoma" w:cs="Tahoma"/>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14:paraId="17454EF1"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58F22D2B" w14:textId="77777777" w:rsidR="004B4C79" w:rsidRPr="00B31611"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DBBBE9C" w14:textId="77777777" w:rsidR="004B4C79" w:rsidRPr="00B31611" w:rsidRDefault="004B4C79" w:rsidP="00E06FE8">
            <w:pPr>
              <w:pStyle w:val="AppendixTableText"/>
              <w:rPr>
                <w:rStyle w:val="CommentReference"/>
                <w:rFonts w:ascii="Tahoma" w:eastAsia="PMingLiU" w:hAnsi="Tahoma" w:cs="Tahoma"/>
                <w:sz w:val="18"/>
                <w:szCs w:val="18"/>
              </w:rPr>
            </w:pPr>
            <w:r w:rsidRPr="00B31611">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068C4768" w14:textId="77777777" w:rsidR="004B4C79" w:rsidRPr="00B31611"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E9C275D" w14:textId="77777777" w:rsidR="004B4C79" w:rsidRPr="00B31611" w:rsidRDefault="004B4C79" w:rsidP="00E06FE8">
            <w:pPr>
              <w:pStyle w:val="AppendixTableText"/>
              <w:rPr>
                <w:rStyle w:val="CommentReference"/>
                <w:rFonts w:ascii="Tahoma" w:eastAsia="PMingLiU" w:hAnsi="Tahoma" w:cs="Tahoma"/>
                <w:sz w:val="18"/>
                <w:szCs w:val="18"/>
              </w:rPr>
            </w:pPr>
          </w:p>
        </w:tc>
      </w:tr>
      <w:tr w:rsidR="004B4C79" w:rsidRPr="00B31611" w14:paraId="5CC6186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8B6A8D1" w14:textId="77777777" w:rsidR="004B4C79" w:rsidRPr="00B31611" w:rsidRDefault="004B4C79" w:rsidP="008D0051">
            <w:pPr>
              <w:pStyle w:val="AppendixTableText"/>
              <w:jc w:val="left"/>
              <w:rPr>
                <w:rFonts w:ascii="Tahoma" w:eastAsia="PMingLiU" w:hAnsi="Tahoma" w:cs="Tahoma"/>
              </w:rPr>
            </w:pPr>
            <w:r w:rsidRPr="00B31611">
              <w:rPr>
                <w:rFonts w:ascii="Tahoma" w:eastAsia="PMingLiU" w:hAnsi="Tahoma" w:cs="Tahoma"/>
              </w:rPr>
              <w:t xml:space="preserve">Enterprise Edition </w:t>
            </w:r>
            <w:r w:rsidRPr="00B31611">
              <w:rPr>
                <w:rFonts w:ascii="Tahoma" w:eastAsia="PMingLiU" w:hAnsi="Tahoma" w:cs="Tahoma"/>
              </w:rPr>
              <w:t>權利</w:t>
            </w:r>
          </w:p>
        </w:tc>
        <w:tc>
          <w:tcPr>
            <w:tcW w:w="1530" w:type="dxa"/>
            <w:tcBorders>
              <w:top w:val="nil"/>
              <w:left w:val="nil"/>
              <w:bottom w:val="single" w:sz="4" w:space="0" w:color="auto"/>
              <w:right w:val="single" w:sz="4" w:space="0" w:color="auto"/>
            </w:tcBorders>
            <w:vAlign w:val="center"/>
          </w:tcPr>
          <w:p w14:paraId="62771498"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0D5DEDAE"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773D33F"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17C0A13"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6E9B7435" w14:textId="77777777" w:rsidR="004B4C79" w:rsidRPr="00B31611" w:rsidRDefault="004B4C79" w:rsidP="00E06FE8">
            <w:pPr>
              <w:pStyle w:val="AppendixTableText"/>
              <w:rPr>
                <w:rFonts w:ascii="Tahoma" w:eastAsia="PMingLiU" w:hAnsi="Tahoma" w:cs="Tahoma"/>
              </w:rPr>
            </w:pPr>
          </w:p>
        </w:tc>
      </w:tr>
      <w:tr w:rsidR="004B4C79" w:rsidRPr="00B31611" w14:paraId="2096298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6A21648"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訓練券</w:t>
            </w:r>
          </w:p>
        </w:tc>
        <w:tc>
          <w:tcPr>
            <w:tcW w:w="1530" w:type="dxa"/>
            <w:tcBorders>
              <w:top w:val="nil"/>
              <w:left w:val="nil"/>
              <w:bottom w:val="single" w:sz="4" w:space="0" w:color="auto"/>
              <w:right w:val="single" w:sz="4" w:space="0" w:color="auto"/>
            </w:tcBorders>
            <w:vAlign w:val="center"/>
          </w:tcPr>
          <w:p w14:paraId="033DA838"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F6B1A92"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7AE75603"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17DBB57E" w14:textId="77777777" w:rsidR="004B4C79" w:rsidRPr="00B31611"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62CE54C0" w14:textId="77777777" w:rsidR="004B4C79" w:rsidRPr="00B31611" w:rsidRDefault="004B4C79" w:rsidP="00E06FE8">
            <w:pPr>
              <w:pStyle w:val="AppendixTableText"/>
              <w:rPr>
                <w:rFonts w:ascii="Tahoma" w:eastAsia="PMingLiU" w:hAnsi="Tahoma" w:cs="Tahoma"/>
              </w:rPr>
            </w:pPr>
          </w:p>
        </w:tc>
      </w:tr>
      <w:tr w:rsidR="004B4C79" w:rsidRPr="00B31611" w14:paraId="7F930EB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BC33F50"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E-Learning</w:t>
            </w:r>
          </w:p>
        </w:tc>
        <w:tc>
          <w:tcPr>
            <w:tcW w:w="1530" w:type="dxa"/>
            <w:tcBorders>
              <w:top w:val="nil"/>
              <w:left w:val="nil"/>
              <w:bottom w:val="single" w:sz="4" w:space="0" w:color="auto"/>
              <w:right w:val="single" w:sz="4" w:space="0" w:color="auto"/>
            </w:tcBorders>
            <w:vAlign w:val="center"/>
          </w:tcPr>
          <w:p w14:paraId="4C60A6CB"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32EBA592"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153B9421"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29AE7168"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24417E32"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r>
      <w:tr w:rsidR="004B4C79" w:rsidRPr="00B31611" w14:paraId="2112AC1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7A8786B"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家庭使用方案</w:t>
            </w:r>
          </w:p>
        </w:tc>
        <w:tc>
          <w:tcPr>
            <w:tcW w:w="1530" w:type="dxa"/>
            <w:tcBorders>
              <w:top w:val="nil"/>
              <w:left w:val="nil"/>
              <w:bottom w:val="single" w:sz="4" w:space="0" w:color="auto"/>
              <w:right w:val="single" w:sz="4" w:space="0" w:color="auto"/>
            </w:tcBorders>
            <w:vAlign w:val="center"/>
          </w:tcPr>
          <w:p w14:paraId="2520771E"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9866FFF"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5836905"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7D60C76B" w14:textId="77777777" w:rsidR="004B4C79" w:rsidRPr="00B31611"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04CF5593" w14:textId="77777777" w:rsidR="004B4C79" w:rsidRPr="00B31611" w:rsidRDefault="004B4C79" w:rsidP="00E06FE8">
            <w:pPr>
              <w:pStyle w:val="AppendixTableText"/>
              <w:rPr>
                <w:rFonts w:ascii="Tahoma" w:eastAsia="PMingLiU" w:hAnsi="Tahoma" w:cs="Tahoma"/>
              </w:rPr>
            </w:pPr>
          </w:p>
        </w:tc>
      </w:tr>
      <w:tr w:rsidR="004B4C79" w:rsidRPr="00B31611" w14:paraId="1D4B4D4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45FBC79"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 xml:space="preserve">Enterprise Source </w:t>
            </w:r>
            <w:r w:rsidR="00361ECA" w:rsidRPr="00B31611">
              <w:rPr>
                <w:rFonts w:ascii="Tahoma" w:eastAsia="PMingLiU" w:hAnsi="Tahoma" w:cs="Tahoma"/>
              </w:rPr>
              <w:br/>
            </w:r>
            <w:r w:rsidRPr="00B31611">
              <w:rPr>
                <w:rFonts w:ascii="Tahoma" w:eastAsia="PMingLiU" w:hAnsi="Tahoma" w:cs="Tahoma"/>
              </w:rPr>
              <w:t>授權方案</w:t>
            </w:r>
          </w:p>
        </w:tc>
        <w:tc>
          <w:tcPr>
            <w:tcW w:w="1530" w:type="dxa"/>
            <w:tcBorders>
              <w:top w:val="nil"/>
              <w:left w:val="nil"/>
              <w:bottom w:val="single" w:sz="4" w:space="0" w:color="auto"/>
              <w:right w:val="single" w:sz="4" w:space="0" w:color="auto"/>
            </w:tcBorders>
            <w:vAlign w:val="center"/>
          </w:tcPr>
          <w:p w14:paraId="47CE65EB"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428BACB"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r w:rsidRPr="00B31611">
              <w:rPr>
                <w:rFonts w:ascii="Tahoma" w:eastAsia="PMingLiU" w:hAnsi="Tahoma" w:cs="Tahoma"/>
                <w:vertAlign w:val="superscript"/>
              </w:rPr>
              <w:t>1</w:t>
            </w:r>
          </w:p>
        </w:tc>
        <w:tc>
          <w:tcPr>
            <w:tcW w:w="1530" w:type="dxa"/>
            <w:tcBorders>
              <w:top w:val="nil"/>
              <w:left w:val="nil"/>
              <w:bottom w:val="single" w:sz="4" w:space="0" w:color="auto"/>
              <w:right w:val="single" w:sz="4" w:space="0" w:color="auto"/>
            </w:tcBorders>
            <w:vAlign w:val="center"/>
          </w:tcPr>
          <w:p w14:paraId="3992D018"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045F419" w14:textId="77777777" w:rsidR="004B4C79" w:rsidRPr="00B31611"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26B23295" w14:textId="77777777" w:rsidR="004B4C79" w:rsidRPr="00B31611" w:rsidRDefault="004B4C79" w:rsidP="00E06FE8">
            <w:pPr>
              <w:pStyle w:val="AppendixTableText"/>
              <w:rPr>
                <w:rFonts w:ascii="Tahoma" w:eastAsia="PMingLiU" w:hAnsi="Tahoma" w:cs="Tahoma"/>
              </w:rPr>
            </w:pPr>
          </w:p>
        </w:tc>
      </w:tr>
      <w:tr w:rsidR="004B4C79" w:rsidRPr="00B31611" w14:paraId="54C4037C"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CDF8942"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14:paraId="56A1903A"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0F26E69A"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2695A24" w14:textId="77777777" w:rsidR="004B4C79" w:rsidRPr="00B31611" w:rsidRDefault="004B4C79" w:rsidP="00E06FE8">
            <w:pPr>
              <w:pStyle w:val="AppendixTableText"/>
              <w:rPr>
                <w:rStyle w:val="CommentReference"/>
                <w:rFonts w:ascii="Tahoma" w:eastAsia="PMingLiU" w:hAnsi="Tahoma" w:cs="Tahoma"/>
                <w:sz w:val="18"/>
                <w:szCs w:val="18"/>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EB3F9C1" w14:textId="77777777" w:rsidR="004B4C79" w:rsidRPr="00B31611"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98169C8" w14:textId="77777777" w:rsidR="004B4C79" w:rsidRPr="00B31611" w:rsidRDefault="004B4C79" w:rsidP="00E06FE8">
            <w:pPr>
              <w:pStyle w:val="AppendixTableText"/>
              <w:rPr>
                <w:rFonts w:ascii="Tahoma" w:eastAsia="PMingLiU" w:hAnsi="Tahoma" w:cs="Tahoma"/>
              </w:rPr>
            </w:pPr>
          </w:p>
        </w:tc>
      </w:tr>
      <w:tr w:rsidR="00620185" w:rsidRPr="00B31611" w14:paraId="4E5096E4"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EC6801D" w14:textId="77777777" w:rsidR="00620185" w:rsidRPr="00B31611" w:rsidRDefault="00620185">
            <w:pPr>
              <w:pStyle w:val="AppendixTableText"/>
              <w:jc w:val="left"/>
              <w:rPr>
                <w:rFonts w:ascii="Tahoma" w:eastAsia="PMingLiU" w:hAnsi="Tahoma" w:cs="Tahoma"/>
              </w:rPr>
            </w:pPr>
            <w:r w:rsidRPr="00B31611">
              <w:rPr>
                <w:rFonts w:ascii="Tahoma" w:eastAsia="PMingLiU" w:hAnsi="Tahoma" w:cs="Tahoma"/>
              </w:rPr>
              <w:t>System Center Advisor</w:t>
            </w:r>
          </w:p>
        </w:tc>
        <w:tc>
          <w:tcPr>
            <w:tcW w:w="1530" w:type="dxa"/>
            <w:tcBorders>
              <w:top w:val="nil"/>
              <w:left w:val="nil"/>
              <w:bottom w:val="single" w:sz="4" w:space="0" w:color="auto"/>
              <w:right w:val="single" w:sz="4" w:space="0" w:color="auto"/>
            </w:tcBorders>
            <w:vAlign w:val="center"/>
          </w:tcPr>
          <w:p w14:paraId="202DD119" w14:textId="77777777" w:rsidR="00620185" w:rsidRPr="00B31611"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18BB699A" w14:textId="77777777" w:rsidR="00620185" w:rsidRPr="00B31611"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8CEF14A" w14:textId="77777777" w:rsidR="00620185" w:rsidRPr="00B31611" w:rsidRDefault="00620185"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60B947F" w14:textId="77777777" w:rsidR="00620185" w:rsidRPr="00B31611" w:rsidRDefault="00620185"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654CCC90" w14:textId="77777777" w:rsidR="00620185" w:rsidRPr="00B31611" w:rsidRDefault="00620185" w:rsidP="00E06FE8">
            <w:pPr>
              <w:pStyle w:val="AppendixTableText"/>
              <w:rPr>
                <w:rFonts w:ascii="Tahoma" w:eastAsia="PMingLiU" w:hAnsi="Tahoma" w:cs="Tahoma"/>
              </w:rPr>
            </w:pPr>
          </w:p>
        </w:tc>
      </w:tr>
      <w:tr w:rsidR="00E06FE8" w:rsidRPr="00B31611" w14:paraId="4C166088"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4B975DC" w14:textId="77777777" w:rsidR="00E06FE8" w:rsidRPr="00B31611" w:rsidRDefault="00E06FE8">
            <w:pPr>
              <w:pStyle w:val="AppendixTableText"/>
              <w:jc w:val="left"/>
              <w:rPr>
                <w:rFonts w:ascii="Tahoma" w:eastAsia="PMingLiU" w:hAnsi="Tahoma" w:cs="Tahoma"/>
              </w:rPr>
            </w:pPr>
            <w:r w:rsidRPr="00B31611">
              <w:rPr>
                <w:rFonts w:ascii="Tahoma" w:eastAsia="PMingLiU" w:hAnsi="Tahoma" w:cs="Tahoma"/>
              </w:rPr>
              <w:t xml:space="preserve">System Center </w:t>
            </w:r>
            <w:r w:rsidR="00D726E9" w:rsidRPr="00B31611">
              <w:rPr>
                <w:rFonts w:ascii="Tahoma" w:eastAsia="PMingLiU" w:hAnsi="Tahoma" w:cs="Tahoma"/>
              </w:rPr>
              <w:br/>
            </w:r>
            <w:r w:rsidRPr="00B31611">
              <w:rPr>
                <w:rFonts w:ascii="Tahoma" w:eastAsia="PMingLiU" w:hAnsi="Tahoma" w:cs="Tahoma"/>
              </w:rPr>
              <w:t>全域服務監視</w:t>
            </w:r>
          </w:p>
        </w:tc>
        <w:tc>
          <w:tcPr>
            <w:tcW w:w="1530" w:type="dxa"/>
            <w:tcBorders>
              <w:top w:val="nil"/>
              <w:left w:val="nil"/>
              <w:bottom w:val="single" w:sz="4" w:space="0" w:color="auto"/>
              <w:right w:val="single" w:sz="4" w:space="0" w:color="auto"/>
            </w:tcBorders>
            <w:vAlign w:val="center"/>
          </w:tcPr>
          <w:p w14:paraId="59EB21E8" w14:textId="77777777" w:rsidR="00E06FE8" w:rsidRPr="00B31611"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2C80A8D5" w14:textId="77777777" w:rsidR="00E06FE8" w:rsidRPr="00B31611"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ED9CE44" w14:textId="77777777" w:rsidR="00E06FE8" w:rsidRPr="00B31611" w:rsidRDefault="00E06FE8"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64CAED34" w14:textId="77777777" w:rsidR="00E06FE8" w:rsidRPr="00B31611"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7FAD050" w14:textId="77777777" w:rsidR="00E06FE8" w:rsidRPr="00B31611" w:rsidRDefault="00E06FE8" w:rsidP="00E06FE8">
            <w:pPr>
              <w:pStyle w:val="AppendixTableText"/>
              <w:rPr>
                <w:rFonts w:ascii="Tahoma" w:eastAsia="PMingLiU" w:hAnsi="Tahoma" w:cs="Tahoma"/>
              </w:rPr>
            </w:pPr>
          </w:p>
        </w:tc>
      </w:tr>
      <w:tr w:rsidR="004B4C79" w:rsidRPr="00B31611" w14:paraId="07D37CE5"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1822896"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災害回復的冷備份</w:t>
            </w:r>
          </w:p>
        </w:tc>
        <w:tc>
          <w:tcPr>
            <w:tcW w:w="1530" w:type="dxa"/>
            <w:tcBorders>
              <w:top w:val="nil"/>
              <w:left w:val="nil"/>
              <w:bottom w:val="single" w:sz="4" w:space="0" w:color="auto"/>
              <w:right w:val="single" w:sz="4" w:space="0" w:color="auto"/>
            </w:tcBorders>
            <w:vAlign w:val="center"/>
          </w:tcPr>
          <w:p w14:paraId="495BBA8A"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F1014E0"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06FDBFED"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FB8A5D0" w14:textId="77777777" w:rsidR="004B4C79" w:rsidRPr="00B31611"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79BDF7AC" w14:textId="77777777" w:rsidR="004B4C79" w:rsidRPr="00B31611" w:rsidRDefault="004B4C79" w:rsidP="00E06FE8">
            <w:pPr>
              <w:pStyle w:val="AppendixTableText"/>
              <w:rPr>
                <w:rFonts w:ascii="Tahoma" w:eastAsia="PMingLiU" w:hAnsi="Tahoma" w:cs="Tahoma"/>
              </w:rPr>
            </w:pPr>
          </w:p>
        </w:tc>
      </w:tr>
      <w:tr w:rsidR="004B4C79" w:rsidRPr="00B31611" w14:paraId="0278A5EC"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576B16F6"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 xml:space="preserve">TechNet SA </w:t>
            </w:r>
            <w:r w:rsidRPr="00B31611">
              <w:rPr>
                <w:rFonts w:ascii="Tahoma" w:eastAsia="PMingLiU" w:hAnsi="Tahoma" w:cs="Tahoma"/>
              </w:rPr>
              <w:t>訂閱服務</w:t>
            </w:r>
          </w:p>
        </w:tc>
        <w:tc>
          <w:tcPr>
            <w:tcW w:w="1530" w:type="dxa"/>
            <w:tcBorders>
              <w:top w:val="single" w:sz="4" w:space="0" w:color="auto"/>
              <w:left w:val="nil"/>
              <w:bottom w:val="single" w:sz="4" w:space="0" w:color="auto"/>
              <w:right w:val="single" w:sz="4" w:space="0" w:color="auto"/>
            </w:tcBorders>
            <w:vAlign w:val="center"/>
          </w:tcPr>
          <w:p w14:paraId="425CB6EE"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79E2A0F3"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064577FA"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3218624D" w14:textId="77777777" w:rsidR="004B4C79" w:rsidRPr="00B31611"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14:paraId="6C7FEB74" w14:textId="77777777" w:rsidR="004B4C79" w:rsidRPr="00B31611" w:rsidRDefault="004B4C79" w:rsidP="00E06FE8">
            <w:pPr>
              <w:pStyle w:val="AppendixTableText"/>
              <w:rPr>
                <w:rFonts w:ascii="Tahoma" w:eastAsia="PMingLiU" w:hAnsi="Tahoma" w:cs="Tahoma"/>
              </w:rPr>
            </w:pPr>
          </w:p>
        </w:tc>
      </w:tr>
      <w:tr w:rsidR="004B4C79" w:rsidRPr="00B31611" w14:paraId="2156681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9820E0C"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center"/>
          </w:tcPr>
          <w:p w14:paraId="3D61CEDC"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6C4998FF" w14:textId="77777777" w:rsidR="004B4C79" w:rsidRPr="00B31611"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E7F6EFD"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1BF98" w14:textId="77777777" w:rsidR="004B4C79" w:rsidRPr="00B31611"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EB00255" w14:textId="77777777" w:rsidR="004B4C79" w:rsidRPr="00B31611" w:rsidRDefault="004B4C79" w:rsidP="00E06FE8">
            <w:pPr>
              <w:pStyle w:val="AppendixTableText"/>
              <w:rPr>
                <w:rFonts w:ascii="Tahoma" w:eastAsia="PMingLiU" w:hAnsi="Tahoma" w:cs="Tahoma"/>
              </w:rPr>
            </w:pPr>
          </w:p>
        </w:tc>
      </w:tr>
      <w:tr w:rsidR="004B4C79" w:rsidRPr="00B31611" w14:paraId="08085496"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0AE44C2B" w14:textId="77777777" w:rsidR="004B4C79" w:rsidRPr="00B31611" w:rsidRDefault="004B4C79" w:rsidP="005F52C6">
            <w:pPr>
              <w:pStyle w:val="AppendixTableText"/>
              <w:jc w:val="left"/>
              <w:rPr>
                <w:rFonts w:ascii="Tahoma" w:eastAsia="PMingLiU" w:hAnsi="Tahoma" w:cs="Tahoma"/>
              </w:rPr>
            </w:pPr>
            <w:r w:rsidRPr="00B31611">
              <w:rPr>
                <w:rFonts w:ascii="Tahoma" w:eastAsia="PMingLiU"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734AD33A" w14:textId="77777777" w:rsidR="004B4C79" w:rsidRPr="00B31611"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18964E76"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r w:rsidRPr="00B31611">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94CB80B" w14:textId="77777777" w:rsidR="004B4C79" w:rsidRPr="00B31611"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F3D5A28"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FB89A68" w14:textId="77777777" w:rsidR="004B4C79" w:rsidRPr="00B31611" w:rsidRDefault="004B4C79" w:rsidP="00E06FE8">
            <w:pPr>
              <w:pStyle w:val="AppendixTableText"/>
              <w:rPr>
                <w:rFonts w:ascii="Tahoma" w:eastAsia="PMingLiU" w:hAnsi="Tahoma" w:cs="Tahoma"/>
              </w:rPr>
            </w:pPr>
          </w:p>
        </w:tc>
      </w:tr>
      <w:tr w:rsidR="004B4C79" w:rsidRPr="00B31611" w14:paraId="5A98B7E7"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2A1B8F0"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延伸</w:t>
            </w:r>
            <w:r w:rsidRPr="00B31611">
              <w:rPr>
                <w:rFonts w:ascii="Tahoma" w:eastAsia="PMingLiU" w:hAnsi="Tahoma" w:cs="Tahoma"/>
              </w:rPr>
              <w:t xml:space="preserve"> HotFix </w:t>
            </w:r>
            <w:r w:rsidRPr="00B31611">
              <w:rPr>
                <w:rFonts w:ascii="Tahoma" w:eastAsia="PMingLiU" w:hAnsi="Tahoma" w:cs="Tahoma"/>
              </w:rPr>
              <w:t>支援</w:t>
            </w:r>
          </w:p>
        </w:tc>
        <w:tc>
          <w:tcPr>
            <w:tcW w:w="1530" w:type="dxa"/>
            <w:tcBorders>
              <w:top w:val="single" w:sz="6" w:space="0" w:color="auto"/>
              <w:left w:val="single" w:sz="6" w:space="0" w:color="auto"/>
              <w:bottom w:val="single" w:sz="6" w:space="0" w:color="auto"/>
              <w:right w:val="single" w:sz="6" w:space="0" w:color="auto"/>
            </w:tcBorders>
            <w:vAlign w:val="center"/>
          </w:tcPr>
          <w:p w14:paraId="51409CBD"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36C9D86D"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880984C" w14:textId="77777777" w:rsidR="004B4C79" w:rsidRPr="00B31611" w:rsidRDefault="004B4C79" w:rsidP="00E06FE8">
            <w:pPr>
              <w:pStyle w:val="AppendixTableText"/>
              <w:rPr>
                <w:rStyle w:val="CommentReference"/>
                <w:rFonts w:ascii="Tahoma" w:eastAsia="PMingLiU" w:hAnsi="Tahoma" w:cs="Tahoma"/>
                <w:sz w:val="18"/>
                <w:szCs w:val="18"/>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785F9F7B"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077625E7" w14:textId="77777777" w:rsidR="004B4C79" w:rsidRPr="00B31611" w:rsidRDefault="004B4C79" w:rsidP="00E06FE8">
            <w:pPr>
              <w:pStyle w:val="AppendixTableText"/>
              <w:rPr>
                <w:rFonts w:ascii="Tahoma" w:eastAsia="PMingLiU" w:hAnsi="Tahoma" w:cs="Tahoma"/>
              </w:rPr>
            </w:pPr>
          </w:p>
        </w:tc>
      </w:tr>
      <w:tr w:rsidR="004B4C79" w:rsidRPr="00B31611" w14:paraId="3F62B975"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FD40078" w14:textId="77777777" w:rsidR="004B4C79" w:rsidRPr="00B31611" w:rsidRDefault="004B4C79">
            <w:pPr>
              <w:pStyle w:val="AppendixTableText"/>
              <w:jc w:val="left"/>
              <w:rPr>
                <w:rFonts w:ascii="Tahoma" w:eastAsia="PMingLiU" w:hAnsi="Tahoma" w:cs="Tahoma"/>
                <w:color w:val="000000"/>
              </w:rPr>
            </w:pPr>
            <w:r w:rsidRPr="00B31611">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7322D67B" w14:textId="77777777" w:rsidR="004B4C79" w:rsidRPr="00B31611"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1A8B1330" w14:textId="77777777" w:rsidR="004B4C79" w:rsidRPr="00B31611" w:rsidRDefault="004B4C79" w:rsidP="00E06FE8">
            <w:pPr>
              <w:pStyle w:val="AppendixTableText"/>
              <w:spacing w:after="120"/>
              <w:rPr>
                <w:rFonts w:ascii="Tahoma" w:eastAsia="PMingLiU" w:hAnsi="Tahoma" w:cs="Tahoma"/>
                <w:color w:val="000000"/>
              </w:rPr>
            </w:pPr>
            <w:r w:rsidRPr="00B31611">
              <w:rPr>
                <w:rFonts w:ascii="Tahoma" w:eastAsia="PMingLiU" w:hAnsi="Tahoma" w:cs="Tahoma"/>
                <w:color w:val="000000"/>
              </w:rPr>
              <w:t>是</w:t>
            </w:r>
            <w:r w:rsidRPr="00B31611">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46BDE7E" w14:textId="77777777" w:rsidR="004B4C79" w:rsidRPr="00B31611"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943819C" w14:textId="77777777" w:rsidR="004B4C79" w:rsidRPr="00B31611" w:rsidRDefault="004B4C79" w:rsidP="00E06FE8">
            <w:pPr>
              <w:pStyle w:val="AppendixTableText"/>
              <w:spacing w:before="120"/>
              <w:rPr>
                <w:rFonts w:ascii="Tahoma" w:eastAsia="PMingLiU" w:hAnsi="Tahoma" w:cs="Tahoma"/>
                <w:color w:val="000000"/>
              </w:rPr>
            </w:pPr>
            <w:r w:rsidRPr="00B31611">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DCFFE7C" w14:textId="77777777" w:rsidR="004B4C79" w:rsidRPr="00B31611" w:rsidRDefault="004B4C79" w:rsidP="00E06FE8">
            <w:pPr>
              <w:pStyle w:val="AppendixTableText"/>
              <w:spacing w:before="120"/>
              <w:rPr>
                <w:rFonts w:ascii="Tahoma" w:eastAsia="PMingLiU" w:hAnsi="Tahoma" w:cs="Tahoma"/>
                <w:color w:val="000000"/>
              </w:rPr>
            </w:pPr>
          </w:p>
        </w:tc>
      </w:tr>
      <w:tr w:rsidR="004B4C79" w:rsidRPr="00B31611" w14:paraId="321750C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971923F" w14:textId="77777777" w:rsidR="004B4C79" w:rsidRPr="00B31611" w:rsidRDefault="00E7419A" w:rsidP="00E7419A">
            <w:pPr>
              <w:pStyle w:val="AppendixTableText"/>
              <w:jc w:val="left"/>
              <w:rPr>
                <w:rFonts w:ascii="Tahoma" w:eastAsia="PMingLiU" w:hAnsi="Tahoma" w:cs="Tahoma"/>
                <w:color w:val="000000"/>
                <w:lang w:eastAsia="zh-TW"/>
              </w:rPr>
            </w:pPr>
            <w:r w:rsidRPr="00B31611">
              <w:rPr>
                <w:rFonts w:ascii="Tahoma" w:eastAsia="PMingLiU" w:hAnsi="Tahoma" w:cs="Tahoma"/>
                <w:color w:val="000000"/>
                <w:lang w:eastAsia="zh-TW"/>
              </w:rPr>
              <w:t xml:space="preserve">Windows </w:t>
            </w:r>
            <w:r w:rsidRPr="00B31611">
              <w:rPr>
                <w:rFonts w:ascii="Tahoma" w:eastAsia="PMingLiU" w:hAnsi="Tahoma" w:cs="Tahoma"/>
                <w:color w:val="000000"/>
                <w:lang w:eastAsia="zh-TW"/>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center"/>
          </w:tcPr>
          <w:p w14:paraId="25046570" w14:textId="77777777" w:rsidR="004B4C79" w:rsidRPr="00B31611" w:rsidRDefault="004B4C79" w:rsidP="00E06FE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14:paraId="34B43867" w14:textId="77777777" w:rsidR="004B4C79" w:rsidRPr="00B31611" w:rsidRDefault="004B4C79" w:rsidP="00E06FE8">
            <w:pPr>
              <w:pStyle w:val="AppendixTableText"/>
              <w:spacing w:after="120"/>
              <w:rPr>
                <w:rFonts w:ascii="Tahoma" w:eastAsia="PMingLiU" w:hAnsi="Tahoma" w:cs="Tahoma"/>
                <w:color w:val="000000"/>
              </w:rPr>
            </w:pPr>
            <w:r w:rsidRPr="00B31611">
              <w:rPr>
                <w:rFonts w:ascii="Tahoma" w:eastAsia="PMingLiU" w:hAnsi="Tahoma" w:cs="Tahoma"/>
                <w:color w:val="000000"/>
              </w:rPr>
              <w:t>是</w:t>
            </w:r>
            <w:r w:rsidRPr="00B31611">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0E4A289" w14:textId="77777777" w:rsidR="004B4C79" w:rsidRPr="00B31611"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E3C1073" w14:textId="77777777" w:rsidR="004B4C79" w:rsidRPr="00B31611" w:rsidRDefault="004B4C79" w:rsidP="00E06FE8">
            <w:pPr>
              <w:pStyle w:val="AppendixTableText"/>
              <w:spacing w:before="120"/>
              <w:rPr>
                <w:rFonts w:ascii="Tahoma" w:eastAsia="PMingLiU" w:hAnsi="Tahoma" w:cs="Tahoma"/>
                <w:color w:val="000000"/>
              </w:rPr>
            </w:pPr>
            <w:r w:rsidRPr="00B31611">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14FEBD6" w14:textId="77777777" w:rsidR="004B4C79" w:rsidRPr="00B31611" w:rsidRDefault="004B4C79" w:rsidP="00E06FE8">
            <w:pPr>
              <w:pStyle w:val="AppendixTableText"/>
              <w:spacing w:before="120"/>
              <w:rPr>
                <w:rFonts w:ascii="Tahoma" w:eastAsia="PMingLiU" w:hAnsi="Tahoma" w:cs="Tahoma"/>
                <w:color w:val="000000"/>
              </w:rPr>
            </w:pPr>
          </w:p>
        </w:tc>
      </w:tr>
      <w:tr w:rsidR="004B4C79" w:rsidRPr="00B31611" w14:paraId="2372574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839D11" w14:textId="77777777" w:rsidR="004B4C79" w:rsidRPr="00B31611" w:rsidRDefault="004B4C79">
            <w:pPr>
              <w:pStyle w:val="AppendixTableText"/>
              <w:jc w:val="left"/>
              <w:rPr>
                <w:rFonts w:ascii="Tahoma" w:eastAsia="PMingLiU" w:hAnsi="Tahoma" w:cs="Tahoma"/>
                <w:color w:val="000000"/>
              </w:rPr>
            </w:pPr>
            <w:r w:rsidRPr="00B31611">
              <w:rPr>
                <w:rFonts w:ascii="Tahoma" w:eastAsia="PMingLiU" w:hAnsi="Tahoma" w:cs="Tahoma"/>
                <w:color w:val="000000"/>
              </w:rPr>
              <w:t xml:space="preserve">Windows </w:t>
            </w:r>
            <w:r w:rsidRPr="00B31611">
              <w:rPr>
                <w:rFonts w:ascii="Tahoma" w:eastAsia="PMingLiU" w:hAnsi="Tahoma" w:cs="Tahoma"/>
                <w:color w:val="000000"/>
              </w:rPr>
              <w:t>虛擬桌面存取</w:t>
            </w:r>
            <w:r w:rsidRPr="00B31611">
              <w:rPr>
                <w:rFonts w:ascii="Tahoma" w:eastAsia="PMingLiU" w:hAnsi="Tahoma" w:cs="Tahoma"/>
                <w:color w:val="000000"/>
              </w:rPr>
              <w:t xml:space="preserve"> (VDA)</w:t>
            </w:r>
          </w:p>
        </w:tc>
        <w:tc>
          <w:tcPr>
            <w:tcW w:w="1530" w:type="dxa"/>
            <w:tcBorders>
              <w:top w:val="single" w:sz="6" w:space="0" w:color="auto"/>
              <w:left w:val="single" w:sz="6" w:space="0" w:color="auto"/>
              <w:bottom w:val="single" w:sz="6" w:space="0" w:color="auto"/>
              <w:right w:val="single" w:sz="6" w:space="0" w:color="auto"/>
            </w:tcBorders>
            <w:vAlign w:val="center"/>
          </w:tcPr>
          <w:p w14:paraId="2B2D71CA" w14:textId="77777777" w:rsidR="004B4C79" w:rsidRPr="00B31611"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9731958" w14:textId="77777777" w:rsidR="004B4C79" w:rsidRPr="00B31611" w:rsidRDefault="004B4C79" w:rsidP="00E06FE8">
            <w:pPr>
              <w:pStyle w:val="AppendixTableText"/>
              <w:spacing w:after="120"/>
              <w:rPr>
                <w:rFonts w:ascii="Tahoma" w:eastAsia="PMingLiU" w:hAnsi="Tahoma" w:cs="Tahoma"/>
                <w:color w:val="000000"/>
              </w:rPr>
            </w:pPr>
            <w:r w:rsidRPr="00B31611">
              <w:rPr>
                <w:rFonts w:ascii="Tahoma" w:eastAsia="PMingLiU" w:hAnsi="Tahoma" w:cs="Tahoma"/>
                <w:color w:val="000000"/>
              </w:rPr>
              <w:t>是</w:t>
            </w:r>
            <w:r w:rsidRPr="00B31611">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1F9FF8F9" w14:textId="77777777" w:rsidR="004B4C79" w:rsidRPr="00B31611"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71F1E2E" w14:textId="77777777" w:rsidR="004B4C79" w:rsidRPr="00B31611" w:rsidRDefault="004B4C79" w:rsidP="00E06FE8">
            <w:pPr>
              <w:pStyle w:val="AppendixTableText"/>
              <w:spacing w:before="120"/>
              <w:rPr>
                <w:rFonts w:ascii="Tahoma" w:eastAsia="PMingLiU" w:hAnsi="Tahoma" w:cs="Tahoma"/>
                <w:color w:val="000000"/>
              </w:rPr>
            </w:pPr>
            <w:r w:rsidRPr="00B31611">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FD5AD9D" w14:textId="77777777" w:rsidR="004B4C79" w:rsidRPr="00B31611" w:rsidRDefault="004B4C79" w:rsidP="00E06FE8">
            <w:pPr>
              <w:pStyle w:val="AppendixTableText"/>
              <w:spacing w:before="120"/>
              <w:rPr>
                <w:rFonts w:ascii="Tahoma" w:eastAsia="PMingLiU" w:hAnsi="Tahoma" w:cs="Tahoma"/>
                <w:color w:val="000000"/>
              </w:rPr>
            </w:pPr>
          </w:p>
        </w:tc>
      </w:tr>
      <w:tr w:rsidR="004B4C79" w:rsidRPr="00B31611" w14:paraId="48CCAE0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489E559" w14:textId="77777777" w:rsidR="004B4C79" w:rsidRPr="00B31611" w:rsidRDefault="004B4C79">
            <w:pPr>
              <w:pStyle w:val="AppendixTableText"/>
              <w:jc w:val="left"/>
              <w:rPr>
                <w:rFonts w:ascii="Tahoma" w:eastAsia="PMingLiU" w:hAnsi="Tahoma" w:cs="Tahoma"/>
              </w:rPr>
            </w:pPr>
            <w:r w:rsidRPr="00B31611">
              <w:rPr>
                <w:rFonts w:ascii="Tahoma" w:eastAsia="PMingLiU" w:hAnsi="Tahoma" w:cs="Tahoma"/>
              </w:rPr>
              <w:t>升級使用權</w:t>
            </w:r>
          </w:p>
        </w:tc>
        <w:tc>
          <w:tcPr>
            <w:tcW w:w="1530" w:type="dxa"/>
            <w:tcBorders>
              <w:top w:val="single" w:sz="6" w:space="0" w:color="auto"/>
              <w:left w:val="single" w:sz="6" w:space="0" w:color="auto"/>
              <w:bottom w:val="single" w:sz="6" w:space="0" w:color="auto"/>
              <w:right w:val="single" w:sz="6" w:space="0" w:color="auto"/>
            </w:tcBorders>
            <w:vAlign w:val="center"/>
          </w:tcPr>
          <w:p w14:paraId="693082E3"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051A2C8A"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582B5717" w14:textId="77777777" w:rsidR="004B4C79" w:rsidRPr="00B31611" w:rsidRDefault="004B4C79"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1B8E699" w14:textId="77777777" w:rsidR="004B4C79" w:rsidRPr="00B31611"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D733BDE" w14:textId="77777777" w:rsidR="004B4C79" w:rsidRPr="00B31611" w:rsidRDefault="004B4C79" w:rsidP="00E06FE8">
            <w:pPr>
              <w:pStyle w:val="AppendixTableText"/>
              <w:rPr>
                <w:rFonts w:ascii="Tahoma" w:eastAsia="PMingLiU" w:hAnsi="Tahoma" w:cs="Tahoma"/>
              </w:rPr>
            </w:pPr>
          </w:p>
        </w:tc>
      </w:tr>
      <w:tr w:rsidR="00870095" w:rsidRPr="00B31611" w14:paraId="74D594A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F3C4E07" w14:textId="77777777" w:rsidR="00870095" w:rsidRPr="00B31611" w:rsidRDefault="00870095">
            <w:pPr>
              <w:pStyle w:val="AppendixTableText"/>
              <w:jc w:val="left"/>
              <w:rPr>
                <w:rFonts w:ascii="Tahoma" w:eastAsia="PMingLiU" w:hAnsi="Tahoma" w:cs="Tahoma"/>
              </w:rPr>
            </w:pPr>
            <w:r w:rsidRPr="00B31611">
              <w:rPr>
                <w:rFonts w:ascii="Tahoma" w:eastAsia="PMingLiU"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778A516F" w14:textId="77777777" w:rsidR="00870095" w:rsidRPr="00B31611"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106308F0" w14:textId="77777777" w:rsidR="00870095" w:rsidRPr="00B31611" w:rsidRDefault="00870095" w:rsidP="00E06FE8">
            <w:pPr>
              <w:pStyle w:val="AppendixTableText"/>
              <w:rPr>
                <w:rFonts w:ascii="Tahoma" w:eastAsia="PMingLiU" w:hAnsi="Tahoma" w:cs="Tahoma"/>
              </w:rPr>
            </w:pPr>
            <w:r w:rsidRPr="00B31611">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25A8B2C" w14:textId="77777777" w:rsidR="00870095" w:rsidRPr="00B31611"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699E25D" w14:textId="77777777" w:rsidR="00870095" w:rsidRPr="00B31611" w:rsidRDefault="00175615" w:rsidP="00E06FE8">
            <w:pPr>
              <w:pStyle w:val="AppendixTableText"/>
              <w:rPr>
                <w:rFonts w:ascii="Tahoma" w:eastAsia="PMingLiU" w:hAnsi="Tahoma" w:cs="Tahoma"/>
              </w:rPr>
            </w:pPr>
            <w:r w:rsidRPr="00B31611">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788DD948" w14:textId="77777777" w:rsidR="00870095" w:rsidRPr="00B31611" w:rsidRDefault="00870095" w:rsidP="00E06FE8">
            <w:pPr>
              <w:pStyle w:val="AppendixTableText"/>
              <w:rPr>
                <w:rFonts w:ascii="Tahoma" w:eastAsia="PMingLiU" w:hAnsi="Tahoma" w:cs="Tahoma"/>
              </w:rPr>
            </w:pPr>
          </w:p>
        </w:tc>
      </w:tr>
      <w:tr w:rsidR="00175615" w:rsidRPr="00B31611" w14:paraId="20484EDC"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0B45096" w14:textId="77777777" w:rsidR="00175615" w:rsidRPr="00B31611" w:rsidRDefault="00175615">
            <w:pPr>
              <w:pStyle w:val="AppendixTableText"/>
              <w:jc w:val="left"/>
              <w:rPr>
                <w:rFonts w:ascii="Tahoma" w:eastAsia="PMingLiU" w:hAnsi="Tahoma" w:cs="Tahoma"/>
                <w:lang w:eastAsia="zh-TW"/>
              </w:rPr>
            </w:pPr>
            <w:r w:rsidRPr="00B31611">
              <w:rPr>
                <w:rFonts w:ascii="Tahoma" w:eastAsia="PMingLiU" w:hAnsi="Tahoma" w:cs="Tahoma"/>
                <w:lang w:eastAsia="zh-TW"/>
              </w:rPr>
              <w:t xml:space="preserve">Windows </w:t>
            </w:r>
            <w:r w:rsidR="005537AC" w:rsidRPr="00B31611">
              <w:rPr>
                <w:rFonts w:ascii="Tahoma" w:eastAsia="PMingLiU" w:hAnsi="Tahoma" w:cs="Tahoma"/>
                <w:lang w:eastAsia="zh-TW"/>
              </w:rPr>
              <w:br/>
            </w:r>
            <w:r w:rsidRPr="00B31611">
              <w:rPr>
                <w:rFonts w:ascii="Tahoma" w:eastAsia="PMingLiU" w:hAnsi="Tahoma" w:cs="Tahoma"/>
                <w:lang w:eastAsia="zh-TW"/>
              </w:rPr>
              <w:t>附贈訂閱使用權</w:t>
            </w:r>
          </w:p>
        </w:tc>
        <w:tc>
          <w:tcPr>
            <w:tcW w:w="1530" w:type="dxa"/>
            <w:tcBorders>
              <w:top w:val="single" w:sz="6" w:space="0" w:color="auto"/>
              <w:left w:val="single" w:sz="6" w:space="0" w:color="auto"/>
              <w:bottom w:val="single" w:sz="6" w:space="0" w:color="auto"/>
              <w:right w:val="single" w:sz="6" w:space="0" w:color="auto"/>
            </w:tcBorders>
            <w:vAlign w:val="center"/>
          </w:tcPr>
          <w:p w14:paraId="608471D1" w14:textId="77777777" w:rsidR="00175615" w:rsidRPr="00B31611" w:rsidRDefault="00175615" w:rsidP="00E06FE8">
            <w:pPr>
              <w:pStyle w:val="AppendixTableText"/>
              <w:rPr>
                <w:rFonts w:ascii="Tahoma" w:eastAsia="PMingLiU" w:hAnsi="Tahoma" w:cs="Tahoma"/>
                <w:lang w:eastAsia="zh-TW"/>
              </w:rPr>
            </w:pPr>
          </w:p>
        </w:tc>
        <w:tc>
          <w:tcPr>
            <w:tcW w:w="1530" w:type="dxa"/>
            <w:tcBorders>
              <w:top w:val="single" w:sz="6" w:space="0" w:color="auto"/>
              <w:left w:val="single" w:sz="6" w:space="0" w:color="auto"/>
              <w:bottom w:val="single" w:sz="6" w:space="0" w:color="auto"/>
              <w:right w:val="single" w:sz="6" w:space="0" w:color="auto"/>
            </w:tcBorders>
            <w:vAlign w:val="center"/>
          </w:tcPr>
          <w:p w14:paraId="540F4B45" w14:textId="77777777" w:rsidR="00175615" w:rsidRPr="00B31611" w:rsidRDefault="00175615" w:rsidP="00E06FE8">
            <w:pPr>
              <w:pStyle w:val="AppendixTableText"/>
              <w:rPr>
                <w:rFonts w:ascii="Tahoma" w:eastAsia="PMingLiU" w:hAnsi="Tahoma" w:cs="Tahoma"/>
              </w:rPr>
            </w:pPr>
            <w:r w:rsidRPr="00B31611">
              <w:rPr>
                <w:rFonts w:ascii="Tahoma" w:eastAsia="PMingLiU" w:hAnsi="Tahoma" w:cs="Tahoma"/>
              </w:rPr>
              <w:t>是</w:t>
            </w:r>
            <w:r w:rsidRPr="00B31611">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9C788EE" w14:textId="77777777" w:rsidR="00175615" w:rsidRPr="00B31611"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6DCFDC3" w14:textId="77777777" w:rsidR="00175615" w:rsidRPr="00B31611" w:rsidRDefault="00175615" w:rsidP="00E06FE8">
            <w:pPr>
              <w:pStyle w:val="AppendixTableText"/>
              <w:rPr>
                <w:rFonts w:ascii="Tahoma" w:eastAsia="PMingLiU" w:hAnsi="Tahoma" w:cs="Tahoma"/>
              </w:rPr>
            </w:pPr>
            <w:r w:rsidRPr="00B31611">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06FFD984" w14:textId="77777777" w:rsidR="00175615" w:rsidRPr="00B31611" w:rsidRDefault="00175615" w:rsidP="00E06FE8">
            <w:pPr>
              <w:pStyle w:val="AppendixTableText"/>
              <w:rPr>
                <w:rFonts w:ascii="Tahoma" w:eastAsia="PMingLiU" w:hAnsi="Tahoma" w:cs="Tahoma"/>
              </w:rPr>
            </w:pPr>
          </w:p>
        </w:tc>
      </w:tr>
    </w:tbl>
    <w:p w14:paraId="1106005A" w14:textId="77777777" w:rsidR="00023FE7" w:rsidRPr="00B31611" w:rsidRDefault="00023FE7">
      <w:pPr>
        <w:pStyle w:val="AppendixBodyText"/>
        <w:ind w:right="180"/>
        <w:rPr>
          <w:rFonts w:ascii="Tahoma" w:eastAsia="PMingLiU" w:hAnsi="Tahoma" w:cs="Tahoma"/>
          <w:sz w:val="16"/>
          <w:szCs w:val="16"/>
          <w:lang w:eastAsia="zh-TW"/>
        </w:rPr>
      </w:pPr>
      <w:r w:rsidRPr="00B31611">
        <w:rPr>
          <w:rFonts w:ascii="Tahoma" w:eastAsia="PMingLiU" w:hAnsi="Tahoma" w:cs="Tahoma"/>
          <w:i/>
          <w:sz w:val="16"/>
          <w:szCs w:val="16"/>
          <w:lang w:eastAsia="zh-TW"/>
        </w:rPr>
        <w:t>*</w:t>
      </w:r>
      <w:r w:rsidR="005537AC" w:rsidRPr="00B31611">
        <w:rPr>
          <w:rFonts w:ascii="Tahoma" w:eastAsia="PMingLiU" w:hAnsi="Tahoma" w:cs="Tahoma"/>
          <w:i/>
          <w:sz w:val="16"/>
          <w:szCs w:val="16"/>
          <w:lang w:eastAsia="zh-TW"/>
        </w:rPr>
        <w:t xml:space="preserve"> </w:t>
      </w:r>
      <w:r w:rsidRPr="00B31611">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B31611">
        <w:rPr>
          <w:rFonts w:ascii="Tahoma" w:eastAsia="PMingLiU" w:hAnsi="Tahoma" w:cs="Tahoma"/>
          <w:i/>
          <w:sz w:val="16"/>
          <w:szCs w:val="16"/>
          <w:lang w:eastAsia="zh-TW"/>
        </w:rPr>
        <w:t xml:space="preserve"> SA </w:t>
      </w:r>
      <w:r w:rsidRPr="00B31611">
        <w:rPr>
          <w:rFonts w:ascii="Tahoma" w:eastAsia="PMingLiU" w:hAnsi="Tahoma" w:cs="Tahoma"/>
          <w:i/>
          <w:sz w:val="16"/>
          <w:szCs w:val="16"/>
          <w:lang w:eastAsia="zh-TW"/>
        </w:rPr>
        <w:t>花費或</w:t>
      </w:r>
      <w:r w:rsidRPr="00B31611">
        <w:rPr>
          <w:rFonts w:ascii="Tahoma" w:eastAsia="PMingLiU" w:hAnsi="Tahoma" w:cs="Tahoma"/>
          <w:i/>
          <w:sz w:val="16"/>
          <w:szCs w:val="16"/>
          <w:lang w:eastAsia="zh-TW"/>
        </w:rPr>
        <w:t xml:space="preserve"> Windows Intune (</w:t>
      </w:r>
      <w:r w:rsidRPr="00B31611">
        <w:rPr>
          <w:rFonts w:ascii="Tahoma" w:eastAsia="PMingLiU" w:hAnsi="Tahoma" w:cs="Tahoma"/>
          <w:i/>
          <w:sz w:val="16"/>
          <w:szCs w:val="16"/>
          <w:lang w:eastAsia="zh-TW"/>
        </w:rPr>
        <w:t>每一裝置</w:t>
      </w:r>
      <w:r w:rsidRPr="00B31611">
        <w:rPr>
          <w:rFonts w:ascii="Tahoma" w:eastAsia="PMingLiU" w:hAnsi="Tahoma" w:cs="Tahoma"/>
          <w:i/>
          <w:sz w:val="16"/>
          <w:szCs w:val="16"/>
          <w:lang w:eastAsia="zh-TW"/>
        </w:rPr>
        <w:t>)/</w:t>
      </w:r>
      <w:r w:rsidRPr="00B31611">
        <w:rPr>
          <w:rFonts w:ascii="Tahoma" w:eastAsia="PMingLiU" w:hAnsi="Tahoma" w:cs="Tahoma"/>
          <w:i/>
          <w:sz w:val="16"/>
          <w:szCs w:val="16"/>
          <w:lang w:eastAsia="zh-TW"/>
        </w:rPr>
        <w:t>合格</w:t>
      </w:r>
      <w:r w:rsidRPr="00B31611">
        <w:rPr>
          <w:rFonts w:ascii="Tahoma" w:eastAsia="PMingLiU" w:hAnsi="Tahoma" w:cs="Tahoma"/>
          <w:i/>
          <w:sz w:val="16"/>
          <w:szCs w:val="16"/>
          <w:lang w:eastAsia="zh-TW"/>
        </w:rPr>
        <w:t xml:space="preserve"> Office 365 </w:t>
      </w:r>
      <w:r w:rsidRPr="00B31611">
        <w:rPr>
          <w:rFonts w:ascii="Tahoma" w:eastAsia="PMingLiU" w:hAnsi="Tahoma" w:cs="Tahoma"/>
          <w:i/>
          <w:sz w:val="16"/>
          <w:szCs w:val="16"/>
          <w:lang w:eastAsia="zh-TW"/>
        </w:rPr>
        <w:t>套件的取得。</w:t>
      </w:r>
    </w:p>
    <w:p w14:paraId="2E48398A" w14:textId="77777777" w:rsidR="00023FE7" w:rsidRPr="00B31611" w:rsidRDefault="00023FE7">
      <w:pPr>
        <w:pStyle w:val="AppendixBodyText"/>
        <w:ind w:right="180"/>
        <w:rPr>
          <w:rFonts w:ascii="Tahoma" w:eastAsia="PMingLiU" w:hAnsi="Tahoma" w:cs="Tahoma"/>
          <w:sz w:val="16"/>
          <w:szCs w:val="16"/>
          <w:lang w:eastAsia="zh-TW"/>
        </w:rPr>
      </w:pPr>
      <w:r w:rsidRPr="00B31611">
        <w:rPr>
          <w:rFonts w:ascii="Tahoma" w:eastAsia="PMingLiU" w:hAnsi="Tahoma" w:cs="Tahoma"/>
          <w:i/>
          <w:sz w:val="16"/>
          <w:szCs w:val="16"/>
          <w:lang w:eastAsia="zh-TW"/>
        </w:rPr>
        <w:t>*</w:t>
      </w:r>
      <w:r w:rsidR="005537AC" w:rsidRPr="00B31611">
        <w:rPr>
          <w:rFonts w:ascii="Tahoma" w:eastAsia="PMingLiU" w:hAnsi="Tahoma" w:cs="Tahoma"/>
          <w:i/>
          <w:sz w:val="16"/>
          <w:szCs w:val="16"/>
          <w:lang w:eastAsia="zh-TW"/>
        </w:rPr>
        <w:t xml:space="preserve"> </w:t>
      </w:r>
      <w:r w:rsidRPr="00B31611">
        <w:rPr>
          <w:rFonts w:ascii="Tahoma" w:eastAsia="PMingLiU" w:hAnsi="Tahoma" w:cs="Tahoma"/>
          <w:i/>
          <w:sz w:val="16"/>
          <w:szCs w:val="16"/>
          <w:lang w:eastAsia="zh-TW"/>
        </w:rPr>
        <w:t>如有商業上之理由，</w:t>
      </w:r>
      <w:r w:rsidRPr="00B31611">
        <w:rPr>
          <w:rFonts w:ascii="Tahoma" w:eastAsia="PMingLiU" w:hAnsi="Tahoma" w:cs="Tahoma"/>
          <w:i/>
          <w:sz w:val="16"/>
          <w:szCs w:val="16"/>
          <w:lang w:eastAsia="zh-TW"/>
        </w:rPr>
        <w:t xml:space="preserve">Microsoft </w:t>
      </w:r>
      <w:r w:rsidRPr="00B31611">
        <w:rPr>
          <w:rFonts w:ascii="Tahoma" w:eastAsia="PMingLiU" w:hAnsi="Tahoma" w:cs="Tahoma"/>
          <w:i/>
          <w:sz w:val="16"/>
          <w:szCs w:val="16"/>
          <w:lang w:eastAsia="zh-TW"/>
        </w:rPr>
        <w:t>得隨時扣繳或中止任何依相同</w:t>
      </w:r>
      <w:r w:rsidRPr="00B31611">
        <w:rPr>
          <w:rFonts w:ascii="Tahoma" w:eastAsia="PMingLiU" w:hAnsi="Tahoma" w:cs="Tahoma"/>
          <w:i/>
          <w:sz w:val="16"/>
          <w:szCs w:val="16"/>
          <w:lang w:eastAsia="zh-TW"/>
        </w:rPr>
        <w:t xml:space="preserve"> Select </w:t>
      </w:r>
      <w:r w:rsidRPr="00B31611">
        <w:rPr>
          <w:rFonts w:ascii="Tahoma" w:eastAsia="PMingLiU" w:hAnsi="Tahoma" w:cs="Tahoma"/>
          <w:i/>
          <w:sz w:val="16"/>
          <w:szCs w:val="16"/>
          <w:lang w:eastAsia="zh-TW"/>
        </w:rPr>
        <w:t>合約之第四個或任何後續註冊取得之軟體保證會員資格的相關利益。</w:t>
      </w:r>
    </w:p>
    <w:p w14:paraId="23D4297E" w14:textId="77777777" w:rsidR="00023FE7" w:rsidRPr="00B31611" w:rsidRDefault="00302B84" w:rsidP="0063466C">
      <w:pPr>
        <w:pStyle w:val="AppendixBodyText"/>
        <w:spacing w:after="0"/>
        <w:rPr>
          <w:rFonts w:ascii="Tahoma" w:eastAsia="PMingLiU" w:hAnsi="Tahoma" w:cs="Tahoma"/>
          <w:sz w:val="16"/>
          <w:szCs w:val="16"/>
          <w:lang w:eastAsia="zh-TW"/>
        </w:rPr>
      </w:pPr>
      <w:r w:rsidRPr="00B31611">
        <w:rPr>
          <w:rFonts w:ascii="Tahoma" w:eastAsia="PMingLiU" w:hAnsi="Tahoma" w:cs="Tahoma"/>
          <w:i/>
          <w:sz w:val="16"/>
          <w:szCs w:val="16"/>
          <w:lang w:eastAsia="zh-TW"/>
        </w:rPr>
        <w:t>***</w:t>
      </w:r>
      <w:r w:rsidR="00361ECA" w:rsidRPr="00B31611">
        <w:rPr>
          <w:rFonts w:ascii="Tahoma" w:eastAsia="PMingLiU" w:hAnsi="Tahoma" w:cs="Tahoma"/>
          <w:i/>
          <w:sz w:val="16"/>
          <w:szCs w:val="16"/>
          <w:lang w:eastAsia="zh-TW"/>
        </w:rPr>
        <w:t xml:space="preserve"> </w:t>
      </w:r>
      <w:r w:rsidRPr="00B31611">
        <w:rPr>
          <w:rFonts w:ascii="Tahoma" w:eastAsia="PMingLiU" w:hAnsi="Tahoma" w:cs="Tahoma"/>
          <w:i/>
          <w:sz w:val="16"/>
          <w:szCs w:val="16"/>
          <w:lang w:eastAsia="zh-TW"/>
        </w:rPr>
        <w:t>一般而言，</w:t>
      </w:r>
      <w:r w:rsidRPr="00B31611">
        <w:rPr>
          <w:rFonts w:ascii="Tahoma" w:eastAsia="PMingLiU" w:hAnsi="Tahoma" w:cs="Tahoma"/>
          <w:i/>
          <w:sz w:val="16"/>
          <w:szCs w:val="16"/>
          <w:lang w:eastAsia="zh-TW"/>
        </w:rPr>
        <w:t xml:space="preserve">Subscription </w:t>
      </w:r>
      <w:r w:rsidRPr="00B31611">
        <w:rPr>
          <w:rFonts w:ascii="Tahoma" w:eastAsia="PMingLiU" w:hAnsi="Tahoma" w:cs="Tahoma"/>
          <w:i/>
          <w:sz w:val="16"/>
          <w:szCs w:val="16"/>
          <w:lang w:eastAsia="zh-TW"/>
        </w:rPr>
        <w:t>方案如包含由具版本編號之軟體所組成的軟體元件，將會包含這些元件的新版本權利。</w:t>
      </w:r>
    </w:p>
    <w:p w14:paraId="1D488FC2" w14:textId="77777777" w:rsidR="00E0729E" w:rsidRPr="00B31611" w:rsidRDefault="00E0729E" w:rsidP="00E0729E">
      <w:pPr>
        <w:pStyle w:val="AppendixBodyText"/>
        <w:spacing w:after="0"/>
        <w:rPr>
          <w:rFonts w:ascii="Tahoma" w:eastAsia="PMingLiU" w:hAnsi="Tahoma" w:cs="Tahoma"/>
          <w:sz w:val="16"/>
          <w:szCs w:val="16"/>
          <w:lang w:eastAsia="zh-TW"/>
        </w:rPr>
      </w:pPr>
      <w:r w:rsidRPr="00B31611">
        <w:rPr>
          <w:rFonts w:ascii="Tahoma" w:eastAsia="PMingLiU" w:hAnsi="Tahoma" w:cs="Tahoma"/>
          <w:sz w:val="16"/>
          <w:szCs w:val="16"/>
          <w:vertAlign w:val="superscript"/>
          <w:lang w:eastAsia="zh-TW"/>
        </w:rPr>
        <w:t>1</w:t>
      </w:r>
      <w:r w:rsidRPr="00B31611">
        <w:rPr>
          <w:rFonts w:ascii="Tahoma" w:eastAsia="PMingLiU" w:hAnsi="Tahoma" w:cs="Tahoma"/>
          <w:i/>
          <w:sz w:val="16"/>
          <w:szCs w:val="16"/>
          <w:lang w:eastAsia="zh-TW"/>
        </w:rPr>
        <w:t>不是</w:t>
      </w:r>
      <w:r w:rsidRPr="00B31611">
        <w:rPr>
          <w:rFonts w:ascii="Tahoma" w:eastAsia="PMingLiU" w:hAnsi="Tahoma" w:cs="Tahoma"/>
          <w:i/>
          <w:sz w:val="16"/>
          <w:szCs w:val="16"/>
          <w:lang w:eastAsia="zh-TW"/>
        </w:rPr>
        <w:t xml:space="preserve"> Windows Embedded 8.1 </w:t>
      </w:r>
      <w:r w:rsidRPr="00B31611">
        <w:rPr>
          <w:rFonts w:ascii="Tahoma" w:eastAsia="PMingLiU" w:hAnsi="Tahoma" w:cs="Tahoma"/>
          <w:i/>
          <w:sz w:val="16"/>
          <w:szCs w:val="16"/>
          <w:lang w:eastAsia="zh-TW"/>
        </w:rPr>
        <w:t>產品的</w:t>
      </w:r>
      <w:r w:rsidRPr="00B31611">
        <w:rPr>
          <w:rFonts w:ascii="Tahoma" w:eastAsia="PMingLiU" w:hAnsi="Tahoma" w:cs="Tahoma"/>
          <w:i/>
          <w:sz w:val="16"/>
          <w:szCs w:val="16"/>
          <w:lang w:eastAsia="zh-TW"/>
        </w:rPr>
        <w:t xml:space="preserve"> SA </w:t>
      </w:r>
      <w:r w:rsidRPr="00B31611">
        <w:rPr>
          <w:rFonts w:ascii="Tahoma" w:eastAsia="PMingLiU" w:hAnsi="Tahoma" w:cs="Tahoma"/>
          <w:i/>
          <w:sz w:val="16"/>
          <w:szCs w:val="16"/>
          <w:lang w:eastAsia="zh-TW"/>
        </w:rPr>
        <w:t>利益。</w:t>
      </w:r>
    </w:p>
    <w:p w14:paraId="03BFB5CF" w14:textId="77777777" w:rsidR="00E0729E" w:rsidRPr="00B31611" w:rsidRDefault="00E0729E" w:rsidP="00E0729E">
      <w:pPr>
        <w:pStyle w:val="AppendixBodyText"/>
        <w:spacing w:after="0"/>
        <w:rPr>
          <w:rFonts w:ascii="Tahoma" w:eastAsia="PMingLiU" w:hAnsi="Tahoma" w:cs="Tahoma"/>
          <w:sz w:val="16"/>
          <w:szCs w:val="16"/>
          <w:lang w:eastAsia="zh-TW"/>
        </w:rPr>
      </w:pPr>
      <w:r w:rsidRPr="00B31611">
        <w:rPr>
          <w:rFonts w:ascii="Tahoma" w:eastAsia="PMingLiU" w:hAnsi="Tahoma" w:cs="Tahoma"/>
          <w:sz w:val="16"/>
          <w:szCs w:val="16"/>
          <w:vertAlign w:val="superscript"/>
          <w:lang w:eastAsia="zh-TW"/>
        </w:rPr>
        <w:t>2</w:t>
      </w:r>
      <w:r w:rsidRPr="00B31611">
        <w:rPr>
          <w:rFonts w:ascii="Tahoma" w:eastAsia="PMingLiU" w:hAnsi="Tahoma" w:cs="Tahoma"/>
          <w:i/>
          <w:sz w:val="16"/>
          <w:szCs w:val="16"/>
          <w:lang w:eastAsia="zh-TW"/>
        </w:rPr>
        <w:t xml:space="preserve">Windows 8.1 Embedded </w:t>
      </w:r>
      <w:r w:rsidRPr="00B31611">
        <w:rPr>
          <w:rFonts w:ascii="Tahoma" w:eastAsia="PMingLiU" w:hAnsi="Tahoma" w:cs="Tahoma"/>
          <w:i/>
          <w:sz w:val="16"/>
          <w:szCs w:val="16"/>
          <w:lang w:eastAsia="zh-TW"/>
        </w:rPr>
        <w:t>產品之相關</w:t>
      </w:r>
      <w:r w:rsidRPr="00B31611">
        <w:rPr>
          <w:rFonts w:ascii="Tahoma" w:eastAsia="PMingLiU" w:hAnsi="Tahoma" w:cs="Tahoma"/>
          <w:i/>
          <w:sz w:val="16"/>
          <w:szCs w:val="16"/>
          <w:lang w:eastAsia="zh-TW"/>
        </w:rPr>
        <w:t xml:space="preserve"> SA </w:t>
      </w:r>
      <w:r w:rsidRPr="00B31611">
        <w:rPr>
          <w:rFonts w:ascii="Tahoma" w:eastAsia="PMingLiU" w:hAnsi="Tahoma" w:cs="Tahoma"/>
          <w:i/>
          <w:sz w:val="16"/>
          <w:szCs w:val="16"/>
          <w:lang w:eastAsia="zh-TW"/>
        </w:rPr>
        <w:t>可允許本機虛擬權利，但不能存取軟體的遠端虛擬執行個體。</w:t>
      </w:r>
    </w:p>
    <w:p w14:paraId="6CAE7FBE" w14:textId="77777777" w:rsidR="00302B84" w:rsidRPr="00B31611" w:rsidRDefault="00302B84" w:rsidP="0045693C">
      <w:pPr>
        <w:rPr>
          <w:rFonts w:eastAsia="PMingLiU"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31611" w14:paraId="08014FEE" w14:textId="77777777" w:rsidTr="005537AC">
        <w:trPr>
          <w:trHeight w:val="60"/>
          <w:tblHeader/>
        </w:trPr>
        <w:tc>
          <w:tcPr>
            <w:tcW w:w="8280" w:type="dxa"/>
            <w:shd w:val="clear" w:color="auto" w:fill="FFCC99"/>
            <w:vAlign w:val="center"/>
          </w:tcPr>
          <w:p w14:paraId="7D67890A" w14:textId="77777777" w:rsidR="00AD6AD6" w:rsidRPr="00B31611" w:rsidRDefault="00AD6AD6" w:rsidP="004B54F7">
            <w:pPr>
              <w:pStyle w:val="AppendixTableHeadings"/>
              <w:rPr>
                <w:rFonts w:ascii="Tahoma" w:eastAsia="PMingLiU" w:hAnsi="Tahoma" w:cs="Tahoma"/>
                <w:sz w:val="20"/>
                <w:szCs w:val="20"/>
              </w:rPr>
            </w:pPr>
            <w:r w:rsidRPr="00B31611">
              <w:rPr>
                <w:rFonts w:ascii="Tahoma" w:eastAsia="PMingLiU" w:hAnsi="Tahoma" w:cs="Tahoma"/>
                <w:sz w:val="20"/>
                <w:szCs w:val="20"/>
              </w:rPr>
              <w:t xml:space="preserve">Office System </w:t>
            </w:r>
            <w:r w:rsidRPr="00B31611">
              <w:rPr>
                <w:rFonts w:ascii="Tahoma" w:eastAsia="PMingLiU" w:hAnsi="Tahoma" w:cs="Tahoma"/>
                <w:sz w:val="20"/>
                <w:szCs w:val="20"/>
              </w:rPr>
              <w:t>應用程式組合產品</w:t>
            </w:r>
          </w:p>
        </w:tc>
      </w:tr>
      <w:tr w:rsidR="00AD6AD6" w:rsidRPr="00B31611" w14:paraId="12FD484B" w14:textId="77777777" w:rsidTr="0044720D">
        <w:trPr>
          <w:trHeight w:val="438"/>
        </w:trPr>
        <w:tc>
          <w:tcPr>
            <w:tcW w:w="8280" w:type="dxa"/>
            <w:vAlign w:val="center"/>
          </w:tcPr>
          <w:p w14:paraId="3564045A" w14:textId="77777777" w:rsidR="00AD6AD6" w:rsidRPr="00B31611" w:rsidRDefault="00AD6AD6" w:rsidP="004B54F7">
            <w:pPr>
              <w:spacing w:line="240" w:lineRule="atLeast"/>
              <w:rPr>
                <w:rFonts w:eastAsia="PMingLiU" w:cs="Tahoma"/>
              </w:rPr>
            </w:pPr>
            <w:r w:rsidRPr="00B31611">
              <w:rPr>
                <w:rFonts w:eastAsia="PMingLiU" w:cs="Tahoma"/>
                <w:color w:val="000000"/>
                <w:szCs w:val="18"/>
              </w:rPr>
              <w:t>Office Standard 2013</w:t>
            </w:r>
          </w:p>
          <w:p w14:paraId="5907AE96" w14:textId="77777777" w:rsidR="00AD6AD6" w:rsidRPr="00B31611" w:rsidRDefault="00AD6AD6" w:rsidP="004B54F7">
            <w:pPr>
              <w:spacing w:line="240" w:lineRule="atLeast"/>
              <w:rPr>
                <w:rFonts w:eastAsia="PMingLiU" w:cs="Tahoma"/>
              </w:rPr>
            </w:pPr>
            <w:r w:rsidRPr="00B31611">
              <w:rPr>
                <w:rFonts w:eastAsia="PMingLiU" w:cs="Tahoma"/>
                <w:color w:val="000000"/>
                <w:szCs w:val="18"/>
              </w:rPr>
              <w:t xml:space="preserve">Office Professional Plus 2013 </w:t>
            </w:r>
          </w:p>
          <w:p w14:paraId="16C18BAF" w14:textId="77777777" w:rsidR="00AD6AD6" w:rsidRPr="00B31611" w:rsidRDefault="00AD6AD6" w:rsidP="004B54F7">
            <w:pPr>
              <w:spacing w:line="240" w:lineRule="atLeast"/>
              <w:rPr>
                <w:rFonts w:eastAsia="PMingLiU" w:cs="Tahoma"/>
              </w:rPr>
            </w:pPr>
            <w:r w:rsidRPr="00B31611">
              <w:rPr>
                <w:rFonts w:eastAsia="PMingLiU" w:cs="Tahoma"/>
                <w:color w:val="000000"/>
                <w:szCs w:val="18"/>
              </w:rPr>
              <w:t>Project Standard 2013</w:t>
            </w:r>
          </w:p>
          <w:p w14:paraId="1A186E3A" w14:textId="77777777" w:rsidR="00AD6AD6" w:rsidRPr="00B31611" w:rsidRDefault="00AD6AD6" w:rsidP="004B54F7">
            <w:pPr>
              <w:spacing w:line="240" w:lineRule="atLeast"/>
              <w:rPr>
                <w:rFonts w:eastAsia="PMingLiU" w:cs="Tahoma"/>
              </w:rPr>
            </w:pPr>
            <w:r w:rsidRPr="00B31611">
              <w:rPr>
                <w:rFonts w:eastAsia="PMingLiU" w:cs="Tahoma"/>
                <w:color w:val="000000"/>
                <w:szCs w:val="18"/>
              </w:rPr>
              <w:t>Project Professional 2013</w:t>
            </w:r>
          </w:p>
          <w:p w14:paraId="36495CA5" w14:textId="77777777" w:rsidR="00AD6AD6" w:rsidRPr="00B31611" w:rsidRDefault="00AD6AD6" w:rsidP="004B54F7">
            <w:pPr>
              <w:spacing w:line="240" w:lineRule="atLeast"/>
              <w:rPr>
                <w:rFonts w:eastAsia="PMingLiU" w:cs="Tahoma"/>
              </w:rPr>
            </w:pPr>
            <w:r w:rsidRPr="00B31611">
              <w:rPr>
                <w:rFonts w:eastAsia="PMingLiU" w:cs="Tahoma"/>
                <w:color w:val="000000"/>
                <w:szCs w:val="18"/>
              </w:rPr>
              <w:t>Visio</w:t>
            </w:r>
            <w:r w:rsidR="000E78F8" w:rsidRPr="00B31611">
              <w:rPr>
                <w:rFonts w:eastAsia="PMingLiU" w:cs="Tahoma"/>
                <w:color w:val="000000"/>
                <w:szCs w:val="18"/>
                <w:vertAlign w:val="superscript"/>
              </w:rPr>
              <w:t>®</w:t>
            </w:r>
            <w:r w:rsidRPr="00B31611">
              <w:rPr>
                <w:rFonts w:eastAsia="PMingLiU" w:cs="Tahoma"/>
                <w:color w:val="000000"/>
                <w:szCs w:val="18"/>
              </w:rPr>
              <w:t xml:space="preserve"> Standard 2013</w:t>
            </w:r>
          </w:p>
          <w:p w14:paraId="3773FAE9" w14:textId="77777777" w:rsidR="00AD6AD6" w:rsidRPr="00B31611" w:rsidRDefault="00AD6AD6" w:rsidP="004B54F7">
            <w:pPr>
              <w:spacing w:line="240" w:lineRule="atLeast"/>
              <w:rPr>
                <w:rFonts w:eastAsia="PMingLiU" w:cs="Tahoma"/>
              </w:rPr>
            </w:pPr>
            <w:r w:rsidRPr="00B31611">
              <w:rPr>
                <w:rFonts w:eastAsia="PMingLiU" w:cs="Tahoma"/>
                <w:color w:val="000000"/>
                <w:szCs w:val="18"/>
              </w:rPr>
              <w:t>Visio</w:t>
            </w:r>
            <w:r w:rsidR="000E78F8" w:rsidRPr="00B31611">
              <w:rPr>
                <w:rFonts w:eastAsia="PMingLiU" w:cs="Tahoma"/>
                <w:color w:val="000000"/>
                <w:szCs w:val="18"/>
                <w:vertAlign w:val="superscript"/>
              </w:rPr>
              <w:t>®</w:t>
            </w:r>
            <w:r w:rsidRPr="00B31611">
              <w:rPr>
                <w:rFonts w:eastAsia="PMingLiU" w:cs="Tahoma"/>
                <w:color w:val="000000"/>
                <w:szCs w:val="18"/>
              </w:rPr>
              <w:t xml:space="preserve"> Professional 2013</w:t>
            </w:r>
          </w:p>
          <w:p w14:paraId="776D95BB" w14:textId="77777777" w:rsidR="00AD6AD6" w:rsidRPr="00B31611" w:rsidRDefault="00AD6AD6" w:rsidP="004B54F7">
            <w:pPr>
              <w:spacing w:line="240" w:lineRule="atLeast"/>
              <w:rPr>
                <w:rFonts w:eastAsia="PMingLiU" w:cs="Tahoma"/>
              </w:rPr>
            </w:pPr>
            <w:r w:rsidRPr="00B31611">
              <w:rPr>
                <w:rFonts w:eastAsia="PMingLiU" w:cs="Tahoma"/>
                <w:color w:val="000000"/>
                <w:szCs w:val="18"/>
              </w:rPr>
              <w:t>Access 2013</w:t>
            </w:r>
          </w:p>
          <w:p w14:paraId="42162603" w14:textId="77777777" w:rsidR="00AD6AD6" w:rsidRPr="00B31611" w:rsidRDefault="00AD6AD6" w:rsidP="004B54F7">
            <w:pPr>
              <w:spacing w:line="240" w:lineRule="atLeast"/>
              <w:rPr>
                <w:rFonts w:eastAsia="PMingLiU" w:cs="Tahoma"/>
              </w:rPr>
            </w:pPr>
            <w:r w:rsidRPr="00B31611">
              <w:rPr>
                <w:rFonts w:eastAsia="PMingLiU" w:cs="Tahoma"/>
                <w:color w:val="000000"/>
                <w:szCs w:val="18"/>
              </w:rPr>
              <w:t xml:space="preserve">Excel 2013 </w:t>
            </w:r>
          </w:p>
          <w:p w14:paraId="66BD1D53" w14:textId="77777777" w:rsidR="00AD6AD6" w:rsidRPr="00B31611" w:rsidRDefault="00AD6AD6" w:rsidP="004B54F7">
            <w:pPr>
              <w:spacing w:line="240" w:lineRule="atLeast"/>
              <w:rPr>
                <w:rFonts w:eastAsia="PMingLiU" w:cs="Tahoma"/>
              </w:rPr>
            </w:pPr>
            <w:r w:rsidRPr="00B31611">
              <w:rPr>
                <w:rFonts w:eastAsia="PMingLiU" w:cs="Tahoma"/>
                <w:color w:val="000000"/>
                <w:szCs w:val="18"/>
              </w:rPr>
              <w:t>InfoPath</w:t>
            </w:r>
            <w:r w:rsidR="000E78F8" w:rsidRPr="00B31611">
              <w:rPr>
                <w:rFonts w:eastAsia="PMingLiU" w:cs="Tahoma"/>
                <w:color w:val="000000"/>
                <w:szCs w:val="18"/>
                <w:vertAlign w:val="superscript"/>
              </w:rPr>
              <w:t>®</w:t>
            </w:r>
            <w:r w:rsidRPr="00B31611">
              <w:rPr>
                <w:rFonts w:eastAsia="PMingLiU" w:cs="Tahoma"/>
                <w:color w:val="000000"/>
                <w:szCs w:val="18"/>
              </w:rPr>
              <w:t xml:space="preserve"> 2013</w:t>
            </w:r>
          </w:p>
          <w:p w14:paraId="001AEA00" w14:textId="77777777" w:rsidR="00AD6AD6" w:rsidRPr="00B31611" w:rsidRDefault="00AD6AD6" w:rsidP="004B54F7">
            <w:pPr>
              <w:spacing w:line="240" w:lineRule="atLeast"/>
              <w:rPr>
                <w:rFonts w:eastAsia="PMingLiU" w:cs="Tahoma"/>
              </w:rPr>
            </w:pPr>
            <w:r w:rsidRPr="00B31611">
              <w:rPr>
                <w:rFonts w:eastAsia="PMingLiU" w:cs="Tahoma"/>
                <w:color w:val="000000"/>
                <w:szCs w:val="18"/>
              </w:rPr>
              <w:t>Lync 2013</w:t>
            </w:r>
          </w:p>
          <w:p w14:paraId="238FA43F" w14:textId="77777777" w:rsidR="00AD6AD6" w:rsidRPr="00B31611" w:rsidRDefault="00AD6AD6" w:rsidP="004B54F7">
            <w:pPr>
              <w:spacing w:line="240" w:lineRule="atLeast"/>
              <w:rPr>
                <w:rFonts w:eastAsia="PMingLiU" w:cs="Tahoma"/>
              </w:rPr>
            </w:pPr>
            <w:r w:rsidRPr="00B31611">
              <w:rPr>
                <w:rFonts w:eastAsia="PMingLiU" w:cs="Tahoma"/>
                <w:color w:val="000000"/>
                <w:szCs w:val="18"/>
              </w:rPr>
              <w:t>OneNote™ 2013</w:t>
            </w:r>
          </w:p>
          <w:p w14:paraId="589CB8BD" w14:textId="77777777" w:rsidR="00AD6AD6" w:rsidRPr="00B31611" w:rsidRDefault="00AD6AD6" w:rsidP="004B54F7">
            <w:pPr>
              <w:spacing w:line="240" w:lineRule="atLeast"/>
              <w:rPr>
                <w:rFonts w:eastAsia="PMingLiU" w:cs="Tahoma"/>
              </w:rPr>
            </w:pPr>
            <w:r w:rsidRPr="00B31611">
              <w:rPr>
                <w:rFonts w:eastAsia="PMingLiU" w:cs="Tahoma"/>
                <w:color w:val="000000"/>
                <w:szCs w:val="18"/>
              </w:rPr>
              <w:t>Outlook</w:t>
            </w:r>
            <w:r w:rsidR="000E78F8" w:rsidRPr="00B31611">
              <w:rPr>
                <w:rFonts w:eastAsia="PMingLiU" w:cs="Tahoma"/>
                <w:color w:val="000000"/>
                <w:szCs w:val="18"/>
                <w:vertAlign w:val="superscript"/>
              </w:rPr>
              <w:t>®</w:t>
            </w:r>
            <w:r w:rsidRPr="00B31611">
              <w:rPr>
                <w:rFonts w:eastAsia="PMingLiU" w:cs="Tahoma"/>
                <w:color w:val="000000"/>
                <w:szCs w:val="18"/>
              </w:rPr>
              <w:t xml:space="preserve"> 2013</w:t>
            </w:r>
          </w:p>
          <w:p w14:paraId="0F680733" w14:textId="77777777" w:rsidR="00AD6AD6" w:rsidRPr="00B31611" w:rsidRDefault="00AD6AD6" w:rsidP="004B54F7">
            <w:pPr>
              <w:spacing w:line="240" w:lineRule="atLeast"/>
              <w:rPr>
                <w:rFonts w:eastAsia="PMingLiU" w:cs="Tahoma"/>
              </w:rPr>
            </w:pPr>
            <w:r w:rsidRPr="00B31611">
              <w:rPr>
                <w:rFonts w:eastAsia="PMingLiU" w:cs="Tahoma"/>
                <w:color w:val="000000"/>
                <w:szCs w:val="18"/>
              </w:rPr>
              <w:t>PowerPoint</w:t>
            </w:r>
            <w:r w:rsidR="000E78F8" w:rsidRPr="00B31611">
              <w:rPr>
                <w:rFonts w:eastAsia="PMingLiU" w:cs="Tahoma"/>
                <w:color w:val="000000"/>
                <w:szCs w:val="18"/>
                <w:vertAlign w:val="superscript"/>
              </w:rPr>
              <w:t>®</w:t>
            </w:r>
            <w:r w:rsidRPr="00B31611">
              <w:rPr>
                <w:rFonts w:eastAsia="PMingLiU" w:cs="Tahoma"/>
                <w:color w:val="000000"/>
                <w:szCs w:val="18"/>
              </w:rPr>
              <w:t xml:space="preserve"> 2013</w:t>
            </w:r>
          </w:p>
          <w:p w14:paraId="24E8EF85" w14:textId="77777777" w:rsidR="00AD6AD6" w:rsidRPr="00B31611" w:rsidRDefault="00AD6AD6" w:rsidP="004B54F7">
            <w:pPr>
              <w:spacing w:line="240" w:lineRule="atLeast"/>
              <w:rPr>
                <w:rFonts w:eastAsia="PMingLiU" w:cs="Tahoma"/>
              </w:rPr>
            </w:pPr>
            <w:r w:rsidRPr="00B31611">
              <w:rPr>
                <w:rFonts w:eastAsia="PMingLiU" w:cs="Tahoma"/>
                <w:color w:val="000000"/>
                <w:szCs w:val="18"/>
              </w:rPr>
              <w:t>Publisher 2013</w:t>
            </w:r>
          </w:p>
          <w:p w14:paraId="17397971" w14:textId="77777777" w:rsidR="00AD6AD6" w:rsidRPr="00B31611" w:rsidRDefault="00AD6AD6" w:rsidP="004B54F7">
            <w:pPr>
              <w:spacing w:line="240" w:lineRule="atLeast"/>
              <w:rPr>
                <w:rFonts w:eastAsia="PMingLiU" w:cs="Tahoma"/>
              </w:rPr>
            </w:pPr>
            <w:r w:rsidRPr="00B31611">
              <w:rPr>
                <w:rFonts w:eastAsia="PMingLiU" w:cs="Tahoma"/>
                <w:color w:val="000000"/>
                <w:szCs w:val="18"/>
              </w:rPr>
              <w:t>Word 2013</w:t>
            </w:r>
          </w:p>
          <w:p w14:paraId="12F49967" w14:textId="77777777" w:rsidR="00AD6AD6" w:rsidRPr="00B31611" w:rsidRDefault="00AD6AD6" w:rsidP="004B54F7">
            <w:pPr>
              <w:spacing w:line="240" w:lineRule="atLeast"/>
              <w:rPr>
                <w:rFonts w:eastAsia="PMingLiU" w:cs="Tahoma"/>
              </w:rPr>
            </w:pPr>
            <w:r w:rsidRPr="00B31611">
              <w:rPr>
                <w:rFonts w:eastAsia="PMingLiU" w:cs="Tahoma"/>
                <w:color w:val="000000"/>
                <w:szCs w:val="18"/>
              </w:rPr>
              <w:t xml:space="preserve">Office for Mac Standard 2011 </w:t>
            </w:r>
          </w:p>
          <w:p w14:paraId="4CADC47B" w14:textId="77777777" w:rsidR="00AD6AD6" w:rsidRPr="00B31611" w:rsidRDefault="00AD6AD6" w:rsidP="004B54F7">
            <w:pPr>
              <w:spacing w:line="240" w:lineRule="atLeast"/>
              <w:rPr>
                <w:rFonts w:eastAsia="PMingLiU" w:cs="Tahoma"/>
              </w:rPr>
            </w:pPr>
            <w:r w:rsidRPr="00B31611">
              <w:rPr>
                <w:rFonts w:eastAsia="PMingLiU" w:cs="Tahoma"/>
                <w:color w:val="000000"/>
                <w:szCs w:val="18"/>
              </w:rPr>
              <w:t>Lync for Mac 2011</w:t>
            </w:r>
          </w:p>
          <w:p w14:paraId="41578823" w14:textId="77777777" w:rsidR="00061A45" w:rsidRPr="00B31611" w:rsidRDefault="007C4ADB" w:rsidP="004B54F7">
            <w:pPr>
              <w:spacing w:line="240" w:lineRule="atLeast"/>
              <w:rPr>
                <w:rFonts w:eastAsia="PMingLiU" w:cs="Tahoma"/>
              </w:rPr>
            </w:pPr>
            <w:r w:rsidRPr="00B31611">
              <w:rPr>
                <w:rFonts w:eastAsia="PMingLiU" w:cs="Tahoma"/>
                <w:color w:val="000000"/>
                <w:szCs w:val="18"/>
              </w:rPr>
              <w:t>Outlook for Mac 2011</w:t>
            </w:r>
          </w:p>
          <w:p w14:paraId="560E7E4E" w14:textId="77777777" w:rsidR="00AD6AD6" w:rsidRPr="00B31611" w:rsidRDefault="00AD6AD6" w:rsidP="004B54F7">
            <w:pPr>
              <w:spacing w:line="240" w:lineRule="atLeast"/>
              <w:rPr>
                <w:rFonts w:eastAsia="PMingLiU" w:cs="Tahoma"/>
              </w:rPr>
            </w:pPr>
            <w:r w:rsidRPr="00B31611">
              <w:rPr>
                <w:rFonts w:eastAsia="PMingLiU" w:cs="Tahoma"/>
                <w:color w:val="000000"/>
                <w:szCs w:val="18"/>
              </w:rPr>
              <w:t>PowerPoint for Mac 2011</w:t>
            </w:r>
          </w:p>
          <w:p w14:paraId="05105D24" w14:textId="77777777" w:rsidR="00AD6AD6" w:rsidRPr="00B31611" w:rsidRDefault="00AD6AD6" w:rsidP="004B54F7">
            <w:pPr>
              <w:spacing w:line="240" w:lineRule="atLeast"/>
              <w:rPr>
                <w:rFonts w:eastAsia="PMingLiU" w:cs="Tahoma"/>
              </w:rPr>
            </w:pPr>
            <w:r w:rsidRPr="00B31611">
              <w:rPr>
                <w:rFonts w:eastAsia="PMingLiU" w:cs="Tahoma"/>
                <w:color w:val="000000"/>
                <w:szCs w:val="18"/>
              </w:rPr>
              <w:t>Excel for Mac 2011</w:t>
            </w:r>
          </w:p>
          <w:p w14:paraId="5FD1E9A5" w14:textId="77777777" w:rsidR="00AD6AD6" w:rsidRPr="00B31611" w:rsidRDefault="00AD6AD6" w:rsidP="004B54F7">
            <w:pPr>
              <w:spacing w:line="240" w:lineRule="atLeast"/>
              <w:rPr>
                <w:rFonts w:eastAsia="PMingLiU" w:cs="Tahoma"/>
                <w:color w:val="000000"/>
                <w:szCs w:val="18"/>
              </w:rPr>
            </w:pPr>
            <w:r w:rsidRPr="00B31611">
              <w:rPr>
                <w:rFonts w:eastAsia="PMingLiU" w:cs="Tahoma"/>
                <w:color w:val="000000"/>
                <w:szCs w:val="18"/>
              </w:rPr>
              <w:t>Word for Mac 2011</w:t>
            </w:r>
          </w:p>
        </w:tc>
      </w:tr>
    </w:tbl>
    <w:p w14:paraId="19CB278F" w14:textId="77777777" w:rsidR="00D8064F" w:rsidRPr="00B31611" w:rsidRDefault="00AD6AD6" w:rsidP="0044720D">
      <w:pPr>
        <w:pStyle w:val="AppendixBodyText"/>
        <w:spacing w:after="0"/>
        <w:ind w:firstLine="550"/>
        <w:rPr>
          <w:rFonts w:ascii="Tahoma" w:eastAsia="PMingLiU" w:hAnsi="Tahoma" w:cs="Tahoma"/>
          <w:lang w:eastAsia="zh-TW"/>
        </w:rPr>
      </w:pPr>
      <w:r w:rsidRPr="00B31611">
        <w:rPr>
          <w:rFonts w:ascii="Tahoma" w:eastAsia="PMingLiU" w:hAnsi="Tahoma" w:cs="Tahoma"/>
          <w:b/>
          <w:i/>
          <w:sz w:val="16"/>
          <w:szCs w:val="16"/>
          <w:lang w:eastAsia="zh-TW"/>
        </w:rPr>
        <w:t>注意事項：</w:t>
      </w:r>
      <w:r w:rsidRPr="00B31611">
        <w:rPr>
          <w:rFonts w:ascii="Tahoma" w:eastAsia="PMingLiU" w:hAnsi="Tahoma" w:cs="Tahoma"/>
          <w:i/>
          <w:sz w:val="16"/>
          <w:szCs w:val="16"/>
          <w:lang w:eastAsia="zh-TW"/>
        </w:rPr>
        <w:t xml:space="preserve">Office System </w:t>
      </w:r>
      <w:r w:rsidRPr="00B31611">
        <w:rPr>
          <w:rFonts w:ascii="Tahoma" w:eastAsia="PMingLiU" w:hAnsi="Tahoma" w:cs="Tahoma"/>
          <w:i/>
          <w:sz w:val="16"/>
          <w:szCs w:val="16"/>
          <w:lang w:eastAsia="zh-TW"/>
        </w:rPr>
        <w:t>應用程式組合產品的清單得隨時變更。</w:t>
      </w:r>
    </w:p>
    <w:p w14:paraId="21B96946" w14:textId="77777777" w:rsidR="00BA0707" w:rsidRPr="00B31611" w:rsidRDefault="00BA0707" w:rsidP="0063466C">
      <w:pPr>
        <w:pStyle w:val="AppendixBodyText"/>
        <w:spacing w:after="0"/>
        <w:rPr>
          <w:rFonts w:ascii="Tahoma" w:eastAsia="PMingLiU" w:hAnsi="Tahoma" w:cs="Tahoma"/>
          <w:lang w:eastAsia="zh-TW"/>
        </w:rPr>
      </w:pPr>
    </w:p>
    <w:p w14:paraId="6108717A" w14:textId="77777777" w:rsidR="00023FE7" w:rsidRPr="00B31611" w:rsidRDefault="00023FE7">
      <w:pPr>
        <w:pStyle w:val="Heading2"/>
        <w:ind w:left="0"/>
        <w:rPr>
          <w:rFonts w:ascii="Tahoma" w:eastAsia="PMingLiU" w:hAnsi="Tahoma" w:cs="Tahoma"/>
          <w:lang w:eastAsia="zh-TW"/>
        </w:rPr>
      </w:pPr>
      <w:bookmarkStart w:id="716" w:name="_Toc336338228"/>
      <w:bookmarkStart w:id="717" w:name="_Toc374024368"/>
      <w:r w:rsidRPr="00B31611">
        <w:rPr>
          <w:rFonts w:ascii="Tahoma" w:eastAsia="PMingLiU" w:hAnsi="Tahoma" w:cs="Tahoma"/>
          <w:lang w:eastAsia="zh-TW"/>
        </w:rPr>
        <w:t>新版本權利</w:t>
      </w:r>
      <w:bookmarkEnd w:id="716"/>
      <w:bookmarkEnd w:id="717"/>
    </w:p>
    <w:p w14:paraId="1BF6475D" w14:textId="77777777" w:rsidR="00023FE7" w:rsidRPr="00B31611" w:rsidRDefault="00023FE7" w:rsidP="00BA0707">
      <w:pPr>
        <w:rPr>
          <w:rFonts w:eastAsia="PMingLiU" w:cs="Tahoma"/>
          <w:lang w:eastAsia="zh-TW"/>
        </w:rPr>
      </w:pPr>
    </w:p>
    <w:p w14:paraId="521C7FCB" w14:textId="77777777" w:rsidR="00023FE7" w:rsidRPr="00B31611" w:rsidRDefault="00023FE7" w:rsidP="0063466C">
      <w:pPr>
        <w:pStyle w:val="AppendixBodyText"/>
        <w:spacing w:after="0"/>
        <w:rPr>
          <w:rFonts w:ascii="Tahoma" w:eastAsia="PMingLiU" w:hAnsi="Tahoma" w:cs="Tahoma"/>
          <w:lang w:eastAsia="zh-TW"/>
        </w:rPr>
      </w:pPr>
      <w:r w:rsidRPr="00B31611">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B31611">
        <w:rPr>
          <w:rFonts w:ascii="Tahoma" w:eastAsia="PMingLiU" w:hAnsi="Tahoma" w:cs="Tahoma"/>
          <w:color w:val="000000"/>
          <w:sz w:val="18"/>
          <w:lang w:eastAsia="zh-TW"/>
        </w:rPr>
        <w:t xml:space="preserve"> Microsoft Office </w:t>
      </w:r>
      <w:r w:rsidRPr="00B31611">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14:paraId="2A5F73C0" w14:textId="77777777" w:rsidR="00BA0707" w:rsidRPr="00B31611" w:rsidRDefault="00BA0707" w:rsidP="0063466C">
      <w:pPr>
        <w:pStyle w:val="AppendixBodyText"/>
        <w:spacing w:after="0"/>
        <w:rPr>
          <w:rFonts w:ascii="Tahoma" w:eastAsia="PMingLiU" w:hAnsi="Tahoma" w:cs="Tahoma"/>
          <w:lang w:eastAsia="zh-TW"/>
        </w:rPr>
      </w:pPr>
    </w:p>
    <w:p w14:paraId="2AE860E5" w14:textId="77777777" w:rsidR="00023FE7" w:rsidRPr="00B31611" w:rsidRDefault="00023FE7">
      <w:pPr>
        <w:pStyle w:val="Heading2"/>
        <w:ind w:left="0"/>
        <w:rPr>
          <w:rFonts w:ascii="Tahoma" w:eastAsia="PMingLiU" w:hAnsi="Tahoma" w:cs="Tahoma"/>
        </w:rPr>
      </w:pPr>
      <w:bookmarkStart w:id="718" w:name="_Toc336338229"/>
      <w:bookmarkStart w:id="719" w:name="_Toc374024369"/>
      <w:r w:rsidRPr="00B31611">
        <w:rPr>
          <w:rFonts w:ascii="Tahoma" w:eastAsia="PMingLiU" w:hAnsi="Tahoma" w:cs="Tahoma"/>
        </w:rPr>
        <w:t>Office Multi Language Pack</w:t>
      </w:r>
      <w:bookmarkEnd w:id="718"/>
      <w:bookmarkEnd w:id="719"/>
    </w:p>
    <w:p w14:paraId="2FDA0A5B" w14:textId="77777777" w:rsidR="00023FE7" w:rsidRPr="00B31611" w:rsidRDefault="00023FE7" w:rsidP="00BA0707">
      <w:pPr>
        <w:rPr>
          <w:rFonts w:eastAsia="PMingLiU" w:cs="Tahoma"/>
        </w:rPr>
      </w:pPr>
    </w:p>
    <w:p w14:paraId="5ACC24BE" w14:textId="77777777" w:rsidR="0063466C" w:rsidRPr="00B31611" w:rsidRDefault="00E7419A" w:rsidP="0063466C">
      <w:pPr>
        <w:spacing w:after="60"/>
        <w:jc w:val="both"/>
        <w:rPr>
          <w:rFonts w:eastAsia="PMingLiU" w:cs="Tahoma"/>
        </w:rPr>
      </w:pPr>
      <w:r w:rsidRPr="00B31611">
        <w:rPr>
          <w:rFonts w:eastAsia="PMingLiU" w:cs="Tahoma"/>
          <w:b/>
          <w:szCs w:val="18"/>
        </w:rPr>
        <w:t>軟體保證客戶</w:t>
      </w:r>
    </w:p>
    <w:p w14:paraId="64AA6523" w14:textId="77777777" w:rsidR="00E7419A" w:rsidRPr="00B31611" w:rsidRDefault="00E7419A" w:rsidP="00E7419A">
      <w:pPr>
        <w:jc w:val="both"/>
        <w:rPr>
          <w:rFonts w:eastAsia="PMingLiU" w:cs="Tahoma"/>
        </w:rPr>
      </w:pPr>
      <w:r w:rsidRPr="00B31611">
        <w:rPr>
          <w:rFonts w:eastAsia="PMingLiU" w:cs="Tahoma"/>
          <w:szCs w:val="18"/>
        </w:rPr>
        <w:t>具備</w:t>
      </w:r>
      <w:r w:rsidRPr="00B31611">
        <w:rPr>
          <w:rFonts w:eastAsia="PMingLiU" w:cs="Tahoma"/>
          <w:szCs w:val="18"/>
        </w:rPr>
        <w:t xml:space="preserve"> Office System </w:t>
      </w:r>
      <w:r w:rsidRPr="00B31611">
        <w:rPr>
          <w:rFonts w:eastAsia="PMingLiU" w:cs="Tahoma"/>
          <w:szCs w:val="18"/>
        </w:rPr>
        <w:t>產品及套件之有效軟體保證範圍的客戶，有資格在其軟體保證範圍期間取得此利益。客戶得選擇將最新版的</w:t>
      </w:r>
      <w:r w:rsidRPr="00B31611">
        <w:rPr>
          <w:rFonts w:eastAsia="PMingLiU" w:cs="Tahoma"/>
          <w:szCs w:val="18"/>
        </w:rPr>
        <w:t xml:space="preserve"> Office Multi Language Pack </w:t>
      </w:r>
      <w:r w:rsidRPr="00B31611">
        <w:rPr>
          <w:rFonts w:eastAsia="PMingLiU" w:cs="Tahoma"/>
          <w:szCs w:val="18"/>
        </w:rPr>
        <w:t>與允許客戶依合格之使用權進行使用之</w:t>
      </w:r>
      <w:r w:rsidRPr="00B31611">
        <w:rPr>
          <w:rFonts w:eastAsia="PMingLiU" w:cs="Tahoma"/>
          <w:szCs w:val="18"/>
        </w:rPr>
        <w:t xml:space="preserve"> Office System </w:t>
      </w:r>
      <w:r w:rsidRPr="00B31611">
        <w:rPr>
          <w:rFonts w:eastAsia="PMingLiU" w:cs="Tahoma"/>
          <w:szCs w:val="18"/>
        </w:rPr>
        <w:t>軟體之拷貝搭配使用。</w:t>
      </w:r>
    </w:p>
    <w:p w14:paraId="77F6E0EE" w14:textId="77777777" w:rsidR="0063466C" w:rsidRPr="00B31611" w:rsidRDefault="0063466C" w:rsidP="00E7419A">
      <w:pPr>
        <w:jc w:val="both"/>
        <w:rPr>
          <w:rFonts w:eastAsia="PMingLiU" w:cs="Tahoma"/>
        </w:rPr>
      </w:pPr>
    </w:p>
    <w:p w14:paraId="551FF5E8" w14:textId="77777777" w:rsidR="0063466C" w:rsidRPr="00B31611" w:rsidRDefault="00E7419A" w:rsidP="0063466C">
      <w:pPr>
        <w:spacing w:after="60"/>
        <w:jc w:val="both"/>
        <w:rPr>
          <w:rFonts w:eastAsia="PMingLiU" w:cs="Tahoma"/>
          <w:lang w:eastAsia="zh-TW"/>
        </w:rPr>
      </w:pPr>
      <w:r w:rsidRPr="00B31611">
        <w:rPr>
          <w:rFonts w:eastAsia="PMingLiU" w:cs="Tahoma"/>
          <w:b/>
          <w:szCs w:val="18"/>
          <w:lang w:eastAsia="zh-TW"/>
        </w:rPr>
        <w:t>合格之線上服務利益客戶</w:t>
      </w:r>
    </w:p>
    <w:p w14:paraId="4629B167" w14:textId="77777777" w:rsidR="00E7419A" w:rsidRPr="00B31611" w:rsidRDefault="00E7419A" w:rsidP="00E7419A">
      <w:pPr>
        <w:jc w:val="both"/>
        <w:rPr>
          <w:rFonts w:eastAsia="PMingLiU" w:cs="Tahoma"/>
        </w:rPr>
      </w:pPr>
      <w:r w:rsidRPr="00B31611">
        <w:rPr>
          <w:rFonts w:eastAsia="PMingLiU" w:cs="Tahoma"/>
          <w:szCs w:val="18"/>
        </w:rPr>
        <w:t xml:space="preserve">Office 365 ProPlus </w:t>
      </w:r>
      <w:r w:rsidRPr="00B31611">
        <w:rPr>
          <w:rFonts w:eastAsia="PMingLiU" w:cs="Tahoma"/>
          <w:szCs w:val="18"/>
        </w:rPr>
        <w:t>和</w:t>
      </w:r>
      <w:r w:rsidRPr="00B31611">
        <w:rPr>
          <w:rFonts w:eastAsia="PMingLiU" w:cs="Tahoma"/>
          <w:szCs w:val="18"/>
        </w:rPr>
        <w:t xml:space="preserve"> Office 365 Enterprise E3 </w:t>
      </w:r>
      <w:r w:rsidRPr="00B31611">
        <w:rPr>
          <w:rFonts w:eastAsia="PMingLiU" w:cs="Tahoma"/>
          <w:szCs w:val="18"/>
        </w:rPr>
        <w:t>及</w:t>
      </w:r>
      <w:r w:rsidRPr="00B31611">
        <w:rPr>
          <w:rFonts w:eastAsia="PMingLiU" w:cs="Tahoma"/>
          <w:szCs w:val="18"/>
        </w:rPr>
        <w:t xml:space="preserve"> E4 </w:t>
      </w:r>
      <w:r w:rsidRPr="00B31611">
        <w:rPr>
          <w:rFonts w:eastAsia="PMingLiU" w:cs="Tahoma"/>
          <w:szCs w:val="18"/>
        </w:rPr>
        <w:t>的客戶有資格於其</w:t>
      </w:r>
      <w:r w:rsidRPr="00B31611">
        <w:rPr>
          <w:rFonts w:eastAsia="PMingLiU" w:cs="Tahoma"/>
          <w:szCs w:val="18"/>
        </w:rPr>
        <w:t xml:space="preserve"> Enrollment </w:t>
      </w:r>
      <w:r w:rsidRPr="00B31611">
        <w:rPr>
          <w:rFonts w:eastAsia="PMingLiU" w:cs="Tahoma"/>
          <w:szCs w:val="18"/>
        </w:rPr>
        <w:t>期間取得此利益。</w:t>
      </w:r>
    </w:p>
    <w:p w14:paraId="48879A61" w14:textId="77777777" w:rsidR="00023FE7" w:rsidRPr="00B31611" w:rsidRDefault="00023FE7" w:rsidP="00BA0707">
      <w:pPr>
        <w:jc w:val="both"/>
        <w:rPr>
          <w:rFonts w:eastAsia="PMingLiU" w:cs="Tahoma"/>
        </w:rPr>
      </w:pPr>
    </w:p>
    <w:p w14:paraId="153A4C8A" w14:textId="77777777" w:rsidR="00023FE7" w:rsidRPr="00B31611" w:rsidRDefault="00023FE7">
      <w:pPr>
        <w:jc w:val="both"/>
        <w:rPr>
          <w:rFonts w:eastAsia="PMingLiU" w:cs="Tahoma"/>
        </w:rPr>
      </w:pPr>
      <w:r w:rsidRPr="00B31611">
        <w:rPr>
          <w:rFonts w:eastAsia="PMingLiU" w:cs="Tahoma"/>
        </w:rPr>
        <w:t>如果客戶的合約提供依其合格使用權使用軟體之永久權利，客戶便具備將</w:t>
      </w:r>
      <w:r w:rsidRPr="00B31611">
        <w:rPr>
          <w:rFonts w:eastAsia="PMingLiU" w:cs="Tahoma"/>
        </w:rPr>
        <w:t xml:space="preserve"> Office Multi Language Pack </w:t>
      </w:r>
      <w:r w:rsidRPr="00B31611">
        <w:rPr>
          <w:rFonts w:eastAsia="PMingLiU" w:cs="Tahoma"/>
        </w:rPr>
        <w:t>與該軟體搭配使用之永久權利</w:t>
      </w:r>
      <w:r w:rsidRPr="00B31611">
        <w:rPr>
          <w:rFonts w:eastAsia="PMingLiU" w:cs="Tahoma"/>
        </w:rPr>
        <w:t xml:space="preserve"> (</w:t>
      </w:r>
      <w:r w:rsidRPr="00B31611">
        <w:rPr>
          <w:rFonts w:eastAsia="PMingLiU" w:cs="Tahoma"/>
        </w:rPr>
        <w:t>客戶可以繼續依其合格使用權將</w:t>
      </w:r>
      <w:r w:rsidRPr="00B31611">
        <w:rPr>
          <w:rFonts w:eastAsia="PMingLiU" w:cs="Tahoma"/>
        </w:rPr>
        <w:t xml:space="preserve"> Office Multi Language Pack </w:t>
      </w:r>
      <w:r w:rsidRPr="00B31611">
        <w:rPr>
          <w:rFonts w:eastAsia="PMingLiU" w:cs="Tahoma"/>
        </w:rPr>
        <w:t>與</w:t>
      </w:r>
      <w:r w:rsidRPr="00B31611">
        <w:rPr>
          <w:rFonts w:eastAsia="PMingLiU" w:cs="Tahoma"/>
        </w:rPr>
        <w:t xml:space="preserve"> Office System </w:t>
      </w:r>
      <w:r w:rsidRPr="00B31611">
        <w:rPr>
          <w:rFonts w:eastAsia="PMingLiU" w:cs="Tahoma"/>
        </w:rPr>
        <w:t>軟體搭配使用，即使在其針對該些使用權之</w:t>
      </w:r>
      <w:r w:rsidRPr="00B31611">
        <w:rPr>
          <w:rFonts w:eastAsia="PMingLiU" w:cs="Tahoma"/>
        </w:rPr>
        <w:t xml:space="preserve"> SA </w:t>
      </w:r>
      <w:r w:rsidRPr="00B31611">
        <w:rPr>
          <w:rFonts w:eastAsia="PMingLiU" w:cs="Tahoma"/>
        </w:rPr>
        <w:t>範圍已屆滿後，亦同</w:t>
      </w:r>
      <w:r w:rsidRPr="00B31611">
        <w:rPr>
          <w:rFonts w:eastAsia="PMingLiU" w:cs="Tahoma"/>
        </w:rPr>
        <w:t>)</w:t>
      </w:r>
      <w:r w:rsidRPr="00B31611">
        <w:rPr>
          <w:rFonts w:eastAsia="PMingLiU" w:cs="Tahoma"/>
        </w:rPr>
        <w:t>。否則，</w:t>
      </w:r>
      <w:r w:rsidRPr="00B31611">
        <w:rPr>
          <w:rFonts w:eastAsia="PMingLiU" w:cs="Tahoma"/>
        </w:rPr>
        <w:t xml:space="preserve">Office Multi Language Pack </w:t>
      </w:r>
      <w:r w:rsidRPr="00B31611">
        <w:rPr>
          <w:rFonts w:eastAsia="PMingLiU" w:cs="Tahoma"/>
        </w:rPr>
        <w:t>之使用權會隨著依合格</w:t>
      </w:r>
      <w:r w:rsidRPr="00B31611">
        <w:rPr>
          <w:rFonts w:eastAsia="PMingLiU" w:cs="Tahoma"/>
        </w:rPr>
        <w:t xml:space="preserve"> Office System </w:t>
      </w:r>
      <w:r w:rsidRPr="00B31611">
        <w:rPr>
          <w:rFonts w:eastAsia="PMingLiU" w:cs="Tahoma"/>
        </w:rPr>
        <w:t>使用權行使之權利的屆滿而失去效力。</w:t>
      </w:r>
    </w:p>
    <w:p w14:paraId="789700AD" w14:textId="77777777" w:rsidR="00BA0707" w:rsidRPr="00B31611" w:rsidRDefault="00BA0707" w:rsidP="00BA0707">
      <w:pPr>
        <w:jc w:val="both"/>
        <w:rPr>
          <w:rFonts w:eastAsia="PMingLiU" w:cs="Tahoma"/>
        </w:rPr>
      </w:pPr>
    </w:p>
    <w:p w14:paraId="5401F60A" w14:textId="77777777" w:rsidR="000D4ECA" w:rsidRPr="00B31611" w:rsidRDefault="000D4ECA" w:rsidP="0047054A">
      <w:pPr>
        <w:keepNext/>
        <w:outlineLvl w:val="1"/>
        <w:rPr>
          <w:rFonts w:eastAsia="PMingLiU" w:cs="Tahoma"/>
        </w:rPr>
      </w:pPr>
      <w:bookmarkStart w:id="720" w:name="_Toc291204555"/>
      <w:r w:rsidRPr="00B31611">
        <w:rPr>
          <w:rFonts w:eastAsia="PMingLiU" w:cs="Tahoma"/>
          <w:b/>
          <w:sz w:val="24"/>
          <w:szCs w:val="24"/>
        </w:rPr>
        <w:t>規劃服務</w:t>
      </w:r>
      <w:bookmarkEnd w:id="720"/>
    </w:p>
    <w:p w14:paraId="6A48CDF3" w14:textId="77777777" w:rsidR="000D4ECA" w:rsidRPr="00B31611" w:rsidRDefault="000D4ECA" w:rsidP="0047054A">
      <w:pPr>
        <w:keepNext/>
        <w:rPr>
          <w:rFonts w:eastAsia="PMingLiU" w:cs="Tahoma"/>
        </w:rPr>
      </w:pPr>
    </w:p>
    <w:p w14:paraId="0611C7D6" w14:textId="77777777" w:rsidR="000D4ECA" w:rsidRPr="00B31611" w:rsidRDefault="000D4ECA" w:rsidP="000D4ECA">
      <w:pPr>
        <w:spacing w:after="60"/>
        <w:rPr>
          <w:rFonts w:eastAsia="PMingLiU" w:cs="Tahoma"/>
        </w:rPr>
      </w:pPr>
      <w:r w:rsidRPr="00B31611">
        <w:rPr>
          <w:rFonts w:eastAsia="PMingLiU" w:cs="Tahoma"/>
          <w:color w:val="000000"/>
          <w:szCs w:val="18"/>
        </w:rPr>
        <w:t>具備應用程式及伺服器組合中之軟體保證會員資格之客戶</w:t>
      </w:r>
      <w:r w:rsidRPr="00B31611">
        <w:rPr>
          <w:rFonts w:eastAsia="PMingLiU" w:cs="Tahoma"/>
          <w:color w:val="000000"/>
          <w:szCs w:val="18"/>
        </w:rPr>
        <w:t xml:space="preserve"> (Academic Select </w:t>
      </w:r>
      <w:r w:rsidRPr="00B31611">
        <w:rPr>
          <w:rFonts w:eastAsia="PMingLiU" w:cs="Tahoma"/>
          <w:color w:val="000000"/>
          <w:szCs w:val="18"/>
        </w:rPr>
        <w:t>使用權、</w:t>
      </w:r>
      <w:r w:rsidRPr="00B31611">
        <w:rPr>
          <w:rFonts w:eastAsia="PMingLiU" w:cs="Tahoma"/>
          <w:color w:val="000000"/>
          <w:szCs w:val="18"/>
        </w:rPr>
        <w:t>Select Plus for Academic</w:t>
      </w:r>
      <w:r w:rsidRPr="00B31611">
        <w:rPr>
          <w:rFonts w:eastAsia="PMingLiU" w:cs="Tahoma"/>
          <w:color w:val="000000"/>
          <w:szCs w:val="18"/>
        </w:rPr>
        <w:t>、</w:t>
      </w:r>
      <w:r w:rsidRPr="00B31611">
        <w:rPr>
          <w:rFonts w:eastAsia="PMingLiU" w:cs="Tahoma"/>
          <w:color w:val="000000"/>
          <w:szCs w:val="18"/>
        </w:rPr>
        <w:t xml:space="preserve">Campus </w:t>
      </w:r>
      <w:r w:rsidRPr="00B31611">
        <w:rPr>
          <w:rFonts w:eastAsia="PMingLiU" w:cs="Tahoma"/>
          <w:color w:val="000000"/>
          <w:szCs w:val="18"/>
        </w:rPr>
        <w:t>和</w:t>
      </w:r>
      <w:r w:rsidRPr="00B31611">
        <w:rPr>
          <w:rFonts w:eastAsia="PMingLiU" w:cs="Tahoma"/>
          <w:color w:val="000000"/>
          <w:szCs w:val="18"/>
        </w:rPr>
        <w:t xml:space="preserve"> School </w:t>
      </w:r>
      <w:r w:rsidRPr="00B31611">
        <w:rPr>
          <w:rFonts w:eastAsia="PMingLiU" w:cs="Tahoma"/>
          <w:color w:val="000000"/>
          <w:szCs w:val="18"/>
        </w:rPr>
        <w:t>合約和</w:t>
      </w:r>
      <w:r w:rsidRPr="00B31611">
        <w:rPr>
          <w:rFonts w:eastAsia="PMingLiU" w:cs="Tahoma"/>
          <w:color w:val="000000"/>
          <w:szCs w:val="18"/>
        </w:rPr>
        <w:t xml:space="preserve"> Open Value Subscription – </w:t>
      </w:r>
      <w:r w:rsidRPr="00B31611">
        <w:rPr>
          <w:rFonts w:eastAsia="PMingLiU" w:cs="Tahoma"/>
          <w:color w:val="000000"/>
          <w:szCs w:val="18"/>
        </w:rPr>
        <w:t>教育解決方案之客戶除外</w:t>
      </w:r>
      <w:r w:rsidRPr="00B31611">
        <w:rPr>
          <w:rFonts w:eastAsia="PMingLiU" w:cs="Tahoma"/>
          <w:color w:val="000000"/>
          <w:szCs w:val="18"/>
        </w:rPr>
        <w:t xml:space="preserve">) </w:t>
      </w:r>
      <w:r w:rsidRPr="00B31611">
        <w:rPr>
          <w:rFonts w:eastAsia="PMingLiU" w:cs="Tahoma"/>
          <w:color w:val="000000"/>
          <w:szCs w:val="18"/>
        </w:rPr>
        <w:t>有資格取得此利益。</w:t>
      </w:r>
      <w:r w:rsidRPr="00B31611">
        <w:rPr>
          <w:rFonts w:eastAsia="PMingLiU" w:cs="Tahoma"/>
          <w:color w:val="000000"/>
          <w:szCs w:val="18"/>
          <w:lang w:eastAsia="zh-TW"/>
        </w:rPr>
        <w:t>規劃服務利益會提供合格之客戶預先定義之自訂的服務優惠方案。</w:t>
      </w:r>
      <w:r w:rsidRPr="00B31611">
        <w:rPr>
          <w:rFonts w:eastAsia="PMingLiU" w:cs="Tahoma"/>
          <w:color w:val="000000"/>
          <w:szCs w:val="18"/>
        </w:rPr>
        <w:t>可提供之優惠方案包括：</w:t>
      </w:r>
    </w:p>
    <w:p w14:paraId="732C0713" w14:textId="77777777" w:rsidR="000D4ECA" w:rsidRPr="00B31611" w:rsidRDefault="000D4ECA" w:rsidP="0063466C">
      <w:pPr>
        <w:rPr>
          <w:rFonts w:eastAsia="PMingLiU" w:cs="Tahoma"/>
        </w:rPr>
      </w:pPr>
    </w:p>
    <w:p w14:paraId="7B1855CA" w14:textId="77777777" w:rsidR="000D4ECA" w:rsidRPr="00B31611" w:rsidRDefault="000D4ECA" w:rsidP="00024C3C">
      <w:pPr>
        <w:numPr>
          <w:ilvl w:val="0"/>
          <w:numId w:val="10"/>
        </w:numPr>
        <w:spacing w:after="60" w:line="276" w:lineRule="auto"/>
        <w:rPr>
          <w:rFonts w:eastAsia="PMingLiU" w:cs="Tahoma"/>
          <w:lang w:eastAsia="zh-TW"/>
        </w:rPr>
      </w:pPr>
      <w:r w:rsidRPr="00B31611">
        <w:rPr>
          <w:rFonts w:eastAsia="PMingLiU" w:cs="Tahoma"/>
          <w:color w:val="000000"/>
          <w:szCs w:val="18"/>
          <w:lang w:eastAsia="zh-TW"/>
        </w:rPr>
        <w:t>桌面裝置建置規劃服務</w:t>
      </w:r>
      <w:r w:rsidRPr="00B31611">
        <w:rPr>
          <w:rFonts w:eastAsia="PMingLiU" w:cs="Tahoma"/>
          <w:color w:val="000000"/>
          <w:szCs w:val="18"/>
          <w:lang w:eastAsia="zh-TW"/>
        </w:rPr>
        <w:t xml:space="preserve"> (DDPS)</w:t>
      </w:r>
    </w:p>
    <w:p w14:paraId="6FA02A2E" w14:textId="77777777" w:rsidR="000D4ECA" w:rsidRPr="00B31611" w:rsidRDefault="000D4ECA" w:rsidP="00346F4B">
      <w:pPr>
        <w:numPr>
          <w:ilvl w:val="1"/>
          <w:numId w:val="104"/>
        </w:numPr>
        <w:spacing w:after="60" w:line="276" w:lineRule="auto"/>
        <w:ind w:left="1980"/>
        <w:rPr>
          <w:rFonts w:eastAsia="PMingLiU" w:cs="Tahoma"/>
        </w:rPr>
      </w:pPr>
      <w:r w:rsidRPr="00B31611">
        <w:rPr>
          <w:rFonts w:eastAsia="PMingLiU" w:cs="Tahoma"/>
          <w:color w:val="000000"/>
          <w:szCs w:val="18"/>
          <w:lang w:eastAsia="zh-TW"/>
        </w:rPr>
        <w:t>說明：</w:t>
      </w:r>
      <w:r w:rsidRPr="00B31611">
        <w:rPr>
          <w:rFonts w:eastAsia="PMingLiU" w:cs="Tahoma"/>
          <w:color w:val="000000"/>
          <w:szCs w:val="18"/>
          <w:lang w:eastAsia="zh-TW"/>
        </w:rPr>
        <w:t xml:space="preserve">DDPS </w:t>
      </w:r>
      <w:r w:rsidRPr="00B31611">
        <w:rPr>
          <w:rFonts w:eastAsia="PMingLiU" w:cs="Tahoma"/>
          <w:color w:val="000000"/>
          <w:szCs w:val="18"/>
          <w:lang w:eastAsia="zh-TW"/>
        </w:rPr>
        <w:t>可讓合格之合作夥伴及</w:t>
      </w:r>
      <w:r w:rsidRPr="00B31611">
        <w:rPr>
          <w:rFonts w:eastAsia="PMingLiU" w:cs="Tahoma"/>
          <w:color w:val="000000"/>
          <w:szCs w:val="18"/>
          <w:lang w:eastAsia="zh-TW"/>
        </w:rPr>
        <w:t xml:space="preserve"> Microsoft </w:t>
      </w:r>
      <w:r w:rsidRPr="00B31611">
        <w:rPr>
          <w:rFonts w:eastAsia="PMingLiU" w:cs="Tahoma"/>
          <w:color w:val="000000"/>
          <w:szCs w:val="18"/>
          <w:lang w:eastAsia="zh-TW"/>
        </w:rPr>
        <w:t>顧問協助客戶針對其特定環境開發最新版本之</w:t>
      </w:r>
      <w:r w:rsidRPr="00B31611">
        <w:rPr>
          <w:rFonts w:eastAsia="PMingLiU" w:cs="Tahoma"/>
          <w:color w:val="000000"/>
          <w:szCs w:val="18"/>
          <w:lang w:eastAsia="zh-TW"/>
        </w:rPr>
        <w:t xml:space="preserve"> Office </w:t>
      </w:r>
      <w:r w:rsidRPr="00B31611">
        <w:rPr>
          <w:rFonts w:eastAsia="PMingLiU" w:cs="Tahoma"/>
          <w:color w:val="000000"/>
          <w:szCs w:val="18"/>
          <w:lang w:eastAsia="zh-TW"/>
        </w:rPr>
        <w:t>和</w:t>
      </w:r>
      <w:r w:rsidRPr="00B31611">
        <w:rPr>
          <w:rFonts w:eastAsia="PMingLiU" w:cs="Tahoma"/>
          <w:color w:val="000000"/>
          <w:szCs w:val="18"/>
          <w:lang w:eastAsia="zh-TW"/>
        </w:rPr>
        <w:t xml:space="preserve"> Windows </w:t>
      </w:r>
      <w:r w:rsidRPr="00B31611">
        <w:rPr>
          <w:rFonts w:eastAsia="PMingLiU" w:cs="Tahoma"/>
          <w:color w:val="000000"/>
          <w:szCs w:val="18"/>
          <w:lang w:eastAsia="zh-TW"/>
        </w:rPr>
        <w:t>的建置或升級計劃。</w:t>
      </w:r>
      <w:r w:rsidRPr="00B31611">
        <w:rPr>
          <w:rFonts w:eastAsia="PMingLiU" w:cs="Tahoma"/>
          <w:color w:val="000000"/>
          <w:szCs w:val="18"/>
        </w:rPr>
        <w:t xml:space="preserve">DDPS </w:t>
      </w:r>
      <w:r w:rsidRPr="00B31611">
        <w:rPr>
          <w:rFonts w:eastAsia="PMingLiU" w:cs="Tahoma"/>
          <w:color w:val="000000"/>
          <w:szCs w:val="18"/>
        </w:rPr>
        <w:t>也可以用來設定</w:t>
      </w:r>
      <w:r w:rsidRPr="00B31611">
        <w:rPr>
          <w:rFonts w:eastAsia="PMingLiU" w:cs="Tahoma"/>
          <w:color w:val="000000"/>
          <w:szCs w:val="18"/>
        </w:rPr>
        <w:t xml:space="preserve"> Office 365 </w:t>
      </w:r>
      <w:r w:rsidRPr="00B31611">
        <w:rPr>
          <w:rFonts w:eastAsia="PMingLiU" w:cs="Tahoma"/>
          <w:color w:val="000000"/>
          <w:szCs w:val="18"/>
        </w:rPr>
        <w:t>前導。</w:t>
      </w:r>
    </w:p>
    <w:p w14:paraId="6E7F1407" w14:textId="77777777" w:rsidR="000D4ECA" w:rsidRPr="00B31611" w:rsidRDefault="000D4ECA" w:rsidP="00346F4B">
      <w:pPr>
        <w:numPr>
          <w:ilvl w:val="1"/>
          <w:numId w:val="104"/>
        </w:numPr>
        <w:spacing w:after="60" w:line="276" w:lineRule="auto"/>
        <w:ind w:left="1980"/>
        <w:rPr>
          <w:rFonts w:eastAsia="PMingLiU" w:cs="Tahoma"/>
        </w:rPr>
      </w:pPr>
      <w:r w:rsidRPr="00B31611">
        <w:rPr>
          <w:rFonts w:eastAsia="PMingLiU" w:cs="Tahoma"/>
          <w:color w:val="000000"/>
          <w:szCs w:val="18"/>
        </w:rPr>
        <w:t>服務等級：</w:t>
      </w:r>
      <w:r w:rsidRPr="00B31611">
        <w:rPr>
          <w:rFonts w:eastAsia="PMingLiU" w:cs="Tahoma"/>
          <w:color w:val="000000"/>
          <w:szCs w:val="18"/>
        </w:rPr>
        <w:t>1</w:t>
      </w:r>
      <w:r w:rsidRPr="00B31611">
        <w:rPr>
          <w:rFonts w:eastAsia="PMingLiU" w:cs="Tahoma"/>
          <w:color w:val="000000"/>
          <w:szCs w:val="18"/>
        </w:rPr>
        <w:t>、</w:t>
      </w:r>
      <w:r w:rsidRPr="00B31611">
        <w:rPr>
          <w:rFonts w:eastAsia="PMingLiU" w:cs="Tahoma"/>
          <w:color w:val="000000"/>
          <w:szCs w:val="18"/>
        </w:rPr>
        <w:t>3</w:t>
      </w:r>
      <w:r w:rsidRPr="00B31611">
        <w:rPr>
          <w:rFonts w:eastAsia="PMingLiU" w:cs="Tahoma"/>
          <w:color w:val="000000"/>
          <w:szCs w:val="18"/>
        </w:rPr>
        <w:t>、</w:t>
      </w:r>
      <w:r w:rsidRPr="00B31611">
        <w:rPr>
          <w:rFonts w:eastAsia="PMingLiU" w:cs="Tahoma"/>
          <w:color w:val="000000"/>
          <w:szCs w:val="18"/>
        </w:rPr>
        <w:t>5</w:t>
      </w:r>
      <w:r w:rsidRPr="00B31611">
        <w:rPr>
          <w:rFonts w:eastAsia="PMingLiU" w:cs="Tahoma"/>
          <w:color w:val="000000"/>
          <w:szCs w:val="18"/>
        </w:rPr>
        <w:t>、</w:t>
      </w:r>
      <w:r w:rsidRPr="00B31611">
        <w:rPr>
          <w:rFonts w:eastAsia="PMingLiU" w:cs="Tahoma"/>
          <w:color w:val="000000"/>
          <w:szCs w:val="18"/>
        </w:rPr>
        <w:t xml:space="preserve">10 </w:t>
      </w:r>
      <w:r w:rsidRPr="00B31611">
        <w:rPr>
          <w:rFonts w:eastAsia="PMingLiU" w:cs="Tahoma"/>
          <w:color w:val="000000"/>
          <w:szCs w:val="18"/>
        </w:rPr>
        <w:t>或</w:t>
      </w:r>
      <w:r w:rsidRPr="00B31611">
        <w:rPr>
          <w:rFonts w:eastAsia="PMingLiU" w:cs="Tahoma"/>
          <w:color w:val="000000"/>
          <w:szCs w:val="18"/>
        </w:rPr>
        <w:t xml:space="preserve"> 15 </w:t>
      </w:r>
      <w:r w:rsidRPr="00B31611">
        <w:rPr>
          <w:rFonts w:eastAsia="PMingLiU" w:cs="Tahoma"/>
          <w:color w:val="000000"/>
          <w:szCs w:val="18"/>
        </w:rPr>
        <w:t>天</w:t>
      </w:r>
    </w:p>
    <w:p w14:paraId="1C305159" w14:textId="77777777" w:rsidR="000D4ECA" w:rsidRPr="00B31611" w:rsidRDefault="000D4ECA" w:rsidP="00024C3C">
      <w:pPr>
        <w:numPr>
          <w:ilvl w:val="0"/>
          <w:numId w:val="11"/>
        </w:numPr>
        <w:spacing w:after="60" w:line="276" w:lineRule="auto"/>
        <w:ind w:left="1440"/>
        <w:rPr>
          <w:rFonts w:eastAsia="PMingLiU" w:cs="Tahoma"/>
        </w:rPr>
      </w:pPr>
      <w:r w:rsidRPr="00B31611">
        <w:rPr>
          <w:rFonts w:eastAsia="PMingLiU" w:cs="Tahoma"/>
          <w:color w:val="000000"/>
          <w:szCs w:val="18"/>
        </w:rPr>
        <w:t xml:space="preserve">SharePoint </w:t>
      </w:r>
      <w:r w:rsidRPr="00B31611">
        <w:rPr>
          <w:rFonts w:eastAsia="PMingLiU" w:cs="Tahoma"/>
          <w:color w:val="000000"/>
          <w:szCs w:val="18"/>
        </w:rPr>
        <w:t>建置規劃服務</w:t>
      </w:r>
      <w:r w:rsidRPr="00B31611">
        <w:rPr>
          <w:rFonts w:eastAsia="PMingLiU" w:cs="Tahoma"/>
          <w:color w:val="000000"/>
          <w:szCs w:val="18"/>
        </w:rPr>
        <w:t xml:space="preserve"> (SDPS)</w:t>
      </w:r>
    </w:p>
    <w:p w14:paraId="04AD801A" w14:textId="77777777" w:rsidR="000D4ECA" w:rsidRPr="00B31611" w:rsidRDefault="000D4ECA" w:rsidP="00346F4B">
      <w:pPr>
        <w:numPr>
          <w:ilvl w:val="1"/>
          <w:numId w:val="105"/>
        </w:numPr>
        <w:spacing w:after="60" w:line="276" w:lineRule="auto"/>
        <w:ind w:left="1980"/>
        <w:rPr>
          <w:rFonts w:eastAsia="PMingLiU" w:cs="Tahoma"/>
        </w:rPr>
      </w:pPr>
      <w:r w:rsidRPr="00B31611">
        <w:rPr>
          <w:rFonts w:eastAsia="PMingLiU" w:cs="Tahoma"/>
          <w:color w:val="000000"/>
          <w:szCs w:val="18"/>
          <w:lang w:eastAsia="zh-TW"/>
        </w:rPr>
        <w:t>說明：</w:t>
      </w:r>
      <w:r w:rsidRPr="00B31611">
        <w:rPr>
          <w:rFonts w:eastAsia="PMingLiU" w:cs="Tahoma"/>
          <w:color w:val="000000"/>
          <w:szCs w:val="18"/>
          <w:lang w:eastAsia="zh-TW"/>
        </w:rPr>
        <w:t xml:space="preserve">SDPS </w:t>
      </w:r>
      <w:r w:rsidRPr="00B31611">
        <w:rPr>
          <w:rFonts w:eastAsia="PMingLiU" w:cs="Tahoma"/>
          <w:color w:val="000000"/>
          <w:szCs w:val="18"/>
          <w:lang w:eastAsia="zh-TW"/>
        </w:rPr>
        <w:t>可讓合格之合作夥伴及</w:t>
      </w:r>
      <w:r w:rsidRPr="00B31611">
        <w:rPr>
          <w:rFonts w:eastAsia="PMingLiU" w:cs="Tahoma"/>
          <w:color w:val="000000"/>
          <w:szCs w:val="18"/>
          <w:lang w:eastAsia="zh-TW"/>
        </w:rPr>
        <w:t xml:space="preserve"> Microsoft </w:t>
      </w:r>
      <w:r w:rsidRPr="00B31611">
        <w:rPr>
          <w:rFonts w:eastAsia="PMingLiU" w:cs="Tahoma"/>
          <w:color w:val="000000"/>
          <w:szCs w:val="18"/>
          <w:lang w:eastAsia="zh-TW"/>
        </w:rPr>
        <w:t>顧問協助客戶針對其特定環境開發</w:t>
      </w:r>
      <w:r w:rsidRPr="00B31611">
        <w:rPr>
          <w:rFonts w:eastAsia="PMingLiU" w:cs="Tahoma"/>
          <w:color w:val="000000"/>
          <w:szCs w:val="18"/>
          <w:lang w:eastAsia="zh-TW"/>
        </w:rPr>
        <w:t xml:space="preserve"> SharePoint </w:t>
      </w:r>
      <w:r w:rsidRPr="00B31611">
        <w:rPr>
          <w:rFonts w:eastAsia="PMingLiU" w:cs="Tahoma"/>
          <w:color w:val="000000"/>
          <w:szCs w:val="18"/>
          <w:lang w:eastAsia="zh-TW"/>
        </w:rPr>
        <w:t>建置或升級計劃。</w:t>
      </w:r>
      <w:r w:rsidRPr="00B31611">
        <w:rPr>
          <w:rFonts w:eastAsia="PMingLiU" w:cs="Tahoma"/>
          <w:color w:val="000000"/>
          <w:szCs w:val="18"/>
        </w:rPr>
        <w:t xml:space="preserve">SDPS </w:t>
      </w:r>
      <w:r w:rsidRPr="00B31611">
        <w:rPr>
          <w:rFonts w:eastAsia="PMingLiU" w:cs="Tahoma"/>
          <w:color w:val="000000"/>
          <w:szCs w:val="18"/>
        </w:rPr>
        <w:t>也可以用來設定</w:t>
      </w:r>
      <w:r w:rsidRPr="00B31611">
        <w:rPr>
          <w:rFonts w:eastAsia="PMingLiU" w:cs="Tahoma"/>
          <w:color w:val="000000"/>
          <w:szCs w:val="18"/>
        </w:rPr>
        <w:t xml:space="preserve"> Office 365 </w:t>
      </w:r>
      <w:r w:rsidRPr="00B31611">
        <w:rPr>
          <w:rFonts w:eastAsia="PMingLiU" w:cs="Tahoma"/>
          <w:color w:val="000000"/>
          <w:szCs w:val="18"/>
        </w:rPr>
        <w:t>前導。</w:t>
      </w:r>
    </w:p>
    <w:p w14:paraId="0F1824D7" w14:textId="77777777" w:rsidR="000D4ECA" w:rsidRPr="00B31611" w:rsidRDefault="000D4ECA" w:rsidP="00346F4B">
      <w:pPr>
        <w:numPr>
          <w:ilvl w:val="1"/>
          <w:numId w:val="105"/>
        </w:numPr>
        <w:spacing w:after="60" w:line="276" w:lineRule="auto"/>
        <w:ind w:left="1980"/>
        <w:rPr>
          <w:rFonts w:eastAsia="PMingLiU" w:cs="Tahoma"/>
        </w:rPr>
      </w:pPr>
      <w:r w:rsidRPr="00B31611">
        <w:rPr>
          <w:rFonts w:eastAsia="PMingLiU" w:cs="Tahoma"/>
          <w:color w:val="000000"/>
          <w:szCs w:val="18"/>
        </w:rPr>
        <w:t>服務等級：</w:t>
      </w:r>
      <w:r w:rsidRPr="00B31611">
        <w:rPr>
          <w:rFonts w:eastAsia="PMingLiU" w:cs="Tahoma"/>
          <w:color w:val="000000"/>
          <w:szCs w:val="18"/>
        </w:rPr>
        <w:t>1</w:t>
      </w:r>
      <w:r w:rsidRPr="00B31611">
        <w:rPr>
          <w:rFonts w:eastAsia="PMingLiU" w:cs="Tahoma"/>
          <w:color w:val="000000"/>
          <w:szCs w:val="18"/>
        </w:rPr>
        <w:t>、</w:t>
      </w:r>
      <w:r w:rsidRPr="00B31611">
        <w:rPr>
          <w:rFonts w:eastAsia="PMingLiU" w:cs="Tahoma"/>
          <w:color w:val="000000"/>
          <w:szCs w:val="18"/>
        </w:rPr>
        <w:t>3</w:t>
      </w:r>
      <w:r w:rsidRPr="00B31611">
        <w:rPr>
          <w:rFonts w:eastAsia="PMingLiU" w:cs="Tahoma"/>
          <w:color w:val="000000"/>
          <w:szCs w:val="18"/>
        </w:rPr>
        <w:t>、</w:t>
      </w:r>
      <w:r w:rsidRPr="00B31611">
        <w:rPr>
          <w:rFonts w:eastAsia="PMingLiU" w:cs="Tahoma"/>
          <w:color w:val="000000"/>
          <w:szCs w:val="18"/>
        </w:rPr>
        <w:t>5</w:t>
      </w:r>
      <w:r w:rsidRPr="00B31611">
        <w:rPr>
          <w:rFonts w:eastAsia="PMingLiU" w:cs="Tahoma"/>
          <w:color w:val="000000"/>
          <w:szCs w:val="18"/>
        </w:rPr>
        <w:t>、</w:t>
      </w:r>
      <w:r w:rsidRPr="00B31611">
        <w:rPr>
          <w:rFonts w:eastAsia="PMingLiU" w:cs="Tahoma"/>
          <w:color w:val="000000"/>
          <w:szCs w:val="18"/>
        </w:rPr>
        <w:t xml:space="preserve">10 </w:t>
      </w:r>
      <w:r w:rsidRPr="00B31611">
        <w:rPr>
          <w:rFonts w:eastAsia="PMingLiU" w:cs="Tahoma"/>
          <w:color w:val="000000"/>
          <w:szCs w:val="18"/>
        </w:rPr>
        <w:t>或</w:t>
      </w:r>
      <w:r w:rsidRPr="00B31611">
        <w:rPr>
          <w:rFonts w:eastAsia="PMingLiU" w:cs="Tahoma"/>
          <w:color w:val="000000"/>
          <w:szCs w:val="18"/>
        </w:rPr>
        <w:t xml:space="preserve"> 15 </w:t>
      </w:r>
      <w:r w:rsidRPr="00B31611">
        <w:rPr>
          <w:rFonts w:eastAsia="PMingLiU" w:cs="Tahoma"/>
          <w:color w:val="000000"/>
          <w:szCs w:val="18"/>
        </w:rPr>
        <w:t>天</w:t>
      </w:r>
    </w:p>
    <w:p w14:paraId="2C49F2D8" w14:textId="77777777" w:rsidR="000D4ECA" w:rsidRPr="00B31611" w:rsidRDefault="000D4ECA" w:rsidP="00024C3C">
      <w:pPr>
        <w:numPr>
          <w:ilvl w:val="0"/>
          <w:numId w:val="10"/>
        </w:numPr>
        <w:spacing w:after="60" w:line="276" w:lineRule="auto"/>
        <w:rPr>
          <w:rFonts w:eastAsia="PMingLiU" w:cs="Tahoma"/>
        </w:rPr>
      </w:pPr>
      <w:r w:rsidRPr="00B31611">
        <w:rPr>
          <w:rFonts w:eastAsia="PMingLiU" w:cs="Tahoma"/>
          <w:color w:val="000000"/>
          <w:szCs w:val="18"/>
        </w:rPr>
        <w:t xml:space="preserve">Lync </w:t>
      </w:r>
      <w:r w:rsidRPr="00B31611">
        <w:rPr>
          <w:rFonts w:eastAsia="PMingLiU" w:cs="Tahoma"/>
          <w:color w:val="000000"/>
          <w:szCs w:val="18"/>
        </w:rPr>
        <w:t>和</w:t>
      </w:r>
      <w:r w:rsidRPr="00B31611">
        <w:rPr>
          <w:rFonts w:eastAsia="PMingLiU" w:cs="Tahoma"/>
          <w:color w:val="000000"/>
          <w:szCs w:val="18"/>
        </w:rPr>
        <w:t xml:space="preserve"> Exchange </w:t>
      </w:r>
      <w:r w:rsidRPr="00B31611">
        <w:rPr>
          <w:rFonts w:eastAsia="PMingLiU" w:cs="Tahoma"/>
          <w:color w:val="000000"/>
          <w:szCs w:val="18"/>
        </w:rPr>
        <w:t>建置規劃服務</w:t>
      </w:r>
      <w:r w:rsidRPr="00B31611">
        <w:rPr>
          <w:rFonts w:eastAsia="PMingLiU" w:cs="Tahoma"/>
          <w:color w:val="000000"/>
          <w:szCs w:val="18"/>
        </w:rPr>
        <w:t xml:space="preserve"> (L&amp;EDPS)</w:t>
      </w:r>
    </w:p>
    <w:p w14:paraId="2BF61ECA" w14:textId="77777777" w:rsidR="000D4ECA" w:rsidRPr="00B31611" w:rsidRDefault="000D4ECA" w:rsidP="00346F4B">
      <w:pPr>
        <w:numPr>
          <w:ilvl w:val="1"/>
          <w:numId w:val="106"/>
        </w:numPr>
        <w:spacing w:after="60" w:line="276" w:lineRule="auto"/>
        <w:ind w:left="1980"/>
        <w:rPr>
          <w:rFonts w:eastAsia="PMingLiU" w:cs="Tahoma"/>
        </w:rPr>
      </w:pPr>
      <w:r w:rsidRPr="00B31611">
        <w:rPr>
          <w:rFonts w:eastAsia="PMingLiU" w:cs="Tahoma"/>
          <w:color w:val="000000"/>
          <w:szCs w:val="18"/>
          <w:lang w:eastAsia="zh-TW"/>
        </w:rPr>
        <w:t>說明：</w:t>
      </w:r>
      <w:r w:rsidRPr="00B31611">
        <w:rPr>
          <w:rFonts w:eastAsia="PMingLiU" w:cs="Tahoma"/>
          <w:color w:val="000000"/>
          <w:szCs w:val="18"/>
          <w:lang w:eastAsia="zh-TW"/>
        </w:rPr>
        <w:t xml:space="preserve">L&amp;EDPS </w:t>
      </w:r>
      <w:r w:rsidRPr="00B31611">
        <w:rPr>
          <w:rFonts w:eastAsia="PMingLiU" w:cs="Tahoma"/>
          <w:color w:val="000000"/>
          <w:szCs w:val="18"/>
          <w:lang w:eastAsia="zh-TW"/>
        </w:rPr>
        <w:t>可讓合格之合作夥伴及</w:t>
      </w:r>
      <w:r w:rsidRPr="00B31611">
        <w:rPr>
          <w:rFonts w:eastAsia="PMingLiU" w:cs="Tahoma"/>
          <w:color w:val="000000"/>
          <w:szCs w:val="18"/>
          <w:lang w:eastAsia="zh-TW"/>
        </w:rPr>
        <w:t xml:space="preserve"> Microsoft </w:t>
      </w:r>
      <w:r w:rsidRPr="00B31611">
        <w:rPr>
          <w:rFonts w:eastAsia="PMingLiU" w:cs="Tahoma"/>
          <w:color w:val="000000"/>
          <w:szCs w:val="18"/>
          <w:lang w:eastAsia="zh-TW"/>
        </w:rPr>
        <w:t>顧問引導客戶進行最新版本之</w:t>
      </w:r>
      <w:r w:rsidRPr="00B31611">
        <w:rPr>
          <w:rFonts w:eastAsia="PMingLiU" w:cs="Tahoma"/>
          <w:color w:val="000000"/>
          <w:szCs w:val="18"/>
          <w:lang w:eastAsia="zh-TW"/>
        </w:rPr>
        <w:t xml:space="preserve"> Lync </w:t>
      </w:r>
      <w:r w:rsidRPr="00B31611">
        <w:rPr>
          <w:rFonts w:eastAsia="PMingLiU" w:cs="Tahoma"/>
          <w:color w:val="000000"/>
          <w:szCs w:val="18"/>
          <w:lang w:eastAsia="zh-TW"/>
        </w:rPr>
        <w:t>和</w:t>
      </w:r>
      <w:r w:rsidRPr="00B31611">
        <w:rPr>
          <w:rFonts w:eastAsia="PMingLiU" w:cs="Tahoma"/>
          <w:color w:val="000000"/>
          <w:szCs w:val="18"/>
          <w:lang w:eastAsia="zh-TW"/>
        </w:rPr>
        <w:t xml:space="preserve"> Exchange </w:t>
      </w:r>
      <w:r w:rsidRPr="00B31611">
        <w:rPr>
          <w:rFonts w:eastAsia="PMingLiU" w:cs="Tahoma"/>
          <w:color w:val="000000"/>
          <w:szCs w:val="18"/>
          <w:lang w:eastAsia="zh-TW"/>
        </w:rPr>
        <w:t>的建置和升級計劃。</w:t>
      </w:r>
      <w:r w:rsidRPr="00B31611">
        <w:rPr>
          <w:rFonts w:eastAsia="PMingLiU" w:cs="Tahoma"/>
          <w:color w:val="000000"/>
          <w:szCs w:val="18"/>
        </w:rPr>
        <w:t xml:space="preserve">L&amp;EDPS </w:t>
      </w:r>
      <w:r w:rsidRPr="00B31611">
        <w:rPr>
          <w:rFonts w:eastAsia="PMingLiU" w:cs="Tahoma"/>
          <w:color w:val="000000"/>
          <w:szCs w:val="18"/>
        </w:rPr>
        <w:t>也可以用來設定</w:t>
      </w:r>
      <w:r w:rsidRPr="00B31611">
        <w:rPr>
          <w:rFonts w:eastAsia="PMingLiU" w:cs="Tahoma"/>
          <w:color w:val="000000"/>
          <w:szCs w:val="18"/>
        </w:rPr>
        <w:t xml:space="preserve"> Office 365 </w:t>
      </w:r>
      <w:r w:rsidRPr="00B31611">
        <w:rPr>
          <w:rFonts w:eastAsia="PMingLiU" w:cs="Tahoma"/>
          <w:color w:val="000000"/>
          <w:szCs w:val="18"/>
        </w:rPr>
        <w:t>前導。</w:t>
      </w:r>
    </w:p>
    <w:p w14:paraId="1C07E874" w14:textId="77777777" w:rsidR="000D4ECA" w:rsidRPr="00B31611" w:rsidRDefault="000D4ECA" w:rsidP="00346F4B">
      <w:pPr>
        <w:numPr>
          <w:ilvl w:val="1"/>
          <w:numId w:val="106"/>
        </w:numPr>
        <w:spacing w:after="60" w:line="276" w:lineRule="auto"/>
        <w:ind w:left="1980"/>
        <w:rPr>
          <w:rFonts w:eastAsia="PMingLiU" w:cs="Tahoma"/>
        </w:rPr>
      </w:pPr>
      <w:r w:rsidRPr="00B31611">
        <w:rPr>
          <w:rFonts w:eastAsia="PMingLiU" w:cs="Tahoma"/>
          <w:color w:val="000000"/>
          <w:szCs w:val="18"/>
        </w:rPr>
        <w:t>服務等級：</w:t>
      </w:r>
      <w:r w:rsidRPr="00B31611">
        <w:rPr>
          <w:rFonts w:eastAsia="PMingLiU" w:cs="Tahoma"/>
          <w:color w:val="000000"/>
          <w:szCs w:val="18"/>
        </w:rPr>
        <w:t>1</w:t>
      </w:r>
      <w:r w:rsidRPr="00B31611">
        <w:rPr>
          <w:rFonts w:eastAsia="PMingLiU" w:cs="Tahoma"/>
          <w:color w:val="000000"/>
          <w:szCs w:val="18"/>
        </w:rPr>
        <w:t>、</w:t>
      </w:r>
      <w:r w:rsidRPr="00B31611">
        <w:rPr>
          <w:rFonts w:eastAsia="PMingLiU" w:cs="Tahoma"/>
          <w:color w:val="000000"/>
          <w:szCs w:val="18"/>
        </w:rPr>
        <w:t>3</w:t>
      </w:r>
      <w:r w:rsidRPr="00B31611">
        <w:rPr>
          <w:rFonts w:eastAsia="PMingLiU" w:cs="Tahoma"/>
          <w:color w:val="000000"/>
          <w:szCs w:val="18"/>
        </w:rPr>
        <w:t>、</w:t>
      </w:r>
      <w:r w:rsidRPr="00B31611">
        <w:rPr>
          <w:rFonts w:eastAsia="PMingLiU" w:cs="Tahoma"/>
          <w:color w:val="000000"/>
          <w:szCs w:val="18"/>
        </w:rPr>
        <w:t>5</w:t>
      </w:r>
      <w:r w:rsidRPr="00B31611">
        <w:rPr>
          <w:rFonts w:eastAsia="PMingLiU" w:cs="Tahoma"/>
          <w:color w:val="000000"/>
          <w:szCs w:val="18"/>
        </w:rPr>
        <w:t>、</w:t>
      </w:r>
      <w:r w:rsidRPr="00B31611">
        <w:rPr>
          <w:rFonts w:eastAsia="PMingLiU" w:cs="Tahoma"/>
          <w:color w:val="000000"/>
          <w:szCs w:val="18"/>
        </w:rPr>
        <w:t xml:space="preserve">10 </w:t>
      </w:r>
      <w:r w:rsidRPr="00B31611">
        <w:rPr>
          <w:rFonts w:eastAsia="PMingLiU" w:cs="Tahoma"/>
          <w:color w:val="000000"/>
          <w:szCs w:val="18"/>
        </w:rPr>
        <w:t>或</w:t>
      </w:r>
      <w:r w:rsidRPr="00B31611">
        <w:rPr>
          <w:rFonts w:eastAsia="PMingLiU" w:cs="Tahoma"/>
          <w:color w:val="000000"/>
          <w:szCs w:val="18"/>
        </w:rPr>
        <w:t xml:space="preserve"> 15 </w:t>
      </w:r>
      <w:r w:rsidRPr="00B31611">
        <w:rPr>
          <w:rFonts w:eastAsia="PMingLiU" w:cs="Tahoma"/>
          <w:color w:val="000000"/>
          <w:szCs w:val="18"/>
        </w:rPr>
        <w:t>天</w:t>
      </w:r>
    </w:p>
    <w:p w14:paraId="766D5F09" w14:textId="77777777" w:rsidR="000D4ECA" w:rsidRPr="00B31611" w:rsidRDefault="000D4ECA" w:rsidP="00024C3C">
      <w:pPr>
        <w:numPr>
          <w:ilvl w:val="0"/>
          <w:numId w:val="10"/>
        </w:numPr>
        <w:spacing w:after="60" w:line="276" w:lineRule="auto"/>
        <w:rPr>
          <w:rFonts w:eastAsia="PMingLiU" w:cs="Tahoma"/>
          <w:lang w:eastAsia="zh-TW"/>
        </w:rPr>
      </w:pPr>
      <w:r w:rsidRPr="00B31611">
        <w:rPr>
          <w:rFonts w:eastAsia="PMingLiU" w:cs="Tahoma"/>
          <w:color w:val="000000"/>
          <w:szCs w:val="18"/>
          <w:lang w:eastAsia="zh-TW"/>
        </w:rPr>
        <w:t>私有雲端、管理及虛擬化部署規劃服務</w:t>
      </w:r>
      <w:r w:rsidRPr="00B31611">
        <w:rPr>
          <w:rFonts w:eastAsia="PMingLiU" w:cs="Tahoma"/>
          <w:color w:val="000000"/>
          <w:szCs w:val="18"/>
          <w:lang w:eastAsia="zh-TW"/>
        </w:rPr>
        <w:t xml:space="preserve"> (PVDPS)</w:t>
      </w:r>
    </w:p>
    <w:p w14:paraId="5CE3E59D" w14:textId="77777777" w:rsidR="000D4ECA" w:rsidRPr="00B31611" w:rsidRDefault="000D4ECA" w:rsidP="00346F4B">
      <w:pPr>
        <w:numPr>
          <w:ilvl w:val="1"/>
          <w:numId w:val="107"/>
        </w:numPr>
        <w:spacing w:after="60" w:line="276" w:lineRule="auto"/>
        <w:ind w:left="1980"/>
        <w:rPr>
          <w:rFonts w:eastAsia="PMingLiU" w:cs="Tahoma"/>
          <w:lang w:eastAsia="zh-TW"/>
        </w:rPr>
      </w:pPr>
      <w:r w:rsidRPr="00B31611">
        <w:rPr>
          <w:rFonts w:eastAsia="PMingLiU" w:cs="Tahoma"/>
          <w:color w:val="000000"/>
          <w:szCs w:val="18"/>
          <w:lang w:eastAsia="zh-TW"/>
        </w:rPr>
        <w:t>說明：</w:t>
      </w:r>
      <w:r w:rsidRPr="00B31611">
        <w:rPr>
          <w:rFonts w:eastAsia="PMingLiU" w:cs="Tahoma"/>
          <w:szCs w:val="18"/>
          <w:lang w:eastAsia="zh-TW"/>
        </w:rPr>
        <w:t xml:space="preserve">PVDPS </w:t>
      </w:r>
      <w:r w:rsidRPr="00B31611">
        <w:rPr>
          <w:rFonts w:eastAsia="PMingLiU" w:cs="Tahoma"/>
          <w:szCs w:val="18"/>
          <w:lang w:eastAsia="zh-TW"/>
        </w:rPr>
        <w:t>提供結構化的諮詢履行，可協助客戶運用以</w:t>
      </w:r>
      <w:r w:rsidRPr="00B31611">
        <w:rPr>
          <w:rFonts w:eastAsia="PMingLiU" w:cs="Tahoma"/>
          <w:szCs w:val="18"/>
          <w:lang w:eastAsia="zh-TW"/>
        </w:rPr>
        <w:t xml:space="preserve"> Windows Server</w:t>
      </w:r>
      <w:r w:rsidRPr="00B31611">
        <w:rPr>
          <w:rFonts w:eastAsia="PMingLiU" w:cs="Tahoma"/>
          <w:szCs w:val="18"/>
          <w:lang w:eastAsia="zh-TW"/>
        </w:rPr>
        <w:t>、</w:t>
      </w:r>
      <w:r w:rsidRPr="00B31611">
        <w:rPr>
          <w:rFonts w:eastAsia="PMingLiU" w:cs="Tahoma"/>
          <w:szCs w:val="18"/>
          <w:lang w:eastAsia="zh-TW"/>
        </w:rPr>
        <w:t xml:space="preserve">Systems Center </w:t>
      </w:r>
      <w:r w:rsidRPr="00B31611">
        <w:rPr>
          <w:rFonts w:eastAsia="PMingLiU" w:cs="Tahoma"/>
          <w:szCs w:val="18"/>
          <w:lang w:eastAsia="zh-TW"/>
        </w:rPr>
        <w:t>及</w:t>
      </w:r>
      <w:r w:rsidRPr="00B31611">
        <w:rPr>
          <w:rFonts w:eastAsia="PMingLiU" w:cs="Tahoma"/>
          <w:szCs w:val="18"/>
          <w:lang w:eastAsia="zh-TW"/>
        </w:rPr>
        <w:t xml:space="preserve"> Hyper-V </w:t>
      </w:r>
      <w:r w:rsidRPr="00B31611">
        <w:rPr>
          <w:rFonts w:eastAsia="PMingLiU" w:cs="Tahoma"/>
          <w:szCs w:val="18"/>
          <w:lang w:eastAsia="zh-TW"/>
        </w:rPr>
        <w:t>為基礎的基礎架構解決方案。這項服務有助於降低資料中心成本、提高企業靈活度，並對客戶實體、虛擬及混合的基礎架構提供改良的控制能力</w:t>
      </w:r>
      <w:r w:rsidRPr="00B31611">
        <w:rPr>
          <w:rFonts w:eastAsia="PMingLiU" w:cs="Tahoma"/>
          <w:color w:val="000000"/>
          <w:szCs w:val="18"/>
          <w:lang w:eastAsia="zh-TW"/>
        </w:rPr>
        <w:t>。</w:t>
      </w:r>
    </w:p>
    <w:p w14:paraId="2DEC8FED" w14:textId="77777777" w:rsidR="000D4ECA" w:rsidRPr="00B31611" w:rsidRDefault="000D4ECA" w:rsidP="00346F4B">
      <w:pPr>
        <w:numPr>
          <w:ilvl w:val="1"/>
          <w:numId w:val="107"/>
        </w:numPr>
        <w:spacing w:after="60" w:line="276" w:lineRule="auto"/>
        <w:ind w:left="1980"/>
        <w:rPr>
          <w:rFonts w:eastAsia="PMingLiU" w:cs="Tahoma"/>
        </w:rPr>
      </w:pPr>
      <w:r w:rsidRPr="00B31611">
        <w:rPr>
          <w:rFonts w:eastAsia="PMingLiU" w:cs="Tahoma"/>
          <w:color w:val="000000"/>
          <w:szCs w:val="18"/>
        </w:rPr>
        <w:t>服務等級：</w:t>
      </w:r>
      <w:r w:rsidRPr="00B31611">
        <w:rPr>
          <w:rFonts w:eastAsia="PMingLiU" w:cs="Tahoma"/>
          <w:color w:val="000000"/>
          <w:szCs w:val="18"/>
        </w:rPr>
        <w:t>3</w:t>
      </w:r>
      <w:r w:rsidRPr="00B31611">
        <w:rPr>
          <w:rFonts w:eastAsia="PMingLiU" w:cs="Tahoma"/>
          <w:color w:val="000000"/>
          <w:szCs w:val="18"/>
        </w:rPr>
        <w:t>、</w:t>
      </w:r>
      <w:r w:rsidRPr="00B31611">
        <w:rPr>
          <w:rFonts w:eastAsia="PMingLiU" w:cs="Tahoma"/>
          <w:color w:val="000000"/>
          <w:szCs w:val="18"/>
        </w:rPr>
        <w:t>5</w:t>
      </w:r>
      <w:r w:rsidRPr="00B31611">
        <w:rPr>
          <w:rFonts w:eastAsia="PMingLiU" w:cs="Tahoma"/>
          <w:color w:val="000000"/>
          <w:szCs w:val="18"/>
        </w:rPr>
        <w:t>、</w:t>
      </w:r>
      <w:r w:rsidRPr="00B31611">
        <w:rPr>
          <w:rFonts w:eastAsia="PMingLiU" w:cs="Tahoma"/>
          <w:color w:val="000000"/>
          <w:szCs w:val="18"/>
        </w:rPr>
        <w:t xml:space="preserve">10 </w:t>
      </w:r>
      <w:r w:rsidRPr="00B31611">
        <w:rPr>
          <w:rFonts w:eastAsia="PMingLiU" w:cs="Tahoma"/>
          <w:color w:val="000000"/>
          <w:szCs w:val="18"/>
        </w:rPr>
        <w:t>或</w:t>
      </w:r>
      <w:r w:rsidRPr="00B31611">
        <w:rPr>
          <w:rFonts w:eastAsia="PMingLiU" w:cs="Tahoma"/>
          <w:color w:val="000000"/>
          <w:szCs w:val="18"/>
        </w:rPr>
        <w:t xml:space="preserve"> 15 </w:t>
      </w:r>
      <w:r w:rsidRPr="00B31611">
        <w:rPr>
          <w:rFonts w:eastAsia="PMingLiU" w:cs="Tahoma"/>
          <w:color w:val="000000"/>
          <w:szCs w:val="18"/>
        </w:rPr>
        <w:t>天</w:t>
      </w:r>
    </w:p>
    <w:p w14:paraId="675A5368" w14:textId="77777777" w:rsidR="000D4ECA" w:rsidRPr="00B31611" w:rsidRDefault="000D4ECA" w:rsidP="00024C3C">
      <w:pPr>
        <w:numPr>
          <w:ilvl w:val="0"/>
          <w:numId w:val="10"/>
        </w:numPr>
        <w:spacing w:after="60" w:line="276" w:lineRule="auto"/>
        <w:rPr>
          <w:rFonts w:eastAsia="PMingLiU" w:cs="Tahoma"/>
        </w:rPr>
      </w:pPr>
      <w:r w:rsidRPr="00B31611">
        <w:rPr>
          <w:rFonts w:eastAsia="PMingLiU" w:cs="Tahoma"/>
          <w:color w:val="000000"/>
          <w:szCs w:val="18"/>
        </w:rPr>
        <w:t xml:space="preserve">SQL Server </w:t>
      </w:r>
      <w:r w:rsidRPr="00B31611">
        <w:rPr>
          <w:rFonts w:eastAsia="PMingLiU" w:cs="Tahoma"/>
          <w:color w:val="000000"/>
          <w:szCs w:val="18"/>
        </w:rPr>
        <w:t>建置規劃服務</w:t>
      </w:r>
      <w:r w:rsidRPr="00B31611">
        <w:rPr>
          <w:rFonts w:eastAsia="PMingLiU" w:cs="Tahoma"/>
          <w:color w:val="000000"/>
          <w:szCs w:val="18"/>
        </w:rPr>
        <w:t xml:space="preserve"> (SSDPS)</w:t>
      </w:r>
    </w:p>
    <w:p w14:paraId="0F3EB498" w14:textId="77777777" w:rsidR="000D4ECA" w:rsidRPr="00B31611" w:rsidRDefault="000D4ECA" w:rsidP="00346F4B">
      <w:pPr>
        <w:numPr>
          <w:ilvl w:val="1"/>
          <w:numId w:val="108"/>
        </w:numPr>
        <w:spacing w:after="60" w:line="276" w:lineRule="auto"/>
        <w:ind w:left="1980"/>
        <w:rPr>
          <w:rFonts w:eastAsia="PMingLiU" w:cs="Tahoma"/>
        </w:rPr>
      </w:pPr>
      <w:r w:rsidRPr="00B31611">
        <w:rPr>
          <w:rFonts w:eastAsia="PMingLiU" w:cs="Tahoma"/>
          <w:color w:val="000000"/>
          <w:szCs w:val="18"/>
        </w:rPr>
        <w:t>說明：</w:t>
      </w:r>
      <w:r w:rsidRPr="00B31611">
        <w:rPr>
          <w:rFonts w:eastAsia="PMingLiU" w:cs="Tahoma"/>
          <w:szCs w:val="18"/>
        </w:rPr>
        <w:t xml:space="preserve">SSDPS </w:t>
      </w:r>
      <w:r w:rsidRPr="00B31611">
        <w:rPr>
          <w:rFonts w:eastAsia="PMingLiU" w:cs="Tahoma"/>
          <w:szCs w:val="18"/>
        </w:rPr>
        <w:t>針對移轉至</w:t>
      </w:r>
      <w:r w:rsidRPr="00B31611">
        <w:rPr>
          <w:rFonts w:eastAsia="PMingLiU" w:cs="Tahoma"/>
          <w:szCs w:val="18"/>
        </w:rPr>
        <w:t xml:space="preserve"> SQL Server</w:t>
      </w:r>
      <w:r w:rsidRPr="00B31611">
        <w:rPr>
          <w:rFonts w:eastAsia="PMingLiU" w:cs="Tahoma"/>
          <w:szCs w:val="18"/>
        </w:rPr>
        <w:t>、升級為新版的</w:t>
      </w:r>
      <w:r w:rsidRPr="00B31611">
        <w:rPr>
          <w:rFonts w:eastAsia="PMingLiU" w:cs="Tahoma"/>
          <w:szCs w:val="18"/>
        </w:rPr>
        <w:t xml:space="preserve"> SQL Server </w:t>
      </w:r>
      <w:r w:rsidRPr="00B31611">
        <w:rPr>
          <w:rFonts w:eastAsia="PMingLiU" w:cs="Tahoma"/>
          <w:szCs w:val="18"/>
        </w:rPr>
        <w:t>解決方案、</w:t>
      </w:r>
      <w:r w:rsidRPr="00B31611">
        <w:rPr>
          <w:rFonts w:eastAsia="PMingLiU" w:cs="Tahoma"/>
          <w:szCs w:val="18"/>
        </w:rPr>
        <w:t xml:space="preserve">SQL Server Business Intelligence </w:t>
      </w:r>
      <w:r w:rsidRPr="00B31611">
        <w:rPr>
          <w:rFonts w:eastAsia="PMingLiU" w:cs="Tahoma"/>
          <w:szCs w:val="18"/>
        </w:rPr>
        <w:t>解決方案及</w:t>
      </w:r>
      <w:r w:rsidRPr="00B31611">
        <w:rPr>
          <w:rFonts w:eastAsia="PMingLiU" w:cs="Tahoma"/>
          <w:szCs w:val="18"/>
        </w:rPr>
        <w:t xml:space="preserve"> Microsoft Dynamics CRM </w:t>
      </w:r>
      <w:r w:rsidRPr="00B31611">
        <w:rPr>
          <w:rFonts w:eastAsia="PMingLiU" w:cs="Tahoma"/>
          <w:szCs w:val="18"/>
        </w:rPr>
        <w:t>的建置規劃，提供深入的評估及建置規劃。</w:t>
      </w:r>
    </w:p>
    <w:p w14:paraId="73A2EFB3" w14:textId="77777777" w:rsidR="000D4ECA" w:rsidRPr="00B31611" w:rsidRDefault="000D4ECA" w:rsidP="00346F4B">
      <w:pPr>
        <w:numPr>
          <w:ilvl w:val="1"/>
          <w:numId w:val="108"/>
        </w:numPr>
        <w:spacing w:after="60" w:line="276" w:lineRule="auto"/>
        <w:ind w:left="1980"/>
        <w:rPr>
          <w:rFonts w:eastAsia="PMingLiU" w:cs="Tahoma"/>
        </w:rPr>
      </w:pPr>
      <w:r w:rsidRPr="00B31611">
        <w:rPr>
          <w:rFonts w:eastAsia="PMingLiU" w:cs="Tahoma"/>
          <w:color w:val="000000"/>
          <w:szCs w:val="18"/>
        </w:rPr>
        <w:t>服務等級：</w:t>
      </w:r>
      <w:r w:rsidRPr="00B31611">
        <w:rPr>
          <w:rFonts w:eastAsia="PMingLiU" w:cs="Tahoma"/>
          <w:color w:val="000000"/>
          <w:szCs w:val="18"/>
        </w:rPr>
        <w:t>3</w:t>
      </w:r>
      <w:r w:rsidRPr="00B31611">
        <w:rPr>
          <w:rFonts w:eastAsia="PMingLiU" w:cs="Tahoma"/>
          <w:color w:val="000000"/>
          <w:szCs w:val="18"/>
        </w:rPr>
        <w:t>、</w:t>
      </w:r>
      <w:r w:rsidRPr="00B31611">
        <w:rPr>
          <w:rFonts w:eastAsia="PMingLiU" w:cs="Tahoma"/>
          <w:color w:val="000000"/>
          <w:szCs w:val="18"/>
        </w:rPr>
        <w:t>5</w:t>
      </w:r>
      <w:r w:rsidRPr="00B31611">
        <w:rPr>
          <w:rFonts w:eastAsia="PMingLiU" w:cs="Tahoma"/>
          <w:color w:val="000000"/>
          <w:szCs w:val="18"/>
        </w:rPr>
        <w:t>、</w:t>
      </w:r>
      <w:r w:rsidRPr="00B31611">
        <w:rPr>
          <w:rFonts w:eastAsia="PMingLiU" w:cs="Tahoma"/>
          <w:color w:val="000000"/>
          <w:szCs w:val="18"/>
        </w:rPr>
        <w:t xml:space="preserve">10 </w:t>
      </w:r>
      <w:r w:rsidRPr="00B31611">
        <w:rPr>
          <w:rFonts w:eastAsia="PMingLiU" w:cs="Tahoma"/>
          <w:color w:val="000000"/>
          <w:szCs w:val="18"/>
        </w:rPr>
        <w:t>或</w:t>
      </w:r>
      <w:r w:rsidRPr="00B31611">
        <w:rPr>
          <w:rFonts w:eastAsia="PMingLiU" w:cs="Tahoma"/>
          <w:color w:val="000000"/>
          <w:szCs w:val="18"/>
        </w:rPr>
        <w:t xml:space="preserve"> 15 </w:t>
      </w:r>
      <w:r w:rsidRPr="00B31611">
        <w:rPr>
          <w:rFonts w:eastAsia="PMingLiU" w:cs="Tahoma"/>
          <w:color w:val="000000"/>
          <w:szCs w:val="18"/>
        </w:rPr>
        <w:t>天</w:t>
      </w:r>
    </w:p>
    <w:p w14:paraId="4CD2A6FA" w14:textId="77777777" w:rsidR="000D4ECA" w:rsidRPr="00B31611" w:rsidRDefault="000D4ECA" w:rsidP="00024C3C">
      <w:pPr>
        <w:numPr>
          <w:ilvl w:val="0"/>
          <w:numId w:val="10"/>
        </w:numPr>
        <w:spacing w:after="60" w:line="276" w:lineRule="auto"/>
        <w:rPr>
          <w:rFonts w:eastAsia="PMingLiU" w:cs="Tahoma"/>
          <w:lang w:eastAsia="zh-TW"/>
        </w:rPr>
      </w:pPr>
      <w:r w:rsidRPr="00B31611">
        <w:rPr>
          <w:rFonts w:eastAsia="PMingLiU" w:cs="Tahoma"/>
          <w:color w:val="000000"/>
          <w:szCs w:val="18"/>
          <w:lang w:eastAsia="zh-TW"/>
        </w:rPr>
        <w:t>開發人員工具建置規劃服務</w:t>
      </w:r>
      <w:r w:rsidRPr="00B31611">
        <w:rPr>
          <w:rFonts w:eastAsia="PMingLiU" w:cs="Tahoma"/>
          <w:color w:val="000000"/>
          <w:szCs w:val="18"/>
          <w:lang w:eastAsia="zh-TW"/>
        </w:rPr>
        <w:t xml:space="preserve"> (DTDPS)</w:t>
      </w:r>
    </w:p>
    <w:p w14:paraId="485CB5E3" w14:textId="77777777" w:rsidR="000D4ECA" w:rsidRPr="00B31611" w:rsidRDefault="000D4ECA" w:rsidP="00346F4B">
      <w:pPr>
        <w:numPr>
          <w:ilvl w:val="1"/>
          <w:numId w:val="109"/>
        </w:numPr>
        <w:spacing w:after="60" w:line="276" w:lineRule="auto"/>
        <w:ind w:left="1980"/>
        <w:rPr>
          <w:rFonts w:eastAsia="PMingLiU" w:cs="Tahoma"/>
        </w:rPr>
      </w:pPr>
      <w:r w:rsidRPr="00B31611">
        <w:rPr>
          <w:rFonts w:eastAsia="PMingLiU" w:cs="Tahoma"/>
          <w:color w:val="000000"/>
          <w:szCs w:val="18"/>
        </w:rPr>
        <w:t>說明：</w:t>
      </w:r>
      <w:r w:rsidRPr="00B31611">
        <w:rPr>
          <w:rFonts w:eastAsia="PMingLiU" w:cs="Tahoma"/>
          <w:szCs w:val="18"/>
        </w:rPr>
        <w:t xml:space="preserve">DTDPS </w:t>
      </w:r>
      <w:r w:rsidRPr="00B31611">
        <w:rPr>
          <w:rFonts w:eastAsia="PMingLiU" w:cs="Tahoma"/>
          <w:szCs w:val="18"/>
        </w:rPr>
        <w:t>提供精確的分析及著重程序的方法，可供開發</w:t>
      </w:r>
      <w:r w:rsidRPr="00B31611">
        <w:rPr>
          <w:rFonts w:eastAsia="PMingLiU" w:cs="Tahoma"/>
          <w:szCs w:val="18"/>
        </w:rPr>
        <w:t xml:space="preserve"> Visual Studio Team Foundation Server </w:t>
      </w:r>
      <w:r w:rsidRPr="00B31611">
        <w:rPr>
          <w:rFonts w:eastAsia="PMingLiU" w:cs="Tahoma"/>
          <w:szCs w:val="18"/>
        </w:rPr>
        <w:t>或</w:t>
      </w:r>
      <w:r w:rsidRPr="00B31611">
        <w:rPr>
          <w:rFonts w:eastAsia="PMingLiU" w:cs="Tahoma"/>
          <w:szCs w:val="18"/>
        </w:rPr>
        <w:t xml:space="preserve"> Visual Studio Test Tools </w:t>
      </w:r>
      <w:r w:rsidRPr="00B31611">
        <w:rPr>
          <w:rFonts w:eastAsia="PMingLiU" w:cs="Tahoma"/>
          <w:szCs w:val="18"/>
        </w:rPr>
        <w:t>建置規劃。使用</w:t>
      </w:r>
      <w:r w:rsidRPr="00B31611">
        <w:rPr>
          <w:rFonts w:eastAsia="PMingLiU" w:cs="Tahoma"/>
          <w:szCs w:val="18"/>
        </w:rPr>
        <w:t xml:space="preserve"> Microsoft </w:t>
      </w:r>
      <w:r w:rsidRPr="00B31611">
        <w:rPr>
          <w:rFonts w:eastAsia="PMingLiU" w:cs="Tahoma"/>
          <w:szCs w:val="18"/>
        </w:rPr>
        <w:t>提供之最佳實作，經認證的合作夥伴將能針對自訂的企業需求建置獨特的建置規劃</w:t>
      </w:r>
      <w:r w:rsidRPr="00B31611">
        <w:rPr>
          <w:rFonts w:eastAsia="PMingLiU" w:cs="Tahoma"/>
          <w:color w:val="000000"/>
          <w:szCs w:val="18"/>
        </w:rPr>
        <w:t>。</w:t>
      </w:r>
    </w:p>
    <w:p w14:paraId="27BAA2FA" w14:textId="77777777" w:rsidR="000D4ECA" w:rsidRPr="00B31611" w:rsidRDefault="000D4ECA" w:rsidP="00346F4B">
      <w:pPr>
        <w:numPr>
          <w:ilvl w:val="1"/>
          <w:numId w:val="109"/>
        </w:numPr>
        <w:spacing w:after="60" w:line="276" w:lineRule="auto"/>
        <w:ind w:left="1980"/>
        <w:rPr>
          <w:rFonts w:eastAsia="PMingLiU" w:cs="Tahoma"/>
        </w:rPr>
      </w:pPr>
      <w:r w:rsidRPr="00B31611">
        <w:rPr>
          <w:rFonts w:eastAsia="PMingLiU" w:cs="Tahoma"/>
          <w:color w:val="000000"/>
          <w:szCs w:val="18"/>
        </w:rPr>
        <w:t>服務等級：</w:t>
      </w:r>
      <w:r w:rsidRPr="00B31611">
        <w:rPr>
          <w:rFonts w:eastAsia="PMingLiU" w:cs="Tahoma"/>
          <w:color w:val="000000"/>
          <w:szCs w:val="18"/>
        </w:rPr>
        <w:t xml:space="preserve">3 </w:t>
      </w:r>
      <w:r w:rsidRPr="00B31611">
        <w:rPr>
          <w:rFonts w:eastAsia="PMingLiU" w:cs="Tahoma"/>
          <w:color w:val="000000"/>
          <w:szCs w:val="18"/>
        </w:rPr>
        <w:t>或</w:t>
      </w:r>
      <w:r w:rsidRPr="00B31611">
        <w:rPr>
          <w:rFonts w:eastAsia="PMingLiU" w:cs="Tahoma"/>
          <w:color w:val="000000"/>
          <w:szCs w:val="18"/>
        </w:rPr>
        <w:t xml:space="preserve"> 5 </w:t>
      </w:r>
      <w:r w:rsidRPr="00B31611">
        <w:rPr>
          <w:rFonts w:eastAsia="PMingLiU" w:cs="Tahoma"/>
          <w:color w:val="000000"/>
          <w:szCs w:val="18"/>
        </w:rPr>
        <w:t>天</w:t>
      </w:r>
    </w:p>
    <w:p w14:paraId="3E0B1EAC" w14:textId="77777777" w:rsidR="000D4ECA" w:rsidRPr="00B31611" w:rsidRDefault="000D4ECA" w:rsidP="00024C3C">
      <w:pPr>
        <w:numPr>
          <w:ilvl w:val="0"/>
          <w:numId w:val="10"/>
        </w:numPr>
        <w:spacing w:after="60" w:line="276" w:lineRule="auto"/>
        <w:rPr>
          <w:rFonts w:eastAsia="PMingLiU" w:cs="Tahoma"/>
          <w:lang w:eastAsia="zh-TW"/>
        </w:rPr>
      </w:pPr>
      <w:r w:rsidRPr="00B31611">
        <w:rPr>
          <w:rFonts w:eastAsia="PMingLiU" w:cs="Tahoma"/>
          <w:color w:val="000000"/>
          <w:szCs w:val="18"/>
          <w:lang w:eastAsia="zh-TW"/>
        </w:rPr>
        <w:t>公共雲端、</w:t>
      </w:r>
      <w:r w:rsidRPr="00B31611">
        <w:rPr>
          <w:rFonts w:eastAsia="PMingLiU" w:cs="Tahoma"/>
          <w:color w:val="000000"/>
          <w:szCs w:val="18"/>
          <w:lang w:eastAsia="zh-TW"/>
        </w:rPr>
        <w:t xml:space="preserve">Azure </w:t>
      </w:r>
      <w:r w:rsidRPr="00B31611">
        <w:rPr>
          <w:rFonts w:eastAsia="PMingLiU" w:cs="Tahoma"/>
          <w:color w:val="000000"/>
          <w:szCs w:val="18"/>
          <w:lang w:eastAsia="zh-TW"/>
        </w:rPr>
        <w:t>建置規劃服務</w:t>
      </w:r>
      <w:r w:rsidRPr="00B31611">
        <w:rPr>
          <w:rFonts w:eastAsia="PMingLiU" w:cs="Tahoma"/>
          <w:color w:val="000000"/>
          <w:szCs w:val="18"/>
          <w:lang w:eastAsia="zh-TW"/>
        </w:rPr>
        <w:t xml:space="preserve"> (AZDPS)</w:t>
      </w:r>
    </w:p>
    <w:p w14:paraId="4BA47BC2" w14:textId="77777777" w:rsidR="000D4ECA" w:rsidRPr="00B31611" w:rsidRDefault="000D4ECA" w:rsidP="00346F4B">
      <w:pPr>
        <w:numPr>
          <w:ilvl w:val="1"/>
          <w:numId w:val="110"/>
        </w:numPr>
        <w:spacing w:after="60" w:line="276" w:lineRule="auto"/>
        <w:ind w:left="1980"/>
        <w:rPr>
          <w:rFonts w:eastAsia="PMingLiU" w:cs="Tahoma"/>
          <w:lang w:eastAsia="zh-TW"/>
        </w:rPr>
      </w:pPr>
      <w:r w:rsidRPr="00B31611">
        <w:rPr>
          <w:rFonts w:eastAsia="PMingLiU" w:cs="Tahoma"/>
          <w:color w:val="000000"/>
          <w:szCs w:val="18"/>
          <w:lang w:eastAsia="zh-TW"/>
        </w:rPr>
        <w:t>說明：</w:t>
      </w:r>
      <w:r w:rsidRPr="00B31611">
        <w:rPr>
          <w:rFonts w:eastAsia="PMingLiU" w:cs="Tahoma"/>
          <w:color w:val="1D1B11"/>
          <w:szCs w:val="18"/>
          <w:lang w:eastAsia="zh-TW"/>
        </w:rPr>
        <w:t>公共</w:t>
      </w:r>
      <w:r w:rsidRPr="00B31611">
        <w:rPr>
          <w:rFonts w:eastAsia="PMingLiU" w:cs="Tahoma"/>
          <w:szCs w:val="18"/>
          <w:lang w:eastAsia="zh-TW"/>
        </w:rPr>
        <w:t>雲端、</w:t>
      </w:r>
      <w:r w:rsidRPr="00B31611">
        <w:rPr>
          <w:rFonts w:eastAsia="PMingLiU" w:cs="Tahoma"/>
          <w:szCs w:val="18"/>
          <w:lang w:eastAsia="zh-TW"/>
        </w:rPr>
        <w:t xml:space="preserve">AZDPS </w:t>
      </w:r>
      <w:r w:rsidRPr="00B31611">
        <w:rPr>
          <w:rFonts w:eastAsia="PMingLiU" w:cs="Tahoma"/>
          <w:szCs w:val="18"/>
          <w:lang w:eastAsia="zh-TW"/>
        </w:rPr>
        <w:t>提供</w:t>
      </w:r>
      <w:r w:rsidRPr="00B31611">
        <w:rPr>
          <w:rFonts w:eastAsia="PMingLiU" w:cs="Tahoma"/>
          <w:szCs w:val="18"/>
          <w:lang w:eastAsia="zh-TW"/>
        </w:rPr>
        <w:t xml:space="preserve"> Windows Azure </w:t>
      </w:r>
      <w:r w:rsidRPr="00B31611">
        <w:rPr>
          <w:rFonts w:eastAsia="PMingLiU" w:cs="Tahoma"/>
          <w:szCs w:val="18"/>
          <w:lang w:eastAsia="zh-TW"/>
        </w:rPr>
        <w:t>平台之服務的訓練及移轉。這項服務利用實際操作的訓練提供</w:t>
      </w:r>
      <w:r w:rsidRPr="00B31611">
        <w:rPr>
          <w:rFonts w:eastAsia="PMingLiU" w:cs="Tahoma"/>
          <w:szCs w:val="18"/>
          <w:lang w:eastAsia="zh-TW"/>
        </w:rPr>
        <w:t xml:space="preserve"> Windows Azure </w:t>
      </w:r>
      <w:r w:rsidRPr="00B31611">
        <w:rPr>
          <w:rFonts w:eastAsia="PMingLiU" w:cs="Tahoma"/>
          <w:szCs w:val="18"/>
          <w:lang w:eastAsia="zh-TW"/>
        </w:rPr>
        <w:t>平台的教學課程，提供如何移轉應用程式和資料以及如何為雲端架構應用程式等相關指南，還能協助客戶在</w:t>
      </w:r>
      <w:r w:rsidRPr="00B31611">
        <w:rPr>
          <w:rFonts w:eastAsia="PMingLiU" w:cs="Tahoma"/>
          <w:szCs w:val="18"/>
          <w:lang w:eastAsia="zh-TW"/>
        </w:rPr>
        <w:t xml:space="preserve"> Windows Azure </w:t>
      </w:r>
      <w:r w:rsidRPr="00B31611">
        <w:rPr>
          <w:rFonts w:eastAsia="PMingLiU" w:cs="Tahoma"/>
          <w:szCs w:val="18"/>
          <w:lang w:eastAsia="zh-TW"/>
        </w:rPr>
        <w:t>平台上移轉或撰寫他們的第一個應用程式。</w:t>
      </w:r>
    </w:p>
    <w:p w14:paraId="002CA210" w14:textId="77777777" w:rsidR="000D4ECA" w:rsidRPr="00B31611" w:rsidRDefault="000D4ECA" w:rsidP="00346F4B">
      <w:pPr>
        <w:numPr>
          <w:ilvl w:val="1"/>
          <w:numId w:val="110"/>
        </w:numPr>
        <w:spacing w:line="276" w:lineRule="auto"/>
        <w:ind w:left="1987"/>
        <w:rPr>
          <w:rFonts w:eastAsia="PMingLiU" w:cs="Tahoma"/>
        </w:rPr>
      </w:pPr>
      <w:r w:rsidRPr="00B31611">
        <w:rPr>
          <w:rFonts w:eastAsia="PMingLiU" w:cs="Tahoma"/>
          <w:color w:val="000000"/>
          <w:szCs w:val="18"/>
        </w:rPr>
        <w:t>服務等級：</w:t>
      </w:r>
      <w:r w:rsidRPr="00B31611">
        <w:rPr>
          <w:rFonts w:eastAsia="PMingLiU" w:cs="Tahoma"/>
          <w:color w:val="000000"/>
          <w:szCs w:val="18"/>
        </w:rPr>
        <w:t>3</w:t>
      </w:r>
      <w:r w:rsidRPr="00B31611">
        <w:rPr>
          <w:rFonts w:eastAsia="PMingLiU" w:cs="Tahoma"/>
          <w:color w:val="000000"/>
          <w:szCs w:val="18"/>
        </w:rPr>
        <w:t>、</w:t>
      </w:r>
      <w:r w:rsidRPr="00B31611">
        <w:rPr>
          <w:rFonts w:eastAsia="PMingLiU" w:cs="Tahoma"/>
          <w:color w:val="000000"/>
          <w:szCs w:val="18"/>
        </w:rPr>
        <w:t xml:space="preserve">5 </w:t>
      </w:r>
      <w:r w:rsidRPr="00B31611">
        <w:rPr>
          <w:rFonts w:eastAsia="PMingLiU" w:cs="Tahoma"/>
          <w:color w:val="000000"/>
          <w:szCs w:val="18"/>
        </w:rPr>
        <w:t>或</w:t>
      </w:r>
      <w:r w:rsidRPr="00B31611">
        <w:rPr>
          <w:rFonts w:eastAsia="PMingLiU" w:cs="Tahoma"/>
          <w:color w:val="000000"/>
          <w:szCs w:val="18"/>
        </w:rPr>
        <w:t xml:space="preserve"> 10 </w:t>
      </w:r>
      <w:r w:rsidRPr="00B31611">
        <w:rPr>
          <w:rFonts w:eastAsia="PMingLiU" w:cs="Tahoma"/>
          <w:color w:val="000000"/>
          <w:szCs w:val="18"/>
        </w:rPr>
        <w:t>天</w:t>
      </w:r>
    </w:p>
    <w:p w14:paraId="4B51F875" w14:textId="77777777" w:rsidR="000D4ECA" w:rsidRPr="00B31611" w:rsidRDefault="000D4ECA" w:rsidP="0063466C">
      <w:pPr>
        <w:tabs>
          <w:tab w:val="left" w:pos="8040"/>
        </w:tabs>
        <w:rPr>
          <w:rFonts w:eastAsia="PMingLiU" w:cs="Tahoma"/>
        </w:rPr>
      </w:pPr>
    </w:p>
    <w:p w14:paraId="22B586A2" w14:textId="77777777" w:rsidR="000D4ECA" w:rsidRPr="00B31611" w:rsidRDefault="000D4ECA" w:rsidP="000D4ECA">
      <w:pPr>
        <w:spacing w:after="60"/>
        <w:rPr>
          <w:rFonts w:eastAsia="PMingLiU" w:cs="Tahoma"/>
          <w:lang w:eastAsia="zh-TW"/>
        </w:rPr>
      </w:pPr>
      <w:r w:rsidRPr="00B31611">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14:paraId="28FACCD2" w14:textId="77777777" w:rsidR="000D4ECA" w:rsidRPr="00B31611" w:rsidRDefault="000D4ECA" w:rsidP="0063466C">
      <w:pPr>
        <w:rPr>
          <w:rFonts w:eastAsia="PMingLiU" w:cs="Tahoma"/>
          <w:lang w:eastAsia="zh-TW"/>
        </w:rPr>
      </w:pPr>
    </w:p>
    <w:p w14:paraId="38905135" w14:textId="77777777" w:rsidR="000D4ECA" w:rsidRPr="00B31611" w:rsidRDefault="000D4ECA" w:rsidP="000D4ECA">
      <w:pPr>
        <w:spacing w:after="60"/>
        <w:rPr>
          <w:rFonts w:eastAsia="PMingLiU" w:cs="Tahoma"/>
          <w:lang w:eastAsia="zh-TW"/>
        </w:rPr>
      </w:pPr>
      <w:r w:rsidRPr="00B31611">
        <w:rPr>
          <w:rFonts w:eastAsia="PMingLiU" w:cs="Tahoma"/>
          <w:color w:val="000000"/>
          <w:szCs w:val="18"/>
          <w:lang w:eastAsia="zh-TW"/>
        </w:rPr>
        <w:t>合格之客戶會根據合格之</w:t>
      </w:r>
      <w:r w:rsidRPr="00B31611">
        <w:rPr>
          <w:rFonts w:eastAsia="PMingLiU" w:cs="Tahoma"/>
          <w:color w:val="000000"/>
          <w:szCs w:val="18"/>
          <w:lang w:eastAsia="zh-TW"/>
        </w:rPr>
        <w:t xml:space="preserve"> Office </w:t>
      </w:r>
      <w:r w:rsidRPr="00B31611">
        <w:rPr>
          <w:rFonts w:eastAsia="PMingLiU" w:cs="Tahoma"/>
          <w:color w:val="000000"/>
          <w:szCs w:val="18"/>
          <w:lang w:eastAsia="zh-TW"/>
        </w:rPr>
        <w:t>應用程式使用權、合格之伺服器使用權的數目，以及已取得軟體保證之</w:t>
      </w:r>
      <w:r w:rsidRPr="00B31611">
        <w:rPr>
          <w:rFonts w:eastAsia="PMingLiU" w:cs="Tahoma"/>
          <w:color w:val="000000"/>
          <w:szCs w:val="18"/>
          <w:lang w:eastAsia="zh-TW"/>
        </w:rPr>
        <w:t xml:space="preserve"> Core CAL </w:t>
      </w:r>
      <w:r w:rsidRPr="00B31611">
        <w:rPr>
          <w:rFonts w:eastAsia="PMingLiU" w:cs="Tahoma"/>
          <w:color w:val="000000"/>
          <w:szCs w:val="18"/>
          <w:lang w:eastAsia="zh-TW"/>
        </w:rPr>
        <w:t>套件、</w:t>
      </w:r>
      <w:r w:rsidRPr="00B31611">
        <w:rPr>
          <w:rFonts w:eastAsia="PMingLiU" w:cs="Tahoma"/>
          <w:color w:val="000000"/>
          <w:szCs w:val="18"/>
          <w:lang w:eastAsia="zh-TW"/>
        </w:rPr>
        <w:t xml:space="preserve">SQL CAL </w:t>
      </w:r>
      <w:r w:rsidRPr="00B31611">
        <w:rPr>
          <w:rFonts w:eastAsia="PMingLiU" w:cs="Tahoma"/>
          <w:color w:val="000000"/>
          <w:szCs w:val="18"/>
          <w:lang w:eastAsia="zh-TW"/>
        </w:rPr>
        <w:t>和</w:t>
      </w:r>
      <w:r w:rsidRPr="00B31611">
        <w:rPr>
          <w:rFonts w:eastAsia="PMingLiU" w:cs="Tahoma"/>
          <w:color w:val="000000"/>
          <w:szCs w:val="18"/>
          <w:lang w:eastAsia="zh-TW"/>
        </w:rPr>
        <w:t xml:space="preserve"> Enterprise CAL </w:t>
      </w:r>
      <w:r w:rsidRPr="00B31611">
        <w:rPr>
          <w:rFonts w:eastAsia="PMingLiU" w:cs="Tahoma"/>
          <w:color w:val="000000"/>
          <w:szCs w:val="18"/>
          <w:lang w:eastAsia="zh-TW"/>
        </w:rPr>
        <w:t>套件的數目，取得一些規劃服務的天數</w:t>
      </w:r>
      <w:r w:rsidRPr="00B31611">
        <w:rPr>
          <w:rFonts w:eastAsia="PMingLiU" w:cs="Tahoma"/>
          <w:color w:val="000000"/>
          <w:szCs w:val="18"/>
          <w:lang w:eastAsia="zh-TW"/>
        </w:rPr>
        <w:t xml:space="preserve"> (</w:t>
      </w:r>
      <w:r w:rsidRPr="00B31611">
        <w:rPr>
          <w:rFonts w:eastAsia="PMingLiU" w:cs="Tahoma"/>
          <w:color w:val="000000"/>
          <w:szCs w:val="18"/>
          <w:lang w:eastAsia="zh-TW"/>
        </w:rPr>
        <w:t>如需詳細資訊，請參閱下表</w:t>
      </w:r>
      <w:r w:rsidRPr="00B31611">
        <w:rPr>
          <w:rFonts w:eastAsia="PMingLiU" w:cs="Tahoma"/>
          <w:color w:val="000000"/>
          <w:szCs w:val="18"/>
          <w:lang w:eastAsia="zh-TW"/>
        </w:rPr>
        <w:t>)</w:t>
      </w:r>
      <w:r w:rsidRPr="00B31611">
        <w:rPr>
          <w:rFonts w:eastAsia="PMingLiU" w:cs="Tahoma"/>
          <w:color w:val="000000"/>
          <w:szCs w:val="18"/>
          <w:lang w:eastAsia="zh-TW"/>
        </w:rPr>
        <w:t>。</w:t>
      </w:r>
      <w:r w:rsidRPr="00B31611">
        <w:rPr>
          <w:rFonts w:eastAsia="PMingLiU" w:cs="Tahoma"/>
          <w:bCs/>
          <w:color w:val="000000"/>
          <w:szCs w:val="18"/>
          <w:lang w:eastAsia="zh-TW"/>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14:paraId="13882B95" w14:textId="77777777" w:rsidR="001C1727" w:rsidRPr="00B31611" w:rsidRDefault="001C1727">
      <w:pPr>
        <w:rPr>
          <w:rFonts w:eastAsia="PMingLiU" w:cs="Tahoma"/>
          <w:lang w:eastAsia="zh-TW"/>
        </w:rPr>
      </w:pPr>
    </w:p>
    <w:p w14:paraId="69FCB7FC" w14:textId="77777777" w:rsidR="000D4ECA" w:rsidRPr="00B31611" w:rsidRDefault="000D4ECA" w:rsidP="000D4ECA">
      <w:pPr>
        <w:spacing w:after="60"/>
        <w:rPr>
          <w:rFonts w:eastAsia="PMingLiU" w:cs="Tahoma"/>
          <w:lang w:eastAsia="zh-TW"/>
        </w:rPr>
      </w:pPr>
      <w:r w:rsidRPr="00B31611">
        <w:rPr>
          <w:rFonts w:eastAsia="PMingLiU" w:cs="Tahoma"/>
          <w:bCs/>
          <w:color w:val="000000"/>
          <w:szCs w:val="18"/>
          <w:lang w:eastAsia="zh-TW"/>
        </w:rPr>
        <w:t>下表列出合格之應用程式和伺服器使用權，以及每一項的相關點數：</w:t>
      </w:r>
    </w:p>
    <w:p w14:paraId="1F2B3BFB" w14:textId="77777777" w:rsidR="0063466C" w:rsidRPr="00B31611"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B31611" w14:paraId="7943DDD8" w14:textId="77777777" w:rsidTr="005537AC">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8A8C235" w14:textId="77777777" w:rsidR="000D4ECA" w:rsidRPr="00B31611" w:rsidRDefault="000D4ECA" w:rsidP="000D4ECA">
            <w:pPr>
              <w:spacing w:after="60"/>
              <w:jc w:val="center"/>
              <w:rPr>
                <w:rFonts w:eastAsia="PMingLiU" w:cs="Tahoma"/>
                <w:szCs w:val="18"/>
              </w:rPr>
            </w:pPr>
            <w:r w:rsidRPr="00B31611">
              <w:rPr>
                <w:rFonts w:eastAsia="PMingLiU" w:cs="Tahoma"/>
                <w:b/>
                <w:bCs/>
                <w:szCs w:val="18"/>
              </w:rPr>
              <w:t xml:space="preserve">Office </w:t>
            </w:r>
            <w:r w:rsidRPr="00B31611">
              <w:rPr>
                <w:rFonts w:eastAsia="PMingLiU" w:cs="Tahoma"/>
                <w:b/>
                <w:bCs/>
                <w:szCs w:val="18"/>
              </w:rPr>
              <w:t>應用程式和伺服器使用權</w:t>
            </w:r>
            <w:r w:rsidRPr="00B31611">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2F43AB" w14:textId="77777777" w:rsidR="000D4ECA" w:rsidRPr="00B31611" w:rsidRDefault="000D4ECA" w:rsidP="000D4ECA">
            <w:pPr>
              <w:spacing w:after="60"/>
              <w:jc w:val="center"/>
              <w:rPr>
                <w:rFonts w:eastAsia="PMingLiU" w:cs="Tahoma"/>
                <w:szCs w:val="18"/>
              </w:rPr>
            </w:pPr>
            <w:r w:rsidRPr="00B31611">
              <w:rPr>
                <w:rFonts w:eastAsia="PMingLiU" w:cs="Tahoma"/>
                <w:b/>
                <w:bCs/>
                <w:szCs w:val="18"/>
              </w:rPr>
              <w:t>點數</w:t>
            </w:r>
          </w:p>
        </w:tc>
      </w:tr>
      <w:tr w:rsidR="000D4ECA" w:rsidRPr="00B31611" w14:paraId="29CE2306"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BA2A8CC" w14:textId="77777777" w:rsidR="000D4ECA" w:rsidRPr="00B31611" w:rsidRDefault="000D4ECA" w:rsidP="00D31281">
            <w:pPr>
              <w:spacing w:after="60"/>
              <w:jc w:val="center"/>
              <w:rPr>
                <w:rFonts w:eastAsia="PMingLiU" w:cs="Tahoma"/>
                <w:szCs w:val="18"/>
              </w:rPr>
            </w:pPr>
            <w:r w:rsidRPr="00B31611">
              <w:rPr>
                <w:rFonts w:eastAsia="PMingLiU" w:cs="Tahoma"/>
                <w:szCs w:val="18"/>
              </w:rPr>
              <w:t xml:space="preserve">Office </w:t>
            </w:r>
            <w:r w:rsidRPr="00B31611">
              <w:rPr>
                <w:rFonts w:eastAsia="PMingLiU" w:cs="Tahoma"/>
                <w:szCs w:val="18"/>
              </w:rPr>
              <w:t>應用程式組合產品</w:t>
            </w:r>
            <w:r w:rsidRPr="00B31611">
              <w:rPr>
                <w:rFonts w:eastAsia="PMingLiU" w:cs="Tahoma"/>
                <w:szCs w:val="18"/>
              </w:rPr>
              <w:t xml:space="preserve"> (</w:t>
            </w:r>
            <w:r w:rsidRPr="00B31611">
              <w:rPr>
                <w:rFonts w:eastAsia="PMingLiU" w:cs="Tahoma"/>
                <w:szCs w:val="18"/>
              </w:rPr>
              <w:t>包括</w:t>
            </w:r>
            <w:r w:rsidRPr="00B31611">
              <w:rPr>
                <w:rFonts w:eastAsia="PMingLiU" w:cs="Tahoma"/>
                <w:szCs w:val="18"/>
              </w:rPr>
              <w:t xml:space="preserve"> Office </w:t>
            </w:r>
            <w:r w:rsidRPr="00B31611">
              <w:rPr>
                <w:rFonts w:eastAsia="PMingLiU" w:cs="Tahoma"/>
                <w:szCs w:val="18"/>
              </w:rPr>
              <w:t>套件、</w:t>
            </w:r>
            <w:r w:rsidRPr="00B31611">
              <w:rPr>
                <w:rFonts w:eastAsia="PMingLiU" w:cs="Tahoma"/>
                <w:szCs w:val="18"/>
              </w:rPr>
              <w:t xml:space="preserve">Project Standard </w:t>
            </w:r>
            <w:r w:rsidRPr="00B31611">
              <w:rPr>
                <w:rFonts w:eastAsia="PMingLiU" w:cs="Tahoma"/>
                <w:szCs w:val="18"/>
              </w:rPr>
              <w:t>和</w:t>
            </w:r>
            <w:r w:rsidRPr="00B31611">
              <w:rPr>
                <w:rFonts w:eastAsia="PMingLiU" w:cs="Tahoma"/>
                <w:szCs w:val="18"/>
              </w:rPr>
              <w:t xml:space="preserve"> Professional</w:t>
            </w:r>
            <w:r w:rsidRPr="00B31611">
              <w:rPr>
                <w:rFonts w:eastAsia="PMingLiU" w:cs="Tahoma"/>
                <w:szCs w:val="18"/>
              </w:rPr>
              <w:t>、</w:t>
            </w:r>
            <w:r w:rsidRPr="00B31611">
              <w:rPr>
                <w:rFonts w:eastAsia="PMingLiU" w:cs="Tahoma"/>
                <w:szCs w:val="18"/>
              </w:rPr>
              <w:t xml:space="preserve">Visio Standard </w:t>
            </w:r>
            <w:r w:rsidRPr="00B31611">
              <w:rPr>
                <w:rFonts w:eastAsia="PMingLiU" w:cs="Tahoma"/>
                <w:szCs w:val="18"/>
              </w:rPr>
              <w:t>和</w:t>
            </w:r>
            <w:r w:rsidRPr="00B31611">
              <w:rPr>
                <w:rFonts w:eastAsia="PMingLiU" w:cs="Tahoma"/>
                <w:szCs w:val="18"/>
              </w:rPr>
              <w:t xml:space="preserve"> Professional)</w:t>
            </w:r>
            <w:r w:rsidRPr="00B31611">
              <w:rPr>
                <w:rFonts w:eastAsia="PMingLiU" w:cs="Tahoma"/>
                <w:szCs w:val="18"/>
              </w:rPr>
              <w:t>、</w:t>
            </w:r>
            <w:r w:rsidRPr="00B31611">
              <w:rPr>
                <w:rFonts w:eastAsia="PMingLiU"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32615D" w14:textId="77777777" w:rsidR="000D4ECA" w:rsidRPr="00B31611" w:rsidRDefault="000D4ECA" w:rsidP="000D4ECA">
            <w:pPr>
              <w:spacing w:after="60"/>
              <w:jc w:val="center"/>
              <w:rPr>
                <w:rFonts w:eastAsia="PMingLiU" w:cs="Tahoma"/>
                <w:szCs w:val="18"/>
              </w:rPr>
            </w:pPr>
            <w:r w:rsidRPr="00B31611">
              <w:rPr>
                <w:rFonts w:eastAsia="PMingLiU" w:cs="Tahoma"/>
                <w:szCs w:val="18"/>
              </w:rPr>
              <w:t>1</w:t>
            </w:r>
          </w:p>
        </w:tc>
      </w:tr>
      <w:tr w:rsidR="000D4ECA" w:rsidRPr="00B31611" w14:paraId="743B199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2268C8" w14:textId="77777777" w:rsidR="000D4ECA" w:rsidRPr="00B31611" w:rsidRDefault="00F56FC9" w:rsidP="007002E0">
            <w:pPr>
              <w:spacing w:after="60"/>
              <w:jc w:val="center"/>
              <w:rPr>
                <w:rFonts w:eastAsia="PMingLiU" w:cs="Tahoma"/>
                <w:szCs w:val="18"/>
              </w:rPr>
            </w:pPr>
            <w:r w:rsidRPr="00B31611">
              <w:rPr>
                <w:rFonts w:eastAsia="PMingLiU" w:cs="Tahoma"/>
                <w:szCs w:val="18"/>
              </w:rPr>
              <w:t xml:space="preserve">SQL Server Standard </w:t>
            </w:r>
            <w:r w:rsidRPr="00B31611">
              <w:rPr>
                <w:rFonts w:eastAsia="PMingLiU" w:cs="Tahoma"/>
                <w:szCs w:val="18"/>
              </w:rPr>
              <w:t>版、</w:t>
            </w:r>
            <w:r w:rsidRPr="00B31611">
              <w:rPr>
                <w:rFonts w:eastAsia="PMingLiU" w:cs="Tahoma"/>
                <w:szCs w:val="18"/>
              </w:rPr>
              <w:t>Windows Server Standard Edition</w:t>
            </w:r>
            <w:r w:rsidRPr="00B31611">
              <w:rPr>
                <w:rFonts w:eastAsia="PMingLiU" w:cs="Tahoma"/>
                <w:szCs w:val="18"/>
              </w:rPr>
              <w:t>、</w:t>
            </w:r>
            <w:r w:rsidRPr="00B31611">
              <w:rPr>
                <w:rFonts w:eastAsia="PMingLiU" w:cs="Tahoma"/>
                <w:szCs w:val="18"/>
              </w:rPr>
              <w:t>Microsoft Dynamics CRM Server 2011</w:t>
            </w:r>
            <w:r w:rsidRPr="00B31611">
              <w:rPr>
                <w:rFonts w:eastAsia="PMingLiU" w:cs="Tahoma"/>
                <w:szCs w:val="18"/>
              </w:rPr>
              <w:t>、</w:t>
            </w:r>
            <w:r w:rsidRPr="00B31611">
              <w:rPr>
                <w:rFonts w:eastAsia="PMingLiU" w:cs="Tahoma"/>
                <w:szCs w:val="18"/>
              </w:rPr>
              <w:t>Microsoft Dynamics CRM Server 2013</w:t>
            </w:r>
            <w:r w:rsidRPr="00B31611">
              <w:rPr>
                <w:rFonts w:eastAsia="PMingLiU" w:cs="Tahoma"/>
                <w:szCs w:val="18"/>
              </w:rPr>
              <w:t>、</w:t>
            </w:r>
            <w:r w:rsidRPr="00B31611">
              <w:rPr>
                <w:rFonts w:eastAsia="PMingLiU" w:cs="Tahoma"/>
                <w:szCs w:val="18"/>
              </w:rPr>
              <w:t xml:space="preserve">System Center 2012 Standard </w:t>
            </w:r>
            <w:r w:rsidRPr="00B31611">
              <w:rPr>
                <w:rFonts w:eastAsia="PMingLiU" w:cs="Tahoma"/>
                <w:szCs w:val="18"/>
              </w:rPr>
              <w:t>伺服器管理使用權</w:t>
            </w:r>
            <w:r w:rsidRPr="00B31611">
              <w:rPr>
                <w:rFonts w:eastAsia="PMingLiU" w:cs="Tahoma"/>
                <w:szCs w:val="18"/>
              </w:rPr>
              <w:t xml:space="preserve"> (2 </w:t>
            </w:r>
            <w:r w:rsidRPr="00B31611">
              <w:rPr>
                <w:rFonts w:eastAsia="PMingLiU" w:cs="Tahoma"/>
                <w:szCs w:val="18"/>
              </w:rPr>
              <w:t>個處理器</w:t>
            </w:r>
            <w:r w:rsidRPr="00B31611">
              <w:rPr>
                <w:rFonts w:eastAsia="PMingLiU" w:cs="Tahoma"/>
                <w:szCs w:val="18"/>
              </w:rPr>
              <w:t>)</w:t>
            </w:r>
            <w:r w:rsidRPr="00B31611">
              <w:rPr>
                <w:rFonts w:eastAsia="PMingLiU" w:cs="Tahoma"/>
                <w:szCs w:val="18"/>
              </w:rPr>
              <w:t>、</w:t>
            </w:r>
            <w:r w:rsidRPr="00B31611">
              <w:rPr>
                <w:rFonts w:eastAsia="PMingLiU" w:cs="Tahoma"/>
                <w:szCs w:val="18"/>
              </w:rPr>
              <w:t xml:space="preserve">Visual Studio Professional with MSDN </w:t>
            </w:r>
            <w:r w:rsidRPr="00B31611">
              <w:rPr>
                <w:rFonts w:eastAsia="PMingLiU" w:cs="Tahoma"/>
                <w:szCs w:val="18"/>
              </w:rPr>
              <w:t>及</w:t>
            </w:r>
            <w:r w:rsidRPr="00B31611">
              <w:rPr>
                <w:rFonts w:eastAsia="PMingLiU"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1AA510" w14:textId="77777777" w:rsidR="000D4ECA" w:rsidRPr="00B31611" w:rsidRDefault="000D4ECA" w:rsidP="000D4ECA">
            <w:pPr>
              <w:spacing w:after="60"/>
              <w:jc w:val="center"/>
              <w:rPr>
                <w:rFonts w:eastAsia="PMingLiU" w:cs="Tahoma"/>
                <w:szCs w:val="18"/>
              </w:rPr>
            </w:pPr>
            <w:r w:rsidRPr="00B31611">
              <w:rPr>
                <w:rFonts w:eastAsia="PMingLiU" w:cs="Tahoma"/>
                <w:szCs w:val="18"/>
              </w:rPr>
              <w:t>25</w:t>
            </w:r>
          </w:p>
        </w:tc>
      </w:tr>
      <w:tr w:rsidR="000D4ECA" w:rsidRPr="00B31611" w14:paraId="4F31E827" w14:textId="77777777" w:rsidTr="005537AC">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50F02D" w14:textId="77777777" w:rsidR="000D4ECA" w:rsidRPr="00B31611" w:rsidRDefault="00F56FC9" w:rsidP="000D4ECA">
            <w:pPr>
              <w:spacing w:after="60"/>
              <w:jc w:val="center"/>
              <w:rPr>
                <w:rFonts w:eastAsia="PMingLiU" w:cs="Tahoma"/>
                <w:szCs w:val="18"/>
              </w:rPr>
            </w:pPr>
            <w:r w:rsidRPr="00B31611">
              <w:rPr>
                <w:rFonts w:eastAsia="PMingLiU" w:cs="Tahoma"/>
                <w:szCs w:val="18"/>
              </w:rPr>
              <w:t>SQL Server Enterprise Edition</w:t>
            </w:r>
            <w:r w:rsidRPr="00B31611">
              <w:rPr>
                <w:rFonts w:eastAsia="PMingLiU" w:cs="Tahoma"/>
                <w:szCs w:val="18"/>
              </w:rPr>
              <w:t>、</w:t>
            </w:r>
            <w:r w:rsidRPr="00B31611">
              <w:rPr>
                <w:rFonts w:eastAsia="PMingLiU" w:cs="Tahoma"/>
                <w:szCs w:val="18"/>
              </w:rPr>
              <w:t>SQL Server Business Intelligence</w:t>
            </w:r>
            <w:r w:rsidRPr="00B31611">
              <w:rPr>
                <w:rFonts w:eastAsia="PMingLiU" w:cs="Tahoma"/>
                <w:szCs w:val="18"/>
              </w:rPr>
              <w:t>、</w:t>
            </w:r>
            <w:r w:rsidRPr="00B31611">
              <w:rPr>
                <w:rFonts w:eastAsia="PMingLiU" w:cs="Tahoma"/>
                <w:szCs w:val="18"/>
              </w:rPr>
              <w:t xml:space="preserve">Windows Server Enterprise Edition </w:t>
            </w:r>
            <w:r w:rsidRPr="00B31611">
              <w:rPr>
                <w:rFonts w:eastAsia="PMingLiU" w:cs="Tahoma"/>
                <w:szCs w:val="18"/>
              </w:rPr>
              <w:t>及</w:t>
            </w:r>
            <w:r w:rsidRPr="00B31611">
              <w:rPr>
                <w:rFonts w:eastAsia="PMingLiU"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1AA4D2" w14:textId="77777777" w:rsidR="000D4ECA" w:rsidRPr="00B31611" w:rsidRDefault="000D4ECA" w:rsidP="000D4ECA">
            <w:pPr>
              <w:spacing w:after="60"/>
              <w:jc w:val="center"/>
              <w:rPr>
                <w:rFonts w:eastAsia="PMingLiU" w:cs="Tahoma"/>
                <w:szCs w:val="18"/>
              </w:rPr>
            </w:pPr>
            <w:r w:rsidRPr="00B31611">
              <w:rPr>
                <w:rFonts w:eastAsia="PMingLiU" w:cs="Tahoma"/>
                <w:szCs w:val="18"/>
              </w:rPr>
              <w:t>50</w:t>
            </w:r>
          </w:p>
        </w:tc>
      </w:tr>
      <w:tr w:rsidR="000D4ECA" w:rsidRPr="00B31611" w14:paraId="702FF7B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A3EE2B" w14:textId="77777777" w:rsidR="000D4ECA" w:rsidRPr="00B31611" w:rsidRDefault="00F56FC9" w:rsidP="000D4ECA">
            <w:pPr>
              <w:spacing w:after="60"/>
              <w:jc w:val="center"/>
              <w:rPr>
                <w:rFonts w:eastAsia="PMingLiU" w:cs="Tahoma"/>
                <w:szCs w:val="18"/>
              </w:rPr>
            </w:pPr>
            <w:r w:rsidRPr="00B31611">
              <w:rPr>
                <w:rFonts w:eastAsia="PMingLiU" w:cs="Tahoma"/>
                <w:szCs w:val="18"/>
              </w:rPr>
              <w:t xml:space="preserve">SQL Server Data Center </w:t>
            </w:r>
            <w:r w:rsidRPr="00B31611">
              <w:rPr>
                <w:rFonts w:eastAsia="PMingLiU" w:cs="Tahoma"/>
                <w:szCs w:val="18"/>
              </w:rPr>
              <w:t>版、</w:t>
            </w:r>
            <w:r w:rsidRPr="00B31611">
              <w:rPr>
                <w:rFonts w:eastAsia="PMingLiU" w:cs="Tahoma"/>
                <w:szCs w:val="18"/>
              </w:rPr>
              <w:t>SQL Parallel Data Warehose</w:t>
            </w:r>
            <w:r w:rsidRPr="00B31611">
              <w:rPr>
                <w:rFonts w:eastAsia="PMingLiU" w:cs="Tahoma"/>
                <w:szCs w:val="18"/>
              </w:rPr>
              <w:t>、</w:t>
            </w:r>
            <w:r w:rsidRPr="00B31611">
              <w:rPr>
                <w:rFonts w:eastAsia="PMingLiU" w:cs="Tahoma"/>
                <w:szCs w:val="18"/>
              </w:rPr>
              <w:t xml:space="preserve">Windows Server Data Center </w:t>
            </w:r>
            <w:r w:rsidRPr="00B31611">
              <w:rPr>
                <w:rFonts w:eastAsia="PMingLiU" w:cs="Tahoma"/>
                <w:szCs w:val="18"/>
              </w:rPr>
              <w:t>版、</w:t>
            </w:r>
            <w:r w:rsidRPr="00B31611">
              <w:rPr>
                <w:rFonts w:eastAsia="PMingLiU" w:cs="Tahoma"/>
                <w:szCs w:val="18"/>
              </w:rPr>
              <w:t xml:space="preserve">System Center 2012 Datacenter </w:t>
            </w:r>
            <w:r w:rsidRPr="00B31611">
              <w:rPr>
                <w:rFonts w:eastAsia="PMingLiU" w:cs="Tahoma"/>
                <w:szCs w:val="18"/>
              </w:rPr>
              <w:t>伺服器管理使用權</w:t>
            </w:r>
            <w:r w:rsidRPr="00B31611">
              <w:rPr>
                <w:rFonts w:eastAsia="PMingLiU" w:cs="Tahoma"/>
                <w:szCs w:val="18"/>
              </w:rPr>
              <w:t xml:space="preserve"> (2 </w:t>
            </w:r>
            <w:r w:rsidRPr="00B31611">
              <w:rPr>
                <w:rFonts w:eastAsia="PMingLiU" w:cs="Tahoma"/>
                <w:szCs w:val="18"/>
              </w:rPr>
              <w:t>個處理器</w:t>
            </w:r>
            <w:r w:rsidRPr="00B31611">
              <w:rPr>
                <w:rFonts w:eastAsia="PMingLiU" w:cs="Tahoma"/>
                <w:szCs w:val="18"/>
              </w:rPr>
              <w:t xml:space="preserve">) </w:t>
            </w:r>
            <w:r w:rsidRPr="00B31611">
              <w:rPr>
                <w:rFonts w:eastAsia="PMingLiU" w:cs="Tahoma"/>
                <w:szCs w:val="18"/>
              </w:rPr>
              <w:t>以及</w:t>
            </w:r>
            <w:r w:rsidRPr="00B31611">
              <w:rPr>
                <w:rFonts w:eastAsia="PMingLiU"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F4C4D5" w14:textId="77777777" w:rsidR="000D4ECA" w:rsidRPr="00B31611" w:rsidRDefault="000D4ECA" w:rsidP="000D4ECA">
            <w:pPr>
              <w:spacing w:after="60"/>
              <w:jc w:val="center"/>
              <w:rPr>
                <w:rFonts w:eastAsia="PMingLiU" w:cs="Tahoma"/>
                <w:szCs w:val="18"/>
              </w:rPr>
            </w:pPr>
            <w:r w:rsidRPr="00B31611">
              <w:rPr>
                <w:rFonts w:eastAsia="PMingLiU" w:cs="Tahoma"/>
                <w:szCs w:val="18"/>
              </w:rPr>
              <w:t>75</w:t>
            </w:r>
          </w:p>
        </w:tc>
      </w:tr>
    </w:tbl>
    <w:p w14:paraId="7B3F2D99" w14:textId="77777777" w:rsidR="000D4ECA" w:rsidRPr="00B31611" w:rsidRDefault="000D4ECA" w:rsidP="0063466C">
      <w:pPr>
        <w:ind w:firstLine="720"/>
        <w:rPr>
          <w:rFonts w:eastAsia="PMingLiU" w:cs="Tahoma"/>
          <w:lang w:eastAsia="zh-TW"/>
        </w:rPr>
      </w:pPr>
      <w:r w:rsidRPr="00B31611">
        <w:rPr>
          <w:rFonts w:eastAsia="PMingLiU" w:cs="Tahoma"/>
          <w:b/>
          <w:i/>
          <w:sz w:val="16"/>
          <w:szCs w:val="18"/>
          <w:lang w:eastAsia="zh-TW"/>
        </w:rPr>
        <w:t>注意事項：</w:t>
      </w:r>
      <w:r w:rsidRPr="00B31611">
        <w:rPr>
          <w:rFonts w:eastAsia="PMingLiU" w:cs="Tahoma"/>
          <w:i/>
          <w:sz w:val="16"/>
          <w:szCs w:val="18"/>
          <w:lang w:eastAsia="zh-TW"/>
        </w:rPr>
        <w:t>如需</w:t>
      </w:r>
      <w:r w:rsidRPr="00B31611">
        <w:rPr>
          <w:rFonts w:eastAsia="PMingLiU" w:cs="Tahoma"/>
          <w:i/>
          <w:sz w:val="16"/>
          <w:szCs w:val="18"/>
          <w:lang w:eastAsia="zh-TW"/>
        </w:rPr>
        <w:t xml:space="preserve"> CAL</w:t>
      </w:r>
      <w:r w:rsidRPr="00B31611">
        <w:rPr>
          <w:rFonts w:eastAsia="PMingLiU" w:cs="Tahoma"/>
          <w:i/>
          <w:sz w:val="16"/>
          <w:szCs w:val="18"/>
          <w:lang w:eastAsia="zh-TW"/>
        </w:rPr>
        <w:t>，請參閱本節中之＜</w:t>
      </w:r>
      <w:r w:rsidRPr="00B31611">
        <w:rPr>
          <w:rFonts w:eastAsia="PMingLiU" w:cs="Tahoma"/>
          <w:i/>
          <w:sz w:val="16"/>
          <w:szCs w:val="18"/>
          <w:lang w:eastAsia="zh-TW"/>
        </w:rPr>
        <w:t xml:space="preserve">CAL </w:t>
      </w:r>
      <w:r w:rsidRPr="00B31611">
        <w:rPr>
          <w:rFonts w:eastAsia="PMingLiU" w:cs="Tahoma"/>
          <w:i/>
          <w:sz w:val="16"/>
          <w:szCs w:val="18"/>
          <w:lang w:eastAsia="zh-TW"/>
        </w:rPr>
        <w:t>套件＞表格。</w:t>
      </w:r>
    </w:p>
    <w:p w14:paraId="41C54C2E" w14:textId="77777777" w:rsidR="00F56FC9" w:rsidRPr="00B31611" w:rsidRDefault="00F56FC9" w:rsidP="0063466C">
      <w:pPr>
        <w:rPr>
          <w:rFonts w:eastAsia="PMingLiU" w:cs="Tahoma"/>
          <w:lang w:eastAsia="zh-TW"/>
        </w:rPr>
      </w:pPr>
    </w:p>
    <w:p w14:paraId="49085574" w14:textId="77777777" w:rsidR="000D4ECA" w:rsidRPr="00B31611" w:rsidRDefault="000D4ECA" w:rsidP="0063466C">
      <w:pPr>
        <w:rPr>
          <w:rFonts w:eastAsia="PMingLiU" w:cs="Tahoma"/>
        </w:rPr>
      </w:pPr>
      <w:r w:rsidRPr="00B31611">
        <w:rPr>
          <w:rFonts w:eastAsia="PMingLiU" w:cs="Tahoma"/>
          <w:szCs w:val="18"/>
        </w:rPr>
        <w:t>當這些合格的產品係透過</w:t>
      </w:r>
      <w:r w:rsidRPr="00B31611">
        <w:rPr>
          <w:rFonts w:eastAsia="PMingLiU" w:cs="Tahoma"/>
          <w:szCs w:val="18"/>
        </w:rPr>
        <w:t xml:space="preserve"> Enrollment for Application Platform (EAP) </w:t>
      </w:r>
      <w:r w:rsidRPr="00B31611">
        <w:rPr>
          <w:rFonts w:eastAsia="PMingLiU" w:cs="Tahoma"/>
          <w:szCs w:val="18"/>
        </w:rPr>
        <w:t>或</w:t>
      </w:r>
      <w:r w:rsidRPr="00B31611">
        <w:rPr>
          <w:rFonts w:eastAsia="PMingLiU" w:cs="Tahoma"/>
          <w:szCs w:val="18"/>
        </w:rPr>
        <w:t xml:space="preserve"> Enrollment for Core Infrastructure (ECI) </w:t>
      </w:r>
      <w:r w:rsidRPr="00B31611">
        <w:rPr>
          <w:rFonts w:eastAsia="PMingLiU" w:cs="Tahoma"/>
          <w:szCs w:val="18"/>
        </w:rPr>
        <w:t>進行訂購時，依</w:t>
      </w:r>
      <w:r w:rsidRPr="00B31611">
        <w:rPr>
          <w:rFonts w:eastAsia="PMingLiU" w:cs="Tahoma"/>
          <w:szCs w:val="18"/>
        </w:rPr>
        <w:t xml:space="preserve"> EAP </w:t>
      </w:r>
      <w:r w:rsidRPr="00B31611">
        <w:rPr>
          <w:rFonts w:eastAsia="PMingLiU" w:cs="Tahoma"/>
          <w:szCs w:val="18"/>
        </w:rPr>
        <w:t>和</w:t>
      </w:r>
      <w:r w:rsidRPr="00B31611">
        <w:rPr>
          <w:rFonts w:eastAsia="PMingLiU" w:cs="Tahoma"/>
          <w:szCs w:val="18"/>
        </w:rPr>
        <w:t xml:space="preserve"> ECI </w:t>
      </w:r>
      <w:r w:rsidRPr="00B31611">
        <w:rPr>
          <w:rFonts w:eastAsia="PMingLiU" w:cs="Tahoma"/>
          <w:szCs w:val="18"/>
        </w:rPr>
        <w:t>其所涵蓋的每一個獲贈之點數均乘以二</w:t>
      </w:r>
      <w:r w:rsidRPr="00B31611">
        <w:rPr>
          <w:rFonts w:eastAsia="PMingLiU" w:cs="Tahoma"/>
          <w:szCs w:val="18"/>
        </w:rPr>
        <w:t xml:space="preserve"> (2)</w:t>
      </w:r>
      <w:r w:rsidRPr="00B31611">
        <w:rPr>
          <w:rFonts w:eastAsia="PMingLiU" w:cs="Tahoma"/>
          <w:szCs w:val="18"/>
        </w:rPr>
        <w:t>。</w:t>
      </w:r>
    </w:p>
    <w:p w14:paraId="5FC32DB0" w14:textId="77777777" w:rsidR="000D4ECA" w:rsidRPr="00B31611" w:rsidRDefault="000D4ECA" w:rsidP="0063466C">
      <w:pPr>
        <w:rPr>
          <w:rFonts w:eastAsia="PMingLiU" w:cs="Tahoma"/>
        </w:rPr>
      </w:pPr>
    </w:p>
    <w:p w14:paraId="5DBC9E04" w14:textId="77777777" w:rsidR="000D4ECA" w:rsidRPr="00B31611" w:rsidRDefault="000D4ECA" w:rsidP="0063466C">
      <w:pPr>
        <w:rPr>
          <w:rFonts w:eastAsia="PMingLiU" w:cs="Tahoma"/>
        </w:rPr>
      </w:pPr>
      <w:r w:rsidRPr="00B31611">
        <w:rPr>
          <w:rFonts w:eastAsia="PMingLiU" w:cs="Tahoma"/>
          <w:szCs w:val="18"/>
        </w:rPr>
        <w:t>客戶有資格取得的總點數所定義規劃服務天數權利如下表所示：</w:t>
      </w:r>
    </w:p>
    <w:p w14:paraId="2806DA91" w14:textId="77777777" w:rsidR="000D4ECA" w:rsidRPr="00B31611"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31611" w14:paraId="4CF46583"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FBC1B9" w14:textId="77777777" w:rsidR="000D4ECA" w:rsidRPr="00B31611" w:rsidRDefault="000D4ECA" w:rsidP="000D4ECA">
            <w:pPr>
              <w:spacing w:after="60"/>
              <w:jc w:val="center"/>
              <w:rPr>
                <w:rFonts w:eastAsia="PMingLiU" w:cs="Tahoma"/>
                <w:szCs w:val="18"/>
              </w:rPr>
            </w:pPr>
            <w:r w:rsidRPr="00B31611">
              <w:rPr>
                <w:rFonts w:eastAsia="PMingLiU" w:cs="Tahoma"/>
                <w:b/>
                <w:bCs/>
                <w:szCs w:val="18"/>
              </w:rPr>
              <w:t xml:space="preserve">Office </w:t>
            </w:r>
            <w:r w:rsidRPr="00B31611">
              <w:rPr>
                <w:rFonts w:eastAsia="PMingLiU" w:cs="Tahoma"/>
                <w:b/>
                <w:bCs/>
                <w:szCs w:val="18"/>
              </w:rPr>
              <w:t>應用程式及</w:t>
            </w:r>
            <w:r w:rsidRPr="00B31611">
              <w:rPr>
                <w:rFonts w:eastAsia="PMingLiU" w:cs="Tahoma"/>
                <w:b/>
                <w:bCs/>
                <w:szCs w:val="18"/>
              </w:rPr>
              <w:t>/</w:t>
            </w:r>
            <w:r w:rsidR="005537AC" w:rsidRPr="00B31611">
              <w:rPr>
                <w:rFonts w:eastAsia="PMingLiU" w:cs="Tahoma"/>
                <w:b/>
                <w:bCs/>
                <w:szCs w:val="18"/>
              </w:rPr>
              <w:br/>
            </w:r>
            <w:r w:rsidRPr="00B31611">
              <w:rPr>
                <w:rFonts w:eastAsia="PMingLiU" w:cs="Tahoma"/>
                <w:b/>
                <w:bCs/>
                <w:szCs w:val="18"/>
              </w:rPr>
              <w:t>或伺服器使用權點數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438FE7" w14:textId="77777777" w:rsidR="000D4ECA" w:rsidRPr="00B31611" w:rsidRDefault="000D4ECA" w:rsidP="000D4ECA">
            <w:pPr>
              <w:spacing w:after="60"/>
              <w:jc w:val="center"/>
              <w:rPr>
                <w:rFonts w:eastAsia="PMingLiU" w:cs="Tahoma"/>
                <w:szCs w:val="18"/>
              </w:rPr>
            </w:pPr>
            <w:r w:rsidRPr="00B31611">
              <w:rPr>
                <w:rFonts w:eastAsia="PMingLiU" w:cs="Tahoma"/>
                <w:b/>
                <w:bCs/>
                <w:szCs w:val="18"/>
              </w:rPr>
              <w:t>規劃服務天數</w:t>
            </w:r>
          </w:p>
        </w:tc>
      </w:tr>
      <w:tr w:rsidR="000D4ECA" w:rsidRPr="00B31611" w14:paraId="7962F331"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2F33" w14:textId="77777777" w:rsidR="000D4ECA" w:rsidRPr="00B31611" w:rsidRDefault="000D4ECA" w:rsidP="000D4ECA">
            <w:pPr>
              <w:spacing w:after="60"/>
              <w:jc w:val="center"/>
              <w:rPr>
                <w:rFonts w:eastAsia="PMingLiU" w:cs="Tahoma"/>
                <w:szCs w:val="18"/>
              </w:rPr>
            </w:pPr>
            <w:r w:rsidRPr="00B31611">
              <w:rPr>
                <w:rFonts w:eastAsia="PMingLiU" w:cs="Tahoma"/>
                <w:szCs w:val="18"/>
              </w:rPr>
              <w:t>200</w:t>
            </w:r>
            <w:r w:rsidR="005537AC" w:rsidRPr="00B31611">
              <w:rPr>
                <w:rFonts w:eastAsia="PMingLiU" w:cs="Tahoma"/>
                <w:szCs w:val="18"/>
              </w:rPr>
              <w:t xml:space="preserve"> – </w:t>
            </w:r>
            <w:r w:rsidRPr="00B31611">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0AA4D8" w14:textId="77777777" w:rsidR="000D4ECA" w:rsidRPr="00B31611" w:rsidRDefault="000D4ECA" w:rsidP="000D4ECA">
            <w:pPr>
              <w:spacing w:after="60"/>
              <w:jc w:val="center"/>
              <w:rPr>
                <w:rFonts w:eastAsia="PMingLiU" w:cs="Tahoma"/>
                <w:szCs w:val="18"/>
              </w:rPr>
            </w:pPr>
            <w:r w:rsidRPr="00B31611">
              <w:rPr>
                <w:rFonts w:eastAsia="PMingLiU" w:cs="Tahoma"/>
                <w:szCs w:val="18"/>
              </w:rPr>
              <w:t>1</w:t>
            </w:r>
          </w:p>
        </w:tc>
      </w:tr>
      <w:tr w:rsidR="000D4ECA" w:rsidRPr="00B31611" w14:paraId="0A1C3E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18A166" w14:textId="77777777" w:rsidR="000D4ECA" w:rsidRPr="00B31611" w:rsidRDefault="000D4ECA" w:rsidP="000D4ECA">
            <w:pPr>
              <w:spacing w:after="60"/>
              <w:jc w:val="center"/>
              <w:rPr>
                <w:rFonts w:eastAsia="PMingLiU" w:cs="Tahoma"/>
                <w:szCs w:val="18"/>
              </w:rPr>
            </w:pPr>
            <w:r w:rsidRPr="00B31611">
              <w:rPr>
                <w:rFonts w:eastAsia="PMingLiU" w:cs="Tahoma"/>
                <w:szCs w:val="18"/>
              </w:rPr>
              <w:t>500</w:t>
            </w:r>
            <w:r w:rsidR="005537AC" w:rsidRPr="00B31611">
              <w:rPr>
                <w:rFonts w:eastAsia="PMingLiU" w:cs="Tahoma"/>
                <w:szCs w:val="18"/>
              </w:rPr>
              <w:t xml:space="preserve"> – </w:t>
            </w:r>
            <w:r w:rsidRPr="00B31611">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F4B6F9" w14:textId="77777777" w:rsidR="000D4ECA" w:rsidRPr="00B31611" w:rsidRDefault="000D4ECA" w:rsidP="000D4ECA">
            <w:pPr>
              <w:spacing w:after="60"/>
              <w:jc w:val="center"/>
              <w:rPr>
                <w:rFonts w:eastAsia="PMingLiU" w:cs="Tahoma"/>
                <w:szCs w:val="18"/>
              </w:rPr>
            </w:pPr>
            <w:r w:rsidRPr="00B31611">
              <w:rPr>
                <w:rFonts w:eastAsia="PMingLiU" w:cs="Tahoma"/>
                <w:szCs w:val="18"/>
              </w:rPr>
              <w:t>3</w:t>
            </w:r>
          </w:p>
        </w:tc>
      </w:tr>
      <w:tr w:rsidR="000D4ECA" w:rsidRPr="00B31611" w14:paraId="0403194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848EFF" w14:textId="77777777" w:rsidR="000D4ECA" w:rsidRPr="00B31611" w:rsidRDefault="000D4ECA" w:rsidP="000D4ECA">
            <w:pPr>
              <w:spacing w:after="60"/>
              <w:jc w:val="center"/>
              <w:rPr>
                <w:rFonts w:eastAsia="PMingLiU" w:cs="Tahoma"/>
                <w:szCs w:val="18"/>
              </w:rPr>
            </w:pPr>
            <w:r w:rsidRPr="00B31611">
              <w:rPr>
                <w:rFonts w:eastAsia="PMingLiU" w:cs="Tahoma"/>
                <w:szCs w:val="18"/>
              </w:rPr>
              <w:t>2,000</w:t>
            </w:r>
            <w:r w:rsidR="005537AC" w:rsidRPr="00B31611">
              <w:rPr>
                <w:rFonts w:eastAsia="PMingLiU" w:cs="Tahoma"/>
                <w:szCs w:val="18"/>
              </w:rPr>
              <w:t xml:space="preserve"> – </w:t>
            </w:r>
            <w:r w:rsidRPr="00B31611">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6EC187" w14:textId="77777777" w:rsidR="000D4ECA" w:rsidRPr="00B31611" w:rsidRDefault="000D4ECA" w:rsidP="000D4ECA">
            <w:pPr>
              <w:spacing w:after="60"/>
              <w:jc w:val="center"/>
              <w:rPr>
                <w:rFonts w:eastAsia="PMingLiU" w:cs="Tahoma"/>
                <w:szCs w:val="18"/>
              </w:rPr>
            </w:pPr>
            <w:r w:rsidRPr="00B31611">
              <w:rPr>
                <w:rFonts w:eastAsia="PMingLiU" w:cs="Tahoma"/>
                <w:szCs w:val="18"/>
              </w:rPr>
              <w:t>5</w:t>
            </w:r>
          </w:p>
        </w:tc>
      </w:tr>
      <w:tr w:rsidR="000D4ECA" w:rsidRPr="00B31611" w14:paraId="64B5028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EEA732" w14:textId="77777777" w:rsidR="000D4ECA" w:rsidRPr="00B31611" w:rsidRDefault="000D4ECA" w:rsidP="000D4ECA">
            <w:pPr>
              <w:spacing w:after="60"/>
              <w:jc w:val="center"/>
              <w:rPr>
                <w:rFonts w:eastAsia="PMingLiU" w:cs="Tahoma"/>
                <w:szCs w:val="18"/>
              </w:rPr>
            </w:pPr>
            <w:r w:rsidRPr="00B31611">
              <w:rPr>
                <w:rFonts w:eastAsia="PMingLiU"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90E52F" w14:textId="77777777" w:rsidR="000D4ECA" w:rsidRPr="00B31611" w:rsidRDefault="000D4ECA" w:rsidP="000D4ECA">
            <w:pPr>
              <w:spacing w:after="60"/>
              <w:jc w:val="center"/>
              <w:rPr>
                <w:rFonts w:eastAsia="PMingLiU" w:cs="Tahoma"/>
                <w:szCs w:val="18"/>
              </w:rPr>
            </w:pPr>
            <w:r w:rsidRPr="00B31611">
              <w:rPr>
                <w:rFonts w:eastAsia="PMingLiU" w:cs="Tahoma"/>
                <w:szCs w:val="18"/>
              </w:rPr>
              <w:t>10</w:t>
            </w:r>
          </w:p>
        </w:tc>
      </w:tr>
      <w:tr w:rsidR="000D4ECA" w:rsidRPr="00B31611" w14:paraId="787E54A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2E052E" w14:textId="77777777" w:rsidR="000D4ECA" w:rsidRPr="00B31611" w:rsidRDefault="000D4ECA" w:rsidP="000D4ECA">
            <w:pPr>
              <w:spacing w:after="60"/>
              <w:jc w:val="center"/>
              <w:rPr>
                <w:rFonts w:eastAsia="PMingLiU" w:cs="Tahoma"/>
                <w:szCs w:val="18"/>
              </w:rPr>
            </w:pPr>
            <w:r w:rsidRPr="00B31611">
              <w:rPr>
                <w:rFonts w:eastAsia="PMingLiU"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8961EA" w14:textId="77777777" w:rsidR="000D4ECA" w:rsidRPr="00B31611" w:rsidRDefault="000D4ECA" w:rsidP="000D4ECA">
            <w:pPr>
              <w:spacing w:after="60"/>
              <w:jc w:val="center"/>
              <w:rPr>
                <w:rFonts w:eastAsia="PMingLiU" w:cs="Tahoma"/>
                <w:szCs w:val="18"/>
              </w:rPr>
            </w:pPr>
            <w:r w:rsidRPr="00B31611">
              <w:rPr>
                <w:rFonts w:eastAsia="PMingLiU" w:cs="Tahoma"/>
                <w:szCs w:val="18"/>
              </w:rPr>
              <w:t>15</w:t>
            </w:r>
          </w:p>
        </w:tc>
      </w:tr>
      <w:tr w:rsidR="000D4ECA" w:rsidRPr="00B31611" w14:paraId="662D2DD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82743E" w14:textId="77777777" w:rsidR="000D4ECA" w:rsidRPr="00B31611" w:rsidRDefault="000D4ECA" w:rsidP="000D4ECA">
            <w:pPr>
              <w:spacing w:after="60"/>
              <w:jc w:val="center"/>
              <w:rPr>
                <w:rFonts w:eastAsia="PMingLiU" w:cs="Tahoma"/>
                <w:szCs w:val="18"/>
              </w:rPr>
            </w:pPr>
            <w:r w:rsidRPr="00B31611">
              <w:rPr>
                <w:rFonts w:eastAsia="PMingLiU"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B245D1" w14:textId="77777777" w:rsidR="000D4ECA" w:rsidRPr="00B31611" w:rsidRDefault="000D4ECA" w:rsidP="000D4ECA">
            <w:pPr>
              <w:spacing w:after="60"/>
              <w:jc w:val="center"/>
              <w:rPr>
                <w:rFonts w:eastAsia="PMingLiU" w:cs="Tahoma"/>
                <w:szCs w:val="18"/>
              </w:rPr>
            </w:pPr>
            <w:r w:rsidRPr="00B31611">
              <w:rPr>
                <w:rFonts w:eastAsia="PMingLiU" w:cs="Tahoma"/>
                <w:szCs w:val="18"/>
              </w:rPr>
              <w:t>20</w:t>
            </w:r>
          </w:p>
        </w:tc>
      </w:tr>
      <w:tr w:rsidR="000D4ECA" w:rsidRPr="00B31611" w14:paraId="61C2333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44F69C" w14:textId="77777777" w:rsidR="000D4ECA" w:rsidRPr="00B31611" w:rsidRDefault="000D4ECA" w:rsidP="000D4ECA">
            <w:pPr>
              <w:spacing w:after="60"/>
              <w:jc w:val="center"/>
              <w:rPr>
                <w:rFonts w:eastAsia="PMingLiU" w:cs="Tahoma"/>
                <w:szCs w:val="18"/>
              </w:rPr>
            </w:pPr>
            <w:r w:rsidRPr="00B31611">
              <w:rPr>
                <w:rFonts w:eastAsia="PMingLiU"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B5A685" w14:textId="77777777" w:rsidR="000D4ECA" w:rsidRPr="00B31611" w:rsidRDefault="000D4ECA" w:rsidP="000D4ECA">
            <w:pPr>
              <w:spacing w:after="60"/>
              <w:jc w:val="center"/>
              <w:rPr>
                <w:rFonts w:eastAsia="PMingLiU" w:cs="Tahoma"/>
                <w:szCs w:val="18"/>
              </w:rPr>
            </w:pPr>
            <w:r w:rsidRPr="00B31611">
              <w:rPr>
                <w:rFonts w:eastAsia="PMingLiU" w:cs="Tahoma"/>
                <w:szCs w:val="18"/>
              </w:rPr>
              <w:t>30</w:t>
            </w:r>
          </w:p>
        </w:tc>
      </w:tr>
      <w:tr w:rsidR="000D4ECA" w:rsidRPr="00B31611" w14:paraId="02E8792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341C06" w14:textId="77777777" w:rsidR="000D4ECA" w:rsidRPr="00B31611" w:rsidRDefault="000D4ECA" w:rsidP="000D4ECA">
            <w:pPr>
              <w:spacing w:after="60"/>
              <w:jc w:val="center"/>
              <w:rPr>
                <w:rFonts w:eastAsia="PMingLiU" w:cs="Tahoma"/>
                <w:szCs w:val="18"/>
              </w:rPr>
            </w:pPr>
            <w:r w:rsidRPr="00B31611">
              <w:rPr>
                <w:rFonts w:eastAsia="PMingLiU"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23F7DB" w14:textId="77777777" w:rsidR="000D4ECA" w:rsidRPr="00B31611" w:rsidRDefault="000D4ECA" w:rsidP="000D4ECA">
            <w:pPr>
              <w:spacing w:after="60"/>
              <w:jc w:val="center"/>
              <w:rPr>
                <w:rFonts w:eastAsia="PMingLiU" w:cs="Tahoma"/>
                <w:szCs w:val="18"/>
              </w:rPr>
            </w:pPr>
            <w:r w:rsidRPr="00B31611">
              <w:rPr>
                <w:rFonts w:eastAsia="PMingLiU" w:cs="Tahoma"/>
                <w:szCs w:val="18"/>
              </w:rPr>
              <w:t>40</w:t>
            </w:r>
          </w:p>
        </w:tc>
      </w:tr>
      <w:tr w:rsidR="000D4ECA" w:rsidRPr="00B31611" w14:paraId="5B4F554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7BC866" w14:textId="77777777" w:rsidR="000D4ECA" w:rsidRPr="00B31611" w:rsidRDefault="000D4ECA" w:rsidP="000D4ECA">
            <w:pPr>
              <w:spacing w:after="60"/>
              <w:jc w:val="center"/>
              <w:rPr>
                <w:rFonts w:eastAsia="PMingLiU" w:cs="Tahoma"/>
                <w:szCs w:val="18"/>
              </w:rPr>
            </w:pPr>
            <w:r w:rsidRPr="00B31611">
              <w:rPr>
                <w:rFonts w:eastAsia="PMingLiU"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C3A9A1" w14:textId="77777777" w:rsidR="000D4ECA" w:rsidRPr="00B31611" w:rsidRDefault="000D4ECA" w:rsidP="000D4ECA">
            <w:pPr>
              <w:spacing w:after="60"/>
              <w:jc w:val="center"/>
              <w:rPr>
                <w:rFonts w:eastAsia="PMingLiU" w:cs="Tahoma"/>
                <w:szCs w:val="18"/>
              </w:rPr>
            </w:pPr>
            <w:r w:rsidRPr="00B31611">
              <w:rPr>
                <w:rFonts w:eastAsia="PMingLiU" w:cs="Tahoma"/>
                <w:szCs w:val="18"/>
              </w:rPr>
              <w:t>50</w:t>
            </w:r>
          </w:p>
        </w:tc>
      </w:tr>
      <w:tr w:rsidR="000D4ECA" w:rsidRPr="00B31611" w14:paraId="697DBD1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87BC85" w14:textId="77777777" w:rsidR="000D4ECA" w:rsidRPr="00B31611" w:rsidRDefault="000D4ECA" w:rsidP="000D4ECA">
            <w:pPr>
              <w:spacing w:after="60"/>
              <w:jc w:val="center"/>
              <w:rPr>
                <w:rFonts w:eastAsia="PMingLiU" w:cs="Tahoma"/>
                <w:szCs w:val="18"/>
              </w:rPr>
            </w:pPr>
            <w:r w:rsidRPr="00B31611">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7FC7B" w14:textId="77777777" w:rsidR="000D4ECA" w:rsidRPr="00B31611" w:rsidRDefault="000D4ECA" w:rsidP="000D4ECA">
            <w:pPr>
              <w:spacing w:after="60"/>
              <w:jc w:val="center"/>
              <w:rPr>
                <w:rFonts w:eastAsia="PMingLiU" w:cs="Tahoma"/>
                <w:szCs w:val="18"/>
              </w:rPr>
            </w:pPr>
            <w:r w:rsidRPr="00B31611">
              <w:rPr>
                <w:rFonts w:eastAsia="PMingLiU" w:cs="Tahoma"/>
                <w:szCs w:val="18"/>
              </w:rPr>
              <w:t>75</w:t>
            </w:r>
          </w:p>
        </w:tc>
      </w:tr>
    </w:tbl>
    <w:p w14:paraId="17CB32D5" w14:textId="77777777" w:rsidR="000D4ECA" w:rsidRPr="00B31611" w:rsidRDefault="000D4ECA" w:rsidP="0063466C">
      <w:pPr>
        <w:rPr>
          <w:rFonts w:eastAsia="PMingLiU" w:cs="Tahoma"/>
        </w:rPr>
      </w:pPr>
    </w:p>
    <w:p w14:paraId="6969E04E" w14:textId="77777777" w:rsidR="000D4ECA" w:rsidRPr="00B31611" w:rsidRDefault="000D4ECA" w:rsidP="0063466C">
      <w:pPr>
        <w:rPr>
          <w:rFonts w:eastAsia="PMingLiU" w:cs="Tahoma"/>
        </w:rPr>
      </w:pPr>
      <w:r w:rsidRPr="00B31611">
        <w:rPr>
          <w:rFonts w:eastAsia="PMingLiU" w:cs="Tahoma"/>
          <w:szCs w:val="18"/>
        </w:rPr>
        <w:t xml:space="preserve">Core CAL </w:t>
      </w:r>
      <w:r w:rsidRPr="00B31611">
        <w:rPr>
          <w:rFonts w:eastAsia="PMingLiU" w:cs="Tahoma"/>
          <w:szCs w:val="18"/>
        </w:rPr>
        <w:t>套件及</w:t>
      </w:r>
      <w:r w:rsidRPr="00B31611">
        <w:rPr>
          <w:rFonts w:eastAsia="PMingLiU" w:cs="Tahoma"/>
          <w:szCs w:val="18"/>
        </w:rPr>
        <w:t xml:space="preserve"> SQL CAL SA </w:t>
      </w:r>
      <w:r w:rsidRPr="00B31611">
        <w:rPr>
          <w:rFonts w:eastAsia="PMingLiU" w:cs="Tahoma"/>
          <w:szCs w:val="18"/>
        </w:rPr>
        <w:t>範圍視同</w:t>
      </w:r>
      <w:r w:rsidRPr="00B31611">
        <w:rPr>
          <w:rFonts w:eastAsia="PMingLiU" w:cs="Tahoma"/>
          <w:szCs w:val="18"/>
          <w:u w:val="single"/>
        </w:rPr>
        <w:t>以下第一欄中之門檻的一</w:t>
      </w:r>
      <w:r w:rsidRPr="00B31611">
        <w:rPr>
          <w:rFonts w:eastAsia="PMingLiU" w:cs="Tahoma"/>
          <w:szCs w:val="18"/>
          <w:u w:val="single"/>
        </w:rPr>
        <w:t xml:space="preserve"> (1) </w:t>
      </w:r>
      <w:r w:rsidRPr="00B31611">
        <w:rPr>
          <w:rFonts w:eastAsia="PMingLiU" w:cs="Tahoma"/>
          <w:szCs w:val="18"/>
          <w:u w:val="single"/>
        </w:rPr>
        <w:t>點</w:t>
      </w:r>
      <w:r w:rsidRPr="00B31611">
        <w:rPr>
          <w:rFonts w:eastAsia="PMingLiU" w:cs="Tahoma"/>
          <w:szCs w:val="18"/>
        </w:rPr>
        <w:t>，</w:t>
      </w:r>
      <w:r w:rsidRPr="00B31611">
        <w:rPr>
          <w:rFonts w:eastAsia="PMingLiU" w:cs="Tahoma"/>
          <w:szCs w:val="18"/>
        </w:rPr>
        <w:t xml:space="preserve">Enterprise CAL </w:t>
      </w:r>
      <w:r w:rsidRPr="00B31611">
        <w:rPr>
          <w:rFonts w:eastAsia="PMingLiU" w:cs="Tahoma"/>
          <w:szCs w:val="18"/>
        </w:rPr>
        <w:t>套件</w:t>
      </w:r>
      <w:r w:rsidRPr="00B31611">
        <w:rPr>
          <w:rFonts w:eastAsia="PMingLiU" w:cs="Tahoma"/>
          <w:szCs w:val="18"/>
        </w:rPr>
        <w:t xml:space="preserve"> SA </w:t>
      </w:r>
      <w:r w:rsidRPr="00B31611">
        <w:rPr>
          <w:rFonts w:eastAsia="PMingLiU" w:cs="Tahoma"/>
          <w:szCs w:val="18"/>
        </w:rPr>
        <w:t>範圍視同</w:t>
      </w:r>
      <w:r w:rsidRPr="00B31611">
        <w:rPr>
          <w:rFonts w:eastAsia="PMingLiU" w:cs="Tahoma"/>
          <w:szCs w:val="18"/>
          <w:u w:val="single"/>
        </w:rPr>
        <w:t>以下第一欄中之門檻的二</w:t>
      </w:r>
      <w:r w:rsidRPr="00B31611">
        <w:rPr>
          <w:rFonts w:eastAsia="PMingLiU" w:cs="Tahoma"/>
          <w:szCs w:val="18"/>
          <w:u w:val="single"/>
        </w:rPr>
        <w:t xml:space="preserve"> (2) </w:t>
      </w:r>
      <w:r w:rsidRPr="00B31611">
        <w:rPr>
          <w:rFonts w:eastAsia="PMingLiU" w:cs="Tahoma"/>
          <w:szCs w:val="18"/>
          <w:u w:val="single"/>
        </w:rPr>
        <w:t>點</w:t>
      </w:r>
      <w:r w:rsidRPr="00B31611">
        <w:rPr>
          <w:rFonts w:eastAsia="PMingLiU" w:cs="Tahoma"/>
          <w:szCs w:val="18"/>
        </w:rPr>
        <w:t>：</w:t>
      </w:r>
    </w:p>
    <w:p w14:paraId="1DCF02C1" w14:textId="77777777" w:rsidR="000D4ECA" w:rsidRPr="00B31611"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31611" w14:paraId="6B08B8FC"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A9679A" w14:textId="77777777" w:rsidR="000D4ECA" w:rsidRPr="00B31611" w:rsidRDefault="000D4ECA" w:rsidP="000D4ECA">
            <w:pPr>
              <w:spacing w:after="60"/>
              <w:jc w:val="center"/>
              <w:rPr>
                <w:rFonts w:eastAsia="PMingLiU" w:cs="Tahoma"/>
                <w:szCs w:val="18"/>
              </w:rPr>
            </w:pPr>
            <w:r w:rsidRPr="00B31611">
              <w:rPr>
                <w:rFonts w:eastAsia="PMingLiU" w:cs="Tahoma"/>
                <w:b/>
                <w:bCs/>
                <w:szCs w:val="18"/>
              </w:rPr>
              <w:t xml:space="preserve">CAL </w:t>
            </w:r>
            <w:r w:rsidRPr="00B31611">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2F84F57" w14:textId="77777777" w:rsidR="000D4ECA" w:rsidRPr="00B31611" w:rsidRDefault="000D4ECA" w:rsidP="000D4ECA">
            <w:pPr>
              <w:spacing w:after="60"/>
              <w:rPr>
                <w:rFonts w:eastAsia="PMingLiU" w:cs="Tahoma"/>
                <w:szCs w:val="18"/>
              </w:rPr>
            </w:pPr>
            <w:r w:rsidRPr="00B31611">
              <w:rPr>
                <w:rFonts w:eastAsia="PMingLiU" w:cs="Tahoma"/>
                <w:b/>
                <w:bCs/>
                <w:szCs w:val="18"/>
              </w:rPr>
              <w:t>規劃服務天數</w:t>
            </w:r>
          </w:p>
        </w:tc>
      </w:tr>
      <w:tr w:rsidR="000D4ECA" w:rsidRPr="00B31611" w14:paraId="6B46892C"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AD8977" w14:textId="77777777" w:rsidR="000D4ECA" w:rsidRPr="00B31611" w:rsidRDefault="000D4ECA" w:rsidP="000D4ECA">
            <w:pPr>
              <w:spacing w:after="60"/>
              <w:jc w:val="center"/>
              <w:rPr>
                <w:rFonts w:eastAsia="PMingLiU" w:cs="Tahoma"/>
                <w:szCs w:val="18"/>
              </w:rPr>
            </w:pPr>
            <w:r w:rsidRPr="00B31611">
              <w:rPr>
                <w:rFonts w:eastAsia="PMingLiU" w:cs="Tahoma"/>
                <w:szCs w:val="18"/>
              </w:rPr>
              <w:t>200</w:t>
            </w:r>
            <w:r w:rsidR="005537AC" w:rsidRPr="00B31611">
              <w:rPr>
                <w:rFonts w:eastAsia="PMingLiU" w:cs="Tahoma"/>
                <w:szCs w:val="18"/>
              </w:rPr>
              <w:t xml:space="preserve"> – </w:t>
            </w:r>
            <w:r w:rsidRPr="00B31611">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7F860D" w14:textId="77777777" w:rsidR="000D4ECA" w:rsidRPr="00B31611" w:rsidRDefault="000D4ECA" w:rsidP="000D4ECA">
            <w:pPr>
              <w:spacing w:after="60"/>
              <w:jc w:val="center"/>
              <w:rPr>
                <w:rFonts w:eastAsia="PMingLiU" w:cs="Tahoma"/>
                <w:szCs w:val="18"/>
              </w:rPr>
            </w:pPr>
            <w:r w:rsidRPr="00B31611">
              <w:rPr>
                <w:rFonts w:eastAsia="PMingLiU" w:cs="Tahoma"/>
                <w:szCs w:val="18"/>
              </w:rPr>
              <w:t>1</w:t>
            </w:r>
          </w:p>
        </w:tc>
      </w:tr>
      <w:tr w:rsidR="000D4ECA" w:rsidRPr="00B31611" w14:paraId="462217D3"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093EC5" w14:textId="77777777" w:rsidR="000D4ECA" w:rsidRPr="00B31611" w:rsidRDefault="000D4ECA" w:rsidP="000D4ECA">
            <w:pPr>
              <w:spacing w:after="60"/>
              <w:jc w:val="center"/>
              <w:rPr>
                <w:rFonts w:eastAsia="PMingLiU" w:cs="Tahoma"/>
                <w:szCs w:val="18"/>
              </w:rPr>
            </w:pPr>
            <w:r w:rsidRPr="00B31611">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B9C0B0" w14:textId="77777777" w:rsidR="000D4ECA" w:rsidRPr="00B31611" w:rsidRDefault="000D4ECA" w:rsidP="000D4ECA">
            <w:pPr>
              <w:spacing w:after="60"/>
              <w:jc w:val="center"/>
              <w:rPr>
                <w:rFonts w:eastAsia="PMingLiU" w:cs="Tahoma"/>
                <w:szCs w:val="18"/>
              </w:rPr>
            </w:pPr>
            <w:r w:rsidRPr="00B31611">
              <w:rPr>
                <w:rFonts w:eastAsia="PMingLiU" w:cs="Tahoma"/>
                <w:szCs w:val="18"/>
              </w:rPr>
              <w:t>3</w:t>
            </w:r>
          </w:p>
        </w:tc>
      </w:tr>
      <w:tr w:rsidR="000D4ECA" w:rsidRPr="00B31611" w14:paraId="1D8935C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F8C51B" w14:textId="77777777" w:rsidR="000D4ECA" w:rsidRPr="00B31611" w:rsidRDefault="000D4ECA" w:rsidP="000D4ECA">
            <w:pPr>
              <w:spacing w:after="60"/>
              <w:jc w:val="center"/>
              <w:rPr>
                <w:rFonts w:eastAsia="PMingLiU" w:cs="Tahoma"/>
                <w:szCs w:val="18"/>
              </w:rPr>
            </w:pPr>
            <w:r w:rsidRPr="00B31611">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AE7346" w14:textId="77777777" w:rsidR="000D4ECA" w:rsidRPr="00B31611" w:rsidRDefault="000D4ECA" w:rsidP="000D4ECA">
            <w:pPr>
              <w:spacing w:after="60"/>
              <w:jc w:val="center"/>
              <w:rPr>
                <w:rFonts w:eastAsia="PMingLiU" w:cs="Tahoma"/>
                <w:szCs w:val="18"/>
              </w:rPr>
            </w:pPr>
            <w:r w:rsidRPr="00B31611">
              <w:rPr>
                <w:rFonts w:eastAsia="PMingLiU" w:cs="Tahoma"/>
                <w:szCs w:val="18"/>
              </w:rPr>
              <w:t>5</w:t>
            </w:r>
          </w:p>
        </w:tc>
      </w:tr>
      <w:tr w:rsidR="000D4ECA" w:rsidRPr="00B31611" w14:paraId="3240848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E1A635" w14:textId="77777777" w:rsidR="000D4ECA" w:rsidRPr="00B31611" w:rsidRDefault="000D4ECA" w:rsidP="000D4ECA">
            <w:pPr>
              <w:spacing w:after="60"/>
              <w:jc w:val="center"/>
              <w:rPr>
                <w:rFonts w:eastAsia="PMingLiU" w:cs="Tahoma"/>
                <w:szCs w:val="18"/>
              </w:rPr>
            </w:pPr>
            <w:r w:rsidRPr="00B31611">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B20396" w14:textId="77777777" w:rsidR="000D4ECA" w:rsidRPr="00B31611" w:rsidRDefault="000D4ECA" w:rsidP="000D4ECA">
            <w:pPr>
              <w:spacing w:after="60"/>
              <w:jc w:val="center"/>
              <w:rPr>
                <w:rFonts w:eastAsia="PMingLiU" w:cs="Tahoma"/>
                <w:szCs w:val="18"/>
              </w:rPr>
            </w:pPr>
            <w:r w:rsidRPr="00B31611">
              <w:rPr>
                <w:rFonts w:eastAsia="PMingLiU" w:cs="Tahoma"/>
                <w:szCs w:val="18"/>
              </w:rPr>
              <w:t>7</w:t>
            </w:r>
          </w:p>
        </w:tc>
      </w:tr>
      <w:tr w:rsidR="000D4ECA" w:rsidRPr="00B31611" w14:paraId="5AC86A6E"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28422B" w14:textId="77777777" w:rsidR="000D4ECA" w:rsidRPr="00B31611" w:rsidRDefault="000D4ECA" w:rsidP="000D4ECA">
            <w:pPr>
              <w:spacing w:after="60"/>
              <w:jc w:val="center"/>
              <w:rPr>
                <w:rFonts w:eastAsia="PMingLiU" w:cs="Tahoma"/>
                <w:szCs w:val="18"/>
              </w:rPr>
            </w:pPr>
            <w:r w:rsidRPr="00B31611">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7F6EBF" w14:textId="77777777" w:rsidR="000D4ECA" w:rsidRPr="00B31611" w:rsidRDefault="000D4ECA" w:rsidP="000D4ECA">
            <w:pPr>
              <w:spacing w:after="60"/>
              <w:jc w:val="center"/>
              <w:rPr>
                <w:rFonts w:eastAsia="PMingLiU" w:cs="Tahoma"/>
                <w:szCs w:val="18"/>
              </w:rPr>
            </w:pPr>
            <w:r w:rsidRPr="00B31611">
              <w:rPr>
                <w:rFonts w:eastAsia="PMingLiU" w:cs="Tahoma"/>
                <w:szCs w:val="18"/>
              </w:rPr>
              <w:t>10</w:t>
            </w:r>
          </w:p>
        </w:tc>
      </w:tr>
      <w:tr w:rsidR="000D4ECA" w:rsidRPr="00B31611" w14:paraId="44B6AAC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A7DE05" w14:textId="77777777" w:rsidR="000D4ECA" w:rsidRPr="00B31611" w:rsidRDefault="000D4ECA" w:rsidP="000D4ECA">
            <w:pPr>
              <w:spacing w:after="60"/>
              <w:jc w:val="center"/>
              <w:rPr>
                <w:rFonts w:eastAsia="PMingLiU" w:cs="Tahoma"/>
                <w:szCs w:val="18"/>
              </w:rPr>
            </w:pPr>
            <w:r w:rsidRPr="00B31611">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FD3A6A" w14:textId="77777777" w:rsidR="000D4ECA" w:rsidRPr="00B31611" w:rsidRDefault="000D4ECA" w:rsidP="000D4ECA">
            <w:pPr>
              <w:spacing w:after="60"/>
              <w:jc w:val="center"/>
              <w:rPr>
                <w:rFonts w:eastAsia="PMingLiU" w:cs="Tahoma"/>
                <w:szCs w:val="18"/>
              </w:rPr>
            </w:pPr>
            <w:r w:rsidRPr="00B31611">
              <w:rPr>
                <w:rFonts w:eastAsia="PMingLiU" w:cs="Tahoma"/>
                <w:szCs w:val="18"/>
              </w:rPr>
              <w:t>12</w:t>
            </w:r>
          </w:p>
        </w:tc>
      </w:tr>
    </w:tbl>
    <w:p w14:paraId="2EC19B6F" w14:textId="77777777" w:rsidR="001C1727" w:rsidRPr="00B31611" w:rsidRDefault="001C1727">
      <w:pPr>
        <w:rPr>
          <w:rFonts w:eastAsia="PMingLiU" w:cs="Tahoma"/>
        </w:rPr>
      </w:pPr>
    </w:p>
    <w:p w14:paraId="5474CBB0" w14:textId="77777777" w:rsidR="000D4ECA" w:rsidRPr="00B31611" w:rsidRDefault="000D4ECA" w:rsidP="000D4ECA">
      <w:pPr>
        <w:spacing w:after="60"/>
        <w:rPr>
          <w:rFonts w:eastAsia="PMingLiU" w:cs="Tahoma"/>
        </w:rPr>
      </w:pPr>
      <w:r w:rsidRPr="00B31611">
        <w:rPr>
          <w:rFonts w:eastAsia="PMingLiU" w:cs="Tahoma"/>
          <w:szCs w:val="20"/>
        </w:rPr>
        <w:t>範例</w:t>
      </w:r>
    </w:p>
    <w:p w14:paraId="1FB6FB07" w14:textId="77777777" w:rsidR="000D4ECA" w:rsidRPr="00B31611" w:rsidRDefault="000D4ECA" w:rsidP="000D4ECA">
      <w:pPr>
        <w:spacing w:after="60"/>
        <w:rPr>
          <w:rFonts w:eastAsia="PMingLiU" w:cs="Tahoma"/>
        </w:rPr>
      </w:pPr>
      <w:r w:rsidRPr="00B31611">
        <w:rPr>
          <w:rFonts w:eastAsia="PMingLiU" w:cs="Tahoma"/>
          <w:szCs w:val="20"/>
        </w:rPr>
        <w:t xml:space="preserve">Open Value </w:t>
      </w:r>
      <w:r w:rsidRPr="00B31611">
        <w:rPr>
          <w:rFonts w:eastAsia="PMingLiU" w:cs="Tahoma"/>
          <w:szCs w:val="20"/>
        </w:rPr>
        <w:t>合約具備：</w:t>
      </w:r>
    </w:p>
    <w:p w14:paraId="49C8F816" w14:textId="77777777" w:rsidR="000D4ECA" w:rsidRPr="00B31611" w:rsidRDefault="000D4ECA" w:rsidP="000D4ECA">
      <w:pPr>
        <w:spacing w:after="60"/>
        <w:rPr>
          <w:rFonts w:eastAsia="PMingLiU" w:cs="Tahoma"/>
        </w:rPr>
      </w:pPr>
      <w:r w:rsidRPr="00B31611">
        <w:rPr>
          <w:rFonts w:eastAsia="PMingLiU" w:cs="Tahoma"/>
          <w:szCs w:val="20"/>
        </w:rPr>
        <w:t xml:space="preserve">150 </w:t>
      </w:r>
      <w:r w:rsidRPr="00B31611">
        <w:rPr>
          <w:rFonts w:eastAsia="PMingLiU" w:cs="Tahoma"/>
          <w:szCs w:val="20"/>
        </w:rPr>
        <w:t>個</w:t>
      </w:r>
      <w:r w:rsidRPr="00B31611">
        <w:rPr>
          <w:rFonts w:eastAsia="PMingLiU" w:cs="Tahoma"/>
          <w:szCs w:val="20"/>
        </w:rPr>
        <w:t xml:space="preserve"> Office Professional Plus L&amp;SA</w:t>
      </w:r>
    </w:p>
    <w:p w14:paraId="3DE234D7" w14:textId="77777777" w:rsidR="000D4ECA" w:rsidRPr="00B31611" w:rsidRDefault="000D4ECA" w:rsidP="000D4ECA">
      <w:pPr>
        <w:spacing w:after="60"/>
        <w:rPr>
          <w:rFonts w:eastAsia="PMingLiU" w:cs="Tahoma"/>
        </w:rPr>
      </w:pPr>
      <w:r w:rsidRPr="00B31611">
        <w:rPr>
          <w:rFonts w:eastAsia="PMingLiU" w:cs="Tahoma"/>
          <w:szCs w:val="20"/>
          <w:u w:val="single"/>
        </w:rPr>
        <w:t xml:space="preserve">+50 </w:t>
      </w:r>
      <w:r w:rsidRPr="00B31611">
        <w:rPr>
          <w:rFonts w:eastAsia="PMingLiU" w:cs="Tahoma"/>
          <w:szCs w:val="20"/>
          <w:u w:val="single"/>
        </w:rPr>
        <w:t>個</w:t>
      </w:r>
      <w:r w:rsidRPr="00B31611">
        <w:rPr>
          <w:rFonts w:eastAsia="PMingLiU" w:cs="Tahoma"/>
          <w:szCs w:val="20"/>
          <w:u w:val="single"/>
        </w:rPr>
        <w:t xml:space="preserve"> Visio Standard SA</w:t>
      </w:r>
      <w:r w:rsidRPr="00B31611">
        <w:rPr>
          <w:rFonts w:eastAsia="PMingLiU" w:cs="Tahoma"/>
          <w:szCs w:val="20"/>
          <w:u w:val="single"/>
        </w:rPr>
        <w:tab/>
      </w:r>
    </w:p>
    <w:p w14:paraId="2A11F592" w14:textId="77777777" w:rsidR="000D4ECA" w:rsidRPr="00B31611" w:rsidRDefault="000D4ECA" w:rsidP="000D4ECA">
      <w:pPr>
        <w:spacing w:after="60"/>
        <w:rPr>
          <w:rFonts w:eastAsia="PMingLiU" w:cs="Tahoma"/>
          <w:lang w:eastAsia="zh-TW"/>
        </w:rPr>
      </w:pPr>
      <w:r w:rsidRPr="00B31611">
        <w:rPr>
          <w:rFonts w:eastAsia="PMingLiU" w:cs="Tahoma"/>
          <w:szCs w:val="20"/>
          <w:lang w:eastAsia="zh-TW"/>
        </w:rPr>
        <w:t xml:space="preserve">200 </w:t>
      </w:r>
      <w:r w:rsidRPr="00B31611">
        <w:rPr>
          <w:rFonts w:eastAsia="PMingLiU" w:cs="Tahoma"/>
          <w:szCs w:val="20"/>
          <w:lang w:eastAsia="zh-TW"/>
        </w:rPr>
        <w:t>個彩盒包裝的</w:t>
      </w:r>
      <w:r w:rsidRPr="00B31611">
        <w:rPr>
          <w:rFonts w:eastAsia="PMingLiU" w:cs="Tahoma"/>
          <w:szCs w:val="20"/>
          <w:lang w:eastAsia="zh-TW"/>
        </w:rPr>
        <w:t xml:space="preserve"> Office </w:t>
      </w:r>
      <w:r w:rsidRPr="00B31611">
        <w:rPr>
          <w:rFonts w:eastAsia="PMingLiU" w:cs="Tahoma"/>
          <w:szCs w:val="20"/>
          <w:lang w:eastAsia="zh-TW"/>
        </w:rPr>
        <w:t>應用程式及</w:t>
      </w:r>
      <w:r w:rsidRPr="00B31611">
        <w:rPr>
          <w:rFonts w:eastAsia="PMingLiU" w:cs="Tahoma"/>
          <w:szCs w:val="20"/>
          <w:lang w:eastAsia="zh-TW"/>
        </w:rPr>
        <w:t>/</w:t>
      </w:r>
      <w:r w:rsidRPr="00B31611">
        <w:rPr>
          <w:rFonts w:eastAsia="PMingLiU" w:cs="Tahoma"/>
          <w:szCs w:val="20"/>
          <w:lang w:eastAsia="zh-TW"/>
        </w:rPr>
        <w:t>或伺服器使用權點數</w:t>
      </w:r>
      <w:r w:rsidRPr="00B31611">
        <w:rPr>
          <w:rFonts w:eastAsia="PMingLiU" w:cs="Tahoma"/>
          <w:szCs w:val="20"/>
          <w:lang w:eastAsia="zh-TW"/>
        </w:rPr>
        <w:t xml:space="preserve"> = 1 </w:t>
      </w:r>
      <w:r w:rsidRPr="00B31611">
        <w:rPr>
          <w:rFonts w:eastAsia="PMingLiU" w:cs="Tahoma"/>
          <w:szCs w:val="20"/>
          <w:lang w:eastAsia="zh-TW"/>
        </w:rPr>
        <w:t>天</w:t>
      </w:r>
    </w:p>
    <w:p w14:paraId="0E06B73C" w14:textId="77777777" w:rsidR="000D4ECA" w:rsidRPr="00B31611" w:rsidRDefault="000D4ECA" w:rsidP="00077CE5">
      <w:pPr>
        <w:rPr>
          <w:rFonts w:eastAsia="PMingLiU" w:cs="Tahoma"/>
          <w:lang w:eastAsia="zh-TW"/>
        </w:rPr>
      </w:pPr>
    </w:p>
    <w:p w14:paraId="32B0406E" w14:textId="77777777" w:rsidR="005537AC" w:rsidRPr="00B31611" w:rsidRDefault="005537AC" w:rsidP="00077CE5">
      <w:pPr>
        <w:rPr>
          <w:rFonts w:eastAsia="PMingLiU" w:cs="Tahoma"/>
          <w:lang w:eastAsia="zh-TW"/>
        </w:rPr>
      </w:pPr>
    </w:p>
    <w:p w14:paraId="2EA48850" w14:textId="77777777" w:rsidR="005537AC" w:rsidRPr="00B31611" w:rsidRDefault="005537AC" w:rsidP="00077CE5">
      <w:pPr>
        <w:rPr>
          <w:rFonts w:eastAsia="PMingLiU" w:cs="Tahoma"/>
          <w:lang w:eastAsia="zh-TW"/>
        </w:rPr>
      </w:pPr>
    </w:p>
    <w:p w14:paraId="790E426C" w14:textId="77777777" w:rsidR="005537AC" w:rsidRPr="00B31611" w:rsidRDefault="005537AC" w:rsidP="00077CE5">
      <w:pPr>
        <w:rPr>
          <w:rFonts w:eastAsia="PMingLiU" w:cs="Tahoma"/>
          <w:lang w:eastAsia="zh-TW"/>
        </w:rPr>
      </w:pPr>
    </w:p>
    <w:p w14:paraId="33170F83" w14:textId="77777777" w:rsidR="000D4ECA" w:rsidRPr="00B31611" w:rsidRDefault="000D4ECA" w:rsidP="000D4ECA">
      <w:pPr>
        <w:spacing w:after="60"/>
        <w:rPr>
          <w:rFonts w:eastAsia="PMingLiU" w:cs="Tahoma"/>
        </w:rPr>
      </w:pPr>
      <w:r w:rsidRPr="00B31611">
        <w:rPr>
          <w:rFonts w:eastAsia="PMingLiU" w:cs="Tahoma"/>
          <w:szCs w:val="20"/>
        </w:rPr>
        <w:t xml:space="preserve">Select </w:t>
      </w:r>
      <w:r w:rsidRPr="00B31611">
        <w:rPr>
          <w:rFonts w:eastAsia="PMingLiU" w:cs="Tahoma"/>
          <w:szCs w:val="20"/>
        </w:rPr>
        <w:t>或</w:t>
      </w:r>
      <w:r w:rsidRPr="00B31611">
        <w:rPr>
          <w:rFonts w:eastAsia="PMingLiU" w:cs="Tahoma"/>
          <w:szCs w:val="20"/>
        </w:rPr>
        <w:t xml:space="preserve"> Select Plus SAM </w:t>
      </w:r>
      <w:r w:rsidRPr="00B31611">
        <w:rPr>
          <w:rFonts w:eastAsia="PMingLiU" w:cs="Tahoma"/>
          <w:szCs w:val="20"/>
        </w:rPr>
        <w:t>註冊具備：</w:t>
      </w:r>
    </w:p>
    <w:p w14:paraId="16BAEC2F" w14:textId="77777777" w:rsidR="000D4ECA" w:rsidRPr="00B31611" w:rsidRDefault="000D4ECA" w:rsidP="000D4ECA">
      <w:pPr>
        <w:spacing w:after="60"/>
        <w:rPr>
          <w:rFonts w:eastAsia="PMingLiU" w:cs="Tahoma"/>
        </w:rPr>
      </w:pPr>
      <w:r w:rsidRPr="00B31611">
        <w:rPr>
          <w:rFonts w:eastAsia="PMingLiU" w:cs="Tahoma"/>
          <w:szCs w:val="20"/>
        </w:rPr>
        <w:t xml:space="preserve">3,500 </w:t>
      </w:r>
      <w:r w:rsidRPr="00B31611">
        <w:rPr>
          <w:rFonts w:eastAsia="PMingLiU" w:cs="Tahoma"/>
          <w:szCs w:val="20"/>
        </w:rPr>
        <w:t>個</w:t>
      </w:r>
      <w:r w:rsidRPr="00B31611">
        <w:rPr>
          <w:rFonts w:eastAsia="PMingLiU" w:cs="Tahoma"/>
          <w:szCs w:val="20"/>
        </w:rPr>
        <w:t xml:space="preserve"> Enterprise CAL </w:t>
      </w:r>
      <w:r w:rsidRPr="00B31611">
        <w:rPr>
          <w:rFonts w:eastAsia="PMingLiU" w:cs="Tahoma"/>
          <w:szCs w:val="20"/>
        </w:rPr>
        <w:t>套件</w:t>
      </w:r>
      <w:r w:rsidRPr="00B31611">
        <w:rPr>
          <w:rFonts w:eastAsia="PMingLiU" w:cs="Tahoma"/>
          <w:szCs w:val="20"/>
        </w:rPr>
        <w:t xml:space="preserve"> SA</w:t>
      </w:r>
    </w:p>
    <w:p w14:paraId="1C038784" w14:textId="77777777" w:rsidR="000D4ECA" w:rsidRPr="00B31611" w:rsidRDefault="000D4ECA" w:rsidP="000D4ECA">
      <w:pPr>
        <w:spacing w:after="60"/>
        <w:rPr>
          <w:rFonts w:eastAsia="PMingLiU" w:cs="Tahoma"/>
        </w:rPr>
      </w:pPr>
      <w:r w:rsidRPr="00B31611">
        <w:rPr>
          <w:rFonts w:eastAsia="PMingLiU" w:cs="Tahoma"/>
          <w:szCs w:val="20"/>
          <w:u w:val="single"/>
        </w:rPr>
        <w:t xml:space="preserve">x </w:t>
      </w:r>
      <w:r w:rsidRPr="00B31611">
        <w:rPr>
          <w:rFonts w:eastAsia="PMingLiU" w:cs="Tahoma"/>
          <w:szCs w:val="20"/>
          <w:u w:val="single"/>
        </w:rPr>
        <w:t>每個</w:t>
      </w:r>
      <w:r w:rsidRPr="00B31611">
        <w:rPr>
          <w:rFonts w:eastAsia="PMingLiU" w:cs="Tahoma"/>
          <w:szCs w:val="20"/>
          <w:u w:val="single"/>
        </w:rPr>
        <w:t xml:space="preserve"> 2 </w:t>
      </w:r>
      <w:r w:rsidRPr="00B31611">
        <w:rPr>
          <w:rFonts w:eastAsia="PMingLiU" w:cs="Tahoma"/>
          <w:szCs w:val="20"/>
          <w:u w:val="single"/>
        </w:rPr>
        <w:t>點</w:t>
      </w:r>
      <w:r w:rsidRPr="00B31611">
        <w:rPr>
          <w:rFonts w:eastAsia="PMingLiU" w:cs="Tahoma"/>
          <w:szCs w:val="20"/>
          <w:u w:val="single"/>
        </w:rPr>
        <w:tab/>
      </w:r>
      <w:r w:rsidRPr="00B31611">
        <w:rPr>
          <w:rFonts w:eastAsia="PMingLiU" w:cs="Tahoma"/>
          <w:szCs w:val="20"/>
          <w:u w:val="single"/>
        </w:rPr>
        <w:tab/>
      </w:r>
      <w:r w:rsidRPr="00B31611">
        <w:rPr>
          <w:rFonts w:eastAsia="PMingLiU" w:cs="Tahoma"/>
          <w:szCs w:val="20"/>
        </w:rPr>
        <w:t xml:space="preserve"> </w:t>
      </w:r>
    </w:p>
    <w:p w14:paraId="4E728E85" w14:textId="77777777" w:rsidR="000D4ECA" w:rsidRPr="00B31611" w:rsidRDefault="000D4ECA" w:rsidP="000D4ECA">
      <w:pPr>
        <w:spacing w:after="60"/>
        <w:rPr>
          <w:rFonts w:eastAsia="PMingLiU" w:cs="Tahoma"/>
        </w:rPr>
      </w:pPr>
      <w:r w:rsidRPr="00B31611">
        <w:rPr>
          <w:rFonts w:eastAsia="PMingLiU" w:cs="Tahoma"/>
          <w:szCs w:val="20"/>
        </w:rPr>
        <w:t xml:space="preserve">7,000 </w:t>
      </w:r>
      <w:r w:rsidRPr="00B31611">
        <w:rPr>
          <w:rFonts w:eastAsia="PMingLiU" w:cs="Tahoma"/>
          <w:szCs w:val="20"/>
        </w:rPr>
        <w:t>個</w:t>
      </w:r>
      <w:r w:rsidRPr="00B31611">
        <w:rPr>
          <w:rFonts w:eastAsia="PMingLiU" w:cs="Tahoma"/>
          <w:szCs w:val="20"/>
        </w:rPr>
        <w:t xml:space="preserve"> CAL </w:t>
      </w:r>
      <w:r w:rsidRPr="00B31611">
        <w:rPr>
          <w:rFonts w:eastAsia="PMingLiU" w:cs="Tahoma"/>
          <w:szCs w:val="20"/>
        </w:rPr>
        <w:t>點數</w:t>
      </w:r>
      <w:r w:rsidRPr="00B31611">
        <w:rPr>
          <w:rFonts w:eastAsia="PMingLiU" w:cs="Tahoma"/>
          <w:szCs w:val="20"/>
        </w:rPr>
        <w:t xml:space="preserve"> = 3 </w:t>
      </w:r>
      <w:r w:rsidRPr="00B31611">
        <w:rPr>
          <w:rFonts w:eastAsia="PMingLiU" w:cs="Tahoma"/>
          <w:szCs w:val="20"/>
        </w:rPr>
        <w:t>天</w:t>
      </w:r>
    </w:p>
    <w:p w14:paraId="1BD26DAB" w14:textId="77777777" w:rsidR="000D4ECA" w:rsidRPr="00B31611" w:rsidRDefault="000D4ECA" w:rsidP="00077CE5">
      <w:pPr>
        <w:rPr>
          <w:rFonts w:eastAsia="PMingLiU" w:cs="Tahoma"/>
        </w:rPr>
      </w:pPr>
    </w:p>
    <w:p w14:paraId="72C5FB6E" w14:textId="77777777" w:rsidR="000D4ECA" w:rsidRPr="00B31611" w:rsidRDefault="000D4ECA" w:rsidP="000D4ECA">
      <w:pPr>
        <w:spacing w:after="60"/>
        <w:rPr>
          <w:rFonts w:eastAsia="PMingLiU" w:cs="Tahoma"/>
        </w:rPr>
      </w:pPr>
      <w:r w:rsidRPr="00B31611">
        <w:rPr>
          <w:rFonts w:eastAsia="PMingLiU" w:cs="Tahoma"/>
          <w:szCs w:val="20"/>
        </w:rPr>
        <w:t xml:space="preserve">EA Enrollment </w:t>
      </w:r>
      <w:r w:rsidRPr="00B31611">
        <w:rPr>
          <w:rFonts w:eastAsia="PMingLiU" w:cs="Tahoma"/>
          <w:szCs w:val="20"/>
        </w:rPr>
        <w:t>具備：</w:t>
      </w:r>
    </w:p>
    <w:p w14:paraId="304BA1A6" w14:textId="77777777" w:rsidR="000D4ECA" w:rsidRPr="00B31611" w:rsidRDefault="000D4ECA" w:rsidP="000D4ECA">
      <w:pPr>
        <w:spacing w:after="60"/>
        <w:rPr>
          <w:rFonts w:eastAsia="PMingLiU" w:cs="Tahoma"/>
        </w:rPr>
      </w:pPr>
      <w:r w:rsidRPr="00B31611">
        <w:rPr>
          <w:rFonts w:eastAsia="PMingLiU" w:cs="Tahoma"/>
          <w:szCs w:val="20"/>
        </w:rPr>
        <w:t xml:space="preserve">3,500 </w:t>
      </w:r>
      <w:r w:rsidRPr="00B31611">
        <w:rPr>
          <w:rFonts w:eastAsia="PMingLiU" w:cs="Tahoma"/>
          <w:szCs w:val="20"/>
        </w:rPr>
        <w:t>個企業桌面</w:t>
      </w:r>
      <w:r w:rsidRPr="00B31611">
        <w:rPr>
          <w:rFonts w:eastAsia="PMingLiU" w:cs="Tahoma"/>
          <w:szCs w:val="20"/>
        </w:rPr>
        <w:t xml:space="preserve"> (Enterprise Desktop)</w:t>
      </w:r>
    </w:p>
    <w:p w14:paraId="60852C5A" w14:textId="77777777" w:rsidR="000D4ECA" w:rsidRPr="00B31611" w:rsidRDefault="000D4ECA" w:rsidP="00346F4B">
      <w:pPr>
        <w:numPr>
          <w:ilvl w:val="0"/>
          <w:numId w:val="70"/>
        </w:numPr>
        <w:tabs>
          <w:tab w:val="left" w:pos="720"/>
        </w:tabs>
        <w:spacing w:after="60" w:line="276" w:lineRule="auto"/>
        <w:rPr>
          <w:rFonts w:eastAsia="PMingLiU" w:cs="Tahoma"/>
        </w:rPr>
      </w:pPr>
      <w:r w:rsidRPr="00B31611">
        <w:rPr>
          <w:rFonts w:eastAsia="PMingLiU" w:cs="Tahoma"/>
          <w:szCs w:val="20"/>
        </w:rPr>
        <w:t xml:space="preserve">3,500 </w:t>
      </w:r>
      <w:r w:rsidRPr="00B31611">
        <w:rPr>
          <w:rFonts w:eastAsia="PMingLiU" w:cs="Tahoma"/>
          <w:szCs w:val="20"/>
        </w:rPr>
        <w:t>個</w:t>
      </w:r>
      <w:r w:rsidRPr="00B31611">
        <w:rPr>
          <w:rFonts w:eastAsia="PMingLiU" w:cs="Tahoma"/>
          <w:szCs w:val="20"/>
        </w:rPr>
        <w:t xml:space="preserve"> Office Professional </w:t>
      </w:r>
      <w:r w:rsidRPr="00B31611">
        <w:rPr>
          <w:rFonts w:eastAsia="PMingLiU" w:cs="Tahoma"/>
          <w:color w:val="000000"/>
          <w:szCs w:val="20"/>
        </w:rPr>
        <w:t>Plus</w:t>
      </w:r>
    </w:p>
    <w:p w14:paraId="70036ABC" w14:textId="77777777" w:rsidR="000D4ECA" w:rsidRPr="00B31611" w:rsidRDefault="000D4ECA" w:rsidP="00346F4B">
      <w:pPr>
        <w:numPr>
          <w:ilvl w:val="0"/>
          <w:numId w:val="70"/>
        </w:numPr>
        <w:spacing w:after="60" w:line="276" w:lineRule="auto"/>
        <w:rPr>
          <w:rFonts w:eastAsia="PMingLiU" w:cs="Tahoma"/>
        </w:rPr>
      </w:pPr>
      <w:r w:rsidRPr="00B31611">
        <w:rPr>
          <w:rFonts w:eastAsia="PMingLiU" w:cs="Tahoma"/>
          <w:color w:val="000000"/>
          <w:szCs w:val="20"/>
        </w:rPr>
        <w:t xml:space="preserve">3,500 </w:t>
      </w:r>
      <w:r w:rsidRPr="00B31611">
        <w:rPr>
          <w:rFonts w:eastAsia="PMingLiU" w:cs="Tahoma"/>
          <w:color w:val="000000"/>
          <w:szCs w:val="20"/>
        </w:rPr>
        <w:t>個</w:t>
      </w:r>
      <w:r w:rsidRPr="00B31611">
        <w:rPr>
          <w:rFonts w:eastAsia="PMingLiU" w:cs="Tahoma"/>
          <w:color w:val="000000"/>
          <w:szCs w:val="20"/>
        </w:rPr>
        <w:t xml:space="preserve"> Enterprise CAL </w:t>
      </w:r>
      <w:r w:rsidRPr="00B31611">
        <w:rPr>
          <w:rFonts w:eastAsia="PMingLiU" w:cs="Tahoma"/>
          <w:color w:val="000000"/>
          <w:szCs w:val="20"/>
        </w:rPr>
        <w:t>套件</w:t>
      </w:r>
    </w:p>
    <w:p w14:paraId="4E2299AB" w14:textId="77777777" w:rsidR="000D4ECA" w:rsidRPr="00B31611" w:rsidRDefault="000D4ECA" w:rsidP="000D4ECA">
      <w:pPr>
        <w:spacing w:after="60"/>
        <w:rPr>
          <w:rFonts w:eastAsia="PMingLiU" w:cs="Tahoma"/>
        </w:rPr>
      </w:pPr>
      <w:r w:rsidRPr="00B31611">
        <w:rPr>
          <w:rFonts w:eastAsia="PMingLiU" w:cs="Tahoma"/>
          <w:szCs w:val="20"/>
        </w:rPr>
        <w:t xml:space="preserve">+ 50 </w:t>
      </w:r>
      <w:r w:rsidRPr="00B31611">
        <w:rPr>
          <w:rFonts w:eastAsia="PMingLiU" w:cs="Tahoma"/>
          <w:szCs w:val="20"/>
        </w:rPr>
        <w:t>個</w:t>
      </w:r>
      <w:r w:rsidRPr="00B31611">
        <w:rPr>
          <w:rFonts w:eastAsia="PMingLiU" w:cs="Tahoma"/>
          <w:szCs w:val="20"/>
        </w:rPr>
        <w:t xml:space="preserve"> Windows Server Enterprise Edition (</w:t>
      </w:r>
      <w:r w:rsidRPr="00B31611">
        <w:rPr>
          <w:rFonts w:eastAsia="PMingLiU" w:cs="Tahoma"/>
          <w:szCs w:val="20"/>
        </w:rPr>
        <w:t>每個</w:t>
      </w:r>
      <w:r w:rsidRPr="00B31611">
        <w:rPr>
          <w:rFonts w:eastAsia="PMingLiU" w:cs="Tahoma"/>
          <w:szCs w:val="20"/>
        </w:rPr>
        <w:t xml:space="preserve"> x 50 </w:t>
      </w:r>
      <w:r w:rsidRPr="00B31611">
        <w:rPr>
          <w:rFonts w:eastAsia="PMingLiU" w:cs="Tahoma"/>
          <w:szCs w:val="20"/>
        </w:rPr>
        <w:t>點</w:t>
      </w:r>
      <w:r w:rsidRPr="00B31611">
        <w:rPr>
          <w:rFonts w:eastAsia="PMingLiU" w:cs="Tahoma"/>
          <w:szCs w:val="20"/>
        </w:rPr>
        <w:t xml:space="preserve"> = 2,500 </w:t>
      </w:r>
      <w:r w:rsidRPr="00B31611">
        <w:rPr>
          <w:rFonts w:eastAsia="PMingLiU" w:cs="Tahoma"/>
          <w:szCs w:val="20"/>
        </w:rPr>
        <w:t>點</w:t>
      </w:r>
      <w:r w:rsidRPr="00B31611">
        <w:rPr>
          <w:rFonts w:eastAsia="PMingLiU" w:cs="Tahoma"/>
          <w:szCs w:val="20"/>
        </w:rPr>
        <w:t>)</w:t>
      </w:r>
    </w:p>
    <w:p w14:paraId="206E1A34" w14:textId="77777777" w:rsidR="000D4ECA" w:rsidRPr="00B31611" w:rsidRDefault="000D4ECA" w:rsidP="000D4ECA">
      <w:pPr>
        <w:spacing w:after="60"/>
        <w:rPr>
          <w:rFonts w:eastAsia="PMingLiU" w:cs="Tahoma"/>
        </w:rPr>
      </w:pPr>
      <w:r w:rsidRPr="00B31611">
        <w:rPr>
          <w:rFonts w:eastAsia="PMingLiU" w:cs="Tahoma"/>
          <w:szCs w:val="20"/>
          <w:u w:val="single"/>
        </w:rPr>
        <w:t xml:space="preserve">+600 </w:t>
      </w:r>
      <w:r w:rsidRPr="00B31611">
        <w:rPr>
          <w:rFonts w:eastAsia="PMingLiU" w:cs="Tahoma"/>
          <w:szCs w:val="20"/>
          <w:u w:val="single"/>
        </w:rPr>
        <w:t>個</w:t>
      </w:r>
      <w:r w:rsidRPr="00B31611">
        <w:rPr>
          <w:rFonts w:eastAsia="PMingLiU" w:cs="Tahoma"/>
          <w:szCs w:val="20"/>
          <w:u w:val="single"/>
        </w:rPr>
        <w:t xml:space="preserve"> Visio Standard SA</w:t>
      </w:r>
      <w:r w:rsidRPr="00B31611">
        <w:rPr>
          <w:rFonts w:eastAsia="PMingLiU" w:cs="Tahoma"/>
          <w:szCs w:val="20"/>
          <w:u w:val="single"/>
        </w:rPr>
        <w:tab/>
      </w:r>
    </w:p>
    <w:p w14:paraId="3AEFF1A4" w14:textId="77777777" w:rsidR="000D4ECA" w:rsidRPr="00B31611" w:rsidRDefault="000D4ECA" w:rsidP="000D4ECA">
      <w:pPr>
        <w:spacing w:after="60"/>
        <w:rPr>
          <w:rFonts w:eastAsia="PMingLiU" w:cs="Tahoma"/>
          <w:lang w:eastAsia="zh-TW"/>
        </w:rPr>
      </w:pPr>
      <w:r w:rsidRPr="00B31611">
        <w:rPr>
          <w:rFonts w:eastAsia="PMingLiU" w:cs="Tahoma"/>
          <w:szCs w:val="20"/>
          <w:lang w:eastAsia="zh-TW"/>
        </w:rPr>
        <w:t xml:space="preserve">6,600 </w:t>
      </w:r>
      <w:r w:rsidRPr="00B31611">
        <w:rPr>
          <w:rFonts w:eastAsia="PMingLiU" w:cs="Tahoma"/>
          <w:szCs w:val="20"/>
          <w:lang w:eastAsia="zh-TW"/>
        </w:rPr>
        <w:t>個彩盒包裝的</w:t>
      </w:r>
      <w:r w:rsidRPr="00B31611">
        <w:rPr>
          <w:rFonts w:eastAsia="PMingLiU" w:cs="Tahoma"/>
          <w:szCs w:val="20"/>
          <w:lang w:eastAsia="zh-TW"/>
        </w:rPr>
        <w:t xml:space="preserve"> Office </w:t>
      </w:r>
      <w:r w:rsidRPr="00B31611">
        <w:rPr>
          <w:rFonts w:eastAsia="PMingLiU" w:cs="Tahoma"/>
          <w:szCs w:val="20"/>
          <w:lang w:eastAsia="zh-TW"/>
        </w:rPr>
        <w:t>應用程式及</w:t>
      </w:r>
      <w:r w:rsidRPr="00B31611">
        <w:rPr>
          <w:rFonts w:eastAsia="PMingLiU" w:cs="Tahoma"/>
          <w:szCs w:val="20"/>
          <w:lang w:eastAsia="zh-TW"/>
        </w:rPr>
        <w:t>/</w:t>
      </w:r>
      <w:r w:rsidRPr="00B31611">
        <w:rPr>
          <w:rFonts w:eastAsia="PMingLiU" w:cs="Tahoma"/>
          <w:szCs w:val="20"/>
          <w:lang w:eastAsia="zh-TW"/>
        </w:rPr>
        <w:t>或伺服器使用權點數</w:t>
      </w:r>
      <w:r w:rsidRPr="00B31611">
        <w:rPr>
          <w:rFonts w:eastAsia="PMingLiU" w:cs="Tahoma"/>
          <w:szCs w:val="20"/>
          <w:lang w:eastAsia="zh-TW"/>
        </w:rPr>
        <w:t xml:space="preserve"> = 10 </w:t>
      </w:r>
      <w:r w:rsidRPr="00B31611">
        <w:rPr>
          <w:rFonts w:eastAsia="PMingLiU" w:cs="Tahoma"/>
          <w:szCs w:val="20"/>
          <w:lang w:eastAsia="zh-TW"/>
        </w:rPr>
        <w:t>天</w:t>
      </w:r>
    </w:p>
    <w:p w14:paraId="2215F5A0" w14:textId="77777777" w:rsidR="000D4ECA" w:rsidRPr="00B31611" w:rsidRDefault="000D4ECA" w:rsidP="000D4ECA">
      <w:pPr>
        <w:spacing w:after="60"/>
        <w:rPr>
          <w:rFonts w:eastAsia="PMingLiU" w:cs="Tahoma"/>
          <w:lang w:eastAsia="zh-TW"/>
        </w:rPr>
      </w:pPr>
      <w:r w:rsidRPr="00B31611">
        <w:rPr>
          <w:rFonts w:eastAsia="PMingLiU" w:cs="Tahoma"/>
          <w:szCs w:val="20"/>
          <w:lang w:eastAsia="zh-TW"/>
        </w:rPr>
        <w:t xml:space="preserve">7,000 </w:t>
      </w:r>
      <w:r w:rsidRPr="00B31611">
        <w:rPr>
          <w:rFonts w:eastAsia="PMingLiU" w:cs="Tahoma"/>
          <w:szCs w:val="20"/>
          <w:lang w:eastAsia="zh-TW"/>
        </w:rPr>
        <w:t>個彩盒包裝的</w:t>
      </w:r>
      <w:r w:rsidRPr="00B31611">
        <w:rPr>
          <w:rFonts w:eastAsia="PMingLiU" w:cs="Tahoma"/>
          <w:szCs w:val="20"/>
          <w:lang w:eastAsia="zh-TW"/>
        </w:rPr>
        <w:t xml:space="preserve"> CAL </w:t>
      </w:r>
      <w:r w:rsidRPr="00B31611">
        <w:rPr>
          <w:rFonts w:eastAsia="PMingLiU" w:cs="Tahoma"/>
          <w:szCs w:val="20"/>
          <w:lang w:eastAsia="zh-TW"/>
        </w:rPr>
        <w:t>套件點數</w:t>
      </w:r>
      <w:r w:rsidRPr="00B31611">
        <w:rPr>
          <w:rFonts w:eastAsia="PMingLiU" w:cs="Tahoma"/>
          <w:szCs w:val="20"/>
          <w:lang w:eastAsia="zh-TW"/>
        </w:rPr>
        <w:t xml:space="preserve"> = 3 </w:t>
      </w:r>
      <w:r w:rsidRPr="00B31611">
        <w:rPr>
          <w:rFonts w:eastAsia="PMingLiU" w:cs="Tahoma"/>
          <w:szCs w:val="20"/>
          <w:lang w:eastAsia="zh-TW"/>
        </w:rPr>
        <w:t>天</w:t>
      </w:r>
    </w:p>
    <w:p w14:paraId="3F7CB4D2" w14:textId="77777777" w:rsidR="000D4ECA" w:rsidRPr="00B31611" w:rsidRDefault="000D4ECA" w:rsidP="00346F4B">
      <w:pPr>
        <w:numPr>
          <w:ilvl w:val="0"/>
          <w:numId w:val="71"/>
        </w:numPr>
        <w:spacing w:after="60"/>
        <w:ind w:left="720"/>
        <w:rPr>
          <w:rFonts w:eastAsia="PMingLiU" w:cs="Tahoma"/>
        </w:rPr>
      </w:pPr>
      <w:r w:rsidRPr="00B31611">
        <w:rPr>
          <w:rFonts w:eastAsia="PMingLiU" w:cs="Tahoma"/>
          <w:szCs w:val="20"/>
        </w:rPr>
        <w:t>總計</w:t>
      </w:r>
      <w:r w:rsidRPr="00B31611">
        <w:rPr>
          <w:rFonts w:eastAsia="PMingLiU" w:cs="Tahoma"/>
          <w:szCs w:val="20"/>
        </w:rPr>
        <w:t xml:space="preserve"> 13 </w:t>
      </w:r>
      <w:r w:rsidRPr="00B31611">
        <w:rPr>
          <w:rFonts w:eastAsia="PMingLiU" w:cs="Tahoma"/>
          <w:szCs w:val="20"/>
        </w:rPr>
        <w:t>個規劃服務天數</w:t>
      </w:r>
    </w:p>
    <w:p w14:paraId="2E31B0E2" w14:textId="77777777" w:rsidR="00697E59" w:rsidRPr="00B31611" w:rsidRDefault="00697E59" w:rsidP="00077CE5">
      <w:pPr>
        <w:ind w:firstLine="360"/>
        <w:rPr>
          <w:rFonts w:eastAsia="PMingLiU" w:cs="Tahoma"/>
        </w:rPr>
      </w:pPr>
    </w:p>
    <w:p w14:paraId="435BAAB7" w14:textId="77777777" w:rsidR="00023FE7" w:rsidRPr="00B31611" w:rsidRDefault="00023FE7" w:rsidP="007C6A49">
      <w:pPr>
        <w:pStyle w:val="AppendixBodyText"/>
        <w:spacing w:after="0"/>
        <w:rPr>
          <w:rFonts w:ascii="Tahoma" w:eastAsia="PMingLiU" w:hAnsi="Tahoma" w:cs="Tahoma"/>
          <w:lang w:eastAsia="zh-TW"/>
        </w:rPr>
      </w:pPr>
      <w:r w:rsidRPr="00B31611">
        <w:rPr>
          <w:rFonts w:ascii="Tahoma" w:eastAsia="PMingLiU" w:hAnsi="Tahoma" w:cs="Tahoma"/>
          <w:sz w:val="18"/>
          <w:lang w:eastAsia="zh-TW"/>
        </w:rPr>
        <w:t>如果客戶符合下列條件，也可以增加可取得之規劃服務天數的數目：</w:t>
      </w:r>
      <w:r w:rsidRPr="00B31611">
        <w:rPr>
          <w:rFonts w:ascii="Tahoma" w:eastAsia="PMingLiU" w:hAnsi="Tahoma" w:cs="Tahoma"/>
          <w:sz w:val="18"/>
          <w:lang w:eastAsia="zh-TW"/>
        </w:rPr>
        <w:t xml:space="preserve">(a) </w:t>
      </w:r>
      <w:r w:rsidRPr="00B31611">
        <w:rPr>
          <w:rFonts w:ascii="Tahoma" w:eastAsia="PMingLiU" w:hAnsi="Tahoma" w:cs="Tahoma"/>
          <w:sz w:val="18"/>
          <w:lang w:eastAsia="zh-TW"/>
        </w:rPr>
        <w:t>目前具備取得訓練券利益之資格，</w:t>
      </w:r>
      <w:r w:rsidRPr="00B31611">
        <w:rPr>
          <w:rFonts w:ascii="Tahoma" w:eastAsia="PMingLiU" w:hAnsi="Tahoma" w:cs="Tahoma"/>
          <w:sz w:val="18"/>
          <w:lang w:eastAsia="zh-TW"/>
        </w:rPr>
        <w:t xml:space="preserve">(b) </w:t>
      </w:r>
      <w:r w:rsidRPr="00B31611">
        <w:rPr>
          <w:rFonts w:ascii="Tahoma" w:eastAsia="PMingLiU" w:hAnsi="Tahoma" w:cs="Tahoma"/>
          <w:sz w:val="18"/>
          <w:lang w:eastAsia="zh-TW"/>
        </w:rPr>
        <w:t>已啟動其訓練券利益，以及</w:t>
      </w:r>
      <w:r w:rsidRPr="00B31611">
        <w:rPr>
          <w:rFonts w:ascii="Tahoma" w:eastAsia="PMingLiU" w:hAnsi="Tahoma" w:cs="Tahoma"/>
          <w:sz w:val="18"/>
          <w:lang w:eastAsia="zh-TW"/>
        </w:rPr>
        <w:t xml:space="preserve"> (c) </w:t>
      </w:r>
      <w:r w:rsidRPr="00B31611">
        <w:rPr>
          <w:rFonts w:ascii="Tahoma" w:eastAsia="PMingLiU" w:hAnsi="Tahoma" w:cs="Tahoma"/>
          <w:sz w:val="18"/>
          <w:lang w:eastAsia="zh-TW"/>
        </w:rPr>
        <w:t>從可供轉換之訓練券利益計算至少有三個尚未主張之訓練天數。合格之客戶可以使用</w:t>
      </w:r>
      <w:r w:rsidRPr="00B31611">
        <w:rPr>
          <w:rFonts w:ascii="Tahoma" w:eastAsia="PMingLiU" w:hAnsi="Tahoma" w:cs="Tahoma"/>
          <w:sz w:val="18"/>
          <w:lang w:eastAsia="zh-TW"/>
        </w:rPr>
        <w:t xml:space="preserve"> 3:1 </w:t>
      </w:r>
      <w:r w:rsidRPr="00B31611">
        <w:rPr>
          <w:rFonts w:ascii="Tahoma" w:eastAsia="PMingLiU" w:hAnsi="Tahoma" w:cs="Tahoma"/>
          <w:sz w:val="18"/>
          <w:lang w:eastAsia="zh-TW"/>
        </w:rPr>
        <w:t>的基礎</w:t>
      </w:r>
      <w:r w:rsidRPr="00B31611">
        <w:rPr>
          <w:rFonts w:ascii="Tahoma" w:eastAsia="PMingLiU" w:hAnsi="Tahoma" w:cs="Tahoma"/>
          <w:sz w:val="18"/>
          <w:lang w:eastAsia="zh-TW"/>
        </w:rPr>
        <w:t xml:space="preserve"> (</w:t>
      </w:r>
      <w:r w:rsidRPr="00B31611">
        <w:rPr>
          <w:rFonts w:ascii="Tahoma" w:eastAsia="PMingLiU" w:hAnsi="Tahoma" w:cs="Tahoma"/>
          <w:sz w:val="18"/>
          <w:lang w:eastAsia="zh-TW"/>
        </w:rPr>
        <w:t>三個訓練券天數</w:t>
      </w:r>
      <w:r w:rsidRPr="00B31611">
        <w:rPr>
          <w:rFonts w:ascii="Tahoma" w:eastAsia="PMingLiU" w:hAnsi="Tahoma" w:cs="Tahoma"/>
          <w:sz w:val="18"/>
          <w:lang w:eastAsia="zh-TW"/>
        </w:rPr>
        <w:t xml:space="preserve"> = </w:t>
      </w:r>
      <w:r w:rsidRPr="00B31611">
        <w:rPr>
          <w:rFonts w:ascii="Tahoma" w:eastAsia="PMingLiU" w:hAnsi="Tahoma" w:cs="Tahoma"/>
          <w:sz w:val="18"/>
          <w:lang w:eastAsia="zh-TW"/>
        </w:rPr>
        <w:t>一個規劃服務天數</w:t>
      </w:r>
      <w:r w:rsidRPr="00B31611">
        <w:rPr>
          <w:rFonts w:ascii="Tahoma" w:eastAsia="PMingLiU" w:hAnsi="Tahoma" w:cs="Tahoma"/>
          <w:sz w:val="18"/>
          <w:lang w:eastAsia="zh-TW"/>
        </w:rPr>
        <w:t>)</w:t>
      </w:r>
      <w:r w:rsidRPr="00B31611">
        <w:rPr>
          <w:rFonts w:ascii="Tahoma" w:eastAsia="PMingLiU" w:hAnsi="Tahoma" w:cs="Tahoma"/>
          <w:sz w:val="18"/>
          <w:lang w:eastAsia="zh-TW"/>
        </w:rPr>
        <w:t>，將未使用之訓練券天數轉換為規劃服務天數。</w:t>
      </w:r>
      <w:r w:rsidRPr="00B31611">
        <w:rPr>
          <w:rFonts w:ascii="Tahoma" w:eastAsia="PMingLiU" w:hAnsi="Tahoma" w:cs="Tahoma"/>
          <w:bCs/>
          <w:sz w:val="18"/>
          <w:lang w:eastAsia="zh-TW"/>
        </w:rPr>
        <w:t>(</w:t>
      </w:r>
      <w:r w:rsidRPr="00B31611">
        <w:rPr>
          <w:rFonts w:ascii="Tahoma" w:eastAsia="PMingLiU" w:hAnsi="Tahoma" w:cs="Tahoma"/>
          <w:bCs/>
          <w:sz w:val="18"/>
          <w:lang w:eastAsia="zh-TW"/>
        </w:rPr>
        <w:t>注意事項：想要將其訓練券天數計算為規劃服務天數的客戶不應該利用這些天數來建立訓練券</w:t>
      </w:r>
      <w:r w:rsidRPr="00B31611">
        <w:rPr>
          <w:rFonts w:ascii="Tahoma" w:eastAsia="PMingLiU" w:hAnsi="Tahoma" w:cs="Tahoma"/>
          <w:bCs/>
          <w:sz w:val="18"/>
          <w:lang w:eastAsia="zh-TW"/>
        </w:rPr>
        <w:t>)</w:t>
      </w:r>
      <w:r w:rsidRPr="00B31611">
        <w:rPr>
          <w:rFonts w:ascii="Tahoma" w:eastAsia="PMingLiU" w:hAnsi="Tahoma" w:cs="Tahoma"/>
          <w:bCs/>
          <w:sz w:val="18"/>
          <w:lang w:eastAsia="zh-TW"/>
        </w:rPr>
        <w:t>。</w:t>
      </w:r>
      <w:r w:rsidRPr="00B31611">
        <w:rPr>
          <w:rFonts w:ascii="Tahoma" w:eastAsia="PMingLiU" w:hAnsi="Tahoma" w:cs="Tahoma"/>
          <w:bCs/>
          <w:sz w:val="18"/>
          <w:lang w:eastAsia="zh-TW"/>
        </w:rPr>
        <w:t>[</w:t>
      </w:r>
      <w:r w:rsidRPr="00B31611">
        <w:rPr>
          <w:rFonts w:ascii="Tahoma" w:eastAsia="PMingLiU" w:hAnsi="Tahoma" w:cs="Tahoma"/>
          <w:sz w:val="18"/>
          <w:lang w:eastAsia="zh-TW"/>
        </w:rPr>
        <w:t>規劃</w:t>
      </w:r>
      <w:r w:rsidRPr="00B31611">
        <w:rPr>
          <w:rFonts w:ascii="Tahoma" w:eastAsia="PMingLiU" w:hAnsi="Tahoma" w:cs="Tahoma"/>
          <w:bCs/>
          <w:sz w:val="18"/>
          <w:lang w:eastAsia="zh-TW"/>
        </w:rPr>
        <w:t>服務天數不得轉換為訓練券天數。</w:t>
      </w:r>
      <w:r w:rsidRPr="00B31611">
        <w:rPr>
          <w:rFonts w:ascii="Tahoma" w:eastAsia="PMingLiU" w:hAnsi="Tahoma" w:cs="Tahoma"/>
          <w:bCs/>
          <w:sz w:val="18"/>
          <w:lang w:eastAsia="zh-TW"/>
        </w:rPr>
        <w:t>]</w:t>
      </w:r>
      <w:r w:rsidRPr="00B31611">
        <w:rPr>
          <w:rFonts w:ascii="Tahoma" w:eastAsia="PMingLiU" w:hAnsi="Tahoma" w:cs="Tahoma"/>
          <w:bCs/>
          <w:sz w:val="18"/>
          <w:lang w:eastAsia="zh-TW"/>
        </w:rPr>
        <w:t>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B31611">
        <w:rPr>
          <w:rFonts w:ascii="Tahoma" w:eastAsia="PMingLiU" w:hAnsi="Tahoma" w:cs="Tahoma"/>
          <w:bCs/>
          <w:sz w:val="18"/>
          <w:lang w:eastAsia="zh-TW"/>
        </w:rPr>
        <w:t xml:space="preserve"> (</w:t>
      </w:r>
      <w:r w:rsidRPr="00B31611">
        <w:rPr>
          <w:rFonts w:ascii="Tahoma" w:eastAsia="PMingLiU" w:hAnsi="Tahoma" w:cs="Tahoma"/>
          <w:bCs/>
          <w:sz w:val="18"/>
          <w:lang w:eastAsia="zh-TW"/>
        </w:rPr>
        <w:t>例如</w:t>
      </w:r>
      <w:r w:rsidRPr="00B31611">
        <w:rPr>
          <w:rFonts w:ascii="Tahoma" w:eastAsia="PMingLiU" w:hAnsi="Tahoma" w:cs="Tahoma"/>
          <w:bCs/>
          <w:sz w:val="18"/>
          <w:lang w:eastAsia="zh-TW"/>
        </w:rPr>
        <w:t xml:space="preserve"> DDPS </w:t>
      </w:r>
      <w:r w:rsidRPr="00B31611">
        <w:rPr>
          <w:rFonts w:ascii="Tahoma" w:eastAsia="PMingLiU" w:hAnsi="Tahoma" w:cs="Tahoma"/>
          <w:bCs/>
          <w:sz w:val="18"/>
          <w:lang w:eastAsia="zh-TW"/>
        </w:rPr>
        <w:t>或</w:t>
      </w:r>
      <w:r w:rsidRPr="00B31611">
        <w:rPr>
          <w:rFonts w:ascii="Tahoma" w:eastAsia="PMingLiU" w:hAnsi="Tahoma" w:cs="Tahoma"/>
          <w:bCs/>
          <w:sz w:val="18"/>
          <w:lang w:eastAsia="zh-TW"/>
        </w:rPr>
        <w:t xml:space="preserve"> SDPS) </w:t>
      </w:r>
      <w:r w:rsidRPr="00B31611">
        <w:rPr>
          <w:rFonts w:ascii="Tahoma" w:eastAsia="PMingLiU" w:hAnsi="Tahoma" w:cs="Tahoma"/>
          <w:bCs/>
          <w:sz w:val="18"/>
          <w:lang w:eastAsia="zh-TW"/>
        </w:rPr>
        <w:t>建立訓練券。</w:t>
      </w:r>
      <w:r w:rsidRPr="00B31611">
        <w:rPr>
          <w:rFonts w:ascii="Tahoma" w:eastAsia="PMingLiU" w:hAnsi="Tahoma" w:cs="Tahoma"/>
          <w:bCs/>
          <w:sz w:val="18"/>
          <w:lang w:eastAsia="zh-TW"/>
        </w:rPr>
        <w:t>*</w:t>
      </w:r>
      <w:r w:rsidRPr="00B31611">
        <w:rPr>
          <w:rFonts w:ascii="Tahoma" w:eastAsia="PMingLiU" w:hAnsi="Tahoma" w:cs="Tahoma"/>
          <w:bCs/>
          <w:sz w:val="18"/>
          <w:lang w:eastAsia="zh-TW"/>
        </w:rPr>
        <w:t>客戶將天數轉換回訓練券天數的資格，會根據其規劃服務天數等級中可提供之天數而加以限制。如果客戶想要轉換回</w:t>
      </w:r>
      <w:r w:rsidRPr="00B31611">
        <w:rPr>
          <w:rFonts w:ascii="Tahoma" w:eastAsia="PMingLiU" w:hAnsi="Tahoma" w:cs="Tahoma"/>
          <w:bCs/>
          <w:sz w:val="18"/>
          <w:lang w:eastAsia="zh-TW"/>
        </w:rPr>
        <w:t xml:space="preserve"> 10 </w:t>
      </w:r>
      <w:r w:rsidRPr="00B31611">
        <w:rPr>
          <w:rFonts w:ascii="Tahoma" w:eastAsia="PMingLiU" w:hAnsi="Tahoma" w:cs="Tahoma"/>
          <w:bCs/>
          <w:sz w:val="18"/>
          <w:lang w:eastAsia="zh-TW"/>
        </w:rPr>
        <w:t>天，但是其組合中只有</w:t>
      </w:r>
      <w:r w:rsidRPr="00B31611">
        <w:rPr>
          <w:rFonts w:ascii="Tahoma" w:eastAsia="PMingLiU" w:hAnsi="Tahoma" w:cs="Tahoma"/>
          <w:bCs/>
          <w:sz w:val="18"/>
          <w:lang w:eastAsia="zh-TW"/>
        </w:rPr>
        <w:t xml:space="preserve"> 8 </w:t>
      </w:r>
      <w:r w:rsidRPr="00B31611">
        <w:rPr>
          <w:rFonts w:ascii="Tahoma" w:eastAsia="PMingLiU" w:hAnsi="Tahoma" w:cs="Tahoma"/>
          <w:bCs/>
          <w:sz w:val="18"/>
          <w:lang w:eastAsia="zh-TW"/>
        </w:rPr>
        <w:t>個規劃服務天數，他們僅得轉換回</w:t>
      </w:r>
      <w:r w:rsidRPr="00B31611">
        <w:rPr>
          <w:rFonts w:ascii="Tahoma" w:eastAsia="PMingLiU" w:hAnsi="Tahoma" w:cs="Tahoma"/>
          <w:bCs/>
          <w:sz w:val="18"/>
          <w:lang w:eastAsia="zh-TW"/>
        </w:rPr>
        <w:t xml:space="preserve"> 8 </w:t>
      </w:r>
      <w:r w:rsidRPr="00B31611">
        <w:rPr>
          <w:rFonts w:ascii="Tahoma" w:eastAsia="PMingLiU" w:hAnsi="Tahoma" w:cs="Tahoma"/>
          <w:bCs/>
          <w:sz w:val="18"/>
          <w:lang w:eastAsia="zh-TW"/>
        </w:rPr>
        <w:t>天。</w:t>
      </w:r>
    </w:p>
    <w:p w14:paraId="2EB0F570" w14:textId="77777777" w:rsidR="00F528E5" w:rsidRPr="00B31611" w:rsidRDefault="00F528E5" w:rsidP="00F528E5">
      <w:pPr>
        <w:pStyle w:val="AppendixBodyText"/>
        <w:spacing w:after="0"/>
        <w:rPr>
          <w:rFonts w:ascii="Tahoma" w:eastAsia="PMingLiU" w:hAnsi="Tahoma" w:cs="Tahoma"/>
          <w:lang w:eastAsia="zh-TW"/>
        </w:rPr>
      </w:pPr>
    </w:p>
    <w:p w14:paraId="55C4A40D" w14:textId="77777777" w:rsidR="00023FE7" w:rsidRPr="00B31611" w:rsidRDefault="00023FE7" w:rsidP="00F528E5">
      <w:pPr>
        <w:pStyle w:val="AppendixBodyText"/>
        <w:spacing w:after="0"/>
        <w:rPr>
          <w:rFonts w:ascii="Tahoma" w:eastAsia="PMingLiU" w:hAnsi="Tahoma" w:cs="Tahoma"/>
          <w:lang w:eastAsia="zh-TW"/>
        </w:rPr>
      </w:pPr>
      <w:r w:rsidRPr="00B31611">
        <w:rPr>
          <w:rFonts w:ascii="Tahoma" w:eastAsia="PMingLiU" w:hAnsi="Tahoma" w:cs="Tahoma"/>
          <w:bCs/>
          <w:sz w:val="18"/>
          <w:lang w:eastAsia="zh-TW"/>
        </w:rPr>
        <w:t>在合格之大量授權合約中未符合可取得規劃服務履行服務之最低門檻但符合或超過訓練券天數轉換之條件的客戶，得依以上所列轉換訓練券天數。</w:t>
      </w:r>
    </w:p>
    <w:p w14:paraId="73D662CF" w14:textId="77777777" w:rsidR="00023FE7" w:rsidRPr="00B31611" w:rsidRDefault="00023FE7" w:rsidP="00077CE5">
      <w:pPr>
        <w:pStyle w:val="AppendixBodyText"/>
        <w:spacing w:after="0"/>
        <w:rPr>
          <w:rFonts w:ascii="Tahoma" w:eastAsia="PMingLiU" w:hAnsi="Tahoma" w:cs="Tahoma"/>
          <w:lang w:eastAsia="zh-TW"/>
        </w:rPr>
      </w:pPr>
    </w:p>
    <w:p w14:paraId="0299821C" w14:textId="77777777" w:rsidR="00023FE7" w:rsidRPr="00B31611" w:rsidRDefault="000D4ECA">
      <w:pPr>
        <w:pStyle w:val="AppendixBodyText"/>
        <w:rPr>
          <w:rFonts w:ascii="Tahoma" w:eastAsia="PMingLiU" w:hAnsi="Tahoma" w:cs="Tahoma"/>
          <w:lang w:eastAsia="zh-TW"/>
        </w:rPr>
      </w:pPr>
      <w:r w:rsidRPr="00B31611">
        <w:rPr>
          <w:rFonts w:ascii="Tahoma" w:eastAsia="PMingLiU" w:hAnsi="Tahoma" w:cs="Tahoma"/>
          <w:sz w:val="18"/>
          <w:lang w:eastAsia="zh-TW"/>
        </w:rPr>
        <w:t>規劃服務得透過合格之</w:t>
      </w:r>
      <w:r w:rsidRPr="00B31611">
        <w:rPr>
          <w:rFonts w:ascii="Tahoma" w:eastAsia="PMingLiU" w:hAnsi="Tahoma" w:cs="Tahoma"/>
          <w:sz w:val="18"/>
          <w:lang w:eastAsia="zh-TW"/>
        </w:rPr>
        <w:t xml:space="preserve"> Microsoft </w:t>
      </w:r>
      <w:r w:rsidRPr="00B31611">
        <w:rPr>
          <w:rFonts w:ascii="Tahoma" w:eastAsia="PMingLiU" w:hAnsi="Tahoma" w:cs="Tahoma"/>
          <w:sz w:val="18"/>
          <w:lang w:eastAsia="zh-TW"/>
        </w:rPr>
        <w:t>合作夥伴或</w:t>
      </w:r>
      <w:r w:rsidRPr="00B31611">
        <w:rPr>
          <w:rFonts w:ascii="Tahoma" w:eastAsia="PMingLiU" w:hAnsi="Tahoma" w:cs="Tahoma"/>
          <w:sz w:val="18"/>
          <w:lang w:eastAsia="zh-TW"/>
        </w:rPr>
        <w:t xml:space="preserve"> Microsoft </w:t>
      </w:r>
      <w:r w:rsidRPr="00B31611">
        <w:rPr>
          <w:rFonts w:ascii="Tahoma" w:eastAsia="PMingLiU" w:hAnsi="Tahoma" w:cs="Tahoma"/>
          <w:sz w:val="18"/>
          <w:lang w:eastAsia="zh-TW"/>
        </w:rPr>
        <w:t>諮詢服務提供給客戶。客戶可以在此檢視合格之提供者的清單：</w:t>
      </w:r>
      <w:r w:rsidRPr="00B31611">
        <w:rPr>
          <w:rFonts w:ascii="Tahoma" w:eastAsia="PMingLiU" w:hAnsi="Tahoma" w:cs="Tahoma"/>
          <w:sz w:val="18"/>
          <w:lang w:eastAsia="zh-TW"/>
        </w:rPr>
        <w:t>http://directory.partners.extranet.microsoft.com/psbproviders</w:t>
      </w:r>
    </w:p>
    <w:p w14:paraId="562116A8" w14:textId="77777777" w:rsidR="00EC05F0" w:rsidRPr="00B31611" w:rsidRDefault="00EC05F0">
      <w:pPr>
        <w:rPr>
          <w:rFonts w:eastAsia="PMingLiU" w:cs="Tahoma"/>
          <w:lang w:eastAsia="zh-TW"/>
        </w:rPr>
      </w:pPr>
    </w:p>
    <w:p w14:paraId="4E6F047F" w14:textId="77777777" w:rsidR="00023FE7" w:rsidRPr="00B31611" w:rsidRDefault="000D4ECA" w:rsidP="005A141F">
      <w:pPr>
        <w:pStyle w:val="AppendixBodyText"/>
        <w:spacing w:after="0"/>
        <w:rPr>
          <w:rFonts w:ascii="Tahoma" w:eastAsia="PMingLiU" w:hAnsi="Tahoma" w:cs="Tahoma"/>
          <w:lang w:eastAsia="zh-TW"/>
        </w:rPr>
      </w:pPr>
      <w:r w:rsidRPr="00B31611">
        <w:rPr>
          <w:rFonts w:ascii="Tahoma" w:eastAsia="PMingLiU" w:hAnsi="Tahoma" w:cs="Tahoma"/>
          <w:sz w:val="18"/>
          <w:lang w:eastAsia="zh-TW"/>
        </w:rPr>
        <w:t>規劃服務之履行會提供諮詢，其中涵蓋可造就高等級建置規劃之預先定義的工作範圍；但不能包括軟體之實際建置。</w:t>
      </w:r>
    </w:p>
    <w:p w14:paraId="140C6856" w14:textId="77777777" w:rsidR="00023FE7" w:rsidRPr="00B31611" w:rsidRDefault="00023FE7" w:rsidP="005A141F">
      <w:pPr>
        <w:pStyle w:val="AppendixBodyText"/>
        <w:spacing w:after="0"/>
        <w:rPr>
          <w:rFonts w:ascii="Tahoma" w:eastAsia="PMingLiU" w:hAnsi="Tahoma" w:cs="Tahoma"/>
          <w:lang w:eastAsia="zh-TW"/>
        </w:rPr>
      </w:pPr>
    </w:p>
    <w:p w14:paraId="3B0B69CF" w14:textId="77777777" w:rsidR="00AC1997" w:rsidRPr="00B31611"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B31611">
        <w:rPr>
          <w:rFonts w:ascii="Tahoma" w:eastAsia="PMingLiU" w:hAnsi="Tahoma" w:cs="Tahoma"/>
          <w:bCs/>
          <w:sz w:val="18"/>
          <w:lang w:eastAsia="zh-TW"/>
        </w:rPr>
        <w:t>並非所有語言皆提供規劃服務。</w:t>
      </w:r>
    </w:p>
    <w:p w14:paraId="3FE6F760" w14:textId="77777777" w:rsidR="00AC1997" w:rsidRPr="00B31611"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B31611">
        <w:rPr>
          <w:rFonts w:ascii="Tahoma" w:eastAsia="PMingLiU" w:hAnsi="Tahoma" w:cs="Tahoma"/>
          <w:bCs/>
          <w:color w:val="000000"/>
          <w:sz w:val="18"/>
          <w:lang w:eastAsia="zh-TW"/>
        </w:rPr>
        <w:t>規劃服務券僅得由符合取得利益資格之客戶買回。</w:t>
      </w:r>
    </w:p>
    <w:p w14:paraId="1AACFB2A" w14:textId="77777777" w:rsidR="00AC1997" w:rsidRPr="00B31611"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B31611">
        <w:rPr>
          <w:rFonts w:ascii="Tahoma" w:eastAsia="PMingLiU" w:hAnsi="Tahoma" w:cs="Tahoma"/>
          <w:bCs/>
          <w:color w:val="000000"/>
          <w:sz w:val="18"/>
          <w:lang w:eastAsia="zh-TW"/>
        </w:rPr>
        <w:t>規劃服務券不得變換為現金、貨幣或其他有價的報酬。</w:t>
      </w:r>
    </w:p>
    <w:p w14:paraId="792C3333" w14:textId="77777777" w:rsidR="00AC1997" w:rsidRPr="00B31611"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B31611">
        <w:rPr>
          <w:rFonts w:ascii="Tahoma" w:eastAsia="PMingLiU" w:hAnsi="Tahoma" w:cs="Tahoma"/>
          <w:bCs/>
          <w:color w:val="000000"/>
          <w:sz w:val="18"/>
          <w:lang w:eastAsia="zh-TW"/>
        </w:rPr>
        <w:t>有意取得超出</w:t>
      </w:r>
      <w:r w:rsidRPr="00B31611">
        <w:rPr>
          <w:rFonts w:ascii="Tahoma" w:eastAsia="PMingLiU" w:hAnsi="Tahoma" w:cs="Tahoma"/>
          <w:color w:val="000000"/>
          <w:sz w:val="18"/>
          <w:szCs w:val="18"/>
          <w:lang w:eastAsia="zh-TW"/>
        </w:rPr>
        <w:t>所指派之訓練券履行的工作範圍涵蓋</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依訓練券類型及服務等級所定義</w:t>
      </w:r>
      <w:r w:rsidRPr="00B31611">
        <w:rPr>
          <w:rFonts w:ascii="Tahoma" w:eastAsia="PMingLiU" w:hAnsi="Tahoma" w:cs="Tahoma"/>
          <w:color w:val="000000"/>
          <w:sz w:val="18"/>
          <w:szCs w:val="18"/>
          <w:lang w:eastAsia="zh-TW"/>
        </w:rPr>
        <w:t xml:space="preserve">) </w:t>
      </w:r>
      <w:r w:rsidRPr="00B31611">
        <w:rPr>
          <w:rFonts w:ascii="Tahoma" w:eastAsia="PMingLiU" w:hAnsi="Tahoma" w:cs="Tahoma"/>
          <w:bCs/>
          <w:color w:val="000000"/>
          <w:sz w:val="18"/>
          <w:lang w:eastAsia="zh-TW"/>
        </w:rPr>
        <w:t>之額外服務的客戶，得支付其提供者本方案之外的費用。</w:t>
      </w:r>
    </w:p>
    <w:p w14:paraId="2FB52D87" w14:textId="77777777" w:rsidR="00AC1997" w:rsidRPr="00B31611"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B31611">
        <w:rPr>
          <w:rFonts w:ascii="Tahoma" w:eastAsia="PMingLiU" w:hAnsi="Tahoma" w:cs="Tahoma"/>
          <w:color w:val="000000"/>
          <w:sz w:val="18"/>
          <w:lang w:eastAsia="zh-TW"/>
        </w:rPr>
        <w:t>在允許的情況下，因為退貨及其他請款調整而降低合格之</w:t>
      </w:r>
      <w:r w:rsidRPr="00B31611">
        <w:rPr>
          <w:rFonts w:ascii="Tahoma" w:eastAsia="PMingLiU" w:hAnsi="Tahoma" w:cs="Tahoma"/>
          <w:color w:val="000000"/>
          <w:sz w:val="18"/>
          <w:lang w:eastAsia="zh-TW"/>
        </w:rPr>
        <w:t xml:space="preserve"> SA </w:t>
      </w:r>
      <w:r w:rsidRPr="00B31611">
        <w:rPr>
          <w:rFonts w:ascii="Tahoma" w:eastAsia="PMingLiU" w:hAnsi="Tahoma" w:cs="Tahoma"/>
          <w:color w:val="000000"/>
          <w:sz w:val="18"/>
          <w:lang w:eastAsia="zh-TW"/>
        </w:rPr>
        <w:t>範圍</w:t>
      </w:r>
      <w:r w:rsidRPr="00B31611">
        <w:rPr>
          <w:rFonts w:ascii="Tahoma" w:eastAsia="PMingLiU" w:hAnsi="Tahoma" w:cs="Tahoma"/>
          <w:bCs/>
          <w:color w:val="000000"/>
          <w:sz w:val="18"/>
          <w:lang w:eastAsia="zh-TW"/>
        </w:rPr>
        <w:t>，</w:t>
      </w:r>
      <w:r w:rsidRPr="00B31611">
        <w:rPr>
          <w:rFonts w:ascii="Tahoma" w:eastAsia="PMingLiU" w:hAnsi="Tahoma" w:cs="Tahoma"/>
          <w:color w:val="000000"/>
          <w:sz w:val="18"/>
          <w:lang w:eastAsia="zh-TW"/>
        </w:rPr>
        <w:t>可能</w:t>
      </w:r>
      <w:r w:rsidRPr="00B31611">
        <w:rPr>
          <w:rFonts w:ascii="Tahoma" w:eastAsia="PMingLiU" w:hAnsi="Tahoma" w:cs="Tahoma"/>
          <w:bCs/>
          <w:color w:val="000000"/>
          <w:sz w:val="18"/>
          <w:lang w:eastAsia="zh-TW"/>
        </w:rPr>
        <w:t>會</w:t>
      </w:r>
      <w:r w:rsidRPr="00B31611">
        <w:rPr>
          <w:rFonts w:ascii="Tahoma" w:eastAsia="PMingLiU" w:hAnsi="Tahoma" w:cs="Tahoma"/>
          <w:color w:val="000000"/>
          <w:sz w:val="18"/>
          <w:lang w:eastAsia="zh-TW"/>
        </w:rPr>
        <w:t>降低客戶之規劃服務權利</w:t>
      </w:r>
      <w:r w:rsidRPr="00B31611">
        <w:rPr>
          <w:rFonts w:ascii="Tahoma" w:eastAsia="PMingLiU" w:hAnsi="Tahoma" w:cs="Tahoma"/>
          <w:bCs/>
          <w:color w:val="000000"/>
          <w:sz w:val="18"/>
          <w:lang w:eastAsia="zh-TW"/>
        </w:rPr>
        <w:t>天數。</w:t>
      </w:r>
    </w:p>
    <w:p w14:paraId="54A07393" w14:textId="77777777" w:rsidR="00762183" w:rsidRPr="00B31611" w:rsidRDefault="00AC1997" w:rsidP="00346F4B">
      <w:pPr>
        <w:pStyle w:val="AppendixBodyText"/>
        <w:numPr>
          <w:ilvl w:val="0"/>
          <w:numId w:val="22"/>
        </w:numPr>
        <w:tabs>
          <w:tab w:val="num" w:pos="1440"/>
        </w:tabs>
        <w:ind w:left="1440"/>
        <w:rPr>
          <w:rFonts w:ascii="Tahoma" w:eastAsia="PMingLiU" w:hAnsi="Tahoma" w:cs="Tahoma"/>
          <w:lang w:eastAsia="zh-TW"/>
        </w:rPr>
      </w:pPr>
      <w:r w:rsidRPr="00B31611">
        <w:rPr>
          <w:rFonts w:ascii="Tahoma" w:eastAsia="PMingLiU" w:hAnsi="Tahoma" w:cs="Tahoma"/>
          <w:bCs/>
          <w:color w:val="000000"/>
          <w:sz w:val="18"/>
          <w:lang w:eastAsia="zh-TW"/>
        </w:rPr>
        <w:t>訓練券僅對其</w:t>
      </w:r>
      <w:r w:rsidRPr="00B31611">
        <w:rPr>
          <w:rFonts w:ascii="Tahoma" w:eastAsia="PMingLiU" w:hAnsi="Tahoma" w:cs="Tahoma"/>
          <w:color w:val="000000"/>
          <w:sz w:val="18"/>
          <w:lang w:eastAsia="zh-TW"/>
        </w:rPr>
        <w:t>訓練券會被買回之特定服務類型的合格提供者</w:t>
      </w:r>
      <w:r w:rsidRPr="00B31611">
        <w:rPr>
          <w:rFonts w:ascii="Tahoma" w:eastAsia="PMingLiU" w:hAnsi="Tahoma" w:cs="Tahoma"/>
          <w:bCs/>
          <w:color w:val="000000"/>
          <w:sz w:val="18"/>
          <w:lang w:eastAsia="zh-TW"/>
        </w:rPr>
        <w:t>，方始</w:t>
      </w:r>
      <w:r w:rsidRPr="00B31611">
        <w:rPr>
          <w:rFonts w:ascii="Tahoma" w:eastAsia="PMingLiU" w:hAnsi="Tahoma" w:cs="Tahoma"/>
          <w:bCs/>
          <w:color w:val="000000"/>
          <w:sz w:val="18"/>
          <w:szCs w:val="18"/>
          <w:lang w:eastAsia="zh-TW"/>
        </w:rPr>
        <w:t>適用。</w:t>
      </w:r>
      <w:r w:rsidRPr="00B31611">
        <w:rPr>
          <w:rFonts w:ascii="Tahoma" w:eastAsia="PMingLiU" w:hAnsi="Tahoma" w:cs="Tahoma"/>
          <w:color w:val="000000"/>
          <w:sz w:val="18"/>
          <w:szCs w:val="18"/>
          <w:lang w:eastAsia="zh-TW"/>
        </w:rPr>
        <w:t>訓練券可以與全球任何合格之提供者搭配使用。參與程度可能有所不同。</w:t>
      </w:r>
    </w:p>
    <w:p w14:paraId="2A7EBEF2" w14:textId="77777777" w:rsidR="0083748D" w:rsidRPr="00B31611"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B31611">
        <w:rPr>
          <w:rFonts w:ascii="Tahoma" w:eastAsia="PMingLiU" w:hAnsi="Tahoma" w:cs="Tahoma"/>
          <w:color w:val="000000"/>
          <w:sz w:val="18"/>
          <w:szCs w:val="18"/>
          <w:lang w:eastAsia="zh-TW"/>
        </w:rPr>
        <w:t>訓練券必須於軟體保證範圍期間指派。</w:t>
      </w:r>
    </w:p>
    <w:p w14:paraId="5B701D02" w14:textId="77777777" w:rsidR="0083748D" w:rsidRPr="00B31611"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B31611">
        <w:rPr>
          <w:rFonts w:ascii="Tahoma" w:eastAsia="PMingLiU" w:hAnsi="Tahoma" w:cs="Tahoma"/>
          <w:color w:val="000000"/>
          <w:sz w:val="18"/>
          <w:szCs w:val="18"/>
          <w:lang w:eastAsia="zh-TW"/>
        </w:rPr>
        <w:t>訓練券將自訓練券指派日期開始起算</w:t>
      </w:r>
      <w:r w:rsidRPr="00B31611">
        <w:rPr>
          <w:rFonts w:ascii="Tahoma" w:eastAsia="PMingLiU" w:hAnsi="Tahoma" w:cs="Tahoma"/>
          <w:color w:val="000000"/>
          <w:sz w:val="18"/>
          <w:szCs w:val="18"/>
          <w:lang w:eastAsia="zh-TW"/>
        </w:rPr>
        <w:t xml:space="preserve"> 180 </w:t>
      </w:r>
      <w:r w:rsidRPr="00B31611">
        <w:rPr>
          <w:rFonts w:ascii="Tahoma" w:eastAsia="PMingLiU" w:hAnsi="Tahoma" w:cs="Tahoma"/>
          <w:color w:val="000000"/>
          <w:sz w:val="18"/>
          <w:szCs w:val="18"/>
          <w:lang w:eastAsia="zh-TW"/>
        </w:rPr>
        <w:t>日屆滿，其與軟體保證範圍之屆滿係獨立計算。所有服務必須於訓練券屆滿之前交付</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訓練券已買回</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。在軟體保證範圍屆滿之前即屆滿的訓練券將歸回規劃服務組合的可提供天數。</w:t>
      </w:r>
    </w:p>
    <w:p w14:paraId="7715C06C" w14:textId="77777777" w:rsidR="00AC1997" w:rsidRPr="00B31611" w:rsidRDefault="00AC1997" w:rsidP="002F529F">
      <w:pPr>
        <w:pStyle w:val="AppendixBodyText"/>
        <w:numPr>
          <w:ilvl w:val="0"/>
          <w:numId w:val="21"/>
        </w:numPr>
        <w:tabs>
          <w:tab w:val="num" w:pos="1440"/>
        </w:tabs>
        <w:rPr>
          <w:rFonts w:ascii="Tahoma" w:eastAsia="PMingLiU" w:hAnsi="Tahoma" w:cs="Tahoma"/>
          <w:lang w:eastAsia="zh-TW"/>
        </w:rPr>
      </w:pPr>
      <w:r w:rsidRPr="00B31611">
        <w:rPr>
          <w:rFonts w:ascii="Tahoma" w:eastAsia="PMingLiU" w:hAnsi="Tahoma" w:cs="Tahoma"/>
          <w:bCs/>
          <w:color w:val="000000"/>
          <w:sz w:val="18"/>
          <w:szCs w:val="18"/>
          <w:lang w:eastAsia="zh-TW"/>
        </w:rPr>
        <w:t xml:space="preserve">Microsoft </w:t>
      </w:r>
      <w:r w:rsidRPr="00B31611">
        <w:rPr>
          <w:rFonts w:ascii="Tahoma" w:eastAsia="PMingLiU" w:hAnsi="Tahoma" w:cs="Tahoma"/>
          <w:bCs/>
          <w:color w:val="000000"/>
          <w:sz w:val="18"/>
          <w:szCs w:val="18"/>
          <w:lang w:eastAsia="zh-TW"/>
        </w:rPr>
        <w:t>對</w:t>
      </w:r>
      <w:r w:rsidRPr="00B31611">
        <w:rPr>
          <w:rFonts w:ascii="Tahoma" w:eastAsia="PMingLiU" w:hAnsi="Tahoma" w:cs="Tahoma"/>
          <w:bCs/>
          <w:color w:val="000000"/>
          <w:sz w:val="18"/>
          <w:lang w:eastAsia="zh-TW"/>
        </w:rPr>
        <w:t>遺失、遭竊、不合適或誤用之訓練券並不負任何責任。</w:t>
      </w:r>
    </w:p>
    <w:p w14:paraId="1883E241" w14:textId="77777777" w:rsidR="00AC1997" w:rsidRPr="00B31611" w:rsidRDefault="00AC1997" w:rsidP="002F529F">
      <w:pPr>
        <w:pStyle w:val="AppendixBodyText"/>
        <w:numPr>
          <w:ilvl w:val="0"/>
          <w:numId w:val="21"/>
        </w:numPr>
        <w:tabs>
          <w:tab w:val="num" w:pos="1440"/>
        </w:tabs>
        <w:rPr>
          <w:rFonts w:ascii="Tahoma" w:eastAsia="PMingLiU" w:hAnsi="Tahoma" w:cs="Tahoma"/>
          <w:lang w:eastAsia="zh-TW"/>
        </w:rPr>
      </w:pPr>
      <w:r w:rsidRPr="00B31611">
        <w:rPr>
          <w:rFonts w:ascii="Tahoma" w:eastAsia="PMingLiU" w:hAnsi="Tahoma" w:cs="Tahoma"/>
          <w:bCs/>
          <w:color w:val="000000"/>
          <w:sz w:val="18"/>
          <w:lang w:eastAsia="zh-TW"/>
        </w:rPr>
        <w:t>依訓練券提供之服務係</w:t>
      </w:r>
      <w:r w:rsidRPr="00B31611">
        <w:rPr>
          <w:rFonts w:ascii="Tahoma" w:eastAsia="PMingLiU" w:hAnsi="Tahoma" w:cs="Tahoma"/>
          <w:color w:val="000000"/>
          <w:sz w:val="18"/>
          <w:lang w:eastAsia="zh-TW"/>
        </w:rPr>
        <w:t>依客戶與合格之提供者間所訂定之合約而提供；</w:t>
      </w:r>
      <w:r w:rsidRPr="00B31611">
        <w:rPr>
          <w:rFonts w:ascii="Tahoma" w:eastAsia="PMingLiU" w:hAnsi="Tahoma" w:cs="Tahoma"/>
          <w:color w:val="000000"/>
          <w:sz w:val="18"/>
          <w:lang w:eastAsia="zh-TW"/>
        </w:rPr>
        <w:t xml:space="preserve">Microsoft </w:t>
      </w:r>
      <w:r w:rsidRPr="00B31611">
        <w:rPr>
          <w:rFonts w:ascii="Tahoma" w:eastAsia="PMingLiU" w:hAnsi="Tahoma" w:cs="Tahoma"/>
          <w:color w:val="000000"/>
          <w:sz w:val="18"/>
          <w:lang w:eastAsia="zh-TW"/>
        </w:rPr>
        <w:t>對任何與服務相關之部分合格之提供者的工作或錯誤並不負任何責任。</w:t>
      </w:r>
    </w:p>
    <w:p w14:paraId="168B8433" w14:textId="77777777" w:rsidR="00F643B6" w:rsidRPr="00B31611" w:rsidRDefault="00AC1997" w:rsidP="00346F4B">
      <w:pPr>
        <w:pStyle w:val="AppendixBodyText"/>
        <w:numPr>
          <w:ilvl w:val="0"/>
          <w:numId w:val="72"/>
        </w:numPr>
        <w:rPr>
          <w:rFonts w:ascii="Tahoma" w:eastAsia="PMingLiU" w:hAnsi="Tahoma" w:cs="Tahoma"/>
          <w:lang w:eastAsia="zh-TW"/>
        </w:rPr>
      </w:pPr>
      <w:r w:rsidRPr="00B31611">
        <w:rPr>
          <w:rFonts w:ascii="Tahoma" w:eastAsia="PMingLiU" w:hAnsi="Tahoma" w:cs="Tahoma"/>
          <w:bCs/>
          <w:color w:val="000000"/>
          <w:sz w:val="18"/>
          <w:lang w:eastAsia="zh-TW"/>
        </w:rPr>
        <w:t>藉由接受規劃服務之履行，客戶</w:t>
      </w:r>
      <w:r w:rsidRPr="00B31611">
        <w:rPr>
          <w:rFonts w:ascii="Tahoma" w:eastAsia="PMingLiU" w:hAnsi="Tahoma" w:cs="Tahoma"/>
          <w:bCs/>
          <w:sz w:val="18"/>
          <w:lang w:eastAsia="zh-TW"/>
        </w:rPr>
        <w:t>認知其將於完成基於品質保證目的之履行服務時取得調查。</w:t>
      </w:r>
    </w:p>
    <w:p w14:paraId="015B4EEE" w14:textId="77777777" w:rsidR="0008036A" w:rsidRPr="00B31611" w:rsidRDefault="00F643B6" w:rsidP="00346F4B">
      <w:pPr>
        <w:pStyle w:val="AppendixBodyText"/>
        <w:numPr>
          <w:ilvl w:val="0"/>
          <w:numId w:val="72"/>
        </w:numPr>
        <w:rPr>
          <w:rFonts w:ascii="Tahoma" w:eastAsia="PMingLiU" w:hAnsi="Tahoma" w:cs="Tahoma"/>
          <w:lang w:eastAsia="zh-TW"/>
        </w:rPr>
      </w:pPr>
      <w:r w:rsidRPr="00B31611">
        <w:rPr>
          <w:rFonts w:ascii="Tahoma" w:eastAsia="PMingLiU" w:hAnsi="Tahoma" w:cs="Tahoma"/>
          <w:bCs/>
          <w:color w:val="000000"/>
          <w:sz w:val="18"/>
          <w:szCs w:val="18"/>
          <w:lang w:eastAsia="zh-TW"/>
        </w:rPr>
        <w:t>上表顯示根據完整的</w:t>
      </w:r>
      <w:r w:rsidRPr="00B31611">
        <w:rPr>
          <w:rFonts w:ascii="Tahoma" w:eastAsia="PMingLiU" w:hAnsi="Tahoma" w:cs="Tahoma"/>
          <w:bCs/>
          <w:color w:val="000000"/>
          <w:sz w:val="18"/>
          <w:szCs w:val="18"/>
          <w:lang w:eastAsia="zh-TW"/>
        </w:rPr>
        <w:t xml:space="preserve"> 3 </w:t>
      </w:r>
      <w:r w:rsidRPr="00B31611">
        <w:rPr>
          <w:rFonts w:ascii="Tahoma" w:eastAsia="PMingLiU" w:hAnsi="Tahoma" w:cs="Tahoma"/>
          <w:bCs/>
          <w:color w:val="000000"/>
          <w:sz w:val="18"/>
          <w:szCs w:val="18"/>
          <w:lang w:eastAsia="zh-TW"/>
        </w:rPr>
        <w:t>年期註冊或合約可提供之服務天數。訂購一年期軟體保證範圍之客戶將</w:t>
      </w:r>
      <w:r w:rsidRPr="00B31611">
        <w:rPr>
          <w:rFonts w:ascii="Tahoma" w:eastAsia="PMingLiU" w:hAnsi="Tahoma" w:cs="Tahoma"/>
          <w:color w:val="000000"/>
          <w:sz w:val="18"/>
          <w:szCs w:val="18"/>
          <w:lang w:eastAsia="zh-TW"/>
        </w:rPr>
        <w:t>取得三分之一所陳述之服務天數。訂購二年期軟體保證範圍之客戶將取得三分之二所陳述之服務天數。</w:t>
      </w:r>
    </w:p>
    <w:p w14:paraId="26EFAEFE" w14:textId="77777777" w:rsidR="0008036A" w:rsidRPr="00B31611" w:rsidRDefault="0008036A" w:rsidP="005A141F">
      <w:pPr>
        <w:pStyle w:val="AppendixBodyText"/>
        <w:spacing w:after="0"/>
        <w:rPr>
          <w:rFonts w:ascii="Tahoma" w:eastAsia="PMingLiU" w:hAnsi="Tahoma" w:cs="Tahoma"/>
          <w:lang w:eastAsia="zh-TW"/>
        </w:rPr>
      </w:pPr>
    </w:p>
    <w:p w14:paraId="54191865" w14:textId="77777777" w:rsidR="00023FE7" w:rsidRPr="00B31611" w:rsidRDefault="00023FE7">
      <w:pPr>
        <w:pStyle w:val="AppendixBodyText"/>
        <w:rPr>
          <w:rFonts w:ascii="Tahoma" w:eastAsia="PMingLiU" w:hAnsi="Tahoma" w:cs="Tahoma"/>
        </w:rPr>
      </w:pPr>
      <w:r w:rsidRPr="00B31611">
        <w:rPr>
          <w:rFonts w:ascii="Tahoma" w:eastAsia="PMingLiU" w:hAnsi="Tahoma" w:cs="Tahoma"/>
          <w:bCs/>
          <w:color w:val="000000"/>
          <w:sz w:val="18"/>
        </w:rPr>
        <w:t>履行服務結束時由合格之提供者基於品質保證目的而提交給</w:t>
      </w:r>
      <w:r w:rsidRPr="00B31611">
        <w:rPr>
          <w:rFonts w:ascii="Tahoma" w:eastAsia="PMingLiU" w:hAnsi="Tahoma" w:cs="Tahoma"/>
          <w:bCs/>
          <w:color w:val="000000"/>
          <w:sz w:val="18"/>
        </w:rPr>
        <w:t xml:space="preserve"> Microsoft </w:t>
      </w:r>
      <w:r w:rsidRPr="00B31611">
        <w:rPr>
          <w:rFonts w:ascii="Tahoma" w:eastAsia="PMingLiU" w:hAnsi="Tahoma" w:cs="Tahoma"/>
          <w:bCs/>
          <w:color w:val="000000"/>
          <w:sz w:val="18"/>
        </w:rPr>
        <w:t>之已完成的交付項目得供</w:t>
      </w:r>
      <w:r w:rsidRPr="00B31611">
        <w:rPr>
          <w:rFonts w:ascii="Tahoma" w:eastAsia="PMingLiU" w:hAnsi="Tahoma" w:cs="Tahoma"/>
          <w:bCs/>
          <w:color w:val="000000"/>
          <w:sz w:val="18"/>
        </w:rPr>
        <w:t xml:space="preserve"> Microsoft </w:t>
      </w:r>
      <w:r w:rsidRPr="00B31611">
        <w:rPr>
          <w:rFonts w:ascii="Tahoma" w:eastAsia="PMingLiU" w:hAnsi="Tahoma" w:cs="Tahoma"/>
          <w:bCs/>
          <w:color w:val="000000"/>
          <w:sz w:val="18"/>
        </w:rPr>
        <w:t>使用，且可基於該目的而與客戶之</w:t>
      </w:r>
      <w:r w:rsidRPr="00B31611">
        <w:rPr>
          <w:rFonts w:ascii="Tahoma" w:eastAsia="PMingLiU" w:hAnsi="Tahoma" w:cs="Tahoma"/>
          <w:bCs/>
          <w:color w:val="000000"/>
          <w:sz w:val="18"/>
        </w:rPr>
        <w:t xml:space="preserve"> Microsoft </w:t>
      </w:r>
      <w:r w:rsidRPr="00B31611">
        <w:rPr>
          <w:rFonts w:ascii="Tahoma" w:eastAsia="PMingLiU" w:hAnsi="Tahoma" w:cs="Tahoma"/>
          <w:bCs/>
          <w:color w:val="000000"/>
          <w:sz w:val="18"/>
        </w:rPr>
        <w:t>客戶小組共享。</w:t>
      </w:r>
    </w:p>
    <w:p w14:paraId="61C9C307" w14:textId="77777777" w:rsidR="00A01D6B" w:rsidRPr="00B31611" w:rsidRDefault="00A01D6B" w:rsidP="00A01D6B">
      <w:pPr>
        <w:pStyle w:val="Heading3"/>
        <w:rPr>
          <w:rFonts w:ascii="Tahoma" w:eastAsia="PMingLiU" w:hAnsi="Tahoma" w:cs="Tahoma"/>
        </w:rPr>
      </w:pPr>
    </w:p>
    <w:p w14:paraId="144BCE18" w14:textId="77777777" w:rsidR="00A01D6B" w:rsidRPr="00B31611" w:rsidRDefault="00A01D6B" w:rsidP="00A01D6B">
      <w:pPr>
        <w:pStyle w:val="Heading3"/>
        <w:rPr>
          <w:rFonts w:ascii="Tahoma" w:eastAsia="PMingLiU" w:hAnsi="Tahoma" w:cs="Tahoma"/>
        </w:rPr>
      </w:pPr>
      <w:bookmarkStart w:id="721" w:name="_Toc374024370"/>
      <w:r w:rsidRPr="00B31611">
        <w:rPr>
          <w:rFonts w:ascii="Tahoma" w:eastAsia="PMingLiU" w:hAnsi="Tahoma" w:cs="Tahoma"/>
          <w:sz w:val="24"/>
        </w:rPr>
        <w:t>Windows Embedded 8.1 Industry Enterprise</w:t>
      </w:r>
      <w:bookmarkEnd w:id="721"/>
      <w:r w:rsidRPr="00B31611">
        <w:rPr>
          <w:rFonts w:ascii="Tahoma" w:eastAsia="PMingLiU" w:hAnsi="Tahoma" w:cs="Tahoma"/>
          <w:sz w:val="24"/>
        </w:rPr>
        <w:t xml:space="preserve"> </w:t>
      </w:r>
    </w:p>
    <w:p w14:paraId="3B2E2D6F" w14:textId="77777777" w:rsidR="00A01D6B" w:rsidRPr="00B31611" w:rsidRDefault="00A01D6B" w:rsidP="00A01D6B">
      <w:pPr>
        <w:pStyle w:val="AppendixBodyText"/>
        <w:spacing w:after="0"/>
        <w:rPr>
          <w:rFonts w:ascii="Tahoma" w:eastAsia="PMingLiU" w:hAnsi="Tahoma" w:cs="Tahoma"/>
        </w:rPr>
      </w:pPr>
    </w:p>
    <w:p w14:paraId="7591D66F" w14:textId="77777777" w:rsidR="00A01D6B" w:rsidRPr="00B31611" w:rsidRDefault="00A01D6B" w:rsidP="00A01D6B">
      <w:pPr>
        <w:spacing w:after="60"/>
        <w:jc w:val="both"/>
        <w:rPr>
          <w:rFonts w:eastAsia="PMingLiU" w:cs="Tahoma"/>
        </w:rPr>
      </w:pPr>
      <w:r w:rsidRPr="00B31611">
        <w:rPr>
          <w:rFonts w:eastAsia="PMingLiU" w:cs="Tahoma"/>
          <w:b/>
          <w:szCs w:val="18"/>
        </w:rPr>
        <w:t>合格之軟體保證客戶</w:t>
      </w:r>
    </w:p>
    <w:p w14:paraId="76DC5BBA" w14:textId="77777777" w:rsidR="00A01D6B" w:rsidRPr="00B31611" w:rsidRDefault="00A01D6B" w:rsidP="00A01D6B">
      <w:pPr>
        <w:jc w:val="both"/>
        <w:rPr>
          <w:rFonts w:eastAsia="PMingLiU" w:cs="Tahoma"/>
        </w:rPr>
      </w:pPr>
      <w:r w:rsidRPr="00B31611">
        <w:rPr>
          <w:rFonts w:eastAsia="PMingLiU" w:cs="Tahoma"/>
          <w:szCs w:val="18"/>
        </w:rPr>
        <w:t>具備</w:t>
      </w:r>
      <w:r w:rsidRPr="00B31611">
        <w:rPr>
          <w:rFonts w:eastAsia="PMingLiU" w:cs="Tahoma"/>
          <w:szCs w:val="18"/>
        </w:rPr>
        <w:t xml:space="preserve"> Windows Embedded 8.1 Industry Pro </w:t>
      </w:r>
      <w:r w:rsidRPr="00B31611">
        <w:rPr>
          <w:rFonts w:eastAsia="PMingLiU" w:cs="Tahoma"/>
          <w:szCs w:val="18"/>
        </w:rPr>
        <w:t>之有效軟體保證範圍的客戶有資格取得此項權益。在</w:t>
      </w:r>
      <w:r w:rsidRPr="00B31611">
        <w:rPr>
          <w:rFonts w:eastAsia="PMingLiU" w:cs="Tahoma"/>
          <w:szCs w:val="18"/>
        </w:rPr>
        <w:t xml:space="preserve"> Windows Embedded 8.1 Industry Pro </w:t>
      </w:r>
      <w:r w:rsidRPr="00B31611">
        <w:rPr>
          <w:rFonts w:eastAsia="PMingLiU" w:cs="Tahoma"/>
          <w:szCs w:val="18"/>
        </w:rPr>
        <w:t>的軟體保證範圍內涵蓋之授權裝置上，可讓客戶選擇在該裝置上是否使用</w:t>
      </w:r>
      <w:r w:rsidRPr="00B31611">
        <w:rPr>
          <w:rFonts w:eastAsia="PMingLiU" w:cs="Tahoma"/>
          <w:szCs w:val="18"/>
        </w:rPr>
        <w:t xml:space="preserve"> Windows Embedded 8.1 Industry Enterprise </w:t>
      </w:r>
      <w:r w:rsidRPr="00B31611">
        <w:rPr>
          <w:rFonts w:eastAsia="PMingLiU" w:cs="Tahoma"/>
          <w:szCs w:val="18"/>
        </w:rPr>
        <w:t>替代</w:t>
      </w:r>
      <w:r w:rsidRPr="00B31611">
        <w:rPr>
          <w:rFonts w:eastAsia="PMingLiU" w:cs="Tahoma"/>
          <w:szCs w:val="18"/>
        </w:rPr>
        <w:t xml:space="preserve"> Windows Embedded 8.1 Industry Pro</w:t>
      </w:r>
      <w:r w:rsidRPr="00B31611">
        <w:rPr>
          <w:rFonts w:eastAsia="PMingLiU" w:cs="Tahoma"/>
          <w:szCs w:val="18"/>
        </w:rPr>
        <w:t>。</w:t>
      </w:r>
    </w:p>
    <w:p w14:paraId="7EB7F510" w14:textId="77777777" w:rsidR="00A01D6B" w:rsidRPr="00B31611" w:rsidRDefault="00A01D6B" w:rsidP="00A01D6B">
      <w:pPr>
        <w:jc w:val="both"/>
        <w:rPr>
          <w:rFonts w:eastAsia="PMingLiU" w:cs="Tahoma"/>
        </w:rPr>
      </w:pPr>
    </w:p>
    <w:p w14:paraId="724168CF" w14:textId="77777777" w:rsidR="00A01D6B" w:rsidRPr="00B31611" w:rsidRDefault="00A01D6B" w:rsidP="00A01D6B">
      <w:pPr>
        <w:jc w:val="both"/>
        <w:rPr>
          <w:rFonts w:eastAsia="PMingLiU" w:cs="Tahoma"/>
          <w:lang w:eastAsia="zh-TW"/>
        </w:rPr>
      </w:pPr>
      <w:r w:rsidRPr="00B31611">
        <w:rPr>
          <w:rFonts w:eastAsia="PMingLiU" w:cs="Tahoma"/>
          <w:szCs w:val="18"/>
        </w:rPr>
        <w:t>依「產品使用權」中所述，合格之軟體保證客戶有權利使用</w:t>
      </w:r>
      <w:r w:rsidRPr="00B31611">
        <w:rPr>
          <w:rFonts w:eastAsia="PMingLiU" w:cs="Tahoma"/>
          <w:szCs w:val="18"/>
        </w:rPr>
        <w:t xml:space="preserve"> Windows Embedded 8.1 Industry Enterprise</w:t>
      </w:r>
      <w:r w:rsidRPr="00B31611">
        <w:rPr>
          <w:rFonts w:eastAsia="PMingLiU" w:cs="Tahoma"/>
          <w:szCs w:val="18"/>
        </w:rPr>
        <w:t>。</w:t>
      </w:r>
      <w:r w:rsidR="00D368ED" w:rsidRPr="00B31611">
        <w:rPr>
          <w:rFonts w:eastAsia="PMingLiU" w:cs="Tahoma"/>
          <w:szCs w:val="18"/>
        </w:rPr>
        <w:br/>
      </w:r>
      <w:r w:rsidRPr="00B31611">
        <w:rPr>
          <w:rFonts w:eastAsia="PMingLiU" w:cs="Tahoma"/>
          <w:szCs w:val="18"/>
          <w:lang w:eastAsia="zh-TW"/>
        </w:rPr>
        <w:t>客戶不得將</w:t>
      </w:r>
      <w:r w:rsidRPr="00B31611">
        <w:rPr>
          <w:rFonts w:eastAsia="PMingLiU" w:cs="Tahoma"/>
          <w:szCs w:val="18"/>
          <w:lang w:eastAsia="zh-TW"/>
        </w:rPr>
        <w:t xml:space="preserve"> Windows Embedded 8.1 Industry Enterprise </w:t>
      </w:r>
      <w:r w:rsidRPr="00B31611">
        <w:rPr>
          <w:rFonts w:eastAsia="PMingLiU" w:cs="Tahoma"/>
          <w:szCs w:val="18"/>
          <w:lang w:eastAsia="zh-TW"/>
        </w:rPr>
        <w:t>從授權裝置移動至另一個裝置，但若其軟體保證範圍允許搭配使用重新指定，則不在此限。</w:t>
      </w:r>
    </w:p>
    <w:p w14:paraId="525ED318" w14:textId="77777777" w:rsidR="00023FE7" w:rsidRPr="00B31611" w:rsidRDefault="00023FE7" w:rsidP="005A141F">
      <w:pPr>
        <w:pStyle w:val="AppendixBodyText"/>
        <w:spacing w:after="0"/>
        <w:rPr>
          <w:rFonts w:ascii="Tahoma" w:eastAsia="PMingLiU" w:hAnsi="Tahoma" w:cs="Tahoma"/>
          <w:lang w:eastAsia="zh-TW"/>
        </w:rPr>
      </w:pPr>
    </w:p>
    <w:p w14:paraId="1AD53057" w14:textId="77777777" w:rsidR="00023FE7" w:rsidRPr="00B31611" w:rsidRDefault="00023FE7">
      <w:pPr>
        <w:pStyle w:val="Heading3"/>
        <w:rPr>
          <w:rFonts w:ascii="Tahoma" w:eastAsia="PMingLiU" w:hAnsi="Tahoma" w:cs="Tahoma"/>
          <w:lang w:eastAsia="zh-TW"/>
        </w:rPr>
      </w:pPr>
      <w:bookmarkStart w:id="722" w:name="_Toc328145999"/>
      <w:bookmarkStart w:id="723" w:name="_Toc336338230"/>
      <w:bookmarkStart w:id="724" w:name="_Toc374024371"/>
      <w:r w:rsidRPr="00B31611">
        <w:rPr>
          <w:rFonts w:ascii="Tahoma" w:eastAsia="PMingLiU" w:hAnsi="Tahoma" w:cs="Tahoma"/>
          <w:sz w:val="24"/>
          <w:lang w:eastAsia="zh-TW"/>
        </w:rPr>
        <w:t xml:space="preserve">Windows 8.1 </w:t>
      </w:r>
      <w:r w:rsidRPr="00B31611">
        <w:rPr>
          <w:rFonts w:ascii="Tahoma" w:eastAsia="PMingLiU" w:hAnsi="Tahoma" w:cs="Tahoma"/>
          <w:sz w:val="24"/>
          <w:lang w:eastAsia="zh-TW"/>
        </w:rPr>
        <w:t>企業版</w:t>
      </w:r>
      <w:bookmarkEnd w:id="722"/>
      <w:bookmarkEnd w:id="723"/>
      <w:bookmarkEnd w:id="724"/>
      <w:r w:rsidRPr="00B31611">
        <w:rPr>
          <w:rFonts w:ascii="Tahoma" w:eastAsia="PMingLiU" w:hAnsi="Tahoma" w:cs="Tahoma"/>
          <w:sz w:val="24"/>
          <w:lang w:eastAsia="zh-TW"/>
        </w:rPr>
        <w:t xml:space="preserve"> </w:t>
      </w:r>
    </w:p>
    <w:p w14:paraId="7FAC2D4D" w14:textId="77777777" w:rsidR="00023FE7" w:rsidRPr="00B31611" w:rsidRDefault="00023FE7" w:rsidP="00077CE5">
      <w:pPr>
        <w:pStyle w:val="AppendixBodyText"/>
        <w:spacing w:after="0"/>
        <w:rPr>
          <w:rFonts w:ascii="Tahoma" w:eastAsia="PMingLiU" w:hAnsi="Tahoma" w:cs="Tahoma"/>
          <w:lang w:eastAsia="zh-TW"/>
        </w:rPr>
      </w:pPr>
    </w:p>
    <w:p w14:paraId="0B52EFEB" w14:textId="77777777" w:rsidR="005A141F" w:rsidRPr="00B31611" w:rsidRDefault="00324479" w:rsidP="005A141F">
      <w:pPr>
        <w:spacing w:after="60"/>
        <w:jc w:val="both"/>
        <w:rPr>
          <w:rFonts w:eastAsia="PMingLiU" w:cs="Tahoma"/>
          <w:lang w:eastAsia="zh-TW"/>
        </w:rPr>
      </w:pPr>
      <w:r w:rsidRPr="00B31611">
        <w:rPr>
          <w:rFonts w:eastAsia="PMingLiU" w:cs="Tahoma"/>
          <w:b/>
          <w:szCs w:val="18"/>
          <w:lang w:eastAsia="zh-TW"/>
        </w:rPr>
        <w:t>合格之軟體保證客戶</w:t>
      </w:r>
    </w:p>
    <w:p w14:paraId="07CAB11D" w14:textId="77777777" w:rsidR="00324479" w:rsidRPr="00B31611" w:rsidRDefault="00324479" w:rsidP="00324479">
      <w:pPr>
        <w:jc w:val="both"/>
        <w:rPr>
          <w:rFonts w:eastAsia="PMingLiU" w:cs="Tahoma"/>
          <w:lang w:eastAsia="zh-TW"/>
        </w:rPr>
      </w:pPr>
      <w:r w:rsidRPr="00B31611">
        <w:rPr>
          <w:rFonts w:eastAsia="PMingLiU" w:cs="Tahoma"/>
          <w:szCs w:val="18"/>
          <w:lang w:eastAsia="zh-TW"/>
        </w:rPr>
        <w:t>具備</w:t>
      </w:r>
      <w:r w:rsidRPr="00B31611">
        <w:rPr>
          <w:rFonts w:eastAsia="PMingLiU" w:cs="Tahoma"/>
          <w:szCs w:val="18"/>
          <w:lang w:eastAsia="zh-TW"/>
        </w:rPr>
        <w:t xml:space="preserve"> Windows </w:t>
      </w:r>
      <w:r w:rsidRPr="00B31611">
        <w:rPr>
          <w:rFonts w:eastAsia="PMingLiU" w:cs="Tahoma"/>
          <w:szCs w:val="18"/>
          <w:lang w:eastAsia="zh-TW"/>
        </w:rPr>
        <w:t>桌面作業系統之有效軟體保證範圍的客戶有資格取得此項利益。在授權裝置上具備</w:t>
      </w:r>
      <w:r w:rsidRPr="00B31611">
        <w:rPr>
          <w:rFonts w:eastAsia="PMingLiU" w:cs="Tahoma"/>
          <w:szCs w:val="18"/>
          <w:lang w:eastAsia="zh-TW"/>
        </w:rPr>
        <w:t xml:space="preserve"> Windows </w:t>
      </w:r>
      <w:r w:rsidRPr="00B31611">
        <w:rPr>
          <w:rFonts w:eastAsia="PMingLiU" w:cs="Tahoma"/>
          <w:szCs w:val="18"/>
          <w:lang w:eastAsia="zh-TW"/>
        </w:rPr>
        <w:t>桌面作業系統的軟體保證範圍，可讓客戶選擇在該裝置上是否使用</w:t>
      </w:r>
      <w:r w:rsidRPr="00B31611">
        <w:rPr>
          <w:rFonts w:eastAsia="PMingLiU" w:cs="Tahoma"/>
          <w:szCs w:val="18"/>
          <w:lang w:eastAsia="zh-TW"/>
        </w:rPr>
        <w:t xml:space="preserve"> Windows 8.1 </w:t>
      </w:r>
      <w:r w:rsidRPr="00B31611">
        <w:rPr>
          <w:rFonts w:eastAsia="PMingLiU" w:cs="Tahoma"/>
          <w:szCs w:val="18"/>
          <w:lang w:eastAsia="zh-TW"/>
        </w:rPr>
        <w:t>企業版替代</w:t>
      </w:r>
      <w:r w:rsidRPr="00B31611">
        <w:rPr>
          <w:rFonts w:eastAsia="PMingLiU" w:cs="Tahoma"/>
          <w:szCs w:val="18"/>
          <w:lang w:eastAsia="zh-TW"/>
        </w:rPr>
        <w:t xml:space="preserve"> Windows 8.1 </w:t>
      </w:r>
      <w:r w:rsidRPr="00B31611">
        <w:rPr>
          <w:rFonts w:eastAsia="PMingLiU" w:cs="Tahoma"/>
          <w:szCs w:val="18"/>
          <w:lang w:eastAsia="zh-TW"/>
        </w:rPr>
        <w:t>專業版。</w:t>
      </w:r>
    </w:p>
    <w:p w14:paraId="05F9557E" w14:textId="77777777" w:rsidR="00324479" w:rsidRPr="00B31611" w:rsidRDefault="00324479" w:rsidP="00324479">
      <w:pPr>
        <w:jc w:val="both"/>
        <w:rPr>
          <w:rFonts w:eastAsia="PMingLiU" w:cs="Tahoma"/>
          <w:lang w:eastAsia="zh-TW"/>
        </w:rPr>
      </w:pPr>
    </w:p>
    <w:p w14:paraId="49517FD7" w14:textId="77777777" w:rsidR="00324479" w:rsidRPr="00B31611" w:rsidRDefault="00324479" w:rsidP="00324479">
      <w:pPr>
        <w:jc w:val="both"/>
        <w:rPr>
          <w:rFonts w:eastAsia="PMingLiU" w:cs="Tahoma"/>
          <w:lang w:eastAsia="zh-TW"/>
        </w:rPr>
      </w:pPr>
      <w:r w:rsidRPr="00B31611">
        <w:rPr>
          <w:rFonts w:eastAsia="PMingLiU" w:cs="Tahoma"/>
          <w:szCs w:val="18"/>
          <w:lang w:eastAsia="zh-TW"/>
        </w:rPr>
        <w:t>依「產品使用權」中所述，合格之軟體保證客戶有權利使用</w:t>
      </w:r>
      <w:r w:rsidRPr="00B31611">
        <w:rPr>
          <w:rFonts w:eastAsia="PMingLiU" w:cs="Tahoma"/>
          <w:szCs w:val="18"/>
          <w:lang w:eastAsia="zh-TW"/>
        </w:rPr>
        <w:t xml:space="preserve"> Windows 8.1 </w:t>
      </w:r>
      <w:r w:rsidRPr="00B31611">
        <w:rPr>
          <w:rFonts w:eastAsia="PMingLiU" w:cs="Tahoma"/>
          <w:szCs w:val="18"/>
          <w:lang w:eastAsia="zh-TW"/>
        </w:rPr>
        <w:t>企業版。客戶不得將</w:t>
      </w:r>
      <w:r w:rsidRPr="00B31611">
        <w:rPr>
          <w:rFonts w:eastAsia="PMingLiU" w:cs="Tahoma"/>
          <w:szCs w:val="18"/>
          <w:lang w:eastAsia="zh-TW"/>
        </w:rPr>
        <w:t xml:space="preserve"> Windows 8.1 </w:t>
      </w:r>
      <w:r w:rsidRPr="00B31611">
        <w:rPr>
          <w:rFonts w:eastAsia="PMingLiU" w:cs="Tahoma"/>
          <w:szCs w:val="18"/>
          <w:lang w:eastAsia="zh-TW"/>
        </w:rPr>
        <w:t>企業版從授權裝置移動至另一個裝置，但若其軟體保證範圍允許搭配使用重新指定，則不在此限。</w:t>
      </w:r>
    </w:p>
    <w:p w14:paraId="56A2365E" w14:textId="77777777" w:rsidR="00324479" w:rsidRPr="00B31611" w:rsidRDefault="00324479" w:rsidP="00324479">
      <w:pPr>
        <w:jc w:val="both"/>
        <w:rPr>
          <w:rFonts w:eastAsia="PMingLiU" w:cs="Tahoma"/>
          <w:lang w:eastAsia="zh-TW"/>
        </w:rPr>
      </w:pPr>
    </w:p>
    <w:p w14:paraId="280C9721" w14:textId="77777777" w:rsidR="005A141F" w:rsidRPr="00B31611" w:rsidRDefault="00324479" w:rsidP="00862623">
      <w:pPr>
        <w:keepNext/>
        <w:spacing w:after="60"/>
        <w:jc w:val="both"/>
        <w:rPr>
          <w:rFonts w:eastAsia="PMingLiU" w:cs="Tahoma"/>
          <w:lang w:eastAsia="zh-TW"/>
        </w:rPr>
      </w:pPr>
      <w:r w:rsidRPr="00B31611">
        <w:rPr>
          <w:rFonts w:eastAsia="PMingLiU" w:cs="Tahoma"/>
          <w:b/>
          <w:szCs w:val="18"/>
          <w:lang w:eastAsia="zh-TW"/>
        </w:rPr>
        <w:t>合格之線上服務利益客戶</w:t>
      </w:r>
    </w:p>
    <w:p w14:paraId="060EA4CF" w14:textId="77777777" w:rsidR="00324479" w:rsidRPr="00B31611" w:rsidRDefault="0071258F" w:rsidP="00324479">
      <w:pPr>
        <w:jc w:val="both"/>
        <w:rPr>
          <w:rFonts w:eastAsia="PMingLiU" w:cs="Tahoma"/>
          <w:lang w:eastAsia="zh-TW"/>
        </w:rPr>
      </w:pPr>
      <w:r w:rsidRPr="00B31611">
        <w:rPr>
          <w:rFonts w:eastAsia="PMingLiU" w:cs="Tahoma"/>
          <w:szCs w:val="18"/>
          <w:lang w:eastAsia="zh-TW"/>
        </w:rPr>
        <w:t>依「產品使用權」中所述，</w:t>
      </w:r>
      <w:r w:rsidRPr="00B31611">
        <w:rPr>
          <w:rFonts w:eastAsia="PMingLiU" w:cs="Tahoma"/>
          <w:szCs w:val="18"/>
          <w:lang w:eastAsia="zh-TW"/>
        </w:rPr>
        <w:t>Windows Intune (</w:t>
      </w:r>
      <w:r w:rsidRPr="00B31611">
        <w:rPr>
          <w:rFonts w:eastAsia="PMingLiU" w:cs="Tahoma"/>
          <w:szCs w:val="18"/>
          <w:lang w:eastAsia="zh-TW"/>
        </w:rPr>
        <w:t>每一裝置</w:t>
      </w:r>
      <w:r w:rsidRPr="00B31611">
        <w:rPr>
          <w:rFonts w:eastAsia="PMingLiU" w:cs="Tahoma"/>
          <w:szCs w:val="18"/>
          <w:lang w:eastAsia="zh-TW"/>
        </w:rPr>
        <w:t xml:space="preserve">) </w:t>
      </w:r>
      <w:r w:rsidRPr="00B31611">
        <w:rPr>
          <w:rFonts w:eastAsia="PMingLiU" w:cs="Tahoma"/>
          <w:szCs w:val="18"/>
          <w:lang w:eastAsia="zh-TW"/>
        </w:rPr>
        <w:t>客戶有權利使用</w:t>
      </w:r>
      <w:r w:rsidRPr="00B31611">
        <w:rPr>
          <w:rFonts w:eastAsia="PMingLiU" w:cs="Tahoma"/>
          <w:szCs w:val="18"/>
          <w:lang w:eastAsia="zh-TW"/>
        </w:rPr>
        <w:t xml:space="preserve"> Windows 8.1 </w:t>
      </w:r>
      <w:r w:rsidRPr="00B31611">
        <w:rPr>
          <w:rFonts w:eastAsia="PMingLiU" w:cs="Tahoma"/>
          <w:szCs w:val="18"/>
          <w:lang w:eastAsia="zh-TW"/>
        </w:rPr>
        <w:t>企業版。如需</w:t>
      </w:r>
      <w:r w:rsidRPr="00B31611">
        <w:rPr>
          <w:rFonts w:eastAsia="PMingLiU" w:cs="Tahoma"/>
          <w:szCs w:val="18"/>
          <w:lang w:eastAsia="zh-TW"/>
        </w:rPr>
        <w:t xml:space="preserve"> Windows Intune (</w:t>
      </w:r>
      <w:r w:rsidRPr="00B31611">
        <w:rPr>
          <w:rFonts w:eastAsia="PMingLiU" w:cs="Tahoma"/>
          <w:szCs w:val="18"/>
          <w:lang w:eastAsia="zh-TW"/>
        </w:rPr>
        <w:t>每一裝置</w:t>
      </w:r>
      <w:r w:rsidRPr="00B31611">
        <w:rPr>
          <w:rFonts w:eastAsia="PMingLiU" w:cs="Tahoma"/>
          <w:szCs w:val="18"/>
          <w:lang w:eastAsia="zh-TW"/>
        </w:rPr>
        <w:t xml:space="preserve">) </w:t>
      </w:r>
      <w:r w:rsidRPr="00B31611">
        <w:rPr>
          <w:rFonts w:eastAsia="PMingLiU" w:cs="Tahoma"/>
          <w:szCs w:val="18"/>
          <w:lang w:eastAsia="zh-TW"/>
        </w:rPr>
        <w:t>使用權之取得與重新指定的適用條款，請參閱本產品清單之「產品注意事項」。</w:t>
      </w:r>
    </w:p>
    <w:p w14:paraId="7AD5482D" w14:textId="77777777" w:rsidR="005A141F" w:rsidRPr="00B31611" w:rsidDel="008900EB" w:rsidRDefault="005A141F" w:rsidP="00324479">
      <w:pPr>
        <w:jc w:val="both"/>
        <w:rPr>
          <w:rFonts w:eastAsia="PMingLiU" w:cs="Tahoma"/>
          <w:lang w:eastAsia="zh-TW"/>
        </w:rPr>
      </w:pPr>
    </w:p>
    <w:p w14:paraId="633EE247" w14:textId="77777777" w:rsidR="00324479" w:rsidRPr="00B31611" w:rsidRDefault="00324479" w:rsidP="00324479">
      <w:pPr>
        <w:spacing w:after="60"/>
        <w:rPr>
          <w:rFonts w:eastAsia="PMingLiU" w:cs="Tahoma"/>
        </w:rPr>
      </w:pPr>
      <w:r w:rsidRPr="00B31611">
        <w:rPr>
          <w:rFonts w:eastAsia="PMingLiU" w:cs="Tahoma"/>
          <w:szCs w:val="18"/>
        </w:rPr>
        <w:t>軟體保證和</w:t>
      </w:r>
      <w:r w:rsidRPr="00B31611">
        <w:rPr>
          <w:rFonts w:eastAsia="PMingLiU" w:cs="Tahoma"/>
          <w:szCs w:val="18"/>
        </w:rPr>
        <w:t xml:space="preserve"> Windows Intune (</w:t>
      </w:r>
      <w:r w:rsidRPr="00B31611">
        <w:rPr>
          <w:rFonts w:eastAsia="PMingLiU" w:cs="Tahoma"/>
          <w:szCs w:val="18"/>
        </w:rPr>
        <w:t>每一裝置</w:t>
      </w:r>
      <w:r w:rsidRPr="00B31611">
        <w:rPr>
          <w:rFonts w:eastAsia="PMingLiU" w:cs="Tahoma"/>
          <w:szCs w:val="18"/>
        </w:rPr>
        <w:t xml:space="preserve">) </w:t>
      </w:r>
      <w:r w:rsidRPr="00B31611">
        <w:rPr>
          <w:rFonts w:eastAsia="PMingLiU" w:cs="Tahoma"/>
          <w:szCs w:val="18"/>
        </w:rPr>
        <w:t>之客戶獲允許得以較早版本之</w:t>
      </w:r>
      <w:r w:rsidRPr="00B31611">
        <w:rPr>
          <w:rFonts w:eastAsia="PMingLiU" w:cs="Tahoma"/>
          <w:szCs w:val="18"/>
        </w:rPr>
        <w:t xml:space="preserve"> Windows </w:t>
      </w:r>
      <w:r w:rsidRPr="00B31611">
        <w:rPr>
          <w:rFonts w:eastAsia="PMingLiU" w:cs="Tahoma"/>
          <w:szCs w:val="18"/>
        </w:rPr>
        <w:t>桌面作業系統之</w:t>
      </w:r>
      <w:r w:rsidRPr="00B31611">
        <w:rPr>
          <w:rFonts w:eastAsia="PMingLiU" w:cs="Tahoma"/>
          <w:szCs w:val="18"/>
        </w:rPr>
        <w:t xml:space="preserve"> MUI </w:t>
      </w:r>
      <w:r w:rsidRPr="00B31611">
        <w:rPr>
          <w:rFonts w:eastAsia="PMingLiU" w:cs="Tahoma"/>
          <w:szCs w:val="18"/>
        </w:rPr>
        <w:t>版本代替</w:t>
      </w:r>
      <w:r w:rsidRPr="00B31611">
        <w:rPr>
          <w:rFonts w:eastAsia="PMingLiU" w:cs="Tahoma"/>
          <w:szCs w:val="18"/>
        </w:rPr>
        <w:t xml:space="preserve"> Windows 8.1 Enterprise</w:t>
      </w:r>
      <w:r w:rsidRPr="00B31611">
        <w:rPr>
          <w:rFonts w:eastAsia="PMingLiU" w:cs="Tahoma"/>
          <w:szCs w:val="18"/>
        </w:rPr>
        <w:t>，但　貴用戶不得自</w:t>
      </w:r>
      <w:r w:rsidRPr="00B31611">
        <w:rPr>
          <w:rFonts w:eastAsia="PMingLiU" w:cs="Tahoma"/>
        </w:rPr>
        <w:t xml:space="preserve"> </w:t>
      </w:r>
      <w:r w:rsidRPr="00B31611">
        <w:rPr>
          <w:rFonts w:eastAsia="PMingLiU" w:cs="Tahoma"/>
          <w:szCs w:val="18"/>
        </w:rPr>
        <w:t xml:space="preserve">Windows 8.1 </w:t>
      </w:r>
      <w:r w:rsidRPr="00B31611">
        <w:rPr>
          <w:rFonts w:eastAsia="PMingLiU" w:cs="Tahoma"/>
          <w:szCs w:val="18"/>
        </w:rPr>
        <w:t>專業版取得</w:t>
      </w:r>
      <w:r w:rsidRPr="00B31611">
        <w:rPr>
          <w:rFonts w:eastAsia="PMingLiU" w:cs="Tahoma"/>
          <w:szCs w:val="18"/>
        </w:rPr>
        <w:t xml:space="preserve"> MUI </w:t>
      </w:r>
      <w:r w:rsidRPr="00B31611">
        <w:rPr>
          <w:rFonts w:eastAsia="PMingLiU" w:cs="Tahoma"/>
          <w:szCs w:val="18"/>
        </w:rPr>
        <w:t>權利並以此權利使用</w:t>
      </w:r>
      <w:r w:rsidRPr="00B31611">
        <w:rPr>
          <w:rFonts w:eastAsia="PMingLiU" w:cs="Tahoma"/>
          <w:szCs w:val="18"/>
        </w:rPr>
        <w:t xml:space="preserve"> Windows 7 </w:t>
      </w:r>
      <w:r w:rsidRPr="00B31611">
        <w:rPr>
          <w:rFonts w:eastAsia="PMingLiU" w:cs="Tahoma"/>
          <w:szCs w:val="18"/>
        </w:rPr>
        <w:t>專業版。</w:t>
      </w:r>
      <w:r w:rsidRPr="00B31611">
        <w:rPr>
          <w:rFonts w:eastAsia="PMingLiU" w:cs="Tahoma"/>
          <w:szCs w:val="18"/>
        </w:rPr>
        <w:t xml:space="preserve">Windows 7 </w:t>
      </w:r>
      <w:r w:rsidRPr="00B31611">
        <w:rPr>
          <w:rFonts w:eastAsia="PMingLiU" w:cs="Tahoma"/>
          <w:szCs w:val="18"/>
        </w:rPr>
        <w:t>適用之</w:t>
      </w:r>
      <w:r w:rsidRPr="00B31611">
        <w:rPr>
          <w:rFonts w:eastAsia="PMingLiU" w:cs="Tahoma"/>
          <w:szCs w:val="18"/>
        </w:rPr>
        <w:t xml:space="preserve"> MUI </w:t>
      </w:r>
      <w:r w:rsidRPr="00B31611">
        <w:rPr>
          <w:rFonts w:eastAsia="PMingLiU" w:cs="Tahoma"/>
          <w:szCs w:val="18"/>
        </w:rPr>
        <w:t>權利僅得經由</w:t>
      </w:r>
      <w:r w:rsidRPr="00B31611">
        <w:rPr>
          <w:rFonts w:eastAsia="PMingLiU" w:cs="Tahoma"/>
          <w:szCs w:val="18"/>
        </w:rPr>
        <w:t xml:space="preserve"> Windows 7 </w:t>
      </w:r>
      <w:r w:rsidRPr="00B31611">
        <w:rPr>
          <w:rFonts w:eastAsia="PMingLiU" w:cs="Tahoma"/>
          <w:szCs w:val="18"/>
        </w:rPr>
        <w:t>企業版取得。</w:t>
      </w:r>
    </w:p>
    <w:p w14:paraId="7E7BA86A" w14:textId="77777777" w:rsidR="00870095" w:rsidRPr="00B31611" w:rsidRDefault="00870095" w:rsidP="005A141F">
      <w:pPr>
        <w:pStyle w:val="Heading3"/>
        <w:spacing w:after="60"/>
        <w:rPr>
          <w:rFonts w:ascii="Tahoma" w:eastAsia="PMingLiU" w:hAnsi="Tahoma" w:cs="Tahoma"/>
          <w:sz w:val="18"/>
          <w:szCs w:val="18"/>
        </w:rPr>
      </w:pPr>
    </w:p>
    <w:p w14:paraId="68F8D68D" w14:textId="77777777" w:rsidR="00870095" w:rsidRPr="00B31611" w:rsidRDefault="00870095" w:rsidP="005A141F">
      <w:pPr>
        <w:pStyle w:val="Heading3"/>
        <w:spacing w:after="60"/>
        <w:rPr>
          <w:rFonts w:ascii="Tahoma" w:eastAsia="PMingLiU" w:hAnsi="Tahoma" w:cs="Tahoma"/>
        </w:rPr>
      </w:pPr>
      <w:bookmarkStart w:id="725" w:name="_Toc336338231"/>
      <w:bookmarkStart w:id="726" w:name="_Toc374024372"/>
      <w:r w:rsidRPr="00B31611">
        <w:rPr>
          <w:rFonts w:ascii="Tahoma" w:eastAsia="PMingLiU" w:hAnsi="Tahoma" w:cs="Tahoma"/>
          <w:sz w:val="18"/>
        </w:rPr>
        <w:t>Enterprise Sideloading</w:t>
      </w:r>
      <w:bookmarkEnd w:id="725"/>
      <w:bookmarkEnd w:id="726"/>
    </w:p>
    <w:p w14:paraId="2D4BDCBB" w14:textId="77777777" w:rsidR="00810479" w:rsidRPr="00B31611" w:rsidRDefault="00870095" w:rsidP="00991DD4">
      <w:pPr>
        <w:jc w:val="both"/>
        <w:rPr>
          <w:rFonts w:eastAsia="PMingLiU" w:cs="Tahoma"/>
        </w:rPr>
      </w:pPr>
      <w:r w:rsidRPr="00B31611">
        <w:rPr>
          <w:rFonts w:eastAsia="PMingLiU" w:cs="Tahoma"/>
          <w:szCs w:val="18"/>
        </w:rPr>
        <w:t>請參閱本文件之「產品注意事項」小節中的「</w:t>
      </w:r>
      <w:r w:rsidRPr="00B31611">
        <w:rPr>
          <w:rFonts w:eastAsia="PMingLiU" w:cs="Tahoma"/>
          <w:szCs w:val="18"/>
        </w:rPr>
        <w:t>Windows 8 Enterprise Sideloading</w:t>
      </w:r>
      <w:r w:rsidRPr="00B31611">
        <w:rPr>
          <w:rFonts w:eastAsia="PMingLiU" w:cs="Tahoma"/>
          <w:szCs w:val="18"/>
        </w:rPr>
        <w:t>」及「</w:t>
      </w:r>
      <w:r w:rsidRPr="00B31611">
        <w:rPr>
          <w:rFonts w:eastAsia="PMingLiU" w:cs="Tahoma"/>
          <w:szCs w:val="18"/>
        </w:rPr>
        <w:t>Enterprise Sideloading for Windows Embedded 8.1</w:t>
      </w:r>
      <w:r w:rsidRPr="00B31611">
        <w:rPr>
          <w:rFonts w:eastAsia="PMingLiU" w:cs="Tahoma"/>
          <w:szCs w:val="18"/>
        </w:rPr>
        <w:t>」產品注意事項。</w:t>
      </w:r>
    </w:p>
    <w:p w14:paraId="525FAEED" w14:textId="77777777" w:rsidR="00BD1A6A" w:rsidRPr="00B31611" w:rsidRDefault="00BD1A6A">
      <w:pPr>
        <w:rPr>
          <w:rFonts w:eastAsia="PMingLiU" w:cs="Tahoma"/>
        </w:rPr>
      </w:pPr>
      <w:bookmarkStart w:id="727" w:name="_Toc336338232"/>
    </w:p>
    <w:p w14:paraId="3BC68E64" w14:textId="77777777" w:rsidR="00EA1BE9" w:rsidRPr="00B31611" w:rsidRDefault="00EA1BE9" w:rsidP="005A141F">
      <w:pPr>
        <w:pStyle w:val="Heading3"/>
        <w:spacing w:after="60"/>
        <w:rPr>
          <w:rFonts w:ascii="Tahoma" w:eastAsia="PMingLiU" w:hAnsi="Tahoma" w:cs="Tahoma"/>
          <w:lang w:eastAsia="zh-TW"/>
        </w:rPr>
      </w:pPr>
      <w:bookmarkStart w:id="728" w:name="_Toc374024373"/>
      <w:r w:rsidRPr="00B31611">
        <w:rPr>
          <w:rFonts w:ascii="Tahoma" w:eastAsia="PMingLiU" w:hAnsi="Tahoma" w:cs="Tahoma"/>
          <w:sz w:val="18"/>
          <w:lang w:eastAsia="zh-TW"/>
        </w:rPr>
        <w:t xml:space="preserve">Windows </w:t>
      </w:r>
      <w:r w:rsidRPr="00B31611">
        <w:rPr>
          <w:rFonts w:ascii="Tahoma" w:eastAsia="PMingLiU" w:hAnsi="Tahoma" w:cs="Tahoma"/>
          <w:sz w:val="18"/>
          <w:lang w:eastAsia="zh-TW"/>
        </w:rPr>
        <w:t>附贈訂閱使用權</w:t>
      </w:r>
      <w:bookmarkEnd w:id="727"/>
      <w:bookmarkEnd w:id="728"/>
    </w:p>
    <w:p w14:paraId="4B51796E" w14:textId="77777777" w:rsidR="00EA1BE9" w:rsidRPr="00B31611" w:rsidRDefault="00EA1BE9" w:rsidP="00870095">
      <w:pPr>
        <w:jc w:val="both"/>
        <w:rPr>
          <w:rFonts w:eastAsia="PMingLiU" w:cs="Tahoma"/>
          <w:lang w:eastAsia="zh-TW"/>
        </w:rPr>
      </w:pPr>
      <w:r w:rsidRPr="00B31611">
        <w:rPr>
          <w:rFonts w:eastAsia="PMingLiU" w:cs="Tahoma"/>
          <w:szCs w:val="18"/>
          <w:lang w:eastAsia="zh-TW"/>
        </w:rPr>
        <w:t>請參閱本文件之「產品注意事項」小節中的</w:t>
      </w:r>
      <w:r w:rsidRPr="00B31611">
        <w:rPr>
          <w:rFonts w:eastAsia="PMingLiU" w:cs="Tahoma"/>
          <w:szCs w:val="18"/>
          <w:lang w:eastAsia="zh-TW"/>
        </w:rPr>
        <w:t xml:space="preserve"> Windows </w:t>
      </w:r>
      <w:r w:rsidRPr="00B31611">
        <w:rPr>
          <w:rFonts w:eastAsia="PMingLiU" w:cs="Tahoma"/>
          <w:szCs w:val="18"/>
          <w:lang w:eastAsia="zh-TW"/>
        </w:rPr>
        <w:t>附贈訂閱使用權注意事項。</w:t>
      </w:r>
    </w:p>
    <w:p w14:paraId="0FAC4868" w14:textId="77777777" w:rsidR="00870095" w:rsidRPr="00B31611" w:rsidRDefault="00870095" w:rsidP="003C56F1">
      <w:pPr>
        <w:jc w:val="both"/>
        <w:rPr>
          <w:rFonts w:eastAsia="PMingLiU" w:cs="Tahoma"/>
          <w:lang w:eastAsia="zh-TW"/>
        </w:rPr>
      </w:pPr>
    </w:p>
    <w:p w14:paraId="5F627048" w14:textId="77777777" w:rsidR="00D368ED" w:rsidRPr="00B31611" w:rsidRDefault="00D368ED" w:rsidP="003C56F1">
      <w:pPr>
        <w:jc w:val="both"/>
        <w:rPr>
          <w:rFonts w:eastAsia="PMingLiU" w:cs="Tahoma"/>
          <w:lang w:eastAsia="zh-TW"/>
        </w:rPr>
      </w:pPr>
    </w:p>
    <w:p w14:paraId="5E7A6454" w14:textId="77777777" w:rsidR="00D368ED" w:rsidRPr="00B31611" w:rsidRDefault="00D368ED" w:rsidP="003C56F1">
      <w:pPr>
        <w:jc w:val="both"/>
        <w:rPr>
          <w:rFonts w:eastAsia="PMingLiU" w:cs="Tahoma"/>
          <w:lang w:eastAsia="zh-TW"/>
        </w:rPr>
      </w:pPr>
    </w:p>
    <w:p w14:paraId="1867D31E" w14:textId="77777777" w:rsidR="00D368ED" w:rsidRPr="00B31611" w:rsidRDefault="00D368ED" w:rsidP="003C56F1">
      <w:pPr>
        <w:jc w:val="both"/>
        <w:rPr>
          <w:rFonts w:eastAsia="PMingLiU" w:cs="Tahoma"/>
          <w:lang w:eastAsia="zh-TW"/>
        </w:rPr>
      </w:pPr>
    </w:p>
    <w:p w14:paraId="621AEF40" w14:textId="77777777" w:rsidR="00D368ED" w:rsidRPr="00B31611" w:rsidRDefault="00D368ED" w:rsidP="003C56F1">
      <w:pPr>
        <w:jc w:val="both"/>
        <w:rPr>
          <w:rFonts w:eastAsia="PMingLiU" w:cs="Tahoma"/>
          <w:lang w:eastAsia="zh-TW"/>
        </w:rPr>
      </w:pPr>
    </w:p>
    <w:p w14:paraId="3E5963C9" w14:textId="77777777" w:rsidR="00D368ED" w:rsidRPr="00B31611" w:rsidRDefault="00D368ED" w:rsidP="003C56F1">
      <w:pPr>
        <w:jc w:val="both"/>
        <w:rPr>
          <w:rFonts w:eastAsia="PMingLiU" w:cs="Tahoma"/>
          <w:lang w:eastAsia="zh-TW"/>
        </w:rPr>
      </w:pPr>
    </w:p>
    <w:p w14:paraId="0655E154" w14:textId="77777777" w:rsidR="00D368ED" w:rsidRPr="00B31611" w:rsidRDefault="00D368ED" w:rsidP="003C56F1">
      <w:pPr>
        <w:jc w:val="both"/>
        <w:rPr>
          <w:rFonts w:eastAsia="PMingLiU" w:cs="Tahoma"/>
          <w:lang w:eastAsia="zh-TW"/>
        </w:rPr>
      </w:pPr>
    </w:p>
    <w:p w14:paraId="27B1F5AF" w14:textId="77777777" w:rsidR="00D368ED" w:rsidRPr="00B31611" w:rsidRDefault="00D368ED" w:rsidP="003C56F1">
      <w:pPr>
        <w:jc w:val="both"/>
        <w:rPr>
          <w:rFonts w:eastAsia="PMingLiU" w:cs="Tahoma"/>
          <w:lang w:eastAsia="zh-TW"/>
        </w:rPr>
      </w:pPr>
    </w:p>
    <w:p w14:paraId="712B0DD1" w14:textId="77777777" w:rsidR="00023FE7" w:rsidRPr="00B31611" w:rsidRDefault="00023FE7">
      <w:pPr>
        <w:pStyle w:val="Heading3"/>
        <w:rPr>
          <w:rFonts w:ascii="Tahoma" w:eastAsia="PMingLiU" w:hAnsi="Tahoma" w:cs="Tahoma"/>
        </w:rPr>
      </w:pPr>
      <w:bookmarkStart w:id="729" w:name="_Toc328146000"/>
      <w:bookmarkStart w:id="730" w:name="_Toc336338233"/>
      <w:bookmarkStart w:id="731" w:name="_Toc374024374"/>
      <w:r w:rsidRPr="00B31611">
        <w:rPr>
          <w:rFonts w:ascii="Tahoma" w:eastAsia="PMingLiU" w:hAnsi="Tahoma" w:cs="Tahoma"/>
          <w:sz w:val="24"/>
        </w:rPr>
        <w:t>訓練券</w:t>
      </w:r>
      <w:bookmarkEnd w:id="729"/>
      <w:bookmarkEnd w:id="730"/>
      <w:bookmarkEnd w:id="731"/>
    </w:p>
    <w:p w14:paraId="1BBE0390" w14:textId="77777777" w:rsidR="00023FE7" w:rsidRPr="00B31611" w:rsidRDefault="00023FE7" w:rsidP="003C56F1">
      <w:pPr>
        <w:pStyle w:val="AppendixBodyText"/>
        <w:spacing w:after="0"/>
        <w:rPr>
          <w:rFonts w:ascii="Tahoma" w:eastAsia="PMingLiU" w:hAnsi="Tahoma" w:cs="Tahoma"/>
        </w:rPr>
      </w:pPr>
    </w:p>
    <w:p w14:paraId="639B6FDF" w14:textId="77777777" w:rsidR="00023FE7" w:rsidRPr="00B31611" w:rsidRDefault="008A15A8" w:rsidP="00F528E5">
      <w:pPr>
        <w:pStyle w:val="AppendixBodyText"/>
        <w:spacing w:after="0"/>
        <w:rPr>
          <w:rFonts w:ascii="Tahoma" w:eastAsia="PMingLiU" w:hAnsi="Tahoma" w:cs="Tahoma"/>
          <w:sz w:val="18"/>
          <w:szCs w:val="18"/>
          <w:lang w:eastAsia="zh-TW"/>
        </w:rPr>
      </w:pPr>
      <w:r w:rsidRPr="00B31611">
        <w:rPr>
          <w:rFonts w:ascii="Tahoma" w:eastAsia="PMingLiU" w:hAnsi="Tahoma" w:cs="Tahoma"/>
          <w:sz w:val="18"/>
          <w:szCs w:val="18"/>
        </w:rPr>
        <w:t>具備應用程式或系統產品組合中之軟體保證會員資格之客戶</w:t>
      </w:r>
      <w:r w:rsidRPr="00B31611">
        <w:rPr>
          <w:rFonts w:ascii="Tahoma" w:eastAsia="PMingLiU" w:hAnsi="Tahoma" w:cs="Tahoma"/>
          <w:sz w:val="18"/>
          <w:szCs w:val="18"/>
        </w:rPr>
        <w:t xml:space="preserve"> (Academic Select </w:t>
      </w:r>
      <w:r w:rsidRPr="00B31611">
        <w:rPr>
          <w:rFonts w:ascii="Tahoma" w:eastAsia="PMingLiU" w:hAnsi="Tahoma" w:cs="Tahoma"/>
          <w:sz w:val="18"/>
          <w:szCs w:val="18"/>
        </w:rPr>
        <w:t>使用權、</w:t>
      </w:r>
      <w:r w:rsidRPr="00B31611">
        <w:rPr>
          <w:rFonts w:ascii="Tahoma" w:eastAsia="PMingLiU" w:hAnsi="Tahoma" w:cs="Tahoma"/>
          <w:sz w:val="18"/>
          <w:szCs w:val="18"/>
        </w:rPr>
        <w:t>Select Plus for Academic</w:t>
      </w:r>
      <w:r w:rsidRPr="00B31611">
        <w:rPr>
          <w:rFonts w:ascii="Tahoma" w:eastAsia="PMingLiU" w:hAnsi="Tahoma" w:cs="Tahoma"/>
          <w:sz w:val="18"/>
          <w:szCs w:val="18"/>
        </w:rPr>
        <w:t>、</w:t>
      </w:r>
      <w:r w:rsidRPr="00B31611">
        <w:rPr>
          <w:rFonts w:ascii="Tahoma" w:eastAsia="PMingLiU" w:hAnsi="Tahoma" w:cs="Tahoma"/>
          <w:sz w:val="18"/>
          <w:szCs w:val="18"/>
        </w:rPr>
        <w:t xml:space="preserve">Open Value Subscription – </w:t>
      </w:r>
      <w:r w:rsidRPr="00B31611">
        <w:rPr>
          <w:rFonts w:ascii="Tahoma" w:eastAsia="PMingLiU" w:hAnsi="Tahoma" w:cs="Tahoma"/>
          <w:sz w:val="18"/>
          <w:szCs w:val="18"/>
        </w:rPr>
        <w:t>教育解決方案、</w:t>
      </w: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合約之客戶除外</w:t>
      </w:r>
      <w:r w:rsidRPr="00B31611">
        <w:rPr>
          <w:rFonts w:ascii="Tahoma" w:eastAsia="PMingLiU" w:hAnsi="Tahoma" w:cs="Tahoma"/>
          <w:sz w:val="18"/>
          <w:szCs w:val="18"/>
        </w:rPr>
        <w:t xml:space="preserve">) </w:t>
      </w:r>
      <w:r w:rsidRPr="00B31611">
        <w:rPr>
          <w:rFonts w:ascii="Tahoma" w:eastAsia="PMingLiU" w:hAnsi="Tahoma" w:cs="Tahoma"/>
          <w:sz w:val="18"/>
          <w:szCs w:val="18"/>
        </w:rPr>
        <w:t>有資格取得</w:t>
      </w:r>
      <w:r w:rsidRPr="00B31611">
        <w:rPr>
          <w:rFonts w:ascii="Tahoma" w:eastAsia="PMingLiU" w:hAnsi="Tahoma" w:cs="Tahoma"/>
          <w:sz w:val="18"/>
          <w:szCs w:val="18"/>
        </w:rPr>
        <w:t xml:space="preserve"> Microsoft </w:t>
      </w:r>
      <w:r w:rsidRPr="00B31611">
        <w:rPr>
          <w:rFonts w:ascii="Tahoma" w:eastAsia="PMingLiU" w:hAnsi="Tahoma" w:cs="Tahoma"/>
          <w:sz w:val="18"/>
          <w:szCs w:val="18"/>
        </w:rPr>
        <w:t>訓練券。</w:t>
      </w:r>
      <w:r w:rsidRPr="00B31611">
        <w:rPr>
          <w:rFonts w:ascii="Tahoma" w:eastAsia="PMingLiU" w:hAnsi="Tahoma" w:cs="Tahoma"/>
          <w:sz w:val="18"/>
          <w:szCs w:val="18"/>
          <w:lang w:eastAsia="zh-TW"/>
        </w:rPr>
        <w:t>這些訓練券讓客戶有權針對特定的訓練天數，接受已取得學習專長認證之</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合作夥伴</w:t>
      </w:r>
      <w:r w:rsidRPr="00B31611">
        <w:rPr>
          <w:rFonts w:ascii="Tahoma" w:eastAsia="PMingLiU" w:hAnsi="Tahoma" w:cs="Tahoma"/>
          <w:sz w:val="18"/>
          <w:szCs w:val="18"/>
          <w:lang w:eastAsia="zh-TW"/>
        </w:rPr>
        <w:t xml:space="preserve"> (Microsoft Learning Partner) </w:t>
      </w:r>
      <w:r w:rsidRPr="00B31611">
        <w:rPr>
          <w:rFonts w:ascii="Tahoma" w:eastAsia="PMingLiU" w:hAnsi="Tahoma" w:cs="Tahoma"/>
          <w:sz w:val="18"/>
          <w:szCs w:val="18"/>
          <w:lang w:eastAsia="zh-TW"/>
        </w:rPr>
        <w:t>所提供的課程。獲贈之天數會因方案及已取得軟體保證之合格使用權數目而有所不同。一旦客戶的訓練券利益經理透過大量授權服務中心</w:t>
      </w:r>
      <w:r w:rsidRPr="00B31611">
        <w:rPr>
          <w:rFonts w:ascii="Tahoma" w:eastAsia="PMingLiU" w:hAnsi="Tahoma" w:cs="Tahoma"/>
          <w:sz w:val="18"/>
          <w:szCs w:val="18"/>
          <w:lang w:eastAsia="zh-TW"/>
        </w:rPr>
        <w:t xml:space="preserve"> (VLSC) </w:t>
      </w:r>
      <w:r w:rsidRPr="00B31611">
        <w:rPr>
          <w:rFonts w:ascii="Tahoma" w:eastAsia="PMingLiU" w:hAnsi="Tahoma" w:cs="Tahoma"/>
          <w:sz w:val="18"/>
          <w:szCs w:val="18"/>
          <w:lang w:eastAsia="zh-TW"/>
        </w:rPr>
        <w:t>工具啟動訓練券利益，便可以透過客戶的訓練券利益經理將訓練券指派給指定的個人。</w:t>
      </w:r>
    </w:p>
    <w:p w14:paraId="5D1F9F91" w14:textId="77777777" w:rsidR="00D368ED" w:rsidRPr="00B31611" w:rsidRDefault="00D368ED" w:rsidP="00F528E5">
      <w:pPr>
        <w:pStyle w:val="AppendixBodyText"/>
        <w:spacing w:after="0"/>
        <w:rPr>
          <w:rFonts w:ascii="Tahoma" w:eastAsia="PMingLiU" w:hAnsi="Tahoma" w:cs="Tahoma"/>
          <w:lang w:eastAsia="zh-TW"/>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487"/>
        <w:gridCol w:w="2903"/>
      </w:tblGrid>
      <w:tr w:rsidR="00F76ED4" w:rsidRPr="00B31611" w14:paraId="602EA4AE" w14:textId="77777777" w:rsidTr="00D368ED">
        <w:trPr>
          <w:cantSplit/>
          <w:trHeight w:val="531"/>
        </w:trPr>
        <w:tc>
          <w:tcPr>
            <w:tcW w:w="3002" w:type="dxa"/>
            <w:shd w:val="clear" w:color="auto" w:fill="FFCC99"/>
            <w:vAlign w:val="center"/>
          </w:tcPr>
          <w:p w14:paraId="21396A8C" w14:textId="77777777" w:rsidR="00F76ED4" w:rsidRPr="00B31611" w:rsidRDefault="00F76ED4" w:rsidP="00D368ED">
            <w:pPr>
              <w:pStyle w:val="AppendixTableHeadings"/>
              <w:keepNext/>
              <w:rPr>
                <w:rFonts w:ascii="Tahoma" w:eastAsia="PMingLiU" w:hAnsi="Tahoma" w:cs="Tahoma"/>
                <w:sz w:val="20"/>
                <w:szCs w:val="20"/>
              </w:rPr>
            </w:pPr>
            <w:r w:rsidRPr="00B31611">
              <w:rPr>
                <w:rFonts w:ascii="Tahoma" w:eastAsia="PMingLiU" w:hAnsi="Tahoma" w:cs="Tahoma"/>
                <w:sz w:val="20"/>
                <w:szCs w:val="20"/>
              </w:rPr>
              <w:t>方案</w:t>
            </w:r>
          </w:p>
        </w:tc>
        <w:tc>
          <w:tcPr>
            <w:tcW w:w="3487" w:type="dxa"/>
            <w:shd w:val="clear" w:color="auto" w:fill="FFCC99"/>
            <w:vAlign w:val="center"/>
          </w:tcPr>
          <w:p w14:paraId="32B953C7" w14:textId="77777777" w:rsidR="00F76ED4" w:rsidRPr="00B31611" w:rsidRDefault="00F76ED4" w:rsidP="00D368ED">
            <w:pPr>
              <w:pStyle w:val="AppendixTableHeadings"/>
              <w:keepNext/>
              <w:rPr>
                <w:rFonts w:ascii="Tahoma" w:eastAsia="PMingLiU" w:hAnsi="Tahoma" w:cs="Tahoma"/>
                <w:sz w:val="20"/>
                <w:szCs w:val="20"/>
              </w:rPr>
            </w:pPr>
            <w:r w:rsidRPr="00B31611">
              <w:rPr>
                <w:rFonts w:ascii="Tahoma" w:eastAsia="PMingLiU" w:hAnsi="Tahoma" w:cs="Tahoma"/>
                <w:sz w:val="20"/>
                <w:szCs w:val="20"/>
              </w:rPr>
              <w:t xml:space="preserve">Office System </w:t>
            </w:r>
            <w:r w:rsidRPr="00B31611">
              <w:rPr>
                <w:rFonts w:ascii="Tahoma" w:eastAsia="PMingLiU" w:hAnsi="Tahoma" w:cs="Tahoma"/>
                <w:sz w:val="20"/>
                <w:szCs w:val="20"/>
              </w:rPr>
              <w:t>應用程式組合產品</w:t>
            </w:r>
            <w:r w:rsidRPr="00B31611">
              <w:rPr>
                <w:rFonts w:ascii="Tahoma" w:eastAsia="PMingLiU" w:hAnsi="Tahoma" w:cs="Tahoma"/>
                <w:b w:val="0"/>
                <w:i/>
                <w:sz w:val="20"/>
                <w:szCs w:val="20"/>
              </w:rPr>
              <w:t xml:space="preserve"> </w:t>
            </w:r>
          </w:p>
        </w:tc>
        <w:tc>
          <w:tcPr>
            <w:tcW w:w="2903" w:type="dxa"/>
            <w:shd w:val="clear" w:color="auto" w:fill="FFCC99"/>
            <w:vAlign w:val="center"/>
          </w:tcPr>
          <w:p w14:paraId="0ACFC7BF" w14:textId="77777777" w:rsidR="00F76ED4" w:rsidRPr="00B31611" w:rsidRDefault="00F76ED4" w:rsidP="00D368ED">
            <w:pPr>
              <w:pStyle w:val="AppendixTableHeadings"/>
              <w:keepNext/>
              <w:rPr>
                <w:rFonts w:ascii="Tahoma" w:eastAsia="PMingLiU" w:hAnsi="Tahoma" w:cs="Tahoma"/>
                <w:sz w:val="20"/>
                <w:szCs w:val="20"/>
              </w:rPr>
            </w:pPr>
            <w:r w:rsidRPr="00B31611">
              <w:rPr>
                <w:rFonts w:ascii="Tahoma" w:eastAsia="PMingLiU" w:hAnsi="Tahoma" w:cs="Tahoma"/>
                <w:sz w:val="20"/>
                <w:szCs w:val="20"/>
              </w:rPr>
              <w:t>系統組合</w:t>
            </w:r>
          </w:p>
        </w:tc>
      </w:tr>
      <w:tr w:rsidR="00F76ED4" w:rsidRPr="00B31611" w14:paraId="4A022F17" w14:textId="77777777" w:rsidTr="00D368ED">
        <w:trPr>
          <w:cantSplit/>
          <w:trHeight w:val="236"/>
        </w:trPr>
        <w:tc>
          <w:tcPr>
            <w:tcW w:w="3002" w:type="dxa"/>
            <w:vAlign w:val="center"/>
          </w:tcPr>
          <w:p w14:paraId="78708D2F"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Open Value</w:t>
            </w:r>
          </w:p>
        </w:tc>
        <w:tc>
          <w:tcPr>
            <w:tcW w:w="3487" w:type="dxa"/>
            <w:vAlign w:val="center"/>
          </w:tcPr>
          <w:p w14:paraId="10E54C72"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每</w:t>
            </w:r>
            <w:r w:rsidRPr="00B31611">
              <w:rPr>
                <w:rFonts w:ascii="Tahoma" w:eastAsia="PMingLiU" w:hAnsi="Tahoma" w:cs="Tahoma"/>
              </w:rPr>
              <w:t xml:space="preserve"> 50 </w:t>
            </w:r>
            <w:r w:rsidRPr="00B31611">
              <w:rPr>
                <w:rFonts w:ascii="Tahoma" w:eastAsia="PMingLiU" w:hAnsi="Tahoma" w:cs="Tahoma"/>
              </w:rPr>
              <w:t>個使用權</w:t>
            </w:r>
            <w:r w:rsidRPr="00B31611">
              <w:rPr>
                <w:rFonts w:ascii="Tahoma" w:eastAsia="PMingLiU" w:hAnsi="Tahoma" w:cs="Tahoma"/>
              </w:rPr>
              <w:t xml:space="preserve"> 2 </w:t>
            </w:r>
            <w:r w:rsidRPr="00B31611">
              <w:rPr>
                <w:rFonts w:ascii="Tahoma" w:eastAsia="PMingLiU" w:hAnsi="Tahoma" w:cs="Tahoma"/>
              </w:rPr>
              <w:t>天</w:t>
            </w:r>
            <w:r w:rsidRPr="00B31611">
              <w:rPr>
                <w:rFonts w:ascii="Tahoma" w:eastAsia="PMingLiU" w:hAnsi="Tahoma" w:cs="Tahoma"/>
              </w:rPr>
              <w:t xml:space="preserve"> (</w:t>
            </w:r>
            <w:r w:rsidRPr="00B31611">
              <w:rPr>
                <w:rFonts w:ascii="Tahoma" w:eastAsia="PMingLiU" w:hAnsi="Tahoma" w:cs="Tahoma"/>
              </w:rPr>
              <w:t>最多</w:t>
            </w:r>
            <w:r w:rsidRPr="00B31611">
              <w:rPr>
                <w:rFonts w:ascii="Tahoma" w:eastAsia="PMingLiU" w:hAnsi="Tahoma" w:cs="Tahoma"/>
              </w:rPr>
              <w:t xml:space="preserve"> 20 </w:t>
            </w:r>
            <w:r w:rsidRPr="00B31611">
              <w:rPr>
                <w:rFonts w:ascii="Tahoma" w:eastAsia="PMingLiU" w:hAnsi="Tahoma" w:cs="Tahoma"/>
              </w:rPr>
              <w:t>天</w:t>
            </w:r>
            <w:r w:rsidRPr="00B31611">
              <w:rPr>
                <w:rFonts w:ascii="Tahoma" w:eastAsia="PMingLiU" w:hAnsi="Tahoma" w:cs="Tahoma"/>
              </w:rPr>
              <w:t>)</w:t>
            </w:r>
          </w:p>
        </w:tc>
        <w:tc>
          <w:tcPr>
            <w:tcW w:w="2903" w:type="dxa"/>
            <w:vAlign w:val="center"/>
          </w:tcPr>
          <w:p w14:paraId="47B27B5E"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每</w:t>
            </w:r>
            <w:r w:rsidRPr="00B31611">
              <w:rPr>
                <w:rFonts w:ascii="Tahoma" w:eastAsia="PMingLiU" w:hAnsi="Tahoma" w:cs="Tahoma"/>
              </w:rPr>
              <w:t xml:space="preserve"> 50 </w:t>
            </w:r>
            <w:r w:rsidRPr="00B31611">
              <w:rPr>
                <w:rFonts w:ascii="Tahoma" w:eastAsia="PMingLiU" w:hAnsi="Tahoma" w:cs="Tahoma"/>
              </w:rPr>
              <w:t>個使用權</w:t>
            </w:r>
            <w:r w:rsidRPr="00B31611">
              <w:rPr>
                <w:rFonts w:ascii="Tahoma" w:eastAsia="PMingLiU" w:hAnsi="Tahoma" w:cs="Tahoma"/>
              </w:rPr>
              <w:t xml:space="preserve"> 1 </w:t>
            </w:r>
            <w:r w:rsidRPr="00B31611">
              <w:rPr>
                <w:rFonts w:ascii="Tahoma" w:eastAsia="PMingLiU" w:hAnsi="Tahoma" w:cs="Tahoma"/>
              </w:rPr>
              <w:t>天</w:t>
            </w:r>
          </w:p>
          <w:p w14:paraId="2533A9B4"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w:t>
            </w:r>
            <w:r w:rsidRPr="00B31611">
              <w:rPr>
                <w:rFonts w:ascii="Tahoma" w:eastAsia="PMingLiU" w:hAnsi="Tahoma" w:cs="Tahoma"/>
              </w:rPr>
              <w:t>最多</w:t>
            </w:r>
            <w:r w:rsidRPr="00B31611">
              <w:rPr>
                <w:rFonts w:ascii="Tahoma" w:eastAsia="PMingLiU" w:hAnsi="Tahoma" w:cs="Tahoma"/>
              </w:rPr>
              <w:t xml:space="preserve"> 10 </w:t>
            </w:r>
            <w:r w:rsidRPr="00B31611">
              <w:rPr>
                <w:rFonts w:ascii="Tahoma" w:eastAsia="PMingLiU" w:hAnsi="Tahoma" w:cs="Tahoma"/>
              </w:rPr>
              <w:t>天</w:t>
            </w:r>
            <w:r w:rsidRPr="00B31611">
              <w:rPr>
                <w:rFonts w:ascii="Tahoma" w:eastAsia="PMingLiU" w:hAnsi="Tahoma" w:cs="Tahoma"/>
              </w:rPr>
              <w:t>)</w:t>
            </w:r>
          </w:p>
        </w:tc>
      </w:tr>
      <w:tr w:rsidR="00F76ED4" w:rsidRPr="00B31611" w14:paraId="467DE32A" w14:textId="77777777" w:rsidTr="00D368ED">
        <w:trPr>
          <w:cantSplit/>
          <w:trHeight w:val="236"/>
        </w:trPr>
        <w:tc>
          <w:tcPr>
            <w:tcW w:w="3002" w:type="dxa"/>
            <w:vAlign w:val="center"/>
          </w:tcPr>
          <w:p w14:paraId="50D550E2"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228CCB8A" w14:textId="77777777" w:rsidR="00F76ED4" w:rsidRPr="00B31611" w:rsidRDefault="00F76ED4" w:rsidP="00D368ED">
            <w:pPr>
              <w:pStyle w:val="AppendixTableHeadings"/>
              <w:keepNext/>
              <w:rPr>
                <w:rFonts w:ascii="Tahoma" w:eastAsia="PMingLiU" w:hAnsi="Tahoma" w:cs="Tahoma"/>
                <w:b w:val="0"/>
              </w:rPr>
            </w:pPr>
            <w:r w:rsidRPr="00B31611">
              <w:rPr>
                <w:rFonts w:ascii="Tahoma" w:eastAsia="PMingLiU" w:hAnsi="Tahoma" w:cs="Tahoma"/>
                <w:b w:val="0"/>
              </w:rPr>
              <w:t>1</w:t>
            </w:r>
            <w:r w:rsidR="00D368ED" w:rsidRPr="00B31611">
              <w:rPr>
                <w:rFonts w:ascii="Tahoma" w:eastAsia="PMingLiU" w:hAnsi="Tahoma" w:cs="Tahoma"/>
                <w:b w:val="0"/>
              </w:rPr>
              <w:t xml:space="preserve"> </w:t>
            </w:r>
            <w:r w:rsidR="00D368ED" w:rsidRPr="00B31611">
              <w:rPr>
                <w:rFonts w:ascii="Tahoma" w:eastAsia="PMingLiU" w:hAnsi="Tahoma" w:cs="Tahoma"/>
              </w:rPr>
              <w:t xml:space="preserve">– </w:t>
            </w:r>
            <w:r w:rsidRPr="00B31611">
              <w:rPr>
                <w:rFonts w:ascii="Tahoma" w:eastAsia="PMingLiU" w:hAnsi="Tahoma" w:cs="Tahoma"/>
                <w:b w:val="0"/>
              </w:rPr>
              <w:t>249</w:t>
            </w:r>
          </w:p>
        </w:tc>
        <w:tc>
          <w:tcPr>
            <w:tcW w:w="3487" w:type="dxa"/>
            <w:vAlign w:val="center"/>
          </w:tcPr>
          <w:p w14:paraId="0E693405"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每</w:t>
            </w:r>
            <w:r w:rsidRPr="00B31611">
              <w:rPr>
                <w:rFonts w:ascii="Tahoma" w:eastAsia="PMingLiU" w:hAnsi="Tahoma" w:cs="Tahoma"/>
              </w:rPr>
              <w:t xml:space="preserve"> 50 </w:t>
            </w:r>
            <w:r w:rsidRPr="00B31611">
              <w:rPr>
                <w:rFonts w:ascii="Tahoma" w:eastAsia="PMingLiU" w:hAnsi="Tahoma" w:cs="Tahoma"/>
              </w:rPr>
              <w:t>個使用權</w:t>
            </w:r>
            <w:r w:rsidRPr="00B31611">
              <w:rPr>
                <w:rFonts w:ascii="Tahoma" w:eastAsia="PMingLiU" w:hAnsi="Tahoma" w:cs="Tahoma"/>
              </w:rPr>
              <w:t xml:space="preserve"> 2 </w:t>
            </w:r>
            <w:r w:rsidRPr="00B31611">
              <w:rPr>
                <w:rFonts w:ascii="Tahoma" w:eastAsia="PMingLiU" w:hAnsi="Tahoma" w:cs="Tahoma"/>
              </w:rPr>
              <w:t>天</w:t>
            </w:r>
          </w:p>
        </w:tc>
        <w:tc>
          <w:tcPr>
            <w:tcW w:w="2903" w:type="dxa"/>
            <w:vAlign w:val="center"/>
          </w:tcPr>
          <w:p w14:paraId="74FD50D8"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每</w:t>
            </w:r>
            <w:r w:rsidRPr="00B31611">
              <w:rPr>
                <w:rFonts w:ascii="Tahoma" w:eastAsia="PMingLiU" w:hAnsi="Tahoma" w:cs="Tahoma"/>
              </w:rPr>
              <w:t xml:space="preserve"> 50 </w:t>
            </w:r>
            <w:r w:rsidRPr="00B31611">
              <w:rPr>
                <w:rFonts w:ascii="Tahoma" w:eastAsia="PMingLiU" w:hAnsi="Tahoma" w:cs="Tahoma"/>
              </w:rPr>
              <w:t>個使用權</w:t>
            </w:r>
            <w:r w:rsidRPr="00B31611">
              <w:rPr>
                <w:rFonts w:ascii="Tahoma" w:eastAsia="PMingLiU" w:hAnsi="Tahoma" w:cs="Tahoma"/>
              </w:rPr>
              <w:t xml:space="preserve"> 1 </w:t>
            </w:r>
            <w:r w:rsidRPr="00B31611">
              <w:rPr>
                <w:rFonts w:ascii="Tahoma" w:eastAsia="PMingLiU" w:hAnsi="Tahoma" w:cs="Tahoma"/>
              </w:rPr>
              <w:t>天</w:t>
            </w:r>
          </w:p>
          <w:p w14:paraId="3513750A" w14:textId="77777777" w:rsidR="00F76ED4" w:rsidRPr="00B31611" w:rsidRDefault="00F76ED4" w:rsidP="00D368ED">
            <w:pPr>
              <w:pStyle w:val="AppendixTableText"/>
              <w:keepNext/>
              <w:rPr>
                <w:rFonts w:ascii="Tahoma" w:eastAsia="PMingLiU" w:hAnsi="Tahoma" w:cs="Tahoma"/>
              </w:rPr>
            </w:pPr>
          </w:p>
        </w:tc>
      </w:tr>
      <w:tr w:rsidR="00F76ED4" w:rsidRPr="00B31611" w14:paraId="1948CB6A" w14:textId="77777777" w:rsidTr="00D368ED">
        <w:trPr>
          <w:cantSplit/>
          <w:trHeight w:val="236"/>
        </w:trPr>
        <w:tc>
          <w:tcPr>
            <w:tcW w:w="3002" w:type="dxa"/>
            <w:vAlign w:val="center"/>
          </w:tcPr>
          <w:p w14:paraId="668096A0"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6E1F6631"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250</w:t>
            </w:r>
            <w:r w:rsidR="00D368ED" w:rsidRPr="00B31611">
              <w:rPr>
                <w:rFonts w:ascii="Tahoma" w:eastAsia="PMingLiU" w:hAnsi="Tahoma" w:cs="Tahoma"/>
              </w:rPr>
              <w:t xml:space="preserve"> – </w:t>
            </w:r>
            <w:r w:rsidRPr="00B31611">
              <w:rPr>
                <w:rFonts w:ascii="Tahoma" w:eastAsia="PMingLiU" w:hAnsi="Tahoma" w:cs="Tahoma"/>
              </w:rPr>
              <w:t xml:space="preserve">2,399 </w:t>
            </w:r>
          </w:p>
        </w:tc>
        <w:tc>
          <w:tcPr>
            <w:tcW w:w="3487" w:type="dxa"/>
            <w:vAlign w:val="center"/>
          </w:tcPr>
          <w:p w14:paraId="45A05F7C"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每個</w:t>
            </w:r>
          </w:p>
          <w:p w14:paraId="347BF14A"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合格註冊</w:t>
            </w:r>
            <w:r w:rsidRPr="00B31611">
              <w:rPr>
                <w:rFonts w:ascii="Tahoma" w:eastAsia="PMingLiU" w:hAnsi="Tahoma" w:cs="Tahoma"/>
              </w:rPr>
              <w:t xml:space="preserve"> 20 </w:t>
            </w:r>
            <w:r w:rsidRPr="00B31611">
              <w:rPr>
                <w:rFonts w:ascii="Tahoma" w:eastAsia="PMingLiU" w:hAnsi="Tahoma" w:cs="Tahoma"/>
              </w:rPr>
              <w:t>天</w:t>
            </w:r>
          </w:p>
        </w:tc>
        <w:tc>
          <w:tcPr>
            <w:tcW w:w="2903" w:type="dxa"/>
            <w:vAlign w:val="center"/>
          </w:tcPr>
          <w:p w14:paraId="11E4642D"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每個</w:t>
            </w:r>
          </w:p>
          <w:p w14:paraId="01E3BFFC"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合格註冊</w:t>
            </w:r>
            <w:r w:rsidRPr="00B31611">
              <w:rPr>
                <w:rFonts w:ascii="Tahoma" w:eastAsia="PMingLiU" w:hAnsi="Tahoma" w:cs="Tahoma"/>
              </w:rPr>
              <w:t xml:space="preserve"> 10 </w:t>
            </w:r>
            <w:r w:rsidRPr="00B31611">
              <w:rPr>
                <w:rFonts w:ascii="Tahoma" w:eastAsia="PMingLiU" w:hAnsi="Tahoma" w:cs="Tahoma"/>
              </w:rPr>
              <w:t>天</w:t>
            </w:r>
          </w:p>
        </w:tc>
      </w:tr>
      <w:tr w:rsidR="00F76ED4" w:rsidRPr="00B31611" w14:paraId="06E36E2D" w14:textId="77777777" w:rsidTr="00D368ED">
        <w:trPr>
          <w:cantSplit/>
          <w:trHeight w:val="236"/>
        </w:trPr>
        <w:tc>
          <w:tcPr>
            <w:tcW w:w="3002" w:type="dxa"/>
            <w:vAlign w:val="center"/>
          </w:tcPr>
          <w:p w14:paraId="18B06313"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41D597E9" w14:textId="77777777" w:rsidR="00F76ED4" w:rsidRPr="00B31611" w:rsidRDefault="00F76ED4" w:rsidP="00D368ED">
            <w:pPr>
              <w:pStyle w:val="AppendixTableText"/>
              <w:keepNext/>
              <w:rPr>
                <w:rFonts w:ascii="Tahoma" w:eastAsia="PMingLiU" w:hAnsi="Tahoma" w:cs="Tahoma"/>
                <w:i/>
              </w:rPr>
            </w:pPr>
            <w:r w:rsidRPr="00B31611">
              <w:rPr>
                <w:rFonts w:ascii="Tahoma" w:eastAsia="PMingLiU" w:hAnsi="Tahoma" w:cs="Tahoma"/>
              </w:rPr>
              <w:t>2,400</w:t>
            </w:r>
            <w:r w:rsidR="00D368ED" w:rsidRPr="00B31611">
              <w:rPr>
                <w:rFonts w:ascii="Tahoma" w:eastAsia="PMingLiU" w:hAnsi="Tahoma" w:cs="Tahoma"/>
              </w:rPr>
              <w:t xml:space="preserve"> – </w:t>
            </w:r>
            <w:r w:rsidRPr="00B31611">
              <w:rPr>
                <w:rFonts w:ascii="Tahoma" w:eastAsia="PMingLiU" w:hAnsi="Tahoma" w:cs="Tahoma"/>
              </w:rPr>
              <w:t>5,999</w:t>
            </w:r>
          </w:p>
        </w:tc>
        <w:tc>
          <w:tcPr>
            <w:tcW w:w="3487" w:type="dxa"/>
            <w:vAlign w:val="center"/>
          </w:tcPr>
          <w:p w14:paraId="3A318E7A"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30 </w:t>
            </w:r>
            <w:r w:rsidRPr="00B31611">
              <w:rPr>
                <w:rFonts w:ascii="Tahoma" w:eastAsia="PMingLiU" w:hAnsi="Tahoma" w:cs="Tahoma"/>
              </w:rPr>
              <w:t>天</w:t>
            </w:r>
            <w:r w:rsidRPr="00B31611">
              <w:rPr>
                <w:rFonts w:ascii="Tahoma" w:eastAsia="PMingLiU" w:hAnsi="Tahoma" w:cs="Tahoma"/>
              </w:rPr>
              <w:t>*</w:t>
            </w:r>
          </w:p>
          <w:p w14:paraId="1A33A714"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4A9D6C0D"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15 </w:t>
            </w:r>
            <w:r w:rsidRPr="00B31611">
              <w:rPr>
                <w:rFonts w:ascii="Tahoma" w:eastAsia="PMingLiU" w:hAnsi="Tahoma" w:cs="Tahoma"/>
              </w:rPr>
              <w:t>天</w:t>
            </w:r>
            <w:r w:rsidRPr="00B31611">
              <w:rPr>
                <w:rFonts w:ascii="Tahoma" w:eastAsia="PMingLiU" w:hAnsi="Tahoma" w:cs="Tahoma"/>
              </w:rPr>
              <w:t>*</w:t>
            </w:r>
          </w:p>
          <w:p w14:paraId="14471AFF" w14:textId="77777777" w:rsidR="00F76ED4" w:rsidRPr="00B31611" w:rsidRDefault="00F76ED4" w:rsidP="00D368ED">
            <w:pPr>
              <w:pStyle w:val="AppendixTableText"/>
              <w:keepNext/>
              <w:rPr>
                <w:rFonts w:ascii="Tahoma" w:eastAsia="PMingLiU" w:hAnsi="Tahoma" w:cs="Tahoma"/>
              </w:rPr>
            </w:pPr>
          </w:p>
        </w:tc>
      </w:tr>
      <w:tr w:rsidR="00F76ED4" w:rsidRPr="00B31611" w14:paraId="71457940" w14:textId="77777777" w:rsidTr="00D368ED">
        <w:trPr>
          <w:cantSplit/>
          <w:trHeight w:val="236"/>
        </w:trPr>
        <w:tc>
          <w:tcPr>
            <w:tcW w:w="3002" w:type="dxa"/>
            <w:vAlign w:val="center"/>
          </w:tcPr>
          <w:p w14:paraId="5E06570A"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3445F84B" w14:textId="77777777" w:rsidR="00F76ED4" w:rsidRPr="00B31611" w:rsidRDefault="00F76ED4" w:rsidP="00D368ED">
            <w:pPr>
              <w:pStyle w:val="AppendixTableText"/>
              <w:keepNext/>
              <w:rPr>
                <w:rFonts w:ascii="Tahoma" w:eastAsia="PMingLiU" w:hAnsi="Tahoma" w:cs="Tahoma"/>
                <w:i/>
              </w:rPr>
            </w:pPr>
            <w:r w:rsidRPr="00B31611">
              <w:rPr>
                <w:rFonts w:ascii="Tahoma" w:eastAsia="PMingLiU" w:hAnsi="Tahoma" w:cs="Tahoma"/>
              </w:rPr>
              <w:t>6,000</w:t>
            </w:r>
            <w:r w:rsidR="00362BA2" w:rsidRPr="00B31611">
              <w:rPr>
                <w:rFonts w:ascii="Tahoma" w:eastAsia="PMingLiU" w:hAnsi="Tahoma" w:cs="Tahoma"/>
              </w:rPr>
              <w:t xml:space="preserve"> – </w:t>
            </w:r>
            <w:r w:rsidRPr="00B31611">
              <w:rPr>
                <w:rFonts w:ascii="Tahoma" w:eastAsia="PMingLiU" w:hAnsi="Tahoma" w:cs="Tahoma"/>
              </w:rPr>
              <w:t>14,999</w:t>
            </w:r>
          </w:p>
        </w:tc>
        <w:tc>
          <w:tcPr>
            <w:tcW w:w="3487" w:type="dxa"/>
            <w:vAlign w:val="center"/>
          </w:tcPr>
          <w:p w14:paraId="7B533108"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50 </w:t>
            </w:r>
            <w:r w:rsidRPr="00B31611">
              <w:rPr>
                <w:rFonts w:ascii="Tahoma" w:eastAsia="PMingLiU" w:hAnsi="Tahoma" w:cs="Tahoma"/>
              </w:rPr>
              <w:t>天</w:t>
            </w:r>
            <w:r w:rsidRPr="00B31611">
              <w:rPr>
                <w:rFonts w:ascii="Tahoma" w:eastAsia="PMingLiU" w:hAnsi="Tahoma" w:cs="Tahoma"/>
              </w:rPr>
              <w:t>*</w:t>
            </w:r>
          </w:p>
          <w:p w14:paraId="418CED4D"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5678844E"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25 </w:t>
            </w:r>
            <w:r w:rsidRPr="00B31611">
              <w:rPr>
                <w:rFonts w:ascii="Tahoma" w:eastAsia="PMingLiU" w:hAnsi="Tahoma" w:cs="Tahoma"/>
              </w:rPr>
              <w:t>天</w:t>
            </w:r>
            <w:r w:rsidRPr="00B31611">
              <w:rPr>
                <w:rFonts w:ascii="Tahoma" w:eastAsia="PMingLiU" w:hAnsi="Tahoma" w:cs="Tahoma"/>
              </w:rPr>
              <w:t>*</w:t>
            </w:r>
          </w:p>
          <w:p w14:paraId="68787C4D" w14:textId="77777777" w:rsidR="00F76ED4" w:rsidRPr="00B31611" w:rsidRDefault="00F76ED4" w:rsidP="00D368ED">
            <w:pPr>
              <w:pStyle w:val="AppendixTableText"/>
              <w:keepNext/>
              <w:rPr>
                <w:rFonts w:ascii="Tahoma" w:eastAsia="PMingLiU" w:hAnsi="Tahoma" w:cs="Tahoma"/>
              </w:rPr>
            </w:pPr>
          </w:p>
        </w:tc>
      </w:tr>
      <w:tr w:rsidR="00F76ED4" w:rsidRPr="00B31611" w14:paraId="3BDAA5C8" w14:textId="77777777" w:rsidTr="00D368ED">
        <w:trPr>
          <w:cantSplit/>
          <w:trHeight w:val="236"/>
        </w:trPr>
        <w:tc>
          <w:tcPr>
            <w:tcW w:w="3002" w:type="dxa"/>
            <w:vAlign w:val="center"/>
          </w:tcPr>
          <w:p w14:paraId="11497FF1"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4BBE0569" w14:textId="77777777" w:rsidR="00F76ED4" w:rsidRPr="00B31611" w:rsidRDefault="00F76ED4" w:rsidP="00D368ED">
            <w:pPr>
              <w:pStyle w:val="AppendixTableText"/>
              <w:keepNext/>
              <w:rPr>
                <w:rFonts w:ascii="Tahoma" w:eastAsia="PMingLiU" w:hAnsi="Tahoma" w:cs="Tahoma"/>
                <w:i/>
              </w:rPr>
            </w:pPr>
            <w:r w:rsidRPr="00B31611">
              <w:rPr>
                <w:rFonts w:ascii="Tahoma" w:eastAsia="PMingLiU" w:hAnsi="Tahoma" w:cs="Tahoma"/>
              </w:rPr>
              <w:t>15,000 – 29,999</w:t>
            </w:r>
          </w:p>
        </w:tc>
        <w:tc>
          <w:tcPr>
            <w:tcW w:w="3487" w:type="dxa"/>
            <w:vAlign w:val="center"/>
          </w:tcPr>
          <w:p w14:paraId="53E26436"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110 </w:t>
            </w:r>
            <w:r w:rsidRPr="00B31611">
              <w:rPr>
                <w:rFonts w:ascii="Tahoma" w:eastAsia="PMingLiU" w:hAnsi="Tahoma" w:cs="Tahoma"/>
              </w:rPr>
              <w:t>天</w:t>
            </w:r>
            <w:r w:rsidRPr="00B31611">
              <w:rPr>
                <w:rFonts w:ascii="Tahoma" w:eastAsia="PMingLiU" w:hAnsi="Tahoma" w:cs="Tahoma"/>
              </w:rPr>
              <w:t>*</w:t>
            </w:r>
          </w:p>
          <w:p w14:paraId="2F2B4801"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2A7626C8"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55 </w:t>
            </w:r>
            <w:r w:rsidRPr="00B31611">
              <w:rPr>
                <w:rFonts w:ascii="Tahoma" w:eastAsia="PMingLiU" w:hAnsi="Tahoma" w:cs="Tahoma"/>
              </w:rPr>
              <w:t>天</w:t>
            </w:r>
            <w:r w:rsidRPr="00B31611">
              <w:rPr>
                <w:rFonts w:ascii="Tahoma" w:eastAsia="PMingLiU" w:hAnsi="Tahoma" w:cs="Tahoma"/>
              </w:rPr>
              <w:t>*</w:t>
            </w:r>
          </w:p>
          <w:p w14:paraId="11BA8706" w14:textId="77777777" w:rsidR="00F76ED4" w:rsidRPr="00B31611" w:rsidRDefault="00F76ED4" w:rsidP="00D368ED">
            <w:pPr>
              <w:pStyle w:val="AppendixTableText"/>
              <w:keepNext/>
              <w:rPr>
                <w:rFonts w:ascii="Tahoma" w:eastAsia="PMingLiU" w:hAnsi="Tahoma" w:cs="Tahoma"/>
              </w:rPr>
            </w:pPr>
          </w:p>
        </w:tc>
      </w:tr>
      <w:tr w:rsidR="00F76ED4" w:rsidRPr="00B31611" w14:paraId="5D9AC009" w14:textId="77777777" w:rsidTr="00D368ED">
        <w:trPr>
          <w:cantSplit/>
          <w:trHeight w:val="236"/>
        </w:trPr>
        <w:tc>
          <w:tcPr>
            <w:tcW w:w="3002" w:type="dxa"/>
            <w:vAlign w:val="center"/>
          </w:tcPr>
          <w:p w14:paraId="4E16B0C3"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57881124" w14:textId="77777777" w:rsidR="00F76ED4" w:rsidRPr="00B31611" w:rsidRDefault="00F76ED4" w:rsidP="00D368ED">
            <w:pPr>
              <w:pStyle w:val="AppendixTableText"/>
              <w:keepNext/>
              <w:rPr>
                <w:rFonts w:ascii="Tahoma" w:eastAsia="PMingLiU" w:hAnsi="Tahoma" w:cs="Tahoma"/>
                <w:i/>
              </w:rPr>
            </w:pPr>
            <w:r w:rsidRPr="00B31611">
              <w:rPr>
                <w:rFonts w:ascii="Tahoma" w:eastAsia="PMingLiU" w:hAnsi="Tahoma" w:cs="Tahoma"/>
              </w:rPr>
              <w:t>30,000 – 49,999</w:t>
            </w:r>
          </w:p>
        </w:tc>
        <w:tc>
          <w:tcPr>
            <w:tcW w:w="3487" w:type="dxa"/>
            <w:vAlign w:val="center"/>
          </w:tcPr>
          <w:p w14:paraId="1A0665ED"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160 </w:t>
            </w:r>
            <w:r w:rsidRPr="00B31611">
              <w:rPr>
                <w:rFonts w:ascii="Tahoma" w:eastAsia="PMingLiU" w:hAnsi="Tahoma" w:cs="Tahoma"/>
              </w:rPr>
              <w:t>天</w:t>
            </w:r>
            <w:r w:rsidRPr="00B31611">
              <w:rPr>
                <w:rFonts w:ascii="Tahoma" w:eastAsia="PMingLiU" w:hAnsi="Tahoma" w:cs="Tahoma"/>
              </w:rPr>
              <w:t>*</w:t>
            </w:r>
          </w:p>
          <w:p w14:paraId="0280F265"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27DFB022"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80 </w:t>
            </w:r>
            <w:r w:rsidRPr="00B31611">
              <w:rPr>
                <w:rFonts w:ascii="Tahoma" w:eastAsia="PMingLiU" w:hAnsi="Tahoma" w:cs="Tahoma"/>
              </w:rPr>
              <w:t>天</w:t>
            </w:r>
            <w:r w:rsidRPr="00B31611">
              <w:rPr>
                <w:rFonts w:ascii="Tahoma" w:eastAsia="PMingLiU" w:hAnsi="Tahoma" w:cs="Tahoma"/>
              </w:rPr>
              <w:t>*</w:t>
            </w:r>
          </w:p>
          <w:p w14:paraId="4B74DEF8" w14:textId="77777777" w:rsidR="00F76ED4" w:rsidRPr="00B31611" w:rsidRDefault="00F76ED4" w:rsidP="00D368ED">
            <w:pPr>
              <w:pStyle w:val="AppendixTableText"/>
              <w:keepNext/>
              <w:rPr>
                <w:rFonts w:ascii="Tahoma" w:eastAsia="PMingLiU" w:hAnsi="Tahoma" w:cs="Tahoma"/>
              </w:rPr>
            </w:pPr>
          </w:p>
        </w:tc>
      </w:tr>
      <w:tr w:rsidR="00F76ED4" w:rsidRPr="00B31611" w14:paraId="7FA12353" w14:textId="77777777" w:rsidTr="00D368ED">
        <w:trPr>
          <w:cantSplit/>
          <w:trHeight w:val="236"/>
        </w:trPr>
        <w:tc>
          <w:tcPr>
            <w:tcW w:w="3002" w:type="dxa"/>
            <w:vAlign w:val="center"/>
          </w:tcPr>
          <w:p w14:paraId="14C60159"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0B2E7246" w14:textId="77777777" w:rsidR="00F76ED4" w:rsidRPr="00B31611" w:rsidRDefault="00F76ED4" w:rsidP="00D368ED">
            <w:pPr>
              <w:pStyle w:val="AppendixTableText"/>
              <w:keepNext/>
              <w:rPr>
                <w:rFonts w:ascii="Tahoma" w:eastAsia="PMingLiU" w:hAnsi="Tahoma" w:cs="Tahoma"/>
                <w:i/>
              </w:rPr>
            </w:pPr>
            <w:r w:rsidRPr="00B31611">
              <w:rPr>
                <w:rFonts w:ascii="Tahoma" w:eastAsia="PMingLiU" w:hAnsi="Tahoma" w:cs="Tahoma"/>
              </w:rPr>
              <w:t>50,000 – 99,999</w:t>
            </w:r>
          </w:p>
        </w:tc>
        <w:tc>
          <w:tcPr>
            <w:tcW w:w="3487" w:type="dxa"/>
            <w:vAlign w:val="center"/>
          </w:tcPr>
          <w:p w14:paraId="0FE2B116"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250 </w:t>
            </w:r>
            <w:r w:rsidRPr="00B31611">
              <w:rPr>
                <w:rFonts w:ascii="Tahoma" w:eastAsia="PMingLiU" w:hAnsi="Tahoma" w:cs="Tahoma"/>
              </w:rPr>
              <w:t>天</w:t>
            </w:r>
            <w:r w:rsidRPr="00B31611">
              <w:rPr>
                <w:rFonts w:ascii="Tahoma" w:eastAsia="PMingLiU" w:hAnsi="Tahoma" w:cs="Tahoma"/>
              </w:rPr>
              <w:t>*</w:t>
            </w:r>
          </w:p>
          <w:p w14:paraId="06B061AD"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379FE4AB"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125 </w:t>
            </w:r>
            <w:r w:rsidRPr="00B31611">
              <w:rPr>
                <w:rFonts w:ascii="Tahoma" w:eastAsia="PMingLiU" w:hAnsi="Tahoma" w:cs="Tahoma"/>
              </w:rPr>
              <w:t>天</w:t>
            </w:r>
            <w:r w:rsidRPr="00B31611">
              <w:rPr>
                <w:rFonts w:ascii="Tahoma" w:eastAsia="PMingLiU" w:hAnsi="Tahoma" w:cs="Tahoma"/>
              </w:rPr>
              <w:t>*</w:t>
            </w:r>
          </w:p>
          <w:p w14:paraId="0C143E27" w14:textId="77777777" w:rsidR="00F76ED4" w:rsidRPr="00B31611" w:rsidRDefault="00F76ED4" w:rsidP="00D368ED">
            <w:pPr>
              <w:pStyle w:val="AppendixTableText"/>
              <w:keepNext/>
              <w:rPr>
                <w:rFonts w:ascii="Tahoma" w:eastAsia="PMingLiU" w:hAnsi="Tahoma" w:cs="Tahoma"/>
              </w:rPr>
            </w:pPr>
          </w:p>
        </w:tc>
      </w:tr>
      <w:tr w:rsidR="00F76ED4" w:rsidRPr="00B31611" w14:paraId="4DFA97CF" w14:textId="77777777" w:rsidTr="00D368ED">
        <w:trPr>
          <w:cantSplit/>
          <w:trHeight w:val="236"/>
        </w:trPr>
        <w:tc>
          <w:tcPr>
            <w:tcW w:w="3002" w:type="dxa"/>
            <w:vAlign w:val="center"/>
          </w:tcPr>
          <w:p w14:paraId="63D51A17"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0156D6C6" w14:textId="77777777" w:rsidR="00F76ED4" w:rsidRPr="00B31611" w:rsidRDefault="00F76ED4" w:rsidP="00D368ED">
            <w:pPr>
              <w:pStyle w:val="AppendixTableHeadings"/>
              <w:keepNext/>
              <w:rPr>
                <w:rFonts w:ascii="Tahoma" w:eastAsia="PMingLiU" w:hAnsi="Tahoma" w:cs="Tahoma"/>
                <w:b w:val="0"/>
              </w:rPr>
            </w:pPr>
            <w:r w:rsidRPr="00B31611">
              <w:rPr>
                <w:rFonts w:ascii="Tahoma" w:eastAsia="PMingLiU" w:hAnsi="Tahoma" w:cs="Tahoma"/>
                <w:b w:val="0"/>
              </w:rPr>
              <w:t>100,000 – 199,999</w:t>
            </w:r>
          </w:p>
        </w:tc>
        <w:tc>
          <w:tcPr>
            <w:tcW w:w="3487" w:type="dxa"/>
            <w:vAlign w:val="center"/>
          </w:tcPr>
          <w:p w14:paraId="7B7A2B6A"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400 </w:t>
            </w:r>
            <w:r w:rsidRPr="00B31611">
              <w:rPr>
                <w:rFonts w:ascii="Tahoma" w:eastAsia="PMingLiU" w:hAnsi="Tahoma" w:cs="Tahoma"/>
              </w:rPr>
              <w:t>天</w:t>
            </w:r>
            <w:r w:rsidRPr="00B31611">
              <w:rPr>
                <w:rFonts w:ascii="Tahoma" w:eastAsia="PMingLiU" w:hAnsi="Tahoma" w:cs="Tahoma"/>
              </w:rPr>
              <w:t>*</w:t>
            </w:r>
          </w:p>
          <w:p w14:paraId="18E07846"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7672D0B2"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200 </w:t>
            </w:r>
            <w:r w:rsidRPr="00B31611">
              <w:rPr>
                <w:rFonts w:ascii="Tahoma" w:eastAsia="PMingLiU" w:hAnsi="Tahoma" w:cs="Tahoma"/>
              </w:rPr>
              <w:t>天</w:t>
            </w:r>
            <w:r w:rsidRPr="00B31611">
              <w:rPr>
                <w:rFonts w:ascii="Tahoma" w:eastAsia="PMingLiU" w:hAnsi="Tahoma" w:cs="Tahoma"/>
              </w:rPr>
              <w:t>*</w:t>
            </w:r>
          </w:p>
          <w:p w14:paraId="2DBD3081" w14:textId="77777777" w:rsidR="00F76ED4" w:rsidRPr="00B31611" w:rsidRDefault="00F76ED4" w:rsidP="00D368ED">
            <w:pPr>
              <w:pStyle w:val="AppendixTableText"/>
              <w:keepNext/>
              <w:rPr>
                <w:rFonts w:ascii="Tahoma" w:eastAsia="PMingLiU" w:hAnsi="Tahoma" w:cs="Tahoma"/>
              </w:rPr>
            </w:pPr>
          </w:p>
        </w:tc>
      </w:tr>
      <w:tr w:rsidR="00F76ED4" w:rsidRPr="00B31611" w14:paraId="4AD6993F" w14:textId="77777777" w:rsidTr="00D368ED">
        <w:trPr>
          <w:cantSplit/>
          <w:trHeight w:val="236"/>
        </w:trPr>
        <w:tc>
          <w:tcPr>
            <w:tcW w:w="3002" w:type="dxa"/>
            <w:vAlign w:val="center"/>
          </w:tcPr>
          <w:p w14:paraId="219EBCF6"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61C3FE42" w14:textId="77777777" w:rsidR="00F76ED4" w:rsidRPr="00B31611" w:rsidRDefault="00F76ED4" w:rsidP="00D368ED">
            <w:pPr>
              <w:pStyle w:val="AppendixTableHeadings"/>
              <w:keepNext/>
              <w:rPr>
                <w:rFonts w:ascii="Tahoma" w:eastAsia="PMingLiU" w:hAnsi="Tahoma" w:cs="Tahoma"/>
                <w:b w:val="0"/>
              </w:rPr>
            </w:pPr>
            <w:r w:rsidRPr="00B31611">
              <w:rPr>
                <w:rFonts w:ascii="Tahoma" w:eastAsia="PMingLiU" w:hAnsi="Tahoma" w:cs="Tahoma"/>
                <w:b w:val="0"/>
              </w:rPr>
              <w:t>200,000 – 399,999</w:t>
            </w:r>
          </w:p>
        </w:tc>
        <w:tc>
          <w:tcPr>
            <w:tcW w:w="3487" w:type="dxa"/>
            <w:vAlign w:val="center"/>
          </w:tcPr>
          <w:p w14:paraId="36FE2276"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600 </w:t>
            </w:r>
            <w:r w:rsidRPr="00B31611">
              <w:rPr>
                <w:rFonts w:ascii="Tahoma" w:eastAsia="PMingLiU" w:hAnsi="Tahoma" w:cs="Tahoma"/>
              </w:rPr>
              <w:t>天</w:t>
            </w:r>
            <w:r w:rsidRPr="00B31611">
              <w:rPr>
                <w:rFonts w:ascii="Tahoma" w:eastAsia="PMingLiU" w:hAnsi="Tahoma" w:cs="Tahoma"/>
              </w:rPr>
              <w:t>*</w:t>
            </w:r>
          </w:p>
          <w:p w14:paraId="4E7CE5B4"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28850641"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300 </w:t>
            </w:r>
            <w:r w:rsidRPr="00B31611">
              <w:rPr>
                <w:rFonts w:ascii="Tahoma" w:eastAsia="PMingLiU" w:hAnsi="Tahoma" w:cs="Tahoma"/>
              </w:rPr>
              <w:t>天</w:t>
            </w:r>
            <w:r w:rsidRPr="00B31611">
              <w:rPr>
                <w:rFonts w:ascii="Tahoma" w:eastAsia="PMingLiU" w:hAnsi="Tahoma" w:cs="Tahoma"/>
              </w:rPr>
              <w:t>*</w:t>
            </w:r>
          </w:p>
          <w:p w14:paraId="124DB99E" w14:textId="77777777" w:rsidR="00F76ED4" w:rsidRPr="00B31611" w:rsidRDefault="00F76ED4" w:rsidP="00D368ED">
            <w:pPr>
              <w:pStyle w:val="AppendixTableText"/>
              <w:keepNext/>
              <w:rPr>
                <w:rFonts w:ascii="Tahoma" w:eastAsia="PMingLiU" w:hAnsi="Tahoma" w:cs="Tahoma"/>
              </w:rPr>
            </w:pPr>
          </w:p>
        </w:tc>
      </w:tr>
      <w:tr w:rsidR="00F76ED4" w:rsidRPr="00B31611" w14:paraId="378BFE52" w14:textId="77777777" w:rsidTr="00D368ED">
        <w:trPr>
          <w:cantSplit/>
          <w:trHeight w:val="236"/>
        </w:trPr>
        <w:tc>
          <w:tcPr>
            <w:tcW w:w="3002" w:type="dxa"/>
            <w:vAlign w:val="center"/>
          </w:tcPr>
          <w:p w14:paraId="25C1DE3B"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197736D5" w14:textId="77777777" w:rsidR="00F76ED4" w:rsidRPr="00B31611" w:rsidRDefault="00F76ED4" w:rsidP="00D368ED">
            <w:pPr>
              <w:pStyle w:val="AppendixTableHeadings"/>
              <w:keepNext/>
              <w:rPr>
                <w:rFonts w:ascii="Tahoma" w:eastAsia="PMingLiU" w:hAnsi="Tahoma" w:cs="Tahoma"/>
                <w:b w:val="0"/>
              </w:rPr>
            </w:pPr>
            <w:r w:rsidRPr="00B31611">
              <w:rPr>
                <w:rFonts w:ascii="Tahoma" w:eastAsia="PMingLiU" w:hAnsi="Tahoma" w:cs="Tahoma"/>
                <w:b w:val="0"/>
              </w:rPr>
              <w:t>400,000 – 599,999</w:t>
            </w:r>
          </w:p>
        </w:tc>
        <w:tc>
          <w:tcPr>
            <w:tcW w:w="3487" w:type="dxa"/>
            <w:vAlign w:val="center"/>
          </w:tcPr>
          <w:p w14:paraId="0D7F421A"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800 </w:t>
            </w:r>
            <w:r w:rsidRPr="00B31611">
              <w:rPr>
                <w:rFonts w:ascii="Tahoma" w:eastAsia="PMingLiU" w:hAnsi="Tahoma" w:cs="Tahoma"/>
              </w:rPr>
              <w:t>天</w:t>
            </w:r>
            <w:r w:rsidRPr="00B31611">
              <w:rPr>
                <w:rFonts w:ascii="Tahoma" w:eastAsia="PMingLiU" w:hAnsi="Tahoma" w:cs="Tahoma"/>
              </w:rPr>
              <w:t>*</w:t>
            </w:r>
          </w:p>
          <w:p w14:paraId="6617A62D"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344EF82C"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400 </w:t>
            </w:r>
            <w:r w:rsidRPr="00B31611">
              <w:rPr>
                <w:rFonts w:ascii="Tahoma" w:eastAsia="PMingLiU" w:hAnsi="Tahoma" w:cs="Tahoma"/>
              </w:rPr>
              <w:t>天</w:t>
            </w:r>
            <w:r w:rsidRPr="00B31611">
              <w:rPr>
                <w:rFonts w:ascii="Tahoma" w:eastAsia="PMingLiU" w:hAnsi="Tahoma" w:cs="Tahoma"/>
              </w:rPr>
              <w:t>*</w:t>
            </w:r>
          </w:p>
          <w:p w14:paraId="54937212" w14:textId="77777777" w:rsidR="00F76ED4" w:rsidRPr="00B31611" w:rsidRDefault="00F76ED4" w:rsidP="00D368ED">
            <w:pPr>
              <w:pStyle w:val="AppendixTableText"/>
              <w:keepNext/>
              <w:rPr>
                <w:rFonts w:ascii="Tahoma" w:eastAsia="PMingLiU" w:hAnsi="Tahoma" w:cs="Tahoma"/>
              </w:rPr>
            </w:pPr>
          </w:p>
        </w:tc>
      </w:tr>
      <w:tr w:rsidR="00F76ED4" w:rsidRPr="00B31611" w14:paraId="6770EC36" w14:textId="77777777" w:rsidTr="00D368ED">
        <w:trPr>
          <w:cantSplit/>
          <w:trHeight w:val="236"/>
        </w:trPr>
        <w:tc>
          <w:tcPr>
            <w:tcW w:w="3002" w:type="dxa"/>
            <w:vAlign w:val="center"/>
          </w:tcPr>
          <w:p w14:paraId="10A86B34" w14:textId="77777777" w:rsidR="00F76ED4" w:rsidRPr="00B31611" w:rsidRDefault="00F76ED4" w:rsidP="00D368ED">
            <w:pPr>
              <w:pStyle w:val="AppendixTableHeadings"/>
              <w:keepNext/>
              <w:rPr>
                <w:rFonts w:ascii="Tahoma" w:eastAsia="PMingLiU" w:hAnsi="Tahoma" w:cs="Tahoma"/>
              </w:rPr>
            </w:pPr>
            <w:r w:rsidRPr="00B31611">
              <w:rPr>
                <w:rFonts w:ascii="Tahoma" w:eastAsia="PMingLiU" w:hAnsi="Tahoma" w:cs="Tahoma"/>
                <w:b w:val="0"/>
              </w:rPr>
              <w:t>SAM</w:t>
            </w:r>
          </w:p>
          <w:p w14:paraId="28257472" w14:textId="77777777" w:rsidR="00F76ED4" w:rsidRPr="00B31611" w:rsidRDefault="00F76ED4" w:rsidP="00D368ED">
            <w:pPr>
              <w:pStyle w:val="AppendixTableHeadings"/>
              <w:keepNext/>
              <w:rPr>
                <w:rFonts w:ascii="Tahoma" w:eastAsia="PMingLiU" w:hAnsi="Tahoma" w:cs="Tahoma"/>
                <w:b w:val="0"/>
              </w:rPr>
            </w:pPr>
            <w:r w:rsidRPr="00B31611">
              <w:rPr>
                <w:rFonts w:ascii="Tahoma" w:eastAsia="PMingLiU" w:hAnsi="Tahoma" w:cs="Tahoma"/>
                <w:b w:val="0"/>
              </w:rPr>
              <w:t>600,000 +</w:t>
            </w:r>
          </w:p>
        </w:tc>
        <w:tc>
          <w:tcPr>
            <w:tcW w:w="3487" w:type="dxa"/>
            <w:vAlign w:val="center"/>
          </w:tcPr>
          <w:p w14:paraId="3FF108FD"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1400 </w:t>
            </w:r>
            <w:r w:rsidRPr="00B31611">
              <w:rPr>
                <w:rFonts w:ascii="Tahoma" w:eastAsia="PMingLiU" w:hAnsi="Tahoma" w:cs="Tahoma"/>
              </w:rPr>
              <w:t>天</w:t>
            </w:r>
            <w:r w:rsidRPr="00B31611">
              <w:rPr>
                <w:rFonts w:ascii="Tahoma" w:eastAsia="PMingLiU" w:hAnsi="Tahoma" w:cs="Tahoma"/>
              </w:rPr>
              <w:t>*</w:t>
            </w:r>
          </w:p>
          <w:p w14:paraId="1CF2A801" w14:textId="77777777" w:rsidR="00F76ED4" w:rsidRPr="00B31611" w:rsidRDefault="00F76ED4" w:rsidP="00D368ED">
            <w:pPr>
              <w:pStyle w:val="AppendixTableText"/>
              <w:keepNext/>
              <w:rPr>
                <w:rFonts w:ascii="Tahoma" w:eastAsia="PMingLiU" w:hAnsi="Tahoma" w:cs="Tahoma"/>
              </w:rPr>
            </w:pPr>
          </w:p>
        </w:tc>
        <w:tc>
          <w:tcPr>
            <w:tcW w:w="2903" w:type="dxa"/>
            <w:vAlign w:val="center"/>
          </w:tcPr>
          <w:p w14:paraId="2423FCE4" w14:textId="77777777" w:rsidR="00F76ED4" w:rsidRPr="00B31611" w:rsidRDefault="00F76ED4" w:rsidP="00D368ED">
            <w:pPr>
              <w:pStyle w:val="AppendixTableText"/>
              <w:keepNext/>
              <w:rPr>
                <w:rFonts w:ascii="Tahoma" w:eastAsia="PMingLiU" w:hAnsi="Tahoma" w:cs="Tahoma"/>
              </w:rPr>
            </w:pPr>
            <w:r w:rsidRPr="00B31611">
              <w:rPr>
                <w:rFonts w:ascii="Tahoma" w:eastAsia="PMingLiU" w:hAnsi="Tahoma" w:cs="Tahoma"/>
              </w:rPr>
              <w:t xml:space="preserve">700 </w:t>
            </w:r>
            <w:r w:rsidRPr="00B31611">
              <w:rPr>
                <w:rFonts w:ascii="Tahoma" w:eastAsia="PMingLiU" w:hAnsi="Tahoma" w:cs="Tahoma"/>
              </w:rPr>
              <w:t>天</w:t>
            </w:r>
            <w:r w:rsidRPr="00B31611">
              <w:rPr>
                <w:rFonts w:ascii="Tahoma" w:eastAsia="PMingLiU" w:hAnsi="Tahoma" w:cs="Tahoma"/>
              </w:rPr>
              <w:t>*</w:t>
            </w:r>
          </w:p>
          <w:p w14:paraId="13A97818" w14:textId="77777777" w:rsidR="00F76ED4" w:rsidRPr="00B31611" w:rsidRDefault="00F76ED4" w:rsidP="00D368ED">
            <w:pPr>
              <w:pStyle w:val="AppendixTableText"/>
              <w:keepNext/>
              <w:rPr>
                <w:rFonts w:ascii="Tahoma" w:eastAsia="PMingLiU" w:hAnsi="Tahoma" w:cs="Tahoma"/>
              </w:rPr>
            </w:pPr>
          </w:p>
        </w:tc>
      </w:tr>
    </w:tbl>
    <w:p w14:paraId="7222B5FF" w14:textId="77777777" w:rsidR="00F528E5" w:rsidRPr="00B31611" w:rsidRDefault="00F528E5" w:rsidP="003C56F1">
      <w:pPr>
        <w:pStyle w:val="AppendixBodyText"/>
        <w:spacing w:after="0"/>
        <w:rPr>
          <w:rFonts w:ascii="Tahoma" w:eastAsia="PMingLiU" w:hAnsi="Tahoma" w:cs="Tahoma"/>
        </w:rPr>
      </w:pPr>
    </w:p>
    <w:p w14:paraId="38ACE46F" w14:textId="77777777" w:rsidR="00E762F8" w:rsidRPr="00B31611" w:rsidRDefault="00023FE7">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sz w:val="18"/>
          <w:szCs w:val="18"/>
          <w:lang w:eastAsia="zh-TW"/>
        </w:rPr>
        <w:t>訓練券資格規定必須取得軟體保證之使用權的最低數目會因方案而有所不同。</w:t>
      </w:r>
    </w:p>
    <w:p w14:paraId="5BC44645" w14:textId="77777777" w:rsidR="00C65D66" w:rsidRPr="00B31611" w:rsidRDefault="00C65D66" w:rsidP="00C65D66">
      <w:pPr>
        <w:tabs>
          <w:tab w:val="left" w:pos="10440"/>
        </w:tabs>
        <w:spacing w:before="120"/>
        <w:ind w:right="306"/>
        <w:rPr>
          <w:rFonts w:eastAsia="PMingLiU" w:cs="Tahoma"/>
          <w:lang w:eastAsia="zh-TW"/>
        </w:rPr>
      </w:pPr>
      <w:r w:rsidRPr="00B31611">
        <w:rPr>
          <w:rFonts w:eastAsia="PMingLiU" w:cs="Tahoma"/>
          <w:b/>
          <w:i/>
          <w:color w:val="000000"/>
          <w:sz w:val="16"/>
          <w:szCs w:val="16"/>
          <w:lang w:eastAsia="zh-TW"/>
        </w:rPr>
        <w:t>注意事項：</w:t>
      </w:r>
      <w:r w:rsidRPr="00B31611">
        <w:rPr>
          <w:rFonts w:eastAsia="PMingLiU" w:cs="Tahoma"/>
          <w:i/>
          <w:color w:val="000000"/>
          <w:sz w:val="16"/>
          <w:szCs w:val="16"/>
          <w:lang w:eastAsia="zh-TW"/>
        </w:rPr>
        <w:t>根據完整的</w:t>
      </w:r>
      <w:r w:rsidRPr="00B31611">
        <w:rPr>
          <w:rFonts w:eastAsia="PMingLiU" w:cs="Tahoma"/>
          <w:i/>
          <w:color w:val="000000"/>
          <w:sz w:val="16"/>
          <w:szCs w:val="16"/>
          <w:lang w:eastAsia="zh-TW"/>
        </w:rPr>
        <w:t xml:space="preserve"> 3 </w:t>
      </w:r>
      <w:r w:rsidRPr="00B31611">
        <w:rPr>
          <w:rFonts w:eastAsia="PMingLiU" w:cs="Tahoma"/>
          <w:i/>
          <w:color w:val="000000"/>
          <w:sz w:val="16"/>
          <w:szCs w:val="16"/>
          <w:lang w:eastAsia="zh-TW"/>
        </w:rPr>
        <w:t>年期註冊或合約可提供的訓練折讓</w:t>
      </w:r>
      <w:r w:rsidRPr="00B31611">
        <w:rPr>
          <w:rFonts w:eastAsia="PMingLiU" w:cs="Tahoma"/>
          <w:i/>
          <w:color w:val="000000"/>
          <w:sz w:val="16"/>
          <w:szCs w:val="16"/>
          <w:lang w:eastAsia="zh-TW"/>
        </w:rPr>
        <w:t xml:space="preserve"> (</w:t>
      </w:r>
      <w:r w:rsidRPr="00B31611">
        <w:rPr>
          <w:rFonts w:eastAsia="PMingLiU" w:cs="Tahoma"/>
          <w:i/>
          <w:color w:val="000000"/>
          <w:sz w:val="16"/>
          <w:szCs w:val="16"/>
          <w:lang w:eastAsia="zh-TW"/>
        </w:rPr>
        <w:t>如需詳細資訊，請參閱以下內容</w:t>
      </w:r>
      <w:r w:rsidRPr="00B31611">
        <w:rPr>
          <w:rFonts w:eastAsia="PMingLiU" w:cs="Tahoma"/>
          <w:i/>
          <w:color w:val="000000"/>
          <w:sz w:val="16"/>
          <w:szCs w:val="16"/>
          <w:lang w:eastAsia="zh-TW"/>
        </w:rPr>
        <w:t>)</w:t>
      </w:r>
      <w:r w:rsidRPr="00B31611">
        <w:rPr>
          <w:rFonts w:eastAsia="PMingLiU" w:cs="Tahoma"/>
          <w:i/>
          <w:color w:val="000000"/>
          <w:sz w:val="16"/>
          <w:szCs w:val="16"/>
          <w:lang w:eastAsia="zh-TW"/>
        </w:rPr>
        <w:t>。</w:t>
      </w:r>
    </w:p>
    <w:p w14:paraId="13C8BE01" w14:textId="77777777" w:rsidR="00C65D66" w:rsidRPr="00B31611" w:rsidRDefault="00C65D66" w:rsidP="00C65D66">
      <w:pPr>
        <w:spacing w:after="60"/>
        <w:rPr>
          <w:rFonts w:eastAsia="PMingLiU" w:cs="Tahoma"/>
          <w:lang w:eastAsia="zh-TW"/>
        </w:rPr>
      </w:pPr>
      <w:r w:rsidRPr="00B31611">
        <w:rPr>
          <w:rFonts w:eastAsia="PMingLiU" w:cs="Tahoma"/>
          <w:i/>
          <w:color w:val="000000"/>
          <w:sz w:val="16"/>
          <w:szCs w:val="16"/>
          <w:lang w:eastAsia="zh-TW"/>
        </w:rPr>
        <w:t>請參閱</w:t>
      </w:r>
      <w:r w:rsidRPr="00B31611">
        <w:rPr>
          <w:rFonts w:eastAsia="PMingLiU" w:cs="Tahoma"/>
          <w:i/>
          <w:color w:val="000000"/>
          <w:sz w:val="16"/>
          <w:szCs w:val="16"/>
          <w:lang w:eastAsia="zh-TW"/>
        </w:rPr>
        <w:t xml:space="preserve"> Office System </w:t>
      </w:r>
      <w:r w:rsidRPr="00B31611">
        <w:rPr>
          <w:rFonts w:eastAsia="PMingLiU" w:cs="Tahoma"/>
          <w:i/>
          <w:color w:val="000000"/>
          <w:sz w:val="16"/>
          <w:szCs w:val="16"/>
          <w:lang w:eastAsia="zh-TW"/>
        </w:rPr>
        <w:t>應用程式表格</w:t>
      </w:r>
    </w:p>
    <w:p w14:paraId="172DE649" w14:textId="77777777" w:rsidR="00EC05F0" w:rsidRPr="00B31611" w:rsidRDefault="00C65D66" w:rsidP="00F76ED4">
      <w:pPr>
        <w:tabs>
          <w:tab w:val="left" w:pos="10440"/>
        </w:tabs>
        <w:ind w:right="302"/>
        <w:rPr>
          <w:rFonts w:eastAsia="PMingLiU" w:cs="Tahoma"/>
          <w:lang w:eastAsia="zh-TW"/>
        </w:rPr>
      </w:pPr>
      <w:r w:rsidRPr="00B31611">
        <w:rPr>
          <w:rFonts w:eastAsia="PMingLiU" w:cs="Tahoma"/>
          <w:i/>
          <w:color w:val="000000"/>
          <w:sz w:val="16"/>
          <w:szCs w:val="16"/>
          <w:lang w:eastAsia="zh-TW"/>
        </w:rPr>
        <w:t>*</w:t>
      </w:r>
      <w:r w:rsidRPr="00B31611">
        <w:rPr>
          <w:rFonts w:eastAsia="PMingLiU" w:cs="Tahoma"/>
          <w:i/>
          <w:color w:val="000000"/>
          <w:sz w:val="16"/>
          <w:szCs w:val="16"/>
          <w:lang w:eastAsia="zh-TW"/>
        </w:rPr>
        <w:t>每個合格註冊或每份合約的天數。</w:t>
      </w:r>
    </w:p>
    <w:p w14:paraId="56E841A7" w14:textId="77777777" w:rsidR="009D26EE" w:rsidRPr="00B31611" w:rsidRDefault="009D26EE" w:rsidP="003C56F1">
      <w:pPr>
        <w:pStyle w:val="AppendixBodyText"/>
        <w:spacing w:after="0"/>
        <w:rPr>
          <w:rFonts w:ascii="Tahoma" w:eastAsia="PMingLiU" w:hAnsi="Tahoma" w:cs="Tahoma"/>
          <w:lang w:eastAsia="zh-TW"/>
        </w:rPr>
      </w:pPr>
    </w:p>
    <w:p w14:paraId="272B9A48"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並非所有語言皆提供所有課程。</w:t>
      </w:r>
    </w:p>
    <w:p w14:paraId="4ECA843D" w14:textId="77777777" w:rsidR="009D26EE" w:rsidRPr="00B31611" w:rsidRDefault="009D26EE" w:rsidP="0028454A">
      <w:pPr>
        <w:pStyle w:val="AppendixBodyText"/>
        <w:numPr>
          <w:ilvl w:val="0"/>
          <w:numId w:val="29"/>
        </w:numPr>
        <w:spacing w:afterLines="60" w:after="144"/>
        <w:rPr>
          <w:rFonts w:ascii="Tahoma" w:eastAsia="PMingLiU" w:hAnsi="Tahoma" w:cs="Tahoma"/>
        </w:rPr>
      </w:pPr>
      <w:r w:rsidRPr="00B31611">
        <w:rPr>
          <w:rFonts w:ascii="Tahoma" w:eastAsia="PMingLiU" w:hAnsi="Tahoma" w:cs="Tahoma"/>
          <w:bCs/>
          <w:sz w:val="18"/>
          <w:szCs w:val="18"/>
        </w:rPr>
        <w:t>由</w:t>
      </w:r>
      <w:r w:rsidRPr="00B31611">
        <w:rPr>
          <w:rFonts w:ascii="Tahoma" w:eastAsia="PMingLiU" w:hAnsi="Tahoma" w:cs="Tahoma"/>
          <w:bCs/>
          <w:sz w:val="18"/>
          <w:szCs w:val="18"/>
        </w:rPr>
        <w:t xml:space="preserve"> Microsoft </w:t>
      </w:r>
      <w:r w:rsidRPr="00B31611">
        <w:rPr>
          <w:rFonts w:ascii="Tahoma" w:eastAsia="PMingLiU" w:hAnsi="Tahoma" w:cs="Tahoma"/>
          <w:bCs/>
          <w:sz w:val="18"/>
          <w:szCs w:val="18"/>
        </w:rPr>
        <w:t>合作夥伴</w:t>
      </w:r>
      <w:r w:rsidRPr="00B31611">
        <w:rPr>
          <w:rFonts w:ascii="Tahoma" w:eastAsia="PMingLiU" w:hAnsi="Tahoma" w:cs="Tahoma"/>
          <w:bCs/>
          <w:sz w:val="18"/>
          <w:szCs w:val="18"/>
        </w:rPr>
        <w:t xml:space="preserve"> (Learning Partner) </w:t>
      </w:r>
      <w:r w:rsidRPr="00B31611">
        <w:rPr>
          <w:rFonts w:ascii="Tahoma" w:eastAsia="PMingLiU" w:hAnsi="Tahoma" w:cs="Tahoma"/>
          <w:bCs/>
          <w:sz w:val="18"/>
          <w:szCs w:val="18"/>
        </w:rPr>
        <w:t>建立之當地原則可適用。</w:t>
      </w:r>
    </w:p>
    <w:p w14:paraId="4A3FE7F5" w14:textId="77777777" w:rsidR="009D26EE" w:rsidRPr="00B31611" w:rsidRDefault="009D26EE" w:rsidP="0028454A">
      <w:pPr>
        <w:pStyle w:val="AppendixBodyText"/>
        <w:numPr>
          <w:ilvl w:val="0"/>
          <w:numId w:val="29"/>
        </w:numPr>
        <w:spacing w:afterLines="60" w:after="144"/>
        <w:rPr>
          <w:rFonts w:ascii="Tahoma" w:eastAsia="PMingLiU" w:hAnsi="Tahoma" w:cs="Tahoma"/>
        </w:rPr>
      </w:pPr>
      <w:r w:rsidRPr="00B31611">
        <w:rPr>
          <w:rFonts w:ascii="Tahoma" w:eastAsia="PMingLiU" w:hAnsi="Tahoma" w:cs="Tahoma"/>
          <w:bCs/>
          <w:sz w:val="18"/>
          <w:szCs w:val="18"/>
        </w:rPr>
        <w:t>利益經理有能力依</w:t>
      </w:r>
      <w:r w:rsidRPr="00B31611">
        <w:rPr>
          <w:rFonts w:ascii="Tahoma" w:eastAsia="PMingLiU" w:hAnsi="Tahoma" w:cs="Tahoma"/>
          <w:bCs/>
          <w:sz w:val="18"/>
          <w:szCs w:val="18"/>
        </w:rPr>
        <w:t xml:space="preserve"> Microsoft </w:t>
      </w:r>
      <w:r w:rsidRPr="00B31611">
        <w:rPr>
          <w:rFonts w:ascii="Tahoma" w:eastAsia="PMingLiU" w:hAnsi="Tahoma" w:cs="Tahoma"/>
          <w:bCs/>
          <w:sz w:val="18"/>
          <w:szCs w:val="18"/>
        </w:rPr>
        <w:t>合作夥伴</w:t>
      </w:r>
      <w:r w:rsidRPr="00B31611">
        <w:rPr>
          <w:rFonts w:ascii="Tahoma" w:eastAsia="PMingLiU" w:hAnsi="Tahoma" w:cs="Tahoma"/>
          <w:bCs/>
          <w:sz w:val="18"/>
          <w:szCs w:val="18"/>
        </w:rPr>
        <w:t xml:space="preserve"> (Learning Partner) </w:t>
      </w:r>
      <w:r w:rsidRPr="00B31611">
        <w:rPr>
          <w:rFonts w:ascii="Tahoma" w:eastAsia="PMingLiU" w:hAnsi="Tahoma" w:cs="Tahoma"/>
          <w:bCs/>
          <w:sz w:val="18"/>
          <w:szCs w:val="18"/>
        </w:rPr>
        <w:t>所建立之課程取消日期在已指派的狀態下撤銷訓練券。</w:t>
      </w:r>
    </w:p>
    <w:p w14:paraId="10B28D01"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訓練券未涵蓋之任何課程天數必須由接受訓練的個人支付。</w:t>
      </w:r>
    </w:p>
    <w:p w14:paraId="2CD82187"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任何超過特別課程所適用天數的訓練券天數將歸回組合的可提供天數，由利益經理重新指派。</w:t>
      </w:r>
    </w:p>
    <w:p w14:paraId="7A8AFA6D"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以加速格式交付之課程會要求訓練券天數相當於正常課程交付的課程天數。</w:t>
      </w:r>
    </w:p>
    <w:p w14:paraId="40B62541"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只有針對核准的課程具備合格</w:t>
      </w:r>
      <w:r w:rsidRPr="00B31611">
        <w:rPr>
          <w:rFonts w:ascii="Tahoma" w:eastAsia="PMingLiU" w:hAnsi="Tahoma" w:cs="Tahoma"/>
          <w:bCs/>
          <w:sz w:val="18"/>
          <w:szCs w:val="18"/>
          <w:lang w:eastAsia="zh-TW"/>
        </w:rPr>
        <w:t xml:space="preserve"> Microsoft Learning Partner </w:t>
      </w:r>
      <w:r w:rsidRPr="00B31611">
        <w:rPr>
          <w:rFonts w:ascii="Tahoma" w:eastAsia="PMingLiU" w:hAnsi="Tahoma" w:cs="Tahoma"/>
          <w:bCs/>
          <w:sz w:val="18"/>
          <w:szCs w:val="18"/>
          <w:lang w:eastAsia="zh-TW"/>
        </w:rPr>
        <w:t>之講師導向式訓練的天數之訓練券是可買回的。自訂的課程</w:t>
      </w:r>
      <w:r w:rsidRPr="00B31611">
        <w:rPr>
          <w:rFonts w:ascii="Tahoma" w:eastAsia="PMingLiU" w:hAnsi="Tahoma" w:cs="Tahoma"/>
          <w:bCs/>
          <w:sz w:val="18"/>
          <w:szCs w:val="18"/>
          <w:lang w:eastAsia="zh-TW"/>
        </w:rPr>
        <w:t xml:space="preserve"> (</w:t>
      </w:r>
      <w:r w:rsidRPr="00B31611">
        <w:rPr>
          <w:rFonts w:ascii="Tahoma" w:eastAsia="PMingLiU" w:hAnsi="Tahoma" w:cs="Tahoma"/>
          <w:bCs/>
          <w:sz w:val="18"/>
          <w:szCs w:val="18"/>
          <w:lang w:eastAsia="zh-TW"/>
        </w:rPr>
        <w:t>加速交付之核准課程除外</w:t>
      </w:r>
      <w:r w:rsidRPr="00B31611">
        <w:rPr>
          <w:rFonts w:ascii="Tahoma" w:eastAsia="PMingLiU" w:hAnsi="Tahoma" w:cs="Tahoma"/>
          <w:bCs/>
          <w:sz w:val="18"/>
          <w:szCs w:val="18"/>
          <w:lang w:eastAsia="zh-TW"/>
        </w:rPr>
        <w:t xml:space="preserve">) </w:t>
      </w:r>
      <w:r w:rsidRPr="00B31611">
        <w:rPr>
          <w:rFonts w:ascii="Tahoma" w:eastAsia="PMingLiU" w:hAnsi="Tahoma" w:cs="Tahoma"/>
          <w:bCs/>
          <w:sz w:val="18"/>
          <w:szCs w:val="18"/>
          <w:lang w:eastAsia="zh-TW"/>
        </w:rPr>
        <w:t>不具備該等訓練券的範圍資格。如需有關核准之課程的詳細資訊，請參閱</w:t>
      </w:r>
      <w:r w:rsidRPr="00B31611">
        <w:rPr>
          <w:rFonts w:ascii="Tahoma" w:eastAsia="PMingLiU" w:hAnsi="Tahoma" w:cs="Tahoma"/>
          <w:bCs/>
          <w:sz w:val="18"/>
          <w:szCs w:val="18"/>
          <w:lang w:eastAsia="zh-TW"/>
        </w:rPr>
        <w:t xml:space="preserve"> http://www.microsoft.com/learning/sa/training.mspx</w:t>
      </w:r>
      <w:r w:rsidRPr="00B31611">
        <w:rPr>
          <w:rFonts w:ascii="Tahoma" w:eastAsia="PMingLiU" w:hAnsi="Tahoma" w:cs="Tahoma"/>
          <w:bCs/>
          <w:sz w:val="18"/>
          <w:szCs w:val="18"/>
          <w:lang w:eastAsia="zh-TW"/>
        </w:rPr>
        <w:t>。</w:t>
      </w:r>
    </w:p>
    <w:p w14:paraId="26BFF99E"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訓練券無法用來涵蓋客戶未顯示於保留課程之任何相關費用。所有與「未顯示」相關之費用均屬客戶之責任。</w:t>
      </w:r>
    </w:p>
    <w:p w14:paraId="2DD7F56C"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訓練券僅得由客戶核准之個人買回進行使用。</w:t>
      </w:r>
    </w:p>
    <w:p w14:paraId="50EEED9A"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訓練券不得變換為現金、貨幣或其他有價的報酬。</w:t>
      </w:r>
    </w:p>
    <w:p w14:paraId="791DFDB7"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訓練券必須於軟體保證範圍期間指派。</w:t>
      </w:r>
    </w:p>
    <w:p w14:paraId="0E9B4E58"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訓練券將自訓練券指派日期開始起算</w:t>
      </w:r>
      <w:r w:rsidRPr="00B31611">
        <w:rPr>
          <w:rFonts w:ascii="Tahoma" w:eastAsia="PMingLiU" w:hAnsi="Tahoma" w:cs="Tahoma"/>
          <w:bCs/>
          <w:sz w:val="18"/>
          <w:szCs w:val="18"/>
          <w:lang w:eastAsia="zh-TW"/>
        </w:rPr>
        <w:t xml:space="preserve"> 180 </w:t>
      </w:r>
      <w:r w:rsidRPr="00B31611">
        <w:rPr>
          <w:rFonts w:ascii="Tahoma" w:eastAsia="PMingLiU" w:hAnsi="Tahoma" w:cs="Tahoma"/>
          <w:bCs/>
          <w:sz w:val="18"/>
          <w:szCs w:val="18"/>
          <w:lang w:eastAsia="zh-TW"/>
        </w:rPr>
        <w:t>日屆滿，其與軟體保證範圍之屆滿係獨立計算。所有服務必須於訓練券屆滿之前交付</w:t>
      </w:r>
      <w:r w:rsidRPr="00B31611">
        <w:rPr>
          <w:rFonts w:ascii="Tahoma" w:eastAsia="PMingLiU" w:hAnsi="Tahoma" w:cs="Tahoma"/>
          <w:bCs/>
          <w:sz w:val="18"/>
          <w:szCs w:val="18"/>
          <w:lang w:eastAsia="zh-TW"/>
        </w:rPr>
        <w:t xml:space="preserve"> (</w:t>
      </w:r>
      <w:r w:rsidRPr="00B31611">
        <w:rPr>
          <w:rFonts w:ascii="Tahoma" w:eastAsia="PMingLiU" w:hAnsi="Tahoma" w:cs="Tahoma"/>
          <w:bCs/>
          <w:sz w:val="18"/>
          <w:szCs w:val="18"/>
          <w:lang w:eastAsia="zh-TW"/>
        </w:rPr>
        <w:t>提供訓練，並買回訓練券</w:t>
      </w:r>
      <w:r w:rsidRPr="00B31611">
        <w:rPr>
          <w:rFonts w:ascii="Tahoma" w:eastAsia="PMingLiU" w:hAnsi="Tahoma" w:cs="Tahoma"/>
          <w:bCs/>
          <w:sz w:val="18"/>
          <w:szCs w:val="18"/>
          <w:lang w:eastAsia="zh-TW"/>
        </w:rPr>
        <w:t>)</w:t>
      </w:r>
      <w:r w:rsidRPr="00B31611">
        <w:rPr>
          <w:rFonts w:ascii="Tahoma" w:eastAsia="PMingLiU" w:hAnsi="Tahoma" w:cs="Tahoma"/>
          <w:bCs/>
          <w:sz w:val="18"/>
          <w:szCs w:val="18"/>
          <w:lang w:eastAsia="zh-TW"/>
        </w:rPr>
        <w:t>。在軟體保證範圍屆滿之前即屆滿的訓練券將歸回訓練券組合的可提供天數。</w:t>
      </w:r>
    </w:p>
    <w:p w14:paraId="771938FE" w14:textId="77777777" w:rsidR="00982A40" w:rsidRPr="00B31611" w:rsidRDefault="00982A40" w:rsidP="0028454A">
      <w:pPr>
        <w:numPr>
          <w:ilvl w:val="0"/>
          <w:numId w:val="29"/>
        </w:numPr>
        <w:spacing w:afterLines="60" w:after="144"/>
        <w:rPr>
          <w:rFonts w:eastAsia="PMingLiU" w:cs="Tahoma"/>
          <w:lang w:eastAsia="zh-TW"/>
        </w:rPr>
      </w:pPr>
      <w:r w:rsidRPr="00B31611">
        <w:rPr>
          <w:rFonts w:eastAsia="PMingLiU" w:cs="Tahoma"/>
          <w:bCs/>
          <w:szCs w:val="18"/>
          <w:lang w:eastAsia="zh-TW"/>
        </w:rPr>
        <w:t>除了示範課程以外，一個訓練券天數等於一個訓練課程日。若為示範課程，則一個訓練券天數等於一堂示範課程。</w:t>
      </w:r>
    </w:p>
    <w:p w14:paraId="1DAC5CDD" w14:textId="77777777" w:rsidR="00982A40" w:rsidRPr="00B31611" w:rsidRDefault="00982A40" w:rsidP="0028454A">
      <w:pPr>
        <w:numPr>
          <w:ilvl w:val="0"/>
          <w:numId w:val="29"/>
        </w:numPr>
        <w:spacing w:afterLines="60" w:after="144"/>
        <w:rPr>
          <w:rFonts w:eastAsia="PMingLiU" w:cs="Tahoma"/>
          <w:lang w:eastAsia="zh-TW"/>
        </w:rPr>
      </w:pPr>
      <w:r w:rsidRPr="00B31611">
        <w:rPr>
          <w:rFonts w:eastAsia="PMingLiU" w:cs="Tahoma"/>
          <w:bCs/>
          <w:szCs w:val="18"/>
          <w:lang w:eastAsia="zh-TW"/>
        </w:rPr>
        <w:t>客戶在買回訓練券時，必須一次兌換四堂以上的示範課程</w:t>
      </w:r>
      <w:r w:rsidR="009274FC" w:rsidRPr="00B31611">
        <w:rPr>
          <w:rFonts w:eastAsia="PMingLiU" w:cs="Tahoma"/>
          <w:bCs/>
          <w:szCs w:val="18"/>
          <w:lang w:eastAsia="zh-TW"/>
        </w:rPr>
        <w:t>。</w:t>
      </w:r>
    </w:p>
    <w:p w14:paraId="78735609" w14:textId="77777777" w:rsidR="00982A40" w:rsidRPr="00B31611" w:rsidRDefault="00982A40" w:rsidP="0028454A">
      <w:pPr>
        <w:numPr>
          <w:ilvl w:val="0"/>
          <w:numId w:val="29"/>
        </w:numPr>
        <w:spacing w:afterLines="60" w:after="144"/>
        <w:rPr>
          <w:rFonts w:eastAsia="PMingLiU" w:cs="Tahoma"/>
          <w:lang w:eastAsia="zh-TW"/>
        </w:rPr>
      </w:pPr>
      <w:r w:rsidRPr="00B31611">
        <w:rPr>
          <w:rFonts w:eastAsia="PMingLiU" w:cs="Tahoma"/>
          <w:bCs/>
          <w:szCs w:val="18"/>
          <w:lang w:eastAsia="zh-TW"/>
        </w:rPr>
        <w:t>與用來兌換其他訓練課程的訓練券不同，用來兌換示範課程的訓練券並未限定特定個人使用。</w:t>
      </w:r>
    </w:p>
    <w:p w14:paraId="7BB8899B" w14:textId="77777777" w:rsidR="009D26EE" w:rsidRPr="00B31611" w:rsidRDefault="009D26EE" w:rsidP="0028454A">
      <w:pPr>
        <w:pStyle w:val="AppendixBodyText"/>
        <w:numPr>
          <w:ilvl w:val="0"/>
          <w:numId w:val="29"/>
        </w:numPr>
        <w:spacing w:afterLines="60" w:after="144"/>
        <w:rPr>
          <w:rFonts w:ascii="Tahoma" w:eastAsia="PMingLiU" w:hAnsi="Tahoma" w:cs="Tahoma"/>
        </w:rPr>
      </w:pPr>
      <w:r w:rsidRPr="00B31611">
        <w:rPr>
          <w:rFonts w:ascii="Tahoma" w:eastAsia="PMingLiU" w:hAnsi="Tahoma" w:cs="Tahoma"/>
          <w:bCs/>
          <w:sz w:val="18"/>
          <w:szCs w:val="18"/>
        </w:rPr>
        <w:t>訓練券一次得用來保留僅具備一個合格之</w:t>
      </w:r>
      <w:r w:rsidRPr="00B31611">
        <w:rPr>
          <w:rFonts w:ascii="Tahoma" w:eastAsia="PMingLiU" w:hAnsi="Tahoma" w:cs="Tahoma"/>
          <w:bCs/>
          <w:sz w:val="18"/>
          <w:szCs w:val="18"/>
        </w:rPr>
        <w:t xml:space="preserve"> Microsoft Learning Partner </w:t>
      </w:r>
      <w:r w:rsidRPr="00B31611">
        <w:rPr>
          <w:rFonts w:ascii="Tahoma" w:eastAsia="PMingLiU" w:hAnsi="Tahoma" w:cs="Tahoma"/>
          <w:bCs/>
          <w:sz w:val="18"/>
          <w:szCs w:val="18"/>
        </w:rPr>
        <w:t>的課程。</w:t>
      </w:r>
    </w:p>
    <w:p w14:paraId="718406B4" w14:textId="77777777" w:rsidR="009D26EE" w:rsidRPr="00B31611" w:rsidRDefault="009D26EE" w:rsidP="0028454A">
      <w:pPr>
        <w:pStyle w:val="AppendixBodyText"/>
        <w:numPr>
          <w:ilvl w:val="0"/>
          <w:numId w:val="29"/>
        </w:numPr>
        <w:spacing w:afterLines="60" w:after="144"/>
        <w:rPr>
          <w:rFonts w:ascii="Tahoma" w:eastAsia="PMingLiU" w:hAnsi="Tahoma" w:cs="Tahoma"/>
        </w:rPr>
      </w:pPr>
      <w:r w:rsidRPr="00B31611">
        <w:rPr>
          <w:rFonts w:ascii="Tahoma" w:eastAsia="PMingLiU" w:hAnsi="Tahoma" w:cs="Tahoma"/>
          <w:bCs/>
          <w:sz w:val="18"/>
          <w:szCs w:val="18"/>
        </w:rPr>
        <w:t xml:space="preserve">Microsoft </w:t>
      </w:r>
      <w:r w:rsidRPr="00B31611">
        <w:rPr>
          <w:rFonts w:ascii="Tahoma" w:eastAsia="PMingLiU" w:hAnsi="Tahoma" w:cs="Tahoma"/>
          <w:bCs/>
          <w:sz w:val="18"/>
          <w:szCs w:val="18"/>
        </w:rPr>
        <w:t>合作夥伴</w:t>
      </w:r>
      <w:r w:rsidRPr="00B31611">
        <w:rPr>
          <w:rFonts w:ascii="Tahoma" w:eastAsia="PMingLiU" w:hAnsi="Tahoma" w:cs="Tahoma"/>
          <w:bCs/>
          <w:sz w:val="18"/>
          <w:szCs w:val="18"/>
        </w:rPr>
        <w:t xml:space="preserve"> (Learning Partner) </w:t>
      </w:r>
      <w:r w:rsidRPr="00B31611">
        <w:rPr>
          <w:rFonts w:ascii="Tahoma" w:eastAsia="PMingLiU" w:hAnsi="Tahoma" w:cs="Tahoma"/>
          <w:bCs/>
          <w:sz w:val="18"/>
          <w:szCs w:val="18"/>
        </w:rPr>
        <w:t>會根據當地的取消原則，保留取消課程的權利。</w:t>
      </w:r>
    </w:p>
    <w:p w14:paraId="710209EB" w14:textId="77777777" w:rsidR="009D26EE" w:rsidRPr="00B31611" w:rsidRDefault="009D26EE" w:rsidP="0028454A">
      <w:pPr>
        <w:pStyle w:val="AppendixBodyText"/>
        <w:numPr>
          <w:ilvl w:val="0"/>
          <w:numId w:val="29"/>
        </w:numPr>
        <w:spacing w:afterLines="60" w:after="144"/>
        <w:rPr>
          <w:rFonts w:ascii="Tahoma" w:eastAsia="PMingLiU" w:hAnsi="Tahoma" w:cs="Tahoma"/>
        </w:rPr>
      </w:pPr>
      <w:r w:rsidRPr="00B31611">
        <w:rPr>
          <w:rFonts w:ascii="Tahoma" w:eastAsia="PMingLiU" w:hAnsi="Tahoma" w:cs="Tahoma"/>
          <w:bCs/>
          <w:sz w:val="18"/>
          <w:szCs w:val="18"/>
        </w:rPr>
        <w:t>只有參與</w:t>
      </w:r>
      <w:r w:rsidRPr="00B31611">
        <w:rPr>
          <w:rFonts w:ascii="Tahoma" w:eastAsia="PMingLiU" w:hAnsi="Tahoma" w:cs="Tahoma"/>
          <w:bCs/>
          <w:sz w:val="18"/>
          <w:szCs w:val="18"/>
        </w:rPr>
        <w:t xml:space="preserve"> Microsoft Learning Partner </w:t>
      </w:r>
      <w:r w:rsidRPr="00B31611">
        <w:rPr>
          <w:rFonts w:ascii="Tahoma" w:eastAsia="PMingLiU" w:hAnsi="Tahoma" w:cs="Tahoma"/>
          <w:bCs/>
          <w:sz w:val="18"/>
          <w:szCs w:val="18"/>
        </w:rPr>
        <w:t>的訓練券才有效。該些訓練券適用於全球任何合格之</w:t>
      </w:r>
      <w:r w:rsidRPr="00B31611">
        <w:rPr>
          <w:rFonts w:ascii="Tahoma" w:eastAsia="PMingLiU" w:hAnsi="Tahoma" w:cs="Tahoma"/>
          <w:bCs/>
          <w:sz w:val="18"/>
          <w:szCs w:val="18"/>
        </w:rPr>
        <w:t xml:space="preserve"> Microsoft Learning Partner</w:t>
      </w:r>
      <w:r w:rsidRPr="00B31611">
        <w:rPr>
          <w:rFonts w:ascii="Tahoma" w:eastAsia="PMingLiU" w:hAnsi="Tahoma" w:cs="Tahoma"/>
          <w:bCs/>
          <w:sz w:val="18"/>
          <w:szCs w:val="18"/>
        </w:rPr>
        <w:t>。參與程度可能有所不同。</w:t>
      </w:r>
    </w:p>
    <w:p w14:paraId="7643772D"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客戶若要使用訓練券來支付課程，必須在課程結束之前，將其要套用於課程之訓練券相關資訊提供給</w:t>
      </w:r>
      <w:r w:rsidRPr="00B31611">
        <w:rPr>
          <w:rFonts w:ascii="Tahoma" w:eastAsia="PMingLiU" w:hAnsi="Tahoma" w:cs="Tahoma"/>
          <w:bCs/>
          <w:sz w:val="18"/>
          <w:szCs w:val="18"/>
          <w:lang w:eastAsia="zh-TW"/>
        </w:rPr>
        <w:t xml:space="preserve"> Microsoft </w:t>
      </w:r>
      <w:r w:rsidRPr="00B31611">
        <w:rPr>
          <w:rFonts w:ascii="Tahoma" w:eastAsia="PMingLiU" w:hAnsi="Tahoma" w:cs="Tahoma"/>
          <w:bCs/>
          <w:sz w:val="18"/>
          <w:szCs w:val="18"/>
          <w:lang w:eastAsia="zh-TW"/>
        </w:rPr>
        <w:t>合作夥伴</w:t>
      </w:r>
      <w:r w:rsidRPr="00B31611">
        <w:rPr>
          <w:rFonts w:ascii="Tahoma" w:eastAsia="PMingLiU" w:hAnsi="Tahoma" w:cs="Tahoma"/>
          <w:bCs/>
          <w:sz w:val="18"/>
          <w:szCs w:val="18"/>
          <w:lang w:eastAsia="zh-TW"/>
        </w:rPr>
        <w:t xml:space="preserve"> (Learning Partner)</w:t>
      </w:r>
      <w:r w:rsidRPr="00B31611">
        <w:rPr>
          <w:rFonts w:ascii="Tahoma" w:eastAsia="PMingLiU" w:hAnsi="Tahoma" w:cs="Tahoma"/>
          <w:bCs/>
          <w:sz w:val="18"/>
          <w:szCs w:val="18"/>
          <w:lang w:eastAsia="zh-TW"/>
        </w:rPr>
        <w:t>。</w:t>
      </w:r>
    </w:p>
    <w:p w14:paraId="153FEE77"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 xml:space="preserve">Microsoft </w:t>
      </w:r>
      <w:r w:rsidRPr="00B31611">
        <w:rPr>
          <w:rFonts w:ascii="Tahoma" w:eastAsia="PMingLiU" w:hAnsi="Tahoma" w:cs="Tahoma"/>
          <w:bCs/>
          <w:sz w:val="18"/>
          <w:szCs w:val="18"/>
          <w:lang w:eastAsia="zh-TW"/>
        </w:rPr>
        <w:t>對遺失、遭竊、不合適或誤用之訓練券並不負任何責任。</w:t>
      </w:r>
    </w:p>
    <w:p w14:paraId="50ABFB1C"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14:paraId="70CD3DA1"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訓練券僅得由符合取得利益資格之客戶買回。</w:t>
      </w:r>
    </w:p>
    <w:p w14:paraId="0CC24F3D" w14:textId="77777777" w:rsidR="009D26EE" w:rsidRPr="00B31611" w:rsidRDefault="009D26EE" w:rsidP="0028454A">
      <w:pPr>
        <w:pStyle w:val="AppendixBodyText"/>
        <w:numPr>
          <w:ilvl w:val="0"/>
          <w:numId w:val="29"/>
        </w:numPr>
        <w:spacing w:afterLines="60" w:after="144"/>
        <w:rPr>
          <w:rFonts w:ascii="Tahoma" w:eastAsia="PMingLiU" w:hAnsi="Tahoma" w:cs="Tahoma"/>
          <w:lang w:eastAsia="zh-TW"/>
        </w:rPr>
      </w:pPr>
      <w:r w:rsidRPr="00B31611">
        <w:rPr>
          <w:rFonts w:ascii="Tahoma" w:eastAsia="PMingLiU" w:hAnsi="Tahoma" w:cs="Tahoma"/>
          <w:bCs/>
          <w:sz w:val="18"/>
          <w:szCs w:val="18"/>
          <w:lang w:eastAsia="zh-TW"/>
        </w:rPr>
        <w:t>依訓練券提供之服務係依客戶與合格之提供者間所訂定之合約而提供；</w:t>
      </w:r>
      <w:r w:rsidRPr="00B31611">
        <w:rPr>
          <w:rFonts w:ascii="Tahoma" w:eastAsia="PMingLiU" w:hAnsi="Tahoma" w:cs="Tahoma"/>
          <w:bCs/>
          <w:sz w:val="18"/>
          <w:szCs w:val="18"/>
          <w:lang w:eastAsia="zh-TW"/>
        </w:rPr>
        <w:t xml:space="preserve">Microsoft </w:t>
      </w:r>
      <w:r w:rsidRPr="00B31611">
        <w:rPr>
          <w:rFonts w:ascii="Tahoma" w:eastAsia="PMingLiU" w:hAnsi="Tahoma" w:cs="Tahoma"/>
          <w:bCs/>
          <w:sz w:val="18"/>
          <w:szCs w:val="18"/>
          <w:lang w:eastAsia="zh-TW"/>
        </w:rPr>
        <w:t>對任何與服務相關之部分合格之提供者的工作或錯誤並不負任何責任</w:t>
      </w:r>
      <w:r w:rsidR="009274FC" w:rsidRPr="00B31611">
        <w:rPr>
          <w:rFonts w:ascii="Tahoma" w:eastAsia="PMingLiU" w:hAnsi="Tahoma" w:cs="Tahoma"/>
          <w:bCs/>
          <w:sz w:val="18"/>
          <w:szCs w:val="18"/>
          <w:lang w:eastAsia="zh-TW"/>
        </w:rPr>
        <w:t>。</w:t>
      </w:r>
    </w:p>
    <w:p w14:paraId="1566937B" w14:textId="77777777" w:rsidR="00973A93" w:rsidRPr="00B31611" w:rsidRDefault="009D26EE" w:rsidP="00346F4B">
      <w:pPr>
        <w:pStyle w:val="AppendixBodyText"/>
        <w:numPr>
          <w:ilvl w:val="0"/>
          <w:numId w:val="29"/>
        </w:numPr>
        <w:spacing w:after="0"/>
        <w:rPr>
          <w:rFonts w:ascii="Tahoma" w:eastAsia="PMingLiU" w:hAnsi="Tahoma" w:cs="Tahoma"/>
          <w:lang w:eastAsia="zh-TW"/>
        </w:rPr>
      </w:pPr>
      <w:r w:rsidRPr="00B31611">
        <w:rPr>
          <w:rFonts w:ascii="Tahoma" w:eastAsia="PMingLiU" w:hAnsi="Tahoma" w:cs="Tahoma"/>
          <w:bCs/>
          <w:sz w:val="18"/>
          <w:szCs w:val="18"/>
          <w:lang w:eastAsia="zh-TW"/>
        </w:rPr>
        <w:t>上表顯示根據完整的</w:t>
      </w:r>
      <w:r w:rsidRPr="00B31611">
        <w:rPr>
          <w:rFonts w:ascii="Tahoma" w:eastAsia="PMingLiU" w:hAnsi="Tahoma" w:cs="Tahoma"/>
          <w:bCs/>
          <w:sz w:val="18"/>
          <w:szCs w:val="18"/>
          <w:lang w:eastAsia="zh-TW"/>
        </w:rPr>
        <w:t xml:space="preserve"> 3 </w:t>
      </w:r>
      <w:r w:rsidRPr="00B31611">
        <w:rPr>
          <w:rFonts w:ascii="Tahoma" w:eastAsia="PMingLiU" w:hAnsi="Tahoma" w:cs="Tahoma"/>
          <w:bCs/>
          <w:sz w:val="18"/>
          <w:szCs w:val="18"/>
          <w:lang w:eastAsia="zh-TW"/>
        </w:rPr>
        <w:t>年期註冊或合約可提供之訓練折讓。訂購一年期軟體保證範圍之客戶將取得三分之一所陳述之訓練折讓。訂購兩年期軟體保證範圍之客戶將取得三分之二所陳述之訓練折讓。</w:t>
      </w:r>
      <w:bookmarkStart w:id="732" w:name="_Toc336338234"/>
    </w:p>
    <w:p w14:paraId="1B3491A1" w14:textId="77777777" w:rsidR="005A141F" w:rsidRPr="00B31611" w:rsidRDefault="005A141F" w:rsidP="005A141F">
      <w:pPr>
        <w:pStyle w:val="AppendixBodyText"/>
        <w:spacing w:after="0"/>
        <w:rPr>
          <w:rFonts w:ascii="Tahoma" w:eastAsia="PMingLiU" w:hAnsi="Tahoma" w:cs="Tahoma"/>
          <w:lang w:eastAsia="zh-TW"/>
        </w:rPr>
      </w:pPr>
    </w:p>
    <w:p w14:paraId="4AC38CF4" w14:textId="77777777" w:rsidR="00023FE7" w:rsidRPr="00B31611" w:rsidRDefault="00023FE7">
      <w:pPr>
        <w:pStyle w:val="Heading3"/>
        <w:rPr>
          <w:rFonts w:ascii="Tahoma" w:eastAsia="PMingLiU" w:hAnsi="Tahoma" w:cs="Tahoma"/>
          <w:lang w:eastAsia="zh-TW"/>
        </w:rPr>
      </w:pPr>
      <w:bookmarkStart w:id="733" w:name="_Toc374024375"/>
      <w:r w:rsidRPr="00B31611">
        <w:rPr>
          <w:rFonts w:ascii="Tahoma" w:eastAsia="PMingLiU" w:hAnsi="Tahoma" w:cs="Tahoma"/>
          <w:sz w:val="24"/>
          <w:lang w:eastAsia="zh-TW"/>
        </w:rPr>
        <w:t>E-Learning</w:t>
      </w:r>
      <w:bookmarkEnd w:id="732"/>
      <w:bookmarkEnd w:id="733"/>
    </w:p>
    <w:p w14:paraId="4B0340B6" w14:textId="77777777" w:rsidR="00023FE7" w:rsidRPr="00B31611" w:rsidRDefault="00023FE7" w:rsidP="002D25C8">
      <w:pPr>
        <w:rPr>
          <w:rFonts w:eastAsia="PMingLiU" w:cs="Tahoma"/>
          <w:lang w:eastAsia="zh-TW"/>
        </w:rPr>
      </w:pPr>
    </w:p>
    <w:p w14:paraId="56D65850" w14:textId="77777777" w:rsidR="003C56F1" w:rsidRPr="00B31611" w:rsidRDefault="00324479" w:rsidP="008A7860">
      <w:pPr>
        <w:tabs>
          <w:tab w:val="num" w:pos="360"/>
        </w:tabs>
        <w:spacing w:after="60"/>
        <w:rPr>
          <w:rFonts w:eastAsia="PMingLiU" w:cs="Tahoma"/>
          <w:lang w:eastAsia="zh-TW"/>
        </w:rPr>
      </w:pPr>
      <w:r w:rsidRPr="00B31611">
        <w:rPr>
          <w:rFonts w:eastAsia="PMingLiU" w:cs="Tahoma"/>
          <w:b/>
          <w:szCs w:val="18"/>
          <w:lang w:eastAsia="zh-TW"/>
        </w:rPr>
        <w:t>合格之軟體保證客戶</w:t>
      </w:r>
    </w:p>
    <w:p w14:paraId="7806D8DD" w14:textId="77777777" w:rsidR="00324479" w:rsidRPr="00B31611" w:rsidRDefault="00324479" w:rsidP="002D25C8">
      <w:pPr>
        <w:tabs>
          <w:tab w:val="num" w:pos="360"/>
        </w:tabs>
        <w:rPr>
          <w:rFonts w:eastAsia="PMingLiU" w:cs="Tahoma"/>
          <w:lang w:eastAsia="zh-TW"/>
        </w:rPr>
      </w:pPr>
      <w:r w:rsidRPr="00B31611">
        <w:rPr>
          <w:rFonts w:eastAsia="PMingLiU" w:cs="Tahoma"/>
          <w:szCs w:val="18"/>
          <w:lang w:eastAsia="zh-TW"/>
        </w:rPr>
        <w:t>具備合格應用程式、系統或伺服器組合產品之軟體保證的客戶有資格於其軟體保證範圍期間使用個別的應用程式、系統及伺服器</w:t>
      </w:r>
      <w:r w:rsidRPr="00B31611">
        <w:rPr>
          <w:rFonts w:eastAsia="PMingLiU" w:cs="Tahoma"/>
          <w:szCs w:val="18"/>
          <w:lang w:eastAsia="zh-TW"/>
        </w:rPr>
        <w:t xml:space="preserve"> E-Learning </w:t>
      </w:r>
      <w:r w:rsidRPr="00B31611">
        <w:rPr>
          <w:rFonts w:eastAsia="PMingLiU" w:cs="Tahoma"/>
          <w:szCs w:val="18"/>
          <w:lang w:eastAsia="zh-TW"/>
        </w:rPr>
        <w:t>利益。</w:t>
      </w:r>
    </w:p>
    <w:p w14:paraId="39BA9464" w14:textId="77777777" w:rsidR="00324479" w:rsidRPr="00B31611" w:rsidRDefault="00324479" w:rsidP="002D25C8">
      <w:pPr>
        <w:tabs>
          <w:tab w:val="num" w:pos="360"/>
        </w:tabs>
        <w:rPr>
          <w:rFonts w:eastAsia="PMingLiU" w:cs="Tahoma"/>
          <w:lang w:eastAsia="zh-TW"/>
        </w:rPr>
      </w:pPr>
    </w:p>
    <w:p w14:paraId="45DB8EC7" w14:textId="77777777" w:rsidR="008A7860" w:rsidRPr="00B31611" w:rsidRDefault="00324479" w:rsidP="008A7860">
      <w:pPr>
        <w:tabs>
          <w:tab w:val="num" w:pos="360"/>
        </w:tabs>
        <w:spacing w:after="60"/>
        <w:rPr>
          <w:rFonts w:eastAsia="PMingLiU" w:cs="Tahoma"/>
          <w:lang w:eastAsia="zh-TW"/>
        </w:rPr>
      </w:pPr>
      <w:r w:rsidRPr="00B31611">
        <w:rPr>
          <w:rFonts w:eastAsia="PMingLiU" w:cs="Tahoma"/>
          <w:b/>
          <w:szCs w:val="18"/>
          <w:lang w:eastAsia="zh-TW"/>
        </w:rPr>
        <w:t>合格之線上服務利益客戶</w:t>
      </w:r>
    </w:p>
    <w:p w14:paraId="130148F4" w14:textId="77777777" w:rsidR="00324479" w:rsidRPr="00B31611" w:rsidRDefault="00324479" w:rsidP="002D25C8">
      <w:pPr>
        <w:tabs>
          <w:tab w:val="num" w:pos="360"/>
        </w:tabs>
        <w:rPr>
          <w:rFonts w:eastAsia="PMingLiU" w:cs="Tahoma"/>
        </w:rPr>
      </w:pPr>
      <w:r w:rsidRPr="00B31611">
        <w:rPr>
          <w:rFonts w:eastAsia="PMingLiU" w:cs="Tahoma"/>
          <w:szCs w:val="18"/>
        </w:rPr>
        <w:t>具備</w:t>
      </w:r>
      <w:r w:rsidRPr="00B31611">
        <w:rPr>
          <w:rFonts w:eastAsia="PMingLiU" w:cs="Tahoma"/>
          <w:szCs w:val="18"/>
        </w:rPr>
        <w:t xml:space="preserve"> Windows Intune (</w:t>
      </w:r>
      <w:r w:rsidRPr="00B31611">
        <w:rPr>
          <w:rFonts w:eastAsia="PMingLiU" w:cs="Tahoma"/>
          <w:szCs w:val="18"/>
        </w:rPr>
        <w:t>每一裝置</w:t>
      </w:r>
      <w:r w:rsidRPr="00B31611">
        <w:rPr>
          <w:rFonts w:eastAsia="PMingLiU" w:cs="Tahoma"/>
          <w:szCs w:val="18"/>
        </w:rPr>
        <w:t xml:space="preserve">) </w:t>
      </w:r>
      <w:r w:rsidRPr="00B31611">
        <w:rPr>
          <w:rFonts w:eastAsia="PMingLiU" w:cs="Tahoma"/>
          <w:szCs w:val="18"/>
        </w:rPr>
        <w:t>的客戶有資格於其</w:t>
      </w:r>
      <w:r w:rsidRPr="00B31611">
        <w:rPr>
          <w:rFonts w:eastAsia="PMingLiU" w:cs="Tahoma"/>
          <w:szCs w:val="18"/>
        </w:rPr>
        <w:t xml:space="preserve"> Enrollment </w:t>
      </w:r>
      <w:r w:rsidRPr="00B31611">
        <w:rPr>
          <w:rFonts w:eastAsia="PMingLiU" w:cs="Tahoma"/>
          <w:szCs w:val="18"/>
        </w:rPr>
        <w:t>期間使用系統</w:t>
      </w:r>
      <w:r w:rsidRPr="00B31611">
        <w:rPr>
          <w:rFonts w:eastAsia="PMingLiU" w:cs="Tahoma"/>
          <w:szCs w:val="18"/>
        </w:rPr>
        <w:t xml:space="preserve"> E-Learning </w:t>
      </w:r>
      <w:r w:rsidRPr="00B31611">
        <w:rPr>
          <w:rFonts w:eastAsia="PMingLiU" w:cs="Tahoma"/>
          <w:szCs w:val="18"/>
        </w:rPr>
        <w:t>利益。同樣地，</w:t>
      </w:r>
      <w:r w:rsidRPr="00B31611">
        <w:rPr>
          <w:rFonts w:eastAsia="PMingLiU" w:cs="Tahoma"/>
          <w:szCs w:val="18"/>
        </w:rPr>
        <w:t xml:space="preserve">Office 365 </w:t>
      </w:r>
      <w:r w:rsidRPr="00B31611">
        <w:rPr>
          <w:rFonts w:eastAsia="PMingLiU" w:cs="Tahoma"/>
          <w:szCs w:val="18"/>
        </w:rPr>
        <w:t>客戶有資格於其</w:t>
      </w:r>
      <w:r w:rsidRPr="00B31611">
        <w:rPr>
          <w:rFonts w:eastAsia="PMingLiU" w:cs="Tahoma"/>
          <w:szCs w:val="18"/>
        </w:rPr>
        <w:t xml:space="preserve"> Enrollment </w:t>
      </w:r>
      <w:r w:rsidRPr="00B31611">
        <w:rPr>
          <w:rFonts w:eastAsia="PMingLiU" w:cs="Tahoma"/>
          <w:szCs w:val="18"/>
        </w:rPr>
        <w:t>期間使用應用程式</w:t>
      </w:r>
      <w:r w:rsidRPr="00B31611">
        <w:rPr>
          <w:rFonts w:eastAsia="PMingLiU" w:cs="Tahoma"/>
          <w:szCs w:val="18"/>
        </w:rPr>
        <w:t xml:space="preserve"> E-Learning </w:t>
      </w:r>
      <w:r w:rsidRPr="00B31611">
        <w:rPr>
          <w:rFonts w:eastAsia="PMingLiU" w:cs="Tahoma"/>
          <w:szCs w:val="18"/>
        </w:rPr>
        <w:t>利益。</w:t>
      </w:r>
    </w:p>
    <w:p w14:paraId="33587841" w14:textId="77777777" w:rsidR="00324479" w:rsidRPr="00B31611" w:rsidRDefault="00324479" w:rsidP="002D25C8">
      <w:pPr>
        <w:tabs>
          <w:tab w:val="num" w:pos="360"/>
        </w:tabs>
        <w:rPr>
          <w:rFonts w:eastAsia="PMingLiU" w:cs="Tahoma"/>
        </w:rPr>
      </w:pPr>
    </w:p>
    <w:p w14:paraId="640A379E" w14:textId="77777777" w:rsidR="00D368ED" w:rsidRPr="00B31611" w:rsidRDefault="00D368ED" w:rsidP="002D25C8">
      <w:pPr>
        <w:tabs>
          <w:tab w:val="num" w:pos="360"/>
        </w:tabs>
        <w:rPr>
          <w:rFonts w:eastAsia="PMingLiU" w:cs="Tahoma"/>
        </w:rPr>
      </w:pPr>
    </w:p>
    <w:p w14:paraId="770498B7" w14:textId="77777777" w:rsidR="00324479" w:rsidRPr="00B31611" w:rsidRDefault="00324479" w:rsidP="002D25C8">
      <w:pPr>
        <w:rPr>
          <w:rFonts w:eastAsia="PMingLiU" w:cs="Tahoma"/>
        </w:rPr>
      </w:pPr>
      <w:r w:rsidRPr="00B31611">
        <w:rPr>
          <w:rFonts w:eastAsia="PMingLiU" w:cs="Tahoma"/>
          <w:szCs w:val="18"/>
        </w:rPr>
        <w:t>合格客戶每個合格</w:t>
      </w:r>
      <w:r w:rsidRPr="00B31611">
        <w:rPr>
          <w:rFonts w:eastAsia="PMingLiU" w:cs="Tahoma"/>
          <w:szCs w:val="18"/>
        </w:rPr>
        <w:t xml:space="preserve"> Enrollment/</w:t>
      </w:r>
      <w:r w:rsidRPr="00B31611">
        <w:rPr>
          <w:rFonts w:eastAsia="PMingLiU" w:cs="Tahoma"/>
          <w:szCs w:val="18"/>
        </w:rPr>
        <w:t>合約將取得一個存取代碼</w:t>
      </w:r>
      <w:r w:rsidRPr="00B31611">
        <w:rPr>
          <w:rFonts w:eastAsia="PMingLiU" w:cs="Tahoma"/>
          <w:szCs w:val="18"/>
        </w:rPr>
        <w:t xml:space="preserve"> (</w:t>
      </w:r>
      <w:r w:rsidRPr="00B31611">
        <w:rPr>
          <w:rFonts w:eastAsia="PMingLiU" w:cs="Tahoma"/>
          <w:szCs w:val="18"/>
        </w:rPr>
        <w:t>應用程式、系統、伺服器、</w:t>
      </w:r>
      <w:r w:rsidRPr="00B31611">
        <w:rPr>
          <w:rFonts w:eastAsia="PMingLiU" w:cs="Tahoma"/>
          <w:szCs w:val="18"/>
        </w:rPr>
        <w:t>Windows Intune (</w:t>
      </w:r>
      <w:r w:rsidRPr="00B31611">
        <w:rPr>
          <w:rFonts w:eastAsia="PMingLiU" w:cs="Tahoma"/>
          <w:szCs w:val="18"/>
        </w:rPr>
        <w:t>每一裝置</w:t>
      </w:r>
      <w:r w:rsidRPr="00B31611">
        <w:rPr>
          <w:rFonts w:eastAsia="PMingLiU" w:cs="Tahoma"/>
          <w:szCs w:val="18"/>
        </w:rPr>
        <w:t xml:space="preserve">) </w:t>
      </w:r>
      <w:r w:rsidRPr="00B31611">
        <w:rPr>
          <w:rFonts w:eastAsia="PMingLiU" w:cs="Tahoma"/>
          <w:szCs w:val="18"/>
        </w:rPr>
        <w:t>和</w:t>
      </w:r>
      <w:r w:rsidRPr="00B31611">
        <w:rPr>
          <w:rFonts w:eastAsia="PMingLiU" w:cs="Tahoma"/>
          <w:szCs w:val="18"/>
        </w:rPr>
        <w:t xml:space="preserve"> Office 365 </w:t>
      </w:r>
      <w:r w:rsidRPr="00B31611">
        <w:rPr>
          <w:rFonts w:eastAsia="PMingLiU" w:cs="Tahoma"/>
          <w:szCs w:val="18"/>
        </w:rPr>
        <w:t>專用</w:t>
      </w:r>
      <w:r w:rsidRPr="00B31611">
        <w:rPr>
          <w:rFonts w:eastAsia="PMingLiU" w:cs="Tahoma"/>
          <w:szCs w:val="18"/>
        </w:rPr>
        <w:t>)</w:t>
      </w:r>
      <w:r w:rsidRPr="00B31611">
        <w:rPr>
          <w:rFonts w:eastAsia="PMingLiU" w:cs="Tahoma"/>
          <w:szCs w:val="18"/>
        </w:rPr>
        <w:t>。客戶也可以從</w:t>
      </w:r>
      <w:r w:rsidRPr="00B31611">
        <w:rPr>
          <w:rFonts w:eastAsia="PMingLiU" w:cs="Tahoma"/>
          <w:szCs w:val="18"/>
        </w:rPr>
        <w:t xml:space="preserve"> VLSC </w:t>
      </w:r>
      <w:r w:rsidRPr="00B31611">
        <w:rPr>
          <w:rFonts w:eastAsia="PMingLiU" w:cs="Tahoma"/>
          <w:szCs w:val="18"/>
        </w:rPr>
        <w:t>下載</w:t>
      </w:r>
      <w:r w:rsidRPr="00B31611">
        <w:rPr>
          <w:rFonts w:eastAsia="PMingLiU" w:cs="Tahoma"/>
          <w:szCs w:val="18"/>
        </w:rPr>
        <w:t xml:space="preserve"> SCORM </w:t>
      </w:r>
      <w:r w:rsidRPr="00B31611">
        <w:rPr>
          <w:rFonts w:eastAsia="PMingLiU" w:cs="Tahoma"/>
          <w:szCs w:val="18"/>
        </w:rPr>
        <w:t>相符、僅含內容之</w:t>
      </w:r>
      <w:r w:rsidRPr="00B31611">
        <w:rPr>
          <w:rFonts w:eastAsia="PMingLiU" w:cs="Tahoma"/>
          <w:szCs w:val="18"/>
        </w:rPr>
        <w:t xml:space="preserve"> E-learning </w:t>
      </w:r>
      <w:r w:rsidRPr="00B31611">
        <w:rPr>
          <w:rFonts w:eastAsia="PMingLiU" w:cs="Tahoma"/>
          <w:szCs w:val="18"/>
        </w:rPr>
        <w:t>檔案</w:t>
      </w:r>
      <w:r w:rsidRPr="00B31611">
        <w:rPr>
          <w:rFonts w:eastAsia="PMingLiU" w:cs="Tahoma"/>
          <w:szCs w:val="18"/>
        </w:rPr>
        <w:t xml:space="preserve"> (</w:t>
      </w:r>
      <w:r w:rsidRPr="00B31611">
        <w:rPr>
          <w:rFonts w:eastAsia="PMingLiU" w:cs="Tahoma"/>
          <w:szCs w:val="18"/>
        </w:rPr>
        <w:t>應用程式及系統專用</w:t>
      </w:r>
      <w:r w:rsidRPr="00B31611">
        <w:rPr>
          <w:rFonts w:eastAsia="PMingLiU" w:cs="Tahoma"/>
          <w:szCs w:val="18"/>
        </w:rPr>
        <w:t>)</w:t>
      </w:r>
      <w:r w:rsidRPr="00B31611">
        <w:rPr>
          <w:rFonts w:eastAsia="PMingLiU" w:cs="Tahoma"/>
          <w:szCs w:val="18"/>
        </w:rPr>
        <w:t>，供匯入客戶之</w:t>
      </w:r>
      <w:r w:rsidRPr="00B31611">
        <w:rPr>
          <w:rFonts w:eastAsia="PMingLiU" w:cs="Tahoma"/>
          <w:szCs w:val="18"/>
        </w:rPr>
        <w:t xml:space="preserve"> Learning Management System (LMS)</w:t>
      </w:r>
      <w:r w:rsidRPr="00B31611">
        <w:rPr>
          <w:rFonts w:eastAsia="PMingLiU" w:cs="Tahoma"/>
          <w:szCs w:val="18"/>
        </w:rPr>
        <w:t>。從</w:t>
      </w:r>
      <w:r w:rsidRPr="00B31611">
        <w:rPr>
          <w:rFonts w:eastAsia="PMingLiU" w:cs="Tahoma"/>
          <w:szCs w:val="18"/>
        </w:rPr>
        <w:t xml:space="preserve"> VLSC </w:t>
      </w:r>
      <w:r w:rsidRPr="00B31611">
        <w:rPr>
          <w:rFonts w:eastAsia="PMingLiU" w:cs="Tahoma"/>
          <w:szCs w:val="18"/>
        </w:rPr>
        <w:t>下載檔案不需要存取代碼。</w:t>
      </w:r>
      <w:r w:rsidRPr="00B31611">
        <w:rPr>
          <w:rFonts w:eastAsia="PMingLiU" w:cs="Tahoma"/>
          <w:szCs w:val="18"/>
        </w:rPr>
        <w:t xml:space="preserve">Enterprise </w:t>
      </w:r>
      <w:r w:rsidRPr="00B31611">
        <w:rPr>
          <w:rFonts w:eastAsia="PMingLiU" w:cs="Tahoma"/>
          <w:szCs w:val="18"/>
        </w:rPr>
        <w:t>合約及</w:t>
      </w:r>
      <w:r w:rsidRPr="00B31611">
        <w:rPr>
          <w:rFonts w:eastAsia="PMingLiU" w:cs="Tahoma"/>
          <w:szCs w:val="18"/>
        </w:rPr>
        <w:t xml:space="preserve"> Select </w:t>
      </w:r>
      <w:r w:rsidRPr="00B31611">
        <w:rPr>
          <w:rFonts w:eastAsia="PMingLiU" w:cs="Tahoma"/>
          <w:szCs w:val="18"/>
        </w:rPr>
        <w:t>客戶得透過下載或</w:t>
      </w:r>
      <w:r w:rsidRPr="00B31611">
        <w:rPr>
          <w:rFonts w:eastAsia="PMingLiU" w:cs="Tahoma"/>
          <w:szCs w:val="18"/>
        </w:rPr>
        <w:t xml:space="preserve"> DVD </w:t>
      </w:r>
      <w:r w:rsidRPr="00B31611">
        <w:rPr>
          <w:rFonts w:eastAsia="PMingLiU" w:cs="Tahoma"/>
          <w:szCs w:val="18"/>
        </w:rPr>
        <w:t>取得</w:t>
      </w:r>
      <w:r w:rsidRPr="00B31611">
        <w:rPr>
          <w:rFonts w:eastAsia="PMingLiU" w:cs="Tahoma"/>
          <w:szCs w:val="18"/>
        </w:rPr>
        <w:t xml:space="preserve"> SCORM </w:t>
      </w:r>
      <w:r w:rsidRPr="00B31611">
        <w:rPr>
          <w:rFonts w:eastAsia="PMingLiU" w:cs="Tahoma"/>
          <w:szCs w:val="18"/>
        </w:rPr>
        <w:t>相符內容</w:t>
      </w:r>
      <w:r w:rsidRPr="00B31611">
        <w:rPr>
          <w:rFonts w:eastAsia="PMingLiU" w:cs="Tahoma"/>
          <w:szCs w:val="18"/>
        </w:rPr>
        <w:t xml:space="preserve"> (</w:t>
      </w:r>
      <w:r w:rsidRPr="00B31611">
        <w:rPr>
          <w:rFonts w:eastAsia="PMingLiU" w:cs="Tahoma"/>
          <w:szCs w:val="18"/>
        </w:rPr>
        <w:t>應用程式和系統專用</w:t>
      </w:r>
      <w:r w:rsidRPr="00B31611">
        <w:rPr>
          <w:rFonts w:eastAsia="PMingLiU" w:cs="Tahoma"/>
          <w:szCs w:val="18"/>
        </w:rPr>
        <w:t>)</w:t>
      </w:r>
      <w:r w:rsidRPr="00B31611">
        <w:rPr>
          <w:rFonts w:eastAsia="PMingLiU" w:cs="Tahoma"/>
          <w:szCs w:val="18"/>
        </w:rPr>
        <w:t>，而</w:t>
      </w:r>
      <w:r w:rsidRPr="00B31611">
        <w:rPr>
          <w:rFonts w:eastAsia="PMingLiU" w:cs="Tahoma"/>
          <w:szCs w:val="18"/>
        </w:rPr>
        <w:t xml:space="preserve"> Open </w:t>
      </w:r>
      <w:r w:rsidRPr="00B31611">
        <w:rPr>
          <w:rFonts w:eastAsia="PMingLiU" w:cs="Tahoma"/>
          <w:szCs w:val="18"/>
        </w:rPr>
        <w:t>及</w:t>
      </w:r>
      <w:r w:rsidRPr="00B31611">
        <w:rPr>
          <w:rFonts w:eastAsia="PMingLiU" w:cs="Tahoma"/>
          <w:szCs w:val="18"/>
        </w:rPr>
        <w:t xml:space="preserve"> Open Value </w:t>
      </w:r>
      <w:r w:rsidRPr="00B31611">
        <w:rPr>
          <w:rFonts w:eastAsia="PMingLiU" w:cs="Tahoma"/>
          <w:szCs w:val="18"/>
        </w:rPr>
        <w:t>客戶僅得透過</w:t>
      </w:r>
      <w:r w:rsidRPr="00B31611">
        <w:rPr>
          <w:rFonts w:eastAsia="PMingLiU" w:cs="Tahoma"/>
          <w:szCs w:val="18"/>
        </w:rPr>
        <w:t xml:space="preserve"> DVD </w:t>
      </w:r>
      <w:r w:rsidRPr="00B31611">
        <w:rPr>
          <w:rFonts w:eastAsia="PMingLiU" w:cs="Tahoma"/>
          <w:szCs w:val="18"/>
        </w:rPr>
        <w:t>取得</w:t>
      </w:r>
      <w:r w:rsidRPr="00B31611">
        <w:rPr>
          <w:rFonts w:eastAsia="PMingLiU" w:cs="Tahoma"/>
          <w:szCs w:val="18"/>
        </w:rPr>
        <w:t xml:space="preserve"> SCORM </w:t>
      </w:r>
      <w:r w:rsidRPr="00B31611">
        <w:rPr>
          <w:rFonts w:eastAsia="PMingLiU" w:cs="Tahoma"/>
          <w:szCs w:val="18"/>
        </w:rPr>
        <w:t>相符的內容</w:t>
      </w:r>
      <w:r w:rsidRPr="00B31611">
        <w:rPr>
          <w:rFonts w:eastAsia="PMingLiU" w:cs="Tahoma"/>
          <w:szCs w:val="18"/>
        </w:rPr>
        <w:t xml:space="preserve"> (</w:t>
      </w:r>
      <w:r w:rsidRPr="00B31611">
        <w:rPr>
          <w:rFonts w:eastAsia="PMingLiU" w:cs="Tahoma"/>
          <w:szCs w:val="18"/>
        </w:rPr>
        <w:t>應用程式和系統專用</w:t>
      </w:r>
      <w:r w:rsidRPr="00B31611">
        <w:rPr>
          <w:rFonts w:eastAsia="PMingLiU" w:cs="Tahoma"/>
          <w:szCs w:val="18"/>
        </w:rPr>
        <w:t>)</w:t>
      </w:r>
      <w:r w:rsidRPr="00B31611">
        <w:rPr>
          <w:rFonts w:eastAsia="PMingLiU" w:cs="Tahoma"/>
          <w:szCs w:val="18"/>
        </w:rPr>
        <w:t>。</w:t>
      </w:r>
    </w:p>
    <w:p w14:paraId="0663890A" w14:textId="77777777" w:rsidR="00324479" w:rsidRPr="00B31611" w:rsidRDefault="00324479" w:rsidP="002D25C8">
      <w:pPr>
        <w:rPr>
          <w:rFonts w:eastAsia="PMingLiU" w:cs="Tahoma"/>
        </w:rPr>
      </w:pPr>
    </w:p>
    <w:p w14:paraId="338CEF1E" w14:textId="77777777" w:rsidR="00324479" w:rsidRPr="00B31611" w:rsidRDefault="00324479" w:rsidP="002D25C8">
      <w:pPr>
        <w:rPr>
          <w:rFonts w:eastAsia="PMingLiU" w:cs="Tahoma"/>
          <w:lang w:eastAsia="zh-TW"/>
        </w:rPr>
      </w:pPr>
      <w:r w:rsidRPr="00B31611">
        <w:rPr>
          <w:rFonts w:eastAsia="PMingLiU" w:cs="Tahoma"/>
          <w:szCs w:val="18"/>
          <w:lang w:eastAsia="zh-TW"/>
        </w:rPr>
        <w:t>客戶得使用</w:t>
      </w:r>
      <w:r w:rsidRPr="00B31611">
        <w:rPr>
          <w:rFonts w:eastAsia="PMingLiU" w:cs="Tahoma"/>
          <w:szCs w:val="18"/>
          <w:lang w:eastAsia="zh-TW"/>
        </w:rPr>
        <w:t xml:space="preserve"> E-Learning </w:t>
      </w:r>
      <w:r w:rsidRPr="00B31611">
        <w:rPr>
          <w:rFonts w:eastAsia="PMingLiU" w:cs="Tahoma"/>
          <w:szCs w:val="18"/>
          <w:lang w:eastAsia="zh-TW"/>
        </w:rPr>
        <w:t>訓練之最高使用者數目，會等於客戶已參加之所訂購</w:t>
      </w:r>
      <w:r w:rsidRPr="00B31611">
        <w:rPr>
          <w:rFonts w:eastAsia="PMingLiU" w:cs="Tahoma"/>
          <w:szCs w:val="18"/>
          <w:lang w:eastAsia="zh-TW"/>
        </w:rPr>
        <w:t xml:space="preserve"> Windows Intune (</w:t>
      </w:r>
      <w:r w:rsidRPr="00B31611">
        <w:rPr>
          <w:rFonts w:eastAsia="PMingLiU" w:cs="Tahoma"/>
          <w:szCs w:val="18"/>
          <w:lang w:eastAsia="zh-TW"/>
        </w:rPr>
        <w:t>每一裝置</w:t>
      </w:r>
      <w:r w:rsidRPr="00B31611">
        <w:rPr>
          <w:rFonts w:eastAsia="PMingLiU" w:cs="Tahoma"/>
          <w:szCs w:val="18"/>
          <w:lang w:eastAsia="zh-TW"/>
        </w:rPr>
        <w:t xml:space="preserve">) </w:t>
      </w:r>
      <w:r w:rsidRPr="00B31611">
        <w:rPr>
          <w:rFonts w:eastAsia="PMingLiU" w:cs="Tahoma"/>
          <w:szCs w:val="18"/>
          <w:lang w:eastAsia="zh-TW"/>
        </w:rPr>
        <w:t>或</w:t>
      </w:r>
      <w:r w:rsidRPr="00B31611">
        <w:rPr>
          <w:rFonts w:eastAsia="PMingLiU" w:cs="Tahoma"/>
          <w:szCs w:val="18"/>
          <w:lang w:eastAsia="zh-TW"/>
        </w:rPr>
        <w:t xml:space="preserve"> Office</w:t>
      </w:r>
      <w:r w:rsidR="009274FC" w:rsidRPr="00B31611">
        <w:rPr>
          <w:rFonts w:eastAsia="PMingLiU" w:cs="Tahoma"/>
          <w:szCs w:val="18"/>
          <w:lang w:eastAsia="zh-TW"/>
        </w:rPr>
        <w:t> </w:t>
      </w:r>
      <w:r w:rsidRPr="00B31611">
        <w:rPr>
          <w:rFonts w:eastAsia="PMingLiU" w:cs="Tahoma"/>
          <w:szCs w:val="18"/>
          <w:lang w:eastAsia="zh-TW"/>
        </w:rPr>
        <w:t xml:space="preserve">365 </w:t>
      </w:r>
      <w:r w:rsidRPr="00B31611">
        <w:rPr>
          <w:rFonts w:eastAsia="PMingLiU" w:cs="Tahoma"/>
          <w:szCs w:val="18"/>
          <w:lang w:eastAsia="zh-TW"/>
        </w:rPr>
        <w:t>套件的軟體保證或訂閱之合格產品的授權拷貝數目。客戶必須為每個合格使用權指定一個使用者。</w:t>
      </w:r>
      <w:r w:rsidR="009274FC" w:rsidRPr="00B31611">
        <w:rPr>
          <w:rFonts w:eastAsia="PMingLiU" w:cs="Tahoma"/>
          <w:szCs w:val="18"/>
          <w:lang w:eastAsia="zh-TW"/>
        </w:rPr>
        <w:br/>
      </w:r>
      <w:r w:rsidRPr="00B31611">
        <w:rPr>
          <w:rFonts w:eastAsia="PMingLiU" w:cs="Tahoma"/>
          <w:szCs w:val="18"/>
          <w:lang w:eastAsia="zh-TW"/>
        </w:rPr>
        <w:t>存取權無法從某一使用者移轉予另一個使用者。在啟動個別課程時，每個合格使用者最多將有</w:t>
      </w:r>
      <w:r w:rsidRPr="00B31611">
        <w:rPr>
          <w:rFonts w:eastAsia="PMingLiU" w:cs="Tahoma"/>
          <w:szCs w:val="18"/>
          <w:lang w:eastAsia="zh-TW"/>
        </w:rPr>
        <w:t xml:space="preserve"> 12 </w:t>
      </w:r>
      <w:r w:rsidRPr="00B31611">
        <w:rPr>
          <w:rFonts w:eastAsia="PMingLiU" w:cs="Tahoma"/>
          <w:szCs w:val="18"/>
          <w:lang w:eastAsia="zh-TW"/>
        </w:rPr>
        <w:t>個月可於存取屆滿之前完成課程，但前提是軟體保證範圍或訂閱使用權屆滿之前已啟動課程。</w:t>
      </w:r>
    </w:p>
    <w:p w14:paraId="40BE2B5D" w14:textId="77777777" w:rsidR="00324479" w:rsidRPr="00B31611" w:rsidRDefault="00324479" w:rsidP="002D25C8">
      <w:pPr>
        <w:tabs>
          <w:tab w:val="num" w:pos="360"/>
        </w:tabs>
        <w:rPr>
          <w:rFonts w:eastAsia="PMingLiU" w:cs="Tahoma"/>
          <w:lang w:eastAsia="zh-TW"/>
        </w:rPr>
      </w:pPr>
    </w:p>
    <w:p w14:paraId="5A9263FA" w14:textId="77777777" w:rsidR="00324479" w:rsidRPr="00B31611" w:rsidRDefault="00324479" w:rsidP="002D25C8">
      <w:pPr>
        <w:tabs>
          <w:tab w:val="num" w:pos="0"/>
        </w:tabs>
        <w:rPr>
          <w:rFonts w:eastAsia="PMingLiU" w:cs="Tahoma"/>
          <w:lang w:eastAsia="zh-TW"/>
        </w:rPr>
      </w:pPr>
      <w:r w:rsidRPr="00B31611">
        <w:rPr>
          <w:rFonts w:eastAsia="PMingLiU" w:cs="Tahoma"/>
          <w:szCs w:val="18"/>
          <w:lang w:eastAsia="zh-TW"/>
        </w:rPr>
        <w:t>如果線上選擇方案不夠的話，合格客戶得在地區供應中心訂購</w:t>
      </w:r>
      <w:r w:rsidRPr="00B31611">
        <w:rPr>
          <w:rFonts w:eastAsia="PMingLiU" w:cs="Tahoma"/>
          <w:szCs w:val="18"/>
          <w:lang w:eastAsia="zh-TW"/>
        </w:rPr>
        <w:t xml:space="preserve"> E-learning </w:t>
      </w:r>
      <w:r w:rsidRPr="00B31611">
        <w:rPr>
          <w:rFonts w:eastAsia="PMingLiU" w:cs="Tahoma"/>
          <w:szCs w:val="18"/>
          <w:lang w:eastAsia="zh-TW"/>
        </w:rPr>
        <w:t>套件。</w:t>
      </w:r>
    </w:p>
    <w:p w14:paraId="3D125BD1" w14:textId="77777777" w:rsidR="00324479" w:rsidRPr="00B31611" w:rsidRDefault="00324479" w:rsidP="002D25C8">
      <w:pPr>
        <w:tabs>
          <w:tab w:val="num" w:pos="0"/>
        </w:tabs>
        <w:rPr>
          <w:rFonts w:eastAsia="PMingLiU" w:cs="Tahoma"/>
          <w:lang w:eastAsia="zh-TW"/>
        </w:rPr>
      </w:pPr>
      <w:r w:rsidRPr="00B31611">
        <w:rPr>
          <w:rFonts w:eastAsia="PMingLiU" w:cs="Tahoma"/>
          <w:szCs w:val="18"/>
          <w:lang w:eastAsia="zh-TW"/>
        </w:rPr>
        <w:t>客戶對</w:t>
      </w:r>
      <w:r w:rsidRPr="00B31611">
        <w:rPr>
          <w:rFonts w:eastAsia="PMingLiU" w:cs="Tahoma"/>
          <w:szCs w:val="18"/>
          <w:lang w:eastAsia="zh-TW"/>
        </w:rPr>
        <w:t xml:space="preserve"> E-Learning </w:t>
      </w:r>
      <w:r w:rsidRPr="00B31611">
        <w:rPr>
          <w:rFonts w:eastAsia="PMingLiU" w:cs="Tahoma"/>
          <w:szCs w:val="18"/>
          <w:lang w:eastAsia="zh-TW"/>
        </w:rPr>
        <w:t>課程之建置及使用係受其授權合約的條款及條件所拘束。</w:t>
      </w:r>
    </w:p>
    <w:p w14:paraId="04592D48" w14:textId="77777777" w:rsidR="00324479" w:rsidRPr="00B31611" w:rsidRDefault="00324479" w:rsidP="002D25C8">
      <w:pPr>
        <w:tabs>
          <w:tab w:val="num" w:pos="0"/>
        </w:tabs>
        <w:rPr>
          <w:rFonts w:eastAsia="PMingLiU" w:cs="Tahoma"/>
          <w:lang w:eastAsia="zh-TW"/>
        </w:rPr>
      </w:pPr>
    </w:p>
    <w:p w14:paraId="6C2ADA27" w14:textId="77777777" w:rsidR="008A7860" w:rsidRPr="00B31611" w:rsidRDefault="008A7860" w:rsidP="008A7860">
      <w:pPr>
        <w:spacing w:after="60"/>
        <w:rPr>
          <w:rFonts w:eastAsia="PMingLiU" w:cs="Tahoma"/>
        </w:rPr>
      </w:pPr>
      <w:r w:rsidRPr="00B31611">
        <w:rPr>
          <w:rFonts w:eastAsia="PMingLiU" w:cs="Tahoma"/>
          <w:b/>
          <w:szCs w:val="18"/>
        </w:rPr>
        <w:t xml:space="preserve">E-Learning </w:t>
      </w:r>
      <w:r w:rsidRPr="00B31611">
        <w:rPr>
          <w:rFonts w:eastAsia="PMingLiU" w:cs="Tahoma"/>
          <w:b/>
          <w:szCs w:val="18"/>
        </w:rPr>
        <w:t>應用程式</w:t>
      </w:r>
    </w:p>
    <w:p w14:paraId="42FFF072" w14:textId="77777777" w:rsidR="00324479" w:rsidRPr="00B31611" w:rsidRDefault="00324479" w:rsidP="002D25C8">
      <w:pPr>
        <w:rPr>
          <w:rFonts w:eastAsia="PMingLiU" w:cs="Tahoma"/>
        </w:rPr>
      </w:pPr>
      <w:r w:rsidRPr="00B31611">
        <w:rPr>
          <w:rFonts w:eastAsia="PMingLiU" w:cs="Tahoma"/>
          <w:szCs w:val="18"/>
        </w:rPr>
        <w:t>具備</w:t>
      </w:r>
      <w:r w:rsidRPr="00B31611">
        <w:rPr>
          <w:rFonts w:eastAsia="PMingLiU" w:cs="Tahoma"/>
          <w:color w:val="000000"/>
          <w:szCs w:val="18"/>
        </w:rPr>
        <w:t xml:space="preserve"> Office 365 ProPlus</w:t>
      </w:r>
      <w:r w:rsidRPr="00B31611">
        <w:rPr>
          <w:rFonts w:eastAsia="PMingLiU" w:cs="Tahoma"/>
          <w:szCs w:val="18"/>
        </w:rPr>
        <w:t>、</w:t>
      </w:r>
      <w:r w:rsidRPr="00B31611">
        <w:rPr>
          <w:rFonts w:eastAsia="PMingLiU" w:cs="Tahoma"/>
          <w:szCs w:val="18"/>
        </w:rPr>
        <w:t xml:space="preserve">Office 365 </w:t>
      </w:r>
      <w:r w:rsidRPr="00B31611">
        <w:rPr>
          <w:rFonts w:eastAsia="PMingLiU" w:cs="Tahoma"/>
          <w:szCs w:val="18"/>
        </w:rPr>
        <w:t>套件及合格應用程式產品之軟體保證的客戶，有資格使用代管的</w:t>
      </w:r>
      <w:r w:rsidRPr="00B31611">
        <w:rPr>
          <w:rFonts w:eastAsia="PMingLiU" w:cs="Tahoma"/>
          <w:szCs w:val="18"/>
        </w:rPr>
        <w:t xml:space="preserve"> E-Learning </w:t>
      </w:r>
      <w:r w:rsidRPr="00B31611">
        <w:rPr>
          <w:rFonts w:eastAsia="PMingLiU" w:cs="Tahoma"/>
          <w:szCs w:val="18"/>
        </w:rPr>
        <w:t>課程，以及</w:t>
      </w:r>
      <w:r w:rsidRPr="00B31611">
        <w:rPr>
          <w:rFonts w:eastAsia="PMingLiU" w:cs="Tahoma"/>
          <w:szCs w:val="18"/>
        </w:rPr>
        <w:t xml:space="preserve"> SCORM </w:t>
      </w:r>
      <w:r w:rsidRPr="00B31611">
        <w:rPr>
          <w:rFonts w:eastAsia="PMingLiU" w:cs="Tahoma"/>
          <w:szCs w:val="18"/>
        </w:rPr>
        <w:t>相符的內容。</w:t>
      </w:r>
    </w:p>
    <w:p w14:paraId="6FB81D01" w14:textId="77777777" w:rsidR="00324479" w:rsidRPr="00B31611" w:rsidRDefault="00324479" w:rsidP="002D25C8">
      <w:pPr>
        <w:rPr>
          <w:rFonts w:eastAsia="PMingLiU" w:cs="Tahoma"/>
        </w:rPr>
      </w:pPr>
    </w:p>
    <w:p w14:paraId="053D962B" w14:textId="77777777" w:rsidR="008A7860" w:rsidRPr="00B31611" w:rsidRDefault="008A7860" w:rsidP="008A7860">
      <w:pPr>
        <w:spacing w:after="60"/>
        <w:rPr>
          <w:rFonts w:eastAsia="PMingLiU" w:cs="Tahoma"/>
        </w:rPr>
      </w:pPr>
      <w:r w:rsidRPr="00B31611">
        <w:rPr>
          <w:rFonts w:eastAsia="PMingLiU" w:cs="Tahoma"/>
          <w:b/>
          <w:szCs w:val="18"/>
        </w:rPr>
        <w:t xml:space="preserve">E-Learning </w:t>
      </w:r>
      <w:r w:rsidRPr="00B31611">
        <w:rPr>
          <w:rFonts w:eastAsia="PMingLiU" w:cs="Tahoma"/>
          <w:b/>
          <w:szCs w:val="18"/>
        </w:rPr>
        <w:t>系統</w:t>
      </w:r>
    </w:p>
    <w:p w14:paraId="26B6AB31" w14:textId="77777777" w:rsidR="00324479" w:rsidRPr="00B31611" w:rsidRDefault="00324479" w:rsidP="002D25C8">
      <w:pPr>
        <w:rPr>
          <w:rFonts w:eastAsia="PMingLiU" w:cs="Tahoma"/>
        </w:rPr>
      </w:pPr>
      <w:r w:rsidRPr="00B31611">
        <w:rPr>
          <w:rFonts w:eastAsia="PMingLiU" w:cs="Tahoma"/>
          <w:szCs w:val="18"/>
        </w:rPr>
        <w:t>具備</w:t>
      </w:r>
      <w:r w:rsidRPr="00B31611">
        <w:rPr>
          <w:rFonts w:eastAsia="PMingLiU" w:cs="Tahoma"/>
          <w:szCs w:val="18"/>
        </w:rPr>
        <w:t xml:space="preserve"> Windows Intune (</w:t>
      </w:r>
      <w:r w:rsidRPr="00B31611">
        <w:rPr>
          <w:rFonts w:eastAsia="PMingLiU" w:cs="Tahoma"/>
          <w:szCs w:val="18"/>
        </w:rPr>
        <w:t>每一裝置</w:t>
      </w:r>
      <w:r w:rsidRPr="00B31611">
        <w:rPr>
          <w:rFonts w:eastAsia="PMingLiU" w:cs="Tahoma"/>
          <w:szCs w:val="18"/>
        </w:rPr>
        <w:t xml:space="preserve">) </w:t>
      </w:r>
      <w:r w:rsidRPr="00B31611">
        <w:rPr>
          <w:rFonts w:eastAsia="PMingLiU" w:cs="Tahoma"/>
          <w:szCs w:val="18"/>
        </w:rPr>
        <w:t>及合格系統產品之軟體保證的客戶有資格使用代管的</w:t>
      </w:r>
      <w:r w:rsidRPr="00B31611">
        <w:rPr>
          <w:rFonts w:eastAsia="PMingLiU" w:cs="Tahoma"/>
          <w:szCs w:val="18"/>
        </w:rPr>
        <w:t xml:space="preserve"> E-Learning </w:t>
      </w:r>
      <w:r w:rsidRPr="00B31611">
        <w:rPr>
          <w:rFonts w:eastAsia="PMingLiU" w:cs="Tahoma"/>
          <w:szCs w:val="18"/>
        </w:rPr>
        <w:t>用戶端課程，以及</w:t>
      </w:r>
      <w:r w:rsidRPr="00B31611">
        <w:rPr>
          <w:rFonts w:eastAsia="PMingLiU" w:cs="Tahoma"/>
          <w:szCs w:val="18"/>
        </w:rPr>
        <w:t xml:space="preserve"> SCORM </w:t>
      </w:r>
      <w:r w:rsidRPr="00B31611">
        <w:rPr>
          <w:rFonts w:eastAsia="PMingLiU" w:cs="Tahoma"/>
          <w:szCs w:val="18"/>
        </w:rPr>
        <w:t>相符的內容。</w:t>
      </w:r>
    </w:p>
    <w:p w14:paraId="48D239C9" w14:textId="77777777" w:rsidR="00F76ED4" w:rsidRPr="00B31611" w:rsidRDefault="00F76ED4">
      <w:pPr>
        <w:rPr>
          <w:rFonts w:eastAsia="PMingLiU" w:cs="Tahoma"/>
        </w:rPr>
      </w:pPr>
    </w:p>
    <w:p w14:paraId="43FFBCB2" w14:textId="77777777" w:rsidR="008A7860" w:rsidRPr="00B31611" w:rsidRDefault="008A7860" w:rsidP="008A7860">
      <w:pPr>
        <w:spacing w:after="60"/>
        <w:rPr>
          <w:rFonts w:eastAsia="PMingLiU" w:cs="Tahoma"/>
        </w:rPr>
      </w:pPr>
      <w:r w:rsidRPr="00B31611">
        <w:rPr>
          <w:rFonts w:eastAsia="PMingLiU" w:cs="Tahoma"/>
          <w:b/>
          <w:szCs w:val="18"/>
        </w:rPr>
        <w:t xml:space="preserve">E-Learning </w:t>
      </w:r>
      <w:r w:rsidRPr="00B31611">
        <w:rPr>
          <w:rFonts w:eastAsia="PMingLiU" w:cs="Tahoma"/>
          <w:b/>
          <w:szCs w:val="18"/>
        </w:rPr>
        <w:t>伺服器</w:t>
      </w:r>
    </w:p>
    <w:p w14:paraId="44F6C8FD" w14:textId="77777777" w:rsidR="00324479" w:rsidRPr="00B31611" w:rsidRDefault="00324479" w:rsidP="002D25C8">
      <w:pPr>
        <w:rPr>
          <w:rFonts w:eastAsia="PMingLiU" w:cs="Tahoma"/>
        </w:rPr>
      </w:pPr>
      <w:r w:rsidRPr="00B31611">
        <w:rPr>
          <w:rFonts w:eastAsia="PMingLiU" w:cs="Tahoma"/>
          <w:szCs w:val="18"/>
        </w:rPr>
        <w:t>具備合格伺服器產品之軟體保證的客戶有資格使用代管的</w:t>
      </w:r>
      <w:r w:rsidRPr="00B31611">
        <w:rPr>
          <w:rFonts w:eastAsia="PMingLiU" w:cs="Tahoma"/>
          <w:szCs w:val="18"/>
        </w:rPr>
        <w:t xml:space="preserve"> E-Learning </w:t>
      </w:r>
      <w:r w:rsidRPr="00B31611">
        <w:rPr>
          <w:rFonts w:eastAsia="PMingLiU" w:cs="Tahoma"/>
          <w:szCs w:val="18"/>
        </w:rPr>
        <w:t>伺服器課程。</w:t>
      </w:r>
    </w:p>
    <w:p w14:paraId="4A8960F6" w14:textId="77777777" w:rsidR="00023FE7" w:rsidRPr="00B31611" w:rsidRDefault="00023FE7" w:rsidP="002D25C8">
      <w:pPr>
        <w:rPr>
          <w:rFonts w:eastAsia="PMingLiU" w:cs="Tahoma"/>
        </w:rPr>
      </w:pPr>
    </w:p>
    <w:p w14:paraId="1359890C" w14:textId="77777777" w:rsidR="00023FE7" w:rsidRPr="00B31611" w:rsidRDefault="00023FE7" w:rsidP="002D25C8">
      <w:pPr>
        <w:pStyle w:val="Heading3"/>
        <w:rPr>
          <w:rFonts w:ascii="Tahoma" w:eastAsia="PMingLiU" w:hAnsi="Tahoma" w:cs="Tahoma"/>
          <w:lang w:eastAsia="zh-TW"/>
        </w:rPr>
      </w:pPr>
      <w:bookmarkStart w:id="734" w:name="_Toc336338235"/>
      <w:bookmarkStart w:id="735" w:name="_Toc374024376"/>
      <w:r w:rsidRPr="00B31611">
        <w:rPr>
          <w:rFonts w:ascii="Tahoma" w:eastAsia="PMingLiU" w:hAnsi="Tahoma" w:cs="Tahoma"/>
          <w:sz w:val="24"/>
          <w:lang w:eastAsia="zh-TW"/>
        </w:rPr>
        <w:t>家庭使用方案</w:t>
      </w:r>
      <w:bookmarkEnd w:id="734"/>
      <w:bookmarkEnd w:id="735"/>
    </w:p>
    <w:p w14:paraId="6CEB565E" w14:textId="77777777" w:rsidR="00023FE7" w:rsidRPr="00B31611" w:rsidRDefault="00023FE7" w:rsidP="002D25C8">
      <w:pPr>
        <w:rPr>
          <w:rFonts w:eastAsia="PMingLiU" w:cs="Tahoma"/>
          <w:lang w:eastAsia="zh-TW"/>
        </w:rPr>
      </w:pPr>
    </w:p>
    <w:p w14:paraId="1B5D3928" w14:textId="77777777" w:rsidR="00023FE7" w:rsidRPr="007C6A49" w:rsidRDefault="00023FE7" w:rsidP="007C6A49">
      <w:pPr>
        <w:pStyle w:val="AppendixBodyText"/>
        <w:spacing w:after="0"/>
        <w:rPr>
          <w:rFonts w:ascii="Tahoma" w:eastAsia="PMingLiU" w:hAnsi="Tahoma" w:cs="Tahoma"/>
          <w:spacing w:val="2"/>
          <w:lang w:eastAsia="zh-TW"/>
        </w:rPr>
      </w:pPr>
      <w:r w:rsidRPr="007C6A49">
        <w:rPr>
          <w:rFonts w:ascii="Tahoma" w:eastAsia="PMingLiU" w:hAnsi="Tahoma" w:cs="Tahoma"/>
          <w:spacing w:val="2"/>
          <w:sz w:val="18"/>
          <w:szCs w:val="18"/>
          <w:lang w:eastAsia="zh-TW"/>
        </w:rPr>
        <w:t>具備合格桌面應用程式產品之有效軟體保證範圍的客戶有資格</w:t>
      </w:r>
      <w:r w:rsidRPr="007C6A49">
        <w:rPr>
          <w:rFonts w:ascii="Tahoma" w:eastAsia="PMingLiU" w:hAnsi="Tahoma" w:cs="Tahoma"/>
          <w:color w:val="000000"/>
          <w:spacing w:val="2"/>
          <w:sz w:val="18"/>
          <w:szCs w:val="18"/>
          <w:lang w:eastAsia="zh-TW"/>
        </w:rPr>
        <w:t>參與家庭使用方案</w:t>
      </w:r>
      <w:r w:rsidRPr="007C6A49">
        <w:rPr>
          <w:rFonts w:ascii="Tahoma" w:eastAsia="PMingLiU" w:hAnsi="Tahoma" w:cs="Tahoma"/>
          <w:color w:val="000000"/>
          <w:spacing w:val="2"/>
          <w:sz w:val="18"/>
          <w:szCs w:val="18"/>
          <w:lang w:eastAsia="zh-TW"/>
        </w:rPr>
        <w:t>**</w:t>
      </w:r>
      <w:r w:rsidRPr="007C6A49">
        <w:rPr>
          <w:rFonts w:ascii="Tahoma" w:eastAsia="PMingLiU" w:hAnsi="Tahoma" w:cs="Tahoma"/>
          <w:color w:val="000000"/>
          <w:spacing w:val="2"/>
          <w:sz w:val="18"/>
          <w:szCs w:val="18"/>
          <w:lang w:eastAsia="zh-TW"/>
        </w:rPr>
        <w:t>。依據家庭使用方案，客戶的員工</w:t>
      </w:r>
      <w:r w:rsidRPr="007C6A49">
        <w:rPr>
          <w:rFonts w:ascii="Tahoma" w:eastAsia="PMingLiU" w:hAnsi="Tahoma" w:cs="Tahoma"/>
          <w:color w:val="000000"/>
          <w:spacing w:val="2"/>
          <w:sz w:val="18"/>
          <w:szCs w:val="18"/>
          <w:lang w:eastAsia="zh-TW"/>
        </w:rPr>
        <w:t xml:space="preserve"> (</w:t>
      </w:r>
      <w:r w:rsidRPr="007C6A49">
        <w:rPr>
          <w:rFonts w:ascii="Tahoma" w:eastAsia="PMingLiU" w:hAnsi="Tahoma" w:cs="Tahoma"/>
          <w:color w:val="000000"/>
          <w:spacing w:val="2"/>
          <w:sz w:val="18"/>
          <w:szCs w:val="18"/>
          <w:lang w:eastAsia="zh-TW"/>
        </w:rPr>
        <w:t>其為授權之合格應用程式的使用者</w:t>
      </w:r>
      <w:r w:rsidRPr="007C6A49">
        <w:rPr>
          <w:rFonts w:ascii="Tahoma" w:eastAsia="PMingLiU" w:hAnsi="Tahoma" w:cs="Tahoma"/>
          <w:color w:val="000000"/>
          <w:spacing w:val="2"/>
          <w:sz w:val="18"/>
          <w:szCs w:val="18"/>
          <w:lang w:eastAsia="zh-TW"/>
        </w:rPr>
        <w:t xml:space="preserve">) </w:t>
      </w:r>
      <w:r w:rsidRPr="007C6A49">
        <w:rPr>
          <w:rFonts w:ascii="Tahoma" w:eastAsia="PMingLiU" w:hAnsi="Tahoma" w:cs="Tahoma"/>
          <w:color w:val="000000"/>
          <w:spacing w:val="2"/>
          <w:sz w:val="18"/>
          <w:szCs w:val="18"/>
          <w:lang w:eastAsia="zh-TW"/>
        </w:rPr>
        <w:t>可以取得要安裝在某部家庭電腦上之對應的家庭使用方案軟體的單一使用權。該軟體的授權條款會許可家庭電腦的主要使用者在可攜式裝置上安裝及使用另一份拷貝。若他們的員工先從</w:t>
      </w:r>
      <w:r w:rsidRPr="007C6A49">
        <w:rPr>
          <w:rFonts w:ascii="Tahoma" w:eastAsia="PMingLiU" w:hAnsi="Tahoma" w:cs="Tahoma"/>
          <w:color w:val="000000"/>
          <w:spacing w:val="2"/>
          <w:sz w:val="18"/>
          <w:szCs w:val="18"/>
          <w:lang w:eastAsia="zh-TW"/>
        </w:rPr>
        <w:t xml:space="preserve"> Microsoft </w:t>
      </w:r>
      <w:r w:rsidRPr="007C6A49">
        <w:rPr>
          <w:rFonts w:ascii="Tahoma" w:eastAsia="PMingLiU" w:hAnsi="Tahoma" w:cs="Tahoma"/>
          <w:color w:val="000000"/>
          <w:spacing w:val="2"/>
          <w:sz w:val="18"/>
          <w:szCs w:val="18"/>
          <w:lang w:eastAsia="zh-TW"/>
        </w:rPr>
        <w:t>取得適當的家庭使用方案產品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7C6A49">
        <w:rPr>
          <w:rFonts w:ascii="Tahoma" w:eastAsia="PMingLiU" w:hAnsi="Tahoma" w:cs="Tahoma"/>
          <w:color w:val="000000"/>
          <w:spacing w:val="2"/>
          <w:sz w:val="18"/>
          <w:szCs w:val="18"/>
          <w:lang w:eastAsia="zh-TW"/>
        </w:rPr>
        <w:t>*</w:t>
      </w:r>
      <w:r w:rsidRPr="007C6A49">
        <w:rPr>
          <w:rFonts w:ascii="Tahoma" w:eastAsia="PMingLiU" w:hAnsi="Tahoma" w:cs="Tahoma"/>
          <w:color w:val="000000"/>
          <w:spacing w:val="2"/>
          <w:sz w:val="18"/>
          <w:szCs w:val="18"/>
          <w:lang w:eastAsia="zh-TW"/>
        </w:rPr>
        <w:t>。</w:t>
      </w:r>
    </w:p>
    <w:p w14:paraId="62666150" w14:textId="77777777" w:rsidR="00023FE7" w:rsidRPr="00B31611" w:rsidRDefault="00023FE7" w:rsidP="002D25C8">
      <w:pPr>
        <w:pStyle w:val="AppendixBodyText"/>
        <w:spacing w:after="0"/>
        <w:rPr>
          <w:rFonts w:ascii="Tahoma" w:eastAsia="PMingLiU" w:hAnsi="Tahoma" w:cs="Tahoma"/>
          <w:lang w:eastAsia="zh-TW"/>
        </w:rPr>
      </w:pPr>
    </w:p>
    <w:p w14:paraId="0CB0133B" w14:textId="77777777" w:rsidR="00023FE7" w:rsidRPr="00B31611" w:rsidRDefault="00023FE7" w:rsidP="002D25C8">
      <w:pPr>
        <w:pStyle w:val="AppendixFlushBulletedList"/>
        <w:tabs>
          <w:tab w:val="clear" w:pos="360"/>
        </w:tabs>
        <w:ind w:left="0" w:firstLine="0"/>
        <w:rPr>
          <w:rFonts w:ascii="Tahoma" w:eastAsia="PMingLiU" w:hAnsi="Tahoma" w:cs="Tahoma"/>
          <w:lang w:eastAsia="zh-TW"/>
        </w:rPr>
      </w:pPr>
      <w:r w:rsidRPr="00B31611">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得立即終止客戶對家庭使用方案之參與，恕不另行通知。</w:t>
      </w:r>
    </w:p>
    <w:p w14:paraId="59DE77C1" w14:textId="77777777" w:rsidR="00023FE7" w:rsidRPr="00B31611" w:rsidRDefault="00023FE7" w:rsidP="002D25C8">
      <w:pPr>
        <w:pStyle w:val="AppendixFlushBulletedList"/>
        <w:tabs>
          <w:tab w:val="clear" w:pos="360"/>
        </w:tabs>
        <w:ind w:left="0" w:firstLine="0"/>
        <w:rPr>
          <w:rFonts w:ascii="Tahoma" w:eastAsia="PMingLiU" w:hAnsi="Tahoma" w:cs="Tahoma"/>
          <w:lang w:eastAsia="zh-TW"/>
        </w:rPr>
      </w:pPr>
    </w:p>
    <w:p w14:paraId="46A4FF3B" w14:textId="77777777" w:rsidR="00023FE7" w:rsidRPr="00B31611" w:rsidRDefault="00023FE7" w:rsidP="002D25C8">
      <w:pPr>
        <w:pStyle w:val="AppendixFlushBulletedList"/>
        <w:tabs>
          <w:tab w:val="clear" w:pos="360"/>
        </w:tabs>
        <w:ind w:left="0" w:firstLine="0"/>
        <w:rPr>
          <w:rFonts w:ascii="Tahoma" w:eastAsia="PMingLiU" w:hAnsi="Tahoma" w:cs="Tahoma"/>
          <w:lang w:eastAsia="zh-TW"/>
        </w:rPr>
      </w:pPr>
      <w:r w:rsidRPr="00B31611">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或員工依據家庭使用方案使用權而安裝及使用該桌面應用程式之任何較舊或較新版本。</w:t>
      </w:r>
    </w:p>
    <w:p w14:paraId="42E04549" w14:textId="77777777" w:rsidR="00023FE7" w:rsidRPr="00B31611" w:rsidRDefault="00023FE7" w:rsidP="002D25C8">
      <w:pPr>
        <w:pStyle w:val="AppendixFlushBulletedList"/>
        <w:tabs>
          <w:tab w:val="clear" w:pos="360"/>
        </w:tabs>
        <w:ind w:left="0" w:firstLine="0"/>
        <w:rPr>
          <w:rFonts w:ascii="Tahoma" w:eastAsia="PMingLiU" w:hAnsi="Tahoma" w:cs="Tahoma"/>
          <w:lang w:eastAsia="zh-TW"/>
        </w:rPr>
      </w:pPr>
    </w:p>
    <w:p w14:paraId="30CEECF8" w14:textId="77777777" w:rsidR="00023FE7" w:rsidRPr="00B31611" w:rsidRDefault="00023FE7" w:rsidP="002D25C8">
      <w:pPr>
        <w:pStyle w:val="AppendixFlushBulletedList"/>
        <w:tabs>
          <w:tab w:val="clear" w:pos="360"/>
        </w:tabs>
        <w:ind w:left="0" w:firstLine="0"/>
        <w:rPr>
          <w:rFonts w:ascii="Tahoma" w:eastAsia="PMingLiU" w:hAnsi="Tahoma" w:cs="Tahoma"/>
          <w:lang w:eastAsia="zh-TW"/>
        </w:rPr>
      </w:pPr>
      <w:r w:rsidRPr="00B31611">
        <w:rPr>
          <w:rFonts w:ascii="Tahoma" w:eastAsia="PMingLiU" w:hAnsi="Tahoma" w:cs="Tahoma"/>
          <w:sz w:val="18"/>
          <w:szCs w:val="18"/>
          <w:lang w:eastAsia="zh-TW"/>
        </w:rPr>
        <w:t>客戶對個別員工是否遵照家庭使用方案使用者授權條款並不負任何責任。該些條款係由</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與客戶員工間所共同訂定，其會因依客戶大量授權提供之使用權而有所不同</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例如，員工僅得安裝</w:t>
      </w:r>
      <w:r w:rsidRPr="00B31611">
        <w:rPr>
          <w:rFonts w:ascii="Tahoma" w:eastAsia="PMingLiU" w:hAnsi="Tahoma" w:cs="Tahoma"/>
          <w:sz w:val="18"/>
          <w:szCs w:val="18"/>
          <w:lang w:eastAsia="zh-TW"/>
        </w:rPr>
        <w:t xml:space="preserve"> HUP </w:t>
      </w:r>
      <w:r w:rsidRPr="00B31611">
        <w:rPr>
          <w:rFonts w:ascii="Tahoma" w:eastAsia="PMingLiU" w:hAnsi="Tahoma" w:cs="Tahoma"/>
          <w:sz w:val="18"/>
          <w:szCs w:val="18"/>
          <w:lang w:eastAsia="zh-TW"/>
        </w:rPr>
        <w:t>軟體之一個拷貝</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14:paraId="0D65ABB5" w14:textId="77777777" w:rsidR="00023FE7" w:rsidRPr="00B31611" w:rsidRDefault="00023FE7" w:rsidP="002D25C8">
      <w:pPr>
        <w:pStyle w:val="AppendixFlushBulletedList"/>
        <w:tabs>
          <w:tab w:val="clear" w:pos="360"/>
        </w:tabs>
        <w:ind w:left="0" w:firstLine="0"/>
        <w:rPr>
          <w:rFonts w:ascii="Tahoma" w:eastAsia="PMingLiU" w:hAnsi="Tahoma" w:cs="Tahoma"/>
          <w:lang w:eastAsia="zh-TW"/>
        </w:rPr>
      </w:pPr>
    </w:p>
    <w:p w14:paraId="1078E86B" w14:textId="77777777" w:rsidR="00D368ED" w:rsidRPr="00B31611" w:rsidRDefault="00D368ED" w:rsidP="002D25C8">
      <w:pPr>
        <w:pStyle w:val="AppendixFlushBulletedList"/>
        <w:tabs>
          <w:tab w:val="clear" w:pos="360"/>
        </w:tabs>
        <w:ind w:left="0" w:firstLine="0"/>
        <w:rPr>
          <w:rFonts w:ascii="Tahoma" w:eastAsia="PMingLiU" w:hAnsi="Tahoma" w:cs="Tahoma"/>
          <w:lang w:eastAsia="zh-TW"/>
        </w:rPr>
      </w:pPr>
    </w:p>
    <w:p w14:paraId="0979040D" w14:textId="77777777" w:rsidR="00D368ED" w:rsidRPr="00B31611" w:rsidRDefault="00D368ED" w:rsidP="002D25C8">
      <w:pPr>
        <w:pStyle w:val="AppendixFlushBulletedList"/>
        <w:tabs>
          <w:tab w:val="clear" w:pos="360"/>
        </w:tabs>
        <w:ind w:left="0" w:firstLine="0"/>
        <w:rPr>
          <w:rFonts w:ascii="Tahoma" w:eastAsia="PMingLiU" w:hAnsi="Tahoma" w:cs="Tahoma"/>
          <w:lang w:eastAsia="zh-TW"/>
        </w:rPr>
      </w:pPr>
    </w:p>
    <w:p w14:paraId="029D1C86" w14:textId="77777777" w:rsidR="00D368ED" w:rsidRPr="00B31611" w:rsidRDefault="00D368ED" w:rsidP="002D25C8">
      <w:pPr>
        <w:pStyle w:val="AppendixFlushBulletedList"/>
        <w:tabs>
          <w:tab w:val="clear" w:pos="360"/>
        </w:tabs>
        <w:ind w:left="0" w:firstLine="0"/>
        <w:rPr>
          <w:rFonts w:ascii="Tahoma" w:eastAsia="PMingLiU" w:hAnsi="Tahoma" w:cs="Tahoma"/>
          <w:lang w:eastAsia="zh-TW"/>
        </w:rPr>
      </w:pPr>
    </w:p>
    <w:p w14:paraId="605C0430" w14:textId="77777777" w:rsidR="00D368ED" w:rsidRPr="00B31611" w:rsidRDefault="00D368ED" w:rsidP="002D25C8">
      <w:pPr>
        <w:pStyle w:val="AppendixFlushBulletedList"/>
        <w:tabs>
          <w:tab w:val="clear" w:pos="360"/>
        </w:tabs>
        <w:ind w:left="0" w:firstLine="0"/>
        <w:rPr>
          <w:rFonts w:ascii="Tahoma" w:eastAsia="PMingLiU" w:hAnsi="Tahoma" w:cs="Tahoma"/>
          <w:lang w:eastAsia="zh-TW"/>
        </w:rPr>
      </w:pPr>
    </w:p>
    <w:p w14:paraId="45199888" w14:textId="77777777" w:rsidR="00023FE7" w:rsidRPr="00B31611" w:rsidRDefault="00023FE7" w:rsidP="002D25C8">
      <w:pPr>
        <w:rPr>
          <w:rFonts w:eastAsia="PMingLiU" w:cs="Tahoma"/>
          <w:lang w:eastAsia="zh-TW"/>
        </w:rPr>
      </w:pPr>
      <w:r w:rsidRPr="00B31611">
        <w:rPr>
          <w:rFonts w:eastAsia="PMingLiU" w:cs="Tahoma"/>
          <w:color w:val="000000"/>
          <w:szCs w:val="18"/>
          <w:lang w:eastAsia="zh-TW"/>
        </w:rPr>
        <w:t>參與此方案對客戶及其員工可能都會產生稅賦。客戶在使用本利益之前可能會想要諮詢稅賦顧問。</w:t>
      </w:r>
      <w:r w:rsidRPr="00B31611">
        <w:rPr>
          <w:rFonts w:eastAsia="PMingLiU" w:cs="Tahoma"/>
          <w:color w:val="000000"/>
          <w:szCs w:val="18"/>
          <w:lang w:eastAsia="zh-TW"/>
        </w:rPr>
        <w:t xml:space="preserve">Microsoft </w:t>
      </w:r>
      <w:r w:rsidRPr="00B31611">
        <w:rPr>
          <w:rFonts w:eastAsia="PMingLiU" w:cs="Tahoma"/>
          <w:color w:val="000000"/>
          <w:szCs w:val="18"/>
          <w:lang w:eastAsia="zh-TW"/>
        </w:rPr>
        <w:t>對客戶或其員工是否遵照其所具備之任何雇用利益、稅賦或報告義務，並不負任何責任。</w:t>
      </w:r>
      <w:r w:rsidRPr="00B31611">
        <w:rPr>
          <w:rFonts w:eastAsia="PMingLiU" w:cs="Tahoma"/>
          <w:lang w:eastAsia="zh-TW"/>
        </w:rPr>
        <w:t>紐西蘭地區之員工適用之其他條款列示如下：</w:t>
      </w:r>
    </w:p>
    <w:p w14:paraId="01FD63E4" w14:textId="77777777" w:rsidR="00023FE7" w:rsidRPr="00B31611" w:rsidRDefault="00023FE7" w:rsidP="00F93617">
      <w:pPr>
        <w:rPr>
          <w:rFonts w:eastAsia="PMingLiU" w:cs="Tahoma"/>
          <w:lang w:eastAsia="zh-TW"/>
        </w:rPr>
      </w:pPr>
    </w:p>
    <w:p w14:paraId="70EDC411" w14:textId="77777777" w:rsidR="00023FE7" w:rsidRPr="007C6A49" w:rsidRDefault="00023FE7" w:rsidP="0028454A">
      <w:pPr>
        <w:numPr>
          <w:ilvl w:val="0"/>
          <w:numId w:val="12"/>
        </w:numPr>
        <w:tabs>
          <w:tab w:val="left" w:pos="1440"/>
        </w:tabs>
        <w:spacing w:afterLines="60" w:after="144"/>
        <w:ind w:left="1440"/>
        <w:rPr>
          <w:rFonts w:eastAsia="PMingLiU" w:cs="Tahoma"/>
          <w:spacing w:val="2"/>
          <w:lang w:eastAsia="zh-TW"/>
        </w:rPr>
      </w:pPr>
      <w:r w:rsidRPr="007C6A49">
        <w:rPr>
          <w:rFonts w:eastAsia="PMingLiU" w:cs="Tahoma"/>
          <w:spacing w:val="2"/>
          <w:lang w:eastAsia="zh-TW"/>
        </w:rPr>
        <w:t>在紐西蘭地區，客戶不得要求員工針對</w:t>
      </w:r>
      <w:r w:rsidRPr="007C6A49">
        <w:rPr>
          <w:rFonts w:eastAsia="PMingLiU" w:cs="Tahoma"/>
          <w:spacing w:val="2"/>
          <w:lang w:eastAsia="zh-TW"/>
        </w:rPr>
        <w:t xml:space="preserve"> HUP </w:t>
      </w:r>
      <w:r w:rsidRPr="007C6A49">
        <w:rPr>
          <w:rFonts w:eastAsia="PMingLiU" w:cs="Tahoma"/>
          <w:spacing w:val="2"/>
          <w:lang w:eastAsia="zh-TW"/>
        </w:rPr>
        <w:t>之相關費用進行任何付款或報酬，也不得針對超出</w:t>
      </w:r>
      <w:r w:rsidRPr="007C6A49">
        <w:rPr>
          <w:rFonts w:eastAsia="PMingLiU" w:cs="Tahoma"/>
          <w:spacing w:val="2"/>
          <w:lang w:eastAsia="zh-TW"/>
        </w:rPr>
        <w:t xml:space="preserve"> Microsoft </w:t>
      </w:r>
      <w:r w:rsidRPr="007C6A49">
        <w:rPr>
          <w:rFonts w:eastAsia="PMingLiU" w:cs="Tahoma"/>
          <w:spacing w:val="2"/>
          <w:lang w:eastAsia="zh-TW"/>
        </w:rPr>
        <w:t>所收取之任何金額進行或忘記進行會造成任何員工之任何</w:t>
      </w:r>
      <w:r w:rsidRPr="007C6A49">
        <w:rPr>
          <w:rFonts w:eastAsia="PMingLiU" w:cs="Tahoma"/>
          <w:spacing w:val="2"/>
          <w:lang w:eastAsia="zh-TW"/>
        </w:rPr>
        <w:t xml:space="preserve"> HUP </w:t>
      </w:r>
      <w:r w:rsidRPr="007C6A49">
        <w:rPr>
          <w:rFonts w:eastAsia="PMingLiU" w:cs="Tahoma"/>
          <w:spacing w:val="2"/>
          <w:lang w:eastAsia="zh-TW"/>
        </w:rPr>
        <w:t>利益之總成本提高的任何動作。</w:t>
      </w:r>
    </w:p>
    <w:p w14:paraId="6C87C0C1" w14:textId="77777777" w:rsidR="00023FE7" w:rsidRPr="00B31611" w:rsidRDefault="00023FE7" w:rsidP="00F93617">
      <w:pPr>
        <w:numPr>
          <w:ilvl w:val="0"/>
          <w:numId w:val="12"/>
        </w:numPr>
        <w:tabs>
          <w:tab w:val="left" w:pos="1440"/>
        </w:tabs>
        <w:ind w:left="1440"/>
        <w:rPr>
          <w:rFonts w:eastAsia="PMingLiU" w:cs="Tahoma"/>
          <w:lang w:eastAsia="zh-TW"/>
        </w:rPr>
      </w:pPr>
      <w:r w:rsidRPr="00B31611">
        <w:rPr>
          <w:rFonts w:eastAsia="PMingLiU" w:cs="Tahoma"/>
          <w:lang w:eastAsia="zh-TW"/>
        </w:rPr>
        <w:t>對於因客戶未遵守本節所規定義務所產生之任何費用、支出、損失或損害，客戶必須賠償</w:t>
      </w:r>
      <w:r w:rsidRPr="00B31611">
        <w:rPr>
          <w:rFonts w:eastAsia="PMingLiU" w:cs="Tahoma"/>
          <w:lang w:eastAsia="zh-TW"/>
        </w:rPr>
        <w:t xml:space="preserve"> Microsoft </w:t>
      </w:r>
      <w:r w:rsidRPr="00B31611">
        <w:rPr>
          <w:rFonts w:eastAsia="PMingLiU" w:cs="Tahoma"/>
          <w:lang w:eastAsia="zh-TW"/>
        </w:rPr>
        <w:t>及其關係企業，並使</w:t>
      </w:r>
      <w:r w:rsidRPr="00B31611">
        <w:rPr>
          <w:rFonts w:eastAsia="PMingLiU" w:cs="Tahoma"/>
          <w:lang w:eastAsia="zh-TW"/>
        </w:rPr>
        <w:t xml:space="preserve"> Microsoft </w:t>
      </w:r>
      <w:r w:rsidRPr="00B31611">
        <w:rPr>
          <w:rFonts w:eastAsia="PMingLiU" w:cs="Tahoma"/>
          <w:lang w:eastAsia="zh-TW"/>
        </w:rPr>
        <w:t>及其關係企業免於受損害。</w:t>
      </w:r>
    </w:p>
    <w:p w14:paraId="2EFA9158" w14:textId="77777777" w:rsidR="00023FE7" w:rsidRPr="00B31611" w:rsidRDefault="00023FE7" w:rsidP="00F93617">
      <w:pPr>
        <w:rPr>
          <w:rFonts w:eastAsia="PMingLiU" w:cs="Tahoma"/>
          <w:lang w:eastAsia="zh-TW"/>
        </w:rPr>
      </w:pPr>
    </w:p>
    <w:p w14:paraId="5DA69FBA" w14:textId="77777777" w:rsidR="00023FE7" w:rsidRPr="00B31611" w:rsidRDefault="00023FE7" w:rsidP="002D25C8">
      <w:pPr>
        <w:rPr>
          <w:rFonts w:eastAsia="PMingLiU" w:cs="Tahoma"/>
          <w:lang w:eastAsia="zh-TW"/>
        </w:rPr>
      </w:pPr>
      <w:r w:rsidRPr="00B31611">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14:paraId="5C4A9CB4" w14:textId="77777777" w:rsidR="00023FE7" w:rsidRPr="00B31611" w:rsidRDefault="00023FE7" w:rsidP="002D25C8">
      <w:pPr>
        <w:rPr>
          <w:rFonts w:eastAsia="PMingLiU" w:cs="Tahoma"/>
          <w:lang w:eastAsia="zh-TW"/>
        </w:rPr>
      </w:pPr>
    </w:p>
    <w:p w14:paraId="356A8214" w14:textId="77777777" w:rsidR="00023FE7" w:rsidRPr="00B31611" w:rsidRDefault="00502827" w:rsidP="00EC05F0">
      <w:pPr>
        <w:keepNext/>
        <w:keepLines/>
        <w:rPr>
          <w:rFonts w:eastAsia="PMingLiU" w:cs="Tahoma"/>
        </w:rPr>
      </w:pPr>
      <w:r w:rsidRPr="00B31611">
        <w:rPr>
          <w:rFonts w:eastAsia="PMingLiU" w:cs="Tahoma"/>
          <w:szCs w:val="18"/>
        </w:rPr>
        <w:t xml:space="preserve">Microsoft Office Professional Plus HUP </w:t>
      </w:r>
      <w:r w:rsidRPr="00B31611">
        <w:rPr>
          <w:rFonts w:eastAsia="PMingLiU" w:cs="Tahoma"/>
          <w:szCs w:val="18"/>
        </w:rPr>
        <w:t>包含下列</w:t>
      </w:r>
      <w:r w:rsidRPr="00B31611">
        <w:rPr>
          <w:rFonts w:eastAsia="PMingLiU" w:cs="Tahoma"/>
          <w:szCs w:val="18"/>
        </w:rPr>
        <w:t xml:space="preserve"> Microsoft Office </w:t>
      </w:r>
      <w:r w:rsidRPr="00B31611">
        <w:rPr>
          <w:rFonts w:eastAsia="PMingLiU" w:cs="Tahoma"/>
          <w:szCs w:val="18"/>
        </w:rPr>
        <w:t>程式：</w:t>
      </w:r>
    </w:p>
    <w:p w14:paraId="520D0731" w14:textId="77777777" w:rsidR="00023FE7" w:rsidRPr="00B31611"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657DB6" w14:paraId="1E36E2E4" w14:textId="77777777" w:rsidTr="00BF1889">
        <w:trPr>
          <w:trHeight w:val="60"/>
        </w:trPr>
        <w:tc>
          <w:tcPr>
            <w:tcW w:w="4437" w:type="dxa"/>
            <w:shd w:val="clear" w:color="auto" w:fill="FABF8F"/>
            <w:tcMar>
              <w:top w:w="0" w:type="dxa"/>
              <w:left w:w="108" w:type="dxa"/>
              <w:bottom w:w="0" w:type="dxa"/>
              <w:right w:w="108" w:type="dxa"/>
            </w:tcMar>
            <w:vAlign w:val="center"/>
          </w:tcPr>
          <w:p w14:paraId="58D9B90B" w14:textId="77777777" w:rsidR="00CA6072" w:rsidRPr="00EB4E96" w:rsidRDefault="00CA6072" w:rsidP="00EC05F0">
            <w:pPr>
              <w:pStyle w:val="appendixtableheadings0"/>
              <w:keepNext/>
              <w:keepLines/>
              <w:rPr>
                <w:rFonts w:ascii="Tahoma" w:eastAsia="PMingLiU" w:hAnsi="Tahoma" w:cs="Tahoma"/>
                <w:lang w:val="fr-FR"/>
              </w:rPr>
            </w:pPr>
            <w:r w:rsidRPr="00EB4E96">
              <w:rPr>
                <w:rFonts w:ascii="Tahoma" w:eastAsia="PMingLiU" w:hAnsi="Tahoma" w:cs="Tahoma"/>
                <w:color w:val="000000"/>
                <w:sz w:val="20"/>
                <w:szCs w:val="20"/>
                <w:lang w:val="fr-FR"/>
              </w:rPr>
              <w:t xml:space="preserve">HUP </w:t>
            </w:r>
            <w:r w:rsidRPr="00B31611">
              <w:rPr>
                <w:rFonts w:ascii="Tahoma" w:eastAsia="PMingLiU" w:hAnsi="Tahoma" w:cs="Tahoma"/>
                <w:color w:val="000000"/>
                <w:sz w:val="20"/>
                <w:szCs w:val="20"/>
              </w:rPr>
              <w:t>之</w:t>
            </w:r>
            <w:r w:rsidRPr="00EB4E96">
              <w:rPr>
                <w:rFonts w:ascii="Tahoma" w:eastAsia="PMingLiU" w:hAnsi="Tahoma" w:cs="Tahoma"/>
                <w:color w:val="000000"/>
                <w:sz w:val="20"/>
                <w:szCs w:val="20"/>
                <w:lang w:val="fr-FR"/>
              </w:rPr>
              <w:t xml:space="preserve"> Office Professional Plus </w:t>
            </w:r>
            <w:r w:rsidRPr="00B31611">
              <w:rPr>
                <w:rFonts w:ascii="Tahoma" w:eastAsia="PMingLiU" w:hAnsi="Tahoma" w:cs="Tahoma"/>
                <w:color w:val="000000"/>
                <w:sz w:val="20"/>
                <w:szCs w:val="20"/>
              </w:rPr>
              <w:t>元件</w:t>
            </w:r>
          </w:p>
          <w:p w14:paraId="339CB775" w14:textId="77777777" w:rsidR="00023FE7" w:rsidRPr="00EB4E96" w:rsidRDefault="00023FE7" w:rsidP="00EC05F0">
            <w:pPr>
              <w:pStyle w:val="appendixtableheadings0"/>
              <w:keepNext/>
              <w:keepLines/>
              <w:rPr>
                <w:rFonts w:ascii="Tahoma" w:eastAsia="PMingLiU" w:hAnsi="Tahoma" w:cs="Tahoma"/>
                <w:color w:val="000000"/>
                <w:sz w:val="20"/>
                <w:szCs w:val="20"/>
                <w:lang w:val="fr-FR"/>
              </w:rPr>
            </w:pPr>
          </w:p>
        </w:tc>
      </w:tr>
      <w:tr w:rsidR="00023FE7" w:rsidRPr="00B31611" w14:paraId="513CDA9F" w14:textId="77777777" w:rsidTr="00BF1889">
        <w:trPr>
          <w:trHeight w:val="438"/>
        </w:trPr>
        <w:tc>
          <w:tcPr>
            <w:tcW w:w="4437" w:type="dxa"/>
            <w:tcMar>
              <w:top w:w="0" w:type="dxa"/>
              <w:left w:w="108" w:type="dxa"/>
              <w:bottom w:w="0" w:type="dxa"/>
              <w:right w:w="108" w:type="dxa"/>
            </w:tcMar>
            <w:vAlign w:val="center"/>
          </w:tcPr>
          <w:p w14:paraId="3AAB0112"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Word 2013</w:t>
            </w:r>
          </w:p>
          <w:p w14:paraId="4D54EAE0"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Excel</w:t>
            </w:r>
            <w:r w:rsidR="000E78F8" w:rsidRPr="00B31611">
              <w:rPr>
                <w:rFonts w:ascii="Tahoma" w:eastAsia="PMingLiU" w:hAnsi="Tahoma" w:cs="Tahoma"/>
                <w:color w:val="000000"/>
                <w:vertAlign w:val="superscript"/>
              </w:rPr>
              <w:t>®</w:t>
            </w:r>
            <w:r w:rsidRPr="00B31611">
              <w:rPr>
                <w:rFonts w:ascii="Tahoma" w:eastAsia="PMingLiU" w:hAnsi="Tahoma" w:cs="Tahoma"/>
                <w:color w:val="000000"/>
              </w:rPr>
              <w:t xml:space="preserve"> 2013</w:t>
            </w:r>
          </w:p>
          <w:p w14:paraId="4DC37D53"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PowerPoint</w:t>
            </w:r>
            <w:r w:rsidR="000E78F8" w:rsidRPr="00B31611">
              <w:rPr>
                <w:rFonts w:ascii="Tahoma" w:eastAsia="PMingLiU" w:hAnsi="Tahoma" w:cs="Tahoma"/>
                <w:color w:val="000000"/>
                <w:vertAlign w:val="superscript"/>
              </w:rPr>
              <w:t>®</w:t>
            </w:r>
            <w:r w:rsidRPr="00B31611">
              <w:rPr>
                <w:rFonts w:ascii="Tahoma" w:eastAsia="PMingLiU" w:hAnsi="Tahoma" w:cs="Tahoma"/>
                <w:color w:val="000000"/>
              </w:rPr>
              <w:t xml:space="preserve"> 2013</w:t>
            </w:r>
          </w:p>
          <w:p w14:paraId="5FABACD8"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Outlook</w:t>
            </w:r>
            <w:r w:rsidR="000E78F8" w:rsidRPr="00B31611">
              <w:rPr>
                <w:rFonts w:ascii="Tahoma" w:eastAsia="PMingLiU" w:hAnsi="Tahoma" w:cs="Tahoma"/>
                <w:color w:val="000000"/>
                <w:vertAlign w:val="superscript"/>
              </w:rPr>
              <w:t>®</w:t>
            </w:r>
            <w:r w:rsidRPr="00B31611">
              <w:rPr>
                <w:rFonts w:ascii="Tahoma" w:eastAsia="PMingLiU" w:hAnsi="Tahoma" w:cs="Tahoma"/>
                <w:color w:val="000000"/>
              </w:rPr>
              <w:t xml:space="preserve"> 2013</w:t>
            </w:r>
          </w:p>
          <w:p w14:paraId="5812D68D"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Publisher 2013</w:t>
            </w:r>
          </w:p>
          <w:p w14:paraId="65BDB144"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Access</w:t>
            </w:r>
            <w:r w:rsidR="000E78F8" w:rsidRPr="00B31611">
              <w:rPr>
                <w:rFonts w:ascii="Tahoma" w:eastAsia="PMingLiU" w:hAnsi="Tahoma" w:cs="Tahoma"/>
                <w:color w:val="000000"/>
                <w:vertAlign w:val="superscript"/>
              </w:rPr>
              <w:t>®</w:t>
            </w:r>
            <w:r w:rsidRPr="00B31611">
              <w:rPr>
                <w:rFonts w:ascii="Tahoma" w:eastAsia="PMingLiU" w:hAnsi="Tahoma" w:cs="Tahoma"/>
                <w:color w:val="000000"/>
              </w:rPr>
              <w:t xml:space="preserve"> 2013</w:t>
            </w:r>
          </w:p>
          <w:p w14:paraId="394679EF"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OneNote</w:t>
            </w:r>
            <w:r w:rsidR="000E78F8" w:rsidRPr="00B31611">
              <w:rPr>
                <w:rFonts w:ascii="Tahoma" w:eastAsia="PMingLiU" w:hAnsi="Tahoma" w:cs="Tahoma"/>
                <w:color w:val="000000"/>
                <w:vertAlign w:val="superscript"/>
              </w:rPr>
              <w:t>®</w:t>
            </w:r>
            <w:r w:rsidRPr="00B31611">
              <w:rPr>
                <w:rFonts w:ascii="Tahoma" w:eastAsia="PMingLiU" w:hAnsi="Tahoma" w:cs="Tahoma"/>
                <w:color w:val="000000"/>
              </w:rPr>
              <w:t xml:space="preserve"> 2013</w:t>
            </w:r>
          </w:p>
          <w:p w14:paraId="5FC0A5CE" w14:textId="77777777" w:rsidR="00CA6072" w:rsidRPr="00B31611" w:rsidRDefault="00CA6072" w:rsidP="00EC05F0">
            <w:pPr>
              <w:pStyle w:val="appendixtabletext0"/>
              <w:keepNext/>
              <w:keepLines/>
              <w:rPr>
                <w:rFonts w:ascii="Tahoma" w:eastAsia="PMingLiU" w:hAnsi="Tahoma" w:cs="Tahoma"/>
              </w:rPr>
            </w:pPr>
            <w:r w:rsidRPr="00B31611">
              <w:rPr>
                <w:rFonts w:ascii="Tahoma" w:eastAsia="PMingLiU" w:hAnsi="Tahoma" w:cs="Tahoma"/>
                <w:color w:val="000000"/>
              </w:rPr>
              <w:t>InfoPath</w:t>
            </w:r>
            <w:r w:rsidR="000E78F8" w:rsidRPr="00B31611">
              <w:rPr>
                <w:rFonts w:ascii="Tahoma" w:eastAsia="PMingLiU" w:hAnsi="Tahoma" w:cs="Tahoma"/>
                <w:color w:val="000000"/>
                <w:vertAlign w:val="superscript"/>
              </w:rPr>
              <w:t>®</w:t>
            </w:r>
            <w:r w:rsidRPr="00B31611">
              <w:rPr>
                <w:rFonts w:ascii="Tahoma" w:eastAsia="PMingLiU" w:hAnsi="Tahoma" w:cs="Tahoma"/>
                <w:color w:val="000000"/>
              </w:rPr>
              <w:t xml:space="preserve"> 2013</w:t>
            </w:r>
          </w:p>
          <w:p w14:paraId="7CA5C3D2" w14:textId="77777777" w:rsidR="00502827" w:rsidRPr="00B31611" w:rsidRDefault="00B9674D" w:rsidP="00EC05F0">
            <w:pPr>
              <w:pStyle w:val="appendixtabletext0"/>
              <w:keepNext/>
              <w:keepLines/>
              <w:rPr>
                <w:rFonts w:ascii="Tahoma" w:eastAsia="PMingLiU" w:hAnsi="Tahoma" w:cs="Tahoma"/>
              </w:rPr>
            </w:pPr>
            <w:r w:rsidRPr="00B31611">
              <w:rPr>
                <w:rFonts w:ascii="Tahoma" w:eastAsia="PMingLiU" w:hAnsi="Tahoma" w:cs="Tahoma"/>
                <w:color w:val="000000"/>
              </w:rPr>
              <w:t>Lync 2013</w:t>
            </w:r>
          </w:p>
          <w:p w14:paraId="7E565662" w14:textId="77777777" w:rsidR="002D25C8" w:rsidRPr="00B31611" w:rsidRDefault="002D25C8" w:rsidP="00EC05F0">
            <w:pPr>
              <w:pStyle w:val="appendixtabletext0"/>
              <w:keepNext/>
              <w:keepLines/>
              <w:rPr>
                <w:rFonts w:ascii="Tahoma" w:eastAsia="PMingLiU" w:hAnsi="Tahoma" w:cs="Tahoma"/>
                <w:color w:val="000000"/>
              </w:rPr>
            </w:pPr>
          </w:p>
        </w:tc>
      </w:tr>
    </w:tbl>
    <w:p w14:paraId="269BEAB1" w14:textId="77777777" w:rsidR="001C1727" w:rsidRPr="00B31611" w:rsidRDefault="001C1727" w:rsidP="001C1727">
      <w:pPr>
        <w:rPr>
          <w:rFonts w:eastAsia="PMingLiU" w:cs="Tahoma"/>
        </w:rPr>
      </w:pPr>
    </w:p>
    <w:p w14:paraId="4687557A" w14:textId="77777777" w:rsidR="00023FE7" w:rsidRPr="00B31611"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31611" w14:paraId="61C95409"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0E7069B" w14:textId="77777777" w:rsidR="00CA6072" w:rsidRPr="00B31611" w:rsidRDefault="00CA6072" w:rsidP="001B035A">
            <w:pPr>
              <w:pStyle w:val="appendixtableheadings0"/>
              <w:rPr>
                <w:rFonts w:ascii="Tahoma" w:eastAsia="PMingLiU" w:hAnsi="Tahoma" w:cs="Tahoma"/>
                <w:color w:val="000000"/>
                <w:sz w:val="20"/>
                <w:szCs w:val="20"/>
              </w:rPr>
            </w:pPr>
            <w:r w:rsidRPr="00B31611">
              <w:rPr>
                <w:rFonts w:ascii="Tahoma" w:eastAsia="PMingLiU" w:hAnsi="Tahoma" w:cs="Tahoma"/>
                <w:color w:val="000000"/>
                <w:sz w:val="20"/>
                <w:szCs w:val="20"/>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9F5479E" w14:textId="77777777" w:rsidR="00CA6072" w:rsidRPr="00B31611" w:rsidRDefault="00CA6072" w:rsidP="001B035A">
            <w:pPr>
              <w:pStyle w:val="appendixtableheadings0"/>
              <w:rPr>
                <w:rFonts w:ascii="Tahoma" w:eastAsia="PMingLiU" w:hAnsi="Tahoma" w:cs="Tahoma"/>
                <w:color w:val="000000"/>
                <w:sz w:val="20"/>
                <w:szCs w:val="20"/>
                <w:lang w:eastAsia="zh-TW"/>
              </w:rPr>
            </w:pPr>
            <w:r w:rsidRPr="00B31611">
              <w:rPr>
                <w:rFonts w:ascii="Tahoma" w:eastAsia="PMingLiU" w:hAnsi="Tahoma" w:cs="Tahoma"/>
                <w:color w:val="000000"/>
                <w:sz w:val="20"/>
                <w:szCs w:val="20"/>
                <w:lang w:eastAsia="zh-TW"/>
              </w:rPr>
              <w:t>對應的家庭使用</w:t>
            </w:r>
            <w:r w:rsidRPr="00B31611">
              <w:rPr>
                <w:rFonts w:ascii="Tahoma" w:eastAsia="PMingLiU" w:hAnsi="Tahoma" w:cs="Tahoma"/>
                <w:color w:val="000000"/>
                <w:sz w:val="20"/>
                <w:szCs w:val="20"/>
                <w:lang w:eastAsia="zh-TW"/>
              </w:rPr>
              <w:br/>
            </w:r>
            <w:r w:rsidRPr="00B31611">
              <w:rPr>
                <w:rFonts w:ascii="Tahoma" w:eastAsia="PMingLiU" w:hAnsi="Tahoma" w:cs="Tahoma"/>
                <w:color w:val="000000"/>
                <w:sz w:val="20"/>
                <w:szCs w:val="20"/>
                <w:lang w:eastAsia="zh-TW"/>
              </w:rPr>
              <w:t>方案授權</w:t>
            </w:r>
          </w:p>
        </w:tc>
      </w:tr>
      <w:tr w:rsidR="004D700D" w:rsidRPr="00B31611" w14:paraId="5B135F7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3A9BCBB"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Office Standard 2010/2013</w:t>
            </w:r>
          </w:p>
          <w:p w14:paraId="21BA1525"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Office Professional Plus 2010/2013</w:t>
            </w:r>
          </w:p>
          <w:p w14:paraId="7ACA03A8" w14:textId="77777777" w:rsidR="004D700D" w:rsidRPr="00B31611" w:rsidRDefault="004D700D" w:rsidP="00C37E9D">
            <w:pPr>
              <w:pStyle w:val="appendixtabletext0"/>
              <w:rPr>
                <w:rFonts w:ascii="Tahoma" w:eastAsia="PMingLiU" w:hAnsi="Tahoma" w:cs="Tahoma"/>
                <w:color w:val="000000"/>
              </w:rPr>
            </w:pPr>
            <w:r w:rsidRPr="00B31611">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2FB2E5B" w14:textId="77777777" w:rsidR="004D700D" w:rsidRPr="00B31611" w:rsidRDefault="004D700D" w:rsidP="00735622">
            <w:pPr>
              <w:pStyle w:val="appendixtabletext0"/>
              <w:rPr>
                <w:rFonts w:ascii="Tahoma" w:eastAsia="PMingLiU" w:hAnsi="Tahoma" w:cs="Tahoma"/>
              </w:rPr>
            </w:pPr>
            <w:r w:rsidRPr="00B31611">
              <w:rPr>
                <w:rFonts w:ascii="Tahoma" w:eastAsia="PMingLiU" w:hAnsi="Tahoma" w:cs="Tahoma"/>
                <w:color w:val="000000"/>
              </w:rPr>
              <w:t>Office Professional Plus 2013 HUP</w:t>
            </w:r>
          </w:p>
          <w:p w14:paraId="692E294E" w14:textId="77777777" w:rsidR="004D700D" w:rsidRPr="00B31611" w:rsidRDefault="004D700D" w:rsidP="00735622">
            <w:pPr>
              <w:pStyle w:val="appendixtabletext0"/>
              <w:rPr>
                <w:rFonts w:ascii="Tahoma" w:eastAsia="PMingLiU" w:hAnsi="Tahoma" w:cs="Tahoma"/>
              </w:rPr>
            </w:pPr>
            <w:r w:rsidRPr="00B31611">
              <w:rPr>
                <w:rFonts w:ascii="Tahoma" w:eastAsia="PMingLiU" w:hAnsi="Tahoma" w:cs="Tahoma"/>
                <w:color w:val="000000"/>
              </w:rPr>
              <w:t>或者</w:t>
            </w:r>
          </w:p>
          <w:p w14:paraId="2AF383C8" w14:textId="77777777" w:rsidR="004D700D" w:rsidRPr="00B31611" w:rsidRDefault="00E316C2" w:rsidP="00C37E9D">
            <w:pPr>
              <w:pStyle w:val="appendixtabletext0"/>
              <w:rPr>
                <w:rFonts w:ascii="Tahoma" w:eastAsia="PMingLiU" w:hAnsi="Tahoma" w:cs="Tahoma"/>
                <w:color w:val="000000"/>
              </w:rPr>
            </w:pPr>
            <w:r w:rsidRPr="00B31611">
              <w:rPr>
                <w:rFonts w:ascii="Tahoma" w:eastAsia="PMingLiU" w:hAnsi="Tahoma" w:cs="Tahoma"/>
                <w:color w:val="000000"/>
              </w:rPr>
              <w:t>Office for Mac Home &amp; Business 2011 HUP</w:t>
            </w:r>
          </w:p>
        </w:tc>
      </w:tr>
      <w:tr w:rsidR="004D700D" w:rsidRPr="00B31611" w14:paraId="243144C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141D024"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Access 2010/2013</w:t>
            </w:r>
          </w:p>
          <w:p w14:paraId="24DAB73E"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Excel 2010/2013</w:t>
            </w:r>
          </w:p>
          <w:p w14:paraId="75B487E8"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PowerPoint 2010/2013</w:t>
            </w:r>
          </w:p>
          <w:p w14:paraId="29CECCF0"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InfoPath 2010/2013</w:t>
            </w:r>
          </w:p>
          <w:p w14:paraId="7D98DE30"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OneNote 2010/2013</w:t>
            </w:r>
          </w:p>
          <w:p w14:paraId="6C90D0D2"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Outlook 2010/2013</w:t>
            </w:r>
          </w:p>
          <w:p w14:paraId="0AA7EC06" w14:textId="77777777" w:rsidR="004D700D" w:rsidRPr="00B31611" w:rsidRDefault="004D700D" w:rsidP="001B035A">
            <w:pPr>
              <w:pStyle w:val="appendixtabletext0"/>
              <w:rPr>
                <w:rFonts w:ascii="Tahoma" w:eastAsia="PMingLiU" w:hAnsi="Tahoma" w:cs="Tahoma"/>
              </w:rPr>
            </w:pPr>
            <w:r w:rsidRPr="00B31611">
              <w:rPr>
                <w:rFonts w:ascii="Tahoma" w:eastAsia="PMingLiU" w:hAnsi="Tahoma" w:cs="Tahoma"/>
                <w:color w:val="000000"/>
              </w:rPr>
              <w:t>Publisher 2010/2013</w:t>
            </w:r>
          </w:p>
          <w:p w14:paraId="67164CA9" w14:textId="77777777" w:rsidR="004D700D" w:rsidRPr="00B31611" w:rsidRDefault="004D700D" w:rsidP="00737AED">
            <w:pPr>
              <w:pStyle w:val="appendixtabletext0"/>
              <w:rPr>
                <w:rFonts w:ascii="Tahoma" w:eastAsia="PMingLiU" w:hAnsi="Tahoma" w:cs="Tahoma"/>
              </w:rPr>
            </w:pPr>
            <w:r w:rsidRPr="00B31611">
              <w:rPr>
                <w:rFonts w:ascii="Tahoma" w:eastAsia="PMingLiU" w:hAnsi="Tahoma" w:cs="Tahoma"/>
                <w:color w:val="000000"/>
              </w:rPr>
              <w:t>Word 2010/2013</w:t>
            </w:r>
          </w:p>
          <w:p w14:paraId="5D87EF39" w14:textId="77777777" w:rsidR="00737AED" w:rsidRPr="00B31611"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2F132E7" w14:textId="77777777" w:rsidR="004D700D" w:rsidRPr="00B31611" w:rsidRDefault="004D700D" w:rsidP="00735622">
            <w:pPr>
              <w:pStyle w:val="appendixtabletext0"/>
              <w:rPr>
                <w:rFonts w:ascii="Tahoma" w:eastAsia="PMingLiU" w:hAnsi="Tahoma" w:cs="Tahoma"/>
              </w:rPr>
            </w:pPr>
            <w:r w:rsidRPr="00B31611">
              <w:rPr>
                <w:rFonts w:ascii="Tahoma" w:eastAsia="PMingLiU" w:hAnsi="Tahoma" w:cs="Tahoma"/>
                <w:color w:val="000000"/>
              </w:rPr>
              <w:t>Office Professional Plus 2013 HUP</w:t>
            </w:r>
          </w:p>
          <w:p w14:paraId="3A3A8F8D" w14:textId="77777777" w:rsidR="004D700D" w:rsidRPr="00B31611" w:rsidRDefault="004D700D" w:rsidP="00735622">
            <w:pPr>
              <w:pStyle w:val="appendixtabletext0"/>
              <w:rPr>
                <w:rFonts w:ascii="Tahoma" w:eastAsia="PMingLiU" w:hAnsi="Tahoma" w:cs="Tahoma"/>
              </w:rPr>
            </w:pPr>
            <w:r w:rsidRPr="00B31611">
              <w:rPr>
                <w:rFonts w:ascii="Tahoma" w:eastAsia="PMingLiU" w:hAnsi="Tahoma" w:cs="Tahoma"/>
                <w:color w:val="000000"/>
              </w:rPr>
              <w:t>或者</w:t>
            </w:r>
          </w:p>
          <w:p w14:paraId="73A1E092" w14:textId="77777777" w:rsidR="004D700D" w:rsidRPr="00B31611" w:rsidRDefault="00E316C2" w:rsidP="00C37E9D">
            <w:pPr>
              <w:pStyle w:val="appendixtabletext0"/>
              <w:rPr>
                <w:rFonts w:ascii="Tahoma" w:eastAsia="PMingLiU" w:hAnsi="Tahoma" w:cs="Tahoma"/>
                <w:color w:val="000000"/>
              </w:rPr>
            </w:pPr>
            <w:r w:rsidRPr="00B31611">
              <w:rPr>
                <w:rFonts w:ascii="Tahoma" w:eastAsia="PMingLiU" w:hAnsi="Tahoma" w:cs="Tahoma"/>
                <w:color w:val="000000"/>
              </w:rPr>
              <w:t>Office for Mac Home &amp; Business 2011 HUP</w:t>
            </w:r>
          </w:p>
        </w:tc>
      </w:tr>
      <w:tr w:rsidR="00CA6072" w:rsidRPr="00B31611" w14:paraId="3076946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127D345" w14:textId="77777777" w:rsidR="00CA6072" w:rsidRPr="00B31611" w:rsidRDefault="00CA6072" w:rsidP="001B035A">
            <w:pPr>
              <w:pStyle w:val="appendixtabletext0"/>
              <w:rPr>
                <w:rFonts w:ascii="Tahoma" w:eastAsia="PMingLiU" w:hAnsi="Tahoma" w:cs="Tahoma"/>
              </w:rPr>
            </w:pPr>
            <w:r w:rsidRPr="00B31611">
              <w:rPr>
                <w:rFonts w:ascii="Tahoma" w:eastAsia="PMingLiU" w:hAnsi="Tahoma" w:cs="Tahoma"/>
                <w:color w:val="000000"/>
              </w:rPr>
              <w:t>Visio Standard 2010/2013</w:t>
            </w:r>
          </w:p>
          <w:p w14:paraId="3FE0BD28" w14:textId="77777777" w:rsidR="00502827" w:rsidRPr="00B31611" w:rsidRDefault="00CA6072" w:rsidP="00502827">
            <w:pPr>
              <w:pStyle w:val="appendixtabletext0"/>
              <w:rPr>
                <w:rFonts w:ascii="Tahoma" w:eastAsia="PMingLiU" w:hAnsi="Tahoma" w:cs="Tahoma"/>
              </w:rPr>
            </w:pPr>
            <w:r w:rsidRPr="00B31611">
              <w:rPr>
                <w:rFonts w:ascii="Tahoma" w:eastAsia="PMingLiU" w:hAnsi="Tahoma" w:cs="Tahoma"/>
                <w:color w:val="000000"/>
              </w:rPr>
              <w:t>Visio Professional 2010/2013</w:t>
            </w:r>
            <w:r w:rsidRPr="00B31611">
              <w:rPr>
                <w:rFonts w:ascii="Tahoma" w:eastAsia="PMingLiU" w:hAnsi="Tahoma" w:cs="Tahoma"/>
                <w:strike/>
                <w:color w:val="000000"/>
              </w:rPr>
              <w:t xml:space="preserve"> </w:t>
            </w:r>
          </w:p>
          <w:p w14:paraId="2BC57F20" w14:textId="77777777" w:rsidR="00502827" w:rsidRPr="00B31611"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2AAAF10" w14:textId="77777777" w:rsidR="00CA6072" w:rsidRPr="00B31611" w:rsidRDefault="00CA6072" w:rsidP="001B035A">
            <w:pPr>
              <w:pStyle w:val="appendixtabletext0"/>
              <w:rPr>
                <w:rFonts w:ascii="Tahoma" w:eastAsia="PMingLiU" w:hAnsi="Tahoma" w:cs="Tahoma"/>
              </w:rPr>
            </w:pPr>
            <w:r w:rsidRPr="00B31611">
              <w:rPr>
                <w:rFonts w:ascii="Tahoma" w:eastAsia="PMingLiU" w:hAnsi="Tahoma" w:cs="Tahoma"/>
                <w:color w:val="000000"/>
              </w:rPr>
              <w:t>Visio Professional 2013 HUP</w:t>
            </w:r>
          </w:p>
          <w:p w14:paraId="790ADABE" w14:textId="77777777" w:rsidR="00CA6072" w:rsidRPr="00B31611" w:rsidRDefault="00CA6072" w:rsidP="001B035A">
            <w:pPr>
              <w:pStyle w:val="appendixtabletext0"/>
              <w:rPr>
                <w:rFonts w:ascii="Tahoma" w:eastAsia="PMingLiU" w:hAnsi="Tahoma" w:cs="Tahoma"/>
                <w:color w:val="000000"/>
              </w:rPr>
            </w:pPr>
          </w:p>
        </w:tc>
      </w:tr>
      <w:tr w:rsidR="00CA6072" w:rsidRPr="00B31611" w14:paraId="5B04E18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26E956" w14:textId="77777777" w:rsidR="00CA6072" w:rsidRPr="00B31611" w:rsidRDefault="00CA6072" w:rsidP="001B035A">
            <w:pPr>
              <w:pStyle w:val="appendixtabletext0"/>
              <w:rPr>
                <w:rFonts w:ascii="Tahoma" w:eastAsia="PMingLiU" w:hAnsi="Tahoma" w:cs="Tahoma"/>
              </w:rPr>
            </w:pPr>
            <w:r w:rsidRPr="00B31611">
              <w:rPr>
                <w:rFonts w:ascii="Tahoma" w:eastAsia="PMingLiU" w:hAnsi="Tahoma" w:cs="Tahoma"/>
                <w:color w:val="000000"/>
              </w:rPr>
              <w:t>Project Standard 2010/2013</w:t>
            </w:r>
          </w:p>
          <w:p w14:paraId="7FD26680" w14:textId="77777777" w:rsidR="00CA6072" w:rsidRPr="00B31611" w:rsidRDefault="00CA6072" w:rsidP="001E3357">
            <w:pPr>
              <w:pStyle w:val="appendixtabletext0"/>
              <w:rPr>
                <w:rFonts w:ascii="Tahoma" w:eastAsia="PMingLiU" w:hAnsi="Tahoma" w:cs="Tahoma"/>
              </w:rPr>
            </w:pPr>
            <w:r w:rsidRPr="00B31611">
              <w:rPr>
                <w:rFonts w:ascii="Tahoma" w:eastAsia="PMingLiU" w:hAnsi="Tahoma" w:cs="Tahoma"/>
                <w:color w:val="000000"/>
              </w:rPr>
              <w:t>Project Professional 2010/2013</w:t>
            </w:r>
          </w:p>
          <w:p w14:paraId="45B329AC" w14:textId="77777777" w:rsidR="00737AED" w:rsidRPr="00B31611"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55277FD" w14:textId="77777777" w:rsidR="00CA6072" w:rsidRPr="00B31611" w:rsidRDefault="00CA6072" w:rsidP="001B035A">
            <w:pPr>
              <w:pStyle w:val="appendixtabletext0"/>
              <w:rPr>
                <w:rFonts w:ascii="Tahoma" w:eastAsia="PMingLiU" w:hAnsi="Tahoma" w:cs="Tahoma"/>
              </w:rPr>
            </w:pPr>
            <w:r w:rsidRPr="00B31611">
              <w:rPr>
                <w:rFonts w:ascii="Tahoma" w:eastAsia="PMingLiU" w:hAnsi="Tahoma" w:cs="Tahoma"/>
                <w:color w:val="000000"/>
              </w:rPr>
              <w:t>Project Standard 2013 HUP</w:t>
            </w:r>
          </w:p>
          <w:p w14:paraId="47D1E9D8" w14:textId="77777777" w:rsidR="00CA6072" w:rsidRPr="00B31611" w:rsidRDefault="00CA6072" w:rsidP="001B035A">
            <w:pPr>
              <w:pStyle w:val="appendixtabletext0"/>
              <w:rPr>
                <w:rFonts w:ascii="Tahoma" w:eastAsia="PMingLiU" w:hAnsi="Tahoma" w:cs="Tahoma"/>
                <w:color w:val="000000"/>
              </w:rPr>
            </w:pPr>
            <w:r w:rsidRPr="00B31611">
              <w:rPr>
                <w:rFonts w:ascii="Tahoma" w:eastAsia="PMingLiU" w:hAnsi="Tahoma" w:cs="Tahoma"/>
                <w:color w:val="000000"/>
              </w:rPr>
              <w:t xml:space="preserve"> </w:t>
            </w:r>
          </w:p>
        </w:tc>
      </w:tr>
    </w:tbl>
    <w:p w14:paraId="654BEA20" w14:textId="77777777" w:rsidR="00D368ED" w:rsidRPr="00B31611" w:rsidRDefault="00D368ED">
      <w:pPr>
        <w:pStyle w:val="AppendixBodyText"/>
        <w:ind w:left="630"/>
        <w:rPr>
          <w:rFonts w:ascii="Tahoma" w:eastAsia="PMingLiU" w:hAnsi="Tahoma" w:cs="Tahoma"/>
          <w:b/>
          <w:i/>
          <w:sz w:val="16"/>
          <w:szCs w:val="16"/>
        </w:rPr>
      </w:pPr>
    </w:p>
    <w:p w14:paraId="2C61CCC8" w14:textId="77777777" w:rsidR="00D368ED" w:rsidRPr="00B31611" w:rsidRDefault="00D368ED">
      <w:pPr>
        <w:pStyle w:val="AppendixBodyText"/>
        <w:ind w:left="630"/>
        <w:rPr>
          <w:rFonts w:ascii="Tahoma" w:eastAsia="PMingLiU" w:hAnsi="Tahoma" w:cs="Tahoma"/>
          <w:b/>
          <w:i/>
          <w:sz w:val="16"/>
          <w:szCs w:val="16"/>
        </w:rPr>
      </w:pPr>
    </w:p>
    <w:p w14:paraId="3EF9D180" w14:textId="77777777" w:rsidR="00023FE7" w:rsidRPr="00B31611" w:rsidRDefault="00023FE7">
      <w:pPr>
        <w:pStyle w:val="AppendixBodyText"/>
        <w:ind w:left="630"/>
        <w:rPr>
          <w:rFonts w:ascii="Tahoma" w:eastAsia="PMingLiU" w:hAnsi="Tahoma" w:cs="Tahoma"/>
          <w:lang w:eastAsia="zh-TW"/>
        </w:rPr>
      </w:pPr>
      <w:r w:rsidRPr="00B31611">
        <w:rPr>
          <w:rFonts w:ascii="Tahoma" w:eastAsia="PMingLiU" w:hAnsi="Tahoma" w:cs="Tahoma"/>
          <w:b/>
          <w:i/>
          <w:sz w:val="16"/>
          <w:szCs w:val="16"/>
          <w:lang w:eastAsia="zh-TW"/>
        </w:rPr>
        <w:t>*</w:t>
      </w:r>
      <w:r w:rsidRPr="00B31611">
        <w:rPr>
          <w:rFonts w:ascii="Tahoma" w:eastAsia="PMingLiU" w:hAnsi="Tahoma" w:cs="Tahoma"/>
          <w:i/>
          <w:sz w:val="16"/>
          <w:szCs w:val="16"/>
          <w:lang w:eastAsia="zh-TW"/>
        </w:rPr>
        <w:t>家庭使用方案軟體可用性會依地區、優惠方案及語言而有所不同。</w:t>
      </w:r>
    </w:p>
    <w:p w14:paraId="10E6E1DC" w14:textId="77777777" w:rsidR="00023FE7" w:rsidRPr="00B31611" w:rsidRDefault="00023FE7">
      <w:pPr>
        <w:pStyle w:val="AppendixBodyText"/>
        <w:ind w:left="630"/>
        <w:rPr>
          <w:rFonts w:ascii="Tahoma" w:eastAsia="PMingLiU" w:hAnsi="Tahoma" w:cs="Tahoma"/>
          <w:lang w:eastAsia="zh-TW"/>
        </w:rPr>
      </w:pPr>
      <w:r w:rsidRPr="00B31611">
        <w:rPr>
          <w:rFonts w:ascii="Tahoma" w:eastAsia="PMingLiU" w:hAnsi="Tahoma" w:cs="Tahoma"/>
          <w:i/>
          <w:sz w:val="16"/>
          <w:szCs w:val="16"/>
          <w:lang w:eastAsia="zh-TW"/>
        </w:rPr>
        <w:t>如需詳細資訊，包括其他家庭使用方案軟體之未來可用性的相關資訊，請參閱</w:t>
      </w:r>
      <w:r w:rsidRPr="00B31611">
        <w:rPr>
          <w:rFonts w:ascii="Tahoma" w:eastAsia="PMingLiU" w:hAnsi="Tahoma" w:cs="Tahoma"/>
          <w:i/>
          <w:sz w:val="16"/>
          <w:szCs w:val="16"/>
          <w:lang w:eastAsia="zh-TW"/>
        </w:rPr>
        <w:t xml:space="preserve"> </w:t>
      </w:r>
      <w:hyperlink r:id="rId24" w:history="1">
        <w:r w:rsidRPr="00B31611">
          <w:rPr>
            <w:rStyle w:val="Hyperlink"/>
            <w:rFonts w:ascii="Tahoma" w:eastAsia="PMingLiU" w:hAnsi="Tahoma" w:cs="Tahoma"/>
            <w:i/>
            <w:sz w:val="16"/>
            <w:szCs w:val="16"/>
            <w:lang w:eastAsia="zh-TW"/>
          </w:rPr>
          <w:t>http://www.microsoft.com/licensing</w:t>
        </w:r>
      </w:hyperlink>
      <w:r w:rsidRPr="00B31611">
        <w:rPr>
          <w:rFonts w:ascii="Tahoma" w:eastAsia="PMingLiU" w:hAnsi="Tahoma" w:cs="Tahoma"/>
          <w:i/>
          <w:sz w:val="16"/>
          <w:szCs w:val="16"/>
          <w:lang w:eastAsia="zh-TW"/>
        </w:rPr>
        <w:t>。</w:t>
      </w:r>
    </w:p>
    <w:p w14:paraId="04737DE8" w14:textId="77777777" w:rsidR="00023FE7" w:rsidRPr="00B31611" w:rsidRDefault="00023FE7">
      <w:pPr>
        <w:pStyle w:val="AppendixBodyText"/>
        <w:ind w:left="630"/>
        <w:rPr>
          <w:rFonts w:ascii="Tahoma" w:eastAsia="PMingLiU" w:hAnsi="Tahoma" w:cs="Tahoma"/>
        </w:rPr>
      </w:pPr>
      <w:r w:rsidRPr="00B31611">
        <w:rPr>
          <w:rFonts w:ascii="Tahoma" w:eastAsia="PMingLiU" w:hAnsi="Tahoma" w:cs="Tahoma"/>
          <w:i/>
          <w:sz w:val="16"/>
          <w:szCs w:val="16"/>
        </w:rPr>
        <w:t xml:space="preserve">** Campus </w:t>
      </w:r>
      <w:r w:rsidRPr="00B31611">
        <w:rPr>
          <w:rFonts w:ascii="Tahoma" w:eastAsia="PMingLiU" w:hAnsi="Tahoma" w:cs="Tahoma"/>
          <w:i/>
          <w:sz w:val="16"/>
          <w:szCs w:val="16"/>
        </w:rPr>
        <w:t>和</w:t>
      </w:r>
      <w:r w:rsidRPr="00B31611">
        <w:rPr>
          <w:rFonts w:ascii="Tahoma" w:eastAsia="PMingLiU" w:hAnsi="Tahoma" w:cs="Tahoma"/>
          <w:i/>
          <w:sz w:val="16"/>
          <w:szCs w:val="16"/>
        </w:rPr>
        <w:t xml:space="preserve"> School </w:t>
      </w:r>
      <w:r w:rsidRPr="00B31611">
        <w:rPr>
          <w:rFonts w:ascii="Tahoma" w:eastAsia="PMingLiU" w:hAnsi="Tahoma" w:cs="Tahoma"/>
          <w:i/>
          <w:sz w:val="16"/>
          <w:szCs w:val="16"/>
        </w:rPr>
        <w:t>合約和</w:t>
      </w:r>
      <w:r w:rsidRPr="00B31611">
        <w:rPr>
          <w:rFonts w:ascii="Tahoma" w:eastAsia="PMingLiU" w:hAnsi="Tahoma" w:cs="Tahoma"/>
          <w:i/>
          <w:sz w:val="16"/>
          <w:szCs w:val="16"/>
        </w:rPr>
        <w:t xml:space="preserve"> Open Value Subscription- </w:t>
      </w:r>
      <w:r w:rsidRPr="00B31611">
        <w:rPr>
          <w:rFonts w:ascii="Tahoma" w:eastAsia="PMingLiU" w:hAnsi="Tahoma" w:cs="Tahoma"/>
          <w:i/>
          <w:sz w:val="16"/>
          <w:szCs w:val="16"/>
        </w:rPr>
        <w:t>教育解決方案之客戶專用的注意事項：如需其他方案特定規則，請參閱　貴用戶之</w:t>
      </w:r>
      <w:r w:rsidRPr="00B31611">
        <w:rPr>
          <w:rFonts w:ascii="Tahoma" w:eastAsia="PMingLiU" w:hAnsi="Tahoma" w:cs="Tahoma"/>
          <w:i/>
          <w:sz w:val="16"/>
          <w:szCs w:val="16"/>
        </w:rPr>
        <w:t xml:space="preserve"> CASA </w:t>
      </w:r>
      <w:r w:rsidRPr="00B31611">
        <w:rPr>
          <w:rFonts w:ascii="Tahoma" w:eastAsia="PMingLiU" w:hAnsi="Tahoma" w:cs="Tahoma"/>
          <w:i/>
          <w:sz w:val="16"/>
          <w:szCs w:val="16"/>
        </w:rPr>
        <w:t>合約</w:t>
      </w:r>
      <w:r w:rsidRPr="00B31611">
        <w:rPr>
          <w:rFonts w:ascii="Tahoma" w:eastAsia="PMingLiU" w:hAnsi="Tahoma" w:cs="Tahoma"/>
          <w:i/>
          <w:sz w:val="16"/>
          <w:szCs w:val="16"/>
        </w:rPr>
        <w:t xml:space="preserve"> (3.5 </w:t>
      </w:r>
      <w:r w:rsidRPr="00B31611">
        <w:rPr>
          <w:rFonts w:ascii="Tahoma" w:eastAsia="PMingLiU" w:hAnsi="Tahoma" w:cs="Tahoma"/>
          <w:i/>
          <w:sz w:val="16"/>
          <w:szCs w:val="16"/>
        </w:rPr>
        <w:t>或更新版本</w:t>
      </w:r>
      <w:r w:rsidRPr="00B31611">
        <w:rPr>
          <w:rFonts w:ascii="Tahoma" w:eastAsia="PMingLiU" w:hAnsi="Tahoma" w:cs="Tahoma"/>
          <w:i/>
          <w:sz w:val="16"/>
          <w:szCs w:val="16"/>
        </w:rPr>
        <w:t xml:space="preserve">) </w:t>
      </w:r>
      <w:r w:rsidRPr="00B31611">
        <w:rPr>
          <w:rFonts w:ascii="Tahoma" w:eastAsia="PMingLiU" w:hAnsi="Tahoma" w:cs="Tahoma"/>
          <w:i/>
          <w:sz w:val="16"/>
          <w:szCs w:val="16"/>
        </w:rPr>
        <w:t>或</w:t>
      </w:r>
      <w:r w:rsidRPr="00B31611">
        <w:rPr>
          <w:rFonts w:ascii="Tahoma" w:eastAsia="PMingLiU" w:hAnsi="Tahoma" w:cs="Tahoma"/>
          <w:i/>
          <w:sz w:val="16"/>
          <w:szCs w:val="16"/>
        </w:rPr>
        <w:t xml:space="preserve"> OVS-ES </w:t>
      </w:r>
      <w:r w:rsidRPr="00B31611">
        <w:rPr>
          <w:rFonts w:ascii="Tahoma" w:eastAsia="PMingLiU" w:hAnsi="Tahoma" w:cs="Tahoma"/>
          <w:i/>
          <w:sz w:val="16"/>
          <w:szCs w:val="16"/>
        </w:rPr>
        <w:t>合約。</w:t>
      </w:r>
      <w:r w:rsidRPr="00B31611">
        <w:rPr>
          <w:rFonts w:ascii="Tahoma" w:eastAsia="PMingLiU" w:hAnsi="Tahoma" w:cs="Tahoma"/>
          <w:i/>
          <w:sz w:val="16"/>
          <w:szCs w:val="16"/>
        </w:rPr>
        <w:t>Academic Select (</w:t>
      </w:r>
      <w:r w:rsidRPr="00B31611">
        <w:rPr>
          <w:rFonts w:ascii="Tahoma" w:eastAsia="PMingLiU" w:hAnsi="Tahoma" w:cs="Tahoma"/>
          <w:i/>
          <w:sz w:val="16"/>
          <w:szCs w:val="16"/>
        </w:rPr>
        <w:t>不含</w:t>
      </w:r>
      <w:r w:rsidRPr="00B31611">
        <w:rPr>
          <w:rFonts w:ascii="Tahoma" w:eastAsia="PMingLiU" w:hAnsi="Tahoma" w:cs="Tahoma"/>
          <w:i/>
          <w:sz w:val="16"/>
          <w:szCs w:val="16"/>
        </w:rPr>
        <w:t xml:space="preserve"> SAM) </w:t>
      </w:r>
      <w:r w:rsidRPr="00B31611">
        <w:rPr>
          <w:rFonts w:ascii="Tahoma" w:eastAsia="PMingLiU" w:hAnsi="Tahoma" w:cs="Tahoma"/>
          <w:i/>
          <w:sz w:val="16"/>
          <w:szCs w:val="16"/>
        </w:rPr>
        <w:t>及</w:t>
      </w:r>
      <w:r w:rsidRPr="00B31611">
        <w:rPr>
          <w:rFonts w:ascii="Tahoma" w:eastAsia="PMingLiU" w:hAnsi="Tahoma" w:cs="Tahoma"/>
          <w:i/>
          <w:sz w:val="16"/>
          <w:szCs w:val="16"/>
        </w:rPr>
        <w:t xml:space="preserve"> Academic Open </w:t>
      </w:r>
      <w:r w:rsidRPr="00B31611">
        <w:rPr>
          <w:rFonts w:ascii="Tahoma" w:eastAsia="PMingLiU" w:hAnsi="Tahoma" w:cs="Tahoma"/>
          <w:i/>
          <w:sz w:val="16"/>
          <w:szCs w:val="16"/>
        </w:rPr>
        <w:t>方案不符合本項利益之資格。</w:t>
      </w:r>
    </w:p>
    <w:p w14:paraId="5DB1DD9C" w14:textId="77777777" w:rsidR="00023FE7" w:rsidRPr="00B31611" w:rsidRDefault="00023FE7" w:rsidP="00BD1A6A">
      <w:pPr>
        <w:ind w:left="630"/>
        <w:rPr>
          <w:rFonts w:eastAsia="PMingLiU" w:cs="Tahoma"/>
        </w:rPr>
      </w:pPr>
      <w:r w:rsidRPr="00B31611">
        <w:rPr>
          <w:rFonts w:eastAsia="PMingLiU" w:cs="Tahoma"/>
          <w:i/>
          <w:sz w:val="16"/>
          <w:szCs w:val="16"/>
        </w:rPr>
        <w:t xml:space="preserve">*** </w:t>
      </w:r>
      <w:r w:rsidRPr="00B31611">
        <w:rPr>
          <w:rFonts w:eastAsia="PMingLiU" w:cs="Tahoma"/>
          <w:i/>
          <w:sz w:val="16"/>
          <w:szCs w:val="16"/>
        </w:rPr>
        <w:t>請注意，</w:t>
      </w:r>
      <w:r w:rsidRPr="00B31611">
        <w:rPr>
          <w:rFonts w:eastAsia="PMingLiU" w:cs="Tahoma"/>
          <w:i/>
          <w:sz w:val="16"/>
          <w:szCs w:val="16"/>
        </w:rPr>
        <w:t xml:space="preserve">SharePoint Designer </w:t>
      </w:r>
      <w:r w:rsidRPr="00B31611">
        <w:rPr>
          <w:rFonts w:eastAsia="PMingLiU" w:cs="Tahoma"/>
          <w:i/>
          <w:sz w:val="16"/>
          <w:szCs w:val="16"/>
        </w:rPr>
        <w:t>目前為免費產品，可從這個連結位置下載取得：</w:t>
      </w:r>
      <w:hyperlink r:id="rId25" w:history="1">
        <w:r w:rsidRPr="00B31611">
          <w:rPr>
            <w:rStyle w:val="Hyperlink"/>
            <w:rFonts w:eastAsia="PMingLiU" w:cs="Tahoma"/>
            <w:i/>
            <w:sz w:val="16"/>
            <w:szCs w:val="16"/>
          </w:rPr>
          <w:t>http://www.microsoft.com/spd</w:t>
        </w:r>
      </w:hyperlink>
    </w:p>
    <w:p w14:paraId="0B8F8995" w14:textId="77777777" w:rsidR="00CA395A" w:rsidRPr="00B31611" w:rsidRDefault="00CA395A" w:rsidP="008A15A8">
      <w:pPr>
        <w:outlineLvl w:val="2"/>
        <w:rPr>
          <w:rFonts w:eastAsia="PMingLiU" w:cs="Tahoma"/>
        </w:rPr>
      </w:pPr>
      <w:bookmarkStart w:id="736" w:name="_Toc281378922"/>
    </w:p>
    <w:p w14:paraId="1C9DDFCA" w14:textId="77777777" w:rsidR="008A15A8" w:rsidRPr="00B31611" w:rsidRDefault="008A15A8" w:rsidP="002D25C8">
      <w:pPr>
        <w:outlineLvl w:val="2"/>
        <w:rPr>
          <w:rFonts w:eastAsia="PMingLiU" w:cs="Tahoma"/>
          <w:lang w:eastAsia="zh-TW"/>
        </w:rPr>
      </w:pPr>
      <w:r w:rsidRPr="00B31611">
        <w:rPr>
          <w:rFonts w:eastAsia="PMingLiU" w:cs="Tahoma"/>
          <w:b/>
          <w:bCs/>
          <w:sz w:val="24"/>
          <w:szCs w:val="20"/>
          <w:lang w:eastAsia="zh-TW"/>
        </w:rPr>
        <w:t xml:space="preserve">Enterprise Source </w:t>
      </w:r>
      <w:r w:rsidRPr="00B31611">
        <w:rPr>
          <w:rFonts w:eastAsia="PMingLiU" w:cs="Tahoma"/>
          <w:b/>
          <w:bCs/>
          <w:sz w:val="24"/>
          <w:szCs w:val="20"/>
          <w:lang w:eastAsia="zh-TW"/>
        </w:rPr>
        <w:t>授權方案</w:t>
      </w:r>
      <w:bookmarkEnd w:id="736"/>
      <w:r w:rsidRPr="00B31611">
        <w:rPr>
          <w:rFonts w:eastAsia="PMingLiU" w:cs="Tahoma"/>
          <w:b/>
          <w:bCs/>
          <w:sz w:val="24"/>
          <w:szCs w:val="20"/>
          <w:lang w:eastAsia="zh-TW"/>
        </w:rPr>
        <w:t xml:space="preserve"> </w:t>
      </w:r>
    </w:p>
    <w:p w14:paraId="6F9F06DF" w14:textId="77777777" w:rsidR="001C20C9" w:rsidRPr="00B31611" w:rsidRDefault="001C20C9" w:rsidP="002D25C8">
      <w:pPr>
        <w:outlineLvl w:val="2"/>
        <w:rPr>
          <w:rFonts w:eastAsia="PMingLiU" w:cs="Tahoma"/>
          <w:lang w:eastAsia="zh-TW"/>
        </w:rPr>
      </w:pPr>
    </w:p>
    <w:p w14:paraId="42D78595" w14:textId="77777777" w:rsidR="008A15A8" w:rsidRPr="00B31611" w:rsidRDefault="008A15A8" w:rsidP="002D25C8">
      <w:pPr>
        <w:rPr>
          <w:rFonts w:eastAsia="PMingLiU" w:cs="Tahoma"/>
          <w:lang w:eastAsia="zh-TW"/>
        </w:rPr>
      </w:pPr>
      <w:r w:rsidRPr="00B31611">
        <w:rPr>
          <w:rFonts w:eastAsia="PMingLiU" w:cs="Tahoma"/>
          <w:szCs w:val="18"/>
          <w:lang w:eastAsia="zh-TW"/>
        </w:rPr>
        <w:t>具備軟體保證會員資格且系統組合中有</w:t>
      </w:r>
      <w:r w:rsidRPr="00B31611">
        <w:rPr>
          <w:rFonts w:eastAsia="PMingLiU" w:cs="Tahoma"/>
          <w:szCs w:val="18"/>
          <w:lang w:eastAsia="zh-TW"/>
        </w:rPr>
        <w:t xml:space="preserve"> 10,000 </w:t>
      </w:r>
      <w:r w:rsidRPr="00B31611">
        <w:rPr>
          <w:rFonts w:eastAsia="PMingLiU" w:cs="Tahoma"/>
          <w:szCs w:val="18"/>
          <w:lang w:eastAsia="zh-TW"/>
        </w:rPr>
        <w:t>或更多授權桌面的客戶得有資格於其軟體保證範圍期間參與</w:t>
      </w:r>
      <w:r w:rsidRPr="00B31611">
        <w:rPr>
          <w:rFonts w:eastAsia="PMingLiU" w:cs="Tahoma"/>
          <w:szCs w:val="18"/>
          <w:lang w:eastAsia="zh-TW"/>
        </w:rPr>
        <w:t xml:space="preserve"> Enterprise Source </w:t>
      </w:r>
      <w:r w:rsidRPr="00B31611">
        <w:rPr>
          <w:rFonts w:eastAsia="PMingLiU" w:cs="Tahoma"/>
          <w:szCs w:val="18"/>
          <w:lang w:eastAsia="zh-TW"/>
        </w:rPr>
        <w:t>授權方案</w:t>
      </w:r>
      <w:r w:rsidRPr="00B31611">
        <w:rPr>
          <w:rFonts w:eastAsia="PMingLiU" w:cs="Tahoma"/>
          <w:szCs w:val="18"/>
          <w:lang w:eastAsia="zh-TW"/>
        </w:rPr>
        <w:t xml:space="preserve"> (ESLP)</w:t>
      </w:r>
      <w:r w:rsidRPr="00B31611">
        <w:rPr>
          <w:rFonts w:eastAsia="PMingLiU" w:cs="Tahoma"/>
          <w:szCs w:val="18"/>
          <w:lang w:eastAsia="zh-TW"/>
        </w:rPr>
        <w:t>。</w:t>
      </w:r>
      <w:r w:rsidRPr="00B31611">
        <w:rPr>
          <w:rFonts w:eastAsia="PMingLiU" w:cs="Tahoma"/>
          <w:szCs w:val="18"/>
          <w:lang w:eastAsia="zh-TW"/>
        </w:rPr>
        <w:t xml:space="preserve">ESLP </w:t>
      </w:r>
      <w:r w:rsidRPr="00B31611">
        <w:rPr>
          <w:rFonts w:eastAsia="PMingLiU" w:cs="Tahoma"/>
          <w:szCs w:val="18"/>
          <w:lang w:eastAsia="zh-TW"/>
        </w:rPr>
        <w:t>可提供</w:t>
      </w:r>
      <w:r w:rsidRPr="00B31611">
        <w:rPr>
          <w:rFonts w:eastAsia="PMingLiU" w:cs="Tahoma"/>
          <w:szCs w:val="18"/>
          <w:lang w:eastAsia="zh-TW"/>
        </w:rPr>
        <w:t xml:space="preserve"> Microsoft Windows </w:t>
      </w:r>
      <w:r w:rsidRPr="00B31611">
        <w:rPr>
          <w:rFonts w:eastAsia="PMingLiU" w:cs="Tahoma"/>
          <w:szCs w:val="18"/>
          <w:lang w:eastAsia="zh-TW"/>
        </w:rPr>
        <w:t>原始碼之存取權，做為內部開發及支援之用。並非所有國家</w:t>
      </w:r>
      <w:r w:rsidRPr="00B31611">
        <w:rPr>
          <w:rFonts w:eastAsia="PMingLiU" w:cs="Tahoma"/>
          <w:szCs w:val="18"/>
          <w:lang w:eastAsia="zh-TW"/>
        </w:rPr>
        <w:t>/</w:t>
      </w:r>
      <w:r w:rsidRPr="00B31611">
        <w:rPr>
          <w:rFonts w:eastAsia="PMingLiU" w:cs="Tahoma"/>
          <w:szCs w:val="18"/>
          <w:lang w:eastAsia="zh-TW"/>
        </w:rPr>
        <w:t>地區均提供</w:t>
      </w:r>
      <w:r w:rsidRPr="00B31611">
        <w:rPr>
          <w:rFonts w:eastAsia="PMingLiU" w:cs="Tahoma"/>
          <w:szCs w:val="18"/>
          <w:lang w:eastAsia="zh-TW"/>
        </w:rPr>
        <w:t xml:space="preserve"> ESLP</w:t>
      </w:r>
      <w:r w:rsidRPr="00B31611">
        <w:rPr>
          <w:rFonts w:eastAsia="PMingLiU" w:cs="Tahoma"/>
          <w:szCs w:val="18"/>
          <w:lang w:eastAsia="zh-TW"/>
        </w:rPr>
        <w:t>，且利益係依據合約</w:t>
      </w:r>
      <w:r w:rsidRPr="00B31611">
        <w:rPr>
          <w:rFonts w:eastAsia="PMingLiU" w:cs="Tahoma"/>
          <w:szCs w:val="18"/>
          <w:lang w:eastAsia="zh-TW"/>
        </w:rPr>
        <w:t>/</w:t>
      </w:r>
      <w:r w:rsidRPr="00B31611">
        <w:rPr>
          <w:rFonts w:eastAsia="PMingLiU" w:cs="Tahoma"/>
          <w:szCs w:val="18"/>
          <w:lang w:eastAsia="zh-TW"/>
        </w:rPr>
        <w:t>註冊進行授與。</w:t>
      </w:r>
    </w:p>
    <w:p w14:paraId="612C869C" w14:textId="77777777" w:rsidR="00DF400D" w:rsidRPr="00B31611" w:rsidRDefault="00DF400D" w:rsidP="002D25C8">
      <w:pPr>
        <w:rPr>
          <w:rFonts w:eastAsia="PMingLiU" w:cs="Tahoma"/>
          <w:lang w:eastAsia="zh-TW"/>
        </w:rPr>
      </w:pPr>
    </w:p>
    <w:p w14:paraId="0434F494" w14:textId="77777777" w:rsidR="008A15A8" w:rsidRPr="00B31611" w:rsidRDefault="008A15A8" w:rsidP="002D25C8">
      <w:pPr>
        <w:rPr>
          <w:rFonts w:eastAsia="PMingLiU" w:cs="Tahoma"/>
          <w:lang w:eastAsia="zh-TW"/>
        </w:rPr>
      </w:pPr>
      <w:r w:rsidRPr="00B31611">
        <w:rPr>
          <w:rFonts w:eastAsia="PMingLiU" w:cs="Tahoma"/>
          <w:szCs w:val="18"/>
          <w:lang w:eastAsia="zh-TW"/>
        </w:rPr>
        <w:t>申請表可以從大量授權服務中心</w:t>
      </w:r>
      <w:r w:rsidRPr="00B31611">
        <w:rPr>
          <w:rFonts w:eastAsia="PMingLiU" w:cs="Tahoma"/>
          <w:szCs w:val="18"/>
          <w:lang w:eastAsia="zh-TW"/>
        </w:rPr>
        <w:t xml:space="preserve"> (VLSC) </w:t>
      </w:r>
      <w:r w:rsidRPr="00B31611">
        <w:rPr>
          <w:rFonts w:eastAsia="PMingLiU" w:cs="Tahoma"/>
          <w:szCs w:val="18"/>
          <w:lang w:eastAsia="zh-TW"/>
        </w:rPr>
        <w:t>下載。可用性之資格及區域係受</w:t>
      </w:r>
      <w:r w:rsidRPr="00B31611">
        <w:rPr>
          <w:rFonts w:eastAsia="PMingLiU" w:cs="Tahoma"/>
          <w:szCs w:val="18"/>
          <w:lang w:eastAsia="zh-TW"/>
        </w:rPr>
        <w:t xml:space="preserve"> Microsoft </w:t>
      </w:r>
      <w:r w:rsidRPr="00B31611">
        <w:rPr>
          <w:rFonts w:eastAsia="PMingLiU" w:cs="Tahoma"/>
          <w:szCs w:val="18"/>
          <w:lang w:eastAsia="zh-TW"/>
        </w:rPr>
        <w:t>條款及條件所拘束</w:t>
      </w:r>
      <w:r w:rsidRPr="00B31611">
        <w:rPr>
          <w:rFonts w:eastAsia="PMingLiU" w:cs="Tahoma"/>
          <w:szCs w:val="18"/>
          <w:lang w:eastAsia="zh-TW"/>
        </w:rPr>
        <w:t xml:space="preserve"> (</w:t>
      </w:r>
      <w:r w:rsidRPr="00B31611">
        <w:rPr>
          <w:rFonts w:eastAsia="PMingLiU" w:cs="Tahoma"/>
          <w:szCs w:val="18"/>
          <w:lang w:eastAsia="zh-TW"/>
        </w:rPr>
        <w:t>如需詳細資訊，請參閱</w:t>
      </w:r>
      <w:r w:rsidRPr="00B31611">
        <w:rPr>
          <w:rFonts w:eastAsia="PMingLiU" w:cs="Tahoma"/>
          <w:szCs w:val="18"/>
          <w:lang w:eastAsia="zh-TW"/>
        </w:rPr>
        <w:t xml:space="preserve"> </w:t>
      </w:r>
      <w:hyperlink r:id="rId26" w:history="1">
        <w:r w:rsidRPr="00B31611">
          <w:rPr>
            <w:rFonts w:eastAsia="PMingLiU" w:cs="Tahoma"/>
            <w:color w:val="0000FF"/>
            <w:szCs w:val="18"/>
            <w:u w:val="single"/>
            <w:lang w:eastAsia="zh-TW"/>
          </w:rPr>
          <w:t>www.microsoft.com/resources/sharedsource/Licensing/Enterprise.mspx</w:t>
        </w:r>
      </w:hyperlink>
      <w:r w:rsidRPr="00B31611">
        <w:rPr>
          <w:rFonts w:eastAsia="PMingLiU" w:cs="Tahoma"/>
          <w:szCs w:val="18"/>
          <w:lang w:eastAsia="zh-TW"/>
        </w:rPr>
        <w:t>)</w:t>
      </w:r>
      <w:r w:rsidRPr="00B31611">
        <w:rPr>
          <w:rFonts w:eastAsia="PMingLiU" w:cs="Tahoma"/>
          <w:szCs w:val="18"/>
          <w:lang w:eastAsia="zh-TW"/>
        </w:rPr>
        <w:t>。</w:t>
      </w:r>
      <w:r w:rsidRPr="00B31611">
        <w:rPr>
          <w:rFonts w:eastAsia="PMingLiU" w:cs="Tahoma"/>
          <w:szCs w:val="18"/>
          <w:lang w:eastAsia="zh-TW"/>
        </w:rPr>
        <w:t xml:space="preserve">Academic </w:t>
      </w:r>
      <w:r w:rsidRPr="00B31611">
        <w:rPr>
          <w:rFonts w:eastAsia="PMingLiU" w:cs="Tahoma"/>
          <w:szCs w:val="18"/>
          <w:lang w:eastAsia="zh-TW"/>
        </w:rPr>
        <w:t>方案具備</w:t>
      </w:r>
      <w:r w:rsidRPr="00B31611">
        <w:rPr>
          <w:rFonts w:eastAsia="PMingLiU" w:cs="Tahoma"/>
          <w:szCs w:val="18"/>
          <w:lang w:eastAsia="zh-TW"/>
        </w:rPr>
        <w:t xml:space="preserve"> Microsoft Research Source </w:t>
      </w:r>
      <w:r w:rsidRPr="00B31611">
        <w:rPr>
          <w:rFonts w:eastAsia="PMingLiU" w:cs="Tahoma"/>
          <w:szCs w:val="18"/>
          <w:lang w:eastAsia="zh-TW"/>
        </w:rPr>
        <w:t>授權方案之資格。</w:t>
      </w:r>
    </w:p>
    <w:p w14:paraId="7E978670" w14:textId="77777777" w:rsidR="008A15A8" w:rsidRPr="00B31611" w:rsidRDefault="008A15A8" w:rsidP="002D25C8">
      <w:pPr>
        <w:pStyle w:val="Heading3"/>
        <w:rPr>
          <w:rFonts w:ascii="Tahoma" w:eastAsia="PMingLiU" w:hAnsi="Tahoma" w:cs="Tahoma"/>
          <w:lang w:eastAsia="zh-TW"/>
        </w:rPr>
      </w:pPr>
    </w:p>
    <w:p w14:paraId="160D6B21" w14:textId="77777777" w:rsidR="00023FE7" w:rsidRPr="00B31611" w:rsidRDefault="00023FE7" w:rsidP="002D25C8">
      <w:pPr>
        <w:pStyle w:val="Heading3"/>
        <w:rPr>
          <w:rFonts w:ascii="Tahoma" w:eastAsia="PMingLiU" w:hAnsi="Tahoma" w:cs="Tahoma"/>
          <w:lang w:eastAsia="zh-TW"/>
        </w:rPr>
      </w:pPr>
      <w:bookmarkStart w:id="737" w:name="_Toc336338236"/>
      <w:bookmarkStart w:id="738" w:name="_Toc374024377"/>
      <w:r w:rsidRPr="00B31611">
        <w:rPr>
          <w:rFonts w:ascii="Tahoma" w:eastAsia="PMingLiU" w:hAnsi="Tahoma" w:cs="Tahoma"/>
          <w:sz w:val="24"/>
          <w:lang w:eastAsia="zh-TW"/>
        </w:rPr>
        <w:t>全天候問題解決支援</w:t>
      </w:r>
      <w:bookmarkEnd w:id="737"/>
      <w:bookmarkEnd w:id="738"/>
    </w:p>
    <w:p w14:paraId="1BD38EF5" w14:textId="77777777" w:rsidR="00023FE7" w:rsidRPr="00B31611" w:rsidRDefault="00023FE7" w:rsidP="002D25C8">
      <w:pPr>
        <w:rPr>
          <w:rFonts w:eastAsia="PMingLiU" w:cs="Tahoma"/>
          <w:lang w:eastAsia="zh-TW"/>
        </w:rPr>
      </w:pPr>
    </w:p>
    <w:p w14:paraId="1E2008CD" w14:textId="77777777" w:rsidR="00324479" w:rsidRPr="00B31611" w:rsidRDefault="00324479" w:rsidP="002D25C8">
      <w:pPr>
        <w:rPr>
          <w:rFonts w:eastAsia="PMingLiU" w:cs="Tahoma"/>
          <w:lang w:eastAsia="zh-TW"/>
        </w:rPr>
      </w:pPr>
      <w:r w:rsidRPr="00B31611">
        <w:rPr>
          <w:rFonts w:eastAsia="PMingLiU" w:cs="Tahoma"/>
          <w:szCs w:val="18"/>
          <w:lang w:eastAsia="zh-TW"/>
        </w:rPr>
        <w:t>具備軟體保證範圍之客戶</w:t>
      </w:r>
      <w:r w:rsidRPr="00B31611">
        <w:rPr>
          <w:rFonts w:eastAsia="PMingLiU" w:cs="Tahoma"/>
          <w:szCs w:val="18"/>
          <w:lang w:eastAsia="zh-TW"/>
        </w:rPr>
        <w:t xml:space="preserve"> (Academic Select </w:t>
      </w:r>
      <w:r w:rsidRPr="00B31611">
        <w:rPr>
          <w:rFonts w:eastAsia="PMingLiU" w:cs="Tahoma"/>
          <w:szCs w:val="18"/>
          <w:lang w:eastAsia="zh-TW"/>
        </w:rPr>
        <w:t>使用權、</w:t>
      </w:r>
      <w:r w:rsidRPr="00B31611">
        <w:rPr>
          <w:rFonts w:eastAsia="PMingLiU" w:cs="Tahoma"/>
          <w:szCs w:val="18"/>
          <w:lang w:eastAsia="zh-TW"/>
        </w:rPr>
        <w:t>Select Plus for Academic</w:t>
      </w:r>
      <w:r w:rsidRPr="00B31611">
        <w:rPr>
          <w:rFonts w:eastAsia="PMingLiU" w:cs="Tahoma"/>
          <w:szCs w:val="18"/>
          <w:lang w:eastAsia="zh-TW"/>
        </w:rPr>
        <w:t>、</w:t>
      </w:r>
      <w:r w:rsidRPr="00B31611">
        <w:rPr>
          <w:rFonts w:eastAsia="PMingLiU" w:cs="Tahoma"/>
          <w:szCs w:val="18"/>
          <w:lang w:eastAsia="zh-TW"/>
        </w:rPr>
        <w:t>Academic Open License</w:t>
      </w:r>
      <w:r w:rsidRPr="00B31611">
        <w:rPr>
          <w:rFonts w:eastAsia="PMingLiU" w:cs="Tahoma"/>
          <w:szCs w:val="18"/>
          <w:lang w:eastAsia="zh-TW"/>
        </w:rPr>
        <w:t>、</w:t>
      </w:r>
      <w:r w:rsidRPr="00B31611">
        <w:rPr>
          <w:rFonts w:eastAsia="PMingLiU" w:cs="Tahoma"/>
          <w:szCs w:val="18"/>
          <w:lang w:eastAsia="zh-TW"/>
        </w:rPr>
        <w:t xml:space="preserve">Campus </w:t>
      </w:r>
      <w:r w:rsidRPr="00B31611">
        <w:rPr>
          <w:rFonts w:eastAsia="PMingLiU" w:cs="Tahoma"/>
          <w:szCs w:val="18"/>
          <w:lang w:eastAsia="zh-TW"/>
        </w:rPr>
        <w:t>和</w:t>
      </w:r>
      <w:r w:rsidRPr="00B31611">
        <w:rPr>
          <w:rFonts w:eastAsia="PMingLiU" w:cs="Tahoma"/>
          <w:szCs w:val="18"/>
          <w:lang w:eastAsia="zh-TW"/>
        </w:rPr>
        <w:t xml:space="preserve"> School </w:t>
      </w:r>
      <w:r w:rsidRPr="00B31611">
        <w:rPr>
          <w:rFonts w:eastAsia="PMingLiU" w:cs="Tahoma"/>
          <w:szCs w:val="18"/>
          <w:lang w:eastAsia="zh-TW"/>
        </w:rPr>
        <w:t>合約和</w:t>
      </w:r>
      <w:r w:rsidRPr="00B31611">
        <w:rPr>
          <w:rFonts w:eastAsia="PMingLiU" w:cs="Tahoma"/>
          <w:szCs w:val="18"/>
          <w:lang w:eastAsia="zh-TW"/>
        </w:rPr>
        <w:t xml:space="preserve"> Open Value Subscription – </w:t>
      </w:r>
      <w:r w:rsidRPr="00B31611">
        <w:rPr>
          <w:rFonts w:eastAsia="PMingLiU" w:cs="Tahoma"/>
          <w:szCs w:val="18"/>
          <w:lang w:eastAsia="zh-TW"/>
        </w:rPr>
        <w:t>教育解決方案之客戶除外</w:t>
      </w:r>
      <w:r w:rsidRPr="00B31611">
        <w:rPr>
          <w:rFonts w:eastAsia="PMingLiU" w:cs="Tahoma"/>
          <w:szCs w:val="18"/>
          <w:lang w:eastAsia="zh-TW"/>
        </w:rPr>
        <w:t xml:space="preserve">) </w:t>
      </w:r>
      <w:r w:rsidRPr="00B31611">
        <w:rPr>
          <w:rFonts w:eastAsia="PMingLiU" w:cs="Tahoma"/>
          <w:szCs w:val="18"/>
          <w:lang w:eastAsia="zh-TW"/>
        </w:rPr>
        <w:t>於其軟體保證範圍期間有資格取得全天候問題解決支援。</w:t>
      </w:r>
    </w:p>
    <w:p w14:paraId="4DFE5200" w14:textId="77777777" w:rsidR="00023FE7" w:rsidRPr="00B31611" w:rsidRDefault="00023FE7" w:rsidP="002D25C8">
      <w:pPr>
        <w:pStyle w:val="AppendixBodyText"/>
        <w:spacing w:after="0"/>
        <w:rPr>
          <w:rFonts w:ascii="Tahoma" w:eastAsia="PMingLiU" w:hAnsi="Tahoma" w:cs="Tahoma"/>
          <w:lang w:eastAsia="zh-TW"/>
        </w:rPr>
      </w:pPr>
    </w:p>
    <w:p w14:paraId="309CA650"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全天候問題解決支援可提供使用</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產品時所遇到具備特定徵兆之問題的協助，而其有合理預期該些問題係由</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產品所造成。</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將以符合</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產品支援原則之方式，盡合理之努力協助客戶進行支援要求。</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保留拒絕不合理之支援服務要求的權利，而且有時得將客戶交付其他可能需要其他收費之服務等級合約。</w:t>
      </w:r>
    </w:p>
    <w:p w14:paraId="04A51C83" w14:textId="77777777" w:rsidR="00023FE7" w:rsidRPr="00B31611" w:rsidRDefault="00023FE7" w:rsidP="002D25C8">
      <w:pPr>
        <w:pStyle w:val="AppendixBodyText"/>
        <w:spacing w:after="0"/>
        <w:rPr>
          <w:rFonts w:ascii="Tahoma" w:eastAsia="PMingLiU" w:hAnsi="Tahoma" w:cs="Tahoma"/>
          <w:lang w:eastAsia="zh-TW"/>
        </w:rPr>
      </w:pPr>
    </w:p>
    <w:p w14:paraId="4D439213"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可以增加對新產品之支援，或中止現有產品之支援。客戶在實作</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產品時，有時會發生無法有效獲得支援的情形。做為提供支援服務之一部分，</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將在達成上述結論時通知該客戶。如果客戶未能於通知後</w:t>
      </w:r>
      <w:r w:rsidRPr="00B31611">
        <w:rPr>
          <w:rFonts w:ascii="Tahoma" w:eastAsia="PMingLiU" w:hAnsi="Tahoma" w:cs="Tahoma"/>
          <w:sz w:val="18"/>
          <w:szCs w:val="18"/>
          <w:lang w:eastAsia="zh-TW"/>
        </w:rPr>
        <w:t xml:space="preserve"> 30 </w:t>
      </w:r>
      <w:r w:rsidRPr="00B31611">
        <w:rPr>
          <w:rFonts w:ascii="Tahoma" w:eastAsia="PMingLiU" w:hAnsi="Tahoma" w:cs="Tahoma"/>
          <w:sz w:val="18"/>
          <w:szCs w:val="18"/>
          <w:lang w:eastAsia="zh-TW"/>
        </w:rPr>
        <w:t>個日曆天內修改實作方式以使其能夠獲得有效支援，</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將無義務就該實作方式提供額外支援服務，但對於這些條款及條件所涵蓋之客戶的其他可支援實作方式，</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將繼續提供支援。</w:t>
      </w:r>
    </w:p>
    <w:p w14:paraId="3447BD7E" w14:textId="77777777" w:rsidR="00DF400D" w:rsidRPr="00B31611" w:rsidRDefault="00DF400D" w:rsidP="002D25C8">
      <w:pPr>
        <w:pStyle w:val="AppendixBodyText"/>
        <w:spacing w:after="0"/>
        <w:rPr>
          <w:rFonts w:ascii="Tahoma" w:eastAsia="PMingLiU" w:hAnsi="Tahoma" w:cs="Tahoma"/>
          <w:lang w:eastAsia="zh-TW"/>
        </w:rPr>
      </w:pPr>
    </w:p>
    <w:p w14:paraId="3F3D5567"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所協助之問題修正支援要求</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也稱為事件</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產品軟體程式碼進行修改，以解決特定重大問題</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以下稱「</w:t>
      </w:r>
      <w:r w:rsidRPr="00B31611">
        <w:rPr>
          <w:rFonts w:ascii="Tahoma" w:eastAsia="PMingLiU" w:hAnsi="Tahoma" w:cs="Tahoma"/>
          <w:sz w:val="18"/>
          <w:szCs w:val="18"/>
          <w:lang w:eastAsia="zh-TW"/>
        </w:rPr>
        <w:t>Hotfix</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 xml:space="preserve">Hotfix </w:t>
      </w:r>
      <w:r w:rsidRPr="00B31611">
        <w:rPr>
          <w:rFonts w:ascii="Tahoma" w:eastAsia="PMingLiU" w:hAnsi="Tahoma" w:cs="Tahoma"/>
          <w:sz w:val="18"/>
          <w:szCs w:val="18"/>
          <w:lang w:eastAsia="zh-TW"/>
        </w:rPr>
        <w:t>的設計可解決客戶之特別問題且未經回復測試。除此處另有規定外，未經</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之書面同意不得將</w:t>
      </w:r>
      <w:r w:rsidRPr="00B31611">
        <w:rPr>
          <w:rFonts w:ascii="Tahoma" w:eastAsia="PMingLiU" w:hAnsi="Tahoma" w:cs="Tahoma"/>
          <w:sz w:val="18"/>
          <w:szCs w:val="18"/>
          <w:lang w:eastAsia="zh-TW"/>
        </w:rPr>
        <w:t xml:space="preserve"> Hotfix </w:t>
      </w:r>
      <w:r w:rsidRPr="00B31611">
        <w:rPr>
          <w:rFonts w:ascii="Tahoma" w:eastAsia="PMingLiU" w:hAnsi="Tahoma" w:cs="Tahoma"/>
          <w:sz w:val="18"/>
          <w:szCs w:val="18"/>
          <w:lang w:eastAsia="zh-TW"/>
        </w:rPr>
        <w:t>散布予非關係企業之第三方。</w:t>
      </w:r>
    </w:p>
    <w:p w14:paraId="2F0226F6" w14:textId="77777777" w:rsidR="00023FE7" w:rsidRPr="00B31611" w:rsidRDefault="00023FE7" w:rsidP="002D25C8">
      <w:pPr>
        <w:pStyle w:val="AppendixBodyText"/>
        <w:spacing w:after="0"/>
        <w:rPr>
          <w:rFonts w:ascii="Tahoma" w:eastAsia="PMingLiU" w:hAnsi="Tahoma" w:cs="Tahoma"/>
          <w:lang w:eastAsia="zh-TW"/>
        </w:rPr>
      </w:pPr>
    </w:p>
    <w:p w14:paraId="009D7D58"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可透過大量授權取得且目前已列示於</w:t>
      </w:r>
      <w:hyperlink r:id="rId27" w:history="1">
        <w:r w:rsidRPr="00B31611">
          <w:rPr>
            <w:rStyle w:val="Hyperlink"/>
            <w:rFonts w:ascii="Tahoma" w:eastAsia="PMingLiU" w:hAnsi="Tahoma" w:cs="Tahoma"/>
            <w:sz w:val="18"/>
            <w:szCs w:val="18"/>
            <w:lang w:eastAsia="zh-TW"/>
          </w:rPr>
          <w:t xml:space="preserve"> Microsoft </w:t>
        </w:r>
        <w:r w:rsidRPr="00B31611">
          <w:rPr>
            <w:rStyle w:val="Hyperlink"/>
            <w:rFonts w:ascii="Tahoma" w:eastAsia="PMingLiU" w:hAnsi="Tahoma" w:cs="Tahoma"/>
            <w:sz w:val="18"/>
            <w:szCs w:val="18"/>
            <w:lang w:eastAsia="zh-TW"/>
          </w:rPr>
          <w:t>的支援生命週期原則</w:t>
        </w:r>
        <w:r w:rsidRPr="00B31611">
          <w:rPr>
            <w:rStyle w:val="Hyperlink"/>
            <w:rFonts w:ascii="Tahoma" w:eastAsia="PMingLiU" w:hAnsi="Tahoma" w:cs="Tahoma"/>
            <w:sz w:val="18"/>
            <w:szCs w:val="18"/>
            <w:lang w:eastAsia="zh-TW"/>
          </w:rPr>
          <w:t xml:space="preserve"> (Support Lifecycle Policy)</w:t>
        </w:r>
      </w:hyperlink>
      <w:r w:rsidR="0028454A" w:rsidRPr="00B31611">
        <w:rPr>
          <w:rFonts w:ascii="Tahoma" w:eastAsia="PMingLiU" w:hAnsi="Tahoma" w:cs="Tahoma"/>
          <w:sz w:val="18"/>
          <w:szCs w:val="18"/>
          <w:lang w:eastAsia="zh-TW"/>
        </w:rPr>
        <w:t xml:space="preserve"> </w:t>
      </w:r>
      <w:r w:rsidRPr="00B31611">
        <w:rPr>
          <w:rFonts w:ascii="Tahoma" w:eastAsia="PMingLiU" w:hAnsi="Tahoma" w:cs="Tahoma"/>
          <w:color w:val="000000"/>
          <w:sz w:val="18"/>
          <w:szCs w:val="18"/>
          <w:lang w:eastAsia="zh-TW"/>
        </w:rPr>
        <w:t>中之＜主要支援＞</w:t>
      </w:r>
      <w:r w:rsidRPr="00B31611">
        <w:rPr>
          <w:rFonts w:ascii="Tahoma" w:eastAsia="PMingLiU" w:hAnsi="Tahoma" w:cs="Tahoma"/>
          <w:color w:val="000000"/>
          <w:sz w:val="18"/>
          <w:szCs w:val="18"/>
          <w:lang w:eastAsia="zh-TW"/>
        </w:rPr>
        <w:t xml:space="preserve">(Mainstream Support) </w:t>
      </w:r>
      <w:r w:rsidRPr="00B31611">
        <w:rPr>
          <w:rFonts w:ascii="Tahoma" w:eastAsia="PMingLiU" w:hAnsi="Tahoma" w:cs="Tahoma"/>
          <w:color w:val="000000"/>
          <w:sz w:val="18"/>
          <w:szCs w:val="18"/>
          <w:lang w:eastAsia="zh-TW"/>
        </w:rPr>
        <w:t>的產品，便具備全天候問題解決支援服務的資格。電話支援之產品資格係由該產品之軟體保證優惠方案之可用性而維持。針對伺服器沒有提供但對</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則有提供軟體保證選擇方案的產品而言，其</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的</w:t>
      </w:r>
      <w:r w:rsidRPr="00B31611">
        <w:rPr>
          <w:rFonts w:ascii="Tahoma" w:eastAsia="PMingLiU" w:hAnsi="Tahoma" w:cs="Tahoma"/>
          <w:color w:val="000000"/>
          <w:sz w:val="18"/>
          <w:szCs w:val="18"/>
          <w:lang w:eastAsia="zh-TW"/>
        </w:rPr>
        <w:t xml:space="preserve"> SA </w:t>
      </w:r>
      <w:r w:rsidRPr="00B31611">
        <w:rPr>
          <w:rFonts w:ascii="Tahoma" w:eastAsia="PMingLiU" w:hAnsi="Tahoma" w:cs="Tahoma"/>
          <w:color w:val="000000"/>
          <w:sz w:val="18"/>
          <w:szCs w:val="18"/>
          <w:lang w:eastAsia="zh-TW"/>
        </w:rPr>
        <w:t>花費將依以下「電話支援事件獲贈額」小節所述，視同供其他合格產品使用之事件。若要諮詢服務及支援原則，請參閱本文件中該產品之特定小節。客戶選擇用來替代目前之授權版本的目前</w:t>
      </w:r>
      <w:r w:rsidRPr="00B31611">
        <w:rPr>
          <w:rFonts w:ascii="Tahoma" w:eastAsia="PMingLiU" w:hAnsi="Tahoma" w:cs="Tahoma"/>
          <w:color w:val="000000"/>
          <w:sz w:val="18"/>
          <w:szCs w:val="18"/>
          <w:lang w:eastAsia="zh-TW"/>
        </w:rPr>
        <w:t xml:space="preserve"> Mainstream Support </w:t>
      </w:r>
      <w:r w:rsidRPr="00B31611">
        <w:rPr>
          <w:rFonts w:ascii="Tahoma" w:eastAsia="PMingLiU" w:hAnsi="Tahoma" w:cs="Tahoma"/>
          <w:color w:val="000000"/>
          <w:sz w:val="18"/>
          <w:szCs w:val="18"/>
          <w:lang w:eastAsia="zh-TW"/>
        </w:rPr>
        <w:t>中已有之產品的舊版本也同樣具備資格。所有伺服器的</w:t>
      </w:r>
      <w:r w:rsidRPr="00B31611">
        <w:rPr>
          <w:rFonts w:ascii="Tahoma" w:eastAsia="PMingLiU" w:hAnsi="Tahoma" w:cs="Tahoma"/>
          <w:color w:val="000000"/>
          <w:sz w:val="18"/>
          <w:szCs w:val="18"/>
          <w:lang w:eastAsia="zh-TW"/>
        </w:rPr>
        <w:t xml:space="preserve"> Developer Edition</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 xml:space="preserve">HED </w:t>
      </w:r>
      <w:r w:rsidRPr="00B31611">
        <w:rPr>
          <w:rFonts w:ascii="Tahoma" w:eastAsia="PMingLiU" w:hAnsi="Tahoma" w:cs="Tahoma"/>
          <w:color w:val="000000"/>
          <w:sz w:val="18"/>
          <w:szCs w:val="18"/>
          <w:lang w:eastAsia="zh-TW"/>
        </w:rPr>
        <w:t>產品及</w:t>
      </w:r>
      <w:r w:rsidRPr="00B31611">
        <w:rPr>
          <w:rFonts w:ascii="Tahoma" w:eastAsia="PMingLiU" w:hAnsi="Tahoma" w:cs="Tahoma"/>
          <w:color w:val="000000"/>
          <w:sz w:val="18"/>
          <w:szCs w:val="18"/>
          <w:lang w:eastAsia="zh-TW"/>
        </w:rPr>
        <w:t xml:space="preserve"> MSDN </w:t>
      </w:r>
      <w:r w:rsidRPr="00B31611">
        <w:rPr>
          <w:rFonts w:ascii="Tahoma" w:eastAsia="PMingLiU" w:hAnsi="Tahoma" w:cs="Tahoma"/>
          <w:color w:val="000000"/>
          <w:sz w:val="18"/>
          <w:szCs w:val="18"/>
          <w:lang w:eastAsia="zh-TW"/>
        </w:rPr>
        <w:t>訂閱圴不包括在內。</w:t>
      </w:r>
    </w:p>
    <w:p w14:paraId="34DE4182" w14:textId="77777777" w:rsidR="00023FE7" w:rsidRPr="00B31611" w:rsidRDefault="00023FE7" w:rsidP="002D25C8">
      <w:pPr>
        <w:pStyle w:val="AppendixBodyText"/>
        <w:spacing w:after="0"/>
        <w:rPr>
          <w:rFonts w:ascii="Tahoma" w:eastAsia="PMingLiU" w:hAnsi="Tahoma" w:cs="Tahoma"/>
          <w:lang w:eastAsia="zh-TW"/>
        </w:rPr>
      </w:pPr>
    </w:p>
    <w:p w14:paraId="4D83D5F8"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知識庫。</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同意不在知識庫任何項目中註明客戶身分或揭露客戶之任何機密資訊。</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並無義務限制曾經接觸過該客戶機密資訊之人員未來的工作指派。此外，客戶、</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14:paraId="55B463D8" w14:textId="77777777" w:rsidR="00023FE7" w:rsidRPr="00B31611" w:rsidRDefault="00023FE7" w:rsidP="002D25C8">
      <w:pPr>
        <w:pStyle w:val="AppendixBodyText"/>
        <w:spacing w:after="0"/>
        <w:rPr>
          <w:rFonts w:ascii="Tahoma" w:eastAsia="PMingLiU" w:hAnsi="Tahoma" w:cs="Tahoma"/>
          <w:lang w:eastAsia="zh-TW"/>
        </w:rPr>
      </w:pPr>
    </w:p>
    <w:p w14:paraId="0467486A" w14:textId="77777777" w:rsidR="00D368ED" w:rsidRPr="00B31611" w:rsidRDefault="00D368ED" w:rsidP="002D25C8">
      <w:pPr>
        <w:pStyle w:val="AppendixBodyText"/>
        <w:spacing w:after="0"/>
        <w:rPr>
          <w:rFonts w:ascii="Tahoma" w:eastAsia="PMingLiU" w:hAnsi="Tahoma" w:cs="Tahoma"/>
          <w:lang w:eastAsia="zh-TW"/>
        </w:rPr>
      </w:pPr>
    </w:p>
    <w:p w14:paraId="0951B00D" w14:textId="77777777" w:rsidR="00D368ED" w:rsidRPr="00B31611" w:rsidRDefault="00D368ED" w:rsidP="002D25C8">
      <w:pPr>
        <w:pStyle w:val="AppendixBodyText"/>
        <w:spacing w:after="0"/>
        <w:rPr>
          <w:rFonts w:ascii="Tahoma" w:eastAsia="PMingLiU" w:hAnsi="Tahoma" w:cs="Tahoma"/>
          <w:lang w:eastAsia="zh-TW"/>
        </w:rPr>
      </w:pPr>
    </w:p>
    <w:p w14:paraId="1DDB9647"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客戶對履行服務期間</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提供之其他使用條款規定之。所有提供之修正程式皆授權予客戶。</w:t>
      </w:r>
    </w:p>
    <w:p w14:paraId="0C20D413" w14:textId="77777777" w:rsidR="00023FE7" w:rsidRPr="00B31611" w:rsidRDefault="00023FE7" w:rsidP="002D25C8">
      <w:pPr>
        <w:pStyle w:val="AppendixBodyText"/>
        <w:spacing w:after="0"/>
        <w:rPr>
          <w:rFonts w:ascii="Tahoma" w:eastAsia="PMingLiU" w:hAnsi="Tahoma" w:cs="Tahoma"/>
          <w:lang w:eastAsia="zh-TW"/>
        </w:rPr>
      </w:pPr>
    </w:p>
    <w:p w14:paraId="62748BCE"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14:paraId="2C2452CD" w14:textId="77777777" w:rsidR="00023FE7" w:rsidRPr="00B31611" w:rsidRDefault="00023FE7" w:rsidP="002D25C8">
      <w:pPr>
        <w:pStyle w:val="AppendixBodyText"/>
        <w:spacing w:after="0"/>
        <w:rPr>
          <w:rFonts w:ascii="Tahoma" w:eastAsia="PMingLiU" w:hAnsi="Tahoma" w:cs="Tahoma"/>
          <w:lang w:eastAsia="zh-TW"/>
        </w:rPr>
      </w:pPr>
    </w:p>
    <w:p w14:paraId="08894AB5" w14:textId="77777777" w:rsidR="00023FE7" w:rsidRPr="00B31611" w:rsidRDefault="00023FE7" w:rsidP="0047054A">
      <w:pPr>
        <w:keepNext/>
        <w:spacing w:after="60"/>
        <w:rPr>
          <w:rFonts w:eastAsia="PMingLiU" w:cs="Tahoma"/>
          <w:lang w:eastAsia="zh-TW"/>
        </w:rPr>
      </w:pPr>
      <w:bookmarkStart w:id="739" w:name="_Toc240899163"/>
      <w:r w:rsidRPr="00B31611">
        <w:rPr>
          <w:rFonts w:eastAsia="PMingLiU" w:cs="Tahoma"/>
          <w:b/>
          <w:szCs w:val="20"/>
          <w:lang w:eastAsia="zh-TW"/>
        </w:rPr>
        <w:t>電話支援事件獲贈額</w:t>
      </w:r>
      <w:bookmarkEnd w:id="739"/>
    </w:p>
    <w:p w14:paraId="1603B921" w14:textId="77777777" w:rsidR="00023FE7" w:rsidRPr="00B31611" w:rsidRDefault="00023FE7" w:rsidP="002D25C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許可之電話支援事件數目會依客戶之</w:t>
      </w:r>
      <w:r w:rsidRPr="00B31611">
        <w:rPr>
          <w:rFonts w:ascii="Tahoma" w:eastAsia="PMingLiU" w:hAnsi="Tahoma" w:cs="Tahoma"/>
          <w:sz w:val="18"/>
          <w:szCs w:val="18"/>
          <w:lang w:eastAsia="zh-TW"/>
        </w:rPr>
        <w:t xml:space="preserve"> SA </w:t>
      </w:r>
      <w:r w:rsidRPr="00B31611">
        <w:rPr>
          <w:rFonts w:ascii="Tahoma" w:eastAsia="PMingLiU" w:hAnsi="Tahoma" w:cs="Tahoma"/>
          <w:sz w:val="18"/>
          <w:szCs w:val="18"/>
          <w:lang w:eastAsia="zh-TW"/>
        </w:rPr>
        <w:t>花費及付款方式而有所不同。</w:t>
      </w:r>
      <w:r w:rsidRPr="00B31611">
        <w:rPr>
          <w:rFonts w:ascii="Tahoma" w:eastAsia="PMingLiU" w:hAnsi="Tahoma" w:cs="Tahoma"/>
          <w:sz w:val="18"/>
          <w:lang w:eastAsia="zh-TW"/>
        </w:rPr>
        <w:t>就這些用途而言，「</w:t>
      </w:r>
      <w:r w:rsidRPr="00B31611">
        <w:rPr>
          <w:rFonts w:ascii="Tahoma" w:eastAsia="PMingLiU" w:hAnsi="Tahoma" w:cs="Tahoma"/>
          <w:sz w:val="18"/>
          <w:lang w:eastAsia="zh-TW"/>
        </w:rPr>
        <w:t xml:space="preserve">SA </w:t>
      </w:r>
      <w:r w:rsidRPr="00B31611">
        <w:rPr>
          <w:rFonts w:ascii="Tahoma" w:eastAsia="PMingLiU" w:hAnsi="Tahoma" w:cs="Tahoma"/>
          <w:sz w:val="18"/>
          <w:lang w:eastAsia="zh-TW"/>
        </w:rPr>
        <w:t>花費」並非如字面上指客戶實際花費的金錢。而是指客戶已花費可歸屬於該等產品之軟體保證範圍的大約部分金額。若是依據訂閱方案之</w:t>
      </w:r>
      <w:r w:rsidRPr="00B31611">
        <w:rPr>
          <w:rFonts w:ascii="Tahoma" w:eastAsia="PMingLiU" w:hAnsi="Tahoma" w:cs="Tahoma"/>
          <w:sz w:val="18"/>
          <w:szCs w:val="18"/>
          <w:lang w:eastAsia="zh-TW"/>
        </w:rPr>
        <w:t>客戶，此指客戶依其註冊或合約花費在授權該等產品之大約總金額。免費事件係依具備</w:t>
      </w:r>
      <w:r w:rsidRPr="00B31611">
        <w:rPr>
          <w:rFonts w:ascii="Tahoma" w:eastAsia="PMingLiU" w:hAnsi="Tahoma" w:cs="Tahoma"/>
          <w:sz w:val="18"/>
          <w:szCs w:val="18"/>
          <w:lang w:eastAsia="zh-TW"/>
        </w:rPr>
        <w:t xml:space="preserve"> SA </w:t>
      </w:r>
      <w:r w:rsidRPr="00B31611">
        <w:rPr>
          <w:rFonts w:ascii="Tahoma" w:eastAsia="PMingLiU" w:hAnsi="Tahoma" w:cs="Tahoma"/>
          <w:sz w:val="18"/>
          <w:szCs w:val="18"/>
          <w:lang w:eastAsia="zh-TW"/>
        </w:rPr>
        <w:t>範圍之</w:t>
      </w:r>
      <w:r w:rsidRPr="00B31611">
        <w:rPr>
          <w:rFonts w:ascii="Tahoma" w:eastAsia="PMingLiU" w:hAnsi="Tahoma" w:cs="Tahoma"/>
          <w:sz w:val="18"/>
          <w:szCs w:val="18"/>
          <w:lang w:eastAsia="zh-TW"/>
        </w:rPr>
        <w:t xml:space="preserve"> Enterprise </w:t>
      </w:r>
      <w:r w:rsidRPr="00B31611">
        <w:rPr>
          <w:rFonts w:ascii="Tahoma" w:eastAsia="PMingLiU" w:hAnsi="Tahoma" w:cs="Tahoma"/>
          <w:sz w:val="18"/>
          <w:szCs w:val="18"/>
          <w:lang w:eastAsia="zh-TW"/>
        </w:rPr>
        <w:t>及</w:t>
      </w:r>
      <w:r w:rsidRPr="00B31611">
        <w:rPr>
          <w:rFonts w:ascii="Tahoma" w:eastAsia="PMingLiU" w:hAnsi="Tahoma" w:cs="Tahoma"/>
          <w:sz w:val="18"/>
          <w:szCs w:val="18"/>
          <w:lang w:eastAsia="zh-TW"/>
        </w:rPr>
        <w:t xml:space="preserve"> Select </w:t>
      </w:r>
      <w:r w:rsidRPr="00B31611">
        <w:rPr>
          <w:rFonts w:ascii="Tahoma" w:eastAsia="PMingLiU" w:hAnsi="Tahoma" w:cs="Tahoma"/>
          <w:sz w:val="18"/>
          <w:szCs w:val="18"/>
          <w:lang w:eastAsia="zh-TW"/>
        </w:rPr>
        <w:t>註冊、</w:t>
      </w:r>
      <w:r w:rsidRPr="00B31611">
        <w:rPr>
          <w:rFonts w:ascii="Tahoma" w:eastAsia="PMingLiU" w:hAnsi="Tahoma" w:cs="Tahoma"/>
          <w:sz w:val="18"/>
          <w:szCs w:val="18"/>
          <w:lang w:eastAsia="zh-TW"/>
        </w:rPr>
        <w:t xml:space="preserve">Select Plus </w:t>
      </w:r>
      <w:r w:rsidRPr="00B31611">
        <w:rPr>
          <w:rFonts w:ascii="Tahoma" w:eastAsia="PMingLiU" w:hAnsi="Tahoma" w:cs="Tahoma"/>
          <w:sz w:val="18"/>
          <w:szCs w:val="18"/>
          <w:lang w:eastAsia="zh-TW"/>
        </w:rPr>
        <w:t>註冊及</w:t>
      </w:r>
      <w:r w:rsidRPr="00B31611">
        <w:rPr>
          <w:rFonts w:ascii="Tahoma" w:eastAsia="PMingLiU" w:hAnsi="Tahoma" w:cs="Tahoma"/>
          <w:sz w:val="18"/>
          <w:szCs w:val="18"/>
          <w:lang w:eastAsia="zh-TW"/>
        </w:rPr>
        <w:t xml:space="preserve"> Open Value </w:t>
      </w:r>
      <w:r w:rsidRPr="00B31611">
        <w:rPr>
          <w:rFonts w:ascii="Tahoma" w:eastAsia="PMingLiU" w:hAnsi="Tahoma" w:cs="Tahoma"/>
          <w:sz w:val="18"/>
          <w:szCs w:val="18"/>
          <w:lang w:eastAsia="zh-TW"/>
        </w:rPr>
        <w:t>合約，針對至少一種合格伺服器軟體產品贈送。</w:t>
      </w:r>
    </w:p>
    <w:p w14:paraId="27E1E362" w14:textId="77777777" w:rsidR="00F42FB8" w:rsidRPr="00B31611" w:rsidRDefault="00F42FB8" w:rsidP="002D25C8">
      <w:pPr>
        <w:pStyle w:val="AppendixBodyText"/>
        <w:spacing w:after="0"/>
        <w:rPr>
          <w:rFonts w:ascii="Tahoma" w:eastAsia="PMingLiU" w:hAnsi="Tahoma" w:cs="Tahoma"/>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B31611" w14:paraId="03F7843A"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FDCE984" w14:textId="77777777" w:rsidR="00613BBB" w:rsidRPr="00B31611" w:rsidRDefault="00613BBB" w:rsidP="00F42FB8">
            <w:pPr>
              <w:pStyle w:val="AppendixBodyText"/>
              <w:rPr>
                <w:rFonts w:ascii="Tahoma" w:eastAsia="PMingLiU" w:hAnsi="Tahoma" w:cs="Tahoma"/>
                <w:b/>
                <w:bCs/>
              </w:rPr>
            </w:pPr>
            <w:r w:rsidRPr="00B31611">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8F7284B" w14:textId="77777777" w:rsidR="00613BBB" w:rsidRPr="00B31611" w:rsidRDefault="00613BBB" w:rsidP="00F42FB8">
            <w:pPr>
              <w:pStyle w:val="AppendixBodyText"/>
              <w:rPr>
                <w:rFonts w:ascii="Tahoma" w:eastAsia="PMingLiU" w:hAnsi="Tahoma" w:cs="Tahoma"/>
                <w:b/>
                <w:bCs/>
              </w:rPr>
            </w:pPr>
            <w:r w:rsidRPr="00B31611">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3CD1C00E" w14:textId="77777777" w:rsidR="00613BBB" w:rsidRPr="00B31611" w:rsidRDefault="00613BBB" w:rsidP="00F42FB8">
            <w:pPr>
              <w:pStyle w:val="AppendixBodyText"/>
              <w:rPr>
                <w:rFonts w:ascii="Tahoma" w:eastAsia="PMingLiU" w:hAnsi="Tahoma" w:cs="Tahoma"/>
                <w:lang w:eastAsia="zh-TW"/>
              </w:rPr>
            </w:pPr>
            <w:r w:rsidRPr="00B31611">
              <w:rPr>
                <w:rFonts w:ascii="Tahoma" w:eastAsia="PMingLiU" w:hAnsi="Tahoma" w:cs="Tahoma"/>
                <w:b/>
                <w:bCs/>
                <w:lang w:eastAsia="zh-TW"/>
              </w:rPr>
              <w:t>伺服器</w:t>
            </w:r>
            <w:r w:rsidRPr="00B31611">
              <w:rPr>
                <w:rFonts w:ascii="Tahoma" w:eastAsia="PMingLiU" w:hAnsi="Tahoma" w:cs="Tahoma"/>
                <w:b/>
                <w:bCs/>
                <w:lang w:eastAsia="zh-TW"/>
              </w:rPr>
              <w:t>/ CAL</w:t>
            </w:r>
          </w:p>
          <w:p w14:paraId="55C1A7D6" w14:textId="77777777" w:rsidR="00613BBB" w:rsidRPr="00B31611" w:rsidRDefault="00613BBB" w:rsidP="00F42FB8">
            <w:pPr>
              <w:pStyle w:val="AppendixBodyText"/>
              <w:rPr>
                <w:rFonts w:ascii="Tahoma" w:eastAsia="PMingLiU" w:hAnsi="Tahoma" w:cs="Tahoma"/>
                <w:b/>
                <w:bCs/>
                <w:lang w:eastAsia="zh-TW"/>
              </w:rPr>
            </w:pPr>
            <w:r w:rsidRPr="00B31611">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015092EA" w14:textId="77777777" w:rsidR="00613BBB" w:rsidRPr="00B31611" w:rsidRDefault="00613BBB" w:rsidP="00F42FB8">
            <w:pPr>
              <w:pStyle w:val="AppendixBodyText"/>
              <w:rPr>
                <w:rFonts w:ascii="Tahoma" w:eastAsia="PMingLiU" w:hAnsi="Tahoma" w:cs="Tahoma"/>
                <w:lang w:eastAsia="zh-TW"/>
              </w:rPr>
            </w:pPr>
            <w:r w:rsidRPr="00B31611">
              <w:rPr>
                <w:rFonts w:ascii="Tahoma" w:eastAsia="PMingLiU" w:hAnsi="Tahoma" w:cs="Tahoma"/>
                <w:b/>
                <w:bCs/>
                <w:lang w:eastAsia="zh-TW"/>
              </w:rPr>
              <w:t>IW /</w:t>
            </w:r>
            <w:r w:rsidRPr="00B31611">
              <w:rPr>
                <w:rFonts w:ascii="Tahoma" w:eastAsia="PMingLiU" w:hAnsi="Tahoma" w:cs="Tahoma"/>
                <w:b/>
                <w:bCs/>
                <w:lang w:eastAsia="zh-TW"/>
              </w:rPr>
              <w:t>用戶端</w:t>
            </w:r>
          </w:p>
          <w:p w14:paraId="0B20CA24" w14:textId="77777777" w:rsidR="00613BBB" w:rsidRPr="00B31611" w:rsidRDefault="00613BBB" w:rsidP="00F42FB8">
            <w:pPr>
              <w:pStyle w:val="AppendixBodyText"/>
              <w:rPr>
                <w:rFonts w:ascii="Tahoma" w:eastAsia="PMingLiU" w:hAnsi="Tahoma" w:cs="Tahoma"/>
                <w:b/>
                <w:bCs/>
                <w:lang w:eastAsia="zh-TW"/>
              </w:rPr>
            </w:pPr>
            <w:r w:rsidRPr="00B31611">
              <w:rPr>
                <w:rFonts w:ascii="Tahoma" w:eastAsia="PMingLiU" w:hAnsi="Tahoma" w:cs="Tahoma"/>
                <w:b/>
                <w:bCs/>
                <w:lang w:eastAsia="zh-TW"/>
              </w:rPr>
              <w:t>事件獲贈額遞增</w:t>
            </w:r>
          </w:p>
        </w:tc>
      </w:tr>
      <w:tr w:rsidR="00613BBB" w:rsidRPr="00B31611" w14:paraId="5FD81755" w14:textId="77777777" w:rsidTr="002A6416">
        <w:trPr>
          <w:trHeight w:val="236"/>
        </w:trPr>
        <w:tc>
          <w:tcPr>
            <w:tcW w:w="1809" w:type="dxa"/>
            <w:vAlign w:val="bottom"/>
          </w:tcPr>
          <w:p w14:paraId="49984613"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美元</w:t>
            </w:r>
          </w:p>
        </w:tc>
        <w:tc>
          <w:tcPr>
            <w:tcW w:w="1350" w:type="dxa"/>
            <w:vAlign w:val="bottom"/>
          </w:tcPr>
          <w:p w14:paraId="71C53468"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USD</w:t>
            </w:r>
          </w:p>
        </w:tc>
        <w:tc>
          <w:tcPr>
            <w:tcW w:w="2673" w:type="dxa"/>
            <w:vAlign w:val="bottom"/>
          </w:tcPr>
          <w:p w14:paraId="357878B6"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$20,000</w:t>
            </w:r>
          </w:p>
        </w:tc>
        <w:tc>
          <w:tcPr>
            <w:tcW w:w="2889" w:type="dxa"/>
            <w:vAlign w:val="bottom"/>
          </w:tcPr>
          <w:p w14:paraId="69BBAC91"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$200,000</w:t>
            </w:r>
          </w:p>
        </w:tc>
      </w:tr>
      <w:tr w:rsidR="00613BBB" w:rsidRPr="00B31611" w14:paraId="40A84FF2" w14:textId="77777777" w:rsidTr="002A6416">
        <w:trPr>
          <w:trHeight w:val="236"/>
        </w:trPr>
        <w:tc>
          <w:tcPr>
            <w:tcW w:w="1809" w:type="dxa"/>
            <w:vAlign w:val="bottom"/>
          </w:tcPr>
          <w:p w14:paraId="0003FDDC"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澳幣</w:t>
            </w:r>
          </w:p>
        </w:tc>
        <w:tc>
          <w:tcPr>
            <w:tcW w:w="1350" w:type="dxa"/>
            <w:vAlign w:val="bottom"/>
          </w:tcPr>
          <w:p w14:paraId="342E9C91"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AUD</w:t>
            </w:r>
          </w:p>
        </w:tc>
        <w:tc>
          <w:tcPr>
            <w:tcW w:w="2673" w:type="dxa"/>
            <w:vAlign w:val="bottom"/>
          </w:tcPr>
          <w:p w14:paraId="7B3930A1"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30,000</w:t>
            </w:r>
          </w:p>
        </w:tc>
        <w:tc>
          <w:tcPr>
            <w:tcW w:w="2889" w:type="dxa"/>
            <w:vAlign w:val="bottom"/>
          </w:tcPr>
          <w:p w14:paraId="5C0B82DD"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300,000</w:t>
            </w:r>
          </w:p>
        </w:tc>
      </w:tr>
      <w:tr w:rsidR="00613BBB" w:rsidRPr="00B31611" w14:paraId="7E9DE177" w14:textId="77777777" w:rsidTr="002A6416">
        <w:trPr>
          <w:trHeight w:val="236"/>
        </w:trPr>
        <w:tc>
          <w:tcPr>
            <w:tcW w:w="1809" w:type="dxa"/>
            <w:vAlign w:val="bottom"/>
          </w:tcPr>
          <w:p w14:paraId="140FD3D4"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加幣</w:t>
            </w:r>
          </w:p>
        </w:tc>
        <w:tc>
          <w:tcPr>
            <w:tcW w:w="1350" w:type="dxa"/>
            <w:vAlign w:val="bottom"/>
          </w:tcPr>
          <w:p w14:paraId="3E3E287C"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CAD</w:t>
            </w:r>
          </w:p>
        </w:tc>
        <w:tc>
          <w:tcPr>
            <w:tcW w:w="2673" w:type="dxa"/>
            <w:vAlign w:val="bottom"/>
          </w:tcPr>
          <w:p w14:paraId="71A3E6EC"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27,000</w:t>
            </w:r>
          </w:p>
        </w:tc>
        <w:tc>
          <w:tcPr>
            <w:tcW w:w="2889" w:type="dxa"/>
            <w:vAlign w:val="bottom"/>
          </w:tcPr>
          <w:p w14:paraId="37DEEFAF"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270,000</w:t>
            </w:r>
          </w:p>
        </w:tc>
      </w:tr>
      <w:tr w:rsidR="00613BBB" w:rsidRPr="00B31611" w14:paraId="666EDD4F" w14:textId="77777777" w:rsidTr="002A6416">
        <w:trPr>
          <w:trHeight w:val="236"/>
        </w:trPr>
        <w:tc>
          <w:tcPr>
            <w:tcW w:w="1809" w:type="dxa"/>
            <w:vAlign w:val="bottom"/>
          </w:tcPr>
          <w:p w14:paraId="09DF8AB8"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瑞士法郎</w:t>
            </w:r>
          </w:p>
        </w:tc>
        <w:tc>
          <w:tcPr>
            <w:tcW w:w="1350" w:type="dxa"/>
            <w:vAlign w:val="bottom"/>
          </w:tcPr>
          <w:p w14:paraId="5FD96B51"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CHF</w:t>
            </w:r>
          </w:p>
        </w:tc>
        <w:tc>
          <w:tcPr>
            <w:tcW w:w="2673" w:type="dxa"/>
            <w:vAlign w:val="bottom"/>
          </w:tcPr>
          <w:p w14:paraId="32F6DE4A"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瑞士法郎</w:t>
            </w:r>
            <w:r w:rsidRPr="00B31611">
              <w:rPr>
                <w:rFonts w:ascii="Tahoma" w:eastAsia="PMingLiU" w:hAnsi="Tahoma" w:cs="Tahoma"/>
                <w:sz w:val="18"/>
                <w:szCs w:val="18"/>
              </w:rPr>
              <w:t>33,000</w:t>
            </w:r>
          </w:p>
        </w:tc>
        <w:tc>
          <w:tcPr>
            <w:tcW w:w="2889" w:type="dxa"/>
            <w:vAlign w:val="bottom"/>
          </w:tcPr>
          <w:p w14:paraId="43BA8AE2"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瑞士法郎</w:t>
            </w:r>
            <w:r w:rsidRPr="00B31611">
              <w:rPr>
                <w:rFonts w:ascii="Tahoma" w:eastAsia="PMingLiU" w:hAnsi="Tahoma" w:cs="Tahoma"/>
                <w:sz w:val="18"/>
                <w:szCs w:val="18"/>
              </w:rPr>
              <w:t>330,000</w:t>
            </w:r>
          </w:p>
        </w:tc>
      </w:tr>
      <w:tr w:rsidR="00613BBB" w:rsidRPr="00B31611" w14:paraId="26D077E9" w14:textId="77777777" w:rsidTr="002A6416">
        <w:trPr>
          <w:trHeight w:val="236"/>
        </w:trPr>
        <w:tc>
          <w:tcPr>
            <w:tcW w:w="1809" w:type="dxa"/>
            <w:vAlign w:val="bottom"/>
          </w:tcPr>
          <w:p w14:paraId="462D1E67"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中國人民幣</w:t>
            </w:r>
          </w:p>
        </w:tc>
        <w:tc>
          <w:tcPr>
            <w:tcW w:w="1350" w:type="dxa"/>
            <w:vAlign w:val="bottom"/>
          </w:tcPr>
          <w:p w14:paraId="4BF4352D"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CNY</w:t>
            </w:r>
          </w:p>
        </w:tc>
        <w:tc>
          <w:tcPr>
            <w:tcW w:w="2673" w:type="dxa"/>
            <w:vAlign w:val="bottom"/>
          </w:tcPr>
          <w:p w14:paraId="72A8DE6E"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CRC 165,000</w:t>
            </w:r>
          </w:p>
        </w:tc>
        <w:tc>
          <w:tcPr>
            <w:tcW w:w="2889" w:type="dxa"/>
            <w:vAlign w:val="bottom"/>
          </w:tcPr>
          <w:p w14:paraId="536A0F0E"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CRC 1,650,000</w:t>
            </w:r>
          </w:p>
        </w:tc>
      </w:tr>
      <w:tr w:rsidR="00613BBB" w:rsidRPr="00B31611" w14:paraId="2B1916F6" w14:textId="77777777" w:rsidTr="002A6416">
        <w:trPr>
          <w:trHeight w:val="236"/>
        </w:trPr>
        <w:tc>
          <w:tcPr>
            <w:tcW w:w="1809" w:type="dxa"/>
            <w:vAlign w:val="bottom"/>
          </w:tcPr>
          <w:p w14:paraId="2694E7BC"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丹麥克朗</w:t>
            </w:r>
          </w:p>
        </w:tc>
        <w:tc>
          <w:tcPr>
            <w:tcW w:w="1350" w:type="dxa"/>
            <w:vAlign w:val="bottom"/>
          </w:tcPr>
          <w:p w14:paraId="398AD2B7"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DKK</w:t>
            </w:r>
          </w:p>
        </w:tc>
        <w:tc>
          <w:tcPr>
            <w:tcW w:w="2673" w:type="dxa"/>
            <w:vAlign w:val="bottom"/>
          </w:tcPr>
          <w:p w14:paraId="1DC291E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 xml:space="preserve">160,000 </w:t>
            </w:r>
            <w:r w:rsidRPr="00B31611">
              <w:rPr>
                <w:rFonts w:ascii="Tahoma" w:eastAsia="PMingLiU" w:hAnsi="Tahoma" w:cs="Tahoma"/>
                <w:sz w:val="18"/>
                <w:szCs w:val="18"/>
              </w:rPr>
              <w:t>克朗</w:t>
            </w:r>
          </w:p>
        </w:tc>
        <w:tc>
          <w:tcPr>
            <w:tcW w:w="2889" w:type="dxa"/>
            <w:vAlign w:val="bottom"/>
          </w:tcPr>
          <w:p w14:paraId="4C63C8BF"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 xml:space="preserve">1,600,000 </w:t>
            </w:r>
            <w:r w:rsidRPr="00B31611">
              <w:rPr>
                <w:rFonts w:ascii="Tahoma" w:eastAsia="PMingLiU" w:hAnsi="Tahoma" w:cs="Tahoma"/>
                <w:sz w:val="18"/>
                <w:szCs w:val="18"/>
              </w:rPr>
              <w:t>克朗</w:t>
            </w:r>
          </w:p>
        </w:tc>
      </w:tr>
      <w:tr w:rsidR="00613BBB" w:rsidRPr="00B31611" w14:paraId="48B88184" w14:textId="77777777" w:rsidTr="002A6416">
        <w:trPr>
          <w:trHeight w:val="236"/>
        </w:trPr>
        <w:tc>
          <w:tcPr>
            <w:tcW w:w="1809" w:type="dxa"/>
            <w:vAlign w:val="bottom"/>
          </w:tcPr>
          <w:p w14:paraId="7C92B17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歐元</w:t>
            </w:r>
          </w:p>
        </w:tc>
        <w:tc>
          <w:tcPr>
            <w:tcW w:w="1350" w:type="dxa"/>
            <w:vAlign w:val="bottom"/>
          </w:tcPr>
          <w:p w14:paraId="22AECA6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EUR</w:t>
            </w:r>
          </w:p>
        </w:tc>
        <w:tc>
          <w:tcPr>
            <w:tcW w:w="2673" w:type="dxa"/>
            <w:vAlign w:val="bottom"/>
          </w:tcPr>
          <w:p w14:paraId="269745F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21,500</w:t>
            </w:r>
          </w:p>
        </w:tc>
        <w:tc>
          <w:tcPr>
            <w:tcW w:w="2889" w:type="dxa"/>
            <w:vAlign w:val="bottom"/>
          </w:tcPr>
          <w:p w14:paraId="14638380"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215,000</w:t>
            </w:r>
          </w:p>
        </w:tc>
      </w:tr>
      <w:tr w:rsidR="00613BBB" w:rsidRPr="00B31611" w14:paraId="1A7157C9" w14:textId="77777777" w:rsidTr="002A6416">
        <w:trPr>
          <w:trHeight w:val="236"/>
        </w:trPr>
        <w:tc>
          <w:tcPr>
            <w:tcW w:w="1809" w:type="dxa"/>
            <w:vAlign w:val="bottom"/>
          </w:tcPr>
          <w:p w14:paraId="694D91BF"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英鎊</w:t>
            </w:r>
          </w:p>
        </w:tc>
        <w:tc>
          <w:tcPr>
            <w:tcW w:w="1350" w:type="dxa"/>
            <w:vAlign w:val="bottom"/>
          </w:tcPr>
          <w:p w14:paraId="5FDD42B2"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GBP</w:t>
            </w:r>
          </w:p>
        </w:tc>
        <w:tc>
          <w:tcPr>
            <w:tcW w:w="2673" w:type="dxa"/>
            <w:vAlign w:val="bottom"/>
          </w:tcPr>
          <w:p w14:paraId="46549F99"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£13,500</w:t>
            </w:r>
          </w:p>
        </w:tc>
        <w:tc>
          <w:tcPr>
            <w:tcW w:w="2889" w:type="dxa"/>
            <w:vAlign w:val="bottom"/>
          </w:tcPr>
          <w:p w14:paraId="377B90DE"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£135,000</w:t>
            </w:r>
          </w:p>
        </w:tc>
      </w:tr>
      <w:tr w:rsidR="00613BBB" w:rsidRPr="00B31611" w14:paraId="4A6FDA13" w14:textId="77777777" w:rsidTr="002A6416">
        <w:trPr>
          <w:trHeight w:val="236"/>
        </w:trPr>
        <w:tc>
          <w:tcPr>
            <w:tcW w:w="1809" w:type="dxa"/>
            <w:vAlign w:val="bottom"/>
          </w:tcPr>
          <w:p w14:paraId="09418A4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日圓</w:t>
            </w:r>
          </w:p>
        </w:tc>
        <w:tc>
          <w:tcPr>
            <w:tcW w:w="1350" w:type="dxa"/>
            <w:vAlign w:val="bottom"/>
          </w:tcPr>
          <w:p w14:paraId="32624126"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JPY</w:t>
            </w:r>
          </w:p>
        </w:tc>
        <w:tc>
          <w:tcPr>
            <w:tcW w:w="2673" w:type="dxa"/>
            <w:vAlign w:val="bottom"/>
          </w:tcPr>
          <w:p w14:paraId="7E6A1E9A"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JPY 2,400,000</w:t>
            </w:r>
          </w:p>
        </w:tc>
        <w:tc>
          <w:tcPr>
            <w:tcW w:w="2889" w:type="dxa"/>
            <w:vAlign w:val="bottom"/>
          </w:tcPr>
          <w:p w14:paraId="4824E4F1"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JPY 24,000,000</w:t>
            </w:r>
          </w:p>
        </w:tc>
      </w:tr>
      <w:tr w:rsidR="00613BBB" w:rsidRPr="00B31611" w14:paraId="707BEA51" w14:textId="77777777" w:rsidTr="002A6416">
        <w:trPr>
          <w:trHeight w:val="236"/>
        </w:trPr>
        <w:tc>
          <w:tcPr>
            <w:tcW w:w="1809" w:type="dxa"/>
            <w:vAlign w:val="bottom"/>
          </w:tcPr>
          <w:p w14:paraId="400DF3A7"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韓圜</w:t>
            </w:r>
          </w:p>
        </w:tc>
        <w:tc>
          <w:tcPr>
            <w:tcW w:w="1350" w:type="dxa"/>
            <w:vAlign w:val="bottom"/>
          </w:tcPr>
          <w:p w14:paraId="724924F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KRW</w:t>
            </w:r>
          </w:p>
        </w:tc>
        <w:tc>
          <w:tcPr>
            <w:tcW w:w="2673" w:type="dxa"/>
            <w:vAlign w:val="bottom"/>
          </w:tcPr>
          <w:p w14:paraId="7B1BBC4B"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KWD 24,000,000</w:t>
            </w:r>
          </w:p>
        </w:tc>
        <w:tc>
          <w:tcPr>
            <w:tcW w:w="2889" w:type="dxa"/>
            <w:vAlign w:val="bottom"/>
          </w:tcPr>
          <w:p w14:paraId="72137BA9"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KWD 240,000,000</w:t>
            </w:r>
          </w:p>
        </w:tc>
      </w:tr>
      <w:tr w:rsidR="00613BBB" w:rsidRPr="00B31611" w14:paraId="1791329D" w14:textId="77777777" w:rsidTr="002A6416">
        <w:trPr>
          <w:trHeight w:val="236"/>
        </w:trPr>
        <w:tc>
          <w:tcPr>
            <w:tcW w:w="1809" w:type="dxa"/>
            <w:vAlign w:val="bottom"/>
          </w:tcPr>
          <w:p w14:paraId="5CD9233B"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挪威克朗</w:t>
            </w:r>
          </w:p>
        </w:tc>
        <w:tc>
          <w:tcPr>
            <w:tcW w:w="1350" w:type="dxa"/>
            <w:vAlign w:val="bottom"/>
          </w:tcPr>
          <w:p w14:paraId="11296760"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NOK</w:t>
            </w:r>
          </w:p>
        </w:tc>
        <w:tc>
          <w:tcPr>
            <w:tcW w:w="2673" w:type="dxa"/>
            <w:vAlign w:val="bottom"/>
          </w:tcPr>
          <w:p w14:paraId="7C6F98A6"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 xml:space="preserve">165,000 </w:t>
            </w:r>
            <w:r w:rsidRPr="00B31611">
              <w:rPr>
                <w:rFonts w:ascii="Tahoma" w:eastAsia="PMingLiU" w:hAnsi="Tahoma" w:cs="Tahoma"/>
                <w:sz w:val="18"/>
                <w:szCs w:val="18"/>
              </w:rPr>
              <w:t>克朗</w:t>
            </w:r>
          </w:p>
        </w:tc>
        <w:tc>
          <w:tcPr>
            <w:tcW w:w="2889" w:type="dxa"/>
            <w:vAlign w:val="bottom"/>
          </w:tcPr>
          <w:p w14:paraId="6040232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 xml:space="preserve">1,650,000 </w:t>
            </w:r>
            <w:r w:rsidRPr="00B31611">
              <w:rPr>
                <w:rFonts w:ascii="Tahoma" w:eastAsia="PMingLiU" w:hAnsi="Tahoma" w:cs="Tahoma"/>
                <w:sz w:val="18"/>
                <w:szCs w:val="18"/>
              </w:rPr>
              <w:t>克朗</w:t>
            </w:r>
          </w:p>
        </w:tc>
      </w:tr>
      <w:tr w:rsidR="00613BBB" w:rsidRPr="00B31611" w14:paraId="0771E5C9" w14:textId="77777777" w:rsidTr="002A6416">
        <w:trPr>
          <w:trHeight w:val="236"/>
        </w:trPr>
        <w:tc>
          <w:tcPr>
            <w:tcW w:w="1809" w:type="dxa"/>
            <w:vAlign w:val="bottom"/>
          </w:tcPr>
          <w:p w14:paraId="384F614A"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紐元</w:t>
            </w:r>
          </w:p>
        </w:tc>
        <w:tc>
          <w:tcPr>
            <w:tcW w:w="1350" w:type="dxa"/>
            <w:vAlign w:val="bottom"/>
          </w:tcPr>
          <w:p w14:paraId="58542CD2"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NZD</w:t>
            </w:r>
          </w:p>
        </w:tc>
        <w:tc>
          <w:tcPr>
            <w:tcW w:w="2673" w:type="dxa"/>
            <w:vAlign w:val="bottom"/>
          </w:tcPr>
          <w:p w14:paraId="3048656F"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35,000</w:t>
            </w:r>
          </w:p>
        </w:tc>
        <w:tc>
          <w:tcPr>
            <w:tcW w:w="2889" w:type="dxa"/>
            <w:vAlign w:val="bottom"/>
          </w:tcPr>
          <w:p w14:paraId="64681170"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350,000</w:t>
            </w:r>
          </w:p>
        </w:tc>
      </w:tr>
      <w:tr w:rsidR="00613BBB" w:rsidRPr="00B31611" w14:paraId="2985D833" w14:textId="77777777" w:rsidTr="002A6416">
        <w:trPr>
          <w:trHeight w:val="236"/>
        </w:trPr>
        <w:tc>
          <w:tcPr>
            <w:tcW w:w="1809" w:type="dxa"/>
            <w:vAlign w:val="bottom"/>
          </w:tcPr>
          <w:p w14:paraId="3788F94E"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瑞典克朗</w:t>
            </w:r>
          </w:p>
        </w:tc>
        <w:tc>
          <w:tcPr>
            <w:tcW w:w="1350" w:type="dxa"/>
            <w:vAlign w:val="bottom"/>
          </w:tcPr>
          <w:p w14:paraId="1CD10266"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SEK</w:t>
            </w:r>
          </w:p>
        </w:tc>
        <w:tc>
          <w:tcPr>
            <w:tcW w:w="2673" w:type="dxa"/>
            <w:vAlign w:val="bottom"/>
          </w:tcPr>
          <w:p w14:paraId="1955CD76"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 xml:space="preserve">200,000 </w:t>
            </w:r>
            <w:r w:rsidRPr="00B31611">
              <w:rPr>
                <w:rFonts w:ascii="Tahoma" w:eastAsia="PMingLiU" w:hAnsi="Tahoma" w:cs="Tahoma"/>
                <w:sz w:val="18"/>
                <w:szCs w:val="18"/>
              </w:rPr>
              <w:t>克朗</w:t>
            </w:r>
          </w:p>
        </w:tc>
        <w:tc>
          <w:tcPr>
            <w:tcW w:w="2889" w:type="dxa"/>
            <w:vAlign w:val="bottom"/>
          </w:tcPr>
          <w:p w14:paraId="0BB7E982"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 xml:space="preserve">2,000,000 </w:t>
            </w:r>
            <w:r w:rsidRPr="00B31611">
              <w:rPr>
                <w:rFonts w:ascii="Tahoma" w:eastAsia="PMingLiU" w:hAnsi="Tahoma" w:cs="Tahoma"/>
                <w:sz w:val="18"/>
                <w:szCs w:val="18"/>
              </w:rPr>
              <w:t>克朗</w:t>
            </w:r>
          </w:p>
        </w:tc>
      </w:tr>
      <w:tr w:rsidR="00613BBB" w:rsidRPr="00B31611" w14:paraId="2608D109" w14:textId="77777777" w:rsidTr="002A6416">
        <w:trPr>
          <w:trHeight w:val="236"/>
        </w:trPr>
        <w:tc>
          <w:tcPr>
            <w:tcW w:w="1809" w:type="dxa"/>
            <w:vAlign w:val="bottom"/>
          </w:tcPr>
          <w:p w14:paraId="0EC3EA4E"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新臺幣</w:t>
            </w:r>
          </w:p>
        </w:tc>
        <w:tc>
          <w:tcPr>
            <w:tcW w:w="1350" w:type="dxa"/>
            <w:vAlign w:val="bottom"/>
          </w:tcPr>
          <w:p w14:paraId="0D007AA5"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TWD</w:t>
            </w:r>
          </w:p>
        </w:tc>
        <w:tc>
          <w:tcPr>
            <w:tcW w:w="2673" w:type="dxa"/>
            <w:vAlign w:val="bottom"/>
          </w:tcPr>
          <w:p w14:paraId="666DCA48"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NTD 700,000</w:t>
            </w:r>
          </w:p>
        </w:tc>
        <w:tc>
          <w:tcPr>
            <w:tcW w:w="2889" w:type="dxa"/>
            <w:vAlign w:val="bottom"/>
          </w:tcPr>
          <w:p w14:paraId="1CF60ACB" w14:textId="77777777" w:rsidR="00613BBB" w:rsidRPr="00B31611" w:rsidRDefault="00613BBB" w:rsidP="00F42FB8">
            <w:pPr>
              <w:pStyle w:val="AppendixBodyText"/>
              <w:rPr>
                <w:rFonts w:ascii="Tahoma" w:eastAsia="PMingLiU" w:hAnsi="Tahoma" w:cs="Tahoma"/>
                <w:sz w:val="18"/>
                <w:szCs w:val="18"/>
              </w:rPr>
            </w:pPr>
            <w:r w:rsidRPr="00B31611">
              <w:rPr>
                <w:rFonts w:ascii="Tahoma" w:eastAsia="PMingLiU" w:hAnsi="Tahoma" w:cs="Tahoma"/>
                <w:sz w:val="18"/>
                <w:szCs w:val="18"/>
              </w:rPr>
              <w:t>NTD 7,000,000</w:t>
            </w:r>
          </w:p>
        </w:tc>
      </w:tr>
      <w:tr w:rsidR="004B4C79" w:rsidRPr="00B31611" w14:paraId="7B63D808" w14:textId="77777777" w:rsidTr="002A6416">
        <w:trPr>
          <w:trHeight w:val="236"/>
        </w:trPr>
        <w:tc>
          <w:tcPr>
            <w:tcW w:w="1809" w:type="dxa"/>
          </w:tcPr>
          <w:p w14:paraId="3B47FE17"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印度盧比</w:t>
            </w:r>
          </w:p>
        </w:tc>
        <w:tc>
          <w:tcPr>
            <w:tcW w:w="1350" w:type="dxa"/>
          </w:tcPr>
          <w:p w14:paraId="53EB9E8F"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INR</w:t>
            </w:r>
          </w:p>
        </w:tc>
        <w:tc>
          <w:tcPr>
            <w:tcW w:w="2673" w:type="dxa"/>
          </w:tcPr>
          <w:p w14:paraId="112EA480"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INR 1,000,000</w:t>
            </w:r>
          </w:p>
        </w:tc>
        <w:tc>
          <w:tcPr>
            <w:tcW w:w="2889" w:type="dxa"/>
          </w:tcPr>
          <w:p w14:paraId="45698017"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INR 10,000,000</w:t>
            </w:r>
          </w:p>
        </w:tc>
      </w:tr>
      <w:tr w:rsidR="004B4C79" w:rsidRPr="00B31611" w14:paraId="0DCE0284" w14:textId="77777777" w:rsidTr="002A6416">
        <w:trPr>
          <w:trHeight w:val="236"/>
        </w:trPr>
        <w:tc>
          <w:tcPr>
            <w:tcW w:w="1809" w:type="dxa"/>
          </w:tcPr>
          <w:p w14:paraId="40639767"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俄羅斯盧布</w:t>
            </w:r>
          </w:p>
        </w:tc>
        <w:tc>
          <w:tcPr>
            <w:tcW w:w="1350" w:type="dxa"/>
          </w:tcPr>
          <w:p w14:paraId="47B424DB"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RUB</w:t>
            </w:r>
          </w:p>
        </w:tc>
        <w:tc>
          <w:tcPr>
            <w:tcW w:w="2673" w:type="dxa"/>
          </w:tcPr>
          <w:p w14:paraId="64F6C89D"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RUB 660,000</w:t>
            </w:r>
          </w:p>
        </w:tc>
        <w:tc>
          <w:tcPr>
            <w:tcW w:w="2889" w:type="dxa"/>
          </w:tcPr>
          <w:p w14:paraId="6A7B0DD1" w14:textId="77777777" w:rsidR="004B4C79" w:rsidRPr="00B31611" w:rsidRDefault="004B4C79" w:rsidP="00F42FB8">
            <w:pPr>
              <w:pStyle w:val="AppendixBodyText"/>
              <w:rPr>
                <w:rFonts w:ascii="Tahoma" w:eastAsia="PMingLiU" w:hAnsi="Tahoma" w:cs="Tahoma"/>
                <w:sz w:val="18"/>
                <w:szCs w:val="18"/>
              </w:rPr>
            </w:pPr>
            <w:r w:rsidRPr="00B31611">
              <w:rPr>
                <w:rFonts w:ascii="Tahoma" w:eastAsia="PMingLiU" w:hAnsi="Tahoma" w:cs="Tahoma"/>
                <w:sz w:val="18"/>
                <w:szCs w:val="18"/>
              </w:rPr>
              <w:t>RUB 6,600,000</w:t>
            </w:r>
          </w:p>
        </w:tc>
      </w:tr>
    </w:tbl>
    <w:p w14:paraId="33433189" w14:textId="77777777" w:rsidR="00023FE7" w:rsidRPr="00B31611" w:rsidRDefault="00023FE7" w:rsidP="00F93617">
      <w:pPr>
        <w:pStyle w:val="AppendixBodyText"/>
        <w:spacing w:after="0"/>
        <w:rPr>
          <w:rFonts w:ascii="Tahoma" w:eastAsia="PMingLiU" w:hAnsi="Tahoma" w:cs="Tahoma"/>
        </w:rPr>
      </w:pPr>
    </w:p>
    <w:p w14:paraId="33D0155C" w14:textId="77777777" w:rsidR="00023FE7" w:rsidRPr="00D451FF" w:rsidRDefault="00023FE7" w:rsidP="00F42FB8">
      <w:pPr>
        <w:pStyle w:val="AppendixBodyText"/>
        <w:spacing w:after="0"/>
        <w:rPr>
          <w:rFonts w:ascii="Tahoma" w:eastAsia="PMingLiU" w:hAnsi="Tahoma" w:cs="Tahoma"/>
          <w:spacing w:val="-2"/>
          <w:lang w:eastAsia="zh-TW"/>
        </w:rPr>
      </w:pPr>
      <w:r w:rsidRPr="00D451FF">
        <w:rPr>
          <w:rFonts w:ascii="Tahoma" w:eastAsia="PMingLiU" w:hAnsi="Tahoma" w:cs="Tahoma"/>
          <w:spacing w:val="-2"/>
          <w:sz w:val="18"/>
          <w:szCs w:val="18"/>
        </w:rPr>
        <w:t xml:space="preserve">SA </w:t>
      </w:r>
      <w:r w:rsidRPr="00D451FF">
        <w:rPr>
          <w:rFonts w:ascii="Tahoma" w:eastAsia="PMingLiU" w:hAnsi="Tahoma" w:cs="Tahoma"/>
          <w:spacing w:val="-2"/>
          <w:sz w:val="18"/>
          <w:szCs w:val="18"/>
        </w:rPr>
        <w:t>花費架構之事件係依合格</w:t>
      </w:r>
      <w:r w:rsidRPr="00D451FF">
        <w:rPr>
          <w:rFonts w:ascii="Tahoma" w:eastAsia="PMingLiU" w:hAnsi="Tahoma" w:cs="Tahoma"/>
          <w:spacing w:val="-2"/>
          <w:sz w:val="18"/>
          <w:szCs w:val="18"/>
        </w:rPr>
        <w:t xml:space="preserve"> Select </w:t>
      </w:r>
      <w:r w:rsidRPr="00D451FF">
        <w:rPr>
          <w:rFonts w:ascii="Tahoma" w:eastAsia="PMingLiU" w:hAnsi="Tahoma" w:cs="Tahoma"/>
          <w:spacing w:val="-2"/>
          <w:sz w:val="18"/>
          <w:szCs w:val="18"/>
        </w:rPr>
        <w:t>或</w:t>
      </w:r>
      <w:r w:rsidRPr="00D451FF">
        <w:rPr>
          <w:rFonts w:ascii="Tahoma" w:eastAsia="PMingLiU" w:hAnsi="Tahoma" w:cs="Tahoma"/>
          <w:spacing w:val="-2"/>
          <w:sz w:val="18"/>
          <w:szCs w:val="18"/>
        </w:rPr>
        <w:t xml:space="preserve"> Enterprise </w:t>
      </w:r>
      <w:r w:rsidRPr="00D451FF">
        <w:rPr>
          <w:rFonts w:ascii="Tahoma" w:eastAsia="PMingLiU" w:hAnsi="Tahoma" w:cs="Tahoma"/>
          <w:spacing w:val="-2"/>
          <w:sz w:val="18"/>
          <w:szCs w:val="18"/>
        </w:rPr>
        <w:t>註冊、</w:t>
      </w:r>
      <w:r w:rsidRPr="00D451FF">
        <w:rPr>
          <w:rFonts w:ascii="Tahoma" w:eastAsia="PMingLiU" w:hAnsi="Tahoma" w:cs="Tahoma"/>
          <w:spacing w:val="-2"/>
          <w:sz w:val="18"/>
          <w:szCs w:val="18"/>
        </w:rPr>
        <w:t xml:space="preserve">Select Plus </w:t>
      </w:r>
      <w:r w:rsidRPr="00D451FF">
        <w:rPr>
          <w:rFonts w:ascii="Tahoma" w:eastAsia="PMingLiU" w:hAnsi="Tahoma" w:cs="Tahoma"/>
          <w:spacing w:val="-2"/>
          <w:sz w:val="18"/>
          <w:szCs w:val="18"/>
        </w:rPr>
        <w:t>註冊、</w:t>
      </w:r>
      <w:r w:rsidRPr="00D451FF">
        <w:rPr>
          <w:rFonts w:ascii="Tahoma" w:eastAsia="PMingLiU" w:hAnsi="Tahoma" w:cs="Tahoma"/>
          <w:spacing w:val="-2"/>
          <w:sz w:val="18"/>
          <w:szCs w:val="18"/>
        </w:rPr>
        <w:t xml:space="preserve">Open Value </w:t>
      </w:r>
      <w:r w:rsidRPr="00D451FF">
        <w:rPr>
          <w:rFonts w:ascii="Tahoma" w:eastAsia="PMingLiU" w:hAnsi="Tahoma" w:cs="Tahoma"/>
          <w:spacing w:val="-2"/>
          <w:sz w:val="18"/>
          <w:szCs w:val="18"/>
        </w:rPr>
        <w:t>合約或</w:t>
      </w:r>
      <w:r w:rsidRPr="00D451FF">
        <w:rPr>
          <w:rFonts w:ascii="Tahoma" w:eastAsia="PMingLiU" w:hAnsi="Tahoma" w:cs="Tahoma"/>
          <w:spacing w:val="-2"/>
          <w:sz w:val="18"/>
          <w:szCs w:val="18"/>
        </w:rPr>
        <w:t xml:space="preserve"> Open License </w:t>
      </w:r>
      <w:r w:rsidRPr="00D451FF">
        <w:rPr>
          <w:rFonts w:ascii="Tahoma" w:eastAsia="PMingLiU" w:hAnsi="Tahoma" w:cs="Tahoma"/>
          <w:spacing w:val="-2"/>
          <w:sz w:val="18"/>
          <w:szCs w:val="18"/>
        </w:rPr>
        <w:t>授權號碼，以伺服器及桌面</w:t>
      </w:r>
      <w:r w:rsidRPr="00D451FF">
        <w:rPr>
          <w:rFonts w:ascii="Tahoma" w:eastAsia="PMingLiU" w:hAnsi="Tahoma" w:cs="Tahoma"/>
          <w:spacing w:val="-2"/>
          <w:sz w:val="18"/>
          <w:szCs w:val="18"/>
        </w:rPr>
        <w:t xml:space="preserve"> SA </w:t>
      </w:r>
      <w:r w:rsidRPr="00D451FF">
        <w:rPr>
          <w:rFonts w:ascii="Tahoma" w:eastAsia="PMingLiU" w:hAnsi="Tahoma" w:cs="Tahoma"/>
          <w:spacing w:val="-2"/>
          <w:sz w:val="18"/>
          <w:szCs w:val="18"/>
        </w:rPr>
        <w:t>花費為基礎所賺取的。</w:t>
      </w:r>
      <w:r w:rsidRPr="00D451FF">
        <w:rPr>
          <w:rFonts w:ascii="Tahoma" w:eastAsia="PMingLiU" w:hAnsi="Tahoma" w:cs="Tahoma"/>
          <w:spacing w:val="-2"/>
          <w:sz w:val="18"/>
          <w:szCs w:val="18"/>
          <w:lang w:eastAsia="zh-TW"/>
        </w:rPr>
        <w:t>每筆至少</w:t>
      </w:r>
      <w:r w:rsidRPr="00D451FF">
        <w:rPr>
          <w:rFonts w:ascii="Tahoma" w:eastAsia="PMingLiU" w:hAnsi="Tahoma" w:cs="Tahoma"/>
          <w:spacing w:val="-2"/>
          <w:sz w:val="18"/>
          <w:szCs w:val="18"/>
          <w:lang w:eastAsia="zh-TW"/>
        </w:rPr>
        <w:t xml:space="preserve"> $20,000 </w:t>
      </w:r>
      <w:r w:rsidRPr="00D451FF">
        <w:rPr>
          <w:rFonts w:ascii="Tahoma" w:eastAsia="PMingLiU" w:hAnsi="Tahoma" w:cs="Tahoma"/>
          <w:spacing w:val="-2"/>
          <w:sz w:val="18"/>
          <w:szCs w:val="18"/>
          <w:lang w:eastAsia="zh-TW"/>
        </w:rPr>
        <w:t>之伺服器</w:t>
      </w:r>
      <w:r w:rsidRPr="00D451FF">
        <w:rPr>
          <w:rFonts w:ascii="Tahoma" w:eastAsia="PMingLiU" w:hAnsi="Tahoma" w:cs="Tahoma"/>
          <w:spacing w:val="-2"/>
          <w:sz w:val="18"/>
          <w:szCs w:val="18"/>
          <w:lang w:eastAsia="zh-TW"/>
        </w:rPr>
        <w:t xml:space="preserve"> SA </w:t>
      </w:r>
      <w:r w:rsidRPr="00D451FF">
        <w:rPr>
          <w:rFonts w:ascii="Tahoma" w:eastAsia="PMingLiU" w:hAnsi="Tahoma" w:cs="Tahoma"/>
          <w:spacing w:val="-2"/>
          <w:sz w:val="18"/>
          <w:szCs w:val="18"/>
          <w:lang w:eastAsia="zh-TW"/>
        </w:rPr>
        <w:t>或</w:t>
      </w:r>
      <w:r w:rsidRPr="00D451FF">
        <w:rPr>
          <w:rFonts w:ascii="Tahoma" w:eastAsia="PMingLiU" w:hAnsi="Tahoma" w:cs="Tahoma"/>
          <w:spacing w:val="-2"/>
          <w:sz w:val="18"/>
          <w:szCs w:val="18"/>
          <w:lang w:eastAsia="zh-TW"/>
        </w:rPr>
        <w:t xml:space="preserve"> CAL SA </w:t>
      </w:r>
      <w:r w:rsidRPr="00D451FF">
        <w:rPr>
          <w:rFonts w:ascii="Tahoma" w:eastAsia="PMingLiU" w:hAnsi="Tahoma" w:cs="Tahoma"/>
          <w:spacing w:val="-2"/>
          <w:sz w:val="18"/>
          <w:szCs w:val="18"/>
          <w:lang w:eastAsia="zh-TW"/>
        </w:rPr>
        <w:t>花費，本公司將贈送一個事件。每筆至少</w:t>
      </w:r>
      <w:r w:rsidRPr="00D451FF">
        <w:rPr>
          <w:rFonts w:ascii="Tahoma" w:eastAsia="PMingLiU" w:hAnsi="Tahoma" w:cs="Tahoma"/>
          <w:spacing w:val="-2"/>
          <w:sz w:val="18"/>
          <w:szCs w:val="18"/>
          <w:lang w:eastAsia="zh-TW"/>
        </w:rPr>
        <w:t xml:space="preserve"> $200,000 </w:t>
      </w:r>
      <w:r w:rsidRPr="00D451FF">
        <w:rPr>
          <w:rFonts w:ascii="Tahoma" w:eastAsia="PMingLiU" w:hAnsi="Tahoma" w:cs="Tahoma"/>
          <w:spacing w:val="-2"/>
          <w:sz w:val="18"/>
          <w:szCs w:val="18"/>
          <w:lang w:eastAsia="zh-TW"/>
        </w:rPr>
        <w:t>的系統組合或應用程式組合</w:t>
      </w:r>
      <w:r w:rsidRPr="00D451FF">
        <w:rPr>
          <w:rFonts w:ascii="Tahoma" w:eastAsia="PMingLiU" w:hAnsi="Tahoma" w:cs="Tahoma"/>
          <w:spacing w:val="-2"/>
          <w:sz w:val="18"/>
          <w:szCs w:val="18"/>
          <w:lang w:eastAsia="zh-TW"/>
        </w:rPr>
        <w:t xml:space="preserve"> SA </w:t>
      </w:r>
      <w:r w:rsidRPr="00D451FF">
        <w:rPr>
          <w:rFonts w:ascii="Tahoma" w:eastAsia="PMingLiU" w:hAnsi="Tahoma" w:cs="Tahoma"/>
          <w:spacing w:val="-2"/>
          <w:sz w:val="18"/>
          <w:szCs w:val="18"/>
          <w:lang w:eastAsia="zh-TW"/>
        </w:rPr>
        <w:t>花費，本公司將贈送一個事件。上表會顯示各種合約相當於</w:t>
      </w:r>
      <w:r w:rsidRPr="00D451FF">
        <w:rPr>
          <w:rFonts w:ascii="Tahoma" w:eastAsia="PMingLiU" w:hAnsi="Tahoma" w:cs="Tahoma"/>
          <w:spacing w:val="-2"/>
          <w:sz w:val="18"/>
          <w:szCs w:val="18"/>
          <w:lang w:eastAsia="zh-TW"/>
        </w:rPr>
        <w:t xml:space="preserve"> SA </w:t>
      </w:r>
      <w:r w:rsidRPr="00D451FF">
        <w:rPr>
          <w:rFonts w:ascii="Tahoma" w:eastAsia="PMingLiU" w:hAnsi="Tahoma" w:cs="Tahoma"/>
          <w:spacing w:val="-2"/>
          <w:sz w:val="18"/>
          <w:szCs w:val="18"/>
          <w:lang w:eastAsia="zh-TW"/>
        </w:rPr>
        <w:t>花費架構之獲贈額的大約金額，以各國貨幣而非美元</w:t>
      </w:r>
      <w:r w:rsidRPr="00D451FF">
        <w:rPr>
          <w:rFonts w:ascii="Tahoma" w:eastAsia="PMingLiU" w:hAnsi="Tahoma" w:cs="Tahoma"/>
          <w:spacing w:val="-2"/>
          <w:sz w:val="18"/>
          <w:szCs w:val="18"/>
          <w:lang w:eastAsia="zh-TW"/>
        </w:rPr>
        <w:t xml:space="preserve"> (USD) </w:t>
      </w:r>
      <w:r w:rsidRPr="00D451FF">
        <w:rPr>
          <w:rFonts w:ascii="Tahoma" w:eastAsia="PMingLiU" w:hAnsi="Tahoma" w:cs="Tahoma"/>
          <w:spacing w:val="-2"/>
          <w:sz w:val="18"/>
          <w:szCs w:val="18"/>
          <w:lang w:eastAsia="zh-TW"/>
        </w:rPr>
        <w:t>為單位。由於匯率波動，本表格得隨時變更。</w:t>
      </w:r>
    </w:p>
    <w:p w14:paraId="50D033ED" w14:textId="77777777" w:rsidR="00023FE7" w:rsidRPr="00B31611" w:rsidRDefault="00023FE7" w:rsidP="00F42FB8">
      <w:pPr>
        <w:pStyle w:val="AppendixBodyText"/>
        <w:spacing w:after="0"/>
        <w:rPr>
          <w:rFonts w:ascii="Tahoma" w:eastAsia="PMingLiU" w:hAnsi="Tahoma" w:cs="Tahoma"/>
          <w:lang w:eastAsia="zh-TW"/>
        </w:rPr>
      </w:pPr>
    </w:p>
    <w:p w14:paraId="5E64EC34"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60C67050" w14:textId="77777777" w:rsidR="00023FE7" w:rsidRPr="00B31611" w:rsidRDefault="00023FE7" w:rsidP="00F42FB8">
      <w:pPr>
        <w:pStyle w:val="AppendixBodyText"/>
        <w:spacing w:after="0"/>
        <w:rPr>
          <w:rFonts w:ascii="Tahoma" w:eastAsia="PMingLiU" w:hAnsi="Tahoma" w:cs="Tahoma"/>
          <w:lang w:eastAsia="zh-TW"/>
        </w:rPr>
      </w:pPr>
    </w:p>
    <w:p w14:paraId="37CF9CB5"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當地電話支援之存取權可於營業時間提供</w:t>
      </w:r>
      <w:r w:rsidRPr="00B31611">
        <w:rPr>
          <w:rFonts w:ascii="Tahoma" w:eastAsia="PMingLiU" w:hAnsi="Tahoma" w:cs="Tahoma"/>
          <w:sz w:val="18"/>
          <w:szCs w:val="18"/>
          <w:lang w:eastAsia="zh-TW"/>
        </w:rPr>
        <w:t>*</w:t>
      </w:r>
      <w:r w:rsidRPr="00B31611">
        <w:rPr>
          <w:rFonts w:ascii="Tahoma" w:eastAsia="PMingLiU" w:hAnsi="Tahoma" w:cs="Tahoma"/>
          <w:sz w:val="18"/>
          <w:szCs w:val="18"/>
          <w:vertAlign w:val="superscript"/>
          <w:lang w:eastAsia="zh-TW"/>
        </w:rPr>
        <w:t>(1)</w:t>
      </w:r>
      <w:r w:rsidRPr="00B31611">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代表可以提供客戶所在地區或國家中所定義之營業時間。並非所有地區中之所有語言皆提供電話支援協助。</w:t>
      </w:r>
    </w:p>
    <w:p w14:paraId="32BB97F5" w14:textId="77777777" w:rsidR="00023FE7" w:rsidRPr="00B31611" w:rsidRDefault="00023FE7" w:rsidP="00077CE5">
      <w:pPr>
        <w:pStyle w:val="AppendixBodyText"/>
        <w:spacing w:after="0"/>
        <w:rPr>
          <w:rFonts w:ascii="Tahoma" w:eastAsia="PMingLiU" w:hAnsi="Tahoma" w:cs="Tahoma"/>
          <w:lang w:eastAsia="zh-TW"/>
        </w:rPr>
      </w:pPr>
    </w:p>
    <w:p w14:paraId="61C1616D" w14:textId="77777777" w:rsidR="00745453" w:rsidRPr="00B31611" w:rsidRDefault="00745453" w:rsidP="00077CE5">
      <w:pPr>
        <w:pStyle w:val="AppendixBodyText"/>
        <w:spacing w:after="0"/>
        <w:rPr>
          <w:rFonts w:ascii="Tahoma" w:eastAsia="PMingLiU" w:hAnsi="Tahoma" w:cs="Tahoma"/>
          <w:lang w:eastAsia="zh-TW"/>
        </w:rPr>
      </w:pPr>
    </w:p>
    <w:p w14:paraId="52C3811E" w14:textId="77777777" w:rsidR="00745453" w:rsidRPr="00B31611" w:rsidRDefault="00745453" w:rsidP="00077CE5">
      <w:pPr>
        <w:pStyle w:val="AppendixBodyText"/>
        <w:spacing w:after="0"/>
        <w:rPr>
          <w:rFonts w:ascii="Tahoma" w:eastAsia="PMingLiU" w:hAnsi="Tahoma" w:cs="Tahoma"/>
          <w:lang w:eastAsia="zh-TW"/>
        </w:rPr>
      </w:pPr>
    </w:p>
    <w:p w14:paraId="313D32AB" w14:textId="77777777" w:rsidR="00745453" w:rsidRPr="00B31611" w:rsidRDefault="00745453" w:rsidP="00077CE5">
      <w:pPr>
        <w:pStyle w:val="AppendixBodyText"/>
        <w:spacing w:after="0"/>
        <w:rPr>
          <w:rFonts w:ascii="Tahoma" w:eastAsia="PMingLiU" w:hAnsi="Tahoma" w:cs="Tahoma"/>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3510"/>
      </w:tblGrid>
      <w:tr w:rsidR="00023FE7" w:rsidRPr="00B31611" w14:paraId="4F4C51C0" w14:textId="77777777" w:rsidTr="00745453">
        <w:trPr>
          <w:cantSplit/>
          <w:trHeight w:val="20"/>
        </w:trPr>
        <w:tc>
          <w:tcPr>
            <w:tcW w:w="62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13CD8AA3" w14:textId="77777777" w:rsidR="00023FE7" w:rsidRPr="00B31611" w:rsidRDefault="00023FE7">
            <w:pPr>
              <w:pStyle w:val="AppendixBodyText"/>
              <w:rPr>
                <w:rFonts w:ascii="Tahoma" w:eastAsia="PMingLiU" w:hAnsi="Tahoma" w:cs="Tahoma"/>
                <w:b/>
                <w:bCs/>
                <w:vertAlign w:val="superscript"/>
              </w:rPr>
            </w:pPr>
            <w:r w:rsidRPr="00B31611">
              <w:rPr>
                <w:rFonts w:ascii="Tahoma" w:eastAsia="PMingLiU" w:hAnsi="Tahoma" w:cs="Tahoma"/>
                <w:b/>
                <w:bCs/>
              </w:rPr>
              <w:t xml:space="preserve">*(1) </w:t>
            </w:r>
            <w:r w:rsidRPr="00B31611">
              <w:rPr>
                <w:rFonts w:ascii="Tahoma" w:eastAsia="PMingLiU" w:hAnsi="Tahoma" w:cs="Tahoma"/>
                <w:b/>
                <w:bCs/>
              </w:rPr>
              <w:t>各地區營業時間差異</w:t>
            </w:r>
          </w:p>
        </w:tc>
      </w:tr>
      <w:tr w:rsidR="00023FE7" w:rsidRPr="00B31611" w14:paraId="5192C9D0" w14:textId="77777777" w:rsidTr="00745453">
        <w:trPr>
          <w:cantSplit/>
          <w:trHeight w:val="20"/>
        </w:trPr>
        <w:tc>
          <w:tcPr>
            <w:tcW w:w="2700" w:type="dxa"/>
            <w:tcBorders>
              <w:top w:val="single" w:sz="8" w:space="0" w:color="auto"/>
            </w:tcBorders>
          </w:tcPr>
          <w:p w14:paraId="3DE917FB"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北美洲及南美洲</w:t>
            </w:r>
          </w:p>
        </w:tc>
        <w:tc>
          <w:tcPr>
            <w:tcW w:w="3510" w:type="dxa"/>
            <w:tcBorders>
              <w:top w:val="single" w:sz="8" w:space="0" w:color="auto"/>
            </w:tcBorders>
          </w:tcPr>
          <w:p w14:paraId="3249BADF"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週一至週五上午</w:t>
            </w:r>
            <w:r w:rsidRPr="00B31611">
              <w:rPr>
                <w:rFonts w:ascii="Tahoma" w:eastAsia="PMingLiU" w:hAnsi="Tahoma" w:cs="Tahoma"/>
                <w:sz w:val="18"/>
                <w:szCs w:val="18"/>
                <w:lang w:eastAsia="zh-TW"/>
              </w:rPr>
              <w:t xml:space="preserve"> 6 </w:t>
            </w:r>
            <w:r w:rsidRPr="00B31611">
              <w:rPr>
                <w:rFonts w:ascii="Tahoma" w:eastAsia="PMingLiU" w:hAnsi="Tahoma" w:cs="Tahoma"/>
                <w:sz w:val="18"/>
                <w:szCs w:val="18"/>
                <w:lang w:eastAsia="zh-TW"/>
              </w:rPr>
              <w:t>時至下午</w:t>
            </w:r>
            <w:r w:rsidRPr="00B31611">
              <w:rPr>
                <w:rFonts w:ascii="Tahoma" w:eastAsia="PMingLiU" w:hAnsi="Tahoma" w:cs="Tahoma"/>
                <w:sz w:val="18"/>
                <w:szCs w:val="18"/>
                <w:lang w:eastAsia="zh-TW"/>
              </w:rPr>
              <w:t xml:space="preserve"> 6 </w:t>
            </w:r>
            <w:r w:rsidRPr="00B31611">
              <w:rPr>
                <w:rFonts w:ascii="Tahoma" w:eastAsia="PMingLiU" w:hAnsi="Tahoma" w:cs="Tahoma"/>
                <w:sz w:val="18"/>
                <w:szCs w:val="18"/>
                <w:lang w:eastAsia="zh-TW"/>
              </w:rPr>
              <w:t>時</w:t>
            </w:r>
            <w:r w:rsidRPr="00B31611">
              <w:rPr>
                <w:rFonts w:ascii="Tahoma" w:eastAsia="PMingLiU" w:hAnsi="Tahoma" w:cs="Tahoma"/>
                <w:sz w:val="18"/>
                <w:szCs w:val="18"/>
                <w:lang w:eastAsia="zh-TW"/>
              </w:rPr>
              <w:t xml:space="preserve"> (PST)</w:t>
            </w:r>
          </w:p>
        </w:tc>
      </w:tr>
      <w:tr w:rsidR="00023FE7" w:rsidRPr="00B31611" w14:paraId="35B53A94" w14:textId="77777777" w:rsidTr="00745453">
        <w:trPr>
          <w:cantSplit/>
          <w:trHeight w:val="20"/>
        </w:trPr>
        <w:tc>
          <w:tcPr>
            <w:tcW w:w="2700" w:type="dxa"/>
          </w:tcPr>
          <w:p w14:paraId="07551160"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歐洲、中東及非洲地區</w:t>
            </w:r>
            <w:r w:rsidRPr="00B31611">
              <w:rPr>
                <w:rFonts w:ascii="Tahoma" w:eastAsia="PMingLiU" w:hAnsi="Tahoma" w:cs="Tahoma"/>
                <w:sz w:val="18"/>
                <w:szCs w:val="18"/>
                <w:lang w:eastAsia="zh-TW"/>
              </w:rPr>
              <w:t xml:space="preserve"> (EMEA)</w:t>
            </w:r>
          </w:p>
        </w:tc>
        <w:tc>
          <w:tcPr>
            <w:tcW w:w="3510" w:type="dxa"/>
          </w:tcPr>
          <w:p w14:paraId="6588370F"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週一至週五上午</w:t>
            </w:r>
            <w:r w:rsidRPr="00B31611">
              <w:rPr>
                <w:rFonts w:ascii="Tahoma" w:eastAsia="PMingLiU" w:hAnsi="Tahoma" w:cs="Tahoma"/>
                <w:sz w:val="18"/>
                <w:szCs w:val="18"/>
                <w:lang w:eastAsia="zh-TW"/>
              </w:rPr>
              <w:t xml:space="preserve"> 8 </w:t>
            </w:r>
            <w:r w:rsidRPr="00B31611">
              <w:rPr>
                <w:rFonts w:ascii="Tahoma" w:eastAsia="PMingLiU" w:hAnsi="Tahoma" w:cs="Tahoma"/>
                <w:sz w:val="18"/>
                <w:szCs w:val="18"/>
                <w:lang w:eastAsia="zh-TW"/>
              </w:rPr>
              <w:t>時至下午</w:t>
            </w:r>
            <w:r w:rsidRPr="00B31611">
              <w:rPr>
                <w:rFonts w:ascii="Tahoma" w:eastAsia="PMingLiU" w:hAnsi="Tahoma" w:cs="Tahoma"/>
                <w:sz w:val="18"/>
                <w:szCs w:val="18"/>
                <w:lang w:eastAsia="zh-TW"/>
              </w:rPr>
              <w:t xml:space="preserve"> 6 </w:t>
            </w:r>
            <w:r w:rsidRPr="00B31611">
              <w:rPr>
                <w:rFonts w:ascii="Tahoma" w:eastAsia="PMingLiU" w:hAnsi="Tahoma" w:cs="Tahoma"/>
                <w:sz w:val="18"/>
                <w:szCs w:val="18"/>
                <w:lang w:eastAsia="zh-TW"/>
              </w:rPr>
              <w:t>時</w:t>
            </w:r>
            <w:r w:rsidRPr="00B31611">
              <w:rPr>
                <w:rFonts w:ascii="Tahoma" w:eastAsia="PMingLiU" w:hAnsi="Tahoma" w:cs="Tahoma"/>
                <w:sz w:val="18"/>
                <w:szCs w:val="18"/>
                <w:lang w:eastAsia="zh-TW"/>
              </w:rPr>
              <w:t xml:space="preserve"> (GMT)</w:t>
            </w:r>
          </w:p>
        </w:tc>
      </w:tr>
      <w:tr w:rsidR="00023FE7" w:rsidRPr="00B31611" w14:paraId="20E288A9" w14:textId="77777777" w:rsidTr="00745453">
        <w:trPr>
          <w:cantSplit/>
          <w:trHeight w:val="20"/>
        </w:trPr>
        <w:tc>
          <w:tcPr>
            <w:tcW w:w="2700" w:type="dxa"/>
          </w:tcPr>
          <w:p w14:paraId="04950A79"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澳大利亞</w:t>
            </w:r>
            <w:r w:rsidRPr="00B31611">
              <w:rPr>
                <w:rFonts w:ascii="Tahoma" w:eastAsia="PMingLiU" w:hAnsi="Tahoma" w:cs="Tahoma"/>
                <w:sz w:val="18"/>
                <w:szCs w:val="18"/>
              </w:rPr>
              <w:t>/</w:t>
            </w:r>
            <w:r w:rsidRPr="00B31611">
              <w:rPr>
                <w:rFonts w:ascii="Tahoma" w:eastAsia="PMingLiU" w:hAnsi="Tahoma" w:cs="Tahoma"/>
                <w:sz w:val="18"/>
                <w:szCs w:val="18"/>
              </w:rPr>
              <w:t>紐西蘭</w:t>
            </w:r>
          </w:p>
        </w:tc>
        <w:tc>
          <w:tcPr>
            <w:tcW w:w="3510" w:type="dxa"/>
          </w:tcPr>
          <w:p w14:paraId="64BF7B1A"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週一至週五上午</w:t>
            </w:r>
            <w:r w:rsidRPr="00B31611">
              <w:rPr>
                <w:rFonts w:ascii="Tahoma" w:eastAsia="PMingLiU" w:hAnsi="Tahoma" w:cs="Tahoma"/>
                <w:sz w:val="18"/>
                <w:szCs w:val="18"/>
                <w:lang w:eastAsia="zh-TW"/>
              </w:rPr>
              <w:t xml:space="preserve"> 7 </w:t>
            </w:r>
            <w:r w:rsidRPr="00B31611">
              <w:rPr>
                <w:rFonts w:ascii="Tahoma" w:eastAsia="PMingLiU" w:hAnsi="Tahoma" w:cs="Tahoma"/>
                <w:sz w:val="18"/>
                <w:szCs w:val="18"/>
                <w:lang w:eastAsia="zh-TW"/>
              </w:rPr>
              <w:t>時至下午</w:t>
            </w:r>
            <w:r w:rsidRPr="00B31611">
              <w:rPr>
                <w:rFonts w:ascii="Tahoma" w:eastAsia="PMingLiU" w:hAnsi="Tahoma" w:cs="Tahoma"/>
                <w:sz w:val="18"/>
                <w:szCs w:val="18"/>
                <w:lang w:eastAsia="zh-TW"/>
              </w:rPr>
              <w:t xml:space="preserve"> 6 </w:t>
            </w:r>
            <w:r w:rsidRPr="00B31611">
              <w:rPr>
                <w:rFonts w:ascii="Tahoma" w:eastAsia="PMingLiU" w:hAnsi="Tahoma" w:cs="Tahoma"/>
                <w:sz w:val="18"/>
                <w:szCs w:val="18"/>
                <w:lang w:eastAsia="zh-TW"/>
              </w:rPr>
              <w:t>時</w:t>
            </w:r>
          </w:p>
        </w:tc>
      </w:tr>
      <w:tr w:rsidR="00023FE7" w:rsidRPr="00B31611" w14:paraId="3BDBB266" w14:textId="77777777" w:rsidTr="00745453">
        <w:trPr>
          <w:cantSplit/>
          <w:trHeight w:val="20"/>
        </w:trPr>
        <w:tc>
          <w:tcPr>
            <w:tcW w:w="2700" w:type="dxa"/>
          </w:tcPr>
          <w:p w14:paraId="2DA18AAC"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日本</w:t>
            </w:r>
          </w:p>
        </w:tc>
        <w:tc>
          <w:tcPr>
            <w:tcW w:w="3510" w:type="dxa"/>
          </w:tcPr>
          <w:p w14:paraId="2951A2B5"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週一至週五上午</w:t>
            </w:r>
            <w:r w:rsidRPr="00B31611">
              <w:rPr>
                <w:rFonts w:ascii="Tahoma" w:eastAsia="PMingLiU" w:hAnsi="Tahoma" w:cs="Tahoma"/>
                <w:sz w:val="18"/>
                <w:szCs w:val="18"/>
                <w:lang w:eastAsia="zh-TW"/>
              </w:rPr>
              <w:t xml:space="preserve"> 9 </w:t>
            </w:r>
            <w:r w:rsidRPr="00B31611">
              <w:rPr>
                <w:rFonts w:ascii="Tahoma" w:eastAsia="PMingLiU" w:hAnsi="Tahoma" w:cs="Tahoma"/>
                <w:sz w:val="18"/>
                <w:szCs w:val="18"/>
                <w:lang w:eastAsia="zh-TW"/>
              </w:rPr>
              <w:t>時</w:t>
            </w:r>
            <w:r w:rsidRPr="00B31611">
              <w:rPr>
                <w:rFonts w:ascii="Tahoma" w:eastAsia="PMingLiU" w:hAnsi="Tahoma" w:cs="Tahoma"/>
                <w:sz w:val="18"/>
                <w:szCs w:val="18"/>
                <w:lang w:eastAsia="zh-TW"/>
              </w:rPr>
              <w:t xml:space="preserve"> 30 </w:t>
            </w:r>
            <w:r w:rsidRPr="00B31611">
              <w:rPr>
                <w:rFonts w:ascii="Tahoma" w:eastAsia="PMingLiU" w:hAnsi="Tahoma" w:cs="Tahoma"/>
                <w:sz w:val="18"/>
                <w:szCs w:val="18"/>
                <w:lang w:eastAsia="zh-TW"/>
              </w:rPr>
              <w:t>分至下午</w:t>
            </w:r>
            <w:r w:rsidRPr="00B31611">
              <w:rPr>
                <w:rFonts w:ascii="Tahoma" w:eastAsia="PMingLiU" w:hAnsi="Tahoma" w:cs="Tahoma"/>
                <w:sz w:val="18"/>
                <w:szCs w:val="18"/>
                <w:lang w:eastAsia="zh-TW"/>
              </w:rPr>
              <w:t xml:space="preserve"> 7 </w:t>
            </w:r>
            <w:r w:rsidRPr="00B31611">
              <w:rPr>
                <w:rFonts w:ascii="Tahoma" w:eastAsia="PMingLiU" w:hAnsi="Tahoma" w:cs="Tahoma"/>
                <w:sz w:val="18"/>
                <w:szCs w:val="18"/>
                <w:lang w:eastAsia="zh-TW"/>
              </w:rPr>
              <w:t>時</w:t>
            </w:r>
          </w:p>
        </w:tc>
      </w:tr>
      <w:tr w:rsidR="00023FE7" w:rsidRPr="00B31611" w14:paraId="100053E5" w14:textId="77777777" w:rsidTr="00745453">
        <w:trPr>
          <w:cantSplit/>
          <w:trHeight w:val="20"/>
        </w:trPr>
        <w:tc>
          <w:tcPr>
            <w:tcW w:w="2700" w:type="dxa"/>
          </w:tcPr>
          <w:p w14:paraId="7657D92E"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亞洲</w:t>
            </w:r>
          </w:p>
        </w:tc>
        <w:tc>
          <w:tcPr>
            <w:tcW w:w="3510" w:type="dxa"/>
          </w:tcPr>
          <w:p w14:paraId="2333A9A8"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週一至週五上午</w:t>
            </w:r>
            <w:r w:rsidRPr="00B31611">
              <w:rPr>
                <w:rFonts w:ascii="Tahoma" w:eastAsia="PMingLiU" w:hAnsi="Tahoma" w:cs="Tahoma"/>
                <w:sz w:val="18"/>
                <w:szCs w:val="18"/>
                <w:lang w:eastAsia="zh-TW"/>
              </w:rPr>
              <w:t xml:space="preserve"> 9 </w:t>
            </w:r>
            <w:r w:rsidRPr="00B31611">
              <w:rPr>
                <w:rFonts w:ascii="Tahoma" w:eastAsia="PMingLiU" w:hAnsi="Tahoma" w:cs="Tahoma"/>
                <w:sz w:val="18"/>
                <w:szCs w:val="18"/>
                <w:lang w:eastAsia="zh-TW"/>
              </w:rPr>
              <w:t>時至下午</w:t>
            </w:r>
            <w:r w:rsidRPr="00B31611">
              <w:rPr>
                <w:rFonts w:ascii="Tahoma" w:eastAsia="PMingLiU" w:hAnsi="Tahoma" w:cs="Tahoma"/>
                <w:sz w:val="18"/>
                <w:szCs w:val="18"/>
                <w:lang w:eastAsia="zh-TW"/>
              </w:rPr>
              <w:t xml:space="preserve"> 6 </w:t>
            </w:r>
            <w:r w:rsidRPr="00B31611">
              <w:rPr>
                <w:rFonts w:ascii="Tahoma" w:eastAsia="PMingLiU" w:hAnsi="Tahoma" w:cs="Tahoma"/>
                <w:sz w:val="18"/>
                <w:szCs w:val="18"/>
                <w:lang w:eastAsia="zh-TW"/>
              </w:rPr>
              <w:t>時</w:t>
            </w:r>
          </w:p>
        </w:tc>
      </w:tr>
    </w:tbl>
    <w:p w14:paraId="779F4511" w14:textId="77777777" w:rsidR="0034219A" w:rsidRPr="00B31611" w:rsidRDefault="0034219A" w:rsidP="00F42FB8">
      <w:pPr>
        <w:rPr>
          <w:rFonts w:eastAsia="PMingLiU" w:cs="Tahoma"/>
          <w:lang w:eastAsia="zh-TW"/>
        </w:rPr>
      </w:pPr>
      <w:bookmarkStart w:id="740" w:name="_Toc240899164"/>
    </w:p>
    <w:p w14:paraId="342984F4" w14:textId="77777777" w:rsidR="00023FE7" w:rsidRPr="00B31611" w:rsidRDefault="00023FE7" w:rsidP="00DA2788">
      <w:pPr>
        <w:spacing w:after="60"/>
        <w:rPr>
          <w:rFonts w:eastAsia="PMingLiU" w:cs="Tahoma"/>
        </w:rPr>
      </w:pPr>
      <w:r w:rsidRPr="00B31611">
        <w:rPr>
          <w:rFonts w:eastAsia="PMingLiU" w:cs="Tahoma"/>
          <w:b/>
          <w:szCs w:val="20"/>
        </w:rPr>
        <w:t>網頁架構事件</w:t>
      </w:r>
      <w:bookmarkEnd w:id="740"/>
      <w:r w:rsidRPr="00B31611">
        <w:rPr>
          <w:rFonts w:eastAsia="PMingLiU" w:cs="Tahoma"/>
          <w:b/>
          <w:szCs w:val="20"/>
        </w:rPr>
        <w:t xml:space="preserve"> </w:t>
      </w:r>
    </w:p>
    <w:p w14:paraId="37DE4E25"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rPr>
        <w:t>具備軟體保證所涵蓋之</w:t>
      </w:r>
      <w:r w:rsidRPr="00B31611">
        <w:rPr>
          <w:rFonts w:ascii="Tahoma" w:eastAsia="PMingLiU" w:hAnsi="Tahoma" w:cs="Tahoma"/>
          <w:sz w:val="18"/>
          <w:szCs w:val="18"/>
        </w:rPr>
        <w:t xml:space="preserve"> Standard </w:t>
      </w:r>
      <w:r w:rsidRPr="00B31611">
        <w:rPr>
          <w:rFonts w:ascii="Tahoma" w:eastAsia="PMingLiU" w:hAnsi="Tahoma" w:cs="Tahoma"/>
          <w:sz w:val="18"/>
          <w:szCs w:val="18"/>
        </w:rPr>
        <w:t>及</w:t>
      </w:r>
      <w:r w:rsidRPr="00B31611">
        <w:rPr>
          <w:rFonts w:ascii="Tahoma" w:eastAsia="PMingLiU" w:hAnsi="Tahoma" w:cs="Tahoma"/>
          <w:sz w:val="18"/>
          <w:szCs w:val="18"/>
        </w:rPr>
        <w:t xml:space="preserve"> Enterprise Edition </w:t>
      </w:r>
      <w:r w:rsidRPr="00B31611">
        <w:rPr>
          <w:rFonts w:ascii="Tahoma" w:eastAsia="PMingLiU" w:hAnsi="Tahoma" w:cs="Tahoma"/>
          <w:sz w:val="18"/>
          <w:szCs w:val="18"/>
        </w:rPr>
        <w:t>伺服器軟體產品的客戶</w:t>
      </w:r>
      <w:r w:rsidRPr="00B31611">
        <w:rPr>
          <w:rFonts w:ascii="Tahoma" w:eastAsia="PMingLiU" w:hAnsi="Tahoma" w:cs="Tahoma"/>
          <w:sz w:val="18"/>
          <w:szCs w:val="18"/>
        </w:rPr>
        <w:t xml:space="preserve"> (Academic Select </w:t>
      </w:r>
      <w:r w:rsidRPr="00B31611">
        <w:rPr>
          <w:rFonts w:ascii="Tahoma" w:eastAsia="PMingLiU" w:hAnsi="Tahoma" w:cs="Tahoma"/>
          <w:sz w:val="18"/>
          <w:szCs w:val="18"/>
        </w:rPr>
        <w:t>使用權、</w:t>
      </w:r>
      <w:r w:rsidRPr="00B31611">
        <w:rPr>
          <w:rFonts w:ascii="Tahoma" w:eastAsia="PMingLiU" w:hAnsi="Tahoma" w:cs="Tahoma"/>
          <w:sz w:val="18"/>
          <w:szCs w:val="18"/>
        </w:rPr>
        <w:t>Select Plus for Academic</w:t>
      </w:r>
      <w:r w:rsidRPr="00B31611">
        <w:rPr>
          <w:rFonts w:ascii="Tahoma" w:eastAsia="PMingLiU" w:hAnsi="Tahoma" w:cs="Tahoma"/>
          <w:sz w:val="18"/>
          <w:szCs w:val="18"/>
        </w:rPr>
        <w:t>、</w:t>
      </w:r>
      <w:r w:rsidRPr="00B31611">
        <w:rPr>
          <w:rFonts w:ascii="Tahoma" w:eastAsia="PMingLiU" w:hAnsi="Tahoma" w:cs="Tahoma"/>
          <w:sz w:val="18"/>
          <w:szCs w:val="18"/>
        </w:rPr>
        <w:t>Academic Open License</w:t>
      </w:r>
      <w:r w:rsidRPr="00B31611">
        <w:rPr>
          <w:rFonts w:ascii="Tahoma" w:eastAsia="PMingLiU" w:hAnsi="Tahoma" w:cs="Tahoma"/>
          <w:sz w:val="18"/>
          <w:szCs w:val="18"/>
        </w:rPr>
        <w:t>、</w:t>
      </w: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w:t>
      </w:r>
      <w:r w:rsidRPr="00B31611">
        <w:rPr>
          <w:rFonts w:ascii="Tahoma" w:eastAsia="PMingLiU" w:hAnsi="Tahoma" w:cs="Tahoma"/>
          <w:sz w:val="18"/>
          <w:szCs w:val="18"/>
        </w:rPr>
        <w:t xml:space="preserve">Open Value Subscription – </w:t>
      </w:r>
      <w:r w:rsidRPr="00B31611">
        <w:rPr>
          <w:rFonts w:ascii="Tahoma" w:eastAsia="PMingLiU" w:hAnsi="Tahoma" w:cs="Tahoma"/>
          <w:sz w:val="18"/>
          <w:szCs w:val="18"/>
        </w:rPr>
        <w:t>教育解決方案和</w:t>
      </w:r>
      <w:r w:rsidRPr="00B31611">
        <w:rPr>
          <w:rFonts w:ascii="Tahoma" w:eastAsia="PMingLiU" w:hAnsi="Tahoma" w:cs="Tahoma"/>
          <w:sz w:val="18"/>
          <w:szCs w:val="18"/>
        </w:rPr>
        <w:t xml:space="preserve"> Open License </w:t>
      </w:r>
      <w:r w:rsidRPr="00B31611">
        <w:rPr>
          <w:rFonts w:ascii="Tahoma" w:eastAsia="PMingLiU" w:hAnsi="Tahoma" w:cs="Tahoma"/>
          <w:sz w:val="18"/>
          <w:szCs w:val="18"/>
        </w:rPr>
        <w:t>之客戶除外</w:t>
      </w:r>
      <w:r w:rsidRPr="00B31611">
        <w:rPr>
          <w:rFonts w:ascii="Tahoma" w:eastAsia="PMingLiU" w:hAnsi="Tahoma" w:cs="Tahoma"/>
          <w:sz w:val="18"/>
          <w:szCs w:val="18"/>
        </w:rPr>
        <w:t>)</w:t>
      </w:r>
      <w:r w:rsidRPr="00B31611">
        <w:rPr>
          <w:rFonts w:ascii="Tahoma" w:eastAsia="PMingLiU" w:hAnsi="Tahoma" w:cs="Tahoma"/>
          <w:sz w:val="18"/>
          <w:szCs w:val="18"/>
        </w:rPr>
        <w:t>，得於需要時存取電子網頁架構的問題解決支援服務。</w:t>
      </w:r>
      <w:r w:rsidRPr="00B31611">
        <w:rPr>
          <w:rFonts w:ascii="Tahoma" w:eastAsia="PMingLiU" w:hAnsi="Tahoma" w:cs="Tahoma"/>
          <w:sz w:val="18"/>
          <w:szCs w:val="18"/>
          <w:lang w:eastAsia="zh-TW"/>
        </w:rPr>
        <w:t>電子支援網站的存取可全年無休提供，但僅於營業時間提供回應。因此，應該只有需要更即時協助之營業重大情況始得啟動網頁架構事件。請參閱上一節「電話支援事件獲贈額」中之「各地區營業時間差異」。</w:t>
      </w:r>
    </w:p>
    <w:p w14:paraId="6668C28C" w14:textId="77777777" w:rsidR="00023FE7" w:rsidRPr="00B31611" w:rsidRDefault="00023FE7" w:rsidP="00F42FB8">
      <w:pPr>
        <w:pStyle w:val="AppendixBodyText"/>
        <w:spacing w:after="0"/>
        <w:rPr>
          <w:rFonts w:ascii="Tahoma" w:eastAsia="PMingLiU" w:hAnsi="Tahoma" w:cs="Tahoma"/>
          <w:lang w:eastAsia="zh-TW"/>
        </w:rPr>
      </w:pPr>
    </w:p>
    <w:p w14:paraId="5BFC5E48"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14:paraId="7BB9DFCC" w14:textId="77777777" w:rsidR="00023FE7" w:rsidRPr="00B31611" w:rsidRDefault="00023FE7" w:rsidP="00F42FB8">
      <w:pPr>
        <w:pStyle w:val="AppendixBodyText"/>
        <w:spacing w:after="0"/>
        <w:rPr>
          <w:rFonts w:ascii="Tahoma" w:eastAsia="PMingLiU" w:hAnsi="Tahoma" w:cs="Tahoma"/>
          <w:lang w:eastAsia="zh-TW"/>
        </w:rPr>
      </w:pPr>
    </w:p>
    <w:p w14:paraId="24CB87AD"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伺服器軟體及網頁支援事件之相關</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都需要軟體保證。客戶僅得針對軟體保證所涵蓋之伺服器軟體的授權拷貝提交網頁架構之問題解決支援要求。</w:t>
      </w:r>
    </w:p>
    <w:p w14:paraId="2F20C759" w14:textId="77777777" w:rsidR="00023FE7" w:rsidRPr="00B31611" w:rsidRDefault="00023FE7" w:rsidP="00F42FB8">
      <w:pPr>
        <w:pStyle w:val="AppendixBodyText"/>
        <w:spacing w:after="0"/>
        <w:rPr>
          <w:rFonts w:ascii="Tahoma" w:eastAsia="PMingLiU" w:hAnsi="Tahoma" w:cs="Tahoma"/>
          <w:lang w:eastAsia="zh-TW"/>
        </w:rPr>
      </w:pPr>
    </w:p>
    <w:p w14:paraId="178C7076"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14:paraId="01C30B27" w14:textId="77777777" w:rsidR="00697E59" w:rsidRPr="00B31611" w:rsidRDefault="00697E59" w:rsidP="00F42FB8">
      <w:pPr>
        <w:rPr>
          <w:rFonts w:eastAsia="PMingLiU" w:cs="Tahoma"/>
          <w:lang w:eastAsia="zh-TW"/>
        </w:rPr>
      </w:pPr>
      <w:bookmarkStart w:id="741" w:name="_Toc240899165"/>
    </w:p>
    <w:p w14:paraId="328F980F" w14:textId="77777777" w:rsidR="00023FE7" w:rsidRPr="00B31611" w:rsidRDefault="00023FE7" w:rsidP="00F93617">
      <w:pPr>
        <w:spacing w:after="60"/>
        <w:rPr>
          <w:rFonts w:eastAsia="PMingLiU" w:cs="Tahoma"/>
          <w:lang w:eastAsia="zh-TW"/>
        </w:rPr>
      </w:pPr>
      <w:r w:rsidRPr="00B31611">
        <w:rPr>
          <w:rFonts w:eastAsia="PMingLiU" w:cs="Tahoma"/>
          <w:b/>
          <w:szCs w:val="20"/>
          <w:lang w:eastAsia="zh-TW"/>
        </w:rPr>
        <w:t>支援聯絡人</w:t>
      </w:r>
      <w:bookmarkEnd w:id="741"/>
    </w:p>
    <w:p w14:paraId="49C93677"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14:paraId="473B5ADB" w14:textId="77777777" w:rsidR="00077CE5" w:rsidRPr="00B31611" w:rsidRDefault="00077CE5" w:rsidP="00F93617">
      <w:pPr>
        <w:pStyle w:val="AppendixBodyText"/>
        <w:spacing w:after="0"/>
        <w:rPr>
          <w:rFonts w:ascii="Tahoma" w:eastAsia="PMingLiU" w:hAnsi="Tahoma" w:cs="Tahoma"/>
          <w:lang w:eastAsia="zh-TW"/>
        </w:rPr>
      </w:pPr>
    </w:p>
    <w:p w14:paraId="4B19656A" w14:textId="77777777" w:rsidR="002A5CC2" w:rsidRPr="00B31611" w:rsidRDefault="002A5CC2">
      <w:pPr>
        <w:pStyle w:val="AppendixBodyText"/>
        <w:rPr>
          <w:rFonts w:ascii="Tahoma" w:eastAsia="PMingLiU" w:hAnsi="Tahoma" w:cs="Tahoma"/>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177"/>
        <w:gridCol w:w="1080"/>
        <w:gridCol w:w="1170"/>
        <w:gridCol w:w="1170"/>
        <w:gridCol w:w="1170"/>
        <w:gridCol w:w="1170"/>
      </w:tblGrid>
      <w:tr w:rsidR="00023FE7" w:rsidRPr="00B31611" w14:paraId="29836276" w14:textId="77777777" w:rsidTr="00745453">
        <w:trPr>
          <w:trHeight w:val="178"/>
        </w:trPr>
        <w:tc>
          <w:tcPr>
            <w:tcW w:w="2610" w:type="dxa"/>
            <w:tcBorders>
              <w:top w:val="single" w:sz="8" w:space="0" w:color="auto"/>
              <w:left w:val="single" w:sz="8" w:space="0" w:color="auto"/>
              <w:bottom w:val="single" w:sz="8" w:space="0" w:color="auto"/>
              <w:right w:val="single" w:sz="8" w:space="0" w:color="auto"/>
            </w:tcBorders>
            <w:shd w:val="clear" w:color="auto" w:fill="FFCC99"/>
            <w:vAlign w:val="center"/>
          </w:tcPr>
          <w:p w14:paraId="285475E4" w14:textId="77777777" w:rsidR="00023FE7" w:rsidRPr="00B31611" w:rsidRDefault="00023FE7">
            <w:pPr>
              <w:pStyle w:val="AppendixBodyText"/>
              <w:rPr>
                <w:rFonts w:ascii="Tahoma" w:eastAsia="PMingLiU" w:hAnsi="Tahoma" w:cs="Tahoma"/>
                <w:b/>
                <w:bCs/>
              </w:rPr>
            </w:pPr>
            <w:r w:rsidRPr="00B31611">
              <w:rPr>
                <w:rFonts w:ascii="Tahoma" w:eastAsia="PMingLiU" w:hAnsi="Tahoma" w:cs="Tahoma"/>
                <w:b/>
                <w:bCs/>
              </w:rPr>
              <w:t>利益</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14:paraId="4B3B7243" w14:textId="77777777" w:rsidR="00023FE7" w:rsidRPr="00B31611" w:rsidRDefault="00023FE7">
            <w:pPr>
              <w:pStyle w:val="AppendixBodyText"/>
              <w:rPr>
                <w:rFonts w:ascii="Tahoma" w:eastAsia="PMingLiU" w:hAnsi="Tahoma" w:cs="Tahoma"/>
                <w:b/>
                <w:bCs/>
              </w:rPr>
            </w:pPr>
            <w:r w:rsidRPr="00B31611">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29B444A" w14:textId="77777777" w:rsidR="00023FE7" w:rsidRPr="00B31611" w:rsidRDefault="00023FE7" w:rsidP="007E466C">
            <w:pPr>
              <w:pStyle w:val="AppendixBodyText"/>
              <w:spacing w:before="120" w:after="120"/>
              <w:rPr>
                <w:rFonts w:ascii="Tahoma" w:eastAsia="PMingLiU" w:hAnsi="Tahoma" w:cs="Tahoma"/>
                <w:b/>
              </w:rPr>
            </w:pPr>
            <w:r w:rsidRPr="00B31611">
              <w:rPr>
                <w:rFonts w:ascii="Tahoma" w:eastAsia="PMingLiU"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9979D74" w14:textId="77777777" w:rsidR="00023FE7" w:rsidRPr="00B31611" w:rsidRDefault="00023FE7">
            <w:pPr>
              <w:pStyle w:val="AppendixBodyText"/>
              <w:rPr>
                <w:rFonts w:ascii="Tahoma" w:eastAsia="PMingLiU" w:hAnsi="Tahoma" w:cs="Tahoma"/>
              </w:rPr>
            </w:pPr>
            <w:r w:rsidRPr="00B31611">
              <w:rPr>
                <w:rFonts w:ascii="Tahoma" w:eastAsia="PMingLiU" w:hAnsi="Tahoma" w:cs="Tahoma"/>
                <w:b/>
                <w:bCs/>
              </w:rPr>
              <w:t xml:space="preserve">Select </w:t>
            </w:r>
            <w:r w:rsidR="00745453" w:rsidRPr="00B31611">
              <w:rPr>
                <w:rFonts w:ascii="Tahoma" w:eastAsia="PMingLiU" w:hAnsi="Tahoma" w:cs="Tahoma"/>
                <w:b/>
                <w:bCs/>
              </w:rPr>
              <w:br/>
            </w:r>
            <w:r w:rsidRPr="00B31611">
              <w:rPr>
                <w:rFonts w:ascii="Tahoma" w:eastAsia="PMingLiU" w:hAnsi="Tahoma" w:cs="Tahoma"/>
                <w:b/>
                <w:bCs/>
              </w:rPr>
              <w:t>使用權</w:t>
            </w:r>
            <w:r w:rsidRPr="00B31611">
              <w:rPr>
                <w:rFonts w:ascii="Tahoma" w:eastAsia="PMingLiU" w:hAnsi="Tahoma" w:cs="Tahoma"/>
                <w:b/>
                <w:bCs/>
              </w:rPr>
              <w:t>/</w:t>
            </w:r>
            <w:r w:rsidR="00745453" w:rsidRPr="00B31611">
              <w:rPr>
                <w:rFonts w:ascii="Tahoma" w:eastAsia="PMingLiU" w:hAnsi="Tahoma" w:cs="Tahoma"/>
                <w:b/>
                <w:bCs/>
              </w:rPr>
              <w:t xml:space="preserve"> </w:t>
            </w:r>
            <w:r w:rsidRPr="00B31611">
              <w:rPr>
                <w:rFonts w:ascii="Tahoma" w:eastAsia="PMingLiU" w:hAnsi="Tahoma" w:cs="Tahoma"/>
                <w:b/>
                <w:bCs/>
              </w:rPr>
              <w:t>Select Plus/EA</w:t>
            </w:r>
          </w:p>
          <w:p w14:paraId="28804B6D" w14:textId="77777777" w:rsidR="00023FE7" w:rsidRPr="00B31611" w:rsidRDefault="00023FE7">
            <w:pPr>
              <w:pStyle w:val="AppendixBodyText"/>
              <w:rPr>
                <w:rFonts w:ascii="Tahoma" w:eastAsia="PMingLiU" w:hAnsi="Tahoma" w:cs="Tahoma"/>
                <w:b/>
                <w:bCs/>
              </w:rPr>
            </w:pPr>
            <w:r w:rsidRPr="00B31611">
              <w:rPr>
                <w:rFonts w:ascii="Tahoma" w:eastAsia="PMingLiU" w:hAnsi="Tahoma" w:cs="Tahoma"/>
                <w:b/>
                <w:bCs/>
              </w:rPr>
              <w:t>等級</w:t>
            </w:r>
            <w:r w:rsidRPr="00B31611">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CDA57BB" w14:textId="77777777" w:rsidR="00023FE7" w:rsidRPr="00B31611" w:rsidRDefault="00023FE7">
            <w:pPr>
              <w:pStyle w:val="AppendixBodyText"/>
              <w:rPr>
                <w:rFonts w:ascii="Tahoma" w:eastAsia="PMingLiU" w:hAnsi="Tahoma" w:cs="Tahoma"/>
              </w:rPr>
            </w:pPr>
            <w:r w:rsidRPr="00B31611">
              <w:rPr>
                <w:rFonts w:ascii="Tahoma" w:eastAsia="PMingLiU" w:hAnsi="Tahoma" w:cs="Tahoma"/>
                <w:b/>
                <w:bCs/>
              </w:rPr>
              <w:t xml:space="preserve">Select </w:t>
            </w:r>
            <w:r w:rsidR="00745453" w:rsidRPr="00B31611">
              <w:rPr>
                <w:rFonts w:ascii="Tahoma" w:eastAsia="PMingLiU" w:hAnsi="Tahoma" w:cs="Tahoma"/>
                <w:b/>
                <w:bCs/>
              </w:rPr>
              <w:br/>
            </w:r>
            <w:r w:rsidRPr="00B31611">
              <w:rPr>
                <w:rFonts w:ascii="Tahoma" w:eastAsia="PMingLiU" w:hAnsi="Tahoma" w:cs="Tahoma"/>
                <w:b/>
                <w:bCs/>
              </w:rPr>
              <w:t>使用權</w:t>
            </w:r>
            <w:r w:rsidRPr="00B31611">
              <w:rPr>
                <w:rFonts w:ascii="Tahoma" w:eastAsia="PMingLiU" w:hAnsi="Tahoma" w:cs="Tahoma"/>
                <w:b/>
                <w:bCs/>
              </w:rPr>
              <w:t>/</w:t>
            </w:r>
            <w:r w:rsidR="00745453" w:rsidRPr="00B31611">
              <w:rPr>
                <w:rFonts w:ascii="Tahoma" w:eastAsia="PMingLiU" w:hAnsi="Tahoma" w:cs="Tahoma"/>
                <w:b/>
                <w:bCs/>
              </w:rPr>
              <w:t xml:space="preserve"> </w:t>
            </w:r>
            <w:r w:rsidRPr="00B31611">
              <w:rPr>
                <w:rFonts w:ascii="Tahoma" w:eastAsia="PMingLiU" w:hAnsi="Tahoma" w:cs="Tahoma"/>
                <w:b/>
                <w:bCs/>
              </w:rPr>
              <w:t>Select Plus /EA</w:t>
            </w:r>
          </w:p>
          <w:p w14:paraId="3F64978C" w14:textId="77777777" w:rsidR="00023FE7" w:rsidRPr="00B31611" w:rsidRDefault="00023FE7">
            <w:pPr>
              <w:pStyle w:val="AppendixBodyText"/>
              <w:rPr>
                <w:rFonts w:ascii="Tahoma" w:eastAsia="PMingLiU" w:hAnsi="Tahoma" w:cs="Tahoma"/>
                <w:b/>
                <w:bCs/>
              </w:rPr>
            </w:pPr>
            <w:r w:rsidRPr="00B31611">
              <w:rPr>
                <w:rFonts w:ascii="Tahoma" w:eastAsia="PMingLiU" w:hAnsi="Tahoma" w:cs="Tahoma"/>
                <w:b/>
                <w:bCs/>
              </w:rPr>
              <w:t>等級</w:t>
            </w:r>
            <w:r w:rsidRPr="00B31611">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1169DF2" w14:textId="77777777" w:rsidR="00023FE7" w:rsidRPr="00B31611" w:rsidRDefault="00023FE7">
            <w:pPr>
              <w:pStyle w:val="AppendixBodyText"/>
              <w:rPr>
                <w:rFonts w:ascii="Tahoma" w:eastAsia="PMingLiU" w:hAnsi="Tahoma" w:cs="Tahoma"/>
              </w:rPr>
            </w:pPr>
            <w:r w:rsidRPr="00B31611">
              <w:rPr>
                <w:rFonts w:ascii="Tahoma" w:eastAsia="PMingLiU" w:hAnsi="Tahoma" w:cs="Tahoma"/>
                <w:b/>
                <w:bCs/>
              </w:rPr>
              <w:t xml:space="preserve">Select </w:t>
            </w:r>
            <w:r w:rsidR="00745453" w:rsidRPr="00B31611">
              <w:rPr>
                <w:rFonts w:ascii="Tahoma" w:eastAsia="PMingLiU" w:hAnsi="Tahoma" w:cs="Tahoma"/>
                <w:b/>
                <w:bCs/>
              </w:rPr>
              <w:br/>
            </w:r>
            <w:r w:rsidRPr="00B31611">
              <w:rPr>
                <w:rFonts w:ascii="Tahoma" w:eastAsia="PMingLiU" w:hAnsi="Tahoma" w:cs="Tahoma"/>
                <w:b/>
                <w:bCs/>
              </w:rPr>
              <w:t>使用權</w:t>
            </w:r>
            <w:r w:rsidRPr="00B31611">
              <w:rPr>
                <w:rFonts w:ascii="Tahoma" w:eastAsia="PMingLiU" w:hAnsi="Tahoma" w:cs="Tahoma"/>
                <w:b/>
                <w:bCs/>
              </w:rPr>
              <w:t>/</w:t>
            </w:r>
            <w:r w:rsidR="00745453" w:rsidRPr="00B31611">
              <w:rPr>
                <w:rFonts w:ascii="Tahoma" w:eastAsia="PMingLiU" w:hAnsi="Tahoma" w:cs="Tahoma"/>
                <w:b/>
                <w:bCs/>
              </w:rPr>
              <w:t xml:space="preserve"> </w:t>
            </w:r>
            <w:r w:rsidRPr="00B31611">
              <w:rPr>
                <w:rFonts w:ascii="Tahoma" w:eastAsia="PMingLiU" w:hAnsi="Tahoma" w:cs="Tahoma"/>
                <w:b/>
                <w:bCs/>
              </w:rPr>
              <w:t>Select Plus /EA</w:t>
            </w:r>
          </w:p>
          <w:p w14:paraId="2BB5F65A" w14:textId="77777777" w:rsidR="00023FE7" w:rsidRPr="00B31611" w:rsidRDefault="00023FE7">
            <w:pPr>
              <w:pStyle w:val="AppendixBodyText"/>
              <w:rPr>
                <w:rFonts w:ascii="Tahoma" w:eastAsia="PMingLiU" w:hAnsi="Tahoma" w:cs="Tahoma"/>
                <w:b/>
                <w:bCs/>
              </w:rPr>
            </w:pPr>
            <w:r w:rsidRPr="00B31611">
              <w:rPr>
                <w:rFonts w:ascii="Tahoma" w:eastAsia="PMingLiU" w:hAnsi="Tahoma" w:cs="Tahoma"/>
                <w:b/>
                <w:bCs/>
              </w:rPr>
              <w:t>等級</w:t>
            </w:r>
            <w:r w:rsidRPr="00B31611">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EB89F53" w14:textId="77777777" w:rsidR="00023FE7" w:rsidRPr="00B31611" w:rsidRDefault="00023FE7">
            <w:pPr>
              <w:pStyle w:val="AppendixBodyText"/>
              <w:rPr>
                <w:rFonts w:ascii="Tahoma" w:eastAsia="PMingLiU" w:hAnsi="Tahoma" w:cs="Tahoma"/>
              </w:rPr>
            </w:pPr>
            <w:r w:rsidRPr="00B31611">
              <w:rPr>
                <w:rFonts w:ascii="Tahoma" w:eastAsia="PMingLiU" w:hAnsi="Tahoma" w:cs="Tahoma"/>
                <w:b/>
                <w:bCs/>
              </w:rPr>
              <w:t xml:space="preserve">Select </w:t>
            </w:r>
            <w:r w:rsidR="00745453" w:rsidRPr="00B31611">
              <w:rPr>
                <w:rFonts w:ascii="Tahoma" w:eastAsia="PMingLiU" w:hAnsi="Tahoma" w:cs="Tahoma"/>
                <w:b/>
                <w:bCs/>
              </w:rPr>
              <w:br/>
            </w:r>
            <w:r w:rsidRPr="00B31611">
              <w:rPr>
                <w:rFonts w:ascii="Tahoma" w:eastAsia="PMingLiU" w:hAnsi="Tahoma" w:cs="Tahoma"/>
                <w:b/>
                <w:bCs/>
              </w:rPr>
              <w:t>使用權</w:t>
            </w:r>
            <w:r w:rsidRPr="00B31611">
              <w:rPr>
                <w:rFonts w:ascii="Tahoma" w:eastAsia="PMingLiU" w:hAnsi="Tahoma" w:cs="Tahoma"/>
                <w:b/>
                <w:bCs/>
              </w:rPr>
              <w:t>/</w:t>
            </w:r>
            <w:r w:rsidR="00745453" w:rsidRPr="00B31611">
              <w:rPr>
                <w:rFonts w:ascii="Tahoma" w:eastAsia="PMingLiU" w:hAnsi="Tahoma" w:cs="Tahoma"/>
                <w:b/>
                <w:bCs/>
              </w:rPr>
              <w:t xml:space="preserve"> </w:t>
            </w:r>
            <w:r w:rsidRPr="00B31611">
              <w:rPr>
                <w:rFonts w:ascii="Tahoma" w:eastAsia="PMingLiU" w:hAnsi="Tahoma" w:cs="Tahoma"/>
                <w:b/>
                <w:bCs/>
              </w:rPr>
              <w:t>Select Plus /EA</w:t>
            </w:r>
          </w:p>
          <w:p w14:paraId="0BC5420B" w14:textId="77777777" w:rsidR="00023FE7" w:rsidRPr="00B31611" w:rsidRDefault="00023FE7">
            <w:pPr>
              <w:pStyle w:val="AppendixBodyText"/>
              <w:rPr>
                <w:rFonts w:ascii="Tahoma" w:eastAsia="PMingLiU" w:hAnsi="Tahoma" w:cs="Tahoma"/>
                <w:b/>
                <w:bCs/>
              </w:rPr>
            </w:pPr>
            <w:r w:rsidRPr="00B31611">
              <w:rPr>
                <w:rFonts w:ascii="Tahoma" w:eastAsia="PMingLiU" w:hAnsi="Tahoma" w:cs="Tahoma"/>
                <w:b/>
                <w:bCs/>
              </w:rPr>
              <w:t>等級</w:t>
            </w:r>
            <w:r w:rsidRPr="00B31611">
              <w:rPr>
                <w:rFonts w:ascii="Tahoma" w:eastAsia="PMingLiU" w:hAnsi="Tahoma" w:cs="Tahoma"/>
                <w:b/>
                <w:bCs/>
              </w:rPr>
              <w:t xml:space="preserve"> D</w:t>
            </w:r>
          </w:p>
        </w:tc>
      </w:tr>
      <w:tr w:rsidR="00023FE7" w:rsidRPr="00B31611" w14:paraId="0CB4E317" w14:textId="77777777" w:rsidTr="00745453">
        <w:trPr>
          <w:trHeight w:val="236"/>
        </w:trPr>
        <w:tc>
          <w:tcPr>
            <w:tcW w:w="2610" w:type="dxa"/>
            <w:vAlign w:val="center"/>
          </w:tcPr>
          <w:p w14:paraId="306500C4" w14:textId="77777777" w:rsidR="00023FE7" w:rsidRPr="00B31611" w:rsidRDefault="00023FE7" w:rsidP="00745453">
            <w:pPr>
              <w:pStyle w:val="AppendixBodyText"/>
              <w:ind w:right="-189"/>
              <w:rPr>
                <w:rFonts w:ascii="Tahoma" w:eastAsia="PMingLiU" w:hAnsi="Tahoma" w:cs="Tahoma"/>
                <w:sz w:val="18"/>
                <w:szCs w:val="18"/>
                <w:lang w:eastAsia="zh-TW"/>
              </w:rPr>
            </w:pPr>
            <w:r w:rsidRPr="00B31611">
              <w:rPr>
                <w:rFonts w:ascii="Tahoma" w:eastAsia="PMingLiU" w:hAnsi="Tahoma" w:cs="Tahoma"/>
                <w:sz w:val="18"/>
                <w:szCs w:val="18"/>
                <w:lang w:eastAsia="zh-TW"/>
              </w:rPr>
              <w:t>問題解決電話支援聯絡人之人數</w:t>
            </w:r>
          </w:p>
        </w:tc>
        <w:tc>
          <w:tcPr>
            <w:tcW w:w="1177" w:type="dxa"/>
            <w:vAlign w:val="center"/>
          </w:tcPr>
          <w:p w14:paraId="2DDB2603" w14:textId="77777777" w:rsidR="00023FE7" w:rsidRPr="00B31611" w:rsidRDefault="00620185">
            <w:pPr>
              <w:pStyle w:val="AppendixBodyText"/>
              <w:rPr>
                <w:rFonts w:ascii="Tahoma" w:eastAsia="PMingLiU" w:hAnsi="Tahoma" w:cs="Tahoma"/>
                <w:sz w:val="18"/>
                <w:szCs w:val="18"/>
              </w:rPr>
            </w:pPr>
            <w:r w:rsidRPr="00B31611">
              <w:rPr>
                <w:rFonts w:ascii="Tahoma" w:eastAsia="PMingLiU" w:hAnsi="Tahoma" w:cs="Tahoma"/>
                <w:sz w:val="18"/>
                <w:szCs w:val="18"/>
              </w:rPr>
              <w:t>視需要情況而定</w:t>
            </w:r>
          </w:p>
        </w:tc>
        <w:tc>
          <w:tcPr>
            <w:tcW w:w="1080" w:type="dxa"/>
            <w:vAlign w:val="center"/>
          </w:tcPr>
          <w:p w14:paraId="4B4E0D84"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視需要情況而定</w:t>
            </w:r>
          </w:p>
        </w:tc>
        <w:tc>
          <w:tcPr>
            <w:tcW w:w="1170" w:type="dxa"/>
            <w:vAlign w:val="center"/>
          </w:tcPr>
          <w:p w14:paraId="0C696549"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視需要情況而定</w:t>
            </w:r>
          </w:p>
        </w:tc>
        <w:tc>
          <w:tcPr>
            <w:tcW w:w="1170" w:type="dxa"/>
            <w:vAlign w:val="center"/>
          </w:tcPr>
          <w:p w14:paraId="425F5D50"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視需要情況而定</w:t>
            </w:r>
          </w:p>
        </w:tc>
        <w:tc>
          <w:tcPr>
            <w:tcW w:w="1170" w:type="dxa"/>
            <w:vAlign w:val="center"/>
          </w:tcPr>
          <w:p w14:paraId="5F8B9DF4"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視需要情況而定</w:t>
            </w:r>
          </w:p>
        </w:tc>
        <w:tc>
          <w:tcPr>
            <w:tcW w:w="1170" w:type="dxa"/>
            <w:vAlign w:val="center"/>
          </w:tcPr>
          <w:p w14:paraId="0A3775F5"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視需要情況而定</w:t>
            </w:r>
          </w:p>
        </w:tc>
      </w:tr>
      <w:tr w:rsidR="00023FE7" w:rsidRPr="00B31611" w14:paraId="2CA11B6D" w14:textId="77777777" w:rsidTr="00745453">
        <w:trPr>
          <w:trHeight w:val="236"/>
        </w:trPr>
        <w:tc>
          <w:tcPr>
            <w:tcW w:w="2610" w:type="dxa"/>
            <w:vAlign w:val="center"/>
          </w:tcPr>
          <w:p w14:paraId="1278ADD8"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授權之網頁支援聯絡人之人數</w:t>
            </w:r>
          </w:p>
        </w:tc>
        <w:tc>
          <w:tcPr>
            <w:tcW w:w="1177" w:type="dxa"/>
            <w:vAlign w:val="center"/>
          </w:tcPr>
          <w:p w14:paraId="3AB1EBB2"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NA</w:t>
            </w:r>
          </w:p>
        </w:tc>
        <w:tc>
          <w:tcPr>
            <w:tcW w:w="1080" w:type="dxa"/>
            <w:vAlign w:val="center"/>
          </w:tcPr>
          <w:p w14:paraId="56ABD64B"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1</w:t>
            </w:r>
          </w:p>
        </w:tc>
        <w:tc>
          <w:tcPr>
            <w:tcW w:w="1170" w:type="dxa"/>
            <w:vAlign w:val="center"/>
          </w:tcPr>
          <w:p w14:paraId="1948D1CA"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2</w:t>
            </w:r>
          </w:p>
        </w:tc>
        <w:tc>
          <w:tcPr>
            <w:tcW w:w="1170" w:type="dxa"/>
            <w:vAlign w:val="center"/>
          </w:tcPr>
          <w:p w14:paraId="19A5045B"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4</w:t>
            </w:r>
          </w:p>
        </w:tc>
        <w:tc>
          <w:tcPr>
            <w:tcW w:w="1170" w:type="dxa"/>
            <w:vAlign w:val="center"/>
          </w:tcPr>
          <w:p w14:paraId="6AA4E5F5"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8</w:t>
            </w:r>
          </w:p>
        </w:tc>
        <w:tc>
          <w:tcPr>
            <w:tcW w:w="1170" w:type="dxa"/>
            <w:vAlign w:val="center"/>
          </w:tcPr>
          <w:p w14:paraId="5316CC1B"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16</w:t>
            </w:r>
          </w:p>
        </w:tc>
      </w:tr>
    </w:tbl>
    <w:p w14:paraId="3BA5E27D" w14:textId="77777777" w:rsidR="00023FE7" w:rsidRPr="00B31611" w:rsidRDefault="00023FE7" w:rsidP="00F42FB8">
      <w:pPr>
        <w:pStyle w:val="AppendixBodyText"/>
        <w:spacing w:after="0"/>
        <w:rPr>
          <w:rFonts w:ascii="Tahoma" w:eastAsia="PMingLiU" w:hAnsi="Tahoma" w:cs="Tahoma"/>
        </w:rPr>
      </w:pPr>
    </w:p>
    <w:p w14:paraId="65EEB099" w14:textId="77777777" w:rsidR="001C20C9" w:rsidRPr="00B31611" w:rsidRDefault="00023FE7" w:rsidP="00F93617">
      <w:pPr>
        <w:spacing w:after="60"/>
        <w:rPr>
          <w:rFonts w:eastAsia="PMingLiU" w:cs="Tahoma"/>
          <w:lang w:eastAsia="zh-TW"/>
        </w:rPr>
      </w:pPr>
      <w:bookmarkStart w:id="742" w:name="_Toc240899166"/>
      <w:r w:rsidRPr="00B31611">
        <w:rPr>
          <w:rFonts w:eastAsia="PMingLiU" w:cs="Tahoma"/>
          <w:b/>
          <w:szCs w:val="20"/>
          <w:lang w:eastAsia="zh-TW"/>
        </w:rPr>
        <w:t>軟體保證客戶之服務等級</w:t>
      </w:r>
      <w:bookmarkEnd w:id="742"/>
    </w:p>
    <w:p w14:paraId="10F9B999" w14:textId="77777777" w:rsidR="00023FE7" w:rsidRPr="00B31611" w:rsidRDefault="00023FE7" w:rsidP="00F42FB8">
      <w:pPr>
        <w:pStyle w:val="AppendixBodyText"/>
        <w:spacing w:after="0"/>
        <w:rPr>
          <w:rFonts w:ascii="Tahoma" w:eastAsia="PMingLiU" w:hAnsi="Tahoma" w:cs="Tahoma"/>
          <w:lang w:eastAsia="zh-TW"/>
        </w:rPr>
      </w:pPr>
    </w:p>
    <w:p w14:paraId="5751D828" w14:textId="77777777" w:rsidR="00023FE7" w:rsidRPr="00B31611" w:rsidRDefault="00023FE7" w:rsidP="00F93617">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除必須透過電話提出之嚴重性</w:t>
      </w:r>
      <w:r w:rsidRPr="00B31611">
        <w:rPr>
          <w:rFonts w:ascii="Tahoma" w:eastAsia="PMingLiU" w:hAnsi="Tahoma" w:cs="Tahoma"/>
          <w:sz w:val="18"/>
          <w:szCs w:val="18"/>
          <w:lang w:eastAsia="zh-TW"/>
        </w:rPr>
        <w:t xml:space="preserve"> A </w:t>
      </w:r>
      <w:r w:rsidRPr="00B31611">
        <w:rPr>
          <w:rFonts w:ascii="Tahoma" w:eastAsia="PMingLiU" w:hAnsi="Tahoma" w:cs="Tahoma"/>
          <w:sz w:val="18"/>
          <w:szCs w:val="18"/>
          <w:lang w:eastAsia="zh-TW"/>
        </w:rPr>
        <w:t>及</w:t>
      </w:r>
      <w:r w:rsidRPr="00B31611">
        <w:rPr>
          <w:rFonts w:ascii="Tahoma" w:eastAsia="PMingLiU" w:hAnsi="Tahoma" w:cs="Tahoma"/>
          <w:sz w:val="18"/>
          <w:szCs w:val="18"/>
          <w:lang w:eastAsia="zh-TW"/>
        </w:rPr>
        <w:t xml:space="preserve"> B </w:t>
      </w:r>
      <w:r w:rsidRPr="00B31611">
        <w:rPr>
          <w:rFonts w:ascii="Tahoma" w:eastAsia="PMingLiU" w:hAnsi="Tahoma" w:cs="Tahoma"/>
          <w:sz w:val="18"/>
          <w:szCs w:val="18"/>
          <w:lang w:eastAsia="zh-TW"/>
        </w:rPr>
        <w:t>外，得透過電話或電子方式由客戶指定之聯絡人提出支援要求，如以下所示。</w:t>
      </w:r>
    </w:p>
    <w:p w14:paraId="79DE4B7F" w14:textId="77777777" w:rsidR="00F42FB8" w:rsidRPr="00B31611" w:rsidRDefault="00F42FB8" w:rsidP="00F93617">
      <w:pPr>
        <w:pStyle w:val="AppendixBodyText"/>
        <w:spacing w:after="0"/>
        <w:rPr>
          <w:rFonts w:ascii="Tahoma" w:eastAsia="PMingLiU" w:hAnsi="Tahoma" w:cs="Tahoma"/>
          <w:lang w:eastAsia="zh-TW"/>
        </w:rPr>
      </w:pPr>
    </w:p>
    <w:p w14:paraId="60034697" w14:textId="77777777" w:rsidR="00023FE7" w:rsidRPr="00B31611" w:rsidRDefault="00023FE7" w:rsidP="00F42FB8">
      <w:pPr>
        <w:pStyle w:val="AppendixBodyText"/>
        <w:spacing w:after="0"/>
        <w:rPr>
          <w:rFonts w:ascii="Tahoma" w:eastAsia="PMingLiU" w:hAnsi="Tahoma" w:cs="Tahoma"/>
          <w:lang w:eastAsia="zh-TW"/>
        </w:rPr>
      </w:pPr>
    </w:p>
    <w:p w14:paraId="78B7E7A4" w14:textId="77777777" w:rsidR="00745453" w:rsidRPr="00B31611" w:rsidRDefault="00745453" w:rsidP="00F42FB8">
      <w:pPr>
        <w:pStyle w:val="AppendixBodyText"/>
        <w:spacing w:after="0"/>
        <w:rPr>
          <w:rFonts w:ascii="Tahoma" w:eastAsia="PMingLiU" w:hAnsi="Tahoma" w:cs="Tahoma"/>
          <w:lang w:eastAsia="zh-TW"/>
        </w:rPr>
      </w:pPr>
    </w:p>
    <w:p w14:paraId="423E8826" w14:textId="77777777" w:rsidR="00745453" w:rsidRPr="00B31611" w:rsidRDefault="00745453" w:rsidP="00F42FB8">
      <w:pPr>
        <w:pStyle w:val="AppendixBodyText"/>
        <w:spacing w:after="0"/>
        <w:rPr>
          <w:rFonts w:ascii="Tahoma" w:eastAsia="PMingLiU" w:hAnsi="Tahoma" w:cs="Tahoma"/>
          <w:lang w:eastAsia="zh-TW"/>
        </w:rPr>
      </w:pPr>
    </w:p>
    <w:p w14:paraId="73F9E029" w14:textId="77777777" w:rsidR="00745453" w:rsidRPr="00B31611" w:rsidRDefault="00745453" w:rsidP="00F42FB8">
      <w:pPr>
        <w:pStyle w:val="AppendixBodyText"/>
        <w:spacing w:after="0"/>
        <w:rPr>
          <w:rFonts w:ascii="Tahoma" w:eastAsia="PMingLiU" w:hAnsi="Tahoma" w:cs="Tahoma"/>
          <w:lang w:eastAsia="zh-TW"/>
        </w:rPr>
      </w:pPr>
    </w:p>
    <w:p w14:paraId="5419743D" w14:textId="77777777" w:rsidR="00745453" w:rsidRPr="00B31611" w:rsidRDefault="00745453" w:rsidP="00F42FB8">
      <w:pPr>
        <w:pStyle w:val="AppendixBodyText"/>
        <w:spacing w:after="0"/>
        <w:rPr>
          <w:rFonts w:ascii="Tahoma" w:eastAsia="PMingLiU" w:hAnsi="Tahoma" w:cs="Tahoma"/>
          <w:lang w:eastAsia="zh-TW"/>
        </w:rPr>
      </w:pPr>
    </w:p>
    <w:p w14:paraId="6F8D1F00" w14:textId="77777777" w:rsidR="00023FE7" w:rsidRPr="00B31611" w:rsidRDefault="00023FE7" w:rsidP="00F93617">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客戶要負責於諮詢過本公司之後設定最初之嚴重等級，但是客戶得隨時要求變更嚴重等級。事件嚴重性將決定</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內部之回應等級及估計的回應次數，而客戶之責任定義於下表中：</w:t>
      </w:r>
    </w:p>
    <w:p w14:paraId="13EB30D9" w14:textId="77777777" w:rsidR="00F42FB8" w:rsidRPr="00B31611" w:rsidRDefault="00F42FB8" w:rsidP="00F93617">
      <w:pPr>
        <w:pStyle w:val="AppendixBodyText"/>
        <w:spacing w:after="0"/>
        <w:rPr>
          <w:rFonts w:ascii="Tahoma" w:eastAsia="PMingLiU" w:hAnsi="Tahoma" w:cs="Tahoma"/>
          <w:lang w:eastAsia="zh-TW"/>
        </w:rPr>
      </w:pPr>
    </w:p>
    <w:p w14:paraId="40BDB366" w14:textId="77777777" w:rsidR="00023FE7" w:rsidRPr="00B31611" w:rsidRDefault="00023FE7">
      <w:pPr>
        <w:pStyle w:val="AppendixBodyText"/>
        <w:rPr>
          <w:rFonts w:ascii="Tahoma" w:eastAsia="PMingLiU" w:hAnsi="Tahoma" w:cs="Tahoma"/>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B31611" w14:paraId="645B784B"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8981D3B" w14:textId="77777777" w:rsidR="00023FE7" w:rsidRPr="00B31611" w:rsidRDefault="00023FE7">
            <w:pPr>
              <w:pStyle w:val="AppendixBodyText"/>
              <w:spacing w:after="0"/>
              <w:jc w:val="center"/>
              <w:rPr>
                <w:rFonts w:ascii="Tahoma" w:eastAsia="PMingLiU" w:hAnsi="Tahoma" w:cs="Tahoma"/>
                <w:b/>
                <w:bCs/>
              </w:rPr>
            </w:pPr>
            <w:r w:rsidRPr="00B31611">
              <w:rPr>
                <w:rFonts w:ascii="Tahoma" w:eastAsia="PMingLiU" w:hAnsi="Tahoma" w:cs="Tahoma"/>
                <w:b/>
                <w:bCs/>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EA63DB9" w14:textId="77777777" w:rsidR="00023FE7" w:rsidRPr="00B31611" w:rsidRDefault="00023FE7">
            <w:pPr>
              <w:pStyle w:val="AppendixBodyText"/>
              <w:spacing w:after="0"/>
              <w:jc w:val="center"/>
              <w:rPr>
                <w:rFonts w:ascii="Tahoma" w:eastAsia="PMingLiU" w:hAnsi="Tahoma" w:cs="Tahoma"/>
                <w:b/>
                <w:bCs/>
              </w:rPr>
            </w:pPr>
            <w:r w:rsidRPr="00B31611">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A9A9B28" w14:textId="77777777" w:rsidR="00023FE7" w:rsidRPr="00B31611" w:rsidRDefault="00023FE7">
            <w:pPr>
              <w:pStyle w:val="AppendixBodyText"/>
              <w:spacing w:after="0"/>
              <w:jc w:val="center"/>
              <w:rPr>
                <w:rFonts w:ascii="Tahoma" w:eastAsia="PMingLiU" w:hAnsi="Tahoma" w:cs="Tahoma"/>
                <w:b/>
                <w:bCs/>
              </w:rPr>
            </w:pPr>
            <w:r w:rsidRPr="00B31611">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83F02CE" w14:textId="77777777" w:rsidR="00023FE7" w:rsidRPr="00B31611" w:rsidRDefault="00023FE7">
            <w:pPr>
              <w:pStyle w:val="AppendixBodyText"/>
              <w:spacing w:after="0"/>
              <w:jc w:val="center"/>
              <w:rPr>
                <w:rFonts w:ascii="Tahoma" w:eastAsia="PMingLiU" w:hAnsi="Tahoma" w:cs="Tahoma"/>
                <w:b/>
                <w:bCs/>
              </w:rPr>
            </w:pPr>
            <w:r w:rsidRPr="00B31611">
              <w:rPr>
                <w:rFonts w:ascii="Tahoma" w:eastAsia="PMingLiU" w:hAnsi="Tahoma" w:cs="Tahoma"/>
                <w:b/>
                <w:bCs/>
              </w:rPr>
              <w:t>客戶的預期回應</w:t>
            </w:r>
          </w:p>
        </w:tc>
      </w:tr>
      <w:tr w:rsidR="00023FE7" w:rsidRPr="00B31611" w14:paraId="66C22E79"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422BED2"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 xml:space="preserve">A </w:t>
            </w:r>
            <w:r w:rsidRPr="00B31611">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3FF5581" w14:textId="77777777" w:rsidR="00023FE7" w:rsidRPr="00B31611" w:rsidRDefault="00023FE7" w:rsidP="0027028A">
            <w:pPr>
              <w:pStyle w:val="AppendixBodyText"/>
              <w:numPr>
                <w:ilvl w:val="0"/>
                <w:numId w:val="2"/>
              </w:numPr>
              <w:tabs>
                <w:tab w:val="clear" w:pos="1440"/>
                <w:tab w:val="num" w:pos="612"/>
              </w:tabs>
              <w:ind w:left="612"/>
              <w:rPr>
                <w:rFonts w:ascii="Tahoma" w:eastAsia="PMingLiU" w:hAnsi="Tahoma" w:cs="Tahoma"/>
              </w:rPr>
            </w:pPr>
            <w:r w:rsidRPr="00B31611">
              <w:rPr>
                <w:rFonts w:ascii="Tahoma" w:eastAsia="PMingLiU" w:hAnsi="Tahoma" w:cs="Tahoma"/>
                <w:sz w:val="18"/>
                <w:szCs w:val="18"/>
              </w:rPr>
              <w:t>重大之營業影響程度：</w:t>
            </w:r>
          </w:p>
          <w:p w14:paraId="5580202F" w14:textId="77777777" w:rsidR="00023FE7" w:rsidRPr="00B31611"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31611">
              <w:rPr>
                <w:rFonts w:ascii="Tahoma" w:eastAsia="PMingLiU" w:hAnsi="Tahoma" w:cs="Tahoma"/>
                <w:sz w:val="18"/>
                <w:szCs w:val="18"/>
                <w:lang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F5FA19D" w14:textId="77777777" w:rsidR="00023FE7" w:rsidRPr="00B31611" w:rsidRDefault="00023FE7" w:rsidP="0027028A">
            <w:pPr>
              <w:pStyle w:val="AppendixBodyText"/>
              <w:numPr>
                <w:ilvl w:val="0"/>
                <w:numId w:val="2"/>
              </w:numPr>
              <w:tabs>
                <w:tab w:val="clear" w:pos="1440"/>
                <w:tab w:val="num" w:pos="522"/>
              </w:tabs>
              <w:ind w:left="522"/>
              <w:rPr>
                <w:rFonts w:ascii="Tahoma" w:eastAsia="PMingLiU" w:hAnsi="Tahoma" w:cs="Tahoma"/>
                <w:lang w:eastAsia="zh-TW"/>
              </w:rPr>
            </w:pPr>
            <w:r w:rsidRPr="00B31611">
              <w:rPr>
                <w:rFonts w:ascii="Tahoma" w:eastAsia="PMingLiU" w:hAnsi="Tahoma" w:cs="Tahoma"/>
                <w:sz w:val="18"/>
                <w:szCs w:val="18"/>
                <w:lang w:eastAsia="zh-TW"/>
              </w:rPr>
              <w:t>第一次來電於</w:t>
            </w:r>
            <w:r w:rsidRPr="00B31611">
              <w:rPr>
                <w:rFonts w:ascii="Tahoma" w:eastAsia="PMingLiU" w:hAnsi="Tahoma" w:cs="Tahoma"/>
                <w:sz w:val="18"/>
                <w:szCs w:val="18"/>
                <w:lang w:eastAsia="zh-TW"/>
              </w:rPr>
              <w:t xml:space="preserve"> 2 </w:t>
            </w:r>
            <w:r w:rsidRPr="00B31611">
              <w:rPr>
                <w:rFonts w:ascii="Tahoma" w:eastAsia="PMingLiU" w:hAnsi="Tahoma" w:cs="Tahoma"/>
                <w:sz w:val="18"/>
                <w:szCs w:val="18"/>
                <w:lang w:eastAsia="zh-TW"/>
              </w:rPr>
              <w:t>小時內回應或根據支援優惠方案於更短時間內回應</w:t>
            </w:r>
          </w:p>
          <w:p w14:paraId="02C7C527" w14:textId="77777777" w:rsidR="00023FE7" w:rsidRPr="00B31611" w:rsidRDefault="00023FE7" w:rsidP="0027028A">
            <w:pPr>
              <w:pStyle w:val="AppendixBodyText"/>
              <w:numPr>
                <w:ilvl w:val="0"/>
                <w:numId w:val="2"/>
              </w:numPr>
              <w:tabs>
                <w:tab w:val="clear" w:pos="1440"/>
                <w:tab w:val="num" w:pos="522"/>
              </w:tabs>
              <w:ind w:left="522"/>
              <w:rPr>
                <w:rFonts w:ascii="Tahoma" w:eastAsia="PMingLiU" w:hAnsi="Tahoma" w:cs="Tahoma"/>
              </w:rPr>
            </w:pPr>
            <w:r w:rsidRPr="00B31611">
              <w:rPr>
                <w:rFonts w:ascii="Tahoma" w:eastAsia="PMingLiU" w:hAnsi="Tahoma" w:cs="Tahoma"/>
                <w:sz w:val="18"/>
                <w:szCs w:val="18"/>
              </w:rPr>
              <w:t>視需要於客戶網站上提供</w:t>
            </w:r>
            <w:r w:rsidRPr="00B31611">
              <w:rPr>
                <w:rFonts w:ascii="Tahoma" w:eastAsia="PMingLiU" w:hAnsi="Tahoma" w:cs="Tahoma"/>
                <w:sz w:val="18"/>
                <w:szCs w:val="18"/>
              </w:rPr>
              <w:t xml:space="preserve"> Microsoft </w:t>
            </w:r>
            <w:r w:rsidRPr="00B31611">
              <w:rPr>
                <w:rFonts w:ascii="Tahoma" w:eastAsia="PMingLiU" w:hAnsi="Tahoma" w:cs="Tahoma"/>
                <w:sz w:val="18"/>
                <w:szCs w:val="18"/>
              </w:rPr>
              <w:t>資源</w:t>
            </w:r>
            <w:r w:rsidRPr="00B31611">
              <w:rPr>
                <w:rFonts w:ascii="Tahoma" w:eastAsia="PMingLiU" w:hAnsi="Tahoma" w:cs="Tahoma"/>
                <w:sz w:val="18"/>
                <w:szCs w:val="18"/>
              </w:rPr>
              <w:t xml:space="preserve"> (Resources)</w:t>
            </w:r>
            <w:r w:rsidRPr="00B31611">
              <w:rPr>
                <w:rFonts w:ascii="Tahoma" w:eastAsia="PMingLiU" w:hAnsi="Tahoma" w:cs="Tahoma"/>
                <w:sz w:val="18"/>
                <w:szCs w:val="18"/>
              </w:rPr>
              <w:t>。</w:t>
            </w:r>
          </w:p>
          <w:p w14:paraId="44E316B9" w14:textId="77777777" w:rsidR="00023FE7" w:rsidRPr="00B31611" w:rsidRDefault="00023FE7" w:rsidP="0027028A">
            <w:pPr>
              <w:pStyle w:val="AppendixBodyText"/>
              <w:numPr>
                <w:ilvl w:val="0"/>
                <w:numId w:val="2"/>
              </w:numPr>
              <w:tabs>
                <w:tab w:val="clear" w:pos="1440"/>
                <w:tab w:val="num" w:pos="522"/>
              </w:tabs>
              <w:ind w:left="522"/>
              <w:rPr>
                <w:rFonts w:ascii="Tahoma" w:eastAsia="PMingLiU" w:hAnsi="Tahoma" w:cs="Tahoma"/>
              </w:rPr>
            </w:pPr>
            <w:r w:rsidRPr="00B31611">
              <w:rPr>
                <w:rFonts w:ascii="Tahoma" w:eastAsia="PMingLiU" w:hAnsi="Tahoma" w:cs="Tahoma"/>
                <w:sz w:val="18"/>
                <w:szCs w:val="18"/>
              </w:rPr>
              <w:t>全天候持續進行解決</w:t>
            </w:r>
          </w:p>
          <w:p w14:paraId="56EBA1D5" w14:textId="77777777" w:rsidR="00023FE7" w:rsidRPr="00B31611"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B31611">
              <w:rPr>
                <w:rFonts w:ascii="Tahoma" w:eastAsia="PMingLiU" w:hAnsi="Tahoma" w:cs="Tahoma"/>
                <w:sz w:val="18"/>
                <w:szCs w:val="18"/>
              </w:rPr>
              <w:t>根據支援優惠方案通知</w:t>
            </w:r>
            <w:r w:rsidRPr="00B31611">
              <w:rPr>
                <w:rFonts w:ascii="Tahoma" w:eastAsia="PMingLiU" w:hAnsi="Tahoma" w:cs="Tahoma"/>
                <w:sz w:val="18"/>
                <w:szCs w:val="18"/>
              </w:rPr>
              <w:t xml:space="preserve"> Microsoft </w:t>
            </w:r>
            <w:r w:rsidRPr="00B31611">
              <w:rPr>
                <w:rFonts w:ascii="Tahoma" w:eastAsia="PMingLiU" w:hAnsi="Tahoma" w:cs="Tahoma"/>
                <w:sz w:val="18"/>
                <w:szCs w:val="18"/>
              </w:rPr>
              <w:t>之資深經理</w:t>
            </w:r>
            <w:r w:rsidRPr="00B31611">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8AC4511" w14:textId="77777777" w:rsidR="00023FE7" w:rsidRPr="00B31611" w:rsidRDefault="00023FE7" w:rsidP="0027028A">
            <w:pPr>
              <w:pStyle w:val="AppendixBodyText"/>
              <w:numPr>
                <w:ilvl w:val="0"/>
                <w:numId w:val="2"/>
              </w:numPr>
              <w:tabs>
                <w:tab w:val="clear" w:pos="1440"/>
              </w:tabs>
              <w:ind w:left="432"/>
              <w:rPr>
                <w:rFonts w:ascii="Tahoma" w:eastAsia="PMingLiU" w:hAnsi="Tahoma" w:cs="Tahoma"/>
                <w:lang w:eastAsia="zh-TW"/>
              </w:rPr>
            </w:pPr>
            <w:r w:rsidRPr="00B31611">
              <w:rPr>
                <w:rFonts w:ascii="Tahoma" w:eastAsia="PMingLiU" w:hAnsi="Tahoma" w:cs="Tahoma"/>
                <w:sz w:val="18"/>
                <w:szCs w:val="18"/>
                <w:lang w:eastAsia="zh-TW"/>
              </w:rPr>
              <w:t>分派適當之資源接受全天候之持續解決行動</w:t>
            </w:r>
            <w:r w:rsidRPr="00B31611">
              <w:rPr>
                <w:rFonts w:ascii="Tahoma" w:eastAsia="PMingLiU" w:hAnsi="Tahoma" w:cs="Tahoma"/>
                <w:sz w:val="18"/>
                <w:szCs w:val="18"/>
                <w:vertAlign w:val="superscript"/>
                <w:lang w:eastAsia="zh-TW"/>
              </w:rPr>
              <w:t>2</w:t>
            </w:r>
          </w:p>
          <w:p w14:paraId="73E26B19" w14:textId="77777777" w:rsidR="00023FE7" w:rsidRPr="00B31611" w:rsidRDefault="00023FE7" w:rsidP="0027028A">
            <w:pPr>
              <w:pStyle w:val="AppendixBodyText"/>
              <w:numPr>
                <w:ilvl w:val="0"/>
                <w:numId w:val="2"/>
              </w:numPr>
              <w:tabs>
                <w:tab w:val="clear" w:pos="1440"/>
              </w:tabs>
              <w:ind w:left="432"/>
              <w:rPr>
                <w:rFonts w:ascii="Tahoma" w:eastAsia="PMingLiU" w:hAnsi="Tahoma" w:cs="Tahoma"/>
                <w:lang w:eastAsia="zh-TW"/>
              </w:rPr>
            </w:pPr>
            <w:r w:rsidRPr="00B31611">
              <w:rPr>
                <w:rFonts w:ascii="Tahoma" w:eastAsia="PMingLiU" w:hAnsi="Tahoma" w:cs="Tahoma"/>
                <w:sz w:val="18"/>
                <w:szCs w:val="18"/>
                <w:lang w:eastAsia="zh-TW"/>
              </w:rPr>
              <w:t>從變更控制機關快速存取及回應</w:t>
            </w:r>
          </w:p>
          <w:p w14:paraId="50339AB0" w14:textId="77777777" w:rsidR="00023FE7" w:rsidRPr="00B31611" w:rsidRDefault="00023FE7" w:rsidP="0027028A">
            <w:pPr>
              <w:pStyle w:val="AppendixBodyText"/>
              <w:numPr>
                <w:ilvl w:val="0"/>
                <w:numId w:val="2"/>
              </w:numPr>
              <w:tabs>
                <w:tab w:val="clear" w:pos="1440"/>
              </w:tabs>
              <w:ind w:left="432"/>
              <w:rPr>
                <w:rFonts w:ascii="Tahoma" w:eastAsia="PMingLiU" w:hAnsi="Tahoma" w:cs="Tahoma"/>
                <w:sz w:val="18"/>
                <w:szCs w:val="18"/>
              </w:rPr>
            </w:pPr>
            <w:r w:rsidRPr="00B31611">
              <w:rPr>
                <w:rFonts w:ascii="Tahoma" w:eastAsia="PMingLiU" w:hAnsi="Tahoma" w:cs="Tahoma"/>
                <w:sz w:val="18"/>
                <w:szCs w:val="18"/>
              </w:rPr>
              <w:t>管理階層通知</w:t>
            </w:r>
          </w:p>
        </w:tc>
      </w:tr>
      <w:tr w:rsidR="00023FE7" w:rsidRPr="00B31611" w14:paraId="35A19DF6"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27DBE4F" w14:textId="77777777" w:rsidR="00023FE7" w:rsidRPr="00B31611" w:rsidRDefault="00023FE7">
            <w:pPr>
              <w:pStyle w:val="AppendixBodyText"/>
              <w:rPr>
                <w:rFonts w:ascii="Tahoma" w:eastAsia="PMingLiU" w:hAnsi="Tahoma" w:cs="Tahoma"/>
                <w:sz w:val="18"/>
                <w:szCs w:val="18"/>
              </w:rPr>
            </w:pPr>
            <w:r w:rsidRPr="00B31611">
              <w:rPr>
                <w:rFonts w:ascii="Tahoma" w:eastAsia="PMingLiU" w:hAnsi="Tahoma" w:cs="Tahoma"/>
                <w:sz w:val="18"/>
                <w:szCs w:val="18"/>
              </w:rPr>
              <w:t xml:space="preserve">B </w:t>
            </w:r>
            <w:r w:rsidRPr="00B31611">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CFABB2E" w14:textId="77777777" w:rsidR="00023FE7" w:rsidRPr="00B31611" w:rsidRDefault="00023FE7" w:rsidP="0027028A">
            <w:pPr>
              <w:pStyle w:val="AppendixBodyText"/>
              <w:numPr>
                <w:ilvl w:val="0"/>
                <w:numId w:val="2"/>
              </w:numPr>
              <w:tabs>
                <w:tab w:val="clear" w:pos="1440"/>
                <w:tab w:val="num" w:pos="612"/>
              </w:tabs>
              <w:ind w:left="612"/>
              <w:rPr>
                <w:rFonts w:ascii="Tahoma" w:eastAsia="PMingLiU" w:hAnsi="Tahoma" w:cs="Tahoma"/>
              </w:rPr>
            </w:pPr>
            <w:r w:rsidRPr="00B31611">
              <w:rPr>
                <w:rFonts w:ascii="Tahoma" w:eastAsia="PMingLiU" w:hAnsi="Tahoma" w:cs="Tahoma"/>
                <w:sz w:val="18"/>
                <w:szCs w:val="18"/>
              </w:rPr>
              <w:t>中等之營業影響程度：</w:t>
            </w:r>
          </w:p>
          <w:p w14:paraId="69EBD5C9" w14:textId="77777777" w:rsidR="00023FE7" w:rsidRPr="00B31611"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31611">
              <w:rPr>
                <w:rFonts w:ascii="Tahoma" w:eastAsia="PMingLiU" w:hAnsi="Tahoma" w:cs="Tahoma"/>
                <w:sz w:val="18"/>
                <w:szCs w:val="18"/>
                <w:lang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7756673" w14:textId="77777777" w:rsidR="00023FE7" w:rsidRPr="00B31611" w:rsidRDefault="00023FE7" w:rsidP="0027028A">
            <w:pPr>
              <w:pStyle w:val="AppendixBodyText"/>
              <w:numPr>
                <w:ilvl w:val="0"/>
                <w:numId w:val="2"/>
              </w:numPr>
              <w:tabs>
                <w:tab w:val="num" w:pos="522"/>
              </w:tabs>
              <w:ind w:left="522"/>
              <w:rPr>
                <w:rFonts w:ascii="Tahoma" w:eastAsia="PMingLiU" w:hAnsi="Tahoma" w:cs="Tahoma"/>
                <w:lang w:eastAsia="zh-TW"/>
              </w:rPr>
            </w:pPr>
            <w:r w:rsidRPr="00B31611">
              <w:rPr>
                <w:rFonts w:ascii="Tahoma" w:eastAsia="PMingLiU" w:hAnsi="Tahoma" w:cs="Tahoma"/>
                <w:sz w:val="18"/>
                <w:szCs w:val="18"/>
                <w:lang w:eastAsia="zh-TW"/>
              </w:rPr>
              <w:t>第一次來電於</w:t>
            </w:r>
            <w:r w:rsidRPr="00B31611">
              <w:rPr>
                <w:rFonts w:ascii="Tahoma" w:eastAsia="PMingLiU" w:hAnsi="Tahoma" w:cs="Tahoma"/>
                <w:sz w:val="18"/>
                <w:szCs w:val="18"/>
                <w:lang w:eastAsia="zh-TW"/>
              </w:rPr>
              <w:t xml:space="preserve"> 4 </w:t>
            </w:r>
            <w:r w:rsidRPr="00B31611">
              <w:rPr>
                <w:rFonts w:ascii="Tahoma" w:eastAsia="PMingLiU" w:hAnsi="Tahoma" w:cs="Tahoma"/>
                <w:sz w:val="18"/>
                <w:szCs w:val="18"/>
                <w:lang w:eastAsia="zh-TW"/>
              </w:rPr>
              <w:t>小時內回應或根據支援優惠方案於更短時間內回應</w:t>
            </w:r>
          </w:p>
          <w:p w14:paraId="0DE808DF" w14:textId="77777777" w:rsidR="00023FE7" w:rsidRPr="00B31611" w:rsidRDefault="00023FE7" w:rsidP="0027028A">
            <w:pPr>
              <w:pStyle w:val="AppendixBodyText"/>
              <w:numPr>
                <w:ilvl w:val="0"/>
                <w:numId w:val="2"/>
              </w:numPr>
              <w:tabs>
                <w:tab w:val="num" w:pos="522"/>
              </w:tabs>
              <w:ind w:left="522"/>
              <w:rPr>
                <w:rFonts w:ascii="Tahoma" w:eastAsia="PMingLiU" w:hAnsi="Tahoma" w:cs="Tahoma"/>
              </w:rPr>
            </w:pPr>
            <w:r w:rsidRPr="00B31611">
              <w:rPr>
                <w:rFonts w:ascii="Tahoma" w:eastAsia="PMingLiU" w:hAnsi="Tahoma" w:cs="Tahoma"/>
                <w:sz w:val="18"/>
                <w:szCs w:val="18"/>
              </w:rPr>
              <w:t>僅於</w:t>
            </w:r>
            <w:r w:rsidRPr="00B31611">
              <w:rPr>
                <w:rFonts w:ascii="Tahoma" w:eastAsia="PMingLiU" w:hAnsi="Tahoma" w:cs="Tahoma"/>
                <w:bCs/>
                <w:sz w:val="18"/>
                <w:szCs w:val="18"/>
              </w:rPr>
              <w:t>營業</w:t>
            </w:r>
            <w:r w:rsidRPr="00B31611">
              <w:rPr>
                <w:rFonts w:ascii="Tahoma" w:eastAsia="PMingLiU" w:hAnsi="Tahoma" w:cs="Tahoma"/>
                <w:sz w:val="18"/>
                <w:szCs w:val="18"/>
                <w:vertAlign w:val="superscript"/>
              </w:rPr>
              <w:t>1</w:t>
            </w:r>
            <w:r w:rsidRPr="00B31611">
              <w:rPr>
                <w:rFonts w:ascii="Tahoma" w:eastAsia="PMingLiU" w:hAnsi="Tahoma" w:cs="Tahoma"/>
                <w:bCs/>
                <w:sz w:val="18"/>
                <w:szCs w:val="18"/>
              </w:rPr>
              <w:t>時間進行解決</w:t>
            </w:r>
          </w:p>
          <w:p w14:paraId="19A9043E" w14:textId="77777777" w:rsidR="00023FE7" w:rsidRPr="00B31611"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4147EF7" w14:textId="77777777" w:rsidR="00023FE7" w:rsidRPr="00B31611" w:rsidRDefault="00023FE7" w:rsidP="0027028A">
            <w:pPr>
              <w:pStyle w:val="AppendixBodyText"/>
              <w:numPr>
                <w:ilvl w:val="0"/>
                <w:numId w:val="2"/>
              </w:numPr>
              <w:tabs>
                <w:tab w:val="clear" w:pos="1440"/>
                <w:tab w:val="num" w:pos="432"/>
              </w:tabs>
              <w:ind w:left="432" w:hanging="270"/>
              <w:rPr>
                <w:rFonts w:ascii="Tahoma" w:eastAsia="PMingLiU" w:hAnsi="Tahoma" w:cs="Tahoma"/>
                <w:lang w:eastAsia="zh-TW"/>
              </w:rPr>
            </w:pPr>
            <w:r w:rsidRPr="00B31611">
              <w:rPr>
                <w:rFonts w:ascii="Tahoma" w:eastAsia="PMingLiU" w:hAnsi="Tahoma" w:cs="Tahoma"/>
                <w:sz w:val="18"/>
                <w:szCs w:val="18"/>
                <w:lang w:eastAsia="zh-TW"/>
              </w:rPr>
              <w:t>分派適當之資源接受營業時間</w:t>
            </w:r>
            <w:r w:rsidRPr="00B31611">
              <w:rPr>
                <w:rFonts w:ascii="Tahoma" w:eastAsia="PMingLiU" w:hAnsi="Tahoma" w:cs="Tahoma"/>
                <w:sz w:val="18"/>
                <w:szCs w:val="18"/>
                <w:vertAlign w:val="superscript"/>
                <w:lang w:eastAsia="zh-TW"/>
              </w:rPr>
              <w:t xml:space="preserve"> </w:t>
            </w:r>
            <w:r w:rsidRPr="00B31611">
              <w:rPr>
                <w:rFonts w:ascii="Tahoma" w:eastAsia="PMingLiU" w:hAnsi="Tahoma" w:cs="Tahoma"/>
                <w:sz w:val="18"/>
                <w:szCs w:val="18"/>
                <w:lang w:eastAsia="zh-TW"/>
              </w:rPr>
              <w:t>之解決行動</w:t>
            </w:r>
          </w:p>
          <w:p w14:paraId="2157854D" w14:textId="77777777" w:rsidR="00023FE7" w:rsidRPr="00B31611"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B31611">
              <w:rPr>
                <w:rFonts w:ascii="Tahoma" w:eastAsia="PMingLiU" w:hAnsi="Tahoma" w:cs="Tahoma"/>
                <w:sz w:val="18"/>
                <w:szCs w:val="18"/>
                <w:lang w:eastAsia="zh-TW"/>
              </w:rPr>
              <w:t>營業時間的</w:t>
            </w:r>
            <w:r w:rsidRPr="00B31611">
              <w:rPr>
                <w:rFonts w:ascii="Tahoma" w:eastAsia="PMingLiU" w:hAnsi="Tahoma" w:cs="Tahoma"/>
                <w:sz w:val="18"/>
                <w:szCs w:val="18"/>
                <w:lang w:eastAsia="zh-TW"/>
              </w:rPr>
              <w:t xml:space="preserve"> 4 </w:t>
            </w:r>
            <w:r w:rsidRPr="00B31611">
              <w:rPr>
                <w:rFonts w:ascii="Tahoma" w:eastAsia="PMingLiU" w:hAnsi="Tahoma" w:cs="Tahoma"/>
                <w:sz w:val="18"/>
                <w:szCs w:val="18"/>
                <w:lang w:eastAsia="zh-TW"/>
              </w:rPr>
              <w:t>個小時內從變更控制機關存取及回應</w:t>
            </w:r>
          </w:p>
        </w:tc>
      </w:tr>
      <w:tr w:rsidR="00023FE7" w:rsidRPr="00B31611" w14:paraId="59808163"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435A8AF" w14:textId="77777777" w:rsidR="00023FE7" w:rsidRPr="00B31611" w:rsidRDefault="00023FE7">
            <w:pPr>
              <w:pStyle w:val="AppendixBodyText"/>
              <w:rPr>
                <w:rFonts w:ascii="Tahoma" w:eastAsia="PMingLiU" w:hAnsi="Tahoma" w:cs="Tahoma"/>
                <w:sz w:val="18"/>
                <w:szCs w:val="18"/>
                <w:lang w:eastAsia="zh-TW"/>
              </w:rPr>
            </w:pPr>
            <w:r w:rsidRPr="00B31611">
              <w:rPr>
                <w:rFonts w:ascii="Tahoma" w:eastAsia="PMingLiU" w:hAnsi="Tahoma" w:cs="Tahoma"/>
                <w:sz w:val="18"/>
                <w:szCs w:val="18"/>
                <w:lang w:eastAsia="zh-TW"/>
              </w:rPr>
              <w:t xml:space="preserve">C </w:t>
            </w:r>
            <w:r w:rsidRPr="00B31611">
              <w:rPr>
                <w:rFonts w:ascii="Tahoma" w:eastAsia="PMingLiU" w:hAnsi="Tahoma" w:cs="Tahoma"/>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994EB88" w14:textId="77777777" w:rsidR="00023FE7" w:rsidRPr="00B31611" w:rsidRDefault="00023FE7" w:rsidP="0027028A">
            <w:pPr>
              <w:pStyle w:val="AppendixBodyText"/>
              <w:numPr>
                <w:ilvl w:val="0"/>
                <w:numId w:val="2"/>
              </w:numPr>
              <w:tabs>
                <w:tab w:val="clear" w:pos="1440"/>
                <w:tab w:val="num" w:pos="612"/>
              </w:tabs>
              <w:ind w:left="612"/>
              <w:rPr>
                <w:rFonts w:ascii="Tahoma" w:eastAsia="PMingLiU" w:hAnsi="Tahoma" w:cs="Tahoma"/>
              </w:rPr>
            </w:pPr>
            <w:r w:rsidRPr="00B31611">
              <w:rPr>
                <w:rFonts w:ascii="Tahoma" w:eastAsia="PMingLiU" w:hAnsi="Tahoma" w:cs="Tahoma"/>
                <w:sz w:val="18"/>
                <w:szCs w:val="18"/>
              </w:rPr>
              <w:t>最低之營業影響程度：</w:t>
            </w:r>
          </w:p>
          <w:p w14:paraId="111CB5D2" w14:textId="77777777" w:rsidR="00023FE7" w:rsidRPr="00B31611"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B31611">
              <w:rPr>
                <w:rFonts w:ascii="Tahoma" w:eastAsia="PMingLiU" w:hAnsi="Tahoma" w:cs="Tahoma"/>
                <w:sz w:val="18"/>
                <w:szCs w:val="18"/>
                <w:lang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57804F8" w14:textId="77777777" w:rsidR="00023FE7" w:rsidRPr="00B31611" w:rsidRDefault="00023FE7" w:rsidP="0027028A">
            <w:pPr>
              <w:pStyle w:val="AppendixBodyText"/>
              <w:numPr>
                <w:ilvl w:val="0"/>
                <w:numId w:val="2"/>
              </w:numPr>
              <w:tabs>
                <w:tab w:val="num" w:pos="522"/>
              </w:tabs>
              <w:ind w:left="522"/>
              <w:rPr>
                <w:rFonts w:ascii="Tahoma" w:eastAsia="PMingLiU" w:hAnsi="Tahoma" w:cs="Tahoma"/>
                <w:lang w:eastAsia="zh-TW"/>
              </w:rPr>
            </w:pPr>
            <w:r w:rsidRPr="00B31611">
              <w:rPr>
                <w:rFonts w:ascii="Tahoma" w:eastAsia="PMingLiU" w:hAnsi="Tahoma" w:cs="Tahoma"/>
                <w:sz w:val="18"/>
                <w:szCs w:val="18"/>
                <w:lang w:eastAsia="zh-TW"/>
              </w:rPr>
              <w:t>第一次來電於一個工作天內回應或根據支援優惠方案於更短時間內回應</w:t>
            </w:r>
          </w:p>
          <w:p w14:paraId="3863631A" w14:textId="77777777" w:rsidR="00023FE7" w:rsidRPr="00B31611" w:rsidRDefault="00023FE7" w:rsidP="0027028A">
            <w:pPr>
              <w:pStyle w:val="AppendixBodyText"/>
              <w:numPr>
                <w:ilvl w:val="0"/>
                <w:numId w:val="2"/>
              </w:numPr>
              <w:tabs>
                <w:tab w:val="num" w:pos="522"/>
              </w:tabs>
              <w:ind w:left="522"/>
              <w:rPr>
                <w:rFonts w:ascii="Tahoma" w:eastAsia="PMingLiU" w:hAnsi="Tahoma" w:cs="Tahoma"/>
              </w:rPr>
            </w:pPr>
            <w:r w:rsidRPr="00B31611">
              <w:rPr>
                <w:rFonts w:ascii="Tahoma" w:eastAsia="PMingLiU" w:hAnsi="Tahoma" w:cs="Tahoma"/>
                <w:sz w:val="18"/>
                <w:szCs w:val="18"/>
              </w:rPr>
              <w:t>僅於</w:t>
            </w:r>
            <w:r w:rsidRPr="00B31611">
              <w:rPr>
                <w:rFonts w:ascii="Tahoma" w:eastAsia="PMingLiU" w:hAnsi="Tahoma" w:cs="Tahoma"/>
                <w:bCs/>
                <w:sz w:val="18"/>
                <w:szCs w:val="18"/>
              </w:rPr>
              <w:t>營業時間進行解決</w:t>
            </w:r>
          </w:p>
          <w:p w14:paraId="57DDC173" w14:textId="77777777" w:rsidR="00023FE7" w:rsidRPr="00B31611"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1532CEB" w14:textId="77777777" w:rsidR="00023FE7" w:rsidRPr="00B31611" w:rsidRDefault="00023FE7" w:rsidP="0027028A">
            <w:pPr>
              <w:pStyle w:val="AppendixBodyText"/>
              <w:numPr>
                <w:ilvl w:val="0"/>
                <w:numId w:val="2"/>
              </w:numPr>
              <w:tabs>
                <w:tab w:val="clear" w:pos="1440"/>
                <w:tab w:val="num" w:pos="432"/>
              </w:tabs>
              <w:ind w:left="432"/>
              <w:rPr>
                <w:rFonts w:ascii="Tahoma" w:eastAsia="PMingLiU" w:hAnsi="Tahoma" w:cs="Tahoma"/>
                <w:lang w:eastAsia="zh-TW"/>
              </w:rPr>
            </w:pPr>
            <w:r w:rsidRPr="00B31611">
              <w:rPr>
                <w:rFonts w:ascii="Tahoma" w:eastAsia="PMingLiU" w:hAnsi="Tahoma" w:cs="Tahoma"/>
                <w:sz w:val="18"/>
                <w:szCs w:val="18"/>
                <w:lang w:eastAsia="zh-TW"/>
              </w:rPr>
              <w:t>依案例擁有者提供正確的聯絡人</w:t>
            </w:r>
          </w:p>
          <w:p w14:paraId="1EEF32E7" w14:textId="77777777" w:rsidR="00023FE7" w:rsidRPr="00B31611"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B31611">
              <w:rPr>
                <w:rFonts w:ascii="Tahoma" w:eastAsia="PMingLiU" w:hAnsi="Tahoma" w:cs="Tahoma"/>
                <w:sz w:val="18"/>
                <w:szCs w:val="18"/>
                <w:lang w:eastAsia="zh-TW"/>
              </w:rPr>
              <w:t>在一個工作天內回應。</w:t>
            </w:r>
          </w:p>
        </w:tc>
      </w:tr>
    </w:tbl>
    <w:p w14:paraId="31F09905" w14:textId="77777777" w:rsidR="00023FE7" w:rsidRPr="00B31611" w:rsidRDefault="00023FE7">
      <w:pPr>
        <w:pStyle w:val="AppendixBodyText"/>
        <w:ind w:left="90" w:right="2160"/>
        <w:rPr>
          <w:rFonts w:ascii="Tahoma" w:eastAsia="PMingLiU" w:hAnsi="Tahoma" w:cs="Tahoma"/>
          <w:sz w:val="16"/>
          <w:szCs w:val="16"/>
          <w:lang w:eastAsia="zh-TW"/>
        </w:rPr>
      </w:pPr>
      <w:r w:rsidRPr="004C2CBB">
        <w:rPr>
          <w:rFonts w:ascii="Tahoma" w:eastAsia="PMingLiU" w:hAnsi="Tahoma" w:cs="Tahoma"/>
          <w:i/>
          <w:sz w:val="16"/>
          <w:szCs w:val="16"/>
          <w:vertAlign w:val="superscript"/>
          <w:lang w:eastAsia="zh-TW"/>
        </w:rPr>
        <w:t xml:space="preserve">1 </w:t>
      </w:r>
      <w:r w:rsidRPr="00B31611">
        <w:rPr>
          <w:rFonts w:ascii="Tahoma" w:eastAsia="PMingLiU" w:hAnsi="Tahoma" w:cs="Tahoma"/>
          <w:i/>
          <w:sz w:val="16"/>
          <w:szCs w:val="16"/>
          <w:lang w:eastAsia="zh-TW"/>
        </w:rPr>
        <w:t>如需當地營業時間，請聯絡</w:t>
      </w:r>
      <w:r w:rsidRPr="00B31611">
        <w:rPr>
          <w:rFonts w:ascii="Tahoma" w:eastAsia="PMingLiU" w:hAnsi="Tahoma" w:cs="Tahoma"/>
          <w:i/>
          <w:sz w:val="16"/>
          <w:szCs w:val="16"/>
          <w:lang w:eastAsia="zh-TW"/>
        </w:rPr>
        <w:t xml:space="preserve"> Microsoft </w:t>
      </w:r>
      <w:r w:rsidRPr="00B31611">
        <w:rPr>
          <w:rFonts w:ascii="Tahoma" w:eastAsia="PMingLiU" w:hAnsi="Tahoma" w:cs="Tahoma"/>
          <w:i/>
          <w:sz w:val="16"/>
          <w:szCs w:val="16"/>
          <w:lang w:eastAsia="zh-TW"/>
        </w:rPr>
        <w:t>代表。</w:t>
      </w:r>
    </w:p>
    <w:p w14:paraId="762B176D" w14:textId="77777777" w:rsidR="00023FE7" w:rsidRPr="00B31611" w:rsidRDefault="00023FE7" w:rsidP="00745453">
      <w:pPr>
        <w:pStyle w:val="AppendixBodyText"/>
        <w:ind w:left="90" w:right="1350"/>
        <w:rPr>
          <w:rFonts w:ascii="Tahoma" w:eastAsia="PMingLiU" w:hAnsi="Tahoma" w:cs="Tahoma"/>
          <w:sz w:val="16"/>
          <w:szCs w:val="16"/>
          <w:lang w:eastAsia="zh-TW"/>
        </w:rPr>
      </w:pPr>
      <w:r w:rsidRPr="004C2CBB">
        <w:rPr>
          <w:rFonts w:ascii="Tahoma" w:eastAsia="PMingLiU" w:hAnsi="Tahoma" w:cs="Tahoma"/>
          <w:i/>
          <w:sz w:val="16"/>
          <w:szCs w:val="16"/>
          <w:vertAlign w:val="superscript"/>
          <w:lang w:eastAsia="zh-TW"/>
        </w:rPr>
        <w:t>2</w:t>
      </w:r>
      <w:r w:rsidRPr="00B31611">
        <w:rPr>
          <w:rFonts w:ascii="Tahoma" w:eastAsia="PMingLiU" w:hAnsi="Tahoma" w:cs="Tahoma"/>
          <w:i/>
          <w:sz w:val="16"/>
          <w:szCs w:val="16"/>
          <w:lang w:eastAsia="zh-TW"/>
        </w:rPr>
        <w:t xml:space="preserve"> </w:t>
      </w:r>
      <w:r w:rsidRPr="00B31611">
        <w:rPr>
          <w:rFonts w:ascii="Tahoma" w:eastAsia="PMingLiU" w:hAnsi="Tahoma" w:cs="Tahoma"/>
          <w:i/>
          <w:sz w:val="16"/>
          <w:szCs w:val="16"/>
          <w:lang w:eastAsia="zh-TW"/>
        </w:rPr>
        <w:t>如果客戶無法提供適當的資源或回應，讓本公司得以繼續進行問題解決行動，本公司可能需要降低嚴重等級。</w:t>
      </w:r>
    </w:p>
    <w:p w14:paraId="6E2E9CCB" w14:textId="77777777" w:rsidR="00023FE7" w:rsidRPr="00B31611" w:rsidRDefault="00023FE7" w:rsidP="00F42FB8">
      <w:pPr>
        <w:pStyle w:val="AppendixBodyText"/>
        <w:spacing w:after="0"/>
        <w:ind w:right="2160"/>
        <w:rPr>
          <w:rFonts w:ascii="Tahoma" w:eastAsia="PMingLiU" w:hAnsi="Tahoma" w:cs="Tahoma"/>
          <w:lang w:eastAsia="zh-TW"/>
        </w:rPr>
      </w:pPr>
    </w:p>
    <w:p w14:paraId="0D41FCAE"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14:paraId="37874619" w14:textId="77777777" w:rsidR="00077CE5" w:rsidRPr="00B31611" w:rsidRDefault="00077CE5" w:rsidP="00F42FB8">
      <w:pPr>
        <w:pStyle w:val="AppendixBodyText"/>
        <w:spacing w:after="0"/>
        <w:rPr>
          <w:rFonts w:ascii="Tahoma" w:eastAsia="PMingLiU" w:hAnsi="Tahoma" w:cs="Tahoma"/>
          <w:lang w:eastAsia="zh-TW"/>
        </w:rPr>
      </w:pPr>
    </w:p>
    <w:p w14:paraId="5B991156"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14:paraId="1A3AEB6F" w14:textId="77777777" w:rsidR="00077CE5" w:rsidRPr="00B31611" w:rsidRDefault="00077CE5" w:rsidP="00F42FB8">
      <w:pPr>
        <w:pStyle w:val="AppendixBodyText"/>
        <w:spacing w:after="0"/>
        <w:rPr>
          <w:rFonts w:ascii="Tahoma" w:eastAsia="PMingLiU" w:hAnsi="Tahoma" w:cs="Tahoma"/>
          <w:lang w:eastAsia="zh-TW"/>
        </w:rPr>
      </w:pPr>
    </w:p>
    <w:p w14:paraId="6166B6F9"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bCs/>
          <w:sz w:val="18"/>
          <w:szCs w:val="18"/>
          <w:lang w:eastAsia="zh-TW"/>
        </w:rPr>
        <w:t>此項支援利益係依</w:t>
      </w:r>
      <w:r w:rsidRPr="00B31611">
        <w:rPr>
          <w:rFonts w:ascii="Tahoma" w:eastAsia="PMingLiU" w:hAnsi="Tahoma" w:cs="Tahoma"/>
          <w:bCs/>
          <w:sz w:val="18"/>
          <w:szCs w:val="18"/>
          <w:lang w:eastAsia="zh-TW"/>
        </w:rPr>
        <w:t xml:space="preserve"> SA </w:t>
      </w:r>
      <w:r w:rsidRPr="00B31611">
        <w:rPr>
          <w:rFonts w:ascii="Tahoma" w:eastAsia="PMingLiU" w:hAnsi="Tahoma" w:cs="Tahoma"/>
          <w:bCs/>
          <w:sz w:val="18"/>
          <w:szCs w:val="18"/>
          <w:lang w:eastAsia="zh-TW"/>
        </w:rPr>
        <w:t>投資而非依版本始維持。為了將降級權利搭配較舊版本使用，客戶可以取得最新的版本，但是僅有在</w:t>
      </w:r>
      <w:r w:rsidRPr="00B31611">
        <w:rPr>
          <w:rFonts w:ascii="Tahoma" w:eastAsia="PMingLiU" w:hAnsi="Tahoma" w:cs="Tahoma"/>
          <w:bCs/>
          <w:sz w:val="18"/>
          <w:szCs w:val="18"/>
          <w:lang w:eastAsia="zh-TW"/>
        </w:rPr>
        <w:t xml:space="preserve"> Microsoft </w:t>
      </w:r>
      <w:r w:rsidRPr="00B31611">
        <w:rPr>
          <w:rFonts w:ascii="Tahoma" w:eastAsia="PMingLiU" w:hAnsi="Tahoma" w:cs="Tahoma"/>
          <w:bCs/>
          <w:sz w:val="18"/>
          <w:szCs w:val="18"/>
          <w:lang w:eastAsia="zh-TW"/>
        </w:rPr>
        <w:t>產品生命週期網站上已將該產品列為支援的產品時，客戶才有資格獲得該產品之支援。最新的</w:t>
      </w:r>
      <w:r w:rsidRPr="00B31611">
        <w:rPr>
          <w:rFonts w:ascii="Tahoma" w:eastAsia="PMingLiU" w:hAnsi="Tahoma" w:cs="Tahoma"/>
          <w:bCs/>
          <w:sz w:val="18"/>
          <w:szCs w:val="18"/>
          <w:lang w:eastAsia="zh-TW"/>
        </w:rPr>
        <w:t xml:space="preserve"> Microsoft </w:t>
      </w:r>
      <w:r w:rsidRPr="00B31611">
        <w:rPr>
          <w:rFonts w:ascii="Tahoma" w:eastAsia="PMingLiU" w:hAnsi="Tahoma" w:cs="Tahoma"/>
          <w:bCs/>
          <w:sz w:val="18"/>
          <w:szCs w:val="18"/>
          <w:lang w:eastAsia="zh-TW"/>
        </w:rPr>
        <w:t>產品生命週期網站位於</w:t>
      </w:r>
      <w:r w:rsidRPr="00B31611">
        <w:rPr>
          <w:rFonts w:ascii="Tahoma" w:eastAsia="PMingLiU" w:hAnsi="Tahoma" w:cs="Tahoma"/>
          <w:bCs/>
          <w:sz w:val="18"/>
          <w:szCs w:val="18"/>
          <w:lang w:eastAsia="zh-TW"/>
        </w:rPr>
        <w:t xml:space="preserve"> </w:t>
      </w:r>
      <w:hyperlink r:id="rId28" w:history="1">
        <w:r w:rsidRPr="00B31611">
          <w:rPr>
            <w:rStyle w:val="Hyperlink"/>
            <w:rFonts w:ascii="Tahoma" w:eastAsia="PMingLiU" w:hAnsi="Tahoma" w:cs="Tahoma"/>
            <w:bCs/>
            <w:sz w:val="18"/>
            <w:szCs w:val="18"/>
            <w:lang w:eastAsia="zh-TW"/>
          </w:rPr>
          <w:t>http://support.microsoft.com/common/international.aspx?rdpath=dm;en-us;lifecycle</w:t>
        </w:r>
      </w:hyperlink>
      <w:r w:rsidRPr="00B31611">
        <w:rPr>
          <w:rFonts w:ascii="Tahoma" w:eastAsia="PMingLiU" w:hAnsi="Tahoma" w:cs="Tahoma"/>
          <w:bCs/>
          <w:sz w:val="18"/>
          <w:szCs w:val="18"/>
          <w:lang w:eastAsia="zh-TW"/>
        </w:rPr>
        <w:t>。</w:t>
      </w:r>
    </w:p>
    <w:p w14:paraId="3C864A65" w14:textId="77777777" w:rsidR="00023FE7" w:rsidRPr="00B31611" w:rsidRDefault="00023FE7" w:rsidP="00F42FB8">
      <w:pPr>
        <w:pStyle w:val="AppendixBodyText"/>
        <w:spacing w:after="0"/>
        <w:rPr>
          <w:rFonts w:ascii="Tahoma" w:eastAsia="PMingLiU" w:hAnsi="Tahoma" w:cs="Tahoma"/>
          <w:lang w:eastAsia="zh-TW"/>
        </w:rPr>
      </w:pPr>
    </w:p>
    <w:p w14:paraId="06E0D9AA" w14:textId="77777777" w:rsidR="00077CE5" w:rsidRPr="00B31611" w:rsidRDefault="00AF539A" w:rsidP="00DA2788">
      <w:pPr>
        <w:pStyle w:val="AppendixBodyText"/>
        <w:rPr>
          <w:rFonts w:ascii="Tahoma" w:eastAsia="PMingLiU" w:hAnsi="Tahoma" w:cs="Tahoma"/>
          <w:lang w:eastAsia="zh-TW"/>
        </w:rPr>
      </w:pPr>
      <w:r w:rsidRPr="00B31611">
        <w:rPr>
          <w:rFonts w:ascii="Tahoma" w:eastAsia="PMingLiU" w:hAnsi="Tahoma" w:cs="Tahoma"/>
          <w:b/>
          <w:bCs/>
          <w:color w:val="000000"/>
          <w:sz w:val="18"/>
          <w:szCs w:val="18"/>
          <w:lang w:eastAsia="zh-TW"/>
        </w:rPr>
        <w:t>軟體保證全天候問題解決支援事件轉換為主要支援服務</w:t>
      </w:r>
    </w:p>
    <w:p w14:paraId="7B0B017B" w14:textId="77777777" w:rsidR="00077CE5" w:rsidRPr="00B31611" w:rsidRDefault="00AF539A" w:rsidP="00DA2788">
      <w:pPr>
        <w:pStyle w:val="AppendixBodyText"/>
        <w:spacing w:after="0"/>
        <w:rPr>
          <w:rFonts w:ascii="Tahoma" w:eastAsia="PMingLiU" w:hAnsi="Tahoma" w:cs="Tahoma"/>
          <w:lang w:eastAsia="zh-TW"/>
        </w:rPr>
      </w:pPr>
      <w:r w:rsidRPr="00B31611">
        <w:rPr>
          <w:rFonts w:ascii="Tahoma" w:eastAsia="PMingLiU" w:hAnsi="Tahoma" w:cs="Tahoma"/>
          <w:color w:val="000000"/>
          <w:sz w:val="18"/>
          <w:szCs w:val="18"/>
          <w:lang w:eastAsia="zh-TW"/>
        </w:rPr>
        <w:t>客戶得選擇將軟體保證全天候問題解決支援事件</w:t>
      </w:r>
      <w:r w:rsidRPr="00B31611">
        <w:rPr>
          <w:rFonts w:ascii="Tahoma" w:eastAsia="PMingLiU" w:hAnsi="Tahoma" w:cs="Tahoma"/>
          <w:color w:val="000000"/>
          <w:sz w:val="18"/>
          <w:szCs w:val="18"/>
          <w:lang w:eastAsia="zh-TW"/>
        </w:rPr>
        <w:t xml:space="preserve"> (SA PRS </w:t>
      </w:r>
      <w:r w:rsidRPr="00B31611">
        <w:rPr>
          <w:rFonts w:ascii="Tahoma" w:eastAsia="PMingLiU" w:hAnsi="Tahoma" w:cs="Tahoma"/>
          <w:color w:val="000000"/>
          <w:sz w:val="18"/>
          <w:szCs w:val="18"/>
          <w:lang w:eastAsia="zh-TW"/>
        </w:rPr>
        <w:t>事件或以下稱「</w:t>
      </w:r>
      <w:r w:rsidRPr="00B31611">
        <w:rPr>
          <w:rFonts w:ascii="Tahoma" w:eastAsia="PMingLiU" w:hAnsi="Tahoma" w:cs="Tahoma"/>
          <w:color w:val="000000"/>
          <w:sz w:val="18"/>
          <w:szCs w:val="18"/>
          <w:lang w:eastAsia="zh-TW"/>
        </w:rPr>
        <w:t>SAB</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轉換為：</w:t>
      </w:r>
    </w:p>
    <w:p w14:paraId="7044CAC2" w14:textId="77777777" w:rsidR="00077CE5" w:rsidRPr="00B31611" w:rsidRDefault="00077CE5" w:rsidP="00DA2788">
      <w:pPr>
        <w:pStyle w:val="AppendixBodyText"/>
        <w:spacing w:after="0"/>
        <w:rPr>
          <w:rFonts w:ascii="Tahoma" w:eastAsia="PMingLiU" w:hAnsi="Tahoma" w:cs="Tahoma"/>
          <w:lang w:eastAsia="zh-TW"/>
        </w:rPr>
      </w:pPr>
    </w:p>
    <w:p w14:paraId="1A237714" w14:textId="77777777" w:rsidR="00AF539A" w:rsidRPr="00B31611" w:rsidRDefault="00AF539A" w:rsidP="00346F4B">
      <w:pPr>
        <w:pStyle w:val="AppendixBodyText"/>
        <w:numPr>
          <w:ilvl w:val="0"/>
          <w:numId w:val="28"/>
        </w:numPr>
        <w:tabs>
          <w:tab w:val="left" w:pos="1440"/>
        </w:tabs>
        <w:ind w:left="1440"/>
        <w:rPr>
          <w:rFonts w:ascii="Tahoma" w:eastAsia="PMingLiU" w:hAnsi="Tahoma" w:cs="Tahoma"/>
          <w:lang w:eastAsia="zh-TW"/>
        </w:rPr>
      </w:pPr>
      <w:r w:rsidRPr="00B31611">
        <w:rPr>
          <w:rFonts w:ascii="Tahoma" w:eastAsia="PMingLiU" w:hAnsi="Tahoma" w:cs="Tahoma"/>
          <w:color w:val="000000"/>
          <w:sz w:val="18"/>
          <w:szCs w:val="18"/>
          <w:lang w:eastAsia="zh-TW"/>
        </w:rPr>
        <w:t>主要問題解決支援</w:t>
      </w:r>
      <w:r w:rsidRPr="00B31611">
        <w:rPr>
          <w:rFonts w:ascii="Tahoma" w:eastAsia="PMingLiU" w:hAnsi="Tahoma" w:cs="Tahoma"/>
          <w:color w:val="000000"/>
          <w:sz w:val="18"/>
          <w:szCs w:val="18"/>
          <w:lang w:eastAsia="zh-TW"/>
        </w:rPr>
        <w:t xml:space="preserve"> (PRS) </w:t>
      </w:r>
      <w:r w:rsidRPr="00B31611">
        <w:rPr>
          <w:rFonts w:ascii="Tahoma" w:eastAsia="PMingLiU" w:hAnsi="Tahoma" w:cs="Tahoma"/>
          <w:color w:val="000000"/>
          <w:sz w:val="18"/>
          <w:szCs w:val="18"/>
          <w:lang w:eastAsia="zh-TW"/>
        </w:rPr>
        <w:t>時數</w:t>
      </w:r>
    </w:p>
    <w:p w14:paraId="5D9C04D1" w14:textId="77777777" w:rsidR="00AF539A" w:rsidRPr="00B31611" w:rsidRDefault="00AF539A" w:rsidP="00346F4B">
      <w:pPr>
        <w:pStyle w:val="AppendixBodyText"/>
        <w:numPr>
          <w:ilvl w:val="0"/>
          <w:numId w:val="28"/>
        </w:numPr>
        <w:tabs>
          <w:tab w:val="left" w:pos="1440"/>
        </w:tabs>
        <w:ind w:left="1440"/>
        <w:rPr>
          <w:rFonts w:ascii="Tahoma" w:eastAsia="PMingLiU" w:hAnsi="Tahoma" w:cs="Tahoma"/>
          <w:lang w:eastAsia="zh-TW"/>
        </w:rPr>
      </w:pPr>
      <w:r w:rsidRPr="00B31611">
        <w:rPr>
          <w:rFonts w:ascii="Tahoma" w:eastAsia="PMingLiU" w:hAnsi="Tahoma" w:cs="Tahoma"/>
          <w:color w:val="000000"/>
          <w:sz w:val="18"/>
          <w:szCs w:val="18"/>
          <w:lang w:eastAsia="zh-TW"/>
        </w:rPr>
        <w:t>專用的支援工程師</w:t>
      </w:r>
      <w:r w:rsidRPr="00B31611">
        <w:rPr>
          <w:rFonts w:ascii="Tahoma" w:eastAsia="PMingLiU" w:hAnsi="Tahoma" w:cs="Tahoma"/>
          <w:color w:val="000000"/>
          <w:sz w:val="18"/>
          <w:szCs w:val="18"/>
          <w:lang w:eastAsia="zh-TW"/>
        </w:rPr>
        <w:t xml:space="preserve"> (DSE) </w:t>
      </w:r>
      <w:r w:rsidRPr="00B31611">
        <w:rPr>
          <w:rFonts w:ascii="Tahoma" w:eastAsia="PMingLiU" w:hAnsi="Tahoma" w:cs="Tahoma"/>
          <w:color w:val="000000"/>
          <w:sz w:val="18"/>
          <w:szCs w:val="18"/>
          <w:lang w:eastAsia="zh-TW"/>
        </w:rPr>
        <w:t>時數</w:t>
      </w:r>
      <w:r w:rsidRPr="00B31611">
        <w:rPr>
          <w:rFonts w:ascii="Tahoma" w:eastAsia="PMingLiU" w:hAnsi="Tahoma" w:cs="Tahoma"/>
          <w:color w:val="000000"/>
          <w:sz w:val="18"/>
          <w:szCs w:val="18"/>
          <w:lang w:eastAsia="zh-TW"/>
        </w:rPr>
        <w:t xml:space="preserve"> – </w:t>
      </w:r>
      <w:r w:rsidRPr="00B31611">
        <w:rPr>
          <w:rFonts w:ascii="Tahoma" w:eastAsia="PMingLiU" w:hAnsi="Tahoma" w:cs="Tahoma"/>
          <w:color w:val="000000"/>
          <w:sz w:val="18"/>
          <w:szCs w:val="18"/>
          <w:lang w:eastAsia="zh-TW"/>
        </w:rPr>
        <w:t>僅適用於非主動式支援活動</w:t>
      </w:r>
    </w:p>
    <w:p w14:paraId="4571BBDD" w14:textId="77777777" w:rsidR="00077CE5" w:rsidRPr="00B31611" w:rsidRDefault="00077CE5" w:rsidP="00DA2788">
      <w:pPr>
        <w:pStyle w:val="AppendixBodyText"/>
        <w:tabs>
          <w:tab w:val="left" w:pos="1440"/>
        </w:tabs>
        <w:spacing w:after="0"/>
        <w:rPr>
          <w:rFonts w:ascii="Tahoma" w:eastAsia="PMingLiU" w:hAnsi="Tahoma" w:cs="Tahoma"/>
          <w:lang w:eastAsia="zh-TW"/>
        </w:rPr>
      </w:pPr>
    </w:p>
    <w:p w14:paraId="3740E361" w14:textId="77777777" w:rsidR="00AF539A" w:rsidRPr="00B31611" w:rsidRDefault="00AF539A" w:rsidP="00F42FB8">
      <w:pPr>
        <w:rPr>
          <w:rFonts w:eastAsia="PMingLiU" w:cs="Tahoma"/>
          <w:lang w:eastAsia="zh-TW"/>
        </w:rPr>
      </w:pPr>
      <w:r w:rsidRPr="00B31611">
        <w:rPr>
          <w:rFonts w:eastAsia="PMingLiU" w:cs="Tahoma"/>
          <w:color w:val="000000"/>
          <w:szCs w:val="18"/>
          <w:lang w:eastAsia="zh-TW"/>
        </w:rPr>
        <w:t>這些服務於移轉時係依照客戶之主要服務方案進行使用。轉換是根據當地之費率計算，其將由客戶之主要客戶小組</w:t>
      </w:r>
      <w:r w:rsidRPr="00B31611">
        <w:rPr>
          <w:rFonts w:eastAsia="PMingLiU" w:cs="Tahoma"/>
          <w:color w:val="000000"/>
          <w:szCs w:val="18"/>
          <w:lang w:eastAsia="zh-TW"/>
        </w:rPr>
        <w:t xml:space="preserve"> (Premier Account Team) </w:t>
      </w:r>
      <w:r w:rsidRPr="00B31611">
        <w:rPr>
          <w:rFonts w:eastAsia="PMingLiU" w:cs="Tahoma"/>
          <w:color w:val="000000"/>
          <w:szCs w:val="18"/>
          <w:lang w:eastAsia="zh-TW"/>
        </w:rPr>
        <w:t>提供。在轉換</w:t>
      </w:r>
      <w:r w:rsidRPr="00B31611">
        <w:rPr>
          <w:rFonts w:eastAsia="PMingLiU" w:cs="Tahoma"/>
          <w:color w:val="000000"/>
          <w:szCs w:val="18"/>
          <w:lang w:eastAsia="zh-TW"/>
        </w:rPr>
        <w:t xml:space="preserve"> SA PRS </w:t>
      </w:r>
      <w:r w:rsidRPr="00B31611">
        <w:rPr>
          <w:rFonts w:eastAsia="PMingLiU" w:cs="Tahoma"/>
          <w:color w:val="000000"/>
          <w:szCs w:val="18"/>
          <w:lang w:eastAsia="zh-TW"/>
        </w:rPr>
        <w:t>事件之前，客戶可能必須訂購額外的技術支援專案管理時數。轉換為主要問題解決支援之</w:t>
      </w:r>
      <w:r w:rsidRPr="00B31611">
        <w:rPr>
          <w:rFonts w:eastAsia="PMingLiU" w:cs="Tahoma"/>
          <w:color w:val="000000"/>
          <w:szCs w:val="18"/>
          <w:lang w:eastAsia="zh-TW"/>
        </w:rPr>
        <w:t xml:space="preserve"> SA PRS </w:t>
      </w:r>
      <w:r w:rsidRPr="00B31611">
        <w:rPr>
          <w:rFonts w:eastAsia="PMingLiU" w:cs="Tahoma"/>
          <w:color w:val="000000"/>
          <w:szCs w:val="18"/>
          <w:lang w:eastAsia="zh-TW"/>
        </w:rPr>
        <w:t>事件會被視為主要問題解決支援的時數，且受主要服務說明</w:t>
      </w:r>
      <w:r w:rsidRPr="00B31611">
        <w:rPr>
          <w:rFonts w:eastAsia="PMingLiU" w:cs="Tahoma"/>
          <w:color w:val="000000"/>
          <w:szCs w:val="18"/>
          <w:lang w:eastAsia="zh-TW"/>
        </w:rPr>
        <w:t xml:space="preserve"> (Premier Services Description) </w:t>
      </w:r>
      <w:r w:rsidRPr="00B31611">
        <w:rPr>
          <w:rFonts w:eastAsia="PMingLiU" w:cs="Tahoma"/>
          <w:color w:val="000000"/>
          <w:szCs w:val="18"/>
          <w:lang w:eastAsia="zh-TW"/>
        </w:rPr>
        <w:t>之拘束。事件一旦進行轉換，便無法再回復為客戶的</w:t>
      </w:r>
      <w:r w:rsidRPr="00B31611">
        <w:rPr>
          <w:rFonts w:eastAsia="PMingLiU" w:cs="Tahoma"/>
          <w:color w:val="000000"/>
          <w:szCs w:val="18"/>
          <w:lang w:eastAsia="zh-TW"/>
        </w:rPr>
        <w:t xml:space="preserve"> SA </w:t>
      </w:r>
      <w:r w:rsidRPr="00B31611">
        <w:rPr>
          <w:rFonts w:eastAsia="PMingLiU" w:cs="Tahoma"/>
          <w:color w:val="000000"/>
          <w:szCs w:val="18"/>
          <w:lang w:eastAsia="zh-TW"/>
        </w:rPr>
        <w:t>額度。</w:t>
      </w:r>
    </w:p>
    <w:p w14:paraId="4F5FCEC3" w14:textId="77777777" w:rsidR="00077CE5" w:rsidRPr="00B31611" w:rsidRDefault="00077CE5" w:rsidP="00862623">
      <w:pPr>
        <w:pStyle w:val="AppendixBodyText"/>
        <w:keepNext/>
        <w:rPr>
          <w:rFonts w:ascii="Tahoma" w:eastAsia="PMingLiU" w:hAnsi="Tahoma" w:cs="Tahoma"/>
          <w:lang w:eastAsia="zh-TW"/>
        </w:rPr>
      </w:pPr>
      <w:r w:rsidRPr="00B31611">
        <w:rPr>
          <w:rFonts w:ascii="Tahoma" w:eastAsia="PMingLiU" w:hAnsi="Tahoma" w:cs="Tahoma"/>
          <w:b/>
          <w:color w:val="000000"/>
          <w:sz w:val="18"/>
          <w:lang w:eastAsia="zh-TW"/>
        </w:rPr>
        <w:t>額外的商業條款</w:t>
      </w:r>
    </w:p>
    <w:p w14:paraId="298BF678" w14:textId="77777777" w:rsidR="00023FE7" w:rsidRPr="00B31611" w:rsidRDefault="00023FE7" w:rsidP="00F42FB8">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 xml:space="preserve">SA </w:t>
      </w:r>
      <w:r w:rsidRPr="00B31611">
        <w:rPr>
          <w:rFonts w:ascii="Tahoma" w:eastAsia="PMingLiU" w:hAnsi="Tahoma" w:cs="Tahoma"/>
          <w:sz w:val="18"/>
          <w:szCs w:val="18"/>
          <w:lang w:eastAsia="zh-TW"/>
        </w:rPr>
        <w:t>花費不得為了取得額外獲贈額資格，而跨</w:t>
      </w:r>
      <w:r w:rsidRPr="00B31611">
        <w:rPr>
          <w:rFonts w:ascii="Tahoma" w:eastAsia="PMingLiU" w:hAnsi="Tahoma" w:cs="Tahoma"/>
          <w:sz w:val="18"/>
          <w:szCs w:val="18"/>
          <w:lang w:eastAsia="zh-TW"/>
        </w:rPr>
        <w:t xml:space="preserve"> Select </w:t>
      </w:r>
      <w:r w:rsidRPr="00B31611">
        <w:rPr>
          <w:rFonts w:ascii="Tahoma" w:eastAsia="PMingLiU" w:hAnsi="Tahoma" w:cs="Tahoma"/>
          <w:sz w:val="18"/>
          <w:szCs w:val="18"/>
          <w:lang w:eastAsia="zh-TW"/>
        </w:rPr>
        <w:t>或</w:t>
      </w:r>
      <w:r w:rsidRPr="00B31611">
        <w:rPr>
          <w:rFonts w:ascii="Tahoma" w:eastAsia="PMingLiU" w:hAnsi="Tahoma" w:cs="Tahoma"/>
          <w:sz w:val="18"/>
          <w:szCs w:val="18"/>
          <w:lang w:eastAsia="zh-TW"/>
        </w:rPr>
        <w:t xml:space="preserve"> Enterprise </w:t>
      </w:r>
      <w:r w:rsidRPr="00B31611">
        <w:rPr>
          <w:rFonts w:ascii="Tahoma" w:eastAsia="PMingLiU" w:hAnsi="Tahoma" w:cs="Tahoma"/>
          <w:sz w:val="18"/>
          <w:szCs w:val="18"/>
          <w:lang w:eastAsia="zh-TW"/>
        </w:rPr>
        <w:t>註冊、</w:t>
      </w:r>
      <w:r w:rsidRPr="00B31611">
        <w:rPr>
          <w:rFonts w:ascii="Tahoma" w:eastAsia="PMingLiU" w:hAnsi="Tahoma" w:cs="Tahoma"/>
          <w:sz w:val="18"/>
          <w:szCs w:val="18"/>
          <w:lang w:eastAsia="zh-TW"/>
        </w:rPr>
        <w:t xml:space="preserve">Select Plus </w:t>
      </w:r>
      <w:r w:rsidRPr="00B31611">
        <w:rPr>
          <w:rFonts w:ascii="Tahoma" w:eastAsia="PMingLiU" w:hAnsi="Tahoma" w:cs="Tahoma"/>
          <w:sz w:val="18"/>
          <w:szCs w:val="18"/>
          <w:lang w:eastAsia="zh-TW"/>
        </w:rPr>
        <w:t>註冊或</w:t>
      </w:r>
      <w:r w:rsidRPr="00B31611">
        <w:rPr>
          <w:rFonts w:ascii="Tahoma" w:eastAsia="PMingLiU" w:hAnsi="Tahoma" w:cs="Tahoma"/>
          <w:sz w:val="18"/>
          <w:szCs w:val="18"/>
          <w:lang w:eastAsia="zh-TW"/>
        </w:rPr>
        <w:t xml:space="preserve"> Open Value </w:t>
      </w:r>
      <w:r w:rsidRPr="00B31611">
        <w:rPr>
          <w:rFonts w:ascii="Tahoma" w:eastAsia="PMingLiU" w:hAnsi="Tahoma" w:cs="Tahoma"/>
          <w:sz w:val="18"/>
          <w:szCs w:val="18"/>
          <w:lang w:eastAsia="zh-TW"/>
        </w:rPr>
        <w:t>合約進行合併。每個註冊或合約內之花費將用來決定該註冊或合約之獲贈額。</w:t>
      </w:r>
    </w:p>
    <w:p w14:paraId="797B1515" w14:textId="77777777" w:rsidR="00077CE5" w:rsidRPr="00B31611" w:rsidRDefault="00077CE5" w:rsidP="00F42FB8">
      <w:pPr>
        <w:pStyle w:val="AppendixBodyText"/>
        <w:spacing w:after="0"/>
        <w:rPr>
          <w:rFonts w:ascii="Tahoma" w:eastAsia="PMingLiU" w:hAnsi="Tahoma" w:cs="Tahoma"/>
          <w:lang w:eastAsia="zh-TW"/>
        </w:rPr>
      </w:pPr>
    </w:p>
    <w:p w14:paraId="01E4CF61" w14:textId="77777777" w:rsidR="00023FE7" w:rsidRPr="00B31611" w:rsidRDefault="00023FE7" w:rsidP="00F42FB8">
      <w:pPr>
        <w:pStyle w:val="AppendixBodyText"/>
        <w:tabs>
          <w:tab w:val="left" w:pos="1440"/>
        </w:tabs>
        <w:spacing w:after="0"/>
        <w:rPr>
          <w:rFonts w:ascii="Tahoma" w:eastAsia="PMingLiU" w:hAnsi="Tahoma" w:cs="Tahoma"/>
          <w:lang w:eastAsia="zh-TW"/>
        </w:rPr>
      </w:pPr>
      <w:r w:rsidRPr="00B31611">
        <w:rPr>
          <w:rFonts w:ascii="Tahoma" w:eastAsia="PMingLiU" w:hAnsi="Tahoma" w:cs="Tahoma"/>
          <w:sz w:val="18"/>
          <w:szCs w:val="18"/>
          <w:lang w:eastAsia="zh-TW"/>
        </w:rPr>
        <w:t>在允許的情況下，因為退貨及其他請款調整而降低</w:t>
      </w:r>
      <w:r w:rsidRPr="00B31611">
        <w:rPr>
          <w:rFonts w:ascii="Tahoma" w:eastAsia="PMingLiU" w:hAnsi="Tahoma" w:cs="Tahoma"/>
          <w:sz w:val="18"/>
          <w:szCs w:val="18"/>
          <w:lang w:eastAsia="zh-TW"/>
        </w:rPr>
        <w:t xml:space="preserve"> SA </w:t>
      </w:r>
      <w:r w:rsidRPr="00B31611">
        <w:rPr>
          <w:rFonts w:ascii="Tahoma" w:eastAsia="PMingLiU" w:hAnsi="Tahoma" w:cs="Tahoma"/>
          <w:sz w:val="18"/>
          <w:szCs w:val="18"/>
          <w:lang w:eastAsia="zh-TW"/>
        </w:rPr>
        <w:t>花費</w:t>
      </w:r>
      <w:r w:rsidRPr="00B31611">
        <w:rPr>
          <w:rFonts w:ascii="Tahoma" w:eastAsia="PMingLiU" w:hAnsi="Tahoma" w:cs="Tahoma"/>
          <w:bCs/>
          <w:sz w:val="18"/>
          <w:szCs w:val="18"/>
          <w:lang w:eastAsia="zh-TW"/>
        </w:rPr>
        <w:t>，可能</w:t>
      </w:r>
      <w:r w:rsidRPr="00B31611">
        <w:rPr>
          <w:rFonts w:ascii="Tahoma" w:eastAsia="PMingLiU" w:hAnsi="Tahoma" w:cs="Tahoma"/>
          <w:sz w:val="18"/>
          <w:szCs w:val="18"/>
          <w:lang w:eastAsia="zh-TW"/>
        </w:rPr>
        <w:t>會造成目前或未來獲贈期間之支援資格或電話事件獲贈額損失。</w:t>
      </w:r>
    </w:p>
    <w:p w14:paraId="41F45C62" w14:textId="77777777" w:rsidR="0036654E" w:rsidRPr="00B31611" w:rsidRDefault="0036654E" w:rsidP="00F42FB8">
      <w:pPr>
        <w:pStyle w:val="Heading3"/>
        <w:rPr>
          <w:rFonts w:ascii="Tahoma" w:eastAsia="PMingLiU" w:hAnsi="Tahoma" w:cs="Tahoma"/>
          <w:lang w:eastAsia="zh-TW"/>
        </w:rPr>
      </w:pPr>
    </w:p>
    <w:p w14:paraId="5688F285" w14:textId="77777777" w:rsidR="00613BBB" w:rsidRPr="00B31611" w:rsidRDefault="00613BBB" w:rsidP="00F0652C">
      <w:pPr>
        <w:pStyle w:val="Heading3"/>
        <w:spacing w:after="60"/>
        <w:rPr>
          <w:rFonts w:ascii="Tahoma" w:eastAsia="PMingLiU" w:hAnsi="Tahoma" w:cs="Tahoma"/>
          <w:lang w:eastAsia="zh-TW"/>
        </w:rPr>
      </w:pPr>
      <w:bookmarkStart w:id="743" w:name="_Toc336338237"/>
      <w:bookmarkStart w:id="744" w:name="_Toc374024378"/>
      <w:r w:rsidRPr="00B31611">
        <w:rPr>
          <w:rFonts w:ascii="Tahoma" w:eastAsia="PMingLiU" w:hAnsi="Tahoma" w:cs="Tahoma"/>
          <w:sz w:val="18"/>
          <w:lang w:eastAsia="zh-TW"/>
        </w:rPr>
        <w:t>無限制全天候問題解決支援</w:t>
      </w:r>
      <w:bookmarkEnd w:id="743"/>
      <w:bookmarkEnd w:id="744"/>
    </w:p>
    <w:p w14:paraId="5ECCBDC5" w14:textId="77777777" w:rsidR="00A17E03" w:rsidRPr="00B31611" w:rsidRDefault="00A17E03" w:rsidP="00F42FB8">
      <w:pPr>
        <w:jc w:val="both"/>
        <w:rPr>
          <w:rFonts w:eastAsia="PMingLiU" w:cs="Tahoma"/>
        </w:rPr>
      </w:pPr>
      <w:r w:rsidRPr="00B31611">
        <w:rPr>
          <w:rFonts w:eastAsia="PMingLiU" w:cs="Tahoma"/>
          <w:szCs w:val="18"/>
        </w:rPr>
        <w:t>本利益僅得透過</w:t>
      </w:r>
      <w:r w:rsidRPr="00B31611">
        <w:rPr>
          <w:rFonts w:eastAsia="PMingLiU" w:cs="Tahoma"/>
          <w:szCs w:val="18"/>
        </w:rPr>
        <w:t xml:space="preserve"> (1) Enrollment for Application Platform (EAP) </w:t>
      </w:r>
      <w:r w:rsidRPr="00B31611">
        <w:rPr>
          <w:rFonts w:eastAsia="PMingLiU" w:cs="Tahoma"/>
          <w:szCs w:val="18"/>
        </w:rPr>
        <w:t>至</w:t>
      </w:r>
      <w:r w:rsidRPr="00B31611">
        <w:rPr>
          <w:rFonts w:eastAsia="PMingLiU" w:cs="Tahoma"/>
          <w:szCs w:val="18"/>
        </w:rPr>
        <w:t xml:space="preserve"> Enterprise </w:t>
      </w:r>
      <w:r w:rsidRPr="00B31611">
        <w:rPr>
          <w:rFonts w:eastAsia="PMingLiU" w:cs="Tahoma"/>
          <w:szCs w:val="18"/>
        </w:rPr>
        <w:t>合約及</w:t>
      </w:r>
      <w:r w:rsidRPr="00B31611">
        <w:rPr>
          <w:rFonts w:eastAsia="PMingLiU" w:cs="Tahoma"/>
          <w:szCs w:val="18"/>
        </w:rPr>
        <w:t>/</w:t>
      </w:r>
      <w:r w:rsidRPr="00B31611">
        <w:rPr>
          <w:rFonts w:eastAsia="PMingLiU" w:cs="Tahoma"/>
          <w:szCs w:val="18"/>
        </w:rPr>
        <w:t>或</w:t>
      </w:r>
      <w:r w:rsidRPr="00B31611">
        <w:rPr>
          <w:rFonts w:eastAsia="PMingLiU" w:cs="Tahoma"/>
          <w:szCs w:val="18"/>
        </w:rPr>
        <w:t xml:space="preserve"> (2) Server and Cloud Enrollment (SCE) </w:t>
      </w:r>
      <w:r w:rsidRPr="00B31611">
        <w:rPr>
          <w:rFonts w:eastAsia="PMingLiU" w:cs="Tahoma"/>
          <w:szCs w:val="18"/>
        </w:rPr>
        <w:t>至</w:t>
      </w:r>
      <w:r w:rsidRPr="00B31611">
        <w:rPr>
          <w:rFonts w:eastAsia="PMingLiU" w:cs="Tahoma"/>
          <w:szCs w:val="18"/>
        </w:rPr>
        <w:t xml:space="preserve"> Enterprise </w:t>
      </w:r>
      <w:r w:rsidRPr="00B31611">
        <w:rPr>
          <w:rFonts w:eastAsia="PMingLiU" w:cs="Tahoma"/>
          <w:szCs w:val="18"/>
        </w:rPr>
        <w:t>合約及</w:t>
      </w:r>
      <w:r w:rsidRPr="00B31611">
        <w:rPr>
          <w:rFonts w:eastAsia="PMingLiU" w:cs="Tahoma"/>
          <w:szCs w:val="18"/>
        </w:rPr>
        <w:t>/</w:t>
      </w:r>
      <w:r w:rsidRPr="00B31611">
        <w:rPr>
          <w:rFonts w:eastAsia="PMingLiU" w:cs="Tahoma"/>
          <w:szCs w:val="18"/>
        </w:rPr>
        <w:t>或</w:t>
      </w:r>
      <w:r w:rsidRPr="00B31611">
        <w:rPr>
          <w:rFonts w:eastAsia="PMingLiU" w:cs="Tahoma"/>
          <w:szCs w:val="18"/>
        </w:rPr>
        <w:t xml:space="preserve"> (3) </w:t>
      </w:r>
      <w:r w:rsidRPr="00B31611">
        <w:rPr>
          <w:rFonts w:eastAsia="PMingLiU" w:cs="Tahoma"/>
          <w:szCs w:val="18"/>
        </w:rPr>
        <w:t>透過</w:t>
      </w:r>
      <w:r w:rsidRPr="00B31611">
        <w:rPr>
          <w:rFonts w:eastAsia="PMingLiU" w:cs="Tahoma"/>
          <w:szCs w:val="18"/>
        </w:rPr>
        <w:t xml:space="preserve"> EA</w:t>
      </w:r>
      <w:r w:rsidRPr="00B31611">
        <w:rPr>
          <w:rFonts w:eastAsia="PMingLiU" w:cs="Tahoma"/>
          <w:szCs w:val="18"/>
        </w:rPr>
        <w:t>、</w:t>
      </w:r>
      <w:r w:rsidRPr="00B31611">
        <w:rPr>
          <w:rFonts w:eastAsia="PMingLiU" w:cs="Tahoma"/>
          <w:szCs w:val="18"/>
        </w:rPr>
        <w:t>EAP</w:t>
      </w:r>
      <w:r w:rsidRPr="00B31611">
        <w:rPr>
          <w:rFonts w:eastAsia="PMingLiU" w:cs="Tahoma"/>
          <w:szCs w:val="18"/>
        </w:rPr>
        <w:t>、</w:t>
      </w:r>
      <w:r w:rsidRPr="00B31611">
        <w:rPr>
          <w:rFonts w:eastAsia="PMingLiU" w:cs="Tahoma"/>
          <w:szCs w:val="18"/>
        </w:rPr>
        <w:t xml:space="preserve">Select Plus </w:t>
      </w:r>
      <w:r w:rsidRPr="00B31611">
        <w:rPr>
          <w:rFonts w:eastAsia="PMingLiU" w:cs="Tahoma"/>
          <w:szCs w:val="18"/>
        </w:rPr>
        <w:t>或</w:t>
      </w:r>
      <w:r w:rsidRPr="00B31611">
        <w:rPr>
          <w:rFonts w:eastAsia="PMingLiU" w:cs="Tahoma"/>
          <w:szCs w:val="18"/>
        </w:rPr>
        <w:t xml:space="preserve"> Select </w:t>
      </w:r>
      <w:r w:rsidRPr="00B31611">
        <w:rPr>
          <w:rFonts w:eastAsia="PMingLiU" w:cs="Tahoma"/>
          <w:szCs w:val="18"/>
        </w:rPr>
        <w:t>購買</w:t>
      </w:r>
      <w:r w:rsidRPr="00B31611">
        <w:rPr>
          <w:rFonts w:eastAsia="PMingLiU" w:cs="Tahoma"/>
          <w:szCs w:val="18"/>
        </w:rPr>
        <w:t xml:space="preserve"> Parallel Data Warehouse (PDW) </w:t>
      </w:r>
      <w:r w:rsidRPr="00B31611">
        <w:rPr>
          <w:rFonts w:eastAsia="PMingLiU" w:cs="Tahoma"/>
          <w:szCs w:val="18"/>
        </w:rPr>
        <w:t>之使用權取得。</w:t>
      </w:r>
    </w:p>
    <w:p w14:paraId="6F990628" w14:textId="77777777" w:rsidR="00A17E03" w:rsidRPr="00B31611" w:rsidRDefault="00A17E03" w:rsidP="00F42FB8">
      <w:pPr>
        <w:jc w:val="both"/>
        <w:rPr>
          <w:rFonts w:eastAsia="PMingLiU" w:cs="Tahoma"/>
        </w:rPr>
      </w:pPr>
    </w:p>
    <w:p w14:paraId="5C8E1355" w14:textId="77777777" w:rsidR="00EB3A5F" w:rsidRPr="00B31611" w:rsidRDefault="00EB3A5F" w:rsidP="00EB3A5F">
      <w:pPr>
        <w:spacing w:line="276" w:lineRule="auto"/>
        <w:jc w:val="both"/>
        <w:rPr>
          <w:rFonts w:eastAsia="PMingLiU" w:cs="Tahoma"/>
        </w:rPr>
      </w:pPr>
      <w:r w:rsidRPr="00B31611">
        <w:rPr>
          <w:rFonts w:eastAsia="PMingLiU" w:cs="Tahoma"/>
        </w:rPr>
        <w:t>擁有</w:t>
      </w:r>
      <w:r w:rsidRPr="00B31611">
        <w:rPr>
          <w:rFonts w:eastAsia="PMingLiU" w:cs="Tahoma"/>
        </w:rPr>
        <w:t xml:space="preserve"> SCE </w:t>
      </w:r>
      <w:r w:rsidRPr="00B31611">
        <w:rPr>
          <w:rFonts w:eastAsia="PMingLiU" w:cs="Tahoma"/>
        </w:rPr>
        <w:t>且其針對應用程式平台或</w:t>
      </w:r>
      <w:r w:rsidRPr="00B31611">
        <w:rPr>
          <w:rFonts w:eastAsia="PMingLiU" w:cs="Tahoma"/>
        </w:rPr>
        <w:t xml:space="preserve"> Core Infrastructure Suite </w:t>
      </w:r>
      <w:r w:rsidRPr="00B31611">
        <w:rPr>
          <w:rFonts w:eastAsia="PMingLiU" w:cs="Tahoma"/>
        </w:rPr>
        <w:t>中之所有合格產品之最低年度平均</w:t>
      </w:r>
      <w:r w:rsidRPr="00B31611">
        <w:rPr>
          <w:rFonts w:eastAsia="PMingLiU" w:cs="Tahoma"/>
        </w:rPr>
        <w:t xml:space="preserve"> SA </w:t>
      </w:r>
      <w:r w:rsidRPr="00B31611">
        <w:rPr>
          <w:rFonts w:eastAsia="PMingLiU" w:cs="Tahoma"/>
        </w:rPr>
        <w:t>花費</w:t>
      </w:r>
      <w:r w:rsidRPr="00B31611">
        <w:rPr>
          <w:rFonts w:eastAsia="PMingLiU" w:cs="Tahoma"/>
        </w:rPr>
        <w:t xml:space="preserve"> $250,000 </w:t>
      </w:r>
      <w:r w:rsidRPr="00B31611">
        <w:rPr>
          <w:rFonts w:eastAsia="PMingLiU" w:cs="Tahoma"/>
        </w:rPr>
        <w:t>以及具備有效之主要服務合約</w:t>
      </w:r>
      <w:r w:rsidRPr="00B31611">
        <w:rPr>
          <w:rFonts w:eastAsia="PMingLiU" w:cs="Tahoma"/>
        </w:rPr>
        <w:t xml:space="preserve"> (Premier Services Agreement) </w:t>
      </w:r>
      <w:r w:rsidRPr="00B31611">
        <w:rPr>
          <w:rFonts w:eastAsia="PMingLiU" w:cs="Tahoma"/>
        </w:rPr>
        <w:t>之客戶，有資格取得無限制的全天候問題解決支援</w:t>
      </w:r>
      <w:r w:rsidRPr="00B31611">
        <w:rPr>
          <w:rFonts w:eastAsia="PMingLiU" w:cs="Tahoma"/>
        </w:rPr>
        <w:t xml:space="preserve"> (PRS) </w:t>
      </w:r>
      <w:r w:rsidRPr="00B31611">
        <w:rPr>
          <w:rFonts w:eastAsia="PMingLiU" w:cs="Tahoma"/>
        </w:rPr>
        <w:t>事件。兩種合格的</w:t>
      </w:r>
      <w:r w:rsidRPr="00B31611">
        <w:rPr>
          <w:rFonts w:eastAsia="PMingLiU" w:cs="Tahoma"/>
        </w:rPr>
        <w:t xml:space="preserve"> SCE </w:t>
      </w:r>
      <w:r w:rsidRPr="00B31611">
        <w:rPr>
          <w:rFonts w:eastAsia="PMingLiU" w:cs="Tahoma"/>
        </w:rPr>
        <w:t>元件分別有資格取得無限制的全天候問題解決支援。目前</w:t>
      </w:r>
      <w:r w:rsidRPr="00B31611">
        <w:rPr>
          <w:rFonts w:eastAsia="PMingLiU" w:cs="Tahoma"/>
        </w:rPr>
        <w:t xml:space="preserve"> </w:t>
      </w:r>
      <w:hyperlink r:id="rId29" w:history="1">
        <w:r w:rsidRPr="00AC37A5">
          <w:rPr>
            <w:rStyle w:val="Hyperlink"/>
            <w:rFonts w:eastAsia="PMingLiU" w:cs="Tahoma"/>
            <w:szCs w:val="18"/>
          </w:rPr>
          <w:t xml:space="preserve">Microsoft </w:t>
        </w:r>
        <w:r w:rsidRPr="00AC37A5">
          <w:rPr>
            <w:rStyle w:val="Hyperlink"/>
            <w:rFonts w:eastAsia="PMingLiU" w:cs="Tahoma"/>
            <w:szCs w:val="18"/>
          </w:rPr>
          <w:t>的支援生命週期原則</w:t>
        </w:r>
        <w:r w:rsidRPr="00AC37A5">
          <w:rPr>
            <w:rStyle w:val="Hyperlink"/>
            <w:rFonts w:eastAsia="PMingLiU" w:cs="Tahoma"/>
            <w:szCs w:val="18"/>
          </w:rPr>
          <w:t xml:space="preserve"> (Support Lifecycle Policy)</w:t>
        </w:r>
      </w:hyperlink>
      <w:r w:rsidRPr="00AC37A5">
        <w:rPr>
          <w:rFonts w:eastAsia="PMingLiU" w:cs="Tahoma"/>
          <w:szCs w:val="18"/>
        </w:rPr>
        <w:t xml:space="preserve"> </w:t>
      </w:r>
      <w:r w:rsidRPr="00B31611">
        <w:rPr>
          <w:rFonts w:eastAsia="PMingLiU" w:cs="Tahoma"/>
          <w:color w:val="000000"/>
        </w:rPr>
        <w:t>中之＜主要支援＞</w:t>
      </w:r>
      <w:r w:rsidRPr="00B31611">
        <w:rPr>
          <w:rFonts w:eastAsia="PMingLiU" w:cs="Tahoma"/>
          <w:color w:val="000000"/>
        </w:rPr>
        <w:t xml:space="preserve">(Mainstream Support) </w:t>
      </w:r>
      <w:r w:rsidRPr="00B31611">
        <w:rPr>
          <w:rFonts w:eastAsia="PMingLiU" w:cs="Tahoma"/>
          <w:color w:val="000000"/>
        </w:rPr>
        <w:t>或＜延伸支援＞</w:t>
      </w:r>
      <w:r w:rsidRPr="00B31611">
        <w:rPr>
          <w:rFonts w:eastAsia="PMingLiU" w:cs="Tahoma"/>
          <w:color w:val="000000"/>
        </w:rPr>
        <w:t xml:space="preserve">(Extended Support) </w:t>
      </w:r>
      <w:r w:rsidRPr="00B31611">
        <w:rPr>
          <w:rFonts w:eastAsia="PMingLiU" w:cs="Tahoma"/>
          <w:color w:val="000000"/>
        </w:rPr>
        <w:t>中所示列出客戶之主要聯絡人的下列產品已納入本項利益。</w:t>
      </w:r>
    </w:p>
    <w:p w14:paraId="518885CF" w14:textId="77777777" w:rsidR="00077CE5" w:rsidRPr="00B31611" w:rsidRDefault="00077CE5" w:rsidP="00DA2788">
      <w:pPr>
        <w:spacing w:line="276" w:lineRule="auto"/>
        <w:jc w:val="both"/>
        <w:rPr>
          <w:rFonts w:eastAsia="PMingLiU" w:cs="Tahoma"/>
        </w:rPr>
      </w:pPr>
    </w:p>
    <w:p w14:paraId="7D823F8C" w14:textId="77777777" w:rsidR="00A17E03" w:rsidRPr="00B31611" w:rsidRDefault="00A17E03" w:rsidP="00F42FB8">
      <w:pPr>
        <w:spacing w:line="276" w:lineRule="auto"/>
        <w:jc w:val="both"/>
        <w:rPr>
          <w:rFonts w:eastAsia="PMingLiU" w:cs="Tahoma"/>
        </w:rPr>
      </w:pPr>
      <w:r w:rsidRPr="00B31611">
        <w:rPr>
          <w:rFonts w:eastAsia="PMingLiU" w:cs="Tahoma"/>
          <w:szCs w:val="18"/>
        </w:rPr>
        <w:t>合格的應用程式平台產品如下：</w:t>
      </w:r>
    </w:p>
    <w:p w14:paraId="08CCC68A" w14:textId="77777777" w:rsidR="00613BBB" w:rsidRPr="00B31611" w:rsidRDefault="00613BBB" w:rsidP="00077CE5">
      <w:pPr>
        <w:rPr>
          <w:rFonts w:eastAsia="PMingLiU" w:cs="Tahoma"/>
        </w:rPr>
      </w:pPr>
    </w:p>
    <w:p w14:paraId="32E9462B"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SQL CAL</w:t>
      </w:r>
    </w:p>
    <w:p w14:paraId="3A35B5A4"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SQL Server Standard</w:t>
      </w:r>
    </w:p>
    <w:p w14:paraId="39861C23"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SQL Server Standard (</w:t>
      </w:r>
      <w:r w:rsidRPr="00B31611">
        <w:rPr>
          <w:rFonts w:eastAsia="PMingLiU" w:cs="Tahoma"/>
          <w:szCs w:val="18"/>
        </w:rPr>
        <w:t>每一個核心</w:t>
      </w:r>
      <w:r w:rsidRPr="00B31611">
        <w:rPr>
          <w:rFonts w:eastAsia="PMingLiU" w:cs="Tahoma"/>
          <w:szCs w:val="18"/>
        </w:rPr>
        <w:t>)</w:t>
      </w:r>
    </w:p>
    <w:p w14:paraId="68F23019"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SQL Server Enterprise (</w:t>
      </w:r>
      <w:r w:rsidRPr="00B31611">
        <w:rPr>
          <w:rFonts w:eastAsia="PMingLiU" w:cs="Tahoma"/>
          <w:szCs w:val="18"/>
        </w:rPr>
        <w:t>每一個核心</w:t>
      </w:r>
      <w:r w:rsidRPr="00B31611">
        <w:rPr>
          <w:rFonts w:eastAsia="PMingLiU" w:cs="Tahoma"/>
          <w:szCs w:val="18"/>
        </w:rPr>
        <w:t>)</w:t>
      </w:r>
    </w:p>
    <w:p w14:paraId="2E2C1091" w14:textId="77777777" w:rsidR="00894563" w:rsidRPr="00B31611" w:rsidRDefault="00894563" w:rsidP="00346F4B">
      <w:pPr>
        <w:numPr>
          <w:ilvl w:val="0"/>
          <w:numId w:val="73"/>
        </w:numPr>
        <w:spacing w:after="60"/>
        <w:rPr>
          <w:rFonts w:eastAsia="PMingLiU" w:cs="Tahoma"/>
        </w:rPr>
      </w:pPr>
      <w:r w:rsidRPr="00B31611">
        <w:rPr>
          <w:rFonts w:eastAsia="PMingLiU" w:cs="Tahoma"/>
          <w:szCs w:val="18"/>
        </w:rPr>
        <w:t>SQL Server Business Intelligence</w:t>
      </w:r>
    </w:p>
    <w:p w14:paraId="6B844A36" w14:textId="77777777" w:rsidR="00EB42F3" w:rsidRPr="00B31611" w:rsidRDefault="00EB42F3" w:rsidP="00346F4B">
      <w:pPr>
        <w:numPr>
          <w:ilvl w:val="0"/>
          <w:numId w:val="73"/>
        </w:numPr>
        <w:spacing w:after="60"/>
        <w:rPr>
          <w:rFonts w:eastAsia="PMingLiU" w:cs="Tahoma"/>
        </w:rPr>
      </w:pPr>
      <w:r w:rsidRPr="00B31611">
        <w:rPr>
          <w:rFonts w:eastAsia="PMingLiU" w:cs="Tahoma"/>
          <w:szCs w:val="18"/>
        </w:rPr>
        <w:t>SQL Server Parallel Data Warehouse</w:t>
      </w:r>
    </w:p>
    <w:p w14:paraId="4D1FFB05"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BizTalk Server Standard (</w:t>
      </w:r>
      <w:r w:rsidRPr="00B31611">
        <w:rPr>
          <w:rFonts w:eastAsia="PMingLiU" w:cs="Tahoma"/>
          <w:szCs w:val="18"/>
        </w:rPr>
        <w:t>每一個核心</w:t>
      </w:r>
      <w:r w:rsidRPr="00B31611">
        <w:rPr>
          <w:rFonts w:eastAsia="PMingLiU" w:cs="Tahoma"/>
          <w:szCs w:val="18"/>
        </w:rPr>
        <w:t>)</w:t>
      </w:r>
    </w:p>
    <w:p w14:paraId="5EEDBCF7"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BizTalk Server Enterprise (</w:t>
      </w:r>
      <w:r w:rsidRPr="00B31611">
        <w:rPr>
          <w:rFonts w:eastAsia="PMingLiU" w:cs="Tahoma"/>
          <w:szCs w:val="18"/>
        </w:rPr>
        <w:t>每一個核心</w:t>
      </w:r>
      <w:r w:rsidRPr="00B31611">
        <w:rPr>
          <w:rFonts w:eastAsia="PMingLiU" w:cs="Tahoma"/>
          <w:szCs w:val="18"/>
        </w:rPr>
        <w:t>)</w:t>
      </w:r>
    </w:p>
    <w:p w14:paraId="61773AE0"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BizTalk Server Branch (</w:t>
      </w:r>
      <w:r w:rsidRPr="00B31611">
        <w:rPr>
          <w:rFonts w:eastAsia="PMingLiU" w:cs="Tahoma"/>
          <w:szCs w:val="18"/>
        </w:rPr>
        <w:t>每一個核心</w:t>
      </w:r>
      <w:r w:rsidRPr="00B31611">
        <w:rPr>
          <w:rFonts w:eastAsia="PMingLiU" w:cs="Tahoma"/>
          <w:szCs w:val="18"/>
        </w:rPr>
        <w:t>)</w:t>
      </w:r>
    </w:p>
    <w:p w14:paraId="361A99D6" w14:textId="77777777" w:rsidR="00613BBB" w:rsidRPr="00B31611" w:rsidRDefault="00613BBB" w:rsidP="00346F4B">
      <w:pPr>
        <w:numPr>
          <w:ilvl w:val="0"/>
          <w:numId w:val="73"/>
        </w:numPr>
        <w:spacing w:after="60"/>
        <w:rPr>
          <w:rFonts w:eastAsia="PMingLiU" w:cs="Tahoma"/>
        </w:rPr>
      </w:pPr>
      <w:r w:rsidRPr="00B31611">
        <w:rPr>
          <w:rFonts w:eastAsia="PMingLiU" w:cs="Tahoma"/>
          <w:szCs w:val="18"/>
        </w:rPr>
        <w:t>Office SharePoint Server</w:t>
      </w:r>
    </w:p>
    <w:p w14:paraId="358C8740" w14:textId="77777777" w:rsidR="00EB3A5F" w:rsidRPr="00B31611" w:rsidRDefault="00EB3A5F" w:rsidP="00EB3A5F">
      <w:pPr>
        <w:spacing w:line="276" w:lineRule="auto"/>
        <w:jc w:val="both"/>
        <w:rPr>
          <w:rFonts w:eastAsia="PMingLiU" w:cs="Tahoma"/>
        </w:rPr>
      </w:pPr>
      <w:r w:rsidRPr="00B31611">
        <w:rPr>
          <w:rFonts w:eastAsia="PMingLiU" w:cs="Tahoma"/>
        </w:rPr>
        <w:t>取自</w:t>
      </w:r>
      <w:r w:rsidRPr="00B31611">
        <w:rPr>
          <w:rFonts w:eastAsia="PMingLiU" w:cs="Tahoma"/>
        </w:rPr>
        <w:t xml:space="preserve"> Core Infrastructure </w:t>
      </w:r>
      <w:r w:rsidRPr="00B31611">
        <w:rPr>
          <w:rFonts w:eastAsia="PMingLiU" w:cs="Tahoma"/>
        </w:rPr>
        <w:t>元件之合格產品係指：</w:t>
      </w:r>
    </w:p>
    <w:p w14:paraId="6B2D7A4A" w14:textId="77777777" w:rsidR="00EB3A5F" w:rsidRPr="00B31611" w:rsidRDefault="00EB3A5F" w:rsidP="00EB3A5F">
      <w:pPr>
        <w:rPr>
          <w:rFonts w:eastAsia="PMingLiU" w:cs="Tahoma"/>
        </w:rPr>
      </w:pPr>
    </w:p>
    <w:p w14:paraId="4AB95321" w14:textId="77777777" w:rsidR="00EB3A5F" w:rsidRPr="00B31611" w:rsidRDefault="00EB3A5F" w:rsidP="00EB3A5F">
      <w:pPr>
        <w:numPr>
          <w:ilvl w:val="0"/>
          <w:numId w:val="73"/>
        </w:numPr>
        <w:spacing w:after="60"/>
        <w:rPr>
          <w:rFonts w:eastAsia="PMingLiU" w:cs="Tahoma"/>
        </w:rPr>
      </w:pPr>
      <w:r w:rsidRPr="00B31611">
        <w:rPr>
          <w:rFonts w:eastAsia="PMingLiU" w:cs="Tahoma"/>
        </w:rPr>
        <w:t xml:space="preserve">CIS DataCenter (Windows Server Datacenter </w:t>
      </w:r>
      <w:r w:rsidRPr="00B31611">
        <w:rPr>
          <w:rFonts w:eastAsia="PMingLiU" w:cs="Tahoma"/>
        </w:rPr>
        <w:t>和</w:t>
      </w:r>
      <w:r w:rsidRPr="00B31611">
        <w:rPr>
          <w:rFonts w:eastAsia="PMingLiU" w:cs="Tahoma"/>
        </w:rPr>
        <w:t xml:space="preserve"> System Center Datacenter)</w:t>
      </w:r>
    </w:p>
    <w:p w14:paraId="42B708B5" w14:textId="77777777" w:rsidR="00EB3A5F" w:rsidRPr="00B31611" w:rsidRDefault="00EB3A5F" w:rsidP="00EB3A5F">
      <w:pPr>
        <w:numPr>
          <w:ilvl w:val="0"/>
          <w:numId w:val="73"/>
        </w:numPr>
        <w:spacing w:after="60"/>
        <w:rPr>
          <w:rFonts w:eastAsia="PMingLiU" w:cs="Tahoma"/>
        </w:rPr>
      </w:pPr>
      <w:r w:rsidRPr="00B31611">
        <w:rPr>
          <w:rFonts w:eastAsia="PMingLiU" w:cs="Tahoma"/>
        </w:rPr>
        <w:t xml:space="preserve">CIS Standard (Windows Server Standard </w:t>
      </w:r>
      <w:r w:rsidRPr="00B31611">
        <w:rPr>
          <w:rFonts w:eastAsia="PMingLiU" w:cs="Tahoma"/>
        </w:rPr>
        <w:t>和</w:t>
      </w:r>
      <w:r w:rsidRPr="00B31611">
        <w:rPr>
          <w:rFonts w:eastAsia="PMingLiU" w:cs="Tahoma"/>
        </w:rPr>
        <w:t xml:space="preserve"> System Center Standard)</w:t>
      </w:r>
    </w:p>
    <w:p w14:paraId="02D5DAEE" w14:textId="77777777" w:rsidR="00613BBB" w:rsidRPr="00B31611" w:rsidRDefault="00613BBB" w:rsidP="00077CE5">
      <w:pPr>
        <w:rPr>
          <w:rFonts w:eastAsia="PMingLiU" w:cs="Tahoma"/>
        </w:rPr>
      </w:pPr>
    </w:p>
    <w:p w14:paraId="613C8166" w14:textId="77777777" w:rsidR="00613BBB" w:rsidRPr="00B31611" w:rsidRDefault="00613BBB" w:rsidP="00FF1B2B">
      <w:pPr>
        <w:pStyle w:val="AppendixBodyText"/>
        <w:spacing w:after="0"/>
        <w:jc w:val="both"/>
        <w:rPr>
          <w:rFonts w:ascii="Tahoma" w:eastAsia="PMingLiU" w:hAnsi="Tahoma" w:cs="Tahoma"/>
          <w:lang w:eastAsia="zh-TW"/>
        </w:rPr>
      </w:pPr>
      <w:r w:rsidRPr="00B31611">
        <w:rPr>
          <w:rFonts w:ascii="Tahoma" w:eastAsia="PMingLiU" w:hAnsi="Tahoma" w:cs="Tahoma"/>
          <w:sz w:val="18"/>
          <w:szCs w:val="18"/>
          <w:lang w:eastAsia="zh-TW"/>
        </w:rPr>
        <w:t>下表列出各種合約之</w:t>
      </w:r>
      <w:r w:rsidRPr="00B31611">
        <w:rPr>
          <w:rFonts w:ascii="Tahoma" w:eastAsia="PMingLiU" w:hAnsi="Tahoma" w:cs="Tahoma"/>
          <w:sz w:val="18"/>
          <w:szCs w:val="18"/>
          <w:lang w:eastAsia="zh-TW"/>
        </w:rPr>
        <w:t xml:space="preserve"> SA </w:t>
      </w:r>
      <w:r w:rsidRPr="00B31611">
        <w:rPr>
          <w:rFonts w:ascii="Tahoma" w:eastAsia="PMingLiU" w:hAnsi="Tahoma" w:cs="Tahoma"/>
          <w:sz w:val="18"/>
          <w:szCs w:val="18"/>
          <w:lang w:eastAsia="zh-TW"/>
        </w:rPr>
        <w:t>花費門檻，以各國貨幣而非美元</w:t>
      </w:r>
      <w:r w:rsidRPr="00B31611">
        <w:rPr>
          <w:rFonts w:ascii="Tahoma" w:eastAsia="PMingLiU" w:hAnsi="Tahoma" w:cs="Tahoma"/>
          <w:sz w:val="18"/>
          <w:szCs w:val="18"/>
          <w:lang w:eastAsia="zh-TW"/>
        </w:rPr>
        <w:t xml:space="preserve"> (USD) </w:t>
      </w:r>
      <w:r w:rsidRPr="00B31611">
        <w:rPr>
          <w:rFonts w:ascii="Tahoma" w:eastAsia="PMingLiU" w:hAnsi="Tahoma" w:cs="Tahoma"/>
          <w:sz w:val="18"/>
          <w:szCs w:val="18"/>
          <w:lang w:eastAsia="zh-TW"/>
        </w:rPr>
        <w:t>為單位。由於匯率波動，本表格得隨時變更，恕不另行通知。</w:t>
      </w:r>
    </w:p>
    <w:p w14:paraId="693D14F3" w14:textId="77777777" w:rsidR="00E74270" w:rsidRPr="00B31611" w:rsidRDefault="00E74270" w:rsidP="00FF1B2B">
      <w:pPr>
        <w:pStyle w:val="AppendixBodyText"/>
        <w:spacing w:after="0"/>
        <w:jc w:val="both"/>
        <w:rPr>
          <w:rFonts w:ascii="Tahoma" w:eastAsia="PMingLiU" w:hAnsi="Tahoma" w:cs="Tahoma"/>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B31611" w14:paraId="3846F098"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67599886" w14:textId="77777777" w:rsidR="00E74270" w:rsidRPr="00B31611" w:rsidRDefault="00E74270" w:rsidP="00E74270">
            <w:pPr>
              <w:pStyle w:val="AppendixBodyText"/>
              <w:jc w:val="center"/>
              <w:rPr>
                <w:rFonts w:ascii="Tahoma" w:eastAsia="PMingLiU" w:hAnsi="Tahoma" w:cs="Tahoma"/>
                <w:b/>
                <w:bCs/>
              </w:rPr>
            </w:pPr>
            <w:r w:rsidRPr="00B31611">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733D3C3F" w14:textId="77777777" w:rsidR="00E74270" w:rsidRPr="00B31611" w:rsidRDefault="00E74270" w:rsidP="00E74270">
            <w:pPr>
              <w:pStyle w:val="AppendixBodyText"/>
              <w:jc w:val="center"/>
              <w:rPr>
                <w:rFonts w:ascii="Tahoma" w:eastAsia="PMingLiU" w:hAnsi="Tahoma" w:cs="Tahoma"/>
                <w:b/>
                <w:bCs/>
              </w:rPr>
            </w:pPr>
            <w:r w:rsidRPr="00B31611">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0F3D287D" w14:textId="77777777" w:rsidR="00E74270" w:rsidRPr="00B31611" w:rsidRDefault="00E74270" w:rsidP="00E74270">
            <w:pPr>
              <w:pStyle w:val="AppendixBodyText"/>
              <w:jc w:val="center"/>
              <w:rPr>
                <w:rFonts w:ascii="Tahoma" w:eastAsia="PMingLiU" w:hAnsi="Tahoma" w:cs="Tahoma"/>
                <w:b/>
                <w:bCs/>
                <w:lang w:eastAsia="zh-TW"/>
              </w:rPr>
            </w:pPr>
            <w:r w:rsidRPr="00B31611">
              <w:rPr>
                <w:rFonts w:ascii="Tahoma" w:eastAsia="PMingLiU" w:hAnsi="Tahoma" w:cs="Tahoma"/>
                <w:b/>
                <w:bCs/>
                <w:lang w:eastAsia="zh-TW"/>
              </w:rPr>
              <w:t>取得無限制全天候</w:t>
            </w:r>
            <w:r w:rsidRPr="00B31611">
              <w:rPr>
                <w:rFonts w:ascii="Tahoma" w:eastAsia="PMingLiU" w:hAnsi="Tahoma" w:cs="Tahoma"/>
                <w:b/>
                <w:bCs/>
                <w:lang w:eastAsia="zh-TW"/>
              </w:rPr>
              <w:t xml:space="preserve"> PRS </w:t>
            </w:r>
            <w:r w:rsidRPr="00B31611">
              <w:rPr>
                <w:rFonts w:ascii="Tahoma" w:eastAsia="PMingLiU" w:hAnsi="Tahoma" w:cs="Tahoma"/>
                <w:b/>
                <w:bCs/>
                <w:lang w:eastAsia="zh-TW"/>
              </w:rPr>
              <w:t>資格之最低年度平均</w:t>
            </w:r>
            <w:r w:rsidRPr="00B31611">
              <w:rPr>
                <w:rFonts w:ascii="Tahoma" w:eastAsia="PMingLiU" w:hAnsi="Tahoma" w:cs="Tahoma"/>
                <w:b/>
                <w:bCs/>
                <w:lang w:eastAsia="zh-TW"/>
              </w:rPr>
              <w:t xml:space="preserve"> SA </w:t>
            </w:r>
            <w:r w:rsidRPr="00B31611">
              <w:rPr>
                <w:rFonts w:ascii="Tahoma" w:eastAsia="PMingLiU" w:hAnsi="Tahoma" w:cs="Tahoma"/>
                <w:b/>
                <w:bCs/>
                <w:lang w:eastAsia="zh-TW"/>
              </w:rPr>
              <w:t>花費</w:t>
            </w:r>
          </w:p>
        </w:tc>
      </w:tr>
      <w:tr w:rsidR="00E74270" w:rsidRPr="00B31611" w14:paraId="08B28808" w14:textId="77777777" w:rsidTr="00EB3A5F">
        <w:trPr>
          <w:trHeight w:val="236"/>
          <w:jc w:val="center"/>
        </w:trPr>
        <w:tc>
          <w:tcPr>
            <w:tcW w:w="1757" w:type="dxa"/>
            <w:vAlign w:val="bottom"/>
          </w:tcPr>
          <w:p w14:paraId="1488BF01"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美元</w:t>
            </w:r>
          </w:p>
        </w:tc>
        <w:tc>
          <w:tcPr>
            <w:tcW w:w="1112" w:type="dxa"/>
            <w:vAlign w:val="bottom"/>
          </w:tcPr>
          <w:p w14:paraId="5D143D4A"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USD</w:t>
            </w:r>
          </w:p>
        </w:tc>
        <w:tc>
          <w:tcPr>
            <w:tcW w:w="3152" w:type="dxa"/>
            <w:vAlign w:val="bottom"/>
          </w:tcPr>
          <w:p w14:paraId="6C801500"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 250,000 </w:t>
            </w:r>
          </w:p>
        </w:tc>
      </w:tr>
      <w:tr w:rsidR="00E74270" w:rsidRPr="00B31611" w14:paraId="09B77A60" w14:textId="77777777" w:rsidTr="00EB3A5F">
        <w:trPr>
          <w:trHeight w:val="236"/>
          <w:jc w:val="center"/>
        </w:trPr>
        <w:tc>
          <w:tcPr>
            <w:tcW w:w="1757" w:type="dxa"/>
            <w:vAlign w:val="bottom"/>
          </w:tcPr>
          <w:p w14:paraId="44194517"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澳幣</w:t>
            </w:r>
          </w:p>
        </w:tc>
        <w:tc>
          <w:tcPr>
            <w:tcW w:w="1112" w:type="dxa"/>
            <w:vAlign w:val="bottom"/>
          </w:tcPr>
          <w:p w14:paraId="187C6750"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AUD</w:t>
            </w:r>
          </w:p>
        </w:tc>
        <w:tc>
          <w:tcPr>
            <w:tcW w:w="3152" w:type="dxa"/>
            <w:vAlign w:val="bottom"/>
          </w:tcPr>
          <w:p w14:paraId="77942760"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 375,000 </w:t>
            </w:r>
          </w:p>
        </w:tc>
      </w:tr>
      <w:tr w:rsidR="00E74270" w:rsidRPr="00B31611" w14:paraId="469C16FB" w14:textId="77777777" w:rsidTr="00EB3A5F">
        <w:trPr>
          <w:trHeight w:val="236"/>
          <w:jc w:val="center"/>
        </w:trPr>
        <w:tc>
          <w:tcPr>
            <w:tcW w:w="1757" w:type="dxa"/>
            <w:vAlign w:val="bottom"/>
          </w:tcPr>
          <w:p w14:paraId="5EDE68F3"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加幣</w:t>
            </w:r>
          </w:p>
        </w:tc>
        <w:tc>
          <w:tcPr>
            <w:tcW w:w="1112" w:type="dxa"/>
            <w:vAlign w:val="bottom"/>
          </w:tcPr>
          <w:p w14:paraId="156D1556"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CAD</w:t>
            </w:r>
          </w:p>
        </w:tc>
        <w:tc>
          <w:tcPr>
            <w:tcW w:w="3152" w:type="dxa"/>
            <w:vAlign w:val="bottom"/>
          </w:tcPr>
          <w:p w14:paraId="14D83CAB"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 337,500 </w:t>
            </w:r>
          </w:p>
        </w:tc>
      </w:tr>
      <w:tr w:rsidR="00E74270" w:rsidRPr="00B31611" w14:paraId="33E5A9EA" w14:textId="77777777" w:rsidTr="00EB3A5F">
        <w:trPr>
          <w:trHeight w:val="236"/>
          <w:jc w:val="center"/>
        </w:trPr>
        <w:tc>
          <w:tcPr>
            <w:tcW w:w="1757" w:type="dxa"/>
            <w:vAlign w:val="bottom"/>
          </w:tcPr>
          <w:p w14:paraId="6D2A7120"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瑞士法郎</w:t>
            </w:r>
          </w:p>
        </w:tc>
        <w:tc>
          <w:tcPr>
            <w:tcW w:w="1112" w:type="dxa"/>
            <w:vAlign w:val="bottom"/>
          </w:tcPr>
          <w:p w14:paraId="1042BF94"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CHF</w:t>
            </w:r>
          </w:p>
        </w:tc>
        <w:tc>
          <w:tcPr>
            <w:tcW w:w="3152" w:type="dxa"/>
            <w:vAlign w:val="bottom"/>
          </w:tcPr>
          <w:p w14:paraId="6BBC5A6B"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 412,500 </w:t>
            </w:r>
          </w:p>
        </w:tc>
      </w:tr>
      <w:tr w:rsidR="00E74270" w:rsidRPr="00B31611" w14:paraId="39BEA731" w14:textId="77777777" w:rsidTr="00EB3A5F">
        <w:trPr>
          <w:trHeight w:val="236"/>
          <w:jc w:val="center"/>
        </w:trPr>
        <w:tc>
          <w:tcPr>
            <w:tcW w:w="1757" w:type="dxa"/>
            <w:vAlign w:val="bottom"/>
          </w:tcPr>
          <w:p w14:paraId="0CB45758"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中國人民幣</w:t>
            </w:r>
          </w:p>
        </w:tc>
        <w:tc>
          <w:tcPr>
            <w:tcW w:w="1112" w:type="dxa"/>
            <w:vAlign w:val="bottom"/>
          </w:tcPr>
          <w:p w14:paraId="7D877C91"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CNY</w:t>
            </w:r>
          </w:p>
        </w:tc>
        <w:tc>
          <w:tcPr>
            <w:tcW w:w="3152" w:type="dxa"/>
            <w:vAlign w:val="bottom"/>
          </w:tcPr>
          <w:p w14:paraId="51C2D051"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 2,062,500 </w:t>
            </w:r>
          </w:p>
        </w:tc>
      </w:tr>
      <w:tr w:rsidR="00E74270" w:rsidRPr="00B31611" w14:paraId="0F9F14E4" w14:textId="77777777" w:rsidTr="00EB3A5F">
        <w:trPr>
          <w:trHeight w:val="236"/>
          <w:jc w:val="center"/>
        </w:trPr>
        <w:tc>
          <w:tcPr>
            <w:tcW w:w="1757" w:type="dxa"/>
            <w:vAlign w:val="bottom"/>
          </w:tcPr>
          <w:p w14:paraId="6220CEA0"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丹麥克朗</w:t>
            </w:r>
          </w:p>
        </w:tc>
        <w:tc>
          <w:tcPr>
            <w:tcW w:w="1112" w:type="dxa"/>
            <w:vAlign w:val="bottom"/>
          </w:tcPr>
          <w:p w14:paraId="1FA3C970"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DKK</w:t>
            </w:r>
          </w:p>
        </w:tc>
        <w:tc>
          <w:tcPr>
            <w:tcW w:w="3152" w:type="dxa"/>
            <w:vAlign w:val="bottom"/>
          </w:tcPr>
          <w:p w14:paraId="69738415"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 2,000,000 </w:t>
            </w:r>
          </w:p>
        </w:tc>
      </w:tr>
      <w:tr w:rsidR="00E74270" w:rsidRPr="00B31611" w14:paraId="4C45923D" w14:textId="77777777" w:rsidTr="00EB3A5F">
        <w:trPr>
          <w:trHeight w:val="236"/>
          <w:jc w:val="center"/>
        </w:trPr>
        <w:tc>
          <w:tcPr>
            <w:tcW w:w="1757" w:type="dxa"/>
            <w:vAlign w:val="bottom"/>
          </w:tcPr>
          <w:p w14:paraId="64F11A96"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歐元</w:t>
            </w:r>
          </w:p>
        </w:tc>
        <w:tc>
          <w:tcPr>
            <w:tcW w:w="1112" w:type="dxa"/>
            <w:vAlign w:val="bottom"/>
          </w:tcPr>
          <w:p w14:paraId="1095C955"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EUR</w:t>
            </w:r>
          </w:p>
        </w:tc>
        <w:tc>
          <w:tcPr>
            <w:tcW w:w="3152" w:type="dxa"/>
            <w:vAlign w:val="bottom"/>
          </w:tcPr>
          <w:p w14:paraId="5D597760"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268,750 </w:t>
            </w:r>
          </w:p>
        </w:tc>
      </w:tr>
      <w:tr w:rsidR="00E74270" w:rsidRPr="00B31611" w14:paraId="7CFF7CB9" w14:textId="77777777" w:rsidTr="00EB3A5F">
        <w:trPr>
          <w:trHeight w:val="236"/>
          <w:jc w:val="center"/>
        </w:trPr>
        <w:tc>
          <w:tcPr>
            <w:tcW w:w="1757" w:type="dxa"/>
            <w:vAlign w:val="bottom"/>
          </w:tcPr>
          <w:p w14:paraId="24080B5F"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英鎊</w:t>
            </w:r>
          </w:p>
        </w:tc>
        <w:tc>
          <w:tcPr>
            <w:tcW w:w="1112" w:type="dxa"/>
            <w:vAlign w:val="bottom"/>
          </w:tcPr>
          <w:p w14:paraId="63A913DA"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GBP</w:t>
            </w:r>
          </w:p>
        </w:tc>
        <w:tc>
          <w:tcPr>
            <w:tcW w:w="3152" w:type="dxa"/>
            <w:vAlign w:val="bottom"/>
          </w:tcPr>
          <w:p w14:paraId="686B71F4"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168,750 </w:t>
            </w:r>
          </w:p>
        </w:tc>
      </w:tr>
      <w:tr w:rsidR="00E74270" w:rsidRPr="00B31611" w14:paraId="7AD51AD0" w14:textId="77777777" w:rsidTr="00EB3A5F">
        <w:trPr>
          <w:trHeight w:val="236"/>
          <w:jc w:val="center"/>
        </w:trPr>
        <w:tc>
          <w:tcPr>
            <w:tcW w:w="1757" w:type="dxa"/>
            <w:vAlign w:val="bottom"/>
          </w:tcPr>
          <w:p w14:paraId="7060B24D"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日圓</w:t>
            </w:r>
          </w:p>
        </w:tc>
        <w:tc>
          <w:tcPr>
            <w:tcW w:w="1112" w:type="dxa"/>
            <w:vAlign w:val="bottom"/>
          </w:tcPr>
          <w:p w14:paraId="48A51FCB"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JPY</w:t>
            </w:r>
          </w:p>
        </w:tc>
        <w:tc>
          <w:tcPr>
            <w:tcW w:w="3152" w:type="dxa"/>
            <w:vAlign w:val="bottom"/>
          </w:tcPr>
          <w:p w14:paraId="01C19746"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30,000,000 </w:t>
            </w:r>
          </w:p>
        </w:tc>
      </w:tr>
      <w:tr w:rsidR="00E74270" w:rsidRPr="00B31611" w14:paraId="3685C5F8" w14:textId="77777777" w:rsidTr="00EB3A5F">
        <w:trPr>
          <w:trHeight w:val="236"/>
          <w:jc w:val="center"/>
        </w:trPr>
        <w:tc>
          <w:tcPr>
            <w:tcW w:w="1757" w:type="dxa"/>
            <w:vAlign w:val="bottom"/>
          </w:tcPr>
          <w:p w14:paraId="5C729B38"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韓圜</w:t>
            </w:r>
          </w:p>
        </w:tc>
        <w:tc>
          <w:tcPr>
            <w:tcW w:w="1112" w:type="dxa"/>
            <w:vAlign w:val="bottom"/>
          </w:tcPr>
          <w:p w14:paraId="33B99547"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KRW</w:t>
            </w:r>
          </w:p>
        </w:tc>
        <w:tc>
          <w:tcPr>
            <w:tcW w:w="3152" w:type="dxa"/>
            <w:vAlign w:val="bottom"/>
          </w:tcPr>
          <w:p w14:paraId="71A087C7"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300,000,000 </w:t>
            </w:r>
          </w:p>
        </w:tc>
      </w:tr>
      <w:tr w:rsidR="00E74270" w:rsidRPr="00B31611" w14:paraId="392062CC" w14:textId="77777777" w:rsidTr="00EB3A5F">
        <w:trPr>
          <w:trHeight w:val="236"/>
          <w:jc w:val="center"/>
        </w:trPr>
        <w:tc>
          <w:tcPr>
            <w:tcW w:w="1757" w:type="dxa"/>
            <w:vAlign w:val="bottom"/>
          </w:tcPr>
          <w:p w14:paraId="45088B7E"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挪威克朗</w:t>
            </w:r>
          </w:p>
        </w:tc>
        <w:tc>
          <w:tcPr>
            <w:tcW w:w="1112" w:type="dxa"/>
            <w:vAlign w:val="bottom"/>
          </w:tcPr>
          <w:p w14:paraId="73DC36CA"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NOK</w:t>
            </w:r>
          </w:p>
        </w:tc>
        <w:tc>
          <w:tcPr>
            <w:tcW w:w="3152" w:type="dxa"/>
            <w:vAlign w:val="bottom"/>
          </w:tcPr>
          <w:p w14:paraId="622ED14D"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2,062,500 </w:t>
            </w:r>
          </w:p>
        </w:tc>
      </w:tr>
      <w:tr w:rsidR="00E74270" w:rsidRPr="00B31611" w14:paraId="7D03E111" w14:textId="77777777" w:rsidTr="00EB3A5F">
        <w:trPr>
          <w:trHeight w:val="236"/>
          <w:jc w:val="center"/>
        </w:trPr>
        <w:tc>
          <w:tcPr>
            <w:tcW w:w="1757" w:type="dxa"/>
            <w:vAlign w:val="bottom"/>
          </w:tcPr>
          <w:p w14:paraId="2A7AEE33"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紐元</w:t>
            </w:r>
          </w:p>
        </w:tc>
        <w:tc>
          <w:tcPr>
            <w:tcW w:w="1112" w:type="dxa"/>
            <w:vAlign w:val="bottom"/>
          </w:tcPr>
          <w:p w14:paraId="4910D5F2"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NZD</w:t>
            </w:r>
          </w:p>
        </w:tc>
        <w:tc>
          <w:tcPr>
            <w:tcW w:w="3152" w:type="dxa"/>
            <w:vAlign w:val="bottom"/>
          </w:tcPr>
          <w:p w14:paraId="25EC8054"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437,500 </w:t>
            </w:r>
          </w:p>
        </w:tc>
      </w:tr>
      <w:tr w:rsidR="00E74270" w:rsidRPr="00B31611" w14:paraId="1B815A80" w14:textId="77777777" w:rsidTr="00EB3A5F">
        <w:trPr>
          <w:trHeight w:val="236"/>
          <w:jc w:val="center"/>
        </w:trPr>
        <w:tc>
          <w:tcPr>
            <w:tcW w:w="1757" w:type="dxa"/>
            <w:vAlign w:val="bottom"/>
          </w:tcPr>
          <w:p w14:paraId="18DE3F1E"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瑞典克朗</w:t>
            </w:r>
          </w:p>
        </w:tc>
        <w:tc>
          <w:tcPr>
            <w:tcW w:w="1112" w:type="dxa"/>
            <w:vAlign w:val="bottom"/>
          </w:tcPr>
          <w:p w14:paraId="212811C8"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SEK</w:t>
            </w:r>
          </w:p>
        </w:tc>
        <w:tc>
          <w:tcPr>
            <w:tcW w:w="3152" w:type="dxa"/>
            <w:vAlign w:val="bottom"/>
          </w:tcPr>
          <w:p w14:paraId="193EDBC2"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2,500,000 </w:t>
            </w:r>
          </w:p>
        </w:tc>
      </w:tr>
      <w:tr w:rsidR="00E74270" w:rsidRPr="00B31611" w14:paraId="0117175C" w14:textId="77777777" w:rsidTr="00EB3A5F">
        <w:trPr>
          <w:trHeight w:val="236"/>
          <w:jc w:val="center"/>
        </w:trPr>
        <w:tc>
          <w:tcPr>
            <w:tcW w:w="1757" w:type="dxa"/>
            <w:vAlign w:val="bottom"/>
          </w:tcPr>
          <w:p w14:paraId="4C799CBE"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新臺幣</w:t>
            </w:r>
          </w:p>
        </w:tc>
        <w:tc>
          <w:tcPr>
            <w:tcW w:w="1112" w:type="dxa"/>
            <w:vAlign w:val="bottom"/>
          </w:tcPr>
          <w:p w14:paraId="707F005C"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TWD</w:t>
            </w:r>
          </w:p>
        </w:tc>
        <w:tc>
          <w:tcPr>
            <w:tcW w:w="3152" w:type="dxa"/>
            <w:vAlign w:val="bottom"/>
          </w:tcPr>
          <w:p w14:paraId="533DB35F" w14:textId="77777777" w:rsidR="00E74270" w:rsidRPr="00B31611" w:rsidRDefault="00E74270" w:rsidP="00E74270">
            <w:pPr>
              <w:pStyle w:val="AppendixBodyText"/>
              <w:jc w:val="right"/>
              <w:rPr>
                <w:rFonts w:ascii="Tahoma" w:eastAsia="PMingLiU" w:hAnsi="Tahoma" w:cs="Tahoma"/>
                <w:sz w:val="18"/>
                <w:szCs w:val="18"/>
              </w:rPr>
            </w:pPr>
            <w:r w:rsidRPr="00B31611">
              <w:rPr>
                <w:rFonts w:ascii="Tahoma" w:eastAsia="PMingLiU" w:hAnsi="Tahoma" w:cs="Tahoma"/>
                <w:color w:val="000000"/>
                <w:sz w:val="18"/>
                <w:szCs w:val="18"/>
              </w:rPr>
              <w:t xml:space="preserve">8,750,000 </w:t>
            </w:r>
          </w:p>
        </w:tc>
      </w:tr>
      <w:tr w:rsidR="00E74270" w:rsidRPr="00B31611" w14:paraId="08BCB9B0" w14:textId="77777777" w:rsidTr="00EB3A5F">
        <w:trPr>
          <w:trHeight w:val="236"/>
          <w:jc w:val="center"/>
        </w:trPr>
        <w:tc>
          <w:tcPr>
            <w:tcW w:w="1757" w:type="dxa"/>
            <w:vAlign w:val="bottom"/>
          </w:tcPr>
          <w:p w14:paraId="6DE7E1B6"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印度盧比</w:t>
            </w:r>
          </w:p>
        </w:tc>
        <w:tc>
          <w:tcPr>
            <w:tcW w:w="1112" w:type="dxa"/>
            <w:vAlign w:val="bottom"/>
          </w:tcPr>
          <w:p w14:paraId="73CAF348"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INR</w:t>
            </w:r>
          </w:p>
        </w:tc>
        <w:tc>
          <w:tcPr>
            <w:tcW w:w="3152" w:type="dxa"/>
            <w:vAlign w:val="bottom"/>
          </w:tcPr>
          <w:p w14:paraId="4BE419C0" w14:textId="77777777" w:rsidR="00E74270" w:rsidRPr="00B31611" w:rsidRDefault="00E74270" w:rsidP="00E74270">
            <w:pPr>
              <w:pStyle w:val="AppendixBodyText"/>
              <w:jc w:val="right"/>
              <w:rPr>
                <w:rFonts w:ascii="Tahoma" w:eastAsia="PMingLiU" w:hAnsi="Tahoma" w:cs="Tahoma"/>
                <w:color w:val="000000"/>
                <w:sz w:val="18"/>
                <w:szCs w:val="18"/>
              </w:rPr>
            </w:pPr>
            <w:r w:rsidRPr="00B31611">
              <w:rPr>
                <w:rFonts w:ascii="Tahoma" w:eastAsia="PMingLiU" w:hAnsi="Tahoma" w:cs="Tahoma"/>
                <w:sz w:val="18"/>
                <w:szCs w:val="18"/>
              </w:rPr>
              <w:t>12,500,000</w:t>
            </w:r>
          </w:p>
        </w:tc>
      </w:tr>
      <w:tr w:rsidR="00E74270" w:rsidRPr="00B31611" w14:paraId="7825B410" w14:textId="77777777" w:rsidTr="00EB3A5F">
        <w:trPr>
          <w:trHeight w:val="236"/>
          <w:jc w:val="center"/>
        </w:trPr>
        <w:tc>
          <w:tcPr>
            <w:tcW w:w="1757" w:type="dxa"/>
            <w:vAlign w:val="bottom"/>
          </w:tcPr>
          <w:p w14:paraId="4B2C4DBC" w14:textId="77777777" w:rsidR="00E74270" w:rsidRPr="00B31611" w:rsidRDefault="00E74270" w:rsidP="00E74270">
            <w:pPr>
              <w:pStyle w:val="AppendixBodyText"/>
              <w:rPr>
                <w:rFonts w:ascii="Tahoma" w:eastAsia="PMingLiU" w:hAnsi="Tahoma" w:cs="Tahoma"/>
                <w:sz w:val="18"/>
                <w:szCs w:val="18"/>
              </w:rPr>
            </w:pPr>
            <w:r w:rsidRPr="00B31611">
              <w:rPr>
                <w:rFonts w:ascii="Tahoma" w:eastAsia="PMingLiU" w:hAnsi="Tahoma" w:cs="Tahoma"/>
                <w:sz w:val="18"/>
                <w:szCs w:val="18"/>
              </w:rPr>
              <w:t>俄羅斯盧布</w:t>
            </w:r>
          </w:p>
        </w:tc>
        <w:tc>
          <w:tcPr>
            <w:tcW w:w="1112" w:type="dxa"/>
            <w:vAlign w:val="bottom"/>
          </w:tcPr>
          <w:p w14:paraId="7DAEF2FE" w14:textId="77777777" w:rsidR="00E74270" w:rsidRPr="00B31611" w:rsidRDefault="00E74270" w:rsidP="00E74270">
            <w:pPr>
              <w:pStyle w:val="AppendixBodyText"/>
              <w:jc w:val="center"/>
              <w:rPr>
                <w:rFonts w:ascii="Tahoma" w:eastAsia="PMingLiU" w:hAnsi="Tahoma" w:cs="Tahoma"/>
                <w:sz w:val="18"/>
                <w:szCs w:val="18"/>
              </w:rPr>
            </w:pPr>
            <w:r w:rsidRPr="00B31611">
              <w:rPr>
                <w:rFonts w:ascii="Tahoma" w:eastAsia="PMingLiU" w:hAnsi="Tahoma" w:cs="Tahoma"/>
                <w:sz w:val="18"/>
                <w:szCs w:val="18"/>
              </w:rPr>
              <w:t>RUB</w:t>
            </w:r>
          </w:p>
        </w:tc>
        <w:tc>
          <w:tcPr>
            <w:tcW w:w="3152" w:type="dxa"/>
            <w:vAlign w:val="bottom"/>
          </w:tcPr>
          <w:p w14:paraId="3BAD0857" w14:textId="77777777" w:rsidR="00E74270" w:rsidRPr="00B31611" w:rsidRDefault="00E74270" w:rsidP="00E74270">
            <w:pPr>
              <w:pStyle w:val="AppendixBodyText"/>
              <w:jc w:val="right"/>
              <w:rPr>
                <w:rFonts w:ascii="Tahoma" w:eastAsia="PMingLiU" w:hAnsi="Tahoma" w:cs="Tahoma"/>
                <w:color w:val="000000"/>
                <w:sz w:val="18"/>
                <w:szCs w:val="18"/>
              </w:rPr>
            </w:pPr>
            <w:r w:rsidRPr="00B31611">
              <w:rPr>
                <w:rFonts w:ascii="Tahoma" w:eastAsia="PMingLiU" w:hAnsi="Tahoma" w:cs="Tahoma"/>
                <w:sz w:val="18"/>
                <w:szCs w:val="18"/>
              </w:rPr>
              <w:t>8,250,000</w:t>
            </w:r>
          </w:p>
        </w:tc>
      </w:tr>
    </w:tbl>
    <w:p w14:paraId="5979CE6F" w14:textId="77777777" w:rsidR="00EB3A5F" w:rsidRPr="00B31611" w:rsidRDefault="00EB3A5F" w:rsidP="00EB3A5F">
      <w:pPr>
        <w:jc w:val="both"/>
        <w:rPr>
          <w:rFonts w:eastAsia="PMingLiU" w:cs="Tahoma"/>
        </w:rPr>
      </w:pPr>
    </w:p>
    <w:p w14:paraId="30F165A5" w14:textId="77777777" w:rsidR="00EB3A5F" w:rsidRPr="00B31611" w:rsidRDefault="00EB3A5F" w:rsidP="00EB3A5F">
      <w:pPr>
        <w:jc w:val="both"/>
        <w:rPr>
          <w:rFonts w:eastAsia="PMingLiU" w:cs="Tahoma"/>
          <w:lang w:eastAsia="zh-TW"/>
        </w:rPr>
      </w:pPr>
      <w:r w:rsidRPr="00B31611">
        <w:rPr>
          <w:rFonts w:eastAsia="PMingLiU" w:cs="Tahoma"/>
          <w:lang w:eastAsia="zh-TW"/>
        </w:rPr>
        <w:t>當針對有資格取得無限制全天候</w:t>
      </w:r>
      <w:r w:rsidRPr="00B31611">
        <w:rPr>
          <w:rFonts w:eastAsia="PMingLiU" w:cs="Tahoma"/>
          <w:lang w:eastAsia="zh-TW"/>
        </w:rPr>
        <w:t xml:space="preserve"> PRS </w:t>
      </w:r>
      <w:r w:rsidRPr="00B31611">
        <w:rPr>
          <w:rFonts w:eastAsia="PMingLiU" w:cs="Tahoma"/>
          <w:lang w:eastAsia="zh-TW"/>
        </w:rPr>
        <w:t>之合格應用程式平台及</w:t>
      </w:r>
      <w:r w:rsidRPr="00B31611">
        <w:rPr>
          <w:rFonts w:eastAsia="PMingLiU" w:cs="Tahoma"/>
          <w:lang w:eastAsia="zh-TW"/>
        </w:rPr>
        <w:t>/</w:t>
      </w:r>
      <w:r w:rsidRPr="00B31611">
        <w:rPr>
          <w:rFonts w:eastAsia="PMingLiU" w:cs="Tahoma"/>
          <w:lang w:eastAsia="zh-TW"/>
        </w:rPr>
        <w:t>或</w:t>
      </w:r>
      <w:r w:rsidRPr="00B31611">
        <w:rPr>
          <w:rFonts w:eastAsia="PMingLiU" w:cs="Tahoma"/>
          <w:lang w:eastAsia="zh-TW"/>
        </w:rPr>
        <w:t xml:space="preserve"> Core Infrastructure </w:t>
      </w:r>
      <w:r w:rsidRPr="00B31611">
        <w:rPr>
          <w:rFonts w:eastAsia="PMingLiU" w:cs="Tahoma"/>
          <w:lang w:eastAsia="zh-TW"/>
        </w:rPr>
        <w:t>產品提交之年度平均</w:t>
      </w:r>
      <w:r w:rsidRPr="00B31611">
        <w:rPr>
          <w:rFonts w:eastAsia="PMingLiU" w:cs="Tahoma"/>
          <w:lang w:eastAsia="zh-TW"/>
        </w:rPr>
        <w:t xml:space="preserve"> SA </w:t>
      </w:r>
      <w:r w:rsidRPr="00B31611">
        <w:rPr>
          <w:rFonts w:eastAsia="PMingLiU" w:cs="Tahoma"/>
          <w:lang w:eastAsia="zh-TW"/>
        </w:rPr>
        <w:t>花費高於</w:t>
      </w:r>
      <w:r w:rsidRPr="00B31611">
        <w:rPr>
          <w:rFonts w:eastAsia="PMingLiU" w:cs="Tahoma"/>
          <w:lang w:eastAsia="zh-TW"/>
        </w:rPr>
        <w:t xml:space="preserve"> $250,000 </w:t>
      </w:r>
      <w:r w:rsidRPr="00B31611">
        <w:rPr>
          <w:rFonts w:eastAsia="PMingLiU" w:cs="Tahoma"/>
          <w:lang w:eastAsia="zh-TW"/>
        </w:rPr>
        <w:t>時，</w:t>
      </w:r>
      <w:r w:rsidRPr="00B31611">
        <w:rPr>
          <w:rFonts w:eastAsia="PMingLiU" w:cs="Tahoma"/>
          <w:lang w:eastAsia="zh-TW"/>
        </w:rPr>
        <w:t xml:space="preserve">Microsoft </w:t>
      </w:r>
      <w:r w:rsidRPr="00B31611">
        <w:rPr>
          <w:rFonts w:eastAsia="PMingLiU" w:cs="Tahoma"/>
          <w:lang w:eastAsia="zh-TW"/>
        </w:rPr>
        <w:t>將不會根據實際</w:t>
      </w:r>
      <w:r w:rsidRPr="00B31611">
        <w:rPr>
          <w:rFonts w:eastAsia="PMingLiU" w:cs="Tahoma"/>
          <w:lang w:eastAsia="zh-TW"/>
        </w:rPr>
        <w:t xml:space="preserve"> SA </w:t>
      </w:r>
      <w:r w:rsidRPr="00B31611">
        <w:rPr>
          <w:rFonts w:eastAsia="PMingLiU" w:cs="Tahoma"/>
          <w:lang w:eastAsia="zh-TW"/>
        </w:rPr>
        <w:t>花費針對該些產品贈送事件。如果客戶中途才具備取得無限制全天候</w:t>
      </w:r>
      <w:r w:rsidRPr="00B31611">
        <w:rPr>
          <w:rFonts w:eastAsia="PMingLiU" w:cs="Tahoma"/>
          <w:lang w:eastAsia="zh-TW"/>
        </w:rPr>
        <w:t xml:space="preserve"> PRS </w:t>
      </w:r>
      <w:r w:rsidRPr="00B31611">
        <w:rPr>
          <w:rFonts w:eastAsia="PMingLiU" w:cs="Tahoma"/>
          <w:lang w:eastAsia="zh-TW"/>
        </w:rPr>
        <w:t>之資格，先前根據</w:t>
      </w:r>
      <w:r w:rsidRPr="00B31611">
        <w:rPr>
          <w:rFonts w:eastAsia="PMingLiU" w:cs="Tahoma"/>
          <w:lang w:eastAsia="zh-TW"/>
        </w:rPr>
        <w:t xml:space="preserve"> SA </w:t>
      </w:r>
      <w:r w:rsidRPr="00B31611">
        <w:rPr>
          <w:rFonts w:eastAsia="PMingLiU" w:cs="Tahoma"/>
          <w:lang w:eastAsia="zh-TW"/>
        </w:rPr>
        <w:t>花費獲贈且未使用之任何事件將會從客戶之餘額中扣掉。無限制全天候</w:t>
      </w:r>
      <w:r w:rsidRPr="00B31611">
        <w:rPr>
          <w:rFonts w:eastAsia="PMingLiU" w:cs="Tahoma"/>
          <w:lang w:eastAsia="zh-TW"/>
        </w:rPr>
        <w:t xml:space="preserve"> PRS </w:t>
      </w:r>
      <w:r w:rsidRPr="00B31611">
        <w:rPr>
          <w:rFonts w:eastAsia="PMingLiU" w:cs="Tahoma"/>
          <w:lang w:eastAsia="zh-TW"/>
        </w:rPr>
        <w:t>事件無法轉換為主要問題解決支援時數或事件。</w:t>
      </w:r>
    </w:p>
    <w:p w14:paraId="37D5454E" w14:textId="77777777" w:rsidR="00EB3A5F" w:rsidRPr="00B31611" w:rsidRDefault="00EB3A5F" w:rsidP="00EB3A5F">
      <w:pPr>
        <w:jc w:val="both"/>
        <w:rPr>
          <w:rFonts w:eastAsia="PMingLiU" w:cs="Tahoma"/>
          <w:lang w:eastAsia="zh-TW"/>
        </w:rPr>
      </w:pPr>
    </w:p>
    <w:p w14:paraId="0BD09D6D" w14:textId="77777777" w:rsidR="00EB3A5F" w:rsidRPr="00B31611" w:rsidRDefault="00EB3A5F" w:rsidP="00EB3A5F">
      <w:pPr>
        <w:spacing w:line="276" w:lineRule="auto"/>
        <w:rPr>
          <w:rFonts w:eastAsia="PMingLiU" w:cs="Tahoma"/>
          <w:lang w:eastAsia="zh-TW"/>
        </w:rPr>
      </w:pPr>
      <w:r w:rsidRPr="00B31611">
        <w:rPr>
          <w:rFonts w:eastAsia="PMingLiU" w:cs="Tahoma"/>
          <w:lang w:eastAsia="zh-TW"/>
        </w:rPr>
        <w:t xml:space="preserve">(2) </w:t>
      </w:r>
      <w:r w:rsidRPr="00B31611">
        <w:rPr>
          <w:rFonts w:eastAsia="PMingLiU" w:cs="Tahoma"/>
          <w:lang w:eastAsia="zh-TW"/>
        </w:rPr>
        <w:t>此外，取得</w:t>
      </w:r>
      <w:r w:rsidRPr="00B31611">
        <w:rPr>
          <w:rFonts w:eastAsia="PMingLiU" w:cs="Tahoma"/>
          <w:lang w:eastAsia="zh-TW"/>
        </w:rPr>
        <w:t xml:space="preserve"> PDW </w:t>
      </w:r>
      <w:r w:rsidRPr="00B31611">
        <w:rPr>
          <w:rFonts w:eastAsia="PMingLiU" w:cs="Tahoma"/>
          <w:lang w:eastAsia="zh-TW"/>
        </w:rPr>
        <w:t>使用權且具備有效之主要服務合約的客戶，無論其是否參加</w:t>
      </w:r>
      <w:r w:rsidRPr="00B31611">
        <w:rPr>
          <w:rFonts w:eastAsia="PMingLiU" w:cs="Tahoma"/>
          <w:lang w:eastAsia="zh-TW"/>
        </w:rPr>
        <w:t xml:space="preserve"> SCE </w:t>
      </w:r>
      <w:r w:rsidRPr="00B31611">
        <w:rPr>
          <w:rFonts w:eastAsia="PMingLiU" w:cs="Tahoma"/>
          <w:lang w:eastAsia="zh-TW"/>
        </w:rPr>
        <w:t>或其</w:t>
      </w:r>
      <w:r w:rsidRPr="00B31611">
        <w:rPr>
          <w:rFonts w:eastAsia="PMingLiU" w:cs="Tahoma"/>
          <w:lang w:eastAsia="zh-TW"/>
        </w:rPr>
        <w:t xml:space="preserve"> SCE </w:t>
      </w:r>
      <w:r w:rsidRPr="00B31611">
        <w:rPr>
          <w:rFonts w:eastAsia="PMingLiU" w:cs="Tahoma"/>
          <w:lang w:eastAsia="zh-TW"/>
        </w:rPr>
        <w:t>花費，有資格取得無限制的全天候</w:t>
      </w:r>
      <w:r w:rsidRPr="00B31611">
        <w:rPr>
          <w:rFonts w:eastAsia="PMingLiU" w:cs="Tahoma"/>
          <w:lang w:eastAsia="zh-TW"/>
        </w:rPr>
        <w:t xml:space="preserve"> PRS </w:t>
      </w:r>
      <w:r w:rsidRPr="00B31611">
        <w:rPr>
          <w:rFonts w:eastAsia="PMingLiU" w:cs="Tahoma"/>
          <w:lang w:eastAsia="zh-TW"/>
        </w:rPr>
        <w:t>事件。當客戶購買</w:t>
      </w:r>
      <w:r w:rsidRPr="00B31611">
        <w:rPr>
          <w:rFonts w:eastAsia="PMingLiU" w:cs="Tahoma"/>
          <w:lang w:eastAsia="zh-TW"/>
        </w:rPr>
        <w:t xml:space="preserve"> PDW </w:t>
      </w:r>
      <w:r w:rsidRPr="00B31611">
        <w:rPr>
          <w:rFonts w:eastAsia="PMingLiU" w:cs="Tahoma"/>
          <w:lang w:eastAsia="zh-TW"/>
        </w:rPr>
        <w:t>使用權時，</w:t>
      </w:r>
      <w:r w:rsidRPr="00B31611">
        <w:rPr>
          <w:rFonts w:eastAsia="PMingLiU" w:cs="Tahoma"/>
          <w:lang w:eastAsia="zh-TW"/>
        </w:rPr>
        <w:t xml:space="preserve">Microsoft </w:t>
      </w:r>
      <w:r w:rsidRPr="00B31611">
        <w:rPr>
          <w:rFonts w:eastAsia="PMingLiU" w:cs="Tahoma"/>
          <w:lang w:eastAsia="zh-TW"/>
        </w:rPr>
        <w:t>不會根據此產品實際</w:t>
      </w:r>
      <w:r w:rsidRPr="00B31611">
        <w:rPr>
          <w:rFonts w:eastAsia="PMingLiU" w:cs="Tahoma"/>
          <w:lang w:eastAsia="zh-TW"/>
        </w:rPr>
        <w:t xml:space="preserve"> SA </w:t>
      </w:r>
      <w:r w:rsidRPr="00B31611">
        <w:rPr>
          <w:rFonts w:eastAsia="PMingLiU" w:cs="Tahoma"/>
          <w:lang w:eastAsia="zh-TW"/>
        </w:rPr>
        <w:t>花費贈送事件。無限制全天候</w:t>
      </w:r>
      <w:r w:rsidRPr="00B31611">
        <w:rPr>
          <w:rFonts w:eastAsia="PMingLiU" w:cs="Tahoma"/>
          <w:lang w:eastAsia="zh-TW"/>
        </w:rPr>
        <w:t xml:space="preserve"> PRS </w:t>
      </w:r>
      <w:r w:rsidRPr="00B31611">
        <w:rPr>
          <w:rFonts w:eastAsia="PMingLiU" w:cs="Tahoma"/>
          <w:lang w:eastAsia="zh-TW"/>
        </w:rPr>
        <w:t>事件無法轉換為主要問題解決支援時數或事件。</w:t>
      </w:r>
    </w:p>
    <w:p w14:paraId="5D341B23" w14:textId="77777777" w:rsidR="00EB3A5F" w:rsidRPr="00B31611" w:rsidRDefault="00EB3A5F" w:rsidP="00EB3A5F">
      <w:pPr>
        <w:jc w:val="both"/>
        <w:rPr>
          <w:rFonts w:eastAsia="PMingLiU" w:cs="Tahoma"/>
          <w:lang w:eastAsia="zh-TW"/>
        </w:rPr>
      </w:pPr>
    </w:p>
    <w:p w14:paraId="330204ED" w14:textId="77777777" w:rsidR="00EB3A5F" w:rsidRPr="00B31611" w:rsidRDefault="00EB3A5F" w:rsidP="00EB3A5F">
      <w:pPr>
        <w:jc w:val="both"/>
        <w:rPr>
          <w:rFonts w:eastAsia="PMingLiU" w:cs="Tahoma"/>
          <w:lang w:eastAsia="zh-TW"/>
        </w:rPr>
      </w:pPr>
      <w:r w:rsidRPr="00B31611">
        <w:rPr>
          <w:rFonts w:eastAsia="PMingLiU" w:cs="Tahoma"/>
          <w:color w:val="000000"/>
          <w:lang w:eastAsia="zh-TW"/>
        </w:rPr>
        <w:t>雖然所有合格客戶將收到無限制的全天候</w:t>
      </w:r>
      <w:r w:rsidRPr="00B31611">
        <w:rPr>
          <w:rFonts w:eastAsia="PMingLiU" w:cs="Tahoma"/>
          <w:color w:val="000000"/>
          <w:lang w:eastAsia="zh-TW"/>
        </w:rPr>
        <w:t xml:space="preserve"> PRS </w:t>
      </w:r>
      <w:r w:rsidRPr="00B31611">
        <w:rPr>
          <w:rFonts w:eastAsia="PMingLiU" w:cs="Tahoma"/>
          <w:color w:val="000000"/>
          <w:lang w:eastAsia="zh-TW"/>
        </w:rPr>
        <w:t>事件數目，但可管理無限制全天候</w:t>
      </w:r>
      <w:r w:rsidRPr="00B31611">
        <w:rPr>
          <w:rFonts w:eastAsia="PMingLiU" w:cs="Tahoma"/>
          <w:color w:val="000000"/>
          <w:lang w:eastAsia="zh-TW"/>
        </w:rPr>
        <w:t xml:space="preserve"> PRS </w:t>
      </w:r>
      <w:r w:rsidRPr="00B31611">
        <w:rPr>
          <w:rFonts w:eastAsia="PMingLiU" w:cs="Tahoma"/>
          <w:color w:val="000000"/>
          <w:lang w:eastAsia="zh-TW"/>
        </w:rPr>
        <w:t>之許可支援聯絡人數目則會依</w:t>
      </w:r>
      <w:r w:rsidRPr="00B31611">
        <w:rPr>
          <w:rFonts w:eastAsia="PMingLiU" w:cs="Tahoma"/>
          <w:color w:val="000000"/>
          <w:lang w:eastAsia="zh-TW"/>
        </w:rPr>
        <w:t xml:space="preserve"> SA </w:t>
      </w:r>
      <w:r w:rsidRPr="00B31611">
        <w:rPr>
          <w:rFonts w:eastAsia="PMingLiU" w:cs="Tahoma"/>
          <w:color w:val="000000"/>
          <w:lang w:eastAsia="zh-TW"/>
        </w:rPr>
        <w:t>花費大小而有所不同。所有合格之客戶至少有權取得四個授權聯絡人再加一個額外的聯絡人，依客戶據以購買</w:t>
      </w:r>
      <w:r w:rsidRPr="00B31611">
        <w:rPr>
          <w:rFonts w:eastAsia="PMingLiU" w:cs="Tahoma"/>
          <w:color w:val="000000"/>
          <w:lang w:eastAsia="zh-TW"/>
        </w:rPr>
        <w:t xml:space="preserve"> PDW </w:t>
      </w:r>
      <w:r w:rsidRPr="00B31611">
        <w:rPr>
          <w:rFonts w:eastAsia="PMingLiU" w:cs="Tahoma"/>
          <w:color w:val="000000"/>
          <w:lang w:eastAsia="zh-TW"/>
        </w:rPr>
        <w:t>使用權之</w:t>
      </w:r>
      <w:r w:rsidRPr="00B31611">
        <w:rPr>
          <w:rFonts w:eastAsia="PMingLiU" w:cs="Tahoma"/>
          <w:color w:val="000000"/>
          <w:lang w:eastAsia="zh-TW"/>
        </w:rPr>
        <w:t xml:space="preserve"> SCE </w:t>
      </w:r>
      <w:r w:rsidRPr="00B31611">
        <w:rPr>
          <w:rFonts w:eastAsia="PMingLiU" w:cs="Tahoma"/>
          <w:color w:val="000000"/>
          <w:lang w:eastAsia="zh-TW"/>
        </w:rPr>
        <w:t>或</w:t>
      </w:r>
      <w:r w:rsidRPr="00B31611">
        <w:rPr>
          <w:rFonts w:eastAsia="PMingLiU" w:cs="Tahoma"/>
          <w:color w:val="000000"/>
          <w:lang w:eastAsia="zh-TW"/>
        </w:rPr>
        <w:t xml:space="preserve"> VL </w:t>
      </w:r>
      <w:r w:rsidRPr="00B31611">
        <w:rPr>
          <w:rFonts w:eastAsia="PMingLiU" w:cs="Tahoma"/>
          <w:color w:val="000000"/>
          <w:lang w:eastAsia="zh-TW"/>
        </w:rPr>
        <w:t>方案，每個額外聯絡人要</w:t>
      </w:r>
      <w:r w:rsidRPr="00B31611">
        <w:rPr>
          <w:rFonts w:eastAsia="PMingLiU" w:cs="Tahoma"/>
          <w:color w:val="000000"/>
          <w:lang w:eastAsia="zh-TW"/>
        </w:rPr>
        <w:t xml:space="preserve"> $125,000 </w:t>
      </w:r>
      <w:r w:rsidRPr="00B31611">
        <w:rPr>
          <w:rFonts w:eastAsia="PMingLiU" w:cs="Tahoma"/>
          <w:color w:val="000000"/>
          <w:lang w:eastAsia="zh-TW"/>
        </w:rPr>
        <w:t>美元的</w:t>
      </w:r>
      <w:r w:rsidRPr="00B31611">
        <w:rPr>
          <w:rFonts w:eastAsia="PMingLiU" w:cs="Tahoma"/>
          <w:color w:val="000000"/>
          <w:lang w:eastAsia="zh-TW"/>
        </w:rPr>
        <w:t xml:space="preserve"> SA </w:t>
      </w:r>
      <w:r w:rsidRPr="00B31611">
        <w:rPr>
          <w:rFonts w:eastAsia="PMingLiU" w:cs="Tahoma"/>
          <w:color w:val="000000"/>
          <w:lang w:eastAsia="zh-TW"/>
        </w:rPr>
        <w:t>花費。針對以外幣為單位之合約，若是每個遞增之</w:t>
      </w:r>
      <w:r w:rsidRPr="00B31611">
        <w:rPr>
          <w:rFonts w:eastAsia="PMingLiU" w:cs="Tahoma"/>
          <w:color w:val="000000"/>
          <w:lang w:eastAsia="zh-TW"/>
        </w:rPr>
        <w:t xml:space="preserve"> SA </w:t>
      </w:r>
      <w:r w:rsidRPr="00B31611">
        <w:rPr>
          <w:rFonts w:eastAsia="PMingLiU" w:cs="Tahoma"/>
          <w:color w:val="000000"/>
          <w:lang w:eastAsia="zh-TW"/>
        </w:rPr>
        <w:t>花費金額等於</w:t>
      </w:r>
      <w:r w:rsidRPr="00B31611">
        <w:rPr>
          <w:rFonts w:eastAsia="PMingLiU" w:cs="Tahoma"/>
          <w:color w:val="000000"/>
          <w:lang w:eastAsia="zh-TW"/>
        </w:rPr>
        <w:t xml:space="preserve"> $125,000 </w:t>
      </w:r>
      <w:r w:rsidRPr="00B31611">
        <w:rPr>
          <w:rFonts w:eastAsia="PMingLiU" w:cs="Tahoma"/>
          <w:color w:val="000000"/>
          <w:lang w:eastAsia="zh-TW"/>
        </w:rPr>
        <w:t>美元的年度平均</w:t>
      </w:r>
      <w:r w:rsidRPr="00B31611">
        <w:rPr>
          <w:rFonts w:eastAsia="PMingLiU" w:cs="Tahoma"/>
          <w:color w:val="000000"/>
          <w:lang w:eastAsia="zh-TW"/>
        </w:rPr>
        <w:t xml:space="preserve"> SA </w:t>
      </w:r>
      <w:r w:rsidRPr="00B31611">
        <w:rPr>
          <w:rFonts w:eastAsia="PMingLiU" w:cs="Tahoma"/>
          <w:color w:val="000000"/>
          <w:lang w:eastAsia="zh-TW"/>
        </w:rPr>
        <w:t>花費</w:t>
      </w:r>
      <w:r w:rsidRPr="00B31611">
        <w:rPr>
          <w:rFonts w:eastAsia="PMingLiU" w:cs="Tahoma"/>
          <w:color w:val="000000"/>
          <w:lang w:eastAsia="zh-TW"/>
        </w:rPr>
        <w:t xml:space="preserve"> (</w:t>
      </w:r>
      <w:r w:rsidRPr="00B31611">
        <w:rPr>
          <w:rFonts w:eastAsia="PMingLiU" w:cs="Tahoma"/>
          <w:color w:val="000000"/>
          <w:lang w:eastAsia="zh-TW"/>
        </w:rPr>
        <w:t>以適當之外幣為單位</w:t>
      </w:r>
      <w:r w:rsidRPr="00B31611">
        <w:rPr>
          <w:rFonts w:eastAsia="PMingLiU" w:cs="Tahoma"/>
          <w:color w:val="000000"/>
          <w:lang w:eastAsia="zh-TW"/>
        </w:rPr>
        <w:t>)</w:t>
      </w:r>
      <w:r w:rsidRPr="00B31611">
        <w:rPr>
          <w:rFonts w:eastAsia="PMingLiU" w:cs="Tahoma"/>
          <w:color w:val="000000"/>
          <w:lang w:eastAsia="zh-TW"/>
        </w:rPr>
        <w:t>，則有資格的客戶至少有權取得四個授權聯絡人再加一個額外的聯絡人。請參閱下表：</w:t>
      </w:r>
    </w:p>
    <w:p w14:paraId="6F83D18F" w14:textId="77777777" w:rsidR="00EB3A5F" w:rsidRPr="00B31611" w:rsidRDefault="00EB3A5F" w:rsidP="00EB3A5F">
      <w:pPr>
        <w:jc w:val="both"/>
        <w:rPr>
          <w:rFonts w:eastAsia="PMingLiU" w:cs="Tahoma"/>
          <w:lang w:eastAsia="zh-TW"/>
        </w:rPr>
      </w:pPr>
    </w:p>
    <w:p w14:paraId="2F0B5682" w14:textId="77777777" w:rsidR="00EB3A5F" w:rsidRPr="00B31611" w:rsidRDefault="00EB3A5F" w:rsidP="00EB3A5F">
      <w:pPr>
        <w:jc w:val="both"/>
        <w:rPr>
          <w:rFonts w:eastAsia="PMingLiU" w:cs="Tahoma"/>
          <w:lang w:eastAsia="zh-TW"/>
        </w:rPr>
      </w:pPr>
      <w:r w:rsidRPr="00B31611">
        <w:rPr>
          <w:rFonts w:eastAsia="PMingLiU" w:cs="Tahoma"/>
          <w:color w:val="000000"/>
          <w:lang w:eastAsia="zh-TW"/>
        </w:rPr>
        <w:t>下表適用於具備</w:t>
      </w:r>
      <w:r w:rsidRPr="00B31611">
        <w:rPr>
          <w:rFonts w:eastAsia="PMingLiU" w:cs="Tahoma"/>
          <w:color w:val="000000"/>
          <w:lang w:eastAsia="zh-TW"/>
        </w:rPr>
        <w:t xml:space="preserve"> SCE </w:t>
      </w:r>
      <w:r w:rsidRPr="00B31611">
        <w:rPr>
          <w:rFonts w:eastAsia="PMingLiU" w:cs="Tahoma"/>
          <w:color w:val="000000"/>
          <w:lang w:eastAsia="zh-TW"/>
        </w:rPr>
        <w:t>或</w:t>
      </w:r>
      <w:r w:rsidRPr="00B31611">
        <w:rPr>
          <w:rFonts w:eastAsia="PMingLiU" w:cs="Tahoma"/>
          <w:color w:val="000000"/>
          <w:lang w:eastAsia="zh-TW"/>
        </w:rPr>
        <w:t xml:space="preserve"> PDW </w:t>
      </w:r>
      <w:r w:rsidRPr="00B31611">
        <w:rPr>
          <w:rFonts w:eastAsia="PMingLiU" w:cs="Tahoma"/>
          <w:color w:val="000000"/>
          <w:lang w:eastAsia="zh-TW"/>
        </w:rPr>
        <w:t>使用權的客戶：</w:t>
      </w:r>
    </w:p>
    <w:p w14:paraId="610280EE" w14:textId="77777777" w:rsidR="00EB3A5F" w:rsidRPr="00B31611" w:rsidRDefault="00EB3A5F" w:rsidP="00EB3A5F">
      <w:pPr>
        <w:rPr>
          <w:rFonts w:eastAsia="PMingLiU" w:cs="Tahoma"/>
          <w:lang w:eastAsia="zh-TW"/>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B31611" w14:paraId="22FE91DD"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38192425" w14:textId="77777777" w:rsidR="00EB3A5F" w:rsidRPr="00B31611" w:rsidRDefault="00EB3A5F" w:rsidP="00892A1D">
            <w:pPr>
              <w:jc w:val="center"/>
              <w:rPr>
                <w:rFonts w:eastAsia="PMingLiU" w:cs="Tahoma"/>
                <w:color w:val="000000"/>
              </w:rPr>
            </w:pPr>
            <w:r w:rsidRPr="00B31611">
              <w:rPr>
                <w:rFonts w:eastAsia="PMingLiU" w:cs="Tahoma"/>
                <w:b/>
                <w:bCs/>
                <w:color w:val="000000"/>
              </w:rPr>
              <w:t>年度平均</w:t>
            </w:r>
            <w:r w:rsidRPr="00B31611">
              <w:rPr>
                <w:rFonts w:eastAsia="PMingLiU" w:cs="Tahoma"/>
                <w:b/>
                <w:bCs/>
                <w:color w:val="000000"/>
              </w:rPr>
              <w:t xml:space="preserve"> SA </w:t>
            </w:r>
            <w:r w:rsidRPr="00B31611">
              <w:rPr>
                <w:rFonts w:eastAsia="PMingLiU" w:cs="Tahoma"/>
                <w:b/>
                <w:bCs/>
                <w:color w:val="000000"/>
              </w:rPr>
              <w:t>花費</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378C78AF" w14:textId="77777777" w:rsidR="00EB3A5F" w:rsidRPr="00B31611" w:rsidRDefault="00EB3A5F" w:rsidP="00892A1D">
            <w:pPr>
              <w:jc w:val="center"/>
              <w:rPr>
                <w:rFonts w:eastAsia="PMingLiU" w:cs="Tahoma"/>
                <w:color w:val="000000"/>
              </w:rPr>
            </w:pPr>
            <w:r w:rsidRPr="00B31611">
              <w:rPr>
                <w:rFonts w:eastAsia="PMingLiU" w:cs="Tahoma"/>
                <w:b/>
                <w:bCs/>
                <w:color w:val="000000"/>
              </w:rPr>
              <w:t>許可之支援聯絡人</w:t>
            </w:r>
          </w:p>
        </w:tc>
      </w:tr>
      <w:tr w:rsidR="00EB3A5F" w:rsidRPr="00B31611" w14:paraId="56C88F87"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B2E9F48" w14:textId="77777777" w:rsidR="00EB3A5F" w:rsidRPr="00B31611" w:rsidRDefault="00EB3A5F" w:rsidP="00892A1D">
            <w:pPr>
              <w:jc w:val="center"/>
              <w:rPr>
                <w:rFonts w:eastAsia="PMingLiU" w:cs="Tahoma"/>
                <w:color w:val="000000"/>
              </w:rPr>
            </w:pPr>
            <w:r w:rsidRPr="00B31611">
              <w:rPr>
                <w:rFonts w:eastAsia="PMingLiU"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6A15862" w14:textId="77777777" w:rsidR="00EB3A5F" w:rsidRPr="00B31611" w:rsidRDefault="00EB3A5F" w:rsidP="00892A1D">
            <w:pPr>
              <w:jc w:val="center"/>
              <w:rPr>
                <w:rFonts w:eastAsia="PMingLiU" w:cs="Tahoma"/>
                <w:color w:val="000000"/>
              </w:rPr>
            </w:pPr>
            <w:r w:rsidRPr="00B31611">
              <w:rPr>
                <w:rFonts w:eastAsia="PMingLiU" w:cs="Tahoma"/>
                <w:color w:val="000000"/>
              </w:rPr>
              <w:t>4</w:t>
            </w:r>
          </w:p>
        </w:tc>
      </w:tr>
      <w:tr w:rsidR="00EB3A5F" w:rsidRPr="00B31611" w14:paraId="1565F0EE"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7370568" w14:textId="77777777" w:rsidR="00EB3A5F" w:rsidRPr="00B31611" w:rsidRDefault="00EB3A5F" w:rsidP="00892A1D">
            <w:pPr>
              <w:jc w:val="center"/>
              <w:rPr>
                <w:rFonts w:eastAsia="PMingLiU" w:cs="Tahoma"/>
              </w:rPr>
            </w:pPr>
            <w:r w:rsidRPr="00B31611">
              <w:rPr>
                <w:rFonts w:eastAsia="PMingLiU"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4D75F0B" w14:textId="77777777" w:rsidR="00EB3A5F" w:rsidRPr="00B31611" w:rsidRDefault="00EB3A5F" w:rsidP="00892A1D">
            <w:pPr>
              <w:jc w:val="center"/>
              <w:rPr>
                <w:rFonts w:eastAsia="PMingLiU" w:cs="Tahoma"/>
              </w:rPr>
            </w:pPr>
            <w:r w:rsidRPr="00B31611">
              <w:rPr>
                <w:rFonts w:eastAsia="PMingLiU" w:cs="Tahoma"/>
              </w:rPr>
              <w:t>5</w:t>
            </w:r>
          </w:p>
        </w:tc>
      </w:tr>
      <w:tr w:rsidR="00EB3A5F" w:rsidRPr="00B31611" w14:paraId="3D85995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2D89C54" w14:textId="77777777" w:rsidR="00EB3A5F" w:rsidRPr="00B31611" w:rsidRDefault="00EB3A5F" w:rsidP="00892A1D">
            <w:pPr>
              <w:jc w:val="center"/>
              <w:rPr>
                <w:rFonts w:eastAsia="PMingLiU" w:cs="Tahoma"/>
              </w:rPr>
            </w:pPr>
            <w:r w:rsidRPr="00B31611">
              <w:rPr>
                <w:rFonts w:eastAsia="PMingLiU"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AF1E907" w14:textId="77777777" w:rsidR="00EB3A5F" w:rsidRPr="00B31611" w:rsidRDefault="00EB3A5F" w:rsidP="00892A1D">
            <w:pPr>
              <w:jc w:val="center"/>
              <w:rPr>
                <w:rFonts w:eastAsia="PMingLiU" w:cs="Tahoma"/>
              </w:rPr>
            </w:pPr>
            <w:r w:rsidRPr="00B31611">
              <w:rPr>
                <w:rFonts w:eastAsia="PMingLiU" w:cs="Tahoma"/>
              </w:rPr>
              <w:t>6</w:t>
            </w:r>
          </w:p>
        </w:tc>
      </w:tr>
      <w:tr w:rsidR="00EB3A5F" w:rsidRPr="00B31611" w14:paraId="7C56C6A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957BF39" w14:textId="77777777" w:rsidR="00EB3A5F" w:rsidRPr="00B31611" w:rsidRDefault="00EB3A5F" w:rsidP="00892A1D">
            <w:pPr>
              <w:jc w:val="center"/>
              <w:rPr>
                <w:rFonts w:eastAsia="PMingLiU" w:cs="Tahoma"/>
              </w:rPr>
            </w:pPr>
            <w:r w:rsidRPr="00B31611">
              <w:rPr>
                <w:rFonts w:eastAsia="PMingLiU"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64FBEC8" w14:textId="77777777" w:rsidR="00EB3A5F" w:rsidRPr="00B31611" w:rsidRDefault="00EB3A5F" w:rsidP="00892A1D">
            <w:pPr>
              <w:jc w:val="center"/>
              <w:rPr>
                <w:rFonts w:eastAsia="PMingLiU" w:cs="Tahoma"/>
              </w:rPr>
            </w:pPr>
            <w:r w:rsidRPr="00B31611">
              <w:rPr>
                <w:rFonts w:eastAsia="PMingLiU" w:cs="Tahoma"/>
              </w:rPr>
              <w:t>7</w:t>
            </w:r>
          </w:p>
        </w:tc>
      </w:tr>
      <w:tr w:rsidR="00EB3A5F" w:rsidRPr="00B31611" w14:paraId="70BD1DD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8103097" w14:textId="77777777" w:rsidR="00EB3A5F" w:rsidRPr="00B31611" w:rsidRDefault="00EB3A5F" w:rsidP="00892A1D">
            <w:pPr>
              <w:jc w:val="center"/>
              <w:rPr>
                <w:rFonts w:eastAsia="PMingLiU" w:cs="Tahoma"/>
              </w:rPr>
            </w:pPr>
            <w:r w:rsidRPr="00B31611">
              <w:rPr>
                <w:rFonts w:eastAsia="PMingLiU"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024D99D" w14:textId="77777777" w:rsidR="00EB3A5F" w:rsidRPr="00B31611" w:rsidRDefault="00EB3A5F" w:rsidP="00892A1D">
            <w:pPr>
              <w:jc w:val="center"/>
              <w:rPr>
                <w:rFonts w:eastAsia="PMingLiU" w:cs="Tahoma"/>
              </w:rPr>
            </w:pPr>
            <w:r w:rsidRPr="00B31611">
              <w:rPr>
                <w:rFonts w:eastAsia="PMingLiU" w:cs="Tahoma"/>
              </w:rPr>
              <w:t>8</w:t>
            </w:r>
          </w:p>
        </w:tc>
      </w:tr>
    </w:tbl>
    <w:p w14:paraId="222DED90" w14:textId="77777777" w:rsidR="00EB3A5F" w:rsidRPr="00B31611" w:rsidRDefault="00EB3A5F" w:rsidP="00EB3A5F">
      <w:pPr>
        <w:jc w:val="both"/>
        <w:rPr>
          <w:rFonts w:eastAsia="PMingLiU" w:cs="Tahoma"/>
        </w:rPr>
      </w:pPr>
    </w:p>
    <w:p w14:paraId="56FF72EB" w14:textId="77777777" w:rsidR="00EB3A5F" w:rsidRPr="00B31611" w:rsidRDefault="00EB3A5F" w:rsidP="00EB3A5F">
      <w:pPr>
        <w:jc w:val="both"/>
        <w:rPr>
          <w:rFonts w:eastAsia="PMingLiU" w:cs="Tahoma"/>
          <w:lang w:eastAsia="zh-TW"/>
        </w:rPr>
      </w:pPr>
      <w:r w:rsidRPr="00B31611">
        <w:rPr>
          <w:rFonts w:eastAsia="PMingLiU" w:cs="Tahoma"/>
          <w:lang w:eastAsia="zh-TW"/>
        </w:rPr>
        <w:t>應該由客戶指定之聯絡人透過電話或網頁啟動支援要求，且應遵照客戶之主要服務合約</w:t>
      </w:r>
      <w:r w:rsidRPr="00B31611">
        <w:rPr>
          <w:rFonts w:eastAsia="PMingLiU" w:cs="Tahoma"/>
          <w:lang w:eastAsia="zh-TW"/>
        </w:rPr>
        <w:t xml:space="preserve"> (Premier Services Agreement) </w:t>
      </w:r>
      <w:r w:rsidRPr="00B31611">
        <w:rPr>
          <w:rFonts w:eastAsia="PMingLiU" w:cs="Tahoma"/>
          <w:lang w:eastAsia="zh-TW"/>
        </w:rPr>
        <w:t>中所述之程序進行。無限制全天候</w:t>
      </w:r>
      <w:r w:rsidRPr="00B31611">
        <w:rPr>
          <w:rFonts w:eastAsia="PMingLiU" w:cs="Tahoma"/>
          <w:lang w:eastAsia="zh-TW"/>
        </w:rPr>
        <w:t xml:space="preserve"> PRS </w:t>
      </w:r>
      <w:r w:rsidRPr="00B31611">
        <w:rPr>
          <w:rFonts w:eastAsia="PMingLiU" w:cs="Tahoma"/>
          <w:lang w:eastAsia="zh-TW"/>
        </w:rPr>
        <w:t>利益僅包含問題解決服務。由</w:t>
      </w:r>
      <w:r w:rsidRPr="00B31611">
        <w:rPr>
          <w:rFonts w:eastAsia="PMingLiU" w:cs="Tahoma"/>
          <w:lang w:eastAsia="zh-TW"/>
        </w:rPr>
        <w:t xml:space="preserve"> Technical Account Manager (TAM) </w:t>
      </w:r>
      <w:r w:rsidRPr="00B31611">
        <w:rPr>
          <w:rFonts w:eastAsia="PMingLiU" w:cs="Tahoma"/>
          <w:lang w:eastAsia="zh-TW"/>
        </w:rPr>
        <w:t>或</w:t>
      </w:r>
      <w:r w:rsidRPr="00B31611">
        <w:rPr>
          <w:rFonts w:eastAsia="PMingLiU" w:cs="Tahoma"/>
          <w:lang w:eastAsia="zh-TW"/>
        </w:rPr>
        <w:t xml:space="preserve"> Designated Support Engineer (DSE) </w:t>
      </w:r>
      <w:r w:rsidRPr="00B31611">
        <w:rPr>
          <w:rFonts w:eastAsia="PMingLiU" w:cs="Tahoma"/>
          <w:lang w:eastAsia="zh-TW"/>
        </w:rPr>
        <w:t>針對事件之解決所花費的任何時間，將依客戶之主要服務合約進行說明。</w:t>
      </w:r>
    </w:p>
    <w:p w14:paraId="20E897C3" w14:textId="77777777" w:rsidR="00023FE7" w:rsidRPr="00B31611" w:rsidRDefault="00023FE7" w:rsidP="00F42FB8">
      <w:pPr>
        <w:pStyle w:val="Heading3"/>
        <w:rPr>
          <w:rFonts w:ascii="Tahoma" w:eastAsia="PMingLiU" w:hAnsi="Tahoma" w:cs="Tahoma"/>
          <w:lang w:eastAsia="zh-TW"/>
        </w:rPr>
      </w:pPr>
    </w:p>
    <w:p w14:paraId="1612C705" w14:textId="77777777" w:rsidR="00745453" w:rsidRPr="00B31611" w:rsidRDefault="00745453" w:rsidP="00745453">
      <w:pPr>
        <w:rPr>
          <w:lang w:eastAsia="zh-TW"/>
        </w:rPr>
      </w:pPr>
    </w:p>
    <w:p w14:paraId="6969C09D" w14:textId="77777777" w:rsidR="00745453" w:rsidRPr="00B31611" w:rsidRDefault="00745453" w:rsidP="00745453">
      <w:pPr>
        <w:rPr>
          <w:lang w:eastAsia="zh-TW"/>
        </w:rPr>
      </w:pPr>
    </w:p>
    <w:p w14:paraId="190F30E9" w14:textId="77777777" w:rsidR="00745453" w:rsidRPr="00B31611" w:rsidRDefault="00745453" w:rsidP="00745453">
      <w:pPr>
        <w:rPr>
          <w:lang w:eastAsia="zh-TW"/>
        </w:rPr>
      </w:pPr>
    </w:p>
    <w:p w14:paraId="76D4275E" w14:textId="77777777" w:rsidR="00745453" w:rsidRPr="00B31611" w:rsidRDefault="00745453" w:rsidP="00745453">
      <w:pPr>
        <w:rPr>
          <w:lang w:eastAsia="zh-TW"/>
        </w:rPr>
      </w:pPr>
    </w:p>
    <w:p w14:paraId="43F7415A" w14:textId="77777777" w:rsidR="00745453" w:rsidRPr="00B31611" w:rsidRDefault="00745453" w:rsidP="00745453">
      <w:pPr>
        <w:rPr>
          <w:lang w:eastAsia="zh-TW"/>
        </w:rPr>
      </w:pPr>
    </w:p>
    <w:p w14:paraId="7F92EB70" w14:textId="77777777" w:rsidR="00745453" w:rsidRPr="00B31611" w:rsidRDefault="00745453" w:rsidP="00745453">
      <w:pPr>
        <w:rPr>
          <w:lang w:eastAsia="zh-TW"/>
        </w:rPr>
      </w:pPr>
    </w:p>
    <w:p w14:paraId="425F2E69" w14:textId="77777777" w:rsidR="00745453" w:rsidRPr="00B31611" w:rsidRDefault="00745453" w:rsidP="00745453">
      <w:pPr>
        <w:rPr>
          <w:lang w:eastAsia="zh-TW"/>
        </w:rPr>
      </w:pPr>
    </w:p>
    <w:p w14:paraId="58843C66" w14:textId="77777777" w:rsidR="00745453" w:rsidRPr="00B31611" w:rsidRDefault="00745453" w:rsidP="00745453">
      <w:pPr>
        <w:rPr>
          <w:lang w:eastAsia="zh-TW"/>
        </w:rPr>
      </w:pPr>
    </w:p>
    <w:p w14:paraId="640DEF1E" w14:textId="77777777" w:rsidR="00745453" w:rsidRPr="00B31611" w:rsidRDefault="00745453" w:rsidP="00745453">
      <w:pPr>
        <w:rPr>
          <w:lang w:eastAsia="zh-TW"/>
        </w:rPr>
      </w:pPr>
    </w:p>
    <w:p w14:paraId="059B387B" w14:textId="77777777" w:rsidR="00745453" w:rsidRPr="00B31611" w:rsidRDefault="00745453" w:rsidP="00745453">
      <w:pPr>
        <w:rPr>
          <w:lang w:eastAsia="zh-TW"/>
        </w:rPr>
      </w:pPr>
    </w:p>
    <w:p w14:paraId="2ED26D59" w14:textId="77777777" w:rsidR="00620185" w:rsidRPr="00B31611" w:rsidRDefault="00620185" w:rsidP="00F42FB8">
      <w:pPr>
        <w:pStyle w:val="Heading3"/>
        <w:rPr>
          <w:rFonts w:ascii="Tahoma" w:eastAsia="PMingLiU" w:hAnsi="Tahoma" w:cs="Tahoma"/>
          <w:lang w:eastAsia="zh-TW"/>
        </w:rPr>
      </w:pPr>
      <w:bookmarkStart w:id="745" w:name="_Toc336338238"/>
      <w:bookmarkStart w:id="746" w:name="_Toc374024379"/>
      <w:r w:rsidRPr="00B31611">
        <w:rPr>
          <w:rFonts w:ascii="Tahoma" w:eastAsia="PMingLiU" w:hAnsi="Tahoma" w:cs="Tahoma"/>
          <w:color w:val="000000"/>
          <w:sz w:val="24"/>
          <w:szCs w:val="18"/>
          <w:lang w:eastAsia="zh-TW"/>
        </w:rPr>
        <w:t>System Center Advisor</w:t>
      </w:r>
      <w:bookmarkEnd w:id="745"/>
      <w:bookmarkEnd w:id="746"/>
    </w:p>
    <w:p w14:paraId="59B9BEAE" w14:textId="77777777" w:rsidR="00620185" w:rsidRPr="00B31611" w:rsidRDefault="00620185" w:rsidP="00F42FB8">
      <w:pPr>
        <w:rPr>
          <w:rFonts w:eastAsia="PMingLiU" w:cs="Tahoma"/>
          <w:lang w:eastAsia="zh-TW"/>
        </w:rPr>
      </w:pPr>
    </w:p>
    <w:p w14:paraId="45D500C3" w14:textId="77777777" w:rsidR="001C1727" w:rsidRPr="00B31611" w:rsidRDefault="00F56FC9">
      <w:pPr>
        <w:rPr>
          <w:rFonts w:eastAsia="PMingLiU" w:cs="Tahoma"/>
          <w:lang w:eastAsia="zh-TW"/>
        </w:rPr>
      </w:pPr>
      <w:r w:rsidRPr="00B31611">
        <w:rPr>
          <w:rFonts w:eastAsia="PMingLiU" w:cs="Tahoma"/>
          <w:szCs w:val="18"/>
          <w:lang w:eastAsia="zh-TW"/>
        </w:rPr>
        <w:t>具備下表中所列之</w:t>
      </w:r>
      <w:r w:rsidRPr="00B31611">
        <w:rPr>
          <w:rFonts w:eastAsia="PMingLiU" w:cs="Tahoma"/>
          <w:szCs w:val="18"/>
          <w:lang w:eastAsia="zh-TW"/>
        </w:rPr>
        <w:t xml:space="preserve"> Windows Server</w:t>
      </w:r>
      <w:r w:rsidRPr="00B31611">
        <w:rPr>
          <w:rFonts w:eastAsia="PMingLiU" w:cs="Tahoma"/>
          <w:szCs w:val="18"/>
          <w:lang w:eastAsia="zh-TW"/>
        </w:rPr>
        <w:t>、</w:t>
      </w:r>
      <w:r w:rsidRPr="00B31611">
        <w:rPr>
          <w:rFonts w:eastAsia="PMingLiU" w:cs="Tahoma"/>
          <w:szCs w:val="18"/>
          <w:lang w:eastAsia="zh-TW"/>
        </w:rPr>
        <w:t>SQL Server</w:t>
      </w:r>
      <w:r w:rsidRPr="00B31611">
        <w:rPr>
          <w:rFonts w:eastAsia="PMingLiU" w:cs="Tahoma"/>
          <w:szCs w:val="18"/>
          <w:lang w:eastAsia="zh-TW"/>
        </w:rPr>
        <w:t>、</w:t>
      </w:r>
      <w:r w:rsidRPr="00B31611">
        <w:rPr>
          <w:rFonts w:eastAsia="PMingLiU" w:cs="Tahoma"/>
          <w:szCs w:val="18"/>
          <w:lang w:eastAsia="zh-TW"/>
        </w:rPr>
        <w:t xml:space="preserve">Exchange Server </w:t>
      </w:r>
      <w:r w:rsidRPr="00B31611">
        <w:rPr>
          <w:rFonts w:eastAsia="PMingLiU" w:cs="Tahoma"/>
          <w:szCs w:val="18"/>
          <w:lang w:eastAsia="zh-TW"/>
        </w:rPr>
        <w:t>和</w:t>
      </w:r>
      <w:r w:rsidRPr="00B31611">
        <w:rPr>
          <w:rFonts w:eastAsia="PMingLiU" w:cs="Tahoma"/>
          <w:szCs w:val="18"/>
          <w:lang w:eastAsia="zh-TW"/>
        </w:rPr>
        <w:t xml:space="preserve"> SharePoint Server </w:t>
      </w:r>
      <w:r w:rsidRPr="00B31611">
        <w:rPr>
          <w:rFonts w:eastAsia="PMingLiU" w:cs="Tahoma"/>
          <w:szCs w:val="18"/>
          <w:lang w:eastAsia="zh-TW"/>
        </w:rPr>
        <w:t>版本軟體使用權之有效軟體保證範圍的客戶，有資格依「產品使用權」中所列示內容使用</w:t>
      </w:r>
      <w:r w:rsidRPr="00B31611">
        <w:rPr>
          <w:rFonts w:eastAsia="PMingLiU" w:cs="Tahoma"/>
          <w:szCs w:val="18"/>
          <w:lang w:eastAsia="zh-TW"/>
        </w:rPr>
        <w:t xml:space="preserve"> System Center Advisor</w:t>
      </w:r>
      <w:r w:rsidRPr="00B31611">
        <w:rPr>
          <w:rFonts w:eastAsia="PMingLiU" w:cs="Tahoma"/>
          <w:szCs w:val="18"/>
          <w:lang w:eastAsia="zh-TW"/>
        </w:rPr>
        <w:t>。</w:t>
      </w:r>
    </w:p>
    <w:p w14:paraId="178B13BB" w14:textId="77777777" w:rsidR="003479E5" w:rsidRPr="00B31611" w:rsidRDefault="003479E5" w:rsidP="00792D1E">
      <w:pPr>
        <w:outlineLvl w:val="2"/>
        <w:rPr>
          <w:rFonts w:eastAsia="PMingLiU" w:cs="Tahoma"/>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B31611" w14:paraId="20AFB0C8" w14:textId="77777777" w:rsidTr="007E466C">
        <w:tc>
          <w:tcPr>
            <w:tcW w:w="3760" w:type="dxa"/>
            <w:gridSpan w:val="2"/>
            <w:shd w:val="clear" w:color="auto" w:fill="FABF8F"/>
          </w:tcPr>
          <w:p w14:paraId="4D80AD12" w14:textId="77777777" w:rsidR="00A13BC3" w:rsidRPr="00B31611" w:rsidRDefault="00A13BC3" w:rsidP="007E466C">
            <w:pPr>
              <w:spacing w:before="120" w:after="120" w:line="276" w:lineRule="auto"/>
              <w:jc w:val="center"/>
              <w:rPr>
                <w:rFonts w:eastAsia="PMingLiU" w:cs="Tahoma"/>
                <w:b/>
                <w:bCs/>
                <w:color w:val="000000"/>
                <w:szCs w:val="18"/>
                <w:lang w:eastAsia="ja-JP"/>
              </w:rPr>
            </w:pPr>
            <w:r w:rsidRPr="00B31611">
              <w:rPr>
                <w:rFonts w:eastAsia="PMingLiU" w:cs="Tahoma"/>
                <w:b/>
                <w:bCs/>
                <w:color w:val="000000"/>
                <w:szCs w:val="18"/>
              </w:rPr>
              <w:t>合格伺服器軟體</w:t>
            </w:r>
            <w:r w:rsidRPr="00B31611">
              <w:rPr>
                <w:rFonts w:eastAsia="PMingLiU" w:cs="Tahoma"/>
                <w:b/>
                <w:bCs/>
                <w:color w:val="000000"/>
                <w:szCs w:val="18"/>
              </w:rPr>
              <w:t>*</w:t>
            </w:r>
          </w:p>
        </w:tc>
        <w:tc>
          <w:tcPr>
            <w:tcW w:w="1774" w:type="dxa"/>
            <w:shd w:val="clear" w:color="auto" w:fill="FABF8F"/>
          </w:tcPr>
          <w:p w14:paraId="5C7C77F5" w14:textId="77777777" w:rsidR="00A13BC3" w:rsidRPr="00B31611" w:rsidRDefault="00A13BC3" w:rsidP="003479E5">
            <w:pPr>
              <w:spacing w:after="200" w:line="276" w:lineRule="auto"/>
              <w:jc w:val="center"/>
              <w:rPr>
                <w:rFonts w:eastAsia="PMingLiU" w:cs="Tahoma"/>
                <w:b/>
                <w:bCs/>
                <w:color w:val="000000"/>
                <w:szCs w:val="18"/>
                <w:lang w:eastAsia="ja-JP"/>
              </w:rPr>
            </w:pPr>
          </w:p>
        </w:tc>
        <w:tc>
          <w:tcPr>
            <w:tcW w:w="1913" w:type="dxa"/>
            <w:shd w:val="clear" w:color="auto" w:fill="FABF8F"/>
          </w:tcPr>
          <w:p w14:paraId="2E12EBD7" w14:textId="77777777" w:rsidR="00A13BC3" w:rsidRPr="00B31611" w:rsidRDefault="00A13BC3" w:rsidP="003479E5">
            <w:pPr>
              <w:spacing w:after="200" w:line="276" w:lineRule="auto"/>
              <w:jc w:val="center"/>
              <w:rPr>
                <w:rFonts w:eastAsia="PMingLiU" w:cs="Tahoma"/>
                <w:b/>
                <w:bCs/>
                <w:color w:val="000000"/>
                <w:szCs w:val="18"/>
                <w:lang w:eastAsia="ja-JP"/>
              </w:rPr>
            </w:pPr>
          </w:p>
        </w:tc>
        <w:tc>
          <w:tcPr>
            <w:tcW w:w="1391" w:type="dxa"/>
            <w:shd w:val="clear" w:color="auto" w:fill="FABF8F"/>
          </w:tcPr>
          <w:p w14:paraId="26EE57EC" w14:textId="77777777" w:rsidR="00A13BC3" w:rsidRPr="00B31611" w:rsidRDefault="00A13BC3" w:rsidP="003479E5">
            <w:pPr>
              <w:spacing w:after="200" w:line="276" w:lineRule="auto"/>
              <w:jc w:val="center"/>
              <w:rPr>
                <w:rFonts w:eastAsia="PMingLiU" w:cs="Tahoma"/>
                <w:b/>
                <w:bCs/>
                <w:color w:val="000000"/>
                <w:szCs w:val="18"/>
                <w:lang w:eastAsia="ja-JP"/>
              </w:rPr>
            </w:pPr>
          </w:p>
        </w:tc>
      </w:tr>
      <w:tr w:rsidR="00A13BC3" w:rsidRPr="00B31611" w14:paraId="705BDB1B" w14:textId="77777777" w:rsidTr="007E466C">
        <w:tc>
          <w:tcPr>
            <w:tcW w:w="1912" w:type="dxa"/>
            <w:shd w:val="clear" w:color="auto" w:fill="FABF8F"/>
            <w:vAlign w:val="center"/>
          </w:tcPr>
          <w:p w14:paraId="0F1DBD67" w14:textId="77777777" w:rsidR="00A13BC3" w:rsidRPr="00B31611" w:rsidRDefault="00A13BC3" w:rsidP="007E466C">
            <w:pPr>
              <w:spacing w:before="120" w:after="120" w:line="276" w:lineRule="auto"/>
              <w:jc w:val="center"/>
              <w:rPr>
                <w:rFonts w:eastAsia="PMingLiU" w:cs="Tahoma"/>
                <w:color w:val="000000"/>
                <w:szCs w:val="18"/>
                <w:lang w:eastAsia="ja-JP"/>
              </w:rPr>
            </w:pPr>
            <w:r w:rsidRPr="00B31611">
              <w:rPr>
                <w:rFonts w:eastAsia="PMingLiU" w:cs="Tahoma"/>
                <w:b/>
                <w:bCs/>
                <w:color w:val="000000"/>
                <w:szCs w:val="18"/>
              </w:rPr>
              <w:t xml:space="preserve">Windows </w:t>
            </w:r>
            <w:r w:rsidRPr="00B31611">
              <w:rPr>
                <w:rFonts w:eastAsia="PMingLiU" w:cs="Tahoma"/>
                <w:b/>
                <w:bCs/>
                <w:color w:val="000000"/>
                <w:szCs w:val="18"/>
              </w:rPr>
              <w:t>伺服器</w:t>
            </w:r>
          </w:p>
        </w:tc>
        <w:tc>
          <w:tcPr>
            <w:tcW w:w="1848" w:type="dxa"/>
            <w:shd w:val="clear" w:color="auto" w:fill="FABF8F"/>
            <w:vAlign w:val="center"/>
          </w:tcPr>
          <w:p w14:paraId="02F7DC9B" w14:textId="77777777" w:rsidR="00A13BC3" w:rsidRPr="00B31611" w:rsidRDefault="00A13BC3" w:rsidP="007E466C">
            <w:pPr>
              <w:spacing w:before="120" w:after="120" w:line="276" w:lineRule="auto"/>
              <w:jc w:val="center"/>
              <w:rPr>
                <w:rFonts w:eastAsia="PMingLiU" w:cs="Tahoma"/>
                <w:color w:val="000000"/>
                <w:szCs w:val="18"/>
                <w:lang w:eastAsia="ja-JP"/>
              </w:rPr>
            </w:pPr>
            <w:r w:rsidRPr="00B31611">
              <w:rPr>
                <w:rFonts w:eastAsia="PMingLiU" w:cs="Tahoma"/>
                <w:b/>
                <w:bCs/>
                <w:color w:val="000000"/>
                <w:szCs w:val="18"/>
              </w:rPr>
              <w:t>SQL Server</w:t>
            </w:r>
          </w:p>
        </w:tc>
        <w:tc>
          <w:tcPr>
            <w:tcW w:w="1774" w:type="dxa"/>
            <w:shd w:val="clear" w:color="auto" w:fill="FABF8F"/>
            <w:vAlign w:val="center"/>
          </w:tcPr>
          <w:p w14:paraId="79D6E505" w14:textId="77777777" w:rsidR="00A13BC3" w:rsidRPr="00B31611" w:rsidRDefault="00A13BC3" w:rsidP="007E466C">
            <w:pPr>
              <w:spacing w:before="120" w:after="120" w:line="276" w:lineRule="auto"/>
              <w:jc w:val="center"/>
              <w:rPr>
                <w:rFonts w:eastAsia="PMingLiU" w:cs="Tahoma"/>
                <w:b/>
                <w:bCs/>
                <w:color w:val="000000"/>
                <w:szCs w:val="18"/>
                <w:lang w:eastAsia="ja-JP"/>
              </w:rPr>
            </w:pPr>
            <w:r w:rsidRPr="00B31611">
              <w:rPr>
                <w:rFonts w:eastAsia="PMingLiU" w:cs="Tahoma"/>
                <w:b/>
                <w:bCs/>
                <w:color w:val="000000"/>
                <w:szCs w:val="18"/>
              </w:rPr>
              <w:t>Exchange Server</w:t>
            </w:r>
          </w:p>
        </w:tc>
        <w:tc>
          <w:tcPr>
            <w:tcW w:w="1913" w:type="dxa"/>
            <w:shd w:val="clear" w:color="auto" w:fill="FABF8F"/>
            <w:vAlign w:val="center"/>
          </w:tcPr>
          <w:p w14:paraId="441CF24B" w14:textId="77777777" w:rsidR="00A13BC3" w:rsidRPr="00B31611" w:rsidRDefault="00A13BC3" w:rsidP="007E466C">
            <w:pPr>
              <w:spacing w:before="120" w:after="120" w:line="276" w:lineRule="auto"/>
              <w:jc w:val="center"/>
              <w:rPr>
                <w:rFonts w:eastAsia="PMingLiU" w:cs="Tahoma"/>
                <w:b/>
                <w:bCs/>
                <w:color w:val="000000"/>
                <w:szCs w:val="18"/>
                <w:lang w:eastAsia="ja-JP"/>
              </w:rPr>
            </w:pPr>
            <w:r w:rsidRPr="00B31611">
              <w:rPr>
                <w:rFonts w:eastAsia="PMingLiU" w:cs="Tahoma"/>
                <w:b/>
                <w:bCs/>
                <w:color w:val="000000"/>
                <w:szCs w:val="18"/>
              </w:rPr>
              <w:t>SharePoint Server</w:t>
            </w:r>
          </w:p>
        </w:tc>
        <w:tc>
          <w:tcPr>
            <w:tcW w:w="1391" w:type="dxa"/>
            <w:shd w:val="clear" w:color="auto" w:fill="FABF8F"/>
            <w:vAlign w:val="center"/>
          </w:tcPr>
          <w:p w14:paraId="2588135F" w14:textId="77777777" w:rsidR="00A13BC3" w:rsidRPr="00B31611" w:rsidRDefault="00A13BC3" w:rsidP="007E466C">
            <w:pPr>
              <w:spacing w:before="120" w:after="120" w:line="276" w:lineRule="auto"/>
              <w:jc w:val="center"/>
              <w:rPr>
                <w:rFonts w:eastAsia="PMingLiU" w:cs="Tahoma"/>
                <w:b/>
                <w:bCs/>
                <w:color w:val="000000"/>
                <w:szCs w:val="18"/>
                <w:lang w:eastAsia="ja-JP"/>
              </w:rPr>
            </w:pPr>
            <w:r w:rsidRPr="00B31611">
              <w:rPr>
                <w:rFonts w:eastAsia="PMingLiU" w:cs="Tahoma"/>
                <w:b/>
                <w:bCs/>
                <w:color w:val="000000"/>
                <w:szCs w:val="18"/>
              </w:rPr>
              <w:t>Lync Server</w:t>
            </w:r>
          </w:p>
        </w:tc>
      </w:tr>
      <w:tr w:rsidR="00A13BC3" w:rsidRPr="00B31611" w14:paraId="08FFB6D2" w14:textId="77777777" w:rsidTr="007E466C">
        <w:tc>
          <w:tcPr>
            <w:tcW w:w="1912" w:type="dxa"/>
          </w:tcPr>
          <w:p w14:paraId="0EF19279"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Windows Server Datacenter</w:t>
            </w:r>
          </w:p>
        </w:tc>
        <w:tc>
          <w:tcPr>
            <w:tcW w:w="1848" w:type="dxa"/>
          </w:tcPr>
          <w:p w14:paraId="648CE294"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 xml:space="preserve">SQL Server Parallel Data Warehouse </w:t>
            </w:r>
          </w:p>
        </w:tc>
        <w:tc>
          <w:tcPr>
            <w:tcW w:w="1774" w:type="dxa"/>
          </w:tcPr>
          <w:p w14:paraId="0BDD3191"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Exchange Small Business Server</w:t>
            </w:r>
          </w:p>
        </w:tc>
        <w:tc>
          <w:tcPr>
            <w:tcW w:w="1913" w:type="dxa"/>
          </w:tcPr>
          <w:p w14:paraId="3FC34D6F"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SharePoint for Internet Sites Server Enterprise</w:t>
            </w:r>
          </w:p>
        </w:tc>
        <w:tc>
          <w:tcPr>
            <w:tcW w:w="1391" w:type="dxa"/>
          </w:tcPr>
          <w:p w14:paraId="427E7949"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Lync Server 2010 Enterprise Edition</w:t>
            </w:r>
          </w:p>
        </w:tc>
      </w:tr>
      <w:tr w:rsidR="00A13BC3" w:rsidRPr="00B31611" w14:paraId="43D5E69F" w14:textId="77777777" w:rsidTr="007E466C">
        <w:tc>
          <w:tcPr>
            <w:tcW w:w="1912" w:type="dxa"/>
          </w:tcPr>
          <w:p w14:paraId="55154CD6" w14:textId="77777777" w:rsidR="00A13BC3" w:rsidRPr="00B31611" w:rsidRDefault="00A13BC3" w:rsidP="003479E5">
            <w:pPr>
              <w:spacing w:after="200" w:line="276" w:lineRule="auto"/>
              <w:jc w:val="center"/>
              <w:rPr>
                <w:rFonts w:eastAsia="PMingLiU" w:cs="Tahoma"/>
                <w:szCs w:val="18"/>
              </w:rPr>
            </w:pPr>
            <w:r w:rsidRPr="00B31611">
              <w:rPr>
                <w:rFonts w:eastAsia="PMingLiU" w:cs="Tahoma"/>
                <w:color w:val="000000"/>
                <w:szCs w:val="18"/>
              </w:rPr>
              <w:t>Windows Server Enterprise</w:t>
            </w:r>
          </w:p>
        </w:tc>
        <w:tc>
          <w:tcPr>
            <w:tcW w:w="1848" w:type="dxa"/>
          </w:tcPr>
          <w:p w14:paraId="2D319093"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color w:val="000000"/>
                <w:szCs w:val="18"/>
              </w:rPr>
              <w:t>SQL Server Datacenter</w:t>
            </w:r>
          </w:p>
        </w:tc>
        <w:tc>
          <w:tcPr>
            <w:tcW w:w="1774" w:type="dxa"/>
          </w:tcPr>
          <w:p w14:paraId="61842148"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Exchange Server Enterprise</w:t>
            </w:r>
          </w:p>
        </w:tc>
        <w:tc>
          <w:tcPr>
            <w:tcW w:w="1913" w:type="dxa"/>
          </w:tcPr>
          <w:p w14:paraId="24FDA4BE"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SharePoint for Internet Sites Server Standard</w:t>
            </w:r>
          </w:p>
        </w:tc>
        <w:tc>
          <w:tcPr>
            <w:tcW w:w="1391" w:type="dxa"/>
          </w:tcPr>
          <w:p w14:paraId="31A5E1D8"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Lync Server 2010 Standard Edition</w:t>
            </w:r>
          </w:p>
        </w:tc>
      </w:tr>
      <w:tr w:rsidR="00A13BC3" w:rsidRPr="00B31611" w14:paraId="507C5EE4" w14:textId="77777777" w:rsidTr="007E466C">
        <w:tc>
          <w:tcPr>
            <w:tcW w:w="1912" w:type="dxa"/>
          </w:tcPr>
          <w:p w14:paraId="7FFD42B7"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color w:val="000000"/>
                <w:szCs w:val="18"/>
              </w:rPr>
              <w:t>Windows Server Standard</w:t>
            </w:r>
          </w:p>
        </w:tc>
        <w:tc>
          <w:tcPr>
            <w:tcW w:w="1848" w:type="dxa"/>
          </w:tcPr>
          <w:p w14:paraId="31F56855"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SQL Server Enterprise</w:t>
            </w:r>
          </w:p>
        </w:tc>
        <w:tc>
          <w:tcPr>
            <w:tcW w:w="1774" w:type="dxa"/>
          </w:tcPr>
          <w:p w14:paraId="2EB0567A"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Exchange Server Standard</w:t>
            </w:r>
          </w:p>
        </w:tc>
        <w:tc>
          <w:tcPr>
            <w:tcW w:w="1913" w:type="dxa"/>
          </w:tcPr>
          <w:p w14:paraId="3DF258BE" w14:textId="77777777" w:rsidR="00A13BC3" w:rsidRPr="00B31611" w:rsidRDefault="00A13BC3" w:rsidP="003479E5">
            <w:pPr>
              <w:spacing w:after="200" w:line="276" w:lineRule="auto"/>
              <w:jc w:val="center"/>
              <w:rPr>
                <w:rFonts w:eastAsia="PMingLiU" w:cs="Tahoma"/>
                <w:color w:val="000000"/>
                <w:szCs w:val="18"/>
                <w:lang w:eastAsia="ja-JP"/>
              </w:rPr>
            </w:pPr>
            <w:r w:rsidRPr="00B31611">
              <w:rPr>
                <w:rFonts w:eastAsia="PMingLiU" w:cs="Tahoma"/>
                <w:color w:val="000000"/>
                <w:szCs w:val="18"/>
              </w:rPr>
              <w:t>SharePoint Server</w:t>
            </w:r>
          </w:p>
        </w:tc>
        <w:tc>
          <w:tcPr>
            <w:tcW w:w="1391" w:type="dxa"/>
          </w:tcPr>
          <w:p w14:paraId="1543435F" w14:textId="77777777" w:rsidR="00A13BC3" w:rsidRPr="00B31611" w:rsidRDefault="00A13BC3" w:rsidP="003479E5">
            <w:pPr>
              <w:spacing w:after="200" w:line="276" w:lineRule="auto"/>
              <w:jc w:val="center"/>
              <w:rPr>
                <w:rFonts w:eastAsia="PMingLiU" w:cs="Tahoma"/>
                <w:color w:val="000000"/>
                <w:szCs w:val="18"/>
                <w:lang w:eastAsia="ja-JP"/>
              </w:rPr>
            </w:pPr>
          </w:p>
        </w:tc>
      </w:tr>
      <w:tr w:rsidR="00A13BC3" w:rsidRPr="00B31611" w14:paraId="5DF5B7F7" w14:textId="77777777" w:rsidTr="007E466C">
        <w:tc>
          <w:tcPr>
            <w:tcW w:w="1912" w:type="dxa"/>
          </w:tcPr>
          <w:p w14:paraId="4E512054"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 xml:space="preserve">Windows Small Business Server Premium </w:t>
            </w:r>
            <w:r w:rsidRPr="00B31611">
              <w:rPr>
                <w:rFonts w:eastAsia="PMingLiU" w:cs="Tahoma"/>
                <w:szCs w:val="18"/>
              </w:rPr>
              <w:t>附加元件</w:t>
            </w:r>
          </w:p>
        </w:tc>
        <w:tc>
          <w:tcPr>
            <w:tcW w:w="1848" w:type="dxa"/>
          </w:tcPr>
          <w:p w14:paraId="195205A5"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SQL Server Standard</w:t>
            </w:r>
          </w:p>
        </w:tc>
        <w:tc>
          <w:tcPr>
            <w:tcW w:w="1774" w:type="dxa"/>
          </w:tcPr>
          <w:p w14:paraId="7AAF3739" w14:textId="77777777" w:rsidR="00A13BC3" w:rsidRPr="00B31611" w:rsidRDefault="00A13BC3" w:rsidP="003479E5">
            <w:pPr>
              <w:spacing w:after="200" w:line="276" w:lineRule="auto"/>
              <w:jc w:val="center"/>
              <w:rPr>
                <w:rFonts w:eastAsia="PMingLiU" w:cs="Tahoma"/>
                <w:szCs w:val="18"/>
                <w:lang w:eastAsia="ja-JP"/>
              </w:rPr>
            </w:pPr>
          </w:p>
        </w:tc>
        <w:tc>
          <w:tcPr>
            <w:tcW w:w="1913" w:type="dxa"/>
          </w:tcPr>
          <w:p w14:paraId="2EE66CF6" w14:textId="77777777" w:rsidR="00A13BC3" w:rsidRPr="00B31611" w:rsidRDefault="00A13BC3" w:rsidP="003479E5">
            <w:pPr>
              <w:spacing w:after="200" w:line="276" w:lineRule="auto"/>
              <w:jc w:val="center"/>
              <w:rPr>
                <w:rFonts w:eastAsia="PMingLiU" w:cs="Tahoma"/>
                <w:szCs w:val="18"/>
                <w:lang w:eastAsia="ja-JP"/>
              </w:rPr>
            </w:pPr>
          </w:p>
        </w:tc>
        <w:tc>
          <w:tcPr>
            <w:tcW w:w="1391" w:type="dxa"/>
          </w:tcPr>
          <w:p w14:paraId="58EED888" w14:textId="77777777" w:rsidR="00A13BC3" w:rsidRPr="00B31611" w:rsidRDefault="00A13BC3" w:rsidP="003479E5">
            <w:pPr>
              <w:spacing w:after="200" w:line="276" w:lineRule="auto"/>
              <w:jc w:val="center"/>
              <w:rPr>
                <w:rFonts w:eastAsia="PMingLiU" w:cs="Tahoma"/>
                <w:szCs w:val="18"/>
                <w:lang w:eastAsia="ja-JP"/>
              </w:rPr>
            </w:pPr>
          </w:p>
        </w:tc>
      </w:tr>
      <w:tr w:rsidR="00A13BC3" w:rsidRPr="00B31611" w14:paraId="184B0322" w14:textId="77777777" w:rsidTr="007E466C">
        <w:tc>
          <w:tcPr>
            <w:tcW w:w="1912" w:type="dxa"/>
          </w:tcPr>
          <w:p w14:paraId="369F6169"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Windows Small Business Server Standard</w:t>
            </w:r>
          </w:p>
        </w:tc>
        <w:tc>
          <w:tcPr>
            <w:tcW w:w="1848" w:type="dxa"/>
          </w:tcPr>
          <w:p w14:paraId="1B68DB74"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SQL Server Workgroup</w:t>
            </w:r>
          </w:p>
        </w:tc>
        <w:tc>
          <w:tcPr>
            <w:tcW w:w="1774" w:type="dxa"/>
          </w:tcPr>
          <w:p w14:paraId="20B7B09B" w14:textId="77777777" w:rsidR="00A13BC3" w:rsidRPr="00B31611" w:rsidRDefault="00A13BC3" w:rsidP="003479E5">
            <w:pPr>
              <w:spacing w:after="200" w:line="276" w:lineRule="auto"/>
              <w:jc w:val="center"/>
              <w:rPr>
                <w:rFonts w:eastAsia="PMingLiU" w:cs="Tahoma"/>
                <w:szCs w:val="18"/>
                <w:lang w:eastAsia="ja-JP"/>
              </w:rPr>
            </w:pPr>
          </w:p>
        </w:tc>
        <w:tc>
          <w:tcPr>
            <w:tcW w:w="1913" w:type="dxa"/>
          </w:tcPr>
          <w:p w14:paraId="41FEFE61" w14:textId="77777777" w:rsidR="00A13BC3" w:rsidRPr="00B31611" w:rsidRDefault="00A13BC3" w:rsidP="003479E5">
            <w:pPr>
              <w:spacing w:after="200" w:line="276" w:lineRule="auto"/>
              <w:jc w:val="center"/>
              <w:rPr>
                <w:rFonts w:eastAsia="PMingLiU" w:cs="Tahoma"/>
                <w:szCs w:val="18"/>
                <w:lang w:eastAsia="ja-JP"/>
              </w:rPr>
            </w:pPr>
          </w:p>
        </w:tc>
        <w:tc>
          <w:tcPr>
            <w:tcW w:w="1391" w:type="dxa"/>
          </w:tcPr>
          <w:p w14:paraId="6E71A16F" w14:textId="77777777" w:rsidR="00A13BC3" w:rsidRPr="00B31611" w:rsidRDefault="00A13BC3" w:rsidP="003479E5">
            <w:pPr>
              <w:spacing w:after="200" w:line="276" w:lineRule="auto"/>
              <w:jc w:val="center"/>
              <w:rPr>
                <w:rFonts w:eastAsia="PMingLiU" w:cs="Tahoma"/>
                <w:szCs w:val="18"/>
                <w:lang w:eastAsia="ja-JP"/>
              </w:rPr>
            </w:pPr>
          </w:p>
        </w:tc>
      </w:tr>
      <w:tr w:rsidR="00A13BC3" w:rsidRPr="00B31611" w14:paraId="523151E4" w14:textId="77777777" w:rsidTr="007E466C">
        <w:tc>
          <w:tcPr>
            <w:tcW w:w="1912" w:type="dxa"/>
          </w:tcPr>
          <w:p w14:paraId="10C3E0BC"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Windows Small Business Server Essentials</w:t>
            </w:r>
          </w:p>
        </w:tc>
        <w:tc>
          <w:tcPr>
            <w:tcW w:w="1848" w:type="dxa"/>
          </w:tcPr>
          <w:p w14:paraId="4591344F"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SQL Server Small Business</w:t>
            </w:r>
          </w:p>
        </w:tc>
        <w:tc>
          <w:tcPr>
            <w:tcW w:w="1774" w:type="dxa"/>
          </w:tcPr>
          <w:p w14:paraId="6E909463" w14:textId="77777777" w:rsidR="00A13BC3" w:rsidRPr="00B31611" w:rsidRDefault="00A13BC3" w:rsidP="003479E5">
            <w:pPr>
              <w:spacing w:after="200" w:line="276" w:lineRule="auto"/>
              <w:jc w:val="center"/>
              <w:rPr>
                <w:rFonts w:eastAsia="PMingLiU" w:cs="Tahoma"/>
                <w:szCs w:val="18"/>
                <w:lang w:eastAsia="ja-JP"/>
              </w:rPr>
            </w:pPr>
          </w:p>
        </w:tc>
        <w:tc>
          <w:tcPr>
            <w:tcW w:w="1913" w:type="dxa"/>
          </w:tcPr>
          <w:p w14:paraId="3B998410" w14:textId="77777777" w:rsidR="00A13BC3" w:rsidRPr="00B31611" w:rsidRDefault="00A13BC3" w:rsidP="003479E5">
            <w:pPr>
              <w:spacing w:after="200" w:line="276" w:lineRule="auto"/>
              <w:jc w:val="center"/>
              <w:rPr>
                <w:rFonts w:eastAsia="PMingLiU" w:cs="Tahoma"/>
                <w:szCs w:val="18"/>
                <w:lang w:eastAsia="ja-JP"/>
              </w:rPr>
            </w:pPr>
          </w:p>
        </w:tc>
        <w:tc>
          <w:tcPr>
            <w:tcW w:w="1391" w:type="dxa"/>
          </w:tcPr>
          <w:p w14:paraId="0B6C3B73" w14:textId="77777777" w:rsidR="00A13BC3" w:rsidRPr="00B31611" w:rsidRDefault="00A13BC3" w:rsidP="003479E5">
            <w:pPr>
              <w:spacing w:after="200" w:line="276" w:lineRule="auto"/>
              <w:jc w:val="center"/>
              <w:rPr>
                <w:rFonts w:eastAsia="PMingLiU" w:cs="Tahoma"/>
                <w:szCs w:val="18"/>
                <w:lang w:eastAsia="ja-JP"/>
              </w:rPr>
            </w:pPr>
          </w:p>
        </w:tc>
      </w:tr>
      <w:tr w:rsidR="00A13BC3" w:rsidRPr="00B31611" w14:paraId="3E9F331C" w14:textId="77777777" w:rsidTr="007E466C">
        <w:tc>
          <w:tcPr>
            <w:tcW w:w="1912" w:type="dxa"/>
          </w:tcPr>
          <w:p w14:paraId="491F6AA0"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Windows Web Server</w:t>
            </w:r>
          </w:p>
        </w:tc>
        <w:tc>
          <w:tcPr>
            <w:tcW w:w="1848" w:type="dxa"/>
          </w:tcPr>
          <w:p w14:paraId="554A4AF3"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SQL Server Web</w:t>
            </w:r>
          </w:p>
        </w:tc>
        <w:tc>
          <w:tcPr>
            <w:tcW w:w="1774" w:type="dxa"/>
          </w:tcPr>
          <w:p w14:paraId="1E2A296A" w14:textId="77777777" w:rsidR="00A13BC3" w:rsidRPr="00B31611" w:rsidRDefault="00A13BC3" w:rsidP="003479E5">
            <w:pPr>
              <w:spacing w:after="200" w:line="276" w:lineRule="auto"/>
              <w:jc w:val="center"/>
              <w:rPr>
                <w:rFonts w:eastAsia="PMingLiU" w:cs="Tahoma"/>
                <w:szCs w:val="18"/>
                <w:lang w:eastAsia="ja-JP"/>
              </w:rPr>
            </w:pPr>
          </w:p>
        </w:tc>
        <w:tc>
          <w:tcPr>
            <w:tcW w:w="1913" w:type="dxa"/>
          </w:tcPr>
          <w:p w14:paraId="528398E1" w14:textId="77777777" w:rsidR="00A13BC3" w:rsidRPr="00B31611" w:rsidRDefault="00A13BC3" w:rsidP="003479E5">
            <w:pPr>
              <w:spacing w:after="200" w:line="276" w:lineRule="auto"/>
              <w:jc w:val="center"/>
              <w:rPr>
                <w:rFonts w:eastAsia="PMingLiU" w:cs="Tahoma"/>
                <w:szCs w:val="18"/>
                <w:lang w:eastAsia="ja-JP"/>
              </w:rPr>
            </w:pPr>
          </w:p>
        </w:tc>
        <w:tc>
          <w:tcPr>
            <w:tcW w:w="1391" w:type="dxa"/>
          </w:tcPr>
          <w:p w14:paraId="1D8CD39F" w14:textId="77777777" w:rsidR="00A13BC3" w:rsidRPr="00B31611" w:rsidRDefault="00A13BC3" w:rsidP="003479E5">
            <w:pPr>
              <w:spacing w:after="200" w:line="276" w:lineRule="auto"/>
              <w:jc w:val="center"/>
              <w:rPr>
                <w:rFonts w:eastAsia="PMingLiU" w:cs="Tahoma"/>
                <w:szCs w:val="18"/>
                <w:lang w:eastAsia="ja-JP"/>
              </w:rPr>
            </w:pPr>
          </w:p>
        </w:tc>
      </w:tr>
      <w:tr w:rsidR="00A13BC3" w:rsidRPr="00B31611" w14:paraId="077E86A7" w14:textId="77777777" w:rsidTr="007E466C">
        <w:tc>
          <w:tcPr>
            <w:tcW w:w="1912" w:type="dxa"/>
          </w:tcPr>
          <w:p w14:paraId="7C78836C"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Windows HPC Server Suite</w:t>
            </w:r>
          </w:p>
        </w:tc>
        <w:tc>
          <w:tcPr>
            <w:tcW w:w="1848" w:type="dxa"/>
          </w:tcPr>
          <w:p w14:paraId="3656C6AA"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SQL Server Developer</w:t>
            </w:r>
          </w:p>
        </w:tc>
        <w:tc>
          <w:tcPr>
            <w:tcW w:w="1774" w:type="dxa"/>
          </w:tcPr>
          <w:p w14:paraId="3A10281F" w14:textId="77777777" w:rsidR="00A13BC3" w:rsidRPr="00B31611" w:rsidRDefault="00A13BC3" w:rsidP="003479E5">
            <w:pPr>
              <w:spacing w:after="200" w:line="276" w:lineRule="auto"/>
              <w:jc w:val="center"/>
              <w:rPr>
                <w:rFonts w:eastAsia="PMingLiU" w:cs="Tahoma"/>
                <w:szCs w:val="18"/>
                <w:lang w:eastAsia="ja-JP"/>
              </w:rPr>
            </w:pPr>
          </w:p>
        </w:tc>
        <w:tc>
          <w:tcPr>
            <w:tcW w:w="1913" w:type="dxa"/>
          </w:tcPr>
          <w:p w14:paraId="18E0083A" w14:textId="77777777" w:rsidR="00A13BC3" w:rsidRPr="00B31611" w:rsidRDefault="00A13BC3" w:rsidP="003479E5">
            <w:pPr>
              <w:spacing w:after="200" w:line="276" w:lineRule="auto"/>
              <w:jc w:val="center"/>
              <w:rPr>
                <w:rFonts w:eastAsia="PMingLiU" w:cs="Tahoma"/>
                <w:szCs w:val="18"/>
                <w:lang w:eastAsia="ja-JP"/>
              </w:rPr>
            </w:pPr>
          </w:p>
        </w:tc>
        <w:tc>
          <w:tcPr>
            <w:tcW w:w="1391" w:type="dxa"/>
          </w:tcPr>
          <w:p w14:paraId="65A8602D" w14:textId="77777777" w:rsidR="00A13BC3" w:rsidRPr="00B31611" w:rsidRDefault="00A13BC3" w:rsidP="003479E5">
            <w:pPr>
              <w:spacing w:after="200" w:line="276" w:lineRule="auto"/>
              <w:jc w:val="center"/>
              <w:rPr>
                <w:rFonts w:eastAsia="PMingLiU" w:cs="Tahoma"/>
                <w:szCs w:val="18"/>
                <w:lang w:eastAsia="ja-JP"/>
              </w:rPr>
            </w:pPr>
          </w:p>
        </w:tc>
      </w:tr>
      <w:tr w:rsidR="00A13BC3" w:rsidRPr="00B31611" w14:paraId="2468A2BF" w14:textId="77777777" w:rsidTr="007E466C">
        <w:tc>
          <w:tcPr>
            <w:tcW w:w="1912" w:type="dxa"/>
          </w:tcPr>
          <w:p w14:paraId="1C006227" w14:textId="77777777" w:rsidR="00A13BC3" w:rsidRPr="00B31611" w:rsidRDefault="00A13BC3" w:rsidP="00894563">
            <w:pPr>
              <w:spacing w:after="200" w:line="276" w:lineRule="auto"/>
              <w:jc w:val="center"/>
              <w:rPr>
                <w:rFonts w:eastAsia="PMingLiU" w:cs="Tahoma"/>
                <w:szCs w:val="18"/>
                <w:lang w:eastAsia="ja-JP"/>
              </w:rPr>
            </w:pPr>
            <w:r w:rsidRPr="00B31611">
              <w:rPr>
                <w:rFonts w:eastAsia="PMingLiU" w:cs="Tahoma"/>
                <w:szCs w:val="18"/>
              </w:rPr>
              <w:t>Windows Server HPC Edition</w:t>
            </w:r>
          </w:p>
        </w:tc>
        <w:tc>
          <w:tcPr>
            <w:tcW w:w="1848" w:type="dxa"/>
          </w:tcPr>
          <w:p w14:paraId="55C22F75" w14:textId="77777777" w:rsidR="00A13BC3" w:rsidRPr="00B31611" w:rsidRDefault="00A13BC3" w:rsidP="003479E5">
            <w:pPr>
              <w:spacing w:after="200" w:line="276" w:lineRule="auto"/>
              <w:jc w:val="center"/>
              <w:rPr>
                <w:rFonts w:eastAsia="PMingLiU" w:cs="Tahoma"/>
                <w:szCs w:val="18"/>
                <w:lang w:eastAsia="ja-JP"/>
              </w:rPr>
            </w:pPr>
            <w:r w:rsidRPr="00B31611">
              <w:rPr>
                <w:rFonts w:eastAsia="PMingLiU" w:cs="Tahoma"/>
                <w:szCs w:val="18"/>
              </w:rPr>
              <w:t>SQL Server Business Intelligence</w:t>
            </w:r>
          </w:p>
        </w:tc>
        <w:tc>
          <w:tcPr>
            <w:tcW w:w="1774" w:type="dxa"/>
          </w:tcPr>
          <w:p w14:paraId="15A38BAD" w14:textId="77777777" w:rsidR="00A13BC3" w:rsidRPr="00B31611" w:rsidRDefault="00A13BC3" w:rsidP="003479E5">
            <w:pPr>
              <w:spacing w:after="200" w:line="276" w:lineRule="auto"/>
              <w:jc w:val="center"/>
              <w:rPr>
                <w:rFonts w:eastAsia="PMingLiU" w:cs="Tahoma"/>
                <w:szCs w:val="18"/>
                <w:lang w:eastAsia="ja-JP"/>
              </w:rPr>
            </w:pPr>
          </w:p>
        </w:tc>
        <w:tc>
          <w:tcPr>
            <w:tcW w:w="1913" w:type="dxa"/>
          </w:tcPr>
          <w:p w14:paraId="3E321C1A" w14:textId="77777777" w:rsidR="00A13BC3" w:rsidRPr="00B31611" w:rsidRDefault="00A13BC3" w:rsidP="003479E5">
            <w:pPr>
              <w:spacing w:after="200" w:line="276" w:lineRule="auto"/>
              <w:jc w:val="center"/>
              <w:rPr>
                <w:rFonts w:eastAsia="PMingLiU" w:cs="Tahoma"/>
                <w:szCs w:val="18"/>
                <w:lang w:eastAsia="ja-JP"/>
              </w:rPr>
            </w:pPr>
          </w:p>
        </w:tc>
        <w:tc>
          <w:tcPr>
            <w:tcW w:w="1391" w:type="dxa"/>
          </w:tcPr>
          <w:p w14:paraId="236CEA63" w14:textId="77777777" w:rsidR="00A13BC3" w:rsidRPr="00B31611" w:rsidRDefault="00A13BC3" w:rsidP="003479E5">
            <w:pPr>
              <w:spacing w:after="200" w:line="276" w:lineRule="auto"/>
              <w:jc w:val="center"/>
              <w:rPr>
                <w:rFonts w:eastAsia="PMingLiU" w:cs="Tahoma"/>
                <w:szCs w:val="18"/>
                <w:lang w:eastAsia="ja-JP"/>
              </w:rPr>
            </w:pPr>
          </w:p>
        </w:tc>
      </w:tr>
      <w:tr w:rsidR="00A13BC3" w:rsidRPr="00657DB6" w14:paraId="2F44A60F" w14:textId="77777777" w:rsidTr="007E466C">
        <w:tc>
          <w:tcPr>
            <w:tcW w:w="1912" w:type="dxa"/>
          </w:tcPr>
          <w:p w14:paraId="5D383780" w14:textId="77777777" w:rsidR="00A13BC3" w:rsidRPr="00AC37A5" w:rsidRDefault="00A13BC3" w:rsidP="003479E5">
            <w:pPr>
              <w:spacing w:after="200" w:line="276" w:lineRule="auto"/>
              <w:jc w:val="center"/>
              <w:rPr>
                <w:rFonts w:eastAsia="PMingLiU" w:cs="Tahoma"/>
                <w:szCs w:val="18"/>
                <w:lang w:val="fr-FR" w:eastAsia="ja-JP"/>
              </w:rPr>
            </w:pPr>
            <w:r w:rsidRPr="00AC37A5">
              <w:rPr>
                <w:rFonts w:eastAsia="PMingLiU" w:cs="Tahoma"/>
                <w:szCs w:val="18"/>
                <w:lang w:val="fr-FR"/>
              </w:rPr>
              <w:t xml:space="preserve">Core Infrastructure Server Suite Datacenter </w:t>
            </w:r>
          </w:p>
        </w:tc>
        <w:tc>
          <w:tcPr>
            <w:tcW w:w="1848" w:type="dxa"/>
          </w:tcPr>
          <w:p w14:paraId="50B61998" w14:textId="77777777" w:rsidR="00A13BC3" w:rsidRPr="00AC37A5" w:rsidRDefault="00A13BC3" w:rsidP="003479E5">
            <w:pPr>
              <w:spacing w:after="200" w:line="276" w:lineRule="auto"/>
              <w:jc w:val="center"/>
              <w:rPr>
                <w:rFonts w:eastAsia="PMingLiU" w:cs="Tahoma"/>
                <w:szCs w:val="18"/>
                <w:lang w:val="fr-FR"/>
              </w:rPr>
            </w:pPr>
          </w:p>
        </w:tc>
        <w:tc>
          <w:tcPr>
            <w:tcW w:w="1774" w:type="dxa"/>
          </w:tcPr>
          <w:p w14:paraId="7500ABDD" w14:textId="77777777" w:rsidR="00A13BC3" w:rsidRPr="00AC37A5" w:rsidRDefault="00A13BC3" w:rsidP="003479E5">
            <w:pPr>
              <w:spacing w:after="200" w:line="276" w:lineRule="auto"/>
              <w:jc w:val="center"/>
              <w:rPr>
                <w:rFonts w:eastAsia="PMingLiU" w:cs="Tahoma"/>
                <w:szCs w:val="18"/>
                <w:lang w:val="fr-FR"/>
              </w:rPr>
            </w:pPr>
          </w:p>
        </w:tc>
        <w:tc>
          <w:tcPr>
            <w:tcW w:w="1913" w:type="dxa"/>
          </w:tcPr>
          <w:p w14:paraId="35CE40B6" w14:textId="77777777" w:rsidR="00A13BC3" w:rsidRPr="00AC37A5" w:rsidRDefault="00A13BC3" w:rsidP="003479E5">
            <w:pPr>
              <w:spacing w:after="200" w:line="276" w:lineRule="auto"/>
              <w:jc w:val="center"/>
              <w:rPr>
                <w:rFonts w:eastAsia="PMingLiU" w:cs="Tahoma"/>
                <w:szCs w:val="18"/>
                <w:lang w:val="fr-FR"/>
              </w:rPr>
            </w:pPr>
          </w:p>
        </w:tc>
        <w:tc>
          <w:tcPr>
            <w:tcW w:w="1391" w:type="dxa"/>
          </w:tcPr>
          <w:p w14:paraId="449550AC" w14:textId="77777777" w:rsidR="00A13BC3" w:rsidRPr="00AC37A5" w:rsidRDefault="00A13BC3" w:rsidP="003479E5">
            <w:pPr>
              <w:spacing w:after="200" w:line="276" w:lineRule="auto"/>
              <w:jc w:val="center"/>
              <w:rPr>
                <w:rFonts w:eastAsia="PMingLiU" w:cs="Tahoma"/>
                <w:szCs w:val="18"/>
                <w:lang w:val="fr-FR"/>
              </w:rPr>
            </w:pPr>
          </w:p>
        </w:tc>
      </w:tr>
      <w:tr w:rsidR="00A13BC3" w:rsidRPr="00657DB6" w14:paraId="79CFDB30" w14:textId="77777777" w:rsidTr="002A1340">
        <w:tc>
          <w:tcPr>
            <w:tcW w:w="1912" w:type="dxa"/>
          </w:tcPr>
          <w:p w14:paraId="77A3638A" w14:textId="77777777" w:rsidR="00A13BC3" w:rsidRPr="00AC37A5" w:rsidRDefault="00A13BC3" w:rsidP="003479E5">
            <w:pPr>
              <w:spacing w:after="200" w:line="276" w:lineRule="auto"/>
              <w:jc w:val="center"/>
              <w:rPr>
                <w:rFonts w:eastAsia="PMingLiU" w:cs="Tahoma"/>
                <w:szCs w:val="18"/>
                <w:lang w:val="fr-FR" w:eastAsia="ja-JP"/>
              </w:rPr>
            </w:pPr>
            <w:r w:rsidRPr="00AC37A5">
              <w:rPr>
                <w:rFonts w:eastAsia="PMingLiU" w:cs="Tahoma"/>
                <w:szCs w:val="18"/>
                <w:lang w:val="fr-FR"/>
              </w:rPr>
              <w:t>Core Infrastructure Server Suite Enterprise</w:t>
            </w:r>
          </w:p>
        </w:tc>
        <w:tc>
          <w:tcPr>
            <w:tcW w:w="1848" w:type="dxa"/>
          </w:tcPr>
          <w:p w14:paraId="522E9A05" w14:textId="77777777" w:rsidR="00A13BC3" w:rsidRPr="00AC37A5" w:rsidRDefault="00A13BC3" w:rsidP="003479E5">
            <w:pPr>
              <w:spacing w:after="200" w:line="276" w:lineRule="auto"/>
              <w:jc w:val="center"/>
              <w:rPr>
                <w:rFonts w:eastAsia="PMingLiU" w:cs="Tahoma"/>
                <w:szCs w:val="18"/>
                <w:lang w:val="fr-FR"/>
              </w:rPr>
            </w:pPr>
          </w:p>
        </w:tc>
        <w:tc>
          <w:tcPr>
            <w:tcW w:w="1774" w:type="dxa"/>
          </w:tcPr>
          <w:p w14:paraId="60D79971" w14:textId="77777777" w:rsidR="00A13BC3" w:rsidRPr="00AC37A5" w:rsidRDefault="00A13BC3" w:rsidP="003479E5">
            <w:pPr>
              <w:spacing w:after="200" w:line="276" w:lineRule="auto"/>
              <w:jc w:val="center"/>
              <w:rPr>
                <w:rFonts w:eastAsia="PMingLiU" w:cs="Tahoma"/>
                <w:szCs w:val="18"/>
                <w:lang w:val="fr-FR"/>
              </w:rPr>
            </w:pPr>
          </w:p>
        </w:tc>
        <w:tc>
          <w:tcPr>
            <w:tcW w:w="1913" w:type="dxa"/>
          </w:tcPr>
          <w:p w14:paraId="4A2665E8" w14:textId="77777777" w:rsidR="00A13BC3" w:rsidRPr="00AC37A5" w:rsidRDefault="00A13BC3" w:rsidP="003479E5">
            <w:pPr>
              <w:spacing w:after="200" w:line="276" w:lineRule="auto"/>
              <w:jc w:val="center"/>
              <w:rPr>
                <w:rFonts w:eastAsia="PMingLiU" w:cs="Tahoma"/>
                <w:szCs w:val="18"/>
                <w:lang w:val="fr-FR"/>
              </w:rPr>
            </w:pPr>
          </w:p>
        </w:tc>
        <w:tc>
          <w:tcPr>
            <w:tcW w:w="1391" w:type="dxa"/>
          </w:tcPr>
          <w:p w14:paraId="3E2057AA" w14:textId="77777777" w:rsidR="00A13BC3" w:rsidRPr="00AC37A5" w:rsidRDefault="00A13BC3" w:rsidP="003479E5">
            <w:pPr>
              <w:spacing w:after="200" w:line="276" w:lineRule="auto"/>
              <w:jc w:val="center"/>
              <w:rPr>
                <w:rFonts w:eastAsia="PMingLiU" w:cs="Tahoma"/>
                <w:szCs w:val="18"/>
                <w:lang w:val="fr-FR"/>
              </w:rPr>
            </w:pPr>
          </w:p>
        </w:tc>
      </w:tr>
      <w:tr w:rsidR="00A13BC3" w:rsidRPr="00657DB6" w14:paraId="41A9E87C" w14:textId="77777777" w:rsidTr="002A1340">
        <w:tc>
          <w:tcPr>
            <w:tcW w:w="1912" w:type="dxa"/>
          </w:tcPr>
          <w:p w14:paraId="3618B6C0" w14:textId="77777777" w:rsidR="00A13BC3" w:rsidRPr="00AC37A5" w:rsidRDefault="00A13BC3" w:rsidP="003479E5">
            <w:pPr>
              <w:spacing w:after="200" w:line="276" w:lineRule="auto"/>
              <w:jc w:val="center"/>
              <w:rPr>
                <w:rFonts w:eastAsia="PMingLiU" w:cs="Tahoma"/>
                <w:szCs w:val="18"/>
                <w:lang w:val="fr-FR" w:eastAsia="ja-JP"/>
              </w:rPr>
            </w:pPr>
            <w:r w:rsidRPr="00AC37A5">
              <w:rPr>
                <w:rFonts w:eastAsia="PMingLiU" w:cs="Tahoma"/>
                <w:szCs w:val="18"/>
                <w:lang w:val="fr-FR"/>
              </w:rPr>
              <w:t>Core Infrastructure Server Suite Standard</w:t>
            </w:r>
          </w:p>
        </w:tc>
        <w:tc>
          <w:tcPr>
            <w:tcW w:w="1848" w:type="dxa"/>
          </w:tcPr>
          <w:p w14:paraId="6D27B665" w14:textId="77777777" w:rsidR="00A13BC3" w:rsidRPr="00AC37A5" w:rsidRDefault="00A13BC3" w:rsidP="003479E5">
            <w:pPr>
              <w:spacing w:after="200" w:line="276" w:lineRule="auto"/>
              <w:jc w:val="center"/>
              <w:rPr>
                <w:rFonts w:eastAsia="PMingLiU" w:cs="Tahoma"/>
                <w:szCs w:val="18"/>
                <w:lang w:val="fr-FR"/>
              </w:rPr>
            </w:pPr>
          </w:p>
        </w:tc>
        <w:tc>
          <w:tcPr>
            <w:tcW w:w="1774" w:type="dxa"/>
          </w:tcPr>
          <w:p w14:paraId="278D27F2" w14:textId="77777777" w:rsidR="00A13BC3" w:rsidRPr="00AC37A5" w:rsidRDefault="00A13BC3" w:rsidP="003479E5">
            <w:pPr>
              <w:spacing w:after="200" w:line="276" w:lineRule="auto"/>
              <w:jc w:val="center"/>
              <w:rPr>
                <w:rFonts w:eastAsia="PMingLiU" w:cs="Tahoma"/>
                <w:szCs w:val="18"/>
                <w:lang w:val="fr-FR"/>
              </w:rPr>
            </w:pPr>
          </w:p>
        </w:tc>
        <w:tc>
          <w:tcPr>
            <w:tcW w:w="1913" w:type="dxa"/>
          </w:tcPr>
          <w:p w14:paraId="6D422E14" w14:textId="77777777" w:rsidR="00A13BC3" w:rsidRPr="00AC37A5" w:rsidRDefault="00A13BC3" w:rsidP="003479E5">
            <w:pPr>
              <w:spacing w:after="200" w:line="276" w:lineRule="auto"/>
              <w:jc w:val="center"/>
              <w:rPr>
                <w:rFonts w:eastAsia="PMingLiU" w:cs="Tahoma"/>
                <w:szCs w:val="18"/>
                <w:lang w:val="fr-FR"/>
              </w:rPr>
            </w:pPr>
          </w:p>
        </w:tc>
        <w:tc>
          <w:tcPr>
            <w:tcW w:w="1391" w:type="dxa"/>
          </w:tcPr>
          <w:p w14:paraId="1EEE93D4" w14:textId="77777777" w:rsidR="00A13BC3" w:rsidRPr="00AC37A5" w:rsidRDefault="00A13BC3" w:rsidP="003479E5">
            <w:pPr>
              <w:spacing w:after="200" w:line="276" w:lineRule="auto"/>
              <w:jc w:val="center"/>
              <w:rPr>
                <w:rFonts w:eastAsia="PMingLiU" w:cs="Tahoma"/>
                <w:szCs w:val="18"/>
                <w:lang w:val="fr-FR"/>
              </w:rPr>
            </w:pPr>
          </w:p>
        </w:tc>
      </w:tr>
    </w:tbl>
    <w:p w14:paraId="2E48A6ED" w14:textId="77777777" w:rsidR="003479E5" w:rsidRPr="00B31611" w:rsidRDefault="003479E5" w:rsidP="00792D1E">
      <w:pPr>
        <w:rPr>
          <w:rFonts w:eastAsia="PMingLiU" w:cs="Tahoma"/>
          <w:lang w:eastAsia="zh-TW"/>
        </w:rPr>
      </w:pPr>
      <w:r w:rsidRPr="00B31611">
        <w:rPr>
          <w:rFonts w:eastAsia="PMingLiU" w:cs="Tahoma"/>
          <w:bCs/>
          <w:szCs w:val="18"/>
          <w:lang w:eastAsia="zh-TW"/>
        </w:rPr>
        <w:t>*</w:t>
      </w:r>
      <w:r w:rsidRPr="00B31611">
        <w:rPr>
          <w:rFonts w:eastAsia="PMingLiU" w:cs="Tahoma"/>
          <w:bCs/>
          <w:szCs w:val="18"/>
          <w:lang w:eastAsia="zh-TW"/>
        </w:rPr>
        <w:t>合格伺服器軟體之</w:t>
      </w:r>
      <w:r w:rsidRPr="00B31611">
        <w:rPr>
          <w:rFonts w:eastAsia="PMingLiU" w:cs="Tahoma"/>
          <w:bCs/>
          <w:szCs w:val="18"/>
          <w:lang w:eastAsia="zh-TW"/>
        </w:rPr>
        <w:t xml:space="preserve"> CAL </w:t>
      </w:r>
      <w:r w:rsidRPr="00B31611">
        <w:rPr>
          <w:rFonts w:eastAsia="PMingLiU" w:cs="Tahoma"/>
          <w:bCs/>
          <w:szCs w:val="18"/>
          <w:lang w:eastAsia="zh-TW"/>
        </w:rPr>
        <w:t>的軟體保證範圍並不會讓客戶具備</w:t>
      </w:r>
      <w:r w:rsidRPr="00B31611">
        <w:rPr>
          <w:rFonts w:eastAsia="PMingLiU" w:cs="Tahoma"/>
          <w:bCs/>
          <w:szCs w:val="18"/>
          <w:lang w:eastAsia="zh-TW"/>
        </w:rPr>
        <w:t xml:space="preserve"> System Center Advisor </w:t>
      </w:r>
      <w:r w:rsidRPr="00B31611">
        <w:rPr>
          <w:rFonts w:eastAsia="PMingLiU" w:cs="Tahoma"/>
          <w:bCs/>
          <w:szCs w:val="18"/>
          <w:lang w:eastAsia="zh-TW"/>
        </w:rPr>
        <w:t>軟體保證利益的資格。客戶必須依所執行之合格伺服器軟體的軟體保證範圍，對軟體使用權具備軟體保證範圍。</w:t>
      </w:r>
    </w:p>
    <w:p w14:paraId="3438AFAF" w14:textId="77777777" w:rsidR="003479E5" w:rsidRPr="00B31611" w:rsidRDefault="003479E5" w:rsidP="00792D1E">
      <w:pPr>
        <w:rPr>
          <w:rFonts w:eastAsia="PMingLiU" w:cs="Tahoma"/>
          <w:lang w:eastAsia="zh-TW"/>
        </w:rPr>
      </w:pPr>
    </w:p>
    <w:p w14:paraId="7DB8A164" w14:textId="77777777" w:rsidR="000D454E" w:rsidRPr="00B31611" w:rsidRDefault="000D454E" w:rsidP="00792D1E">
      <w:pPr>
        <w:rPr>
          <w:rFonts w:eastAsia="PMingLiU" w:cs="Tahoma"/>
          <w:lang w:eastAsia="zh-TW"/>
        </w:rPr>
      </w:pPr>
      <w:r w:rsidRPr="00B31611">
        <w:rPr>
          <w:rFonts w:eastAsia="PMingLiU" w:cs="Tahoma"/>
          <w:szCs w:val="18"/>
          <w:lang w:eastAsia="zh-TW"/>
        </w:rPr>
        <w:t>具備下表中所列之管理使用權之有效軟體保證範圍的客戶，有資格依「產品使用權」中所列示內容使用</w:t>
      </w:r>
      <w:r w:rsidRPr="00B31611">
        <w:rPr>
          <w:rFonts w:eastAsia="PMingLiU" w:cs="Tahoma"/>
          <w:szCs w:val="18"/>
          <w:lang w:eastAsia="zh-TW"/>
        </w:rPr>
        <w:t xml:space="preserve"> System</w:t>
      </w:r>
      <w:r w:rsidR="00745453" w:rsidRPr="00B31611">
        <w:rPr>
          <w:rFonts w:eastAsia="PMingLiU" w:cs="Tahoma"/>
          <w:szCs w:val="18"/>
          <w:lang w:eastAsia="zh-TW"/>
        </w:rPr>
        <w:t> </w:t>
      </w:r>
      <w:r w:rsidRPr="00B31611">
        <w:rPr>
          <w:rFonts w:eastAsia="PMingLiU" w:cs="Tahoma"/>
          <w:szCs w:val="18"/>
          <w:lang w:eastAsia="zh-TW"/>
        </w:rPr>
        <w:t>Center</w:t>
      </w:r>
      <w:r w:rsidR="00745453" w:rsidRPr="00B31611">
        <w:rPr>
          <w:rFonts w:eastAsia="PMingLiU" w:cs="Tahoma"/>
          <w:szCs w:val="18"/>
          <w:lang w:eastAsia="zh-TW"/>
        </w:rPr>
        <w:t> </w:t>
      </w:r>
      <w:r w:rsidRPr="00B31611">
        <w:rPr>
          <w:rFonts w:eastAsia="PMingLiU" w:cs="Tahoma"/>
          <w:szCs w:val="18"/>
          <w:lang w:eastAsia="zh-TW"/>
        </w:rPr>
        <w:t>Advisor</w:t>
      </w:r>
      <w:r w:rsidRPr="00B31611">
        <w:rPr>
          <w:rFonts w:eastAsia="PMingLiU" w:cs="Tahoma"/>
          <w:szCs w:val="18"/>
          <w:lang w:eastAsia="zh-TW"/>
        </w:rPr>
        <w:t>。</w:t>
      </w:r>
    </w:p>
    <w:p w14:paraId="2F146AD9" w14:textId="77777777" w:rsidR="000D454E" w:rsidRPr="00B31611"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B31611" w14:paraId="51332DF4"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3D53C180" w14:textId="77777777" w:rsidR="000D454E" w:rsidRPr="00B31611" w:rsidRDefault="000D454E" w:rsidP="007E466C">
            <w:pPr>
              <w:spacing w:before="120" w:after="120" w:line="276" w:lineRule="auto"/>
              <w:jc w:val="center"/>
              <w:rPr>
                <w:rFonts w:eastAsia="PMingLiU" w:cs="Tahoma"/>
                <w:b/>
                <w:color w:val="000000"/>
                <w:szCs w:val="18"/>
                <w:lang w:eastAsia="ja-JP"/>
              </w:rPr>
            </w:pPr>
            <w:r w:rsidRPr="00B31611">
              <w:rPr>
                <w:rFonts w:eastAsia="PMingLiU" w:cs="Tahoma"/>
                <w:b/>
                <w:color w:val="000000"/>
                <w:szCs w:val="18"/>
              </w:rPr>
              <w:t>合格管理使用權</w:t>
            </w:r>
          </w:p>
        </w:tc>
      </w:tr>
      <w:tr w:rsidR="000D454E" w:rsidRPr="00B31611" w14:paraId="7218AA9B"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376DD68" w14:textId="77777777" w:rsidR="000D454E" w:rsidRPr="00B31611" w:rsidRDefault="000D454E" w:rsidP="007E466C">
            <w:pPr>
              <w:spacing w:before="120" w:after="120"/>
              <w:jc w:val="center"/>
              <w:rPr>
                <w:rFonts w:eastAsia="PMingLiU" w:cs="Tahoma"/>
                <w:color w:val="000000"/>
                <w:szCs w:val="18"/>
                <w:lang w:eastAsia="ja-JP"/>
              </w:rPr>
            </w:pPr>
            <w:r w:rsidRPr="00B31611">
              <w:rPr>
                <w:rFonts w:eastAsia="PMingLiU" w:cs="Tahoma"/>
                <w:color w:val="000000"/>
                <w:szCs w:val="18"/>
              </w:rPr>
              <w:t xml:space="preserve">System Center 2012 Datacenter Server </w:t>
            </w:r>
            <w:r w:rsidRPr="00B31611">
              <w:rPr>
                <w:rFonts w:eastAsia="PMingLiU" w:cs="Tahoma"/>
                <w:color w:val="000000"/>
                <w:szCs w:val="18"/>
              </w:rPr>
              <w:t>管理使用權</w:t>
            </w:r>
          </w:p>
        </w:tc>
      </w:tr>
      <w:tr w:rsidR="000D454E" w:rsidRPr="00B31611" w14:paraId="77BC8B3B"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755F59E" w14:textId="77777777" w:rsidR="000D454E" w:rsidRPr="00B31611" w:rsidRDefault="000D454E" w:rsidP="007E466C">
            <w:pPr>
              <w:spacing w:before="120" w:after="120" w:line="276" w:lineRule="auto"/>
              <w:jc w:val="center"/>
              <w:rPr>
                <w:rFonts w:eastAsia="PMingLiU" w:cs="Tahoma"/>
                <w:szCs w:val="18"/>
              </w:rPr>
            </w:pPr>
            <w:r w:rsidRPr="00B31611">
              <w:rPr>
                <w:rFonts w:eastAsia="PMingLiU" w:cs="Tahoma"/>
                <w:color w:val="000000"/>
                <w:szCs w:val="18"/>
              </w:rPr>
              <w:t xml:space="preserve">System Center 2012 Standard Server </w:t>
            </w:r>
            <w:r w:rsidRPr="00B31611">
              <w:rPr>
                <w:rFonts w:eastAsia="PMingLiU" w:cs="Tahoma"/>
                <w:color w:val="000000"/>
                <w:szCs w:val="18"/>
              </w:rPr>
              <w:t>管理使用權</w:t>
            </w:r>
          </w:p>
        </w:tc>
      </w:tr>
    </w:tbl>
    <w:p w14:paraId="173658A9" w14:textId="77777777" w:rsidR="00E06FE8" w:rsidRPr="00B31611" w:rsidRDefault="000E6E21" w:rsidP="00E06FE8">
      <w:pPr>
        <w:keepNext/>
        <w:keepLines/>
        <w:spacing w:before="40" w:line="259" w:lineRule="auto"/>
        <w:outlineLvl w:val="2"/>
        <w:rPr>
          <w:rFonts w:eastAsia="PMingLiU" w:cs="Tahoma"/>
        </w:rPr>
      </w:pPr>
      <w:bookmarkStart w:id="747" w:name="_Toc336338239"/>
      <w:r w:rsidRPr="00B31611">
        <w:rPr>
          <w:rFonts w:eastAsia="PMingLiU" w:cs="Tahoma"/>
          <w:color w:val="000000"/>
          <w:szCs w:val="18"/>
        </w:rPr>
        <w:cr/>
      </w:r>
      <w:r w:rsidRPr="00B31611">
        <w:rPr>
          <w:rFonts w:eastAsia="PMingLiU" w:cs="Tahoma"/>
          <w:b/>
          <w:color w:val="000000"/>
          <w:sz w:val="24"/>
          <w:szCs w:val="18"/>
        </w:rPr>
        <w:t xml:space="preserve">System Center </w:t>
      </w:r>
      <w:r w:rsidRPr="00B31611">
        <w:rPr>
          <w:rFonts w:eastAsia="PMingLiU" w:cs="Tahoma"/>
          <w:b/>
          <w:color w:val="000000"/>
          <w:sz w:val="24"/>
          <w:szCs w:val="18"/>
        </w:rPr>
        <w:t>全域服務監視</w:t>
      </w:r>
    </w:p>
    <w:p w14:paraId="1AF4198C" w14:textId="77777777" w:rsidR="00E06FE8" w:rsidRPr="00B31611" w:rsidRDefault="00E06FE8" w:rsidP="007E466C">
      <w:pPr>
        <w:rPr>
          <w:rFonts w:eastAsia="PMingLiU" w:cs="Tahoma"/>
          <w:lang w:eastAsia="zh-TW"/>
        </w:rPr>
      </w:pPr>
      <w:r w:rsidRPr="00B31611">
        <w:rPr>
          <w:rFonts w:eastAsia="PMingLiU" w:cs="Tahoma"/>
          <w:szCs w:val="18"/>
          <w:lang w:eastAsia="zh-TW"/>
        </w:rPr>
        <w:t>具備下表中所列之管理使用權之有效軟體保證範圍的客戶，有資格依「產品使用權」中所列示內容使用</w:t>
      </w:r>
      <w:r w:rsidRPr="00B31611">
        <w:rPr>
          <w:rFonts w:eastAsia="PMingLiU" w:cs="Tahoma"/>
          <w:szCs w:val="18"/>
          <w:lang w:eastAsia="zh-TW"/>
        </w:rPr>
        <w:t xml:space="preserve"> System Center </w:t>
      </w:r>
      <w:r w:rsidRPr="00B31611">
        <w:rPr>
          <w:rFonts w:eastAsia="PMingLiU" w:cs="Tahoma"/>
          <w:szCs w:val="18"/>
          <w:lang w:eastAsia="zh-TW"/>
        </w:rPr>
        <w:t>全域服務監視。</w:t>
      </w:r>
    </w:p>
    <w:p w14:paraId="2184D4A5" w14:textId="77777777" w:rsidR="000E6E21" w:rsidRPr="00B31611"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B31611" w14:paraId="17FBF62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FDE8E09" w14:textId="77777777" w:rsidR="00E06FE8" w:rsidRPr="00B31611" w:rsidRDefault="00E06FE8" w:rsidP="007E466C">
            <w:pPr>
              <w:spacing w:before="120" w:after="120"/>
              <w:jc w:val="center"/>
              <w:rPr>
                <w:rFonts w:eastAsia="PMingLiU" w:cs="Tahoma"/>
                <w:b/>
                <w:szCs w:val="18"/>
              </w:rPr>
            </w:pPr>
            <w:r w:rsidRPr="00B31611">
              <w:rPr>
                <w:rFonts w:eastAsia="PMingLiU" w:cs="Tahoma"/>
                <w:b/>
                <w:szCs w:val="18"/>
              </w:rPr>
              <w:t>合格管理使用權</w:t>
            </w:r>
          </w:p>
        </w:tc>
      </w:tr>
      <w:tr w:rsidR="000E6E21" w:rsidRPr="00B31611" w14:paraId="0931B82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81E9B1F" w14:textId="77777777" w:rsidR="00E06FE8" w:rsidRPr="00B31611" w:rsidRDefault="00E06FE8" w:rsidP="007E466C">
            <w:pPr>
              <w:spacing w:before="120" w:after="120"/>
              <w:jc w:val="center"/>
              <w:rPr>
                <w:rFonts w:eastAsia="PMingLiU" w:cs="Tahoma"/>
                <w:szCs w:val="18"/>
              </w:rPr>
            </w:pPr>
            <w:r w:rsidRPr="00B31611">
              <w:rPr>
                <w:rFonts w:eastAsia="PMingLiU" w:cs="Tahoma"/>
                <w:szCs w:val="18"/>
              </w:rPr>
              <w:t xml:space="preserve">System Center Datacenter Server </w:t>
            </w:r>
            <w:r w:rsidRPr="00B31611">
              <w:rPr>
                <w:rFonts w:eastAsia="PMingLiU" w:cs="Tahoma"/>
                <w:szCs w:val="18"/>
              </w:rPr>
              <w:t>管理使用權</w:t>
            </w:r>
          </w:p>
        </w:tc>
      </w:tr>
      <w:tr w:rsidR="000E6E21" w:rsidRPr="00B31611" w14:paraId="63E75F5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3725302" w14:textId="77777777" w:rsidR="00E06FE8" w:rsidRPr="00B31611" w:rsidRDefault="00E06FE8" w:rsidP="007E466C">
            <w:pPr>
              <w:spacing w:before="120" w:after="120"/>
              <w:jc w:val="center"/>
              <w:rPr>
                <w:rFonts w:eastAsia="PMingLiU" w:cs="Tahoma"/>
                <w:szCs w:val="18"/>
              </w:rPr>
            </w:pPr>
            <w:r w:rsidRPr="00B31611">
              <w:rPr>
                <w:rFonts w:eastAsia="PMingLiU" w:cs="Tahoma"/>
                <w:szCs w:val="18"/>
              </w:rPr>
              <w:t xml:space="preserve">System Center Standard Server </w:t>
            </w:r>
            <w:r w:rsidRPr="00B31611">
              <w:rPr>
                <w:rFonts w:eastAsia="PMingLiU" w:cs="Tahoma"/>
                <w:szCs w:val="18"/>
              </w:rPr>
              <w:t>管理使用權</w:t>
            </w:r>
          </w:p>
        </w:tc>
      </w:tr>
    </w:tbl>
    <w:p w14:paraId="3E40C6B3" w14:textId="77777777" w:rsidR="00E06FE8" w:rsidRPr="00B31611" w:rsidRDefault="00E06FE8">
      <w:pPr>
        <w:rPr>
          <w:rFonts w:eastAsia="PMingLiU" w:cs="Tahoma"/>
        </w:rPr>
      </w:pPr>
    </w:p>
    <w:p w14:paraId="561388CF" w14:textId="77777777" w:rsidR="00023FE7" w:rsidRPr="00B31611" w:rsidRDefault="00023FE7">
      <w:pPr>
        <w:pStyle w:val="Heading3"/>
        <w:rPr>
          <w:rFonts w:ascii="Tahoma" w:eastAsia="PMingLiU" w:hAnsi="Tahoma" w:cs="Tahoma"/>
        </w:rPr>
      </w:pPr>
      <w:bookmarkStart w:id="748" w:name="_Toc374024380"/>
      <w:r w:rsidRPr="00B31611">
        <w:rPr>
          <w:rFonts w:ascii="Tahoma" w:eastAsia="PMingLiU" w:hAnsi="Tahoma" w:cs="Tahoma"/>
          <w:sz w:val="24"/>
        </w:rPr>
        <w:t>災害回復的備份</w:t>
      </w:r>
      <w:bookmarkEnd w:id="747"/>
      <w:bookmarkEnd w:id="748"/>
      <w:r w:rsidRPr="00B31611">
        <w:rPr>
          <w:rFonts w:ascii="Tahoma" w:eastAsia="PMingLiU" w:hAnsi="Tahoma" w:cs="Tahoma"/>
          <w:sz w:val="24"/>
        </w:rPr>
        <w:t xml:space="preserve"> </w:t>
      </w:r>
    </w:p>
    <w:p w14:paraId="4674477D" w14:textId="77777777" w:rsidR="00023FE7" w:rsidRPr="00B31611" w:rsidRDefault="00023FE7">
      <w:pPr>
        <w:rPr>
          <w:rFonts w:eastAsia="PMingLiU" w:cs="Tahoma"/>
        </w:rPr>
      </w:pPr>
    </w:p>
    <w:p w14:paraId="75E75B87" w14:textId="77777777" w:rsidR="008A15A8" w:rsidRPr="00B31611" w:rsidRDefault="008A15A8" w:rsidP="00792D1E">
      <w:pPr>
        <w:rPr>
          <w:rFonts w:eastAsia="PMingLiU" w:cs="Tahoma"/>
          <w:lang w:eastAsia="zh-TW"/>
        </w:rPr>
      </w:pPr>
      <w:r w:rsidRPr="00B31611">
        <w:rPr>
          <w:rFonts w:eastAsia="PMingLiU" w:cs="Tahoma"/>
          <w:szCs w:val="18"/>
          <w:lang w:eastAsia="zh-TW"/>
        </w:rPr>
        <w:t>具備合格伺服器產品及相關</w:t>
      </w:r>
      <w:r w:rsidRPr="00B31611">
        <w:rPr>
          <w:rFonts w:eastAsia="PMingLiU" w:cs="Tahoma"/>
          <w:szCs w:val="18"/>
          <w:lang w:eastAsia="zh-TW"/>
        </w:rPr>
        <w:t xml:space="preserve"> CAL </w:t>
      </w:r>
      <w:r w:rsidRPr="00B31611">
        <w:rPr>
          <w:rFonts w:eastAsia="PMingLiU" w:cs="Tahoma"/>
          <w:szCs w:val="18"/>
          <w:lang w:eastAsia="zh-TW"/>
        </w:rPr>
        <w:t>之軟體保證的客戶，有資格基於災害回復</w:t>
      </w:r>
      <w:r w:rsidRPr="00B31611">
        <w:rPr>
          <w:rFonts w:eastAsia="PMingLiU" w:cs="Tahoma"/>
          <w:szCs w:val="18"/>
          <w:lang w:eastAsia="zh-TW"/>
        </w:rPr>
        <w:t xml:space="preserve"> (DR) </w:t>
      </w:r>
      <w:r w:rsidRPr="00B31611">
        <w:rPr>
          <w:rFonts w:eastAsia="PMingLiU" w:cs="Tahoma"/>
          <w:szCs w:val="18"/>
          <w:lang w:eastAsia="zh-TW"/>
        </w:rPr>
        <w:t>用途取得該些產品的免費伺服器使用權。</w:t>
      </w:r>
    </w:p>
    <w:p w14:paraId="47AF3112" w14:textId="77777777" w:rsidR="00792D1E" w:rsidRPr="00B31611" w:rsidRDefault="00792D1E" w:rsidP="00792D1E">
      <w:pPr>
        <w:rPr>
          <w:rFonts w:eastAsia="PMingLiU" w:cs="Tahoma"/>
          <w:lang w:eastAsia="zh-TW"/>
        </w:rPr>
      </w:pPr>
    </w:p>
    <w:p w14:paraId="26FA5017" w14:textId="77777777" w:rsidR="00023FE7" w:rsidRPr="00B31611" w:rsidRDefault="00023FE7" w:rsidP="00792D1E">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sz w:val="18"/>
          <w:szCs w:val="18"/>
          <w:lang w:eastAsia="zh-TW"/>
        </w:rPr>
        <w:t>若針對每個合格伺服器使用權</w:t>
      </w:r>
      <w:r w:rsidRPr="00B31611">
        <w:rPr>
          <w:rFonts w:ascii="Tahoma" w:eastAsia="PMingLiU" w:hAnsi="Tahoma" w:cs="Tahoma"/>
          <w:sz w:val="18"/>
          <w:szCs w:val="18"/>
          <w:lang w:eastAsia="zh-TW"/>
        </w:rPr>
        <w:t xml:space="preserve"> (i) </w:t>
      </w:r>
      <w:r w:rsidRPr="00B31611">
        <w:rPr>
          <w:rFonts w:ascii="Tahoma" w:eastAsia="PMingLiU" w:hAnsi="Tahoma" w:cs="Tahoma"/>
          <w:sz w:val="18"/>
          <w:szCs w:val="18"/>
          <w:lang w:eastAsia="zh-TW"/>
        </w:rPr>
        <w:t>客戶已參加</w:t>
      </w:r>
      <w:r w:rsidRPr="00B31611">
        <w:rPr>
          <w:rFonts w:ascii="Tahoma" w:eastAsia="PMingLiU" w:hAnsi="Tahoma" w:cs="Tahoma"/>
          <w:sz w:val="18"/>
          <w:szCs w:val="18"/>
          <w:lang w:eastAsia="zh-TW"/>
        </w:rPr>
        <w:t xml:space="preserve"> SA </w:t>
      </w:r>
      <w:r w:rsidRPr="00B31611">
        <w:rPr>
          <w:rFonts w:ascii="Tahoma" w:eastAsia="PMingLiU" w:hAnsi="Tahoma" w:cs="Tahoma"/>
          <w:sz w:val="18"/>
          <w:szCs w:val="18"/>
          <w:lang w:eastAsia="zh-TW"/>
        </w:rPr>
        <w:t>且</w:t>
      </w:r>
      <w:r w:rsidRPr="00B31611">
        <w:rPr>
          <w:rFonts w:ascii="Tahoma" w:eastAsia="PMingLiU" w:hAnsi="Tahoma" w:cs="Tahoma"/>
          <w:sz w:val="18"/>
          <w:szCs w:val="18"/>
          <w:lang w:eastAsia="zh-TW"/>
        </w:rPr>
        <w:t xml:space="preserve"> (ii) </w:t>
      </w:r>
      <w:r w:rsidRPr="00B31611">
        <w:rPr>
          <w:rFonts w:ascii="Tahoma" w:eastAsia="PMingLiU" w:hAnsi="Tahoma" w:cs="Tahoma"/>
          <w:sz w:val="18"/>
          <w:szCs w:val="18"/>
          <w:lang w:eastAsia="zh-TW"/>
        </w:rPr>
        <w:t>客戶擁有已參加</w:t>
      </w:r>
      <w:r w:rsidRPr="00B31611">
        <w:rPr>
          <w:rFonts w:ascii="Tahoma" w:eastAsia="PMingLiU" w:hAnsi="Tahoma" w:cs="Tahoma"/>
          <w:sz w:val="18"/>
          <w:szCs w:val="18"/>
          <w:lang w:eastAsia="zh-TW"/>
        </w:rPr>
        <w:t xml:space="preserve"> SA </w:t>
      </w:r>
      <w:r w:rsidRPr="00B31611">
        <w:rPr>
          <w:rFonts w:ascii="Tahoma" w:eastAsia="PMingLiU" w:hAnsi="Tahoma" w:cs="Tahoma"/>
          <w:sz w:val="18"/>
          <w:szCs w:val="18"/>
          <w:lang w:eastAsia="zh-TW"/>
        </w:rPr>
        <w:t>之所有相關的</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若產品要求的話</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，該客戶將被視為擁有第二份伺服器使用權，惟僅得於其軟體保證範圍期間基於</w:t>
      </w:r>
      <w:r w:rsidRPr="00B31611">
        <w:rPr>
          <w:rFonts w:ascii="Tahoma" w:eastAsia="PMingLiU" w:hAnsi="Tahoma" w:cs="Tahoma"/>
          <w:sz w:val="18"/>
          <w:szCs w:val="18"/>
          <w:lang w:eastAsia="zh-TW"/>
        </w:rPr>
        <w:t xml:space="preserve"> DR </w:t>
      </w:r>
      <w:r w:rsidRPr="00B31611">
        <w:rPr>
          <w:rFonts w:ascii="Tahoma" w:eastAsia="PMingLiU" w:hAnsi="Tahoma" w:cs="Tahoma"/>
          <w:sz w:val="18"/>
          <w:szCs w:val="18"/>
          <w:lang w:eastAsia="zh-TW"/>
        </w:rPr>
        <w:t>用途依該使用權將相同的產品建置在備份伺服器上。客戶依</w:t>
      </w:r>
      <w:r w:rsidRPr="00B31611">
        <w:rPr>
          <w:rFonts w:ascii="Tahoma" w:eastAsia="PMingLiU" w:hAnsi="Tahoma" w:cs="Tahoma"/>
          <w:sz w:val="18"/>
          <w:szCs w:val="18"/>
          <w:lang w:eastAsia="zh-TW"/>
        </w:rPr>
        <w:t xml:space="preserve"> DR </w:t>
      </w:r>
      <w:r w:rsidRPr="00B31611">
        <w:rPr>
          <w:rFonts w:ascii="Tahoma" w:eastAsia="PMingLiU" w:hAnsi="Tahoma" w:cs="Tahoma"/>
          <w:sz w:val="18"/>
          <w:szCs w:val="18"/>
          <w:lang w:eastAsia="zh-TW"/>
        </w:rPr>
        <w:t>使用權對軟體之建置及使用係受其授權合約的條款及條件所拘束。</w:t>
      </w:r>
    </w:p>
    <w:p w14:paraId="6BDF3FF2" w14:textId="77777777" w:rsidR="00FE5F1D" w:rsidRPr="00B31611" w:rsidRDefault="00FE5F1D" w:rsidP="00792D1E">
      <w:pPr>
        <w:pStyle w:val="AppendixBodyText"/>
        <w:spacing w:after="0"/>
        <w:rPr>
          <w:rFonts w:ascii="Tahoma" w:eastAsia="PMingLiU" w:hAnsi="Tahoma" w:cs="Tahoma"/>
          <w:lang w:eastAsia="zh-TW"/>
        </w:rPr>
      </w:pPr>
    </w:p>
    <w:p w14:paraId="6EA50C97" w14:textId="77777777" w:rsidR="00023FE7" w:rsidRPr="00B31611" w:rsidRDefault="00023FE7" w:rsidP="00792D1E">
      <w:pPr>
        <w:pStyle w:val="Heading3"/>
        <w:rPr>
          <w:rFonts w:ascii="Tahoma" w:eastAsia="PMingLiU" w:hAnsi="Tahoma" w:cs="Tahoma"/>
          <w:lang w:eastAsia="zh-TW"/>
        </w:rPr>
      </w:pPr>
      <w:bookmarkStart w:id="749" w:name="_Toc336338240"/>
      <w:bookmarkStart w:id="750" w:name="_Toc374024381"/>
      <w:r w:rsidRPr="00B31611">
        <w:rPr>
          <w:rFonts w:ascii="Tahoma" w:eastAsia="PMingLiU" w:hAnsi="Tahoma" w:cs="Tahoma"/>
          <w:sz w:val="24"/>
          <w:lang w:eastAsia="zh-TW"/>
        </w:rPr>
        <w:t xml:space="preserve">TechNet SA </w:t>
      </w:r>
      <w:r w:rsidRPr="00B31611">
        <w:rPr>
          <w:rFonts w:ascii="Tahoma" w:eastAsia="PMingLiU" w:hAnsi="Tahoma" w:cs="Tahoma"/>
          <w:sz w:val="24"/>
          <w:lang w:eastAsia="zh-TW"/>
        </w:rPr>
        <w:t>訂閱服務</w:t>
      </w:r>
      <w:bookmarkEnd w:id="749"/>
      <w:bookmarkEnd w:id="750"/>
    </w:p>
    <w:p w14:paraId="4CE0E96D" w14:textId="77777777" w:rsidR="00023FE7" w:rsidRPr="00B31611" w:rsidRDefault="00023FE7" w:rsidP="00792D1E">
      <w:pPr>
        <w:rPr>
          <w:rFonts w:eastAsia="PMingLiU" w:cs="Tahoma"/>
          <w:lang w:eastAsia="zh-TW"/>
        </w:rPr>
      </w:pPr>
    </w:p>
    <w:p w14:paraId="6B67DC14" w14:textId="77777777" w:rsidR="004A4D28" w:rsidRPr="00B31611" w:rsidRDefault="00A65414" w:rsidP="00792D1E">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具備任何伺服器組合內之合格產品的軟體保證的客戶，有資格於其軟體保證範圍期間取得</w:t>
      </w:r>
      <w:r w:rsidRPr="00B31611">
        <w:rPr>
          <w:rFonts w:ascii="Tahoma" w:eastAsia="PMingLiU" w:hAnsi="Tahoma" w:cs="Tahoma"/>
          <w:sz w:val="18"/>
          <w:szCs w:val="18"/>
          <w:lang w:eastAsia="zh-TW"/>
        </w:rPr>
        <w:t xml:space="preserve"> TechNet SA </w:t>
      </w:r>
      <w:r w:rsidRPr="00B31611">
        <w:rPr>
          <w:rFonts w:ascii="Tahoma" w:eastAsia="PMingLiU" w:hAnsi="Tahoma" w:cs="Tahoma"/>
          <w:sz w:val="18"/>
          <w:szCs w:val="18"/>
          <w:lang w:eastAsia="zh-TW"/>
        </w:rPr>
        <w:t>訂閱服務支援。這可提供</w:t>
      </w:r>
      <w:r w:rsidRPr="00B31611">
        <w:rPr>
          <w:rFonts w:ascii="Tahoma" w:eastAsia="PMingLiU" w:hAnsi="Tahoma" w:cs="Tahoma"/>
          <w:sz w:val="18"/>
          <w:szCs w:val="18"/>
          <w:lang w:eastAsia="zh-TW"/>
        </w:rPr>
        <w:t xml:space="preserve"> IT </w:t>
      </w:r>
      <w:r w:rsidRPr="00B31611">
        <w:rPr>
          <w:rFonts w:ascii="Tahoma" w:eastAsia="PMingLiU" w:hAnsi="Tahoma" w:cs="Tahoma"/>
          <w:sz w:val="18"/>
          <w:szCs w:val="18"/>
          <w:lang w:eastAsia="zh-TW"/>
        </w:rPr>
        <w:t>專業人員由產業同事提出之技術問題的解答。</w:t>
      </w:r>
      <w:r w:rsidRPr="00B31611">
        <w:rPr>
          <w:rFonts w:ascii="Tahoma" w:eastAsia="PMingLiU" w:hAnsi="Tahoma" w:cs="Tahoma"/>
          <w:sz w:val="18"/>
          <w:szCs w:val="18"/>
          <w:lang w:eastAsia="zh-TW"/>
        </w:rPr>
        <w:t xml:space="preserve">Microsoft </w:t>
      </w:r>
      <w:r w:rsidRPr="00B31611">
        <w:rPr>
          <w:rFonts w:ascii="Tahoma" w:eastAsia="PMingLiU" w:hAnsi="Tahoma" w:cs="Tahoma"/>
          <w:sz w:val="18"/>
          <w:szCs w:val="18"/>
          <w:lang w:eastAsia="zh-TW"/>
        </w:rPr>
        <w:t>支援專業人員會監控新聞群組以協助確保正確性。合格的客戶會得到使用者</w:t>
      </w:r>
      <w:r w:rsidRPr="00B31611">
        <w:rPr>
          <w:rFonts w:ascii="Tahoma" w:eastAsia="PMingLiU" w:hAnsi="Tahoma" w:cs="Tahoma"/>
          <w:sz w:val="18"/>
          <w:szCs w:val="18"/>
          <w:lang w:eastAsia="zh-TW"/>
        </w:rPr>
        <w:t xml:space="preserve"> ID</w:t>
      </w:r>
      <w:r w:rsidRPr="00B31611">
        <w:rPr>
          <w:rFonts w:ascii="Tahoma" w:eastAsia="PMingLiU" w:hAnsi="Tahoma" w:cs="Tahoma"/>
          <w:sz w:val="18"/>
          <w:szCs w:val="18"/>
          <w:lang w:eastAsia="zh-TW"/>
        </w:rPr>
        <w:t>，其可提供線上服務存取權。</w:t>
      </w:r>
    </w:p>
    <w:p w14:paraId="0A72D12C" w14:textId="77777777" w:rsidR="00FE5F1D" w:rsidRPr="00B31611" w:rsidRDefault="00FE5F1D" w:rsidP="00792D1E">
      <w:pPr>
        <w:pStyle w:val="AppendixBodyText"/>
        <w:spacing w:after="0"/>
        <w:rPr>
          <w:rFonts w:ascii="Tahoma" w:eastAsia="PMingLiU" w:hAnsi="Tahoma" w:cs="Tahoma"/>
          <w:lang w:eastAsia="zh-TW"/>
        </w:rPr>
      </w:pPr>
    </w:p>
    <w:p w14:paraId="71CF39A8" w14:textId="77777777" w:rsidR="00023FE7" w:rsidRPr="00B31611" w:rsidRDefault="00023FE7" w:rsidP="00792D1E">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針對軟體保證所涵蓋之每個合格產品，客戶將取得一個使用者</w:t>
      </w:r>
      <w:r w:rsidRPr="00B31611">
        <w:rPr>
          <w:rFonts w:ascii="Tahoma" w:eastAsia="PMingLiU" w:hAnsi="Tahoma" w:cs="Tahoma"/>
          <w:sz w:val="18"/>
          <w:szCs w:val="18"/>
          <w:lang w:eastAsia="zh-TW"/>
        </w:rPr>
        <w:t xml:space="preserve"> ID</w:t>
      </w:r>
      <w:r w:rsidRPr="00B31611">
        <w:rPr>
          <w:rFonts w:ascii="Tahoma" w:eastAsia="PMingLiU" w:hAnsi="Tahoma" w:cs="Tahoma"/>
          <w:sz w:val="18"/>
          <w:szCs w:val="18"/>
          <w:lang w:eastAsia="zh-TW"/>
        </w:rPr>
        <w:t>，如以下所示：</w:t>
      </w:r>
    </w:p>
    <w:p w14:paraId="35E3D679" w14:textId="77777777" w:rsidR="00023FE7" w:rsidRPr="00B31611" w:rsidRDefault="00023FE7" w:rsidP="00792D1E">
      <w:pPr>
        <w:pStyle w:val="AppendixBodyText"/>
        <w:spacing w:after="0"/>
        <w:rPr>
          <w:rFonts w:ascii="Tahoma" w:eastAsia="PMingLiU" w:hAnsi="Tahoma" w:cs="Tahoma"/>
          <w:lang w:eastAsia="zh-TW"/>
        </w:rPr>
      </w:pPr>
    </w:p>
    <w:tbl>
      <w:tblPr>
        <w:tblW w:w="7490"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72"/>
        <w:gridCol w:w="2340"/>
      </w:tblGrid>
      <w:tr w:rsidR="0036654E" w:rsidRPr="00B31611" w14:paraId="4ADABC9E" w14:textId="77777777" w:rsidTr="00585974">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00A79DED" w14:textId="77777777" w:rsidR="0036654E" w:rsidRPr="00B31611" w:rsidRDefault="0036654E" w:rsidP="00D824E9">
            <w:pPr>
              <w:pStyle w:val="AppendixTableHeadings"/>
              <w:keepNext/>
              <w:rPr>
                <w:rFonts w:ascii="Tahoma" w:eastAsia="PMingLiU" w:hAnsi="Tahoma" w:cs="Tahoma"/>
                <w:sz w:val="20"/>
                <w:szCs w:val="20"/>
              </w:rPr>
            </w:pPr>
            <w:r w:rsidRPr="00B31611">
              <w:rPr>
                <w:rFonts w:ascii="Tahoma" w:eastAsia="PMingLiU" w:hAnsi="Tahoma" w:cs="Tahoma"/>
                <w:sz w:val="20"/>
                <w:szCs w:val="20"/>
              </w:rPr>
              <w:t>產品組合</w:t>
            </w:r>
          </w:p>
        </w:tc>
        <w:tc>
          <w:tcPr>
            <w:tcW w:w="3172" w:type="dxa"/>
            <w:tcBorders>
              <w:top w:val="single" w:sz="8" w:space="0" w:color="auto"/>
              <w:left w:val="single" w:sz="8" w:space="0" w:color="auto"/>
              <w:bottom w:val="single" w:sz="8" w:space="0" w:color="auto"/>
              <w:right w:val="single" w:sz="8" w:space="0" w:color="auto"/>
            </w:tcBorders>
            <w:shd w:val="clear" w:color="auto" w:fill="FFCC99"/>
            <w:vAlign w:val="center"/>
          </w:tcPr>
          <w:p w14:paraId="396248E4" w14:textId="77777777" w:rsidR="0036654E" w:rsidRPr="00B31611" w:rsidRDefault="0036654E">
            <w:pPr>
              <w:pStyle w:val="AppendixTableHeadings"/>
              <w:rPr>
                <w:rFonts w:ascii="Tahoma" w:eastAsia="PMingLiU" w:hAnsi="Tahoma" w:cs="Tahoma"/>
                <w:sz w:val="20"/>
                <w:szCs w:val="20"/>
              </w:rPr>
            </w:pPr>
            <w:r w:rsidRPr="00B31611">
              <w:rPr>
                <w:rFonts w:ascii="Tahoma" w:eastAsia="PMingLiU" w:hAnsi="Tahoma" w:cs="Tahoma"/>
                <w:sz w:val="20"/>
                <w:szCs w:val="20"/>
              </w:rPr>
              <w:t>Open License</w:t>
            </w:r>
            <w:r w:rsidRPr="00B31611">
              <w:rPr>
                <w:rFonts w:ascii="Tahoma" w:eastAsia="PMingLiU" w:hAnsi="Tahoma" w:cs="Tahoma"/>
                <w:sz w:val="20"/>
                <w:szCs w:val="20"/>
              </w:rPr>
              <w:t>、</w:t>
            </w:r>
            <w:r w:rsidRPr="00B31611">
              <w:rPr>
                <w:rFonts w:ascii="Tahoma" w:eastAsia="PMingLiU" w:hAnsi="Tahoma" w:cs="Tahoma"/>
                <w:sz w:val="20"/>
                <w:szCs w:val="20"/>
              </w:rPr>
              <w:t xml:space="preserve">Open Value Subscription – </w:t>
            </w:r>
            <w:r w:rsidRPr="00B31611">
              <w:rPr>
                <w:rFonts w:ascii="Tahoma" w:eastAsia="PMingLiU" w:hAnsi="Tahoma" w:cs="Tahoma"/>
                <w:sz w:val="20"/>
                <w:szCs w:val="20"/>
              </w:rPr>
              <w:t>教育解決方案、</w:t>
            </w:r>
            <w:r w:rsidRPr="00B31611">
              <w:rPr>
                <w:rFonts w:ascii="Tahoma" w:eastAsia="PMingLiU" w:hAnsi="Tahoma" w:cs="Tahoma"/>
                <w:sz w:val="20"/>
                <w:szCs w:val="20"/>
              </w:rPr>
              <w:t xml:space="preserve">Open Value </w:t>
            </w:r>
            <w:r w:rsidRPr="00B31611">
              <w:rPr>
                <w:rFonts w:ascii="Tahoma" w:eastAsia="PMingLiU" w:hAnsi="Tahoma" w:cs="Tahoma"/>
                <w:sz w:val="20"/>
                <w:szCs w:val="20"/>
              </w:rPr>
              <w:t>和</w:t>
            </w:r>
            <w:r w:rsidRPr="00B31611">
              <w:rPr>
                <w:rFonts w:ascii="Tahoma" w:eastAsia="PMingLiU" w:hAnsi="Tahoma" w:cs="Tahoma"/>
                <w:sz w:val="20"/>
                <w:szCs w:val="20"/>
              </w:rPr>
              <w:t xml:space="preserve"> Academic </w:t>
            </w:r>
            <w:r w:rsidR="00585974" w:rsidRPr="00B31611">
              <w:rPr>
                <w:rFonts w:ascii="Tahoma" w:eastAsia="PMingLiU" w:hAnsi="Tahoma" w:cs="Tahoma"/>
                <w:sz w:val="20"/>
                <w:szCs w:val="20"/>
              </w:rPr>
              <w:br/>
            </w:r>
            <w:r w:rsidRPr="00B31611">
              <w:rPr>
                <w:rFonts w:ascii="Tahoma" w:eastAsia="PMingLiU" w:hAnsi="Tahoma" w:cs="Tahoma"/>
                <w:sz w:val="20"/>
                <w:szCs w:val="20"/>
              </w:rPr>
              <w:t>(</w:t>
            </w:r>
            <w:r w:rsidRPr="00B31611">
              <w:rPr>
                <w:rFonts w:ascii="Tahoma" w:eastAsia="PMingLiU" w:hAnsi="Tahoma" w:cs="Tahoma"/>
                <w:sz w:val="20"/>
                <w:szCs w:val="20"/>
              </w:rPr>
              <w:t>含</w:t>
            </w:r>
            <w:r w:rsidRPr="00B31611">
              <w:rPr>
                <w:rFonts w:ascii="Tahoma" w:eastAsia="PMingLiU" w:hAnsi="Tahoma" w:cs="Tahoma"/>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0A932AB9" w14:textId="77777777" w:rsidR="0036654E" w:rsidRPr="00B31611" w:rsidRDefault="0036654E">
            <w:pPr>
              <w:pStyle w:val="AppendixTableHeadings"/>
              <w:rPr>
                <w:rFonts w:ascii="Tahoma" w:eastAsia="PMingLiU" w:hAnsi="Tahoma" w:cs="Tahoma"/>
                <w:sz w:val="20"/>
                <w:szCs w:val="20"/>
              </w:rPr>
            </w:pPr>
            <w:r w:rsidRPr="00B31611">
              <w:rPr>
                <w:rFonts w:ascii="Tahoma" w:eastAsia="PMingLiU" w:hAnsi="Tahoma" w:cs="Tahoma"/>
                <w:sz w:val="20"/>
                <w:szCs w:val="20"/>
              </w:rPr>
              <w:t>Select/Select Plus/EA</w:t>
            </w:r>
          </w:p>
        </w:tc>
      </w:tr>
      <w:tr w:rsidR="0036654E" w:rsidRPr="00B31611" w14:paraId="6844C6DD" w14:textId="77777777" w:rsidTr="00585974">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482E931" w14:textId="77777777" w:rsidR="0036654E" w:rsidRPr="00B31611" w:rsidRDefault="0036654E" w:rsidP="00D824E9">
            <w:pPr>
              <w:pStyle w:val="AppendixTableText"/>
              <w:keepNext/>
              <w:rPr>
                <w:rFonts w:ascii="Tahoma" w:eastAsia="PMingLiU" w:hAnsi="Tahoma" w:cs="Tahoma"/>
                <w:b/>
              </w:rPr>
            </w:pPr>
            <w:r w:rsidRPr="00B31611">
              <w:rPr>
                <w:rFonts w:ascii="Tahoma" w:eastAsia="PMingLiU" w:hAnsi="Tahoma" w:cs="Tahoma"/>
                <w:b/>
                <w:sz w:val="20"/>
              </w:rPr>
              <w:t>伺服器組合</w:t>
            </w:r>
          </w:p>
        </w:tc>
        <w:tc>
          <w:tcPr>
            <w:tcW w:w="3172" w:type="dxa"/>
            <w:tcBorders>
              <w:top w:val="single" w:sz="8" w:space="0" w:color="auto"/>
              <w:left w:val="single" w:sz="8" w:space="0" w:color="auto"/>
              <w:bottom w:val="single" w:sz="8" w:space="0" w:color="auto"/>
              <w:right w:val="single" w:sz="8" w:space="0" w:color="auto"/>
            </w:tcBorders>
            <w:shd w:val="clear" w:color="auto" w:fill="FFFFFF"/>
            <w:vAlign w:val="center"/>
          </w:tcPr>
          <w:p w14:paraId="6D38D6F0" w14:textId="77777777" w:rsidR="0036654E" w:rsidRPr="00B31611" w:rsidRDefault="0036654E" w:rsidP="00A9099B">
            <w:pPr>
              <w:pStyle w:val="AppendixTableText"/>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1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389AA2BC" w14:textId="77777777" w:rsidR="0036654E" w:rsidRPr="00B31611" w:rsidRDefault="0036654E" w:rsidP="00A9099B">
            <w:pPr>
              <w:pStyle w:val="AppendixTableText"/>
              <w:rPr>
                <w:rFonts w:ascii="Tahoma" w:eastAsia="PMingLiU" w:hAnsi="Tahoma" w:cs="Tahoma"/>
                <w:lang w:eastAsia="zh-TW"/>
              </w:rPr>
            </w:pPr>
            <w:r w:rsidRPr="00B31611">
              <w:rPr>
                <w:rFonts w:ascii="Tahoma" w:eastAsia="PMingLiU" w:hAnsi="Tahoma" w:cs="Tahoma"/>
                <w:lang w:eastAsia="zh-TW"/>
              </w:rPr>
              <w:t>伺服器使用權</w:t>
            </w:r>
          </w:p>
          <w:p w14:paraId="1F61CF5B" w14:textId="77777777" w:rsidR="0036654E" w:rsidRPr="00B31611" w:rsidRDefault="0036654E">
            <w:pPr>
              <w:pStyle w:val="AppendixTableText"/>
              <w:rPr>
                <w:rFonts w:ascii="Tahoma" w:eastAsia="PMingLiU" w:hAnsi="Tahoma" w:cs="Tahoma"/>
                <w:lang w:eastAsia="zh-TW"/>
              </w:rPr>
            </w:pPr>
            <w:r w:rsidRPr="00B31611">
              <w:rPr>
                <w:rFonts w:ascii="Tahoma" w:eastAsia="PMingLiU" w:hAnsi="Tahoma" w:cs="Tahoma"/>
                <w:lang w:eastAsia="zh-TW"/>
              </w:rPr>
              <w:t>(</w:t>
            </w:r>
            <w:r w:rsidRPr="00B31611">
              <w:rPr>
                <w:rFonts w:ascii="Tahoma" w:eastAsia="PMingLiU" w:hAnsi="Tahoma" w:cs="Tahoma"/>
                <w:lang w:eastAsia="zh-TW"/>
              </w:rPr>
              <w:t>只要符合</w:t>
            </w:r>
            <w:r w:rsidRPr="00B31611">
              <w:rPr>
                <w:rFonts w:ascii="Tahoma" w:eastAsia="PMingLiU" w:hAnsi="Tahoma" w:cs="Tahoma"/>
                <w:lang w:eastAsia="zh-TW"/>
              </w:rPr>
              <w:t xml:space="preserve"> 5 </w:t>
            </w:r>
            <w:r w:rsidRPr="00B31611">
              <w:rPr>
                <w:rFonts w:ascii="Tahoma" w:eastAsia="PMingLiU" w:hAnsi="Tahoma" w:cs="Tahoma"/>
                <w:lang w:eastAsia="zh-TW"/>
              </w:rPr>
              <w:t>個伺服器</w:t>
            </w:r>
            <w:r w:rsidRPr="00B31611">
              <w:rPr>
                <w:rFonts w:ascii="Tahoma" w:eastAsia="PMingLiU" w:hAnsi="Tahoma" w:cs="Tahoma"/>
                <w:lang w:eastAsia="zh-TW"/>
              </w:rPr>
              <w:t xml:space="preserve"> SA </w:t>
            </w:r>
            <w:r w:rsidRPr="00B31611">
              <w:rPr>
                <w:rFonts w:ascii="Tahoma" w:eastAsia="PMingLiU" w:hAnsi="Tahoma" w:cs="Tahoma"/>
                <w:lang w:eastAsia="zh-TW"/>
              </w:rPr>
              <w:t>需求</w:t>
            </w:r>
            <w:r w:rsidRPr="00B31611">
              <w:rPr>
                <w:rFonts w:ascii="Tahoma" w:eastAsia="PMingLiU" w:hAnsi="Tahoma" w:cs="Tahoma"/>
                <w:lang w:eastAsia="zh-TW"/>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65C8D5C" w14:textId="77777777" w:rsidR="0036654E" w:rsidRPr="00B31611" w:rsidRDefault="0036654E" w:rsidP="00A9099B">
            <w:pPr>
              <w:pStyle w:val="AppendixTableText"/>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1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27A7B7D9" w14:textId="77777777" w:rsidR="0036654E" w:rsidRPr="00B31611" w:rsidRDefault="0036654E">
            <w:pPr>
              <w:pStyle w:val="AppendixTableText"/>
              <w:rPr>
                <w:rFonts w:ascii="Tahoma" w:eastAsia="PMingLiU" w:hAnsi="Tahoma" w:cs="Tahoma"/>
              </w:rPr>
            </w:pPr>
            <w:r w:rsidRPr="00B31611">
              <w:rPr>
                <w:rFonts w:ascii="Tahoma" w:eastAsia="PMingLiU" w:hAnsi="Tahoma" w:cs="Tahoma"/>
              </w:rPr>
              <w:t>伺服器使用權</w:t>
            </w:r>
          </w:p>
        </w:tc>
      </w:tr>
    </w:tbl>
    <w:p w14:paraId="318DED9E" w14:textId="77777777" w:rsidR="00B2460D" w:rsidRPr="00B31611" w:rsidRDefault="00B2460D">
      <w:pPr>
        <w:pStyle w:val="AppendixBodyText"/>
        <w:rPr>
          <w:rFonts w:ascii="Tahoma" w:eastAsia="PMingLiU" w:hAnsi="Tahoma" w:cs="Tahoma"/>
        </w:rPr>
      </w:pPr>
    </w:p>
    <w:p w14:paraId="2CE19E5E" w14:textId="77777777" w:rsidR="00023FE7" w:rsidRPr="00B31611" w:rsidRDefault="00023FE7" w:rsidP="00792D1E">
      <w:pPr>
        <w:pStyle w:val="AppendixBodyText"/>
        <w:spacing w:after="0"/>
        <w:rPr>
          <w:rFonts w:ascii="Tahoma" w:eastAsia="PMingLiU"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170"/>
        <w:gridCol w:w="1350"/>
        <w:gridCol w:w="1350"/>
        <w:gridCol w:w="1415"/>
        <w:gridCol w:w="1350"/>
        <w:gridCol w:w="1456"/>
      </w:tblGrid>
      <w:tr w:rsidR="0043190C" w:rsidRPr="00B31611" w14:paraId="72971B73" w14:textId="77777777" w:rsidTr="00585974">
        <w:trPr>
          <w:trHeight w:val="178"/>
        </w:trPr>
        <w:tc>
          <w:tcPr>
            <w:tcW w:w="1359" w:type="dxa"/>
            <w:shd w:val="clear" w:color="auto" w:fill="FFCC99"/>
            <w:vAlign w:val="center"/>
          </w:tcPr>
          <w:p w14:paraId="66853910" w14:textId="77777777" w:rsidR="0043190C" w:rsidRPr="00B31611" w:rsidRDefault="0043190C" w:rsidP="002A6416">
            <w:pPr>
              <w:pStyle w:val="AppendixTableHeadings"/>
              <w:keepNext/>
              <w:spacing w:line="240" w:lineRule="auto"/>
              <w:rPr>
                <w:rFonts w:ascii="Tahoma" w:eastAsia="PMingLiU" w:hAnsi="Tahoma" w:cs="Tahoma"/>
                <w:sz w:val="20"/>
                <w:szCs w:val="20"/>
              </w:rPr>
            </w:pPr>
            <w:r w:rsidRPr="00B31611">
              <w:rPr>
                <w:rFonts w:ascii="Tahoma" w:eastAsia="PMingLiU" w:hAnsi="Tahoma" w:cs="Tahoma"/>
                <w:sz w:val="20"/>
                <w:szCs w:val="20"/>
              </w:rPr>
              <w:t>產品組合</w:t>
            </w:r>
          </w:p>
        </w:tc>
        <w:tc>
          <w:tcPr>
            <w:tcW w:w="1170" w:type="dxa"/>
            <w:shd w:val="clear" w:color="auto" w:fill="FFCC99"/>
            <w:vAlign w:val="center"/>
          </w:tcPr>
          <w:p w14:paraId="1FEB0E81" w14:textId="77777777" w:rsidR="0043190C" w:rsidRPr="00B31611" w:rsidRDefault="0043190C" w:rsidP="00585974">
            <w:pPr>
              <w:pStyle w:val="AppendixTableHeadings"/>
              <w:keepNext/>
              <w:spacing w:line="240" w:lineRule="auto"/>
              <w:rPr>
                <w:rFonts w:ascii="Tahoma" w:eastAsia="PMingLiU" w:hAnsi="Tahoma" w:cs="Tahoma"/>
                <w:sz w:val="20"/>
                <w:szCs w:val="20"/>
              </w:rPr>
            </w:pPr>
            <w:r w:rsidRPr="00B31611">
              <w:rPr>
                <w:rFonts w:ascii="Tahoma" w:eastAsia="PMingLiU" w:hAnsi="Tahoma" w:cs="Tahoma"/>
                <w:sz w:val="20"/>
                <w:szCs w:val="20"/>
              </w:rPr>
              <w:t xml:space="preserve">Open Value </w:t>
            </w:r>
            <w:r w:rsidR="00585974" w:rsidRPr="00B31611">
              <w:rPr>
                <w:rFonts w:ascii="Tahoma" w:eastAsia="PMingLiU" w:hAnsi="Tahoma" w:cs="Tahoma"/>
                <w:sz w:val="20"/>
                <w:szCs w:val="20"/>
              </w:rPr>
              <w:br/>
            </w:r>
            <w:r w:rsidRPr="00B31611">
              <w:rPr>
                <w:rFonts w:ascii="Tahoma" w:eastAsia="PMingLiU" w:hAnsi="Tahoma" w:cs="Tahoma"/>
                <w:sz w:val="20"/>
                <w:szCs w:val="20"/>
              </w:rPr>
              <w:t>(</w:t>
            </w:r>
            <w:r w:rsidRPr="00B31611">
              <w:rPr>
                <w:rFonts w:ascii="Tahoma" w:eastAsia="PMingLiU" w:hAnsi="Tahoma" w:cs="Tahoma"/>
                <w:sz w:val="20"/>
                <w:szCs w:val="20"/>
              </w:rPr>
              <w:t>含</w:t>
            </w:r>
            <w:r w:rsidR="00585974" w:rsidRPr="00B31611">
              <w:rPr>
                <w:rFonts w:ascii="Tahoma" w:eastAsia="PMingLiU" w:hAnsi="Tahoma" w:cs="Tahoma"/>
                <w:sz w:val="20"/>
                <w:szCs w:val="20"/>
              </w:rPr>
              <w:t> </w:t>
            </w:r>
            <w:r w:rsidRPr="00B31611">
              <w:rPr>
                <w:rFonts w:ascii="Tahoma" w:eastAsia="PMingLiU" w:hAnsi="Tahoma" w:cs="Tahoma"/>
                <w:sz w:val="20"/>
                <w:szCs w:val="20"/>
              </w:rPr>
              <w:t>SAM)</w:t>
            </w:r>
          </w:p>
        </w:tc>
        <w:tc>
          <w:tcPr>
            <w:tcW w:w="1350" w:type="dxa"/>
            <w:shd w:val="clear" w:color="auto" w:fill="FFCC99"/>
            <w:vAlign w:val="center"/>
          </w:tcPr>
          <w:p w14:paraId="17982FBA" w14:textId="77777777" w:rsidR="0043190C" w:rsidRPr="00B31611" w:rsidRDefault="0043190C" w:rsidP="002A6416">
            <w:pPr>
              <w:pStyle w:val="AppendixTableHeadings"/>
              <w:keepNext/>
              <w:spacing w:line="240" w:lineRule="auto"/>
              <w:rPr>
                <w:rFonts w:ascii="Tahoma" w:eastAsia="PMingLiU" w:hAnsi="Tahoma" w:cs="Tahoma"/>
              </w:rPr>
            </w:pPr>
            <w:r w:rsidRPr="00B31611">
              <w:rPr>
                <w:rFonts w:ascii="Tahoma" w:eastAsia="PMingLiU" w:hAnsi="Tahoma" w:cs="Tahoma"/>
                <w:sz w:val="20"/>
                <w:szCs w:val="20"/>
              </w:rPr>
              <w:t>SAM</w:t>
            </w:r>
          </w:p>
          <w:p w14:paraId="446BA346" w14:textId="77777777" w:rsidR="0043190C" w:rsidRPr="00B31611" w:rsidRDefault="0043190C" w:rsidP="002A6416">
            <w:pPr>
              <w:pStyle w:val="AppendixTableHeadings"/>
              <w:keepNext/>
              <w:spacing w:line="240" w:lineRule="auto"/>
              <w:rPr>
                <w:rFonts w:ascii="Tahoma" w:eastAsia="PMingLiU" w:hAnsi="Tahoma" w:cs="Tahoma"/>
                <w:sz w:val="20"/>
                <w:szCs w:val="20"/>
              </w:rPr>
            </w:pPr>
            <w:r w:rsidRPr="00B31611">
              <w:rPr>
                <w:rFonts w:ascii="Tahoma" w:eastAsia="PMingLiU" w:hAnsi="Tahoma" w:cs="Tahoma"/>
                <w:sz w:val="20"/>
                <w:szCs w:val="20"/>
              </w:rPr>
              <w:t xml:space="preserve">250-2,399 </w:t>
            </w:r>
          </w:p>
        </w:tc>
        <w:tc>
          <w:tcPr>
            <w:tcW w:w="1350" w:type="dxa"/>
            <w:shd w:val="clear" w:color="auto" w:fill="FFCC99"/>
            <w:vAlign w:val="center"/>
          </w:tcPr>
          <w:p w14:paraId="706390D0" w14:textId="77777777" w:rsidR="0043190C" w:rsidRPr="00B31611" w:rsidRDefault="0043190C" w:rsidP="002A6416">
            <w:pPr>
              <w:pStyle w:val="AppendixTableHeadings"/>
              <w:keepNext/>
              <w:spacing w:line="240" w:lineRule="auto"/>
              <w:rPr>
                <w:rFonts w:ascii="Tahoma" w:eastAsia="PMingLiU" w:hAnsi="Tahoma" w:cs="Tahoma"/>
              </w:rPr>
            </w:pPr>
            <w:r w:rsidRPr="00B31611">
              <w:rPr>
                <w:rFonts w:ascii="Tahoma" w:eastAsia="PMingLiU" w:hAnsi="Tahoma" w:cs="Tahoma"/>
                <w:sz w:val="20"/>
                <w:szCs w:val="20"/>
              </w:rPr>
              <w:t>SAM</w:t>
            </w:r>
          </w:p>
          <w:p w14:paraId="36B77A58" w14:textId="77777777" w:rsidR="0043190C" w:rsidRPr="00B31611" w:rsidRDefault="0043190C" w:rsidP="002A6416">
            <w:pPr>
              <w:pStyle w:val="AppendixTableHeadings"/>
              <w:keepNext/>
              <w:spacing w:line="240" w:lineRule="auto"/>
              <w:rPr>
                <w:rFonts w:ascii="Tahoma" w:eastAsia="PMingLiU" w:hAnsi="Tahoma" w:cs="Tahoma"/>
                <w:sz w:val="20"/>
                <w:szCs w:val="20"/>
              </w:rPr>
            </w:pPr>
            <w:r w:rsidRPr="00B31611">
              <w:rPr>
                <w:rFonts w:ascii="Tahoma" w:eastAsia="PMingLiU" w:hAnsi="Tahoma" w:cs="Tahoma"/>
                <w:sz w:val="20"/>
                <w:szCs w:val="20"/>
              </w:rPr>
              <w:t>2,400-5,999</w:t>
            </w:r>
          </w:p>
        </w:tc>
        <w:tc>
          <w:tcPr>
            <w:tcW w:w="1415" w:type="dxa"/>
            <w:shd w:val="clear" w:color="auto" w:fill="FFCC99"/>
            <w:vAlign w:val="center"/>
          </w:tcPr>
          <w:p w14:paraId="37DD4255" w14:textId="77777777" w:rsidR="0043190C" w:rsidRPr="00B31611" w:rsidRDefault="0043190C" w:rsidP="002A6416">
            <w:pPr>
              <w:pStyle w:val="AppendixTableHeadings"/>
              <w:keepNext/>
              <w:spacing w:line="240" w:lineRule="auto"/>
              <w:rPr>
                <w:rFonts w:ascii="Tahoma" w:eastAsia="PMingLiU" w:hAnsi="Tahoma" w:cs="Tahoma"/>
              </w:rPr>
            </w:pPr>
            <w:r w:rsidRPr="00B31611">
              <w:rPr>
                <w:rFonts w:ascii="Tahoma" w:eastAsia="PMingLiU" w:hAnsi="Tahoma" w:cs="Tahoma"/>
                <w:sz w:val="20"/>
                <w:szCs w:val="20"/>
              </w:rPr>
              <w:t>SAM</w:t>
            </w:r>
          </w:p>
          <w:p w14:paraId="3E4691D8" w14:textId="77777777" w:rsidR="0043190C" w:rsidRPr="00B31611" w:rsidRDefault="0043190C" w:rsidP="002A6416">
            <w:pPr>
              <w:pStyle w:val="AppendixTableHeadings"/>
              <w:keepNext/>
              <w:spacing w:line="240" w:lineRule="auto"/>
              <w:rPr>
                <w:rFonts w:ascii="Tahoma" w:eastAsia="PMingLiU" w:hAnsi="Tahoma" w:cs="Tahoma"/>
                <w:sz w:val="20"/>
                <w:szCs w:val="20"/>
              </w:rPr>
            </w:pPr>
            <w:r w:rsidRPr="00B31611">
              <w:rPr>
                <w:rFonts w:ascii="Tahoma" w:eastAsia="PMingLiU" w:hAnsi="Tahoma" w:cs="Tahoma"/>
                <w:sz w:val="20"/>
                <w:szCs w:val="20"/>
              </w:rPr>
              <w:t>6,000-14,999</w:t>
            </w:r>
          </w:p>
        </w:tc>
        <w:tc>
          <w:tcPr>
            <w:tcW w:w="1350" w:type="dxa"/>
            <w:shd w:val="clear" w:color="auto" w:fill="FFCC99"/>
            <w:vAlign w:val="center"/>
          </w:tcPr>
          <w:p w14:paraId="3455D294" w14:textId="77777777" w:rsidR="0043190C" w:rsidRPr="00B31611" w:rsidRDefault="0043190C" w:rsidP="002A6416">
            <w:pPr>
              <w:pStyle w:val="AppendixTableHeadings"/>
              <w:keepNext/>
              <w:spacing w:line="240" w:lineRule="auto"/>
              <w:rPr>
                <w:rFonts w:ascii="Tahoma" w:eastAsia="PMingLiU" w:hAnsi="Tahoma" w:cs="Tahoma"/>
              </w:rPr>
            </w:pPr>
            <w:r w:rsidRPr="00B31611">
              <w:rPr>
                <w:rFonts w:ascii="Tahoma" w:eastAsia="PMingLiU" w:hAnsi="Tahoma" w:cs="Tahoma"/>
                <w:sz w:val="20"/>
                <w:szCs w:val="20"/>
              </w:rPr>
              <w:t>SAM</w:t>
            </w:r>
          </w:p>
          <w:p w14:paraId="5B7C39B4" w14:textId="77777777" w:rsidR="0043190C" w:rsidRPr="00B31611" w:rsidRDefault="0043190C" w:rsidP="002A6416">
            <w:pPr>
              <w:pStyle w:val="AppendixTableHeadings"/>
              <w:keepNext/>
              <w:spacing w:line="240" w:lineRule="auto"/>
              <w:rPr>
                <w:rFonts w:ascii="Tahoma" w:eastAsia="PMingLiU" w:hAnsi="Tahoma" w:cs="Tahoma"/>
                <w:sz w:val="20"/>
                <w:szCs w:val="20"/>
              </w:rPr>
            </w:pPr>
            <w:r w:rsidRPr="00B31611">
              <w:rPr>
                <w:rFonts w:ascii="Tahoma" w:eastAsia="PMingLiU" w:hAnsi="Tahoma" w:cs="Tahoma"/>
                <w:sz w:val="20"/>
                <w:szCs w:val="20"/>
              </w:rPr>
              <w:t>15,000+</w:t>
            </w:r>
          </w:p>
        </w:tc>
        <w:tc>
          <w:tcPr>
            <w:tcW w:w="1456" w:type="dxa"/>
            <w:shd w:val="clear" w:color="auto" w:fill="FFCC99"/>
            <w:vAlign w:val="center"/>
          </w:tcPr>
          <w:p w14:paraId="47BE823C" w14:textId="77777777" w:rsidR="0043190C" w:rsidRPr="00B31611" w:rsidRDefault="0043190C" w:rsidP="002A6416">
            <w:pPr>
              <w:pStyle w:val="AppendixTableHeadings"/>
              <w:keepNext/>
              <w:spacing w:line="240" w:lineRule="auto"/>
              <w:rPr>
                <w:rFonts w:ascii="Tahoma" w:eastAsia="PMingLiU" w:hAnsi="Tahoma" w:cs="Tahoma"/>
                <w:sz w:val="20"/>
                <w:szCs w:val="20"/>
              </w:rPr>
            </w:pPr>
            <w:r w:rsidRPr="00B31611">
              <w:rPr>
                <w:rFonts w:ascii="Tahoma" w:eastAsia="PMingLiU" w:hAnsi="Tahoma" w:cs="Tahoma"/>
                <w:sz w:val="20"/>
                <w:szCs w:val="20"/>
              </w:rPr>
              <w:t>Academic Select/</w:t>
            </w:r>
            <w:r w:rsidR="00585974" w:rsidRPr="00B31611">
              <w:rPr>
                <w:rFonts w:ascii="Tahoma" w:eastAsia="PMingLiU" w:hAnsi="Tahoma" w:cs="Tahoma"/>
                <w:sz w:val="20"/>
                <w:szCs w:val="20"/>
              </w:rPr>
              <w:br/>
            </w:r>
            <w:r w:rsidRPr="00B31611">
              <w:rPr>
                <w:rFonts w:ascii="Tahoma" w:eastAsia="PMingLiU" w:hAnsi="Tahoma" w:cs="Tahoma"/>
                <w:sz w:val="20"/>
                <w:szCs w:val="20"/>
              </w:rPr>
              <w:t>Select Plus for Academic/</w:t>
            </w:r>
            <w:r w:rsidR="00585974" w:rsidRPr="00B31611">
              <w:rPr>
                <w:rFonts w:ascii="Tahoma" w:eastAsia="PMingLiU" w:hAnsi="Tahoma" w:cs="Tahoma"/>
                <w:sz w:val="20"/>
                <w:szCs w:val="20"/>
              </w:rPr>
              <w:br/>
            </w:r>
            <w:r w:rsidRPr="00B31611">
              <w:rPr>
                <w:rFonts w:ascii="Tahoma" w:eastAsia="PMingLiU" w:hAnsi="Tahoma" w:cs="Tahoma"/>
                <w:sz w:val="20"/>
                <w:szCs w:val="20"/>
              </w:rPr>
              <w:t xml:space="preserve">Open </w:t>
            </w:r>
            <w:r w:rsidR="002A1340" w:rsidRPr="00B31611">
              <w:rPr>
                <w:rFonts w:ascii="Tahoma" w:eastAsia="PMingLiU" w:hAnsi="Tahoma" w:cs="Tahoma"/>
                <w:sz w:val="20"/>
                <w:szCs w:val="20"/>
              </w:rPr>
              <w:br/>
            </w:r>
            <w:r w:rsidRPr="00B31611">
              <w:rPr>
                <w:rFonts w:ascii="Tahoma" w:eastAsia="PMingLiU" w:hAnsi="Tahoma" w:cs="Tahoma"/>
                <w:sz w:val="20"/>
                <w:szCs w:val="20"/>
              </w:rPr>
              <w:t>(</w:t>
            </w:r>
            <w:r w:rsidRPr="00B31611">
              <w:rPr>
                <w:rFonts w:ascii="Tahoma" w:eastAsia="PMingLiU" w:hAnsi="Tahoma" w:cs="Tahoma"/>
                <w:sz w:val="20"/>
                <w:szCs w:val="20"/>
              </w:rPr>
              <w:t>含</w:t>
            </w:r>
            <w:r w:rsidRPr="00B31611">
              <w:rPr>
                <w:rFonts w:ascii="Tahoma" w:eastAsia="PMingLiU" w:hAnsi="Tahoma" w:cs="Tahoma"/>
                <w:sz w:val="20"/>
                <w:szCs w:val="20"/>
              </w:rPr>
              <w:t xml:space="preserve"> SAM)</w:t>
            </w:r>
          </w:p>
        </w:tc>
      </w:tr>
      <w:tr w:rsidR="0043190C" w:rsidRPr="00B31611" w14:paraId="6028B074" w14:textId="77777777" w:rsidTr="00585974">
        <w:trPr>
          <w:trHeight w:val="236"/>
        </w:trPr>
        <w:tc>
          <w:tcPr>
            <w:tcW w:w="1359" w:type="dxa"/>
            <w:vAlign w:val="center"/>
          </w:tcPr>
          <w:p w14:paraId="2A04FAF2"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b/>
              </w:rPr>
              <w:t>應用程式</w:t>
            </w:r>
            <w:r w:rsidRPr="00B31611">
              <w:rPr>
                <w:rFonts w:ascii="Tahoma" w:eastAsia="PMingLiU" w:hAnsi="Tahoma" w:cs="Tahoma"/>
              </w:rPr>
              <w:t xml:space="preserve"> </w:t>
            </w:r>
            <w:r w:rsidRPr="00B31611">
              <w:rPr>
                <w:rFonts w:ascii="Tahoma" w:eastAsia="PMingLiU" w:hAnsi="Tahoma" w:cs="Tahoma"/>
                <w:b/>
              </w:rPr>
              <w:t>組合</w:t>
            </w:r>
          </w:p>
        </w:tc>
        <w:tc>
          <w:tcPr>
            <w:tcW w:w="1170" w:type="dxa"/>
            <w:vAlign w:val="center"/>
          </w:tcPr>
          <w:p w14:paraId="1C1BEC9C"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每份合約</w:t>
            </w:r>
            <w:r w:rsidRPr="00B31611">
              <w:rPr>
                <w:rFonts w:ascii="Tahoma" w:eastAsia="PMingLiU" w:hAnsi="Tahoma" w:cs="Tahoma"/>
                <w:lang w:eastAsia="zh-TW"/>
              </w:rPr>
              <w:t xml:space="preserve"> 1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p>
        </w:tc>
        <w:tc>
          <w:tcPr>
            <w:tcW w:w="1350" w:type="dxa"/>
            <w:vAlign w:val="center"/>
          </w:tcPr>
          <w:p w14:paraId="7650D637"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2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1636E901"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539589ED"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350" w:type="dxa"/>
            <w:vAlign w:val="center"/>
          </w:tcPr>
          <w:p w14:paraId="2AD93CA4"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5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6AF81680"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4A840BCF"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415" w:type="dxa"/>
            <w:vAlign w:val="center"/>
          </w:tcPr>
          <w:p w14:paraId="46C5DFD6"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10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3028F434"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2E2D321A"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350" w:type="dxa"/>
            <w:vAlign w:val="center"/>
          </w:tcPr>
          <w:p w14:paraId="16E7E6AA"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20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5988CBB7"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6FFC2204"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456" w:type="dxa"/>
            <w:vAlign w:val="center"/>
          </w:tcPr>
          <w:p w14:paraId="36B1DAEE"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每份註冊</w:t>
            </w:r>
            <w:r w:rsidRPr="00B31611">
              <w:rPr>
                <w:rFonts w:ascii="Tahoma" w:eastAsia="PMingLiU" w:hAnsi="Tahoma" w:cs="Tahoma"/>
                <w:lang w:eastAsia="zh-TW"/>
              </w:rPr>
              <w:t>/</w:t>
            </w:r>
            <w:r w:rsidRPr="00B31611">
              <w:rPr>
                <w:rFonts w:ascii="Tahoma" w:eastAsia="PMingLiU" w:hAnsi="Tahoma" w:cs="Tahoma"/>
                <w:lang w:eastAsia="zh-TW"/>
              </w:rPr>
              <w:t>合約</w:t>
            </w:r>
            <w:r w:rsidRPr="00B31611">
              <w:rPr>
                <w:rFonts w:ascii="Tahoma" w:eastAsia="PMingLiU" w:hAnsi="Tahoma" w:cs="Tahoma"/>
                <w:lang w:eastAsia="zh-TW"/>
              </w:rPr>
              <w:t xml:space="preserve"> 1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p>
        </w:tc>
      </w:tr>
      <w:tr w:rsidR="0043190C" w:rsidRPr="00B31611" w14:paraId="38B420E1" w14:textId="77777777" w:rsidTr="00585974">
        <w:trPr>
          <w:trHeight w:val="236"/>
        </w:trPr>
        <w:tc>
          <w:tcPr>
            <w:tcW w:w="1359" w:type="dxa"/>
            <w:vAlign w:val="center"/>
          </w:tcPr>
          <w:p w14:paraId="140643BC"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b/>
              </w:rPr>
              <w:t>系統</w:t>
            </w:r>
            <w:r w:rsidRPr="00B31611">
              <w:rPr>
                <w:rFonts w:ascii="Tahoma" w:eastAsia="PMingLiU" w:hAnsi="Tahoma" w:cs="Tahoma"/>
              </w:rPr>
              <w:t xml:space="preserve"> </w:t>
            </w:r>
            <w:r w:rsidRPr="00B31611">
              <w:rPr>
                <w:rFonts w:ascii="Tahoma" w:eastAsia="PMingLiU" w:hAnsi="Tahoma" w:cs="Tahoma"/>
                <w:b/>
              </w:rPr>
              <w:t>組合</w:t>
            </w:r>
          </w:p>
        </w:tc>
        <w:tc>
          <w:tcPr>
            <w:tcW w:w="1170" w:type="dxa"/>
            <w:vAlign w:val="center"/>
          </w:tcPr>
          <w:p w14:paraId="4F6144DC"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每份合約</w:t>
            </w:r>
            <w:r w:rsidRPr="00B31611">
              <w:rPr>
                <w:rFonts w:ascii="Tahoma" w:eastAsia="PMingLiU" w:hAnsi="Tahoma" w:cs="Tahoma"/>
                <w:lang w:eastAsia="zh-TW"/>
              </w:rPr>
              <w:t xml:space="preserve"> 1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p>
        </w:tc>
        <w:tc>
          <w:tcPr>
            <w:tcW w:w="1350" w:type="dxa"/>
            <w:vAlign w:val="center"/>
          </w:tcPr>
          <w:p w14:paraId="619B8349"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2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26087FC8"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2F1AE397"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350" w:type="dxa"/>
            <w:vAlign w:val="center"/>
          </w:tcPr>
          <w:p w14:paraId="3599D9B8" w14:textId="77777777" w:rsidR="0043190C" w:rsidRPr="00B31611" w:rsidRDefault="00F30075"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3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6A4234B8"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08ED5EA0"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415" w:type="dxa"/>
            <w:vAlign w:val="center"/>
          </w:tcPr>
          <w:p w14:paraId="1553C332" w14:textId="77777777" w:rsidR="0043190C" w:rsidRPr="00B31611" w:rsidRDefault="00F30075"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5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497408F0"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0387CCBD"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350" w:type="dxa"/>
            <w:vAlign w:val="center"/>
          </w:tcPr>
          <w:p w14:paraId="0BC61135" w14:textId="77777777" w:rsidR="0043190C" w:rsidRPr="00B31611" w:rsidRDefault="00F30075"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以下每份</w:t>
            </w:r>
            <w:r w:rsidRPr="00B31611">
              <w:rPr>
                <w:rFonts w:ascii="Tahoma" w:eastAsia="PMingLiU" w:hAnsi="Tahoma" w:cs="Tahoma"/>
                <w:lang w:eastAsia="zh-TW"/>
              </w:rPr>
              <w:t xml:space="preserve"> 10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r w:rsidRPr="00B31611">
              <w:rPr>
                <w:rFonts w:ascii="Tahoma" w:eastAsia="PMingLiU" w:hAnsi="Tahoma" w:cs="Tahoma"/>
                <w:lang w:eastAsia="zh-TW"/>
              </w:rPr>
              <w:t>：</w:t>
            </w:r>
          </w:p>
          <w:p w14:paraId="488EC79D"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合格</w:t>
            </w:r>
          </w:p>
          <w:p w14:paraId="288CB611" w14:textId="77777777" w:rsidR="0043190C" w:rsidRPr="00B31611" w:rsidRDefault="0043190C" w:rsidP="002A6416">
            <w:pPr>
              <w:pStyle w:val="AppendixTableText"/>
              <w:keepNext/>
              <w:spacing w:line="240" w:lineRule="auto"/>
              <w:rPr>
                <w:rFonts w:ascii="Tahoma" w:eastAsia="PMingLiU" w:hAnsi="Tahoma" w:cs="Tahoma"/>
              </w:rPr>
            </w:pPr>
            <w:r w:rsidRPr="00B31611">
              <w:rPr>
                <w:rFonts w:ascii="Tahoma" w:eastAsia="PMingLiU" w:hAnsi="Tahoma" w:cs="Tahoma"/>
              </w:rPr>
              <w:t>Enrollment</w:t>
            </w:r>
          </w:p>
        </w:tc>
        <w:tc>
          <w:tcPr>
            <w:tcW w:w="1456" w:type="dxa"/>
            <w:vAlign w:val="center"/>
          </w:tcPr>
          <w:p w14:paraId="39317076" w14:textId="77777777" w:rsidR="0043190C" w:rsidRPr="00B31611" w:rsidRDefault="0043190C" w:rsidP="002A6416">
            <w:pPr>
              <w:pStyle w:val="AppendixTableText"/>
              <w:keepNext/>
              <w:spacing w:line="240" w:lineRule="auto"/>
              <w:rPr>
                <w:rFonts w:ascii="Tahoma" w:eastAsia="PMingLiU" w:hAnsi="Tahoma" w:cs="Tahoma"/>
                <w:lang w:eastAsia="zh-TW"/>
              </w:rPr>
            </w:pPr>
            <w:r w:rsidRPr="00B31611">
              <w:rPr>
                <w:rFonts w:ascii="Tahoma" w:eastAsia="PMingLiU" w:hAnsi="Tahoma" w:cs="Tahoma"/>
                <w:lang w:eastAsia="zh-TW"/>
              </w:rPr>
              <w:t>每份註冊</w:t>
            </w:r>
            <w:r w:rsidRPr="00B31611">
              <w:rPr>
                <w:rFonts w:ascii="Tahoma" w:eastAsia="PMingLiU" w:hAnsi="Tahoma" w:cs="Tahoma"/>
                <w:lang w:eastAsia="zh-TW"/>
              </w:rPr>
              <w:t>/</w:t>
            </w:r>
            <w:r w:rsidRPr="00B31611">
              <w:rPr>
                <w:rFonts w:ascii="Tahoma" w:eastAsia="PMingLiU" w:hAnsi="Tahoma" w:cs="Tahoma"/>
                <w:lang w:eastAsia="zh-TW"/>
              </w:rPr>
              <w:t>合約</w:t>
            </w:r>
            <w:r w:rsidRPr="00B31611">
              <w:rPr>
                <w:rFonts w:ascii="Tahoma" w:eastAsia="PMingLiU" w:hAnsi="Tahoma" w:cs="Tahoma"/>
                <w:lang w:eastAsia="zh-TW"/>
              </w:rPr>
              <w:t xml:space="preserve"> 1 </w:t>
            </w:r>
            <w:r w:rsidRPr="00B31611">
              <w:rPr>
                <w:rFonts w:ascii="Tahoma" w:eastAsia="PMingLiU" w:hAnsi="Tahoma" w:cs="Tahoma"/>
                <w:lang w:eastAsia="zh-TW"/>
              </w:rPr>
              <w:t>個使用者</w:t>
            </w:r>
            <w:r w:rsidRPr="00B31611">
              <w:rPr>
                <w:rFonts w:ascii="Tahoma" w:eastAsia="PMingLiU" w:hAnsi="Tahoma" w:cs="Tahoma"/>
                <w:lang w:eastAsia="zh-TW"/>
              </w:rPr>
              <w:t xml:space="preserve"> ID</w:t>
            </w:r>
          </w:p>
        </w:tc>
      </w:tr>
    </w:tbl>
    <w:p w14:paraId="715E328C" w14:textId="77777777" w:rsidR="009D26EE" w:rsidRPr="00B31611" w:rsidRDefault="009D26EE" w:rsidP="00792D1E">
      <w:pPr>
        <w:pStyle w:val="AppendixFlushBulletedList"/>
        <w:tabs>
          <w:tab w:val="clear" w:pos="360"/>
          <w:tab w:val="num" w:pos="0"/>
        </w:tabs>
        <w:ind w:left="0" w:firstLine="0"/>
        <w:rPr>
          <w:rFonts w:ascii="Tahoma" w:eastAsia="PMingLiU" w:hAnsi="Tahoma" w:cs="Tahoma"/>
        </w:rPr>
      </w:pPr>
      <w:r w:rsidRPr="00B31611">
        <w:rPr>
          <w:rFonts w:ascii="Tahoma" w:eastAsia="PMingLiU" w:hAnsi="Tahoma" w:cs="Tahoma"/>
          <w:sz w:val="18"/>
          <w:szCs w:val="18"/>
        </w:rPr>
        <w:t>每個使用者</w:t>
      </w:r>
      <w:r w:rsidRPr="00B31611">
        <w:rPr>
          <w:rFonts w:ascii="Tahoma" w:eastAsia="PMingLiU" w:hAnsi="Tahoma" w:cs="Tahoma"/>
          <w:sz w:val="18"/>
          <w:szCs w:val="18"/>
        </w:rPr>
        <w:t xml:space="preserve"> ID </w:t>
      </w:r>
      <w:r w:rsidRPr="00B31611">
        <w:rPr>
          <w:rFonts w:ascii="Tahoma" w:eastAsia="PMingLiU" w:hAnsi="Tahoma" w:cs="Tahoma"/>
          <w:sz w:val="18"/>
          <w:szCs w:val="18"/>
        </w:rPr>
        <w:t>有權讓個人註冊及取得僅限訂閱者之線上服務網站之存取權，包括但不限於：線上指引對談</w:t>
      </w:r>
      <w:r w:rsidRPr="00B31611">
        <w:rPr>
          <w:rFonts w:ascii="Tahoma" w:eastAsia="PMingLiU" w:hAnsi="Tahoma" w:cs="Tahoma"/>
          <w:sz w:val="18"/>
          <w:szCs w:val="18"/>
        </w:rPr>
        <w:t xml:space="preserve"> (Online</w:t>
      </w:r>
      <w:r w:rsidR="00585974" w:rsidRPr="00B31611">
        <w:rPr>
          <w:rFonts w:ascii="Tahoma" w:eastAsia="PMingLiU" w:hAnsi="Tahoma" w:cs="Tahoma"/>
          <w:sz w:val="18"/>
          <w:szCs w:val="18"/>
        </w:rPr>
        <w:t> </w:t>
      </w:r>
      <w:r w:rsidRPr="00B31611">
        <w:rPr>
          <w:rFonts w:ascii="Tahoma" w:eastAsia="PMingLiU" w:hAnsi="Tahoma" w:cs="Tahoma"/>
          <w:sz w:val="18"/>
          <w:szCs w:val="18"/>
        </w:rPr>
        <w:t>Concierge Chat)</w:t>
      </w:r>
      <w:r w:rsidRPr="00B31611">
        <w:rPr>
          <w:rFonts w:ascii="Tahoma" w:eastAsia="PMingLiU" w:hAnsi="Tahoma" w:cs="Tahoma"/>
          <w:sz w:val="18"/>
          <w:szCs w:val="18"/>
        </w:rPr>
        <w:t>、受管理的新聞群組</w:t>
      </w:r>
      <w:r w:rsidRPr="00B31611">
        <w:rPr>
          <w:rFonts w:ascii="Tahoma" w:eastAsia="PMingLiU" w:hAnsi="Tahoma" w:cs="Tahoma"/>
          <w:sz w:val="18"/>
          <w:szCs w:val="18"/>
        </w:rPr>
        <w:t xml:space="preserve"> (Managed Newsgroups) </w:t>
      </w:r>
      <w:r w:rsidRPr="00B31611">
        <w:rPr>
          <w:rFonts w:ascii="Tahoma" w:eastAsia="PMingLiU" w:hAnsi="Tahoma" w:cs="Tahoma"/>
          <w:sz w:val="18"/>
          <w:szCs w:val="18"/>
        </w:rPr>
        <w:t>及進階內容。</w:t>
      </w:r>
    </w:p>
    <w:p w14:paraId="45C62AC2" w14:textId="77777777" w:rsidR="00792D1E" w:rsidRPr="00B31611" w:rsidRDefault="00792D1E" w:rsidP="00792D1E">
      <w:pPr>
        <w:pStyle w:val="AppendixFlushBulletedList"/>
        <w:tabs>
          <w:tab w:val="clear" w:pos="360"/>
          <w:tab w:val="num" w:pos="0"/>
        </w:tabs>
        <w:ind w:left="0" w:firstLine="0"/>
        <w:rPr>
          <w:rFonts w:ascii="Tahoma" w:eastAsia="PMingLiU" w:hAnsi="Tahoma" w:cs="Tahoma"/>
        </w:rPr>
      </w:pPr>
    </w:p>
    <w:p w14:paraId="5E631EBB" w14:textId="77777777" w:rsidR="008C0608" w:rsidRPr="00B31611" w:rsidRDefault="008C0608" w:rsidP="00792D1E">
      <w:pPr>
        <w:pStyle w:val="AppendixFlushBulletedList"/>
        <w:tabs>
          <w:tab w:val="clear" w:pos="360"/>
          <w:tab w:val="num" w:pos="0"/>
        </w:tabs>
        <w:ind w:left="0" w:firstLine="0"/>
        <w:rPr>
          <w:rFonts w:ascii="Tahoma" w:eastAsia="PMingLiU" w:hAnsi="Tahoma" w:cs="Tahoma"/>
        </w:rPr>
      </w:pPr>
      <w:r w:rsidRPr="00B31611">
        <w:rPr>
          <w:rFonts w:ascii="Tahoma" w:eastAsia="PMingLiU" w:hAnsi="Tahoma" w:cs="Tahoma"/>
          <w:sz w:val="18"/>
          <w:szCs w:val="18"/>
        </w:rPr>
        <w:t>Open License</w:t>
      </w:r>
      <w:r w:rsidRPr="00B31611">
        <w:rPr>
          <w:rFonts w:ascii="Tahoma" w:eastAsia="PMingLiU" w:hAnsi="Tahoma" w:cs="Tahoma"/>
          <w:sz w:val="18"/>
          <w:szCs w:val="18"/>
        </w:rPr>
        <w:t>、</w:t>
      </w:r>
      <w:r w:rsidRPr="00B31611">
        <w:rPr>
          <w:rFonts w:ascii="Tahoma" w:eastAsia="PMingLiU" w:hAnsi="Tahoma" w:cs="Tahoma"/>
          <w:sz w:val="18"/>
          <w:szCs w:val="18"/>
        </w:rPr>
        <w:t>Open Value</w:t>
      </w:r>
      <w:r w:rsidRPr="00B31611">
        <w:rPr>
          <w:rFonts w:ascii="Tahoma" w:eastAsia="PMingLiU" w:hAnsi="Tahoma" w:cs="Tahoma"/>
          <w:sz w:val="18"/>
          <w:szCs w:val="18"/>
        </w:rPr>
        <w:t>、</w:t>
      </w:r>
      <w:r w:rsidRPr="00B31611">
        <w:rPr>
          <w:rFonts w:ascii="Tahoma" w:eastAsia="PMingLiU" w:hAnsi="Tahoma" w:cs="Tahoma"/>
          <w:sz w:val="18"/>
          <w:szCs w:val="18"/>
        </w:rPr>
        <w:t xml:space="preserve">Open Value Subscription – </w:t>
      </w:r>
      <w:r w:rsidRPr="00B31611">
        <w:rPr>
          <w:rFonts w:ascii="Tahoma" w:eastAsia="PMingLiU" w:hAnsi="Tahoma" w:cs="Tahoma"/>
          <w:sz w:val="18"/>
          <w:szCs w:val="18"/>
        </w:rPr>
        <w:t>教育解決方案、</w:t>
      </w:r>
      <w:r w:rsidRPr="00B31611">
        <w:rPr>
          <w:rFonts w:ascii="Tahoma" w:eastAsia="PMingLiU" w:hAnsi="Tahoma" w:cs="Tahoma"/>
          <w:sz w:val="18"/>
          <w:szCs w:val="18"/>
        </w:rPr>
        <w:t xml:space="preserve">Academic Select </w:t>
      </w:r>
      <w:r w:rsidRPr="00B31611">
        <w:rPr>
          <w:rFonts w:ascii="Tahoma" w:eastAsia="PMingLiU" w:hAnsi="Tahoma" w:cs="Tahoma"/>
          <w:sz w:val="18"/>
          <w:szCs w:val="18"/>
        </w:rPr>
        <w:t>使用權及</w:t>
      </w:r>
      <w:r w:rsidRPr="00B31611">
        <w:rPr>
          <w:rFonts w:ascii="Tahoma" w:eastAsia="PMingLiU" w:hAnsi="Tahoma" w:cs="Tahoma"/>
          <w:sz w:val="18"/>
          <w:szCs w:val="18"/>
        </w:rPr>
        <w:t xml:space="preserve"> Select Plus for Academic </w:t>
      </w:r>
      <w:r w:rsidRPr="00B31611">
        <w:rPr>
          <w:rFonts w:ascii="Tahoma" w:eastAsia="PMingLiU" w:hAnsi="Tahoma" w:cs="Tahoma"/>
          <w:sz w:val="18"/>
          <w:szCs w:val="18"/>
        </w:rPr>
        <w:t>客戶必須為合格產品取得最低的五個伺服器使用權之軟體保證，才有資格取得此利益。</w:t>
      </w:r>
    </w:p>
    <w:p w14:paraId="1B9EC600" w14:textId="77777777" w:rsidR="00792D1E" w:rsidRPr="00B31611" w:rsidRDefault="00792D1E" w:rsidP="00792D1E">
      <w:pPr>
        <w:pStyle w:val="AppendixFlushBulletedList"/>
        <w:tabs>
          <w:tab w:val="clear" w:pos="360"/>
          <w:tab w:val="num" w:pos="0"/>
        </w:tabs>
        <w:ind w:left="0" w:firstLine="0"/>
        <w:rPr>
          <w:rFonts w:ascii="Tahoma" w:eastAsia="PMingLiU" w:hAnsi="Tahoma" w:cs="Tahoma"/>
        </w:rPr>
      </w:pPr>
    </w:p>
    <w:p w14:paraId="351EAE37" w14:textId="77777777" w:rsidR="00023FE7" w:rsidRPr="00B31611" w:rsidRDefault="009D26EE" w:rsidP="00792D1E">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客戶對</w:t>
      </w:r>
      <w:r w:rsidRPr="00B31611">
        <w:rPr>
          <w:rFonts w:ascii="Tahoma" w:eastAsia="PMingLiU" w:hAnsi="Tahoma" w:cs="Tahoma"/>
          <w:sz w:val="18"/>
          <w:szCs w:val="18"/>
          <w:lang w:eastAsia="zh-TW"/>
        </w:rPr>
        <w:t xml:space="preserve"> TechNet SA </w:t>
      </w:r>
      <w:r w:rsidRPr="00B31611">
        <w:rPr>
          <w:rFonts w:ascii="Tahoma" w:eastAsia="PMingLiU" w:hAnsi="Tahoma" w:cs="Tahoma"/>
          <w:sz w:val="18"/>
          <w:szCs w:val="18"/>
          <w:lang w:eastAsia="zh-TW"/>
        </w:rPr>
        <w:t>訂閱服務軟體之使用係受其授權合約的條款及條件所拘束。</w:t>
      </w:r>
    </w:p>
    <w:p w14:paraId="750E4101" w14:textId="77777777" w:rsidR="004D4D43" w:rsidRPr="00B31611" w:rsidRDefault="004D4D43" w:rsidP="00F0652C">
      <w:pPr>
        <w:pStyle w:val="Heading3"/>
        <w:rPr>
          <w:rFonts w:ascii="Tahoma" w:eastAsia="PMingLiU" w:hAnsi="Tahoma" w:cs="Tahoma"/>
          <w:lang w:eastAsia="zh-TW"/>
        </w:rPr>
      </w:pPr>
    </w:p>
    <w:p w14:paraId="3EE0B913" w14:textId="77777777" w:rsidR="00023FE7" w:rsidRPr="00B31611" w:rsidRDefault="00023FE7" w:rsidP="00F0652C">
      <w:pPr>
        <w:pStyle w:val="Heading3"/>
        <w:rPr>
          <w:rFonts w:ascii="Tahoma" w:eastAsia="PMingLiU" w:hAnsi="Tahoma" w:cs="Tahoma"/>
        </w:rPr>
      </w:pPr>
      <w:bookmarkStart w:id="751" w:name="_Toc336338241"/>
      <w:bookmarkStart w:id="752" w:name="_Toc374024382"/>
      <w:r w:rsidRPr="00B31611">
        <w:rPr>
          <w:rFonts w:ascii="Tahoma" w:eastAsia="PMingLiU" w:hAnsi="Tahoma" w:cs="Tahoma"/>
          <w:sz w:val="24"/>
        </w:rPr>
        <w:t>TechNet Plus Direct</w:t>
      </w:r>
      <w:bookmarkEnd w:id="751"/>
      <w:bookmarkEnd w:id="752"/>
    </w:p>
    <w:p w14:paraId="4E28F587" w14:textId="77777777" w:rsidR="00F0652C" w:rsidRPr="00B31611" w:rsidRDefault="00F0652C" w:rsidP="00F0652C">
      <w:pPr>
        <w:rPr>
          <w:rFonts w:eastAsia="PMingLiU" w:cs="Tahoma"/>
        </w:rPr>
      </w:pPr>
    </w:p>
    <w:p w14:paraId="14601DE7" w14:textId="77777777" w:rsidR="00792D1E" w:rsidRPr="00B31611" w:rsidRDefault="00A65414" w:rsidP="00792D1E">
      <w:pPr>
        <w:pStyle w:val="AppendixBodyText"/>
        <w:spacing w:after="0"/>
        <w:rPr>
          <w:rFonts w:ascii="Tahoma" w:eastAsia="PMingLiU" w:hAnsi="Tahoma" w:cs="Tahoma"/>
        </w:rPr>
      </w:pPr>
      <w:r w:rsidRPr="00B31611">
        <w:rPr>
          <w:rFonts w:ascii="Tahoma" w:eastAsia="PMingLiU" w:hAnsi="Tahoma" w:cs="Tahoma"/>
          <w:sz w:val="18"/>
          <w:szCs w:val="18"/>
        </w:rPr>
        <w:t>具備伺服器組合內之合格產品的軟體保證的客戶，有資格於其軟體保證範圍期間取得</w:t>
      </w:r>
      <w:r w:rsidRPr="00B31611">
        <w:rPr>
          <w:rFonts w:ascii="Tahoma" w:eastAsia="PMingLiU" w:hAnsi="Tahoma" w:cs="Tahoma"/>
          <w:sz w:val="18"/>
          <w:szCs w:val="18"/>
        </w:rPr>
        <w:t xml:space="preserve"> TechNet Plus Direct </w:t>
      </w:r>
      <w:r w:rsidRPr="00B31611">
        <w:rPr>
          <w:rFonts w:ascii="Tahoma" w:eastAsia="PMingLiU" w:hAnsi="Tahoma" w:cs="Tahoma"/>
          <w:sz w:val="18"/>
          <w:szCs w:val="18"/>
        </w:rPr>
        <w:t>訂閱。這可提供</w:t>
      </w:r>
      <w:r w:rsidRPr="00B31611">
        <w:rPr>
          <w:rFonts w:ascii="Tahoma" w:eastAsia="PMingLiU" w:hAnsi="Tahoma" w:cs="Tahoma"/>
          <w:sz w:val="18"/>
          <w:szCs w:val="18"/>
        </w:rPr>
        <w:t xml:space="preserve"> IT </w:t>
      </w:r>
      <w:r w:rsidRPr="00B31611">
        <w:rPr>
          <w:rFonts w:ascii="Tahoma" w:eastAsia="PMingLiU" w:hAnsi="Tahoma" w:cs="Tahoma"/>
          <w:sz w:val="18"/>
          <w:szCs w:val="18"/>
        </w:rPr>
        <w:t>專業人員存取</w:t>
      </w:r>
      <w:r w:rsidRPr="00B31611">
        <w:rPr>
          <w:rFonts w:ascii="Tahoma" w:eastAsia="PMingLiU" w:hAnsi="Tahoma" w:cs="Tahoma"/>
          <w:sz w:val="18"/>
          <w:szCs w:val="18"/>
        </w:rPr>
        <w:t xml:space="preserve"> TechNet Plus Direct </w:t>
      </w:r>
      <w:r w:rsidRPr="00B31611">
        <w:rPr>
          <w:rFonts w:ascii="Tahoma" w:eastAsia="PMingLiU" w:hAnsi="Tahoma" w:cs="Tahoma"/>
          <w:sz w:val="18"/>
          <w:szCs w:val="18"/>
        </w:rPr>
        <w:t>內容，包括</w:t>
      </w:r>
      <w:r w:rsidRPr="00B31611">
        <w:rPr>
          <w:rFonts w:ascii="Tahoma" w:eastAsia="PMingLiU" w:hAnsi="Tahoma" w:cs="Tahoma"/>
          <w:sz w:val="18"/>
          <w:szCs w:val="18"/>
        </w:rPr>
        <w:t xml:space="preserve"> Microsoft </w:t>
      </w:r>
      <w:r w:rsidRPr="00B31611">
        <w:rPr>
          <w:rFonts w:ascii="Tahoma" w:eastAsia="PMingLiU" w:hAnsi="Tahoma" w:cs="Tahoma"/>
          <w:sz w:val="18"/>
          <w:szCs w:val="18"/>
        </w:rPr>
        <w:t>知識庫、技術訓練、下載、安全性修補程式、</w:t>
      </w:r>
      <w:r w:rsidRPr="00B31611">
        <w:rPr>
          <w:rFonts w:ascii="Tahoma" w:eastAsia="PMingLiU" w:hAnsi="Tahoma" w:cs="Tahoma"/>
          <w:sz w:val="18"/>
          <w:szCs w:val="18"/>
        </w:rPr>
        <w:t xml:space="preserve">Service Pack </w:t>
      </w:r>
      <w:r w:rsidRPr="00B31611">
        <w:rPr>
          <w:rFonts w:ascii="Tahoma" w:eastAsia="PMingLiU" w:hAnsi="Tahoma" w:cs="Tahoma"/>
          <w:sz w:val="18"/>
          <w:szCs w:val="18"/>
        </w:rPr>
        <w:t>及各種「如何」</w:t>
      </w:r>
      <w:r w:rsidRPr="00B31611">
        <w:rPr>
          <w:rFonts w:ascii="Tahoma" w:eastAsia="PMingLiU" w:hAnsi="Tahoma" w:cs="Tahoma"/>
          <w:sz w:val="18"/>
          <w:szCs w:val="18"/>
        </w:rPr>
        <w:t xml:space="preserve">(HOW-TO) </w:t>
      </w:r>
      <w:r w:rsidRPr="00B31611">
        <w:rPr>
          <w:rFonts w:ascii="Tahoma" w:eastAsia="PMingLiU" w:hAnsi="Tahoma" w:cs="Tahoma"/>
          <w:sz w:val="18"/>
          <w:szCs w:val="18"/>
        </w:rPr>
        <w:t>文章。此外，客戶也將得到下列利益：</w:t>
      </w:r>
    </w:p>
    <w:p w14:paraId="4667E2EF" w14:textId="77777777" w:rsidR="00023FE7" w:rsidRPr="00B31611" w:rsidRDefault="00023FE7" w:rsidP="00792D1E">
      <w:pPr>
        <w:pStyle w:val="AppendixBodyText"/>
        <w:spacing w:after="0"/>
        <w:rPr>
          <w:rFonts w:ascii="Tahoma" w:eastAsia="PMingLiU" w:hAnsi="Tahoma" w:cs="Tahoma"/>
        </w:rPr>
      </w:pPr>
      <w:r w:rsidRPr="00B31611">
        <w:rPr>
          <w:rFonts w:ascii="Tahoma" w:eastAsia="PMingLiU" w:hAnsi="Tahoma" w:cs="Tahoma"/>
          <w:sz w:val="18"/>
          <w:szCs w:val="18"/>
        </w:rPr>
        <w:t xml:space="preserve"> </w:t>
      </w:r>
    </w:p>
    <w:p w14:paraId="1A79D79F" w14:textId="77777777" w:rsidR="00023FE7" w:rsidRPr="00B31611" w:rsidRDefault="00023FE7" w:rsidP="00346F4B">
      <w:pPr>
        <w:pStyle w:val="AppendixFlushBulletedList"/>
        <w:numPr>
          <w:ilvl w:val="0"/>
          <w:numId w:val="111"/>
        </w:numPr>
        <w:spacing w:after="60"/>
        <w:ind w:left="1440"/>
        <w:rPr>
          <w:rFonts w:ascii="Tahoma" w:eastAsia="PMingLiU" w:hAnsi="Tahoma" w:cs="Tahoma"/>
        </w:rPr>
      </w:pPr>
      <w:r w:rsidRPr="00B31611">
        <w:rPr>
          <w:rFonts w:ascii="Tahoma" w:eastAsia="PMingLiU" w:hAnsi="Tahoma" w:cs="Tahoma"/>
          <w:sz w:val="18"/>
          <w:szCs w:val="18"/>
        </w:rPr>
        <w:t>基於評估用途而下載完整版授權軟體之存取權；包括</w:t>
      </w:r>
      <w:r w:rsidRPr="00B31611">
        <w:rPr>
          <w:rFonts w:ascii="Tahoma" w:eastAsia="PMingLiU" w:hAnsi="Tahoma" w:cs="Tahoma"/>
          <w:sz w:val="18"/>
          <w:szCs w:val="18"/>
        </w:rPr>
        <w:t xml:space="preserve"> Microsoft </w:t>
      </w:r>
      <w:r w:rsidRPr="00B31611">
        <w:rPr>
          <w:rFonts w:ascii="Tahoma" w:eastAsia="PMingLiU" w:hAnsi="Tahoma" w:cs="Tahoma"/>
          <w:sz w:val="18"/>
          <w:szCs w:val="18"/>
        </w:rPr>
        <w:t>作業系統、伺服器及</w:t>
      </w:r>
      <w:r w:rsidRPr="00B31611">
        <w:rPr>
          <w:rFonts w:ascii="Tahoma" w:eastAsia="PMingLiU" w:hAnsi="Tahoma" w:cs="Tahoma"/>
          <w:sz w:val="18"/>
          <w:szCs w:val="18"/>
        </w:rPr>
        <w:t xml:space="preserve"> Office System </w:t>
      </w:r>
      <w:r w:rsidRPr="00B31611">
        <w:rPr>
          <w:rFonts w:ascii="Tahoma" w:eastAsia="PMingLiU" w:hAnsi="Tahoma" w:cs="Tahoma"/>
          <w:sz w:val="18"/>
          <w:szCs w:val="18"/>
        </w:rPr>
        <w:t>軟體。</w:t>
      </w:r>
    </w:p>
    <w:p w14:paraId="4F51BEB6" w14:textId="77777777" w:rsidR="00023FE7" w:rsidRPr="00B31611" w:rsidRDefault="00023FE7" w:rsidP="00346F4B">
      <w:pPr>
        <w:pStyle w:val="AppendixFlushBulletedList"/>
        <w:numPr>
          <w:ilvl w:val="0"/>
          <w:numId w:val="111"/>
        </w:numPr>
        <w:spacing w:after="60"/>
        <w:ind w:left="1440"/>
        <w:rPr>
          <w:rFonts w:ascii="Tahoma" w:eastAsia="PMingLiU" w:hAnsi="Tahoma" w:cs="Tahoma"/>
          <w:lang w:eastAsia="zh-TW"/>
        </w:rPr>
      </w:pPr>
      <w:r w:rsidRPr="00B31611">
        <w:rPr>
          <w:rFonts w:ascii="Tahoma" w:eastAsia="PMingLiU" w:hAnsi="Tahoma" w:cs="Tahoma"/>
          <w:sz w:val="18"/>
          <w:szCs w:val="18"/>
          <w:lang w:eastAsia="zh-TW"/>
        </w:rPr>
        <w:t>下載</w:t>
      </w:r>
      <w:r w:rsidRPr="00B31611">
        <w:rPr>
          <w:rFonts w:ascii="Tahoma" w:eastAsia="PMingLiU" w:hAnsi="Tahoma" w:cs="Tahoma"/>
          <w:sz w:val="18"/>
          <w:szCs w:val="18"/>
          <w:lang w:eastAsia="zh-TW"/>
        </w:rPr>
        <w:t xml:space="preserve"> Beta </w:t>
      </w:r>
      <w:r w:rsidRPr="00B31611">
        <w:rPr>
          <w:rFonts w:ascii="Tahoma" w:eastAsia="PMingLiU" w:hAnsi="Tahoma" w:cs="Tahoma"/>
          <w:sz w:val="18"/>
          <w:szCs w:val="18"/>
          <w:lang w:eastAsia="zh-TW"/>
        </w:rPr>
        <w:t>版軟體之存取權</w:t>
      </w:r>
      <w:r w:rsidRPr="00B31611">
        <w:rPr>
          <w:rFonts w:ascii="Tahoma" w:eastAsia="PMingLiU" w:hAnsi="Tahoma" w:cs="Tahoma"/>
          <w:sz w:val="18"/>
          <w:szCs w:val="18"/>
          <w:lang w:eastAsia="zh-TW"/>
        </w:rPr>
        <w:t xml:space="preserve"> - Microsoft </w:t>
      </w:r>
      <w:r w:rsidRPr="00B31611">
        <w:rPr>
          <w:rFonts w:ascii="Tahoma" w:eastAsia="PMingLiU" w:hAnsi="Tahoma" w:cs="Tahoma"/>
          <w:sz w:val="18"/>
          <w:szCs w:val="18"/>
          <w:lang w:eastAsia="zh-TW"/>
        </w:rPr>
        <w:t>軟體的預先發行版本</w:t>
      </w:r>
    </w:p>
    <w:p w14:paraId="0E0E1EB1" w14:textId="77777777" w:rsidR="00023FE7" w:rsidRPr="00B31611" w:rsidRDefault="00023FE7" w:rsidP="00346F4B">
      <w:pPr>
        <w:pStyle w:val="AppendixFlushBulletedList"/>
        <w:numPr>
          <w:ilvl w:val="0"/>
          <w:numId w:val="111"/>
        </w:numPr>
        <w:spacing w:after="60"/>
        <w:ind w:left="1440"/>
        <w:rPr>
          <w:rFonts w:ascii="Tahoma" w:eastAsia="PMingLiU" w:hAnsi="Tahoma" w:cs="Tahoma"/>
          <w:lang w:eastAsia="zh-TW"/>
        </w:rPr>
      </w:pPr>
      <w:r w:rsidRPr="00B31611">
        <w:rPr>
          <w:rFonts w:ascii="Tahoma" w:eastAsia="PMingLiU" w:hAnsi="Tahoma" w:cs="Tahoma"/>
          <w:sz w:val="18"/>
          <w:szCs w:val="18"/>
          <w:lang w:eastAsia="zh-TW"/>
        </w:rPr>
        <w:t>每年兩個</w:t>
      </w:r>
      <w:r w:rsidRPr="00B31611">
        <w:rPr>
          <w:rFonts w:ascii="Tahoma" w:eastAsia="PMingLiU" w:hAnsi="Tahoma" w:cs="Tahoma"/>
          <w:sz w:val="18"/>
          <w:szCs w:val="18"/>
          <w:lang w:eastAsia="zh-TW"/>
        </w:rPr>
        <w:t xml:space="preserve"> (2) </w:t>
      </w:r>
      <w:r w:rsidRPr="00B31611">
        <w:rPr>
          <w:rFonts w:ascii="Tahoma" w:eastAsia="PMingLiU" w:hAnsi="Tahoma" w:cs="Tahoma"/>
          <w:sz w:val="18"/>
          <w:szCs w:val="18"/>
          <w:lang w:eastAsia="zh-TW"/>
        </w:rPr>
        <w:t>免費技術支援事件及針對客戶訂購之額外的電話支援事件有</w:t>
      </w:r>
      <w:r w:rsidRPr="00B31611">
        <w:rPr>
          <w:rFonts w:ascii="Tahoma" w:eastAsia="PMingLiU" w:hAnsi="Tahoma" w:cs="Tahoma"/>
          <w:sz w:val="18"/>
          <w:szCs w:val="18"/>
          <w:lang w:eastAsia="zh-TW"/>
        </w:rPr>
        <w:t xml:space="preserve"> 20% </w:t>
      </w:r>
      <w:r w:rsidRPr="00B31611">
        <w:rPr>
          <w:rFonts w:ascii="Tahoma" w:eastAsia="PMingLiU" w:hAnsi="Tahoma" w:cs="Tahoma"/>
          <w:sz w:val="18"/>
          <w:szCs w:val="18"/>
          <w:lang w:eastAsia="zh-TW"/>
        </w:rPr>
        <w:t>的折扣。</w:t>
      </w:r>
    </w:p>
    <w:p w14:paraId="4EBC2638" w14:textId="77777777" w:rsidR="00023FE7" w:rsidRPr="00B31611" w:rsidRDefault="00023FE7" w:rsidP="00346F4B">
      <w:pPr>
        <w:pStyle w:val="AppendixFlushBulletedList"/>
        <w:numPr>
          <w:ilvl w:val="0"/>
          <w:numId w:val="111"/>
        </w:numPr>
        <w:spacing w:after="60"/>
        <w:ind w:left="1440"/>
        <w:rPr>
          <w:rFonts w:ascii="Tahoma" w:eastAsia="PMingLiU" w:hAnsi="Tahoma" w:cs="Tahoma"/>
          <w:lang w:eastAsia="zh-TW"/>
        </w:rPr>
      </w:pPr>
      <w:r w:rsidRPr="00B31611">
        <w:rPr>
          <w:rFonts w:ascii="Tahoma" w:eastAsia="PMingLiU" w:hAnsi="Tahoma" w:cs="Tahoma"/>
          <w:sz w:val="18"/>
          <w:szCs w:val="18"/>
          <w:lang w:eastAsia="zh-TW"/>
        </w:rPr>
        <w:t>無限制的受管理的新聞群組支援及線上指引服務。</w:t>
      </w:r>
    </w:p>
    <w:p w14:paraId="23131BD8" w14:textId="77777777" w:rsidR="00023FE7" w:rsidRPr="00B31611" w:rsidRDefault="00023FE7" w:rsidP="00792D1E">
      <w:pPr>
        <w:pStyle w:val="AppendixBodyText"/>
        <w:spacing w:after="0"/>
        <w:rPr>
          <w:rFonts w:ascii="Tahoma" w:eastAsia="PMingLiU" w:hAnsi="Tahoma" w:cs="Tahoma"/>
          <w:lang w:eastAsia="zh-TW"/>
        </w:rPr>
      </w:pPr>
    </w:p>
    <w:p w14:paraId="2F1FFDB8" w14:textId="77777777" w:rsidR="00023FE7" w:rsidRPr="00B31611" w:rsidRDefault="00023FE7" w:rsidP="00792D1E">
      <w:pPr>
        <w:pStyle w:val="AppendixBodyText"/>
        <w:spacing w:after="0"/>
        <w:rPr>
          <w:rFonts w:ascii="Tahoma" w:eastAsia="PMingLiU" w:hAnsi="Tahoma" w:cs="Tahoma"/>
          <w:lang w:eastAsia="zh-TW"/>
        </w:rPr>
      </w:pPr>
      <w:r w:rsidRPr="00B31611">
        <w:rPr>
          <w:rFonts w:ascii="Tahoma" w:eastAsia="PMingLiU" w:hAnsi="Tahoma" w:cs="Tahoma"/>
          <w:sz w:val="18"/>
          <w:szCs w:val="18"/>
          <w:lang w:eastAsia="zh-TW"/>
        </w:rPr>
        <w:t>每份合格註冊提供一個訂閱給合格客戶，如以下所示：</w:t>
      </w:r>
    </w:p>
    <w:p w14:paraId="795543EC" w14:textId="77777777" w:rsidR="00023FE7" w:rsidRPr="00B31611" w:rsidRDefault="00023FE7" w:rsidP="00792D1E">
      <w:pPr>
        <w:pStyle w:val="AppendixBodyText"/>
        <w:tabs>
          <w:tab w:val="left" w:pos="1425"/>
        </w:tabs>
        <w:spacing w:after="0"/>
        <w:rPr>
          <w:rFonts w:ascii="Tahoma" w:eastAsia="PMingLiU" w:hAnsi="Tahoma" w:cs="Tahoma"/>
          <w:lang w:eastAsia="zh-TW"/>
        </w:rPr>
      </w:pPr>
    </w:p>
    <w:tbl>
      <w:tblPr>
        <w:tblW w:w="9459" w:type="dxa"/>
        <w:tblInd w:w="99" w:type="dxa"/>
        <w:tblCellMar>
          <w:left w:w="0" w:type="dxa"/>
          <w:right w:w="0" w:type="dxa"/>
        </w:tblCellMar>
        <w:tblLook w:val="0000" w:firstRow="0" w:lastRow="0" w:firstColumn="0" w:lastColumn="0" w:noHBand="0" w:noVBand="0"/>
      </w:tblPr>
      <w:tblGrid>
        <w:gridCol w:w="1440"/>
        <w:gridCol w:w="1260"/>
        <w:gridCol w:w="2610"/>
        <w:gridCol w:w="2160"/>
        <w:gridCol w:w="1989"/>
      </w:tblGrid>
      <w:tr w:rsidR="00270612" w:rsidRPr="00B31611" w14:paraId="671C8919" w14:textId="77777777" w:rsidTr="00585974">
        <w:trPr>
          <w:trHeight w:val="460"/>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71BAAE5" w14:textId="77777777" w:rsidR="00270612" w:rsidRPr="00B31611" w:rsidRDefault="00270612" w:rsidP="00D824E9">
            <w:pPr>
              <w:keepNext/>
              <w:jc w:val="center"/>
              <w:rPr>
                <w:rFonts w:eastAsia="PMingLiU" w:cs="Tahoma"/>
                <w:b/>
                <w:bCs/>
                <w:color w:val="000000"/>
                <w:sz w:val="20"/>
                <w:szCs w:val="20"/>
                <w:highlight w:val="yellow"/>
              </w:rPr>
            </w:pPr>
            <w:r w:rsidRPr="00B31611">
              <w:rPr>
                <w:rFonts w:eastAsia="PMingLiU" w:cs="Tahoma"/>
                <w:b/>
                <w:bCs/>
                <w:color w:val="000000"/>
                <w:sz w:val="20"/>
                <w:szCs w:val="20"/>
              </w:rPr>
              <w:t>產品</w:t>
            </w:r>
          </w:p>
        </w:tc>
        <w:tc>
          <w:tcPr>
            <w:tcW w:w="126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B77FE43" w14:textId="77777777" w:rsidR="00270612" w:rsidRPr="00B31611" w:rsidRDefault="00270612" w:rsidP="00CA4488">
            <w:pPr>
              <w:jc w:val="center"/>
              <w:rPr>
                <w:rFonts w:eastAsia="PMingLiU" w:cs="Tahoma"/>
                <w:b/>
                <w:bCs/>
                <w:color w:val="000000"/>
                <w:sz w:val="20"/>
                <w:szCs w:val="20"/>
                <w:highlight w:val="yellow"/>
              </w:rPr>
            </w:pPr>
            <w:r w:rsidRPr="00B31611">
              <w:rPr>
                <w:rFonts w:eastAsia="PMingLiU" w:cs="Tahoma"/>
                <w:b/>
                <w:bCs/>
                <w:color w:val="000000"/>
                <w:sz w:val="20"/>
                <w:szCs w:val="20"/>
              </w:rPr>
              <w:t>Open License</w:t>
            </w:r>
          </w:p>
        </w:tc>
        <w:tc>
          <w:tcPr>
            <w:tcW w:w="26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5623FD6" w14:textId="77777777" w:rsidR="00270612" w:rsidRPr="00B31611" w:rsidRDefault="00270612" w:rsidP="00CA4488">
            <w:pPr>
              <w:jc w:val="center"/>
              <w:rPr>
                <w:rFonts w:eastAsia="PMingLiU" w:cs="Tahoma"/>
                <w:b/>
                <w:bCs/>
                <w:color w:val="000000"/>
                <w:sz w:val="20"/>
                <w:szCs w:val="20"/>
                <w:highlight w:val="yellow"/>
              </w:rPr>
            </w:pPr>
            <w:r w:rsidRPr="00B31611">
              <w:rPr>
                <w:rFonts w:eastAsia="PMingLiU"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4537B302" w14:textId="77777777" w:rsidR="00270612" w:rsidRPr="00B31611" w:rsidRDefault="00270612" w:rsidP="00CA4488">
            <w:pPr>
              <w:jc w:val="center"/>
              <w:rPr>
                <w:rFonts w:eastAsia="PMingLiU" w:cs="Tahoma"/>
                <w:b/>
                <w:bCs/>
                <w:color w:val="000000"/>
                <w:sz w:val="20"/>
                <w:szCs w:val="20"/>
              </w:rPr>
            </w:pPr>
            <w:r w:rsidRPr="00B31611">
              <w:rPr>
                <w:rFonts w:eastAsia="PMingLiU" w:cs="Tahoma"/>
                <w:b/>
                <w:bCs/>
                <w:color w:val="000000"/>
                <w:sz w:val="20"/>
                <w:szCs w:val="20"/>
              </w:rPr>
              <w:t>學校</w:t>
            </w:r>
          </w:p>
        </w:tc>
        <w:tc>
          <w:tcPr>
            <w:tcW w:w="198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4DB2B66" w14:textId="77777777" w:rsidR="00270612" w:rsidRPr="00B31611" w:rsidRDefault="00270612" w:rsidP="00CA4488">
            <w:pPr>
              <w:jc w:val="center"/>
              <w:rPr>
                <w:rFonts w:eastAsia="PMingLiU" w:cs="Tahoma"/>
                <w:b/>
                <w:bCs/>
                <w:color w:val="000000"/>
                <w:sz w:val="20"/>
                <w:szCs w:val="20"/>
                <w:highlight w:val="yellow"/>
              </w:rPr>
            </w:pPr>
            <w:r w:rsidRPr="00B31611">
              <w:rPr>
                <w:rFonts w:eastAsia="PMingLiU" w:cs="Tahoma"/>
                <w:b/>
                <w:bCs/>
                <w:color w:val="000000"/>
                <w:sz w:val="20"/>
                <w:szCs w:val="20"/>
              </w:rPr>
              <w:t xml:space="preserve">Select (Academic </w:t>
            </w:r>
            <w:r w:rsidRPr="00B31611">
              <w:rPr>
                <w:rFonts w:eastAsia="PMingLiU" w:cs="Tahoma"/>
                <w:b/>
                <w:bCs/>
                <w:color w:val="000000"/>
                <w:sz w:val="20"/>
                <w:szCs w:val="20"/>
              </w:rPr>
              <w:t>除外</w:t>
            </w:r>
            <w:r w:rsidRPr="00B31611">
              <w:rPr>
                <w:rFonts w:eastAsia="PMingLiU" w:cs="Tahoma"/>
                <w:b/>
                <w:bCs/>
                <w:color w:val="000000"/>
                <w:sz w:val="20"/>
                <w:szCs w:val="20"/>
              </w:rPr>
              <w:t xml:space="preserve">) /Select Plus (Academic </w:t>
            </w:r>
            <w:r w:rsidR="00585974" w:rsidRPr="00B31611">
              <w:rPr>
                <w:rFonts w:eastAsia="PMingLiU" w:cs="Tahoma"/>
                <w:b/>
                <w:bCs/>
                <w:color w:val="000000"/>
                <w:sz w:val="20"/>
                <w:szCs w:val="20"/>
              </w:rPr>
              <w:br/>
            </w:r>
            <w:r w:rsidRPr="00B31611">
              <w:rPr>
                <w:rFonts w:eastAsia="PMingLiU" w:cs="Tahoma"/>
                <w:b/>
                <w:bCs/>
                <w:color w:val="000000"/>
                <w:sz w:val="20"/>
                <w:szCs w:val="20"/>
              </w:rPr>
              <w:t>除外</w:t>
            </w:r>
            <w:r w:rsidRPr="00B31611">
              <w:rPr>
                <w:rFonts w:eastAsia="PMingLiU" w:cs="Tahoma"/>
                <w:b/>
                <w:bCs/>
                <w:color w:val="000000"/>
                <w:sz w:val="20"/>
                <w:szCs w:val="20"/>
              </w:rPr>
              <w:t>)/EA</w:t>
            </w:r>
          </w:p>
        </w:tc>
      </w:tr>
      <w:tr w:rsidR="00270612" w:rsidRPr="00B31611" w14:paraId="63B41287" w14:textId="77777777" w:rsidTr="00585974">
        <w:trPr>
          <w:trHeight w:val="50"/>
        </w:trPr>
        <w:tc>
          <w:tcPr>
            <w:tcW w:w="14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CC461E4" w14:textId="77777777" w:rsidR="00270612" w:rsidRPr="00B31611" w:rsidRDefault="00270612" w:rsidP="00CA4488">
            <w:pPr>
              <w:rPr>
                <w:rFonts w:eastAsia="PMingLiU" w:cs="Tahoma"/>
                <w:color w:val="000000"/>
                <w:szCs w:val="18"/>
                <w:highlight w:val="yellow"/>
              </w:rPr>
            </w:pPr>
            <w:r w:rsidRPr="00B31611">
              <w:rPr>
                <w:rFonts w:eastAsia="PMingLiU" w:cs="Tahoma"/>
                <w:b/>
                <w:bCs/>
                <w:iCs/>
                <w:color w:val="000000"/>
                <w:szCs w:val="18"/>
              </w:rPr>
              <w:t>伺服器</w:t>
            </w:r>
            <w:r w:rsidRPr="00B31611">
              <w:rPr>
                <w:rFonts w:eastAsia="PMingLiU" w:cs="Tahoma"/>
                <w:b/>
                <w:color w:val="000000"/>
                <w:szCs w:val="18"/>
              </w:rPr>
              <w:t>使用權</w:t>
            </w:r>
          </w:p>
        </w:tc>
        <w:tc>
          <w:tcPr>
            <w:tcW w:w="1260" w:type="dxa"/>
            <w:tcBorders>
              <w:top w:val="nil"/>
              <w:left w:val="nil"/>
              <w:bottom w:val="single" w:sz="8" w:space="0" w:color="auto"/>
              <w:right w:val="single" w:sz="8" w:space="0" w:color="auto"/>
            </w:tcBorders>
            <w:tcMar>
              <w:top w:w="0" w:type="dxa"/>
              <w:left w:w="99" w:type="dxa"/>
              <w:bottom w:w="0" w:type="dxa"/>
              <w:right w:w="99" w:type="dxa"/>
            </w:tcMar>
            <w:vAlign w:val="center"/>
          </w:tcPr>
          <w:p w14:paraId="24EC518E" w14:textId="77777777" w:rsidR="00270612" w:rsidRPr="00B31611" w:rsidRDefault="00270612" w:rsidP="00CA4488">
            <w:pPr>
              <w:jc w:val="center"/>
              <w:rPr>
                <w:rFonts w:eastAsia="PMingLiU" w:cs="Tahoma"/>
                <w:color w:val="000000"/>
                <w:szCs w:val="18"/>
                <w:highlight w:val="yellow"/>
              </w:rPr>
            </w:pPr>
            <w:r w:rsidRPr="00B31611">
              <w:rPr>
                <w:rFonts w:eastAsia="PMingLiU" w:cs="Tahoma"/>
                <w:color w:val="000000"/>
                <w:szCs w:val="18"/>
              </w:rPr>
              <w:t>N/A</w:t>
            </w:r>
          </w:p>
        </w:tc>
        <w:tc>
          <w:tcPr>
            <w:tcW w:w="2610" w:type="dxa"/>
            <w:tcBorders>
              <w:top w:val="nil"/>
              <w:left w:val="nil"/>
              <w:bottom w:val="single" w:sz="8" w:space="0" w:color="auto"/>
              <w:right w:val="single" w:sz="8" w:space="0" w:color="auto"/>
            </w:tcBorders>
            <w:tcMar>
              <w:top w:w="0" w:type="dxa"/>
              <w:left w:w="99" w:type="dxa"/>
              <w:bottom w:w="0" w:type="dxa"/>
              <w:right w:w="99" w:type="dxa"/>
            </w:tcMar>
            <w:vAlign w:val="center"/>
          </w:tcPr>
          <w:p w14:paraId="19017361" w14:textId="77777777" w:rsidR="00270612" w:rsidRPr="00B31611" w:rsidRDefault="00270612" w:rsidP="00CA4488">
            <w:pPr>
              <w:jc w:val="center"/>
              <w:rPr>
                <w:rFonts w:eastAsia="PMingLiU" w:cs="Tahoma"/>
                <w:color w:val="000000"/>
                <w:szCs w:val="18"/>
                <w:highlight w:val="yellow"/>
              </w:rPr>
            </w:pPr>
            <w:r w:rsidRPr="00B31611">
              <w:rPr>
                <w:rFonts w:eastAsia="PMingLiU" w:cs="Tahoma"/>
                <w:color w:val="000000"/>
                <w:szCs w:val="18"/>
              </w:rPr>
              <w:t>每份</w:t>
            </w:r>
            <w:r w:rsidRPr="00B31611">
              <w:rPr>
                <w:rFonts w:eastAsia="PMingLiU" w:cs="Tahoma"/>
                <w:color w:val="000000"/>
                <w:szCs w:val="18"/>
              </w:rPr>
              <w:t xml:space="preserve"> Enrollment </w:t>
            </w:r>
            <w:r w:rsidRPr="00B31611">
              <w:rPr>
                <w:rFonts w:eastAsia="PMingLiU" w:cs="Tahoma"/>
                <w:color w:val="000000"/>
                <w:szCs w:val="18"/>
              </w:rPr>
              <w:t>一個訂閱</w:t>
            </w:r>
          </w:p>
        </w:tc>
        <w:tc>
          <w:tcPr>
            <w:tcW w:w="2160" w:type="dxa"/>
            <w:tcBorders>
              <w:top w:val="single" w:sz="8" w:space="0" w:color="auto"/>
              <w:left w:val="nil"/>
              <w:bottom w:val="single" w:sz="8" w:space="0" w:color="auto"/>
              <w:right w:val="single" w:sz="8" w:space="0" w:color="auto"/>
            </w:tcBorders>
          </w:tcPr>
          <w:p w14:paraId="67B40BF4" w14:textId="77777777" w:rsidR="00270612" w:rsidRPr="00B31611" w:rsidRDefault="00270612" w:rsidP="00585974">
            <w:pPr>
              <w:ind w:left="180"/>
              <w:rPr>
                <w:rFonts w:eastAsia="PMingLiU" w:cs="Tahoma"/>
                <w:color w:val="000000"/>
                <w:szCs w:val="18"/>
              </w:rPr>
            </w:pPr>
            <w:r w:rsidRPr="00B31611">
              <w:rPr>
                <w:rFonts w:eastAsia="PMingLiU" w:cs="Tahoma"/>
                <w:color w:val="000000"/>
                <w:szCs w:val="18"/>
              </w:rPr>
              <w:t>每份</w:t>
            </w:r>
            <w:r w:rsidRPr="00B31611">
              <w:rPr>
                <w:rFonts w:eastAsia="PMingLiU" w:cs="Tahoma"/>
                <w:color w:val="000000"/>
                <w:szCs w:val="18"/>
              </w:rPr>
              <w:t xml:space="preserve"> Enrollment </w:t>
            </w:r>
            <w:r w:rsidR="00585974" w:rsidRPr="00B31611">
              <w:rPr>
                <w:rFonts w:eastAsia="PMingLiU" w:cs="Tahoma"/>
                <w:color w:val="000000"/>
                <w:szCs w:val="18"/>
              </w:rPr>
              <w:br/>
            </w:r>
            <w:r w:rsidRPr="00B31611">
              <w:rPr>
                <w:rFonts w:eastAsia="PMingLiU" w:cs="Tahoma"/>
                <w:color w:val="000000"/>
                <w:szCs w:val="18"/>
              </w:rPr>
              <w:t>一個訂閱</w:t>
            </w:r>
          </w:p>
        </w:tc>
        <w:tc>
          <w:tcPr>
            <w:tcW w:w="198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13B86EE" w14:textId="77777777" w:rsidR="00270612" w:rsidRPr="00B31611" w:rsidRDefault="00270612" w:rsidP="00CA4488">
            <w:pPr>
              <w:rPr>
                <w:rFonts w:eastAsia="PMingLiU" w:cs="Tahoma"/>
                <w:color w:val="000000"/>
                <w:szCs w:val="18"/>
              </w:rPr>
            </w:pPr>
            <w:r w:rsidRPr="00B31611">
              <w:rPr>
                <w:rFonts w:eastAsia="PMingLiU" w:cs="Tahoma"/>
                <w:color w:val="000000"/>
                <w:szCs w:val="18"/>
              </w:rPr>
              <w:t>每份</w:t>
            </w:r>
            <w:r w:rsidRPr="00B31611">
              <w:rPr>
                <w:rFonts w:eastAsia="PMingLiU" w:cs="Tahoma"/>
                <w:color w:val="000000"/>
                <w:szCs w:val="18"/>
              </w:rPr>
              <w:t xml:space="preserve"> Enrollment </w:t>
            </w:r>
            <w:r w:rsidR="00585974" w:rsidRPr="00B31611">
              <w:rPr>
                <w:rFonts w:eastAsia="PMingLiU" w:cs="Tahoma"/>
                <w:color w:val="000000"/>
                <w:szCs w:val="18"/>
              </w:rPr>
              <w:br/>
            </w:r>
            <w:r w:rsidRPr="00B31611">
              <w:rPr>
                <w:rFonts w:eastAsia="PMingLiU" w:cs="Tahoma"/>
                <w:color w:val="000000"/>
                <w:szCs w:val="18"/>
              </w:rPr>
              <w:t>一個訂閱</w:t>
            </w:r>
          </w:p>
        </w:tc>
      </w:tr>
    </w:tbl>
    <w:p w14:paraId="0E37BC7C" w14:textId="77777777" w:rsidR="00F30075" w:rsidRPr="00B31611" w:rsidRDefault="00F30075" w:rsidP="00F30075">
      <w:pPr>
        <w:tabs>
          <w:tab w:val="num" w:pos="0"/>
        </w:tabs>
        <w:rPr>
          <w:rFonts w:eastAsia="PMingLiU" w:cs="Tahoma"/>
          <w:lang w:eastAsia="zh-TW"/>
        </w:rPr>
      </w:pPr>
      <w:r w:rsidRPr="00B31611">
        <w:rPr>
          <w:rFonts w:eastAsia="PMingLiU" w:cs="Tahoma"/>
          <w:i/>
          <w:color w:val="000000"/>
          <w:sz w:val="16"/>
          <w:szCs w:val="16"/>
          <w:lang w:eastAsia="zh-TW"/>
        </w:rPr>
        <w:t xml:space="preserve">* </w:t>
      </w:r>
      <w:r w:rsidRPr="00B31611">
        <w:rPr>
          <w:rFonts w:eastAsia="PMingLiU" w:cs="Tahoma"/>
          <w:i/>
          <w:color w:val="000000"/>
          <w:sz w:val="16"/>
          <w:szCs w:val="16"/>
          <w:lang w:eastAsia="zh-TW"/>
        </w:rPr>
        <w:t>如果客戶擁有五個伺服器軟體使用權之有效</w:t>
      </w:r>
      <w:r w:rsidRPr="00B31611">
        <w:rPr>
          <w:rFonts w:eastAsia="PMingLiU" w:cs="Tahoma"/>
          <w:i/>
          <w:color w:val="000000"/>
          <w:sz w:val="16"/>
          <w:szCs w:val="16"/>
          <w:lang w:eastAsia="zh-TW"/>
        </w:rPr>
        <w:t xml:space="preserve"> SA </w:t>
      </w:r>
      <w:r w:rsidRPr="00B31611">
        <w:rPr>
          <w:rFonts w:eastAsia="PMingLiU" w:cs="Tahoma"/>
          <w:i/>
          <w:color w:val="000000"/>
          <w:sz w:val="16"/>
          <w:szCs w:val="16"/>
          <w:lang w:eastAsia="zh-TW"/>
        </w:rPr>
        <w:t>範圍</w:t>
      </w:r>
    </w:p>
    <w:p w14:paraId="0B468E28" w14:textId="77777777" w:rsidR="00270612" w:rsidRPr="00B31611" w:rsidRDefault="00270612" w:rsidP="00270612">
      <w:pPr>
        <w:pStyle w:val="AppendixFlushBulletedList"/>
        <w:tabs>
          <w:tab w:val="clear" w:pos="360"/>
          <w:tab w:val="num" w:pos="0"/>
        </w:tabs>
        <w:ind w:left="0" w:firstLine="0"/>
        <w:rPr>
          <w:rFonts w:ascii="Tahoma" w:eastAsia="PMingLiU" w:hAnsi="Tahoma" w:cs="Tahoma"/>
          <w:lang w:eastAsia="zh-TW"/>
        </w:rPr>
      </w:pPr>
    </w:p>
    <w:p w14:paraId="2CC85559" w14:textId="77777777" w:rsidR="00270612" w:rsidRPr="00B31611" w:rsidRDefault="00270612" w:rsidP="00270612">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color w:val="000000"/>
          <w:sz w:val="18"/>
          <w:szCs w:val="18"/>
          <w:lang w:eastAsia="zh-TW"/>
        </w:rPr>
        <w:t>客戶對</w:t>
      </w:r>
      <w:r w:rsidRPr="00B31611">
        <w:rPr>
          <w:rFonts w:ascii="Tahoma" w:eastAsia="PMingLiU" w:hAnsi="Tahoma" w:cs="Tahoma"/>
          <w:color w:val="000000"/>
          <w:sz w:val="18"/>
          <w:szCs w:val="18"/>
          <w:lang w:eastAsia="zh-TW"/>
        </w:rPr>
        <w:t xml:space="preserve"> TechNet Plus Direct </w:t>
      </w:r>
      <w:r w:rsidRPr="00B31611">
        <w:rPr>
          <w:rFonts w:ascii="Tahoma" w:eastAsia="PMingLiU" w:hAnsi="Tahoma" w:cs="Tahoma"/>
          <w:color w:val="000000"/>
          <w:sz w:val="18"/>
          <w:szCs w:val="18"/>
          <w:lang w:eastAsia="zh-TW"/>
        </w:rPr>
        <w:t>軟體、預先發行及評估軟體之使用係受其授權合約的條款及條件所拘束。</w:t>
      </w:r>
    </w:p>
    <w:p w14:paraId="1C7EEF62" w14:textId="77777777" w:rsidR="00270612" w:rsidRPr="00B31611" w:rsidRDefault="00270612" w:rsidP="00270612">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color w:val="000000"/>
          <w:sz w:val="18"/>
          <w:szCs w:val="18"/>
          <w:lang w:eastAsia="zh-TW"/>
        </w:rPr>
        <w:t>完整版之授權軟體並未設定使用時限，只有評估用途之軟體才有，該軟體非供生產環境中使用。</w:t>
      </w:r>
    </w:p>
    <w:p w14:paraId="4CB230FB" w14:textId="77777777" w:rsidR="004D4D43" w:rsidRPr="00B31611" w:rsidRDefault="004D4D43" w:rsidP="00270612">
      <w:pPr>
        <w:pStyle w:val="AppendixFlushBulletedList"/>
        <w:tabs>
          <w:tab w:val="clear" w:pos="360"/>
          <w:tab w:val="num" w:pos="0"/>
        </w:tabs>
        <w:ind w:left="0" w:firstLine="0"/>
        <w:rPr>
          <w:rFonts w:ascii="Tahoma" w:eastAsia="PMingLiU" w:hAnsi="Tahoma" w:cs="Tahoma"/>
          <w:lang w:eastAsia="zh-TW"/>
        </w:rPr>
      </w:pPr>
    </w:p>
    <w:p w14:paraId="6B0DF7BB" w14:textId="77777777" w:rsidR="00270612" w:rsidRPr="00B31611" w:rsidRDefault="00270612" w:rsidP="00270612">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color w:val="000000"/>
          <w:sz w:val="18"/>
          <w:szCs w:val="18"/>
          <w:lang w:eastAsia="zh-TW"/>
        </w:rPr>
        <w:t xml:space="preserve">SA </w:t>
      </w:r>
      <w:r w:rsidRPr="00B31611">
        <w:rPr>
          <w:rFonts w:ascii="Tahoma" w:eastAsia="PMingLiU" w:hAnsi="Tahoma" w:cs="Tahoma"/>
          <w:color w:val="000000"/>
          <w:sz w:val="18"/>
          <w:szCs w:val="18"/>
          <w:lang w:eastAsia="zh-TW"/>
        </w:rPr>
        <w:t>客戶有權將技術內容於組織內共享，例如知識庫、技術訓練、下載、</w:t>
      </w:r>
      <w:r w:rsidRPr="00B31611">
        <w:rPr>
          <w:rFonts w:ascii="Tahoma" w:eastAsia="PMingLiU" w:hAnsi="Tahoma" w:cs="Tahoma"/>
          <w:color w:val="000000"/>
          <w:sz w:val="18"/>
          <w:szCs w:val="18"/>
          <w:lang w:eastAsia="zh-TW"/>
        </w:rPr>
        <w:t xml:space="preserve">Service Pack </w:t>
      </w:r>
      <w:r w:rsidRPr="00B31611">
        <w:rPr>
          <w:rFonts w:ascii="Tahoma" w:eastAsia="PMingLiU" w:hAnsi="Tahoma" w:cs="Tahoma"/>
          <w:color w:val="000000"/>
          <w:sz w:val="18"/>
          <w:szCs w:val="18"/>
          <w:lang w:eastAsia="zh-TW"/>
        </w:rPr>
        <w:t>及安全性修補程式。不過，下列利益係主要訂閱者專用，不得共享：評估用途之完整版軟體；</w:t>
      </w:r>
      <w:r w:rsidRPr="00B31611">
        <w:rPr>
          <w:rFonts w:ascii="Tahoma" w:eastAsia="PMingLiU" w:hAnsi="Tahoma" w:cs="Tahoma"/>
          <w:color w:val="000000"/>
          <w:sz w:val="18"/>
          <w:szCs w:val="18"/>
          <w:lang w:eastAsia="zh-TW"/>
        </w:rPr>
        <w:t xml:space="preserve">Beta </w:t>
      </w:r>
      <w:r w:rsidRPr="00B31611">
        <w:rPr>
          <w:rFonts w:ascii="Tahoma" w:eastAsia="PMingLiU" w:hAnsi="Tahoma" w:cs="Tahoma"/>
          <w:color w:val="000000"/>
          <w:sz w:val="18"/>
          <w:szCs w:val="18"/>
          <w:lang w:eastAsia="zh-TW"/>
        </w:rPr>
        <w:t>版軟體、技術支援事件及折扣、受管理的新聞群組及線上指引，以及其他僅能透過</w:t>
      </w:r>
      <w:r w:rsidRPr="00B31611">
        <w:rPr>
          <w:rFonts w:ascii="Tahoma" w:eastAsia="PMingLiU" w:hAnsi="Tahoma" w:cs="Tahoma"/>
          <w:color w:val="000000"/>
          <w:sz w:val="18"/>
          <w:szCs w:val="18"/>
          <w:lang w:eastAsia="zh-TW"/>
        </w:rPr>
        <w:t xml:space="preserve"> TechNet Plus Direct </w:t>
      </w:r>
      <w:r w:rsidRPr="00B31611">
        <w:rPr>
          <w:rFonts w:ascii="Tahoma" w:eastAsia="PMingLiU" w:hAnsi="Tahoma" w:cs="Tahoma"/>
          <w:color w:val="000000"/>
          <w:sz w:val="18"/>
          <w:szCs w:val="18"/>
          <w:lang w:eastAsia="zh-TW"/>
        </w:rPr>
        <w:t>服務網站取得之進階服務。</w:t>
      </w:r>
    </w:p>
    <w:p w14:paraId="11E5A604" w14:textId="77777777" w:rsidR="00792D1E" w:rsidRPr="00B31611" w:rsidRDefault="00792D1E" w:rsidP="00270612">
      <w:pPr>
        <w:pStyle w:val="AppendixFlushBulletedList"/>
        <w:tabs>
          <w:tab w:val="clear" w:pos="360"/>
          <w:tab w:val="num" w:pos="0"/>
        </w:tabs>
        <w:ind w:left="0" w:firstLine="0"/>
        <w:rPr>
          <w:rFonts w:ascii="Tahoma" w:eastAsia="PMingLiU" w:hAnsi="Tahoma" w:cs="Tahoma"/>
          <w:lang w:eastAsia="zh-TW"/>
        </w:rPr>
      </w:pPr>
    </w:p>
    <w:p w14:paraId="321E9C47" w14:textId="77777777" w:rsidR="00270612" w:rsidRPr="00B31611" w:rsidRDefault="00270612" w:rsidP="00270612">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color w:val="000000"/>
          <w:sz w:val="18"/>
          <w:szCs w:val="18"/>
          <w:lang w:eastAsia="zh-TW"/>
        </w:rPr>
        <w:t>並非所有</w:t>
      </w:r>
      <w:r w:rsidRPr="00B31611">
        <w:rPr>
          <w:rFonts w:ascii="Tahoma" w:eastAsia="PMingLiU" w:hAnsi="Tahoma" w:cs="Tahoma"/>
          <w:color w:val="000000"/>
          <w:sz w:val="18"/>
          <w:szCs w:val="18"/>
          <w:lang w:eastAsia="zh-TW"/>
        </w:rPr>
        <w:t xml:space="preserve"> TechNet Plus Direct </w:t>
      </w:r>
      <w:r w:rsidRPr="00B31611">
        <w:rPr>
          <w:rFonts w:ascii="Tahoma" w:eastAsia="PMingLiU" w:hAnsi="Tahoma" w:cs="Tahoma"/>
          <w:color w:val="000000"/>
          <w:sz w:val="18"/>
          <w:szCs w:val="18"/>
          <w:lang w:eastAsia="zh-TW"/>
        </w:rPr>
        <w:t>服務及利益都能在每個國家</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地區取得。</w:t>
      </w:r>
    </w:p>
    <w:p w14:paraId="5B5E2BCE" w14:textId="77777777" w:rsidR="00792D1E" w:rsidRPr="00B31611" w:rsidRDefault="00792D1E" w:rsidP="00270612">
      <w:pPr>
        <w:pStyle w:val="AppendixFlushBulletedList"/>
        <w:tabs>
          <w:tab w:val="clear" w:pos="360"/>
          <w:tab w:val="num" w:pos="0"/>
        </w:tabs>
        <w:ind w:left="0" w:firstLine="0"/>
        <w:rPr>
          <w:rFonts w:ascii="Tahoma" w:eastAsia="PMingLiU" w:hAnsi="Tahoma" w:cs="Tahoma"/>
          <w:sz w:val="14"/>
          <w:szCs w:val="14"/>
          <w:lang w:eastAsia="zh-TW"/>
        </w:rPr>
      </w:pPr>
    </w:p>
    <w:p w14:paraId="46C359C6" w14:textId="77777777" w:rsidR="00270612" w:rsidRPr="00B31611" w:rsidRDefault="00270612" w:rsidP="00270612">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color w:val="000000"/>
          <w:sz w:val="18"/>
          <w:szCs w:val="18"/>
          <w:lang w:eastAsia="zh-TW"/>
        </w:rPr>
        <w:t>如需依國家</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地區之可用性的詳細資訊，請參閱</w:t>
      </w:r>
      <w:r w:rsidRPr="00B31611">
        <w:rPr>
          <w:rFonts w:ascii="Tahoma" w:eastAsia="PMingLiU" w:hAnsi="Tahoma" w:cs="Tahoma"/>
          <w:color w:val="000000"/>
          <w:sz w:val="18"/>
          <w:szCs w:val="18"/>
          <w:lang w:eastAsia="zh-TW"/>
        </w:rPr>
        <w:t xml:space="preserve"> </w:t>
      </w:r>
      <w:hyperlink r:id="rId30" w:history="1">
        <w:r w:rsidRPr="00B31611">
          <w:rPr>
            <w:rStyle w:val="Hyperlink"/>
            <w:rFonts w:ascii="Tahoma" w:eastAsia="PMingLiU" w:hAnsi="Tahoma" w:cs="Tahoma"/>
            <w:color w:val="000000"/>
            <w:sz w:val="18"/>
            <w:szCs w:val="18"/>
            <w:lang w:eastAsia="zh-TW"/>
          </w:rPr>
          <w:t>www.microsoft.com/technet/subscription</w:t>
        </w:r>
      </w:hyperlink>
      <w:r w:rsidRPr="00B31611">
        <w:rPr>
          <w:rFonts w:ascii="Tahoma" w:eastAsia="PMingLiU" w:hAnsi="Tahoma" w:cs="Tahoma"/>
          <w:color w:val="000000"/>
          <w:sz w:val="18"/>
          <w:szCs w:val="18"/>
          <w:lang w:eastAsia="zh-TW"/>
        </w:rPr>
        <w:t>。</w:t>
      </w:r>
    </w:p>
    <w:p w14:paraId="4F57D5E6" w14:textId="77777777" w:rsidR="00270612" w:rsidRPr="00B31611" w:rsidRDefault="00270612" w:rsidP="00270612">
      <w:pPr>
        <w:pStyle w:val="AppendixFlushBulletedList"/>
        <w:tabs>
          <w:tab w:val="clear" w:pos="360"/>
          <w:tab w:val="num" w:pos="0"/>
        </w:tabs>
        <w:ind w:left="0" w:firstLine="0"/>
        <w:rPr>
          <w:rFonts w:ascii="Tahoma" w:eastAsia="PMingLiU" w:hAnsi="Tahoma" w:cs="Tahoma"/>
          <w:lang w:eastAsia="zh-TW"/>
        </w:rPr>
      </w:pPr>
      <w:r w:rsidRPr="00B31611">
        <w:rPr>
          <w:rFonts w:ascii="Tahoma" w:eastAsia="PMingLiU" w:hAnsi="Tahoma" w:cs="Tahoma"/>
          <w:color w:val="000000"/>
          <w:sz w:val="18"/>
          <w:szCs w:val="18"/>
          <w:lang w:eastAsia="zh-TW"/>
        </w:rPr>
        <w:t>客戶對</w:t>
      </w:r>
      <w:r w:rsidRPr="00B31611">
        <w:rPr>
          <w:rFonts w:ascii="Tahoma" w:eastAsia="PMingLiU" w:hAnsi="Tahoma" w:cs="Tahoma"/>
          <w:color w:val="000000"/>
          <w:sz w:val="18"/>
          <w:szCs w:val="18"/>
          <w:lang w:eastAsia="zh-TW"/>
        </w:rPr>
        <w:t xml:space="preserve"> TechNet Plus Direct </w:t>
      </w:r>
      <w:r w:rsidRPr="00B31611">
        <w:rPr>
          <w:rFonts w:ascii="Tahoma" w:eastAsia="PMingLiU" w:hAnsi="Tahoma" w:cs="Tahoma"/>
          <w:color w:val="000000"/>
          <w:sz w:val="18"/>
          <w:szCs w:val="18"/>
          <w:lang w:eastAsia="zh-TW"/>
        </w:rPr>
        <w:t>軟體、預先發行軟體及評估軟體之使用權會隨著其軟體保證範圍屆滿而失去效力。</w:t>
      </w:r>
    </w:p>
    <w:p w14:paraId="77B5B1A4" w14:textId="77777777" w:rsidR="00023FE7" w:rsidRPr="00B31611" w:rsidRDefault="00023FE7">
      <w:pPr>
        <w:pStyle w:val="Heading3"/>
        <w:tabs>
          <w:tab w:val="num" w:pos="0"/>
        </w:tabs>
        <w:rPr>
          <w:rFonts w:ascii="Tahoma" w:eastAsia="PMingLiU" w:hAnsi="Tahoma" w:cs="Tahoma"/>
          <w:sz w:val="14"/>
          <w:szCs w:val="14"/>
          <w:lang w:eastAsia="zh-TW"/>
        </w:rPr>
      </w:pPr>
    </w:p>
    <w:p w14:paraId="106CDFA9" w14:textId="77777777" w:rsidR="004D4D43" w:rsidRPr="00B31611" w:rsidRDefault="004D4D43" w:rsidP="004D4D43">
      <w:pPr>
        <w:pStyle w:val="Heading3"/>
        <w:tabs>
          <w:tab w:val="num" w:pos="0"/>
        </w:tabs>
        <w:rPr>
          <w:rFonts w:ascii="Tahoma" w:eastAsia="PMingLiU" w:hAnsi="Tahoma" w:cs="Tahoma"/>
          <w:lang w:eastAsia="zh-TW"/>
        </w:rPr>
      </w:pPr>
      <w:bookmarkStart w:id="753" w:name="_Toc336338242"/>
      <w:bookmarkStart w:id="754" w:name="_Toc374024383"/>
      <w:r w:rsidRPr="00B31611">
        <w:rPr>
          <w:rFonts w:ascii="Tahoma" w:eastAsia="PMingLiU" w:hAnsi="Tahoma" w:cs="Tahoma"/>
          <w:sz w:val="24"/>
          <w:lang w:eastAsia="zh-TW"/>
        </w:rPr>
        <w:t>透過軟體保證取得使用權行動性</w:t>
      </w:r>
      <w:bookmarkEnd w:id="753"/>
      <w:bookmarkEnd w:id="754"/>
    </w:p>
    <w:p w14:paraId="3BCD0C45" w14:textId="77777777" w:rsidR="004D4D43" w:rsidRPr="00B31611" w:rsidRDefault="004D4D43" w:rsidP="0007218F">
      <w:pPr>
        <w:pStyle w:val="Heading3"/>
        <w:tabs>
          <w:tab w:val="num" w:pos="0"/>
        </w:tabs>
        <w:rPr>
          <w:rFonts w:ascii="Tahoma" w:eastAsia="PMingLiU" w:hAnsi="Tahoma" w:cs="Tahoma"/>
          <w:sz w:val="14"/>
          <w:szCs w:val="14"/>
          <w:lang w:eastAsia="zh-TW"/>
        </w:rPr>
      </w:pPr>
    </w:p>
    <w:p w14:paraId="445C7D8C" w14:textId="77777777" w:rsidR="004D4D43" w:rsidRPr="00B31611" w:rsidRDefault="004D4D43" w:rsidP="002171C3">
      <w:pPr>
        <w:rPr>
          <w:rFonts w:eastAsia="PMingLiU" w:cs="Tahoma"/>
          <w:lang w:eastAsia="zh-TW"/>
        </w:rPr>
      </w:pPr>
      <w:bookmarkStart w:id="755" w:name="_Toc294048012"/>
      <w:bookmarkStart w:id="756" w:name="_Toc294048569"/>
      <w:bookmarkStart w:id="757" w:name="_Toc294092640"/>
      <w:bookmarkStart w:id="758" w:name="_Toc295819320"/>
      <w:bookmarkStart w:id="759" w:name="_Toc298795971"/>
      <w:bookmarkStart w:id="760" w:name="_Toc299369847"/>
      <w:bookmarkStart w:id="761" w:name="_Toc300391558"/>
      <w:bookmarkStart w:id="762" w:name="_Toc301939835"/>
      <w:bookmarkStart w:id="763" w:name="_Toc304801232"/>
      <w:bookmarkStart w:id="764" w:name="_Toc312399280"/>
      <w:bookmarkStart w:id="765" w:name="_Toc315289087"/>
      <w:bookmarkStart w:id="766" w:name="_Toc317591243"/>
      <w:bookmarkStart w:id="767" w:name="_Toc325313196"/>
      <w:bookmarkStart w:id="768" w:name="_Toc325609219"/>
      <w:r w:rsidRPr="00B31611">
        <w:rPr>
          <w:rFonts w:eastAsia="PMingLiU" w:cs="Tahoma"/>
          <w:lang w:eastAsia="zh-TW"/>
        </w:rPr>
        <w:t>「透過軟體保證取得使用權行動性」之權利，得讓　貴用戶將某些軟體保證所涵蓋之</w:t>
      </w:r>
      <w:r w:rsidRPr="00B31611">
        <w:rPr>
          <w:rFonts w:eastAsia="PMingLiU" w:cs="Tahoma"/>
          <w:lang w:eastAsia="zh-TW"/>
        </w:rPr>
        <w:t xml:space="preserve"> On-Premise </w:t>
      </w:r>
      <w:r w:rsidRPr="00B31611">
        <w:rPr>
          <w:rFonts w:eastAsia="PMingLiU" w:cs="Tahoma"/>
          <w:lang w:eastAsia="zh-TW"/>
        </w:rPr>
        <w:t>使用權移至第三方共用伺服器之上。</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14:paraId="2B492C77" w14:textId="77777777" w:rsidR="004D4D43" w:rsidRPr="00B31611" w:rsidRDefault="004D4D43" w:rsidP="002171C3">
      <w:pPr>
        <w:rPr>
          <w:rFonts w:eastAsia="PMingLiU" w:cs="Tahoma"/>
          <w:lang w:eastAsia="zh-TW"/>
        </w:rPr>
      </w:pPr>
    </w:p>
    <w:p w14:paraId="313BAB72" w14:textId="77777777" w:rsidR="004D4D43" w:rsidRPr="00B31611" w:rsidRDefault="004D4D43" w:rsidP="002171C3">
      <w:pPr>
        <w:rPr>
          <w:rFonts w:eastAsia="PMingLiU" w:cs="Tahoma"/>
          <w:lang w:eastAsia="zh-TW"/>
        </w:rPr>
      </w:pPr>
      <w:bookmarkStart w:id="769" w:name="_Toc294048013"/>
      <w:bookmarkStart w:id="770" w:name="_Toc294048570"/>
      <w:bookmarkStart w:id="771" w:name="_Toc294092641"/>
      <w:bookmarkStart w:id="772" w:name="_Toc295819321"/>
      <w:bookmarkStart w:id="773" w:name="_Toc298795972"/>
      <w:bookmarkStart w:id="774" w:name="_Toc299369848"/>
      <w:bookmarkStart w:id="775" w:name="_Toc300391559"/>
      <w:bookmarkStart w:id="776" w:name="_Toc301939836"/>
      <w:bookmarkStart w:id="777" w:name="_Toc304801233"/>
      <w:bookmarkStart w:id="778" w:name="_Toc307350402"/>
      <w:bookmarkStart w:id="779" w:name="_Toc308429813"/>
      <w:bookmarkStart w:id="780" w:name="_Toc312399281"/>
      <w:bookmarkStart w:id="781" w:name="_Toc315289088"/>
      <w:bookmarkStart w:id="782" w:name="_Toc317591244"/>
      <w:bookmarkStart w:id="783" w:name="_Toc323034197"/>
      <w:bookmarkStart w:id="784" w:name="_Toc325313197"/>
      <w:bookmarkStart w:id="785" w:name="_Toc325609220"/>
      <w:r w:rsidRPr="00B31611">
        <w:rPr>
          <w:rFonts w:eastAsia="PMingLiU" w:cs="Tahoma"/>
          <w:lang w:eastAsia="zh-TW"/>
        </w:rPr>
        <w:t>目前依產品使用權</w:t>
      </w:r>
      <w:r w:rsidRPr="00B31611">
        <w:rPr>
          <w:rFonts w:eastAsia="PMingLiU" w:cs="Tahoma"/>
          <w:lang w:eastAsia="zh-TW"/>
        </w:rPr>
        <w:t xml:space="preserve"> (PUR) </w:t>
      </w:r>
      <w:r w:rsidRPr="00B31611">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592D0290" w14:textId="77777777" w:rsidR="004D4D43" w:rsidRPr="00B31611" w:rsidRDefault="004D4D43" w:rsidP="00F86E06">
      <w:pPr>
        <w:rPr>
          <w:rFonts w:eastAsia="PMingLiU" w:cs="Tahoma"/>
          <w:lang w:eastAsia="zh-TW"/>
        </w:rPr>
      </w:pPr>
    </w:p>
    <w:p w14:paraId="2EC83976" w14:textId="77777777" w:rsidR="004D4D43" w:rsidRPr="00B31611" w:rsidRDefault="004D4D43" w:rsidP="00346F4B">
      <w:pPr>
        <w:numPr>
          <w:ilvl w:val="0"/>
          <w:numId w:val="74"/>
        </w:numPr>
        <w:spacing w:after="60"/>
        <w:ind w:left="1440"/>
        <w:rPr>
          <w:rFonts w:eastAsia="PMingLiU" w:cs="Tahoma"/>
        </w:rPr>
      </w:pPr>
      <w:bookmarkStart w:id="786" w:name="_Toc294048014"/>
      <w:bookmarkStart w:id="787" w:name="_Toc294048571"/>
      <w:bookmarkStart w:id="788" w:name="_Toc294092642"/>
      <w:bookmarkStart w:id="789" w:name="_Toc295819322"/>
      <w:bookmarkStart w:id="790" w:name="_Toc298795973"/>
      <w:bookmarkStart w:id="791" w:name="_Toc299369849"/>
      <w:bookmarkStart w:id="792" w:name="_Toc300391560"/>
      <w:bookmarkStart w:id="793" w:name="_Toc301939837"/>
      <w:bookmarkStart w:id="794" w:name="_Toc304801234"/>
      <w:bookmarkStart w:id="795" w:name="_Toc307350403"/>
      <w:bookmarkStart w:id="796" w:name="_Toc308429814"/>
      <w:bookmarkStart w:id="797" w:name="_Toc312399282"/>
      <w:bookmarkStart w:id="798" w:name="_Toc315289089"/>
      <w:bookmarkStart w:id="799" w:name="_Toc317591245"/>
      <w:bookmarkStart w:id="800" w:name="_Toc323034198"/>
      <w:bookmarkStart w:id="801" w:name="_Toc325313198"/>
      <w:bookmarkStart w:id="802" w:name="_Toc325609221"/>
      <w:r w:rsidRPr="00B31611">
        <w:rPr>
          <w:rFonts w:eastAsia="PMingLiU" w:cs="Tahoma"/>
        </w:rPr>
        <w:t xml:space="preserve">SQL Server Standard -- </w:t>
      </w:r>
      <w:r w:rsidRPr="00B31611">
        <w:rPr>
          <w:rFonts w:eastAsia="PMingLiU" w:cs="Tahoma"/>
        </w:rPr>
        <w:t>具軟體保證之每個處理器以及伺服器</w:t>
      </w:r>
      <w:r w:rsidRPr="00B31611">
        <w:rPr>
          <w:rFonts w:eastAsia="PMingLiU" w:cs="Tahoma"/>
        </w:rPr>
        <w:t>/CAL (</w:t>
      </w:r>
      <w:r w:rsidRPr="00B31611">
        <w:rPr>
          <w:rFonts w:eastAsia="PMingLiU" w:cs="Tahoma"/>
        </w:rPr>
        <w:t>僅限處理器及伺服器使用權</w:t>
      </w:r>
      <w:r w:rsidRPr="00B31611">
        <w:rPr>
          <w:rFonts w:eastAsia="PMingLiU" w:cs="Tahoma"/>
        </w:rPr>
        <w:t>)</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525133F7" w14:textId="77777777" w:rsidR="004D4D43" w:rsidRPr="00B31611" w:rsidRDefault="004D4D43" w:rsidP="00346F4B">
      <w:pPr>
        <w:numPr>
          <w:ilvl w:val="0"/>
          <w:numId w:val="74"/>
        </w:numPr>
        <w:spacing w:after="60"/>
        <w:ind w:left="1440"/>
        <w:rPr>
          <w:rFonts w:eastAsia="PMingLiU" w:cs="Tahoma"/>
        </w:rPr>
      </w:pPr>
      <w:bookmarkStart w:id="803" w:name="_Toc294048015"/>
      <w:bookmarkStart w:id="804" w:name="_Toc294048572"/>
      <w:bookmarkStart w:id="805" w:name="_Toc294092643"/>
      <w:bookmarkStart w:id="806" w:name="_Toc295819323"/>
      <w:bookmarkStart w:id="807" w:name="_Toc298795974"/>
      <w:bookmarkStart w:id="808" w:name="_Toc299369850"/>
      <w:bookmarkStart w:id="809" w:name="_Toc300391561"/>
      <w:bookmarkStart w:id="810" w:name="_Toc301939838"/>
      <w:bookmarkStart w:id="811" w:name="_Toc304801235"/>
      <w:bookmarkStart w:id="812" w:name="_Toc307350404"/>
      <w:bookmarkStart w:id="813" w:name="_Toc308429815"/>
      <w:bookmarkStart w:id="814" w:name="_Toc312399283"/>
      <w:bookmarkStart w:id="815" w:name="_Toc315289090"/>
      <w:bookmarkStart w:id="816" w:name="_Toc317591246"/>
      <w:bookmarkStart w:id="817" w:name="_Toc323034199"/>
      <w:bookmarkStart w:id="818" w:name="_Toc325313199"/>
      <w:bookmarkStart w:id="819" w:name="_Toc325609222"/>
      <w:r w:rsidRPr="00B31611">
        <w:rPr>
          <w:rFonts w:eastAsia="PMingLiU" w:cs="Tahoma"/>
        </w:rPr>
        <w:t xml:space="preserve">System Center – </w:t>
      </w:r>
      <w:r w:rsidRPr="00B31611">
        <w:rPr>
          <w:rFonts w:eastAsia="PMingLiU" w:cs="Tahoma"/>
        </w:rPr>
        <w:t>所有伺服器管理使用權</w:t>
      </w:r>
      <w:r w:rsidRPr="00B31611">
        <w:rPr>
          <w:rFonts w:eastAsia="PMingLiU" w:cs="Tahoma"/>
        </w:rPr>
        <w:t xml:space="preserve"> (ML)</w:t>
      </w:r>
      <w:r w:rsidRPr="00B31611">
        <w:rPr>
          <w:rFonts w:eastAsia="PMingLiU" w:cs="Tahoma"/>
        </w:rPr>
        <w:t>，包含具軟體保證之</w:t>
      </w:r>
      <w:r w:rsidRPr="00B31611">
        <w:rPr>
          <w:rFonts w:eastAsia="PMingLiU" w:cs="Tahoma"/>
        </w:rPr>
        <w:t xml:space="preserve"> SMSE </w:t>
      </w:r>
      <w:r w:rsidRPr="00B31611">
        <w:rPr>
          <w:rFonts w:eastAsia="PMingLiU" w:cs="Tahoma"/>
        </w:rPr>
        <w:t>和</w:t>
      </w:r>
      <w:r w:rsidRPr="00B31611">
        <w:rPr>
          <w:rFonts w:eastAsia="PMingLiU" w:cs="Tahoma"/>
        </w:rPr>
        <w:t xml:space="preserve"> SMSD</w:t>
      </w:r>
      <w:bookmarkEnd w:id="803"/>
      <w:bookmarkEnd w:id="804"/>
      <w:bookmarkEnd w:id="805"/>
      <w:bookmarkEnd w:id="806"/>
      <w:bookmarkEnd w:id="807"/>
      <w:bookmarkEnd w:id="808"/>
      <w:bookmarkEnd w:id="809"/>
      <w:bookmarkEnd w:id="810"/>
      <w:bookmarkEnd w:id="811"/>
      <w:bookmarkEnd w:id="812"/>
      <w:bookmarkEnd w:id="813"/>
      <w:bookmarkEnd w:id="814"/>
      <w:bookmarkEnd w:id="815"/>
      <w:r w:rsidRPr="00B31611">
        <w:rPr>
          <w:rFonts w:eastAsia="PMingLiU" w:cs="Tahoma"/>
        </w:rPr>
        <w:t>，及具軟體保證之</w:t>
      </w:r>
      <w:r w:rsidRPr="00B31611">
        <w:rPr>
          <w:rFonts w:eastAsia="PMingLiU" w:cs="Tahoma"/>
        </w:rPr>
        <w:t xml:space="preserve"> System Center 2012 Standard </w:t>
      </w:r>
      <w:r w:rsidRPr="00B31611">
        <w:rPr>
          <w:rFonts w:eastAsia="PMingLiU" w:cs="Tahoma"/>
        </w:rPr>
        <w:t>及</w:t>
      </w:r>
      <w:r w:rsidRPr="00B31611">
        <w:rPr>
          <w:rFonts w:eastAsia="PMingLiU" w:cs="Tahoma"/>
        </w:rPr>
        <w:t xml:space="preserve"> Datacenter</w:t>
      </w:r>
      <w:bookmarkEnd w:id="816"/>
      <w:bookmarkEnd w:id="817"/>
      <w:bookmarkEnd w:id="818"/>
      <w:bookmarkEnd w:id="819"/>
    </w:p>
    <w:p w14:paraId="10436B3E" w14:textId="77777777" w:rsidR="00973A93" w:rsidRPr="00B31611" w:rsidRDefault="00973A93">
      <w:pPr>
        <w:rPr>
          <w:rFonts w:eastAsia="PMingLiU" w:cs="Tahoma"/>
        </w:rPr>
      </w:pPr>
      <w:bookmarkStart w:id="820" w:name="_Toc294048016"/>
      <w:bookmarkStart w:id="821" w:name="_Toc294048573"/>
      <w:bookmarkStart w:id="822" w:name="_Toc294092644"/>
      <w:bookmarkStart w:id="823" w:name="_Toc295819324"/>
      <w:bookmarkStart w:id="824" w:name="_Toc298795975"/>
      <w:bookmarkStart w:id="825" w:name="_Toc299369851"/>
      <w:bookmarkStart w:id="826" w:name="_Toc300391562"/>
      <w:bookmarkStart w:id="827" w:name="_Toc301939839"/>
      <w:bookmarkStart w:id="828" w:name="_Toc304801236"/>
      <w:bookmarkStart w:id="829" w:name="_Toc307350405"/>
      <w:bookmarkStart w:id="830" w:name="_Toc308429816"/>
      <w:bookmarkStart w:id="831" w:name="_Toc312399284"/>
      <w:bookmarkStart w:id="832" w:name="_Toc315289091"/>
      <w:bookmarkStart w:id="833" w:name="_Toc317591247"/>
      <w:bookmarkStart w:id="834" w:name="_Toc323034200"/>
      <w:bookmarkStart w:id="835" w:name="_Toc325313200"/>
      <w:bookmarkStart w:id="836" w:name="_Toc325609223"/>
    </w:p>
    <w:p w14:paraId="0575DB34" w14:textId="77777777" w:rsidR="004D4D43" w:rsidRPr="00B31611" w:rsidRDefault="004D4D43" w:rsidP="002171C3">
      <w:pPr>
        <w:rPr>
          <w:rFonts w:eastAsia="PMingLiU" w:cs="Tahoma"/>
          <w:lang w:eastAsia="zh-TW"/>
        </w:rPr>
      </w:pPr>
      <w:r w:rsidRPr="00B31611">
        <w:rPr>
          <w:rFonts w:eastAsia="PMingLiU" w:cs="Tahoma"/>
          <w:lang w:eastAsia="zh-TW"/>
        </w:rPr>
        <w:t>若要使用「透過軟體保證取得使用權行動性」之權利，客戶必須：</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15671DC7" w14:textId="77777777" w:rsidR="004D4D43" w:rsidRPr="00B31611" w:rsidRDefault="004D4D43" w:rsidP="00F86E06">
      <w:pPr>
        <w:rPr>
          <w:rFonts w:eastAsia="PMingLiU" w:cs="Tahoma"/>
          <w:lang w:eastAsia="zh-TW"/>
        </w:rPr>
      </w:pPr>
    </w:p>
    <w:p w14:paraId="2FEE2480" w14:textId="77777777" w:rsidR="004D4D43" w:rsidRPr="00B31611" w:rsidRDefault="004D4D43" w:rsidP="00346F4B">
      <w:pPr>
        <w:numPr>
          <w:ilvl w:val="0"/>
          <w:numId w:val="63"/>
        </w:numPr>
        <w:spacing w:after="60"/>
        <w:ind w:left="1440"/>
        <w:rPr>
          <w:rFonts w:eastAsia="PMingLiU" w:cs="Tahoma"/>
          <w:lang w:eastAsia="zh-TW"/>
        </w:rPr>
      </w:pPr>
      <w:bookmarkStart w:id="837" w:name="_Toc294048017"/>
      <w:bookmarkStart w:id="838" w:name="_Toc294048574"/>
      <w:bookmarkStart w:id="839" w:name="_Toc294092645"/>
      <w:bookmarkStart w:id="840" w:name="_Toc295819325"/>
      <w:bookmarkStart w:id="841" w:name="_Toc298795976"/>
      <w:bookmarkStart w:id="842" w:name="_Toc299369852"/>
      <w:bookmarkStart w:id="843" w:name="_Toc300391563"/>
      <w:bookmarkStart w:id="844" w:name="_Toc301939840"/>
      <w:bookmarkStart w:id="845" w:name="_Toc304801237"/>
      <w:bookmarkStart w:id="846" w:name="_Toc307350406"/>
      <w:bookmarkStart w:id="847" w:name="_Toc308429817"/>
      <w:bookmarkStart w:id="848" w:name="_Toc312399285"/>
      <w:bookmarkStart w:id="849" w:name="_Toc315289092"/>
      <w:bookmarkStart w:id="850" w:name="_Toc317591248"/>
      <w:bookmarkStart w:id="851" w:name="_Toc323034201"/>
      <w:bookmarkStart w:id="852" w:name="_Toc325313201"/>
      <w:bookmarkStart w:id="853" w:name="_Toc325609224"/>
      <w:r w:rsidRPr="00B31611">
        <w:rPr>
          <w:rFonts w:eastAsia="PMingLiU" w:cs="Tahoma"/>
          <w:lang w:eastAsia="zh-TW"/>
        </w:rPr>
        <w:t>針對據以在共用第三方伺服器上執行軟體或管理作業系統環境之使用權，以及所有相關</w:t>
      </w:r>
      <w:r w:rsidRPr="00B31611">
        <w:rPr>
          <w:rFonts w:eastAsia="PMingLiU" w:cs="Tahoma"/>
          <w:lang w:eastAsia="zh-TW"/>
        </w:rPr>
        <w:t xml:space="preserve"> CAL</w:t>
      </w:r>
      <w:r w:rsidRPr="00B31611">
        <w:rPr>
          <w:rFonts w:eastAsia="PMingLiU" w:cs="Tahoma"/>
          <w:lang w:eastAsia="zh-TW"/>
        </w:rPr>
        <w:t>、外部連接器使用權及管理使用權，維護有效之軟體保證範圍；</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5DFB07BB" w14:textId="77777777" w:rsidR="004D4D43" w:rsidRPr="00B31611" w:rsidRDefault="004D4D43" w:rsidP="00346F4B">
      <w:pPr>
        <w:numPr>
          <w:ilvl w:val="0"/>
          <w:numId w:val="63"/>
        </w:numPr>
        <w:spacing w:after="60"/>
        <w:ind w:left="1440"/>
        <w:rPr>
          <w:rFonts w:eastAsia="PMingLiU" w:cs="Tahoma"/>
          <w:lang w:eastAsia="zh-TW"/>
        </w:rPr>
      </w:pPr>
      <w:bookmarkStart w:id="854" w:name="_Toc294048018"/>
      <w:bookmarkStart w:id="855" w:name="_Toc294048575"/>
      <w:bookmarkStart w:id="856" w:name="_Toc294092646"/>
      <w:bookmarkStart w:id="857" w:name="_Toc295819326"/>
      <w:bookmarkStart w:id="858" w:name="_Toc298795977"/>
      <w:bookmarkStart w:id="859" w:name="_Toc299369853"/>
      <w:bookmarkStart w:id="860" w:name="_Toc300391564"/>
      <w:bookmarkStart w:id="861" w:name="_Toc301939841"/>
      <w:bookmarkStart w:id="862" w:name="_Toc304801238"/>
      <w:bookmarkStart w:id="863" w:name="_Toc307350407"/>
      <w:bookmarkStart w:id="864" w:name="_Toc308429818"/>
      <w:bookmarkStart w:id="865" w:name="_Toc312399286"/>
      <w:bookmarkStart w:id="866" w:name="_Toc315289093"/>
      <w:bookmarkStart w:id="867" w:name="_Toc317591249"/>
      <w:bookmarkStart w:id="868" w:name="_Toc323034202"/>
      <w:bookmarkStart w:id="869" w:name="_Toc325313202"/>
      <w:bookmarkStart w:id="870" w:name="_Toc325609225"/>
      <w:r w:rsidRPr="00B31611">
        <w:rPr>
          <w:rFonts w:eastAsia="PMingLiU" w:cs="Tahoma"/>
          <w:lang w:eastAsia="zh-TW"/>
        </w:rPr>
        <w:t>僅與合格之「透過軟體保證取得使用權行動性合作夥伴」進行使用權之建置。合格之「透過軟體保證取得使用權行動性合作夥伴」清單，可在此處取得：</w:t>
      </w:r>
      <w:r w:rsidRPr="00B31611">
        <w:rPr>
          <w:rFonts w:eastAsia="PMingLiU" w:cs="Tahoma"/>
          <w:lang w:eastAsia="zh-TW"/>
        </w:rPr>
        <w:t xml:space="preserve"> http://www.microsoft.com/licensing/software-assurance/license-mobility</w:t>
      </w:r>
      <w:r w:rsidRPr="00B31611">
        <w:rPr>
          <w:rFonts w:eastAsia="PMingLiU" w:cs="Tahoma"/>
          <w:lang w:eastAsia="zh-TW"/>
        </w:rPr>
        <w:t>，以及</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14:paraId="02648AD9" w14:textId="77777777" w:rsidR="004D4D43" w:rsidRPr="00B31611" w:rsidRDefault="004D4D43" w:rsidP="00346F4B">
      <w:pPr>
        <w:numPr>
          <w:ilvl w:val="0"/>
          <w:numId w:val="63"/>
        </w:numPr>
        <w:spacing w:after="60"/>
        <w:ind w:left="1440"/>
        <w:rPr>
          <w:rFonts w:eastAsia="PMingLiU" w:cs="Tahoma"/>
          <w:lang w:eastAsia="zh-TW"/>
        </w:rPr>
      </w:pPr>
      <w:bookmarkStart w:id="871" w:name="_Toc294048019"/>
      <w:bookmarkStart w:id="872" w:name="_Toc294048576"/>
      <w:bookmarkStart w:id="873" w:name="_Toc294092647"/>
      <w:bookmarkStart w:id="874" w:name="_Toc295819327"/>
      <w:bookmarkStart w:id="875" w:name="_Toc298795978"/>
      <w:bookmarkStart w:id="876" w:name="_Toc299369854"/>
      <w:bookmarkStart w:id="877" w:name="_Toc300391565"/>
      <w:bookmarkStart w:id="878" w:name="_Toc301939842"/>
      <w:bookmarkStart w:id="879" w:name="_Toc304801239"/>
      <w:bookmarkStart w:id="880" w:name="_Toc307350408"/>
      <w:bookmarkStart w:id="881" w:name="_Toc308429819"/>
      <w:bookmarkStart w:id="882" w:name="_Toc312399287"/>
      <w:bookmarkStart w:id="883" w:name="_Toc315289094"/>
      <w:bookmarkStart w:id="884" w:name="_Toc317591250"/>
      <w:bookmarkStart w:id="885" w:name="_Toc323034203"/>
      <w:bookmarkStart w:id="886" w:name="_Toc325313203"/>
      <w:bookmarkStart w:id="887" w:name="_Toc325609226"/>
      <w:r w:rsidRPr="00B31611">
        <w:rPr>
          <w:rFonts w:eastAsia="PMingLiU" w:cs="Tahoma"/>
          <w:lang w:eastAsia="zh-TW"/>
        </w:rPr>
        <w:t>針對將於合作夥伴共用伺服器上執行客戶授權軟體的每個「透過軟體保證取得使用權行動性合作夥伴」，填寫並提交「使用權行動性驗證」</w:t>
      </w:r>
      <w:r w:rsidRPr="00B31611">
        <w:rPr>
          <w:rFonts w:eastAsia="PMingLiU" w:cs="Tahoma"/>
          <w:lang w:eastAsia="zh-TW"/>
        </w:rPr>
        <w:t xml:space="preserve">(License Mobility Validation) </w:t>
      </w:r>
      <w:r w:rsidRPr="00B31611">
        <w:rPr>
          <w:rFonts w:eastAsia="PMingLiU" w:cs="Tahoma"/>
          <w:lang w:eastAsia="zh-TW"/>
        </w:rPr>
        <w:t>表單。「使用權行動性驗證」表單，將會由合格之「透過軟體保證取得使用權行動性合作夥伴」提供給客戶。</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662F4840" w14:textId="77777777" w:rsidR="004D4D43" w:rsidRPr="00B31611" w:rsidRDefault="004D4D43" w:rsidP="002171C3">
      <w:pPr>
        <w:rPr>
          <w:rFonts w:eastAsia="PMingLiU" w:cs="Tahoma"/>
          <w:lang w:eastAsia="zh-TW"/>
        </w:rPr>
      </w:pPr>
    </w:p>
    <w:p w14:paraId="3EF3998B" w14:textId="77777777" w:rsidR="004D4D43" w:rsidRPr="00B31611" w:rsidRDefault="004D4D43" w:rsidP="002171C3">
      <w:pPr>
        <w:rPr>
          <w:rFonts w:eastAsia="PMingLiU" w:cs="Tahoma"/>
          <w:lang w:eastAsia="zh-TW"/>
        </w:rPr>
      </w:pPr>
      <w:bookmarkStart w:id="888" w:name="_Toc294048020"/>
      <w:bookmarkStart w:id="889" w:name="_Toc294048577"/>
      <w:bookmarkStart w:id="890" w:name="_Toc294092648"/>
      <w:bookmarkStart w:id="891" w:name="_Toc295819328"/>
      <w:bookmarkStart w:id="892" w:name="_Toc298795979"/>
      <w:bookmarkStart w:id="893" w:name="_Toc299369855"/>
      <w:bookmarkStart w:id="894" w:name="_Toc300391566"/>
      <w:bookmarkStart w:id="895" w:name="_Toc301939843"/>
      <w:bookmarkStart w:id="896" w:name="_Toc304801240"/>
      <w:bookmarkStart w:id="897" w:name="_Toc307350409"/>
      <w:bookmarkStart w:id="898" w:name="_Toc308429820"/>
      <w:bookmarkStart w:id="899" w:name="_Toc312399288"/>
      <w:bookmarkStart w:id="900" w:name="_Toc317591251"/>
      <w:bookmarkStart w:id="901" w:name="_Toc323034204"/>
      <w:bookmarkStart w:id="902" w:name="_Toc325313204"/>
      <w:bookmarkStart w:id="903" w:name="_Toc325609227"/>
      <w:r w:rsidRPr="00B31611">
        <w:rPr>
          <w:rFonts w:eastAsia="PMingLiU" w:cs="Tahoma"/>
          <w:lang w:eastAsia="zh-TW"/>
        </w:rPr>
        <w:t>客戶在共用第三方伺服器上執行授權軟體及管理</w:t>
      </w:r>
      <w:r w:rsidRPr="00B31611">
        <w:rPr>
          <w:rFonts w:eastAsia="PMingLiU" w:cs="Tahoma"/>
          <w:lang w:eastAsia="zh-TW"/>
        </w:rPr>
        <w:t xml:space="preserve"> OSE </w:t>
      </w:r>
      <w:r w:rsidRPr="00B31611">
        <w:rPr>
          <w:rFonts w:eastAsia="PMingLiU" w:cs="Tahoma"/>
          <w:lang w:eastAsia="zh-TW"/>
        </w:rPr>
        <w:t>的權利，會隨涵蓋此等使用權或相關存取或管理使用權之軟體保證範圍屆滿而中止。</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14:paraId="22562F42" w14:textId="77777777" w:rsidR="004D4D43" w:rsidRPr="00B31611" w:rsidRDefault="004D4D43" w:rsidP="0007218F">
      <w:pPr>
        <w:rPr>
          <w:rFonts w:eastAsia="PMingLiU" w:cs="Tahoma"/>
          <w:lang w:eastAsia="zh-TW"/>
        </w:rPr>
      </w:pPr>
    </w:p>
    <w:p w14:paraId="5F5FAE92" w14:textId="77777777" w:rsidR="00023FE7" w:rsidRPr="00B31611" w:rsidRDefault="00023FE7" w:rsidP="00D824E9">
      <w:pPr>
        <w:pStyle w:val="Heading3"/>
        <w:keepNext/>
        <w:tabs>
          <w:tab w:val="num" w:pos="0"/>
        </w:tabs>
        <w:rPr>
          <w:rFonts w:ascii="Tahoma" w:eastAsia="PMingLiU" w:hAnsi="Tahoma" w:cs="Tahoma"/>
          <w:lang w:eastAsia="zh-TW"/>
        </w:rPr>
      </w:pPr>
      <w:bookmarkStart w:id="904" w:name="_Toc336338243"/>
      <w:bookmarkStart w:id="905" w:name="_Toc374024384"/>
      <w:r w:rsidRPr="00B31611">
        <w:rPr>
          <w:rFonts w:ascii="Tahoma" w:eastAsia="PMingLiU" w:hAnsi="Tahoma" w:cs="Tahoma"/>
          <w:sz w:val="24"/>
          <w:lang w:eastAsia="zh-TW"/>
        </w:rPr>
        <w:t>Windows Thin PC</w:t>
      </w:r>
      <w:bookmarkEnd w:id="904"/>
      <w:bookmarkEnd w:id="905"/>
    </w:p>
    <w:p w14:paraId="74B90EB2" w14:textId="77777777" w:rsidR="00023FE7" w:rsidRPr="00B31611" w:rsidRDefault="00023FE7" w:rsidP="0007218F">
      <w:pPr>
        <w:pStyle w:val="Heading3"/>
        <w:rPr>
          <w:rFonts w:ascii="Tahoma" w:eastAsia="PMingLiU" w:hAnsi="Tahoma" w:cs="Tahoma"/>
          <w:lang w:eastAsia="zh-TW"/>
        </w:rPr>
      </w:pPr>
    </w:p>
    <w:p w14:paraId="7A75C5EF" w14:textId="77777777" w:rsidR="0008414D" w:rsidRPr="00B31611" w:rsidRDefault="0008414D" w:rsidP="0007218F">
      <w:pPr>
        <w:rPr>
          <w:rFonts w:eastAsia="PMingLiU" w:cs="Tahoma"/>
          <w:lang w:eastAsia="zh-TW"/>
        </w:rPr>
      </w:pPr>
      <w:r w:rsidRPr="00B31611">
        <w:rPr>
          <w:rFonts w:eastAsia="PMingLiU" w:cs="Tahoma"/>
          <w:szCs w:val="20"/>
          <w:lang w:eastAsia="zh-TW"/>
        </w:rPr>
        <w:t>具備</w:t>
      </w:r>
      <w:r w:rsidRPr="00B31611">
        <w:rPr>
          <w:rFonts w:eastAsia="PMingLiU" w:cs="Tahoma"/>
          <w:szCs w:val="20"/>
          <w:lang w:eastAsia="zh-TW"/>
        </w:rPr>
        <w:t xml:space="preserve"> Windows </w:t>
      </w:r>
      <w:r w:rsidRPr="00B31611">
        <w:rPr>
          <w:rFonts w:eastAsia="PMingLiU" w:cs="Tahoma"/>
          <w:szCs w:val="20"/>
          <w:lang w:eastAsia="zh-TW"/>
        </w:rPr>
        <w:t>桌面作業系統之有效軟體保證範圍，或</w:t>
      </w:r>
      <w:r w:rsidRPr="00B31611">
        <w:rPr>
          <w:rFonts w:eastAsia="PMingLiU" w:cs="Tahoma"/>
          <w:szCs w:val="20"/>
          <w:lang w:eastAsia="zh-TW"/>
        </w:rPr>
        <w:t xml:space="preserve"> VDA </w:t>
      </w:r>
      <w:r w:rsidRPr="00B31611">
        <w:rPr>
          <w:rFonts w:eastAsia="PMingLiU" w:cs="Tahoma"/>
          <w:szCs w:val="20"/>
          <w:lang w:eastAsia="zh-TW"/>
        </w:rPr>
        <w:t>或</w:t>
      </w:r>
      <w:r w:rsidRPr="00B31611">
        <w:rPr>
          <w:rFonts w:eastAsia="PMingLiU" w:cs="Tahoma"/>
          <w:szCs w:val="20"/>
          <w:lang w:eastAsia="zh-TW"/>
        </w:rPr>
        <w:t xml:space="preserve"> Windows Intune </w:t>
      </w:r>
      <w:r w:rsidRPr="00B31611">
        <w:rPr>
          <w:rFonts w:eastAsia="PMingLiU" w:cs="Tahoma"/>
          <w:szCs w:val="18"/>
          <w:lang w:eastAsia="zh-TW"/>
        </w:rPr>
        <w:t>(</w:t>
      </w:r>
      <w:r w:rsidRPr="00B31611">
        <w:rPr>
          <w:rFonts w:eastAsia="PMingLiU" w:cs="Tahoma"/>
          <w:szCs w:val="18"/>
          <w:lang w:eastAsia="zh-TW"/>
        </w:rPr>
        <w:t>每一裝置</w:t>
      </w:r>
      <w:r w:rsidRPr="00B31611">
        <w:rPr>
          <w:rFonts w:eastAsia="PMingLiU" w:cs="Tahoma"/>
          <w:szCs w:val="18"/>
          <w:lang w:eastAsia="zh-TW"/>
        </w:rPr>
        <w:t xml:space="preserve">) </w:t>
      </w:r>
      <w:r w:rsidRPr="00B31611">
        <w:rPr>
          <w:rFonts w:eastAsia="PMingLiU" w:cs="Tahoma"/>
          <w:szCs w:val="20"/>
          <w:lang w:eastAsia="zh-TW"/>
        </w:rPr>
        <w:t>有效使用權的大量授權客戶，具備享有此項利益之資格。</w:t>
      </w:r>
      <w:r w:rsidRPr="00B31611">
        <w:rPr>
          <w:rFonts w:eastAsia="PMingLiU" w:cs="Tahoma"/>
          <w:color w:val="000000"/>
          <w:szCs w:val="20"/>
          <w:lang w:eastAsia="zh-TW"/>
        </w:rPr>
        <w:t>透過</w:t>
      </w:r>
      <w:r w:rsidRPr="00B31611">
        <w:rPr>
          <w:rFonts w:eastAsia="PMingLiU" w:cs="Tahoma"/>
          <w:color w:val="000000"/>
          <w:szCs w:val="20"/>
          <w:lang w:eastAsia="zh-TW"/>
        </w:rPr>
        <w:t xml:space="preserve"> </w:t>
      </w:r>
      <w:r w:rsidRPr="00B31611">
        <w:rPr>
          <w:rFonts w:eastAsia="PMingLiU" w:cs="Tahoma"/>
          <w:szCs w:val="20"/>
          <w:lang w:eastAsia="zh-TW"/>
        </w:rPr>
        <w:t xml:space="preserve">VDA </w:t>
      </w:r>
      <w:r w:rsidRPr="00B31611">
        <w:rPr>
          <w:rFonts w:eastAsia="PMingLiU" w:cs="Tahoma"/>
          <w:szCs w:val="20"/>
          <w:lang w:eastAsia="zh-TW"/>
        </w:rPr>
        <w:t>存取此項利益之客戶，其授權裝置上必須</w:t>
      </w:r>
      <w:r w:rsidRPr="00B31611">
        <w:rPr>
          <w:rFonts w:eastAsia="PMingLiU" w:cs="Tahoma"/>
          <w:color w:val="1F497D"/>
          <w:szCs w:val="20"/>
          <w:lang w:eastAsia="zh-TW"/>
        </w:rPr>
        <w:t xml:space="preserve"> </w:t>
      </w:r>
      <w:r w:rsidRPr="00B31611">
        <w:rPr>
          <w:rFonts w:eastAsia="PMingLiU" w:cs="Tahoma"/>
          <w:color w:val="000000"/>
          <w:szCs w:val="20"/>
          <w:lang w:eastAsia="zh-TW"/>
        </w:rPr>
        <w:t>安裝</w:t>
      </w:r>
      <w:r w:rsidRPr="00B31611">
        <w:rPr>
          <w:rFonts w:eastAsia="PMingLiU" w:cs="Tahoma"/>
          <w:szCs w:val="20"/>
          <w:lang w:eastAsia="zh-TW"/>
        </w:rPr>
        <w:t>如本文件「系統組合」小節</w:t>
      </w:r>
      <w:r w:rsidRPr="00B31611">
        <w:rPr>
          <w:rFonts w:eastAsia="PMingLiU" w:cs="Tahoma"/>
          <w:color w:val="000000"/>
          <w:szCs w:val="20"/>
          <w:lang w:eastAsia="zh-TW"/>
        </w:rPr>
        <w:t>「產品注意事項」</w:t>
      </w:r>
      <w:r w:rsidRPr="00B31611">
        <w:rPr>
          <w:rFonts w:eastAsia="PMingLiU" w:cs="Tahoma"/>
          <w:szCs w:val="20"/>
          <w:lang w:eastAsia="zh-TW"/>
        </w:rPr>
        <w:t>的「合格作業系統」表格所列之合格</w:t>
      </w:r>
      <w:r w:rsidRPr="00B31611">
        <w:rPr>
          <w:rFonts w:eastAsia="PMingLiU" w:cs="Tahoma"/>
          <w:szCs w:val="20"/>
          <w:lang w:eastAsia="zh-TW"/>
        </w:rPr>
        <w:t xml:space="preserve"> OS</w:t>
      </w:r>
      <w:r w:rsidRPr="00B31611">
        <w:rPr>
          <w:rFonts w:eastAsia="PMingLiU" w:cs="Tahoma"/>
          <w:szCs w:val="20"/>
          <w:lang w:eastAsia="zh-TW"/>
        </w:rPr>
        <w:t>。</w:t>
      </w:r>
      <w:r w:rsidRPr="00B31611">
        <w:rPr>
          <w:rFonts w:eastAsia="PMingLiU" w:cs="Tahoma"/>
          <w:color w:val="FF0000"/>
          <w:szCs w:val="20"/>
          <w:lang w:eastAsia="zh-TW"/>
        </w:rPr>
        <w:t xml:space="preserve"> </w:t>
      </w:r>
    </w:p>
    <w:p w14:paraId="13376B05" w14:textId="77777777" w:rsidR="0008414D" w:rsidRPr="00B31611" w:rsidRDefault="0008414D" w:rsidP="0007218F">
      <w:pPr>
        <w:rPr>
          <w:rFonts w:eastAsia="PMingLiU" w:cs="Tahoma"/>
          <w:lang w:eastAsia="zh-TW"/>
        </w:rPr>
      </w:pPr>
    </w:p>
    <w:p w14:paraId="501168C5" w14:textId="77777777" w:rsidR="0008414D" w:rsidRPr="00B31611" w:rsidRDefault="0008414D" w:rsidP="0007218F">
      <w:pPr>
        <w:rPr>
          <w:rFonts w:eastAsia="PMingLiU" w:cs="Tahoma"/>
          <w:lang w:eastAsia="zh-TW"/>
        </w:rPr>
      </w:pPr>
      <w:r w:rsidRPr="00B31611">
        <w:rPr>
          <w:rFonts w:eastAsia="PMingLiU" w:cs="Tahoma"/>
          <w:szCs w:val="20"/>
          <w:lang w:eastAsia="zh-TW"/>
        </w:rPr>
        <w:t xml:space="preserve">Windows Thin PC </w:t>
      </w:r>
      <w:r w:rsidRPr="00B31611">
        <w:rPr>
          <w:rFonts w:eastAsia="PMingLiU" w:cs="Tahoma"/>
          <w:szCs w:val="20"/>
          <w:lang w:eastAsia="zh-TW"/>
        </w:rPr>
        <w:t>是一種較少耗用</w:t>
      </w:r>
      <w:r w:rsidRPr="00B31611">
        <w:rPr>
          <w:rFonts w:eastAsia="PMingLiU" w:cs="Tahoma"/>
          <w:szCs w:val="20"/>
          <w:lang w:eastAsia="zh-TW"/>
        </w:rPr>
        <w:t xml:space="preserve"> Windows OS </w:t>
      </w:r>
      <w:r w:rsidRPr="00B31611">
        <w:rPr>
          <w:rFonts w:eastAsia="PMingLiU" w:cs="Tahoma"/>
          <w:szCs w:val="20"/>
          <w:lang w:eastAsia="zh-TW"/>
        </w:rPr>
        <w:t>的解決方案，其設計可讓客戶將現有具備</w:t>
      </w:r>
      <w:r w:rsidRPr="00B31611">
        <w:rPr>
          <w:rFonts w:eastAsia="PMingLiU" w:cs="Tahoma"/>
          <w:szCs w:val="20"/>
          <w:lang w:eastAsia="zh-TW"/>
        </w:rPr>
        <w:t xml:space="preserve"> Windows 8.1 </w:t>
      </w:r>
      <w:r w:rsidRPr="00B31611">
        <w:rPr>
          <w:rFonts w:eastAsia="PMingLiU" w:cs="Tahoma"/>
          <w:szCs w:val="20"/>
          <w:lang w:eastAsia="zh-TW"/>
        </w:rPr>
        <w:t>能力的</w:t>
      </w:r>
      <w:r w:rsidR="0028454A" w:rsidRPr="00B31611">
        <w:rPr>
          <w:rFonts w:eastAsia="PMingLiU" w:cs="Tahoma"/>
          <w:color w:val="1F497D"/>
          <w:szCs w:val="20"/>
          <w:lang w:eastAsia="zh-TW"/>
        </w:rPr>
        <w:t xml:space="preserve"> </w:t>
      </w:r>
      <w:r w:rsidRPr="00B31611">
        <w:rPr>
          <w:rFonts w:eastAsia="PMingLiU" w:cs="Tahoma"/>
          <w:szCs w:val="20"/>
          <w:lang w:eastAsia="zh-TW"/>
        </w:rPr>
        <w:t xml:space="preserve">PC </w:t>
      </w:r>
      <w:r w:rsidRPr="00B31611">
        <w:rPr>
          <w:rFonts w:eastAsia="PMingLiU" w:cs="Tahoma"/>
          <w:szCs w:val="20"/>
          <w:lang w:eastAsia="zh-TW"/>
        </w:rPr>
        <w:t>連線至集中式桌面，而無需購買新的精簡用戶端硬體。符合資格之客戶，得使用</w:t>
      </w:r>
      <w:r w:rsidRPr="00B31611">
        <w:rPr>
          <w:rFonts w:eastAsia="PMingLiU" w:cs="Tahoma"/>
          <w:szCs w:val="20"/>
          <w:lang w:eastAsia="zh-TW"/>
        </w:rPr>
        <w:t xml:space="preserve"> Windows Thin PC </w:t>
      </w:r>
      <w:r w:rsidRPr="00B31611">
        <w:rPr>
          <w:rFonts w:eastAsia="PMingLiU" w:cs="Tahoma"/>
          <w:szCs w:val="20"/>
          <w:lang w:eastAsia="zh-TW"/>
        </w:rPr>
        <w:t>來取代他們依據</w:t>
      </w:r>
      <w:r w:rsidRPr="00B31611">
        <w:rPr>
          <w:rFonts w:eastAsia="PMingLiU" w:cs="Tahoma"/>
          <w:szCs w:val="20"/>
          <w:lang w:eastAsia="zh-TW"/>
        </w:rPr>
        <w:t xml:space="preserve"> Windows </w:t>
      </w:r>
      <w:r w:rsidRPr="00B31611">
        <w:rPr>
          <w:rFonts w:eastAsia="PMingLiU" w:cs="Tahoma"/>
          <w:szCs w:val="20"/>
          <w:lang w:eastAsia="zh-TW"/>
        </w:rPr>
        <w:t>軟體保證範圍、</w:t>
      </w:r>
      <w:r w:rsidRPr="00B31611">
        <w:rPr>
          <w:rFonts w:eastAsia="PMingLiU" w:cs="Tahoma"/>
          <w:szCs w:val="20"/>
          <w:lang w:eastAsia="zh-TW"/>
        </w:rPr>
        <w:t xml:space="preserve">Windows Intune </w:t>
      </w:r>
      <w:r w:rsidRPr="00B31611">
        <w:rPr>
          <w:rFonts w:eastAsia="PMingLiU" w:cs="Tahoma"/>
          <w:szCs w:val="18"/>
          <w:lang w:eastAsia="zh-TW"/>
        </w:rPr>
        <w:t>(</w:t>
      </w:r>
      <w:r w:rsidRPr="00B31611">
        <w:rPr>
          <w:rFonts w:eastAsia="PMingLiU" w:cs="Tahoma"/>
          <w:szCs w:val="18"/>
          <w:lang w:eastAsia="zh-TW"/>
        </w:rPr>
        <w:t>每一裝置</w:t>
      </w:r>
      <w:r w:rsidRPr="00B31611">
        <w:rPr>
          <w:rFonts w:eastAsia="PMingLiU" w:cs="Tahoma"/>
          <w:szCs w:val="18"/>
          <w:lang w:eastAsia="zh-TW"/>
        </w:rPr>
        <w:t>)</w:t>
      </w:r>
      <w:r w:rsidRPr="00B31611">
        <w:rPr>
          <w:rFonts w:eastAsia="PMingLiU" w:cs="Tahoma"/>
          <w:color w:val="000000"/>
          <w:szCs w:val="20"/>
          <w:lang w:eastAsia="zh-TW"/>
        </w:rPr>
        <w:t xml:space="preserve"> </w:t>
      </w:r>
      <w:r w:rsidRPr="00B31611">
        <w:rPr>
          <w:rFonts w:eastAsia="PMingLiU" w:cs="Tahoma"/>
          <w:color w:val="000000"/>
          <w:szCs w:val="20"/>
          <w:lang w:eastAsia="zh-TW"/>
        </w:rPr>
        <w:t>或</w:t>
      </w:r>
      <w:r w:rsidRPr="00B31611">
        <w:rPr>
          <w:rFonts w:eastAsia="PMingLiU" w:cs="Tahoma"/>
          <w:color w:val="000000"/>
          <w:szCs w:val="20"/>
          <w:lang w:eastAsia="zh-TW"/>
        </w:rPr>
        <w:t xml:space="preserve"> Windows </w:t>
      </w:r>
      <w:r w:rsidRPr="00B31611">
        <w:rPr>
          <w:rFonts w:eastAsia="PMingLiU" w:cs="Tahoma"/>
          <w:szCs w:val="20"/>
          <w:lang w:eastAsia="zh-TW"/>
        </w:rPr>
        <w:t xml:space="preserve">VDA </w:t>
      </w:r>
      <w:r w:rsidRPr="00B31611">
        <w:rPr>
          <w:rFonts w:eastAsia="PMingLiU" w:cs="Tahoma"/>
          <w:szCs w:val="20"/>
          <w:lang w:eastAsia="zh-TW"/>
        </w:rPr>
        <w:t>使用權之規定所獲准使用的</w:t>
      </w:r>
      <w:r w:rsidRPr="00B31611">
        <w:rPr>
          <w:rFonts w:eastAsia="PMingLiU" w:cs="Tahoma"/>
          <w:szCs w:val="20"/>
          <w:lang w:eastAsia="zh-TW"/>
        </w:rPr>
        <w:t xml:space="preserve"> Windows </w:t>
      </w:r>
      <w:r w:rsidRPr="00B31611">
        <w:rPr>
          <w:rFonts w:eastAsia="PMingLiU" w:cs="Tahoma"/>
          <w:szCs w:val="20"/>
          <w:lang w:eastAsia="zh-TW"/>
        </w:rPr>
        <w:t>桌面作業系統執行個體。客戶對</w:t>
      </w:r>
      <w:r w:rsidRPr="00B31611">
        <w:rPr>
          <w:rFonts w:eastAsia="PMingLiU" w:cs="Tahoma"/>
          <w:szCs w:val="20"/>
          <w:lang w:eastAsia="zh-TW"/>
        </w:rPr>
        <w:t xml:space="preserve"> Windows Thin PC </w:t>
      </w:r>
      <w:r w:rsidRPr="00B31611">
        <w:rPr>
          <w:rFonts w:eastAsia="PMingLiU" w:cs="Tahoma"/>
          <w:szCs w:val="20"/>
          <w:lang w:eastAsia="zh-TW"/>
        </w:rPr>
        <w:t>之使用係受其授權合約的條款及條件所拘束。</w:t>
      </w:r>
    </w:p>
    <w:p w14:paraId="46ED321F" w14:textId="77777777" w:rsidR="00023FE7" w:rsidRPr="00B31611" w:rsidRDefault="00023FE7" w:rsidP="0007218F">
      <w:pPr>
        <w:rPr>
          <w:rFonts w:eastAsia="PMingLiU" w:cs="Tahoma"/>
          <w:sz w:val="14"/>
          <w:szCs w:val="14"/>
          <w:lang w:eastAsia="zh-TW"/>
        </w:rPr>
      </w:pPr>
    </w:p>
    <w:p w14:paraId="14A89FF6" w14:textId="77777777" w:rsidR="00F30075" w:rsidRPr="00B31611" w:rsidRDefault="00F30075" w:rsidP="0007218F">
      <w:pPr>
        <w:outlineLvl w:val="2"/>
        <w:rPr>
          <w:rFonts w:eastAsia="PMingLiU" w:cs="Tahoma"/>
        </w:rPr>
      </w:pPr>
      <w:bookmarkStart w:id="906" w:name="_Toc291204568"/>
      <w:r w:rsidRPr="00B31611">
        <w:rPr>
          <w:rFonts w:eastAsia="PMingLiU" w:cs="Tahoma"/>
          <w:b/>
          <w:sz w:val="24"/>
          <w:szCs w:val="20"/>
        </w:rPr>
        <w:t>延伸</w:t>
      </w:r>
      <w:r w:rsidRPr="00B31611">
        <w:rPr>
          <w:rFonts w:eastAsia="PMingLiU" w:cs="Tahoma"/>
          <w:b/>
          <w:sz w:val="24"/>
          <w:szCs w:val="20"/>
        </w:rPr>
        <w:t xml:space="preserve"> Hotfix </w:t>
      </w:r>
      <w:r w:rsidRPr="00B31611">
        <w:rPr>
          <w:rFonts w:eastAsia="PMingLiU" w:cs="Tahoma"/>
          <w:b/>
          <w:sz w:val="24"/>
          <w:szCs w:val="20"/>
        </w:rPr>
        <w:t>支援</w:t>
      </w:r>
      <w:bookmarkEnd w:id="906"/>
    </w:p>
    <w:p w14:paraId="240D6BE6" w14:textId="77777777" w:rsidR="00F30075" w:rsidRPr="00B31611" w:rsidRDefault="00F30075" w:rsidP="0007218F">
      <w:pPr>
        <w:outlineLvl w:val="2"/>
        <w:rPr>
          <w:rFonts w:eastAsia="PMingLiU" w:cs="Tahoma"/>
        </w:rPr>
      </w:pPr>
    </w:p>
    <w:p w14:paraId="31F10DA1" w14:textId="77777777" w:rsidR="00F30075" w:rsidRPr="00B31611" w:rsidRDefault="00F30075" w:rsidP="00F30075">
      <w:pPr>
        <w:rPr>
          <w:rFonts w:eastAsia="PMingLiU" w:cs="Tahoma"/>
        </w:rPr>
      </w:pPr>
      <w:r w:rsidRPr="00B31611">
        <w:rPr>
          <w:rFonts w:eastAsia="PMingLiU" w:cs="Tahoma"/>
        </w:rPr>
        <w:t>延伸</w:t>
      </w:r>
      <w:r w:rsidRPr="00B31611">
        <w:rPr>
          <w:rFonts w:eastAsia="PMingLiU" w:cs="Tahoma"/>
        </w:rPr>
        <w:t xml:space="preserve"> Hotfix </w:t>
      </w:r>
      <w:r w:rsidRPr="00B31611">
        <w:rPr>
          <w:rFonts w:eastAsia="PMingLiU" w:cs="Tahoma"/>
        </w:rPr>
        <w:t>支援可供下列客戶使用：</w:t>
      </w:r>
    </w:p>
    <w:p w14:paraId="07A4A060" w14:textId="77777777" w:rsidR="0007218F" w:rsidRPr="00B31611" w:rsidRDefault="0007218F" w:rsidP="00F30075">
      <w:pPr>
        <w:rPr>
          <w:rFonts w:eastAsia="PMingLiU" w:cs="Tahoma"/>
        </w:rPr>
      </w:pPr>
    </w:p>
    <w:p w14:paraId="51A92FE8" w14:textId="77777777" w:rsidR="00F30075" w:rsidRPr="00B31611" w:rsidRDefault="00F30075" w:rsidP="00346F4B">
      <w:pPr>
        <w:numPr>
          <w:ilvl w:val="0"/>
          <w:numId w:val="48"/>
        </w:numPr>
        <w:spacing w:after="60"/>
        <w:ind w:left="1440"/>
        <w:contextualSpacing/>
        <w:jc w:val="both"/>
        <w:rPr>
          <w:rFonts w:eastAsia="PMingLiU" w:cs="Tahoma"/>
        </w:rPr>
      </w:pPr>
      <w:r w:rsidRPr="00B31611">
        <w:rPr>
          <w:rFonts w:eastAsia="PMingLiU" w:cs="Tahoma"/>
          <w:szCs w:val="18"/>
        </w:rPr>
        <w:t>具備應用程式組合之軟體保證會員資格範圍之客戶</w:t>
      </w:r>
      <w:r w:rsidRPr="00B31611">
        <w:rPr>
          <w:rFonts w:eastAsia="PMingLiU" w:cs="Tahoma"/>
          <w:szCs w:val="18"/>
        </w:rPr>
        <w:t xml:space="preserve"> (Academic Select</w:t>
      </w:r>
      <w:r w:rsidRPr="00B31611">
        <w:rPr>
          <w:rFonts w:eastAsia="PMingLiU" w:cs="Tahoma"/>
          <w:szCs w:val="18"/>
        </w:rPr>
        <w:t>、</w:t>
      </w:r>
      <w:r w:rsidRPr="00B31611">
        <w:rPr>
          <w:rFonts w:eastAsia="PMingLiU" w:cs="Tahoma"/>
          <w:szCs w:val="18"/>
        </w:rPr>
        <w:t xml:space="preserve">Select Plus for Academic </w:t>
      </w:r>
      <w:r w:rsidRPr="00B31611">
        <w:rPr>
          <w:rFonts w:eastAsia="PMingLiU" w:cs="Tahoma"/>
          <w:szCs w:val="18"/>
        </w:rPr>
        <w:t>和</w:t>
      </w:r>
      <w:r w:rsidRPr="00B31611">
        <w:rPr>
          <w:rFonts w:eastAsia="PMingLiU" w:cs="Tahoma"/>
          <w:szCs w:val="18"/>
        </w:rPr>
        <w:t xml:space="preserve"> Campus </w:t>
      </w:r>
      <w:r w:rsidRPr="00B31611">
        <w:rPr>
          <w:rFonts w:eastAsia="PMingLiU" w:cs="Tahoma"/>
          <w:szCs w:val="18"/>
        </w:rPr>
        <w:t>和</w:t>
      </w:r>
      <w:r w:rsidRPr="00B31611">
        <w:rPr>
          <w:rFonts w:eastAsia="PMingLiU" w:cs="Tahoma"/>
          <w:szCs w:val="18"/>
        </w:rPr>
        <w:t xml:space="preserve"> School </w:t>
      </w:r>
      <w:r w:rsidRPr="00B31611">
        <w:rPr>
          <w:rFonts w:eastAsia="PMingLiU" w:cs="Tahoma"/>
          <w:szCs w:val="18"/>
        </w:rPr>
        <w:t>合約，還有</w:t>
      </w:r>
      <w:r w:rsidRPr="00B31611">
        <w:rPr>
          <w:rFonts w:eastAsia="PMingLiU" w:cs="Tahoma"/>
          <w:szCs w:val="18"/>
        </w:rPr>
        <w:t xml:space="preserve"> Open Value Subscription – </w:t>
      </w:r>
      <w:r w:rsidRPr="00B31611">
        <w:rPr>
          <w:rFonts w:eastAsia="PMingLiU" w:cs="Tahoma"/>
          <w:szCs w:val="18"/>
        </w:rPr>
        <w:t>教育解決方案之客戶除外</w:t>
      </w:r>
      <w:r w:rsidRPr="00B31611">
        <w:rPr>
          <w:rFonts w:eastAsia="PMingLiU" w:cs="Tahoma"/>
          <w:szCs w:val="18"/>
        </w:rPr>
        <w:t>)</w:t>
      </w:r>
      <w:r w:rsidRPr="00B31611">
        <w:rPr>
          <w:rFonts w:eastAsia="PMingLiU" w:cs="Tahoma"/>
          <w:szCs w:val="18"/>
        </w:rPr>
        <w:t>，有資格取得應用程式組合產品之延伸</w:t>
      </w:r>
      <w:r w:rsidRPr="00B31611">
        <w:rPr>
          <w:rFonts w:eastAsia="PMingLiU" w:cs="Tahoma"/>
          <w:szCs w:val="18"/>
        </w:rPr>
        <w:t xml:space="preserve"> Hotfix </w:t>
      </w:r>
      <w:r w:rsidRPr="00B31611">
        <w:rPr>
          <w:rFonts w:eastAsia="PMingLiU" w:cs="Tahoma"/>
          <w:szCs w:val="18"/>
        </w:rPr>
        <w:t>支援。</w:t>
      </w:r>
    </w:p>
    <w:p w14:paraId="629FB77D" w14:textId="77777777" w:rsidR="00F30075" w:rsidRPr="00B31611" w:rsidRDefault="00F30075" w:rsidP="00346F4B">
      <w:pPr>
        <w:numPr>
          <w:ilvl w:val="0"/>
          <w:numId w:val="48"/>
        </w:numPr>
        <w:spacing w:after="60"/>
        <w:ind w:left="1440"/>
        <w:jc w:val="both"/>
        <w:rPr>
          <w:rFonts w:eastAsia="PMingLiU" w:cs="Tahoma"/>
        </w:rPr>
      </w:pPr>
      <w:r w:rsidRPr="00B31611">
        <w:rPr>
          <w:rFonts w:eastAsia="PMingLiU" w:cs="Tahoma"/>
          <w:szCs w:val="18"/>
        </w:rPr>
        <w:t>具備下列軟體保證會員資格之客戶</w:t>
      </w:r>
      <w:r w:rsidRPr="00B31611">
        <w:rPr>
          <w:rFonts w:eastAsia="PMingLiU" w:cs="Tahoma"/>
          <w:szCs w:val="18"/>
        </w:rPr>
        <w:t xml:space="preserve"> (Academic Select</w:t>
      </w:r>
      <w:r w:rsidRPr="00B31611">
        <w:rPr>
          <w:rFonts w:eastAsia="PMingLiU" w:cs="Tahoma"/>
          <w:szCs w:val="18"/>
        </w:rPr>
        <w:t>、</w:t>
      </w:r>
      <w:r w:rsidRPr="00B31611">
        <w:rPr>
          <w:rFonts w:eastAsia="PMingLiU" w:cs="Tahoma"/>
          <w:szCs w:val="18"/>
        </w:rPr>
        <w:t xml:space="preserve">Select Plus for Academic </w:t>
      </w:r>
      <w:r w:rsidRPr="00B31611">
        <w:rPr>
          <w:rFonts w:eastAsia="PMingLiU" w:cs="Tahoma"/>
          <w:szCs w:val="18"/>
        </w:rPr>
        <w:t>和</w:t>
      </w:r>
      <w:r w:rsidRPr="00B31611">
        <w:rPr>
          <w:rFonts w:eastAsia="PMingLiU" w:cs="Tahoma"/>
          <w:szCs w:val="18"/>
        </w:rPr>
        <w:t xml:space="preserve"> Campus </w:t>
      </w:r>
      <w:r w:rsidRPr="00B31611">
        <w:rPr>
          <w:rFonts w:eastAsia="PMingLiU" w:cs="Tahoma"/>
          <w:szCs w:val="18"/>
        </w:rPr>
        <w:t>和</w:t>
      </w:r>
      <w:r w:rsidRPr="00B31611">
        <w:rPr>
          <w:rFonts w:eastAsia="PMingLiU" w:cs="Tahoma"/>
          <w:szCs w:val="18"/>
        </w:rPr>
        <w:t xml:space="preserve"> School Agreement </w:t>
      </w:r>
      <w:r w:rsidRPr="00B31611">
        <w:rPr>
          <w:rFonts w:eastAsia="PMingLiU" w:cs="Tahoma"/>
          <w:szCs w:val="18"/>
        </w:rPr>
        <w:t>及</w:t>
      </w:r>
      <w:r w:rsidRPr="00B31611">
        <w:rPr>
          <w:rFonts w:eastAsia="PMingLiU" w:cs="Tahoma"/>
          <w:szCs w:val="18"/>
        </w:rPr>
        <w:t xml:space="preserve"> Open Value Subscription – </w:t>
      </w:r>
      <w:r w:rsidRPr="00B31611">
        <w:rPr>
          <w:rFonts w:eastAsia="PMingLiU" w:cs="Tahoma"/>
          <w:szCs w:val="18"/>
        </w:rPr>
        <w:t>教育解決方案之客戶除外</w:t>
      </w:r>
      <w:r w:rsidRPr="00B31611">
        <w:rPr>
          <w:rFonts w:eastAsia="PMingLiU" w:cs="Tahoma"/>
          <w:szCs w:val="18"/>
        </w:rPr>
        <w:t>)</w:t>
      </w:r>
      <w:r w:rsidRPr="00B31611">
        <w:rPr>
          <w:rFonts w:eastAsia="PMingLiU" w:cs="Tahoma"/>
          <w:szCs w:val="18"/>
        </w:rPr>
        <w:t>：適用於</w:t>
      </w:r>
      <w:r w:rsidRPr="00B31611">
        <w:rPr>
          <w:rFonts w:eastAsia="PMingLiU" w:cs="Tahoma"/>
          <w:szCs w:val="18"/>
        </w:rPr>
        <w:t xml:space="preserve"> Windows </w:t>
      </w:r>
      <w:r w:rsidRPr="00B31611">
        <w:rPr>
          <w:rFonts w:eastAsia="PMingLiU" w:cs="Tahoma"/>
          <w:szCs w:val="18"/>
        </w:rPr>
        <w:t>桌面作業系統之延伸</w:t>
      </w:r>
      <w:r w:rsidRPr="00B31611">
        <w:rPr>
          <w:rFonts w:eastAsia="PMingLiU" w:cs="Tahoma"/>
          <w:szCs w:val="18"/>
        </w:rPr>
        <w:t xml:space="preserve"> Hotfix </w:t>
      </w:r>
      <w:r w:rsidRPr="00B31611">
        <w:rPr>
          <w:rFonts w:eastAsia="PMingLiU" w:cs="Tahoma"/>
          <w:szCs w:val="18"/>
        </w:rPr>
        <w:t>支援合格系統組合，及</w:t>
      </w:r>
      <w:r w:rsidRPr="00B31611">
        <w:rPr>
          <w:rFonts w:eastAsia="PMingLiU" w:cs="Tahoma"/>
          <w:szCs w:val="18"/>
        </w:rPr>
        <w:t>/</w:t>
      </w:r>
      <w:r w:rsidRPr="00B31611">
        <w:rPr>
          <w:rFonts w:eastAsia="PMingLiU" w:cs="Tahoma"/>
          <w:szCs w:val="18"/>
        </w:rPr>
        <w:t>或</w:t>
      </w:r>
      <w:r w:rsidRPr="00B31611">
        <w:rPr>
          <w:rFonts w:eastAsia="PMingLiU" w:cs="Tahoma"/>
          <w:szCs w:val="18"/>
        </w:rPr>
        <w:t xml:space="preserve"> Windows Embedded </w:t>
      </w:r>
      <w:r w:rsidRPr="00B31611">
        <w:rPr>
          <w:rFonts w:eastAsia="PMingLiU" w:cs="Tahoma"/>
          <w:szCs w:val="18"/>
        </w:rPr>
        <w:t>作業系統</w:t>
      </w:r>
      <w:r w:rsidRPr="00B31611">
        <w:rPr>
          <w:rFonts w:eastAsia="PMingLiU" w:cs="Tahoma"/>
          <w:szCs w:val="18"/>
        </w:rPr>
        <w:t xml:space="preserve"> (</w:t>
      </w:r>
      <w:r w:rsidRPr="00B31611">
        <w:rPr>
          <w:rFonts w:eastAsia="PMingLiU" w:cs="Tahoma"/>
          <w:szCs w:val="18"/>
        </w:rPr>
        <w:t>具備</w:t>
      </w:r>
      <w:r w:rsidRPr="00B31611">
        <w:rPr>
          <w:rFonts w:eastAsia="PMingLiU" w:cs="Tahoma"/>
          <w:szCs w:val="18"/>
        </w:rPr>
        <w:t xml:space="preserve"> Windows Embedded </w:t>
      </w:r>
      <w:r w:rsidRPr="00B31611">
        <w:rPr>
          <w:rFonts w:eastAsia="PMingLiU" w:cs="Tahoma"/>
          <w:szCs w:val="18"/>
        </w:rPr>
        <w:t>產品之軟體保證會員資格</w:t>
      </w:r>
      <w:r w:rsidRPr="00B31611">
        <w:rPr>
          <w:rFonts w:eastAsia="PMingLiU" w:cs="Tahoma"/>
          <w:szCs w:val="18"/>
        </w:rPr>
        <w:t>)</w:t>
      </w:r>
      <w:r w:rsidRPr="00B31611">
        <w:rPr>
          <w:rFonts w:eastAsia="PMingLiU" w:cs="Tahoma"/>
          <w:szCs w:val="18"/>
        </w:rPr>
        <w:t>。</w:t>
      </w:r>
    </w:p>
    <w:p w14:paraId="244F18F1" w14:textId="77777777" w:rsidR="00F30075" w:rsidRPr="00B31611" w:rsidRDefault="00F30075" w:rsidP="00346F4B">
      <w:pPr>
        <w:numPr>
          <w:ilvl w:val="0"/>
          <w:numId w:val="48"/>
        </w:numPr>
        <w:spacing w:after="60"/>
        <w:ind w:left="1440"/>
        <w:jc w:val="both"/>
        <w:rPr>
          <w:rFonts w:eastAsia="PMingLiU" w:cs="Tahoma"/>
        </w:rPr>
      </w:pPr>
      <w:r w:rsidRPr="00B31611">
        <w:rPr>
          <w:rFonts w:eastAsia="PMingLiU" w:cs="Tahoma"/>
          <w:szCs w:val="18"/>
        </w:rPr>
        <w:t>具備</w:t>
      </w:r>
      <w:r w:rsidRPr="00B31611">
        <w:rPr>
          <w:rFonts w:eastAsia="PMingLiU" w:cs="Tahoma"/>
          <w:szCs w:val="18"/>
        </w:rPr>
        <w:t xml:space="preserve"> Windows Intune (</w:t>
      </w:r>
      <w:r w:rsidRPr="00B31611">
        <w:rPr>
          <w:rFonts w:eastAsia="PMingLiU" w:cs="Tahoma"/>
          <w:szCs w:val="18"/>
        </w:rPr>
        <w:t>每一裝置</w:t>
      </w:r>
      <w:r w:rsidRPr="00B31611">
        <w:rPr>
          <w:rFonts w:eastAsia="PMingLiU" w:cs="Tahoma"/>
          <w:szCs w:val="18"/>
        </w:rPr>
        <w:t xml:space="preserve">) </w:t>
      </w:r>
      <w:r w:rsidRPr="00B31611">
        <w:rPr>
          <w:rFonts w:eastAsia="PMingLiU" w:cs="Tahoma"/>
          <w:szCs w:val="18"/>
        </w:rPr>
        <w:t>之有效訂閱的客戶有資格取得</w:t>
      </w:r>
      <w:r w:rsidRPr="00B31611">
        <w:rPr>
          <w:rFonts w:eastAsia="PMingLiU" w:cs="Tahoma"/>
          <w:szCs w:val="18"/>
        </w:rPr>
        <w:t xml:space="preserve"> Windows </w:t>
      </w:r>
      <w:r w:rsidRPr="00B31611">
        <w:rPr>
          <w:rFonts w:eastAsia="PMingLiU" w:cs="Tahoma"/>
          <w:szCs w:val="18"/>
        </w:rPr>
        <w:t>桌面作業系統之延伸</w:t>
      </w:r>
      <w:r w:rsidRPr="00B31611">
        <w:rPr>
          <w:rFonts w:eastAsia="PMingLiU" w:cs="Tahoma"/>
          <w:szCs w:val="18"/>
        </w:rPr>
        <w:t xml:space="preserve"> Hotfix </w:t>
      </w:r>
      <w:r w:rsidRPr="00B31611">
        <w:rPr>
          <w:rFonts w:eastAsia="PMingLiU" w:cs="Tahoma"/>
          <w:szCs w:val="18"/>
        </w:rPr>
        <w:t>支援</w:t>
      </w:r>
    </w:p>
    <w:p w14:paraId="097CA9EC" w14:textId="77777777" w:rsidR="0007218F" w:rsidRPr="00B31611" w:rsidRDefault="007627B7" w:rsidP="00346F4B">
      <w:pPr>
        <w:numPr>
          <w:ilvl w:val="0"/>
          <w:numId w:val="48"/>
        </w:numPr>
        <w:spacing w:after="60"/>
        <w:ind w:left="1440"/>
        <w:contextualSpacing/>
        <w:rPr>
          <w:rFonts w:eastAsia="PMingLiU" w:cs="Tahoma"/>
        </w:rPr>
      </w:pPr>
      <w:r w:rsidRPr="00B31611">
        <w:rPr>
          <w:rFonts w:eastAsia="PMingLiU" w:cs="Tahoma"/>
          <w:szCs w:val="18"/>
          <w:lang w:eastAsia="zh-TW"/>
        </w:rPr>
        <w:t>至少針對一種伺服器產品具備軟體保證之客戶</w:t>
      </w:r>
      <w:r w:rsidRPr="00B31611">
        <w:rPr>
          <w:rFonts w:eastAsia="PMingLiU" w:cs="Tahoma"/>
          <w:szCs w:val="18"/>
          <w:lang w:eastAsia="zh-TW"/>
        </w:rPr>
        <w:t xml:space="preserve"> (Academic </w:t>
      </w:r>
      <w:r w:rsidRPr="00B31611">
        <w:rPr>
          <w:rFonts w:eastAsia="PMingLiU" w:cs="Tahoma"/>
          <w:szCs w:val="18"/>
          <w:lang w:eastAsia="zh-TW"/>
        </w:rPr>
        <w:t>除外</w:t>
      </w:r>
      <w:r w:rsidRPr="00B31611">
        <w:rPr>
          <w:rFonts w:eastAsia="PMingLiU" w:cs="Tahoma"/>
          <w:szCs w:val="18"/>
          <w:lang w:eastAsia="zh-TW"/>
        </w:rPr>
        <w:t xml:space="preserve">) </w:t>
      </w:r>
      <w:r w:rsidRPr="00B31611">
        <w:rPr>
          <w:rFonts w:eastAsia="PMingLiU" w:cs="Tahoma"/>
          <w:szCs w:val="18"/>
          <w:lang w:eastAsia="zh-TW"/>
        </w:rPr>
        <w:t>有資格取得伺服器產品之延伸</w:t>
      </w:r>
      <w:r w:rsidRPr="00B31611">
        <w:rPr>
          <w:rFonts w:eastAsia="PMingLiU" w:cs="Tahoma"/>
          <w:szCs w:val="18"/>
          <w:lang w:eastAsia="zh-TW"/>
        </w:rPr>
        <w:t xml:space="preserve"> Hotfix </w:t>
      </w:r>
      <w:r w:rsidRPr="00B31611">
        <w:rPr>
          <w:rFonts w:eastAsia="PMingLiU" w:cs="Tahoma"/>
          <w:szCs w:val="18"/>
          <w:lang w:eastAsia="zh-TW"/>
        </w:rPr>
        <w:t>支援。</w:t>
      </w:r>
      <w:r w:rsidRPr="00B31611">
        <w:rPr>
          <w:rFonts w:eastAsia="PMingLiU" w:cs="Tahoma"/>
          <w:szCs w:val="18"/>
        </w:rPr>
        <w:t>包括下列伺服器產品：</w:t>
      </w:r>
    </w:p>
    <w:p w14:paraId="0E8F8A72" w14:textId="77777777" w:rsidR="007627B7" w:rsidRPr="0028307C" w:rsidRDefault="007627B7" w:rsidP="00346F4B">
      <w:pPr>
        <w:numPr>
          <w:ilvl w:val="2"/>
          <w:numId w:val="48"/>
        </w:numPr>
        <w:spacing w:after="60"/>
        <w:ind w:left="1980"/>
        <w:contextualSpacing/>
        <w:rPr>
          <w:rFonts w:eastAsia="PMingLiU" w:cs="Tahoma"/>
          <w:spacing w:val="-2"/>
        </w:rPr>
      </w:pPr>
      <w:r w:rsidRPr="0028307C">
        <w:rPr>
          <w:rFonts w:eastAsia="PMingLiU" w:cs="Tahoma"/>
          <w:iCs/>
          <w:color w:val="000000"/>
          <w:spacing w:val="-2"/>
          <w:szCs w:val="18"/>
        </w:rPr>
        <w:t>Microsoft Exchange Server</w:t>
      </w:r>
      <w:r w:rsidRPr="0028307C">
        <w:rPr>
          <w:rFonts w:eastAsia="PMingLiU" w:cs="Tahoma"/>
          <w:iCs/>
          <w:color w:val="000000"/>
          <w:spacing w:val="-2"/>
          <w:szCs w:val="18"/>
        </w:rPr>
        <w:t>、</w:t>
      </w:r>
      <w:r w:rsidRPr="0028307C">
        <w:rPr>
          <w:rFonts w:eastAsia="PMingLiU" w:cs="Tahoma"/>
          <w:iCs/>
          <w:color w:val="000000"/>
          <w:spacing w:val="-2"/>
          <w:szCs w:val="18"/>
        </w:rPr>
        <w:t>Microsoft SQL Server</w:t>
      </w:r>
      <w:r w:rsidRPr="0028307C">
        <w:rPr>
          <w:rFonts w:eastAsia="PMingLiU" w:cs="Tahoma"/>
          <w:iCs/>
          <w:color w:val="000000"/>
          <w:spacing w:val="-2"/>
          <w:szCs w:val="18"/>
        </w:rPr>
        <w:t>、</w:t>
      </w:r>
      <w:r w:rsidRPr="0028307C">
        <w:rPr>
          <w:rFonts w:eastAsia="PMingLiU" w:cs="Tahoma"/>
          <w:iCs/>
          <w:color w:val="000000"/>
          <w:spacing w:val="-2"/>
          <w:szCs w:val="18"/>
        </w:rPr>
        <w:t xml:space="preserve">System Center 2012 </w:t>
      </w:r>
      <w:r w:rsidRPr="0028307C">
        <w:rPr>
          <w:rFonts w:eastAsia="PMingLiU" w:cs="Tahoma"/>
          <w:iCs/>
          <w:color w:val="000000"/>
          <w:spacing w:val="-2"/>
          <w:szCs w:val="18"/>
        </w:rPr>
        <w:t>和</w:t>
      </w:r>
      <w:r w:rsidRPr="0028307C">
        <w:rPr>
          <w:rFonts w:eastAsia="PMingLiU" w:cs="Tahoma"/>
          <w:iCs/>
          <w:color w:val="000000"/>
          <w:spacing w:val="-2"/>
          <w:szCs w:val="18"/>
        </w:rPr>
        <w:t xml:space="preserve"> Windows Server</w:t>
      </w:r>
      <w:r w:rsidRPr="0028307C">
        <w:rPr>
          <w:rFonts w:eastAsia="PMingLiU" w:cs="Tahoma"/>
          <w:iCs/>
          <w:color w:val="000000"/>
          <w:spacing w:val="-2"/>
          <w:szCs w:val="18"/>
        </w:rPr>
        <w:t>。</w:t>
      </w:r>
    </w:p>
    <w:p w14:paraId="33BEE45F" w14:textId="77777777" w:rsidR="0007218F" w:rsidRPr="00B31611" w:rsidRDefault="0007218F" w:rsidP="0007218F">
      <w:pPr>
        <w:spacing w:after="200" w:line="276" w:lineRule="auto"/>
        <w:contextualSpacing/>
        <w:rPr>
          <w:rFonts w:eastAsia="PMingLiU" w:cs="Tahoma"/>
        </w:rPr>
      </w:pPr>
    </w:p>
    <w:p w14:paraId="3D4BE9C0" w14:textId="77777777" w:rsidR="00023FE7" w:rsidRPr="00B31611" w:rsidRDefault="00023FE7">
      <w:pPr>
        <w:rPr>
          <w:rFonts w:eastAsia="PMingLiU" w:cs="Tahoma"/>
          <w:lang w:eastAsia="zh-TW"/>
        </w:rPr>
      </w:pPr>
      <w:r w:rsidRPr="00B31611">
        <w:rPr>
          <w:rFonts w:eastAsia="PMingLiU" w:cs="Tahoma"/>
          <w:szCs w:val="18"/>
          <w:lang w:eastAsia="zh-TW"/>
        </w:rPr>
        <w:t>延伸的</w:t>
      </w:r>
      <w:r w:rsidRPr="00B31611">
        <w:rPr>
          <w:rFonts w:eastAsia="PMingLiU" w:cs="Tahoma"/>
          <w:szCs w:val="18"/>
          <w:lang w:eastAsia="zh-TW"/>
        </w:rPr>
        <w:t xml:space="preserve"> Hotfix </w:t>
      </w:r>
      <w:r w:rsidRPr="00B31611">
        <w:rPr>
          <w:rFonts w:eastAsia="PMingLiU" w:cs="Tahoma"/>
          <w:szCs w:val="18"/>
          <w:lang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w:t>
      </w:r>
      <w:r w:rsidRPr="00B31611">
        <w:rPr>
          <w:rFonts w:eastAsia="PMingLiU" w:cs="Tahoma"/>
          <w:szCs w:val="18"/>
          <w:lang w:eastAsia="zh-TW"/>
        </w:rPr>
        <w:t xml:space="preserve"> 90 </w:t>
      </w:r>
      <w:r w:rsidRPr="00B31611">
        <w:rPr>
          <w:rFonts w:eastAsia="PMingLiU" w:cs="Tahoma"/>
          <w:szCs w:val="18"/>
          <w:lang w:eastAsia="zh-TW"/>
        </w:rPr>
        <w:t>日期間內註冊。</w:t>
      </w:r>
      <w:r w:rsidRPr="00B31611">
        <w:rPr>
          <w:rStyle w:val="PageNumber"/>
          <w:rFonts w:eastAsia="PMingLiU" w:cs="Tahoma"/>
          <w:szCs w:val="18"/>
          <w:lang w:eastAsia="zh-TW"/>
        </w:rPr>
        <w:t xml:space="preserve"> </w:t>
      </w:r>
    </w:p>
    <w:p w14:paraId="24535167" w14:textId="77777777" w:rsidR="00023FE7" w:rsidRPr="00B31611" w:rsidRDefault="00023FE7">
      <w:pPr>
        <w:rPr>
          <w:rFonts w:eastAsia="PMingLiU" w:cs="Tahoma"/>
          <w:lang w:eastAsia="zh-TW"/>
        </w:rPr>
      </w:pPr>
    </w:p>
    <w:p w14:paraId="2B66B06A" w14:textId="77777777" w:rsidR="00023FE7" w:rsidRPr="00B31611" w:rsidRDefault="00023FE7">
      <w:pPr>
        <w:rPr>
          <w:rFonts w:eastAsia="PMingLiU" w:cs="Tahoma"/>
          <w:lang w:eastAsia="zh-TW"/>
        </w:rPr>
      </w:pPr>
      <w:r w:rsidRPr="00B31611">
        <w:rPr>
          <w:rFonts w:eastAsia="PMingLiU" w:cs="Tahoma"/>
          <w:szCs w:val="18"/>
          <w:lang w:eastAsia="zh-TW"/>
        </w:rPr>
        <w:t>客戶仍需針對個別的</w:t>
      </w:r>
      <w:r w:rsidRPr="00B31611">
        <w:rPr>
          <w:rFonts w:eastAsia="PMingLiU" w:cs="Tahoma"/>
          <w:szCs w:val="18"/>
          <w:lang w:eastAsia="zh-TW"/>
        </w:rPr>
        <w:t xml:space="preserve"> Hotfix </w:t>
      </w:r>
      <w:r w:rsidRPr="00B31611">
        <w:rPr>
          <w:rFonts w:eastAsia="PMingLiU" w:cs="Tahoma"/>
          <w:szCs w:val="18"/>
          <w:lang w:eastAsia="zh-TW"/>
        </w:rPr>
        <w:t>付費。主要支援或基本支援合約是資格的先決條件。</w:t>
      </w:r>
    </w:p>
    <w:p w14:paraId="1D8A9DBD" w14:textId="77777777" w:rsidR="000429EF" w:rsidRPr="00B31611" w:rsidRDefault="000429EF">
      <w:pPr>
        <w:pStyle w:val="Heading3"/>
        <w:rPr>
          <w:rFonts w:ascii="Tahoma" w:eastAsia="PMingLiU" w:hAnsi="Tahoma" w:cs="Tahoma"/>
          <w:lang w:eastAsia="zh-TW"/>
        </w:rPr>
      </w:pPr>
    </w:p>
    <w:p w14:paraId="69D21D38" w14:textId="77777777" w:rsidR="00023FE7" w:rsidRPr="00B31611" w:rsidRDefault="00023FE7">
      <w:pPr>
        <w:pStyle w:val="Heading3"/>
        <w:rPr>
          <w:rFonts w:ascii="Tahoma" w:eastAsia="PMingLiU" w:hAnsi="Tahoma" w:cs="Tahoma"/>
        </w:rPr>
      </w:pPr>
      <w:bookmarkStart w:id="907" w:name="_Toc336338244"/>
      <w:bookmarkStart w:id="908" w:name="_Toc374024385"/>
      <w:r w:rsidRPr="00B31611">
        <w:rPr>
          <w:rFonts w:ascii="Tahoma" w:eastAsia="PMingLiU" w:hAnsi="Tahoma" w:cs="Tahoma"/>
          <w:sz w:val="24"/>
        </w:rPr>
        <w:t>Microsoft Desktop Optimization Pack for Software Assurance</w:t>
      </w:r>
      <w:bookmarkEnd w:id="907"/>
      <w:bookmarkEnd w:id="908"/>
    </w:p>
    <w:p w14:paraId="3CB7EB13" w14:textId="77777777" w:rsidR="00023FE7" w:rsidRPr="00B31611" w:rsidRDefault="00023FE7">
      <w:pPr>
        <w:rPr>
          <w:rFonts w:eastAsia="PMingLiU" w:cs="Tahoma"/>
        </w:rPr>
      </w:pPr>
    </w:p>
    <w:p w14:paraId="76C209CC" w14:textId="77777777" w:rsidR="00F30075" w:rsidRPr="0028307C" w:rsidRDefault="00F30075" w:rsidP="00F30075">
      <w:pPr>
        <w:rPr>
          <w:rFonts w:eastAsia="PMingLiU" w:cs="Tahoma"/>
          <w:spacing w:val="-2"/>
        </w:rPr>
      </w:pPr>
      <w:r w:rsidRPr="0028307C">
        <w:rPr>
          <w:rFonts w:eastAsia="PMingLiU" w:cs="Tahoma"/>
          <w:spacing w:val="-2"/>
          <w:szCs w:val="18"/>
        </w:rPr>
        <w:t xml:space="preserve">Microsoft Desktop Optimization Pack for Software Assurance (MDOP) </w:t>
      </w:r>
      <w:r w:rsidRPr="0028307C">
        <w:rPr>
          <w:rFonts w:eastAsia="PMingLiU" w:cs="Tahoma"/>
          <w:spacing w:val="-2"/>
          <w:szCs w:val="18"/>
        </w:rPr>
        <w:t>是一項選擇性訂購，僅提供具備下列項目之客戶：</w:t>
      </w:r>
    </w:p>
    <w:p w14:paraId="0CFEC568" w14:textId="77777777" w:rsidR="00E762F8" w:rsidRPr="00B31611" w:rsidRDefault="00E762F8" w:rsidP="00F30075">
      <w:pPr>
        <w:rPr>
          <w:rFonts w:eastAsia="PMingLiU" w:cs="Tahoma"/>
        </w:rPr>
      </w:pPr>
    </w:p>
    <w:p w14:paraId="24E7E8A5" w14:textId="77777777" w:rsidR="00F30075" w:rsidRPr="00B31611" w:rsidRDefault="00F30075" w:rsidP="00346F4B">
      <w:pPr>
        <w:numPr>
          <w:ilvl w:val="0"/>
          <w:numId w:val="47"/>
        </w:numPr>
        <w:spacing w:after="60" w:line="276" w:lineRule="auto"/>
        <w:ind w:left="1440" w:hanging="274"/>
        <w:rPr>
          <w:rFonts w:eastAsia="PMingLiU" w:cs="Tahoma"/>
          <w:lang w:eastAsia="zh-TW"/>
        </w:rPr>
      </w:pPr>
      <w:r w:rsidRPr="00B31611">
        <w:rPr>
          <w:rFonts w:eastAsia="PMingLiU" w:cs="Tahoma"/>
          <w:szCs w:val="18"/>
          <w:lang w:eastAsia="zh-TW"/>
        </w:rPr>
        <w:t>針對其</w:t>
      </w:r>
      <w:r w:rsidRPr="00B31611">
        <w:rPr>
          <w:rFonts w:eastAsia="PMingLiU" w:cs="Tahoma"/>
          <w:szCs w:val="18"/>
          <w:lang w:eastAsia="zh-TW"/>
        </w:rPr>
        <w:t xml:space="preserve"> Windows </w:t>
      </w:r>
      <w:r w:rsidRPr="00B31611">
        <w:rPr>
          <w:rFonts w:eastAsia="PMingLiU" w:cs="Tahoma"/>
          <w:szCs w:val="18"/>
          <w:lang w:eastAsia="zh-TW"/>
        </w:rPr>
        <w:t>桌面作業系統使用權具備有效的軟體保證</w:t>
      </w:r>
    </w:p>
    <w:p w14:paraId="6FD4CED1" w14:textId="77777777" w:rsidR="00F30075" w:rsidRPr="00B31611" w:rsidRDefault="00F30075" w:rsidP="00346F4B">
      <w:pPr>
        <w:numPr>
          <w:ilvl w:val="0"/>
          <w:numId w:val="47"/>
        </w:numPr>
        <w:spacing w:after="60" w:line="276" w:lineRule="auto"/>
        <w:ind w:left="1440" w:hanging="274"/>
        <w:rPr>
          <w:rFonts w:eastAsia="PMingLiU" w:cs="Tahoma"/>
          <w:lang w:eastAsia="zh-TW"/>
        </w:rPr>
      </w:pPr>
      <w:r w:rsidRPr="00B31611">
        <w:rPr>
          <w:rFonts w:eastAsia="PMingLiU" w:cs="Tahoma"/>
          <w:szCs w:val="18"/>
          <w:lang w:eastAsia="zh-TW"/>
        </w:rPr>
        <w:t xml:space="preserve">Windows </w:t>
      </w:r>
      <w:r w:rsidRPr="00B31611">
        <w:rPr>
          <w:rFonts w:eastAsia="PMingLiU" w:cs="Tahoma"/>
          <w:szCs w:val="18"/>
          <w:lang w:eastAsia="zh-TW"/>
        </w:rPr>
        <w:t>虛擬桌面存取的有效訂閱，或</w:t>
      </w:r>
    </w:p>
    <w:p w14:paraId="520F0FB3" w14:textId="77777777" w:rsidR="00F30075" w:rsidRPr="00B31611" w:rsidRDefault="00F30075" w:rsidP="00346F4B">
      <w:pPr>
        <w:numPr>
          <w:ilvl w:val="0"/>
          <w:numId w:val="47"/>
        </w:numPr>
        <w:spacing w:after="60" w:line="276" w:lineRule="auto"/>
        <w:ind w:left="1440" w:hanging="274"/>
        <w:rPr>
          <w:rFonts w:eastAsia="PMingLiU" w:cs="Tahoma"/>
        </w:rPr>
      </w:pPr>
      <w:r w:rsidRPr="00B31611">
        <w:rPr>
          <w:rFonts w:eastAsia="PMingLiU" w:cs="Tahoma"/>
          <w:szCs w:val="18"/>
        </w:rPr>
        <w:t>Windows Intune (</w:t>
      </w:r>
      <w:r w:rsidRPr="00B31611">
        <w:rPr>
          <w:rFonts w:eastAsia="PMingLiU" w:cs="Tahoma"/>
          <w:szCs w:val="18"/>
        </w:rPr>
        <w:t>每一裝置</w:t>
      </w:r>
      <w:r w:rsidRPr="00B31611">
        <w:rPr>
          <w:rFonts w:eastAsia="PMingLiU" w:cs="Tahoma"/>
          <w:szCs w:val="18"/>
        </w:rPr>
        <w:t xml:space="preserve">) </w:t>
      </w:r>
      <w:r w:rsidRPr="00B31611">
        <w:rPr>
          <w:rFonts w:eastAsia="PMingLiU" w:cs="Tahoma"/>
          <w:szCs w:val="18"/>
        </w:rPr>
        <w:t>的有效訂閱，或</w:t>
      </w:r>
    </w:p>
    <w:p w14:paraId="26DA35E6" w14:textId="77777777" w:rsidR="00421D4A" w:rsidRPr="00B31611" w:rsidRDefault="00421D4A" w:rsidP="00346F4B">
      <w:pPr>
        <w:numPr>
          <w:ilvl w:val="0"/>
          <w:numId w:val="47"/>
        </w:numPr>
        <w:spacing w:after="200" w:line="276" w:lineRule="auto"/>
        <w:ind w:left="1440" w:hanging="270"/>
        <w:rPr>
          <w:rFonts w:eastAsia="PMingLiU" w:cs="Tahoma"/>
          <w:lang w:eastAsia="zh-TW"/>
        </w:rPr>
      </w:pPr>
      <w:r w:rsidRPr="00B31611">
        <w:rPr>
          <w:rFonts w:eastAsia="PMingLiU" w:cs="Tahoma"/>
          <w:color w:val="000000"/>
          <w:szCs w:val="18"/>
          <w:lang w:eastAsia="zh-TW"/>
        </w:rPr>
        <w:t xml:space="preserve">Windows </w:t>
      </w:r>
      <w:r w:rsidRPr="00B31611">
        <w:rPr>
          <w:rFonts w:eastAsia="PMingLiU" w:cs="Tahoma"/>
          <w:color w:val="000000"/>
          <w:szCs w:val="18"/>
          <w:lang w:eastAsia="zh-TW"/>
        </w:rPr>
        <w:t>附贈訂閱使用權</w:t>
      </w:r>
      <w:r w:rsidRPr="00B31611">
        <w:rPr>
          <w:rFonts w:eastAsia="PMingLiU" w:cs="Tahoma"/>
          <w:szCs w:val="18"/>
          <w:lang w:eastAsia="zh-TW"/>
        </w:rPr>
        <w:t>的有效訂閱</w:t>
      </w:r>
    </w:p>
    <w:p w14:paraId="1C52734D" w14:textId="77777777" w:rsidR="00023FE7" w:rsidRPr="00B31611" w:rsidRDefault="008C0608">
      <w:pPr>
        <w:rPr>
          <w:rFonts w:eastAsia="PMingLiU" w:cs="Tahoma"/>
          <w:lang w:eastAsia="zh-TW"/>
        </w:rPr>
      </w:pPr>
      <w:r w:rsidRPr="00B31611">
        <w:rPr>
          <w:rFonts w:eastAsia="PMingLiU" w:cs="Tahoma"/>
          <w:szCs w:val="18"/>
          <w:lang w:eastAsia="zh-TW"/>
        </w:rPr>
        <w:t xml:space="preserve"> </w:t>
      </w:r>
    </w:p>
    <w:p w14:paraId="221E1409" w14:textId="77777777" w:rsidR="00023FE7" w:rsidRPr="00B31611" w:rsidRDefault="00023FE7">
      <w:pPr>
        <w:rPr>
          <w:rFonts w:eastAsia="PMingLiU" w:cs="Tahoma"/>
          <w:lang w:eastAsia="zh-TW"/>
        </w:rPr>
      </w:pPr>
      <w:r w:rsidRPr="00B31611">
        <w:rPr>
          <w:rFonts w:eastAsia="PMingLiU" w:cs="Tahoma"/>
          <w:color w:val="000000"/>
          <w:szCs w:val="18"/>
          <w:lang w:eastAsia="zh-TW"/>
        </w:rPr>
        <w:t>若要取得有關此產品之詳細資訊，請參閱本文件的系統組合小節中之「產品注意事項」。</w:t>
      </w:r>
      <w:r w:rsidRPr="00B31611">
        <w:rPr>
          <w:rFonts w:eastAsia="PMingLiU" w:cs="Tahoma"/>
          <w:color w:val="000000"/>
          <w:szCs w:val="18"/>
          <w:lang w:eastAsia="zh-TW"/>
        </w:rPr>
        <w:t xml:space="preserve">MDOP </w:t>
      </w:r>
      <w:r w:rsidRPr="00B31611">
        <w:rPr>
          <w:rFonts w:eastAsia="PMingLiU" w:cs="Tahoma"/>
          <w:color w:val="000000"/>
          <w:szCs w:val="18"/>
          <w:lang w:eastAsia="zh-TW"/>
        </w:rPr>
        <w:t>不適用</w:t>
      </w:r>
      <w:r w:rsidRPr="00B31611">
        <w:rPr>
          <w:rFonts w:eastAsia="PMingLiU" w:cs="Tahoma"/>
          <w:color w:val="000000"/>
          <w:szCs w:val="18"/>
          <w:lang w:eastAsia="zh-TW"/>
        </w:rPr>
        <w:t xml:space="preserve"> Windows Embedded OS </w:t>
      </w:r>
      <w:r w:rsidRPr="00B31611">
        <w:rPr>
          <w:rFonts w:eastAsia="PMingLiU" w:cs="Tahoma"/>
          <w:color w:val="000000"/>
          <w:szCs w:val="18"/>
          <w:lang w:eastAsia="zh-TW"/>
        </w:rPr>
        <w:t>使用權。</w:t>
      </w:r>
    </w:p>
    <w:p w14:paraId="76F3668C" w14:textId="77777777" w:rsidR="00023FE7" w:rsidRPr="00B31611" w:rsidRDefault="00023FE7">
      <w:pPr>
        <w:rPr>
          <w:rFonts w:eastAsia="PMingLiU" w:cs="Tahoma"/>
          <w:lang w:eastAsia="zh-TW"/>
        </w:rPr>
      </w:pPr>
    </w:p>
    <w:p w14:paraId="72B1FB6C" w14:textId="77777777" w:rsidR="002D7B73" w:rsidRPr="00B31611" w:rsidRDefault="008C0608" w:rsidP="00AF1D88">
      <w:pPr>
        <w:keepNext/>
        <w:rPr>
          <w:rFonts w:eastAsia="PMingLiU" w:cs="Tahoma"/>
          <w:lang w:eastAsia="zh-TW"/>
        </w:rPr>
      </w:pPr>
      <w:r w:rsidRPr="00B31611">
        <w:rPr>
          <w:rFonts w:eastAsia="PMingLiU" w:cs="Tahoma"/>
          <w:b/>
          <w:color w:val="000000"/>
          <w:sz w:val="24"/>
          <w:szCs w:val="18"/>
          <w:lang w:eastAsia="zh-TW"/>
        </w:rPr>
        <w:t xml:space="preserve">Windows </w:t>
      </w:r>
      <w:r w:rsidRPr="00B31611">
        <w:rPr>
          <w:rFonts w:eastAsia="PMingLiU" w:cs="Tahoma"/>
          <w:b/>
          <w:color w:val="000000"/>
          <w:sz w:val="24"/>
          <w:szCs w:val="18"/>
          <w:lang w:eastAsia="zh-TW"/>
        </w:rPr>
        <w:t>授權桌面的虛擬化權利</w:t>
      </w:r>
    </w:p>
    <w:p w14:paraId="31075419" w14:textId="77777777" w:rsidR="0043735F" w:rsidRPr="00B31611" w:rsidRDefault="0043735F" w:rsidP="008C0608">
      <w:pPr>
        <w:rPr>
          <w:rFonts w:eastAsia="PMingLiU" w:cs="Tahoma"/>
          <w:lang w:eastAsia="zh-TW"/>
        </w:rPr>
      </w:pPr>
    </w:p>
    <w:p w14:paraId="01321249" w14:textId="77777777" w:rsidR="008C0608" w:rsidRPr="00B31611" w:rsidRDefault="008C0608" w:rsidP="008C0608">
      <w:pPr>
        <w:rPr>
          <w:rFonts w:eastAsia="PMingLiU" w:cs="Tahoma"/>
          <w:lang w:eastAsia="zh-TW"/>
        </w:rPr>
      </w:pPr>
      <w:r w:rsidRPr="00B31611">
        <w:rPr>
          <w:rFonts w:eastAsia="PMingLiU" w:cs="Tahoma"/>
          <w:color w:val="000000"/>
          <w:szCs w:val="18"/>
          <w:lang w:eastAsia="zh-TW"/>
        </w:rPr>
        <w:t>大量授權客戶針對他們如何在其組織內建置</w:t>
      </w:r>
      <w:r w:rsidRPr="00B31611">
        <w:rPr>
          <w:rFonts w:eastAsia="PMingLiU" w:cs="Tahoma"/>
          <w:color w:val="000000"/>
          <w:szCs w:val="18"/>
          <w:lang w:eastAsia="zh-TW"/>
        </w:rPr>
        <w:t xml:space="preserve"> Windows 8.1 </w:t>
      </w:r>
      <w:r w:rsidRPr="00B31611">
        <w:rPr>
          <w:rFonts w:eastAsia="PMingLiU" w:cs="Tahoma"/>
          <w:color w:val="000000"/>
          <w:szCs w:val="18"/>
          <w:lang w:eastAsia="zh-TW"/>
        </w:rPr>
        <w:t>擁有一些彈性。</w:t>
      </w:r>
    </w:p>
    <w:p w14:paraId="78F42DC4" w14:textId="77777777" w:rsidR="008C0608" w:rsidRPr="00B31611" w:rsidRDefault="008C0608" w:rsidP="008C0608">
      <w:pPr>
        <w:jc w:val="both"/>
        <w:rPr>
          <w:rFonts w:eastAsia="PMingLiU" w:cs="Tahoma"/>
          <w:lang w:eastAsia="zh-TW"/>
        </w:rPr>
      </w:pPr>
      <w:r w:rsidRPr="00B31611">
        <w:rPr>
          <w:rFonts w:eastAsia="PMingLiU" w:cs="Tahoma"/>
          <w:szCs w:val="18"/>
          <w:lang w:eastAsia="zh-TW"/>
        </w:rPr>
        <w:t>具備下列一種或兩種條件的客戶得延用虛擬化使用權利：</w:t>
      </w:r>
    </w:p>
    <w:p w14:paraId="4A8CC1B3" w14:textId="77777777" w:rsidR="00BF1889" w:rsidRPr="00B31611" w:rsidRDefault="00BF1889" w:rsidP="008C0608">
      <w:pPr>
        <w:jc w:val="both"/>
        <w:rPr>
          <w:rFonts w:eastAsia="PMingLiU" w:cs="Tahoma"/>
          <w:lang w:eastAsia="zh-TW"/>
        </w:rPr>
      </w:pPr>
    </w:p>
    <w:p w14:paraId="14EFBB09" w14:textId="77777777" w:rsidR="00F30075" w:rsidRPr="00B31611" w:rsidRDefault="00F30075" w:rsidP="00346F4B">
      <w:pPr>
        <w:numPr>
          <w:ilvl w:val="0"/>
          <w:numId w:val="39"/>
        </w:numPr>
        <w:spacing w:after="60" w:line="276" w:lineRule="auto"/>
        <w:ind w:left="1440"/>
        <w:rPr>
          <w:rFonts w:eastAsia="PMingLiU" w:cs="Tahoma"/>
          <w:lang w:eastAsia="zh-TW"/>
        </w:rPr>
      </w:pPr>
      <w:r w:rsidRPr="00B31611">
        <w:rPr>
          <w:rFonts w:eastAsia="PMingLiU" w:cs="Tahoma"/>
          <w:szCs w:val="18"/>
          <w:lang w:eastAsia="zh-TW"/>
        </w:rPr>
        <w:t>針對其</w:t>
      </w:r>
      <w:r w:rsidRPr="00B31611">
        <w:rPr>
          <w:rFonts w:eastAsia="PMingLiU" w:cs="Tahoma"/>
          <w:szCs w:val="18"/>
          <w:lang w:eastAsia="zh-TW"/>
        </w:rPr>
        <w:t xml:space="preserve"> Windows </w:t>
      </w:r>
      <w:r w:rsidRPr="00B31611">
        <w:rPr>
          <w:rFonts w:eastAsia="PMingLiU" w:cs="Tahoma"/>
          <w:szCs w:val="18"/>
          <w:lang w:eastAsia="zh-TW"/>
        </w:rPr>
        <w:t>桌面作業系統使用權具備有效的軟體保證</w:t>
      </w:r>
    </w:p>
    <w:p w14:paraId="4BE6F4ED" w14:textId="77777777" w:rsidR="00AC246A" w:rsidRPr="00B31611" w:rsidRDefault="00F30075" w:rsidP="00346F4B">
      <w:pPr>
        <w:numPr>
          <w:ilvl w:val="0"/>
          <w:numId w:val="39"/>
        </w:numPr>
        <w:spacing w:after="60" w:line="276" w:lineRule="auto"/>
        <w:ind w:left="1440"/>
        <w:jc w:val="both"/>
        <w:rPr>
          <w:rFonts w:eastAsia="PMingLiU" w:cs="Tahoma"/>
          <w:lang w:eastAsia="zh-TW"/>
        </w:rPr>
      </w:pPr>
      <w:r w:rsidRPr="00B31611">
        <w:rPr>
          <w:rFonts w:eastAsia="PMingLiU" w:cs="Tahoma"/>
          <w:szCs w:val="18"/>
          <w:lang w:eastAsia="zh-TW"/>
        </w:rPr>
        <w:t>隨附</w:t>
      </w:r>
      <w:r w:rsidRPr="00B31611">
        <w:rPr>
          <w:rFonts w:eastAsia="PMingLiU" w:cs="Tahoma"/>
          <w:szCs w:val="18"/>
          <w:lang w:eastAsia="zh-TW"/>
        </w:rPr>
        <w:t xml:space="preserve"> Windows Intune (</w:t>
      </w:r>
      <w:r w:rsidRPr="00B31611">
        <w:rPr>
          <w:rFonts w:eastAsia="PMingLiU" w:cs="Tahoma"/>
          <w:szCs w:val="18"/>
          <w:lang w:eastAsia="zh-TW"/>
        </w:rPr>
        <w:t>每一裝置</w:t>
      </w:r>
      <w:r w:rsidRPr="00B31611">
        <w:rPr>
          <w:rFonts w:eastAsia="PMingLiU" w:cs="Tahoma"/>
          <w:szCs w:val="18"/>
          <w:lang w:eastAsia="zh-TW"/>
        </w:rPr>
        <w:t xml:space="preserve">) </w:t>
      </w:r>
      <w:r w:rsidRPr="00B31611">
        <w:rPr>
          <w:rFonts w:eastAsia="PMingLiU" w:cs="Tahoma"/>
          <w:szCs w:val="18"/>
          <w:lang w:eastAsia="zh-TW"/>
        </w:rPr>
        <w:t>訂購線上服務利益</w:t>
      </w:r>
    </w:p>
    <w:p w14:paraId="764F0BD3" w14:textId="77777777" w:rsidR="00F30075" w:rsidRPr="00B31611" w:rsidRDefault="00F30075" w:rsidP="00346F4B">
      <w:pPr>
        <w:numPr>
          <w:ilvl w:val="0"/>
          <w:numId w:val="39"/>
        </w:numPr>
        <w:spacing w:after="60" w:line="276" w:lineRule="auto"/>
        <w:ind w:left="1440"/>
        <w:jc w:val="both"/>
        <w:rPr>
          <w:rFonts w:eastAsia="PMingLiU" w:cs="Tahoma"/>
        </w:rPr>
      </w:pPr>
      <w:r w:rsidRPr="00B31611">
        <w:rPr>
          <w:rFonts w:eastAsia="PMingLiU" w:cs="Tahoma"/>
          <w:szCs w:val="18"/>
        </w:rPr>
        <w:t>Windows Intune (</w:t>
      </w:r>
      <w:r w:rsidRPr="00B31611">
        <w:rPr>
          <w:rFonts w:eastAsia="PMingLiU" w:cs="Tahoma"/>
          <w:szCs w:val="18"/>
        </w:rPr>
        <w:t>每一裝置</w:t>
      </w:r>
      <w:r w:rsidRPr="00B31611">
        <w:rPr>
          <w:rFonts w:eastAsia="PMingLiU" w:cs="Tahoma"/>
          <w:szCs w:val="18"/>
        </w:rPr>
        <w:t xml:space="preserve">) </w:t>
      </w:r>
      <w:r w:rsidRPr="00B31611">
        <w:rPr>
          <w:rFonts w:eastAsia="PMingLiU" w:cs="Tahoma"/>
          <w:szCs w:val="18"/>
        </w:rPr>
        <w:t>的有效訂閱</w:t>
      </w:r>
    </w:p>
    <w:p w14:paraId="518594CA" w14:textId="77777777" w:rsidR="00F30075" w:rsidRPr="00B31611" w:rsidRDefault="00F30075" w:rsidP="008C0608">
      <w:pPr>
        <w:rPr>
          <w:rFonts w:eastAsia="PMingLiU" w:cs="Tahoma"/>
        </w:rPr>
      </w:pPr>
    </w:p>
    <w:p w14:paraId="0CA9DC08" w14:textId="77777777" w:rsidR="002D7B73" w:rsidRPr="00B31611" w:rsidRDefault="002D7B73" w:rsidP="008C0608">
      <w:pPr>
        <w:rPr>
          <w:rFonts w:eastAsia="PMingLiU" w:cs="Tahoma"/>
          <w:lang w:eastAsia="zh-TW"/>
        </w:rPr>
      </w:pPr>
      <w:r w:rsidRPr="00B31611">
        <w:rPr>
          <w:rFonts w:eastAsia="PMingLiU" w:cs="Tahoma"/>
          <w:color w:val="000000"/>
          <w:szCs w:val="18"/>
          <w:lang w:eastAsia="zh-TW"/>
        </w:rPr>
        <w:t>此使用權最多可以在四部本機虛擬機器上執行軟體。雖然客戶對</w:t>
      </w:r>
      <w:r w:rsidRPr="00B31611">
        <w:rPr>
          <w:rFonts w:eastAsia="PMingLiU" w:cs="Tahoma"/>
          <w:color w:val="000000"/>
          <w:szCs w:val="18"/>
          <w:lang w:eastAsia="zh-TW"/>
        </w:rPr>
        <w:t xml:space="preserve"> Windows 8.1 </w:t>
      </w:r>
      <w:r w:rsidRPr="00B31611">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14:paraId="6B6ADFCB" w14:textId="77777777" w:rsidR="00C831EC" w:rsidRPr="00B31611" w:rsidRDefault="00C831EC" w:rsidP="002D7B73">
      <w:pPr>
        <w:pStyle w:val="Heading3"/>
        <w:rPr>
          <w:rFonts w:ascii="Tahoma" w:eastAsia="PMingLiU" w:hAnsi="Tahoma" w:cs="Tahoma"/>
          <w:lang w:eastAsia="zh-TW"/>
        </w:rPr>
      </w:pPr>
      <w:bookmarkStart w:id="909" w:name="_Toc257907651"/>
      <w:bookmarkStart w:id="910" w:name="_Toc233026785"/>
    </w:p>
    <w:p w14:paraId="7E18541F" w14:textId="77777777" w:rsidR="002D7B73" w:rsidRPr="00B31611" w:rsidRDefault="002D7B73" w:rsidP="002D7B73">
      <w:pPr>
        <w:pStyle w:val="Heading3"/>
        <w:rPr>
          <w:rFonts w:ascii="Tahoma" w:eastAsia="PMingLiU" w:hAnsi="Tahoma" w:cs="Tahoma"/>
          <w:lang w:eastAsia="zh-TW"/>
        </w:rPr>
      </w:pPr>
      <w:bookmarkStart w:id="911" w:name="_Toc336338245"/>
      <w:bookmarkStart w:id="912" w:name="_Toc374024386"/>
      <w:r w:rsidRPr="00B31611">
        <w:rPr>
          <w:rFonts w:ascii="Tahoma" w:eastAsia="PMingLiU" w:hAnsi="Tahoma" w:cs="Tahoma"/>
          <w:color w:val="000000"/>
          <w:sz w:val="24"/>
          <w:lang w:eastAsia="zh-TW"/>
        </w:rPr>
        <w:t xml:space="preserve">Windows </w:t>
      </w:r>
      <w:r w:rsidRPr="00B31611">
        <w:rPr>
          <w:rFonts w:ascii="Tahoma" w:eastAsia="PMingLiU" w:hAnsi="Tahoma" w:cs="Tahoma"/>
          <w:color w:val="000000"/>
          <w:sz w:val="24"/>
          <w:lang w:eastAsia="zh-TW"/>
        </w:rPr>
        <w:t>虛擬桌面存取</w:t>
      </w:r>
      <w:r w:rsidRPr="00B31611">
        <w:rPr>
          <w:rFonts w:ascii="Tahoma" w:eastAsia="PMingLiU" w:hAnsi="Tahoma" w:cs="Tahoma"/>
          <w:color w:val="000000"/>
          <w:sz w:val="24"/>
          <w:lang w:eastAsia="zh-TW"/>
        </w:rPr>
        <w:t xml:space="preserve"> (VDA) </w:t>
      </w:r>
      <w:bookmarkEnd w:id="909"/>
      <w:r w:rsidRPr="00B31611">
        <w:rPr>
          <w:rFonts w:ascii="Tahoma" w:eastAsia="PMingLiU" w:hAnsi="Tahoma" w:cs="Tahoma"/>
          <w:color w:val="000000"/>
          <w:sz w:val="24"/>
          <w:lang w:eastAsia="zh-TW"/>
        </w:rPr>
        <w:t>權利</w:t>
      </w:r>
      <w:bookmarkEnd w:id="911"/>
      <w:bookmarkEnd w:id="912"/>
    </w:p>
    <w:p w14:paraId="06602054" w14:textId="77777777" w:rsidR="002D7B73" w:rsidRPr="00B31611" w:rsidRDefault="002D7B73" w:rsidP="002D7B73">
      <w:pPr>
        <w:rPr>
          <w:rFonts w:eastAsia="PMingLiU" w:cs="Tahoma"/>
          <w:lang w:eastAsia="zh-TW"/>
        </w:rPr>
      </w:pPr>
    </w:p>
    <w:p w14:paraId="30C4DBC2" w14:textId="77777777" w:rsidR="00EC5C9D" w:rsidRPr="00B31611" w:rsidRDefault="00EC5C9D" w:rsidP="00EC5C9D">
      <w:pPr>
        <w:rPr>
          <w:rFonts w:eastAsia="PMingLiU" w:cs="Tahoma"/>
          <w:lang w:eastAsia="zh-TW"/>
        </w:rPr>
      </w:pPr>
      <w:r w:rsidRPr="00B31611">
        <w:rPr>
          <w:rFonts w:eastAsia="PMingLiU" w:cs="Tahoma"/>
          <w:color w:val="000000"/>
          <w:szCs w:val="18"/>
          <w:lang w:eastAsia="zh-TW"/>
        </w:rPr>
        <w:t>具備</w:t>
      </w:r>
      <w:r w:rsidRPr="00B31611">
        <w:rPr>
          <w:rFonts w:eastAsia="PMingLiU" w:cs="Tahoma"/>
          <w:color w:val="000000"/>
          <w:szCs w:val="18"/>
          <w:lang w:eastAsia="zh-TW"/>
        </w:rPr>
        <w:t xml:space="preserve"> Windows </w:t>
      </w:r>
      <w:r w:rsidRPr="00B31611">
        <w:rPr>
          <w:rFonts w:eastAsia="PMingLiU" w:cs="Tahoma"/>
          <w:color w:val="000000"/>
          <w:szCs w:val="18"/>
          <w:lang w:eastAsia="zh-TW"/>
        </w:rPr>
        <w:t>桌面作業系統之軟體保證的客戶，以及已取得</w:t>
      </w:r>
      <w:r w:rsidRPr="00B31611">
        <w:rPr>
          <w:rFonts w:eastAsia="PMingLiU" w:cs="Tahoma"/>
          <w:color w:val="000000"/>
          <w:szCs w:val="18"/>
          <w:lang w:eastAsia="zh-TW"/>
        </w:rPr>
        <w:t xml:space="preserve"> Windows Intune</w:t>
      </w:r>
      <w:r w:rsidRPr="00B31611">
        <w:rPr>
          <w:rFonts w:eastAsia="PMingLiU" w:cs="Tahoma"/>
          <w:szCs w:val="18"/>
          <w:lang w:eastAsia="zh-TW"/>
        </w:rPr>
        <w:t xml:space="preserve"> (</w:t>
      </w:r>
      <w:r w:rsidRPr="00B31611">
        <w:rPr>
          <w:rFonts w:eastAsia="PMingLiU" w:cs="Tahoma"/>
          <w:szCs w:val="18"/>
          <w:lang w:eastAsia="zh-TW"/>
        </w:rPr>
        <w:t>每一裝置</w:t>
      </w:r>
      <w:r w:rsidRPr="00B31611">
        <w:rPr>
          <w:rFonts w:eastAsia="PMingLiU" w:cs="Tahoma"/>
          <w:szCs w:val="18"/>
          <w:lang w:eastAsia="zh-TW"/>
        </w:rPr>
        <w:t>)</w:t>
      </w:r>
      <w:r w:rsidRPr="00B31611">
        <w:rPr>
          <w:rFonts w:eastAsia="PMingLiU" w:cs="Tahoma"/>
          <w:color w:val="000000"/>
          <w:szCs w:val="18"/>
          <w:lang w:eastAsia="zh-TW"/>
        </w:rPr>
        <w:t xml:space="preserve"> </w:t>
      </w:r>
      <w:r w:rsidRPr="00B31611">
        <w:rPr>
          <w:rFonts w:eastAsia="PMingLiU" w:cs="Tahoma"/>
          <w:color w:val="000000"/>
          <w:szCs w:val="18"/>
          <w:lang w:eastAsia="zh-TW"/>
        </w:rPr>
        <w:t>授權的客戶，均可取得</w:t>
      </w:r>
      <w:r w:rsidRPr="00B31611">
        <w:rPr>
          <w:rFonts w:eastAsia="PMingLiU" w:cs="Tahoma"/>
          <w:color w:val="000000"/>
          <w:szCs w:val="18"/>
          <w:lang w:eastAsia="zh-TW"/>
        </w:rPr>
        <w:t xml:space="preserve"> Windows VDA </w:t>
      </w:r>
      <w:r w:rsidRPr="00B31611">
        <w:rPr>
          <w:rFonts w:eastAsia="PMingLiU" w:cs="Tahoma"/>
          <w:color w:val="000000"/>
          <w:szCs w:val="18"/>
          <w:lang w:eastAsia="zh-TW"/>
        </w:rPr>
        <w:t>權利。對於未涵蓋於</w:t>
      </w:r>
      <w:r w:rsidRPr="00B31611">
        <w:rPr>
          <w:rFonts w:eastAsia="PMingLiU" w:cs="Tahoma"/>
          <w:color w:val="000000"/>
          <w:szCs w:val="18"/>
          <w:lang w:eastAsia="zh-TW"/>
        </w:rPr>
        <w:t xml:space="preserve"> Windows </w:t>
      </w:r>
      <w:r w:rsidRPr="00B31611">
        <w:rPr>
          <w:rFonts w:eastAsia="PMingLiU" w:cs="Tahoma"/>
          <w:color w:val="000000"/>
          <w:szCs w:val="18"/>
          <w:lang w:eastAsia="zh-TW"/>
        </w:rPr>
        <w:t>軟體保證內之裝置，也可經由個別的訂閱使用權取得。</w:t>
      </w:r>
      <w:r w:rsidRPr="00B31611">
        <w:rPr>
          <w:rFonts w:eastAsia="PMingLiU" w:cs="Tahoma"/>
          <w:color w:val="000000"/>
          <w:szCs w:val="18"/>
          <w:lang w:eastAsia="zh-TW"/>
        </w:rPr>
        <w:t xml:space="preserve">VDA </w:t>
      </w:r>
      <w:r w:rsidRPr="00B31611">
        <w:rPr>
          <w:rFonts w:eastAsia="PMingLiU" w:cs="Tahoma"/>
          <w:color w:val="000000"/>
          <w:szCs w:val="18"/>
          <w:lang w:eastAsia="zh-TW"/>
        </w:rPr>
        <w:t>訂閱使用權提供給客戶其訂閱期間可取得之最新版</w:t>
      </w:r>
      <w:r w:rsidRPr="00B31611">
        <w:rPr>
          <w:rFonts w:eastAsia="PMingLiU" w:cs="Tahoma"/>
          <w:color w:val="000000"/>
          <w:szCs w:val="18"/>
          <w:lang w:eastAsia="zh-TW"/>
        </w:rPr>
        <w:t xml:space="preserve"> Windows </w:t>
      </w:r>
      <w:r w:rsidRPr="00B31611">
        <w:rPr>
          <w:rFonts w:eastAsia="PMingLiU" w:cs="Tahoma"/>
          <w:color w:val="000000"/>
          <w:szCs w:val="18"/>
          <w:lang w:eastAsia="zh-TW"/>
        </w:rPr>
        <w:t>桌面作業系統的執行權利。</w:t>
      </w:r>
    </w:p>
    <w:p w14:paraId="0B2F5F85" w14:textId="77777777" w:rsidR="00EC5C9D" w:rsidRPr="00B31611" w:rsidRDefault="00EC5C9D" w:rsidP="00EC5C9D">
      <w:pPr>
        <w:rPr>
          <w:rFonts w:eastAsia="PMingLiU" w:cs="Tahoma"/>
          <w:lang w:eastAsia="zh-TW"/>
        </w:rPr>
      </w:pPr>
    </w:p>
    <w:p w14:paraId="33703414" w14:textId="77777777" w:rsidR="00EC5C9D" w:rsidRPr="00B31611" w:rsidRDefault="00EC5C9D" w:rsidP="00EC5C9D">
      <w:pPr>
        <w:rPr>
          <w:rFonts w:eastAsia="PMingLiU" w:cs="Tahoma"/>
          <w:lang w:eastAsia="zh-TW"/>
        </w:rPr>
      </w:pPr>
      <w:r w:rsidRPr="00B31611">
        <w:rPr>
          <w:rFonts w:eastAsia="PMingLiU" w:cs="Tahoma"/>
          <w:color w:val="000000"/>
          <w:szCs w:val="18"/>
          <w:lang w:eastAsia="zh-TW"/>
        </w:rPr>
        <w:t>如需</w:t>
      </w:r>
      <w:r w:rsidRPr="00B31611">
        <w:rPr>
          <w:rFonts w:eastAsia="PMingLiU" w:cs="Tahoma"/>
          <w:color w:val="000000"/>
          <w:szCs w:val="18"/>
          <w:lang w:eastAsia="zh-TW"/>
        </w:rPr>
        <w:t xml:space="preserve"> VDA </w:t>
      </w:r>
      <w:r w:rsidRPr="00B31611">
        <w:rPr>
          <w:rFonts w:eastAsia="PMingLiU" w:cs="Tahoma"/>
          <w:color w:val="000000"/>
          <w:szCs w:val="18"/>
          <w:lang w:eastAsia="zh-TW"/>
        </w:rPr>
        <w:t>之詳細資訊，請參閱「產品使用權」文件。</w:t>
      </w:r>
    </w:p>
    <w:bookmarkEnd w:id="910"/>
    <w:p w14:paraId="728AB708" w14:textId="77777777" w:rsidR="00023FE7" w:rsidRPr="00B31611" w:rsidRDefault="00023FE7">
      <w:pPr>
        <w:rPr>
          <w:rFonts w:eastAsia="PMingLiU" w:cs="Tahoma"/>
          <w:lang w:eastAsia="zh-TW"/>
        </w:rPr>
      </w:pPr>
    </w:p>
    <w:p w14:paraId="4E9CB0F5" w14:textId="77777777" w:rsidR="0056026B" w:rsidRPr="00B31611" w:rsidRDefault="0056026B">
      <w:pPr>
        <w:rPr>
          <w:rFonts w:eastAsia="PMingLiU" w:cs="Tahoma"/>
          <w:lang w:eastAsia="zh-TW"/>
        </w:rPr>
      </w:pPr>
    </w:p>
    <w:p w14:paraId="6C3D7500" w14:textId="77777777" w:rsidR="0056026B" w:rsidRPr="00B31611" w:rsidRDefault="0056026B">
      <w:pPr>
        <w:rPr>
          <w:rFonts w:eastAsia="PMingLiU" w:cs="Tahoma"/>
          <w:lang w:eastAsia="zh-TW"/>
        </w:rPr>
      </w:pPr>
    </w:p>
    <w:p w14:paraId="0CBE8494" w14:textId="77777777" w:rsidR="0056026B" w:rsidRPr="00B31611" w:rsidRDefault="0056026B">
      <w:pPr>
        <w:rPr>
          <w:rFonts w:eastAsia="PMingLiU" w:cs="Tahoma"/>
          <w:lang w:eastAsia="zh-TW"/>
        </w:rPr>
      </w:pPr>
    </w:p>
    <w:p w14:paraId="03F0D3BF" w14:textId="77777777" w:rsidR="0056026B" w:rsidRPr="00B31611" w:rsidRDefault="0056026B">
      <w:pPr>
        <w:rPr>
          <w:rFonts w:eastAsia="PMingLiU" w:cs="Tahoma"/>
          <w:lang w:eastAsia="zh-TW"/>
        </w:rPr>
      </w:pPr>
    </w:p>
    <w:p w14:paraId="48F7FFC8" w14:textId="77777777" w:rsidR="0056026B" w:rsidRPr="00B31611" w:rsidRDefault="0056026B">
      <w:pPr>
        <w:rPr>
          <w:rFonts w:eastAsia="PMingLiU" w:cs="Tahoma"/>
          <w:lang w:eastAsia="zh-TW"/>
        </w:rPr>
      </w:pPr>
    </w:p>
    <w:p w14:paraId="6D1C7ABD" w14:textId="77777777" w:rsidR="00023FE7" w:rsidRPr="00B31611" w:rsidRDefault="00023FE7">
      <w:pPr>
        <w:rPr>
          <w:rFonts w:eastAsia="PMingLiU" w:cs="Tahoma"/>
          <w:lang w:eastAsia="zh-TW"/>
        </w:rPr>
      </w:pPr>
      <w:bookmarkStart w:id="913" w:name="_Toc336338246"/>
      <w:bookmarkStart w:id="914" w:name="_Toc374024387"/>
      <w:r w:rsidRPr="00B31611">
        <w:rPr>
          <w:rStyle w:val="Heading3Char"/>
          <w:rFonts w:ascii="Tahoma" w:eastAsia="PMingLiU" w:hAnsi="Tahoma" w:cs="Tahoma"/>
          <w:sz w:val="24"/>
          <w:lang w:eastAsia="zh-TW"/>
        </w:rPr>
        <w:t>升級使用權可用性</w:t>
      </w:r>
      <w:bookmarkEnd w:id="913"/>
      <w:bookmarkEnd w:id="914"/>
      <w:r w:rsidRPr="00B31611">
        <w:rPr>
          <w:rFonts w:eastAsia="PMingLiU" w:cs="Tahoma"/>
          <w:b/>
          <w:sz w:val="24"/>
          <w:szCs w:val="20"/>
          <w:lang w:eastAsia="zh-TW"/>
        </w:rPr>
        <w:t>*</w:t>
      </w:r>
    </w:p>
    <w:p w14:paraId="789D91C1" w14:textId="77777777" w:rsidR="00023FE7" w:rsidRPr="00B31611" w:rsidRDefault="00023FE7">
      <w:pPr>
        <w:rPr>
          <w:rFonts w:eastAsia="PMingLiU" w:cs="Tahoma"/>
          <w:lang w:eastAsia="zh-TW"/>
        </w:rPr>
      </w:pPr>
    </w:p>
    <w:p w14:paraId="4FED84EF" w14:textId="77777777" w:rsidR="00023FE7" w:rsidRPr="00B31611" w:rsidRDefault="00AD6AD6">
      <w:pPr>
        <w:rPr>
          <w:rFonts w:eastAsia="PMingLiU" w:cs="Tahoma"/>
        </w:rPr>
      </w:pPr>
      <w:r w:rsidRPr="00B31611">
        <w:rPr>
          <w:rFonts w:eastAsia="PMingLiU" w:cs="Tahoma"/>
          <w:szCs w:val="18"/>
          <w:lang w:eastAsia="zh-TW"/>
        </w:rPr>
        <w:t>客戶得將部分產品自較低等級版本移轉至較高等級版本，其可透過升級使用權進行此動作。為了</w:t>
      </w:r>
      <w:r w:rsidRPr="00B31611">
        <w:rPr>
          <w:rFonts w:eastAsia="PMingLiU" w:cs="Tahoma"/>
          <w:color w:val="000000"/>
          <w:szCs w:val="18"/>
          <w:lang w:eastAsia="zh-TW"/>
        </w:rPr>
        <w:t>取得升級使用權，針對合格產品，客戶必須擁有具備有效軟體保證之使用權。必須取得升級使用權，且僅有依相同之大量授權合約及</w:t>
      </w:r>
      <w:r w:rsidRPr="00B31611">
        <w:rPr>
          <w:rFonts w:eastAsia="PMingLiU" w:cs="Tahoma"/>
          <w:color w:val="000000"/>
          <w:szCs w:val="18"/>
          <w:lang w:eastAsia="zh-TW"/>
        </w:rPr>
        <w:t xml:space="preserve"> Enrollment (</w:t>
      </w:r>
      <w:r w:rsidRPr="00B31611">
        <w:rPr>
          <w:rFonts w:eastAsia="PMingLiU" w:cs="Tahoma"/>
          <w:color w:val="000000"/>
          <w:szCs w:val="18"/>
          <w:lang w:eastAsia="zh-TW"/>
        </w:rPr>
        <w:t>若有的話</w:t>
      </w:r>
      <w:r w:rsidRPr="00B31611">
        <w:rPr>
          <w:rFonts w:eastAsia="PMingLiU" w:cs="Tahoma"/>
          <w:color w:val="000000"/>
          <w:szCs w:val="18"/>
          <w:lang w:eastAsia="zh-TW"/>
        </w:rPr>
        <w:t xml:space="preserve">) </w:t>
      </w:r>
      <w:r w:rsidRPr="00B31611">
        <w:rPr>
          <w:rFonts w:eastAsia="PMingLiU" w:cs="Tahoma"/>
          <w:color w:val="000000"/>
          <w:szCs w:val="18"/>
          <w:lang w:eastAsia="zh-TW"/>
        </w:rPr>
        <w:t>取得之使用權始有效，亦即依據原始取得之合格</w:t>
      </w:r>
      <w:r w:rsidRPr="00B31611">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B31611">
        <w:rPr>
          <w:rFonts w:eastAsia="PMingLiU" w:cs="Tahoma"/>
          <w:szCs w:val="18"/>
        </w:rPr>
        <w:t>如需詳細資訊，請參閱下列位置之</w:t>
      </w:r>
      <w:r w:rsidR="0056026B" w:rsidRPr="00B31611">
        <w:rPr>
          <w:rFonts w:eastAsia="PMingLiU" w:cs="Tahoma"/>
          <w:szCs w:val="18"/>
        </w:rPr>
        <w:br/>
      </w:r>
      <w:r w:rsidRPr="00B31611">
        <w:rPr>
          <w:rFonts w:eastAsia="PMingLiU" w:cs="Tahoma"/>
          <w:szCs w:val="18"/>
        </w:rPr>
        <w:t>＜企業版升級使用權大量授權摘要＞</w:t>
      </w:r>
      <w:r w:rsidRPr="00B31611">
        <w:rPr>
          <w:rFonts w:eastAsia="PMingLiU" w:cs="Tahoma"/>
          <w:szCs w:val="18"/>
        </w:rPr>
        <w:t>(Enterprise Edition Step-up License Volume Licensing Brief)</w:t>
      </w:r>
      <w:r w:rsidRPr="00B31611">
        <w:rPr>
          <w:rFonts w:eastAsia="PMingLiU" w:cs="Tahoma"/>
          <w:szCs w:val="18"/>
        </w:rPr>
        <w:t>：</w:t>
      </w:r>
      <w:r w:rsidRPr="00B31611">
        <w:rPr>
          <w:rFonts w:eastAsia="PMingLiU" w:cs="Tahoma"/>
          <w:szCs w:val="18"/>
        </w:rPr>
        <w:t>http://</w:t>
      </w:r>
      <w:hyperlink r:id="rId31" w:history="1">
        <w:r w:rsidRPr="00B31611">
          <w:rPr>
            <w:rStyle w:val="Hyperlink"/>
            <w:rFonts w:eastAsia="PMingLiU" w:cs="Tahoma"/>
            <w:szCs w:val="18"/>
          </w:rPr>
          <w:t>www.microsoft.com/licensing</w:t>
        </w:r>
      </w:hyperlink>
      <w:r w:rsidRPr="00B31611">
        <w:rPr>
          <w:rFonts w:eastAsia="PMingLiU" w:cs="Tahoma"/>
          <w:szCs w:val="18"/>
        </w:rPr>
        <w:t xml:space="preserve"> </w:t>
      </w:r>
    </w:p>
    <w:p w14:paraId="6611AD59" w14:textId="77777777" w:rsidR="00023FE7" w:rsidRPr="00B31611"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B31611" w14:paraId="5D058CA9" w14:textId="77777777" w:rsidTr="001E3F7D">
        <w:trPr>
          <w:tblHeader/>
        </w:trPr>
        <w:tc>
          <w:tcPr>
            <w:tcW w:w="4230" w:type="dxa"/>
            <w:shd w:val="clear" w:color="auto" w:fill="FABF8F"/>
            <w:tcMar>
              <w:top w:w="0" w:type="dxa"/>
              <w:left w:w="108" w:type="dxa"/>
              <w:bottom w:w="0" w:type="dxa"/>
              <w:right w:w="108" w:type="dxa"/>
            </w:tcMar>
            <w:hideMark/>
          </w:tcPr>
          <w:p w14:paraId="4F341815" w14:textId="77777777" w:rsidR="003573CD" w:rsidRPr="00B31611" w:rsidRDefault="003573CD" w:rsidP="00554A35">
            <w:pPr>
              <w:jc w:val="center"/>
              <w:rPr>
                <w:rFonts w:eastAsia="PMingLiU" w:cs="Tahoma"/>
                <w:b/>
                <w:sz w:val="20"/>
                <w:szCs w:val="20"/>
              </w:rPr>
            </w:pPr>
            <w:r w:rsidRPr="00B31611">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14:paraId="1C8CB4EC" w14:textId="77777777" w:rsidR="003573CD" w:rsidRPr="00B31611" w:rsidRDefault="003573CD" w:rsidP="00554A35">
            <w:pPr>
              <w:jc w:val="center"/>
              <w:rPr>
                <w:rFonts w:eastAsia="PMingLiU" w:cs="Tahoma"/>
                <w:b/>
                <w:sz w:val="20"/>
                <w:szCs w:val="20"/>
              </w:rPr>
            </w:pPr>
            <w:r w:rsidRPr="00B31611">
              <w:rPr>
                <w:rFonts w:eastAsia="PMingLiU" w:cs="Tahoma"/>
                <w:b/>
                <w:sz w:val="20"/>
                <w:szCs w:val="20"/>
              </w:rPr>
              <w:t>升級目標</w:t>
            </w:r>
          </w:p>
        </w:tc>
      </w:tr>
      <w:tr w:rsidR="003573CD" w:rsidRPr="00B31611" w14:paraId="16AAC520" w14:textId="77777777" w:rsidTr="001E3F7D">
        <w:tc>
          <w:tcPr>
            <w:tcW w:w="4230" w:type="dxa"/>
            <w:tcMar>
              <w:top w:w="0" w:type="dxa"/>
              <w:left w:w="108" w:type="dxa"/>
              <w:bottom w:w="0" w:type="dxa"/>
              <w:right w:w="108" w:type="dxa"/>
            </w:tcMar>
            <w:hideMark/>
          </w:tcPr>
          <w:p w14:paraId="38F221D0" w14:textId="77777777" w:rsidR="003573CD" w:rsidRPr="00B31611" w:rsidRDefault="003573CD" w:rsidP="00554A35">
            <w:pPr>
              <w:rPr>
                <w:rFonts w:eastAsia="PMingLiU" w:cs="Tahoma"/>
                <w:szCs w:val="18"/>
              </w:rPr>
            </w:pPr>
            <w:r w:rsidRPr="00B31611">
              <w:rPr>
                <w:rFonts w:eastAsia="PMingLiU" w:cs="Tahoma"/>
                <w:szCs w:val="18"/>
              </w:rPr>
              <w:t>BizTalk</w:t>
            </w:r>
            <w:r w:rsidR="000E78F8" w:rsidRPr="00B31611">
              <w:rPr>
                <w:rFonts w:eastAsia="PMingLiU" w:cs="Tahoma"/>
                <w:szCs w:val="18"/>
                <w:vertAlign w:val="superscript"/>
              </w:rPr>
              <w:t>®</w:t>
            </w:r>
            <w:r w:rsidRPr="00B31611">
              <w:rPr>
                <w:rFonts w:eastAsia="PMingLiU" w:cs="Tahoma"/>
                <w:szCs w:val="18"/>
              </w:rPr>
              <w:t xml:space="preserve"> Server Branch</w:t>
            </w:r>
          </w:p>
        </w:tc>
        <w:tc>
          <w:tcPr>
            <w:tcW w:w="4230" w:type="dxa"/>
            <w:tcMar>
              <w:top w:w="0" w:type="dxa"/>
              <w:left w:w="108" w:type="dxa"/>
              <w:bottom w:w="0" w:type="dxa"/>
              <w:right w:w="108" w:type="dxa"/>
            </w:tcMar>
            <w:hideMark/>
          </w:tcPr>
          <w:p w14:paraId="3C07EA0D" w14:textId="77777777" w:rsidR="003573CD" w:rsidRPr="00B31611" w:rsidRDefault="003573CD" w:rsidP="00554A35">
            <w:pPr>
              <w:rPr>
                <w:rFonts w:eastAsia="PMingLiU" w:cs="Tahoma"/>
                <w:szCs w:val="18"/>
              </w:rPr>
            </w:pPr>
            <w:r w:rsidRPr="00B31611">
              <w:rPr>
                <w:rFonts w:eastAsia="PMingLiU" w:cs="Tahoma"/>
                <w:szCs w:val="18"/>
              </w:rPr>
              <w:t>BizTalk</w:t>
            </w:r>
            <w:r w:rsidR="000E78F8" w:rsidRPr="00B31611">
              <w:rPr>
                <w:rFonts w:eastAsia="PMingLiU" w:cs="Tahoma"/>
                <w:szCs w:val="18"/>
                <w:vertAlign w:val="superscript"/>
              </w:rPr>
              <w:t>®</w:t>
            </w:r>
            <w:r w:rsidRPr="00B31611">
              <w:rPr>
                <w:rFonts w:eastAsia="PMingLiU" w:cs="Tahoma"/>
                <w:szCs w:val="18"/>
              </w:rPr>
              <w:t xml:space="preserve"> Server Standard</w:t>
            </w:r>
          </w:p>
        </w:tc>
      </w:tr>
      <w:tr w:rsidR="003573CD" w:rsidRPr="00B31611" w14:paraId="1A044ADE" w14:textId="77777777" w:rsidTr="001E3F7D">
        <w:tc>
          <w:tcPr>
            <w:tcW w:w="4230" w:type="dxa"/>
            <w:tcMar>
              <w:top w:w="0" w:type="dxa"/>
              <w:left w:w="108" w:type="dxa"/>
              <w:bottom w:w="0" w:type="dxa"/>
              <w:right w:w="108" w:type="dxa"/>
            </w:tcMar>
            <w:hideMark/>
          </w:tcPr>
          <w:p w14:paraId="30590C48" w14:textId="77777777" w:rsidR="003573CD" w:rsidRPr="00B31611" w:rsidRDefault="003573CD" w:rsidP="00554A35">
            <w:pPr>
              <w:rPr>
                <w:rFonts w:eastAsia="PMingLiU" w:cs="Tahoma"/>
                <w:szCs w:val="18"/>
              </w:rPr>
            </w:pPr>
            <w:r w:rsidRPr="00B31611">
              <w:rPr>
                <w:rFonts w:eastAsia="PMingLiU" w:cs="Tahoma"/>
                <w:szCs w:val="18"/>
              </w:rPr>
              <w:t>BizTalk</w:t>
            </w:r>
            <w:r w:rsidR="000E78F8" w:rsidRPr="00B31611">
              <w:rPr>
                <w:rFonts w:eastAsia="PMingLiU" w:cs="Tahoma"/>
                <w:szCs w:val="18"/>
                <w:vertAlign w:val="superscript"/>
              </w:rPr>
              <w:t>®</w:t>
            </w:r>
            <w:r w:rsidRPr="00B31611">
              <w:rPr>
                <w:rFonts w:eastAsia="PMingLiU" w:cs="Tahoma"/>
                <w:szCs w:val="18"/>
              </w:rPr>
              <w:t xml:space="preserve"> Server Branch</w:t>
            </w:r>
          </w:p>
        </w:tc>
        <w:tc>
          <w:tcPr>
            <w:tcW w:w="4230" w:type="dxa"/>
            <w:tcMar>
              <w:top w:w="0" w:type="dxa"/>
              <w:left w:w="108" w:type="dxa"/>
              <w:bottom w:w="0" w:type="dxa"/>
              <w:right w:w="108" w:type="dxa"/>
            </w:tcMar>
            <w:hideMark/>
          </w:tcPr>
          <w:p w14:paraId="6338EDB6" w14:textId="77777777" w:rsidR="003573CD" w:rsidRPr="00B31611" w:rsidRDefault="003573CD" w:rsidP="00554A35">
            <w:pPr>
              <w:rPr>
                <w:rFonts w:eastAsia="PMingLiU" w:cs="Tahoma"/>
                <w:szCs w:val="18"/>
              </w:rPr>
            </w:pPr>
            <w:r w:rsidRPr="00B31611">
              <w:rPr>
                <w:rFonts w:eastAsia="PMingLiU" w:cs="Tahoma"/>
                <w:szCs w:val="18"/>
              </w:rPr>
              <w:t>BizTalk</w:t>
            </w:r>
            <w:r w:rsidR="000E78F8" w:rsidRPr="00B31611">
              <w:rPr>
                <w:rFonts w:eastAsia="PMingLiU" w:cs="Tahoma"/>
                <w:szCs w:val="18"/>
                <w:vertAlign w:val="superscript"/>
              </w:rPr>
              <w:t>®</w:t>
            </w:r>
            <w:r w:rsidRPr="00B31611">
              <w:rPr>
                <w:rFonts w:eastAsia="PMingLiU" w:cs="Tahoma"/>
                <w:szCs w:val="18"/>
              </w:rPr>
              <w:t xml:space="preserve"> Server Enterprise</w:t>
            </w:r>
          </w:p>
        </w:tc>
      </w:tr>
      <w:tr w:rsidR="003573CD" w:rsidRPr="00B31611" w14:paraId="26EFA0D9" w14:textId="77777777" w:rsidTr="001E3F7D">
        <w:tc>
          <w:tcPr>
            <w:tcW w:w="4230" w:type="dxa"/>
            <w:tcMar>
              <w:top w:w="0" w:type="dxa"/>
              <w:left w:w="108" w:type="dxa"/>
              <w:bottom w:w="0" w:type="dxa"/>
              <w:right w:w="108" w:type="dxa"/>
            </w:tcMar>
            <w:hideMark/>
          </w:tcPr>
          <w:p w14:paraId="31B8E1C5" w14:textId="77777777" w:rsidR="003573CD" w:rsidRPr="00B31611" w:rsidRDefault="003573CD" w:rsidP="00554A35">
            <w:pPr>
              <w:rPr>
                <w:rFonts w:eastAsia="PMingLiU" w:cs="Tahoma"/>
                <w:szCs w:val="18"/>
              </w:rPr>
            </w:pPr>
            <w:r w:rsidRPr="00B31611">
              <w:rPr>
                <w:rFonts w:eastAsia="PMingLiU" w:cs="Tahoma"/>
                <w:szCs w:val="18"/>
              </w:rPr>
              <w:t>BizTalk</w:t>
            </w:r>
            <w:r w:rsidR="000E78F8" w:rsidRPr="00B31611">
              <w:rPr>
                <w:rFonts w:eastAsia="PMingLiU" w:cs="Tahoma"/>
                <w:szCs w:val="18"/>
                <w:vertAlign w:val="superscript"/>
              </w:rPr>
              <w:t>®</w:t>
            </w:r>
            <w:r w:rsidRPr="00B31611">
              <w:rPr>
                <w:rFonts w:eastAsia="PMingLiU" w:cs="Tahoma"/>
                <w:szCs w:val="18"/>
              </w:rPr>
              <w:t xml:space="preserve"> Server Standard</w:t>
            </w:r>
          </w:p>
        </w:tc>
        <w:tc>
          <w:tcPr>
            <w:tcW w:w="4230" w:type="dxa"/>
            <w:tcMar>
              <w:top w:w="0" w:type="dxa"/>
              <w:left w:w="108" w:type="dxa"/>
              <w:bottom w:w="0" w:type="dxa"/>
              <w:right w:w="108" w:type="dxa"/>
            </w:tcMar>
            <w:hideMark/>
          </w:tcPr>
          <w:p w14:paraId="1CBA021C" w14:textId="77777777" w:rsidR="003573CD" w:rsidRPr="00B31611" w:rsidRDefault="003573CD" w:rsidP="00554A35">
            <w:pPr>
              <w:rPr>
                <w:rFonts w:eastAsia="PMingLiU" w:cs="Tahoma"/>
                <w:szCs w:val="18"/>
              </w:rPr>
            </w:pPr>
            <w:r w:rsidRPr="00B31611">
              <w:rPr>
                <w:rFonts w:eastAsia="PMingLiU" w:cs="Tahoma"/>
                <w:szCs w:val="18"/>
              </w:rPr>
              <w:t>BizTalk</w:t>
            </w:r>
            <w:r w:rsidR="000E78F8" w:rsidRPr="00B31611">
              <w:rPr>
                <w:rFonts w:eastAsia="PMingLiU" w:cs="Tahoma"/>
                <w:szCs w:val="18"/>
                <w:vertAlign w:val="superscript"/>
              </w:rPr>
              <w:t>®</w:t>
            </w:r>
            <w:r w:rsidRPr="00B31611">
              <w:rPr>
                <w:rFonts w:eastAsia="PMingLiU" w:cs="Tahoma"/>
                <w:szCs w:val="18"/>
              </w:rPr>
              <w:t xml:space="preserve"> Server Enterprise</w:t>
            </w:r>
          </w:p>
        </w:tc>
      </w:tr>
      <w:tr w:rsidR="003573CD" w:rsidRPr="00B31611" w14:paraId="602C0D16" w14:textId="77777777" w:rsidTr="001E3F7D">
        <w:tc>
          <w:tcPr>
            <w:tcW w:w="4230" w:type="dxa"/>
            <w:tcMar>
              <w:top w:w="0" w:type="dxa"/>
              <w:left w:w="108" w:type="dxa"/>
              <w:bottom w:w="0" w:type="dxa"/>
              <w:right w:w="108" w:type="dxa"/>
            </w:tcMar>
            <w:hideMark/>
          </w:tcPr>
          <w:p w14:paraId="51FA72E8" w14:textId="77777777" w:rsidR="003573CD" w:rsidRPr="00B31611" w:rsidRDefault="003573CD" w:rsidP="00554A35">
            <w:pPr>
              <w:rPr>
                <w:rFonts w:eastAsia="PMingLiU" w:cs="Tahoma"/>
                <w:szCs w:val="18"/>
              </w:rPr>
            </w:pPr>
            <w:r w:rsidRPr="00B31611">
              <w:rPr>
                <w:rFonts w:eastAsia="PMingLiU" w:cs="Tahoma"/>
                <w:szCs w:val="18"/>
              </w:rPr>
              <w:t>Commerce Server Standard</w:t>
            </w:r>
          </w:p>
        </w:tc>
        <w:tc>
          <w:tcPr>
            <w:tcW w:w="4230" w:type="dxa"/>
            <w:tcMar>
              <w:top w:w="0" w:type="dxa"/>
              <w:left w:w="108" w:type="dxa"/>
              <w:bottom w:w="0" w:type="dxa"/>
              <w:right w:w="108" w:type="dxa"/>
            </w:tcMar>
            <w:hideMark/>
          </w:tcPr>
          <w:p w14:paraId="10171277" w14:textId="77777777" w:rsidR="003573CD" w:rsidRPr="00B31611" w:rsidRDefault="003573CD" w:rsidP="00554A35">
            <w:pPr>
              <w:rPr>
                <w:rFonts w:eastAsia="PMingLiU" w:cs="Tahoma"/>
                <w:szCs w:val="18"/>
              </w:rPr>
            </w:pPr>
            <w:r w:rsidRPr="00B31611">
              <w:rPr>
                <w:rFonts w:eastAsia="PMingLiU" w:cs="Tahoma"/>
                <w:szCs w:val="18"/>
              </w:rPr>
              <w:t>Commerce Server Enterprise</w:t>
            </w:r>
          </w:p>
        </w:tc>
      </w:tr>
      <w:tr w:rsidR="003573CD" w:rsidRPr="00B31611" w14:paraId="157A81EE" w14:textId="77777777" w:rsidTr="001E3F7D">
        <w:trPr>
          <w:trHeight w:val="238"/>
        </w:trPr>
        <w:tc>
          <w:tcPr>
            <w:tcW w:w="4230" w:type="dxa"/>
            <w:tcMar>
              <w:top w:w="0" w:type="dxa"/>
              <w:left w:w="108" w:type="dxa"/>
              <w:bottom w:w="0" w:type="dxa"/>
              <w:right w:w="108" w:type="dxa"/>
            </w:tcMar>
            <w:hideMark/>
          </w:tcPr>
          <w:p w14:paraId="14FEE521" w14:textId="77777777" w:rsidR="003573CD" w:rsidRPr="00B31611" w:rsidRDefault="003573CD" w:rsidP="00554A35">
            <w:pPr>
              <w:rPr>
                <w:rFonts w:eastAsia="PMingLiU" w:cs="Tahoma"/>
                <w:szCs w:val="18"/>
              </w:rPr>
            </w:pPr>
            <w:r w:rsidRPr="00B31611">
              <w:rPr>
                <w:rFonts w:eastAsia="PMingLiU" w:cs="Tahoma"/>
                <w:szCs w:val="18"/>
              </w:rPr>
              <w:t xml:space="preserve">Core CAL </w:t>
            </w:r>
            <w:r w:rsidRPr="00B31611">
              <w:rPr>
                <w:rFonts w:eastAsia="PMingLiU" w:cs="Tahoma"/>
                <w:szCs w:val="18"/>
              </w:rPr>
              <w:t>套件</w:t>
            </w:r>
          </w:p>
        </w:tc>
        <w:tc>
          <w:tcPr>
            <w:tcW w:w="4230" w:type="dxa"/>
            <w:tcMar>
              <w:top w:w="0" w:type="dxa"/>
              <w:left w:w="108" w:type="dxa"/>
              <w:bottom w:w="0" w:type="dxa"/>
              <w:right w:w="108" w:type="dxa"/>
            </w:tcMar>
            <w:hideMark/>
          </w:tcPr>
          <w:p w14:paraId="11A8D831" w14:textId="77777777" w:rsidR="003573CD" w:rsidRPr="00B31611" w:rsidRDefault="003573CD" w:rsidP="00554A35">
            <w:pPr>
              <w:rPr>
                <w:rFonts w:eastAsia="PMingLiU" w:cs="Tahoma"/>
                <w:szCs w:val="18"/>
              </w:rPr>
            </w:pPr>
            <w:r w:rsidRPr="00B31611">
              <w:rPr>
                <w:rFonts w:eastAsia="PMingLiU" w:cs="Tahoma"/>
                <w:szCs w:val="18"/>
              </w:rPr>
              <w:t xml:space="preserve">Enterprise CAL </w:t>
            </w:r>
            <w:r w:rsidRPr="00B31611">
              <w:rPr>
                <w:rFonts w:eastAsia="PMingLiU" w:cs="Tahoma"/>
                <w:szCs w:val="18"/>
              </w:rPr>
              <w:t>套件</w:t>
            </w:r>
          </w:p>
        </w:tc>
      </w:tr>
      <w:tr w:rsidR="00E87953" w:rsidRPr="00B31611" w14:paraId="4448A056" w14:textId="77777777" w:rsidTr="001E3F7D">
        <w:trPr>
          <w:trHeight w:val="247"/>
        </w:trPr>
        <w:tc>
          <w:tcPr>
            <w:tcW w:w="4230" w:type="dxa"/>
            <w:tcMar>
              <w:top w:w="0" w:type="dxa"/>
              <w:left w:w="108" w:type="dxa"/>
              <w:bottom w:w="0" w:type="dxa"/>
              <w:right w:w="108" w:type="dxa"/>
            </w:tcMar>
          </w:tcPr>
          <w:p w14:paraId="17D74ECC" w14:textId="77777777" w:rsidR="00E87953" w:rsidRPr="00B31611" w:rsidRDefault="00E87953" w:rsidP="00734CF4">
            <w:pPr>
              <w:rPr>
                <w:rFonts w:eastAsia="PMingLiU" w:cs="Tahoma"/>
                <w:color w:val="000000"/>
                <w:szCs w:val="18"/>
              </w:rPr>
            </w:pPr>
            <w:r w:rsidRPr="00B31611">
              <w:rPr>
                <w:rFonts w:eastAsia="PMingLiU" w:cs="Tahoma"/>
                <w:color w:val="000000"/>
                <w:szCs w:val="18"/>
              </w:rPr>
              <w:t>Core CAL Suite Bridge for Office 365</w:t>
            </w:r>
          </w:p>
        </w:tc>
        <w:tc>
          <w:tcPr>
            <w:tcW w:w="4230" w:type="dxa"/>
            <w:tcMar>
              <w:top w:w="0" w:type="dxa"/>
              <w:left w:w="108" w:type="dxa"/>
              <w:bottom w:w="0" w:type="dxa"/>
              <w:right w:w="108" w:type="dxa"/>
            </w:tcMar>
          </w:tcPr>
          <w:p w14:paraId="39F69897" w14:textId="77777777" w:rsidR="00E87953" w:rsidRPr="00B31611" w:rsidRDefault="00E87953" w:rsidP="00734CF4">
            <w:pPr>
              <w:rPr>
                <w:rFonts w:eastAsia="PMingLiU" w:cs="Tahoma"/>
                <w:color w:val="000000"/>
                <w:szCs w:val="18"/>
              </w:rPr>
            </w:pPr>
            <w:r w:rsidRPr="00B31611">
              <w:rPr>
                <w:rFonts w:eastAsia="PMingLiU" w:cs="Tahoma"/>
                <w:color w:val="000000"/>
                <w:szCs w:val="18"/>
              </w:rPr>
              <w:t>Enterprise CAL Suite Bridge for Office 365</w:t>
            </w:r>
          </w:p>
        </w:tc>
      </w:tr>
      <w:tr w:rsidR="00E87953" w:rsidRPr="00B31611" w14:paraId="6FE10765" w14:textId="77777777" w:rsidTr="001E3F7D">
        <w:trPr>
          <w:trHeight w:val="247"/>
        </w:trPr>
        <w:tc>
          <w:tcPr>
            <w:tcW w:w="4230" w:type="dxa"/>
            <w:tcMar>
              <w:top w:w="0" w:type="dxa"/>
              <w:left w:w="108" w:type="dxa"/>
              <w:bottom w:w="0" w:type="dxa"/>
              <w:right w:w="108" w:type="dxa"/>
            </w:tcMar>
          </w:tcPr>
          <w:p w14:paraId="313BE806" w14:textId="77777777" w:rsidR="00E87953" w:rsidRPr="00B31611" w:rsidRDefault="00E87953" w:rsidP="007C6582">
            <w:pPr>
              <w:rPr>
                <w:rFonts w:eastAsia="PMingLiU" w:cs="Tahoma"/>
                <w:color w:val="000000"/>
                <w:szCs w:val="18"/>
              </w:rPr>
            </w:pPr>
            <w:r w:rsidRPr="00B31611">
              <w:rPr>
                <w:rFonts w:eastAsia="PMingLiU" w:cs="Tahoma"/>
                <w:color w:val="000000"/>
                <w:szCs w:val="18"/>
              </w:rPr>
              <w:t>Core CAL Suite Bridge for Windows</w:t>
            </w:r>
            <w:r w:rsidR="000E78F8" w:rsidRPr="00B31611">
              <w:rPr>
                <w:rFonts w:eastAsia="PMingLiU" w:cs="Tahoma"/>
                <w:color w:val="000000"/>
                <w:szCs w:val="18"/>
                <w:vertAlign w:val="superscript"/>
              </w:rPr>
              <w:t>®</w:t>
            </w:r>
            <w:r w:rsidRPr="00B31611">
              <w:rPr>
                <w:rFonts w:eastAsia="PMingLiU" w:cs="Tahoma"/>
                <w:color w:val="000000"/>
                <w:szCs w:val="18"/>
              </w:rPr>
              <w:t xml:space="preserve"> Intune</w:t>
            </w:r>
          </w:p>
        </w:tc>
        <w:tc>
          <w:tcPr>
            <w:tcW w:w="4230" w:type="dxa"/>
            <w:tcMar>
              <w:top w:w="0" w:type="dxa"/>
              <w:left w:w="108" w:type="dxa"/>
              <w:bottom w:w="0" w:type="dxa"/>
              <w:right w:w="108" w:type="dxa"/>
            </w:tcMar>
          </w:tcPr>
          <w:p w14:paraId="6240ED6B" w14:textId="77777777" w:rsidR="00E87953" w:rsidRPr="00B31611" w:rsidRDefault="00E87953" w:rsidP="007C6582">
            <w:pPr>
              <w:rPr>
                <w:rFonts w:eastAsia="PMingLiU" w:cs="Tahoma"/>
                <w:color w:val="000000"/>
                <w:szCs w:val="18"/>
              </w:rPr>
            </w:pPr>
            <w:r w:rsidRPr="00B31611">
              <w:rPr>
                <w:rFonts w:eastAsia="PMingLiU" w:cs="Tahoma"/>
                <w:color w:val="000000"/>
                <w:szCs w:val="18"/>
              </w:rPr>
              <w:t>Enterprise CAL Suite Bridge for Windows</w:t>
            </w:r>
            <w:r w:rsidR="000E78F8" w:rsidRPr="00B31611">
              <w:rPr>
                <w:rFonts w:eastAsia="PMingLiU" w:cs="Tahoma"/>
                <w:color w:val="000000"/>
                <w:szCs w:val="18"/>
                <w:vertAlign w:val="superscript"/>
              </w:rPr>
              <w:t>®</w:t>
            </w:r>
            <w:r w:rsidRPr="00B31611">
              <w:rPr>
                <w:rFonts w:eastAsia="PMingLiU" w:cs="Tahoma"/>
                <w:color w:val="000000"/>
                <w:szCs w:val="18"/>
              </w:rPr>
              <w:t xml:space="preserve"> Intune</w:t>
            </w:r>
          </w:p>
        </w:tc>
      </w:tr>
      <w:tr w:rsidR="000466E8" w:rsidRPr="00B31611" w14:paraId="4BC0F587" w14:textId="77777777" w:rsidTr="001E3F7D">
        <w:trPr>
          <w:trHeight w:val="247"/>
        </w:trPr>
        <w:tc>
          <w:tcPr>
            <w:tcW w:w="4230" w:type="dxa"/>
            <w:tcMar>
              <w:top w:w="0" w:type="dxa"/>
              <w:left w:w="108" w:type="dxa"/>
              <w:bottom w:w="0" w:type="dxa"/>
              <w:right w:w="108" w:type="dxa"/>
            </w:tcMar>
          </w:tcPr>
          <w:p w14:paraId="26E5B29E" w14:textId="77777777" w:rsidR="000466E8" w:rsidRPr="00B31611" w:rsidRDefault="0054507B" w:rsidP="007C6582">
            <w:pPr>
              <w:rPr>
                <w:rFonts w:eastAsia="PMingLiU" w:cs="Tahoma"/>
                <w:color w:val="000000"/>
                <w:szCs w:val="18"/>
              </w:rPr>
            </w:pPr>
            <w:r w:rsidRPr="00B31611">
              <w:rPr>
                <w:rFonts w:eastAsia="PMingLiU" w:cs="Tahoma"/>
                <w:color w:val="000000"/>
                <w:szCs w:val="18"/>
              </w:rPr>
              <w:t xml:space="preserve">Core CAL Suite Bridge for Office 365 </w:t>
            </w:r>
            <w:r w:rsidRPr="00B31611">
              <w:rPr>
                <w:rFonts w:eastAsia="PMingLiU" w:cs="Tahoma"/>
                <w:color w:val="000000"/>
                <w:szCs w:val="18"/>
              </w:rPr>
              <w:t>及</w:t>
            </w:r>
            <w:r w:rsidRPr="00B31611">
              <w:rPr>
                <w:rFonts w:eastAsia="PMingLiU" w:cs="Tahoma"/>
                <w:color w:val="000000"/>
                <w:szCs w:val="18"/>
              </w:rPr>
              <w:t xml:space="preserve"> Windows</w:t>
            </w:r>
            <w:r w:rsidR="000E78F8" w:rsidRPr="00B31611">
              <w:rPr>
                <w:rFonts w:eastAsia="PMingLiU" w:cs="Tahoma"/>
                <w:color w:val="000000"/>
                <w:szCs w:val="18"/>
                <w:vertAlign w:val="superscript"/>
              </w:rPr>
              <w:t>®</w:t>
            </w:r>
            <w:r w:rsidRPr="00B31611">
              <w:rPr>
                <w:rFonts w:eastAsia="PMingLiU" w:cs="Tahoma"/>
                <w:color w:val="000000"/>
                <w:szCs w:val="18"/>
              </w:rPr>
              <w:t xml:space="preserve"> Intune</w:t>
            </w:r>
          </w:p>
        </w:tc>
        <w:tc>
          <w:tcPr>
            <w:tcW w:w="4230" w:type="dxa"/>
            <w:tcMar>
              <w:top w:w="0" w:type="dxa"/>
              <w:left w:w="108" w:type="dxa"/>
              <w:bottom w:w="0" w:type="dxa"/>
              <w:right w:w="108" w:type="dxa"/>
            </w:tcMar>
          </w:tcPr>
          <w:p w14:paraId="550213DD" w14:textId="77777777" w:rsidR="000466E8" w:rsidRPr="00B31611" w:rsidRDefault="00C3058D" w:rsidP="007C6582">
            <w:pPr>
              <w:rPr>
                <w:rFonts w:eastAsia="PMingLiU" w:cs="Tahoma"/>
                <w:color w:val="000000"/>
                <w:szCs w:val="18"/>
              </w:rPr>
            </w:pPr>
            <w:r w:rsidRPr="00B31611">
              <w:rPr>
                <w:rFonts w:eastAsia="PMingLiU" w:cs="Tahoma"/>
                <w:szCs w:val="18"/>
              </w:rPr>
              <w:t xml:space="preserve">Enterprise CAL Suite Bridge for Office 365 </w:t>
            </w:r>
            <w:r w:rsidRPr="00B31611">
              <w:rPr>
                <w:rFonts w:eastAsia="PMingLiU" w:cs="Tahoma"/>
                <w:szCs w:val="18"/>
              </w:rPr>
              <w:t>及</w:t>
            </w:r>
            <w:r w:rsidRPr="00B31611">
              <w:rPr>
                <w:rFonts w:eastAsia="PMingLiU" w:cs="Tahoma"/>
                <w:szCs w:val="18"/>
              </w:rPr>
              <w:t xml:space="preserve"> Windows</w:t>
            </w:r>
            <w:r w:rsidR="000E78F8" w:rsidRPr="00B31611">
              <w:rPr>
                <w:rFonts w:eastAsia="PMingLiU" w:cs="Tahoma"/>
                <w:color w:val="000000"/>
                <w:szCs w:val="18"/>
                <w:vertAlign w:val="superscript"/>
              </w:rPr>
              <w:t>®</w:t>
            </w:r>
            <w:r w:rsidRPr="00B31611">
              <w:rPr>
                <w:rFonts w:eastAsia="PMingLiU" w:cs="Tahoma"/>
                <w:color w:val="000000"/>
                <w:szCs w:val="18"/>
                <w:vertAlign w:val="superscript"/>
              </w:rPr>
              <w:t xml:space="preserve"> </w:t>
            </w:r>
            <w:r w:rsidRPr="00B31611">
              <w:rPr>
                <w:rFonts w:eastAsia="PMingLiU" w:cs="Tahoma"/>
                <w:szCs w:val="18"/>
              </w:rPr>
              <w:t>Intune</w:t>
            </w:r>
          </w:p>
        </w:tc>
      </w:tr>
      <w:tr w:rsidR="004C6855" w:rsidRPr="00657DB6" w14:paraId="40C443DA" w14:textId="77777777" w:rsidTr="001E3F7D">
        <w:trPr>
          <w:trHeight w:val="247"/>
        </w:trPr>
        <w:tc>
          <w:tcPr>
            <w:tcW w:w="4230" w:type="dxa"/>
            <w:tcMar>
              <w:top w:w="0" w:type="dxa"/>
              <w:left w:w="108" w:type="dxa"/>
              <w:bottom w:w="0" w:type="dxa"/>
              <w:right w:w="108" w:type="dxa"/>
            </w:tcMar>
            <w:hideMark/>
          </w:tcPr>
          <w:p w14:paraId="449819A1" w14:textId="77777777" w:rsidR="004C6855" w:rsidRPr="00AC37A5" w:rsidRDefault="004C6855" w:rsidP="00554A35">
            <w:pPr>
              <w:rPr>
                <w:rFonts w:eastAsia="PMingLiU" w:cs="Tahoma"/>
                <w:szCs w:val="18"/>
                <w:lang w:val="fr-FR"/>
              </w:rPr>
            </w:pPr>
            <w:r w:rsidRPr="00AC37A5">
              <w:rPr>
                <w:rFonts w:eastAsia="PMingLiU" w:cs="Tahoma"/>
                <w:color w:val="000000"/>
                <w:szCs w:val="18"/>
                <w:lang w:val="fr-FR"/>
              </w:rPr>
              <w:t>Core Infrastructure Server Suite Standard</w:t>
            </w:r>
          </w:p>
        </w:tc>
        <w:tc>
          <w:tcPr>
            <w:tcW w:w="4230" w:type="dxa"/>
            <w:tcMar>
              <w:top w:w="0" w:type="dxa"/>
              <w:left w:w="108" w:type="dxa"/>
              <w:bottom w:w="0" w:type="dxa"/>
              <w:right w:w="108" w:type="dxa"/>
            </w:tcMar>
            <w:hideMark/>
          </w:tcPr>
          <w:p w14:paraId="1A1C0A4F" w14:textId="77777777" w:rsidR="004C6855" w:rsidRPr="00AC37A5" w:rsidRDefault="004C6855" w:rsidP="00933674">
            <w:pPr>
              <w:rPr>
                <w:rFonts w:eastAsia="PMingLiU" w:cs="Tahoma"/>
                <w:szCs w:val="18"/>
                <w:lang w:val="fr-FR"/>
              </w:rPr>
            </w:pPr>
            <w:r w:rsidRPr="00AC37A5">
              <w:rPr>
                <w:rFonts w:eastAsia="PMingLiU" w:cs="Tahoma"/>
                <w:color w:val="000000"/>
                <w:szCs w:val="18"/>
                <w:lang w:val="fr-FR"/>
              </w:rPr>
              <w:t>Core Infrastructure Server Suite Datacenter</w:t>
            </w:r>
          </w:p>
        </w:tc>
      </w:tr>
      <w:tr w:rsidR="003573CD" w:rsidRPr="00B31611" w14:paraId="73CF408D" w14:textId="77777777" w:rsidTr="001E3F7D">
        <w:tc>
          <w:tcPr>
            <w:tcW w:w="4230" w:type="dxa"/>
            <w:tcMar>
              <w:top w:w="0" w:type="dxa"/>
              <w:left w:w="108" w:type="dxa"/>
              <w:bottom w:w="0" w:type="dxa"/>
              <w:right w:w="108" w:type="dxa"/>
            </w:tcMar>
            <w:hideMark/>
          </w:tcPr>
          <w:p w14:paraId="446BE327" w14:textId="77777777" w:rsidR="003573CD" w:rsidRPr="00B31611" w:rsidRDefault="003573CD" w:rsidP="00394D2B">
            <w:pPr>
              <w:rPr>
                <w:rFonts w:eastAsia="PMingLiU" w:cs="Tahoma"/>
                <w:szCs w:val="18"/>
              </w:rPr>
            </w:pPr>
            <w:r w:rsidRPr="00B31611">
              <w:rPr>
                <w:rFonts w:eastAsia="PMingLiU" w:cs="Tahoma"/>
                <w:szCs w:val="18"/>
              </w:rPr>
              <w:t>Desktop Education w/ Core CAL</w:t>
            </w:r>
          </w:p>
        </w:tc>
        <w:tc>
          <w:tcPr>
            <w:tcW w:w="4230" w:type="dxa"/>
            <w:tcMar>
              <w:top w:w="0" w:type="dxa"/>
              <w:left w:w="108" w:type="dxa"/>
              <w:bottom w:w="0" w:type="dxa"/>
              <w:right w:w="108" w:type="dxa"/>
            </w:tcMar>
            <w:hideMark/>
          </w:tcPr>
          <w:p w14:paraId="79F62AA7" w14:textId="77777777" w:rsidR="003573CD" w:rsidRPr="00B31611" w:rsidRDefault="003573CD" w:rsidP="00394D2B">
            <w:pPr>
              <w:rPr>
                <w:rFonts w:eastAsia="PMingLiU" w:cs="Tahoma"/>
                <w:szCs w:val="18"/>
              </w:rPr>
            </w:pPr>
            <w:r w:rsidRPr="00B31611">
              <w:rPr>
                <w:rFonts w:eastAsia="PMingLiU" w:cs="Tahoma"/>
                <w:szCs w:val="18"/>
              </w:rPr>
              <w:t>Desktop Education (</w:t>
            </w:r>
            <w:r w:rsidRPr="00B31611">
              <w:rPr>
                <w:rFonts w:eastAsia="PMingLiU" w:cs="Tahoma"/>
                <w:szCs w:val="18"/>
              </w:rPr>
              <w:t>含</w:t>
            </w:r>
            <w:r w:rsidRPr="00B31611">
              <w:rPr>
                <w:rFonts w:eastAsia="PMingLiU" w:cs="Tahoma"/>
                <w:szCs w:val="18"/>
              </w:rPr>
              <w:t xml:space="preserve"> Enterprise CAL </w:t>
            </w:r>
            <w:r w:rsidRPr="00B31611">
              <w:rPr>
                <w:rFonts w:eastAsia="PMingLiU" w:cs="Tahoma"/>
                <w:szCs w:val="18"/>
              </w:rPr>
              <w:t>套件</w:t>
            </w:r>
            <w:r w:rsidRPr="00B31611">
              <w:rPr>
                <w:rFonts w:eastAsia="PMingLiU" w:cs="Tahoma"/>
                <w:szCs w:val="18"/>
              </w:rPr>
              <w:t>)</w:t>
            </w:r>
          </w:p>
        </w:tc>
      </w:tr>
      <w:tr w:rsidR="003573CD" w:rsidRPr="00B31611" w14:paraId="1FE0F965" w14:textId="77777777" w:rsidTr="001E3F7D">
        <w:tc>
          <w:tcPr>
            <w:tcW w:w="4230" w:type="dxa"/>
            <w:tcMar>
              <w:top w:w="0" w:type="dxa"/>
              <w:left w:w="108" w:type="dxa"/>
              <w:bottom w:w="0" w:type="dxa"/>
              <w:right w:w="108" w:type="dxa"/>
            </w:tcMar>
            <w:hideMark/>
          </w:tcPr>
          <w:p w14:paraId="70EC5309" w14:textId="77777777" w:rsidR="003573CD" w:rsidRPr="00B31611" w:rsidRDefault="003573CD" w:rsidP="00554A35">
            <w:pPr>
              <w:rPr>
                <w:rFonts w:eastAsia="PMingLiU" w:cs="Tahoma"/>
                <w:szCs w:val="18"/>
              </w:rPr>
            </w:pPr>
            <w:r w:rsidRPr="00B31611">
              <w:rPr>
                <w:rFonts w:eastAsia="PMingLiU" w:cs="Tahoma"/>
                <w:szCs w:val="18"/>
              </w:rPr>
              <w:t>Desktop School w/ Core CAL</w:t>
            </w:r>
          </w:p>
        </w:tc>
        <w:tc>
          <w:tcPr>
            <w:tcW w:w="4230" w:type="dxa"/>
            <w:tcMar>
              <w:top w:w="0" w:type="dxa"/>
              <w:left w:w="108" w:type="dxa"/>
              <w:bottom w:w="0" w:type="dxa"/>
              <w:right w:w="108" w:type="dxa"/>
            </w:tcMar>
            <w:hideMark/>
          </w:tcPr>
          <w:p w14:paraId="353A7D2D" w14:textId="77777777" w:rsidR="003573CD" w:rsidRPr="00B31611" w:rsidRDefault="00ED0F02" w:rsidP="00554A35">
            <w:pPr>
              <w:rPr>
                <w:rFonts w:eastAsia="PMingLiU" w:cs="Tahoma"/>
                <w:szCs w:val="18"/>
              </w:rPr>
            </w:pPr>
            <w:r w:rsidRPr="00B31611">
              <w:rPr>
                <w:rFonts w:eastAsia="PMingLiU" w:cs="Tahoma"/>
                <w:szCs w:val="18"/>
              </w:rPr>
              <w:t>Desktop School (</w:t>
            </w:r>
            <w:r w:rsidRPr="00B31611">
              <w:rPr>
                <w:rFonts w:eastAsia="PMingLiU" w:cs="Tahoma"/>
                <w:szCs w:val="18"/>
              </w:rPr>
              <w:t>含</w:t>
            </w:r>
            <w:r w:rsidRPr="00B31611">
              <w:rPr>
                <w:rFonts w:eastAsia="PMingLiU" w:cs="Tahoma"/>
                <w:szCs w:val="18"/>
              </w:rPr>
              <w:t xml:space="preserve"> Enterprise CAL </w:t>
            </w:r>
            <w:r w:rsidRPr="00B31611">
              <w:rPr>
                <w:rFonts w:eastAsia="PMingLiU" w:cs="Tahoma"/>
                <w:szCs w:val="18"/>
              </w:rPr>
              <w:t>套件</w:t>
            </w:r>
            <w:r w:rsidRPr="00B31611">
              <w:rPr>
                <w:rFonts w:eastAsia="PMingLiU" w:cs="Tahoma"/>
                <w:szCs w:val="18"/>
              </w:rPr>
              <w:t>)</w:t>
            </w:r>
          </w:p>
        </w:tc>
      </w:tr>
      <w:tr w:rsidR="003573CD" w:rsidRPr="00B31611" w14:paraId="220F2C74" w14:textId="77777777" w:rsidTr="001E3F7D">
        <w:tc>
          <w:tcPr>
            <w:tcW w:w="4230" w:type="dxa"/>
            <w:tcMar>
              <w:top w:w="0" w:type="dxa"/>
              <w:left w:w="108" w:type="dxa"/>
              <w:bottom w:w="0" w:type="dxa"/>
              <w:right w:w="108" w:type="dxa"/>
            </w:tcMar>
            <w:hideMark/>
          </w:tcPr>
          <w:p w14:paraId="14CC6D90" w14:textId="77777777" w:rsidR="003573CD" w:rsidRPr="00B31611" w:rsidRDefault="003573CD" w:rsidP="00554A35">
            <w:pPr>
              <w:rPr>
                <w:rFonts w:eastAsia="PMingLiU" w:cs="Tahoma"/>
                <w:szCs w:val="18"/>
                <w:lang w:val="fr-FR"/>
              </w:rPr>
            </w:pPr>
            <w:r w:rsidRPr="00B31611">
              <w:rPr>
                <w:rFonts w:eastAsia="PMingLiU" w:cs="Tahoma"/>
                <w:szCs w:val="18"/>
              </w:rPr>
              <w:t>Exchange Server Standard</w:t>
            </w:r>
          </w:p>
        </w:tc>
        <w:tc>
          <w:tcPr>
            <w:tcW w:w="4230" w:type="dxa"/>
            <w:tcMar>
              <w:top w:w="0" w:type="dxa"/>
              <w:left w:w="108" w:type="dxa"/>
              <w:bottom w:w="0" w:type="dxa"/>
              <w:right w:w="108" w:type="dxa"/>
            </w:tcMar>
            <w:hideMark/>
          </w:tcPr>
          <w:p w14:paraId="0193E6F0" w14:textId="77777777" w:rsidR="003573CD" w:rsidRPr="00B31611" w:rsidRDefault="003573CD" w:rsidP="00554A35">
            <w:pPr>
              <w:rPr>
                <w:rFonts w:eastAsia="PMingLiU" w:cs="Tahoma"/>
                <w:szCs w:val="18"/>
              </w:rPr>
            </w:pPr>
            <w:r w:rsidRPr="00B31611">
              <w:rPr>
                <w:rFonts w:eastAsia="PMingLiU" w:cs="Tahoma"/>
                <w:szCs w:val="18"/>
              </w:rPr>
              <w:t>Exchange Server Enterprise</w:t>
            </w:r>
          </w:p>
        </w:tc>
      </w:tr>
      <w:tr w:rsidR="004D4D43" w:rsidRPr="00B31611" w14:paraId="78FE51FA" w14:textId="77777777" w:rsidTr="001E3F7D">
        <w:tc>
          <w:tcPr>
            <w:tcW w:w="4230" w:type="dxa"/>
            <w:tcMar>
              <w:top w:w="0" w:type="dxa"/>
              <w:left w:w="108" w:type="dxa"/>
              <w:bottom w:w="0" w:type="dxa"/>
              <w:right w:w="108" w:type="dxa"/>
            </w:tcMar>
          </w:tcPr>
          <w:p w14:paraId="3B291883" w14:textId="77777777" w:rsidR="004D4D43" w:rsidRPr="00B31611" w:rsidRDefault="004D4D43" w:rsidP="00AB4C80">
            <w:pPr>
              <w:rPr>
                <w:rFonts w:eastAsia="PMingLiU" w:cs="Tahoma"/>
                <w:szCs w:val="18"/>
              </w:rPr>
            </w:pPr>
            <w:r w:rsidRPr="00B31611">
              <w:rPr>
                <w:rFonts w:eastAsia="PMingLiU" w:cs="Tahoma"/>
                <w:szCs w:val="18"/>
              </w:rPr>
              <w:t>Forefront TMG Standard</w:t>
            </w:r>
          </w:p>
        </w:tc>
        <w:tc>
          <w:tcPr>
            <w:tcW w:w="4230" w:type="dxa"/>
            <w:tcMar>
              <w:top w:w="0" w:type="dxa"/>
              <w:left w:w="108" w:type="dxa"/>
              <w:bottom w:w="0" w:type="dxa"/>
              <w:right w:w="108" w:type="dxa"/>
            </w:tcMar>
          </w:tcPr>
          <w:p w14:paraId="329E2BAD" w14:textId="77777777" w:rsidR="004D4D43" w:rsidRPr="00B31611" w:rsidRDefault="004D4D43" w:rsidP="00AB4C80">
            <w:pPr>
              <w:rPr>
                <w:rFonts w:eastAsia="PMingLiU" w:cs="Tahoma"/>
                <w:szCs w:val="18"/>
              </w:rPr>
            </w:pPr>
            <w:r w:rsidRPr="00B31611">
              <w:rPr>
                <w:rFonts w:eastAsia="PMingLiU" w:cs="Tahoma"/>
                <w:szCs w:val="18"/>
              </w:rPr>
              <w:t>Forefront TMG Enterprise</w:t>
            </w:r>
          </w:p>
        </w:tc>
      </w:tr>
      <w:tr w:rsidR="003573CD" w:rsidRPr="00B31611" w14:paraId="1F433295" w14:textId="77777777" w:rsidTr="001E3F7D">
        <w:tc>
          <w:tcPr>
            <w:tcW w:w="4230" w:type="dxa"/>
            <w:tcMar>
              <w:top w:w="0" w:type="dxa"/>
              <w:left w:w="108" w:type="dxa"/>
              <w:bottom w:w="0" w:type="dxa"/>
              <w:right w:w="108" w:type="dxa"/>
            </w:tcMar>
            <w:hideMark/>
          </w:tcPr>
          <w:p w14:paraId="4F9BE49F" w14:textId="77777777" w:rsidR="003573CD" w:rsidRPr="00B31611" w:rsidRDefault="003573CD" w:rsidP="00554A35">
            <w:pPr>
              <w:rPr>
                <w:rFonts w:eastAsia="PMingLiU" w:cs="Tahoma"/>
                <w:szCs w:val="18"/>
              </w:rPr>
            </w:pPr>
            <w:r w:rsidRPr="00B31611">
              <w:rPr>
                <w:rFonts w:eastAsia="PMingLiU" w:cs="Tahoma"/>
                <w:szCs w:val="18"/>
              </w:rPr>
              <w:t>Internet Security &amp; Acceleration (ISA) Standard Server</w:t>
            </w:r>
          </w:p>
        </w:tc>
        <w:tc>
          <w:tcPr>
            <w:tcW w:w="4230" w:type="dxa"/>
            <w:tcMar>
              <w:top w:w="0" w:type="dxa"/>
              <w:left w:w="108" w:type="dxa"/>
              <w:bottom w:w="0" w:type="dxa"/>
              <w:right w:w="108" w:type="dxa"/>
            </w:tcMar>
            <w:hideMark/>
          </w:tcPr>
          <w:p w14:paraId="2A9E8AE5" w14:textId="77777777" w:rsidR="003573CD" w:rsidRPr="00B31611" w:rsidRDefault="003573CD" w:rsidP="00554A35">
            <w:pPr>
              <w:rPr>
                <w:rFonts w:eastAsia="PMingLiU" w:cs="Tahoma"/>
                <w:szCs w:val="18"/>
              </w:rPr>
            </w:pPr>
            <w:r w:rsidRPr="00B31611">
              <w:rPr>
                <w:rFonts w:eastAsia="PMingLiU" w:cs="Tahoma"/>
                <w:szCs w:val="18"/>
              </w:rPr>
              <w:t>Internet Security &amp; Acceleration (ISA) Enterprise Server</w:t>
            </w:r>
          </w:p>
        </w:tc>
      </w:tr>
      <w:tr w:rsidR="00781A60" w:rsidRPr="00B31611" w14:paraId="5809652E" w14:textId="77777777" w:rsidTr="001E3F7D">
        <w:tc>
          <w:tcPr>
            <w:tcW w:w="4230" w:type="dxa"/>
            <w:tcMar>
              <w:top w:w="0" w:type="dxa"/>
              <w:left w:w="108" w:type="dxa"/>
              <w:bottom w:w="0" w:type="dxa"/>
              <w:right w:w="108" w:type="dxa"/>
            </w:tcMar>
          </w:tcPr>
          <w:p w14:paraId="6FF84B3A" w14:textId="77777777" w:rsidR="00781A60" w:rsidRPr="00B31611" w:rsidRDefault="00781A60" w:rsidP="00554A35">
            <w:pPr>
              <w:rPr>
                <w:rFonts w:eastAsia="PMingLiU" w:cs="Tahoma"/>
                <w:szCs w:val="18"/>
              </w:rPr>
            </w:pPr>
            <w:r w:rsidRPr="00B31611">
              <w:rPr>
                <w:rFonts w:eastAsia="PMingLiU" w:cs="Tahoma"/>
                <w:szCs w:val="18"/>
              </w:rPr>
              <w:t>Microsoft Dynamics CRM Workgroup Server 2011</w:t>
            </w:r>
          </w:p>
        </w:tc>
        <w:tc>
          <w:tcPr>
            <w:tcW w:w="4230" w:type="dxa"/>
            <w:tcMar>
              <w:top w:w="0" w:type="dxa"/>
              <w:left w:w="108" w:type="dxa"/>
              <w:bottom w:w="0" w:type="dxa"/>
              <w:right w:w="108" w:type="dxa"/>
            </w:tcMar>
          </w:tcPr>
          <w:p w14:paraId="236AECC1" w14:textId="77777777" w:rsidR="00781A60" w:rsidRPr="00B31611" w:rsidRDefault="00781A60" w:rsidP="00554A35">
            <w:pPr>
              <w:rPr>
                <w:rFonts w:eastAsia="PMingLiU" w:cs="Tahoma"/>
                <w:szCs w:val="18"/>
              </w:rPr>
            </w:pPr>
            <w:r w:rsidRPr="00B31611">
              <w:rPr>
                <w:rFonts w:eastAsia="PMingLiU" w:cs="Tahoma"/>
                <w:szCs w:val="18"/>
              </w:rPr>
              <w:t>Microsoft Dynamics CRM Server 2011</w:t>
            </w:r>
          </w:p>
        </w:tc>
      </w:tr>
      <w:tr w:rsidR="003573CD" w:rsidRPr="00B31611" w14:paraId="15871795" w14:textId="77777777" w:rsidTr="001E3F7D">
        <w:tc>
          <w:tcPr>
            <w:tcW w:w="4230" w:type="dxa"/>
            <w:tcMar>
              <w:top w:w="0" w:type="dxa"/>
              <w:left w:w="108" w:type="dxa"/>
              <w:bottom w:w="0" w:type="dxa"/>
              <w:right w:w="108" w:type="dxa"/>
            </w:tcMar>
            <w:hideMark/>
          </w:tcPr>
          <w:p w14:paraId="7B7B70F8" w14:textId="77777777" w:rsidR="003573CD" w:rsidRPr="00B31611" w:rsidRDefault="003573CD" w:rsidP="00554A35">
            <w:pPr>
              <w:rPr>
                <w:rFonts w:eastAsia="PMingLiU" w:cs="Tahoma"/>
                <w:szCs w:val="18"/>
              </w:rPr>
            </w:pPr>
            <w:r w:rsidRPr="00B31611">
              <w:rPr>
                <w:rFonts w:eastAsia="PMingLiU" w:cs="Tahoma"/>
                <w:szCs w:val="18"/>
              </w:rPr>
              <w:t xml:space="preserve">Office Standard </w:t>
            </w:r>
          </w:p>
        </w:tc>
        <w:tc>
          <w:tcPr>
            <w:tcW w:w="4230" w:type="dxa"/>
            <w:tcMar>
              <w:top w:w="0" w:type="dxa"/>
              <w:left w:w="108" w:type="dxa"/>
              <w:bottom w:w="0" w:type="dxa"/>
              <w:right w:w="108" w:type="dxa"/>
            </w:tcMar>
            <w:hideMark/>
          </w:tcPr>
          <w:p w14:paraId="49A9E370" w14:textId="77777777" w:rsidR="003573CD" w:rsidRPr="00B31611" w:rsidRDefault="003573CD" w:rsidP="00554A35">
            <w:pPr>
              <w:rPr>
                <w:rFonts w:eastAsia="PMingLiU" w:cs="Tahoma"/>
                <w:szCs w:val="18"/>
                <w:lang w:val="fr-FR"/>
              </w:rPr>
            </w:pPr>
            <w:r w:rsidRPr="00B31611">
              <w:rPr>
                <w:rFonts w:eastAsia="PMingLiU" w:cs="Tahoma"/>
                <w:szCs w:val="18"/>
              </w:rPr>
              <w:t xml:space="preserve">Office Professional Plus </w:t>
            </w:r>
          </w:p>
        </w:tc>
      </w:tr>
      <w:tr w:rsidR="003573CD" w:rsidRPr="00B31611" w14:paraId="56470E0A" w14:textId="77777777" w:rsidTr="001E3F7D">
        <w:tc>
          <w:tcPr>
            <w:tcW w:w="4230" w:type="dxa"/>
            <w:tcMar>
              <w:top w:w="0" w:type="dxa"/>
              <w:left w:w="108" w:type="dxa"/>
              <w:bottom w:w="0" w:type="dxa"/>
              <w:right w:w="108" w:type="dxa"/>
            </w:tcMar>
            <w:hideMark/>
          </w:tcPr>
          <w:p w14:paraId="7AA06513" w14:textId="77777777" w:rsidR="003573CD" w:rsidRPr="00B31611" w:rsidRDefault="003573CD" w:rsidP="00554A35">
            <w:pPr>
              <w:rPr>
                <w:rFonts w:eastAsia="PMingLiU" w:cs="Tahoma"/>
                <w:szCs w:val="18"/>
              </w:rPr>
            </w:pPr>
            <w:r w:rsidRPr="00B31611">
              <w:rPr>
                <w:rFonts w:eastAsia="PMingLiU" w:cs="Tahoma"/>
                <w:szCs w:val="18"/>
              </w:rPr>
              <w:t>專業桌面</w:t>
            </w:r>
          </w:p>
        </w:tc>
        <w:tc>
          <w:tcPr>
            <w:tcW w:w="4230" w:type="dxa"/>
            <w:tcMar>
              <w:top w:w="0" w:type="dxa"/>
              <w:left w:w="108" w:type="dxa"/>
              <w:bottom w:w="0" w:type="dxa"/>
              <w:right w:w="108" w:type="dxa"/>
            </w:tcMar>
            <w:hideMark/>
          </w:tcPr>
          <w:p w14:paraId="765281B6" w14:textId="77777777" w:rsidR="003573CD" w:rsidRPr="00B31611" w:rsidRDefault="003573CD" w:rsidP="00554A35">
            <w:pPr>
              <w:rPr>
                <w:rFonts w:eastAsia="PMingLiU" w:cs="Tahoma"/>
                <w:szCs w:val="18"/>
              </w:rPr>
            </w:pPr>
            <w:r w:rsidRPr="00B31611">
              <w:rPr>
                <w:rFonts w:eastAsia="PMingLiU" w:cs="Tahoma"/>
                <w:szCs w:val="18"/>
              </w:rPr>
              <w:t>企業桌面</w:t>
            </w:r>
          </w:p>
        </w:tc>
      </w:tr>
      <w:tr w:rsidR="008925CF" w:rsidRPr="00B31611" w14:paraId="535C6CA8" w14:textId="77777777" w:rsidTr="001E3F7D">
        <w:tc>
          <w:tcPr>
            <w:tcW w:w="4230" w:type="dxa"/>
            <w:tcMar>
              <w:top w:w="0" w:type="dxa"/>
              <w:left w:w="108" w:type="dxa"/>
              <w:bottom w:w="0" w:type="dxa"/>
              <w:right w:w="108" w:type="dxa"/>
            </w:tcMar>
            <w:hideMark/>
          </w:tcPr>
          <w:p w14:paraId="7EF27743" w14:textId="77777777" w:rsidR="008925CF" w:rsidRPr="00B31611" w:rsidRDefault="008925CF" w:rsidP="008925CF">
            <w:pPr>
              <w:rPr>
                <w:rFonts w:eastAsia="PMingLiU" w:cs="Tahoma"/>
                <w:color w:val="000000"/>
                <w:szCs w:val="18"/>
              </w:rPr>
            </w:pPr>
            <w:r w:rsidRPr="00B31611">
              <w:rPr>
                <w:rFonts w:eastAsia="PMingLiU" w:cs="Tahoma"/>
                <w:color w:val="000000"/>
                <w:szCs w:val="18"/>
              </w:rPr>
              <w:t>專業桌面含</w:t>
            </w:r>
            <w:r w:rsidRPr="00B31611">
              <w:rPr>
                <w:rFonts w:eastAsia="PMingLiU" w:cs="Tahoma"/>
                <w:color w:val="000000"/>
                <w:szCs w:val="18"/>
              </w:rPr>
              <w:t xml:space="preserve"> Microsoft</w:t>
            </w:r>
            <w:bookmarkStart w:id="915" w:name="_Toc236810936"/>
            <w:r w:rsidRPr="00B31611">
              <w:rPr>
                <w:rFonts w:eastAsia="PMingLiU" w:cs="Tahoma"/>
                <w:color w:val="000000"/>
                <w:szCs w:val="18"/>
              </w:rPr>
              <w:t xml:space="preserve"> Desktop Optimization Pack </w:t>
            </w:r>
            <w:bookmarkEnd w:id="915"/>
          </w:p>
        </w:tc>
        <w:tc>
          <w:tcPr>
            <w:tcW w:w="4230" w:type="dxa"/>
            <w:tcMar>
              <w:top w:w="0" w:type="dxa"/>
              <w:left w:w="108" w:type="dxa"/>
              <w:bottom w:w="0" w:type="dxa"/>
              <w:right w:w="108" w:type="dxa"/>
            </w:tcMar>
            <w:hideMark/>
          </w:tcPr>
          <w:p w14:paraId="36D6392E" w14:textId="77777777" w:rsidR="008925CF" w:rsidRPr="00B31611" w:rsidRDefault="008925CF" w:rsidP="00554A35">
            <w:pPr>
              <w:rPr>
                <w:rFonts w:eastAsia="PMingLiU" w:cs="Tahoma"/>
                <w:color w:val="000000"/>
                <w:szCs w:val="18"/>
              </w:rPr>
            </w:pPr>
            <w:r w:rsidRPr="00B31611">
              <w:rPr>
                <w:rFonts w:eastAsia="PMingLiU" w:cs="Tahoma"/>
                <w:color w:val="000000"/>
                <w:szCs w:val="18"/>
              </w:rPr>
              <w:t>企業桌面含</w:t>
            </w:r>
            <w:r w:rsidRPr="00B31611">
              <w:rPr>
                <w:rFonts w:eastAsia="PMingLiU" w:cs="Tahoma"/>
                <w:color w:val="000000"/>
                <w:szCs w:val="18"/>
              </w:rPr>
              <w:t xml:space="preserve"> Microsoft Desktop Optimization Pack</w:t>
            </w:r>
          </w:p>
        </w:tc>
      </w:tr>
      <w:tr w:rsidR="009F254F" w:rsidRPr="00B31611" w14:paraId="5B0BD2B3" w14:textId="77777777" w:rsidTr="001E3F7D">
        <w:tc>
          <w:tcPr>
            <w:tcW w:w="4230" w:type="dxa"/>
            <w:tcMar>
              <w:top w:w="0" w:type="dxa"/>
              <w:left w:w="108" w:type="dxa"/>
              <w:bottom w:w="0" w:type="dxa"/>
              <w:right w:w="108" w:type="dxa"/>
            </w:tcMar>
            <w:hideMark/>
          </w:tcPr>
          <w:p w14:paraId="1BC145CC" w14:textId="77777777" w:rsidR="009F254F" w:rsidRPr="00B31611" w:rsidRDefault="009F254F" w:rsidP="00CA4488">
            <w:pPr>
              <w:rPr>
                <w:rFonts w:eastAsia="PMingLiU" w:cs="Tahoma"/>
                <w:color w:val="000000"/>
                <w:szCs w:val="18"/>
              </w:rPr>
            </w:pPr>
            <w:r w:rsidRPr="00B31611">
              <w:rPr>
                <w:rFonts w:eastAsia="PMingLiU" w:cs="Tahoma"/>
                <w:color w:val="000000"/>
                <w:szCs w:val="18"/>
              </w:rPr>
              <w:t xml:space="preserve">Project Standard </w:t>
            </w:r>
          </w:p>
        </w:tc>
        <w:tc>
          <w:tcPr>
            <w:tcW w:w="4230" w:type="dxa"/>
            <w:tcMar>
              <w:top w:w="0" w:type="dxa"/>
              <w:left w:w="108" w:type="dxa"/>
              <w:bottom w:w="0" w:type="dxa"/>
              <w:right w:w="108" w:type="dxa"/>
            </w:tcMar>
            <w:hideMark/>
          </w:tcPr>
          <w:p w14:paraId="609F51A3" w14:textId="77777777" w:rsidR="009F254F" w:rsidRPr="00B31611" w:rsidRDefault="009F254F" w:rsidP="00CA4488">
            <w:pPr>
              <w:rPr>
                <w:rFonts w:eastAsia="PMingLiU" w:cs="Tahoma"/>
                <w:color w:val="000000"/>
                <w:szCs w:val="18"/>
              </w:rPr>
            </w:pPr>
            <w:r w:rsidRPr="00B31611">
              <w:rPr>
                <w:rFonts w:eastAsia="PMingLiU" w:cs="Tahoma"/>
                <w:color w:val="000000"/>
                <w:szCs w:val="18"/>
              </w:rPr>
              <w:t xml:space="preserve">Project Professional </w:t>
            </w:r>
          </w:p>
        </w:tc>
      </w:tr>
      <w:tr w:rsidR="003573CD" w:rsidRPr="00B31611" w14:paraId="1688D2F5" w14:textId="77777777" w:rsidTr="001E3F7D">
        <w:tc>
          <w:tcPr>
            <w:tcW w:w="4230" w:type="dxa"/>
            <w:tcMar>
              <w:top w:w="0" w:type="dxa"/>
              <w:left w:w="108" w:type="dxa"/>
              <w:bottom w:w="0" w:type="dxa"/>
              <w:right w:w="108" w:type="dxa"/>
            </w:tcMar>
            <w:hideMark/>
          </w:tcPr>
          <w:p w14:paraId="6F9EF9DC" w14:textId="77777777" w:rsidR="003573CD" w:rsidRPr="00B31611" w:rsidRDefault="0056026B" w:rsidP="00554A35">
            <w:pPr>
              <w:rPr>
                <w:rFonts w:eastAsia="PMingLiU" w:cs="Tahoma"/>
                <w:color w:val="000000"/>
                <w:szCs w:val="18"/>
              </w:rPr>
            </w:pPr>
            <w:r w:rsidRPr="00B31611">
              <w:rPr>
                <w:rFonts w:eastAsia="PMingLiU" w:cs="Tahoma"/>
                <w:color w:val="000000"/>
                <w:szCs w:val="18"/>
              </w:rPr>
              <w:t>SQL Server</w:t>
            </w:r>
            <w:r w:rsidR="003573CD" w:rsidRPr="00B31611">
              <w:rPr>
                <w:rFonts w:eastAsia="PMingLiU" w:cs="Tahoma"/>
                <w:color w:val="000000"/>
                <w:szCs w:val="18"/>
              </w:rPr>
              <w:t>™ Standard Core</w:t>
            </w:r>
          </w:p>
        </w:tc>
        <w:tc>
          <w:tcPr>
            <w:tcW w:w="4230" w:type="dxa"/>
            <w:tcMar>
              <w:top w:w="0" w:type="dxa"/>
              <w:left w:w="108" w:type="dxa"/>
              <w:bottom w:w="0" w:type="dxa"/>
              <w:right w:w="108" w:type="dxa"/>
            </w:tcMar>
            <w:hideMark/>
          </w:tcPr>
          <w:p w14:paraId="40E46F26" w14:textId="77777777" w:rsidR="003573CD" w:rsidRPr="00B31611" w:rsidRDefault="0056026B" w:rsidP="00554A35">
            <w:pPr>
              <w:rPr>
                <w:rFonts w:eastAsia="PMingLiU" w:cs="Tahoma"/>
                <w:color w:val="000000"/>
                <w:szCs w:val="18"/>
              </w:rPr>
            </w:pPr>
            <w:r w:rsidRPr="00B31611">
              <w:rPr>
                <w:rFonts w:eastAsia="PMingLiU" w:cs="Tahoma"/>
                <w:color w:val="000000"/>
                <w:szCs w:val="18"/>
              </w:rPr>
              <w:t>SQL Server</w:t>
            </w:r>
            <w:r w:rsidR="003573CD" w:rsidRPr="00B31611">
              <w:rPr>
                <w:rFonts w:eastAsia="PMingLiU" w:cs="Tahoma"/>
                <w:color w:val="000000"/>
                <w:szCs w:val="18"/>
              </w:rPr>
              <w:t>™ Enterprise Core</w:t>
            </w:r>
          </w:p>
        </w:tc>
      </w:tr>
      <w:tr w:rsidR="00270F92" w:rsidRPr="00B31611" w14:paraId="70489D30" w14:textId="77777777" w:rsidTr="001E3F7D">
        <w:tc>
          <w:tcPr>
            <w:tcW w:w="4230" w:type="dxa"/>
            <w:tcMar>
              <w:top w:w="0" w:type="dxa"/>
              <w:left w:w="108" w:type="dxa"/>
              <w:bottom w:w="0" w:type="dxa"/>
              <w:right w:w="108" w:type="dxa"/>
            </w:tcMar>
            <w:hideMark/>
          </w:tcPr>
          <w:p w14:paraId="1A11C5CA" w14:textId="77777777" w:rsidR="00270F92" w:rsidRPr="00B31611" w:rsidRDefault="0056026B" w:rsidP="00270F92">
            <w:pPr>
              <w:rPr>
                <w:rFonts w:eastAsia="PMingLiU" w:cs="Tahoma"/>
                <w:szCs w:val="18"/>
              </w:rPr>
            </w:pPr>
            <w:r w:rsidRPr="00B31611">
              <w:rPr>
                <w:rFonts w:eastAsia="PMingLiU" w:cs="Tahoma"/>
                <w:szCs w:val="18"/>
              </w:rPr>
              <w:t>SQL Server</w:t>
            </w:r>
            <w:r w:rsidR="00270F92" w:rsidRPr="00B31611">
              <w:rPr>
                <w:rFonts w:eastAsia="PMingLiU" w:cs="Tahoma"/>
                <w:szCs w:val="18"/>
              </w:rPr>
              <w:t xml:space="preserve">™ </w:t>
            </w:r>
            <w:r w:rsidR="00270F92" w:rsidRPr="00B31611">
              <w:rPr>
                <w:rFonts w:eastAsia="PMingLiU" w:cs="Tahoma"/>
                <w:color w:val="000000"/>
                <w:szCs w:val="18"/>
              </w:rPr>
              <w:t>Standard</w:t>
            </w:r>
          </w:p>
        </w:tc>
        <w:tc>
          <w:tcPr>
            <w:tcW w:w="4230" w:type="dxa"/>
            <w:tcMar>
              <w:top w:w="0" w:type="dxa"/>
              <w:left w:w="108" w:type="dxa"/>
              <w:bottom w:w="0" w:type="dxa"/>
              <w:right w:w="108" w:type="dxa"/>
            </w:tcMar>
            <w:hideMark/>
          </w:tcPr>
          <w:p w14:paraId="36DDA67B" w14:textId="77777777" w:rsidR="00270F92" w:rsidRPr="00B31611" w:rsidRDefault="0056026B" w:rsidP="00BB516F">
            <w:pPr>
              <w:rPr>
                <w:rFonts w:eastAsia="PMingLiU" w:cs="Tahoma"/>
                <w:szCs w:val="18"/>
              </w:rPr>
            </w:pPr>
            <w:r w:rsidRPr="00B31611">
              <w:rPr>
                <w:rFonts w:eastAsia="PMingLiU" w:cs="Tahoma"/>
                <w:szCs w:val="18"/>
              </w:rPr>
              <w:t>SQL Server</w:t>
            </w:r>
            <w:r w:rsidR="00270F92" w:rsidRPr="00B31611">
              <w:rPr>
                <w:rFonts w:eastAsia="PMingLiU" w:cs="Tahoma"/>
                <w:szCs w:val="18"/>
              </w:rPr>
              <w:t>™ Business Intelligence</w:t>
            </w:r>
          </w:p>
        </w:tc>
      </w:tr>
      <w:tr w:rsidR="003573CD" w:rsidRPr="00B31611" w14:paraId="3B2D9E23" w14:textId="77777777" w:rsidTr="001E3F7D">
        <w:tc>
          <w:tcPr>
            <w:tcW w:w="4230" w:type="dxa"/>
            <w:tcMar>
              <w:top w:w="0" w:type="dxa"/>
              <w:left w:w="108" w:type="dxa"/>
              <w:bottom w:w="0" w:type="dxa"/>
              <w:right w:w="108" w:type="dxa"/>
            </w:tcMar>
            <w:hideMark/>
          </w:tcPr>
          <w:p w14:paraId="2CC338D8" w14:textId="77777777" w:rsidR="003573CD" w:rsidRPr="00B31611" w:rsidRDefault="00D04131" w:rsidP="00554A35">
            <w:pPr>
              <w:rPr>
                <w:rFonts w:eastAsia="PMingLiU" w:cs="Tahoma"/>
                <w:szCs w:val="18"/>
              </w:rPr>
            </w:pPr>
            <w:r w:rsidRPr="00B31611">
              <w:rPr>
                <w:rFonts w:eastAsia="PMingLiU" w:cs="Tahoma"/>
                <w:szCs w:val="18"/>
              </w:rPr>
              <w:t>System Center 2012 Standard</w:t>
            </w:r>
          </w:p>
        </w:tc>
        <w:tc>
          <w:tcPr>
            <w:tcW w:w="4230" w:type="dxa"/>
            <w:tcMar>
              <w:top w:w="0" w:type="dxa"/>
              <w:left w:w="108" w:type="dxa"/>
              <w:bottom w:w="0" w:type="dxa"/>
              <w:right w:w="108" w:type="dxa"/>
            </w:tcMar>
            <w:hideMark/>
          </w:tcPr>
          <w:p w14:paraId="58687A6D" w14:textId="77777777" w:rsidR="003573CD" w:rsidRPr="00B31611" w:rsidRDefault="00D04131" w:rsidP="00554A35">
            <w:pPr>
              <w:rPr>
                <w:rFonts w:eastAsia="PMingLiU" w:cs="Tahoma"/>
                <w:szCs w:val="18"/>
              </w:rPr>
            </w:pPr>
            <w:r w:rsidRPr="00B31611">
              <w:rPr>
                <w:rFonts w:eastAsia="PMingLiU" w:cs="Tahoma"/>
                <w:szCs w:val="18"/>
              </w:rPr>
              <w:t>System Center 2012 Datacenter</w:t>
            </w:r>
          </w:p>
        </w:tc>
      </w:tr>
      <w:tr w:rsidR="009F254F" w:rsidRPr="00B31611" w14:paraId="69AC4072" w14:textId="77777777" w:rsidTr="001E3F7D">
        <w:tc>
          <w:tcPr>
            <w:tcW w:w="4230" w:type="dxa"/>
            <w:tcMar>
              <w:top w:w="0" w:type="dxa"/>
              <w:left w:w="108" w:type="dxa"/>
              <w:bottom w:w="0" w:type="dxa"/>
              <w:right w:w="108" w:type="dxa"/>
            </w:tcMar>
            <w:hideMark/>
          </w:tcPr>
          <w:p w14:paraId="601865D3" w14:textId="77777777" w:rsidR="009F254F" w:rsidRPr="00B31611" w:rsidRDefault="009F254F" w:rsidP="00CA4488">
            <w:pPr>
              <w:rPr>
                <w:rFonts w:eastAsia="PMingLiU" w:cs="Tahoma"/>
                <w:color w:val="000000"/>
                <w:szCs w:val="18"/>
              </w:rPr>
            </w:pPr>
            <w:r w:rsidRPr="00B31611">
              <w:rPr>
                <w:rFonts w:eastAsia="PMingLiU" w:cs="Tahoma"/>
                <w:color w:val="000000"/>
                <w:szCs w:val="18"/>
              </w:rPr>
              <w:t>Visio</w:t>
            </w:r>
            <w:r w:rsidR="000E78F8" w:rsidRPr="00B31611">
              <w:rPr>
                <w:rFonts w:eastAsia="PMingLiU" w:cs="Tahoma"/>
                <w:color w:val="000000"/>
                <w:szCs w:val="18"/>
                <w:vertAlign w:val="superscript"/>
              </w:rPr>
              <w:t>®</w:t>
            </w:r>
            <w:r w:rsidRPr="00B31611">
              <w:rPr>
                <w:rFonts w:eastAsia="PMingLiU" w:cs="Tahoma"/>
                <w:color w:val="000000"/>
                <w:szCs w:val="18"/>
              </w:rPr>
              <w:t xml:space="preserve"> Standard</w:t>
            </w:r>
          </w:p>
        </w:tc>
        <w:tc>
          <w:tcPr>
            <w:tcW w:w="4230" w:type="dxa"/>
            <w:tcMar>
              <w:top w:w="0" w:type="dxa"/>
              <w:left w:w="108" w:type="dxa"/>
              <w:bottom w:w="0" w:type="dxa"/>
              <w:right w:w="108" w:type="dxa"/>
            </w:tcMar>
            <w:hideMark/>
          </w:tcPr>
          <w:p w14:paraId="230749F0" w14:textId="77777777" w:rsidR="009F254F" w:rsidRPr="00B31611" w:rsidRDefault="009F254F" w:rsidP="00CA4488">
            <w:pPr>
              <w:rPr>
                <w:rFonts w:eastAsia="PMingLiU" w:cs="Tahoma"/>
                <w:color w:val="000000"/>
                <w:szCs w:val="18"/>
              </w:rPr>
            </w:pPr>
            <w:r w:rsidRPr="00B31611">
              <w:rPr>
                <w:rFonts w:eastAsia="PMingLiU" w:cs="Tahoma"/>
                <w:color w:val="000000"/>
                <w:szCs w:val="18"/>
              </w:rPr>
              <w:t>Visio</w:t>
            </w:r>
            <w:r w:rsidR="000E78F8" w:rsidRPr="00B31611">
              <w:rPr>
                <w:rFonts w:eastAsia="PMingLiU" w:cs="Tahoma"/>
                <w:color w:val="000000"/>
                <w:szCs w:val="18"/>
                <w:vertAlign w:val="superscript"/>
              </w:rPr>
              <w:t>®</w:t>
            </w:r>
            <w:r w:rsidRPr="00B31611">
              <w:rPr>
                <w:rFonts w:eastAsia="PMingLiU" w:cs="Tahoma"/>
                <w:color w:val="000000"/>
                <w:szCs w:val="18"/>
              </w:rPr>
              <w:t xml:space="preserve"> Professional</w:t>
            </w:r>
          </w:p>
        </w:tc>
      </w:tr>
      <w:tr w:rsidR="009F254F" w:rsidRPr="00B31611" w14:paraId="0FAB2758" w14:textId="77777777" w:rsidTr="001E3F7D">
        <w:tc>
          <w:tcPr>
            <w:tcW w:w="4230" w:type="dxa"/>
            <w:tcMar>
              <w:top w:w="0" w:type="dxa"/>
              <w:left w:w="108" w:type="dxa"/>
              <w:bottom w:w="0" w:type="dxa"/>
              <w:right w:w="108" w:type="dxa"/>
            </w:tcMar>
            <w:hideMark/>
          </w:tcPr>
          <w:p w14:paraId="10314177" w14:textId="77777777" w:rsidR="009F254F" w:rsidRPr="00B31611" w:rsidRDefault="009F254F" w:rsidP="00CA4488">
            <w:pPr>
              <w:rPr>
                <w:rFonts w:eastAsia="PMingLiU" w:cs="Tahoma"/>
                <w:color w:val="000000"/>
                <w:szCs w:val="18"/>
              </w:rPr>
            </w:pPr>
            <w:r w:rsidRPr="00B31611">
              <w:rPr>
                <w:rFonts w:eastAsia="PMingLiU" w:cs="Tahoma"/>
                <w:color w:val="000000"/>
                <w:szCs w:val="18"/>
              </w:rPr>
              <w:t>Visual Studio Professional with MSDN</w:t>
            </w:r>
          </w:p>
        </w:tc>
        <w:tc>
          <w:tcPr>
            <w:tcW w:w="4230" w:type="dxa"/>
            <w:tcMar>
              <w:top w:w="0" w:type="dxa"/>
              <w:left w:w="108" w:type="dxa"/>
              <w:bottom w:w="0" w:type="dxa"/>
              <w:right w:w="108" w:type="dxa"/>
            </w:tcMar>
            <w:hideMark/>
          </w:tcPr>
          <w:p w14:paraId="4CA922DC" w14:textId="77777777" w:rsidR="009F254F" w:rsidRPr="00B31611" w:rsidRDefault="009F254F" w:rsidP="00CA4488">
            <w:pPr>
              <w:rPr>
                <w:rFonts w:eastAsia="PMingLiU" w:cs="Tahoma"/>
                <w:color w:val="000000"/>
                <w:szCs w:val="18"/>
              </w:rPr>
            </w:pPr>
            <w:r w:rsidRPr="00B31611">
              <w:rPr>
                <w:rFonts w:eastAsia="PMingLiU" w:cs="Tahoma"/>
                <w:color w:val="000000"/>
                <w:szCs w:val="18"/>
              </w:rPr>
              <w:t>Visual Studio Premium with MSDN</w:t>
            </w:r>
          </w:p>
        </w:tc>
      </w:tr>
      <w:tr w:rsidR="009F254F" w:rsidRPr="00B31611" w14:paraId="51D7F272" w14:textId="77777777" w:rsidTr="001E3F7D">
        <w:tc>
          <w:tcPr>
            <w:tcW w:w="4230" w:type="dxa"/>
            <w:tcMar>
              <w:top w:w="0" w:type="dxa"/>
              <w:left w:w="108" w:type="dxa"/>
              <w:bottom w:w="0" w:type="dxa"/>
              <w:right w:w="108" w:type="dxa"/>
            </w:tcMar>
            <w:hideMark/>
          </w:tcPr>
          <w:p w14:paraId="34111125" w14:textId="77777777" w:rsidR="009F254F" w:rsidRPr="00B31611" w:rsidRDefault="009F254F" w:rsidP="00CA4488">
            <w:pPr>
              <w:rPr>
                <w:rFonts w:eastAsia="PMingLiU" w:cs="Tahoma"/>
                <w:szCs w:val="18"/>
              </w:rPr>
            </w:pPr>
            <w:r w:rsidRPr="00B31611">
              <w:rPr>
                <w:rFonts w:eastAsia="PMingLiU" w:cs="Tahoma"/>
                <w:szCs w:val="18"/>
              </w:rPr>
              <w:t>Visual Studio Premium with MSDN</w:t>
            </w:r>
          </w:p>
        </w:tc>
        <w:tc>
          <w:tcPr>
            <w:tcW w:w="4230" w:type="dxa"/>
            <w:tcMar>
              <w:top w:w="0" w:type="dxa"/>
              <w:left w:w="108" w:type="dxa"/>
              <w:bottom w:w="0" w:type="dxa"/>
              <w:right w:w="108" w:type="dxa"/>
            </w:tcMar>
            <w:hideMark/>
          </w:tcPr>
          <w:p w14:paraId="0DCB786F" w14:textId="77777777" w:rsidR="009F254F" w:rsidRPr="00B31611" w:rsidRDefault="009F254F" w:rsidP="00CA4488">
            <w:pPr>
              <w:rPr>
                <w:rFonts w:eastAsia="PMingLiU" w:cs="Tahoma"/>
                <w:szCs w:val="18"/>
              </w:rPr>
            </w:pPr>
            <w:r w:rsidRPr="00B31611">
              <w:rPr>
                <w:rFonts w:eastAsia="PMingLiU" w:cs="Tahoma"/>
                <w:szCs w:val="18"/>
              </w:rPr>
              <w:t>Visual Studio Ultimate with MSDN</w:t>
            </w:r>
          </w:p>
        </w:tc>
      </w:tr>
      <w:tr w:rsidR="009F254F" w:rsidRPr="00B31611" w14:paraId="099F752E" w14:textId="77777777" w:rsidTr="001E3F7D">
        <w:tc>
          <w:tcPr>
            <w:tcW w:w="4230" w:type="dxa"/>
            <w:tcMar>
              <w:top w:w="0" w:type="dxa"/>
              <w:left w:w="108" w:type="dxa"/>
              <w:bottom w:w="0" w:type="dxa"/>
              <w:right w:w="108" w:type="dxa"/>
            </w:tcMar>
            <w:hideMark/>
          </w:tcPr>
          <w:p w14:paraId="647CDB20" w14:textId="77777777" w:rsidR="009F254F" w:rsidRPr="00B31611" w:rsidRDefault="009F254F" w:rsidP="00CA4488">
            <w:pPr>
              <w:rPr>
                <w:rFonts w:eastAsia="PMingLiU" w:cs="Tahoma"/>
                <w:szCs w:val="18"/>
              </w:rPr>
            </w:pPr>
            <w:r w:rsidRPr="00B31611">
              <w:rPr>
                <w:rFonts w:eastAsia="PMingLiU" w:cs="Tahoma"/>
                <w:szCs w:val="18"/>
              </w:rPr>
              <w:t>Visual Studio Test Professional with MSDN</w:t>
            </w:r>
          </w:p>
        </w:tc>
        <w:tc>
          <w:tcPr>
            <w:tcW w:w="4230" w:type="dxa"/>
            <w:tcMar>
              <w:top w:w="0" w:type="dxa"/>
              <w:left w:w="108" w:type="dxa"/>
              <w:bottom w:w="0" w:type="dxa"/>
              <w:right w:w="108" w:type="dxa"/>
            </w:tcMar>
            <w:hideMark/>
          </w:tcPr>
          <w:p w14:paraId="24EF410E" w14:textId="77777777" w:rsidR="009F254F" w:rsidRPr="00B31611" w:rsidRDefault="009F254F" w:rsidP="007E710C">
            <w:pPr>
              <w:rPr>
                <w:rFonts w:eastAsia="PMingLiU" w:cs="Tahoma"/>
                <w:szCs w:val="18"/>
              </w:rPr>
            </w:pPr>
            <w:r w:rsidRPr="00B31611">
              <w:rPr>
                <w:rFonts w:eastAsia="PMingLiU" w:cs="Tahoma"/>
                <w:szCs w:val="18"/>
              </w:rPr>
              <w:t>Visual Studio Premium with MSDN</w:t>
            </w:r>
          </w:p>
        </w:tc>
      </w:tr>
      <w:tr w:rsidR="003573CD" w:rsidRPr="00B31611" w14:paraId="51A75AD7" w14:textId="77777777" w:rsidTr="001E3F7D">
        <w:tc>
          <w:tcPr>
            <w:tcW w:w="4230" w:type="dxa"/>
            <w:tcMar>
              <w:top w:w="0" w:type="dxa"/>
              <w:left w:w="108" w:type="dxa"/>
              <w:bottom w:w="0" w:type="dxa"/>
              <w:right w:w="108" w:type="dxa"/>
            </w:tcMar>
            <w:hideMark/>
          </w:tcPr>
          <w:p w14:paraId="455F16F0" w14:textId="77777777" w:rsidR="003573CD" w:rsidRPr="00B31611" w:rsidRDefault="003573CD" w:rsidP="00554A35">
            <w:pPr>
              <w:rPr>
                <w:rFonts w:eastAsia="PMingLiU" w:cs="Tahoma"/>
                <w:szCs w:val="18"/>
              </w:rPr>
            </w:pPr>
            <w:r w:rsidRPr="00B31611">
              <w:rPr>
                <w:rFonts w:eastAsia="PMingLiU" w:cs="Tahoma"/>
                <w:szCs w:val="18"/>
              </w:rPr>
              <w:t>Windows</w:t>
            </w:r>
            <w:r w:rsidR="000E78F8" w:rsidRPr="00B31611">
              <w:rPr>
                <w:rFonts w:eastAsia="PMingLiU" w:cs="Tahoma"/>
                <w:szCs w:val="18"/>
                <w:vertAlign w:val="superscript"/>
              </w:rPr>
              <w:t>®</w:t>
            </w:r>
            <w:r w:rsidRPr="00B31611">
              <w:rPr>
                <w:rFonts w:eastAsia="PMingLiU" w:cs="Tahoma"/>
                <w:szCs w:val="18"/>
              </w:rPr>
              <w:t xml:space="preserve"> Server™ Standard</w:t>
            </w:r>
          </w:p>
        </w:tc>
        <w:tc>
          <w:tcPr>
            <w:tcW w:w="4230" w:type="dxa"/>
            <w:tcMar>
              <w:top w:w="0" w:type="dxa"/>
              <w:left w:w="108" w:type="dxa"/>
              <w:bottom w:w="0" w:type="dxa"/>
              <w:right w:w="108" w:type="dxa"/>
            </w:tcMar>
            <w:hideMark/>
          </w:tcPr>
          <w:p w14:paraId="6BFFDBFD" w14:textId="77777777" w:rsidR="003573CD" w:rsidRPr="00B31611" w:rsidRDefault="003573CD" w:rsidP="00554A35">
            <w:pPr>
              <w:rPr>
                <w:rFonts w:eastAsia="PMingLiU" w:cs="Tahoma"/>
                <w:szCs w:val="18"/>
              </w:rPr>
            </w:pPr>
            <w:r w:rsidRPr="00B31611">
              <w:rPr>
                <w:rFonts w:eastAsia="PMingLiU" w:cs="Tahoma"/>
                <w:szCs w:val="18"/>
              </w:rPr>
              <w:t>Windows</w:t>
            </w:r>
            <w:r w:rsidR="000E78F8" w:rsidRPr="00B31611">
              <w:rPr>
                <w:rFonts w:eastAsia="PMingLiU" w:cs="Tahoma"/>
                <w:szCs w:val="18"/>
                <w:vertAlign w:val="superscript"/>
              </w:rPr>
              <w:t>®</w:t>
            </w:r>
            <w:r w:rsidRPr="00B31611">
              <w:rPr>
                <w:rFonts w:eastAsia="PMingLiU" w:cs="Tahoma"/>
                <w:szCs w:val="18"/>
              </w:rPr>
              <w:t xml:space="preserve"> Server™ Datacenter</w:t>
            </w:r>
          </w:p>
        </w:tc>
      </w:tr>
    </w:tbl>
    <w:p w14:paraId="1C54D388" w14:textId="77777777" w:rsidR="003573CD" w:rsidRPr="00B31611" w:rsidRDefault="003573CD" w:rsidP="00AF1D88">
      <w:pPr>
        <w:pStyle w:val="AppendixBodyText"/>
        <w:rPr>
          <w:rFonts w:ascii="Tahoma" w:eastAsia="PMingLiU" w:hAnsi="Tahoma" w:cs="Tahoma"/>
          <w:lang w:eastAsia="zh-TW"/>
        </w:rPr>
      </w:pPr>
      <w:r w:rsidRPr="00B31611">
        <w:rPr>
          <w:rFonts w:ascii="Tahoma" w:eastAsia="PMingLiU" w:hAnsi="Tahoma" w:cs="Tahoma"/>
          <w:b/>
          <w:i/>
          <w:sz w:val="16"/>
          <w:szCs w:val="16"/>
          <w:lang w:eastAsia="zh-TW"/>
        </w:rPr>
        <w:t>*</w:t>
      </w:r>
      <w:r w:rsidRPr="00B31611">
        <w:rPr>
          <w:rFonts w:ascii="Tahoma" w:eastAsia="PMingLiU" w:hAnsi="Tahoma" w:cs="Tahoma"/>
          <w:b/>
          <w:i/>
          <w:sz w:val="16"/>
          <w:szCs w:val="16"/>
          <w:lang w:eastAsia="zh-TW"/>
        </w:rPr>
        <w:t>備註：</w:t>
      </w:r>
      <w:r w:rsidRPr="00B31611">
        <w:rPr>
          <w:rFonts w:ascii="Tahoma" w:eastAsia="PMingLiU" w:hAnsi="Tahoma" w:cs="Tahoma"/>
          <w:i/>
          <w:sz w:val="16"/>
          <w:szCs w:val="16"/>
          <w:lang w:eastAsia="zh-TW"/>
        </w:rPr>
        <w:t>可提供升級使用權的產品之清單得隨時變更。</w:t>
      </w:r>
    </w:p>
    <w:p w14:paraId="7D43D1AF" w14:textId="77777777" w:rsidR="003573CD" w:rsidRPr="00B31611" w:rsidRDefault="003573CD">
      <w:pPr>
        <w:rPr>
          <w:rFonts w:eastAsia="PMingLiU" w:cs="Tahoma"/>
          <w:lang w:eastAsia="zh-TW"/>
        </w:rPr>
      </w:pPr>
    </w:p>
    <w:p w14:paraId="2DD01924" w14:textId="77777777" w:rsidR="00023FE7" w:rsidRPr="00B31611" w:rsidRDefault="00023FE7">
      <w:pPr>
        <w:pStyle w:val="AppendixBodyText"/>
        <w:ind w:left="1710" w:hanging="1260"/>
        <w:rPr>
          <w:rFonts w:ascii="Tahoma" w:eastAsia="PMingLiU" w:hAnsi="Tahoma" w:cs="Tahoma"/>
          <w:lang w:eastAsia="zh-TW"/>
        </w:rPr>
      </w:pPr>
      <w:r w:rsidRPr="00B31611">
        <w:rPr>
          <w:rFonts w:ascii="Tahoma" w:eastAsia="PMingLiU" w:hAnsi="Tahoma" w:cs="Tahoma"/>
          <w:b/>
          <w:i/>
          <w:lang w:eastAsia="zh-TW"/>
        </w:rPr>
        <w:t xml:space="preserve"> </w:t>
      </w:r>
    </w:p>
    <w:p w14:paraId="23614994" w14:textId="77777777" w:rsidR="00023FE7" w:rsidRPr="00B31611" w:rsidRDefault="00CA395A" w:rsidP="00DB1079">
      <w:pPr>
        <w:rPr>
          <w:lang w:eastAsia="zh-TW"/>
        </w:rPr>
      </w:pPr>
      <w:r w:rsidRPr="00B31611">
        <w:rPr>
          <w:lang w:eastAsia="zh-TW"/>
        </w:rPr>
        <w:br w:type="page"/>
      </w:r>
      <w:bookmarkStart w:id="916" w:name="_Toc317591256"/>
      <w:bookmarkStart w:id="917" w:name="_Toc336338247"/>
      <w:bookmarkStart w:id="918" w:name="_Toc374024388"/>
      <w:r w:rsidRPr="00DB1079">
        <w:rPr>
          <w:rStyle w:val="Heading1Char"/>
          <w:rFonts w:cs="Tahoma"/>
        </w:rPr>
        <w:t>第</w:t>
      </w:r>
      <w:r w:rsidRPr="00DB1079">
        <w:rPr>
          <w:rStyle w:val="Heading1Char"/>
          <w:rFonts w:cs="Tahoma"/>
        </w:rPr>
        <w:t xml:space="preserve"> 8 </w:t>
      </w:r>
      <w:r w:rsidRPr="00DB1079">
        <w:rPr>
          <w:rStyle w:val="Heading1Char"/>
          <w:rFonts w:cs="Tahoma"/>
        </w:rPr>
        <w:t>節</w:t>
      </w:r>
      <w:r w:rsidR="003C1DFB" w:rsidRPr="00DB1079">
        <w:rPr>
          <w:rStyle w:val="Heading1Char"/>
          <w:rFonts w:cs="Tahoma"/>
        </w:rPr>
        <w:t xml:space="preserve"> –</w:t>
      </w:r>
      <w:r w:rsidRPr="00DB1079">
        <w:rPr>
          <w:rStyle w:val="Heading1Char"/>
          <w:rFonts w:cs="Tahoma"/>
        </w:rPr>
        <w:t xml:space="preserve"> </w:t>
      </w:r>
      <w:r w:rsidRPr="00DB1079">
        <w:rPr>
          <w:rStyle w:val="Heading1Char"/>
          <w:rFonts w:cs="Tahoma"/>
        </w:rPr>
        <w:t>服務</w:t>
      </w:r>
      <w:bookmarkEnd w:id="916"/>
      <w:bookmarkEnd w:id="917"/>
      <w:bookmarkEnd w:id="918"/>
    </w:p>
    <w:p w14:paraId="665081E3" w14:textId="77777777" w:rsidR="00023FE7" w:rsidRPr="00B31611" w:rsidRDefault="00023FE7">
      <w:pPr>
        <w:rPr>
          <w:rFonts w:eastAsia="PMingLiU" w:cs="Tahoma"/>
          <w:lang w:eastAsia="zh-TW"/>
        </w:rPr>
      </w:pPr>
    </w:p>
    <w:p w14:paraId="3993DA7A" w14:textId="77777777" w:rsidR="00DD7F8E" w:rsidRPr="00B31611" w:rsidRDefault="00DD7F8E" w:rsidP="00607FE8">
      <w:pPr>
        <w:jc w:val="both"/>
        <w:rPr>
          <w:rFonts w:eastAsia="PMingLiU" w:cs="Tahoma"/>
          <w:lang w:eastAsia="zh-TW"/>
        </w:rPr>
      </w:pPr>
      <w:r w:rsidRPr="00B31611">
        <w:rPr>
          <w:rFonts w:eastAsia="PMingLiU" w:cs="Tahoma"/>
          <w:szCs w:val="20"/>
          <w:lang w:eastAsia="zh-TW"/>
        </w:rPr>
        <w:t>客戶從本產品清單訂購之任何服務的使用權係受以下項目拘束：</w:t>
      </w:r>
      <w:r w:rsidRPr="00B31611">
        <w:rPr>
          <w:rFonts w:eastAsia="PMingLiU" w:cs="Tahoma"/>
          <w:szCs w:val="20"/>
          <w:lang w:eastAsia="zh-TW"/>
        </w:rPr>
        <w:t xml:space="preserve">(1) </w:t>
      </w:r>
      <w:r w:rsidRPr="00B31611">
        <w:rPr>
          <w:rFonts w:eastAsia="PMingLiU" w:cs="Tahoma"/>
          <w:szCs w:val="20"/>
          <w:lang w:eastAsia="zh-TW"/>
        </w:rPr>
        <w:t>客戶之大量授權合約，以及</w:t>
      </w:r>
      <w:r w:rsidRPr="00B31611">
        <w:rPr>
          <w:rFonts w:eastAsia="PMingLiU" w:cs="Tahoma"/>
          <w:szCs w:val="20"/>
          <w:lang w:eastAsia="zh-TW"/>
        </w:rPr>
        <w:t xml:space="preserve"> (2) </w:t>
      </w:r>
      <w:r w:rsidRPr="00B31611">
        <w:rPr>
          <w:rFonts w:eastAsia="PMingLiU" w:cs="Tahoma"/>
          <w:szCs w:val="20"/>
          <w:lang w:eastAsia="zh-TW"/>
        </w:rPr>
        <w:t>客戶訂購時可能擁有之任何有效的其他主要等級之</w:t>
      </w:r>
      <w:r w:rsidRPr="00B31611">
        <w:rPr>
          <w:rFonts w:eastAsia="PMingLiU" w:cs="Tahoma"/>
          <w:szCs w:val="20"/>
          <w:lang w:eastAsia="zh-TW"/>
        </w:rPr>
        <w:t xml:space="preserve"> Microsoft </w:t>
      </w:r>
      <w:r w:rsidRPr="00B31611">
        <w:rPr>
          <w:rFonts w:eastAsia="PMingLiU" w:cs="Tahoma"/>
          <w:szCs w:val="20"/>
          <w:lang w:eastAsia="zh-TW"/>
        </w:rPr>
        <w:t>服務合約。若有牴觸的情況，則以最新之服務合約為準。</w:t>
      </w:r>
      <w:r w:rsidRPr="00B31611">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B31611">
        <w:rPr>
          <w:rFonts w:eastAsia="PMingLiU" w:cs="Tahoma"/>
          <w:szCs w:val="20"/>
          <w:lang w:eastAsia="zh-TW"/>
        </w:rPr>
        <w:t>如果客戶沒有與</w:t>
      </w:r>
      <w:r w:rsidRPr="00B31611">
        <w:rPr>
          <w:rFonts w:eastAsia="PMingLiU" w:cs="Tahoma"/>
          <w:szCs w:val="20"/>
          <w:lang w:eastAsia="zh-TW"/>
        </w:rPr>
        <w:t xml:space="preserve"> Microsoft </w:t>
      </w:r>
      <w:r w:rsidRPr="00B31611">
        <w:rPr>
          <w:rFonts w:eastAsia="PMingLiU" w:cs="Tahoma"/>
          <w:szCs w:val="20"/>
          <w:lang w:eastAsia="zh-TW"/>
        </w:rPr>
        <w:t>簽訂最新的主要等級服務合約，則以下所有的「其他服務條款及條件」均將適用。</w:t>
      </w:r>
    </w:p>
    <w:p w14:paraId="78313B35" w14:textId="77777777" w:rsidR="00DD7F8E" w:rsidRPr="00B31611" w:rsidRDefault="00DD7F8E" w:rsidP="00607FE8">
      <w:pPr>
        <w:jc w:val="both"/>
        <w:rPr>
          <w:rFonts w:eastAsia="PMingLiU" w:cs="Tahoma"/>
          <w:lang w:eastAsia="zh-TW"/>
        </w:rPr>
      </w:pPr>
    </w:p>
    <w:p w14:paraId="13B945A3" w14:textId="77777777" w:rsidR="00DD7F8E" w:rsidRPr="00B31611" w:rsidRDefault="00DD7F8E" w:rsidP="00607FE8">
      <w:pPr>
        <w:spacing w:after="75"/>
        <w:rPr>
          <w:rFonts w:eastAsia="PMingLiU" w:cs="Tahoma"/>
          <w:lang w:eastAsia="zh-TW"/>
        </w:rPr>
      </w:pPr>
      <w:r w:rsidRPr="00B31611">
        <w:rPr>
          <w:rFonts w:eastAsia="PMingLiU" w:cs="Tahoma"/>
          <w:szCs w:val="20"/>
          <w:lang w:eastAsia="zh-TW"/>
        </w:rPr>
        <w:t>客戶得訂購權利之任何服務的詳細說明，將於以下各節中提供。</w:t>
      </w:r>
    </w:p>
    <w:p w14:paraId="45B1288D" w14:textId="77777777" w:rsidR="00DD7F8E" w:rsidRPr="00B31611" w:rsidRDefault="00DD7F8E" w:rsidP="00607FE8">
      <w:pPr>
        <w:spacing w:after="75"/>
        <w:rPr>
          <w:rFonts w:eastAsia="PMingLiU" w:cs="Tahoma"/>
          <w:lang w:eastAsia="zh-TW"/>
        </w:rPr>
      </w:pPr>
      <w:r w:rsidRPr="00B31611">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B31611">
        <w:rPr>
          <w:rFonts w:eastAsia="PMingLiU" w:cs="Tahoma"/>
          <w:szCs w:val="20"/>
          <w:lang w:eastAsia="zh-TW"/>
        </w:rPr>
        <w:t xml:space="preserve"> Microsoft </w:t>
      </w:r>
      <w:r w:rsidRPr="00B31611">
        <w:rPr>
          <w:rFonts w:eastAsia="PMingLiU" w:cs="Tahoma"/>
          <w:szCs w:val="20"/>
          <w:lang w:eastAsia="zh-TW"/>
        </w:rPr>
        <w:t>客戶經理。</w:t>
      </w:r>
    </w:p>
    <w:p w14:paraId="386D74C0" w14:textId="77777777" w:rsidR="00F42FB8" w:rsidRPr="00B31611" w:rsidRDefault="00F42FB8" w:rsidP="00DD7F8E">
      <w:pPr>
        <w:rPr>
          <w:rFonts w:eastAsia="PMingLiU" w:cs="Tahoma"/>
          <w:lang w:eastAsia="zh-TW"/>
        </w:rPr>
      </w:pPr>
    </w:p>
    <w:p w14:paraId="5A24C72F" w14:textId="77777777" w:rsidR="00DD7F8E" w:rsidRPr="00B31611" w:rsidRDefault="00DD7F8E" w:rsidP="00DD7F8E">
      <w:pPr>
        <w:rPr>
          <w:rFonts w:eastAsia="PMingLiU" w:cs="Tahoma"/>
        </w:rPr>
      </w:pPr>
      <w:r w:rsidRPr="00B31611">
        <w:rPr>
          <w:rFonts w:eastAsia="PMingLiU" w:cs="Tahoma"/>
          <w:b/>
          <w:sz w:val="24"/>
          <w:szCs w:val="24"/>
        </w:rPr>
        <w:t xml:space="preserve">Microsoft </w:t>
      </w:r>
      <w:r w:rsidRPr="00B31611">
        <w:rPr>
          <w:rFonts w:eastAsia="PMingLiU" w:cs="Tahoma"/>
          <w:b/>
          <w:sz w:val="24"/>
          <w:szCs w:val="24"/>
        </w:rPr>
        <w:t>主要支援優惠方案</w:t>
      </w:r>
    </w:p>
    <w:p w14:paraId="4FFA4352" w14:textId="77777777" w:rsidR="00DB2D1E" w:rsidRPr="00B31611"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B31611" w14:paraId="24C03E1A" w14:textId="77777777" w:rsidTr="002A6416">
        <w:tc>
          <w:tcPr>
            <w:tcW w:w="3168" w:type="dxa"/>
            <w:shd w:val="clear" w:color="auto" w:fill="FABF8F"/>
            <w:vAlign w:val="center"/>
          </w:tcPr>
          <w:p w14:paraId="4EF5742F" w14:textId="77777777" w:rsidR="00DB2D1E" w:rsidRPr="00B31611" w:rsidRDefault="00DB2D1E" w:rsidP="00DE73D4">
            <w:pPr>
              <w:jc w:val="center"/>
              <w:rPr>
                <w:rFonts w:eastAsia="PMingLiU" w:cs="Tahoma"/>
                <w:color w:val="000000"/>
                <w:szCs w:val="18"/>
              </w:rPr>
            </w:pPr>
            <w:r w:rsidRPr="00B31611">
              <w:rPr>
                <w:rFonts w:eastAsia="PMingLiU" w:cs="Tahoma"/>
                <w:b/>
                <w:bCs/>
                <w:color w:val="000000"/>
                <w:sz w:val="20"/>
                <w:szCs w:val="18"/>
              </w:rPr>
              <w:t>區域</w:t>
            </w:r>
            <w:r w:rsidRPr="00B31611">
              <w:rPr>
                <w:rFonts w:eastAsia="PMingLiU" w:cs="Tahoma"/>
                <w:b/>
                <w:bCs/>
                <w:color w:val="000000"/>
                <w:sz w:val="20"/>
                <w:szCs w:val="18"/>
              </w:rPr>
              <w:t xml:space="preserve"> </w:t>
            </w:r>
            <w:r w:rsidRPr="00B31611">
              <w:rPr>
                <w:rFonts w:eastAsia="PMingLiU" w:cs="Tahoma"/>
                <w:b/>
                <w:bCs/>
                <w:color w:val="000000"/>
                <w:sz w:val="20"/>
                <w:szCs w:val="18"/>
                <w:vertAlign w:val="superscript"/>
              </w:rPr>
              <w:t>1</w:t>
            </w:r>
          </w:p>
        </w:tc>
        <w:tc>
          <w:tcPr>
            <w:tcW w:w="1580" w:type="dxa"/>
            <w:shd w:val="clear" w:color="auto" w:fill="FABF8F"/>
            <w:vAlign w:val="center"/>
          </w:tcPr>
          <w:p w14:paraId="39770F48" w14:textId="77777777" w:rsidR="00DB2D1E" w:rsidRPr="00B31611" w:rsidRDefault="00DB2D1E" w:rsidP="00DE73D4">
            <w:pPr>
              <w:jc w:val="center"/>
              <w:rPr>
                <w:rFonts w:eastAsia="PMingLiU" w:cs="Tahoma"/>
                <w:color w:val="000000"/>
                <w:sz w:val="20"/>
                <w:szCs w:val="20"/>
              </w:rPr>
            </w:pPr>
            <w:r w:rsidRPr="00B31611">
              <w:rPr>
                <w:rFonts w:eastAsia="PMingLiU" w:cs="Tahoma"/>
                <w:b/>
                <w:bCs/>
                <w:color w:val="000000"/>
                <w:sz w:val="20"/>
                <w:szCs w:val="20"/>
              </w:rPr>
              <w:t>主要核心</w:t>
            </w:r>
          </w:p>
        </w:tc>
        <w:tc>
          <w:tcPr>
            <w:tcW w:w="1444" w:type="dxa"/>
            <w:shd w:val="clear" w:color="auto" w:fill="FABF8F"/>
          </w:tcPr>
          <w:p w14:paraId="27921FB0" w14:textId="77777777" w:rsidR="00DB2D1E" w:rsidRPr="00B31611" w:rsidRDefault="00DB2D1E" w:rsidP="00DE73D4">
            <w:pPr>
              <w:jc w:val="center"/>
              <w:rPr>
                <w:rFonts w:eastAsia="PMingLiU" w:cs="Tahoma"/>
                <w:b/>
                <w:bCs/>
                <w:color w:val="000000"/>
                <w:sz w:val="20"/>
                <w:szCs w:val="18"/>
              </w:rPr>
            </w:pPr>
            <w:r w:rsidRPr="00B31611">
              <w:rPr>
                <w:rFonts w:eastAsia="PMingLiU" w:cs="Tahoma"/>
                <w:b/>
                <w:bCs/>
                <w:color w:val="000000"/>
                <w:sz w:val="20"/>
                <w:szCs w:val="18"/>
              </w:rPr>
              <w:t>主要基礎</w:t>
            </w:r>
          </w:p>
        </w:tc>
        <w:tc>
          <w:tcPr>
            <w:tcW w:w="1687" w:type="dxa"/>
            <w:shd w:val="clear" w:color="auto" w:fill="FABF8F"/>
            <w:vAlign w:val="center"/>
          </w:tcPr>
          <w:p w14:paraId="2BD6774F" w14:textId="77777777" w:rsidR="00DB2D1E" w:rsidRPr="00B31611" w:rsidRDefault="00DB2D1E" w:rsidP="00DE73D4">
            <w:pPr>
              <w:jc w:val="center"/>
              <w:rPr>
                <w:rFonts w:eastAsia="PMingLiU" w:cs="Tahoma"/>
                <w:color w:val="000000"/>
                <w:szCs w:val="18"/>
              </w:rPr>
            </w:pPr>
            <w:r w:rsidRPr="00B31611">
              <w:rPr>
                <w:rFonts w:eastAsia="PMingLiU" w:cs="Tahoma"/>
                <w:b/>
                <w:bCs/>
                <w:color w:val="000000"/>
                <w:sz w:val="20"/>
                <w:szCs w:val="18"/>
              </w:rPr>
              <w:t>主要標準</w:t>
            </w:r>
          </w:p>
        </w:tc>
        <w:tc>
          <w:tcPr>
            <w:tcW w:w="1589" w:type="dxa"/>
            <w:shd w:val="clear" w:color="auto" w:fill="FABF8F"/>
            <w:vAlign w:val="center"/>
          </w:tcPr>
          <w:p w14:paraId="5DABD967" w14:textId="77777777" w:rsidR="00DB2D1E" w:rsidRPr="00B31611" w:rsidRDefault="00DB2D1E" w:rsidP="00DE73D4">
            <w:pPr>
              <w:jc w:val="center"/>
              <w:rPr>
                <w:rFonts w:eastAsia="PMingLiU" w:cs="Tahoma"/>
                <w:color w:val="000000"/>
                <w:szCs w:val="18"/>
              </w:rPr>
            </w:pPr>
            <w:r w:rsidRPr="00B31611">
              <w:rPr>
                <w:rFonts w:eastAsia="PMingLiU" w:cs="Tahoma"/>
                <w:b/>
                <w:bCs/>
                <w:color w:val="000000"/>
                <w:sz w:val="20"/>
                <w:szCs w:val="18"/>
              </w:rPr>
              <w:t>主要加值</w:t>
            </w:r>
          </w:p>
        </w:tc>
      </w:tr>
      <w:tr w:rsidR="00DB2D1E" w:rsidRPr="00B31611" w14:paraId="75C7A8A1" w14:textId="77777777" w:rsidTr="002A6416">
        <w:tc>
          <w:tcPr>
            <w:tcW w:w="3168" w:type="dxa"/>
            <w:vAlign w:val="center"/>
          </w:tcPr>
          <w:p w14:paraId="7E1B44AE" w14:textId="77777777" w:rsidR="00DB2D1E" w:rsidRPr="00B31611" w:rsidRDefault="00DB2D1E" w:rsidP="00DE73D4">
            <w:pPr>
              <w:rPr>
                <w:rFonts w:eastAsia="PMingLiU" w:cs="Tahoma"/>
                <w:color w:val="000000"/>
                <w:szCs w:val="18"/>
              </w:rPr>
            </w:pPr>
            <w:r w:rsidRPr="00B31611">
              <w:rPr>
                <w:rFonts w:eastAsia="PMingLiU" w:cs="Tahoma"/>
                <w:color w:val="000000"/>
                <w:szCs w:val="18"/>
              </w:rPr>
              <w:t>技術支援專案管理</w:t>
            </w:r>
          </w:p>
        </w:tc>
        <w:tc>
          <w:tcPr>
            <w:tcW w:w="1580" w:type="dxa"/>
            <w:vAlign w:val="center"/>
          </w:tcPr>
          <w:p w14:paraId="7726D439"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444" w:type="dxa"/>
            <w:vAlign w:val="center"/>
          </w:tcPr>
          <w:p w14:paraId="27A88937"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687" w:type="dxa"/>
            <w:vAlign w:val="center"/>
          </w:tcPr>
          <w:p w14:paraId="07A4DC39"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c>
          <w:tcPr>
            <w:tcW w:w="1589" w:type="dxa"/>
            <w:vAlign w:val="center"/>
          </w:tcPr>
          <w:p w14:paraId="5AA136FF"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r>
      <w:tr w:rsidR="00DB2D1E" w:rsidRPr="00B31611" w14:paraId="4725A61D" w14:textId="77777777" w:rsidTr="002A6416">
        <w:tc>
          <w:tcPr>
            <w:tcW w:w="3168" w:type="dxa"/>
            <w:vAlign w:val="center"/>
          </w:tcPr>
          <w:p w14:paraId="079D1A15" w14:textId="77777777" w:rsidR="00DB2D1E" w:rsidRPr="00B31611" w:rsidRDefault="00DB2D1E" w:rsidP="00DE73D4">
            <w:pPr>
              <w:rPr>
                <w:rFonts w:eastAsia="PMingLiU" w:cs="Tahoma"/>
                <w:color w:val="000000"/>
                <w:szCs w:val="18"/>
              </w:rPr>
            </w:pPr>
            <w:r w:rsidRPr="00B31611">
              <w:rPr>
                <w:rFonts w:eastAsia="PMingLiU" w:cs="Tahoma"/>
                <w:color w:val="000000"/>
                <w:szCs w:val="18"/>
              </w:rPr>
              <w:t>客戶資料建檔及報告</w:t>
            </w:r>
          </w:p>
        </w:tc>
        <w:tc>
          <w:tcPr>
            <w:tcW w:w="1580" w:type="dxa"/>
            <w:vAlign w:val="center"/>
          </w:tcPr>
          <w:p w14:paraId="30FE5931"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每月</w:t>
            </w:r>
          </w:p>
        </w:tc>
        <w:tc>
          <w:tcPr>
            <w:tcW w:w="1444" w:type="dxa"/>
            <w:vAlign w:val="center"/>
          </w:tcPr>
          <w:p w14:paraId="28B0842B"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每月</w:t>
            </w:r>
          </w:p>
        </w:tc>
        <w:tc>
          <w:tcPr>
            <w:tcW w:w="1687" w:type="dxa"/>
            <w:vAlign w:val="center"/>
          </w:tcPr>
          <w:p w14:paraId="16CB3785"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每月</w:t>
            </w:r>
          </w:p>
        </w:tc>
        <w:tc>
          <w:tcPr>
            <w:tcW w:w="1589" w:type="dxa"/>
            <w:vAlign w:val="center"/>
          </w:tcPr>
          <w:p w14:paraId="0D1DB140"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每月</w:t>
            </w:r>
          </w:p>
        </w:tc>
      </w:tr>
      <w:tr w:rsidR="00DB2D1E" w:rsidRPr="00B31611" w14:paraId="04F81712" w14:textId="77777777" w:rsidTr="002A6416">
        <w:tc>
          <w:tcPr>
            <w:tcW w:w="3168" w:type="dxa"/>
            <w:vAlign w:val="center"/>
          </w:tcPr>
          <w:p w14:paraId="0A62736A" w14:textId="77777777" w:rsidR="00DB2D1E" w:rsidRPr="00B31611" w:rsidRDefault="00DB2D1E" w:rsidP="00DE73D4">
            <w:pPr>
              <w:rPr>
                <w:rFonts w:eastAsia="PMingLiU" w:cs="Tahoma"/>
                <w:color w:val="000000"/>
                <w:szCs w:val="18"/>
                <w:lang w:eastAsia="zh-TW"/>
              </w:rPr>
            </w:pPr>
            <w:r w:rsidRPr="00B31611">
              <w:rPr>
                <w:rFonts w:eastAsia="PMingLiU" w:cs="Tahoma"/>
                <w:color w:val="000000"/>
                <w:szCs w:val="18"/>
                <w:lang w:eastAsia="zh-TW"/>
              </w:rPr>
              <w:t>技術諮詢</w:t>
            </w:r>
            <w:r w:rsidRPr="00B31611">
              <w:rPr>
                <w:rFonts w:eastAsia="PMingLiU" w:cs="Tahoma"/>
                <w:color w:val="000000"/>
                <w:szCs w:val="18"/>
                <w:lang w:eastAsia="zh-TW"/>
              </w:rPr>
              <w:t xml:space="preserve"> (</w:t>
            </w:r>
            <w:r w:rsidRPr="00B31611">
              <w:rPr>
                <w:rFonts w:eastAsia="PMingLiU" w:cs="Tahoma"/>
                <w:color w:val="000000"/>
                <w:szCs w:val="18"/>
                <w:lang w:eastAsia="zh-TW"/>
              </w:rPr>
              <w:t>每年分派時數</w:t>
            </w:r>
            <w:r w:rsidRPr="00B31611">
              <w:rPr>
                <w:rFonts w:eastAsia="PMingLiU" w:cs="Tahoma"/>
                <w:color w:val="000000"/>
                <w:szCs w:val="18"/>
                <w:lang w:eastAsia="zh-TW"/>
              </w:rPr>
              <w:t>)</w:t>
            </w:r>
          </w:p>
        </w:tc>
        <w:tc>
          <w:tcPr>
            <w:tcW w:w="1580" w:type="dxa"/>
            <w:vAlign w:val="center"/>
          </w:tcPr>
          <w:p w14:paraId="7DF26AEB"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以</w:t>
            </w:r>
            <w:r w:rsidRPr="00B31611">
              <w:rPr>
                <w:rFonts w:eastAsia="PMingLiU" w:cs="Tahoma"/>
                <w:color w:val="000000"/>
                <w:szCs w:val="18"/>
              </w:rPr>
              <w:t xml:space="preserve"> 10 </w:t>
            </w:r>
            <w:r w:rsidRPr="00B31611">
              <w:rPr>
                <w:rFonts w:eastAsia="PMingLiU" w:cs="Tahoma"/>
                <w:color w:val="000000"/>
                <w:szCs w:val="18"/>
              </w:rPr>
              <w:t>小時為限</w:t>
            </w:r>
          </w:p>
        </w:tc>
        <w:tc>
          <w:tcPr>
            <w:tcW w:w="1444" w:type="dxa"/>
          </w:tcPr>
          <w:p w14:paraId="57FCA92A" w14:textId="77777777" w:rsidR="00DB2D1E" w:rsidRPr="00B31611" w:rsidRDefault="00DB2D1E" w:rsidP="00DE73D4">
            <w:pPr>
              <w:jc w:val="center"/>
              <w:rPr>
                <w:rFonts w:eastAsia="PMingLiU" w:cs="Tahoma"/>
                <w:color w:val="000000"/>
                <w:szCs w:val="18"/>
                <w:lang w:eastAsia="zh-TW"/>
              </w:rPr>
            </w:pPr>
            <w:r w:rsidRPr="00B31611">
              <w:rPr>
                <w:rFonts w:eastAsia="PMingLiU" w:cs="Tahoma"/>
                <w:color w:val="000000"/>
                <w:szCs w:val="18"/>
                <w:lang w:eastAsia="zh-TW"/>
              </w:rPr>
              <w:t>以</w:t>
            </w:r>
            <w:r w:rsidRPr="00B31611">
              <w:rPr>
                <w:rFonts w:eastAsia="PMingLiU" w:cs="Tahoma"/>
                <w:color w:val="000000"/>
                <w:szCs w:val="18"/>
                <w:lang w:eastAsia="zh-TW"/>
              </w:rPr>
              <w:t xml:space="preserve"> 10 </w:t>
            </w:r>
            <w:r w:rsidRPr="00B31611">
              <w:rPr>
                <w:rFonts w:eastAsia="PMingLiU" w:cs="Tahoma"/>
                <w:color w:val="000000"/>
                <w:szCs w:val="18"/>
                <w:lang w:eastAsia="zh-TW"/>
              </w:rPr>
              <w:t>小時</w:t>
            </w:r>
            <w:r w:rsidRPr="00B31611">
              <w:rPr>
                <w:rFonts w:eastAsia="PMingLiU" w:cs="Tahoma"/>
                <w:color w:val="000000"/>
                <w:szCs w:val="18"/>
                <w:lang w:eastAsia="zh-TW"/>
              </w:rPr>
              <w:br/>
              <w:t xml:space="preserve">+ 1 </w:t>
            </w:r>
            <w:r w:rsidRPr="00B31611">
              <w:rPr>
                <w:rFonts w:eastAsia="PMingLiU" w:cs="Tahoma"/>
                <w:color w:val="000000"/>
                <w:szCs w:val="18"/>
                <w:lang w:eastAsia="zh-TW"/>
              </w:rPr>
              <w:t>小時健康狀態檢查</w:t>
            </w:r>
            <w:r w:rsidRPr="00B31611">
              <w:rPr>
                <w:rFonts w:eastAsia="PMingLiU" w:cs="Tahoma"/>
                <w:color w:val="000000"/>
                <w:szCs w:val="18"/>
                <w:lang w:eastAsia="zh-TW"/>
              </w:rPr>
              <w:br/>
              <w:t xml:space="preserve">+ 1 </w:t>
            </w:r>
            <w:r w:rsidRPr="00B31611">
              <w:rPr>
                <w:rFonts w:eastAsia="PMingLiU" w:cs="Tahoma"/>
                <w:color w:val="000000"/>
                <w:szCs w:val="18"/>
                <w:lang w:eastAsia="zh-TW"/>
              </w:rPr>
              <w:t>小時講習為限</w:t>
            </w:r>
          </w:p>
        </w:tc>
        <w:tc>
          <w:tcPr>
            <w:tcW w:w="1687" w:type="dxa"/>
            <w:vAlign w:val="center"/>
          </w:tcPr>
          <w:p w14:paraId="12F28A66"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以</w:t>
            </w:r>
            <w:r w:rsidRPr="00B31611">
              <w:rPr>
                <w:rFonts w:eastAsia="PMingLiU" w:cs="Tahoma"/>
                <w:color w:val="000000"/>
                <w:szCs w:val="18"/>
              </w:rPr>
              <w:t xml:space="preserve"> 120 </w:t>
            </w:r>
            <w:r w:rsidRPr="00B31611">
              <w:rPr>
                <w:rFonts w:eastAsia="PMingLiU" w:cs="Tahoma"/>
                <w:color w:val="000000"/>
                <w:szCs w:val="18"/>
              </w:rPr>
              <w:t>小時為限</w:t>
            </w:r>
          </w:p>
        </w:tc>
        <w:tc>
          <w:tcPr>
            <w:tcW w:w="1589" w:type="dxa"/>
            <w:vAlign w:val="center"/>
          </w:tcPr>
          <w:p w14:paraId="7DB4323C"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以</w:t>
            </w:r>
            <w:r w:rsidRPr="00B31611">
              <w:rPr>
                <w:rFonts w:eastAsia="PMingLiU" w:cs="Tahoma"/>
                <w:color w:val="000000"/>
                <w:szCs w:val="18"/>
              </w:rPr>
              <w:t xml:space="preserve"> 160 </w:t>
            </w:r>
            <w:r w:rsidRPr="00B31611">
              <w:rPr>
                <w:rFonts w:eastAsia="PMingLiU" w:cs="Tahoma"/>
                <w:color w:val="000000"/>
                <w:szCs w:val="18"/>
              </w:rPr>
              <w:t>小時為限</w:t>
            </w:r>
          </w:p>
        </w:tc>
      </w:tr>
      <w:tr w:rsidR="00DB2D1E" w:rsidRPr="00B31611" w14:paraId="1EE9FA23" w14:textId="77777777" w:rsidTr="002A6416">
        <w:tc>
          <w:tcPr>
            <w:tcW w:w="3168" w:type="dxa"/>
            <w:vAlign w:val="center"/>
          </w:tcPr>
          <w:p w14:paraId="3C99B6FA" w14:textId="77777777" w:rsidR="00DB2D1E" w:rsidRPr="00B31611" w:rsidRDefault="00DB2D1E" w:rsidP="00DE73D4">
            <w:pPr>
              <w:rPr>
                <w:rFonts w:eastAsia="PMingLiU" w:cs="Tahoma"/>
                <w:color w:val="000000"/>
                <w:szCs w:val="18"/>
                <w:lang w:eastAsia="zh-TW"/>
              </w:rPr>
            </w:pPr>
            <w:r w:rsidRPr="00B31611">
              <w:rPr>
                <w:rFonts w:eastAsia="PMingLiU" w:cs="Tahoma"/>
                <w:color w:val="000000"/>
                <w:szCs w:val="18"/>
                <w:lang w:eastAsia="zh-TW"/>
              </w:rPr>
              <w:t>問題解決支援</w:t>
            </w:r>
            <w:r w:rsidRPr="00B31611">
              <w:rPr>
                <w:rFonts w:eastAsia="PMingLiU" w:cs="Tahoma"/>
                <w:color w:val="000000"/>
                <w:szCs w:val="18"/>
                <w:lang w:eastAsia="zh-TW"/>
              </w:rPr>
              <w:t xml:space="preserve"> (PRS) (</w:t>
            </w:r>
            <w:r w:rsidRPr="00B31611">
              <w:rPr>
                <w:rFonts w:eastAsia="PMingLiU" w:cs="Tahoma"/>
                <w:color w:val="000000"/>
                <w:szCs w:val="18"/>
                <w:lang w:eastAsia="zh-TW"/>
              </w:rPr>
              <w:t>每年分派</w:t>
            </w:r>
            <w:r w:rsidRPr="00B31611">
              <w:rPr>
                <w:rFonts w:eastAsia="PMingLiU" w:cs="Tahoma"/>
                <w:color w:val="000000"/>
                <w:szCs w:val="18"/>
                <w:lang w:eastAsia="zh-TW"/>
              </w:rPr>
              <w:t>)</w:t>
            </w:r>
          </w:p>
        </w:tc>
        <w:tc>
          <w:tcPr>
            <w:tcW w:w="1580" w:type="dxa"/>
            <w:vAlign w:val="center"/>
          </w:tcPr>
          <w:p w14:paraId="700D5974"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以</w:t>
            </w:r>
            <w:r w:rsidRPr="00B31611">
              <w:rPr>
                <w:rFonts w:eastAsia="PMingLiU" w:cs="Tahoma"/>
                <w:color w:val="000000"/>
                <w:szCs w:val="18"/>
              </w:rPr>
              <w:t xml:space="preserve"> 40 </w:t>
            </w:r>
            <w:r w:rsidRPr="00B31611">
              <w:rPr>
                <w:rFonts w:eastAsia="PMingLiU" w:cs="Tahoma"/>
                <w:color w:val="000000"/>
                <w:szCs w:val="18"/>
              </w:rPr>
              <w:t>小時為限</w:t>
            </w:r>
          </w:p>
        </w:tc>
        <w:tc>
          <w:tcPr>
            <w:tcW w:w="1444" w:type="dxa"/>
          </w:tcPr>
          <w:p w14:paraId="4B2D9FAA" w14:textId="77777777" w:rsidR="00DB2D1E" w:rsidRPr="00B31611" w:rsidRDefault="00DB2D1E" w:rsidP="00DE73D4">
            <w:pPr>
              <w:spacing w:before="120"/>
              <w:jc w:val="center"/>
              <w:rPr>
                <w:rFonts w:eastAsia="PMingLiU" w:cs="Tahoma"/>
                <w:color w:val="000000"/>
                <w:szCs w:val="18"/>
              </w:rPr>
            </w:pPr>
            <w:r w:rsidRPr="00B31611">
              <w:rPr>
                <w:rFonts w:eastAsia="PMingLiU" w:cs="Tahoma"/>
                <w:color w:val="000000"/>
                <w:szCs w:val="18"/>
              </w:rPr>
              <w:t>以</w:t>
            </w:r>
            <w:r w:rsidRPr="00B31611">
              <w:rPr>
                <w:rFonts w:eastAsia="PMingLiU" w:cs="Tahoma"/>
                <w:color w:val="000000"/>
                <w:szCs w:val="18"/>
              </w:rPr>
              <w:t xml:space="preserve"> 30 </w:t>
            </w:r>
            <w:r w:rsidRPr="00B31611">
              <w:rPr>
                <w:rFonts w:eastAsia="PMingLiU" w:cs="Tahoma"/>
                <w:color w:val="000000"/>
                <w:szCs w:val="18"/>
              </w:rPr>
              <w:t>小時為限</w:t>
            </w:r>
          </w:p>
        </w:tc>
        <w:tc>
          <w:tcPr>
            <w:tcW w:w="1687" w:type="dxa"/>
            <w:vAlign w:val="center"/>
          </w:tcPr>
          <w:p w14:paraId="30532595"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以</w:t>
            </w:r>
            <w:r w:rsidRPr="00B31611">
              <w:rPr>
                <w:rFonts w:eastAsia="PMingLiU" w:cs="Tahoma"/>
                <w:color w:val="000000"/>
                <w:szCs w:val="18"/>
              </w:rPr>
              <w:t xml:space="preserve"> 80 </w:t>
            </w:r>
            <w:r w:rsidRPr="00B31611">
              <w:rPr>
                <w:rFonts w:eastAsia="PMingLiU" w:cs="Tahoma"/>
                <w:color w:val="000000"/>
                <w:szCs w:val="18"/>
              </w:rPr>
              <w:t>小時為限</w:t>
            </w:r>
          </w:p>
        </w:tc>
        <w:tc>
          <w:tcPr>
            <w:tcW w:w="1589" w:type="dxa"/>
            <w:vAlign w:val="center"/>
          </w:tcPr>
          <w:p w14:paraId="00D5A365"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以</w:t>
            </w:r>
            <w:r w:rsidRPr="00B31611">
              <w:rPr>
                <w:rFonts w:eastAsia="PMingLiU" w:cs="Tahoma"/>
                <w:color w:val="000000"/>
                <w:szCs w:val="18"/>
              </w:rPr>
              <w:t xml:space="preserve"> 140 </w:t>
            </w:r>
            <w:r w:rsidRPr="00B31611">
              <w:rPr>
                <w:rFonts w:eastAsia="PMingLiU" w:cs="Tahoma"/>
                <w:color w:val="000000"/>
                <w:szCs w:val="18"/>
              </w:rPr>
              <w:t>小時為限</w:t>
            </w:r>
          </w:p>
        </w:tc>
      </w:tr>
      <w:tr w:rsidR="00DB2D1E" w:rsidRPr="00B31611" w14:paraId="51942D4A" w14:textId="77777777" w:rsidTr="002A6416">
        <w:tc>
          <w:tcPr>
            <w:tcW w:w="3168" w:type="dxa"/>
            <w:vAlign w:val="center"/>
          </w:tcPr>
          <w:p w14:paraId="112DDD25" w14:textId="77777777" w:rsidR="00DB2D1E" w:rsidRPr="00B31611" w:rsidRDefault="00DB2D1E" w:rsidP="00DE73D4">
            <w:pPr>
              <w:rPr>
                <w:rFonts w:eastAsia="PMingLiU" w:cs="Tahoma"/>
                <w:color w:val="000000"/>
                <w:szCs w:val="18"/>
              </w:rPr>
            </w:pPr>
            <w:r w:rsidRPr="00B31611">
              <w:rPr>
                <w:rFonts w:eastAsia="PMingLiU" w:cs="Tahoma"/>
                <w:color w:val="000000"/>
                <w:szCs w:val="18"/>
              </w:rPr>
              <w:t>全天候重大情況提報管理</w:t>
            </w:r>
            <w:r w:rsidRPr="00B31611">
              <w:rPr>
                <w:rFonts w:eastAsia="PMingLiU" w:cs="Tahoma"/>
                <w:color w:val="000000"/>
                <w:szCs w:val="18"/>
              </w:rPr>
              <w:t xml:space="preserve"> (Critical Situation Escalation Management) </w:t>
            </w:r>
            <w:r w:rsidR="00BF4289" w:rsidRPr="00B31611">
              <w:rPr>
                <w:rFonts w:eastAsia="PMingLiU" w:cs="Tahoma"/>
                <w:color w:val="000000"/>
                <w:szCs w:val="18"/>
              </w:rPr>
              <w:br/>
            </w:r>
            <w:r w:rsidRPr="00B31611">
              <w:rPr>
                <w:rFonts w:eastAsia="PMingLiU" w:cs="Tahoma"/>
                <w:color w:val="000000"/>
                <w:szCs w:val="18"/>
              </w:rPr>
              <w:t>(</w:t>
            </w:r>
            <w:r w:rsidRPr="00B31611">
              <w:rPr>
                <w:rFonts w:eastAsia="PMingLiU" w:cs="Tahoma"/>
                <w:color w:val="000000"/>
                <w:szCs w:val="18"/>
              </w:rPr>
              <w:t>嚴重等級</w:t>
            </w:r>
            <w:r w:rsidRPr="00B31611">
              <w:rPr>
                <w:rFonts w:eastAsia="PMingLiU" w:cs="Tahoma"/>
                <w:color w:val="000000"/>
                <w:szCs w:val="18"/>
              </w:rPr>
              <w:t xml:space="preserve"> 1)</w:t>
            </w:r>
          </w:p>
        </w:tc>
        <w:tc>
          <w:tcPr>
            <w:tcW w:w="1580" w:type="dxa"/>
            <w:vAlign w:val="center"/>
          </w:tcPr>
          <w:p w14:paraId="27899DE9"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444" w:type="dxa"/>
            <w:vAlign w:val="center"/>
          </w:tcPr>
          <w:p w14:paraId="657BBE15"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687" w:type="dxa"/>
            <w:vAlign w:val="center"/>
          </w:tcPr>
          <w:p w14:paraId="57382A4B"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c>
          <w:tcPr>
            <w:tcW w:w="1589" w:type="dxa"/>
            <w:vAlign w:val="center"/>
          </w:tcPr>
          <w:p w14:paraId="20BB6EBE"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r>
      <w:tr w:rsidR="00DB2D1E" w:rsidRPr="00B31611" w14:paraId="27815CDC" w14:textId="77777777" w:rsidTr="002A6416">
        <w:tc>
          <w:tcPr>
            <w:tcW w:w="3168" w:type="dxa"/>
            <w:vAlign w:val="center"/>
          </w:tcPr>
          <w:p w14:paraId="3C9A478D" w14:textId="77777777" w:rsidR="00DB2D1E" w:rsidRPr="00B31611" w:rsidRDefault="00DB2D1E" w:rsidP="00DE73D4">
            <w:pPr>
              <w:rPr>
                <w:rFonts w:eastAsia="PMingLiU" w:cs="Tahoma"/>
                <w:color w:val="000000"/>
                <w:szCs w:val="18"/>
              </w:rPr>
            </w:pPr>
            <w:r w:rsidRPr="00B31611">
              <w:rPr>
                <w:rFonts w:eastAsia="PMingLiU" w:cs="Tahoma"/>
                <w:color w:val="000000"/>
                <w:szCs w:val="18"/>
              </w:rPr>
              <w:t>快速現場支援</w:t>
            </w:r>
            <w:r w:rsidRPr="00B31611">
              <w:rPr>
                <w:rFonts w:eastAsia="PMingLiU" w:cs="Tahoma"/>
                <w:color w:val="000000"/>
                <w:szCs w:val="18"/>
              </w:rPr>
              <w:t xml:space="preserve"> (Rapid Onsite Support)</w:t>
            </w:r>
          </w:p>
        </w:tc>
        <w:tc>
          <w:tcPr>
            <w:tcW w:w="1580" w:type="dxa"/>
            <w:vAlign w:val="center"/>
          </w:tcPr>
          <w:p w14:paraId="05B7B3A2"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444" w:type="dxa"/>
            <w:vAlign w:val="center"/>
          </w:tcPr>
          <w:p w14:paraId="7373054C"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687" w:type="dxa"/>
            <w:vAlign w:val="center"/>
          </w:tcPr>
          <w:p w14:paraId="1E9F1E56"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c>
          <w:tcPr>
            <w:tcW w:w="1589" w:type="dxa"/>
            <w:vAlign w:val="center"/>
          </w:tcPr>
          <w:p w14:paraId="595B881B"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r>
      <w:tr w:rsidR="00DB2D1E" w:rsidRPr="00B31611" w14:paraId="3D8346B4" w14:textId="77777777" w:rsidTr="002A6416">
        <w:tc>
          <w:tcPr>
            <w:tcW w:w="3168" w:type="dxa"/>
            <w:vAlign w:val="center"/>
          </w:tcPr>
          <w:p w14:paraId="28D430BA" w14:textId="77777777" w:rsidR="00DB2D1E" w:rsidRPr="00B31611" w:rsidRDefault="00DB2D1E" w:rsidP="00DE73D4">
            <w:pPr>
              <w:rPr>
                <w:rFonts w:eastAsia="PMingLiU" w:cs="Tahoma"/>
                <w:color w:val="000000"/>
                <w:szCs w:val="18"/>
              </w:rPr>
            </w:pPr>
            <w:r w:rsidRPr="00B31611">
              <w:rPr>
                <w:rFonts w:eastAsia="PMingLiU" w:cs="Tahoma"/>
                <w:color w:val="000000"/>
                <w:szCs w:val="18"/>
              </w:rPr>
              <w:t>主動資訊服務</w:t>
            </w:r>
            <w:r w:rsidRPr="00B31611">
              <w:rPr>
                <w:rFonts w:eastAsia="PMingLiU" w:cs="Tahoma"/>
                <w:color w:val="000000"/>
                <w:szCs w:val="18"/>
              </w:rPr>
              <w:t xml:space="preserve"> (Proactive Information Service)</w:t>
            </w:r>
          </w:p>
        </w:tc>
        <w:tc>
          <w:tcPr>
            <w:tcW w:w="1580" w:type="dxa"/>
            <w:vAlign w:val="center"/>
          </w:tcPr>
          <w:p w14:paraId="6F5E0A03"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444" w:type="dxa"/>
            <w:vAlign w:val="center"/>
          </w:tcPr>
          <w:p w14:paraId="05B30902"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687" w:type="dxa"/>
            <w:vAlign w:val="center"/>
          </w:tcPr>
          <w:p w14:paraId="406D4534"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c>
          <w:tcPr>
            <w:tcW w:w="1589" w:type="dxa"/>
            <w:vAlign w:val="center"/>
          </w:tcPr>
          <w:p w14:paraId="3B04AD90"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r>
      <w:tr w:rsidR="00DB2D1E" w:rsidRPr="00B31611" w14:paraId="038D3A13" w14:textId="77777777" w:rsidTr="002A6416">
        <w:tc>
          <w:tcPr>
            <w:tcW w:w="3168" w:type="dxa"/>
            <w:vAlign w:val="center"/>
          </w:tcPr>
          <w:p w14:paraId="703C359D" w14:textId="77777777" w:rsidR="00DB2D1E" w:rsidRPr="00B31611" w:rsidRDefault="00DB2D1E" w:rsidP="00DE73D4">
            <w:pPr>
              <w:rPr>
                <w:rFonts w:eastAsia="PMingLiU" w:cs="Tahoma"/>
                <w:color w:val="000000"/>
                <w:szCs w:val="18"/>
              </w:rPr>
            </w:pPr>
            <w:r w:rsidRPr="00B31611">
              <w:rPr>
                <w:rFonts w:eastAsia="PMingLiU" w:cs="Tahoma"/>
                <w:color w:val="000000"/>
                <w:szCs w:val="18"/>
              </w:rPr>
              <w:t xml:space="preserve">Microsoft </w:t>
            </w:r>
            <w:r w:rsidRPr="00B31611">
              <w:rPr>
                <w:rFonts w:eastAsia="PMingLiU" w:cs="Tahoma"/>
                <w:color w:val="000000"/>
                <w:szCs w:val="18"/>
              </w:rPr>
              <w:t>主要線上</w:t>
            </w:r>
            <w:r w:rsidRPr="00B31611">
              <w:rPr>
                <w:rFonts w:eastAsia="PMingLiU" w:cs="Tahoma"/>
                <w:color w:val="000000"/>
                <w:szCs w:val="18"/>
              </w:rPr>
              <w:t xml:space="preserve"> (Premier Online)</w:t>
            </w:r>
          </w:p>
        </w:tc>
        <w:tc>
          <w:tcPr>
            <w:tcW w:w="1580" w:type="dxa"/>
            <w:vAlign w:val="center"/>
          </w:tcPr>
          <w:p w14:paraId="50E1BA26"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444" w:type="dxa"/>
            <w:vAlign w:val="center"/>
          </w:tcPr>
          <w:p w14:paraId="7EAF3637" w14:textId="77777777" w:rsidR="00DB2D1E" w:rsidRPr="00B31611" w:rsidRDefault="00DB2D1E" w:rsidP="00DE73D4">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1687" w:type="dxa"/>
            <w:vAlign w:val="center"/>
          </w:tcPr>
          <w:p w14:paraId="22BFEA32"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c>
          <w:tcPr>
            <w:tcW w:w="1589" w:type="dxa"/>
            <w:vAlign w:val="center"/>
          </w:tcPr>
          <w:p w14:paraId="378850B6"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w:t>
            </w:r>
          </w:p>
        </w:tc>
      </w:tr>
      <w:tr w:rsidR="00DB2D1E" w:rsidRPr="00B31611" w14:paraId="49D3DBC4" w14:textId="77777777" w:rsidTr="002A6416">
        <w:tc>
          <w:tcPr>
            <w:tcW w:w="3168" w:type="dxa"/>
            <w:vAlign w:val="center"/>
          </w:tcPr>
          <w:p w14:paraId="5BF9AA37" w14:textId="77777777" w:rsidR="00DB2D1E" w:rsidRPr="00B31611" w:rsidRDefault="00DB2D1E" w:rsidP="00DE73D4">
            <w:pPr>
              <w:rPr>
                <w:rFonts w:eastAsia="PMingLiU" w:cs="Tahoma"/>
                <w:color w:val="000000"/>
                <w:szCs w:val="18"/>
              </w:rPr>
            </w:pPr>
            <w:r w:rsidRPr="00B31611">
              <w:rPr>
                <w:rFonts w:eastAsia="PMingLiU" w:cs="Tahoma"/>
                <w:color w:val="000000"/>
                <w:szCs w:val="18"/>
              </w:rPr>
              <w:t>加值時數</w:t>
            </w:r>
          </w:p>
        </w:tc>
        <w:tc>
          <w:tcPr>
            <w:tcW w:w="1580" w:type="dxa"/>
            <w:vAlign w:val="center"/>
          </w:tcPr>
          <w:p w14:paraId="1403EC7B"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 xml:space="preserve">20 </w:t>
            </w:r>
            <w:r w:rsidRPr="00B31611">
              <w:rPr>
                <w:rFonts w:eastAsia="PMingLiU" w:cs="Tahoma"/>
                <w:color w:val="000000"/>
                <w:szCs w:val="18"/>
              </w:rPr>
              <w:t>小時套件</w:t>
            </w:r>
          </w:p>
        </w:tc>
        <w:tc>
          <w:tcPr>
            <w:tcW w:w="1444" w:type="dxa"/>
            <w:vAlign w:val="center"/>
          </w:tcPr>
          <w:p w14:paraId="7593DEC1"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 xml:space="preserve">20 </w:t>
            </w:r>
            <w:r w:rsidRPr="00B31611">
              <w:rPr>
                <w:rFonts w:eastAsia="PMingLiU" w:cs="Tahoma"/>
                <w:color w:val="000000"/>
                <w:szCs w:val="18"/>
              </w:rPr>
              <w:t>小時套件</w:t>
            </w:r>
          </w:p>
        </w:tc>
        <w:tc>
          <w:tcPr>
            <w:tcW w:w="1687" w:type="dxa"/>
            <w:vAlign w:val="center"/>
          </w:tcPr>
          <w:p w14:paraId="44D59B88"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 xml:space="preserve">20 </w:t>
            </w:r>
            <w:r w:rsidRPr="00B31611">
              <w:rPr>
                <w:rFonts w:eastAsia="PMingLiU" w:cs="Tahoma"/>
                <w:color w:val="000000"/>
                <w:szCs w:val="18"/>
              </w:rPr>
              <w:t>小時套件</w:t>
            </w:r>
          </w:p>
        </w:tc>
        <w:tc>
          <w:tcPr>
            <w:tcW w:w="1589" w:type="dxa"/>
            <w:vAlign w:val="center"/>
          </w:tcPr>
          <w:p w14:paraId="51BC8F57" w14:textId="77777777" w:rsidR="00DB2D1E" w:rsidRPr="00B31611" w:rsidRDefault="00DB2D1E" w:rsidP="00DE73D4">
            <w:pPr>
              <w:jc w:val="center"/>
              <w:rPr>
                <w:rFonts w:eastAsia="PMingLiU" w:cs="Tahoma"/>
                <w:color w:val="000000"/>
                <w:szCs w:val="18"/>
              </w:rPr>
            </w:pPr>
            <w:r w:rsidRPr="00B31611">
              <w:rPr>
                <w:rFonts w:eastAsia="PMingLiU" w:cs="Tahoma"/>
                <w:color w:val="000000"/>
                <w:szCs w:val="18"/>
              </w:rPr>
              <w:t xml:space="preserve">20 </w:t>
            </w:r>
            <w:r w:rsidRPr="00B31611">
              <w:rPr>
                <w:rFonts w:eastAsia="PMingLiU" w:cs="Tahoma"/>
                <w:color w:val="000000"/>
                <w:szCs w:val="18"/>
              </w:rPr>
              <w:t>小時套件</w:t>
            </w:r>
          </w:p>
        </w:tc>
      </w:tr>
    </w:tbl>
    <w:p w14:paraId="5FA2BBE7" w14:textId="77777777" w:rsidR="00DB2D1E" w:rsidRPr="00B31611" w:rsidRDefault="00DB2D1E" w:rsidP="00DB2D1E">
      <w:pPr>
        <w:pStyle w:val="tableclose"/>
        <w:tabs>
          <w:tab w:val="left" w:pos="810"/>
        </w:tabs>
        <w:ind w:left="810" w:hanging="720"/>
        <w:rPr>
          <w:rFonts w:ascii="Tahoma" w:eastAsia="PMingLiU" w:hAnsi="Tahoma" w:cs="Tahoma"/>
          <w:lang w:eastAsia="zh-TW"/>
        </w:rPr>
      </w:pPr>
      <w:r w:rsidRPr="00B31611">
        <w:rPr>
          <w:rFonts w:ascii="Tahoma" w:eastAsia="PMingLiU" w:hAnsi="Tahoma" w:cs="Tahoma"/>
          <w:i/>
          <w:color w:val="000000"/>
          <w:sz w:val="16"/>
          <w:szCs w:val="16"/>
          <w:vertAlign w:val="superscript"/>
          <w:lang w:eastAsia="zh-TW"/>
        </w:rPr>
        <w:t>1</w:t>
      </w:r>
      <w:r w:rsidRPr="00B31611">
        <w:rPr>
          <w:rFonts w:ascii="Tahoma" w:eastAsia="PMingLiU" w:hAnsi="Tahoma" w:cs="Tahoma"/>
          <w:i/>
          <w:color w:val="000000"/>
          <w:sz w:val="16"/>
          <w:szCs w:val="16"/>
          <w:lang w:eastAsia="zh-TW"/>
        </w:rPr>
        <w:t xml:space="preserve"> </w:t>
      </w:r>
      <w:r w:rsidRPr="00B31611">
        <w:rPr>
          <w:rFonts w:ascii="Tahoma" w:eastAsia="PMingLiU" w:hAnsi="Tahoma" w:cs="Tahoma"/>
          <w:i/>
          <w:color w:val="000000"/>
          <w:sz w:val="16"/>
          <w:szCs w:val="16"/>
          <w:lang w:eastAsia="zh-TW"/>
        </w:rPr>
        <w:t>營業時間係依當地定義。</w:t>
      </w:r>
    </w:p>
    <w:p w14:paraId="010F749F" w14:textId="77777777" w:rsidR="00DB2D1E" w:rsidRPr="00B31611" w:rsidRDefault="00DB2D1E" w:rsidP="00F42FB8">
      <w:pPr>
        <w:pStyle w:val="BodyText2"/>
        <w:spacing w:after="0" w:line="240" w:lineRule="auto"/>
        <w:rPr>
          <w:rFonts w:ascii="Tahoma" w:eastAsia="PMingLiU" w:hAnsi="Tahoma" w:cs="Tahoma"/>
          <w:lang w:eastAsia="zh-TW"/>
        </w:rPr>
      </w:pPr>
    </w:p>
    <w:p w14:paraId="48F9BA39" w14:textId="77777777" w:rsidR="00DB2D1E" w:rsidRPr="00B31611" w:rsidRDefault="00DB2D1E" w:rsidP="00CA52FE">
      <w:pPr>
        <w:pStyle w:val="BodyText2"/>
        <w:spacing w:after="0" w:line="240" w:lineRule="auto"/>
        <w:rPr>
          <w:rFonts w:ascii="Tahoma" w:eastAsia="PMingLiU" w:hAnsi="Tahoma" w:cs="Tahoma"/>
          <w:lang w:eastAsia="zh-TW"/>
        </w:rPr>
      </w:pPr>
      <w:r w:rsidRPr="00B31611">
        <w:rPr>
          <w:rFonts w:ascii="Tahoma" w:eastAsia="PMingLiU" w:hAnsi="Tahoma" w:cs="Tahoma"/>
          <w:b/>
          <w:bCs/>
          <w:color w:val="000000"/>
          <w:sz w:val="18"/>
          <w:szCs w:val="18"/>
          <w:lang w:eastAsia="zh-TW"/>
        </w:rPr>
        <w:t>技術支援專案管理</w:t>
      </w:r>
      <w:r w:rsidRPr="00B31611">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14:paraId="2F69FAF8" w14:textId="77777777" w:rsidR="00CA52FE" w:rsidRPr="00B31611" w:rsidRDefault="00CA52FE" w:rsidP="00CA52FE">
      <w:pPr>
        <w:pStyle w:val="BodyText2"/>
        <w:spacing w:after="0" w:line="240" w:lineRule="auto"/>
        <w:rPr>
          <w:rFonts w:ascii="Tahoma" w:eastAsia="PMingLiU" w:hAnsi="Tahoma" w:cs="Tahoma"/>
          <w:lang w:eastAsia="zh-TW"/>
        </w:rPr>
      </w:pPr>
    </w:p>
    <w:p w14:paraId="0FCDCE5E" w14:textId="77777777" w:rsidR="00DB2D1E" w:rsidRPr="00B31611" w:rsidRDefault="00DB2D1E" w:rsidP="00CA52FE">
      <w:pPr>
        <w:jc w:val="both"/>
        <w:rPr>
          <w:rFonts w:eastAsia="PMingLiU" w:cs="Tahoma"/>
          <w:lang w:eastAsia="zh-TW"/>
        </w:rPr>
      </w:pPr>
      <w:r w:rsidRPr="00B31611">
        <w:rPr>
          <w:rFonts w:eastAsia="PMingLiU" w:cs="Tahoma"/>
          <w:b/>
          <w:bCs/>
          <w:color w:val="000000"/>
          <w:szCs w:val="18"/>
          <w:lang w:eastAsia="zh-TW"/>
        </w:rPr>
        <w:t>技術諮詢</w:t>
      </w:r>
      <w:r w:rsidRPr="00B31611">
        <w:rPr>
          <w:rFonts w:eastAsia="PMingLiU" w:cs="Tahoma"/>
          <w:color w:val="000000"/>
          <w:szCs w:val="18"/>
          <w:lang w:eastAsia="zh-TW"/>
        </w:rPr>
        <w:t>針對問題解決服務未涵蓋的問題提供短期的建議及指引</w:t>
      </w:r>
      <w:r w:rsidRPr="00B31611">
        <w:rPr>
          <w:rFonts w:eastAsia="PMingLiU" w:cs="Tahoma"/>
          <w:color w:val="000000"/>
          <w:szCs w:val="18"/>
          <w:lang w:eastAsia="zh-TW"/>
        </w:rPr>
        <w:t xml:space="preserve"> (</w:t>
      </w:r>
      <w:r w:rsidRPr="00B31611">
        <w:rPr>
          <w:rFonts w:eastAsia="PMingLiU" w:cs="Tahoma"/>
          <w:color w:val="000000"/>
          <w:szCs w:val="18"/>
          <w:lang w:eastAsia="zh-TW"/>
        </w:rPr>
        <w:t>根據可用的</w:t>
      </w:r>
      <w:r w:rsidRPr="00B31611">
        <w:rPr>
          <w:rFonts w:eastAsia="PMingLiU" w:cs="Tahoma"/>
          <w:color w:val="000000"/>
          <w:szCs w:val="18"/>
          <w:lang w:eastAsia="zh-TW"/>
        </w:rPr>
        <w:t xml:space="preserve"> Microsoft </w:t>
      </w:r>
      <w:r w:rsidRPr="00B31611">
        <w:rPr>
          <w:rFonts w:eastAsia="PMingLiU" w:cs="Tahoma"/>
          <w:color w:val="000000"/>
          <w:szCs w:val="18"/>
          <w:lang w:eastAsia="zh-TW"/>
        </w:rPr>
        <w:t>資源</w:t>
      </w:r>
      <w:r w:rsidRPr="00B31611">
        <w:rPr>
          <w:rFonts w:eastAsia="PMingLiU" w:cs="Tahoma"/>
          <w:color w:val="000000"/>
          <w:szCs w:val="18"/>
          <w:lang w:eastAsia="zh-TW"/>
        </w:rPr>
        <w:t>)</w:t>
      </w:r>
      <w:r w:rsidRPr="00B31611">
        <w:rPr>
          <w:rFonts w:eastAsia="PMingLiU" w:cs="Tahoma"/>
          <w:color w:val="000000"/>
          <w:szCs w:val="18"/>
          <w:lang w:eastAsia="zh-TW"/>
        </w:rPr>
        <w:t>，包括設計、開發及建置問題之協助。</w:t>
      </w:r>
    </w:p>
    <w:p w14:paraId="6572B08E" w14:textId="77777777" w:rsidR="00CA52FE" w:rsidRPr="00B31611" w:rsidRDefault="00CA52FE" w:rsidP="00CA52FE">
      <w:pPr>
        <w:jc w:val="both"/>
        <w:rPr>
          <w:rFonts w:eastAsia="PMingLiU" w:cs="Tahoma"/>
          <w:lang w:eastAsia="zh-TW"/>
        </w:rPr>
      </w:pPr>
    </w:p>
    <w:p w14:paraId="7BEC3191" w14:textId="77777777" w:rsidR="00676723" w:rsidRPr="00B31611" w:rsidRDefault="00DB2D1E" w:rsidP="00CA52FE">
      <w:pPr>
        <w:rPr>
          <w:rFonts w:eastAsia="PMingLiU" w:cs="Tahoma"/>
          <w:lang w:eastAsia="zh-TW"/>
        </w:rPr>
      </w:pPr>
      <w:r w:rsidRPr="00B31611">
        <w:rPr>
          <w:rFonts w:eastAsia="PMingLiU" w:cs="Tahoma"/>
          <w:b/>
          <w:bCs/>
          <w:color w:val="000000"/>
          <w:szCs w:val="18"/>
          <w:lang w:eastAsia="zh-TW"/>
        </w:rPr>
        <w:t>問題解決服務</w:t>
      </w:r>
      <w:r w:rsidRPr="00B31611">
        <w:rPr>
          <w:rFonts w:eastAsia="PMingLiU" w:cs="Tahoma"/>
          <w:color w:val="000000"/>
          <w:szCs w:val="18"/>
          <w:lang w:eastAsia="zh-TW"/>
        </w:rPr>
        <w:t>提供使用</w:t>
      </w:r>
      <w:r w:rsidRPr="00B31611">
        <w:rPr>
          <w:rFonts w:eastAsia="PMingLiU" w:cs="Tahoma"/>
          <w:color w:val="000000"/>
          <w:szCs w:val="18"/>
          <w:lang w:eastAsia="zh-TW"/>
        </w:rPr>
        <w:t xml:space="preserve"> Microsoft </w:t>
      </w:r>
      <w:r w:rsidRPr="00B31611">
        <w:rPr>
          <w:rFonts w:eastAsia="PMingLiU" w:cs="Tahoma"/>
          <w:color w:val="000000"/>
          <w:szCs w:val="18"/>
          <w:lang w:eastAsia="zh-TW"/>
        </w:rPr>
        <w:t>產品時所遇到具備特定徵兆之問題的協助，而其有合理預期該些問題係由</w:t>
      </w:r>
      <w:r w:rsidRPr="00B31611">
        <w:rPr>
          <w:rFonts w:eastAsia="PMingLiU" w:cs="Tahoma"/>
          <w:color w:val="000000"/>
          <w:szCs w:val="18"/>
          <w:lang w:eastAsia="zh-TW"/>
        </w:rPr>
        <w:t xml:space="preserve"> Microsoft </w:t>
      </w:r>
      <w:r w:rsidRPr="00B31611">
        <w:rPr>
          <w:rFonts w:eastAsia="PMingLiU" w:cs="Tahoma"/>
          <w:color w:val="000000"/>
          <w:szCs w:val="18"/>
          <w:lang w:eastAsia="zh-TW"/>
        </w:rPr>
        <w:t>產品所造成。</w:t>
      </w:r>
    </w:p>
    <w:p w14:paraId="2F367CCA" w14:textId="77777777" w:rsidR="00676723" w:rsidRPr="00B31611" w:rsidRDefault="00676723">
      <w:pPr>
        <w:rPr>
          <w:rFonts w:eastAsia="PMingLiU" w:cs="Tahoma"/>
          <w:lang w:eastAsia="zh-TW"/>
        </w:rPr>
      </w:pPr>
      <w:r w:rsidRPr="00B31611">
        <w:rPr>
          <w:rFonts w:eastAsia="PMingLiU" w:cs="Tahoma"/>
          <w:color w:val="000000"/>
          <w:szCs w:val="18"/>
          <w:lang w:eastAsia="zh-TW"/>
        </w:rPr>
        <w:br w:type="page"/>
      </w:r>
    </w:p>
    <w:p w14:paraId="585E27A0" w14:textId="77777777" w:rsidR="00DB2D1E" w:rsidRPr="00B31611" w:rsidRDefault="00DB2D1E" w:rsidP="00CA52FE">
      <w:pPr>
        <w:rPr>
          <w:rFonts w:eastAsia="PMingLiU" w:cs="Tahoma"/>
          <w:lang w:eastAsia="zh-TW"/>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B31611" w14:paraId="1AD94945"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F230196" w14:textId="77777777" w:rsidR="00DB2D1E" w:rsidRPr="00B31611" w:rsidRDefault="001C1727" w:rsidP="00DE73D4">
            <w:pPr>
              <w:pStyle w:val="tableclose"/>
              <w:spacing w:line="276" w:lineRule="auto"/>
              <w:rPr>
                <w:rFonts w:ascii="Tahoma" w:eastAsia="PMingLiU" w:hAnsi="Tahoma" w:cs="Tahoma"/>
                <w:b/>
                <w:color w:val="000000"/>
              </w:rPr>
            </w:pPr>
            <w:r w:rsidRPr="00B31611">
              <w:rPr>
                <w:rFonts w:ascii="Tahoma" w:eastAsia="PMingLiU" w:hAnsi="Tahoma" w:cs="Tahoma"/>
                <w:color w:val="000000"/>
                <w:sz w:val="6"/>
                <w:lang w:eastAsia="zh-TW"/>
              </w:rPr>
              <w:br w:type="page"/>
            </w:r>
            <w:r w:rsidRPr="00B31611">
              <w:rPr>
                <w:rFonts w:ascii="Tahoma" w:eastAsia="PMingLiU" w:hAnsi="Tahoma" w:cs="Tahoma"/>
                <w:b/>
                <w:color w:val="000000"/>
              </w:rPr>
              <w:t>嚴重性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D00B6E0" w14:textId="77777777" w:rsidR="00DB2D1E" w:rsidRPr="00B31611" w:rsidRDefault="00DB2D1E" w:rsidP="00DE73D4">
            <w:pPr>
              <w:pStyle w:val="tableclose"/>
              <w:spacing w:line="276" w:lineRule="auto"/>
              <w:rPr>
                <w:rFonts w:ascii="Tahoma" w:eastAsia="PMingLiU" w:hAnsi="Tahoma" w:cs="Tahoma"/>
                <w:b/>
                <w:color w:val="000000"/>
              </w:rPr>
            </w:pPr>
            <w:r w:rsidRPr="00B31611">
              <w:rPr>
                <w:rFonts w:ascii="Tahoma" w:eastAsia="PMingLiU" w:hAnsi="Tahoma" w:cs="Tahoma"/>
                <w:b/>
                <w:color w:val="000000"/>
              </w:rPr>
              <w:t>情況</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F7491FB" w14:textId="77777777" w:rsidR="00DB2D1E" w:rsidRPr="00B31611" w:rsidRDefault="00DB2D1E" w:rsidP="00DE73D4">
            <w:pPr>
              <w:pStyle w:val="tableclose"/>
              <w:spacing w:line="276" w:lineRule="auto"/>
              <w:rPr>
                <w:rFonts w:ascii="Tahoma" w:eastAsia="PMingLiU" w:hAnsi="Tahoma" w:cs="Tahoma"/>
                <w:b/>
                <w:color w:val="000000"/>
              </w:rPr>
            </w:pPr>
            <w:r w:rsidRPr="00B31611">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6112585" w14:textId="77777777" w:rsidR="00DB2D1E" w:rsidRPr="00B31611" w:rsidRDefault="00DB2D1E" w:rsidP="00DE73D4">
            <w:pPr>
              <w:pStyle w:val="tableclose"/>
              <w:spacing w:line="276" w:lineRule="auto"/>
              <w:rPr>
                <w:rFonts w:ascii="Tahoma" w:eastAsia="PMingLiU" w:hAnsi="Tahoma" w:cs="Tahoma"/>
                <w:b/>
                <w:color w:val="000000"/>
              </w:rPr>
            </w:pPr>
            <w:r w:rsidRPr="00B31611">
              <w:rPr>
                <w:rFonts w:ascii="Tahoma" w:eastAsia="PMingLiU" w:hAnsi="Tahoma" w:cs="Tahoma"/>
                <w:b/>
                <w:color w:val="000000"/>
              </w:rPr>
              <w:t>客戶的預期回應</w:t>
            </w:r>
          </w:p>
        </w:tc>
      </w:tr>
      <w:tr w:rsidR="00DB2D1E" w:rsidRPr="00B31611" w14:paraId="15AE7AE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CDC8967" w14:textId="77777777" w:rsidR="00DB2D1E" w:rsidRPr="00B31611" w:rsidRDefault="00DB2D1E" w:rsidP="00BF4289">
            <w:pPr>
              <w:pStyle w:val="tableclose"/>
              <w:spacing w:line="276" w:lineRule="auto"/>
              <w:ind w:right="-96"/>
              <w:rPr>
                <w:rFonts w:ascii="Tahoma" w:eastAsia="PMingLiU" w:hAnsi="Tahoma" w:cs="Tahoma"/>
                <w:color w:val="000000"/>
                <w:sz w:val="18"/>
                <w:szCs w:val="18"/>
              </w:rPr>
            </w:pPr>
            <w:r w:rsidRPr="00B31611">
              <w:rPr>
                <w:rFonts w:ascii="Tahoma" w:eastAsia="PMingLiU" w:hAnsi="Tahoma" w:cs="Tahoma"/>
                <w:color w:val="000000"/>
                <w:sz w:val="18"/>
                <w:szCs w:val="18"/>
              </w:rPr>
              <w:t>1.</w:t>
            </w:r>
            <w:r w:rsidRPr="00B31611">
              <w:rPr>
                <w:rFonts w:ascii="Tahoma" w:eastAsia="PMingLiU" w:hAnsi="Tahoma" w:cs="Tahoma"/>
                <w:color w:val="000000"/>
                <w:sz w:val="18"/>
                <w:szCs w:val="18"/>
              </w:rPr>
              <w:t>僅透過電話提出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38FE3C6" w14:textId="77777777" w:rsidR="00DB2D1E" w:rsidRPr="00B31611" w:rsidRDefault="00DB2D1E" w:rsidP="00BF4289">
            <w:pPr>
              <w:pStyle w:val="ListBullet3"/>
              <w:numPr>
                <w:ilvl w:val="0"/>
                <w:numId w:val="60"/>
              </w:numPr>
              <w:spacing w:line="276" w:lineRule="auto"/>
              <w:ind w:right="-108"/>
              <w:rPr>
                <w:rFonts w:ascii="Tahoma" w:eastAsia="PMingLiU" w:hAnsi="Tahoma" w:cs="Tahoma"/>
                <w:lang w:eastAsia="zh-TW"/>
              </w:rPr>
            </w:pPr>
            <w:r w:rsidRPr="00B31611">
              <w:rPr>
                <w:rFonts w:ascii="Tahoma" w:eastAsia="PMingLiU" w:hAnsi="Tahoma" w:cs="Tahoma"/>
                <w:color w:val="000000"/>
                <w:sz w:val="18"/>
                <w:szCs w:val="18"/>
                <w:lang w:eastAsia="zh-TW"/>
              </w:rPr>
              <w:t>災難性之營業影響程度：</w:t>
            </w:r>
          </w:p>
          <w:p w14:paraId="5221F4FA" w14:textId="77777777" w:rsidR="00DB2D1E" w:rsidRPr="00B31611" w:rsidRDefault="00DB2D1E" w:rsidP="00346F4B">
            <w:pPr>
              <w:pStyle w:val="ListBullet3"/>
              <w:numPr>
                <w:ilvl w:val="0"/>
                <w:numId w:val="60"/>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核心</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關鍵性</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營業程序完全損失，且工作無法適度繼續</w:t>
            </w:r>
          </w:p>
          <w:p w14:paraId="7BBFF0AF" w14:textId="77777777" w:rsidR="00DB2D1E" w:rsidRPr="00B31611" w:rsidRDefault="00DB2D1E" w:rsidP="00346F4B">
            <w:pPr>
              <w:pStyle w:val="ListBullet3"/>
              <w:numPr>
                <w:ilvl w:val="0"/>
                <w:numId w:val="60"/>
              </w:numPr>
              <w:spacing w:line="276" w:lineRule="auto"/>
              <w:rPr>
                <w:rFonts w:ascii="Tahoma" w:eastAsia="PMingLiU" w:hAnsi="Tahoma" w:cs="Tahoma"/>
                <w:color w:val="000000"/>
                <w:sz w:val="18"/>
                <w:szCs w:val="18"/>
              </w:rPr>
            </w:pPr>
            <w:r w:rsidRPr="00B31611">
              <w:rPr>
                <w:rFonts w:ascii="Tahoma" w:eastAsia="PMingLiU" w:hAnsi="Tahoma" w:cs="Tahoma"/>
                <w:color w:val="000000"/>
                <w:sz w:val="18"/>
                <w:szCs w:val="18"/>
              </w:rPr>
              <w:t>必須立即注意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D816FED" w14:textId="77777777" w:rsidR="00DB2D1E" w:rsidRPr="00B31611" w:rsidRDefault="00DB2D1E" w:rsidP="00346F4B">
            <w:pPr>
              <w:pStyle w:val="ListBullet3"/>
              <w:numPr>
                <w:ilvl w:val="0"/>
                <w:numId w:val="61"/>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第一次來電於</w:t>
            </w:r>
            <w:r w:rsidRPr="00B31611">
              <w:rPr>
                <w:rFonts w:ascii="Tahoma" w:eastAsia="PMingLiU" w:hAnsi="Tahoma" w:cs="Tahoma"/>
                <w:color w:val="000000"/>
                <w:sz w:val="18"/>
                <w:szCs w:val="18"/>
                <w:lang w:eastAsia="zh-TW"/>
              </w:rPr>
              <w:t xml:space="preserve"> 1 </w:t>
            </w:r>
            <w:r w:rsidRPr="00B31611">
              <w:rPr>
                <w:rFonts w:ascii="Tahoma" w:eastAsia="PMingLiU" w:hAnsi="Tahoma" w:cs="Tahoma"/>
                <w:color w:val="000000"/>
                <w:sz w:val="18"/>
                <w:szCs w:val="18"/>
                <w:lang w:eastAsia="zh-TW"/>
              </w:rPr>
              <w:t>小時或更短時間內回應</w:t>
            </w:r>
          </w:p>
          <w:p w14:paraId="39AF7E70" w14:textId="77777777" w:rsidR="00DB2D1E" w:rsidRPr="00B31611" w:rsidRDefault="00DB2D1E" w:rsidP="00346F4B">
            <w:pPr>
              <w:pStyle w:val="ListBullet3"/>
              <w:numPr>
                <w:ilvl w:val="0"/>
                <w:numId w:val="61"/>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盡可能於客戶網站上提供本公司之資源。</w:t>
            </w:r>
          </w:p>
          <w:p w14:paraId="1C925007" w14:textId="77777777" w:rsidR="00DB2D1E" w:rsidRPr="00B31611" w:rsidRDefault="00DB2D1E" w:rsidP="00346F4B">
            <w:pPr>
              <w:pStyle w:val="ListBullet3"/>
              <w:numPr>
                <w:ilvl w:val="0"/>
                <w:numId w:val="61"/>
              </w:numPr>
              <w:spacing w:line="276" w:lineRule="auto"/>
              <w:rPr>
                <w:rFonts w:ascii="Tahoma" w:eastAsia="PMingLiU" w:hAnsi="Tahoma" w:cs="Tahoma"/>
              </w:rPr>
            </w:pPr>
            <w:r w:rsidRPr="00B31611">
              <w:rPr>
                <w:rFonts w:ascii="Tahoma" w:eastAsia="PMingLiU" w:hAnsi="Tahoma" w:cs="Tahoma"/>
                <w:color w:val="000000"/>
                <w:sz w:val="18"/>
                <w:szCs w:val="18"/>
              </w:rPr>
              <w:t>全天候持續進行解決</w:t>
            </w:r>
          </w:p>
          <w:p w14:paraId="3414DF01" w14:textId="77777777" w:rsidR="00DB2D1E" w:rsidRPr="00B31611" w:rsidRDefault="00DB2D1E" w:rsidP="00346F4B">
            <w:pPr>
              <w:pStyle w:val="ListBullet3"/>
              <w:numPr>
                <w:ilvl w:val="0"/>
                <w:numId w:val="61"/>
              </w:numPr>
              <w:spacing w:line="276" w:lineRule="auto"/>
              <w:rPr>
                <w:rFonts w:ascii="Tahoma" w:eastAsia="PMingLiU" w:hAnsi="Tahoma" w:cs="Tahoma"/>
              </w:rPr>
            </w:pPr>
            <w:r w:rsidRPr="00B31611">
              <w:rPr>
                <w:rFonts w:ascii="Tahoma" w:eastAsia="PMingLiU" w:hAnsi="Tahoma" w:cs="Tahoma"/>
                <w:color w:val="000000"/>
                <w:sz w:val="18"/>
                <w:szCs w:val="18"/>
              </w:rPr>
              <w:t>於</w:t>
            </w:r>
            <w:r w:rsidRPr="00B31611">
              <w:rPr>
                <w:rFonts w:ascii="Tahoma" w:eastAsia="PMingLiU" w:hAnsi="Tahoma" w:cs="Tahoma"/>
                <w:color w:val="000000"/>
                <w:sz w:val="18"/>
                <w:szCs w:val="18"/>
              </w:rPr>
              <w:t xml:space="preserve"> Microsoft </w:t>
            </w:r>
            <w:r w:rsidRPr="00B31611">
              <w:rPr>
                <w:rFonts w:ascii="Tahoma" w:eastAsia="PMingLiU" w:hAnsi="Tahoma" w:cs="Tahoma"/>
                <w:color w:val="000000"/>
                <w:sz w:val="18"/>
                <w:szCs w:val="18"/>
              </w:rPr>
              <w:t>內部快速提報予產品小組</w:t>
            </w:r>
          </w:p>
          <w:p w14:paraId="1FBC07A0" w14:textId="77777777" w:rsidR="00DB2D1E" w:rsidRPr="00B31611" w:rsidRDefault="00DB2D1E" w:rsidP="00346F4B">
            <w:pPr>
              <w:pStyle w:val="ListBullet3"/>
              <w:numPr>
                <w:ilvl w:val="0"/>
                <w:numId w:val="61"/>
              </w:numPr>
              <w:spacing w:line="276" w:lineRule="auto"/>
              <w:rPr>
                <w:rFonts w:ascii="Tahoma" w:eastAsia="PMingLiU" w:hAnsi="Tahoma" w:cs="Tahoma"/>
                <w:color w:val="000000"/>
                <w:sz w:val="18"/>
                <w:szCs w:val="18"/>
              </w:rPr>
            </w:pPr>
            <w:r w:rsidRPr="00B31611">
              <w:rPr>
                <w:rFonts w:ascii="Tahoma" w:eastAsia="PMingLiU" w:hAnsi="Tahoma" w:cs="Tahoma"/>
                <w:color w:val="000000"/>
                <w:sz w:val="18"/>
                <w:szCs w:val="18"/>
              </w:rPr>
              <w:t>通知</w:t>
            </w:r>
            <w:r w:rsidRPr="00B31611">
              <w:rPr>
                <w:rFonts w:ascii="Tahoma" w:eastAsia="PMingLiU" w:hAnsi="Tahoma" w:cs="Tahoma"/>
                <w:color w:val="000000"/>
                <w:sz w:val="18"/>
                <w:szCs w:val="18"/>
              </w:rPr>
              <w:t xml:space="preserve"> Microsoft </w:t>
            </w:r>
            <w:r w:rsidRPr="00B31611">
              <w:rPr>
                <w:rFonts w:ascii="Tahoma" w:eastAsia="PMingLiU" w:hAnsi="Tahoma" w:cs="Tahoma"/>
                <w:color w:val="000000"/>
                <w:sz w:val="18"/>
                <w:szCs w:val="18"/>
              </w:rPr>
              <w:t>的資深行政主管</w:t>
            </w:r>
            <w:r w:rsidRPr="00B31611">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B7D4BF0" w14:textId="77777777" w:rsidR="00DB2D1E" w:rsidRPr="00B31611" w:rsidRDefault="00DB2D1E" w:rsidP="00BF4289">
            <w:pPr>
              <w:pStyle w:val="ListBullet3"/>
              <w:numPr>
                <w:ilvl w:val="0"/>
                <w:numId w:val="62"/>
              </w:numPr>
              <w:spacing w:line="276" w:lineRule="auto"/>
              <w:ind w:right="-198"/>
              <w:rPr>
                <w:rFonts w:ascii="Tahoma" w:eastAsia="PMingLiU" w:hAnsi="Tahoma" w:cs="Tahoma"/>
                <w:lang w:eastAsia="zh-TW"/>
              </w:rPr>
            </w:pPr>
            <w:r w:rsidRPr="00B31611">
              <w:rPr>
                <w:rFonts w:ascii="Tahoma" w:eastAsia="PMingLiU" w:hAnsi="Tahoma" w:cs="Tahoma"/>
                <w:color w:val="000000"/>
                <w:sz w:val="18"/>
                <w:szCs w:val="18"/>
                <w:lang w:eastAsia="zh-TW"/>
              </w:rPr>
              <w:t>通知客戶的資深行政主管</w:t>
            </w:r>
          </w:p>
          <w:p w14:paraId="60D6DC40" w14:textId="77777777" w:rsidR="00DB2D1E" w:rsidRPr="00B31611" w:rsidRDefault="00DB2D1E" w:rsidP="00346F4B">
            <w:pPr>
              <w:pStyle w:val="ListBullet3"/>
              <w:numPr>
                <w:ilvl w:val="0"/>
                <w:numId w:val="62"/>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分派適當之資源接受全天候之持續解決行動</w:t>
            </w:r>
            <w:r w:rsidRPr="00B31611">
              <w:rPr>
                <w:rFonts w:ascii="Tahoma" w:eastAsia="PMingLiU" w:hAnsi="Tahoma" w:cs="Tahoma"/>
                <w:color w:val="000000"/>
                <w:sz w:val="18"/>
                <w:szCs w:val="18"/>
                <w:vertAlign w:val="superscript"/>
                <w:lang w:eastAsia="zh-TW"/>
              </w:rPr>
              <w:t>2</w:t>
            </w:r>
          </w:p>
          <w:p w14:paraId="2DCC6795" w14:textId="77777777" w:rsidR="00DB2D1E" w:rsidRPr="00B31611"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B31611">
              <w:rPr>
                <w:rFonts w:ascii="Tahoma" w:eastAsia="PMingLiU" w:hAnsi="Tahoma" w:cs="Tahoma"/>
                <w:color w:val="000000"/>
                <w:sz w:val="18"/>
                <w:szCs w:val="18"/>
                <w:lang w:eastAsia="zh-TW"/>
              </w:rPr>
              <w:t>從變更控制機關快速存取及回應</w:t>
            </w:r>
          </w:p>
        </w:tc>
      </w:tr>
      <w:tr w:rsidR="00DB2D1E" w:rsidRPr="00B31611" w14:paraId="69F065E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AE87A0" w14:textId="77777777" w:rsidR="00DB2D1E" w:rsidRPr="00B31611" w:rsidRDefault="00DB2D1E" w:rsidP="002A1340">
            <w:pPr>
              <w:pStyle w:val="tableclose"/>
              <w:spacing w:line="276" w:lineRule="auto"/>
              <w:ind w:left="-63" w:right="-141"/>
              <w:rPr>
                <w:rFonts w:ascii="Tahoma" w:eastAsia="PMingLiU" w:hAnsi="Tahoma" w:cs="Tahoma"/>
                <w:color w:val="000000"/>
                <w:sz w:val="18"/>
                <w:szCs w:val="18"/>
              </w:rPr>
            </w:pPr>
            <w:r w:rsidRPr="00B31611">
              <w:rPr>
                <w:rFonts w:ascii="Tahoma" w:eastAsia="PMingLiU" w:hAnsi="Tahoma" w:cs="Tahoma"/>
                <w:color w:val="000000"/>
                <w:sz w:val="18"/>
                <w:szCs w:val="18"/>
              </w:rPr>
              <w:t xml:space="preserve">A </w:t>
            </w:r>
            <w:r w:rsidRPr="00B31611">
              <w:rPr>
                <w:rFonts w:ascii="Tahoma" w:eastAsia="PMingLiU" w:hAnsi="Tahoma" w:cs="Tahoma"/>
                <w:color w:val="000000"/>
                <w:sz w:val="18"/>
                <w:szCs w:val="18"/>
              </w:rPr>
              <w:t>僅透過電話提出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F95E16F" w14:textId="77777777" w:rsidR="00DB2D1E" w:rsidRPr="00B31611" w:rsidRDefault="00DB2D1E" w:rsidP="00346F4B">
            <w:pPr>
              <w:pStyle w:val="ListBullet3"/>
              <w:numPr>
                <w:ilvl w:val="0"/>
                <w:numId w:val="60"/>
              </w:numPr>
              <w:spacing w:line="276" w:lineRule="auto"/>
              <w:rPr>
                <w:rFonts w:ascii="Tahoma" w:eastAsia="PMingLiU" w:hAnsi="Tahoma" w:cs="Tahoma"/>
              </w:rPr>
            </w:pPr>
            <w:r w:rsidRPr="00B31611">
              <w:rPr>
                <w:rFonts w:ascii="Tahoma" w:eastAsia="PMingLiU" w:hAnsi="Tahoma" w:cs="Tahoma"/>
                <w:color w:val="000000"/>
                <w:sz w:val="18"/>
                <w:szCs w:val="18"/>
              </w:rPr>
              <w:t>重大之營業影響程度：</w:t>
            </w:r>
          </w:p>
          <w:p w14:paraId="33F65723" w14:textId="77777777" w:rsidR="00DB2D1E" w:rsidRPr="00B31611" w:rsidRDefault="00DB2D1E" w:rsidP="00346F4B">
            <w:pPr>
              <w:pStyle w:val="ListBullet3"/>
              <w:numPr>
                <w:ilvl w:val="0"/>
                <w:numId w:val="60"/>
              </w:numPr>
              <w:spacing w:line="276" w:lineRule="auto"/>
              <w:rPr>
                <w:rFonts w:ascii="Tahoma" w:eastAsia="PMingLiU" w:hAnsi="Tahoma" w:cs="Tahoma"/>
              </w:rPr>
            </w:pPr>
            <w:r w:rsidRPr="00B31611">
              <w:rPr>
                <w:rFonts w:ascii="Tahoma" w:eastAsia="PMingLiU" w:hAnsi="Tahoma" w:cs="Tahoma"/>
                <w:color w:val="000000"/>
                <w:sz w:val="18"/>
                <w:szCs w:val="18"/>
              </w:rPr>
              <w:t>重大損失或服務降級</w:t>
            </w:r>
          </w:p>
          <w:p w14:paraId="0C799E47" w14:textId="77777777" w:rsidR="00DB2D1E" w:rsidRPr="00B31611" w:rsidRDefault="00DB2D1E" w:rsidP="00346F4B">
            <w:pPr>
              <w:pStyle w:val="ListBullet3"/>
              <w:numPr>
                <w:ilvl w:val="0"/>
                <w:numId w:val="60"/>
              </w:numPr>
              <w:spacing w:line="276" w:lineRule="auto"/>
              <w:rPr>
                <w:rFonts w:ascii="Tahoma" w:eastAsia="PMingLiU" w:hAnsi="Tahoma" w:cs="Tahoma"/>
                <w:color w:val="000000"/>
                <w:sz w:val="18"/>
                <w:szCs w:val="18"/>
              </w:rPr>
            </w:pPr>
            <w:r w:rsidRPr="00B31611">
              <w:rPr>
                <w:rFonts w:ascii="Tahoma" w:eastAsia="PMingLiU" w:hAnsi="Tahoma" w:cs="Tahoma"/>
                <w:color w:val="000000"/>
                <w:sz w:val="18"/>
                <w:szCs w:val="18"/>
              </w:rPr>
              <w:t>必須於</w:t>
            </w:r>
            <w:r w:rsidRPr="00B31611">
              <w:rPr>
                <w:rFonts w:ascii="Tahoma" w:eastAsia="PMingLiU" w:hAnsi="Tahoma" w:cs="Tahoma"/>
                <w:color w:val="000000"/>
                <w:sz w:val="18"/>
                <w:szCs w:val="18"/>
              </w:rPr>
              <w:t xml:space="preserve"> 1 </w:t>
            </w:r>
            <w:r w:rsidRPr="00B31611">
              <w:rPr>
                <w:rFonts w:ascii="Tahoma" w:eastAsia="PMingLiU" w:hAnsi="Tahoma" w:cs="Tahoma"/>
                <w:color w:val="000000"/>
                <w:sz w:val="18"/>
                <w:szCs w:val="18"/>
              </w:rPr>
              <w:t>小時內注意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0B9C4FD" w14:textId="77777777" w:rsidR="00DB2D1E" w:rsidRPr="00B31611" w:rsidRDefault="00DB2D1E" w:rsidP="00346F4B">
            <w:pPr>
              <w:pStyle w:val="ListBullet3"/>
              <w:numPr>
                <w:ilvl w:val="0"/>
                <w:numId w:val="61"/>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第一次來電於</w:t>
            </w:r>
            <w:r w:rsidRPr="00B31611">
              <w:rPr>
                <w:rFonts w:ascii="Tahoma" w:eastAsia="PMingLiU" w:hAnsi="Tahoma" w:cs="Tahoma"/>
                <w:color w:val="000000"/>
                <w:sz w:val="18"/>
                <w:szCs w:val="18"/>
                <w:lang w:eastAsia="zh-TW"/>
              </w:rPr>
              <w:t xml:space="preserve"> 1 </w:t>
            </w:r>
            <w:r w:rsidRPr="00B31611">
              <w:rPr>
                <w:rFonts w:ascii="Tahoma" w:eastAsia="PMingLiU" w:hAnsi="Tahoma" w:cs="Tahoma"/>
                <w:color w:val="000000"/>
                <w:sz w:val="18"/>
                <w:szCs w:val="18"/>
                <w:lang w:eastAsia="zh-TW"/>
              </w:rPr>
              <w:t>小時或更短時間內回應</w:t>
            </w:r>
          </w:p>
          <w:p w14:paraId="61C6E46A" w14:textId="77777777" w:rsidR="00DB2D1E" w:rsidRPr="00B31611" w:rsidRDefault="00DB2D1E" w:rsidP="00346F4B">
            <w:pPr>
              <w:pStyle w:val="ListBullet3"/>
              <w:numPr>
                <w:ilvl w:val="0"/>
                <w:numId w:val="61"/>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視需要於客戶網站上提供本公司之資源。</w:t>
            </w:r>
          </w:p>
          <w:p w14:paraId="2635B3CA" w14:textId="77777777" w:rsidR="00DB2D1E" w:rsidRPr="00B31611" w:rsidRDefault="00DB2D1E" w:rsidP="00346F4B">
            <w:pPr>
              <w:pStyle w:val="ListBullet3"/>
              <w:numPr>
                <w:ilvl w:val="0"/>
                <w:numId w:val="61"/>
              </w:numPr>
              <w:spacing w:line="276" w:lineRule="auto"/>
              <w:rPr>
                <w:rFonts w:ascii="Tahoma" w:eastAsia="PMingLiU" w:hAnsi="Tahoma" w:cs="Tahoma"/>
              </w:rPr>
            </w:pPr>
            <w:r w:rsidRPr="00B31611">
              <w:rPr>
                <w:rFonts w:ascii="Tahoma" w:eastAsia="PMingLiU" w:hAnsi="Tahoma" w:cs="Tahoma"/>
                <w:color w:val="000000"/>
                <w:sz w:val="18"/>
                <w:szCs w:val="18"/>
              </w:rPr>
              <w:t>全天候持續進行解決</w:t>
            </w:r>
          </w:p>
          <w:p w14:paraId="753F1AD4" w14:textId="77777777" w:rsidR="00DB2D1E" w:rsidRPr="00B31611" w:rsidRDefault="00DB2D1E" w:rsidP="00346F4B">
            <w:pPr>
              <w:pStyle w:val="ListBullet3"/>
              <w:numPr>
                <w:ilvl w:val="0"/>
                <w:numId w:val="61"/>
              </w:numPr>
              <w:spacing w:line="276" w:lineRule="auto"/>
              <w:rPr>
                <w:rFonts w:ascii="Tahoma" w:eastAsia="PMingLiU" w:hAnsi="Tahoma" w:cs="Tahoma"/>
                <w:color w:val="000000"/>
                <w:sz w:val="18"/>
                <w:szCs w:val="18"/>
              </w:rPr>
            </w:pPr>
            <w:r w:rsidRPr="00B31611">
              <w:rPr>
                <w:rFonts w:ascii="Tahoma" w:eastAsia="PMingLiU" w:hAnsi="Tahoma" w:cs="Tahoma"/>
                <w:color w:val="000000"/>
                <w:sz w:val="18"/>
                <w:szCs w:val="18"/>
              </w:rPr>
              <w:t>通知</w:t>
            </w:r>
            <w:r w:rsidRPr="00B31611">
              <w:rPr>
                <w:rFonts w:ascii="Tahoma" w:eastAsia="PMingLiU" w:hAnsi="Tahoma" w:cs="Tahoma"/>
                <w:color w:val="000000"/>
                <w:sz w:val="18"/>
                <w:szCs w:val="18"/>
              </w:rPr>
              <w:t xml:space="preserve"> Microsoft </w:t>
            </w:r>
            <w:r w:rsidRPr="00B31611">
              <w:rPr>
                <w:rFonts w:ascii="Tahoma" w:eastAsia="PMingLiU" w:hAnsi="Tahoma" w:cs="Tahoma"/>
                <w:color w:val="000000"/>
                <w:sz w:val="18"/>
                <w:szCs w:val="18"/>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0F53E0A" w14:textId="77777777" w:rsidR="00DB2D1E" w:rsidRPr="00B31611" w:rsidRDefault="00DB2D1E" w:rsidP="00346F4B">
            <w:pPr>
              <w:pStyle w:val="ListBullet3"/>
              <w:numPr>
                <w:ilvl w:val="0"/>
                <w:numId w:val="62"/>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分派適當之資源接受全天候之持續解決行動</w:t>
            </w:r>
            <w:r w:rsidRPr="00B31611">
              <w:rPr>
                <w:rFonts w:ascii="Tahoma" w:eastAsia="PMingLiU" w:hAnsi="Tahoma" w:cs="Tahoma"/>
                <w:color w:val="000000"/>
                <w:sz w:val="18"/>
                <w:szCs w:val="18"/>
                <w:vertAlign w:val="superscript"/>
                <w:lang w:eastAsia="zh-TW"/>
              </w:rPr>
              <w:t>2</w:t>
            </w:r>
          </w:p>
          <w:p w14:paraId="2B59C566" w14:textId="77777777" w:rsidR="00DB2D1E" w:rsidRPr="00B31611" w:rsidRDefault="00DB2D1E" w:rsidP="00346F4B">
            <w:pPr>
              <w:pStyle w:val="ListBullet3"/>
              <w:numPr>
                <w:ilvl w:val="0"/>
                <w:numId w:val="62"/>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從變更控制機關快速存取及回應</w:t>
            </w:r>
          </w:p>
          <w:p w14:paraId="2DF6A3A3" w14:textId="77777777" w:rsidR="00DB2D1E" w:rsidRPr="00B31611" w:rsidRDefault="00DB2D1E" w:rsidP="00346F4B">
            <w:pPr>
              <w:pStyle w:val="ListBullet3"/>
              <w:numPr>
                <w:ilvl w:val="0"/>
                <w:numId w:val="62"/>
              </w:numPr>
              <w:spacing w:line="276" w:lineRule="auto"/>
              <w:rPr>
                <w:rFonts w:ascii="Tahoma" w:eastAsia="PMingLiU" w:hAnsi="Tahoma" w:cs="Tahoma"/>
                <w:color w:val="000000"/>
                <w:sz w:val="18"/>
                <w:szCs w:val="18"/>
              </w:rPr>
            </w:pPr>
            <w:r w:rsidRPr="00B31611">
              <w:rPr>
                <w:rFonts w:ascii="Tahoma" w:eastAsia="PMingLiU" w:hAnsi="Tahoma" w:cs="Tahoma"/>
                <w:color w:val="000000"/>
                <w:sz w:val="18"/>
                <w:szCs w:val="18"/>
              </w:rPr>
              <w:t>管理階層通知</w:t>
            </w:r>
          </w:p>
        </w:tc>
      </w:tr>
      <w:tr w:rsidR="00DB2D1E" w:rsidRPr="00B31611" w14:paraId="23A8549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6831A67" w14:textId="77777777" w:rsidR="00DB2D1E" w:rsidRPr="00B31611" w:rsidRDefault="00DB2D1E" w:rsidP="00DE73D4">
            <w:pPr>
              <w:pStyle w:val="tableclose"/>
              <w:spacing w:line="276" w:lineRule="auto"/>
              <w:rPr>
                <w:rFonts w:ascii="Tahoma" w:eastAsia="PMingLiU" w:hAnsi="Tahoma" w:cs="Tahoma"/>
                <w:color w:val="000000"/>
                <w:sz w:val="18"/>
                <w:szCs w:val="18"/>
                <w:lang w:eastAsia="zh-TW"/>
              </w:rPr>
            </w:pPr>
            <w:r w:rsidRPr="00B31611">
              <w:rPr>
                <w:rFonts w:ascii="Tahoma" w:eastAsia="PMingLiU" w:hAnsi="Tahoma" w:cs="Tahoma"/>
                <w:color w:val="000000"/>
                <w:sz w:val="18"/>
                <w:szCs w:val="18"/>
                <w:lang w:eastAsia="zh-TW"/>
              </w:rPr>
              <w:t xml:space="preserve">B </w:t>
            </w:r>
            <w:r w:rsidRPr="00B31611">
              <w:rPr>
                <w:rFonts w:ascii="Tahoma" w:eastAsia="PMingLiU" w:hAnsi="Tahoma" w:cs="Tahoma"/>
                <w:color w:val="000000"/>
                <w:sz w:val="18"/>
                <w:szCs w:val="18"/>
                <w:lang w:eastAsia="zh-TW"/>
              </w:rPr>
              <w:t>透過電話或網頁提出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E98AB13" w14:textId="77777777" w:rsidR="00DB2D1E" w:rsidRPr="00B31611" w:rsidRDefault="00DB2D1E" w:rsidP="00346F4B">
            <w:pPr>
              <w:pStyle w:val="ListBullet3"/>
              <w:numPr>
                <w:ilvl w:val="0"/>
                <w:numId w:val="60"/>
              </w:numPr>
              <w:spacing w:line="276" w:lineRule="auto"/>
              <w:rPr>
                <w:rFonts w:ascii="Tahoma" w:eastAsia="PMingLiU" w:hAnsi="Tahoma" w:cs="Tahoma"/>
              </w:rPr>
            </w:pPr>
            <w:r w:rsidRPr="00B31611">
              <w:rPr>
                <w:rFonts w:ascii="Tahoma" w:eastAsia="PMingLiU" w:hAnsi="Tahoma" w:cs="Tahoma"/>
                <w:color w:val="000000"/>
                <w:sz w:val="18"/>
                <w:szCs w:val="18"/>
              </w:rPr>
              <w:t>中等之營業影響程度：</w:t>
            </w:r>
          </w:p>
          <w:p w14:paraId="31E7C095" w14:textId="77777777" w:rsidR="00DB2D1E" w:rsidRPr="00B31611" w:rsidRDefault="00DB2D1E" w:rsidP="00BF4289">
            <w:pPr>
              <w:pStyle w:val="ListBullet3"/>
              <w:numPr>
                <w:ilvl w:val="0"/>
                <w:numId w:val="60"/>
              </w:numPr>
              <w:spacing w:line="276" w:lineRule="auto"/>
              <w:ind w:right="-198"/>
              <w:rPr>
                <w:rFonts w:ascii="Tahoma" w:eastAsia="PMingLiU" w:hAnsi="Tahoma" w:cs="Tahoma"/>
                <w:lang w:eastAsia="zh-TW"/>
              </w:rPr>
            </w:pPr>
            <w:r w:rsidRPr="00B31611">
              <w:rPr>
                <w:rFonts w:ascii="Tahoma" w:eastAsia="PMingLiU" w:hAnsi="Tahoma" w:cs="Tahoma"/>
                <w:color w:val="000000"/>
                <w:sz w:val="18"/>
                <w:szCs w:val="18"/>
                <w:lang w:eastAsia="zh-TW"/>
              </w:rPr>
              <w:t>中等程度的損失或服務降級，但使用損害的方式可以適度地繼續工作。</w:t>
            </w:r>
          </w:p>
          <w:p w14:paraId="22D3F550" w14:textId="77777777" w:rsidR="00DB2D1E" w:rsidRPr="00B31611"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B31611">
              <w:rPr>
                <w:rFonts w:ascii="Tahoma" w:eastAsia="PMingLiU" w:hAnsi="Tahoma" w:cs="Tahoma"/>
                <w:color w:val="000000"/>
                <w:sz w:val="18"/>
                <w:szCs w:val="18"/>
                <w:lang w:eastAsia="zh-TW"/>
              </w:rPr>
              <w:t>必須於營業時間</w:t>
            </w:r>
            <w:r w:rsidRPr="00B31611">
              <w:rPr>
                <w:rFonts w:ascii="Tahoma" w:eastAsia="PMingLiU" w:hAnsi="Tahoma" w:cs="Tahoma"/>
                <w:color w:val="000000"/>
                <w:sz w:val="18"/>
                <w:szCs w:val="18"/>
                <w:vertAlign w:val="superscript"/>
                <w:lang w:eastAsia="zh-TW"/>
              </w:rPr>
              <w:t>1</w:t>
            </w:r>
            <w:r w:rsidRPr="00B31611">
              <w:rPr>
                <w:rFonts w:ascii="Tahoma" w:eastAsia="PMingLiU" w:hAnsi="Tahoma" w:cs="Tahoma"/>
                <w:lang w:eastAsia="zh-TW"/>
              </w:rPr>
              <w:t>的</w:t>
            </w:r>
            <w:r w:rsidRPr="00B31611">
              <w:rPr>
                <w:rFonts w:ascii="Tahoma" w:eastAsia="PMingLiU" w:hAnsi="Tahoma" w:cs="Tahoma"/>
                <w:lang w:eastAsia="zh-TW"/>
              </w:rPr>
              <w:t xml:space="preserve"> 2 </w:t>
            </w:r>
            <w:r w:rsidRPr="00B31611">
              <w:rPr>
                <w:rFonts w:ascii="Tahoma" w:eastAsia="PMingLiU" w:hAnsi="Tahoma" w:cs="Tahoma"/>
                <w:lang w:eastAsia="zh-TW"/>
              </w:rPr>
              <w:t>個小時內注意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876C818" w14:textId="77777777" w:rsidR="00DB2D1E" w:rsidRPr="00B31611" w:rsidRDefault="00DB2D1E" w:rsidP="00346F4B">
            <w:pPr>
              <w:pStyle w:val="ListBullet3"/>
              <w:numPr>
                <w:ilvl w:val="0"/>
                <w:numId w:val="61"/>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第一次來電於</w:t>
            </w:r>
            <w:r w:rsidRPr="00B31611">
              <w:rPr>
                <w:rFonts w:ascii="Tahoma" w:eastAsia="PMingLiU" w:hAnsi="Tahoma" w:cs="Tahoma"/>
                <w:color w:val="000000"/>
                <w:sz w:val="18"/>
                <w:szCs w:val="18"/>
                <w:lang w:eastAsia="zh-TW"/>
              </w:rPr>
              <w:t xml:space="preserve"> 2 </w:t>
            </w:r>
            <w:r w:rsidRPr="00B31611">
              <w:rPr>
                <w:rFonts w:ascii="Tahoma" w:eastAsia="PMingLiU" w:hAnsi="Tahoma" w:cs="Tahoma"/>
                <w:color w:val="000000"/>
                <w:sz w:val="18"/>
                <w:szCs w:val="18"/>
                <w:lang w:eastAsia="zh-TW"/>
              </w:rPr>
              <w:t>小時或更短時間內回應</w:t>
            </w:r>
          </w:p>
          <w:p w14:paraId="3FE705E1" w14:textId="77777777" w:rsidR="00DB2D1E" w:rsidRPr="00B31611" w:rsidRDefault="00DB2D1E" w:rsidP="00346F4B">
            <w:pPr>
              <w:pStyle w:val="ListBullet3"/>
              <w:numPr>
                <w:ilvl w:val="0"/>
                <w:numId w:val="61"/>
              </w:numPr>
              <w:spacing w:line="276" w:lineRule="auto"/>
              <w:rPr>
                <w:rFonts w:ascii="Tahoma" w:eastAsia="PMingLiU" w:hAnsi="Tahoma" w:cs="Tahoma"/>
              </w:rPr>
            </w:pPr>
            <w:r w:rsidRPr="00B31611">
              <w:rPr>
                <w:rFonts w:ascii="Tahoma" w:eastAsia="PMingLiU" w:hAnsi="Tahoma" w:cs="Tahoma"/>
                <w:color w:val="000000"/>
                <w:sz w:val="18"/>
                <w:szCs w:val="18"/>
              </w:rPr>
              <w:t>僅於營業時間</w:t>
            </w:r>
            <w:r w:rsidRPr="00B31611">
              <w:rPr>
                <w:rFonts w:ascii="Tahoma" w:eastAsia="PMingLiU" w:hAnsi="Tahoma" w:cs="Tahoma"/>
                <w:color w:val="000000"/>
                <w:sz w:val="18"/>
                <w:szCs w:val="18"/>
                <w:vertAlign w:val="superscript"/>
              </w:rPr>
              <w:t>1</w:t>
            </w:r>
            <w:r w:rsidRPr="00B31611">
              <w:rPr>
                <w:rFonts w:ascii="Tahoma" w:eastAsia="PMingLiU" w:hAnsi="Tahoma" w:cs="Tahoma"/>
                <w:color w:val="000000"/>
                <w:sz w:val="18"/>
                <w:szCs w:val="18"/>
              </w:rPr>
              <w:t>進行解決</w:t>
            </w:r>
          </w:p>
          <w:p w14:paraId="1CD95551" w14:textId="77777777" w:rsidR="00DB2D1E" w:rsidRPr="00B31611"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8AAD054" w14:textId="77777777" w:rsidR="00DB2D1E" w:rsidRPr="00B31611" w:rsidRDefault="00DB2D1E" w:rsidP="00346F4B">
            <w:pPr>
              <w:pStyle w:val="ListBullet3"/>
              <w:numPr>
                <w:ilvl w:val="0"/>
                <w:numId w:val="62"/>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分派適當之資源接受營業時間</w:t>
            </w:r>
            <w:r w:rsidRPr="00B31611">
              <w:rPr>
                <w:rFonts w:ascii="Tahoma" w:eastAsia="PMingLiU" w:hAnsi="Tahoma" w:cs="Tahoma"/>
                <w:color w:val="000000"/>
                <w:sz w:val="18"/>
                <w:szCs w:val="18"/>
                <w:vertAlign w:val="superscript"/>
                <w:lang w:eastAsia="zh-TW"/>
              </w:rPr>
              <w:t>1</w:t>
            </w:r>
            <w:r w:rsidRPr="00B31611">
              <w:rPr>
                <w:rFonts w:ascii="Tahoma" w:eastAsia="PMingLiU" w:hAnsi="Tahoma" w:cs="Tahoma"/>
                <w:color w:val="000000"/>
                <w:sz w:val="18"/>
                <w:szCs w:val="18"/>
                <w:lang w:eastAsia="zh-TW"/>
              </w:rPr>
              <w:t>之解決行動</w:t>
            </w:r>
          </w:p>
          <w:p w14:paraId="2C07006E" w14:textId="77777777" w:rsidR="00DB2D1E" w:rsidRPr="00B31611"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B31611">
              <w:rPr>
                <w:rFonts w:ascii="Tahoma" w:eastAsia="PMingLiU" w:hAnsi="Tahoma" w:cs="Tahoma"/>
                <w:color w:val="000000"/>
                <w:sz w:val="18"/>
                <w:szCs w:val="18"/>
                <w:lang w:eastAsia="zh-TW"/>
              </w:rPr>
              <w:t>營業時間</w:t>
            </w:r>
            <w:r w:rsidRPr="00B31611">
              <w:rPr>
                <w:rFonts w:ascii="Tahoma" w:eastAsia="PMingLiU" w:hAnsi="Tahoma" w:cs="Tahoma"/>
                <w:color w:val="000000"/>
                <w:sz w:val="18"/>
                <w:szCs w:val="18"/>
                <w:vertAlign w:val="superscript"/>
                <w:lang w:eastAsia="zh-TW"/>
              </w:rPr>
              <w:t>1</w:t>
            </w:r>
            <w:r w:rsidRPr="00B31611">
              <w:rPr>
                <w:rFonts w:ascii="Tahoma" w:eastAsia="PMingLiU" w:hAnsi="Tahoma" w:cs="Tahoma"/>
                <w:lang w:eastAsia="zh-TW"/>
              </w:rPr>
              <w:t>的</w:t>
            </w:r>
            <w:r w:rsidRPr="00B31611">
              <w:rPr>
                <w:rFonts w:ascii="Tahoma" w:eastAsia="PMingLiU" w:hAnsi="Tahoma" w:cs="Tahoma"/>
                <w:lang w:eastAsia="zh-TW"/>
              </w:rPr>
              <w:t xml:space="preserve"> 4 </w:t>
            </w:r>
            <w:r w:rsidRPr="00B31611">
              <w:rPr>
                <w:rFonts w:ascii="Tahoma" w:eastAsia="PMingLiU" w:hAnsi="Tahoma" w:cs="Tahoma"/>
                <w:lang w:eastAsia="zh-TW"/>
              </w:rPr>
              <w:t>個小時內從變更控制機關存取及回應</w:t>
            </w:r>
          </w:p>
        </w:tc>
      </w:tr>
      <w:tr w:rsidR="00DB2D1E" w:rsidRPr="00B31611" w14:paraId="4FA282D2"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BC26D38" w14:textId="77777777" w:rsidR="00DB2D1E" w:rsidRPr="00B31611" w:rsidRDefault="00DB2D1E" w:rsidP="00DE73D4">
            <w:pPr>
              <w:pStyle w:val="tableclose"/>
              <w:spacing w:line="276" w:lineRule="auto"/>
              <w:rPr>
                <w:rFonts w:ascii="Tahoma" w:eastAsia="PMingLiU" w:hAnsi="Tahoma" w:cs="Tahoma"/>
                <w:color w:val="000000"/>
                <w:sz w:val="18"/>
                <w:szCs w:val="18"/>
                <w:lang w:eastAsia="zh-TW"/>
              </w:rPr>
            </w:pPr>
            <w:r w:rsidRPr="00B31611">
              <w:rPr>
                <w:rFonts w:ascii="Tahoma" w:eastAsia="PMingLiU" w:hAnsi="Tahoma" w:cs="Tahoma"/>
                <w:color w:val="000000"/>
                <w:sz w:val="18"/>
                <w:szCs w:val="18"/>
                <w:lang w:eastAsia="zh-TW"/>
              </w:rPr>
              <w:t xml:space="preserve">C </w:t>
            </w:r>
            <w:r w:rsidRPr="00B31611">
              <w:rPr>
                <w:rFonts w:ascii="Tahoma" w:eastAsia="PMingLiU" w:hAnsi="Tahoma" w:cs="Tahoma"/>
                <w:color w:val="000000"/>
                <w:sz w:val="18"/>
                <w:szCs w:val="18"/>
                <w:lang w:eastAsia="zh-TW"/>
              </w:rPr>
              <w:t>透過電話或網頁提出</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CE4A595" w14:textId="77777777" w:rsidR="00DB2D1E" w:rsidRPr="00B31611" w:rsidRDefault="00DB2D1E" w:rsidP="00346F4B">
            <w:pPr>
              <w:pStyle w:val="ListBullet3"/>
              <w:numPr>
                <w:ilvl w:val="0"/>
                <w:numId w:val="60"/>
              </w:numPr>
              <w:spacing w:line="276" w:lineRule="auto"/>
              <w:rPr>
                <w:rFonts w:ascii="Tahoma" w:eastAsia="PMingLiU" w:hAnsi="Tahoma" w:cs="Tahoma"/>
              </w:rPr>
            </w:pPr>
            <w:r w:rsidRPr="00B31611">
              <w:rPr>
                <w:rFonts w:ascii="Tahoma" w:eastAsia="PMingLiU" w:hAnsi="Tahoma" w:cs="Tahoma"/>
                <w:color w:val="000000"/>
                <w:sz w:val="18"/>
                <w:szCs w:val="18"/>
              </w:rPr>
              <w:t>最低之營業影響程度：</w:t>
            </w:r>
          </w:p>
          <w:p w14:paraId="2AB10D5D" w14:textId="77777777" w:rsidR="00DB2D1E" w:rsidRPr="00B31611" w:rsidRDefault="00DB2D1E" w:rsidP="00346F4B">
            <w:pPr>
              <w:pStyle w:val="ListBullet3"/>
              <w:numPr>
                <w:ilvl w:val="0"/>
                <w:numId w:val="60"/>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大體上可運作，對服務具有輕微影響或不會形成障礙。</w:t>
            </w:r>
          </w:p>
          <w:p w14:paraId="655A6028" w14:textId="77777777" w:rsidR="00DB2D1E" w:rsidRPr="00B31611"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B31611">
              <w:rPr>
                <w:rFonts w:ascii="Tahoma" w:eastAsia="PMingLiU" w:hAnsi="Tahoma" w:cs="Tahoma"/>
                <w:color w:val="000000"/>
                <w:sz w:val="18"/>
                <w:szCs w:val="18"/>
                <w:lang w:eastAsia="zh-TW"/>
              </w:rPr>
              <w:t>必須於營業時間</w:t>
            </w:r>
            <w:r w:rsidRPr="00B31611">
              <w:rPr>
                <w:rFonts w:ascii="Tahoma" w:eastAsia="PMingLiU" w:hAnsi="Tahoma" w:cs="Tahoma"/>
                <w:color w:val="000000"/>
                <w:sz w:val="18"/>
                <w:szCs w:val="18"/>
                <w:vertAlign w:val="superscript"/>
                <w:lang w:eastAsia="zh-TW"/>
              </w:rPr>
              <w:t>1</w:t>
            </w:r>
            <w:r w:rsidRPr="00B31611">
              <w:rPr>
                <w:rFonts w:ascii="Tahoma" w:eastAsia="PMingLiU" w:hAnsi="Tahoma" w:cs="Tahoma"/>
                <w:lang w:eastAsia="zh-TW"/>
              </w:rPr>
              <w:t>的</w:t>
            </w:r>
            <w:r w:rsidRPr="00B31611">
              <w:rPr>
                <w:rFonts w:ascii="Tahoma" w:eastAsia="PMingLiU" w:hAnsi="Tahoma" w:cs="Tahoma"/>
                <w:lang w:eastAsia="zh-TW"/>
              </w:rPr>
              <w:t xml:space="preserve"> 4 </w:t>
            </w:r>
            <w:r w:rsidRPr="00B31611">
              <w:rPr>
                <w:rFonts w:ascii="Tahoma" w:eastAsia="PMingLiU" w:hAnsi="Tahoma" w:cs="Tahoma"/>
                <w:lang w:eastAsia="zh-TW"/>
              </w:rPr>
              <w:t>個小時內注意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727C149" w14:textId="77777777" w:rsidR="00DB2D1E" w:rsidRPr="00B31611" w:rsidRDefault="00DB2D1E" w:rsidP="00346F4B">
            <w:pPr>
              <w:pStyle w:val="ListBullet3"/>
              <w:numPr>
                <w:ilvl w:val="0"/>
                <w:numId w:val="61"/>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第一次來電於</w:t>
            </w:r>
            <w:r w:rsidRPr="00B31611">
              <w:rPr>
                <w:rFonts w:ascii="Tahoma" w:eastAsia="PMingLiU" w:hAnsi="Tahoma" w:cs="Tahoma"/>
                <w:color w:val="000000"/>
                <w:sz w:val="18"/>
                <w:szCs w:val="18"/>
                <w:lang w:eastAsia="zh-TW"/>
              </w:rPr>
              <w:t xml:space="preserve"> 4 </w:t>
            </w:r>
            <w:r w:rsidRPr="00B31611">
              <w:rPr>
                <w:rFonts w:ascii="Tahoma" w:eastAsia="PMingLiU" w:hAnsi="Tahoma" w:cs="Tahoma"/>
                <w:color w:val="000000"/>
                <w:sz w:val="18"/>
                <w:szCs w:val="18"/>
                <w:lang w:eastAsia="zh-TW"/>
              </w:rPr>
              <w:t>小時或更短時間內回應</w:t>
            </w:r>
          </w:p>
          <w:p w14:paraId="2B2EF6CC" w14:textId="77777777" w:rsidR="00DB2D1E" w:rsidRPr="00B31611" w:rsidRDefault="00DB2D1E" w:rsidP="00346F4B">
            <w:pPr>
              <w:pStyle w:val="ListBullet3"/>
              <w:numPr>
                <w:ilvl w:val="0"/>
                <w:numId w:val="61"/>
              </w:numPr>
              <w:spacing w:line="276" w:lineRule="auto"/>
              <w:rPr>
                <w:rFonts w:ascii="Tahoma" w:eastAsia="PMingLiU" w:hAnsi="Tahoma" w:cs="Tahoma"/>
              </w:rPr>
            </w:pPr>
            <w:r w:rsidRPr="00B31611">
              <w:rPr>
                <w:rFonts w:ascii="Tahoma" w:eastAsia="PMingLiU" w:hAnsi="Tahoma" w:cs="Tahoma"/>
                <w:color w:val="000000"/>
                <w:sz w:val="18"/>
                <w:szCs w:val="18"/>
              </w:rPr>
              <w:t>僅於營業時間</w:t>
            </w:r>
            <w:r w:rsidRPr="00B31611">
              <w:rPr>
                <w:rFonts w:ascii="Tahoma" w:eastAsia="PMingLiU" w:hAnsi="Tahoma" w:cs="Tahoma"/>
                <w:color w:val="000000"/>
                <w:sz w:val="18"/>
                <w:szCs w:val="18"/>
                <w:vertAlign w:val="superscript"/>
              </w:rPr>
              <w:t>1</w:t>
            </w:r>
            <w:r w:rsidRPr="00B31611">
              <w:rPr>
                <w:rFonts w:ascii="Tahoma" w:eastAsia="PMingLiU" w:hAnsi="Tahoma" w:cs="Tahoma"/>
                <w:color w:val="000000"/>
                <w:sz w:val="18"/>
                <w:szCs w:val="18"/>
              </w:rPr>
              <w:t>進行解決</w:t>
            </w:r>
          </w:p>
          <w:p w14:paraId="43BEAB74" w14:textId="77777777" w:rsidR="00DB2D1E" w:rsidRPr="00B31611"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4C45597" w14:textId="77777777" w:rsidR="00DB2D1E" w:rsidRPr="00B31611" w:rsidRDefault="00DB2D1E" w:rsidP="00346F4B">
            <w:pPr>
              <w:pStyle w:val="ListBullet3"/>
              <w:numPr>
                <w:ilvl w:val="0"/>
                <w:numId w:val="62"/>
              </w:numPr>
              <w:spacing w:line="276" w:lineRule="auto"/>
              <w:rPr>
                <w:rFonts w:ascii="Tahoma" w:eastAsia="PMingLiU" w:hAnsi="Tahoma" w:cs="Tahoma"/>
                <w:lang w:eastAsia="zh-TW"/>
              </w:rPr>
            </w:pPr>
            <w:r w:rsidRPr="00B31611">
              <w:rPr>
                <w:rFonts w:ascii="Tahoma" w:eastAsia="PMingLiU" w:hAnsi="Tahoma" w:cs="Tahoma"/>
                <w:color w:val="000000"/>
                <w:sz w:val="18"/>
                <w:szCs w:val="18"/>
                <w:lang w:eastAsia="zh-TW"/>
              </w:rPr>
              <w:t>依案例擁有者提供正確的聯絡人</w:t>
            </w:r>
          </w:p>
          <w:p w14:paraId="7B142A2A" w14:textId="77777777" w:rsidR="00DB2D1E" w:rsidRPr="00B31611" w:rsidRDefault="00DB2D1E" w:rsidP="00346F4B">
            <w:pPr>
              <w:pStyle w:val="ListBullet3"/>
              <w:numPr>
                <w:ilvl w:val="0"/>
                <w:numId w:val="62"/>
              </w:numPr>
              <w:spacing w:line="276" w:lineRule="auto"/>
              <w:rPr>
                <w:rFonts w:ascii="Tahoma" w:eastAsia="PMingLiU" w:hAnsi="Tahoma" w:cs="Tahoma"/>
                <w:color w:val="000000"/>
                <w:sz w:val="18"/>
                <w:szCs w:val="18"/>
              </w:rPr>
            </w:pPr>
            <w:r w:rsidRPr="00B31611">
              <w:rPr>
                <w:rFonts w:ascii="Tahoma" w:eastAsia="PMingLiU" w:hAnsi="Tahoma" w:cs="Tahoma"/>
                <w:color w:val="000000"/>
                <w:sz w:val="18"/>
                <w:szCs w:val="18"/>
              </w:rPr>
              <w:t>在</w:t>
            </w:r>
            <w:r w:rsidRPr="00B31611">
              <w:rPr>
                <w:rFonts w:ascii="Tahoma" w:eastAsia="PMingLiU" w:hAnsi="Tahoma" w:cs="Tahoma"/>
                <w:color w:val="000000"/>
                <w:sz w:val="18"/>
                <w:szCs w:val="18"/>
              </w:rPr>
              <w:t xml:space="preserve"> 24 </w:t>
            </w:r>
            <w:r w:rsidRPr="00B31611">
              <w:rPr>
                <w:rFonts w:ascii="Tahoma" w:eastAsia="PMingLiU" w:hAnsi="Tahoma" w:cs="Tahoma"/>
                <w:color w:val="000000"/>
                <w:sz w:val="18"/>
                <w:szCs w:val="18"/>
              </w:rPr>
              <w:t>小時內回應。</w:t>
            </w:r>
          </w:p>
        </w:tc>
      </w:tr>
    </w:tbl>
    <w:p w14:paraId="28818BFB" w14:textId="77777777" w:rsidR="00DB2D1E" w:rsidRPr="00B31611" w:rsidRDefault="00DB2D1E" w:rsidP="00DB2D1E">
      <w:pPr>
        <w:pStyle w:val="tableclose"/>
        <w:rPr>
          <w:rFonts w:ascii="Tahoma" w:eastAsia="PMingLiU" w:hAnsi="Tahoma" w:cs="Tahoma"/>
          <w:lang w:eastAsia="zh-TW"/>
        </w:rPr>
      </w:pPr>
      <w:r w:rsidRPr="00B31611">
        <w:rPr>
          <w:rFonts w:ascii="Tahoma" w:eastAsia="PMingLiU" w:hAnsi="Tahoma" w:cs="Tahoma"/>
          <w:i/>
          <w:color w:val="000000"/>
          <w:sz w:val="16"/>
          <w:szCs w:val="16"/>
          <w:vertAlign w:val="superscript"/>
          <w:lang w:eastAsia="zh-TW"/>
        </w:rPr>
        <w:t>1</w:t>
      </w:r>
      <w:r w:rsidRPr="00B31611">
        <w:rPr>
          <w:rFonts w:ascii="Tahoma" w:eastAsia="PMingLiU" w:hAnsi="Tahoma" w:cs="Tahoma"/>
          <w:i/>
          <w:color w:val="000000"/>
          <w:sz w:val="16"/>
          <w:szCs w:val="16"/>
          <w:lang w:eastAsia="zh-TW"/>
        </w:rPr>
        <w:t xml:space="preserve"> </w:t>
      </w:r>
      <w:r w:rsidRPr="00B31611">
        <w:rPr>
          <w:rFonts w:ascii="Tahoma" w:eastAsia="PMingLiU" w:hAnsi="Tahoma" w:cs="Tahoma"/>
          <w:i/>
          <w:color w:val="000000"/>
          <w:sz w:val="16"/>
          <w:szCs w:val="16"/>
          <w:lang w:eastAsia="zh-TW"/>
        </w:rPr>
        <w:t>營業時間係依當地定義。</w:t>
      </w:r>
    </w:p>
    <w:p w14:paraId="0CE3DFEC" w14:textId="77777777" w:rsidR="00DB2D1E" w:rsidRPr="00B31611" w:rsidRDefault="00DB2D1E" w:rsidP="00F42FB8">
      <w:pPr>
        <w:pStyle w:val="tableclose"/>
        <w:rPr>
          <w:rFonts w:ascii="Tahoma" w:eastAsia="PMingLiU" w:hAnsi="Tahoma" w:cs="Tahoma"/>
          <w:lang w:eastAsia="zh-TW"/>
        </w:rPr>
      </w:pPr>
      <w:r w:rsidRPr="00B31611">
        <w:rPr>
          <w:rFonts w:ascii="Tahoma" w:eastAsia="PMingLiU" w:hAnsi="Tahoma" w:cs="Tahoma"/>
          <w:i/>
          <w:color w:val="000000"/>
          <w:sz w:val="16"/>
          <w:szCs w:val="16"/>
          <w:vertAlign w:val="superscript"/>
          <w:lang w:eastAsia="zh-TW"/>
        </w:rPr>
        <w:t>2</w:t>
      </w:r>
      <w:r w:rsidRPr="00B31611">
        <w:rPr>
          <w:rFonts w:ascii="Tahoma" w:eastAsia="PMingLiU" w:hAnsi="Tahoma" w:cs="Tahoma"/>
          <w:i/>
          <w:color w:val="000000"/>
          <w:sz w:val="16"/>
          <w:szCs w:val="16"/>
          <w:lang w:eastAsia="zh-TW"/>
        </w:rPr>
        <w:t xml:space="preserve"> </w:t>
      </w:r>
      <w:r w:rsidRPr="00B31611">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14:paraId="1D121C01" w14:textId="77777777" w:rsidR="00DB2D1E" w:rsidRPr="00B31611" w:rsidRDefault="00DB2D1E" w:rsidP="00F42FB8">
      <w:pPr>
        <w:rPr>
          <w:rFonts w:eastAsia="PMingLiU" w:cs="Tahoma"/>
          <w:lang w:eastAsia="zh-TW"/>
        </w:rPr>
      </w:pPr>
    </w:p>
    <w:p w14:paraId="5AC91FD6" w14:textId="77777777" w:rsidR="00DB2D1E" w:rsidRPr="00B31611" w:rsidRDefault="00DB2D1E" w:rsidP="00DB2D1E">
      <w:pPr>
        <w:spacing w:after="120"/>
        <w:rPr>
          <w:rFonts w:eastAsia="PMingLiU" w:cs="Tahoma"/>
          <w:lang w:eastAsia="zh-TW"/>
        </w:rPr>
      </w:pPr>
      <w:r w:rsidRPr="00B31611">
        <w:rPr>
          <w:rFonts w:eastAsia="PMingLiU" w:cs="Tahoma"/>
          <w:b/>
          <w:bCs/>
          <w:color w:val="000000"/>
          <w:szCs w:val="18"/>
          <w:lang w:eastAsia="zh-TW"/>
        </w:rPr>
        <w:t>資訊服務</w:t>
      </w:r>
      <w:r w:rsidRPr="00B31611">
        <w:rPr>
          <w:rFonts w:eastAsia="PMingLiU" w:cs="Tahoma"/>
          <w:color w:val="000000"/>
          <w:szCs w:val="18"/>
          <w:lang w:eastAsia="zh-TW"/>
        </w:rPr>
        <w:t>包括對主要線上網站及由</w:t>
      </w:r>
      <w:r w:rsidRPr="00B31611">
        <w:rPr>
          <w:rFonts w:eastAsia="PMingLiU" w:cs="Tahoma"/>
          <w:color w:val="000000"/>
          <w:szCs w:val="18"/>
          <w:lang w:eastAsia="zh-TW"/>
        </w:rPr>
        <w:t xml:space="preserve"> Microsoft </w:t>
      </w:r>
      <w:r w:rsidRPr="00B31611">
        <w:rPr>
          <w:rFonts w:eastAsia="PMingLiU" w:cs="Tahoma"/>
          <w:color w:val="000000"/>
          <w:szCs w:val="18"/>
          <w:lang w:eastAsia="zh-TW"/>
        </w:rPr>
        <w:t>程式經理、開發人員及專業人員所主持定期排程的支援網路廣播之存取權，提供</w:t>
      </w:r>
      <w:r w:rsidRPr="00B31611">
        <w:rPr>
          <w:rFonts w:eastAsia="PMingLiU" w:cs="Tahoma"/>
          <w:color w:val="000000"/>
          <w:szCs w:val="18"/>
          <w:lang w:eastAsia="zh-TW"/>
        </w:rPr>
        <w:t xml:space="preserve"> Microsoft </w:t>
      </w:r>
      <w:r w:rsidRPr="00B31611">
        <w:rPr>
          <w:rFonts w:eastAsia="PMingLiU" w:cs="Tahoma"/>
          <w:color w:val="000000"/>
          <w:szCs w:val="18"/>
          <w:lang w:eastAsia="zh-TW"/>
        </w:rPr>
        <w:t>技術之相關重要資訊。</w:t>
      </w:r>
    </w:p>
    <w:p w14:paraId="70D74DE6" w14:textId="77777777" w:rsidR="00DB2D1E" w:rsidRPr="00B31611" w:rsidRDefault="00DB2D1E" w:rsidP="00DB2D1E">
      <w:pPr>
        <w:rPr>
          <w:rFonts w:eastAsia="PMingLiU" w:cs="Tahoma"/>
          <w:lang w:eastAsia="zh-TW"/>
        </w:rPr>
      </w:pPr>
      <w:r w:rsidRPr="00B31611">
        <w:rPr>
          <w:rFonts w:eastAsia="PMingLiU" w:cs="Tahoma"/>
          <w:b/>
          <w:bCs/>
          <w:color w:val="000000"/>
          <w:szCs w:val="18"/>
          <w:lang w:eastAsia="zh-TW"/>
        </w:rPr>
        <w:t>加值時數</w:t>
      </w:r>
      <w:r w:rsidRPr="00B31611">
        <w:rPr>
          <w:rFonts w:eastAsia="PMingLiU" w:cs="Tahoma"/>
          <w:color w:val="000000"/>
          <w:szCs w:val="18"/>
          <w:lang w:eastAsia="zh-TW"/>
        </w:rPr>
        <w:t>可以用於技術諮詢或問題解決服務。</w:t>
      </w:r>
    </w:p>
    <w:p w14:paraId="0ED465BF" w14:textId="77777777" w:rsidR="00DB2D1E" w:rsidRPr="00B31611" w:rsidRDefault="00DB2D1E" w:rsidP="00DB2D1E">
      <w:pPr>
        <w:jc w:val="both"/>
        <w:rPr>
          <w:rFonts w:eastAsia="PMingLiU" w:cs="Tahoma"/>
          <w:lang w:eastAsia="zh-TW"/>
        </w:rPr>
      </w:pPr>
    </w:p>
    <w:p w14:paraId="0550072A" w14:textId="77777777" w:rsidR="00DC0853" w:rsidRPr="00B31611" w:rsidRDefault="00DC0853" w:rsidP="00DC0853">
      <w:pPr>
        <w:spacing w:after="60"/>
        <w:rPr>
          <w:rFonts w:eastAsia="PMingLiU" w:cs="Tahoma"/>
          <w:lang w:eastAsia="zh-TW"/>
        </w:rPr>
      </w:pPr>
      <w:r w:rsidRPr="00B31611">
        <w:rPr>
          <w:rFonts w:eastAsia="PMingLiU" w:cs="Tahoma"/>
          <w:b/>
          <w:bCs/>
          <w:color w:val="000000"/>
          <w:szCs w:val="18"/>
          <w:lang w:eastAsia="zh-TW"/>
        </w:rPr>
        <w:t>相關營業規則</w:t>
      </w:r>
    </w:p>
    <w:p w14:paraId="6A2F8144" w14:textId="77777777" w:rsidR="00DB2D1E" w:rsidRPr="00B31611" w:rsidRDefault="00DB2D1E" w:rsidP="00FD27BC">
      <w:pPr>
        <w:rPr>
          <w:rFonts w:eastAsia="PMingLiU" w:cs="Tahoma"/>
          <w:lang w:eastAsia="zh-TW"/>
        </w:rPr>
      </w:pPr>
      <w:r w:rsidRPr="00B31611">
        <w:rPr>
          <w:rFonts w:eastAsia="PMingLiU" w:cs="Tahoma"/>
          <w:color w:val="000000"/>
          <w:szCs w:val="18"/>
          <w:lang w:eastAsia="zh-TW"/>
        </w:rPr>
        <w:t>所有服務均針對商業發行、一般可取得之</w:t>
      </w:r>
      <w:r w:rsidRPr="00B31611">
        <w:rPr>
          <w:rFonts w:eastAsia="PMingLiU" w:cs="Tahoma"/>
          <w:color w:val="000000"/>
          <w:szCs w:val="18"/>
          <w:lang w:eastAsia="zh-TW"/>
        </w:rPr>
        <w:t xml:space="preserve"> Microsoft </w:t>
      </w:r>
      <w:r w:rsidRPr="00B31611">
        <w:rPr>
          <w:rFonts w:eastAsia="PMingLiU" w:cs="Tahoma"/>
          <w:color w:val="000000"/>
          <w:szCs w:val="18"/>
          <w:lang w:eastAsia="zh-TW"/>
        </w:rPr>
        <w:t>產品</w:t>
      </w:r>
      <w:r w:rsidRPr="00B31611">
        <w:rPr>
          <w:rFonts w:eastAsia="PMingLiU" w:cs="Tahoma"/>
          <w:color w:val="000000"/>
          <w:szCs w:val="18"/>
          <w:lang w:eastAsia="zh-TW"/>
        </w:rPr>
        <w:t xml:space="preserve"> (</w:t>
      </w:r>
      <w:r w:rsidRPr="00B31611">
        <w:rPr>
          <w:rFonts w:eastAsia="PMingLiU" w:cs="Tahoma"/>
          <w:color w:val="000000"/>
          <w:szCs w:val="18"/>
          <w:lang w:eastAsia="zh-TW"/>
        </w:rPr>
        <w:t>在</w:t>
      </w:r>
      <w:r w:rsidRPr="00B31611">
        <w:rPr>
          <w:rFonts w:eastAsia="PMingLiU" w:cs="Tahoma"/>
          <w:color w:val="000000"/>
          <w:szCs w:val="18"/>
          <w:lang w:eastAsia="zh-TW"/>
        </w:rPr>
        <w:t xml:space="preserve"> Microsoft </w:t>
      </w:r>
      <w:r w:rsidRPr="00B31611">
        <w:rPr>
          <w:rFonts w:eastAsia="PMingLiU" w:cs="Tahoma"/>
          <w:color w:val="000000"/>
          <w:szCs w:val="18"/>
          <w:lang w:eastAsia="zh-TW"/>
        </w:rPr>
        <w:t>主要線上網站或</w:t>
      </w:r>
      <w:r w:rsidRPr="00B31611">
        <w:rPr>
          <w:rFonts w:eastAsia="PMingLiU" w:cs="Tahoma"/>
          <w:color w:val="000000"/>
          <w:szCs w:val="18"/>
          <w:lang w:eastAsia="zh-TW"/>
        </w:rPr>
        <w:t xml:space="preserve"> Microsoft </w:t>
      </w:r>
      <w:r w:rsidRPr="00B31611">
        <w:rPr>
          <w:rFonts w:eastAsia="PMingLiU" w:cs="Tahoma"/>
          <w:color w:val="000000"/>
          <w:szCs w:val="18"/>
          <w:lang w:eastAsia="zh-TW"/>
        </w:rPr>
        <w:t>支援生命週期</w:t>
      </w:r>
      <w:r w:rsidRPr="00B31611">
        <w:rPr>
          <w:rFonts w:eastAsia="PMingLiU" w:cs="Tahoma"/>
          <w:color w:val="000000"/>
          <w:szCs w:val="18"/>
          <w:lang w:eastAsia="zh-TW"/>
        </w:rPr>
        <w:t xml:space="preserve"> (Support Lifecycle) </w:t>
      </w:r>
      <w:r w:rsidRPr="00B31611">
        <w:rPr>
          <w:rFonts w:eastAsia="PMingLiU" w:cs="Tahoma"/>
          <w:color w:val="000000"/>
          <w:szCs w:val="18"/>
          <w:lang w:eastAsia="zh-TW"/>
        </w:rPr>
        <w:t>網站上特別排除者除外</w:t>
      </w:r>
      <w:r w:rsidRPr="00B31611">
        <w:rPr>
          <w:rFonts w:eastAsia="PMingLiU" w:cs="Tahoma"/>
          <w:color w:val="000000"/>
          <w:szCs w:val="18"/>
          <w:lang w:eastAsia="zh-TW"/>
        </w:rPr>
        <w:t xml:space="preserve">) </w:t>
      </w:r>
      <w:r w:rsidRPr="00B31611">
        <w:rPr>
          <w:rFonts w:eastAsia="PMingLiU" w:cs="Tahoma"/>
          <w:color w:val="000000"/>
          <w:szCs w:val="18"/>
          <w:lang w:eastAsia="zh-TW"/>
        </w:rPr>
        <w:t>提供支援。服務一般係根據時數進行收費，由遠端以英文</w:t>
      </w:r>
      <w:r w:rsidRPr="00B31611">
        <w:rPr>
          <w:rFonts w:eastAsia="PMingLiU" w:cs="Tahoma"/>
          <w:color w:val="000000"/>
          <w:szCs w:val="18"/>
          <w:lang w:eastAsia="zh-TW"/>
        </w:rPr>
        <w:t xml:space="preserve"> (</w:t>
      </w:r>
      <w:r w:rsidRPr="00B31611">
        <w:rPr>
          <w:rFonts w:eastAsia="PMingLiU" w:cs="Tahoma"/>
          <w:color w:val="000000"/>
          <w:szCs w:val="18"/>
          <w:lang w:eastAsia="zh-TW"/>
        </w:rPr>
        <w:t>若可提供其他語言則除外</w:t>
      </w:r>
      <w:r w:rsidRPr="00B31611">
        <w:rPr>
          <w:rFonts w:eastAsia="PMingLiU" w:cs="Tahoma"/>
          <w:color w:val="000000"/>
          <w:szCs w:val="18"/>
          <w:lang w:eastAsia="zh-TW"/>
        </w:rPr>
        <w:t xml:space="preserve">) </w:t>
      </w:r>
      <w:r w:rsidRPr="00B31611">
        <w:rPr>
          <w:rFonts w:eastAsia="PMingLiU" w:cs="Tahoma"/>
          <w:color w:val="000000"/>
          <w:szCs w:val="18"/>
          <w:lang w:eastAsia="zh-TW"/>
        </w:rPr>
        <w:t>提供。服務將於已簽署</w:t>
      </w:r>
      <w:r w:rsidRPr="00B31611">
        <w:rPr>
          <w:rFonts w:eastAsia="PMingLiU" w:cs="Tahoma"/>
          <w:color w:val="000000"/>
          <w:szCs w:val="18"/>
          <w:lang w:eastAsia="zh-TW"/>
        </w:rPr>
        <w:t xml:space="preserve"> VL </w:t>
      </w:r>
      <w:r w:rsidRPr="00B31611">
        <w:rPr>
          <w:rFonts w:eastAsia="PMingLiU" w:cs="Tahoma"/>
          <w:color w:val="000000"/>
          <w:szCs w:val="18"/>
          <w:lang w:eastAsia="zh-TW"/>
        </w:rPr>
        <w:t>合約之國家</w:t>
      </w:r>
      <w:r w:rsidRPr="00B31611">
        <w:rPr>
          <w:rFonts w:eastAsia="PMingLiU" w:cs="Tahoma"/>
          <w:color w:val="000000"/>
          <w:szCs w:val="18"/>
          <w:lang w:eastAsia="zh-TW"/>
        </w:rPr>
        <w:t>/</w:t>
      </w:r>
      <w:r w:rsidRPr="00B31611">
        <w:rPr>
          <w:rFonts w:eastAsia="PMingLiU" w:cs="Tahoma"/>
          <w:color w:val="000000"/>
          <w:szCs w:val="18"/>
          <w:lang w:eastAsia="zh-TW"/>
        </w:rPr>
        <w:t>地區中提供。現場察看</w:t>
      </w:r>
      <w:r w:rsidRPr="00B31611">
        <w:rPr>
          <w:rFonts w:eastAsia="PMingLiU" w:cs="Tahoma"/>
          <w:color w:val="000000"/>
          <w:szCs w:val="18"/>
          <w:lang w:eastAsia="zh-TW"/>
        </w:rPr>
        <w:t xml:space="preserve"> (On-Site Visit) </w:t>
      </w:r>
      <w:r w:rsidRPr="00B31611">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3B7EF195" w14:textId="77777777" w:rsidR="00DB2D1E" w:rsidRPr="00B31611" w:rsidRDefault="00DB2D1E" w:rsidP="00DB2D1E">
      <w:pPr>
        <w:jc w:val="both"/>
        <w:rPr>
          <w:rFonts w:eastAsia="PMingLiU" w:cs="Tahoma"/>
          <w:lang w:eastAsia="zh-TW"/>
        </w:rPr>
      </w:pPr>
    </w:p>
    <w:p w14:paraId="1006BFD7" w14:textId="77777777" w:rsidR="00BF4289" w:rsidRPr="00B31611" w:rsidRDefault="00BF4289" w:rsidP="00DB2D1E">
      <w:pPr>
        <w:jc w:val="both"/>
        <w:rPr>
          <w:rFonts w:eastAsia="PMingLiU" w:cs="Tahoma"/>
          <w:lang w:eastAsia="zh-TW"/>
        </w:rPr>
      </w:pPr>
    </w:p>
    <w:p w14:paraId="6DFA655B" w14:textId="77777777" w:rsidR="00BF4289" w:rsidRPr="00B31611" w:rsidRDefault="00BF4289" w:rsidP="00DB2D1E">
      <w:pPr>
        <w:jc w:val="both"/>
        <w:rPr>
          <w:rFonts w:eastAsia="PMingLiU" w:cs="Tahoma"/>
          <w:lang w:eastAsia="zh-TW"/>
        </w:rPr>
      </w:pPr>
    </w:p>
    <w:p w14:paraId="3A0F547D" w14:textId="77777777" w:rsidR="00BF4289" w:rsidRPr="00B31611" w:rsidRDefault="00BF4289" w:rsidP="00DB2D1E">
      <w:pPr>
        <w:jc w:val="both"/>
        <w:rPr>
          <w:rFonts w:eastAsia="PMingLiU" w:cs="Tahoma"/>
          <w:lang w:eastAsia="zh-TW"/>
        </w:rPr>
      </w:pPr>
    </w:p>
    <w:p w14:paraId="7928FFC5" w14:textId="77777777" w:rsidR="00BF4289" w:rsidRPr="00B31611" w:rsidRDefault="00BF4289" w:rsidP="00DB2D1E">
      <w:pPr>
        <w:jc w:val="both"/>
        <w:rPr>
          <w:rFonts w:eastAsia="PMingLiU" w:cs="Tahoma"/>
          <w:lang w:eastAsia="zh-TW"/>
        </w:rPr>
      </w:pPr>
    </w:p>
    <w:p w14:paraId="34E929E5" w14:textId="77777777" w:rsidR="00BF4289" w:rsidRPr="00B31611" w:rsidRDefault="00BF4289" w:rsidP="00DB2D1E">
      <w:pPr>
        <w:jc w:val="both"/>
        <w:rPr>
          <w:rFonts w:eastAsia="PMingLiU" w:cs="Tahoma"/>
          <w:lang w:eastAsia="zh-TW"/>
        </w:rPr>
      </w:pPr>
    </w:p>
    <w:p w14:paraId="6FF8FD72" w14:textId="77777777" w:rsidR="00596386" w:rsidRPr="00B31611" w:rsidRDefault="00596386" w:rsidP="00596386">
      <w:pPr>
        <w:rPr>
          <w:rFonts w:eastAsia="PMingLiU" w:cs="Tahoma"/>
        </w:rPr>
      </w:pPr>
      <w:r w:rsidRPr="00B31611">
        <w:rPr>
          <w:rFonts w:eastAsia="PMingLiU" w:cs="Tahoma"/>
          <w:b/>
          <w:sz w:val="24"/>
          <w:szCs w:val="24"/>
        </w:rPr>
        <w:t xml:space="preserve">Microsoft Windows Azure </w:t>
      </w:r>
      <w:r w:rsidRPr="00B31611">
        <w:rPr>
          <w:rFonts w:eastAsia="PMingLiU" w:cs="Tahoma"/>
          <w:b/>
          <w:sz w:val="24"/>
          <w:szCs w:val="24"/>
        </w:rPr>
        <w:t>支援優惠方案</w:t>
      </w:r>
    </w:p>
    <w:p w14:paraId="3E1FF4A7" w14:textId="77777777" w:rsidR="00596386" w:rsidRPr="00B31611" w:rsidRDefault="00596386" w:rsidP="00596386">
      <w:pPr>
        <w:rPr>
          <w:rFonts w:eastAsia="PMingLiU" w:cs="Tahoma"/>
        </w:rPr>
      </w:pPr>
    </w:p>
    <w:p w14:paraId="6AF9766B" w14:textId="77777777" w:rsidR="00596386" w:rsidRPr="00B31611" w:rsidRDefault="00596386" w:rsidP="00596386">
      <w:pPr>
        <w:jc w:val="both"/>
        <w:rPr>
          <w:rFonts w:eastAsia="PMingLiU" w:cs="Tahoma"/>
        </w:rPr>
      </w:pPr>
      <w:r w:rsidRPr="00B31611">
        <w:rPr>
          <w:rFonts w:eastAsia="PMingLiU" w:cs="Tahoma"/>
          <w:color w:val="000000"/>
          <w:szCs w:val="18"/>
        </w:rPr>
        <w:t>除非以下另行指定，否則</w:t>
      </w:r>
      <w:r w:rsidRPr="00B31611">
        <w:rPr>
          <w:rFonts w:eastAsia="PMingLiU" w:cs="Tahoma"/>
          <w:color w:val="000000"/>
          <w:szCs w:val="18"/>
        </w:rPr>
        <w:t xml:space="preserve"> Windows Azure </w:t>
      </w:r>
      <w:r w:rsidRPr="00B31611">
        <w:rPr>
          <w:rFonts w:eastAsia="PMingLiU" w:cs="Tahoma"/>
          <w:color w:val="000000"/>
          <w:szCs w:val="18"/>
        </w:rPr>
        <w:t>可提供</w:t>
      </w:r>
      <w:r w:rsidRPr="00B31611">
        <w:rPr>
          <w:rFonts w:eastAsia="PMingLiU" w:cs="Tahoma"/>
          <w:color w:val="000000"/>
          <w:szCs w:val="18"/>
        </w:rPr>
        <w:t xml:space="preserve"> Windows Azure </w:t>
      </w:r>
      <w:r w:rsidRPr="00B31611">
        <w:rPr>
          <w:rFonts w:eastAsia="PMingLiU" w:cs="Tahoma"/>
          <w:color w:val="000000"/>
          <w:szCs w:val="18"/>
        </w:rPr>
        <w:t>支援服務。</w:t>
      </w:r>
    </w:p>
    <w:p w14:paraId="7F40D935" w14:textId="77777777" w:rsidR="00596386" w:rsidRPr="00B31611" w:rsidRDefault="00596386" w:rsidP="00596386">
      <w:pPr>
        <w:tabs>
          <w:tab w:val="left" w:pos="360"/>
        </w:tabs>
        <w:jc w:val="both"/>
        <w:rPr>
          <w:rFonts w:eastAsia="PMingLiU" w:cs="Tahoma"/>
        </w:rPr>
      </w:pPr>
    </w:p>
    <w:p w14:paraId="75D9CDA5" w14:textId="77777777" w:rsidR="00596386" w:rsidRPr="00B31611" w:rsidRDefault="00596386" w:rsidP="00596386">
      <w:pPr>
        <w:tabs>
          <w:tab w:val="left" w:pos="360"/>
        </w:tabs>
        <w:jc w:val="both"/>
        <w:rPr>
          <w:rFonts w:eastAsia="PMingLiU" w:cs="Tahoma"/>
          <w:lang w:eastAsia="zh-TW"/>
        </w:rPr>
      </w:pPr>
      <w:r w:rsidRPr="00B31611">
        <w:rPr>
          <w:rFonts w:eastAsia="PMingLiU" w:cs="Tahoma"/>
          <w:szCs w:val="18"/>
        </w:rPr>
        <w:t>服務將由</w:t>
      </w:r>
      <w:r w:rsidRPr="00B31611">
        <w:rPr>
          <w:rFonts w:eastAsia="PMingLiU" w:cs="Tahoma"/>
          <w:szCs w:val="18"/>
        </w:rPr>
        <w:t xml:space="preserve"> Windows Azure </w:t>
      </w:r>
      <w:r w:rsidRPr="00B31611">
        <w:rPr>
          <w:rFonts w:eastAsia="PMingLiU" w:cs="Tahoma"/>
          <w:szCs w:val="18"/>
        </w:rPr>
        <w:t>支援小組提供，其係由負責針對客戶之</w:t>
      </w:r>
      <w:r w:rsidRPr="00B31611">
        <w:rPr>
          <w:rFonts w:eastAsia="PMingLiU" w:cs="Tahoma"/>
          <w:szCs w:val="18"/>
        </w:rPr>
        <w:t xml:space="preserve"> Windows Azure </w:t>
      </w:r>
      <w:r w:rsidRPr="00B31611">
        <w:rPr>
          <w:rFonts w:eastAsia="PMingLiU" w:cs="Tahoma"/>
          <w:szCs w:val="18"/>
        </w:rPr>
        <w:t>支援要求加以回應的</w:t>
      </w:r>
      <w:r w:rsidRPr="00B31611">
        <w:rPr>
          <w:rFonts w:eastAsia="PMingLiU" w:cs="Tahoma"/>
          <w:szCs w:val="18"/>
        </w:rPr>
        <w:t xml:space="preserve"> Windows Azure </w:t>
      </w:r>
      <w:r w:rsidRPr="00B31611">
        <w:rPr>
          <w:rFonts w:eastAsia="PMingLiU" w:cs="Tahoma"/>
          <w:szCs w:val="18"/>
        </w:rPr>
        <w:t>專家所組成</w:t>
      </w:r>
      <w:r w:rsidRPr="00B31611">
        <w:rPr>
          <w:rFonts w:eastAsia="PMingLiU" w:cs="Tahoma"/>
          <w:snapToGrid w:val="0"/>
          <w:szCs w:val="18"/>
        </w:rPr>
        <w:t>。</w:t>
      </w:r>
      <w:r w:rsidRPr="00B31611">
        <w:rPr>
          <w:rFonts w:eastAsia="PMingLiU" w:cs="Tahoma"/>
          <w:szCs w:val="18"/>
          <w:lang w:eastAsia="zh-TW"/>
        </w:rPr>
        <w:t>每週</w:t>
      </w:r>
      <w:r w:rsidRPr="00B31611">
        <w:rPr>
          <w:rFonts w:eastAsia="PMingLiU" w:cs="Tahoma"/>
          <w:szCs w:val="18"/>
          <w:lang w:eastAsia="zh-TW"/>
        </w:rPr>
        <w:t xml:space="preserve"> 7 </w:t>
      </w:r>
      <w:r w:rsidRPr="00B31611">
        <w:rPr>
          <w:rFonts w:eastAsia="PMingLiU" w:cs="Tahoma"/>
          <w:szCs w:val="18"/>
          <w:lang w:eastAsia="zh-TW"/>
        </w:rPr>
        <w:t>天，每天</w:t>
      </w:r>
      <w:r w:rsidRPr="00B31611">
        <w:rPr>
          <w:rFonts w:eastAsia="PMingLiU" w:cs="Tahoma"/>
          <w:szCs w:val="18"/>
          <w:lang w:eastAsia="zh-TW"/>
        </w:rPr>
        <w:t xml:space="preserve"> 24 </w:t>
      </w:r>
      <w:r w:rsidRPr="00B31611">
        <w:rPr>
          <w:rFonts w:eastAsia="PMingLiU" w:cs="Tahoma"/>
          <w:szCs w:val="18"/>
          <w:lang w:eastAsia="zh-TW"/>
        </w:rPr>
        <w:t>小時提供支援</w:t>
      </w:r>
      <w:r w:rsidRPr="00B31611">
        <w:rPr>
          <w:rFonts w:eastAsia="PMingLiU" w:cs="Tahoma"/>
          <w:szCs w:val="18"/>
          <w:lang w:eastAsia="zh-TW"/>
        </w:rPr>
        <w:t xml:space="preserve"> (</w:t>
      </w:r>
      <w:r w:rsidRPr="00B31611">
        <w:rPr>
          <w:rFonts w:eastAsia="PMingLiU" w:cs="Tahoma"/>
          <w:szCs w:val="18"/>
          <w:lang w:eastAsia="zh-TW"/>
        </w:rPr>
        <w:t>僅提供英文版</w:t>
      </w:r>
      <w:r w:rsidRPr="00B31611">
        <w:rPr>
          <w:rFonts w:eastAsia="PMingLiU" w:cs="Tahoma"/>
          <w:szCs w:val="18"/>
          <w:lang w:eastAsia="zh-TW"/>
        </w:rPr>
        <w:t>)</w:t>
      </w:r>
      <w:r w:rsidRPr="00B31611">
        <w:rPr>
          <w:rFonts w:eastAsia="PMingLiU" w:cs="Tahoma"/>
          <w:szCs w:val="18"/>
          <w:lang w:eastAsia="zh-TW"/>
        </w:rPr>
        <w:t>，讓客戶擁有至高無上的支援體驗。其他語言支援</w:t>
      </w:r>
      <w:r w:rsidRPr="00B31611">
        <w:rPr>
          <w:rFonts w:eastAsia="PMingLiU" w:cs="Tahoma"/>
          <w:szCs w:val="18"/>
          <w:lang w:eastAsia="zh-TW"/>
        </w:rPr>
        <w:t xml:space="preserve"> (</w:t>
      </w:r>
      <w:hyperlink r:id="rId32" w:history="1">
        <w:r w:rsidRPr="00B31611">
          <w:rPr>
            <w:rStyle w:val="Hyperlink"/>
            <w:rFonts w:eastAsia="PMingLiU" w:cs="Tahoma"/>
            <w:szCs w:val="18"/>
            <w:lang w:eastAsia="zh-TW"/>
          </w:rPr>
          <w:t>www.windowsazure.com/en-us/support/plans/</w:t>
        </w:r>
      </w:hyperlink>
      <w:r w:rsidRPr="00B31611">
        <w:rPr>
          <w:rFonts w:eastAsia="PMingLiU" w:cs="Tahoma"/>
          <w:szCs w:val="18"/>
          <w:lang w:eastAsia="zh-TW"/>
        </w:rPr>
        <w:t xml:space="preserve">) </w:t>
      </w:r>
      <w:r w:rsidRPr="00B31611">
        <w:rPr>
          <w:rFonts w:eastAsia="PMingLiU" w:cs="Tahoma"/>
          <w:szCs w:val="18"/>
          <w:lang w:eastAsia="zh-TW"/>
        </w:rPr>
        <w:t>僅於營業時間提供。</w:t>
      </w:r>
    </w:p>
    <w:p w14:paraId="3FB33BD6" w14:textId="77777777" w:rsidR="00596386" w:rsidRPr="00B31611" w:rsidRDefault="00596386" w:rsidP="00596386">
      <w:pPr>
        <w:tabs>
          <w:tab w:val="left" w:pos="360"/>
        </w:tabs>
        <w:jc w:val="both"/>
        <w:rPr>
          <w:rFonts w:eastAsia="PMingLiU" w:cs="Tahoma"/>
          <w:lang w:eastAsia="zh-TW"/>
        </w:rPr>
      </w:pPr>
    </w:p>
    <w:p w14:paraId="5A0B552F" w14:textId="77777777" w:rsidR="00596386" w:rsidRPr="00B31611" w:rsidRDefault="00596386" w:rsidP="00596386">
      <w:pPr>
        <w:tabs>
          <w:tab w:val="left" w:pos="360"/>
        </w:tabs>
        <w:jc w:val="both"/>
        <w:rPr>
          <w:rFonts w:eastAsia="PMingLiU" w:cs="Tahoma"/>
          <w:lang w:eastAsia="zh-TW"/>
        </w:rPr>
      </w:pPr>
      <w:r w:rsidRPr="00B31611">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B31611">
        <w:rPr>
          <w:rFonts w:eastAsia="PMingLiU" w:cs="Tahoma"/>
          <w:szCs w:val="18"/>
          <w:lang w:eastAsia="zh-TW"/>
        </w:rPr>
        <w:t xml:space="preserve"> </w:t>
      </w:r>
      <w:hyperlink r:id="rId33" w:history="1">
        <w:r w:rsidRPr="00B31611">
          <w:rPr>
            <w:rStyle w:val="Hyperlink"/>
            <w:rFonts w:eastAsia="PMingLiU" w:cs="Tahoma"/>
            <w:szCs w:val="18"/>
            <w:lang w:eastAsia="zh-TW"/>
          </w:rPr>
          <w:t>www.windowsazure.com</w:t>
        </w:r>
      </w:hyperlink>
      <w:r w:rsidRPr="00B31611">
        <w:rPr>
          <w:rFonts w:eastAsia="PMingLiU" w:cs="Tahoma"/>
          <w:szCs w:val="18"/>
          <w:lang w:eastAsia="zh-TW"/>
        </w:rPr>
        <w:t xml:space="preserve"> </w:t>
      </w:r>
      <w:r w:rsidRPr="00B31611">
        <w:rPr>
          <w:rFonts w:eastAsia="PMingLiU" w:cs="Tahoma"/>
          <w:szCs w:val="18"/>
          <w:lang w:eastAsia="zh-TW"/>
        </w:rPr>
        <w:t>之線上協助支援網站提交。</w:t>
      </w:r>
    </w:p>
    <w:p w14:paraId="7FCFE11C" w14:textId="77777777" w:rsidR="00596386" w:rsidRPr="00B31611" w:rsidRDefault="00596386" w:rsidP="00596386">
      <w:pPr>
        <w:tabs>
          <w:tab w:val="left" w:pos="360"/>
        </w:tabs>
        <w:jc w:val="both"/>
        <w:rPr>
          <w:rFonts w:eastAsia="PMingLiU" w:cs="Tahoma"/>
          <w:lang w:eastAsia="zh-TW"/>
        </w:rPr>
      </w:pPr>
    </w:p>
    <w:p w14:paraId="64FBE4BC" w14:textId="77777777" w:rsidR="00596386" w:rsidRPr="00B31611" w:rsidRDefault="00596386" w:rsidP="00596386">
      <w:pPr>
        <w:tabs>
          <w:tab w:val="left" w:pos="360"/>
        </w:tabs>
        <w:jc w:val="both"/>
        <w:rPr>
          <w:rFonts w:eastAsia="PMingLiU" w:cs="Tahoma"/>
          <w:lang w:eastAsia="zh-TW"/>
        </w:rPr>
      </w:pPr>
      <w:r w:rsidRPr="00B31611">
        <w:rPr>
          <w:rFonts w:eastAsia="PMingLiU" w:cs="Tahoma"/>
          <w:szCs w:val="18"/>
          <w:lang w:eastAsia="zh-TW"/>
        </w:rPr>
        <w:t>服務均以英文提供，但若客戶及</w:t>
      </w:r>
      <w:r w:rsidRPr="00B31611">
        <w:rPr>
          <w:rFonts w:eastAsia="PMingLiU" w:cs="Tahoma"/>
          <w:szCs w:val="18"/>
          <w:lang w:eastAsia="zh-TW"/>
        </w:rPr>
        <w:t xml:space="preserve"> Microsoft </w:t>
      </w:r>
      <w:r w:rsidRPr="00B31611">
        <w:rPr>
          <w:rFonts w:eastAsia="PMingLiU" w:cs="Tahoma"/>
          <w:szCs w:val="18"/>
          <w:lang w:eastAsia="zh-TW"/>
        </w:rPr>
        <w:t>另有書面協議者，不在此限。依照雙方當事人間所簽訂之獨立合約，</w:t>
      </w:r>
      <w:r w:rsidRPr="00B31611">
        <w:rPr>
          <w:rFonts w:eastAsia="PMingLiU" w:cs="Tahoma"/>
          <w:szCs w:val="18"/>
          <w:lang w:eastAsia="zh-TW"/>
        </w:rPr>
        <w:t xml:space="preserve">Windows Azure </w:t>
      </w:r>
      <w:r w:rsidRPr="00B31611">
        <w:rPr>
          <w:rFonts w:eastAsia="PMingLiU" w:cs="Tahoma"/>
          <w:szCs w:val="18"/>
          <w:lang w:eastAsia="zh-TW"/>
        </w:rPr>
        <w:t>可能提供額外的服務</w:t>
      </w:r>
      <w:r w:rsidRPr="00B31611">
        <w:rPr>
          <w:rFonts w:eastAsia="PMingLiU" w:cs="Tahoma"/>
          <w:szCs w:val="18"/>
          <w:lang w:eastAsia="zh-TW"/>
        </w:rPr>
        <w:t xml:space="preserve"> (</w:t>
      </w:r>
      <w:r w:rsidRPr="00B31611">
        <w:rPr>
          <w:rFonts w:eastAsia="PMingLiU" w:cs="Tahoma"/>
          <w:szCs w:val="18"/>
          <w:lang w:eastAsia="zh-TW"/>
        </w:rPr>
        <w:t>包括技術支援服務</w:t>
      </w:r>
      <w:r w:rsidRPr="00B31611">
        <w:rPr>
          <w:rFonts w:eastAsia="PMingLiU" w:cs="Tahoma"/>
          <w:szCs w:val="18"/>
          <w:lang w:eastAsia="zh-TW"/>
        </w:rPr>
        <w:t>)</w:t>
      </w:r>
      <w:r w:rsidRPr="00B31611">
        <w:rPr>
          <w:rFonts w:eastAsia="PMingLiU" w:cs="Tahoma"/>
          <w:szCs w:val="18"/>
          <w:lang w:eastAsia="zh-TW"/>
        </w:rPr>
        <w:t>。該等額外服務係受該獨立合約之條款所拘束。</w:t>
      </w:r>
    </w:p>
    <w:p w14:paraId="2E82D9FD" w14:textId="77777777" w:rsidR="00596386" w:rsidRPr="00B31611" w:rsidRDefault="00596386" w:rsidP="00596386">
      <w:pPr>
        <w:pStyle w:val="normal1"/>
        <w:jc w:val="both"/>
        <w:rPr>
          <w:rFonts w:ascii="Tahoma" w:eastAsia="PMingLiU" w:hAnsi="Tahoma" w:cs="Tahoma"/>
          <w:sz w:val="14"/>
          <w:szCs w:val="14"/>
          <w:lang w:eastAsia="zh-TW"/>
        </w:rPr>
      </w:pPr>
    </w:p>
    <w:p w14:paraId="6CF182A5" w14:textId="77777777" w:rsidR="00596386" w:rsidRPr="00B31611" w:rsidRDefault="00596386" w:rsidP="00596386">
      <w:pPr>
        <w:widowControl w:val="0"/>
        <w:tabs>
          <w:tab w:val="left" w:pos="720"/>
          <w:tab w:val="left" w:pos="1170"/>
        </w:tabs>
        <w:rPr>
          <w:rFonts w:eastAsia="PMingLiU" w:cs="Tahoma"/>
          <w:lang w:eastAsia="zh-TW"/>
        </w:rPr>
      </w:pPr>
      <w:r w:rsidRPr="00B31611">
        <w:rPr>
          <w:rFonts w:eastAsia="PMingLiU" w:cs="Tahoma"/>
          <w:b/>
          <w:bCs/>
          <w:sz w:val="24"/>
          <w:szCs w:val="18"/>
          <w:lang w:eastAsia="zh-TW"/>
        </w:rPr>
        <w:t>Professional Direct Support for Windows Azure</w:t>
      </w:r>
    </w:p>
    <w:p w14:paraId="082DD594" w14:textId="77777777" w:rsidR="001B7453" w:rsidRPr="00B31611" w:rsidRDefault="001B7453" w:rsidP="006E7D7A">
      <w:pPr>
        <w:tabs>
          <w:tab w:val="left" w:pos="360"/>
        </w:tabs>
        <w:jc w:val="both"/>
        <w:rPr>
          <w:rFonts w:eastAsia="PMingLiU" w:cs="Tahoma"/>
          <w:lang w:eastAsia="zh-TW"/>
        </w:rPr>
      </w:pPr>
    </w:p>
    <w:p w14:paraId="616735F4" w14:textId="77777777" w:rsidR="00596386" w:rsidRPr="00B31611" w:rsidRDefault="00596386" w:rsidP="00596386">
      <w:pPr>
        <w:tabs>
          <w:tab w:val="left" w:pos="360"/>
        </w:tabs>
        <w:jc w:val="both"/>
        <w:rPr>
          <w:rFonts w:eastAsia="PMingLiU" w:cs="Tahoma"/>
          <w:lang w:eastAsia="zh-TW"/>
        </w:rPr>
      </w:pPr>
      <w:r w:rsidRPr="00B31611">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B31611">
        <w:rPr>
          <w:rFonts w:eastAsia="PMingLiU" w:cs="Tahoma"/>
          <w:color w:val="000000"/>
          <w:szCs w:val="18"/>
          <w:lang w:eastAsia="zh-TW"/>
        </w:rPr>
        <w:t xml:space="preserve"> Microsoft </w:t>
      </w:r>
      <w:r w:rsidRPr="00B31611">
        <w:rPr>
          <w:rFonts w:eastAsia="PMingLiU" w:cs="Tahoma"/>
          <w:color w:val="000000"/>
          <w:szCs w:val="18"/>
          <w:lang w:eastAsia="zh-TW"/>
        </w:rPr>
        <w:t>得以繼續進行問題解決行動，則</w:t>
      </w:r>
      <w:r w:rsidRPr="00B31611">
        <w:rPr>
          <w:rFonts w:eastAsia="PMingLiU" w:cs="Tahoma"/>
          <w:color w:val="000000"/>
          <w:szCs w:val="18"/>
          <w:lang w:eastAsia="zh-TW"/>
        </w:rPr>
        <w:t xml:space="preserve"> Microsoft </w:t>
      </w:r>
      <w:r w:rsidRPr="00B31611">
        <w:rPr>
          <w:rFonts w:eastAsia="PMingLiU" w:cs="Tahoma"/>
          <w:color w:val="000000"/>
          <w:szCs w:val="18"/>
          <w:lang w:eastAsia="zh-TW"/>
        </w:rPr>
        <w:t>可能需要降低此嚴重等級。事件嚴重性將決定</w:t>
      </w:r>
      <w:r w:rsidRPr="00B31611">
        <w:rPr>
          <w:rFonts w:eastAsia="PMingLiU" w:cs="Tahoma"/>
          <w:color w:val="000000"/>
          <w:szCs w:val="18"/>
          <w:lang w:eastAsia="zh-TW"/>
        </w:rPr>
        <w:t xml:space="preserve"> Microsoft </w:t>
      </w:r>
      <w:r w:rsidRPr="00B31611">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14:paraId="4F8DAB67" w14:textId="77777777" w:rsidR="00381B33" w:rsidRPr="00B31611" w:rsidRDefault="00381B33" w:rsidP="00DD7F8E">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B31611" w14:paraId="0DA5C6F9" w14:textId="77777777" w:rsidTr="002A6416">
        <w:tc>
          <w:tcPr>
            <w:tcW w:w="1347" w:type="dxa"/>
            <w:shd w:val="clear" w:color="auto" w:fill="FABF8F"/>
          </w:tcPr>
          <w:p w14:paraId="08F57F7D"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嚴重性</w:t>
            </w:r>
          </w:p>
        </w:tc>
        <w:tc>
          <w:tcPr>
            <w:tcW w:w="1800" w:type="dxa"/>
            <w:shd w:val="clear" w:color="auto" w:fill="FABF8F"/>
          </w:tcPr>
          <w:p w14:paraId="4D28958F"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聯絡人</w:t>
            </w:r>
          </w:p>
        </w:tc>
        <w:tc>
          <w:tcPr>
            <w:tcW w:w="3079" w:type="dxa"/>
            <w:shd w:val="clear" w:color="auto" w:fill="FABF8F"/>
          </w:tcPr>
          <w:p w14:paraId="28FE5CCD"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客戶情況</w:t>
            </w:r>
          </w:p>
        </w:tc>
        <w:tc>
          <w:tcPr>
            <w:tcW w:w="3314" w:type="dxa"/>
            <w:shd w:val="clear" w:color="auto" w:fill="FABF8F"/>
          </w:tcPr>
          <w:p w14:paraId="413AF3BF"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預期</w:t>
            </w:r>
            <w:r w:rsidRPr="00B31611">
              <w:rPr>
                <w:rFonts w:eastAsia="PMingLiU" w:cs="Tahoma"/>
                <w:b/>
                <w:bCs/>
                <w:color w:val="000000"/>
                <w:sz w:val="20"/>
                <w:szCs w:val="18"/>
              </w:rPr>
              <w:t xml:space="preserve"> Microsoft </w:t>
            </w:r>
            <w:r w:rsidRPr="00B31611">
              <w:rPr>
                <w:rFonts w:eastAsia="PMingLiU" w:cs="Tahoma"/>
                <w:b/>
                <w:bCs/>
                <w:color w:val="000000"/>
                <w:sz w:val="20"/>
                <w:szCs w:val="18"/>
              </w:rPr>
              <w:t>回應</w:t>
            </w:r>
          </w:p>
        </w:tc>
      </w:tr>
      <w:tr w:rsidR="00596386" w:rsidRPr="00B31611" w14:paraId="484C62B5" w14:textId="77777777" w:rsidTr="002A6416">
        <w:tc>
          <w:tcPr>
            <w:tcW w:w="1347" w:type="dxa"/>
          </w:tcPr>
          <w:p w14:paraId="2BCEF71B"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A</w:t>
            </w:r>
          </w:p>
        </w:tc>
        <w:tc>
          <w:tcPr>
            <w:tcW w:w="1800" w:type="dxa"/>
          </w:tcPr>
          <w:p w14:paraId="3DEA8693"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透過網頁提出</w:t>
            </w:r>
          </w:p>
        </w:tc>
        <w:tc>
          <w:tcPr>
            <w:tcW w:w="3079" w:type="dxa"/>
          </w:tcPr>
          <w:p w14:paraId="69397EFB"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重大之營業影響程度：</w:t>
            </w:r>
          </w:p>
          <w:p w14:paraId="5DC94B42"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重大損失或服務降級</w:t>
            </w:r>
            <w:r w:rsidRPr="00B31611">
              <w:rPr>
                <w:rFonts w:eastAsia="PMingLiU" w:cs="Tahoma"/>
                <w:szCs w:val="18"/>
                <w:lang w:eastAsia="zh-TW"/>
              </w:rPr>
              <w:t xml:space="preserve"> </w:t>
            </w:r>
            <w:r w:rsidR="00FB24EF" w:rsidRPr="00B31611">
              <w:rPr>
                <w:rFonts w:eastAsia="PMingLiU" w:cs="Tahoma"/>
                <w:szCs w:val="18"/>
                <w:lang w:eastAsia="zh-TW"/>
              </w:rPr>
              <w:br/>
            </w:r>
            <w:r w:rsidRPr="00B31611">
              <w:rPr>
                <w:rFonts w:eastAsia="PMingLiU" w:cs="Tahoma"/>
                <w:szCs w:val="18"/>
                <w:lang w:eastAsia="zh-TW"/>
              </w:rPr>
              <w:t>(</w:t>
            </w:r>
            <w:r w:rsidRPr="00B31611">
              <w:rPr>
                <w:rFonts w:eastAsia="PMingLiU" w:cs="Tahoma"/>
                <w:szCs w:val="18"/>
                <w:lang w:eastAsia="zh-TW"/>
              </w:rPr>
              <w:t>應用程式無法運作</w:t>
            </w:r>
            <w:r w:rsidRPr="00B31611">
              <w:rPr>
                <w:rFonts w:eastAsia="PMingLiU" w:cs="Tahoma"/>
                <w:szCs w:val="18"/>
                <w:lang w:eastAsia="zh-TW"/>
              </w:rPr>
              <w:t>)</w:t>
            </w:r>
          </w:p>
          <w:p w14:paraId="0E590848" w14:textId="77777777" w:rsidR="00596386" w:rsidRPr="00B31611" w:rsidRDefault="00596386" w:rsidP="00647923">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1 </w:t>
            </w:r>
            <w:r w:rsidRPr="00B31611">
              <w:rPr>
                <w:rFonts w:eastAsia="PMingLiU" w:cs="Tahoma"/>
                <w:szCs w:val="18"/>
              </w:rPr>
              <w:t>小時內注意</w:t>
            </w:r>
          </w:p>
        </w:tc>
        <w:tc>
          <w:tcPr>
            <w:tcW w:w="3314" w:type="dxa"/>
          </w:tcPr>
          <w:p w14:paraId="089F7BD1"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第一</w:t>
            </w:r>
            <w:r w:rsidRPr="00B31611">
              <w:rPr>
                <w:rFonts w:eastAsia="PMingLiU" w:cs="Tahoma"/>
                <w:szCs w:val="18"/>
                <w:lang w:eastAsia="zh-TW"/>
              </w:rPr>
              <w:t xml:space="preserve"> </w:t>
            </w:r>
            <w:r w:rsidRPr="00B31611">
              <w:rPr>
                <w:rFonts w:eastAsia="PMingLiU" w:cs="Tahoma"/>
                <w:szCs w:val="18"/>
                <w:lang w:eastAsia="zh-TW"/>
              </w:rPr>
              <w:t>次來電於</w:t>
            </w:r>
            <w:r w:rsidRPr="00B31611">
              <w:rPr>
                <w:rFonts w:eastAsia="PMingLiU" w:cs="Tahoma"/>
                <w:szCs w:val="18"/>
                <w:lang w:eastAsia="zh-TW"/>
              </w:rPr>
              <w:t xml:space="preserve"> 1 </w:t>
            </w:r>
            <w:r w:rsidRPr="00B31611">
              <w:rPr>
                <w:rFonts w:eastAsia="PMingLiU" w:cs="Tahoma"/>
                <w:szCs w:val="18"/>
                <w:lang w:eastAsia="zh-TW"/>
              </w:rPr>
              <w:t>小時或更短時間內回應</w:t>
            </w:r>
          </w:p>
          <w:p w14:paraId="695DA33E" w14:textId="77777777" w:rsidR="00596386" w:rsidRPr="00B31611" w:rsidRDefault="00596386" w:rsidP="00647923">
            <w:pPr>
              <w:spacing w:after="60" w:line="240" w:lineRule="atLeast"/>
              <w:rPr>
                <w:rFonts w:eastAsia="PMingLiU" w:cs="Tahoma"/>
                <w:szCs w:val="18"/>
                <w:lang w:eastAsia="zh-TW"/>
              </w:rPr>
            </w:pPr>
          </w:p>
        </w:tc>
      </w:tr>
      <w:tr w:rsidR="00596386" w:rsidRPr="00B31611" w14:paraId="2D0BAA40" w14:textId="77777777" w:rsidTr="002A6416">
        <w:tc>
          <w:tcPr>
            <w:tcW w:w="1347" w:type="dxa"/>
          </w:tcPr>
          <w:p w14:paraId="357383C9"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B</w:t>
            </w:r>
          </w:p>
        </w:tc>
        <w:tc>
          <w:tcPr>
            <w:tcW w:w="1800" w:type="dxa"/>
          </w:tcPr>
          <w:p w14:paraId="2B937B2E"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透過網頁提出</w:t>
            </w:r>
          </w:p>
        </w:tc>
        <w:tc>
          <w:tcPr>
            <w:tcW w:w="3079" w:type="dxa"/>
          </w:tcPr>
          <w:p w14:paraId="53E96049"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中等之營業影響程度：</w:t>
            </w:r>
          </w:p>
          <w:p w14:paraId="3B1FC2C9" w14:textId="77777777" w:rsidR="00596386" w:rsidRPr="00B31611" w:rsidRDefault="00596386" w:rsidP="00DA0DA2">
            <w:pPr>
              <w:spacing w:line="240" w:lineRule="atLeast"/>
              <w:ind w:right="-92"/>
              <w:rPr>
                <w:rFonts w:eastAsia="PMingLiU" w:cs="Tahoma"/>
                <w:lang w:eastAsia="zh-TW"/>
              </w:rPr>
            </w:pPr>
            <w:r w:rsidRPr="00B31611">
              <w:rPr>
                <w:rFonts w:eastAsia="PMingLiU" w:cs="Tahoma"/>
                <w:szCs w:val="18"/>
                <w:lang w:eastAsia="zh-TW"/>
              </w:rPr>
              <w:t>中等程度的損失或服務降級，但使用損害的方式可以適度地繼續工作。</w:t>
            </w:r>
          </w:p>
          <w:p w14:paraId="4C8072EF" w14:textId="77777777" w:rsidR="00596386" w:rsidRPr="00B31611" w:rsidRDefault="00596386" w:rsidP="00647923">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2 </w:t>
            </w:r>
            <w:r w:rsidRPr="00B31611">
              <w:rPr>
                <w:rFonts w:eastAsia="PMingLiU" w:cs="Tahoma"/>
                <w:szCs w:val="18"/>
              </w:rPr>
              <w:t>小時內注意</w:t>
            </w:r>
          </w:p>
        </w:tc>
        <w:tc>
          <w:tcPr>
            <w:tcW w:w="3314" w:type="dxa"/>
          </w:tcPr>
          <w:p w14:paraId="76C61376" w14:textId="77777777" w:rsidR="00596386" w:rsidRPr="00B31611" w:rsidRDefault="00596386" w:rsidP="00647923">
            <w:pPr>
              <w:spacing w:line="240" w:lineRule="atLeast"/>
              <w:rPr>
                <w:rFonts w:eastAsia="PMingLiU" w:cs="Tahoma"/>
                <w:lang w:eastAsia="zh-TW"/>
              </w:rPr>
            </w:pPr>
            <w:r w:rsidRPr="00B31611">
              <w:rPr>
                <w:rFonts w:eastAsia="PMingLiU" w:cs="Tahoma"/>
                <w:szCs w:val="18"/>
                <w:lang w:eastAsia="zh-TW"/>
              </w:rPr>
              <w:t>第一次來電於</w:t>
            </w:r>
            <w:r w:rsidRPr="00B31611">
              <w:rPr>
                <w:rFonts w:eastAsia="PMingLiU" w:cs="Tahoma"/>
                <w:szCs w:val="18"/>
                <w:lang w:eastAsia="zh-TW"/>
              </w:rPr>
              <w:t xml:space="preserve"> 2 </w:t>
            </w:r>
            <w:r w:rsidRPr="00B31611">
              <w:rPr>
                <w:rFonts w:eastAsia="PMingLiU" w:cs="Tahoma"/>
                <w:szCs w:val="18"/>
                <w:lang w:eastAsia="zh-TW"/>
              </w:rPr>
              <w:t>小時或更短時間內回應</w:t>
            </w:r>
          </w:p>
          <w:p w14:paraId="27E59180" w14:textId="77777777" w:rsidR="00596386" w:rsidRPr="00B31611" w:rsidRDefault="00596386" w:rsidP="00647923">
            <w:pPr>
              <w:spacing w:after="60" w:line="240" w:lineRule="atLeast"/>
              <w:rPr>
                <w:rFonts w:eastAsia="PMingLiU" w:cs="Tahoma"/>
                <w:szCs w:val="18"/>
                <w:lang w:eastAsia="zh-TW"/>
              </w:rPr>
            </w:pPr>
          </w:p>
        </w:tc>
      </w:tr>
      <w:tr w:rsidR="00596386" w:rsidRPr="00B31611" w14:paraId="253FAE57" w14:textId="77777777" w:rsidTr="002A6416">
        <w:tc>
          <w:tcPr>
            <w:tcW w:w="1347" w:type="dxa"/>
          </w:tcPr>
          <w:p w14:paraId="338F2F6B"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C</w:t>
            </w:r>
          </w:p>
        </w:tc>
        <w:tc>
          <w:tcPr>
            <w:tcW w:w="1800" w:type="dxa"/>
          </w:tcPr>
          <w:p w14:paraId="171AF15E"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透過網頁提出</w:t>
            </w:r>
          </w:p>
        </w:tc>
        <w:tc>
          <w:tcPr>
            <w:tcW w:w="3079" w:type="dxa"/>
          </w:tcPr>
          <w:p w14:paraId="7FAA6049" w14:textId="77777777" w:rsidR="00596386" w:rsidRPr="00B31611" w:rsidRDefault="00596386" w:rsidP="00647923">
            <w:pPr>
              <w:rPr>
                <w:rFonts w:eastAsia="PMingLiU" w:cs="Tahoma"/>
                <w:lang w:eastAsia="zh-TW"/>
              </w:rPr>
            </w:pPr>
            <w:r w:rsidRPr="00B31611">
              <w:rPr>
                <w:rFonts w:eastAsia="PMingLiU" w:cs="Tahoma"/>
                <w:szCs w:val="18"/>
                <w:lang w:eastAsia="zh-TW"/>
              </w:rPr>
              <w:t>最低之營業影響程度：</w:t>
            </w:r>
          </w:p>
          <w:p w14:paraId="463CD91D" w14:textId="77777777" w:rsidR="00596386" w:rsidRPr="00B31611" w:rsidRDefault="00596386" w:rsidP="00647923">
            <w:pPr>
              <w:rPr>
                <w:rFonts w:eastAsia="PMingLiU" w:cs="Tahoma"/>
                <w:lang w:eastAsia="zh-TW"/>
              </w:rPr>
            </w:pPr>
            <w:r w:rsidRPr="00B31611">
              <w:rPr>
                <w:rFonts w:eastAsia="PMingLiU" w:cs="Tahoma"/>
                <w:szCs w:val="18"/>
                <w:lang w:eastAsia="zh-TW"/>
              </w:rPr>
              <w:t>大體上可運作，對服務具有輕微影響或不會形成障礙。</w:t>
            </w:r>
          </w:p>
          <w:p w14:paraId="27620C79" w14:textId="77777777" w:rsidR="00596386" w:rsidRPr="00B31611" w:rsidRDefault="00596386" w:rsidP="00647923">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4 </w:t>
            </w:r>
            <w:r w:rsidRPr="00B31611">
              <w:rPr>
                <w:rFonts w:eastAsia="PMingLiU" w:cs="Tahoma"/>
                <w:szCs w:val="18"/>
              </w:rPr>
              <w:t>小時內注意</w:t>
            </w:r>
          </w:p>
        </w:tc>
        <w:tc>
          <w:tcPr>
            <w:tcW w:w="3314" w:type="dxa"/>
          </w:tcPr>
          <w:p w14:paraId="778536C0" w14:textId="77777777" w:rsidR="00596386" w:rsidRPr="00B31611" w:rsidRDefault="00596386" w:rsidP="00647923">
            <w:pPr>
              <w:rPr>
                <w:rFonts w:eastAsia="PMingLiU" w:cs="Tahoma"/>
                <w:lang w:eastAsia="zh-TW"/>
              </w:rPr>
            </w:pPr>
            <w:r w:rsidRPr="00B31611">
              <w:rPr>
                <w:rFonts w:eastAsia="PMingLiU" w:cs="Tahoma"/>
                <w:szCs w:val="18"/>
                <w:lang w:eastAsia="zh-TW"/>
              </w:rPr>
              <w:t>第一次來電於</w:t>
            </w:r>
            <w:r w:rsidRPr="00B31611">
              <w:rPr>
                <w:rFonts w:eastAsia="PMingLiU" w:cs="Tahoma"/>
                <w:szCs w:val="18"/>
                <w:lang w:eastAsia="zh-TW"/>
              </w:rPr>
              <w:t xml:space="preserve"> 4 </w:t>
            </w:r>
            <w:r w:rsidRPr="00B31611">
              <w:rPr>
                <w:rFonts w:eastAsia="PMingLiU" w:cs="Tahoma"/>
                <w:szCs w:val="18"/>
                <w:lang w:eastAsia="zh-TW"/>
              </w:rPr>
              <w:t>小時或更短時間內回應</w:t>
            </w:r>
          </w:p>
          <w:p w14:paraId="4C9257D0" w14:textId="77777777" w:rsidR="00596386" w:rsidRPr="00B31611" w:rsidRDefault="00596386" w:rsidP="00647923">
            <w:pPr>
              <w:spacing w:line="240" w:lineRule="atLeast"/>
              <w:rPr>
                <w:rFonts w:eastAsia="PMingLiU" w:cs="Tahoma"/>
                <w:szCs w:val="18"/>
                <w:lang w:eastAsia="zh-TW"/>
              </w:rPr>
            </w:pPr>
          </w:p>
        </w:tc>
      </w:tr>
    </w:tbl>
    <w:p w14:paraId="1710090A" w14:textId="77777777" w:rsidR="00596386" w:rsidRPr="00B31611" w:rsidRDefault="00596386" w:rsidP="00DD7F8E">
      <w:pPr>
        <w:rPr>
          <w:rFonts w:eastAsia="PMingLiU" w:cs="Tahoma"/>
          <w:lang w:eastAsia="zh-TW"/>
        </w:rPr>
      </w:pPr>
    </w:p>
    <w:p w14:paraId="5D377868" w14:textId="77777777" w:rsidR="000D747C" w:rsidRPr="00B31611" w:rsidRDefault="000D747C" w:rsidP="000D747C">
      <w:pPr>
        <w:rPr>
          <w:rFonts w:eastAsia="PMingLiU" w:cs="Tahoma"/>
          <w:lang w:eastAsia="zh-TW"/>
        </w:rPr>
      </w:pPr>
      <w:r w:rsidRPr="00B31611">
        <w:rPr>
          <w:rFonts w:eastAsia="PMingLiU" w:cs="Tahoma"/>
          <w:snapToGrid w:val="0"/>
          <w:color w:val="000000"/>
          <w:szCs w:val="18"/>
          <w:lang w:eastAsia="zh-TW"/>
        </w:rPr>
        <w:t>客戶可以選擇收到</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的回電。否則，</w:t>
      </w:r>
      <w:r w:rsidRPr="00B31611">
        <w:rPr>
          <w:rFonts w:eastAsia="PMingLiU" w:cs="Tahoma"/>
          <w:snapToGrid w:val="0"/>
          <w:color w:val="000000"/>
          <w:szCs w:val="18"/>
          <w:lang w:eastAsia="zh-TW"/>
        </w:rPr>
        <w:t xml:space="preserve">Windows Azure </w:t>
      </w:r>
      <w:r w:rsidRPr="00B31611">
        <w:rPr>
          <w:rFonts w:eastAsia="PMingLiU" w:cs="Tahoma"/>
          <w:snapToGrid w:val="0"/>
          <w:color w:val="000000"/>
          <w:szCs w:val="18"/>
          <w:lang w:eastAsia="zh-TW"/>
        </w:rPr>
        <w:t>支援小組將透過線上管道</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例如，電子郵件或</w:t>
      </w:r>
      <w:r w:rsidRPr="00B31611">
        <w:rPr>
          <w:rFonts w:eastAsia="PMingLiU" w:cs="Tahoma"/>
          <w:snapToGrid w:val="0"/>
          <w:color w:val="000000"/>
          <w:szCs w:val="18"/>
          <w:lang w:eastAsia="zh-TW"/>
        </w:rPr>
        <w:t xml:space="preserve"> Windows Azure </w:t>
      </w:r>
      <w:r w:rsidRPr="00B31611">
        <w:rPr>
          <w:rFonts w:eastAsia="PMingLiU" w:cs="Tahoma"/>
          <w:snapToGrid w:val="0"/>
          <w:color w:val="000000"/>
          <w:szCs w:val="18"/>
          <w:lang w:eastAsia="zh-TW"/>
        </w:rPr>
        <w:t>入口網站</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進行疑難排解及協助解決事件。</w:t>
      </w:r>
    </w:p>
    <w:p w14:paraId="34131B54" w14:textId="77777777" w:rsidR="001C1727" w:rsidRPr="00B31611" w:rsidRDefault="001C1727">
      <w:pPr>
        <w:rPr>
          <w:rFonts w:eastAsia="PMingLiU" w:cs="Tahoma"/>
          <w:lang w:eastAsia="zh-TW"/>
        </w:rPr>
      </w:pPr>
    </w:p>
    <w:p w14:paraId="5C0C2E6B" w14:textId="77777777" w:rsidR="00DC0853" w:rsidRPr="00B31611" w:rsidRDefault="00CB228A" w:rsidP="0047054A">
      <w:pPr>
        <w:keepNext/>
        <w:tabs>
          <w:tab w:val="left" w:pos="360"/>
        </w:tabs>
        <w:spacing w:after="60"/>
        <w:jc w:val="both"/>
        <w:rPr>
          <w:rFonts w:eastAsia="PMingLiU" w:cs="Tahoma"/>
        </w:rPr>
      </w:pPr>
      <w:r w:rsidRPr="00B31611">
        <w:rPr>
          <w:rFonts w:eastAsia="PMingLiU" w:cs="Tahoma"/>
          <w:b/>
          <w:color w:val="000000"/>
          <w:szCs w:val="18"/>
        </w:rPr>
        <w:t>服務遞送管理</w:t>
      </w:r>
    </w:p>
    <w:p w14:paraId="5A5DB4F5" w14:textId="77777777" w:rsidR="00596386" w:rsidRPr="00B31611" w:rsidRDefault="00596386" w:rsidP="00596386">
      <w:pPr>
        <w:tabs>
          <w:tab w:val="left" w:pos="360"/>
        </w:tabs>
        <w:jc w:val="both"/>
        <w:rPr>
          <w:rFonts w:eastAsia="PMingLiU" w:cs="Tahoma"/>
        </w:rPr>
      </w:pPr>
      <w:r w:rsidRPr="00B31611">
        <w:rPr>
          <w:rFonts w:eastAsia="PMingLiU" w:cs="Tahoma"/>
          <w:color w:val="000000"/>
          <w:szCs w:val="18"/>
        </w:rPr>
        <w:t>除了</w:t>
      </w:r>
      <w:r w:rsidRPr="00B31611">
        <w:rPr>
          <w:rFonts w:eastAsia="PMingLiU" w:cs="Tahoma"/>
          <w:snapToGrid w:val="0"/>
          <w:szCs w:val="18"/>
        </w:rPr>
        <w:t>以上所述服務，具備</w:t>
      </w:r>
      <w:r w:rsidRPr="00B31611">
        <w:rPr>
          <w:rFonts w:eastAsia="PMingLiU" w:cs="Tahoma"/>
          <w:snapToGrid w:val="0"/>
          <w:szCs w:val="18"/>
        </w:rPr>
        <w:t xml:space="preserve"> Professional Direct Support for Windows Azure </w:t>
      </w:r>
      <w:r w:rsidRPr="00B31611">
        <w:rPr>
          <w:rFonts w:eastAsia="PMingLiU" w:cs="Tahoma"/>
          <w:snapToGrid w:val="0"/>
          <w:szCs w:val="18"/>
        </w:rPr>
        <w:t>的客戶會受到</w:t>
      </w:r>
      <w:r w:rsidRPr="00B31611">
        <w:rPr>
          <w:rFonts w:eastAsia="PMingLiU" w:cs="Tahoma"/>
          <w:snapToGrid w:val="0"/>
          <w:color w:val="000000"/>
          <w:szCs w:val="18"/>
        </w:rPr>
        <w:t>協助協調</w:t>
      </w:r>
      <w:r w:rsidRPr="00B31611">
        <w:rPr>
          <w:rFonts w:eastAsia="PMingLiU" w:cs="Tahoma"/>
          <w:snapToGrid w:val="0"/>
          <w:color w:val="000000"/>
          <w:szCs w:val="18"/>
        </w:rPr>
        <w:t xml:space="preserve"> Windows Azure </w:t>
      </w:r>
      <w:r w:rsidRPr="00B31611">
        <w:rPr>
          <w:rFonts w:eastAsia="PMingLiU" w:cs="Tahoma"/>
          <w:snapToGrid w:val="0"/>
          <w:color w:val="000000"/>
          <w:szCs w:val="18"/>
        </w:rPr>
        <w:t>的支援及服務關係。</w:t>
      </w:r>
      <w:r w:rsidRPr="00B31611">
        <w:rPr>
          <w:rFonts w:eastAsia="PMingLiU" w:cs="Tahoma"/>
          <w:snapToGrid w:val="0"/>
          <w:color w:val="000000"/>
          <w:szCs w:val="18"/>
          <w:lang w:eastAsia="zh-TW"/>
        </w:rPr>
        <w:t>這些服務是由一組服務人員</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以下稱「專業直接遞送管理員」</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所提供。專業直接遞送管理員係指</w:t>
      </w:r>
      <w:r w:rsidRPr="00B31611">
        <w:rPr>
          <w:rFonts w:eastAsia="PMingLiU" w:cs="Tahoma"/>
          <w:szCs w:val="18"/>
          <w:lang w:eastAsia="zh-TW"/>
        </w:rPr>
        <w:t>客戶</w:t>
      </w:r>
      <w:r w:rsidRPr="00B31611">
        <w:rPr>
          <w:rFonts w:eastAsia="PMingLiU" w:cs="Tahoma"/>
          <w:snapToGrid w:val="0"/>
          <w:color w:val="000000"/>
          <w:szCs w:val="18"/>
          <w:lang w:eastAsia="zh-TW"/>
        </w:rPr>
        <w:t>在</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內部之代言人，可促進與可提供線上服務之可用技術小組間的協調。專業直接遞送管理員亦可做為資訊傳送點，將</w:t>
      </w:r>
      <w:r w:rsidRPr="00B31611">
        <w:rPr>
          <w:rFonts w:eastAsia="PMingLiU" w:cs="Tahoma"/>
          <w:szCs w:val="18"/>
          <w:lang w:eastAsia="zh-TW"/>
        </w:rPr>
        <w:t>客戶</w:t>
      </w:r>
      <w:r w:rsidRPr="00B31611">
        <w:rPr>
          <w:rFonts w:eastAsia="PMingLiU" w:cs="Tahoma"/>
          <w:snapToGrid w:val="0"/>
          <w:color w:val="000000"/>
          <w:szCs w:val="18"/>
          <w:lang w:eastAsia="zh-TW"/>
        </w:rPr>
        <w:t>對服務的回饋意見提供予其他</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團隊。</w:t>
      </w:r>
      <w:r w:rsidRPr="00B31611">
        <w:rPr>
          <w:rFonts w:eastAsia="PMingLiU" w:cs="Tahoma"/>
          <w:snapToGrid w:val="0"/>
          <w:color w:val="000000"/>
          <w:szCs w:val="18"/>
        </w:rPr>
        <w:t>專業直接遞送管理員亦得提供下列額外服務：</w:t>
      </w:r>
    </w:p>
    <w:p w14:paraId="57F3FF08" w14:textId="77777777" w:rsidR="00596386" w:rsidRPr="00B31611" w:rsidRDefault="00596386" w:rsidP="00596386">
      <w:pPr>
        <w:tabs>
          <w:tab w:val="left" w:pos="360"/>
        </w:tabs>
        <w:jc w:val="both"/>
        <w:rPr>
          <w:rFonts w:eastAsia="PMingLiU" w:cs="Tahoma"/>
        </w:rPr>
      </w:pPr>
    </w:p>
    <w:p w14:paraId="468BC28D" w14:textId="77777777" w:rsidR="00596386" w:rsidRPr="00B31611" w:rsidRDefault="00596386" w:rsidP="00346F4B">
      <w:pPr>
        <w:numPr>
          <w:ilvl w:val="0"/>
          <w:numId w:val="112"/>
        </w:numPr>
        <w:tabs>
          <w:tab w:val="clear" w:pos="720"/>
        </w:tabs>
        <w:spacing w:after="60"/>
        <w:ind w:left="1440"/>
        <w:jc w:val="both"/>
        <w:rPr>
          <w:rFonts w:eastAsia="PMingLiU" w:cs="Tahoma"/>
          <w:lang w:eastAsia="zh-TW"/>
        </w:rPr>
      </w:pPr>
      <w:r w:rsidRPr="00B31611">
        <w:rPr>
          <w:rFonts w:eastAsia="PMingLiU" w:cs="Tahoma"/>
          <w:b/>
          <w:color w:val="000000"/>
          <w:szCs w:val="18"/>
          <w:lang w:eastAsia="zh-TW"/>
        </w:rPr>
        <w:t>規劃與資源協助。</w:t>
      </w:r>
      <w:r w:rsidRPr="00B31611">
        <w:rPr>
          <w:rFonts w:eastAsia="PMingLiU" w:cs="Tahoma"/>
          <w:szCs w:val="18"/>
          <w:lang w:eastAsia="zh-TW"/>
        </w:rPr>
        <w:t>在本合約生效之初，</w:t>
      </w:r>
      <w:r w:rsidRPr="00B31611">
        <w:rPr>
          <w:rFonts w:eastAsia="PMingLiU" w:cs="Tahoma"/>
          <w:szCs w:val="18"/>
          <w:lang w:eastAsia="zh-TW"/>
        </w:rPr>
        <w:t xml:space="preserve">Microsoft </w:t>
      </w:r>
      <w:r w:rsidRPr="00B31611">
        <w:rPr>
          <w:rFonts w:eastAsia="PMingLiU" w:cs="Tahoma"/>
          <w:szCs w:val="18"/>
          <w:lang w:eastAsia="zh-TW"/>
        </w:rPr>
        <w:t>可先透過電話會議的方式，提供介紹會議予客戶。該會議之目的旨在討論可用的支援服務並回答任何問題，如此客戶才能規劃其對於服務之使用。</w:t>
      </w:r>
    </w:p>
    <w:p w14:paraId="7AB38398" w14:textId="77777777" w:rsidR="00596386" w:rsidRPr="00B31611" w:rsidRDefault="00596386" w:rsidP="00346F4B">
      <w:pPr>
        <w:numPr>
          <w:ilvl w:val="0"/>
          <w:numId w:val="112"/>
        </w:numPr>
        <w:tabs>
          <w:tab w:val="clear" w:pos="720"/>
        </w:tabs>
        <w:spacing w:after="60"/>
        <w:ind w:left="1440"/>
        <w:jc w:val="both"/>
        <w:rPr>
          <w:rFonts w:eastAsia="PMingLiU" w:cs="Tahoma"/>
          <w:lang w:eastAsia="zh-TW"/>
        </w:rPr>
      </w:pPr>
      <w:r w:rsidRPr="00B31611">
        <w:rPr>
          <w:rFonts w:eastAsia="PMingLiU" w:cs="Tahoma"/>
          <w:b/>
          <w:color w:val="000000"/>
          <w:szCs w:val="18"/>
          <w:lang w:eastAsia="zh-TW"/>
        </w:rPr>
        <w:t>問題處理程序管理。</w:t>
      </w:r>
      <w:r w:rsidRPr="00B31611">
        <w:rPr>
          <w:rFonts w:eastAsia="PMingLiU" w:cs="Tahoma"/>
          <w:szCs w:val="18"/>
          <w:lang w:eastAsia="zh-TW"/>
        </w:rPr>
        <w:t>專業直接遞送管理員</w:t>
      </w:r>
      <w:r w:rsidRPr="00B31611">
        <w:rPr>
          <w:rFonts w:eastAsia="PMingLiU" w:cs="Tahoma"/>
          <w:snapToGrid w:val="0"/>
          <w:szCs w:val="18"/>
          <w:lang w:eastAsia="zh-TW"/>
        </w:rPr>
        <w:t>將為客戶提供</w:t>
      </w:r>
      <w:r w:rsidRPr="00B31611">
        <w:rPr>
          <w:rFonts w:eastAsia="PMingLiU" w:cs="Tahoma"/>
          <w:snapToGrid w:val="0"/>
          <w:szCs w:val="18"/>
          <w:lang w:eastAsia="zh-TW"/>
        </w:rPr>
        <w:t xml:space="preserve"> Windows Azure </w:t>
      </w:r>
      <w:r w:rsidRPr="00B31611">
        <w:rPr>
          <w:rFonts w:eastAsia="PMingLiU" w:cs="Tahoma"/>
          <w:snapToGrid w:val="0"/>
          <w:szCs w:val="18"/>
          <w:lang w:eastAsia="zh-TW"/>
        </w:rPr>
        <w:t>的技術支援問題處理程序管理服務。</w:t>
      </w:r>
    </w:p>
    <w:p w14:paraId="53CC5F65" w14:textId="77777777" w:rsidR="00596386" w:rsidRPr="00B31611" w:rsidRDefault="00596386" w:rsidP="00596386">
      <w:pPr>
        <w:tabs>
          <w:tab w:val="left" w:pos="360"/>
        </w:tabs>
        <w:jc w:val="both"/>
        <w:rPr>
          <w:rFonts w:eastAsia="PMingLiU" w:cs="Tahoma"/>
          <w:lang w:eastAsia="zh-TW"/>
        </w:rPr>
      </w:pPr>
    </w:p>
    <w:p w14:paraId="62748539" w14:textId="77777777" w:rsidR="00596386" w:rsidRPr="00B31611" w:rsidRDefault="00CB228A" w:rsidP="00E03856">
      <w:pPr>
        <w:pStyle w:val="normal1"/>
        <w:jc w:val="both"/>
        <w:rPr>
          <w:rFonts w:ascii="Tahoma" w:eastAsia="PMingLiU" w:hAnsi="Tahoma" w:cs="Tahoma"/>
          <w:lang w:eastAsia="zh-TW"/>
        </w:rPr>
      </w:pPr>
      <w:r w:rsidRPr="00B31611">
        <w:rPr>
          <w:rFonts w:ascii="Tahoma" w:eastAsia="PMingLiU" w:hAnsi="Tahoma" w:cs="Tahoma"/>
          <w:color w:val="000000"/>
          <w:sz w:val="18"/>
          <w:szCs w:val="18"/>
          <w:lang w:eastAsia="zh-TW"/>
        </w:rPr>
        <w:t>服務遞送管理服務僅以英文提供，於當地時間</w:t>
      </w:r>
      <w:r w:rsidRPr="00B31611">
        <w:rPr>
          <w:rFonts w:ascii="Tahoma" w:eastAsia="PMingLiU" w:hAnsi="Tahoma" w:cs="Tahoma"/>
          <w:color w:val="FF3399"/>
          <w:sz w:val="18"/>
          <w:szCs w:val="18"/>
          <w:lang w:eastAsia="zh-TW"/>
        </w:rPr>
        <w:t xml:space="preserve"> </w:t>
      </w:r>
      <w:r w:rsidRPr="00B31611">
        <w:rPr>
          <w:rFonts w:ascii="Tahoma" w:eastAsia="PMingLiU" w:hAnsi="Tahoma" w:cs="Tahoma"/>
          <w:sz w:val="18"/>
          <w:szCs w:val="18"/>
          <w:lang w:eastAsia="zh-TW"/>
        </w:rPr>
        <w:t>週一至週五，上午</w:t>
      </w:r>
      <w:r w:rsidRPr="00B31611">
        <w:rPr>
          <w:rFonts w:ascii="Tahoma" w:eastAsia="PMingLiU" w:hAnsi="Tahoma" w:cs="Tahoma"/>
          <w:sz w:val="18"/>
          <w:szCs w:val="18"/>
          <w:lang w:eastAsia="zh-TW"/>
        </w:rPr>
        <w:t xml:space="preserve"> 9:00 </w:t>
      </w:r>
      <w:r w:rsidRPr="00B31611">
        <w:rPr>
          <w:rFonts w:ascii="Tahoma" w:eastAsia="PMingLiU" w:hAnsi="Tahoma" w:cs="Tahoma"/>
          <w:sz w:val="18"/>
          <w:szCs w:val="18"/>
          <w:lang w:eastAsia="zh-TW"/>
        </w:rPr>
        <w:t>至下午</w:t>
      </w:r>
      <w:r w:rsidRPr="00B31611">
        <w:rPr>
          <w:rFonts w:ascii="Tahoma" w:eastAsia="PMingLiU" w:hAnsi="Tahoma" w:cs="Tahoma"/>
          <w:sz w:val="18"/>
          <w:szCs w:val="18"/>
          <w:lang w:eastAsia="zh-TW"/>
        </w:rPr>
        <w:t xml:space="preserve"> 5:00 </w:t>
      </w:r>
      <w:r w:rsidRPr="00B31611">
        <w:rPr>
          <w:rFonts w:ascii="Tahoma" w:eastAsia="PMingLiU" w:hAnsi="Tahoma" w:cs="Tahoma"/>
          <w:sz w:val="18"/>
          <w:szCs w:val="18"/>
          <w:lang w:eastAsia="zh-TW"/>
        </w:rPr>
        <w:t>提供，週末及例假日除外。</w:t>
      </w:r>
    </w:p>
    <w:p w14:paraId="2B27CC40" w14:textId="77777777" w:rsidR="00DC0853" w:rsidRPr="00B31611" w:rsidRDefault="00596386" w:rsidP="00DC0853">
      <w:pPr>
        <w:tabs>
          <w:tab w:val="left" w:pos="360"/>
        </w:tabs>
        <w:spacing w:after="60"/>
        <w:jc w:val="both"/>
        <w:rPr>
          <w:rFonts w:eastAsia="PMingLiU" w:cs="Tahoma"/>
          <w:lang w:eastAsia="zh-TW"/>
        </w:rPr>
      </w:pPr>
      <w:r w:rsidRPr="00B31611">
        <w:rPr>
          <w:rFonts w:eastAsia="PMingLiU" w:cs="Tahoma"/>
          <w:b/>
          <w:szCs w:val="18"/>
          <w:lang w:eastAsia="zh-TW"/>
        </w:rPr>
        <w:t>其他資訊服務和利益</w:t>
      </w:r>
    </w:p>
    <w:p w14:paraId="30D38659" w14:textId="77777777" w:rsidR="00596386" w:rsidRPr="00B31611" w:rsidRDefault="00596386" w:rsidP="00596386">
      <w:pPr>
        <w:tabs>
          <w:tab w:val="left" w:pos="360"/>
        </w:tabs>
        <w:jc w:val="both"/>
        <w:rPr>
          <w:rFonts w:eastAsia="PMingLiU" w:cs="Tahoma"/>
        </w:rPr>
      </w:pPr>
      <w:r w:rsidRPr="00B31611">
        <w:rPr>
          <w:rFonts w:eastAsia="PMingLiU" w:cs="Tahoma"/>
          <w:szCs w:val="18"/>
          <w:lang w:eastAsia="zh-TW"/>
        </w:rPr>
        <w:t>資訊服務將提供客戶關於</w:t>
      </w:r>
      <w:r w:rsidRPr="00B31611">
        <w:rPr>
          <w:rFonts w:eastAsia="PMingLiU" w:cs="Tahoma"/>
          <w:szCs w:val="18"/>
          <w:lang w:eastAsia="zh-TW"/>
        </w:rPr>
        <w:t xml:space="preserve"> Windows Azure </w:t>
      </w:r>
      <w:r w:rsidRPr="00B31611">
        <w:rPr>
          <w:rFonts w:eastAsia="PMingLiU" w:cs="Tahoma"/>
          <w:szCs w:val="18"/>
          <w:lang w:eastAsia="zh-TW"/>
        </w:rPr>
        <w:t>及支援工具的技術資訊，協助客戶以更有效且更具效益方式實作及操作</w:t>
      </w:r>
      <w:r w:rsidRPr="00B31611">
        <w:rPr>
          <w:rFonts w:eastAsia="PMingLiU" w:cs="Tahoma"/>
          <w:szCs w:val="18"/>
          <w:lang w:eastAsia="zh-TW"/>
        </w:rPr>
        <w:t xml:space="preserve"> Windows Azure</w:t>
      </w:r>
      <w:r w:rsidRPr="00B31611">
        <w:rPr>
          <w:rFonts w:eastAsia="PMingLiU" w:cs="Tahoma"/>
          <w:szCs w:val="18"/>
          <w:lang w:eastAsia="zh-TW"/>
        </w:rPr>
        <w:t>。</w:t>
      </w:r>
      <w:r w:rsidRPr="00B31611">
        <w:rPr>
          <w:rFonts w:eastAsia="PMingLiU" w:cs="Tahoma"/>
          <w:szCs w:val="18"/>
        </w:rPr>
        <w:t>資訊服務僅以英文提供，包括以下資訊：</w:t>
      </w:r>
    </w:p>
    <w:p w14:paraId="3DD5C8AB" w14:textId="77777777" w:rsidR="00596386" w:rsidRPr="00B31611" w:rsidRDefault="00596386" w:rsidP="00596386">
      <w:pPr>
        <w:tabs>
          <w:tab w:val="left" w:pos="360"/>
        </w:tabs>
        <w:jc w:val="both"/>
        <w:rPr>
          <w:rFonts w:eastAsia="PMingLiU" w:cs="Tahoma"/>
        </w:rPr>
      </w:pPr>
    </w:p>
    <w:p w14:paraId="4D8014C6" w14:textId="77777777" w:rsidR="00596386" w:rsidRPr="00B31611"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rPr>
      </w:pPr>
      <w:r w:rsidRPr="00B31611">
        <w:rPr>
          <w:rFonts w:ascii="Tahoma" w:eastAsia="PMingLiU" w:hAnsi="Tahoma" w:cs="Tahoma"/>
          <w:b/>
          <w:color w:val="000000"/>
          <w:sz w:val="18"/>
          <w:szCs w:val="18"/>
        </w:rPr>
        <w:t xml:space="preserve">Professional Direct Support for Windows Azure </w:t>
      </w:r>
      <w:r w:rsidRPr="00B31611">
        <w:rPr>
          <w:rFonts w:ascii="Tahoma" w:eastAsia="PMingLiU" w:hAnsi="Tahoma" w:cs="Tahoma"/>
          <w:b/>
          <w:color w:val="000000"/>
          <w:sz w:val="18"/>
          <w:szCs w:val="18"/>
        </w:rPr>
        <w:t>專屬內容。</w:t>
      </w:r>
      <w:r w:rsidRPr="00B31611">
        <w:rPr>
          <w:rFonts w:ascii="Tahoma" w:eastAsia="PMingLiU" w:hAnsi="Tahoma" w:cs="Tahoma"/>
          <w:snapToGrid w:val="0"/>
          <w:sz w:val="18"/>
          <w:szCs w:val="18"/>
        </w:rPr>
        <w:t>客戶將被授予存取專屬的</w:t>
      </w:r>
      <w:r w:rsidRPr="00B31611">
        <w:rPr>
          <w:rFonts w:ascii="Tahoma" w:eastAsia="PMingLiU" w:hAnsi="Tahoma" w:cs="Tahoma"/>
          <w:snapToGrid w:val="0"/>
          <w:sz w:val="18"/>
          <w:szCs w:val="18"/>
        </w:rPr>
        <w:t xml:space="preserve"> Windows Azure </w:t>
      </w:r>
      <w:r w:rsidRPr="00B31611">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B31611">
        <w:rPr>
          <w:rFonts w:ascii="Tahoma" w:eastAsia="PMingLiU" w:hAnsi="Tahoma" w:cs="Tahoma"/>
          <w:snapToGrid w:val="0"/>
          <w:sz w:val="18"/>
          <w:szCs w:val="18"/>
        </w:rPr>
        <w:t xml:space="preserve"> Windows Azure </w:t>
      </w:r>
      <w:r w:rsidRPr="00B31611">
        <w:rPr>
          <w:rFonts w:ascii="Tahoma" w:eastAsia="PMingLiU" w:hAnsi="Tahoma" w:cs="Tahoma"/>
          <w:snapToGrid w:val="0"/>
          <w:sz w:val="18"/>
          <w:szCs w:val="18"/>
        </w:rPr>
        <w:t>的相關其他一般資訊。</w:t>
      </w:r>
    </w:p>
    <w:p w14:paraId="45A9C2CD" w14:textId="77777777" w:rsidR="00596386" w:rsidRPr="00B31611" w:rsidRDefault="00596386" w:rsidP="00346F4B">
      <w:pPr>
        <w:numPr>
          <w:ilvl w:val="0"/>
          <w:numId w:val="113"/>
        </w:numPr>
        <w:tabs>
          <w:tab w:val="left" w:pos="360"/>
        </w:tabs>
        <w:spacing w:after="60"/>
        <w:ind w:left="1440"/>
        <w:jc w:val="both"/>
        <w:rPr>
          <w:rFonts w:eastAsia="PMingLiU" w:cs="Tahoma"/>
          <w:lang w:eastAsia="zh-TW"/>
        </w:rPr>
      </w:pPr>
      <w:r w:rsidRPr="00B31611">
        <w:rPr>
          <w:rFonts w:eastAsia="PMingLiU" w:cs="Tahoma"/>
          <w:b/>
          <w:color w:val="000000"/>
          <w:szCs w:val="18"/>
          <w:lang w:eastAsia="zh-TW"/>
        </w:rPr>
        <w:t>線上研討會。</w:t>
      </w:r>
      <w:r w:rsidRPr="00B31611">
        <w:rPr>
          <w:rFonts w:eastAsia="PMingLiU" w:cs="Tahoma"/>
          <w:szCs w:val="18"/>
          <w:lang w:eastAsia="zh-TW"/>
        </w:rPr>
        <w:t>線上研討會係指由本公司專業人員所主持的定期排程討論，其討論內容涵蓋</w:t>
      </w:r>
      <w:r w:rsidRPr="00B31611">
        <w:rPr>
          <w:rFonts w:eastAsia="PMingLiU" w:cs="Tahoma"/>
          <w:szCs w:val="18"/>
          <w:lang w:eastAsia="zh-TW"/>
        </w:rPr>
        <w:t xml:space="preserve"> Microsoft Online Services </w:t>
      </w:r>
      <w:r w:rsidRPr="00B31611">
        <w:rPr>
          <w:rFonts w:eastAsia="PMingLiU" w:cs="Tahoma"/>
          <w:szCs w:val="18"/>
          <w:lang w:eastAsia="zh-TW"/>
        </w:rPr>
        <w:t>的重要領域。線上研討會可能包括但不限於</w:t>
      </w:r>
      <w:r w:rsidRPr="00B31611">
        <w:rPr>
          <w:rFonts w:eastAsia="PMingLiU" w:cs="Tahoma"/>
          <w:szCs w:val="18"/>
          <w:lang w:eastAsia="zh-TW"/>
        </w:rPr>
        <w:t xml:space="preserve"> Windows Azure</w:t>
      </w:r>
      <w:r w:rsidRPr="00B31611">
        <w:rPr>
          <w:rFonts w:eastAsia="PMingLiU" w:cs="Tahoma"/>
          <w:szCs w:val="18"/>
          <w:lang w:eastAsia="zh-TW"/>
        </w:rPr>
        <w:t>「快速入門」、新功能簡報，以及「詢問專家」</w:t>
      </w:r>
      <w:r w:rsidRPr="00B31611">
        <w:rPr>
          <w:rFonts w:eastAsia="PMingLiU" w:cs="Tahoma"/>
          <w:szCs w:val="18"/>
          <w:lang w:eastAsia="zh-TW"/>
        </w:rPr>
        <w:t>Q&amp;A</w:t>
      </w:r>
      <w:r w:rsidRPr="00B31611">
        <w:rPr>
          <w:rFonts w:eastAsia="PMingLiU" w:cs="Tahoma"/>
          <w:szCs w:val="18"/>
          <w:lang w:eastAsia="zh-TW"/>
        </w:rPr>
        <w:t>。</w:t>
      </w:r>
    </w:p>
    <w:p w14:paraId="1CA30845" w14:textId="77777777" w:rsidR="00596386" w:rsidRPr="00B31611" w:rsidRDefault="00596386" w:rsidP="00346F4B">
      <w:pPr>
        <w:numPr>
          <w:ilvl w:val="0"/>
          <w:numId w:val="113"/>
        </w:numPr>
        <w:tabs>
          <w:tab w:val="left" w:pos="360"/>
        </w:tabs>
        <w:spacing w:after="60"/>
        <w:ind w:left="1440"/>
        <w:jc w:val="both"/>
        <w:rPr>
          <w:rFonts w:eastAsia="PMingLiU" w:cs="Tahoma"/>
          <w:lang w:eastAsia="zh-TW"/>
        </w:rPr>
      </w:pPr>
      <w:r w:rsidRPr="00B31611">
        <w:rPr>
          <w:rFonts w:eastAsia="PMingLiU" w:cs="Tahoma"/>
          <w:b/>
          <w:color w:val="000000"/>
          <w:szCs w:val="18"/>
          <w:lang w:eastAsia="zh-TW"/>
        </w:rPr>
        <w:t>專業直接遞送管理員所執行的額外諮詢服務。</w:t>
      </w:r>
    </w:p>
    <w:p w14:paraId="3580F1B8" w14:textId="77777777" w:rsidR="00596386" w:rsidRPr="00B31611" w:rsidRDefault="00596386" w:rsidP="00346F4B">
      <w:pPr>
        <w:numPr>
          <w:ilvl w:val="1"/>
          <w:numId w:val="99"/>
        </w:numPr>
        <w:tabs>
          <w:tab w:val="left" w:pos="360"/>
        </w:tabs>
        <w:spacing w:after="60"/>
        <w:ind w:left="1980"/>
        <w:jc w:val="both"/>
        <w:rPr>
          <w:rFonts w:eastAsia="PMingLiU" w:cs="Tahoma"/>
          <w:lang w:eastAsia="zh-TW"/>
        </w:rPr>
      </w:pPr>
      <w:r w:rsidRPr="00B31611">
        <w:rPr>
          <w:rFonts w:eastAsia="PMingLiU" w:cs="Tahoma"/>
          <w:snapToGrid w:val="0"/>
          <w:szCs w:val="18"/>
          <w:lang w:eastAsia="zh-TW"/>
        </w:rPr>
        <w:t>轉介至最上層線上資源。專業直接遞送管理員將提供建議給客戶，包括如何存取目前可供協助解答常見之</w:t>
      </w:r>
      <w:r w:rsidRPr="00B31611">
        <w:rPr>
          <w:rFonts w:eastAsia="PMingLiU" w:cs="Tahoma"/>
          <w:snapToGrid w:val="0"/>
          <w:szCs w:val="18"/>
          <w:lang w:eastAsia="zh-TW"/>
        </w:rPr>
        <w:t xml:space="preserve"> Windows Azure </w:t>
      </w:r>
      <w:r w:rsidRPr="00B31611">
        <w:rPr>
          <w:rFonts w:eastAsia="PMingLiU" w:cs="Tahoma"/>
          <w:snapToGrid w:val="0"/>
          <w:szCs w:val="18"/>
          <w:lang w:eastAsia="zh-TW"/>
        </w:rPr>
        <w:t>服務和功能的「如何」</w:t>
      </w:r>
      <w:r w:rsidRPr="00B31611">
        <w:rPr>
          <w:rFonts w:eastAsia="PMingLiU" w:cs="Tahoma"/>
          <w:snapToGrid w:val="0"/>
          <w:szCs w:val="18"/>
          <w:lang w:eastAsia="zh-TW"/>
        </w:rPr>
        <w:t xml:space="preserve">(HOW-TO) </w:t>
      </w:r>
      <w:r w:rsidRPr="00B31611">
        <w:rPr>
          <w:rFonts w:eastAsia="PMingLiU" w:cs="Tahoma"/>
          <w:snapToGrid w:val="0"/>
          <w:szCs w:val="18"/>
          <w:lang w:eastAsia="zh-TW"/>
        </w:rPr>
        <w:t>問題之自助式資源的指示。</w:t>
      </w:r>
    </w:p>
    <w:p w14:paraId="2EC5F198" w14:textId="77777777" w:rsidR="00596386" w:rsidRPr="00B31611" w:rsidRDefault="00596386" w:rsidP="00346F4B">
      <w:pPr>
        <w:numPr>
          <w:ilvl w:val="1"/>
          <w:numId w:val="99"/>
        </w:numPr>
        <w:spacing w:after="60"/>
        <w:ind w:left="1980"/>
        <w:jc w:val="both"/>
        <w:rPr>
          <w:rFonts w:ascii="PMingLiU" w:eastAsia="PMingLiU" w:hAnsi="PMingLiU" w:cs="Tahoma"/>
          <w:lang w:eastAsia="zh-TW"/>
        </w:rPr>
      </w:pPr>
      <w:r w:rsidRPr="00B31611">
        <w:rPr>
          <w:rFonts w:ascii="PMingLiU" w:eastAsia="PMingLiU" w:hAnsi="PMingLiU" w:cs="Tahoma"/>
          <w:snapToGrid w:val="0"/>
          <w:szCs w:val="18"/>
          <w:lang w:eastAsia="zh-TW"/>
        </w:rPr>
        <w:t>基礎事件走向。專業直接遞送管理員將協助偵測和評估客戶所提交之常見支援要求的根本原因，針對未來如何減緩此等支援問題提供建議。</w:t>
      </w:r>
    </w:p>
    <w:p w14:paraId="7AD20E36" w14:textId="77777777" w:rsidR="00596386" w:rsidRPr="00B31611" w:rsidRDefault="00596386" w:rsidP="003F1A34">
      <w:pPr>
        <w:numPr>
          <w:ilvl w:val="0"/>
          <w:numId w:val="113"/>
        </w:numPr>
        <w:tabs>
          <w:tab w:val="left" w:pos="360"/>
        </w:tabs>
        <w:spacing w:after="60"/>
        <w:ind w:left="1440"/>
        <w:jc w:val="both"/>
        <w:rPr>
          <w:rFonts w:eastAsia="PMingLiU" w:cs="Tahoma"/>
          <w:lang w:eastAsia="zh-TW"/>
        </w:rPr>
      </w:pPr>
      <w:r w:rsidRPr="00B31611">
        <w:rPr>
          <w:rFonts w:eastAsia="PMingLiU" w:cs="Tahoma"/>
          <w:b/>
          <w:color w:val="000000"/>
          <w:szCs w:val="18"/>
          <w:lang w:eastAsia="zh-TW"/>
        </w:rPr>
        <w:t xml:space="preserve">Windows Azure </w:t>
      </w:r>
      <w:r w:rsidRPr="00B31611">
        <w:rPr>
          <w:rFonts w:eastAsia="PMingLiU" w:cs="Tahoma"/>
          <w:b/>
          <w:color w:val="000000"/>
          <w:szCs w:val="18"/>
          <w:lang w:eastAsia="zh-TW"/>
        </w:rPr>
        <w:t>最佳化報告。</w:t>
      </w:r>
      <w:r w:rsidRPr="00B31611">
        <w:rPr>
          <w:rFonts w:eastAsia="PMingLiU" w:cs="Tahoma"/>
          <w:szCs w:val="18"/>
          <w:lang w:eastAsia="zh-TW"/>
        </w:rPr>
        <w:t>專業直接遞送管理員將提供定期報告，以協助識別潛在的節約成本、最大化正常營運時間並強化使用者經驗。</w:t>
      </w:r>
      <w:r w:rsidRPr="00B31611">
        <w:rPr>
          <w:rFonts w:eastAsia="PMingLiU" w:cs="Tahoma"/>
          <w:b/>
          <w:szCs w:val="18"/>
          <w:lang w:eastAsia="zh-TW"/>
        </w:rPr>
        <w:t xml:space="preserve"> </w:t>
      </w:r>
    </w:p>
    <w:p w14:paraId="67781E15" w14:textId="77777777" w:rsidR="00A47BFD" w:rsidRPr="00B31611" w:rsidRDefault="00A47BFD" w:rsidP="00596386">
      <w:pPr>
        <w:pStyle w:val="normal1"/>
        <w:jc w:val="both"/>
        <w:rPr>
          <w:rFonts w:ascii="Tahoma" w:eastAsia="PMingLiU" w:hAnsi="Tahoma" w:cs="Tahoma"/>
          <w:lang w:eastAsia="zh-TW"/>
        </w:rPr>
      </w:pPr>
    </w:p>
    <w:p w14:paraId="0626FE33" w14:textId="77777777" w:rsidR="00596386" w:rsidRPr="00B31611" w:rsidRDefault="00596386" w:rsidP="00596386">
      <w:pPr>
        <w:tabs>
          <w:tab w:val="left" w:pos="360"/>
        </w:tabs>
        <w:jc w:val="both"/>
        <w:rPr>
          <w:rFonts w:eastAsia="PMingLiU" w:cs="Tahoma"/>
          <w:lang w:eastAsia="zh-TW"/>
        </w:rPr>
      </w:pPr>
      <w:r w:rsidRPr="00B31611">
        <w:rPr>
          <w:rFonts w:eastAsia="PMingLiU" w:cs="Tahoma"/>
          <w:b/>
          <w:sz w:val="24"/>
          <w:szCs w:val="18"/>
          <w:lang w:eastAsia="zh-TW"/>
        </w:rPr>
        <w:t>Standard Support for Windows Azure</w:t>
      </w:r>
    </w:p>
    <w:p w14:paraId="20F29397" w14:textId="77777777" w:rsidR="00596386" w:rsidRPr="00B31611" w:rsidRDefault="00596386" w:rsidP="00596386">
      <w:pPr>
        <w:tabs>
          <w:tab w:val="left" w:pos="360"/>
        </w:tabs>
        <w:jc w:val="both"/>
        <w:rPr>
          <w:rFonts w:eastAsia="PMingLiU" w:cs="Tahoma"/>
          <w:lang w:eastAsia="zh-TW"/>
        </w:rPr>
      </w:pPr>
    </w:p>
    <w:p w14:paraId="1514D004" w14:textId="77777777" w:rsidR="00596386" w:rsidRPr="00B31611" w:rsidRDefault="00A47BFD" w:rsidP="00596386">
      <w:pPr>
        <w:rPr>
          <w:rFonts w:eastAsia="PMingLiU" w:cs="Tahoma"/>
          <w:lang w:eastAsia="zh-TW"/>
        </w:rPr>
      </w:pPr>
      <w:r w:rsidRPr="00B31611">
        <w:rPr>
          <w:rFonts w:eastAsia="PMingLiU" w:cs="Tahoma"/>
          <w:color w:val="000000"/>
          <w:szCs w:val="18"/>
          <w:lang w:eastAsia="zh-TW"/>
        </w:rPr>
        <w:t>客戶負責於使用網頁提交程序時設定初始嚴重等級，此設定需符合下列的嚴重性指引。如果客戶無法提供適當的資源或回應，讓</w:t>
      </w:r>
      <w:r w:rsidRPr="00B31611">
        <w:rPr>
          <w:rFonts w:eastAsia="PMingLiU" w:cs="Tahoma"/>
          <w:color w:val="000000"/>
          <w:szCs w:val="18"/>
          <w:lang w:eastAsia="zh-TW"/>
        </w:rPr>
        <w:t xml:space="preserve"> Microsoft </w:t>
      </w:r>
      <w:r w:rsidRPr="00B31611">
        <w:rPr>
          <w:rFonts w:eastAsia="PMingLiU" w:cs="Tahoma"/>
          <w:color w:val="000000"/>
          <w:szCs w:val="18"/>
          <w:lang w:eastAsia="zh-TW"/>
        </w:rPr>
        <w:t>得以繼續進行問題解決行動，</w:t>
      </w:r>
      <w:r w:rsidRPr="00B31611">
        <w:rPr>
          <w:rFonts w:eastAsia="PMingLiU" w:cs="Tahoma"/>
          <w:color w:val="000000"/>
          <w:szCs w:val="18"/>
          <w:lang w:eastAsia="zh-TW"/>
        </w:rPr>
        <w:t xml:space="preserve">Microsoft </w:t>
      </w:r>
      <w:r w:rsidRPr="00B31611">
        <w:rPr>
          <w:rFonts w:eastAsia="PMingLiU" w:cs="Tahoma"/>
          <w:color w:val="000000"/>
          <w:szCs w:val="18"/>
          <w:lang w:eastAsia="zh-TW"/>
        </w:rPr>
        <w:t>可能需要降低此嚴重等級。</w:t>
      </w:r>
      <w:r w:rsidRPr="00B31611">
        <w:rPr>
          <w:rFonts w:eastAsia="PMingLiU" w:cs="Tahoma"/>
          <w:szCs w:val="18"/>
          <w:lang w:eastAsia="zh-TW"/>
        </w:rPr>
        <w:t>事件嚴重性將決定</w:t>
      </w:r>
      <w:r w:rsidRPr="00B31611">
        <w:rPr>
          <w:rFonts w:eastAsia="PMingLiU" w:cs="Tahoma"/>
          <w:szCs w:val="18"/>
          <w:lang w:eastAsia="zh-TW"/>
        </w:rPr>
        <w:t xml:space="preserve"> Microsoft </w:t>
      </w:r>
      <w:r w:rsidRPr="00B31611">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14:paraId="5A7CD9DB" w14:textId="77777777" w:rsidR="00596386" w:rsidRPr="00B31611"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3039"/>
        <w:gridCol w:w="2943"/>
      </w:tblGrid>
      <w:tr w:rsidR="00596386" w:rsidRPr="00B31611" w14:paraId="58090679" w14:textId="77777777" w:rsidTr="00FB24EF">
        <w:tc>
          <w:tcPr>
            <w:tcW w:w="779" w:type="pct"/>
            <w:shd w:val="clear" w:color="auto" w:fill="FABF8F"/>
          </w:tcPr>
          <w:p w14:paraId="02BE8D70"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嚴重性</w:t>
            </w:r>
          </w:p>
        </w:tc>
        <w:tc>
          <w:tcPr>
            <w:tcW w:w="1022" w:type="pct"/>
            <w:shd w:val="clear" w:color="auto" w:fill="FABF8F"/>
          </w:tcPr>
          <w:p w14:paraId="6344C439"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聯絡人</w:t>
            </w:r>
          </w:p>
        </w:tc>
        <w:tc>
          <w:tcPr>
            <w:tcW w:w="1625" w:type="pct"/>
            <w:shd w:val="clear" w:color="auto" w:fill="FABF8F"/>
          </w:tcPr>
          <w:p w14:paraId="6028A3F0"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客戶情況</w:t>
            </w:r>
          </w:p>
        </w:tc>
        <w:tc>
          <w:tcPr>
            <w:tcW w:w="1574" w:type="pct"/>
            <w:shd w:val="clear" w:color="auto" w:fill="FABF8F"/>
          </w:tcPr>
          <w:p w14:paraId="122607E1" w14:textId="77777777" w:rsidR="00596386" w:rsidRPr="00B31611" w:rsidRDefault="00596386" w:rsidP="0037031E">
            <w:pPr>
              <w:jc w:val="center"/>
              <w:rPr>
                <w:rFonts w:eastAsia="PMingLiU" w:cs="Tahoma"/>
                <w:b/>
                <w:bCs/>
                <w:color w:val="000000"/>
                <w:sz w:val="20"/>
                <w:szCs w:val="18"/>
              </w:rPr>
            </w:pPr>
            <w:r w:rsidRPr="00B31611">
              <w:rPr>
                <w:rFonts w:eastAsia="PMingLiU" w:cs="Tahoma"/>
                <w:b/>
                <w:bCs/>
                <w:color w:val="000000"/>
                <w:sz w:val="20"/>
                <w:szCs w:val="18"/>
              </w:rPr>
              <w:t>預期</w:t>
            </w:r>
            <w:r w:rsidRPr="00B31611">
              <w:rPr>
                <w:rFonts w:eastAsia="PMingLiU" w:cs="Tahoma"/>
                <w:b/>
                <w:bCs/>
                <w:color w:val="000000"/>
                <w:sz w:val="20"/>
                <w:szCs w:val="18"/>
              </w:rPr>
              <w:t xml:space="preserve"> Microsoft </w:t>
            </w:r>
            <w:r w:rsidRPr="00B31611">
              <w:rPr>
                <w:rFonts w:eastAsia="PMingLiU" w:cs="Tahoma"/>
                <w:b/>
                <w:bCs/>
                <w:color w:val="000000"/>
                <w:sz w:val="20"/>
                <w:szCs w:val="18"/>
              </w:rPr>
              <w:t>回應</w:t>
            </w:r>
          </w:p>
        </w:tc>
      </w:tr>
      <w:tr w:rsidR="00596386" w:rsidRPr="00B31611" w14:paraId="551654F4" w14:textId="77777777" w:rsidTr="00FB24EF">
        <w:tc>
          <w:tcPr>
            <w:tcW w:w="779" w:type="pct"/>
          </w:tcPr>
          <w:p w14:paraId="6D4A3196"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A</w:t>
            </w:r>
          </w:p>
        </w:tc>
        <w:tc>
          <w:tcPr>
            <w:tcW w:w="1022" w:type="pct"/>
          </w:tcPr>
          <w:p w14:paraId="525D3B55"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透過網頁提出</w:t>
            </w:r>
          </w:p>
        </w:tc>
        <w:tc>
          <w:tcPr>
            <w:tcW w:w="1625" w:type="pct"/>
          </w:tcPr>
          <w:p w14:paraId="5DB9FED3"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重大之營業影響程度：</w:t>
            </w:r>
          </w:p>
          <w:p w14:paraId="4371C16A"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重大損失或服務降級</w:t>
            </w:r>
            <w:r w:rsidRPr="00B31611">
              <w:rPr>
                <w:rFonts w:eastAsia="PMingLiU" w:cs="Tahoma"/>
                <w:szCs w:val="18"/>
                <w:lang w:eastAsia="zh-TW"/>
              </w:rPr>
              <w:t xml:space="preserve"> </w:t>
            </w:r>
            <w:r w:rsidR="00FB24EF" w:rsidRPr="00B31611">
              <w:rPr>
                <w:rFonts w:eastAsia="PMingLiU" w:cs="Tahoma"/>
                <w:szCs w:val="18"/>
                <w:lang w:eastAsia="zh-TW"/>
              </w:rPr>
              <w:br/>
            </w:r>
            <w:r w:rsidRPr="00B31611">
              <w:rPr>
                <w:rFonts w:eastAsia="PMingLiU" w:cs="Tahoma"/>
                <w:szCs w:val="18"/>
                <w:lang w:eastAsia="zh-TW"/>
              </w:rPr>
              <w:t>(</w:t>
            </w:r>
            <w:r w:rsidRPr="00B31611">
              <w:rPr>
                <w:rFonts w:eastAsia="PMingLiU" w:cs="Tahoma"/>
                <w:szCs w:val="18"/>
                <w:lang w:eastAsia="zh-TW"/>
              </w:rPr>
              <w:t>應用程式無法運作</w:t>
            </w:r>
            <w:r w:rsidRPr="00B31611">
              <w:rPr>
                <w:rFonts w:eastAsia="PMingLiU" w:cs="Tahoma"/>
                <w:szCs w:val="18"/>
                <w:lang w:eastAsia="zh-TW"/>
              </w:rPr>
              <w:t>)</w:t>
            </w:r>
          </w:p>
          <w:p w14:paraId="7E15D466" w14:textId="77777777" w:rsidR="00596386" w:rsidRPr="00B31611" w:rsidRDefault="00596386" w:rsidP="00647923">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2 </w:t>
            </w:r>
            <w:r w:rsidRPr="00B31611">
              <w:rPr>
                <w:rFonts w:eastAsia="PMingLiU" w:cs="Tahoma"/>
                <w:szCs w:val="18"/>
              </w:rPr>
              <w:t>小時內注意</w:t>
            </w:r>
          </w:p>
        </w:tc>
        <w:tc>
          <w:tcPr>
            <w:tcW w:w="1574" w:type="pct"/>
          </w:tcPr>
          <w:p w14:paraId="2682458B"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第一次來電於</w:t>
            </w:r>
            <w:r w:rsidRPr="00B31611">
              <w:rPr>
                <w:rFonts w:eastAsia="PMingLiU" w:cs="Tahoma"/>
                <w:szCs w:val="18"/>
                <w:lang w:eastAsia="zh-TW"/>
              </w:rPr>
              <w:t xml:space="preserve"> 2 </w:t>
            </w:r>
            <w:r w:rsidR="00FB24EF" w:rsidRPr="00B31611">
              <w:rPr>
                <w:rFonts w:eastAsia="PMingLiU" w:cs="Tahoma"/>
                <w:szCs w:val="18"/>
                <w:lang w:eastAsia="zh-TW"/>
              </w:rPr>
              <w:br/>
            </w:r>
            <w:r w:rsidRPr="00B31611">
              <w:rPr>
                <w:rFonts w:eastAsia="PMingLiU" w:cs="Tahoma"/>
                <w:szCs w:val="18"/>
                <w:lang w:eastAsia="zh-TW"/>
              </w:rPr>
              <w:t>小時或更短時間內回應</w:t>
            </w:r>
          </w:p>
          <w:p w14:paraId="6EB29BF7" w14:textId="77777777" w:rsidR="00596386" w:rsidRPr="00B31611" w:rsidRDefault="00596386" w:rsidP="00647923">
            <w:pPr>
              <w:spacing w:after="60" w:line="240" w:lineRule="atLeast"/>
              <w:rPr>
                <w:rFonts w:eastAsia="PMingLiU" w:cs="Tahoma"/>
                <w:szCs w:val="18"/>
                <w:lang w:eastAsia="zh-TW"/>
              </w:rPr>
            </w:pPr>
          </w:p>
        </w:tc>
      </w:tr>
      <w:tr w:rsidR="00596386" w:rsidRPr="00B31611" w14:paraId="35112B1F" w14:textId="77777777" w:rsidTr="00FB24EF">
        <w:tc>
          <w:tcPr>
            <w:tcW w:w="779" w:type="pct"/>
          </w:tcPr>
          <w:p w14:paraId="54C60927" w14:textId="77777777" w:rsidR="00596386" w:rsidRPr="00B31611" w:rsidRDefault="00596386" w:rsidP="00D824E9">
            <w:pPr>
              <w:keepNext/>
              <w:spacing w:after="60" w:line="240" w:lineRule="atLeast"/>
              <w:jc w:val="center"/>
              <w:rPr>
                <w:rFonts w:eastAsia="PMingLiU" w:cs="Tahoma"/>
                <w:szCs w:val="18"/>
              </w:rPr>
            </w:pPr>
            <w:r w:rsidRPr="00B31611">
              <w:rPr>
                <w:rFonts w:eastAsia="PMingLiU" w:cs="Tahoma"/>
                <w:szCs w:val="18"/>
              </w:rPr>
              <w:t>B</w:t>
            </w:r>
          </w:p>
        </w:tc>
        <w:tc>
          <w:tcPr>
            <w:tcW w:w="1022" w:type="pct"/>
          </w:tcPr>
          <w:p w14:paraId="4C5A0851"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透過網頁提出</w:t>
            </w:r>
          </w:p>
        </w:tc>
        <w:tc>
          <w:tcPr>
            <w:tcW w:w="1625" w:type="pct"/>
          </w:tcPr>
          <w:p w14:paraId="34FDDB86" w14:textId="77777777" w:rsidR="00596386" w:rsidRPr="00B31611" w:rsidRDefault="00596386" w:rsidP="00647923">
            <w:pPr>
              <w:spacing w:after="60" w:line="240" w:lineRule="atLeast"/>
              <w:rPr>
                <w:rFonts w:eastAsia="PMingLiU" w:cs="Tahoma"/>
                <w:lang w:eastAsia="zh-TW"/>
              </w:rPr>
            </w:pPr>
            <w:r w:rsidRPr="00B31611">
              <w:rPr>
                <w:rFonts w:eastAsia="PMingLiU" w:cs="Tahoma"/>
                <w:szCs w:val="18"/>
                <w:lang w:eastAsia="zh-TW"/>
              </w:rPr>
              <w:t>中等之營業影響程度：</w:t>
            </w:r>
          </w:p>
          <w:p w14:paraId="09DB8431" w14:textId="77777777" w:rsidR="00596386" w:rsidRPr="00B31611" w:rsidRDefault="00596386" w:rsidP="00647923">
            <w:pPr>
              <w:spacing w:line="240" w:lineRule="atLeast"/>
              <w:rPr>
                <w:rFonts w:ascii="PMingLiU" w:eastAsia="PMingLiU" w:hAnsi="PMingLiU" w:cs="Tahoma"/>
                <w:lang w:eastAsia="zh-TW"/>
              </w:rPr>
            </w:pPr>
            <w:r w:rsidRPr="00B31611">
              <w:rPr>
                <w:rFonts w:ascii="PMingLiU" w:eastAsia="PMingLiU" w:hAnsi="PMingLiU" w:cs="Tahoma"/>
                <w:szCs w:val="18"/>
                <w:lang w:eastAsia="zh-TW"/>
              </w:rPr>
              <w:t>中等程度的損失或服務降級，但使用損害的方式可以適度地繼續工作。</w:t>
            </w:r>
          </w:p>
          <w:p w14:paraId="456AFD7A" w14:textId="77777777" w:rsidR="00596386" w:rsidRPr="00B31611" w:rsidRDefault="00596386" w:rsidP="00647923">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4 </w:t>
            </w:r>
            <w:r w:rsidRPr="00B31611">
              <w:rPr>
                <w:rFonts w:eastAsia="PMingLiU" w:cs="Tahoma"/>
                <w:szCs w:val="18"/>
              </w:rPr>
              <w:t>小時內注意</w:t>
            </w:r>
          </w:p>
        </w:tc>
        <w:tc>
          <w:tcPr>
            <w:tcW w:w="1574" w:type="pct"/>
          </w:tcPr>
          <w:p w14:paraId="348B1B92" w14:textId="77777777" w:rsidR="00596386" w:rsidRPr="00B31611" w:rsidRDefault="00596386" w:rsidP="00647923">
            <w:pPr>
              <w:spacing w:line="240" w:lineRule="atLeast"/>
              <w:rPr>
                <w:rFonts w:eastAsia="PMingLiU" w:cs="Tahoma"/>
                <w:lang w:eastAsia="zh-TW"/>
              </w:rPr>
            </w:pPr>
            <w:r w:rsidRPr="00B31611">
              <w:rPr>
                <w:rFonts w:eastAsia="PMingLiU" w:cs="Tahoma"/>
                <w:szCs w:val="18"/>
                <w:lang w:eastAsia="zh-TW"/>
              </w:rPr>
              <w:t>第一次來電於</w:t>
            </w:r>
            <w:r w:rsidRPr="00B31611">
              <w:rPr>
                <w:rFonts w:eastAsia="PMingLiU" w:cs="Tahoma"/>
                <w:szCs w:val="18"/>
                <w:lang w:eastAsia="zh-TW"/>
              </w:rPr>
              <w:t xml:space="preserve"> 4 </w:t>
            </w:r>
            <w:r w:rsidR="00FB24EF" w:rsidRPr="00B31611">
              <w:rPr>
                <w:rFonts w:eastAsia="PMingLiU" w:cs="Tahoma"/>
                <w:szCs w:val="18"/>
                <w:lang w:eastAsia="zh-TW"/>
              </w:rPr>
              <w:br/>
            </w:r>
            <w:r w:rsidRPr="00B31611">
              <w:rPr>
                <w:rFonts w:eastAsia="PMingLiU" w:cs="Tahoma"/>
                <w:szCs w:val="18"/>
                <w:lang w:eastAsia="zh-TW"/>
              </w:rPr>
              <w:t>小時或更短時間內回應</w:t>
            </w:r>
          </w:p>
          <w:p w14:paraId="57AD793E" w14:textId="77777777" w:rsidR="00596386" w:rsidRPr="00B31611" w:rsidRDefault="00596386" w:rsidP="00647923">
            <w:pPr>
              <w:spacing w:after="60" w:line="240" w:lineRule="atLeast"/>
              <w:rPr>
                <w:rFonts w:eastAsia="PMingLiU" w:cs="Tahoma"/>
                <w:szCs w:val="18"/>
                <w:lang w:eastAsia="zh-TW"/>
              </w:rPr>
            </w:pPr>
          </w:p>
        </w:tc>
      </w:tr>
      <w:tr w:rsidR="00596386" w:rsidRPr="00B31611" w14:paraId="74F54B2D" w14:textId="77777777" w:rsidTr="00FB24EF">
        <w:tc>
          <w:tcPr>
            <w:tcW w:w="779" w:type="pct"/>
          </w:tcPr>
          <w:p w14:paraId="6EB017CE"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C</w:t>
            </w:r>
          </w:p>
        </w:tc>
        <w:tc>
          <w:tcPr>
            <w:tcW w:w="1022" w:type="pct"/>
          </w:tcPr>
          <w:p w14:paraId="748E27FA" w14:textId="77777777" w:rsidR="00596386" w:rsidRPr="00B31611" w:rsidRDefault="00596386" w:rsidP="00647923">
            <w:pPr>
              <w:spacing w:after="60" w:line="240" w:lineRule="atLeast"/>
              <w:jc w:val="center"/>
              <w:rPr>
                <w:rFonts w:eastAsia="PMingLiU" w:cs="Tahoma"/>
                <w:szCs w:val="18"/>
              </w:rPr>
            </w:pPr>
            <w:r w:rsidRPr="00B31611">
              <w:rPr>
                <w:rFonts w:eastAsia="PMingLiU" w:cs="Tahoma"/>
                <w:szCs w:val="18"/>
              </w:rPr>
              <w:t>透過網頁提出</w:t>
            </w:r>
          </w:p>
        </w:tc>
        <w:tc>
          <w:tcPr>
            <w:tcW w:w="1625" w:type="pct"/>
          </w:tcPr>
          <w:p w14:paraId="0CA0A2A0" w14:textId="77777777" w:rsidR="00596386" w:rsidRPr="00B31611" w:rsidRDefault="00596386" w:rsidP="00647923">
            <w:pPr>
              <w:rPr>
                <w:rFonts w:eastAsia="PMingLiU" w:cs="Tahoma"/>
                <w:lang w:eastAsia="zh-TW"/>
              </w:rPr>
            </w:pPr>
            <w:r w:rsidRPr="00B31611">
              <w:rPr>
                <w:rFonts w:eastAsia="PMingLiU" w:cs="Tahoma"/>
                <w:szCs w:val="18"/>
                <w:lang w:eastAsia="zh-TW"/>
              </w:rPr>
              <w:t>最低之營業影響程度：</w:t>
            </w:r>
          </w:p>
          <w:p w14:paraId="098B90E5" w14:textId="77777777" w:rsidR="00596386" w:rsidRPr="00B31611" w:rsidRDefault="00596386" w:rsidP="00647923">
            <w:pPr>
              <w:rPr>
                <w:rFonts w:eastAsia="PMingLiU" w:cs="Tahoma"/>
                <w:lang w:eastAsia="zh-TW"/>
              </w:rPr>
            </w:pPr>
            <w:r w:rsidRPr="00B31611">
              <w:rPr>
                <w:rFonts w:eastAsia="PMingLiU" w:cs="Tahoma"/>
                <w:szCs w:val="18"/>
                <w:lang w:eastAsia="zh-TW"/>
              </w:rPr>
              <w:t>大體上可運作，對服務具有輕微影響或不會形成障礙。</w:t>
            </w:r>
          </w:p>
          <w:p w14:paraId="4A426095" w14:textId="77777777" w:rsidR="00596386" w:rsidRPr="00B31611" w:rsidRDefault="00596386" w:rsidP="00647923">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8 </w:t>
            </w:r>
            <w:r w:rsidRPr="00B31611">
              <w:rPr>
                <w:rFonts w:eastAsia="PMingLiU" w:cs="Tahoma"/>
                <w:szCs w:val="18"/>
              </w:rPr>
              <w:t>小時內注意</w:t>
            </w:r>
          </w:p>
        </w:tc>
        <w:tc>
          <w:tcPr>
            <w:tcW w:w="1574" w:type="pct"/>
          </w:tcPr>
          <w:p w14:paraId="6F80013A" w14:textId="77777777" w:rsidR="00596386" w:rsidRPr="00B31611" w:rsidRDefault="00596386" w:rsidP="00647923">
            <w:pPr>
              <w:rPr>
                <w:rFonts w:eastAsia="PMingLiU" w:cs="Tahoma"/>
                <w:lang w:eastAsia="zh-TW"/>
              </w:rPr>
            </w:pPr>
            <w:r w:rsidRPr="00B31611">
              <w:rPr>
                <w:rFonts w:eastAsia="PMingLiU" w:cs="Tahoma"/>
                <w:szCs w:val="18"/>
                <w:lang w:eastAsia="zh-TW"/>
              </w:rPr>
              <w:t>第一次來電於</w:t>
            </w:r>
            <w:r w:rsidRPr="00B31611">
              <w:rPr>
                <w:rFonts w:eastAsia="PMingLiU" w:cs="Tahoma"/>
                <w:szCs w:val="18"/>
                <w:lang w:eastAsia="zh-TW"/>
              </w:rPr>
              <w:t xml:space="preserve"> 8 </w:t>
            </w:r>
            <w:r w:rsidR="00FB24EF" w:rsidRPr="00B31611">
              <w:rPr>
                <w:rFonts w:eastAsia="PMingLiU" w:cs="Tahoma"/>
                <w:szCs w:val="18"/>
                <w:lang w:eastAsia="zh-TW"/>
              </w:rPr>
              <w:br/>
            </w:r>
            <w:r w:rsidRPr="00B31611">
              <w:rPr>
                <w:rFonts w:eastAsia="PMingLiU" w:cs="Tahoma"/>
                <w:szCs w:val="18"/>
                <w:lang w:eastAsia="zh-TW"/>
              </w:rPr>
              <w:t>小時或更短時間內回應</w:t>
            </w:r>
          </w:p>
          <w:p w14:paraId="1CBC0AC1" w14:textId="77777777" w:rsidR="00596386" w:rsidRPr="00B31611" w:rsidRDefault="00596386" w:rsidP="00647923">
            <w:pPr>
              <w:spacing w:line="240" w:lineRule="atLeast"/>
              <w:rPr>
                <w:rFonts w:eastAsia="PMingLiU" w:cs="Tahoma"/>
                <w:szCs w:val="18"/>
                <w:lang w:eastAsia="zh-TW"/>
              </w:rPr>
            </w:pPr>
          </w:p>
        </w:tc>
      </w:tr>
    </w:tbl>
    <w:p w14:paraId="0151FEFA" w14:textId="77777777" w:rsidR="00596386" w:rsidRPr="00B31611" w:rsidRDefault="00596386" w:rsidP="00596386">
      <w:pPr>
        <w:rPr>
          <w:rFonts w:eastAsia="PMingLiU" w:cs="Tahoma"/>
          <w:lang w:eastAsia="zh-TW"/>
        </w:rPr>
      </w:pPr>
    </w:p>
    <w:p w14:paraId="41AF7996" w14:textId="77777777" w:rsidR="00596386" w:rsidRPr="00B31611" w:rsidRDefault="00596386" w:rsidP="00596386">
      <w:pPr>
        <w:tabs>
          <w:tab w:val="left" w:pos="360"/>
        </w:tabs>
        <w:jc w:val="both"/>
        <w:rPr>
          <w:rFonts w:eastAsia="PMingLiU" w:cs="Tahoma"/>
          <w:lang w:eastAsia="zh-TW"/>
        </w:rPr>
      </w:pPr>
      <w:r w:rsidRPr="00B31611">
        <w:rPr>
          <w:rFonts w:eastAsia="PMingLiU" w:cs="Tahoma"/>
          <w:snapToGrid w:val="0"/>
          <w:color w:val="000000"/>
          <w:szCs w:val="18"/>
          <w:lang w:eastAsia="zh-TW"/>
        </w:rPr>
        <w:t>客戶可以選擇每個月收到</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至多</w:t>
      </w:r>
      <w:r w:rsidRPr="00B31611">
        <w:rPr>
          <w:rFonts w:eastAsia="PMingLiU" w:cs="Tahoma"/>
          <w:snapToGrid w:val="0"/>
          <w:color w:val="000000"/>
          <w:szCs w:val="18"/>
          <w:lang w:eastAsia="zh-TW"/>
        </w:rPr>
        <w:t xml:space="preserve"> 3 </w:t>
      </w:r>
      <w:r w:rsidRPr="00B31611">
        <w:rPr>
          <w:rFonts w:eastAsia="PMingLiU" w:cs="Tahoma"/>
          <w:snapToGrid w:val="0"/>
          <w:color w:val="000000"/>
          <w:szCs w:val="18"/>
          <w:lang w:eastAsia="zh-TW"/>
        </w:rPr>
        <w:t>個事件的回電。否則，</w:t>
      </w:r>
      <w:r w:rsidRPr="00B31611">
        <w:rPr>
          <w:rFonts w:eastAsia="PMingLiU" w:cs="Tahoma"/>
          <w:snapToGrid w:val="0"/>
          <w:color w:val="000000"/>
          <w:szCs w:val="18"/>
          <w:lang w:eastAsia="zh-TW"/>
        </w:rPr>
        <w:t xml:space="preserve">Windows Azure </w:t>
      </w:r>
      <w:r w:rsidRPr="00B31611">
        <w:rPr>
          <w:rFonts w:eastAsia="PMingLiU" w:cs="Tahoma"/>
          <w:snapToGrid w:val="0"/>
          <w:color w:val="000000"/>
          <w:szCs w:val="18"/>
          <w:lang w:eastAsia="zh-TW"/>
        </w:rPr>
        <w:t>支援小組將透過線上管道</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例如，電子郵件或</w:t>
      </w:r>
      <w:r w:rsidRPr="00B31611">
        <w:rPr>
          <w:rFonts w:eastAsia="PMingLiU" w:cs="Tahoma"/>
          <w:snapToGrid w:val="0"/>
          <w:color w:val="000000"/>
          <w:szCs w:val="18"/>
          <w:lang w:eastAsia="zh-TW"/>
        </w:rPr>
        <w:t xml:space="preserve"> Windows Azure </w:t>
      </w:r>
      <w:r w:rsidRPr="00B31611">
        <w:rPr>
          <w:rFonts w:eastAsia="PMingLiU" w:cs="Tahoma"/>
          <w:snapToGrid w:val="0"/>
          <w:color w:val="000000"/>
          <w:szCs w:val="18"/>
          <w:lang w:eastAsia="zh-TW"/>
        </w:rPr>
        <w:t>入口網站</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進行疑難排解及協助解決事件。</w:t>
      </w:r>
    </w:p>
    <w:p w14:paraId="03D85540" w14:textId="77777777" w:rsidR="00596386" w:rsidRPr="00B31611" w:rsidRDefault="00596386" w:rsidP="00DD7F8E">
      <w:pPr>
        <w:rPr>
          <w:rFonts w:eastAsia="PMingLiU" w:cs="Tahoma"/>
          <w:lang w:eastAsia="zh-TW"/>
        </w:rPr>
      </w:pPr>
    </w:p>
    <w:p w14:paraId="1D4B2A74" w14:textId="77777777" w:rsidR="00DD7F8E" w:rsidRPr="00B31611" w:rsidRDefault="00DD7F8E" w:rsidP="00DD7F8E">
      <w:pPr>
        <w:rPr>
          <w:rFonts w:eastAsia="PMingLiU" w:cs="Tahoma"/>
          <w:lang w:eastAsia="zh-TW"/>
        </w:rPr>
      </w:pPr>
      <w:r w:rsidRPr="00B31611">
        <w:rPr>
          <w:rFonts w:eastAsia="PMingLiU" w:cs="Tahoma"/>
          <w:b/>
          <w:sz w:val="24"/>
          <w:szCs w:val="24"/>
          <w:lang w:eastAsia="zh-TW"/>
        </w:rPr>
        <w:t xml:space="preserve">Microsoft </w:t>
      </w:r>
      <w:r w:rsidRPr="00B31611">
        <w:rPr>
          <w:rFonts w:eastAsia="PMingLiU" w:cs="Tahoma"/>
          <w:b/>
          <w:sz w:val="24"/>
          <w:szCs w:val="24"/>
          <w:lang w:eastAsia="zh-TW"/>
        </w:rPr>
        <w:t>企業策略計劃優惠方案</w:t>
      </w:r>
    </w:p>
    <w:p w14:paraId="67A87270" w14:textId="77777777" w:rsidR="00DD7F8E" w:rsidRPr="00B31611" w:rsidRDefault="00DD7F8E" w:rsidP="00DD7F8E">
      <w:pPr>
        <w:rPr>
          <w:rFonts w:eastAsia="PMingLiU" w:cs="Tahoma"/>
          <w:lang w:eastAsia="zh-TW"/>
        </w:rPr>
      </w:pPr>
    </w:p>
    <w:p w14:paraId="443B2BC6" w14:textId="77777777" w:rsidR="00DD7F8E" w:rsidRPr="00B31611" w:rsidRDefault="00DD7F8E" w:rsidP="006D6BED">
      <w:pPr>
        <w:widowControl w:val="0"/>
        <w:tabs>
          <w:tab w:val="left" w:pos="720"/>
          <w:tab w:val="left" w:pos="1170"/>
        </w:tabs>
        <w:spacing w:after="60"/>
        <w:rPr>
          <w:rFonts w:eastAsia="PMingLiU" w:cs="Tahoma"/>
          <w:lang w:eastAsia="zh-TW"/>
        </w:rPr>
      </w:pPr>
      <w:r w:rsidRPr="00B31611">
        <w:rPr>
          <w:rFonts w:eastAsia="PMingLiU" w:cs="Tahoma"/>
          <w:b/>
          <w:bCs/>
          <w:szCs w:val="18"/>
          <w:lang w:eastAsia="zh-TW"/>
        </w:rPr>
        <w:t>企業策略計劃概觀</w:t>
      </w:r>
    </w:p>
    <w:p w14:paraId="2D0B12CA" w14:textId="77777777" w:rsidR="00BA5266" w:rsidRPr="00B31611" w:rsidRDefault="00BA5266" w:rsidP="006D6BED">
      <w:pPr>
        <w:widowControl w:val="0"/>
        <w:tabs>
          <w:tab w:val="left" w:pos="720"/>
          <w:tab w:val="left" w:pos="1170"/>
        </w:tabs>
        <w:spacing w:after="60"/>
        <w:rPr>
          <w:rFonts w:eastAsia="PMingLiU" w:cs="Tahoma"/>
          <w:lang w:eastAsia="zh-TW"/>
        </w:rPr>
      </w:pPr>
    </w:p>
    <w:p w14:paraId="1CDC8A47" w14:textId="77777777" w:rsidR="00BA5266" w:rsidRPr="00B31611" w:rsidRDefault="00BA5266" w:rsidP="00BA5266">
      <w:pPr>
        <w:rPr>
          <w:rFonts w:eastAsia="PMingLiU" w:cs="Tahoma"/>
        </w:rPr>
      </w:pPr>
      <w:r w:rsidRPr="00B31611">
        <w:rPr>
          <w:rFonts w:eastAsia="PMingLiU" w:cs="Tahoma"/>
          <w:szCs w:val="18"/>
        </w:rPr>
        <w:t>適用於</w:t>
      </w:r>
      <w:r w:rsidRPr="00B31611">
        <w:rPr>
          <w:rFonts w:eastAsia="PMingLiU" w:cs="Tahoma"/>
          <w:szCs w:val="18"/>
        </w:rPr>
        <w:t xml:space="preserve"> Microsoft Enterprise </w:t>
      </w:r>
      <w:r w:rsidRPr="00B31611">
        <w:rPr>
          <w:rFonts w:eastAsia="PMingLiU" w:cs="Tahoma"/>
          <w:szCs w:val="18"/>
        </w:rPr>
        <w:t>合約之企業策略計劃</w:t>
      </w:r>
      <w:r w:rsidRPr="00B31611">
        <w:rPr>
          <w:rFonts w:eastAsia="PMingLiU" w:cs="Tahoma"/>
          <w:szCs w:val="18"/>
        </w:rPr>
        <w:t xml:space="preserve"> (Enterprise Strategy Program) </w:t>
      </w:r>
      <w:r w:rsidRPr="00B31611">
        <w:rPr>
          <w:rFonts w:eastAsia="PMingLiU" w:cs="Tahoma"/>
          <w:szCs w:val="18"/>
        </w:rPr>
        <w:t>將會由</w:t>
      </w:r>
      <w:r w:rsidRPr="00B31611">
        <w:rPr>
          <w:rFonts w:eastAsia="PMingLiU" w:cs="Tahoma"/>
          <w:szCs w:val="18"/>
        </w:rPr>
        <w:t xml:space="preserve"> Microsoft </w:t>
      </w:r>
      <w:r w:rsidRPr="00B31611">
        <w:rPr>
          <w:rFonts w:eastAsia="PMingLiU" w:cs="Tahoma"/>
          <w:szCs w:val="18"/>
        </w:rPr>
        <w:t>企業架構師</w:t>
      </w:r>
      <w:r w:rsidRPr="00B31611">
        <w:rPr>
          <w:rFonts w:eastAsia="PMingLiU" w:cs="Tahoma"/>
          <w:szCs w:val="18"/>
        </w:rPr>
        <w:t xml:space="preserve"> (Enterprise Architect) </w:t>
      </w:r>
      <w:r w:rsidRPr="00B31611">
        <w:rPr>
          <w:rFonts w:eastAsia="PMingLiU" w:cs="Tahoma"/>
          <w:szCs w:val="18"/>
        </w:rPr>
        <w:t>和企業服務提供小組</w:t>
      </w:r>
      <w:r w:rsidRPr="00B31611">
        <w:rPr>
          <w:rFonts w:eastAsia="PMingLiU" w:cs="Tahoma"/>
          <w:szCs w:val="18"/>
        </w:rPr>
        <w:t xml:space="preserve"> (Enterprise Service Delivery Team) </w:t>
      </w:r>
      <w:r w:rsidRPr="00B31611">
        <w:rPr>
          <w:rFonts w:eastAsia="PMingLiU" w:cs="Tahoma"/>
          <w:szCs w:val="18"/>
        </w:rPr>
        <w:t>針對如何加速技術採用的時間，以及如何針對重大變更進行規劃，為客戶提供相關建議，讓客戶能夠從</w:t>
      </w:r>
      <w:r w:rsidRPr="00B31611">
        <w:rPr>
          <w:rFonts w:eastAsia="PMingLiU" w:cs="Tahoma"/>
          <w:szCs w:val="18"/>
        </w:rPr>
        <w:t xml:space="preserve"> Microsoft </w:t>
      </w:r>
      <w:r w:rsidRPr="00B31611">
        <w:rPr>
          <w:rFonts w:eastAsia="PMingLiU" w:cs="Tahoma"/>
          <w:szCs w:val="18"/>
        </w:rPr>
        <w:t>技術的投資中獲得更大價值。</w:t>
      </w:r>
    </w:p>
    <w:p w14:paraId="53B196CA" w14:textId="77777777" w:rsidR="00BA5266" w:rsidRPr="00B31611" w:rsidRDefault="00BA5266" w:rsidP="00BA5266">
      <w:pPr>
        <w:spacing w:after="60"/>
        <w:rPr>
          <w:rFonts w:eastAsia="PMingLiU" w:cs="Tahoma"/>
          <w:lang w:eastAsia="zh-TW"/>
        </w:rPr>
      </w:pPr>
      <w:r w:rsidRPr="00B31611">
        <w:rPr>
          <w:rFonts w:eastAsia="PMingLiU" w:cs="Tahoma"/>
          <w:szCs w:val="18"/>
          <w:lang w:eastAsia="zh-TW"/>
        </w:rPr>
        <w:t>企業策略計劃優惠方案包含下列元件，將會依客戶之</w:t>
      </w:r>
      <w:r w:rsidRPr="00B31611">
        <w:rPr>
          <w:rFonts w:eastAsia="PMingLiU" w:cs="Tahoma"/>
          <w:szCs w:val="18"/>
          <w:lang w:eastAsia="zh-TW"/>
        </w:rPr>
        <w:t xml:space="preserve"> Enterprise </w:t>
      </w:r>
      <w:r w:rsidRPr="00B31611">
        <w:rPr>
          <w:rFonts w:eastAsia="PMingLiU" w:cs="Tahoma"/>
          <w:szCs w:val="18"/>
          <w:lang w:eastAsia="zh-TW"/>
        </w:rPr>
        <w:t>合約逐年提供：</w:t>
      </w:r>
    </w:p>
    <w:p w14:paraId="5EF2AAC8" w14:textId="77777777" w:rsidR="00BA5266" w:rsidRPr="00B31611" w:rsidRDefault="00BA5266" w:rsidP="00BA5266">
      <w:pPr>
        <w:spacing w:after="60"/>
        <w:rPr>
          <w:rFonts w:eastAsia="PMingLiU" w:cs="Tahoma"/>
          <w:lang w:eastAsia="zh-TW"/>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B31611" w14:paraId="7578ACD6" w14:textId="77777777" w:rsidTr="00D629A3">
        <w:tc>
          <w:tcPr>
            <w:tcW w:w="2555" w:type="dxa"/>
            <w:shd w:val="clear" w:color="auto" w:fill="FABF8F"/>
            <w:vAlign w:val="center"/>
          </w:tcPr>
          <w:p w14:paraId="1E8EADF9" w14:textId="77777777" w:rsidR="00BA5266" w:rsidRPr="00B31611" w:rsidRDefault="00BA5266" w:rsidP="00D629A3">
            <w:pPr>
              <w:jc w:val="center"/>
              <w:rPr>
                <w:rFonts w:eastAsia="PMingLiU" w:cs="Tahoma"/>
                <w:color w:val="000000"/>
                <w:szCs w:val="18"/>
              </w:rPr>
            </w:pPr>
            <w:r w:rsidRPr="00B31611">
              <w:rPr>
                <w:rFonts w:eastAsia="PMingLiU" w:cs="Tahoma"/>
                <w:b/>
                <w:bCs/>
                <w:color w:val="000000"/>
                <w:sz w:val="20"/>
                <w:szCs w:val="18"/>
              </w:rPr>
              <w:t>區域</w:t>
            </w:r>
          </w:p>
        </w:tc>
        <w:tc>
          <w:tcPr>
            <w:tcW w:w="2268" w:type="dxa"/>
            <w:shd w:val="clear" w:color="auto" w:fill="FABF8F"/>
            <w:vAlign w:val="center"/>
          </w:tcPr>
          <w:p w14:paraId="62B4F1D6" w14:textId="77777777" w:rsidR="00BA5266" w:rsidRPr="00B31611" w:rsidRDefault="00BA5266" w:rsidP="00D629A3">
            <w:pPr>
              <w:jc w:val="center"/>
              <w:rPr>
                <w:rFonts w:eastAsia="PMingLiU" w:cs="Tahoma"/>
                <w:b/>
                <w:bCs/>
                <w:color w:val="000000"/>
                <w:sz w:val="20"/>
                <w:szCs w:val="20"/>
              </w:rPr>
            </w:pPr>
            <w:r w:rsidRPr="00B31611">
              <w:rPr>
                <w:rFonts w:eastAsia="PMingLiU" w:cs="Tahoma"/>
                <w:b/>
                <w:bCs/>
                <w:color w:val="000000"/>
                <w:sz w:val="20"/>
                <w:szCs w:val="20"/>
              </w:rPr>
              <w:t>企業策略連線</w:t>
            </w:r>
            <w:r w:rsidRPr="00B31611">
              <w:rPr>
                <w:rFonts w:eastAsia="PMingLiU" w:cs="Tahoma"/>
                <w:b/>
                <w:bCs/>
                <w:color w:val="000000"/>
                <w:sz w:val="20"/>
                <w:szCs w:val="20"/>
              </w:rPr>
              <w:t xml:space="preserve"> (Enterprise Strategy Connect)</w:t>
            </w:r>
          </w:p>
        </w:tc>
        <w:tc>
          <w:tcPr>
            <w:tcW w:w="2268" w:type="dxa"/>
            <w:shd w:val="clear" w:color="auto" w:fill="FABF8F"/>
            <w:vAlign w:val="center"/>
          </w:tcPr>
          <w:p w14:paraId="52AE8A6A" w14:textId="77777777" w:rsidR="00BA5266" w:rsidRPr="00B31611" w:rsidRDefault="00BA5266" w:rsidP="00D629A3">
            <w:pPr>
              <w:jc w:val="center"/>
              <w:rPr>
                <w:rFonts w:eastAsia="PMingLiU" w:cs="Tahoma"/>
                <w:color w:val="000000"/>
                <w:sz w:val="20"/>
                <w:szCs w:val="20"/>
              </w:rPr>
            </w:pPr>
            <w:r w:rsidRPr="00B31611">
              <w:rPr>
                <w:rFonts w:eastAsia="PMingLiU" w:cs="Tahoma"/>
                <w:b/>
                <w:bCs/>
                <w:color w:val="000000"/>
                <w:sz w:val="20"/>
                <w:szCs w:val="20"/>
              </w:rPr>
              <w:t>企業策略基礎方案</w:t>
            </w:r>
          </w:p>
        </w:tc>
        <w:tc>
          <w:tcPr>
            <w:tcW w:w="2269" w:type="dxa"/>
            <w:shd w:val="clear" w:color="auto" w:fill="FABF8F"/>
            <w:vAlign w:val="center"/>
          </w:tcPr>
          <w:p w14:paraId="0D00DF06" w14:textId="77777777" w:rsidR="00BA5266" w:rsidRPr="00B31611" w:rsidRDefault="00BA5266" w:rsidP="00D629A3">
            <w:pPr>
              <w:jc w:val="center"/>
              <w:rPr>
                <w:rFonts w:eastAsia="PMingLiU" w:cs="Tahoma"/>
                <w:b/>
                <w:bCs/>
                <w:color w:val="000000"/>
                <w:sz w:val="20"/>
                <w:szCs w:val="18"/>
              </w:rPr>
            </w:pPr>
            <w:r w:rsidRPr="00B31611">
              <w:rPr>
                <w:rFonts w:eastAsia="PMingLiU" w:cs="Tahoma"/>
                <w:b/>
                <w:bCs/>
                <w:color w:val="000000"/>
                <w:sz w:val="20"/>
                <w:szCs w:val="18"/>
              </w:rPr>
              <w:t>企業策略組合方案</w:t>
            </w:r>
          </w:p>
        </w:tc>
      </w:tr>
      <w:tr w:rsidR="00BA5266" w:rsidRPr="00B31611" w14:paraId="702170BB" w14:textId="77777777" w:rsidTr="00D629A3">
        <w:trPr>
          <w:trHeight w:val="1088"/>
        </w:trPr>
        <w:tc>
          <w:tcPr>
            <w:tcW w:w="2555" w:type="dxa"/>
            <w:vAlign w:val="center"/>
          </w:tcPr>
          <w:p w14:paraId="318B8EC5" w14:textId="77777777" w:rsidR="00BA5266" w:rsidRPr="00B31611" w:rsidRDefault="00BA5266" w:rsidP="00D629A3">
            <w:pPr>
              <w:rPr>
                <w:rFonts w:eastAsia="PMingLiU" w:cs="Tahoma"/>
                <w:color w:val="000000"/>
                <w:szCs w:val="18"/>
              </w:rPr>
            </w:pPr>
            <w:r w:rsidRPr="00B31611">
              <w:rPr>
                <w:rFonts w:eastAsia="PMingLiU" w:cs="Tahoma"/>
                <w:color w:val="000000"/>
                <w:szCs w:val="18"/>
              </w:rPr>
              <w:t>企業架構師</w:t>
            </w:r>
            <w:r w:rsidRPr="00B31611">
              <w:rPr>
                <w:rFonts w:eastAsia="PMingLiU" w:cs="Tahoma"/>
                <w:color w:val="000000"/>
                <w:szCs w:val="18"/>
              </w:rPr>
              <w:t xml:space="preserve"> (Enterprise Architect) </w:t>
            </w:r>
            <w:r w:rsidRPr="00B31611">
              <w:rPr>
                <w:rFonts w:eastAsia="PMingLiU" w:cs="Tahoma"/>
                <w:color w:val="000000"/>
                <w:szCs w:val="18"/>
              </w:rPr>
              <w:t>及企業服務提供小組</w:t>
            </w:r>
            <w:r w:rsidRPr="00B31611">
              <w:rPr>
                <w:rFonts w:eastAsia="PMingLiU" w:cs="Tahoma"/>
                <w:color w:val="000000"/>
                <w:szCs w:val="18"/>
              </w:rPr>
              <w:t xml:space="preserve"> (Enterprise Service Delivery Team)</w:t>
            </w:r>
          </w:p>
        </w:tc>
        <w:tc>
          <w:tcPr>
            <w:tcW w:w="2268" w:type="dxa"/>
            <w:vAlign w:val="center"/>
          </w:tcPr>
          <w:p w14:paraId="51F0ED50" w14:textId="77777777" w:rsidR="00BA5266" w:rsidRPr="00B31611" w:rsidRDefault="00BA5266" w:rsidP="00D629A3">
            <w:pPr>
              <w:jc w:val="center"/>
              <w:rPr>
                <w:rFonts w:eastAsia="PMingLiU" w:cs="Tahoma"/>
                <w:color w:val="000000"/>
                <w:szCs w:val="18"/>
                <w:lang w:eastAsia="zh-TW"/>
              </w:rPr>
            </w:pPr>
            <w:r w:rsidRPr="00B31611">
              <w:rPr>
                <w:rFonts w:eastAsia="PMingLiU" w:cs="Tahoma"/>
                <w:szCs w:val="18"/>
                <w:lang w:eastAsia="zh-TW"/>
              </w:rPr>
              <w:t xml:space="preserve">Microsoft </w:t>
            </w:r>
            <w:r w:rsidRPr="00B31611">
              <w:rPr>
                <w:rFonts w:eastAsia="PMingLiU" w:cs="Tahoma"/>
                <w:szCs w:val="18"/>
                <w:lang w:eastAsia="zh-TW"/>
              </w:rPr>
              <w:t>企業架構師和</w:t>
            </w:r>
            <w:r w:rsidRPr="00B31611">
              <w:rPr>
                <w:rFonts w:eastAsia="PMingLiU" w:cs="Tahoma"/>
                <w:color w:val="000000"/>
                <w:szCs w:val="18"/>
                <w:lang w:eastAsia="zh-TW"/>
              </w:rPr>
              <w:t>企業</w:t>
            </w:r>
            <w:r w:rsidRPr="00B31611">
              <w:rPr>
                <w:rFonts w:eastAsia="PMingLiU" w:cs="Tahoma"/>
                <w:szCs w:val="18"/>
                <w:lang w:eastAsia="zh-TW"/>
              </w:rPr>
              <w:t>服務提供小組</w:t>
            </w:r>
            <w:r w:rsidRPr="00B31611">
              <w:rPr>
                <w:rFonts w:eastAsia="PMingLiU" w:cs="Tahoma"/>
                <w:color w:val="000000"/>
                <w:szCs w:val="18"/>
                <w:lang w:eastAsia="zh-TW"/>
              </w:rPr>
              <w:t>加總至多</w:t>
            </w:r>
            <w:r w:rsidRPr="00B31611">
              <w:rPr>
                <w:rFonts w:eastAsia="PMingLiU" w:cs="Tahoma"/>
                <w:color w:val="000000"/>
                <w:szCs w:val="18"/>
                <w:lang w:eastAsia="zh-TW"/>
              </w:rPr>
              <w:t xml:space="preserve"> 400 </w:t>
            </w:r>
            <w:r w:rsidRPr="00B31611">
              <w:rPr>
                <w:rFonts w:eastAsia="PMingLiU" w:cs="Tahoma"/>
                <w:color w:val="000000"/>
                <w:szCs w:val="18"/>
                <w:lang w:eastAsia="zh-TW"/>
              </w:rPr>
              <w:t>小時</w:t>
            </w:r>
          </w:p>
        </w:tc>
        <w:tc>
          <w:tcPr>
            <w:tcW w:w="2268" w:type="dxa"/>
            <w:vAlign w:val="center"/>
          </w:tcPr>
          <w:p w14:paraId="22CCF66C" w14:textId="77777777" w:rsidR="00BA5266" w:rsidRPr="00B31611" w:rsidRDefault="00BA5266" w:rsidP="00D629A3">
            <w:pPr>
              <w:jc w:val="center"/>
              <w:rPr>
                <w:rFonts w:eastAsia="PMingLiU" w:cs="Tahoma"/>
                <w:color w:val="000000"/>
                <w:szCs w:val="18"/>
                <w:lang w:eastAsia="zh-TW"/>
              </w:rPr>
            </w:pPr>
            <w:r w:rsidRPr="00B31611">
              <w:rPr>
                <w:rFonts w:eastAsia="PMingLiU" w:cs="Tahoma"/>
                <w:szCs w:val="18"/>
                <w:lang w:eastAsia="zh-TW"/>
              </w:rPr>
              <w:t xml:space="preserve">Microsoft </w:t>
            </w:r>
            <w:r w:rsidRPr="00B31611">
              <w:rPr>
                <w:rFonts w:eastAsia="PMingLiU" w:cs="Tahoma"/>
                <w:szCs w:val="18"/>
                <w:lang w:eastAsia="zh-TW"/>
              </w:rPr>
              <w:t>企業架構師和</w:t>
            </w:r>
            <w:r w:rsidRPr="00B31611">
              <w:rPr>
                <w:rFonts w:eastAsia="PMingLiU" w:cs="Tahoma"/>
                <w:color w:val="000000"/>
                <w:szCs w:val="18"/>
                <w:lang w:eastAsia="zh-TW"/>
              </w:rPr>
              <w:t>企業</w:t>
            </w:r>
            <w:r w:rsidRPr="00B31611">
              <w:rPr>
                <w:rFonts w:eastAsia="PMingLiU" w:cs="Tahoma"/>
                <w:szCs w:val="18"/>
                <w:lang w:eastAsia="zh-TW"/>
              </w:rPr>
              <w:t>服務提供小組</w:t>
            </w:r>
            <w:r w:rsidRPr="00B31611">
              <w:rPr>
                <w:rFonts w:eastAsia="PMingLiU" w:cs="Tahoma"/>
                <w:color w:val="000000"/>
                <w:szCs w:val="18"/>
                <w:lang w:eastAsia="zh-TW"/>
              </w:rPr>
              <w:t>加總至多</w:t>
            </w:r>
            <w:r w:rsidRPr="00B31611">
              <w:rPr>
                <w:rFonts w:eastAsia="PMingLiU" w:cs="Tahoma"/>
                <w:color w:val="000000"/>
                <w:szCs w:val="18"/>
                <w:lang w:eastAsia="zh-TW"/>
              </w:rPr>
              <w:t xml:space="preserve"> 800 </w:t>
            </w:r>
            <w:r w:rsidRPr="00B31611">
              <w:rPr>
                <w:rFonts w:eastAsia="PMingLiU" w:cs="Tahoma"/>
                <w:color w:val="000000"/>
                <w:szCs w:val="18"/>
                <w:lang w:eastAsia="zh-TW"/>
              </w:rPr>
              <w:t>小時</w:t>
            </w:r>
          </w:p>
        </w:tc>
        <w:tc>
          <w:tcPr>
            <w:tcW w:w="2269" w:type="dxa"/>
            <w:vAlign w:val="center"/>
          </w:tcPr>
          <w:p w14:paraId="2C165757" w14:textId="77777777" w:rsidR="00BA5266" w:rsidRPr="00B31611" w:rsidRDefault="00BA5266" w:rsidP="00D629A3">
            <w:pPr>
              <w:jc w:val="center"/>
              <w:rPr>
                <w:rFonts w:eastAsia="PMingLiU" w:cs="Tahoma"/>
                <w:color w:val="000000"/>
                <w:szCs w:val="18"/>
                <w:lang w:eastAsia="zh-TW"/>
              </w:rPr>
            </w:pPr>
            <w:r w:rsidRPr="00B31611">
              <w:rPr>
                <w:rFonts w:eastAsia="PMingLiU" w:cs="Tahoma"/>
                <w:szCs w:val="18"/>
                <w:lang w:eastAsia="zh-TW"/>
              </w:rPr>
              <w:t xml:space="preserve">Microsoft </w:t>
            </w:r>
            <w:r w:rsidRPr="00B31611">
              <w:rPr>
                <w:rFonts w:eastAsia="PMingLiU" w:cs="Tahoma"/>
                <w:szCs w:val="18"/>
                <w:lang w:eastAsia="zh-TW"/>
              </w:rPr>
              <w:t>企業架構師和</w:t>
            </w:r>
            <w:r w:rsidRPr="00B31611">
              <w:rPr>
                <w:rFonts w:eastAsia="PMingLiU" w:cs="Tahoma"/>
                <w:color w:val="000000"/>
                <w:szCs w:val="18"/>
                <w:lang w:eastAsia="zh-TW"/>
              </w:rPr>
              <w:t>企業</w:t>
            </w:r>
            <w:r w:rsidRPr="00B31611">
              <w:rPr>
                <w:rFonts w:eastAsia="PMingLiU" w:cs="Tahoma"/>
                <w:szCs w:val="18"/>
                <w:lang w:eastAsia="zh-TW"/>
              </w:rPr>
              <w:t>服務提供小組</w:t>
            </w:r>
            <w:r w:rsidRPr="00B31611">
              <w:rPr>
                <w:rFonts w:eastAsia="PMingLiU" w:cs="Tahoma"/>
                <w:color w:val="000000"/>
                <w:szCs w:val="18"/>
                <w:lang w:eastAsia="zh-TW"/>
              </w:rPr>
              <w:t>加總至多</w:t>
            </w:r>
            <w:r w:rsidRPr="00B31611">
              <w:rPr>
                <w:rFonts w:eastAsia="PMingLiU" w:cs="Tahoma"/>
                <w:color w:val="000000"/>
                <w:szCs w:val="18"/>
                <w:lang w:eastAsia="zh-TW"/>
              </w:rPr>
              <w:t xml:space="preserve"> 1600 </w:t>
            </w:r>
            <w:r w:rsidRPr="00B31611">
              <w:rPr>
                <w:rFonts w:eastAsia="PMingLiU" w:cs="Tahoma"/>
                <w:color w:val="000000"/>
                <w:szCs w:val="18"/>
                <w:lang w:eastAsia="zh-TW"/>
              </w:rPr>
              <w:t>小時</w:t>
            </w:r>
          </w:p>
        </w:tc>
      </w:tr>
      <w:tr w:rsidR="00BA5266" w:rsidRPr="00B31611" w14:paraId="6AE838DE" w14:textId="77777777" w:rsidTr="00D629A3">
        <w:tc>
          <w:tcPr>
            <w:tcW w:w="2555" w:type="dxa"/>
            <w:vAlign w:val="center"/>
          </w:tcPr>
          <w:p w14:paraId="4DEEA4C1" w14:textId="77777777" w:rsidR="00BA5266" w:rsidRPr="00B31611" w:rsidRDefault="00BA5266" w:rsidP="00D629A3">
            <w:pPr>
              <w:rPr>
                <w:rFonts w:eastAsia="PMingLiU" w:cs="Tahoma"/>
                <w:color w:val="000000"/>
                <w:szCs w:val="18"/>
              </w:rPr>
            </w:pPr>
            <w:r w:rsidRPr="00B31611">
              <w:rPr>
                <w:rFonts w:eastAsia="PMingLiU" w:cs="Tahoma"/>
                <w:color w:val="000000"/>
                <w:szCs w:val="18"/>
              </w:rPr>
              <w:t>服務提供計劃</w:t>
            </w:r>
            <w:r w:rsidRPr="00B31611">
              <w:rPr>
                <w:rFonts w:eastAsia="PMingLiU" w:cs="Tahoma"/>
                <w:color w:val="000000"/>
                <w:szCs w:val="18"/>
              </w:rPr>
              <w:t xml:space="preserve"> (SDP)</w:t>
            </w:r>
          </w:p>
        </w:tc>
        <w:tc>
          <w:tcPr>
            <w:tcW w:w="2268" w:type="dxa"/>
            <w:vAlign w:val="center"/>
          </w:tcPr>
          <w:p w14:paraId="57334C77" w14:textId="77777777" w:rsidR="00BA5266" w:rsidRPr="00B31611" w:rsidDel="00F328FC" w:rsidRDefault="00BA5266" w:rsidP="00D629A3">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2268" w:type="dxa"/>
            <w:vAlign w:val="center"/>
          </w:tcPr>
          <w:p w14:paraId="66094E97" w14:textId="77777777" w:rsidR="00BA5266" w:rsidRPr="00B31611" w:rsidDel="00F328FC" w:rsidRDefault="00BA5266" w:rsidP="00D629A3">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2269" w:type="dxa"/>
            <w:vAlign w:val="center"/>
          </w:tcPr>
          <w:p w14:paraId="0E18DD23" w14:textId="77777777" w:rsidR="00BA5266" w:rsidRPr="00B31611" w:rsidDel="00F328FC" w:rsidRDefault="00BA5266" w:rsidP="00D629A3">
            <w:pPr>
              <w:jc w:val="center"/>
              <w:rPr>
                <w:rFonts w:eastAsia="PMingLiU" w:cs="Tahoma"/>
                <w:color w:val="000000"/>
                <w:szCs w:val="18"/>
              </w:rPr>
            </w:pPr>
            <w:r w:rsidRPr="00B31611">
              <w:rPr>
                <w:rFonts w:ascii="MS UI Gothic" w:eastAsia="MS UI Gothic" w:hAnsi="MS UI Gothic" w:cs="MS UI Gothic" w:hint="eastAsia"/>
                <w:szCs w:val="18"/>
              </w:rPr>
              <w:t>✓</w:t>
            </w:r>
          </w:p>
        </w:tc>
      </w:tr>
      <w:tr w:rsidR="00BA5266" w:rsidRPr="00B31611" w14:paraId="4D10B336" w14:textId="77777777" w:rsidTr="00D629A3">
        <w:tc>
          <w:tcPr>
            <w:tcW w:w="2555" w:type="dxa"/>
            <w:vAlign w:val="center"/>
          </w:tcPr>
          <w:p w14:paraId="69DA7C7B" w14:textId="77777777" w:rsidR="00BA5266" w:rsidRPr="00B31611" w:rsidRDefault="00BA5266" w:rsidP="00D629A3">
            <w:pPr>
              <w:rPr>
                <w:rFonts w:eastAsia="PMingLiU" w:cs="Tahoma"/>
                <w:color w:val="000000"/>
                <w:szCs w:val="18"/>
              </w:rPr>
            </w:pPr>
            <w:r w:rsidRPr="00B31611">
              <w:rPr>
                <w:rFonts w:eastAsia="PMingLiU" w:cs="Tahoma"/>
                <w:color w:val="000000"/>
                <w:szCs w:val="18"/>
              </w:rPr>
              <w:t>企業策略網路</w:t>
            </w:r>
            <w:r w:rsidRPr="00B31611">
              <w:rPr>
                <w:rFonts w:eastAsia="PMingLiU" w:cs="Tahoma"/>
                <w:color w:val="000000"/>
                <w:szCs w:val="18"/>
              </w:rPr>
              <w:t xml:space="preserve"> (Enterprise Strategy Network)</w:t>
            </w:r>
          </w:p>
        </w:tc>
        <w:tc>
          <w:tcPr>
            <w:tcW w:w="2268" w:type="dxa"/>
            <w:vAlign w:val="center"/>
          </w:tcPr>
          <w:p w14:paraId="7DE660CF" w14:textId="77777777" w:rsidR="00BA5266" w:rsidRPr="00B31611" w:rsidRDefault="00BA5266" w:rsidP="00D629A3">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2268" w:type="dxa"/>
            <w:vAlign w:val="center"/>
          </w:tcPr>
          <w:p w14:paraId="0A1CD525" w14:textId="77777777" w:rsidR="00BA5266" w:rsidRPr="00B31611" w:rsidRDefault="00BA5266" w:rsidP="00D629A3">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2269" w:type="dxa"/>
            <w:vAlign w:val="center"/>
          </w:tcPr>
          <w:p w14:paraId="0F29AE4F" w14:textId="77777777" w:rsidR="00BA5266" w:rsidRPr="00B31611" w:rsidRDefault="00BA5266" w:rsidP="00D629A3">
            <w:pPr>
              <w:jc w:val="center"/>
              <w:rPr>
                <w:rFonts w:eastAsia="PMingLiU" w:cs="Tahoma"/>
                <w:szCs w:val="18"/>
              </w:rPr>
            </w:pPr>
            <w:r w:rsidRPr="00B31611">
              <w:rPr>
                <w:rFonts w:ascii="MS UI Gothic" w:eastAsia="MS UI Gothic" w:hAnsi="MS UI Gothic" w:cs="MS UI Gothic" w:hint="eastAsia"/>
                <w:szCs w:val="18"/>
              </w:rPr>
              <w:t>✓</w:t>
            </w:r>
          </w:p>
        </w:tc>
      </w:tr>
      <w:tr w:rsidR="00BA5266" w:rsidRPr="00B31611" w14:paraId="217C93B9" w14:textId="77777777" w:rsidTr="00D629A3">
        <w:tc>
          <w:tcPr>
            <w:tcW w:w="2555" w:type="dxa"/>
            <w:vAlign w:val="center"/>
          </w:tcPr>
          <w:p w14:paraId="14B80665" w14:textId="77777777" w:rsidR="00BA5266" w:rsidRPr="00B31611" w:rsidRDefault="00BA5266" w:rsidP="00D629A3">
            <w:pPr>
              <w:rPr>
                <w:rFonts w:eastAsia="PMingLiU" w:cs="Tahoma"/>
                <w:color w:val="000000"/>
                <w:szCs w:val="18"/>
              </w:rPr>
            </w:pPr>
            <w:r w:rsidRPr="00B31611">
              <w:rPr>
                <w:rFonts w:eastAsia="PMingLiU" w:cs="Tahoma"/>
                <w:color w:val="000000"/>
                <w:szCs w:val="18"/>
              </w:rPr>
              <w:t>企業策略庫</w:t>
            </w:r>
            <w:r w:rsidRPr="00B31611">
              <w:rPr>
                <w:rFonts w:eastAsia="PMingLiU" w:cs="Tahoma"/>
                <w:color w:val="000000"/>
                <w:szCs w:val="18"/>
              </w:rPr>
              <w:t xml:space="preserve"> (Enterprise Strategy Library)</w:t>
            </w:r>
          </w:p>
        </w:tc>
        <w:tc>
          <w:tcPr>
            <w:tcW w:w="2268" w:type="dxa"/>
            <w:vAlign w:val="center"/>
          </w:tcPr>
          <w:p w14:paraId="72DA1A1E" w14:textId="77777777" w:rsidR="00BA5266" w:rsidRPr="00B31611" w:rsidRDefault="00BA5266" w:rsidP="00D629A3">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2268" w:type="dxa"/>
            <w:vAlign w:val="center"/>
          </w:tcPr>
          <w:p w14:paraId="3428F167" w14:textId="77777777" w:rsidR="00BA5266" w:rsidRPr="00B31611" w:rsidRDefault="00BA5266" w:rsidP="00D629A3">
            <w:pPr>
              <w:jc w:val="center"/>
              <w:rPr>
                <w:rFonts w:eastAsia="PMingLiU" w:cs="Tahoma"/>
                <w:color w:val="000000"/>
                <w:szCs w:val="18"/>
              </w:rPr>
            </w:pPr>
            <w:r w:rsidRPr="00B31611">
              <w:rPr>
                <w:rFonts w:ascii="MS UI Gothic" w:eastAsia="MS UI Gothic" w:hAnsi="MS UI Gothic" w:cs="MS UI Gothic" w:hint="eastAsia"/>
                <w:color w:val="000000"/>
                <w:szCs w:val="18"/>
              </w:rPr>
              <w:t>✓</w:t>
            </w:r>
          </w:p>
        </w:tc>
        <w:tc>
          <w:tcPr>
            <w:tcW w:w="2269" w:type="dxa"/>
            <w:vAlign w:val="center"/>
          </w:tcPr>
          <w:p w14:paraId="21C1C3AD" w14:textId="77777777" w:rsidR="00BA5266" w:rsidRPr="00B31611" w:rsidRDefault="00BA5266" w:rsidP="00D629A3">
            <w:pPr>
              <w:jc w:val="center"/>
              <w:rPr>
                <w:rFonts w:eastAsia="PMingLiU" w:cs="Tahoma"/>
                <w:szCs w:val="18"/>
              </w:rPr>
            </w:pPr>
            <w:r w:rsidRPr="00B31611">
              <w:rPr>
                <w:rFonts w:ascii="MS UI Gothic" w:eastAsia="MS UI Gothic" w:hAnsi="MS UI Gothic" w:cs="MS UI Gothic" w:hint="eastAsia"/>
                <w:color w:val="000000"/>
                <w:szCs w:val="18"/>
              </w:rPr>
              <w:t>✓</w:t>
            </w:r>
          </w:p>
        </w:tc>
      </w:tr>
      <w:tr w:rsidR="00BA5266" w:rsidRPr="00B31611" w14:paraId="22094E42" w14:textId="77777777" w:rsidTr="00D629A3">
        <w:tc>
          <w:tcPr>
            <w:tcW w:w="2555" w:type="dxa"/>
            <w:vAlign w:val="center"/>
          </w:tcPr>
          <w:p w14:paraId="433BEBCF" w14:textId="77777777" w:rsidR="00BA5266" w:rsidRPr="00B31611" w:rsidRDefault="00BA5266" w:rsidP="00FB24EF">
            <w:pPr>
              <w:rPr>
                <w:rFonts w:eastAsia="PMingLiU" w:cs="Tahoma"/>
                <w:color w:val="000000"/>
                <w:szCs w:val="18"/>
              </w:rPr>
            </w:pPr>
            <w:r w:rsidRPr="00B31611">
              <w:rPr>
                <w:rFonts w:eastAsia="PMingLiU" w:cs="Tahoma"/>
                <w:color w:val="000000"/>
                <w:szCs w:val="18"/>
              </w:rPr>
              <w:t>企業策略容量附加</w:t>
            </w:r>
            <w:r w:rsidRPr="00B31611">
              <w:rPr>
                <w:rFonts w:eastAsia="PMingLiU" w:cs="Tahoma"/>
                <w:color w:val="000000"/>
                <w:szCs w:val="18"/>
              </w:rPr>
              <w:t xml:space="preserve"> (Enterprise Strategy Capacity Add-On)</w:t>
            </w:r>
          </w:p>
        </w:tc>
        <w:tc>
          <w:tcPr>
            <w:tcW w:w="2268" w:type="dxa"/>
            <w:vAlign w:val="center"/>
          </w:tcPr>
          <w:p w14:paraId="6CD2489A" w14:textId="77777777" w:rsidR="00BA5266" w:rsidRPr="00B31611" w:rsidRDefault="00BA5266" w:rsidP="00D629A3">
            <w:pPr>
              <w:jc w:val="center"/>
              <w:rPr>
                <w:rFonts w:eastAsia="PMingLiU" w:cs="Tahoma"/>
                <w:color w:val="000000"/>
                <w:szCs w:val="18"/>
              </w:rPr>
            </w:pPr>
            <w:r w:rsidRPr="00B31611">
              <w:rPr>
                <w:rFonts w:eastAsia="PMingLiU" w:cs="Tahoma"/>
                <w:color w:val="000000"/>
                <w:szCs w:val="18"/>
              </w:rPr>
              <w:t xml:space="preserve">200 </w:t>
            </w:r>
            <w:r w:rsidRPr="00B31611">
              <w:rPr>
                <w:rFonts w:eastAsia="PMingLiU" w:cs="Tahoma"/>
                <w:color w:val="000000"/>
                <w:szCs w:val="18"/>
              </w:rPr>
              <w:t>小時</w:t>
            </w:r>
          </w:p>
        </w:tc>
        <w:tc>
          <w:tcPr>
            <w:tcW w:w="2268" w:type="dxa"/>
            <w:vAlign w:val="center"/>
          </w:tcPr>
          <w:p w14:paraId="5A382512" w14:textId="77777777" w:rsidR="00BA5266" w:rsidRPr="00B31611" w:rsidRDefault="00BA5266" w:rsidP="00D629A3">
            <w:pPr>
              <w:jc w:val="center"/>
              <w:rPr>
                <w:rFonts w:eastAsia="PMingLiU" w:cs="Tahoma"/>
                <w:color w:val="000000"/>
                <w:szCs w:val="18"/>
              </w:rPr>
            </w:pPr>
            <w:r w:rsidRPr="00B31611">
              <w:rPr>
                <w:rFonts w:eastAsia="PMingLiU" w:cs="Tahoma"/>
                <w:color w:val="000000"/>
                <w:szCs w:val="18"/>
              </w:rPr>
              <w:t xml:space="preserve">200 </w:t>
            </w:r>
            <w:r w:rsidRPr="00B31611">
              <w:rPr>
                <w:rFonts w:eastAsia="PMingLiU" w:cs="Tahoma"/>
                <w:color w:val="000000"/>
                <w:szCs w:val="18"/>
              </w:rPr>
              <w:t>小時</w:t>
            </w:r>
          </w:p>
        </w:tc>
        <w:tc>
          <w:tcPr>
            <w:tcW w:w="2269" w:type="dxa"/>
            <w:vAlign w:val="center"/>
          </w:tcPr>
          <w:p w14:paraId="36F2F762" w14:textId="77777777" w:rsidR="00BA5266" w:rsidRPr="00B31611" w:rsidRDefault="00BA5266" w:rsidP="00D629A3">
            <w:pPr>
              <w:jc w:val="center"/>
              <w:rPr>
                <w:rFonts w:eastAsia="PMingLiU" w:cs="Tahoma"/>
                <w:szCs w:val="18"/>
              </w:rPr>
            </w:pPr>
            <w:r w:rsidRPr="00B31611">
              <w:rPr>
                <w:rFonts w:eastAsia="PMingLiU" w:cs="Tahoma"/>
                <w:color w:val="000000"/>
                <w:szCs w:val="18"/>
              </w:rPr>
              <w:t xml:space="preserve">200 </w:t>
            </w:r>
            <w:r w:rsidRPr="00B31611">
              <w:rPr>
                <w:rFonts w:eastAsia="PMingLiU" w:cs="Tahoma"/>
                <w:color w:val="000000"/>
                <w:szCs w:val="18"/>
              </w:rPr>
              <w:t>小時</w:t>
            </w:r>
          </w:p>
        </w:tc>
      </w:tr>
    </w:tbl>
    <w:p w14:paraId="5A0C03C8" w14:textId="77777777" w:rsidR="00BA5266" w:rsidRPr="00B31611" w:rsidRDefault="00BA5266" w:rsidP="00BA5266">
      <w:pPr>
        <w:rPr>
          <w:rFonts w:eastAsia="PMingLiU" w:cs="Tahoma"/>
        </w:rPr>
      </w:pPr>
    </w:p>
    <w:p w14:paraId="19F9E647" w14:textId="77777777" w:rsidR="00BA5266" w:rsidRPr="00B31611" w:rsidRDefault="00BA5266" w:rsidP="00BA5266">
      <w:pPr>
        <w:rPr>
          <w:rFonts w:eastAsia="PMingLiU" w:cs="Tahoma"/>
        </w:rPr>
      </w:pPr>
    </w:p>
    <w:p w14:paraId="2303E45F" w14:textId="77777777" w:rsidR="00BA5266" w:rsidRPr="00B31611" w:rsidRDefault="00BA5266" w:rsidP="00BA5266">
      <w:pPr>
        <w:spacing w:after="60"/>
        <w:rPr>
          <w:rFonts w:eastAsia="PMingLiU" w:cs="Tahoma"/>
        </w:rPr>
      </w:pPr>
      <w:r w:rsidRPr="00B31611">
        <w:rPr>
          <w:rFonts w:eastAsia="PMingLiU" w:cs="Tahoma"/>
          <w:b/>
        </w:rPr>
        <w:t>企業架構師：</w:t>
      </w:r>
    </w:p>
    <w:p w14:paraId="675CDB4A" w14:textId="77777777" w:rsidR="00BA5266" w:rsidRPr="00B31611" w:rsidRDefault="00BA5266" w:rsidP="00BA5266">
      <w:pPr>
        <w:numPr>
          <w:ilvl w:val="0"/>
          <w:numId w:val="75"/>
        </w:numPr>
        <w:spacing w:after="60"/>
        <w:ind w:left="630"/>
        <w:contextualSpacing/>
        <w:rPr>
          <w:rFonts w:eastAsia="PMingLiU" w:cs="Tahoma"/>
          <w:lang w:eastAsia="zh-TW"/>
        </w:rPr>
      </w:pPr>
      <w:r w:rsidRPr="00B31611">
        <w:rPr>
          <w:rFonts w:eastAsia="PMingLiU" w:cs="Tahoma"/>
          <w:szCs w:val="20"/>
          <w:lang w:eastAsia="zh-TW"/>
        </w:rPr>
        <w:t>與客戶密切合作，建立</w:t>
      </w:r>
      <w:r w:rsidRPr="00B31611">
        <w:rPr>
          <w:rFonts w:eastAsia="PMingLiU" w:cs="Tahoma"/>
          <w:lang w:eastAsia="zh-TW"/>
        </w:rPr>
        <w:t>及提供一套服務提供計劃，其中會定義各項里程碑與目標，並建立相關的流程、資料與規則，以便能按照計劃追蹤進度；</w:t>
      </w:r>
    </w:p>
    <w:p w14:paraId="70558A5C" w14:textId="77777777" w:rsidR="00BA5266" w:rsidRPr="00B31611" w:rsidRDefault="00BA5266" w:rsidP="00BA5266">
      <w:pPr>
        <w:numPr>
          <w:ilvl w:val="0"/>
          <w:numId w:val="75"/>
        </w:numPr>
        <w:spacing w:after="60"/>
        <w:ind w:left="630"/>
        <w:contextualSpacing/>
        <w:rPr>
          <w:rFonts w:eastAsia="PMingLiU" w:cs="Tahoma"/>
          <w:lang w:eastAsia="zh-TW"/>
        </w:rPr>
      </w:pPr>
      <w:r w:rsidRPr="00B31611">
        <w:rPr>
          <w:rFonts w:eastAsia="PMingLiU" w:cs="Tahoma"/>
          <w:lang w:eastAsia="zh-TW"/>
        </w:rPr>
        <w:t>每個月按照計劃提出進度狀態更新；</w:t>
      </w:r>
    </w:p>
    <w:p w14:paraId="1CA9DB84" w14:textId="77777777" w:rsidR="00BA5266" w:rsidRPr="00B31611" w:rsidRDefault="00BA5266" w:rsidP="00BA5266">
      <w:pPr>
        <w:numPr>
          <w:ilvl w:val="0"/>
          <w:numId w:val="75"/>
        </w:numPr>
        <w:spacing w:after="60"/>
        <w:ind w:left="630"/>
        <w:contextualSpacing/>
        <w:rPr>
          <w:rFonts w:eastAsia="PMingLiU" w:cs="Tahoma"/>
          <w:lang w:eastAsia="zh-TW"/>
        </w:rPr>
      </w:pPr>
      <w:r w:rsidRPr="00B31611">
        <w:rPr>
          <w:rFonts w:eastAsia="PMingLiU" w:cs="Tahoma"/>
          <w:lang w:eastAsia="zh-TW"/>
        </w:rPr>
        <w:t>管理</w:t>
      </w:r>
      <w:r w:rsidRPr="00B31611">
        <w:rPr>
          <w:rFonts w:eastAsia="PMingLiU" w:cs="Tahoma"/>
          <w:lang w:eastAsia="zh-TW"/>
        </w:rPr>
        <w:t xml:space="preserve"> Microsoft </w:t>
      </w:r>
      <w:r w:rsidRPr="00B31611">
        <w:rPr>
          <w:rFonts w:eastAsia="PMingLiU" w:cs="Tahoma"/>
          <w:lang w:eastAsia="zh-TW"/>
        </w:rPr>
        <w:t>資源</w:t>
      </w:r>
      <w:r w:rsidRPr="00B31611">
        <w:rPr>
          <w:rFonts w:eastAsia="PMingLiU" w:cs="Tahoma"/>
          <w:lang w:eastAsia="zh-TW"/>
        </w:rPr>
        <w:t xml:space="preserve"> (</w:t>
      </w:r>
      <w:r w:rsidRPr="00B31611">
        <w:rPr>
          <w:rFonts w:eastAsia="PMingLiU" w:cs="Tahoma"/>
          <w:lang w:eastAsia="zh-TW"/>
        </w:rPr>
        <w:t>企業策略網路和企業服務提供小組</w:t>
      </w:r>
      <w:r w:rsidRPr="00B31611">
        <w:rPr>
          <w:rFonts w:eastAsia="PMingLiU" w:cs="Tahoma"/>
          <w:lang w:eastAsia="zh-TW"/>
        </w:rPr>
        <w:t xml:space="preserve">) </w:t>
      </w:r>
      <w:r w:rsidRPr="00B31611">
        <w:rPr>
          <w:rFonts w:eastAsia="PMingLiU" w:cs="Tahoma"/>
          <w:lang w:eastAsia="zh-TW"/>
        </w:rPr>
        <w:t>全套提供。</w:t>
      </w:r>
    </w:p>
    <w:p w14:paraId="3B57269A" w14:textId="77777777" w:rsidR="00BA5266" w:rsidRPr="00B31611" w:rsidRDefault="00BA5266" w:rsidP="00BA5266">
      <w:pPr>
        <w:spacing w:after="60"/>
        <w:rPr>
          <w:rFonts w:eastAsia="PMingLiU" w:cs="Tahoma"/>
          <w:lang w:eastAsia="zh-TW"/>
        </w:rPr>
      </w:pPr>
    </w:p>
    <w:p w14:paraId="1970BF02" w14:textId="77777777" w:rsidR="00BA5266" w:rsidRPr="00B31611" w:rsidRDefault="00BA5266" w:rsidP="00BA5266">
      <w:pPr>
        <w:rPr>
          <w:rFonts w:eastAsia="PMingLiU" w:cs="Tahoma"/>
        </w:rPr>
      </w:pPr>
      <w:r w:rsidRPr="00B31611">
        <w:rPr>
          <w:rFonts w:eastAsia="PMingLiU" w:cs="Tahoma"/>
          <w:b/>
          <w:szCs w:val="18"/>
        </w:rPr>
        <w:t>企業服務提供小組：</w:t>
      </w:r>
    </w:p>
    <w:p w14:paraId="155C7A22" w14:textId="77777777" w:rsidR="00BA5266" w:rsidRPr="00B31611" w:rsidRDefault="00BA5266" w:rsidP="00BA5266">
      <w:pPr>
        <w:numPr>
          <w:ilvl w:val="0"/>
          <w:numId w:val="75"/>
        </w:numPr>
        <w:spacing w:after="60"/>
        <w:ind w:left="630"/>
        <w:contextualSpacing/>
        <w:rPr>
          <w:rFonts w:eastAsia="PMingLiU" w:cs="Tahoma"/>
        </w:rPr>
      </w:pPr>
      <w:r w:rsidRPr="00B31611">
        <w:rPr>
          <w:rFonts w:eastAsia="PMingLiU" w:cs="Tahoma"/>
          <w:szCs w:val="20"/>
        </w:rPr>
        <w:t>包括由</w:t>
      </w:r>
      <w:r w:rsidRPr="00B31611">
        <w:rPr>
          <w:rFonts w:eastAsia="PMingLiU" w:cs="Tahoma"/>
          <w:szCs w:val="20"/>
        </w:rPr>
        <w:t xml:space="preserve"> Microsoft </w:t>
      </w:r>
      <w:r w:rsidRPr="00B31611">
        <w:rPr>
          <w:rFonts w:eastAsia="PMingLiU" w:cs="Tahoma"/>
          <w:szCs w:val="20"/>
        </w:rPr>
        <w:t>服務</w:t>
      </w:r>
      <w:r w:rsidRPr="00B31611">
        <w:rPr>
          <w:rFonts w:eastAsia="PMingLiU" w:cs="Tahoma"/>
        </w:rPr>
        <w:t>和</w:t>
      </w:r>
      <w:r w:rsidRPr="00B31611">
        <w:rPr>
          <w:rFonts w:eastAsia="PMingLiU" w:cs="Tahoma"/>
        </w:rPr>
        <w:t xml:space="preserve"> Services Centers of Excellence (CoEs)</w:t>
      </w:r>
      <w:r w:rsidRPr="00B31611">
        <w:rPr>
          <w:rFonts w:eastAsia="PMingLiU" w:cs="Tahoma"/>
          <w:szCs w:val="20"/>
        </w:rPr>
        <w:t>提供之資源；</w:t>
      </w:r>
    </w:p>
    <w:p w14:paraId="17C62BFE" w14:textId="77777777" w:rsidR="00BA5266" w:rsidRPr="00B31611" w:rsidRDefault="00BA5266" w:rsidP="00BA5266">
      <w:pPr>
        <w:numPr>
          <w:ilvl w:val="0"/>
          <w:numId w:val="75"/>
        </w:numPr>
        <w:spacing w:after="60"/>
        <w:ind w:left="630"/>
        <w:contextualSpacing/>
        <w:rPr>
          <w:rFonts w:eastAsia="PMingLiU" w:cs="Tahoma"/>
          <w:lang w:eastAsia="zh-TW"/>
        </w:rPr>
      </w:pPr>
      <w:r w:rsidRPr="00B31611">
        <w:rPr>
          <w:rFonts w:eastAsia="PMingLiU" w:cs="Tahoma"/>
          <w:szCs w:val="20"/>
          <w:lang w:eastAsia="zh-TW"/>
        </w:rPr>
        <w:t>支援企業架構師與主題專家；</w:t>
      </w:r>
    </w:p>
    <w:p w14:paraId="2892673F" w14:textId="77777777" w:rsidR="00BA5266" w:rsidRPr="00B31611" w:rsidRDefault="00BA5266" w:rsidP="00BA5266">
      <w:pPr>
        <w:numPr>
          <w:ilvl w:val="0"/>
          <w:numId w:val="75"/>
        </w:numPr>
        <w:spacing w:after="60"/>
        <w:ind w:left="630"/>
        <w:contextualSpacing/>
        <w:rPr>
          <w:rFonts w:eastAsia="PMingLiU" w:cs="Tahoma"/>
          <w:lang w:eastAsia="zh-TW"/>
        </w:rPr>
      </w:pPr>
      <w:r w:rsidRPr="00B31611">
        <w:rPr>
          <w:rFonts w:eastAsia="PMingLiU" w:cs="Tahoma"/>
          <w:szCs w:val="20"/>
          <w:lang w:eastAsia="zh-TW"/>
        </w:rPr>
        <w:t>針對</w:t>
      </w:r>
      <w:r w:rsidRPr="00B31611">
        <w:rPr>
          <w:rFonts w:eastAsia="PMingLiU" w:cs="Tahoma"/>
          <w:szCs w:val="20"/>
          <w:lang w:eastAsia="zh-TW"/>
        </w:rPr>
        <w:t xml:space="preserve"> Microsoft </w:t>
      </w:r>
      <w:r w:rsidRPr="00B31611">
        <w:rPr>
          <w:rFonts w:eastAsia="PMingLiU" w:cs="Tahoma"/>
          <w:szCs w:val="20"/>
          <w:lang w:eastAsia="zh-TW"/>
        </w:rPr>
        <w:t>技術及參考架構為客戶提供最佳實作建議、特定指引。</w:t>
      </w:r>
    </w:p>
    <w:p w14:paraId="138FA9AA" w14:textId="77777777" w:rsidR="00BA5266" w:rsidRPr="00B31611" w:rsidRDefault="00BA5266" w:rsidP="00BA5266">
      <w:pPr>
        <w:spacing w:after="60"/>
        <w:ind w:left="630"/>
        <w:contextualSpacing/>
        <w:rPr>
          <w:rFonts w:eastAsia="PMingLiU" w:cs="Tahoma"/>
          <w:lang w:eastAsia="zh-TW"/>
        </w:rPr>
      </w:pPr>
    </w:p>
    <w:p w14:paraId="096CA711" w14:textId="77777777" w:rsidR="00BA5266" w:rsidRPr="00B31611" w:rsidRDefault="00BA5266" w:rsidP="00BA5266">
      <w:pPr>
        <w:rPr>
          <w:rFonts w:eastAsia="PMingLiU" w:cs="Tahoma"/>
          <w:lang w:eastAsia="zh-TW"/>
        </w:rPr>
      </w:pPr>
      <w:r w:rsidRPr="00B31611">
        <w:rPr>
          <w:rFonts w:eastAsia="PMingLiU" w:cs="Tahoma"/>
          <w:b/>
          <w:bCs/>
          <w:color w:val="000000"/>
          <w:szCs w:val="18"/>
          <w:lang w:eastAsia="zh-TW"/>
        </w:rPr>
        <w:t>服務提供計劃</w:t>
      </w:r>
      <w:r w:rsidRPr="00B31611">
        <w:rPr>
          <w:rFonts w:eastAsia="PMingLiU" w:cs="Tahoma"/>
          <w:b/>
          <w:bCs/>
          <w:color w:val="000000"/>
          <w:szCs w:val="18"/>
          <w:lang w:eastAsia="zh-TW"/>
        </w:rPr>
        <w:t xml:space="preserve"> (SDP)</w:t>
      </w:r>
      <w:r w:rsidRPr="00B31611">
        <w:rPr>
          <w:rFonts w:eastAsia="PMingLiU" w:cs="Tahoma"/>
          <w:b/>
          <w:bCs/>
          <w:color w:val="000000"/>
          <w:szCs w:val="18"/>
          <w:lang w:eastAsia="zh-TW"/>
        </w:rPr>
        <w:t>：</w:t>
      </w:r>
      <w:r w:rsidRPr="00B31611">
        <w:rPr>
          <w:rFonts w:eastAsia="PMingLiU" w:cs="Tahoma"/>
          <w:bCs/>
          <w:color w:val="000000"/>
          <w:szCs w:val="18"/>
          <w:lang w:eastAsia="zh-TW"/>
        </w:rPr>
        <w:t>由企業架構師在諮詢客戶執行發起人</w:t>
      </w:r>
      <w:r w:rsidRPr="00B31611">
        <w:rPr>
          <w:rFonts w:eastAsia="PMingLiU" w:cs="Tahoma"/>
          <w:bCs/>
          <w:color w:val="000000"/>
          <w:szCs w:val="18"/>
          <w:lang w:eastAsia="zh-TW"/>
        </w:rPr>
        <w:t xml:space="preserve"> (Executive Sponsor) (</w:t>
      </w:r>
      <w:r w:rsidRPr="00B31611">
        <w:rPr>
          <w:rFonts w:eastAsia="PMingLiU" w:cs="Tahoma"/>
          <w:bCs/>
          <w:color w:val="000000"/>
          <w:szCs w:val="18"/>
          <w:lang w:eastAsia="zh-TW"/>
        </w:rPr>
        <w:t>或其委託人</w:t>
      </w:r>
      <w:r w:rsidRPr="00B31611">
        <w:rPr>
          <w:rFonts w:eastAsia="PMingLiU" w:cs="Tahoma"/>
          <w:bCs/>
          <w:color w:val="000000"/>
          <w:szCs w:val="18"/>
          <w:lang w:eastAsia="zh-TW"/>
        </w:rPr>
        <w:t xml:space="preserve">) </w:t>
      </w:r>
      <w:r w:rsidRPr="00B31611">
        <w:rPr>
          <w:rFonts w:eastAsia="PMingLiU" w:cs="Tahoma"/>
          <w:bCs/>
          <w:color w:val="000000"/>
          <w:szCs w:val="18"/>
          <w:lang w:eastAsia="zh-TW"/>
        </w:rPr>
        <w:t>後所撰寫之經常更新的計劃文件，其作用在於提供服務提供程序之一般解釋，包括提案範圍、預期提供時程、資源要件、角色和責任，以及實作管理程序之相關詳細資料。</w:t>
      </w:r>
      <w:r w:rsidRPr="00B31611">
        <w:rPr>
          <w:rFonts w:eastAsia="PMingLiU" w:cs="Tahoma"/>
          <w:bCs/>
          <w:color w:val="000000"/>
          <w:szCs w:val="18"/>
          <w:lang w:eastAsia="zh-TW"/>
        </w:rPr>
        <w:br/>
      </w:r>
      <w:r w:rsidRPr="00B31611">
        <w:rPr>
          <w:rFonts w:eastAsia="PMingLiU" w:cs="Tahoma"/>
          <w:bCs/>
          <w:color w:val="000000"/>
          <w:szCs w:val="18"/>
          <w:lang w:eastAsia="zh-TW"/>
        </w:rPr>
        <w:br/>
      </w:r>
      <w:r w:rsidRPr="00B31611">
        <w:rPr>
          <w:rFonts w:eastAsia="PMingLiU" w:cs="Tahoma"/>
          <w:bCs/>
          <w:color w:val="000000"/>
          <w:szCs w:val="18"/>
          <w:lang w:eastAsia="zh-TW"/>
        </w:rPr>
        <w:t>若企業策略履行過程提供重要建議，其將需要企業架構師或其他資源進一步配合才能達成想要的結果，也會一併納入</w:t>
      </w:r>
      <w:r w:rsidRPr="00B31611">
        <w:rPr>
          <w:rFonts w:eastAsia="PMingLiU" w:cs="Tahoma"/>
          <w:bCs/>
          <w:color w:val="000000"/>
          <w:szCs w:val="18"/>
          <w:lang w:eastAsia="zh-TW"/>
        </w:rPr>
        <w:t xml:space="preserve"> SDP </w:t>
      </w:r>
      <w:r w:rsidRPr="00B31611">
        <w:rPr>
          <w:rFonts w:eastAsia="PMingLiU" w:cs="Tahoma"/>
          <w:bCs/>
          <w:color w:val="000000"/>
          <w:szCs w:val="18"/>
          <w:lang w:eastAsia="zh-TW"/>
        </w:rPr>
        <w:t>中。</w:t>
      </w:r>
      <w:r w:rsidRPr="00B31611">
        <w:rPr>
          <w:rFonts w:eastAsia="PMingLiU" w:cs="Tahoma"/>
          <w:bCs/>
          <w:color w:val="000000"/>
          <w:szCs w:val="18"/>
          <w:lang w:eastAsia="zh-TW"/>
        </w:rPr>
        <w:t xml:space="preserve">SDP </w:t>
      </w:r>
      <w:r w:rsidRPr="00B31611">
        <w:rPr>
          <w:rFonts w:eastAsia="PMingLiU" w:cs="Tahoma"/>
          <w:bCs/>
          <w:color w:val="000000"/>
          <w:szCs w:val="18"/>
          <w:lang w:eastAsia="zh-TW"/>
        </w:rPr>
        <w:t>內之所有時間表、日期和提供時程僅為預估日期，隨時可能根據履行過程而有所不同。</w:t>
      </w:r>
    </w:p>
    <w:p w14:paraId="2851F585" w14:textId="77777777" w:rsidR="00BA5266" w:rsidRPr="00B31611" w:rsidRDefault="00BA5266" w:rsidP="00BA5266">
      <w:pPr>
        <w:rPr>
          <w:rFonts w:eastAsia="PMingLiU" w:cs="Tahoma"/>
          <w:lang w:eastAsia="zh-TW"/>
        </w:rPr>
      </w:pPr>
    </w:p>
    <w:p w14:paraId="6B44A796" w14:textId="77777777" w:rsidR="00BA5266" w:rsidRPr="00B31611" w:rsidRDefault="00BA5266" w:rsidP="00BA5266">
      <w:pPr>
        <w:rPr>
          <w:rFonts w:eastAsia="PMingLiU" w:cs="Tahoma"/>
          <w:lang w:eastAsia="zh-TW"/>
        </w:rPr>
      </w:pPr>
      <w:r w:rsidRPr="00B31611">
        <w:rPr>
          <w:rFonts w:eastAsia="PMingLiU" w:cs="Tahoma"/>
          <w:b/>
          <w:sz w:val="22"/>
          <w:szCs w:val="18"/>
          <w:lang w:eastAsia="zh-TW"/>
        </w:rPr>
        <w:t>方案利益</w:t>
      </w:r>
    </w:p>
    <w:p w14:paraId="43DE0F24" w14:textId="77777777" w:rsidR="00BA5266" w:rsidRPr="00B31611" w:rsidRDefault="00BA5266" w:rsidP="00BA5266">
      <w:pPr>
        <w:rPr>
          <w:rFonts w:eastAsia="PMingLiU" w:cs="Tahoma"/>
          <w:lang w:eastAsia="zh-TW"/>
        </w:rPr>
      </w:pPr>
    </w:p>
    <w:p w14:paraId="38F7B66A" w14:textId="77777777" w:rsidR="00BA5266" w:rsidRPr="00B31611" w:rsidRDefault="00BA5266" w:rsidP="00BA5266">
      <w:pPr>
        <w:spacing w:after="120"/>
        <w:rPr>
          <w:rFonts w:eastAsia="PMingLiU" w:cs="Tahoma"/>
          <w:lang w:eastAsia="zh-TW"/>
        </w:rPr>
      </w:pPr>
      <w:r w:rsidRPr="00B31611">
        <w:rPr>
          <w:rFonts w:eastAsia="PMingLiU" w:cs="Tahoma"/>
          <w:szCs w:val="19"/>
          <w:lang w:eastAsia="zh-TW"/>
        </w:rPr>
        <w:t>在整個履行過程中，將會提供下列方案利益：</w:t>
      </w:r>
    </w:p>
    <w:p w14:paraId="121DCE49" w14:textId="77777777" w:rsidR="00BA5266" w:rsidRPr="00B31611" w:rsidRDefault="00BA5266" w:rsidP="00BA5266">
      <w:pPr>
        <w:pStyle w:val="ListParagraph"/>
        <w:numPr>
          <w:ilvl w:val="0"/>
          <w:numId w:val="146"/>
        </w:numPr>
        <w:spacing w:after="240"/>
        <w:rPr>
          <w:rFonts w:ascii="Tahoma" w:eastAsia="PMingLiU" w:hAnsi="Tahoma" w:cs="Tahoma"/>
        </w:rPr>
      </w:pPr>
      <w:bookmarkStart w:id="919" w:name="EnterpriseStrategyLibrary"/>
      <w:r w:rsidRPr="00B31611">
        <w:rPr>
          <w:rFonts w:ascii="Tahoma" w:eastAsia="PMingLiU" w:hAnsi="Tahoma" w:cs="Tahoma"/>
          <w:b/>
          <w:bCs/>
          <w:color w:val="000000"/>
          <w:sz w:val="18"/>
          <w:szCs w:val="18"/>
        </w:rPr>
        <w:t>企業策略網路</w:t>
      </w:r>
      <w:r w:rsidRPr="00B31611">
        <w:rPr>
          <w:rFonts w:ascii="Tahoma" w:eastAsia="PMingLiU" w:hAnsi="Tahoma" w:cs="Tahoma"/>
          <w:b/>
          <w:bCs/>
          <w:color w:val="000000"/>
          <w:sz w:val="18"/>
          <w:szCs w:val="18"/>
        </w:rPr>
        <w:t xml:space="preserve"> (Enterprise Strategy Network)</w:t>
      </w:r>
      <w:r w:rsidRPr="00B31611">
        <w:rPr>
          <w:rFonts w:ascii="Tahoma" w:eastAsia="PMingLiU" w:hAnsi="Tahoma" w:cs="Tahoma"/>
          <w:b/>
          <w:bCs/>
          <w:color w:val="000000"/>
          <w:sz w:val="18"/>
          <w:szCs w:val="18"/>
        </w:rPr>
        <w:t>：</w:t>
      </w:r>
      <w:r w:rsidRPr="00B31611">
        <w:rPr>
          <w:rFonts w:ascii="Tahoma" w:eastAsia="PMingLiU" w:hAnsi="Tahoma" w:cs="Tahoma"/>
          <w:bCs/>
          <w:color w:val="000000"/>
          <w:sz w:val="18"/>
          <w:szCs w:val="18"/>
        </w:rPr>
        <w:t>與</w:t>
      </w:r>
      <w:r w:rsidRPr="00B31611">
        <w:rPr>
          <w:rFonts w:ascii="Tahoma" w:eastAsia="PMingLiU" w:hAnsi="Tahoma" w:cs="Tahoma"/>
          <w:bCs/>
          <w:color w:val="000000"/>
          <w:sz w:val="18"/>
          <w:szCs w:val="18"/>
        </w:rPr>
        <w:t xml:space="preserve"> Microsoft </w:t>
      </w:r>
      <w:r w:rsidRPr="00B31611">
        <w:rPr>
          <w:rFonts w:ascii="Tahoma" w:eastAsia="PMingLiU" w:hAnsi="Tahoma" w:cs="Tahoma"/>
          <w:bCs/>
          <w:color w:val="000000"/>
          <w:sz w:val="18"/>
          <w:szCs w:val="18"/>
        </w:rPr>
        <w:t>研發團隊以及</w:t>
      </w:r>
      <w:r w:rsidRPr="00B31611">
        <w:rPr>
          <w:rFonts w:ascii="Tahoma" w:eastAsia="PMingLiU" w:hAnsi="Tahoma" w:cs="Tahoma"/>
          <w:bCs/>
          <w:color w:val="000000"/>
          <w:sz w:val="18"/>
          <w:szCs w:val="18"/>
        </w:rPr>
        <w:t xml:space="preserve"> Microsoft </w:t>
      </w:r>
      <w:r w:rsidRPr="00B31611">
        <w:rPr>
          <w:rFonts w:ascii="Tahoma" w:eastAsia="PMingLiU" w:hAnsi="Tahoma" w:cs="Tahoma"/>
          <w:bCs/>
          <w:color w:val="000000"/>
          <w:sz w:val="18"/>
          <w:szCs w:val="18"/>
        </w:rPr>
        <w:t>跨部門主題專家的整合連線</w:t>
      </w:r>
    </w:p>
    <w:p w14:paraId="1C7F8ED4" w14:textId="77777777" w:rsidR="00BA5266" w:rsidRPr="00B31611" w:rsidRDefault="00BA5266" w:rsidP="00BA5266">
      <w:pPr>
        <w:pStyle w:val="ListParagraph"/>
        <w:numPr>
          <w:ilvl w:val="0"/>
          <w:numId w:val="146"/>
        </w:numPr>
        <w:rPr>
          <w:rFonts w:ascii="Tahoma" w:eastAsia="PMingLiU" w:hAnsi="Tahoma" w:cs="Tahoma"/>
        </w:rPr>
      </w:pPr>
      <w:r w:rsidRPr="00B31611">
        <w:rPr>
          <w:rFonts w:ascii="Tahoma" w:eastAsia="PMingLiU" w:hAnsi="Tahoma" w:cs="Tahoma"/>
          <w:b/>
          <w:bCs/>
          <w:color w:val="000000"/>
          <w:sz w:val="18"/>
          <w:szCs w:val="18"/>
        </w:rPr>
        <w:t>企業策略庫</w:t>
      </w:r>
      <w:r w:rsidRPr="00B31611">
        <w:rPr>
          <w:rFonts w:ascii="Tahoma" w:eastAsia="PMingLiU" w:hAnsi="Tahoma" w:cs="Tahoma"/>
          <w:b/>
          <w:bCs/>
          <w:color w:val="000000"/>
          <w:sz w:val="18"/>
          <w:szCs w:val="18"/>
        </w:rPr>
        <w:t xml:space="preserve"> (Enterprise Strategy Library)</w:t>
      </w:r>
      <w:bookmarkEnd w:id="919"/>
      <w:r w:rsidRPr="00B31611">
        <w:rPr>
          <w:rFonts w:ascii="Tahoma" w:eastAsia="PMingLiU" w:hAnsi="Tahoma" w:cs="Tahoma"/>
          <w:b/>
          <w:bCs/>
          <w:color w:val="000000"/>
          <w:sz w:val="18"/>
          <w:szCs w:val="18"/>
        </w:rPr>
        <w:t>：</w:t>
      </w:r>
      <w:r w:rsidRPr="00B31611">
        <w:rPr>
          <w:rFonts w:ascii="Tahoma" w:eastAsia="PMingLiU" w:hAnsi="Tahoma" w:cs="Tahoma"/>
          <w:bCs/>
          <w:color w:val="000000"/>
          <w:sz w:val="18"/>
          <w:szCs w:val="18"/>
        </w:rPr>
        <w:t>一套豐富的資料集合，內含產業觀點和基準工具、企業和技術架構，以及參考模型與方法。</w:t>
      </w:r>
    </w:p>
    <w:p w14:paraId="6497195B" w14:textId="77777777" w:rsidR="00BA5266" w:rsidRPr="00B31611" w:rsidRDefault="00BA5266" w:rsidP="00BA5266">
      <w:pPr>
        <w:spacing w:after="120"/>
        <w:rPr>
          <w:rFonts w:eastAsia="PMingLiU" w:cs="Tahoma"/>
        </w:rPr>
      </w:pPr>
    </w:p>
    <w:p w14:paraId="13B496B2" w14:textId="77777777" w:rsidR="00920C10" w:rsidRPr="00B31611" w:rsidRDefault="00920C10" w:rsidP="00BA5266">
      <w:pPr>
        <w:spacing w:after="120"/>
        <w:rPr>
          <w:rFonts w:eastAsia="PMingLiU" w:cs="Tahoma"/>
        </w:rPr>
      </w:pPr>
    </w:p>
    <w:p w14:paraId="1205EDF4" w14:textId="77777777" w:rsidR="00920C10" w:rsidRPr="00B31611" w:rsidRDefault="00920C10" w:rsidP="00BA5266">
      <w:pPr>
        <w:spacing w:after="120"/>
        <w:rPr>
          <w:rFonts w:eastAsia="PMingLiU" w:cs="Tahoma"/>
        </w:rPr>
      </w:pPr>
    </w:p>
    <w:p w14:paraId="08866177" w14:textId="77777777" w:rsidR="00920C10" w:rsidRPr="00B31611" w:rsidRDefault="00920C10" w:rsidP="00BA5266">
      <w:pPr>
        <w:spacing w:after="120"/>
        <w:rPr>
          <w:rFonts w:eastAsia="PMingLiU" w:cs="Tahoma"/>
        </w:rPr>
      </w:pPr>
    </w:p>
    <w:p w14:paraId="2655D212" w14:textId="77777777" w:rsidR="00920C10" w:rsidRPr="00B31611" w:rsidRDefault="00920C10" w:rsidP="00BA5266">
      <w:pPr>
        <w:spacing w:after="120"/>
        <w:rPr>
          <w:rFonts w:eastAsia="PMingLiU" w:cs="Tahoma"/>
        </w:rPr>
      </w:pPr>
    </w:p>
    <w:p w14:paraId="4568CD16" w14:textId="77777777" w:rsidR="00BA5266" w:rsidRPr="00B31611" w:rsidRDefault="00BA5266" w:rsidP="00BA5266">
      <w:pPr>
        <w:spacing w:after="120"/>
        <w:rPr>
          <w:rFonts w:eastAsia="PMingLiU" w:cs="Tahoma"/>
        </w:rPr>
      </w:pPr>
      <w:r w:rsidRPr="00B31611">
        <w:rPr>
          <w:rFonts w:eastAsia="PMingLiU" w:cs="Tahoma"/>
          <w:b/>
          <w:color w:val="000000"/>
          <w:sz w:val="22"/>
          <w:szCs w:val="18"/>
        </w:rPr>
        <w:t>企業策略服務模組</w:t>
      </w:r>
    </w:p>
    <w:p w14:paraId="6090A8F2" w14:textId="77777777" w:rsidR="00BA5266" w:rsidRPr="00B31611" w:rsidRDefault="00BA5266" w:rsidP="00BA5266">
      <w:pPr>
        <w:spacing w:before="240" w:after="240" w:line="240" w:lineRule="atLeast"/>
        <w:rPr>
          <w:rFonts w:eastAsia="PMingLiU" w:cs="Tahoma"/>
          <w:lang w:eastAsia="zh-TW"/>
        </w:rPr>
      </w:pPr>
      <w:r w:rsidRPr="00B31611">
        <w:rPr>
          <w:rFonts w:eastAsia="PMingLiU" w:cs="Tahoma"/>
          <w:szCs w:val="18"/>
          <w:lang w:eastAsia="zh-TW"/>
        </w:rPr>
        <w:t>企業策略</w:t>
      </w:r>
      <w:r w:rsidRPr="00B31611">
        <w:rPr>
          <w:rFonts w:eastAsia="PMingLiU" w:cs="Tahoma"/>
          <w:b/>
          <w:szCs w:val="18"/>
          <w:lang w:eastAsia="zh-TW"/>
        </w:rPr>
        <w:t xml:space="preserve"> </w:t>
      </w:r>
      <w:r w:rsidRPr="00B31611">
        <w:rPr>
          <w:rFonts w:eastAsia="PMingLiU" w:cs="Tahoma"/>
          <w:szCs w:val="18"/>
          <w:lang w:eastAsia="zh-TW"/>
        </w:rPr>
        <w:t>履行過程包含下列一個或多個企業策略服務模組，詳如服務提供計劃中所記載：</w:t>
      </w:r>
    </w:p>
    <w:p w14:paraId="28AE3198"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價值探索講習：</w:t>
      </w:r>
      <w:r w:rsidRPr="00B31611">
        <w:rPr>
          <w:rFonts w:eastAsia="PMingLiU" w:cs="Tahoma"/>
          <w:szCs w:val="18"/>
          <w:lang w:eastAsia="zh-TW"/>
        </w:rPr>
        <w:t>設計為可協助業務及</w:t>
      </w:r>
      <w:r w:rsidRPr="00B31611">
        <w:rPr>
          <w:rFonts w:eastAsia="PMingLiU" w:cs="Tahoma"/>
          <w:szCs w:val="18"/>
          <w:lang w:eastAsia="zh-TW"/>
        </w:rPr>
        <w:t xml:space="preserve"> IT </w:t>
      </w:r>
      <w:r w:rsidRPr="00B31611">
        <w:rPr>
          <w:rFonts w:eastAsia="PMingLiU" w:cs="Tahoma"/>
          <w:szCs w:val="18"/>
          <w:lang w:eastAsia="zh-TW"/>
        </w:rPr>
        <w:t>專案關係人開發及產生客戶背景報告及機會摘要之研討會。</w:t>
      </w:r>
    </w:p>
    <w:p w14:paraId="3DB15A5A"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 xml:space="preserve">Enterprise </w:t>
      </w:r>
      <w:r w:rsidRPr="00B31611">
        <w:rPr>
          <w:rFonts w:eastAsia="PMingLiU" w:cs="Tahoma"/>
          <w:b/>
          <w:szCs w:val="18"/>
          <w:lang w:eastAsia="zh-TW"/>
        </w:rPr>
        <w:t>合約價值藍圖：</w:t>
      </w:r>
      <w:r w:rsidRPr="00B31611">
        <w:rPr>
          <w:rFonts w:eastAsia="PMingLiU" w:cs="Tahoma"/>
          <w:szCs w:val="18"/>
          <w:lang w:eastAsia="zh-TW"/>
        </w:rPr>
        <w:t>相關提案之藍圖和關鍵效能指標</w:t>
      </w:r>
      <w:r w:rsidRPr="00B31611">
        <w:rPr>
          <w:rFonts w:eastAsia="PMingLiU" w:cs="Tahoma"/>
          <w:szCs w:val="18"/>
          <w:lang w:eastAsia="zh-TW"/>
        </w:rPr>
        <w:t xml:space="preserve"> (KPI)</w:t>
      </w:r>
      <w:r w:rsidRPr="00B31611">
        <w:rPr>
          <w:rFonts w:eastAsia="PMingLiU" w:cs="Tahoma"/>
          <w:szCs w:val="18"/>
          <w:lang w:eastAsia="zh-TW"/>
        </w:rPr>
        <w:t>，用於量化　貴用戶對</w:t>
      </w:r>
      <w:r w:rsidRPr="00B31611">
        <w:rPr>
          <w:rFonts w:eastAsia="PMingLiU" w:cs="Tahoma"/>
          <w:szCs w:val="18"/>
          <w:lang w:eastAsia="zh-TW"/>
        </w:rPr>
        <w:t xml:space="preserve"> Microsoft </w:t>
      </w:r>
      <w:r w:rsidRPr="00B31611">
        <w:rPr>
          <w:rFonts w:eastAsia="PMingLiU" w:cs="Tahoma"/>
          <w:szCs w:val="18"/>
          <w:lang w:eastAsia="zh-TW"/>
        </w:rPr>
        <w:t>服務及軟體之投資的商業價值，包括一系列可加速建置時間及採納投資之建議。</w:t>
      </w:r>
    </w:p>
    <w:p w14:paraId="57E40922"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組合方案最佳化</w:t>
      </w:r>
      <w:r w:rsidRPr="00B31611">
        <w:rPr>
          <w:rFonts w:eastAsia="PMingLiU" w:cs="Tahoma"/>
          <w:szCs w:val="18"/>
          <w:lang w:eastAsia="zh-TW"/>
        </w:rPr>
        <w:t>：該報告可提供　貴用戶之商業和</w:t>
      </w:r>
      <w:r w:rsidRPr="00B31611">
        <w:rPr>
          <w:rFonts w:eastAsia="PMingLiU" w:cs="Tahoma"/>
          <w:szCs w:val="18"/>
          <w:lang w:eastAsia="zh-TW"/>
        </w:rPr>
        <w:t xml:space="preserve"> IT </w:t>
      </w:r>
      <w:r w:rsidRPr="00B31611">
        <w:rPr>
          <w:rFonts w:eastAsia="PMingLiU" w:cs="Tahoma"/>
          <w:szCs w:val="18"/>
          <w:lang w:eastAsia="zh-TW"/>
        </w:rPr>
        <w:t>組合方案</w:t>
      </w:r>
      <w:r w:rsidRPr="00B31611">
        <w:rPr>
          <w:rFonts w:eastAsia="PMingLiU" w:cs="Tahoma"/>
          <w:szCs w:val="18"/>
          <w:lang w:eastAsia="zh-TW"/>
        </w:rPr>
        <w:t xml:space="preserve"> (</w:t>
      </w:r>
      <w:r w:rsidRPr="00B31611">
        <w:rPr>
          <w:rFonts w:eastAsia="PMingLiU" w:cs="Tahoma"/>
          <w:szCs w:val="18"/>
          <w:lang w:eastAsia="zh-TW"/>
        </w:rPr>
        <w:t>包括商業功能、</w:t>
      </w:r>
      <w:r w:rsidRPr="00B31611">
        <w:rPr>
          <w:rFonts w:eastAsia="PMingLiU" w:cs="Tahoma"/>
          <w:szCs w:val="18"/>
          <w:lang w:eastAsia="zh-TW"/>
        </w:rPr>
        <w:t xml:space="preserve">IT </w:t>
      </w:r>
      <w:r w:rsidRPr="00B31611">
        <w:rPr>
          <w:rFonts w:eastAsia="PMingLiU" w:cs="Tahoma"/>
          <w:szCs w:val="18"/>
          <w:lang w:eastAsia="zh-TW"/>
        </w:rPr>
        <w:t>服務、應用程式、技術及現有的計劃</w:t>
      </w:r>
      <w:r w:rsidRPr="00B31611">
        <w:rPr>
          <w:rFonts w:eastAsia="PMingLiU" w:cs="Tahoma"/>
          <w:szCs w:val="18"/>
          <w:lang w:eastAsia="zh-TW"/>
        </w:rPr>
        <w:t>/</w:t>
      </w:r>
      <w:r w:rsidRPr="00B31611">
        <w:rPr>
          <w:rFonts w:eastAsia="PMingLiU" w:cs="Tahoma"/>
          <w:szCs w:val="18"/>
          <w:lang w:eastAsia="zh-TW"/>
        </w:rPr>
        <w:t>專案組合方案</w:t>
      </w:r>
      <w:r w:rsidRPr="00B31611">
        <w:rPr>
          <w:rFonts w:eastAsia="PMingLiU" w:cs="Tahoma"/>
          <w:szCs w:val="18"/>
          <w:lang w:eastAsia="zh-TW"/>
        </w:rPr>
        <w:t xml:space="preserve">) </w:t>
      </w:r>
      <w:r w:rsidRPr="00B31611">
        <w:rPr>
          <w:rFonts w:eastAsia="PMingLiU" w:cs="Tahoma"/>
          <w:szCs w:val="18"/>
          <w:lang w:eastAsia="zh-TW"/>
        </w:rPr>
        <w:t>評估，並識別</w:t>
      </w:r>
      <w:r w:rsidRPr="00B31611">
        <w:rPr>
          <w:rFonts w:eastAsia="PMingLiU" w:cs="Tahoma"/>
          <w:szCs w:val="18"/>
          <w:lang w:eastAsia="zh-TW"/>
        </w:rPr>
        <w:t xml:space="preserve"> Microsoft </w:t>
      </w:r>
      <w:r w:rsidRPr="00B31611">
        <w:rPr>
          <w:rFonts w:eastAsia="PMingLiU" w:cs="Tahoma"/>
          <w:szCs w:val="18"/>
          <w:lang w:eastAsia="zh-TW"/>
        </w:rPr>
        <w:t>裝置及服務以便將特定組合方案合理運用在　貴用戶目前的商業策略背景中。</w:t>
      </w:r>
    </w:p>
    <w:p w14:paraId="623F4068"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架構選項及建議</w:t>
      </w:r>
      <w:r w:rsidRPr="00B31611">
        <w:rPr>
          <w:rFonts w:eastAsia="PMingLiU" w:cs="Tahoma"/>
          <w:szCs w:val="18"/>
          <w:lang w:eastAsia="zh-TW"/>
        </w:rPr>
        <w:t>：架構定義及建議文件，其中陳述可行的架構選項、針對計劃規範及　貴用戶之架構原則、業務及</w:t>
      </w:r>
      <w:r w:rsidRPr="00B31611">
        <w:rPr>
          <w:rFonts w:eastAsia="PMingLiU" w:cs="Tahoma"/>
          <w:szCs w:val="18"/>
          <w:lang w:eastAsia="zh-TW"/>
        </w:rPr>
        <w:t xml:space="preserve"> IT </w:t>
      </w:r>
      <w:r w:rsidRPr="00B31611">
        <w:rPr>
          <w:rFonts w:eastAsia="PMingLiU" w:cs="Tahoma"/>
          <w:szCs w:val="18"/>
          <w:lang w:eastAsia="zh-TW"/>
        </w:rPr>
        <w:t>標準和限制進行評估。</w:t>
      </w:r>
    </w:p>
    <w:p w14:paraId="2F96B491"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價值規劃</w:t>
      </w:r>
      <w:r w:rsidRPr="00B31611">
        <w:rPr>
          <w:rFonts w:eastAsia="PMingLiU" w:cs="Tahoma"/>
          <w:szCs w:val="18"/>
          <w:lang w:eastAsia="zh-TW"/>
        </w:rPr>
        <w:t>：詳細的計劃規劃、採用及變更規劃、價值評分卡及管理規劃，可支援以上所述之建議及藍圖</w:t>
      </w:r>
      <w:r w:rsidRPr="00B31611">
        <w:rPr>
          <w:rFonts w:eastAsia="PMingLiU" w:cs="Tahoma"/>
          <w:szCs w:val="18"/>
          <w:lang w:eastAsia="zh-TW"/>
        </w:rPr>
        <w:t xml:space="preserve"> </w:t>
      </w:r>
      <w:r w:rsidR="00920C10" w:rsidRPr="00B31611">
        <w:rPr>
          <w:rFonts w:eastAsia="PMingLiU" w:cs="Tahoma"/>
          <w:szCs w:val="18"/>
          <w:lang w:eastAsia="zh-TW"/>
        </w:rPr>
        <w:br/>
      </w:r>
      <w:r w:rsidRPr="00B31611">
        <w:rPr>
          <w:rFonts w:eastAsia="PMingLiU" w:cs="Tahoma"/>
          <w:szCs w:val="18"/>
          <w:lang w:eastAsia="zh-TW"/>
        </w:rPr>
        <w:t>(</w:t>
      </w:r>
      <w:r w:rsidRPr="00B31611">
        <w:rPr>
          <w:rFonts w:eastAsia="PMingLiU" w:cs="Tahoma"/>
          <w:szCs w:val="18"/>
          <w:lang w:eastAsia="zh-TW"/>
        </w:rPr>
        <w:t>架構選項及建議</w:t>
      </w:r>
      <w:r w:rsidRPr="00B31611">
        <w:rPr>
          <w:rFonts w:eastAsia="PMingLiU" w:cs="Tahoma"/>
          <w:szCs w:val="18"/>
          <w:lang w:eastAsia="zh-TW"/>
        </w:rPr>
        <w:t>)</w:t>
      </w:r>
      <w:r w:rsidRPr="00B31611">
        <w:rPr>
          <w:rFonts w:eastAsia="PMingLiU" w:cs="Tahoma"/>
          <w:szCs w:val="18"/>
          <w:lang w:eastAsia="zh-TW"/>
        </w:rPr>
        <w:t>。</w:t>
      </w:r>
    </w:p>
    <w:p w14:paraId="4399EFE6"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商業案例開發</w:t>
      </w:r>
      <w:r w:rsidRPr="00B31611">
        <w:rPr>
          <w:rFonts w:eastAsia="PMingLiU" w:cs="Tahoma"/>
          <w:szCs w:val="18"/>
          <w:lang w:eastAsia="zh-TW"/>
        </w:rPr>
        <w:t>：以預計成本的財務分析為基礎之商業價值模式，以及提案規劃之量化效益。</w:t>
      </w:r>
    </w:p>
    <w:p w14:paraId="03952080"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採用及變更管理</w:t>
      </w:r>
      <w:r w:rsidRPr="00B31611">
        <w:rPr>
          <w:rFonts w:eastAsia="PMingLiU" w:cs="Tahoma"/>
          <w:szCs w:val="18"/>
          <w:lang w:eastAsia="zh-TW"/>
        </w:rPr>
        <w:t>：執行採用及變更計劃</w:t>
      </w:r>
      <w:r w:rsidRPr="00B31611">
        <w:rPr>
          <w:rFonts w:eastAsia="PMingLiU" w:cs="Tahoma"/>
          <w:szCs w:val="18"/>
          <w:lang w:eastAsia="zh-TW"/>
        </w:rPr>
        <w:t xml:space="preserve"> (</w:t>
      </w:r>
      <w:r w:rsidRPr="00B31611">
        <w:rPr>
          <w:rFonts w:eastAsia="PMingLiU" w:cs="Tahoma"/>
          <w:szCs w:val="18"/>
          <w:lang w:eastAsia="zh-TW"/>
        </w:rPr>
        <w:t>包括通訊計劃、整備</w:t>
      </w:r>
      <w:r w:rsidRPr="00B31611">
        <w:rPr>
          <w:rFonts w:eastAsia="PMingLiU" w:cs="Tahoma"/>
          <w:szCs w:val="18"/>
          <w:lang w:eastAsia="zh-TW"/>
        </w:rPr>
        <w:t>/</w:t>
      </w:r>
      <w:r w:rsidRPr="00B31611">
        <w:rPr>
          <w:rFonts w:eastAsia="PMingLiU" w:cs="Tahoma"/>
          <w:szCs w:val="18"/>
          <w:lang w:eastAsia="zh-TW"/>
        </w:rPr>
        <w:t>訓練計劃和支援計劃</w:t>
      </w:r>
      <w:r w:rsidRPr="00B31611">
        <w:rPr>
          <w:rFonts w:eastAsia="PMingLiU" w:cs="Tahoma"/>
          <w:szCs w:val="18"/>
          <w:lang w:eastAsia="zh-TW"/>
        </w:rPr>
        <w:t>)</w:t>
      </w:r>
      <w:r w:rsidRPr="00B31611">
        <w:rPr>
          <w:rFonts w:eastAsia="PMingLiU" w:cs="Tahoma"/>
          <w:szCs w:val="18"/>
          <w:lang w:eastAsia="zh-TW"/>
        </w:rPr>
        <w:t>，並提供採用監督、報告及風險減緩。</w:t>
      </w:r>
    </w:p>
    <w:p w14:paraId="0B0C8F17" w14:textId="77777777" w:rsidR="00BA5266" w:rsidRPr="00B31611" w:rsidRDefault="00BA5266" w:rsidP="00BA5266">
      <w:pPr>
        <w:numPr>
          <w:ilvl w:val="0"/>
          <w:numId w:val="145"/>
        </w:numPr>
        <w:rPr>
          <w:rFonts w:eastAsia="PMingLiU" w:cs="Tahoma"/>
          <w:lang w:eastAsia="zh-TW"/>
        </w:rPr>
      </w:pPr>
      <w:r w:rsidRPr="00B31611">
        <w:rPr>
          <w:rFonts w:eastAsia="PMingLiU" w:cs="Tahoma"/>
          <w:b/>
          <w:szCs w:val="18"/>
          <w:lang w:eastAsia="zh-TW"/>
        </w:rPr>
        <w:t>價值管理：</w:t>
      </w:r>
      <w:r w:rsidRPr="00B31611">
        <w:rPr>
          <w:rFonts w:eastAsia="PMingLiU" w:cs="Tahoma"/>
          <w:szCs w:val="18"/>
          <w:lang w:eastAsia="zh-TW"/>
        </w:rPr>
        <w:t>針對　貴用戶已建立之</w:t>
      </w:r>
      <w:r w:rsidRPr="00B31611">
        <w:rPr>
          <w:rFonts w:eastAsia="PMingLiU" w:cs="Tahoma"/>
          <w:szCs w:val="18"/>
          <w:lang w:eastAsia="zh-TW"/>
        </w:rPr>
        <w:t xml:space="preserve"> KPI </w:t>
      </w:r>
      <w:r w:rsidRPr="00B31611">
        <w:rPr>
          <w:rFonts w:eastAsia="PMingLiU" w:cs="Tahoma"/>
          <w:szCs w:val="18"/>
          <w:lang w:eastAsia="zh-TW"/>
        </w:rPr>
        <w:t>和其公司內部之衡量系統</w:t>
      </w:r>
      <w:r w:rsidRPr="00B31611">
        <w:rPr>
          <w:rFonts w:eastAsia="PMingLiU" w:cs="Tahoma"/>
          <w:szCs w:val="18"/>
          <w:lang w:eastAsia="zh-TW"/>
        </w:rPr>
        <w:t xml:space="preserve"> (</w:t>
      </w:r>
      <w:r w:rsidRPr="00B31611">
        <w:rPr>
          <w:rFonts w:eastAsia="PMingLiU" w:cs="Tahoma"/>
          <w:szCs w:val="18"/>
          <w:lang w:eastAsia="zh-TW"/>
        </w:rPr>
        <w:t>亦即承諾、評分卡和業務審核</w:t>
      </w:r>
      <w:r w:rsidRPr="00B31611">
        <w:rPr>
          <w:rFonts w:eastAsia="PMingLiU" w:cs="Tahoma"/>
          <w:szCs w:val="18"/>
          <w:lang w:eastAsia="zh-TW"/>
        </w:rPr>
        <w:t xml:space="preserve">) </w:t>
      </w:r>
      <w:r w:rsidRPr="00B31611">
        <w:rPr>
          <w:rFonts w:eastAsia="PMingLiU" w:cs="Tahoma"/>
          <w:szCs w:val="18"/>
          <w:lang w:eastAsia="zh-TW"/>
        </w:rPr>
        <w:t>衡量及追蹤提案進度。</w:t>
      </w:r>
    </w:p>
    <w:p w14:paraId="7BDA2EDB" w14:textId="77777777" w:rsidR="00BA5266" w:rsidRPr="00B31611" w:rsidRDefault="00BA5266" w:rsidP="00BA5266">
      <w:pPr>
        <w:pStyle w:val="ListParagraph"/>
        <w:numPr>
          <w:ilvl w:val="0"/>
          <w:numId w:val="145"/>
        </w:numPr>
        <w:spacing w:after="60"/>
        <w:rPr>
          <w:rFonts w:ascii="Tahoma" w:eastAsia="PMingLiU" w:hAnsi="Tahoma" w:cs="Tahoma"/>
          <w:lang w:eastAsia="zh-TW"/>
        </w:rPr>
      </w:pPr>
      <w:r w:rsidRPr="00B31611">
        <w:rPr>
          <w:rFonts w:ascii="Tahoma" w:eastAsia="PMingLiU" w:hAnsi="Tahoma" w:cs="Tahoma"/>
          <w:b/>
          <w:sz w:val="18"/>
          <w:szCs w:val="18"/>
          <w:lang w:eastAsia="zh-TW"/>
        </w:rPr>
        <w:t>計劃管理、風險及符合性管理</w:t>
      </w:r>
      <w:r w:rsidRPr="00B31611">
        <w:rPr>
          <w:rFonts w:ascii="Tahoma" w:eastAsia="PMingLiU" w:hAnsi="Tahoma" w:cs="Tahoma"/>
          <w:sz w:val="18"/>
          <w:szCs w:val="18"/>
          <w:lang w:eastAsia="zh-TW"/>
        </w:rPr>
        <w:t>：監督計劃狀態並對已定義之管理結構</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例如督導委員會、審查委員會</w:t>
      </w:r>
      <w:r w:rsidRPr="00B31611">
        <w:rPr>
          <w:rFonts w:ascii="Tahoma" w:eastAsia="PMingLiU" w:hAnsi="Tahoma" w:cs="Tahoma"/>
          <w:sz w:val="18"/>
          <w:szCs w:val="18"/>
          <w:lang w:eastAsia="zh-TW"/>
        </w:rPr>
        <w:t xml:space="preserve">) </w:t>
      </w:r>
      <w:r w:rsidR="00920C10" w:rsidRPr="00B31611">
        <w:rPr>
          <w:rFonts w:ascii="Tahoma" w:eastAsia="PMingLiU" w:hAnsi="Tahoma" w:cs="Tahoma"/>
          <w:sz w:val="18"/>
          <w:szCs w:val="18"/>
          <w:lang w:eastAsia="zh-TW"/>
        </w:rPr>
        <w:br/>
      </w:r>
      <w:r w:rsidRPr="00B31611">
        <w:rPr>
          <w:rFonts w:ascii="Tahoma" w:eastAsia="PMingLiU" w:hAnsi="Tahoma" w:cs="Tahoma"/>
          <w:sz w:val="18"/>
          <w:szCs w:val="18"/>
          <w:lang w:eastAsia="zh-TW"/>
        </w:rPr>
        <w:t>提供報告，以促進整個計劃生命週期之決策效率</w:t>
      </w:r>
    </w:p>
    <w:p w14:paraId="7C448F07" w14:textId="77777777" w:rsidR="00BA5266" w:rsidRPr="00B31611" w:rsidRDefault="00BA5266" w:rsidP="00BA5266">
      <w:pPr>
        <w:rPr>
          <w:rFonts w:eastAsia="PMingLiU" w:cs="Tahoma"/>
          <w:lang w:eastAsia="zh-TW"/>
        </w:rPr>
      </w:pPr>
    </w:p>
    <w:p w14:paraId="6D2FE8F7" w14:textId="77777777" w:rsidR="00BA5266" w:rsidRPr="00B31611" w:rsidRDefault="00BA5266" w:rsidP="00BA5266">
      <w:pPr>
        <w:spacing w:after="240"/>
        <w:rPr>
          <w:rFonts w:eastAsia="PMingLiU" w:cs="Tahoma"/>
          <w:lang w:eastAsia="zh-TW"/>
        </w:rPr>
      </w:pPr>
      <w:r w:rsidRPr="00B31611">
        <w:rPr>
          <w:rFonts w:eastAsia="PMingLiU" w:cs="Tahoma"/>
          <w:b/>
          <w:sz w:val="22"/>
          <w:szCs w:val="18"/>
          <w:lang w:eastAsia="zh-TW"/>
        </w:rPr>
        <w:t>企業策略容量附加</w:t>
      </w:r>
      <w:r w:rsidRPr="00B31611">
        <w:rPr>
          <w:rFonts w:eastAsia="PMingLiU" w:cs="Tahoma"/>
          <w:b/>
          <w:sz w:val="22"/>
          <w:szCs w:val="18"/>
          <w:lang w:eastAsia="zh-TW"/>
        </w:rPr>
        <w:t xml:space="preserve"> (Enterprise Strategy Capacity Add-On)</w:t>
      </w:r>
    </w:p>
    <w:p w14:paraId="62093B72" w14:textId="77777777" w:rsidR="00BA5266" w:rsidRPr="00B31611" w:rsidRDefault="00BA5266" w:rsidP="00BA5266">
      <w:pPr>
        <w:ind w:left="360"/>
        <w:rPr>
          <w:rFonts w:eastAsia="PMingLiU" w:cs="Tahoma"/>
          <w:lang w:eastAsia="zh-TW"/>
        </w:rPr>
      </w:pPr>
      <w:r w:rsidRPr="00B31611">
        <w:rPr>
          <w:rFonts w:eastAsia="PMingLiU" w:cs="Tahoma"/>
          <w:color w:val="000000"/>
          <w:szCs w:val="18"/>
          <w:lang w:eastAsia="zh-TW"/>
        </w:rPr>
        <w:t>客戶可以購買</w:t>
      </w:r>
      <w:r w:rsidRPr="00B31611">
        <w:rPr>
          <w:rFonts w:eastAsia="PMingLiU" w:cs="Tahoma"/>
          <w:color w:val="000000"/>
          <w:szCs w:val="18"/>
          <w:lang w:eastAsia="zh-TW"/>
        </w:rPr>
        <w:t xml:space="preserve"> 200 </w:t>
      </w:r>
      <w:r w:rsidRPr="00B31611">
        <w:rPr>
          <w:rFonts w:eastAsia="PMingLiU" w:cs="Tahoma"/>
          <w:color w:val="000000"/>
          <w:szCs w:val="18"/>
          <w:lang w:eastAsia="zh-TW"/>
        </w:rPr>
        <w:t>小時的</w:t>
      </w:r>
      <w:r w:rsidRPr="00B31611">
        <w:rPr>
          <w:rFonts w:eastAsia="PMingLiU" w:cs="Tahoma"/>
          <w:color w:val="000000"/>
          <w:szCs w:val="18"/>
          <w:lang w:eastAsia="zh-TW"/>
        </w:rPr>
        <w:t xml:space="preserve"> Microsoft </w:t>
      </w:r>
      <w:r w:rsidRPr="00B31611">
        <w:rPr>
          <w:rFonts w:eastAsia="PMingLiU" w:cs="Tahoma"/>
          <w:color w:val="000000"/>
          <w:szCs w:val="18"/>
          <w:lang w:eastAsia="zh-TW"/>
        </w:rPr>
        <w:t>企業服務提供小組資源區塊，以增強企業策略履行的提供容量。</w:t>
      </w:r>
      <w:r w:rsidRPr="00B31611">
        <w:rPr>
          <w:rFonts w:eastAsia="PMingLiU" w:cs="Tahoma"/>
          <w:color w:val="000000"/>
          <w:szCs w:val="18"/>
          <w:lang w:eastAsia="zh-TW"/>
        </w:rPr>
        <w:br/>
      </w:r>
      <w:r w:rsidRPr="00B31611">
        <w:rPr>
          <w:rFonts w:eastAsia="PMingLiU" w:cs="Tahoma"/>
          <w:color w:val="000000"/>
          <w:szCs w:val="18"/>
          <w:lang w:eastAsia="zh-TW"/>
        </w:rPr>
        <w:t>企業策略容量附加可供透過</w:t>
      </w:r>
      <w:r w:rsidRPr="00B31611">
        <w:rPr>
          <w:rFonts w:eastAsia="PMingLiU" w:cs="Tahoma"/>
          <w:color w:val="000000"/>
          <w:szCs w:val="18"/>
          <w:lang w:eastAsia="zh-TW"/>
        </w:rPr>
        <w:t xml:space="preserve"> Microsoft </w:t>
      </w:r>
      <w:r w:rsidRPr="00B31611">
        <w:rPr>
          <w:rFonts w:eastAsia="PMingLiU" w:cs="Tahoma"/>
          <w:color w:val="000000"/>
          <w:szCs w:val="18"/>
          <w:lang w:eastAsia="zh-TW"/>
        </w:rPr>
        <w:t>大量授權或標準</w:t>
      </w:r>
      <w:r w:rsidRPr="00B31611">
        <w:rPr>
          <w:rFonts w:eastAsia="PMingLiU" w:cs="Tahoma"/>
          <w:color w:val="000000"/>
          <w:szCs w:val="18"/>
          <w:lang w:eastAsia="zh-TW"/>
        </w:rPr>
        <w:t xml:space="preserve"> Microsoft </w:t>
      </w:r>
      <w:r w:rsidRPr="00B31611">
        <w:rPr>
          <w:rFonts w:eastAsia="PMingLiU" w:cs="Tahoma"/>
          <w:color w:val="000000"/>
          <w:szCs w:val="18"/>
          <w:lang w:eastAsia="zh-TW"/>
        </w:rPr>
        <w:t>服務合約購買企業策略連線、企業策略基礎方案或企業策略組合方案的客戶使用。</w:t>
      </w:r>
    </w:p>
    <w:p w14:paraId="173A7E07" w14:textId="77777777" w:rsidR="00BA5266" w:rsidRPr="00B31611" w:rsidRDefault="00BA5266" w:rsidP="00BA5266">
      <w:pPr>
        <w:spacing w:after="60"/>
        <w:rPr>
          <w:rFonts w:eastAsia="PMingLiU" w:cs="Tahoma"/>
          <w:lang w:eastAsia="zh-TW"/>
        </w:rPr>
      </w:pPr>
    </w:p>
    <w:p w14:paraId="3A017E74" w14:textId="77777777" w:rsidR="00BA5266" w:rsidRPr="00B31611" w:rsidRDefault="00BA5266" w:rsidP="00BA5266">
      <w:pPr>
        <w:spacing w:after="240"/>
        <w:rPr>
          <w:rFonts w:eastAsia="PMingLiU" w:cs="Tahoma"/>
          <w:lang w:eastAsia="zh-TW"/>
        </w:rPr>
      </w:pPr>
      <w:r w:rsidRPr="00B31611">
        <w:rPr>
          <w:rFonts w:eastAsia="PMingLiU" w:cs="Tahoma"/>
          <w:b/>
          <w:sz w:val="22"/>
          <w:szCs w:val="18"/>
          <w:lang w:eastAsia="zh-TW"/>
        </w:rPr>
        <w:t>超出範圍的服務</w:t>
      </w:r>
      <w:r w:rsidRPr="00B31611">
        <w:rPr>
          <w:rFonts w:eastAsia="PMingLiU" w:cs="Tahoma"/>
          <w:szCs w:val="18"/>
          <w:lang w:eastAsia="zh-TW"/>
        </w:rPr>
        <w:t>。</w:t>
      </w:r>
    </w:p>
    <w:p w14:paraId="665CEC8C" w14:textId="77777777" w:rsidR="00BA5266" w:rsidRPr="00B31611" w:rsidRDefault="00BA5266" w:rsidP="00BA5266">
      <w:pPr>
        <w:rPr>
          <w:rFonts w:eastAsia="PMingLiU" w:cs="Tahoma"/>
          <w:lang w:eastAsia="zh-TW"/>
        </w:rPr>
      </w:pPr>
      <w:r w:rsidRPr="00B31611">
        <w:rPr>
          <w:rFonts w:eastAsia="PMingLiU" w:cs="Tahoma"/>
          <w:szCs w:val="18"/>
          <w:lang w:eastAsia="zh-TW"/>
        </w:rPr>
        <w:t>企業策略計劃僅包括針對客戶採用</w:t>
      </w:r>
      <w:r w:rsidRPr="00B31611">
        <w:rPr>
          <w:rFonts w:eastAsia="PMingLiU" w:cs="Tahoma"/>
          <w:szCs w:val="18"/>
          <w:lang w:eastAsia="zh-TW"/>
        </w:rPr>
        <w:t xml:space="preserve"> Microsoft </w:t>
      </w:r>
      <w:r w:rsidRPr="00B31611">
        <w:rPr>
          <w:rFonts w:eastAsia="PMingLiU" w:cs="Tahoma"/>
          <w:szCs w:val="18"/>
          <w:lang w:eastAsia="zh-TW"/>
        </w:rPr>
        <w:t>技術提供相關的建議及指引。</w:t>
      </w:r>
      <w:r w:rsidRPr="00B31611">
        <w:rPr>
          <w:rFonts w:eastAsia="PMingLiU" w:cs="Tahoma"/>
          <w:bCs/>
          <w:szCs w:val="18"/>
          <w:lang w:eastAsia="zh-TW"/>
        </w:rPr>
        <w:t>至於是否要接受</w:t>
      </w:r>
      <w:r w:rsidRPr="00B31611">
        <w:rPr>
          <w:rFonts w:eastAsia="PMingLiU" w:cs="Tahoma"/>
          <w:bCs/>
          <w:szCs w:val="18"/>
          <w:lang w:eastAsia="zh-TW"/>
        </w:rPr>
        <w:t xml:space="preserve"> Microsoft </w:t>
      </w:r>
      <w:r w:rsidRPr="00B31611">
        <w:rPr>
          <w:rFonts w:eastAsia="PMingLiU" w:cs="Tahoma"/>
          <w:bCs/>
          <w:szCs w:val="18"/>
          <w:lang w:eastAsia="zh-TW"/>
        </w:rPr>
        <w:t>的意見、指引及建議，完全由客戶自己決定。對於客戶按照</w:t>
      </w:r>
      <w:r w:rsidRPr="00B31611">
        <w:rPr>
          <w:rFonts w:eastAsia="PMingLiU" w:cs="Tahoma"/>
          <w:bCs/>
          <w:szCs w:val="18"/>
          <w:lang w:eastAsia="zh-TW"/>
        </w:rPr>
        <w:t xml:space="preserve"> Microsoft </w:t>
      </w:r>
      <w:r w:rsidRPr="00B31611">
        <w:rPr>
          <w:rFonts w:eastAsia="PMingLiU" w:cs="Tahoma"/>
          <w:bCs/>
          <w:szCs w:val="18"/>
          <w:lang w:eastAsia="zh-TW"/>
        </w:rPr>
        <w:t>的意見、指引或建議所導致的結果，</w:t>
      </w:r>
      <w:r w:rsidRPr="00B31611">
        <w:rPr>
          <w:rFonts w:eastAsia="PMingLiU" w:cs="Tahoma"/>
          <w:bCs/>
          <w:szCs w:val="18"/>
          <w:lang w:eastAsia="zh-TW"/>
        </w:rPr>
        <w:t xml:space="preserve">Microsoft </w:t>
      </w:r>
      <w:r w:rsidRPr="00B31611">
        <w:rPr>
          <w:rFonts w:eastAsia="PMingLiU" w:cs="Tahoma"/>
          <w:bCs/>
          <w:szCs w:val="18"/>
          <w:lang w:eastAsia="zh-TW"/>
        </w:rPr>
        <w:t>一律不提供任何聲明、瑕疵擔保或保證。</w:t>
      </w:r>
      <w:r w:rsidRPr="00B31611">
        <w:rPr>
          <w:rFonts w:eastAsia="PMingLiU" w:cs="Tahoma"/>
          <w:szCs w:val="18"/>
          <w:lang w:eastAsia="zh-TW"/>
        </w:rPr>
        <w:t>產品使用權並未包括在內。此外，企業架構師所提供的服務並不包括產品建置、問題解決或問題修正支援，亦不包括檢閱非</w:t>
      </w:r>
      <w:r w:rsidRPr="00B31611">
        <w:rPr>
          <w:rFonts w:eastAsia="PMingLiU" w:cs="Tahoma"/>
          <w:szCs w:val="18"/>
          <w:lang w:eastAsia="zh-TW"/>
        </w:rPr>
        <w:t xml:space="preserve"> Microsoft </w:t>
      </w:r>
      <w:r w:rsidRPr="00B31611">
        <w:rPr>
          <w:rFonts w:eastAsia="PMingLiU" w:cs="Tahoma"/>
          <w:szCs w:val="18"/>
          <w:lang w:eastAsia="zh-TW"/>
        </w:rPr>
        <w:t>的原始程式碼，或是超出上述交付項目以外的技術或架構諮詢。針對任何非</w:t>
      </w:r>
      <w:r w:rsidRPr="00B31611">
        <w:rPr>
          <w:rFonts w:eastAsia="PMingLiU" w:cs="Tahoma"/>
          <w:szCs w:val="18"/>
          <w:lang w:eastAsia="zh-TW"/>
        </w:rPr>
        <w:t xml:space="preserve"> Microsoft </w:t>
      </w:r>
      <w:r w:rsidRPr="00B31611">
        <w:rPr>
          <w:rFonts w:eastAsia="PMingLiU" w:cs="Tahoma"/>
          <w:szCs w:val="18"/>
          <w:lang w:eastAsia="zh-TW"/>
        </w:rPr>
        <w:t>的原始程式碼，本公司的服務將僅限於分析二進位資料，例如處理序傾印或網路監控追蹤。</w:t>
      </w:r>
    </w:p>
    <w:p w14:paraId="15EBB0D8" w14:textId="77777777" w:rsidR="00BA5266" w:rsidRPr="00B31611" w:rsidRDefault="00BA5266" w:rsidP="00BA5266">
      <w:pPr>
        <w:rPr>
          <w:rFonts w:eastAsia="PMingLiU" w:cs="Tahoma"/>
          <w:lang w:eastAsia="zh-TW"/>
        </w:rPr>
      </w:pPr>
    </w:p>
    <w:p w14:paraId="0DEC1D39" w14:textId="77777777" w:rsidR="00BA5266" w:rsidRPr="00B31611" w:rsidRDefault="00BA5266" w:rsidP="00BA5266">
      <w:pPr>
        <w:spacing w:after="240"/>
        <w:rPr>
          <w:rFonts w:eastAsia="PMingLiU" w:cs="Tahoma"/>
          <w:lang w:eastAsia="zh-TW"/>
        </w:rPr>
      </w:pPr>
      <w:r w:rsidRPr="00B31611">
        <w:rPr>
          <w:rFonts w:eastAsia="PMingLiU" w:cs="Tahoma"/>
          <w:b/>
          <w:sz w:val="22"/>
          <w:szCs w:val="18"/>
          <w:lang w:eastAsia="zh-TW"/>
        </w:rPr>
        <w:t>客戶責任</w:t>
      </w:r>
      <w:r w:rsidRPr="00B31611">
        <w:rPr>
          <w:rFonts w:eastAsia="PMingLiU" w:cs="Tahoma"/>
          <w:sz w:val="22"/>
          <w:szCs w:val="18"/>
          <w:lang w:eastAsia="zh-TW"/>
        </w:rPr>
        <w:t>。</w:t>
      </w:r>
    </w:p>
    <w:p w14:paraId="3629C383" w14:textId="77777777" w:rsidR="00BA5266" w:rsidRPr="00B31611" w:rsidRDefault="00BA5266" w:rsidP="00BA5266">
      <w:pPr>
        <w:spacing w:after="240"/>
        <w:rPr>
          <w:rFonts w:eastAsia="PMingLiU" w:cs="Tahoma"/>
          <w:lang w:eastAsia="zh-TW"/>
        </w:rPr>
      </w:pPr>
      <w:r w:rsidRPr="00B31611">
        <w:rPr>
          <w:rFonts w:eastAsia="PMingLiU" w:cs="Tahoma"/>
          <w:szCs w:val="18"/>
          <w:lang w:eastAsia="zh-TW"/>
        </w:rPr>
        <w:t>企業策略計劃能否成功，以及本公司是否能確實履行義務，係取決於客戶參與計劃的整個過程，包括但不限於：</w:t>
      </w:r>
    </w:p>
    <w:p w14:paraId="7B3E4E14" w14:textId="77777777" w:rsidR="00BA5266" w:rsidRPr="00B31611" w:rsidRDefault="00BA5266" w:rsidP="00BA5266">
      <w:pPr>
        <w:numPr>
          <w:ilvl w:val="0"/>
          <w:numId w:val="78"/>
        </w:numPr>
        <w:ind w:left="630"/>
        <w:contextualSpacing/>
        <w:rPr>
          <w:rFonts w:eastAsia="PMingLiU" w:cs="Tahoma"/>
          <w:lang w:eastAsia="zh-TW"/>
        </w:rPr>
      </w:pPr>
      <w:r w:rsidRPr="00B31611">
        <w:rPr>
          <w:rFonts w:eastAsia="PMingLiU" w:cs="Tahoma"/>
          <w:color w:val="000000"/>
          <w:szCs w:val="18"/>
          <w:lang w:eastAsia="zh-TW"/>
        </w:rPr>
        <w:t>客戶代表、</w:t>
      </w:r>
      <w:r w:rsidRPr="00B31611">
        <w:rPr>
          <w:rFonts w:eastAsia="PMingLiU" w:cs="Tahoma"/>
          <w:color w:val="000000"/>
          <w:szCs w:val="18"/>
          <w:lang w:eastAsia="zh-TW"/>
        </w:rPr>
        <w:t xml:space="preserve">IT </w:t>
      </w:r>
      <w:r w:rsidRPr="00B31611">
        <w:rPr>
          <w:rFonts w:eastAsia="PMingLiU" w:cs="Tahoma"/>
          <w:color w:val="000000"/>
          <w:szCs w:val="18"/>
          <w:lang w:eastAsia="zh-TW"/>
        </w:rPr>
        <w:t>人員和資源的可用性，包括但不限於硬體、軟體、網際網路連線，以及辦公室的空間大小；</w:t>
      </w:r>
    </w:p>
    <w:p w14:paraId="20465F23" w14:textId="77777777" w:rsidR="00BA5266" w:rsidRPr="00B31611" w:rsidRDefault="00BA5266" w:rsidP="00BA5266">
      <w:pPr>
        <w:numPr>
          <w:ilvl w:val="0"/>
          <w:numId w:val="78"/>
        </w:numPr>
        <w:ind w:left="630"/>
        <w:contextualSpacing/>
        <w:rPr>
          <w:rFonts w:eastAsia="PMingLiU" w:cs="Tahoma"/>
          <w:lang w:eastAsia="zh-TW"/>
        </w:rPr>
      </w:pPr>
      <w:r w:rsidRPr="00B31611">
        <w:rPr>
          <w:rFonts w:eastAsia="PMingLiU" w:cs="Tahoma"/>
          <w:color w:val="000000"/>
          <w:szCs w:val="18"/>
          <w:lang w:eastAsia="zh-TW"/>
        </w:rPr>
        <w:t>客戶必須及時提供正確而完整的資訊；</w:t>
      </w:r>
    </w:p>
    <w:p w14:paraId="46BC7D95" w14:textId="77777777" w:rsidR="00BA5266" w:rsidRPr="00B31611" w:rsidRDefault="00BA5266" w:rsidP="00BA5266">
      <w:pPr>
        <w:numPr>
          <w:ilvl w:val="0"/>
          <w:numId w:val="78"/>
        </w:numPr>
        <w:ind w:left="630"/>
        <w:contextualSpacing/>
        <w:rPr>
          <w:rFonts w:eastAsia="PMingLiU" w:cs="Tahoma"/>
          <w:lang w:eastAsia="zh-TW"/>
        </w:rPr>
      </w:pPr>
      <w:r w:rsidRPr="00B31611">
        <w:rPr>
          <w:rFonts w:eastAsia="PMingLiU" w:cs="Tahoma"/>
          <w:color w:val="000000"/>
          <w:szCs w:val="18"/>
          <w:lang w:eastAsia="zh-TW"/>
        </w:rPr>
        <w:t>對於客戶組織相關資訊的存取權；</w:t>
      </w:r>
    </w:p>
    <w:p w14:paraId="482A9BFD" w14:textId="77777777" w:rsidR="00BA5266" w:rsidRPr="00B31611" w:rsidRDefault="00BA5266" w:rsidP="00BA5266">
      <w:pPr>
        <w:numPr>
          <w:ilvl w:val="0"/>
          <w:numId w:val="78"/>
        </w:numPr>
        <w:ind w:left="630"/>
        <w:contextualSpacing/>
        <w:rPr>
          <w:rFonts w:eastAsia="PMingLiU" w:cs="Tahoma"/>
          <w:lang w:eastAsia="zh-TW"/>
        </w:rPr>
      </w:pPr>
      <w:r w:rsidRPr="00B31611">
        <w:rPr>
          <w:rFonts w:eastAsia="PMingLiU" w:cs="Tahoma"/>
          <w:color w:val="000000"/>
          <w:szCs w:val="18"/>
          <w:lang w:eastAsia="zh-TW"/>
        </w:rPr>
        <w:t>客戶必須及時而有效地完成指派的職責；以及</w:t>
      </w:r>
    </w:p>
    <w:p w14:paraId="25AF111A" w14:textId="77777777" w:rsidR="00BA5266" w:rsidRPr="00B31611" w:rsidRDefault="00BA5266" w:rsidP="00BA5266">
      <w:pPr>
        <w:numPr>
          <w:ilvl w:val="0"/>
          <w:numId w:val="78"/>
        </w:numPr>
        <w:ind w:left="630"/>
        <w:contextualSpacing/>
        <w:rPr>
          <w:rFonts w:eastAsia="PMingLiU" w:cs="Tahoma"/>
          <w:lang w:eastAsia="zh-TW"/>
        </w:rPr>
      </w:pPr>
      <w:r w:rsidRPr="00B31611">
        <w:rPr>
          <w:rFonts w:eastAsia="PMingLiU" w:cs="Tahoma"/>
          <w:color w:val="000000"/>
          <w:szCs w:val="18"/>
          <w:lang w:eastAsia="zh-TW"/>
        </w:rPr>
        <w:t>客戶的管理團隊必須及時進行決策與核准。</w:t>
      </w:r>
    </w:p>
    <w:p w14:paraId="482FE444" w14:textId="77777777" w:rsidR="00BA5266" w:rsidRPr="00B31611" w:rsidRDefault="00BA5266" w:rsidP="006D6BED">
      <w:pPr>
        <w:rPr>
          <w:rFonts w:eastAsia="PMingLiU" w:cs="Tahoma"/>
          <w:lang w:eastAsia="zh-TW"/>
        </w:rPr>
      </w:pPr>
    </w:p>
    <w:p w14:paraId="7054EC07" w14:textId="77777777" w:rsidR="0064651F" w:rsidRPr="00B31611" w:rsidRDefault="0064651F" w:rsidP="00CA52FE">
      <w:pPr>
        <w:rPr>
          <w:rFonts w:eastAsia="PMingLiU" w:cs="Tahoma"/>
          <w:lang w:eastAsia="zh-TW"/>
        </w:rPr>
      </w:pPr>
      <w:bookmarkStart w:id="920" w:name="_Toc288760404"/>
    </w:p>
    <w:p w14:paraId="04EFB4E5" w14:textId="77777777" w:rsidR="00920C10" w:rsidRPr="00B31611" w:rsidRDefault="00920C10" w:rsidP="00CA52FE">
      <w:pPr>
        <w:rPr>
          <w:rFonts w:eastAsia="PMingLiU" w:cs="Tahoma"/>
          <w:lang w:eastAsia="zh-TW"/>
        </w:rPr>
      </w:pPr>
    </w:p>
    <w:p w14:paraId="7AFB5B7A" w14:textId="77777777" w:rsidR="00920C10" w:rsidRPr="00B31611" w:rsidRDefault="00920C10" w:rsidP="00CA52FE">
      <w:pPr>
        <w:rPr>
          <w:rFonts w:eastAsia="PMingLiU" w:cs="Tahoma"/>
          <w:lang w:eastAsia="zh-TW"/>
        </w:rPr>
      </w:pPr>
    </w:p>
    <w:p w14:paraId="17F1508F" w14:textId="77777777" w:rsidR="00920C10" w:rsidRPr="00B31611" w:rsidRDefault="00920C10" w:rsidP="00CA52FE">
      <w:pPr>
        <w:rPr>
          <w:rFonts w:eastAsia="PMingLiU" w:cs="Tahoma"/>
          <w:lang w:eastAsia="zh-TW"/>
        </w:rPr>
      </w:pPr>
    </w:p>
    <w:p w14:paraId="1FAC2D88" w14:textId="77777777" w:rsidR="00920C10" w:rsidRPr="00B31611" w:rsidRDefault="00920C10" w:rsidP="00CA52FE">
      <w:pPr>
        <w:rPr>
          <w:rFonts w:eastAsia="PMingLiU" w:cs="Tahoma"/>
          <w:lang w:eastAsia="zh-TW"/>
        </w:rPr>
      </w:pPr>
    </w:p>
    <w:p w14:paraId="2B5B7AFF" w14:textId="77777777" w:rsidR="00920C10" w:rsidRPr="00B31611" w:rsidRDefault="00920C10" w:rsidP="00CA52FE">
      <w:pPr>
        <w:rPr>
          <w:rFonts w:eastAsia="PMingLiU" w:cs="Tahoma"/>
          <w:lang w:eastAsia="zh-TW"/>
        </w:rPr>
      </w:pPr>
    </w:p>
    <w:p w14:paraId="6F8A5224" w14:textId="77777777" w:rsidR="00DD7F8E" w:rsidRPr="00B31611" w:rsidRDefault="00DD7F8E" w:rsidP="00CA52FE">
      <w:pPr>
        <w:rPr>
          <w:rFonts w:eastAsia="PMingLiU" w:cs="Tahoma"/>
          <w:lang w:eastAsia="zh-TW"/>
        </w:rPr>
      </w:pPr>
      <w:r w:rsidRPr="00B31611">
        <w:rPr>
          <w:rFonts w:eastAsia="PMingLiU" w:cs="Tahoma"/>
          <w:b/>
          <w:sz w:val="24"/>
          <w:szCs w:val="18"/>
          <w:lang w:eastAsia="zh-TW"/>
        </w:rPr>
        <w:t>其他服務條款及條件</w:t>
      </w:r>
    </w:p>
    <w:p w14:paraId="287E1030" w14:textId="77777777" w:rsidR="00DD7F8E" w:rsidRPr="00B31611" w:rsidRDefault="00DD7F8E" w:rsidP="00CA52FE">
      <w:pPr>
        <w:rPr>
          <w:rFonts w:eastAsia="PMingLiU" w:cs="Tahoma"/>
          <w:lang w:eastAsia="zh-TW"/>
        </w:rPr>
      </w:pPr>
    </w:p>
    <w:p w14:paraId="073FC481" w14:textId="77777777" w:rsidR="00DD7F8E" w:rsidRPr="00B31611" w:rsidRDefault="00DB2D1E" w:rsidP="00E77F1E">
      <w:pPr>
        <w:spacing w:after="60"/>
        <w:rPr>
          <w:rFonts w:eastAsia="PMingLiU" w:cs="Tahoma"/>
          <w:lang w:eastAsia="zh-TW"/>
        </w:rPr>
      </w:pPr>
      <w:bookmarkStart w:id="921" w:name="_Toc317591257"/>
      <w:bookmarkStart w:id="922" w:name="_Toc336338248"/>
      <w:bookmarkStart w:id="923" w:name="_Toc374024389"/>
      <w:r w:rsidRPr="00B31611">
        <w:rPr>
          <w:rStyle w:val="Heading2Char"/>
          <w:rFonts w:ascii="Tahoma" w:eastAsia="PMingLiU" w:hAnsi="Tahoma" w:cs="Tahoma"/>
          <w:sz w:val="20"/>
          <w:szCs w:val="20"/>
          <w:lang w:eastAsia="zh-TW"/>
        </w:rPr>
        <w:t>使用、所有權與使用權權利</w:t>
      </w:r>
      <w:bookmarkEnd w:id="920"/>
      <w:bookmarkEnd w:id="921"/>
      <w:bookmarkEnd w:id="922"/>
      <w:bookmarkEnd w:id="923"/>
    </w:p>
    <w:p w14:paraId="34622BC8" w14:textId="77777777" w:rsidR="00DB2D1E" w:rsidRPr="00B31611" w:rsidRDefault="00DB2D1E" w:rsidP="00CA52FE">
      <w:pPr>
        <w:pStyle w:val="normal1"/>
        <w:rPr>
          <w:rFonts w:ascii="Tahoma" w:eastAsia="PMingLiU" w:hAnsi="Tahoma" w:cs="Tahoma"/>
          <w:lang w:eastAsia="zh-TW"/>
        </w:rPr>
      </w:pPr>
      <w:r w:rsidRPr="00B31611">
        <w:rPr>
          <w:rFonts w:ascii="Tahoma" w:eastAsia="PMingLiU" w:hAnsi="Tahoma" w:cs="Tahoma"/>
          <w:b/>
          <w:bCs/>
          <w:color w:val="000000"/>
          <w:sz w:val="18"/>
          <w:szCs w:val="18"/>
          <w:lang w:eastAsia="zh-TW"/>
        </w:rPr>
        <w:t>修正程式。</w:t>
      </w:r>
      <w:r w:rsidRPr="00B31611">
        <w:rPr>
          <w:rFonts w:ascii="Tahoma" w:eastAsia="PMingLiU" w:hAnsi="Tahoma" w:cs="Tahoma"/>
          <w:bCs/>
          <w:color w:val="000000"/>
          <w:sz w:val="18"/>
          <w:szCs w:val="18"/>
          <w:lang w:eastAsia="zh-TW"/>
        </w:rPr>
        <w:t>如果</w:t>
      </w:r>
      <w:r w:rsidRPr="00B31611">
        <w:rPr>
          <w:rFonts w:ascii="Tahoma" w:eastAsia="PMingLiU" w:hAnsi="Tahoma" w:cs="Tahoma"/>
          <w:bCs/>
          <w:color w:val="000000"/>
          <w:sz w:val="18"/>
          <w:szCs w:val="18"/>
          <w:lang w:eastAsia="zh-TW"/>
        </w:rPr>
        <w:t xml:space="preserve"> Microsoft </w:t>
      </w:r>
      <w:r w:rsidRPr="00B31611">
        <w:rPr>
          <w:rFonts w:ascii="Tahoma" w:eastAsia="PMingLiU" w:hAnsi="Tahoma" w:cs="Tahoma"/>
          <w:bCs/>
          <w:color w:val="000000"/>
          <w:sz w:val="18"/>
          <w:szCs w:val="18"/>
          <w:lang w:eastAsia="zh-TW"/>
        </w:rPr>
        <w:t>在履行服務期間提供修正程式給客戶，則這些</w:t>
      </w:r>
      <w:r w:rsidRPr="00B31611">
        <w:rPr>
          <w:rFonts w:ascii="Tahoma" w:eastAsia="PMingLiU" w:hAnsi="Tahoma" w:cs="Tahoma"/>
          <w:b/>
          <w:bCs/>
          <w:color w:val="000000"/>
          <w:sz w:val="18"/>
          <w:szCs w:val="18"/>
          <w:lang w:eastAsia="zh-TW"/>
        </w:rPr>
        <w:t xml:space="preserve"> </w:t>
      </w:r>
      <w:r w:rsidRPr="00B31611">
        <w:rPr>
          <w:rFonts w:ascii="Tahoma" w:eastAsia="PMingLiU" w:hAnsi="Tahoma" w:cs="Tahoma"/>
          <w:color w:val="000000"/>
          <w:sz w:val="18"/>
          <w:szCs w:val="18"/>
          <w:lang w:eastAsia="zh-TW"/>
        </w:rPr>
        <w:t>修正程式係依照其相關產品適用之授權條款進行授權。如修正程式非針對特定產品提供，則適用</w:t>
      </w:r>
      <w:r w:rsidRPr="00B31611">
        <w:rPr>
          <w:rFonts w:ascii="Tahoma" w:eastAsia="PMingLiU" w:hAnsi="Tahoma" w:cs="Tahoma"/>
          <w:color w:val="000000"/>
          <w:sz w:val="18"/>
          <w:szCs w:val="18"/>
          <w:lang w:eastAsia="zh-TW"/>
        </w:rPr>
        <w:t xml:space="preserve"> Microsoft </w:t>
      </w:r>
      <w:r w:rsidRPr="00B31611">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B31611">
        <w:rPr>
          <w:rFonts w:ascii="Tahoma" w:eastAsia="PMingLiU" w:hAnsi="Tahoma" w:cs="Tahoma"/>
          <w:color w:val="000000"/>
          <w:sz w:val="18"/>
          <w:szCs w:val="18"/>
          <w:lang w:eastAsia="zh-TW"/>
        </w:rPr>
        <w:t xml:space="preserve"> Microsoft </w:t>
      </w:r>
      <w:r w:rsidRPr="00B31611">
        <w:rPr>
          <w:rFonts w:ascii="Tahoma" w:eastAsia="PMingLiU" w:hAnsi="Tahoma" w:cs="Tahoma"/>
          <w:color w:val="000000"/>
          <w:sz w:val="18"/>
          <w:szCs w:val="18"/>
          <w:lang w:eastAsia="zh-TW"/>
        </w:rPr>
        <w:t>電腦程式碼結合。</w:t>
      </w:r>
    </w:p>
    <w:p w14:paraId="353663DC" w14:textId="77777777" w:rsidR="003F47CB" w:rsidRPr="00B31611" w:rsidRDefault="003F47CB" w:rsidP="00CA52FE">
      <w:pPr>
        <w:pStyle w:val="normal1"/>
        <w:rPr>
          <w:rFonts w:ascii="Tahoma" w:eastAsia="PMingLiU" w:hAnsi="Tahoma" w:cs="Tahoma"/>
          <w:lang w:eastAsia="zh-TW"/>
        </w:rPr>
      </w:pPr>
    </w:p>
    <w:p w14:paraId="02A1BE5A" w14:textId="77777777" w:rsidR="00DB2D1E" w:rsidRPr="00B31611" w:rsidRDefault="00DB2D1E" w:rsidP="00CA52FE">
      <w:pPr>
        <w:pStyle w:val="normal1"/>
        <w:rPr>
          <w:rFonts w:ascii="Tahoma" w:eastAsia="PMingLiU" w:hAnsi="Tahoma" w:cs="Tahoma"/>
          <w:lang w:eastAsia="zh-TW"/>
        </w:rPr>
      </w:pPr>
      <w:r w:rsidRPr="00B31611">
        <w:rPr>
          <w:rFonts w:ascii="Tahoma" w:eastAsia="PMingLiU" w:hAnsi="Tahoma" w:cs="Tahoma"/>
          <w:b/>
          <w:bCs/>
          <w:color w:val="000000"/>
          <w:sz w:val="18"/>
          <w:szCs w:val="18"/>
          <w:lang w:eastAsia="zh-TW"/>
        </w:rPr>
        <w:t>已存在著作。</w:t>
      </w:r>
      <w:r w:rsidRPr="00B31611">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以下稱「已存在著作」</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必要時亦包含</w:t>
      </w:r>
      <w:r w:rsidRPr="00B31611">
        <w:rPr>
          <w:rFonts w:ascii="Tahoma" w:eastAsia="PMingLiU" w:hAnsi="Tahoma" w:cs="Tahoma"/>
          <w:color w:val="000000"/>
          <w:sz w:val="18"/>
          <w:szCs w:val="18"/>
          <w:lang w:eastAsia="zh-TW"/>
        </w:rPr>
        <w:t xml:space="preserve"> Microsoft </w:t>
      </w:r>
      <w:r w:rsidRPr="00B31611">
        <w:rPr>
          <w:rFonts w:ascii="Tahoma" w:eastAsia="PMingLiU" w:hAnsi="Tahoma" w:cs="Tahoma"/>
          <w:color w:val="000000"/>
          <w:sz w:val="18"/>
          <w:szCs w:val="18"/>
          <w:lang w:eastAsia="zh-TW"/>
        </w:rPr>
        <w:t>之承攬人</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14:paraId="1210247E" w14:textId="77777777" w:rsidR="00DB2D1E" w:rsidRPr="00B31611" w:rsidRDefault="00DB2D1E" w:rsidP="00CA52FE">
      <w:pPr>
        <w:pStyle w:val="normal1"/>
        <w:rPr>
          <w:rFonts w:ascii="Tahoma" w:eastAsia="PMingLiU" w:hAnsi="Tahoma" w:cs="Tahoma"/>
          <w:lang w:eastAsia="zh-TW"/>
        </w:rPr>
      </w:pPr>
      <w:r w:rsidRPr="00B31611">
        <w:rPr>
          <w:rFonts w:ascii="Tahoma" w:eastAsia="PMingLiU" w:hAnsi="Tahoma" w:cs="Tahoma"/>
          <w:color w:val="000000"/>
          <w:sz w:val="18"/>
          <w:szCs w:val="18"/>
          <w:lang w:eastAsia="zh-TW"/>
        </w:rPr>
        <w:t>除雙方當事人以書面形式明確約定外，一旦支付全部款項，</w:t>
      </w:r>
      <w:r w:rsidRPr="00B31611">
        <w:rPr>
          <w:rFonts w:ascii="Tahoma" w:eastAsia="PMingLiU" w:hAnsi="Tahoma" w:cs="Tahoma"/>
          <w:color w:val="000000"/>
          <w:sz w:val="18"/>
          <w:szCs w:val="18"/>
          <w:lang w:eastAsia="zh-TW"/>
        </w:rPr>
        <w:t xml:space="preserve">Microsoft </w:t>
      </w:r>
      <w:r w:rsidRPr="00B31611">
        <w:rPr>
          <w:rFonts w:ascii="Tahoma" w:eastAsia="PMingLiU" w:hAnsi="Tahoma" w:cs="Tahoma"/>
          <w:color w:val="000000"/>
          <w:sz w:val="18"/>
          <w:szCs w:val="18"/>
          <w:lang w:eastAsia="zh-TW"/>
        </w:rPr>
        <w:t>即授與客戶非專屬、永久且已繳清權利金之使用權，使客戶僅得為內部業務運作之目的，僅以</w:t>
      </w:r>
      <w:r w:rsidRPr="00B31611">
        <w:rPr>
          <w:rFonts w:ascii="Tahoma" w:eastAsia="PMingLiU" w:hAnsi="Tahoma" w:cs="Tahoma"/>
          <w:color w:val="000000"/>
          <w:sz w:val="18"/>
          <w:szCs w:val="18"/>
          <w:lang w:eastAsia="zh-TW"/>
        </w:rPr>
        <w:t xml:space="preserve"> Microsoft </w:t>
      </w:r>
      <w:r w:rsidRPr="00B31611">
        <w:rPr>
          <w:rFonts w:ascii="Tahoma" w:eastAsia="PMingLiU" w:hAnsi="Tahoma" w:cs="Tahoma"/>
          <w:color w:val="000000"/>
          <w:sz w:val="18"/>
          <w:szCs w:val="18"/>
          <w:lang w:eastAsia="zh-TW"/>
        </w:rPr>
        <w:t>做為服務交付項目之一部分而交付予客戶之形式，使用、重製和修改</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如果適用的話</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該已存在著作。前開</w:t>
      </w:r>
      <w:r w:rsidRPr="00B31611">
        <w:rPr>
          <w:rFonts w:ascii="Tahoma" w:eastAsia="PMingLiU" w:hAnsi="Tahoma" w:cs="Tahoma"/>
          <w:color w:val="000000"/>
          <w:sz w:val="18"/>
          <w:szCs w:val="18"/>
          <w:lang w:eastAsia="zh-TW"/>
        </w:rPr>
        <w:t xml:space="preserve"> Microsoft </w:t>
      </w:r>
      <w:r w:rsidRPr="00B31611">
        <w:rPr>
          <w:rFonts w:ascii="Tahoma" w:eastAsia="PMingLiU" w:hAnsi="Tahoma" w:cs="Tahoma"/>
          <w:color w:val="000000"/>
          <w:sz w:val="18"/>
          <w:szCs w:val="18"/>
          <w:lang w:eastAsia="zh-TW"/>
        </w:rPr>
        <w:t>已存在著作之使用權，係以客戶遵守本合約條款為前提條件。</w:t>
      </w:r>
    </w:p>
    <w:p w14:paraId="1054A62F" w14:textId="77777777" w:rsidR="003F47CB" w:rsidRPr="00B31611" w:rsidRDefault="003F47CB" w:rsidP="00CA52FE">
      <w:pPr>
        <w:pStyle w:val="normal1"/>
        <w:rPr>
          <w:rFonts w:ascii="Tahoma" w:eastAsia="PMingLiU" w:hAnsi="Tahoma" w:cs="Tahoma"/>
          <w:lang w:eastAsia="zh-TW"/>
        </w:rPr>
      </w:pPr>
    </w:p>
    <w:p w14:paraId="1A780A3B" w14:textId="77777777" w:rsidR="00DB2D1E" w:rsidRPr="00B31611" w:rsidRDefault="00DB2D1E" w:rsidP="00CA52FE">
      <w:pPr>
        <w:pStyle w:val="normal1"/>
        <w:rPr>
          <w:rFonts w:ascii="Tahoma" w:eastAsia="PMingLiU" w:hAnsi="Tahoma" w:cs="Tahoma"/>
          <w:lang w:eastAsia="zh-TW"/>
        </w:rPr>
      </w:pPr>
      <w:r w:rsidRPr="00B31611">
        <w:rPr>
          <w:rFonts w:ascii="Tahoma" w:eastAsia="PMingLiU" w:hAnsi="Tahoma" w:cs="Tahoma"/>
          <w:b/>
          <w:bCs/>
          <w:color w:val="000000"/>
          <w:sz w:val="18"/>
          <w:szCs w:val="18"/>
          <w:lang w:eastAsia="zh-TW"/>
        </w:rPr>
        <w:t>開發物</w:t>
      </w:r>
      <w:r w:rsidRPr="00B31611">
        <w:rPr>
          <w:rFonts w:ascii="Tahoma" w:eastAsia="PMingLiU" w:hAnsi="Tahoma" w:cs="Tahoma"/>
          <w:color w:val="000000"/>
          <w:sz w:val="18"/>
          <w:szCs w:val="18"/>
          <w:lang w:eastAsia="zh-TW"/>
        </w:rPr>
        <w:t>。一旦支付全部款項，</w:t>
      </w:r>
      <w:r w:rsidRPr="00B31611">
        <w:rPr>
          <w:rFonts w:ascii="Tahoma" w:eastAsia="PMingLiU" w:hAnsi="Tahoma" w:cs="Tahoma"/>
          <w:color w:val="000000"/>
          <w:sz w:val="18"/>
          <w:szCs w:val="18"/>
          <w:lang w:eastAsia="zh-TW"/>
        </w:rPr>
        <w:t xml:space="preserve">Microsoft </w:t>
      </w:r>
      <w:r w:rsidRPr="00B31611">
        <w:rPr>
          <w:rFonts w:ascii="Tahoma" w:eastAsia="PMingLiU" w:hAnsi="Tahoma" w:cs="Tahoma"/>
          <w:color w:val="000000"/>
          <w:sz w:val="18"/>
          <w:szCs w:val="18"/>
          <w:lang w:eastAsia="zh-TW"/>
        </w:rPr>
        <w:t>即授與客戶由</w:t>
      </w:r>
      <w:r w:rsidRPr="00B31611">
        <w:rPr>
          <w:rFonts w:ascii="Tahoma" w:eastAsia="PMingLiU" w:hAnsi="Tahoma" w:cs="Tahoma"/>
          <w:color w:val="000000"/>
          <w:sz w:val="18"/>
          <w:szCs w:val="18"/>
          <w:lang w:eastAsia="zh-TW"/>
        </w:rPr>
        <w:t xml:space="preserve"> Microsoft </w:t>
      </w:r>
      <w:r w:rsidRPr="00B31611">
        <w:rPr>
          <w:rFonts w:ascii="Tahoma" w:eastAsia="PMingLiU" w:hAnsi="Tahoma" w:cs="Tahoma"/>
          <w:color w:val="000000"/>
          <w:sz w:val="18"/>
          <w:szCs w:val="18"/>
          <w:lang w:eastAsia="zh-TW"/>
        </w:rPr>
        <w:t>開發或與客戶共同開發、並提供予客戶做為服務履行最後產物</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以下稱「開發物」</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之任何電腦程式碼或非程式碼形式之書面資料</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產品、修正程式或已存在著作除外</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0A2D32E8" w14:textId="77777777" w:rsidR="003F47CB" w:rsidRPr="00B31611" w:rsidRDefault="003F47CB" w:rsidP="00CA52FE">
      <w:pPr>
        <w:pStyle w:val="normal1"/>
        <w:rPr>
          <w:rFonts w:ascii="Tahoma" w:eastAsia="PMingLiU" w:hAnsi="Tahoma" w:cs="Tahoma"/>
          <w:lang w:eastAsia="zh-TW"/>
        </w:rPr>
      </w:pPr>
    </w:p>
    <w:p w14:paraId="0306ADF9" w14:textId="77777777" w:rsidR="00222641" w:rsidRPr="00B31611" w:rsidRDefault="00222641" w:rsidP="00CA52FE">
      <w:pPr>
        <w:rPr>
          <w:rFonts w:eastAsia="PMingLiU" w:cs="Tahoma"/>
          <w:lang w:eastAsia="zh-TW"/>
        </w:rPr>
      </w:pPr>
      <w:r w:rsidRPr="00B31611">
        <w:rPr>
          <w:rFonts w:eastAsia="PMingLiU" w:cs="Tahoma"/>
          <w:b/>
          <w:bCs/>
          <w:color w:val="000000"/>
          <w:szCs w:val="18"/>
          <w:lang w:eastAsia="zh-TW"/>
        </w:rPr>
        <w:t>資料。</w:t>
      </w:r>
      <w:r w:rsidRPr="00B31611">
        <w:rPr>
          <w:rFonts w:eastAsia="PMingLiU" w:cs="Tahoma"/>
          <w:bCs/>
          <w:color w:val="000000"/>
          <w:szCs w:val="18"/>
          <w:lang w:eastAsia="zh-TW"/>
        </w:rPr>
        <w:t>由本公司所開發並提供予客戶之與</w:t>
      </w:r>
      <w:r w:rsidRPr="00B31611">
        <w:rPr>
          <w:rFonts w:eastAsia="PMingLiU" w:cs="Tahoma"/>
          <w:bCs/>
          <w:color w:val="000000"/>
          <w:szCs w:val="18"/>
          <w:lang w:eastAsia="zh-TW"/>
        </w:rPr>
        <w:t xml:space="preserve"> Windows Azure </w:t>
      </w:r>
      <w:r w:rsidRPr="00B31611">
        <w:rPr>
          <w:rFonts w:eastAsia="PMingLiU" w:cs="Tahoma"/>
          <w:bCs/>
          <w:color w:val="000000"/>
          <w:szCs w:val="18"/>
          <w:lang w:eastAsia="zh-TW"/>
        </w:rPr>
        <w:t>支援及</w:t>
      </w:r>
      <w:r w:rsidRPr="00B31611">
        <w:rPr>
          <w:rFonts w:eastAsia="PMingLiU" w:cs="Tahoma"/>
          <w:bCs/>
          <w:color w:val="000000"/>
          <w:szCs w:val="18"/>
          <w:lang w:eastAsia="zh-TW"/>
        </w:rPr>
        <w:t xml:space="preserve"> Professional Support </w:t>
      </w:r>
      <w:r w:rsidRPr="00B31611">
        <w:rPr>
          <w:rFonts w:eastAsia="PMingLiU" w:cs="Tahoma"/>
          <w:bCs/>
          <w:color w:val="000000"/>
          <w:szCs w:val="18"/>
          <w:lang w:eastAsia="zh-TW"/>
        </w:rPr>
        <w:t>相關資料</w:t>
      </w:r>
      <w:r w:rsidRPr="00B31611">
        <w:rPr>
          <w:rFonts w:eastAsia="PMingLiU" w:cs="Tahoma"/>
          <w:bCs/>
          <w:color w:val="000000"/>
          <w:szCs w:val="18"/>
          <w:lang w:eastAsia="zh-TW"/>
        </w:rPr>
        <w:t xml:space="preserve"> (</w:t>
      </w:r>
      <w:r w:rsidRPr="00B31611">
        <w:rPr>
          <w:rFonts w:eastAsia="PMingLiU" w:cs="Tahoma"/>
          <w:bCs/>
          <w:color w:val="000000"/>
          <w:szCs w:val="18"/>
          <w:lang w:eastAsia="zh-TW"/>
        </w:rPr>
        <w:t>以下稱「資料」</w:t>
      </w:r>
      <w:r w:rsidRPr="00B31611">
        <w:rPr>
          <w:rFonts w:eastAsia="PMingLiU" w:cs="Tahoma"/>
          <w:bCs/>
          <w:color w:val="000000"/>
          <w:szCs w:val="18"/>
          <w:lang w:eastAsia="zh-TW"/>
        </w:rPr>
        <w:t>) (</w:t>
      </w:r>
      <w:r w:rsidRPr="00B31611">
        <w:rPr>
          <w:rFonts w:eastAsia="PMingLiU" w:cs="Tahoma"/>
          <w:bCs/>
          <w:color w:val="000000"/>
          <w:szCs w:val="18"/>
          <w:lang w:eastAsia="zh-TW"/>
        </w:rPr>
        <w:t>軟體程式碼除外</w:t>
      </w:r>
      <w:r w:rsidRPr="00B31611">
        <w:rPr>
          <w:rFonts w:eastAsia="PMingLiU" w:cs="Tahoma"/>
          <w:bCs/>
          <w:color w:val="000000"/>
          <w:szCs w:val="18"/>
          <w:lang w:eastAsia="zh-TW"/>
        </w:rPr>
        <w:t>)</w:t>
      </w:r>
      <w:r w:rsidRPr="00B31611">
        <w:rPr>
          <w:rFonts w:eastAsia="PMingLiU" w:cs="Tahoma"/>
          <w:bCs/>
          <w:color w:val="000000"/>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324CEC12" w14:textId="77777777" w:rsidR="003F47CB" w:rsidRPr="00B31611" w:rsidRDefault="003F47CB" w:rsidP="00CA52FE">
      <w:pPr>
        <w:rPr>
          <w:rFonts w:eastAsia="PMingLiU" w:cs="Tahoma"/>
          <w:lang w:eastAsia="zh-TW"/>
        </w:rPr>
      </w:pPr>
    </w:p>
    <w:p w14:paraId="4C093460" w14:textId="77777777" w:rsidR="00B53C3C" w:rsidRPr="00B31611" w:rsidRDefault="00B53C3C" w:rsidP="00CA52FE">
      <w:pPr>
        <w:rPr>
          <w:rFonts w:eastAsia="PMingLiU" w:cs="Tahoma"/>
          <w:lang w:eastAsia="zh-TW"/>
        </w:rPr>
      </w:pPr>
      <w:r w:rsidRPr="00B31611">
        <w:rPr>
          <w:rFonts w:eastAsia="PMingLiU" w:cs="Tahoma"/>
          <w:b/>
          <w:bCs/>
          <w:color w:val="000000"/>
          <w:szCs w:val="18"/>
          <w:lang w:eastAsia="zh-TW"/>
        </w:rPr>
        <w:t>範例程式碼。</w:t>
      </w:r>
      <w:r w:rsidRPr="00B31611">
        <w:rPr>
          <w:rFonts w:eastAsia="PMingLiU" w:cs="Tahoma"/>
          <w:bCs/>
          <w:color w:val="000000"/>
          <w:szCs w:val="18"/>
          <w:lang w:eastAsia="zh-TW"/>
        </w:rPr>
        <w:t xml:space="preserve">Microsoft </w:t>
      </w:r>
      <w:r w:rsidRPr="00B31611">
        <w:rPr>
          <w:rFonts w:eastAsia="PMingLiU" w:cs="Tahoma"/>
          <w:bCs/>
          <w:color w:val="000000"/>
          <w:szCs w:val="18"/>
          <w:lang w:eastAsia="zh-TW"/>
        </w:rPr>
        <w:t>授與客戶非專屬、永久且免權利金之權利，允許其得使用和修改本公司提供用於說明目的之任何軟體程式碼</w:t>
      </w:r>
      <w:r w:rsidRPr="00B31611">
        <w:rPr>
          <w:rFonts w:eastAsia="PMingLiU" w:cs="Tahoma"/>
          <w:bCs/>
          <w:color w:val="000000"/>
          <w:szCs w:val="18"/>
          <w:lang w:eastAsia="zh-TW"/>
        </w:rPr>
        <w:t xml:space="preserve"> (</w:t>
      </w:r>
      <w:r w:rsidRPr="00B31611">
        <w:rPr>
          <w:rFonts w:eastAsia="PMingLiU" w:cs="Tahoma"/>
          <w:bCs/>
          <w:color w:val="000000"/>
          <w:szCs w:val="18"/>
          <w:lang w:eastAsia="zh-TW"/>
        </w:rPr>
        <w:t>以下稱「範例程式碼」</w:t>
      </w:r>
      <w:r w:rsidRPr="00B31611">
        <w:rPr>
          <w:rFonts w:eastAsia="PMingLiU" w:cs="Tahoma"/>
          <w:bCs/>
          <w:color w:val="000000"/>
          <w:szCs w:val="18"/>
          <w:lang w:eastAsia="zh-TW"/>
        </w:rPr>
        <w:t>)</w:t>
      </w:r>
      <w:r w:rsidRPr="00B31611">
        <w:rPr>
          <w:rFonts w:eastAsia="PMingLiU" w:cs="Tahoma"/>
          <w:bCs/>
          <w:color w:val="000000"/>
          <w:szCs w:val="18"/>
          <w:lang w:eastAsia="zh-TW"/>
        </w:rPr>
        <w:t>，並得重製和散布目的碼形式的範例程式碼，惟前提為客戶同意以下條件︰</w:t>
      </w:r>
      <w:r w:rsidRPr="00B31611">
        <w:rPr>
          <w:rFonts w:eastAsia="PMingLiU" w:cs="Tahoma"/>
          <w:bCs/>
          <w:color w:val="000000"/>
          <w:szCs w:val="18"/>
          <w:lang w:eastAsia="zh-TW"/>
        </w:rPr>
        <w:t>(i) </w:t>
      </w:r>
      <w:r w:rsidRPr="00B31611">
        <w:rPr>
          <w:rFonts w:eastAsia="PMingLiU" w:cs="Tahoma"/>
          <w:bCs/>
          <w:color w:val="000000"/>
          <w:szCs w:val="18"/>
          <w:lang w:eastAsia="zh-TW"/>
        </w:rPr>
        <w:t>如果客戶之軟體產品含有內嵌範例程式碼，則不得在行銷該等產品時使用本公司的名稱、商標圖樣或商標；</w:t>
      </w:r>
      <w:r w:rsidRPr="00B31611">
        <w:rPr>
          <w:rFonts w:eastAsia="PMingLiU" w:cs="Tahoma"/>
          <w:bCs/>
          <w:color w:val="000000"/>
          <w:szCs w:val="18"/>
          <w:lang w:eastAsia="zh-TW"/>
        </w:rPr>
        <w:t>(ii) </w:t>
      </w:r>
      <w:r w:rsidRPr="00B31611">
        <w:rPr>
          <w:rFonts w:eastAsia="PMingLiU" w:cs="Tahoma"/>
          <w:bCs/>
          <w:color w:val="000000"/>
          <w:szCs w:val="18"/>
          <w:lang w:eastAsia="zh-TW"/>
        </w:rPr>
        <w:t>在含有內嵌範例程式碼之客戶軟體產品中，加入有效的著作權標示；且</w:t>
      </w:r>
      <w:r w:rsidRPr="00B31611">
        <w:rPr>
          <w:rFonts w:eastAsia="PMingLiU" w:cs="Tahoma"/>
          <w:bCs/>
          <w:color w:val="000000"/>
          <w:szCs w:val="18"/>
          <w:lang w:eastAsia="zh-TW"/>
        </w:rPr>
        <w:t xml:space="preserve"> (iii) </w:t>
      </w:r>
      <w:r w:rsidRPr="00B31611">
        <w:rPr>
          <w:rFonts w:eastAsia="PMingLiU" w:cs="Tahoma"/>
          <w:bCs/>
          <w:color w:val="000000"/>
          <w:szCs w:val="18"/>
          <w:lang w:eastAsia="zh-TW"/>
        </w:rPr>
        <w:t>若因使用或散布範例程式碼而使本公司及本公司之供應商遭他人提出索賠或訴訟，客戶應賠償本公司及本公司之供應商之損失</w:t>
      </w:r>
      <w:r w:rsidRPr="00B31611">
        <w:rPr>
          <w:rFonts w:eastAsia="PMingLiU" w:cs="Tahoma"/>
          <w:bCs/>
          <w:color w:val="000000"/>
          <w:szCs w:val="18"/>
          <w:lang w:eastAsia="zh-TW"/>
        </w:rPr>
        <w:t xml:space="preserve"> (</w:t>
      </w:r>
      <w:r w:rsidRPr="00B31611">
        <w:rPr>
          <w:rFonts w:eastAsia="PMingLiU" w:cs="Tahoma"/>
          <w:bCs/>
          <w:color w:val="000000"/>
          <w:szCs w:val="18"/>
          <w:lang w:eastAsia="zh-TW"/>
        </w:rPr>
        <w:t>包括律師費用</w:t>
      </w:r>
      <w:r w:rsidRPr="00B31611">
        <w:rPr>
          <w:rFonts w:eastAsia="PMingLiU" w:cs="Tahoma"/>
          <w:bCs/>
          <w:color w:val="000000"/>
          <w:szCs w:val="18"/>
          <w:lang w:eastAsia="zh-TW"/>
        </w:rPr>
        <w:t>)</w:t>
      </w:r>
      <w:r w:rsidRPr="00B31611">
        <w:rPr>
          <w:rFonts w:eastAsia="PMingLiU" w:cs="Tahoma"/>
          <w:bCs/>
          <w:color w:val="000000"/>
          <w:szCs w:val="18"/>
          <w:lang w:eastAsia="zh-TW"/>
        </w:rPr>
        <w:t>、使之不致遭受損失，並出面代為辯護。</w:t>
      </w:r>
    </w:p>
    <w:p w14:paraId="182B1C72" w14:textId="77777777" w:rsidR="003F47CB" w:rsidRPr="00B31611" w:rsidRDefault="003F47CB" w:rsidP="00CA52FE">
      <w:pPr>
        <w:rPr>
          <w:rFonts w:eastAsia="PMingLiU" w:cs="Tahoma"/>
          <w:lang w:eastAsia="zh-TW"/>
        </w:rPr>
      </w:pPr>
    </w:p>
    <w:p w14:paraId="48EF0586" w14:textId="77777777" w:rsidR="00DB2D1E" w:rsidRPr="00B31611" w:rsidRDefault="00DB2D1E" w:rsidP="00CA52FE">
      <w:pPr>
        <w:pStyle w:val="normal1"/>
        <w:rPr>
          <w:rFonts w:ascii="Tahoma" w:eastAsia="PMingLiU" w:hAnsi="Tahoma" w:cs="Tahoma"/>
          <w:lang w:eastAsia="zh-TW"/>
        </w:rPr>
      </w:pPr>
      <w:r w:rsidRPr="00B31611">
        <w:rPr>
          <w:rFonts w:ascii="Tahoma" w:eastAsia="PMingLiU" w:hAnsi="Tahoma" w:cs="Tahoma"/>
          <w:b/>
          <w:bCs/>
          <w:color w:val="000000"/>
          <w:sz w:val="18"/>
          <w:szCs w:val="18"/>
          <w:lang w:eastAsia="zh-TW"/>
        </w:rPr>
        <w:t>開放原始碼使用權限制</w:t>
      </w:r>
      <w:r w:rsidRPr="00B31611">
        <w:rPr>
          <w:rFonts w:ascii="Tahoma" w:eastAsia="PMingLiU" w:hAnsi="Tahoma" w:cs="Tahoma"/>
          <w:color w:val="000000"/>
          <w:sz w:val="18"/>
          <w:szCs w:val="18"/>
          <w:lang w:eastAsia="zh-TW"/>
        </w:rPr>
        <w:t>。由於某些第三人授權條款通常會要求電腦程式碼</w:t>
      </w:r>
      <w:r w:rsidRPr="00B31611">
        <w:rPr>
          <w:rFonts w:ascii="Tahoma" w:eastAsia="PMingLiU" w:hAnsi="Tahoma" w:cs="Tahoma"/>
          <w:color w:val="000000"/>
          <w:sz w:val="18"/>
          <w:szCs w:val="18"/>
          <w:lang w:eastAsia="zh-TW"/>
        </w:rPr>
        <w:t xml:space="preserve"> (i) </w:t>
      </w:r>
      <w:r w:rsidRPr="00B31611">
        <w:rPr>
          <w:rFonts w:ascii="Tahoma" w:eastAsia="PMingLiU" w:hAnsi="Tahoma" w:cs="Tahoma"/>
          <w:color w:val="000000"/>
          <w:sz w:val="18"/>
          <w:szCs w:val="18"/>
          <w:lang w:eastAsia="zh-TW"/>
        </w:rPr>
        <w:t>以原始碼形式揭露予第三人；</w:t>
      </w:r>
      <w:r w:rsidRPr="00B31611">
        <w:rPr>
          <w:rFonts w:ascii="Tahoma" w:eastAsia="PMingLiU" w:hAnsi="Tahoma" w:cs="Tahoma"/>
          <w:color w:val="000000"/>
          <w:sz w:val="18"/>
          <w:szCs w:val="18"/>
          <w:lang w:eastAsia="zh-TW"/>
        </w:rPr>
        <w:t xml:space="preserve">(ii) </w:t>
      </w:r>
      <w:r w:rsidRPr="00B31611">
        <w:rPr>
          <w:rFonts w:ascii="Tahoma" w:eastAsia="PMingLiU" w:hAnsi="Tahoma" w:cs="Tahoma"/>
          <w:color w:val="000000"/>
          <w:sz w:val="18"/>
          <w:szCs w:val="18"/>
          <w:lang w:eastAsia="zh-TW"/>
        </w:rPr>
        <w:t>為製作衍生著作之目的而授權予第三人；或</w:t>
      </w:r>
      <w:r w:rsidRPr="00B31611">
        <w:rPr>
          <w:rFonts w:ascii="Tahoma" w:eastAsia="PMingLiU" w:hAnsi="Tahoma" w:cs="Tahoma"/>
          <w:color w:val="000000"/>
          <w:sz w:val="18"/>
          <w:szCs w:val="18"/>
          <w:lang w:eastAsia="zh-TW"/>
        </w:rPr>
        <w:t xml:space="preserve"> (iii) </w:t>
      </w:r>
      <w:r w:rsidRPr="00B31611">
        <w:rPr>
          <w:rFonts w:ascii="Tahoma" w:eastAsia="PMingLiU" w:hAnsi="Tahoma" w:cs="Tahoma"/>
          <w:color w:val="000000"/>
          <w:sz w:val="18"/>
          <w:szCs w:val="18"/>
          <w:lang w:eastAsia="zh-TW"/>
        </w:rPr>
        <w:t>免費轉散布予第三人</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以下合稱「開放原始碼授權條款」</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，每一方當事人針對任何電腦程式碼</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或任何與其相關之智慧財產權</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14:paraId="14B3C3CB" w14:textId="77777777" w:rsidR="003F47CB" w:rsidRPr="00B31611" w:rsidRDefault="003F47CB" w:rsidP="00CA52FE">
      <w:pPr>
        <w:pStyle w:val="normal1"/>
        <w:rPr>
          <w:rFonts w:ascii="Tahoma" w:eastAsia="PMingLiU" w:hAnsi="Tahoma" w:cs="Tahoma"/>
          <w:lang w:eastAsia="zh-TW"/>
        </w:rPr>
      </w:pPr>
    </w:p>
    <w:p w14:paraId="4F6AFB9E" w14:textId="77777777" w:rsidR="00DB2D1E" w:rsidRPr="00B31611" w:rsidRDefault="00DB2D1E" w:rsidP="00CA52FE">
      <w:pPr>
        <w:pStyle w:val="normal1"/>
        <w:rPr>
          <w:rFonts w:ascii="Tahoma" w:eastAsia="PMingLiU" w:hAnsi="Tahoma" w:cs="Tahoma"/>
          <w:lang w:eastAsia="zh-TW"/>
        </w:rPr>
      </w:pPr>
      <w:r w:rsidRPr="00B31611">
        <w:rPr>
          <w:rFonts w:ascii="Tahoma" w:eastAsia="PMingLiU" w:hAnsi="Tahoma" w:cs="Tahoma"/>
          <w:b/>
          <w:bCs/>
          <w:color w:val="000000"/>
          <w:sz w:val="18"/>
          <w:szCs w:val="18"/>
          <w:lang w:eastAsia="zh-TW"/>
        </w:rPr>
        <w:t>關係企業之權利。</w:t>
      </w:r>
      <w:r w:rsidRPr="00B31611">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5643B111" w14:textId="77777777" w:rsidR="001C1727" w:rsidRPr="00B31611" w:rsidRDefault="001C1727">
      <w:pPr>
        <w:rPr>
          <w:rFonts w:eastAsia="PMingLiU" w:cs="Tahoma"/>
          <w:lang w:eastAsia="zh-TW"/>
        </w:rPr>
      </w:pPr>
    </w:p>
    <w:p w14:paraId="7DECBCC1" w14:textId="77777777" w:rsidR="00DB2D1E" w:rsidRPr="00B31611" w:rsidRDefault="00DB2D1E" w:rsidP="00CA52FE">
      <w:pPr>
        <w:rPr>
          <w:rFonts w:eastAsia="PMingLiU" w:cs="Tahoma"/>
          <w:lang w:eastAsia="zh-TW"/>
        </w:rPr>
      </w:pPr>
      <w:r w:rsidRPr="00B31611">
        <w:rPr>
          <w:rFonts w:eastAsia="PMingLiU" w:cs="Tahoma"/>
          <w:b/>
          <w:bCs/>
          <w:color w:val="000000"/>
          <w:szCs w:val="18"/>
          <w:lang w:eastAsia="zh-TW"/>
        </w:rPr>
        <w:t>權利之保留。</w:t>
      </w:r>
      <w:r w:rsidRPr="00B31611">
        <w:rPr>
          <w:rFonts w:eastAsia="PMingLiU" w:cs="Tahoma"/>
          <w:color w:val="000000"/>
          <w:szCs w:val="18"/>
          <w:lang w:eastAsia="zh-TW"/>
        </w:rPr>
        <w:t>所有未明示授與之權利均保留。</w:t>
      </w:r>
    </w:p>
    <w:p w14:paraId="7E12214F" w14:textId="77777777" w:rsidR="00DB2D1E" w:rsidRPr="00B31611" w:rsidRDefault="00DB2D1E" w:rsidP="00CA52FE">
      <w:pPr>
        <w:rPr>
          <w:rFonts w:eastAsia="PMingLiU" w:cs="Tahoma"/>
          <w:lang w:eastAsia="zh-TW"/>
        </w:rPr>
      </w:pPr>
    </w:p>
    <w:p w14:paraId="1894D4CE" w14:textId="77777777" w:rsidR="00DD7F8E" w:rsidRPr="00B31611" w:rsidRDefault="00DD7F8E" w:rsidP="00E77F1E">
      <w:pPr>
        <w:spacing w:after="60"/>
        <w:rPr>
          <w:rFonts w:eastAsia="PMingLiU" w:cs="Tahoma"/>
          <w:lang w:eastAsia="zh-TW"/>
        </w:rPr>
      </w:pPr>
      <w:r w:rsidRPr="00B31611">
        <w:rPr>
          <w:rFonts w:eastAsia="PMingLiU" w:cs="Tahoma"/>
          <w:b/>
          <w:szCs w:val="18"/>
          <w:lang w:eastAsia="zh-TW"/>
        </w:rPr>
        <w:t>瑕疵擔保、免責聲明及賠償責任限制</w:t>
      </w:r>
    </w:p>
    <w:p w14:paraId="20B4951D" w14:textId="77777777" w:rsidR="00DD7F8E" w:rsidRPr="00B31611" w:rsidRDefault="00DD7F8E" w:rsidP="00CA52FE">
      <w:pPr>
        <w:ind w:left="360"/>
        <w:rPr>
          <w:rFonts w:eastAsia="PMingLiU" w:cs="Tahoma"/>
          <w:lang w:eastAsia="zh-TW"/>
        </w:rPr>
      </w:pPr>
      <w:r w:rsidRPr="00B31611">
        <w:rPr>
          <w:rFonts w:eastAsia="PMingLiU" w:cs="Tahoma"/>
          <w:b/>
          <w:color w:val="000000"/>
          <w:szCs w:val="18"/>
          <w:lang w:eastAsia="zh-TW"/>
        </w:rPr>
        <w:t>服務之瑕疵擔保</w:t>
      </w:r>
      <w:r w:rsidRPr="00B31611">
        <w:rPr>
          <w:rFonts w:eastAsia="PMingLiU" w:cs="Tahoma"/>
          <w:color w:val="000000"/>
          <w:szCs w:val="18"/>
          <w:lang w:eastAsia="zh-TW"/>
        </w:rPr>
        <w:t>。</w:t>
      </w:r>
      <w:r w:rsidRPr="00B31611">
        <w:rPr>
          <w:rFonts w:eastAsia="PMingLiU" w:cs="Tahoma"/>
          <w:color w:val="000000"/>
          <w:szCs w:val="18"/>
          <w:lang w:eastAsia="zh-TW"/>
        </w:rPr>
        <w:t xml:space="preserve">Microsoft </w:t>
      </w:r>
      <w:r w:rsidRPr="00B31611">
        <w:rPr>
          <w:rFonts w:eastAsia="PMingLiU" w:cs="Tahoma"/>
          <w:color w:val="000000"/>
          <w:szCs w:val="18"/>
          <w:lang w:eastAsia="zh-TW"/>
        </w:rPr>
        <w:t>保證，所有服務都將基於專業之努力及技術履行之。</w:t>
      </w:r>
    </w:p>
    <w:p w14:paraId="4AC94ECE" w14:textId="77777777" w:rsidR="00DD7F8E" w:rsidRPr="00B31611" w:rsidRDefault="00DD7F8E" w:rsidP="00CA52FE">
      <w:pPr>
        <w:ind w:left="360"/>
        <w:rPr>
          <w:rFonts w:eastAsia="PMingLiU" w:cs="Tahoma"/>
          <w:lang w:eastAsia="zh-TW"/>
        </w:rPr>
      </w:pPr>
    </w:p>
    <w:p w14:paraId="27E10370" w14:textId="77777777" w:rsidR="00DD7F8E" w:rsidRPr="00B31611" w:rsidRDefault="00DD7F8E" w:rsidP="00CA52FE">
      <w:pPr>
        <w:ind w:left="360"/>
        <w:rPr>
          <w:rFonts w:eastAsia="PMingLiU" w:cs="Tahoma"/>
          <w:lang w:eastAsia="zh-TW"/>
        </w:rPr>
      </w:pPr>
      <w:r w:rsidRPr="00B31611">
        <w:rPr>
          <w:rFonts w:eastAsia="PMingLiU" w:cs="Tahoma"/>
          <w:b/>
          <w:szCs w:val="18"/>
          <w:lang w:eastAsia="zh-TW"/>
        </w:rPr>
        <w:t>不提供其他瑕疵擔保</w:t>
      </w:r>
      <w:r w:rsidRPr="00B31611">
        <w:rPr>
          <w:rFonts w:eastAsia="PMingLiU" w:cs="Tahoma"/>
          <w:b/>
          <w:i/>
          <w:szCs w:val="18"/>
          <w:lang w:eastAsia="zh-TW"/>
        </w:rPr>
        <w:t>。</w:t>
      </w:r>
      <w:r w:rsidRPr="00B31611">
        <w:rPr>
          <w:rFonts w:eastAsia="PMingLiU" w:cs="Tahoma"/>
          <w:szCs w:val="18"/>
          <w:lang w:eastAsia="zh-TW"/>
        </w:rPr>
        <w:t>在相關法律許可的範圍之內，</w:t>
      </w:r>
      <w:r w:rsidRPr="00B31611">
        <w:rPr>
          <w:rFonts w:eastAsia="PMingLiU" w:cs="Tahoma"/>
          <w:szCs w:val="18"/>
          <w:lang w:eastAsia="zh-TW"/>
        </w:rPr>
        <w:t xml:space="preserve">MICROSOFT </w:t>
      </w:r>
      <w:r w:rsidRPr="00B31611">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B31611">
        <w:rPr>
          <w:rFonts w:eastAsia="PMingLiU" w:cs="Tahoma"/>
          <w:szCs w:val="18"/>
          <w:lang w:eastAsia="zh-TW"/>
        </w:rPr>
        <w:t xml:space="preserve"> MICROSOFT </w:t>
      </w:r>
      <w:r w:rsidRPr="00B31611">
        <w:rPr>
          <w:rFonts w:eastAsia="PMingLiU" w:cs="Tahoma"/>
          <w:szCs w:val="18"/>
          <w:lang w:eastAsia="zh-TW"/>
        </w:rPr>
        <w:t>及其關係企業、供應商與承攬人在履行服務時所提供之任何意見、建議、修正程式、服務交付項目以及相關資料等。</w:t>
      </w:r>
    </w:p>
    <w:p w14:paraId="7E4DA7EA" w14:textId="77777777" w:rsidR="00DD7F8E" w:rsidRPr="00B31611" w:rsidRDefault="00DD7F8E" w:rsidP="00CA52FE">
      <w:pPr>
        <w:ind w:left="360"/>
        <w:rPr>
          <w:rFonts w:eastAsia="PMingLiU" w:cs="Tahoma"/>
          <w:lang w:eastAsia="zh-TW"/>
        </w:rPr>
      </w:pPr>
    </w:p>
    <w:p w14:paraId="042FC01C" w14:textId="77777777" w:rsidR="00DD7F8E" w:rsidRPr="00B31611" w:rsidRDefault="00DD7F8E" w:rsidP="00CA52FE">
      <w:pPr>
        <w:ind w:left="360"/>
        <w:rPr>
          <w:rFonts w:eastAsia="PMingLiU" w:cs="Tahoma"/>
          <w:lang w:eastAsia="zh-TW"/>
        </w:rPr>
      </w:pPr>
      <w:r w:rsidRPr="00B31611">
        <w:rPr>
          <w:rFonts w:eastAsia="PMingLiU" w:cs="Tahoma"/>
          <w:b/>
          <w:szCs w:val="18"/>
          <w:lang w:eastAsia="zh-TW"/>
        </w:rPr>
        <w:t>賠償責任限制</w:t>
      </w:r>
      <w:r w:rsidRPr="00B31611">
        <w:rPr>
          <w:rFonts w:eastAsia="PMingLiU" w:cs="Tahoma"/>
          <w:szCs w:val="18"/>
          <w:lang w:eastAsia="zh-TW"/>
        </w:rPr>
        <w:t>。在相關法律許可的最大範圍之內，</w:t>
      </w:r>
      <w:r w:rsidRPr="00B31611">
        <w:rPr>
          <w:rFonts w:eastAsia="PMingLiU" w:cs="Tahoma"/>
          <w:szCs w:val="18"/>
          <w:lang w:eastAsia="zh-TW"/>
        </w:rPr>
        <w:t xml:space="preserve">Microsoft </w:t>
      </w:r>
      <w:r w:rsidRPr="00B31611">
        <w:rPr>
          <w:rFonts w:eastAsia="PMingLiU" w:cs="Tahoma"/>
          <w:szCs w:val="18"/>
          <w:lang w:eastAsia="zh-TW"/>
        </w:rPr>
        <w:t>就直接損害所應負之賠償責任，以客戶在索賠之前</w:t>
      </w:r>
      <w:r w:rsidRPr="00B31611">
        <w:rPr>
          <w:rFonts w:eastAsia="PMingLiU" w:cs="Tahoma"/>
          <w:szCs w:val="18"/>
          <w:lang w:eastAsia="zh-TW"/>
        </w:rPr>
        <w:t xml:space="preserve"> 12</w:t>
      </w:r>
      <w:r w:rsidR="0056796F" w:rsidRPr="00B31611">
        <w:rPr>
          <w:rFonts w:eastAsia="PMingLiU" w:cs="Tahoma"/>
          <w:szCs w:val="18"/>
          <w:lang w:eastAsia="zh-TW"/>
        </w:rPr>
        <w:t> </w:t>
      </w:r>
      <w:r w:rsidRPr="00B31611">
        <w:rPr>
          <w:rFonts w:eastAsia="PMingLiU" w:cs="Tahoma"/>
          <w:szCs w:val="18"/>
          <w:lang w:eastAsia="zh-TW"/>
        </w:rPr>
        <w:t>個月內就導致索賠之服務所支付的金額為上限。</w:t>
      </w:r>
    </w:p>
    <w:p w14:paraId="36E9AEA4" w14:textId="77777777" w:rsidR="00DD7F8E" w:rsidRPr="00B31611" w:rsidRDefault="00DD7F8E" w:rsidP="00CA52FE">
      <w:pPr>
        <w:ind w:left="360"/>
        <w:rPr>
          <w:rFonts w:eastAsia="PMingLiU" w:cs="Tahoma"/>
          <w:lang w:eastAsia="zh-TW"/>
        </w:rPr>
      </w:pPr>
      <w:r w:rsidRPr="00B31611">
        <w:rPr>
          <w:rFonts w:eastAsia="PMingLiU" w:cs="Tahoma"/>
          <w:b/>
          <w:szCs w:val="18"/>
          <w:lang w:eastAsia="zh-TW"/>
        </w:rPr>
        <w:t>無特定損害賠償責任</w:t>
      </w:r>
      <w:r w:rsidRPr="00B31611">
        <w:rPr>
          <w:rFonts w:eastAsia="PMingLiU" w:cs="Tahoma"/>
          <w:szCs w:val="18"/>
          <w:lang w:eastAsia="zh-TW"/>
        </w:rPr>
        <w:t>。在相關法律許可的最大範圍之內，任一方當事人及其關係企業、供應商或承攬人均無須就因本合約相關所引起之任何間接損害</w:t>
      </w:r>
      <w:r w:rsidRPr="00B31611">
        <w:rPr>
          <w:rFonts w:eastAsia="PMingLiU" w:cs="Tahoma"/>
          <w:szCs w:val="18"/>
          <w:lang w:eastAsia="zh-TW"/>
        </w:rPr>
        <w:t xml:space="preserve"> (</w:t>
      </w:r>
      <w:r w:rsidRPr="00B31611">
        <w:rPr>
          <w:rFonts w:eastAsia="PMingLiU" w:cs="Tahoma"/>
          <w:szCs w:val="18"/>
          <w:lang w:eastAsia="zh-TW"/>
        </w:rPr>
        <w:t>包括但不限於衍生性損害、特殊性損害或附隨性損害，或是因利潤或收入損失、營業中斷或商業資訊遺失所導致的損害</w:t>
      </w:r>
      <w:r w:rsidRPr="00B31611">
        <w:rPr>
          <w:rFonts w:eastAsia="PMingLiU" w:cs="Tahoma"/>
          <w:szCs w:val="18"/>
          <w:lang w:eastAsia="zh-TW"/>
        </w:rPr>
        <w:t xml:space="preserve">) </w:t>
      </w:r>
      <w:r w:rsidRPr="00B31611">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3DDD9375" w14:textId="77777777" w:rsidR="00DD7F8E" w:rsidRPr="00B31611" w:rsidRDefault="00DD7F8E" w:rsidP="00CA52FE">
      <w:pPr>
        <w:ind w:left="360" w:hanging="360"/>
        <w:jc w:val="both"/>
        <w:rPr>
          <w:rFonts w:eastAsia="PMingLiU" w:cs="Tahoma"/>
          <w:lang w:eastAsia="zh-TW"/>
        </w:rPr>
      </w:pPr>
    </w:p>
    <w:p w14:paraId="786ECD16" w14:textId="77777777" w:rsidR="00DD7F8E" w:rsidRPr="00B31611" w:rsidRDefault="00DD7F8E" w:rsidP="00CA52FE">
      <w:pPr>
        <w:ind w:left="360"/>
        <w:rPr>
          <w:rFonts w:eastAsia="PMingLiU" w:cs="Tahoma"/>
          <w:lang w:eastAsia="zh-TW"/>
        </w:rPr>
      </w:pPr>
      <w:r w:rsidRPr="00B31611">
        <w:rPr>
          <w:rFonts w:eastAsia="PMingLiU" w:cs="Tahoma"/>
          <w:b/>
          <w:szCs w:val="18"/>
          <w:lang w:eastAsia="zh-TW"/>
        </w:rPr>
        <w:t>適用</w:t>
      </w:r>
      <w:r w:rsidRPr="00B31611">
        <w:rPr>
          <w:rFonts w:eastAsia="PMingLiU" w:cs="Tahoma"/>
          <w:szCs w:val="18"/>
          <w:lang w:eastAsia="zh-TW"/>
        </w:rPr>
        <w:t>。除本文中另有明確規定者外，無論賠償責任是因違反合約、侵權行為</w:t>
      </w:r>
      <w:r w:rsidRPr="00B31611">
        <w:rPr>
          <w:rFonts w:eastAsia="PMingLiU" w:cs="Tahoma"/>
          <w:szCs w:val="18"/>
          <w:lang w:eastAsia="zh-TW"/>
        </w:rPr>
        <w:t xml:space="preserve"> (</w:t>
      </w:r>
      <w:r w:rsidRPr="00B31611">
        <w:rPr>
          <w:rFonts w:eastAsia="PMingLiU" w:cs="Tahoma"/>
          <w:szCs w:val="18"/>
          <w:lang w:eastAsia="zh-TW"/>
        </w:rPr>
        <w:t>包括過失</w:t>
      </w:r>
      <w:r w:rsidRPr="00B31611">
        <w:rPr>
          <w:rFonts w:eastAsia="PMingLiU" w:cs="Tahoma"/>
          <w:szCs w:val="18"/>
          <w:lang w:eastAsia="zh-TW"/>
        </w:rPr>
        <w:t>)</w:t>
      </w:r>
      <w:r w:rsidRPr="00B31611">
        <w:rPr>
          <w:rFonts w:eastAsia="PMingLiU" w:cs="Tahoma"/>
          <w:szCs w:val="18"/>
          <w:lang w:eastAsia="zh-TW"/>
        </w:rPr>
        <w:t>、無過失責任、違反瑕疵擔保或任何其他法律理論，均適用本合約中有關損害賠償責任之限制和排除規定。</w:t>
      </w:r>
    </w:p>
    <w:p w14:paraId="4DBEC02C" w14:textId="77777777" w:rsidR="00023FE7" w:rsidRPr="00B31611" w:rsidRDefault="00023FE7">
      <w:pPr>
        <w:tabs>
          <w:tab w:val="left" w:pos="2936"/>
        </w:tabs>
        <w:rPr>
          <w:rFonts w:eastAsia="PMingLiU" w:cs="Tahoma"/>
          <w:lang w:eastAsia="zh-TW"/>
        </w:rPr>
      </w:pPr>
    </w:p>
    <w:p w14:paraId="29DF4981" w14:textId="77777777" w:rsidR="000F4095" w:rsidRPr="00B31611" w:rsidRDefault="000F4095" w:rsidP="000F4095">
      <w:pPr>
        <w:rPr>
          <w:rFonts w:eastAsia="PMingLiU" w:cs="Tahoma"/>
        </w:rPr>
      </w:pPr>
      <w:r w:rsidRPr="00B31611">
        <w:rPr>
          <w:rFonts w:eastAsia="PMingLiU" w:cs="Tahoma"/>
          <w:b/>
          <w:sz w:val="24"/>
          <w:szCs w:val="24"/>
        </w:rPr>
        <w:t xml:space="preserve">Microsoft Dynamics CRM Online </w:t>
      </w:r>
      <w:r w:rsidRPr="00B31611">
        <w:rPr>
          <w:rFonts w:eastAsia="PMingLiU" w:cs="Tahoma"/>
          <w:b/>
          <w:sz w:val="24"/>
          <w:szCs w:val="24"/>
        </w:rPr>
        <w:t>支援服務項目</w:t>
      </w:r>
    </w:p>
    <w:p w14:paraId="76139474" w14:textId="77777777" w:rsidR="000F4095" w:rsidRPr="00B31611" w:rsidRDefault="000F4095" w:rsidP="000F4095">
      <w:pPr>
        <w:rPr>
          <w:rFonts w:eastAsia="PMingLiU" w:cs="Tahoma"/>
        </w:rPr>
      </w:pPr>
    </w:p>
    <w:p w14:paraId="683327FD" w14:textId="77777777" w:rsidR="000F4095" w:rsidRPr="00B31611" w:rsidRDefault="000F4095" w:rsidP="000F4095">
      <w:pPr>
        <w:jc w:val="both"/>
        <w:rPr>
          <w:rFonts w:eastAsia="PMingLiU" w:cs="Tahoma"/>
        </w:rPr>
      </w:pPr>
      <w:r w:rsidRPr="00B31611">
        <w:rPr>
          <w:rFonts w:eastAsia="PMingLiU" w:cs="Tahoma"/>
          <w:color w:val="000000"/>
          <w:szCs w:val="18"/>
        </w:rPr>
        <w:t>除非以下另行指定，否則</w:t>
      </w:r>
      <w:r w:rsidRPr="00B31611">
        <w:rPr>
          <w:rFonts w:eastAsia="PMingLiU" w:cs="Tahoma"/>
          <w:color w:val="000000"/>
          <w:szCs w:val="18"/>
        </w:rPr>
        <w:t xml:space="preserve"> Microsoft Dynamics CRM Online </w:t>
      </w:r>
      <w:r w:rsidRPr="00B31611">
        <w:rPr>
          <w:rFonts w:eastAsia="PMingLiU" w:cs="Tahoma"/>
          <w:color w:val="000000"/>
          <w:szCs w:val="18"/>
        </w:rPr>
        <w:t>可提供</w:t>
      </w:r>
      <w:r w:rsidRPr="00B31611">
        <w:rPr>
          <w:rFonts w:eastAsia="PMingLiU" w:cs="Tahoma"/>
          <w:color w:val="000000"/>
          <w:szCs w:val="18"/>
        </w:rPr>
        <w:t xml:space="preserve"> Microsoft Dynamics CRM Online </w:t>
      </w:r>
      <w:r w:rsidRPr="00B31611">
        <w:rPr>
          <w:rFonts w:eastAsia="PMingLiU" w:cs="Tahoma"/>
          <w:color w:val="000000"/>
          <w:szCs w:val="18"/>
        </w:rPr>
        <w:t>支援服務。</w:t>
      </w:r>
    </w:p>
    <w:p w14:paraId="0D920CE0" w14:textId="77777777" w:rsidR="000F4095" w:rsidRPr="00B31611" w:rsidRDefault="000F4095" w:rsidP="000F4095">
      <w:pPr>
        <w:tabs>
          <w:tab w:val="left" w:pos="360"/>
        </w:tabs>
        <w:jc w:val="both"/>
        <w:rPr>
          <w:rFonts w:eastAsia="PMingLiU" w:cs="Tahoma"/>
        </w:rPr>
      </w:pPr>
    </w:p>
    <w:p w14:paraId="3704996F" w14:textId="77777777" w:rsidR="000F4095" w:rsidRPr="00B31611" w:rsidRDefault="000F4095" w:rsidP="000F4095">
      <w:pPr>
        <w:tabs>
          <w:tab w:val="left" w:pos="360"/>
        </w:tabs>
        <w:jc w:val="both"/>
        <w:rPr>
          <w:rFonts w:eastAsia="PMingLiU" w:cs="Tahoma"/>
        </w:rPr>
      </w:pPr>
      <w:r w:rsidRPr="00B31611">
        <w:rPr>
          <w:rFonts w:eastAsia="PMingLiU" w:cs="Tahoma"/>
          <w:szCs w:val="18"/>
        </w:rPr>
        <w:t>服務將由</w:t>
      </w:r>
      <w:r w:rsidRPr="00B31611">
        <w:rPr>
          <w:rFonts w:eastAsia="PMingLiU" w:cs="Tahoma"/>
          <w:szCs w:val="18"/>
        </w:rPr>
        <w:t xml:space="preserve"> Microsoft </w:t>
      </w:r>
      <w:r w:rsidRPr="00B31611">
        <w:rPr>
          <w:rFonts w:eastAsia="PMingLiU" w:cs="Tahoma"/>
          <w:color w:val="000000"/>
          <w:szCs w:val="18"/>
        </w:rPr>
        <w:t>Dynamics CRM Online</w:t>
      </w:r>
      <w:r w:rsidRPr="00B31611">
        <w:rPr>
          <w:rFonts w:eastAsia="PMingLiU" w:cs="Tahoma"/>
          <w:szCs w:val="18"/>
        </w:rPr>
        <w:t>支援小組提供，其係由負責針對客戶之支援要求加以回應的</w:t>
      </w:r>
      <w:r w:rsidRPr="00B31611">
        <w:rPr>
          <w:rFonts w:eastAsia="PMingLiU" w:cs="Tahoma"/>
          <w:szCs w:val="18"/>
        </w:rPr>
        <w:t xml:space="preserve"> Microsoft </w:t>
      </w:r>
      <w:r w:rsidRPr="00B31611">
        <w:rPr>
          <w:rFonts w:eastAsia="PMingLiU" w:cs="Tahoma"/>
          <w:color w:val="000000"/>
          <w:szCs w:val="18"/>
        </w:rPr>
        <w:t>Dynamics CRM Online</w:t>
      </w:r>
      <w:r w:rsidRPr="00B31611">
        <w:rPr>
          <w:rFonts w:eastAsia="PMingLiU" w:cs="Tahoma"/>
          <w:szCs w:val="18"/>
        </w:rPr>
        <w:t xml:space="preserve"> </w:t>
      </w:r>
      <w:r w:rsidRPr="00B31611">
        <w:rPr>
          <w:rFonts w:eastAsia="PMingLiU" w:cs="Tahoma"/>
          <w:szCs w:val="18"/>
        </w:rPr>
        <w:t>專家所組成</w:t>
      </w:r>
      <w:r w:rsidRPr="00B31611">
        <w:rPr>
          <w:rFonts w:eastAsia="PMingLiU" w:cs="Tahoma"/>
          <w:snapToGrid w:val="0"/>
          <w:szCs w:val="18"/>
        </w:rPr>
        <w:t>。</w:t>
      </w:r>
    </w:p>
    <w:p w14:paraId="467F09AC" w14:textId="77777777" w:rsidR="000F4095" w:rsidRPr="00B31611" w:rsidRDefault="000F4095" w:rsidP="000F4095">
      <w:pPr>
        <w:tabs>
          <w:tab w:val="left" w:pos="360"/>
        </w:tabs>
        <w:jc w:val="both"/>
        <w:rPr>
          <w:rFonts w:eastAsia="PMingLiU" w:cs="Tahoma"/>
        </w:rPr>
      </w:pPr>
    </w:p>
    <w:p w14:paraId="12A2D6DE" w14:textId="77777777" w:rsidR="000F4095" w:rsidRPr="00B31611" w:rsidRDefault="000F4095" w:rsidP="000F4095">
      <w:pPr>
        <w:tabs>
          <w:tab w:val="left" w:pos="360"/>
        </w:tabs>
        <w:jc w:val="both"/>
        <w:rPr>
          <w:rFonts w:eastAsia="PMingLiU" w:cs="Tahoma"/>
          <w:lang w:eastAsia="zh-TW"/>
        </w:rPr>
      </w:pPr>
      <w:r w:rsidRPr="00B31611">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B31611">
        <w:rPr>
          <w:rFonts w:eastAsia="PMingLiU" w:cs="Tahoma"/>
          <w:szCs w:val="18"/>
          <w:lang w:eastAsia="zh-TW"/>
        </w:rPr>
        <w:t xml:space="preserve"> </w:t>
      </w:r>
      <w:r w:rsidRPr="00B31611">
        <w:rPr>
          <w:rFonts w:eastAsia="PMingLiU" w:cs="Tahoma"/>
          <w:lang w:eastAsia="zh-TW"/>
        </w:rPr>
        <w:t xml:space="preserve">https://portal.microsoftonline.com/ </w:t>
      </w:r>
      <w:r w:rsidRPr="00B31611">
        <w:rPr>
          <w:rFonts w:eastAsia="PMingLiU" w:cs="Tahoma"/>
          <w:lang w:eastAsia="zh-TW"/>
        </w:rPr>
        <w:t>之線上協助支援網站提交。</w:t>
      </w:r>
    </w:p>
    <w:p w14:paraId="0C19ABCA" w14:textId="77777777" w:rsidR="000F4095" w:rsidRPr="00B31611" w:rsidRDefault="000F4095" w:rsidP="000F4095">
      <w:pPr>
        <w:tabs>
          <w:tab w:val="left" w:pos="360"/>
        </w:tabs>
        <w:jc w:val="both"/>
        <w:rPr>
          <w:rFonts w:eastAsia="PMingLiU" w:cs="Tahoma"/>
          <w:lang w:eastAsia="zh-TW"/>
        </w:rPr>
      </w:pPr>
    </w:p>
    <w:p w14:paraId="4FE00D25" w14:textId="77777777" w:rsidR="000F4095" w:rsidRPr="00B31611" w:rsidRDefault="000F4095" w:rsidP="000F4095">
      <w:pPr>
        <w:tabs>
          <w:tab w:val="left" w:pos="360"/>
        </w:tabs>
        <w:jc w:val="both"/>
        <w:rPr>
          <w:rFonts w:eastAsia="PMingLiU" w:cs="Tahoma"/>
          <w:lang w:eastAsia="zh-TW"/>
        </w:rPr>
      </w:pPr>
      <w:r w:rsidRPr="00B31611">
        <w:rPr>
          <w:rFonts w:eastAsia="PMingLiU" w:cs="Tahoma"/>
          <w:szCs w:val="18"/>
          <w:lang w:eastAsia="zh-TW"/>
        </w:rPr>
        <w:t>服務均以英文提供，但若客戶及</w:t>
      </w:r>
      <w:r w:rsidRPr="00B31611">
        <w:rPr>
          <w:rFonts w:eastAsia="PMingLiU" w:cs="Tahoma"/>
          <w:szCs w:val="18"/>
          <w:lang w:eastAsia="zh-TW"/>
        </w:rPr>
        <w:t xml:space="preserve"> Microsoft </w:t>
      </w:r>
      <w:r w:rsidRPr="00B31611">
        <w:rPr>
          <w:rFonts w:eastAsia="PMingLiU" w:cs="Tahoma"/>
          <w:szCs w:val="18"/>
          <w:lang w:eastAsia="zh-TW"/>
        </w:rPr>
        <w:t>另有書面協議者，不在此限。依照雙方當事人間所簽訂之獨立合約，</w:t>
      </w:r>
      <w:r w:rsidRPr="00B31611">
        <w:rPr>
          <w:rFonts w:eastAsia="PMingLiU" w:cs="Tahoma"/>
          <w:szCs w:val="18"/>
          <w:lang w:eastAsia="zh-TW"/>
        </w:rPr>
        <w:t xml:space="preserve">Microsoft </w:t>
      </w:r>
      <w:r w:rsidRPr="00B31611">
        <w:rPr>
          <w:rFonts w:eastAsia="PMingLiU" w:cs="Tahoma"/>
          <w:color w:val="000000"/>
          <w:szCs w:val="18"/>
          <w:lang w:eastAsia="zh-TW"/>
        </w:rPr>
        <w:t>Dynamics CRM Online</w:t>
      </w:r>
      <w:r w:rsidRPr="00B31611">
        <w:rPr>
          <w:rFonts w:eastAsia="PMingLiU" w:cs="Tahoma"/>
          <w:szCs w:val="18"/>
          <w:lang w:eastAsia="zh-TW"/>
        </w:rPr>
        <w:t xml:space="preserve"> </w:t>
      </w:r>
      <w:r w:rsidRPr="00B31611">
        <w:rPr>
          <w:rFonts w:eastAsia="PMingLiU" w:cs="Tahoma"/>
          <w:szCs w:val="18"/>
          <w:lang w:eastAsia="zh-TW"/>
        </w:rPr>
        <w:t>可能提供額外的服務</w:t>
      </w:r>
      <w:r w:rsidRPr="00B31611">
        <w:rPr>
          <w:rFonts w:eastAsia="PMingLiU" w:cs="Tahoma"/>
          <w:szCs w:val="18"/>
          <w:lang w:eastAsia="zh-TW"/>
        </w:rPr>
        <w:t xml:space="preserve"> (</w:t>
      </w:r>
      <w:r w:rsidRPr="00B31611">
        <w:rPr>
          <w:rFonts w:eastAsia="PMingLiU" w:cs="Tahoma"/>
          <w:szCs w:val="18"/>
          <w:lang w:eastAsia="zh-TW"/>
        </w:rPr>
        <w:t>包括技術支援服務</w:t>
      </w:r>
      <w:r w:rsidRPr="00B31611">
        <w:rPr>
          <w:rFonts w:eastAsia="PMingLiU" w:cs="Tahoma"/>
          <w:szCs w:val="18"/>
          <w:lang w:eastAsia="zh-TW"/>
        </w:rPr>
        <w:t>)</w:t>
      </w:r>
      <w:r w:rsidRPr="00B31611">
        <w:rPr>
          <w:rFonts w:eastAsia="PMingLiU" w:cs="Tahoma"/>
          <w:szCs w:val="18"/>
          <w:lang w:eastAsia="zh-TW"/>
        </w:rPr>
        <w:t>。該等額外服務係受該獨立合約之條款所拘束。</w:t>
      </w:r>
    </w:p>
    <w:p w14:paraId="61651716" w14:textId="77777777" w:rsidR="000F4095" w:rsidRPr="00B31611" w:rsidRDefault="000F4095" w:rsidP="000F4095">
      <w:pPr>
        <w:jc w:val="both"/>
        <w:rPr>
          <w:rFonts w:eastAsia="PMingLiU" w:cs="Tahoma"/>
          <w:lang w:eastAsia="zh-TW"/>
        </w:rPr>
      </w:pPr>
    </w:p>
    <w:p w14:paraId="7E338E3D" w14:textId="77777777" w:rsidR="000F4095" w:rsidRPr="00B31611" w:rsidRDefault="000F4095" w:rsidP="000F4095">
      <w:pPr>
        <w:widowControl w:val="0"/>
        <w:tabs>
          <w:tab w:val="left" w:pos="720"/>
          <w:tab w:val="left" w:pos="1170"/>
        </w:tabs>
        <w:rPr>
          <w:rFonts w:eastAsia="PMingLiU" w:cs="Tahoma"/>
          <w:lang w:eastAsia="zh-TW"/>
        </w:rPr>
      </w:pPr>
      <w:r w:rsidRPr="00B31611">
        <w:rPr>
          <w:rFonts w:eastAsia="PMingLiU" w:cs="Tahoma"/>
          <w:b/>
          <w:bCs/>
          <w:sz w:val="24"/>
          <w:szCs w:val="18"/>
          <w:lang w:eastAsia="zh-TW"/>
        </w:rPr>
        <w:t>Professional Direct Support for Microsoft Dynamics CRM Online</w:t>
      </w:r>
    </w:p>
    <w:p w14:paraId="1AE4C5E7" w14:textId="77777777" w:rsidR="000F4095" w:rsidRPr="00B31611" w:rsidRDefault="000F4095" w:rsidP="000F4095">
      <w:pPr>
        <w:tabs>
          <w:tab w:val="left" w:pos="360"/>
        </w:tabs>
        <w:jc w:val="both"/>
        <w:rPr>
          <w:rFonts w:eastAsia="PMingLiU" w:cs="Tahoma"/>
          <w:lang w:eastAsia="zh-TW"/>
        </w:rPr>
      </w:pPr>
    </w:p>
    <w:p w14:paraId="5588FF9D" w14:textId="77777777" w:rsidR="000F4095" w:rsidRPr="00B31611" w:rsidRDefault="000F4095" w:rsidP="00E76AEF">
      <w:pPr>
        <w:tabs>
          <w:tab w:val="left" w:pos="360"/>
        </w:tabs>
        <w:rPr>
          <w:rFonts w:eastAsia="PMingLiU" w:cs="Tahoma"/>
          <w:lang w:eastAsia="zh-TW"/>
        </w:rPr>
      </w:pPr>
      <w:r w:rsidRPr="00B31611">
        <w:rPr>
          <w:rFonts w:eastAsia="PMingLiU" w:cs="Tahoma"/>
          <w:i/>
          <w:color w:val="000000"/>
          <w:szCs w:val="18"/>
          <w:lang w:eastAsia="zh-TW"/>
        </w:rPr>
        <w:t>有限的市場可用性</w:t>
      </w:r>
      <w:r w:rsidRPr="00B31611">
        <w:rPr>
          <w:rFonts w:eastAsia="PMingLiU" w:cs="Tahoma"/>
          <w:color w:val="000000"/>
          <w:szCs w:val="18"/>
          <w:lang w:eastAsia="zh-TW"/>
        </w:rPr>
        <w:t xml:space="preserve"> - </w:t>
      </w:r>
      <w:r w:rsidRPr="00B31611">
        <w:rPr>
          <w:rFonts w:eastAsia="PMingLiU" w:cs="Tahoma"/>
          <w:color w:val="000000"/>
          <w:szCs w:val="18"/>
          <w:lang w:eastAsia="zh-TW"/>
        </w:rPr>
        <w:t>下列所述之</w:t>
      </w:r>
      <w:r w:rsidRPr="00B31611">
        <w:rPr>
          <w:rFonts w:eastAsia="PMingLiU" w:cs="Tahoma"/>
          <w:color w:val="000000"/>
          <w:szCs w:val="18"/>
          <w:lang w:eastAsia="zh-TW"/>
        </w:rPr>
        <w:t xml:space="preserve"> Professional Direct Support for Microsoft Dynamics CRM Online </w:t>
      </w:r>
      <w:r w:rsidRPr="00B31611">
        <w:rPr>
          <w:rFonts w:eastAsia="PMingLiU" w:cs="Tahoma"/>
          <w:color w:val="000000"/>
          <w:szCs w:val="18"/>
          <w:lang w:eastAsia="zh-TW"/>
        </w:rPr>
        <w:t>服務在有限數目的國家</w:t>
      </w:r>
      <w:r w:rsidRPr="00B31611">
        <w:rPr>
          <w:rFonts w:eastAsia="PMingLiU" w:cs="Tahoma"/>
          <w:color w:val="000000"/>
          <w:szCs w:val="18"/>
          <w:lang w:eastAsia="zh-TW"/>
        </w:rPr>
        <w:t>/</w:t>
      </w:r>
      <w:r w:rsidRPr="00B31611">
        <w:rPr>
          <w:rFonts w:eastAsia="PMingLiU" w:cs="Tahoma"/>
          <w:color w:val="000000"/>
          <w:szCs w:val="18"/>
          <w:lang w:eastAsia="zh-TW"/>
        </w:rPr>
        <w:t>地區中僅以英文版提供</w:t>
      </w:r>
      <w:r w:rsidRPr="00B31611">
        <w:rPr>
          <w:rFonts w:eastAsia="PMingLiU" w:cs="Tahoma"/>
          <w:color w:val="000000"/>
          <w:szCs w:val="18"/>
          <w:lang w:eastAsia="zh-TW"/>
        </w:rPr>
        <w:t xml:space="preserve"> (http://www.microsoft.com/dynamics/customer/en-us/service-plans.aspx</w:t>
      </w:r>
      <w:r w:rsidRPr="00B31611">
        <w:rPr>
          <w:rFonts w:eastAsia="PMingLiU" w:cs="Tahoma"/>
          <w:szCs w:val="18"/>
          <w:lang w:eastAsia="zh-TW"/>
        </w:rPr>
        <w:t>)</w:t>
      </w:r>
      <w:r w:rsidRPr="00B31611">
        <w:rPr>
          <w:rFonts w:eastAsia="PMingLiU" w:cs="Tahoma"/>
          <w:szCs w:val="18"/>
          <w:lang w:eastAsia="zh-TW"/>
        </w:rPr>
        <w:t>。</w:t>
      </w:r>
    </w:p>
    <w:p w14:paraId="03C31BEE" w14:textId="77777777" w:rsidR="000F4095" w:rsidRPr="00B31611" w:rsidRDefault="000F4095" w:rsidP="000F4095">
      <w:pPr>
        <w:tabs>
          <w:tab w:val="left" w:pos="360"/>
        </w:tabs>
        <w:jc w:val="both"/>
        <w:rPr>
          <w:rFonts w:eastAsia="PMingLiU" w:cs="Tahoma"/>
          <w:lang w:eastAsia="zh-TW"/>
        </w:rPr>
      </w:pPr>
    </w:p>
    <w:p w14:paraId="6F133088" w14:textId="77777777" w:rsidR="000F4095" w:rsidRPr="00B31611" w:rsidRDefault="000F4095" w:rsidP="000F4095">
      <w:pPr>
        <w:tabs>
          <w:tab w:val="left" w:pos="360"/>
        </w:tabs>
        <w:jc w:val="both"/>
        <w:rPr>
          <w:rFonts w:eastAsia="PMingLiU" w:cs="Tahoma"/>
          <w:lang w:eastAsia="zh-TW"/>
        </w:rPr>
      </w:pPr>
      <w:r w:rsidRPr="00B31611">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B31611">
        <w:rPr>
          <w:rFonts w:eastAsia="PMingLiU" w:cs="Tahoma"/>
          <w:color w:val="000000"/>
          <w:szCs w:val="18"/>
          <w:lang w:eastAsia="zh-TW"/>
        </w:rPr>
        <w:t xml:space="preserve"> Microsoft </w:t>
      </w:r>
      <w:r w:rsidRPr="00B31611">
        <w:rPr>
          <w:rFonts w:eastAsia="PMingLiU" w:cs="Tahoma"/>
          <w:color w:val="000000"/>
          <w:szCs w:val="18"/>
          <w:lang w:eastAsia="zh-TW"/>
        </w:rPr>
        <w:t>得以繼續進行問題解決行動，則</w:t>
      </w:r>
      <w:r w:rsidRPr="00B31611">
        <w:rPr>
          <w:rFonts w:eastAsia="PMingLiU" w:cs="Tahoma"/>
          <w:color w:val="000000"/>
          <w:szCs w:val="18"/>
          <w:lang w:eastAsia="zh-TW"/>
        </w:rPr>
        <w:t xml:space="preserve"> Microsoft </w:t>
      </w:r>
      <w:r w:rsidRPr="00B31611">
        <w:rPr>
          <w:rFonts w:eastAsia="PMingLiU" w:cs="Tahoma"/>
          <w:color w:val="000000"/>
          <w:szCs w:val="18"/>
          <w:lang w:eastAsia="zh-TW"/>
        </w:rPr>
        <w:t>可能需要降低此嚴重等級。事件嚴重性將決定</w:t>
      </w:r>
      <w:r w:rsidRPr="00B31611">
        <w:rPr>
          <w:rFonts w:eastAsia="PMingLiU" w:cs="Tahoma"/>
          <w:color w:val="000000"/>
          <w:szCs w:val="18"/>
          <w:lang w:eastAsia="zh-TW"/>
        </w:rPr>
        <w:t xml:space="preserve"> Microsoft </w:t>
      </w:r>
      <w:r w:rsidRPr="00B31611">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14:paraId="4E39BEA7" w14:textId="77777777" w:rsidR="000F4095" w:rsidRPr="00B31611" w:rsidRDefault="000F4095" w:rsidP="000F4095">
      <w:pPr>
        <w:tabs>
          <w:tab w:val="left" w:pos="360"/>
        </w:tabs>
        <w:jc w:val="both"/>
        <w:rPr>
          <w:rFonts w:eastAsia="PMingLiU" w:cs="Tahoma"/>
          <w:lang w:eastAsia="zh-TW"/>
        </w:rPr>
      </w:pPr>
    </w:p>
    <w:p w14:paraId="1853E037" w14:textId="77777777" w:rsidR="000F4095" w:rsidRPr="00B31611" w:rsidRDefault="000F4095" w:rsidP="000F4095">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722"/>
        <w:gridCol w:w="3157"/>
        <w:gridCol w:w="3314"/>
      </w:tblGrid>
      <w:tr w:rsidR="000F4095" w:rsidRPr="00B31611" w14:paraId="6D1DDF36" w14:textId="77777777" w:rsidTr="00920C10">
        <w:tc>
          <w:tcPr>
            <w:tcW w:w="1347" w:type="dxa"/>
            <w:shd w:val="clear" w:color="auto" w:fill="FABF8F"/>
          </w:tcPr>
          <w:p w14:paraId="64CD65C3" w14:textId="77777777" w:rsidR="000F4095" w:rsidRPr="00B31611" w:rsidRDefault="000F4095" w:rsidP="00343766">
            <w:pPr>
              <w:jc w:val="center"/>
              <w:rPr>
                <w:rFonts w:eastAsia="PMingLiU" w:cs="Tahoma"/>
                <w:b/>
                <w:bCs/>
                <w:color w:val="000000"/>
                <w:sz w:val="20"/>
                <w:szCs w:val="18"/>
              </w:rPr>
            </w:pPr>
            <w:r w:rsidRPr="00B31611">
              <w:rPr>
                <w:rFonts w:eastAsia="PMingLiU" w:cs="Tahoma"/>
                <w:b/>
                <w:bCs/>
                <w:color w:val="000000"/>
                <w:sz w:val="20"/>
                <w:szCs w:val="18"/>
              </w:rPr>
              <w:t>嚴重性</w:t>
            </w:r>
          </w:p>
        </w:tc>
        <w:tc>
          <w:tcPr>
            <w:tcW w:w="1722" w:type="dxa"/>
            <w:shd w:val="clear" w:color="auto" w:fill="FABF8F"/>
          </w:tcPr>
          <w:p w14:paraId="36C5C421" w14:textId="77777777" w:rsidR="000F4095" w:rsidRPr="00B31611" w:rsidRDefault="000F4095" w:rsidP="00343766">
            <w:pPr>
              <w:jc w:val="center"/>
              <w:rPr>
                <w:rFonts w:eastAsia="PMingLiU" w:cs="Tahoma"/>
                <w:b/>
                <w:bCs/>
                <w:color w:val="000000"/>
                <w:sz w:val="20"/>
                <w:szCs w:val="18"/>
              </w:rPr>
            </w:pPr>
            <w:r w:rsidRPr="00B31611">
              <w:rPr>
                <w:rFonts w:eastAsia="PMingLiU" w:cs="Tahoma"/>
                <w:b/>
                <w:bCs/>
                <w:color w:val="000000"/>
                <w:sz w:val="20"/>
                <w:szCs w:val="18"/>
              </w:rPr>
              <w:t>聯絡人</w:t>
            </w:r>
          </w:p>
        </w:tc>
        <w:tc>
          <w:tcPr>
            <w:tcW w:w="3157" w:type="dxa"/>
            <w:shd w:val="clear" w:color="auto" w:fill="FABF8F"/>
          </w:tcPr>
          <w:p w14:paraId="5C01FB1B" w14:textId="77777777" w:rsidR="000F4095" w:rsidRPr="00B31611" w:rsidRDefault="000F4095" w:rsidP="00343766">
            <w:pPr>
              <w:jc w:val="center"/>
              <w:rPr>
                <w:rFonts w:eastAsia="PMingLiU" w:cs="Tahoma"/>
                <w:b/>
                <w:bCs/>
                <w:color w:val="000000"/>
                <w:sz w:val="20"/>
                <w:szCs w:val="18"/>
              </w:rPr>
            </w:pPr>
            <w:r w:rsidRPr="00B31611">
              <w:rPr>
                <w:rFonts w:eastAsia="PMingLiU" w:cs="Tahoma"/>
                <w:b/>
                <w:bCs/>
                <w:color w:val="000000"/>
                <w:sz w:val="20"/>
                <w:szCs w:val="18"/>
              </w:rPr>
              <w:t>客戶情況</w:t>
            </w:r>
          </w:p>
        </w:tc>
        <w:tc>
          <w:tcPr>
            <w:tcW w:w="3314" w:type="dxa"/>
            <w:shd w:val="clear" w:color="auto" w:fill="FABF8F"/>
          </w:tcPr>
          <w:p w14:paraId="530B21D6" w14:textId="77777777" w:rsidR="000F4095" w:rsidRPr="00B31611" w:rsidRDefault="000F4095" w:rsidP="00343766">
            <w:pPr>
              <w:jc w:val="center"/>
              <w:rPr>
                <w:rFonts w:eastAsia="PMingLiU" w:cs="Tahoma"/>
                <w:b/>
                <w:bCs/>
                <w:color w:val="000000"/>
                <w:sz w:val="20"/>
                <w:szCs w:val="18"/>
              </w:rPr>
            </w:pPr>
            <w:r w:rsidRPr="00B31611">
              <w:rPr>
                <w:rFonts w:eastAsia="PMingLiU" w:cs="Tahoma"/>
                <w:b/>
                <w:bCs/>
                <w:color w:val="000000"/>
                <w:sz w:val="20"/>
                <w:szCs w:val="18"/>
              </w:rPr>
              <w:t>預期</w:t>
            </w:r>
            <w:r w:rsidRPr="00B31611">
              <w:rPr>
                <w:rFonts w:eastAsia="PMingLiU" w:cs="Tahoma"/>
                <w:b/>
                <w:bCs/>
                <w:color w:val="000000"/>
                <w:sz w:val="20"/>
                <w:szCs w:val="18"/>
              </w:rPr>
              <w:t xml:space="preserve"> Microsoft </w:t>
            </w:r>
            <w:r w:rsidRPr="00B31611">
              <w:rPr>
                <w:rFonts w:eastAsia="PMingLiU" w:cs="Tahoma"/>
                <w:b/>
                <w:bCs/>
                <w:color w:val="000000"/>
                <w:sz w:val="20"/>
                <w:szCs w:val="18"/>
              </w:rPr>
              <w:t>回應</w:t>
            </w:r>
          </w:p>
        </w:tc>
      </w:tr>
      <w:tr w:rsidR="000F4095" w:rsidRPr="00B31611" w14:paraId="46A02D6E" w14:textId="77777777" w:rsidTr="00920C10">
        <w:tc>
          <w:tcPr>
            <w:tcW w:w="1347" w:type="dxa"/>
          </w:tcPr>
          <w:p w14:paraId="2E091DF8" w14:textId="77777777" w:rsidR="000F4095" w:rsidRPr="00B31611" w:rsidRDefault="000F4095" w:rsidP="00343766">
            <w:pPr>
              <w:spacing w:after="60" w:line="240" w:lineRule="atLeast"/>
              <w:jc w:val="center"/>
              <w:rPr>
                <w:rFonts w:eastAsia="PMingLiU" w:cs="Tahoma"/>
                <w:szCs w:val="18"/>
              </w:rPr>
            </w:pPr>
            <w:r w:rsidRPr="00B31611">
              <w:rPr>
                <w:rFonts w:eastAsia="PMingLiU" w:cs="Tahoma"/>
                <w:szCs w:val="18"/>
              </w:rPr>
              <w:t>A</w:t>
            </w:r>
          </w:p>
        </w:tc>
        <w:tc>
          <w:tcPr>
            <w:tcW w:w="1722" w:type="dxa"/>
          </w:tcPr>
          <w:p w14:paraId="2ECF769B" w14:textId="77777777" w:rsidR="000F4095" w:rsidRPr="00B31611" w:rsidRDefault="000F4095" w:rsidP="00343766">
            <w:pPr>
              <w:spacing w:after="60" w:line="240" w:lineRule="atLeast"/>
              <w:jc w:val="center"/>
              <w:rPr>
                <w:rFonts w:eastAsia="PMingLiU" w:cs="Tahoma"/>
                <w:szCs w:val="18"/>
              </w:rPr>
            </w:pPr>
            <w:r w:rsidRPr="00B31611">
              <w:rPr>
                <w:rFonts w:eastAsia="PMingLiU" w:cs="Tahoma"/>
                <w:szCs w:val="18"/>
              </w:rPr>
              <w:t>透過網頁提出</w:t>
            </w:r>
          </w:p>
        </w:tc>
        <w:tc>
          <w:tcPr>
            <w:tcW w:w="3157" w:type="dxa"/>
          </w:tcPr>
          <w:p w14:paraId="6805E508" w14:textId="77777777" w:rsidR="000F4095" w:rsidRPr="00B31611" w:rsidRDefault="000F4095" w:rsidP="00343766">
            <w:pPr>
              <w:spacing w:after="60" w:line="240" w:lineRule="atLeast"/>
              <w:rPr>
                <w:rFonts w:eastAsia="PMingLiU" w:cs="Tahoma"/>
                <w:lang w:eastAsia="zh-TW"/>
              </w:rPr>
            </w:pPr>
            <w:r w:rsidRPr="00B31611">
              <w:rPr>
                <w:rFonts w:eastAsia="PMingLiU" w:cs="Tahoma"/>
                <w:szCs w:val="18"/>
                <w:lang w:eastAsia="zh-TW"/>
              </w:rPr>
              <w:t>重大之營業影響程度：</w:t>
            </w:r>
          </w:p>
          <w:p w14:paraId="4530641C" w14:textId="77777777" w:rsidR="000F4095" w:rsidRPr="00B31611" w:rsidRDefault="000F4095" w:rsidP="00343766">
            <w:pPr>
              <w:spacing w:after="60" w:line="240" w:lineRule="atLeast"/>
              <w:rPr>
                <w:rFonts w:eastAsia="PMingLiU" w:cs="Tahoma"/>
                <w:lang w:eastAsia="zh-TW"/>
              </w:rPr>
            </w:pPr>
            <w:r w:rsidRPr="00B31611">
              <w:rPr>
                <w:rFonts w:eastAsia="PMingLiU" w:cs="Tahoma"/>
                <w:szCs w:val="18"/>
                <w:lang w:eastAsia="zh-TW"/>
              </w:rPr>
              <w:t>重大損失或服務降級</w:t>
            </w:r>
            <w:r w:rsidRPr="00B31611">
              <w:rPr>
                <w:rFonts w:eastAsia="PMingLiU" w:cs="Tahoma"/>
                <w:szCs w:val="18"/>
                <w:lang w:eastAsia="zh-TW"/>
              </w:rPr>
              <w:t xml:space="preserve"> </w:t>
            </w:r>
            <w:r w:rsidR="00920C10" w:rsidRPr="00B31611">
              <w:rPr>
                <w:rFonts w:eastAsia="PMingLiU" w:cs="Tahoma"/>
                <w:szCs w:val="18"/>
                <w:lang w:eastAsia="zh-TW"/>
              </w:rPr>
              <w:br/>
            </w:r>
            <w:r w:rsidRPr="00B31611">
              <w:rPr>
                <w:rFonts w:eastAsia="PMingLiU" w:cs="Tahoma"/>
                <w:szCs w:val="18"/>
                <w:lang w:eastAsia="zh-TW"/>
              </w:rPr>
              <w:t>(</w:t>
            </w:r>
            <w:r w:rsidRPr="00B31611">
              <w:rPr>
                <w:rFonts w:eastAsia="PMingLiU" w:cs="Tahoma"/>
                <w:szCs w:val="18"/>
                <w:lang w:eastAsia="zh-TW"/>
              </w:rPr>
              <w:t>應用程式無法運作</w:t>
            </w:r>
            <w:r w:rsidRPr="00B31611">
              <w:rPr>
                <w:rFonts w:eastAsia="PMingLiU" w:cs="Tahoma"/>
                <w:szCs w:val="18"/>
                <w:lang w:eastAsia="zh-TW"/>
              </w:rPr>
              <w:t>)</w:t>
            </w:r>
          </w:p>
          <w:p w14:paraId="6C7D57D7" w14:textId="77777777" w:rsidR="000F4095" w:rsidRPr="00B31611" w:rsidRDefault="000F4095" w:rsidP="00343766">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1 </w:t>
            </w:r>
            <w:r w:rsidRPr="00B31611">
              <w:rPr>
                <w:rFonts w:eastAsia="PMingLiU" w:cs="Tahoma"/>
                <w:szCs w:val="18"/>
              </w:rPr>
              <w:t>小時內注意</w:t>
            </w:r>
          </w:p>
        </w:tc>
        <w:tc>
          <w:tcPr>
            <w:tcW w:w="3314" w:type="dxa"/>
          </w:tcPr>
          <w:p w14:paraId="1F9FD2DC" w14:textId="77777777" w:rsidR="000F4095" w:rsidRPr="00B31611" w:rsidRDefault="000F4095" w:rsidP="00343766">
            <w:pPr>
              <w:spacing w:after="60" w:line="240" w:lineRule="atLeast"/>
              <w:rPr>
                <w:rFonts w:eastAsia="PMingLiU" w:cs="Tahoma"/>
                <w:lang w:eastAsia="zh-TW"/>
              </w:rPr>
            </w:pPr>
            <w:r w:rsidRPr="00B31611">
              <w:rPr>
                <w:rFonts w:eastAsia="PMingLiU" w:cs="Tahoma"/>
                <w:szCs w:val="18"/>
                <w:lang w:eastAsia="zh-TW"/>
              </w:rPr>
              <w:t>第一次來電全天候於</w:t>
            </w:r>
            <w:r w:rsidRPr="00B31611">
              <w:rPr>
                <w:rFonts w:eastAsia="PMingLiU" w:cs="Tahoma"/>
                <w:szCs w:val="18"/>
                <w:lang w:eastAsia="zh-TW"/>
              </w:rPr>
              <w:t xml:space="preserve"> 1 </w:t>
            </w:r>
            <w:r w:rsidR="00920C10" w:rsidRPr="00B31611">
              <w:rPr>
                <w:rFonts w:eastAsia="PMingLiU" w:cs="Tahoma"/>
                <w:szCs w:val="18"/>
                <w:lang w:eastAsia="zh-TW"/>
              </w:rPr>
              <w:br/>
            </w:r>
            <w:r w:rsidRPr="00B31611">
              <w:rPr>
                <w:rFonts w:eastAsia="PMingLiU" w:cs="Tahoma"/>
                <w:szCs w:val="18"/>
                <w:lang w:eastAsia="zh-TW"/>
              </w:rPr>
              <w:t>小時或更短時間內回應</w:t>
            </w:r>
          </w:p>
          <w:p w14:paraId="51691039" w14:textId="77777777" w:rsidR="000F4095" w:rsidRPr="00B31611" w:rsidRDefault="000F4095" w:rsidP="00343766">
            <w:pPr>
              <w:spacing w:after="60" w:line="240" w:lineRule="atLeast"/>
              <w:rPr>
                <w:rFonts w:eastAsia="PMingLiU" w:cs="Tahoma"/>
                <w:szCs w:val="18"/>
                <w:lang w:eastAsia="zh-TW"/>
              </w:rPr>
            </w:pPr>
          </w:p>
        </w:tc>
      </w:tr>
      <w:tr w:rsidR="000F4095" w:rsidRPr="00B31611" w14:paraId="3354A9C1" w14:textId="77777777" w:rsidTr="00920C10">
        <w:tc>
          <w:tcPr>
            <w:tcW w:w="1347" w:type="dxa"/>
          </w:tcPr>
          <w:p w14:paraId="09FB9CD2" w14:textId="77777777" w:rsidR="000F4095" w:rsidRPr="00B31611" w:rsidRDefault="000F4095" w:rsidP="00343766">
            <w:pPr>
              <w:spacing w:after="60" w:line="240" w:lineRule="atLeast"/>
              <w:jc w:val="center"/>
              <w:rPr>
                <w:rFonts w:eastAsia="PMingLiU" w:cs="Tahoma"/>
                <w:szCs w:val="18"/>
              </w:rPr>
            </w:pPr>
            <w:r w:rsidRPr="00B31611">
              <w:rPr>
                <w:rFonts w:eastAsia="PMingLiU" w:cs="Tahoma"/>
                <w:szCs w:val="18"/>
              </w:rPr>
              <w:t>B</w:t>
            </w:r>
          </w:p>
        </w:tc>
        <w:tc>
          <w:tcPr>
            <w:tcW w:w="1722" w:type="dxa"/>
          </w:tcPr>
          <w:p w14:paraId="14BBDF30" w14:textId="77777777" w:rsidR="000F4095" w:rsidRPr="00B31611" w:rsidRDefault="000F4095" w:rsidP="00343766">
            <w:pPr>
              <w:spacing w:after="60" w:line="240" w:lineRule="atLeast"/>
              <w:jc w:val="center"/>
              <w:rPr>
                <w:rFonts w:eastAsia="PMingLiU" w:cs="Tahoma"/>
                <w:szCs w:val="18"/>
              </w:rPr>
            </w:pPr>
            <w:r w:rsidRPr="00B31611">
              <w:rPr>
                <w:rFonts w:eastAsia="PMingLiU" w:cs="Tahoma"/>
                <w:szCs w:val="18"/>
              </w:rPr>
              <w:t>透過網頁提出</w:t>
            </w:r>
          </w:p>
        </w:tc>
        <w:tc>
          <w:tcPr>
            <w:tcW w:w="3157" w:type="dxa"/>
          </w:tcPr>
          <w:p w14:paraId="066DDF13" w14:textId="77777777" w:rsidR="000F4095" w:rsidRPr="00B31611" w:rsidRDefault="000F4095" w:rsidP="00343766">
            <w:pPr>
              <w:spacing w:after="60" w:line="240" w:lineRule="atLeast"/>
              <w:rPr>
                <w:rFonts w:eastAsia="PMingLiU" w:cs="Tahoma"/>
                <w:lang w:eastAsia="zh-TW"/>
              </w:rPr>
            </w:pPr>
            <w:r w:rsidRPr="00B31611">
              <w:rPr>
                <w:rFonts w:eastAsia="PMingLiU" w:cs="Tahoma"/>
                <w:szCs w:val="18"/>
                <w:lang w:eastAsia="zh-TW"/>
              </w:rPr>
              <w:t>中等之營業影響程度：</w:t>
            </w:r>
          </w:p>
          <w:p w14:paraId="40139CF1" w14:textId="77777777" w:rsidR="000F4095" w:rsidRPr="00B31611" w:rsidRDefault="000F4095" w:rsidP="00343766">
            <w:pPr>
              <w:spacing w:line="240" w:lineRule="atLeast"/>
              <w:rPr>
                <w:rFonts w:eastAsia="PMingLiU" w:cs="Tahoma"/>
                <w:lang w:eastAsia="zh-TW"/>
              </w:rPr>
            </w:pPr>
            <w:r w:rsidRPr="00B31611">
              <w:rPr>
                <w:rFonts w:eastAsia="PMingLiU" w:cs="Tahoma"/>
                <w:szCs w:val="18"/>
                <w:lang w:eastAsia="zh-TW"/>
              </w:rPr>
              <w:t>中等程度的損失或服務降級，但使用損害的方式可以適度地繼續工作。</w:t>
            </w:r>
          </w:p>
          <w:p w14:paraId="4B789680" w14:textId="77777777" w:rsidR="000F4095" w:rsidRPr="00B31611" w:rsidRDefault="000F4095" w:rsidP="00343766">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2 </w:t>
            </w:r>
            <w:r w:rsidRPr="00B31611">
              <w:rPr>
                <w:rFonts w:eastAsia="PMingLiU" w:cs="Tahoma"/>
                <w:szCs w:val="18"/>
              </w:rPr>
              <w:t>小時內注意</w:t>
            </w:r>
          </w:p>
        </w:tc>
        <w:tc>
          <w:tcPr>
            <w:tcW w:w="3314" w:type="dxa"/>
          </w:tcPr>
          <w:p w14:paraId="6C329B3E" w14:textId="77777777" w:rsidR="000F4095" w:rsidRPr="00B31611" w:rsidRDefault="000F4095" w:rsidP="00343766">
            <w:pPr>
              <w:spacing w:line="240" w:lineRule="atLeast"/>
              <w:rPr>
                <w:rFonts w:eastAsia="PMingLiU" w:cs="Tahoma"/>
                <w:lang w:eastAsia="zh-TW"/>
              </w:rPr>
            </w:pPr>
            <w:r w:rsidRPr="00B31611">
              <w:rPr>
                <w:rFonts w:eastAsia="PMingLiU" w:cs="Tahoma"/>
                <w:szCs w:val="18"/>
                <w:lang w:eastAsia="zh-TW"/>
              </w:rPr>
              <w:t>第一次來電全天候於</w:t>
            </w:r>
            <w:r w:rsidRPr="00B31611">
              <w:rPr>
                <w:rFonts w:eastAsia="PMingLiU" w:cs="Tahoma"/>
                <w:szCs w:val="18"/>
                <w:lang w:eastAsia="zh-TW"/>
              </w:rPr>
              <w:t xml:space="preserve"> 2 </w:t>
            </w:r>
            <w:r w:rsidR="00920C10" w:rsidRPr="00B31611">
              <w:rPr>
                <w:rFonts w:eastAsia="PMingLiU" w:cs="Tahoma"/>
                <w:szCs w:val="18"/>
                <w:lang w:eastAsia="zh-TW"/>
              </w:rPr>
              <w:br/>
            </w:r>
            <w:r w:rsidRPr="00B31611">
              <w:rPr>
                <w:rFonts w:eastAsia="PMingLiU" w:cs="Tahoma"/>
                <w:szCs w:val="18"/>
                <w:lang w:eastAsia="zh-TW"/>
              </w:rPr>
              <w:t>小時或更短時間內回應</w:t>
            </w:r>
          </w:p>
          <w:p w14:paraId="6C7A8531" w14:textId="77777777" w:rsidR="000F4095" w:rsidRPr="00B31611" w:rsidRDefault="000F4095" w:rsidP="00343766">
            <w:pPr>
              <w:spacing w:after="60" w:line="240" w:lineRule="atLeast"/>
              <w:rPr>
                <w:rFonts w:eastAsia="PMingLiU" w:cs="Tahoma"/>
                <w:szCs w:val="18"/>
                <w:lang w:eastAsia="zh-TW"/>
              </w:rPr>
            </w:pPr>
          </w:p>
        </w:tc>
      </w:tr>
      <w:tr w:rsidR="000F4095" w:rsidRPr="00B31611" w14:paraId="43EB8CF4" w14:textId="77777777" w:rsidTr="00920C10">
        <w:tc>
          <w:tcPr>
            <w:tcW w:w="1347" w:type="dxa"/>
          </w:tcPr>
          <w:p w14:paraId="52011BD1" w14:textId="77777777" w:rsidR="000F4095" w:rsidRPr="00B31611" w:rsidRDefault="000F4095" w:rsidP="00343766">
            <w:pPr>
              <w:spacing w:after="60" w:line="240" w:lineRule="atLeast"/>
              <w:jc w:val="center"/>
              <w:rPr>
                <w:rFonts w:eastAsia="PMingLiU" w:cs="Tahoma"/>
                <w:szCs w:val="18"/>
              </w:rPr>
            </w:pPr>
            <w:r w:rsidRPr="00B31611">
              <w:rPr>
                <w:rFonts w:eastAsia="PMingLiU" w:cs="Tahoma"/>
                <w:szCs w:val="18"/>
              </w:rPr>
              <w:t>C</w:t>
            </w:r>
          </w:p>
        </w:tc>
        <w:tc>
          <w:tcPr>
            <w:tcW w:w="1722" w:type="dxa"/>
          </w:tcPr>
          <w:p w14:paraId="0F94FE71" w14:textId="77777777" w:rsidR="000F4095" w:rsidRPr="00B31611" w:rsidRDefault="000F4095" w:rsidP="00343766">
            <w:pPr>
              <w:spacing w:after="60" w:line="240" w:lineRule="atLeast"/>
              <w:jc w:val="center"/>
              <w:rPr>
                <w:rFonts w:eastAsia="PMingLiU" w:cs="Tahoma"/>
                <w:szCs w:val="18"/>
              </w:rPr>
            </w:pPr>
            <w:r w:rsidRPr="00B31611">
              <w:rPr>
                <w:rFonts w:eastAsia="PMingLiU" w:cs="Tahoma"/>
                <w:szCs w:val="18"/>
              </w:rPr>
              <w:t>透過網頁提出</w:t>
            </w:r>
          </w:p>
        </w:tc>
        <w:tc>
          <w:tcPr>
            <w:tcW w:w="3157" w:type="dxa"/>
          </w:tcPr>
          <w:p w14:paraId="61F1DC89" w14:textId="77777777" w:rsidR="000F4095" w:rsidRPr="00B31611" w:rsidRDefault="000F4095" w:rsidP="00343766">
            <w:pPr>
              <w:rPr>
                <w:rFonts w:eastAsia="PMingLiU" w:cs="Tahoma"/>
                <w:lang w:eastAsia="zh-TW"/>
              </w:rPr>
            </w:pPr>
            <w:r w:rsidRPr="00B31611">
              <w:rPr>
                <w:rFonts w:eastAsia="PMingLiU" w:cs="Tahoma"/>
                <w:szCs w:val="18"/>
                <w:lang w:eastAsia="zh-TW"/>
              </w:rPr>
              <w:t>最低之營業影響程度：</w:t>
            </w:r>
          </w:p>
          <w:p w14:paraId="16A66969" w14:textId="77777777" w:rsidR="000F4095" w:rsidRPr="00B31611" w:rsidRDefault="000F4095" w:rsidP="00343766">
            <w:pPr>
              <w:rPr>
                <w:rFonts w:eastAsia="PMingLiU" w:cs="Tahoma"/>
                <w:lang w:eastAsia="zh-TW"/>
              </w:rPr>
            </w:pPr>
            <w:r w:rsidRPr="00B31611">
              <w:rPr>
                <w:rFonts w:eastAsia="PMingLiU" w:cs="Tahoma"/>
                <w:szCs w:val="18"/>
                <w:lang w:eastAsia="zh-TW"/>
              </w:rPr>
              <w:t>大體上可運作，對服務具有輕微影響或不會形成障礙。</w:t>
            </w:r>
          </w:p>
          <w:p w14:paraId="09269B5E" w14:textId="77777777" w:rsidR="000F4095" w:rsidRPr="00B31611" w:rsidRDefault="000F4095" w:rsidP="00343766">
            <w:pPr>
              <w:spacing w:after="60" w:line="240" w:lineRule="atLeast"/>
              <w:rPr>
                <w:rFonts w:eastAsia="PMingLiU" w:cs="Tahoma"/>
                <w:szCs w:val="18"/>
              </w:rPr>
            </w:pPr>
            <w:r w:rsidRPr="00B31611">
              <w:rPr>
                <w:rFonts w:eastAsia="PMingLiU" w:cs="Tahoma"/>
                <w:szCs w:val="18"/>
              </w:rPr>
              <w:t>必須於</w:t>
            </w:r>
            <w:r w:rsidRPr="00B31611">
              <w:rPr>
                <w:rFonts w:eastAsia="PMingLiU" w:cs="Tahoma"/>
                <w:szCs w:val="18"/>
              </w:rPr>
              <w:t xml:space="preserve"> 4 </w:t>
            </w:r>
            <w:r w:rsidRPr="00B31611">
              <w:rPr>
                <w:rFonts w:eastAsia="PMingLiU" w:cs="Tahoma"/>
                <w:szCs w:val="18"/>
              </w:rPr>
              <w:t>小時內注意</w:t>
            </w:r>
          </w:p>
        </w:tc>
        <w:tc>
          <w:tcPr>
            <w:tcW w:w="3314" w:type="dxa"/>
          </w:tcPr>
          <w:p w14:paraId="29231DCC" w14:textId="77777777" w:rsidR="000F4095" w:rsidRPr="00B31611" w:rsidRDefault="000F4095" w:rsidP="00343766">
            <w:pPr>
              <w:rPr>
                <w:rFonts w:eastAsia="PMingLiU" w:cs="Tahoma"/>
                <w:lang w:eastAsia="zh-TW"/>
              </w:rPr>
            </w:pPr>
            <w:r w:rsidRPr="00B31611">
              <w:rPr>
                <w:rFonts w:eastAsia="PMingLiU" w:cs="Tahoma"/>
                <w:szCs w:val="18"/>
                <w:lang w:eastAsia="zh-TW"/>
              </w:rPr>
              <w:t>第一次來電於</w:t>
            </w:r>
            <w:r w:rsidRPr="00B31611">
              <w:rPr>
                <w:rFonts w:eastAsia="PMingLiU" w:cs="Tahoma"/>
                <w:szCs w:val="18"/>
                <w:lang w:eastAsia="zh-TW"/>
              </w:rPr>
              <w:t xml:space="preserve"> 4 </w:t>
            </w:r>
            <w:r w:rsidRPr="00B31611">
              <w:rPr>
                <w:rFonts w:eastAsia="PMingLiU" w:cs="Tahoma"/>
                <w:szCs w:val="18"/>
                <w:lang w:eastAsia="zh-TW"/>
              </w:rPr>
              <w:t>小時或更短時間內回應</w:t>
            </w:r>
          </w:p>
          <w:p w14:paraId="433ADAE0" w14:textId="77777777" w:rsidR="000F4095" w:rsidRPr="00B31611" w:rsidRDefault="000F4095" w:rsidP="00343766">
            <w:pPr>
              <w:spacing w:line="240" w:lineRule="atLeast"/>
              <w:rPr>
                <w:rFonts w:eastAsia="PMingLiU" w:cs="Tahoma"/>
                <w:szCs w:val="18"/>
                <w:lang w:eastAsia="zh-TW"/>
              </w:rPr>
            </w:pPr>
          </w:p>
        </w:tc>
      </w:tr>
    </w:tbl>
    <w:p w14:paraId="3E8B54B7" w14:textId="77777777" w:rsidR="000F4095" w:rsidRPr="00B31611" w:rsidRDefault="000F4095" w:rsidP="000F4095">
      <w:pPr>
        <w:rPr>
          <w:rFonts w:eastAsia="PMingLiU" w:cs="Tahoma"/>
          <w:lang w:eastAsia="zh-TW"/>
        </w:rPr>
      </w:pPr>
    </w:p>
    <w:p w14:paraId="023DD5CA" w14:textId="77777777" w:rsidR="00920C10" w:rsidRPr="00B31611" w:rsidRDefault="00920C10" w:rsidP="000F4095">
      <w:pPr>
        <w:rPr>
          <w:rFonts w:eastAsia="PMingLiU" w:cs="Tahoma"/>
          <w:lang w:eastAsia="zh-TW"/>
        </w:rPr>
      </w:pPr>
    </w:p>
    <w:p w14:paraId="193F49AD" w14:textId="77777777" w:rsidR="000F4095" w:rsidRPr="00B31611" w:rsidRDefault="000F4095" w:rsidP="000F4095">
      <w:pPr>
        <w:rPr>
          <w:rFonts w:eastAsia="PMingLiU" w:cs="Tahoma"/>
          <w:lang w:eastAsia="zh-TW"/>
        </w:rPr>
      </w:pPr>
      <w:r w:rsidRPr="00B31611">
        <w:rPr>
          <w:rFonts w:eastAsia="PMingLiU" w:cs="Tahoma"/>
          <w:b/>
          <w:szCs w:val="24"/>
          <w:lang w:eastAsia="zh-TW"/>
        </w:rPr>
        <w:t>服務係僅供技術支援事件。</w:t>
      </w:r>
    </w:p>
    <w:p w14:paraId="2BFA3A88" w14:textId="77777777" w:rsidR="000F4095" w:rsidRPr="00B31611" w:rsidRDefault="000F4095">
      <w:pPr>
        <w:rPr>
          <w:rFonts w:eastAsia="PMingLiU" w:cs="Tahoma"/>
          <w:lang w:eastAsia="zh-TW"/>
        </w:rPr>
      </w:pPr>
    </w:p>
    <w:p w14:paraId="39A4453B" w14:textId="77777777" w:rsidR="000F4095" w:rsidRPr="00B31611" w:rsidRDefault="000F4095" w:rsidP="000F4095">
      <w:pPr>
        <w:rPr>
          <w:rFonts w:eastAsia="PMingLiU" w:cs="Tahoma"/>
          <w:lang w:eastAsia="zh-TW"/>
        </w:rPr>
      </w:pPr>
      <w:r w:rsidRPr="00B31611">
        <w:rPr>
          <w:rFonts w:eastAsia="PMingLiU" w:cs="Tahoma"/>
          <w:b/>
          <w:sz w:val="24"/>
          <w:szCs w:val="18"/>
          <w:lang w:eastAsia="zh-TW"/>
        </w:rPr>
        <w:t>其他服務條款及條件</w:t>
      </w:r>
    </w:p>
    <w:p w14:paraId="6E00A965" w14:textId="77777777" w:rsidR="000F4095" w:rsidRPr="00B31611" w:rsidRDefault="000F4095" w:rsidP="000F4095">
      <w:pPr>
        <w:rPr>
          <w:rFonts w:eastAsia="PMingLiU" w:cs="Tahoma"/>
          <w:lang w:eastAsia="zh-TW"/>
        </w:rPr>
      </w:pPr>
    </w:p>
    <w:p w14:paraId="2A6F740A" w14:textId="77777777" w:rsidR="000F4095" w:rsidRPr="00B31611" w:rsidRDefault="000F4095" w:rsidP="000F4095">
      <w:pPr>
        <w:spacing w:after="60"/>
        <w:rPr>
          <w:rFonts w:eastAsia="PMingLiU" w:cs="Tahoma"/>
          <w:lang w:eastAsia="zh-TW"/>
        </w:rPr>
      </w:pPr>
      <w:bookmarkStart w:id="924" w:name="_Toc357763632"/>
      <w:r w:rsidRPr="00B31611">
        <w:rPr>
          <w:rFonts w:eastAsia="PMingLiU" w:cs="Tahoma"/>
          <w:b/>
          <w:sz w:val="20"/>
          <w:szCs w:val="20"/>
          <w:lang w:eastAsia="zh-TW"/>
        </w:rPr>
        <w:t>使用、所有權與使用權權利</w:t>
      </w:r>
      <w:bookmarkEnd w:id="924"/>
    </w:p>
    <w:p w14:paraId="10C3704A" w14:textId="77777777" w:rsidR="000F4095" w:rsidRPr="00B31611" w:rsidRDefault="000F4095" w:rsidP="000F4095">
      <w:pPr>
        <w:rPr>
          <w:rFonts w:eastAsia="PMingLiU" w:cs="Tahoma"/>
          <w:lang w:eastAsia="zh-TW"/>
        </w:rPr>
      </w:pPr>
      <w:r w:rsidRPr="00B31611">
        <w:rPr>
          <w:rFonts w:eastAsia="PMingLiU" w:cs="Tahoma"/>
          <w:b/>
          <w:bCs/>
          <w:color w:val="000000"/>
          <w:szCs w:val="18"/>
          <w:lang w:eastAsia="zh-TW"/>
        </w:rPr>
        <w:t>修正程式。</w:t>
      </w:r>
      <w:r w:rsidRPr="00B31611">
        <w:rPr>
          <w:rFonts w:eastAsia="PMingLiU" w:cs="Tahoma"/>
          <w:bCs/>
          <w:color w:val="000000"/>
          <w:szCs w:val="18"/>
          <w:lang w:eastAsia="zh-TW"/>
        </w:rPr>
        <w:t>如果</w:t>
      </w:r>
      <w:r w:rsidRPr="00B31611">
        <w:rPr>
          <w:rFonts w:eastAsia="PMingLiU" w:cs="Tahoma"/>
          <w:bCs/>
          <w:color w:val="000000"/>
          <w:szCs w:val="18"/>
          <w:lang w:eastAsia="zh-TW"/>
        </w:rPr>
        <w:t xml:space="preserve"> Microsoft </w:t>
      </w:r>
      <w:r w:rsidRPr="00B31611">
        <w:rPr>
          <w:rFonts w:eastAsia="PMingLiU" w:cs="Tahoma"/>
          <w:bCs/>
          <w:color w:val="000000"/>
          <w:szCs w:val="18"/>
          <w:lang w:eastAsia="zh-TW"/>
        </w:rPr>
        <w:t>在履行服務期間提供修正程式給客戶，則這些</w:t>
      </w:r>
      <w:r w:rsidRPr="00B31611">
        <w:rPr>
          <w:rFonts w:eastAsia="PMingLiU" w:cs="Tahoma"/>
          <w:b/>
          <w:bCs/>
          <w:color w:val="000000"/>
          <w:szCs w:val="18"/>
          <w:lang w:eastAsia="zh-TW"/>
        </w:rPr>
        <w:t xml:space="preserve"> </w:t>
      </w:r>
      <w:r w:rsidRPr="00B31611">
        <w:rPr>
          <w:rFonts w:eastAsia="PMingLiU" w:cs="Tahoma"/>
          <w:color w:val="000000"/>
          <w:szCs w:val="18"/>
          <w:lang w:eastAsia="zh-TW"/>
        </w:rPr>
        <w:t>修正程式係依照其相關產品適用之授權條款進行授權。如修正程式非針對特定產品提供，則適用</w:t>
      </w:r>
      <w:r w:rsidRPr="00B31611">
        <w:rPr>
          <w:rFonts w:eastAsia="PMingLiU" w:cs="Tahoma"/>
          <w:color w:val="000000"/>
          <w:szCs w:val="18"/>
          <w:lang w:eastAsia="zh-TW"/>
        </w:rPr>
        <w:t xml:space="preserve"> Microsoft </w:t>
      </w:r>
      <w:r w:rsidRPr="00B31611">
        <w:rPr>
          <w:rFonts w:eastAsia="PMingLiU" w:cs="Tahoma"/>
          <w:color w:val="000000"/>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B31611">
        <w:rPr>
          <w:rFonts w:eastAsia="PMingLiU" w:cs="Tahoma"/>
          <w:color w:val="000000"/>
          <w:szCs w:val="18"/>
          <w:lang w:eastAsia="zh-TW"/>
        </w:rPr>
        <w:t xml:space="preserve"> Microsoft </w:t>
      </w:r>
      <w:r w:rsidRPr="00B31611">
        <w:rPr>
          <w:rFonts w:eastAsia="PMingLiU" w:cs="Tahoma"/>
          <w:color w:val="000000"/>
          <w:szCs w:val="18"/>
          <w:lang w:eastAsia="zh-TW"/>
        </w:rPr>
        <w:t>電腦程式碼結合。</w:t>
      </w:r>
    </w:p>
    <w:p w14:paraId="34B77364" w14:textId="77777777" w:rsidR="000F4095" w:rsidRPr="00B31611" w:rsidRDefault="000F4095" w:rsidP="000F4095">
      <w:pPr>
        <w:rPr>
          <w:rFonts w:eastAsia="PMingLiU" w:cs="Tahoma"/>
          <w:lang w:eastAsia="zh-TW"/>
        </w:rPr>
      </w:pPr>
    </w:p>
    <w:p w14:paraId="7CD2991E" w14:textId="77777777" w:rsidR="000F4095" w:rsidRPr="00B31611" w:rsidRDefault="000F4095" w:rsidP="000F4095">
      <w:pPr>
        <w:rPr>
          <w:rFonts w:eastAsia="PMingLiU" w:cs="Tahoma"/>
          <w:lang w:eastAsia="zh-TW"/>
        </w:rPr>
      </w:pPr>
      <w:r w:rsidRPr="00B31611">
        <w:rPr>
          <w:rFonts w:eastAsia="PMingLiU" w:cs="Tahoma"/>
          <w:b/>
          <w:bCs/>
          <w:color w:val="000000"/>
          <w:szCs w:val="18"/>
          <w:lang w:eastAsia="zh-TW"/>
        </w:rPr>
        <w:t>已存在著作。</w:t>
      </w:r>
      <w:r w:rsidRPr="00B31611">
        <w:rPr>
          <w:rFonts w:eastAsia="PMingLiU" w:cs="Tahoma"/>
          <w:color w:val="000000"/>
          <w:szCs w:val="18"/>
          <w:lang w:eastAsia="zh-TW"/>
        </w:rPr>
        <w:t>由與本合約無關之第三人或其關係企業所開發，或以其他方式取得之任何電腦程式碼或非程式碼形式之書面資料</w:t>
      </w:r>
      <w:r w:rsidRPr="00B31611">
        <w:rPr>
          <w:rFonts w:eastAsia="PMingLiU" w:cs="Tahoma"/>
          <w:color w:val="000000"/>
          <w:szCs w:val="18"/>
          <w:lang w:eastAsia="zh-TW"/>
        </w:rPr>
        <w:t xml:space="preserve"> (</w:t>
      </w:r>
      <w:r w:rsidRPr="00B31611">
        <w:rPr>
          <w:rFonts w:eastAsia="PMingLiU" w:cs="Tahoma"/>
          <w:color w:val="000000"/>
          <w:szCs w:val="18"/>
          <w:lang w:eastAsia="zh-TW"/>
        </w:rPr>
        <w:t>以下稱「已存在著作」</w:t>
      </w:r>
      <w:r w:rsidRPr="00B31611">
        <w:rPr>
          <w:rFonts w:eastAsia="PMingLiU" w:cs="Tahoma"/>
          <w:color w:val="000000"/>
          <w:szCs w:val="18"/>
          <w:lang w:eastAsia="zh-TW"/>
        </w:rPr>
        <w:t>)</w:t>
      </w:r>
      <w:r w:rsidRPr="00B31611">
        <w:rPr>
          <w:rFonts w:eastAsia="PMingLiU" w:cs="Tahoma"/>
          <w:color w:val="000000"/>
          <w:szCs w:val="18"/>
          <w:lang w:eastAsia="zh-TW"/>
        </w:rPr>
        <w:t>，其所有權利均為提供該已存在著作之一方單獨所有。在服務履行期間，每一方當事人將授與他方當事人</w:t>
      </w:r>
      <w:r w:rsidRPr="00B31611">
        <w:rPr>
          <w:rFonts w:eastAsia="PMingLiU" w:cs="Tahoma"/>
          <w:color w:val="000000"/>
          <w:szCs w:val="18"/>
          <w:lang w:eastAsia="zh-TW"/>
        </w:rPr>
        <w:t xml:space="preserve"> (</w:t>
      </w:r>
      <w:r w:rsidRPr="00B31611">
        <w:rPr>
          <w:rFonts w:eastAsia="PMingLiU" w:cs="Tahoma"/>
          <w:color w:val="000000"/>
          <w:szCs w:val="18"/>
          <w:lang w:eastAsia="zh-TW"/>
        </w:rPr>
        <w:t>必要時亦包含</w:t>
      </w:r>
      <w:r w:rsidRPr="00B31611">
        <w:rPr>
          <w:rFonts w:eastAsia="PMingLiU" w:cs="Tahoma"/>
          <w:color w:val="000000"/>
          <w:szCs w:val="18"/>
          <w:lang w:eastAsia="zh-TW"/>
        </w:rPr>
        <w:t xml:space="preserve"> Microsoft </w:t>
      </w:r>
      <w:r w:rsidRPr="00B31611">
        <w:rPr>
          <w:rFonts w:eastAsia="PMingLiU" w:cs="Tahoma"/>
          <w:color w:val="000000"/>
          <w:szCs w:val="18"/>
          <w:lang w:eastAsia="zh-TW"/>
        </w:rPr>
        <w:t>之承攬人</w:t>
      </w:r>
      <w:r w:rsidRPr="00B31611">
        <w:rPr>
          <w:rFonts w:eastAsia="PMingLiU" w:cs="Tahoma"/>
          <w:color w:val="000000"/>
          <w:szCs w:val="18"/>
          <w:lang w:eastAsia="zh-TW"/>
        </w:rPr>
        <w:t xml:space="preserve">) </w:t>
      </w:r>
      <w:r w:rsidRPr="00B31611">
        <w:rPr>
          <w:rFonts w:eastAsia="PMingLiU" w:cs="Tahoma"/>
          <w:color w:val="000000"/>
          <w:szCs w:val="18"/>
          <w:lang w:eastAsia="zh-TW"/>
        </w:rPr>
        <w:t>暫時、非專屬之使用權，以使用、重製並修改為履行與服務相關之義務而單獨提供予他方當事人之任一已存在著作。</w:t>
      </w:r>
    </w:p>
    <w:p w14:paraId="36491347" w14:textId="77777777" w:rsidR="000F4095" w:rsidRPr="00B31611" w:rsidRDefault="000F4095" w:rsidP="000F4095">
      <w:pPr>
        <w:rPr>
          <w:rFonts w:eastAsia="PMingLiU" w:cs="Tahoma"/>
          <w:lang w:eastAsia="zh-TW"/>
        </w:rPr>
      </w:pPr>
      <w:r w:rsidRPr="00B31611">
        <w:rPr>
          <w:rFonts w:eastAsia="PMingLiU" w:cs="Tahoma"/>
          <w:color w:val="000000"/>
          <w:szCs w:val="18"/>
          <w:lang w:eastAsia="zh-TW"/>
        </w:rPr>
        <w:t>除雙方當事人以書面形式明確約定外，一旦支付全部款項，</w:t>
      </w:r>
      <w:r w:rsidRPr="00B31611">
        <w:rPr>
          <w:rFonts w:eastAsia="PMingLiU" w:cs="Tahoma"/>
          <w:color w:val="000000"/>
          <w:szCs w:val="18"/>
          <w:lang w:eastAsia="zh-TW"/>
        </w:rPr>
        <w:t xml:space="preserve">Microsoft </w:t>
      </w:r>
      <w:r w:rsidRPr="00B31611">
        <w:rPr>
          <w:rFonts w:eastAsia="PMingLiU" w:cs="Tahoma"/>
          <w:color w:val="000000"/>
          <w:szCs w:val="18"/>
          <w:lang w:eastAsia="zh-TW"/>
        </w:rPr>
        <w:t>即授與客戶非專屬、永久且已繳清權利金之使用權，使客戶僅得為內部業務運作之目的，僅以</w:t>
      </w:r>
      <w:r w:rsidRPr="00B31611">
        <w:rPr>
          <w:rFonts w:eastAsia="PMingLiU" w:cs="Tahoma"/>
          <w:color w:val="000000"/>
          <w:szCs w:val="18"/>
          <w:lang w:eastAsia="zh-TW"/>
        </w:rPr>
        <w:t xml:space="preserve"> Microsoft </w:t>
      </w:r>
      <w:r w:rsidRPr="00B31611">
        <w:rPr>
          <w:rFonts w:eastAsia="PMingLiU" w:cs="Tahoma"/>
          <w:color w:val="000000"/>
          <w:szCs w:val="18"/>
          <w:lang w:eastAsia="zh-TW"/>
        </w:rPr>
        <w:t>做為服務交付項目之一部分而交付予客戶之形式，使用、重製和修改</w:t>
      </w:r>
      <w:r w:rsidRPr="00B31611">
        <w:rPr>
          <w:rFonts w:eastAsia="PMingLiU" w:cs="Tahoma"/>
          <w:color w:val="000000"/>
          <w:szCs w:val="18"/>
          <w:lang w:eastAsia="zh-TW"/>
        </w:rPr>
        <w:t xml:space="preserve"> (</w:t>
      </w:r>
      <w:r w:rsidRPr="00B31611">
        <w:rPr>
          <w:rFonts w:eastAsia="PMingLiU" w:cs="Tahoma"/>
          <w:color w:val="000000"/>
          <w:szCs w:val="18"/>
          <w:lang w:eastAsia="zh-TW"/>
        </w:rPr>
        <w:t>如果適用的話</w:t>
      </w:r>
      <w:r w:rsidRPr="00B31611">
        <w:rPr>
          <w:rFonts w:eastAsia="PMingLiU" w:cs="Tahoma"/>
          <w:color w:val="000000"/>
          <w:szCs w:val="18"/>
          <w:lang w:eastAsia="zh-TW"/>
        </w:rPr>
        <w:t xml:space="preserve">) </w:t>
      </w:r>
      <w:r w:rsidRPr="00B31611">
        <w:rPr>
          <w:rFonts w:eastAsia="PMingLiU" w:cs="Tahoma"/>
          <w:color w:val="000000"/>
          <w:szCs w:val="18"/>
          <w:lang w:eastAsia="zh-TW"/>
        </w:rPr>
        <w:t>該已存在著作。前開</w:t>
      </w:r>
      <w:r w:rsidRPr="00B31611">
        <w:rPr>
          <w:rFonts w:eastAsia="PMingLiU" w:cs="Tahoma"/>
          <w:color w:val="000000"/>
          <w:szCs w:val="18"/>
          <w:lang w:eastAsia="zh-TW"/>
        </w:rPr>
        <w:t xml:space="preserve"> Microsoft </w:t>
      </w:r>
      <w:r w:rsidRPr="00B31611">
        <w:rPr>
          <w:rFonts w:eastAsia="PMingLiU" w:cs="Tahoma"/>
          <w:color w:val="000000"/>
          <w:szCs w:val="18"/>
          <w:lang w:eastAsia="zh-TW"/>
        </w:rPr>
        <w:t>已存在著作之使用權，係以客戶遵守本合約條款為前提條件。</w:t>
      </w:r>
    </w:p>
    <w:p w14:paraId="2C755C8B" w14:textId="77777777" w:rsidR="000F4095" w:rsidRPr="00B31611" w:rsidRDefault="000F4095" w:rsidP="000F4095">
      <w:pPr>
        <w:rPr>
          <w:rFonts w:eastAsia="PMingLiU" w:cs="Tahoma"/>
          <w:lang w:eastAsia="zh-TW"/>
        </w:rPr>
      </w:pPr>
    </w:p>
    <w:p w14:paraId="2D6BFA7E" w14:textId="77777777" w:rsidR="000F4095" w:rsidRPr="00B31611" w:rsidRDefault="000F4095" w:rsidP="000F4095">
      <w:pPr>
        <w:rPr>
          <w:rFonts w:eastAsia="PMingLiU" w:cs="Tahoma"/>
          <w:lang w:eastAsia="zh-TW"/>
        </w:rPr>
      </w:pPr>
      <w:r w:rsidRPr="00B31611">
        <w:rPr>
          <w:rFonts w:eastAsia="PMingLiU" w:cs="Tahoma"/>
          <w:b/>
          <w:bCs/>
          <w:color w:val="000000"/>
          <w:szCs w:val="18"/>
          <w:lang w:eastAsia="zh-TW"/>
        </w:rPr>
        <w:t>開發物</w:t>
      </w:r>
      <w:r w:rsidRPr="00B31611">
        <w:rPr>
          <w:rFonts w:eastAsia="PMingLiU" w:cs="Tahoma"/>
          <w:color w:val="000000"/>
          <w:szCs w:val="18"/>
          <w:lang w:eastAsia="zh-TW"/>
        </w:rPr>
        <w:t>。一旦支付全部款項，</w:t>
      </w:r>
      <w:r w:rsidRPr="00B31611">
        <w:rPr>
          <w:rFonts w:eastAsia="PMingLiU" w:cs="Tahoma"/>
          <w:color w:val="000000"/>
          <w:szCs w:val="18"/>
          <w:lang w:eastAsia="zh-TW"/>
        </w:rPr>
        <w:t xml:space="preserve">Microsoft </w:t>
      </w:r>
      <w:r w:rsidRPr="00B31611">
        <w:rPr>
          <w:rFonts w:eastAsia="PMingLiU" w:cs="Tahoma"/>
          <w:color w:val="000000"/>
          <w:szCs w:val="18"/>
          <w:lang w:eastAsia="zh-TW"/>
        </w:rPr>
        <w:t>即授與客戶由</w:t>
      </w:r>
      <w:r w:rsidRPr="00B31611">
        <w:rPr>
          <w:rFonts w:eastAsia="PMingLiU" w:cs="Tahoma"/>
          <w:color w:val="000000"/>
          <w:szCs w:val="18"/>
          <w:lang w:eastAsia="zh-TW"/>
        </w:rPr>
        <w:t xml:space="preserve"> Microsoft </w:t>
      </w:r>
      <w:r w:rsidRPr="00B31611">
        <w:rPr>
          <w:rFonts w:eastAsia="PMingLiU" w:cs="Tahoma"/>
          <w:color w:val="000000"/>
          <w:szCs w:val="18"/>
          <w:lang w:eastAsia="zh-TW"/>
        </w:rPr>
        <w:t>開發或與客戶共同開發、並提供予客戶做為服務履行最後產物</w:t>
      </w:r>
      <w:r w:rsidRPr="00B31611">
        <w:rPr>
          <w:rFonts w:eastAsia="PMingLiU" w:cs="Tahoma"/>
          <w:color w:val="000000"/>
          <w:szCs w:val="18"/>
          <w:lang w:eastAsia="zh-TW"/>
        </w:rPr>
        <w:t xml:space="preserve"> (</w:t>
      </w:r>
      <w:r w:rsidRPr="00B31611">
        <w:rPr>
          <w:rFonts w:eastAsia="PMingLiU" w:cs="Tahoma"/>
          <w:color w:val="000000"/>
          <w:szCs w:val="18"/>
          <w:lang w:eastAsia="zh-TW"/>
        </w:rPr>
        <w:t>以下稱「開發物」</w:t>
      </w:r>
      <w:r w:rsidRPr="00B31611">
        <w:rPr>
          <w:rFonts w:eastAsia="PMingLiU" w:cs="Tahoma"/>
          <w:color w:val="000000"/>
          <w:szCs w:val="18"/>
          <w:lang w:eastAsia="zh-TW"/>
        </w:rPr>
        <w:t xml:space="preserve">) </w:t>
      </w:r>
      <w:r w:rsidRPr="00B31611">
        <w:rPr>
          <w:rFonts w:eastAsia="PMingLiU" w:cs="Tahoma"/>
          <w:color w:val="000000"/>
          <w:szCs w:val="18"/>
          <w:lang w:eastAsia="zh-TW"/>
        </w:rPr>
        <w:t>之任何電腦程式碼或非程式碼形式之書面資料</w:t>
      </w:r>
      <w:r w:rsidRPr="00B31611">
        <w:rPr>
          <w:rFonts w:eastAsia="PMingLiU" w:cs="Tahoma"/>
          <w:color w:val="000000"/>
          <w:szCs w:val="18"/>
          <w:lang w:eastAsia="zh-TW"/>
        </w:rPr>
        <w:t xml:space="preserve"> (</w:t>
      </w:r>
      <w:r w:rsidRPr="00B31611">
        <w:rPr>
          <w:rFonts w:eastAsia="PMingLiU" w:cs="Tahoma"/>
          <w:color w:val="000000"/>
          <w:szCs w:val="18"/>
          <w:lang w:eastAsia="zh-TW"/>
        </w:rPr>
        <w:t>產品、修正程式或已存在著作除外</w:t>
      </w:r>
      <w:r w:rsidRPr="00B31611">
        <w:rPr>
          <w:rFonts w:eastAsia="PMingLiU" w:cs="Tahoma"/>
          <w:color w:val="000000"/>
          <w:szCs w:val="18"/>
          <w:lang w:eastAsia="zh-TW"/>
        </w:rPr>
        <w:t xml:space="preserve">) </w:t>
      </w:r>
      <w:r w:rsidRPr="00B31611">
        <w:rPr>
          <w:rFonts w:eastAsia="PMingLiU" w:cs="Tahoma"/>
          <w:color w:val="000000"/>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22757DE1" w14:textId="77777777" w:rsidR="000F4095" w:rsidRPr="00B31611" w:rsidRDefault="000F4095" w:rsidP="000F4095">
      <w:pPr>
        <w:rPr>
          <w:rFonts w:eastAsia="PMingLiU" w:cs="Tahoma"/>
          <w:lang w:eastAsia="zh-TW"/>
        </w:rPr>
      </w:pPr>
    </w:p>
    <w:p w14:paraId="106AECDE" w14:textId="77777777" w:rsidR="000F4095" w:rsidRPr="00B31611" w:rsidRDefault="000F4095" w:rsidP="000F4095">
      <w:pPr>
        <w:rPr>
          <w:rFonts w:eastAsia="PMingLiU" w:cs="Tahoma"/>
          <w:lang w:eastAsia="zh-TW"/>
        </w:rPr>
      </w:pPr>
      <w:r w:rsidRPr="00B31611">
        <w:rPr>
          <w:rFonts w:eastAsia="PMingLiU" w:cs="Tahoma"/>
          <w:b/>
          <w:bCs/>
          <w:color w:val="000000"/>
          <w:szCs w:val="18"/>
        </w:rPr>
        <w:t>資料。</w:t>
      </w:r>
      <w:r w:rsidRPr="00B31611">
        <w:rPr>
          <w:rFonts w:eastAsia="PMingLiU" w:cs="Tahoma"/>
          <w:bCs/>
          <w:color w:val="000000"/>
          <w:szCs w:val="18"/>
        </w:rPr>
        <w:t>由本公司所開發並提供予客戶之與</w:t>
      </w:r>
      <w:r w:rsidRPr="00B31611">
        <w:rPr>
          <w:rFonts w:eastAsia="PMingLiU" w:cs="Tahoma"/>
          <w:bCs/>
          <w:color w:val="000000"/>
          <w:szCs w:val="18"/>
        </w:rPr>
        <w:t xml:space="preserve"> Microsoft Dynamics CRM Online </w:t>
      </w:r>
      <w:r w:rsidRPr="00B31611">
        <w:rPr>
          <w:rFonts w:eastAsia="PMingLiU" w:cs="Tahoma"/>
          <w:bCs/>
          <w:color w:val="000000"/>
          <w:szCs w:val="18"/>
        </w:rPr>
        <w:t>支援及</w:t>
      </w:r>
      <w:r w:rsidRPr="00B31611">
        <w:rPr>
          <w:rFonts w:eastAsia="PMingLiU" w:cs="Tahoma"/>
          <w:bCs/>
          <w:color w:val="000000"/>
          <w:szCs w:val="18"/>
        </w:rPr>
        <w:t xml:space="preserve"> Professional Support </w:t>
      </w:r>
      <w:r w:rsidRPr="00B31611">
        <w:rPr>
          <w:rFonts w:eastAsia="PMingLiU" w:cs="Tahoma"/>
          <w:bCs/>
          <w:color w:val="000000"/>
          <w:szCs w:val="18"/>
        </w:rPr>
        <w:t>相關資料</w:t>
      </w:r>
      <w:r w:rsidRPr="00B31611">
        <w:rPr>
          <w:rFonts w:eastAsia="PMingLiU" w:cs="Tahoma"/>
          <w:bCs/>
          <w:color w:val="000000"/>
          <w:szCs w:val="18"/>
        </w:rPr>
        <w:t xml:space="preserve"> (</w:t>
      </w:r>
      <w:r w:rsidRPr="00B31611">
        <w:rPr>
          <w:rFonts w:eastAsia="PMingLiU" w:cs="Tahoma"/>
          <w:bCs/>
          <w:color w:val="000000"/>
          <w:szCs w:val="18"/>
        </w:rPr>
        <w:t>以下稱「資料」</w:t>
      </w:r>
      <w:r w:rsidRPr="00B31611">
        <w:rPr>
          <w:rFonts w:eastAsia="PMingLiU" w:cs="Tahoma"/>
          <w:bCs/>
          <w:color w:val="000000"/>
          <w:szCs w:val="18"/>
        </w:rPr>
        <w:t>) (</w:t>
      </w:r>
      <w:r w:rsidRPr="00B31611">
        <w:rPr>
          <w:rFonts w:eastAsia="PMingLiU" w:cs="Tahoma"/>
          <w:bCs/>
          <w:color w:val="000000"/>
          <w:szCs w:val="18"/>
        </w:rPr>
        <w:t>軟體程式碼除外</w:t>
      </w:r>
      <w:r w:rsidRPr="00B31611">
        <w:rPr>
          <w:rFonts w:eastAsia="PMingLiU" w:cs="Tahoma"/>
          <w:bCs/>
          <w:color w:val="000000"/>
          <w:szCs w:val="18"/>
        </w:rPr>
        <w:t>)</w:t>
      </w:r>
      <w:r w:rsidRPr="00B31611">
        <w:rPr>
          <w:rFonts w:eastAsia="PMingLiU" w:cs="Tahoma"/>
          <w:bCs/>
          <w:color w:val="000000"/>
          <w:szCs w:val="18"/>
        </w:rPr>
        <w:t>，其所有權利均屬本公司所有，但該等資料如構成客戶已存在著作，不在此限。</w:t>
      </w:r>
      <w:r w:rsidRPr="00B31611">
        <w:rPr>
          <w:rFonts w:eastAsia="PMingLiU" w:cs="Tahoma"/>
          <w:bCs/>
          <w:color w:val="000000"/>
          <w:szCs w:val="18"/>
          <w:lang w:eastAsia="zh-TW"/>
        </w:rPr>
        <w:t>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710DC91A" w14:textId="77777777" w:rsidR="000F4095" w:rsidRPr="00B31611" w:rsidRDefault="000F4095" w:rsidP="000F4095">
      <w:pPr>
        <w:rPr>
          <w:rFonts w:eastAsia="PMingLiU" w:cs="Tahoma"/>
          <w:lang w:eastAsia="zh-TW"/>
        </w:rPr>
      </w:pPr>
    </w:p>
    <w:p w14:paraId="38E8DD16" w14:textId="77777777" w:rsidR="000F4095" w:rsidRPr="00B31611" w:rsidRDefault="000F4095" w:rsidP="000F4095">
      <w:pPr>
        <w:rPr>
          <w:rFonts w:eastAsia="PMingLiU" w:cs="Tahoma"/>
          <w:lang w:eastAsia="zh-TW"/>
        </w:rPr>
      </w:pPr>
      <w:r w:rsidRPr="00B31611">
        <w:rPr>
          <w:rFonts w:eastAsia="PMingLiU" w:cs="Tahoma"/>
          <w:b/>
          <w:bCs/>
          <w:color w:val="000000"/>
          <w:szCs w:val="18"/>
          <w:lang w:eastAsia="zh-TW"/>
        </w:rPr>
        <w:t>範例程式碼。</w:t>
      </w:r>
      <w:r w:rsidRPr="00B31611">
        <w:rPr>
          <w:rFonts w:eastAsia="PMingLiU" w:cs="Tahoma"/>
          <w:bCs/>
          <w:color w:val="000000"/>
          <w:szCs w:val="18"/>
          <w:lang w:eastAsia="zh-TW"/>
        </w:rPr>
        <w:t xml:space="preserve">Microsoft </w:t>
      </w:r>
      <w:r w:rsidRPr="00B31611">
        <w:rPr>
          <w:rFonts w:eastAsia="PMingLiU" w:cs="Tahoma"/>
          <w:bCs/>
          <w:color w:val="000000"/>
          <w:szCs w:val="18"/>
          <w:lang w:eastAsia="zh-TW"/>
        </w:rPr>
        <w:t>授與客戶非專屬、永久且免權利金之權利，允許其得使用和修改本公司提供用於說明目的之任何軟體程式碼</w:t>
      </w:r>
      <w:r w:rsidRPr="00B31611">
        <w:rPr>
          <w:rFonts w:eastAsia="PMingLiU" w:cs="Tahoma"/>
          <w:bCs/>
          <w:color w:val="000000"/>
          <w:szCs w:val="18"/>
          <w:lang w:eastAsia="zh-TW"/>
        </w:rPr>
        <w:t xml:space="preserve"> (</w:t>
      </w:r>
      <w:r w:rsidRPr="00B31611">
        <w:rPr>
          <w:rFonts w:eastAsia="PMingLiU" w:cs="Tahoma"/>
          <w:bCs/>
          <w:color w:val="000000"/>
          <w:szCs w:val="18"/>
          <w:lang w:eastAsia="zh-TW"/>
        </w:rPr>
        <w:t>以下稱「範例程式碼」</w:t>
      </w:r>
      <w:r w:rsidRPr="00B31611">
        <w:rPr>
          <w:rFonts w:eastAsia="PMingLiU" w:cs="Tahoma"/>
          <w:bCs/>
          <w:color w:val="000000"/>
          <w:szCs w:val="18"/>
          <w:lang w:eastAsia="zh-TW"/>
        </w:rPr>
        <w:t>)</w:t>
      </w:r>
      <w:r w:rsidRPr="00B31611">
        <w:rPr>
          <w:rFonts w:eastAsia="PMingLiU" w:cs="Tahoma"/>
          <w:bCs/>
          <w:color w:val="000000"/>
          <w:szCs w:val="18"/>
          <w:lang w:eastAsia="zh-TW"/>
        </w:rPr>
        <w:t>，並得重製和散布目的碼形式的範例程式碼，惟前提為客戶同意以下條件︰</w:t>
      </w:r>
      <w:r w:rsidRPr="00B31611">
        <w:rPr>
          <w:rFonts w:eastAsia="PMingLiU" w:cs="Tahoma"/>
          <w:bCs/>
          <w:color w:val="000000"/>
          <w:szCs w:val="18"/>
          <w:lang w:eastAsia="zh-TW"/>
        </w:rPr>
        <w:t>(i) </w:t>
      </w:r>
      <w:r w:rsidRPr="00B31611">
        <w:rPr>
          <w:rFonts w:eastAsia="PMingLiU" w:cs="Tahoma"/>
          <w:bCs/>
          <w:color w:val="000000"/>
          <w:szCs w:val="18"/>
          <w:lang w:eastAsia="zh-TW"/>
        </w:rPr>
        <w:t>如果客戶之軟體產品含有內嵌範例程式碼，則不得在行銷該等產品時使用本公司的名稱、商標圖樣或商標；</w:t>
      </w:r>
      <w:r w:rsidRPr="00B31611">
        <w:rPr>
          <w:rFonts w:eastAsia="PMingLiU" w:cs="Tahoma"/>
          <w:bCs/>
          <w:color w:val="000000"/>
          <w:szCs w:val="18"/>
          <w:lang w:eastAsia="zh-TW"/>
        </w:rPr>
        <w:t>(ii) </w:t>
      </w:r>
      <w:r w:rsidRPr="00B31611">
        <w:rPr>
          <w:rFonts w:eastAsia="PMingLiU" w:cs="Tahoma"/>
          <w:bCs/>
          <w:color w:val="000000"/>
          <w:szCs w:val="18"/>
          <w:lang w:eastAsia="zh-TW"/>
        </w:rPr>
        <w:t>在含有內嵌範例程式碼之客戶軟體產品中，加入有效的著作權標示；且</w:t>
      </w:r>
      <w:r w:rsidRPr="00B31611">
        <w:rPr>
          <w:rFonts w:eastAsia="PMingLiU" w:cs="Tahoma"/>
          <w:bCs/>
          <w:color w:val="000000"/>
          <w:szCs w:val="18"/>
          <w:lang w:eastAsia="zh-TW"/>
        </w:rPr>
        <w:t xml:space="preserve"> (iii) </w:t>
      </w:r>
      <w:r w:rsidRPr="00B31611">
        <w:rPr>
          <w:rFonts w:eastAsia="PMingLiU" w:cs="Tahoma"/>
          <w:bCs/>
          <w:color w:val="000000"/>
          <w:szCs w:val="18"/>
          <w:lang w:eastAsia="zh-TW"/>
        </w:rPr>
        <w:t>若因使用或散布範例程式碼而使本公司及本公司之供應商遭他人提出索賠或訴訟，客戶應賠償本公司及本公司之供應商之損失</w:t>
      </w:r>
      <w:r w:rsidRPr="00B31611">
        <w:rPr>
          <w:rFonts w:eastAsia="PMingLiU" w:cs="Tahoma"/>
          <w:bCs/>
          <w:color w:val="000000"/>
          <w:szCs w:val="18"/>
          <w:lang w:eastAsia="zh-TW"/>
        </w:rPr>
        <w:t xml:space="preserve"> (</w:t>
      </w:r>
      <w:r w:rsidRPr="00B31611">
        <w:rPr>
          <w:rFonts w:eastAsia="PMingLiU" w:cs="Tahoma"/>
          <w:bCs/>
          <w:color w:val="000000"/>
          <w:szCs w:val="18"/>
          <w:lang w:eastAsia="zh-TW"/>
        </w:rPr>
        <w:t>包括律師費用</w:t>
      </w:r>
      <w:r w:rsidRPr="00B31611">
        <w:rPr>
          <w:rFonts w:eastAsia="PMingLiU" w:cs="Tahoma"/>
          <w:bCs/>
          <w:color w:val="000000"/>
          <w:szCs w:val="18"/>
          <w:lang w:eastAsia="zh-TW"/>
        </w:rPr>
        <w:t>)</w:t>
      </w:r>
      <w:r w:rsidRPr="00B31611">
        <w:rPr>
          <w:rFonts w:eastAsia="PMingLiU" w:cs="Tahoma"/>
          <w:bCs/>
          <w:color w:val="000000"/>
          <w:szCs w:val="18"/>
          <w:lang w:eastAsia="zh-TW"/>
        </w:rPr>
        <w:t>、使之不致遭受損失，並出面代為辯護。</w:t>
      </w:r>
    </w:p>
    <w:p w14:paraId="58766B88" w14:textId="77777777" w:rsidR="000F4095" w:rsidRPr="00B31611" w:rsidRDefault="000F4095" w:rsidP="000F4095">
      <w:pPr>
        <w:rPr>
          <w:rFonts w:eastAsia="PMingLiU" w:cs="Tahoma"/>
          <w:lang w:eastAsia="zh-TW"/>
        </w:rPr>
      </w:pPr>
    </w:p>
    <w:p w14:paraId="520838BE" w14:textId="77777777" w:rsidR="000F4095" w:rsidRPr="00B31611" w:rsidRDefault="000F4095" w:rsidP="000F4095">
      <w:pPr>
        <w:rPr>
          <w:rFonts w:eastAsia="PMingLiU" w:cs="Tahoma"/>
          <w:lang w:eastAsia="zh-TW"/>
        </w:rPr>
      </w:pPr>
      <w:r w:rsidRPr="00B31611">
        <w:rPr>
          <w:rFonts w:eastAsia="PMingLiU" w:cs="Tahoma"/>
          <w:b/>
          <w:bCs/>
          <w:color w:val="000000"/>
          <w:szCs w:val="18"/>
          <w:lang w:eastAsia="zh-TW"/>
        </w:rPr>
        <w:t>開放原始碼使用權限制</w:t>
      </w:r>
      <w:r w:rsidRPr="00B31611">
        <w:rPr>
          <w:rFonts w:eastAsia="PMingLiU" w:cs="Tahoma"/>
          <w:color w:val="000000"/>
          <w:szCs w:val="18"/>
          <w:lang w:eastAsia="zh-TW"/>
        </w:rPr>
        <w:t>。由於某些第三人授權條款通常會要求電腦程式碼</w:t>
      </w:r>
      <w:r w:rsidRPr="00B31611">
        <w:rPr>
          <w:rFonts w:eastAsia="PMingLiU" w:cs="Tahoma"/>
          <w:color w:val="000000"/>
          <w:szCs w:val="18"/>
          <w:lang w:eastAsia="zh-TW"/>
        </w:rPr>
        <w:t xml:space="preserve"> (i) </w:t>
      </w:r>
      <w:r w:rsidRPr="00B31611">
        <w:rPr>
          <w:rFonts w:eastAsia="PMingLiU" w:cs="Tahoma"/>
          <w:color w:val="000000"/>
          <w:szCs w:val="18"/>
          <w:lang w:eastAsia="zh-TW"/>
        </w:rPr>
        <w:t>以原始碼形式揭露予第三人；</w:t>
      </w:r>
      <w:r w:rsidRPr="00B31611">
        <w:rPr>
          <w:rFonts w:eastAsia="PMingLiU" w:cs="Tahoma"/>
          <w:color w:val="000000"/>
          <w:szCs w:val="18"/>
          <w:lang w:eastAsia="zh-TW"/>
        </w:rPr>
        <w:t xml:space="preserve">(ii) </w:t>
      </w:r>
      <w:r w:rsidRPr="00B31611">
        <w:rPr>
          <w:rFonts w:eastAsia="PMingLiU" w:cs="Tahoma"/>
          <w:color w:val="000000"/>
          <w:szCs w:val="18"/>
          <w:lang w:eastAsia="zh-TW"/>
        </w:rPr>
        <w:t>為製作衍生著作之目的而授權予第三人；或</w:t>
      </w:r>
      <w:r w:rsidRPr="00B31611">
        <w:rPr>
          <w:rFonts w:eastAsia="PMingLiU" w:cs="Tahoma"/>
          <w:color w:val="000000"/>
          <w:szCs w:val="18"/>
          <w:lang w:eastAsia="zh-TW"/>
        </w:rPr>
        <w:t xml:space="preserve"> (iii) </w:t>
      </w:r>
      <w:r w:rsidRPr="00B31611">
        <w:rPr>
          <w:rFonts w:eastAsia="PMingLiU" w:cs="Tahoma"/>
          <w:color w:val="000000"/>
          <w:szCs w:val="18"/>
          <w:lang w:eastAsia="zh-TW"/>
        </w:rPr>
        <w:t>免費轉散布予第三人</w:t>
      </w:r>
      <w:r w:rsidRPr="00B31611">
        <w:rPr>
          <w:rFonts w:eastAsia="PMingLiU" w:cs="Tahoma"/>
          <w:color w:val="000000"/>
          <w:szCs w:val="18"/>
          <w:lang w:eastAsia="zh-TW"/>
        </w:rPr>
        <w:t xml:space="preserve"> (</w:t>
      </w:r>
      <w:r w:rsidRPr="00B31611">
        <w:rPr>
          <w:rFonts w:eastAsia="PMingLiU" w:cs="Tahoma"/>
          <w:color w:val="000000"/>
          <w:szCs w:val="18"/>
          <w:lang w:eastAsia="zh-TW"/>
        </w:rPr>
        <w:t>以下合稱「開放原始碼授權條款」</w:t>
      </w:r>
      <w:r w:rsidRPr="00B31611">
        <w:rPr>
          <w:rFonts w:eastAsia="PMingLiU" w:cs="Tahoma"/>
          <w:color w:val="000000"/>
          <w:szCs w:val="18"/>
          <w:lang w:eastAsia="zh-TW"/>
        </w:rPr>
        <w:t>)</w:t>
      </w:r>
      <w:r w:rsidRPr="00B31611">
        <w:rPr>
          <w:rFonts w:eastAsia="PMingLiU" w:cs="Tahoma"/>
          <w:color w:val="000000"/>
          <w:szCs w:val="18"/>
          <w:lang w:eastAsia="zh-TW"/>
        </w:rPr>
        <w:t>，每一方當事人針對任何電腦程式碼</w:t>
      </w:r>
      <w:r w:rsidRPr="00B31611">
        <w:rPr>
          <w:rFonts w:eastAsia="PMingLiU" w:cs="Tahoma"/>
          <w:color w:val="000000"/>
          <w:szCs w:val="18"/>
          <w:lang w:eastAsia="zh-TW"/>
        </w:rPr>
        <w:t xml:space="preserve"> (</w:t>
      </w:r>
      <w:r w:rsidRPr="00B31611">
        <w:rPr>
          <w:rFonts w:eastAsia="PMingLiU" w:cs="Tahoma"/>
          <w:color w:val="000000"/>
          <w:szCs w:val="18"/>
          <w:lang w:eastAsia="zh-TW"/>
        </w:rPr>
        <w:t>或任何與其相關之智慧財產權</w:t>
      </w:r>
      <w:r w:rsidRPr="00B31611">
        <w:rPr>
          <w:rFonts w:eastAsia="PMingLiU" w:cs="Tahoma"/>
          <w:color w:val="000000"/>
          <w:szCs w:val="18"/>
          <w:lang w:eastAsia="zh-TW"/>
        </w:rPr>
        <w:t xml:space="preserve">) </w:t>
      </w:r>
      <w:r w:rsidRPr="00B31611">
        <w:rPr>
          <w:rFonts w:eastAsia="PMingLiU" w:cs="Tahoma"/>
          <w:color w:val="000000"/>
          <w:szCs w:val="18"/>
          <w:lang w:eastAsia="zh-TW"/>
        </w:rPr>
        <w:t>所授與之權利，並不包含以使他方當事人之電腦程式碼受到開放原始碼授權條款約束之方式，將該電腦程式碼與任何其他電腦程式碼合併、修改、結合及</w:t>
      </w:r>
      <w:r w:rsidRPr="00B31611">
        <w:rPr>
          <w:rFonts w:eastAsia="PMingLiU" w:cs="Tahoma"/>
          <w:color w:val="000000"/>
          <w:szCs w:val="18"/>
          <w:lang w:eastAsia="zh-TW"/>
        </w:rPr>
        <w:t>/</w:t>
      </w:r>
      <w:r w:rsidRPr="00B31611">
        <w:rPr>
          <w:rFonts w:eastAsia="PMingLiU" w:cs="Tahoma"/>
          <w:color w:val="000000"/>
          <w:szCs w:val="18"/>
          <w:lang w:eastAsia="zh-TW"/>
        </w:rPr>
        <w:t>或散布之使用權、權利、能力或權限。此外，每一方當事人均保證不會將受到開放原始碼授權條款約束之電腦程式碼，提供或交付予他方當事人。</w:t>
      </w:r>
    </w:p>
    <w:p w14:paraId="20759FED" w14:textId="77777777" w:rsidR="000F4095" w:rsidRPr="00B31611" w:rsidRDefault="000F4095" w:rsidP="000F4095">
      <w:pPr>
        <w:rPr>
          <w:rFonts w:eastAsia="PMingLiU" w:cs="Tahoma"/>
          <w:lang w:eastAsia="zh-TW"/>
        </w:rPr>
      </w:pPr>
    </w:p>
    <w:p w14:paraId="5B8504D6" w14:textId="77777777" w:rsidR="000F4095" w:rsidRPr="00B31611" w:rsidRDefault="000F4095" w:rsidP="000F4095">
      <w:pPr>
        <w:rPr>
          <w:rFonts w:eastAsia="PMingLiU" w:cs="Tahoma"/>
          <w:lang w:eastAsia="zh-TW"/>
        </w:rPr>
      </w:pPr>
      <w:r w:rsidRPr="00B31611">
        <w:rPr>
          <w:rFonts w:eastAsia="PMingLiU" w:cs="Tahoma"/>
          <w:b/>
          <w:bCs/>
          <w:color w:val="000000"/>
          <w:szCs w:val="18"/>
          <w:lang w:eastAsia="zh-TW"/>
        </w:rPr>
        <w:t>關係企業之權利。</w:t>
      </w:r>
      <w:r w:rsidRPr="00B31611">
        <w:rPr>
          <w:rFonts w:eastAsia="PMingLiU" w:cs="Tahoma"/>
          <w:color w:val="000000"/>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1917795C" w14:textId="77777777" w:rsidR="000F4095" w:rsidRPr="00B31611" w:rsidRDefault="000F4095" w:rsidP="000F4095">
      <w:pPr>
        <w:rPr>
          <w:rFonts w:eastAsia="PMingLiU" w:cs="Tahoma"/>
          <w:lang w:eastAsia="zh-TW"/>
        </w:rPr>
      </w:pPr>
    </w:p>
    <w:p w14:paraId="34977C50" w14:textId="77777777" w:rsidR="000F4095" w:rsidRPr="00B31611" w:rsidRDefault="000F4095" w:rsidP="000F4095">
      <w:pPr>
        <w:rPr>
          <w:rFonts w:eastAsia="PMingLiU" w:cs="Tahoma"/>
          <w:lang w:eastAsia="zh-TW"/>
        </w:rPr>
      </w:pPr>
      <w:r w:rsidRPr="00B31611">
        <w:rPr>
          <w:rFonts w:eastAsia="PMingLiU" w:cs="Tahoma"/>
          <w:b/>
          <w:bCs/>
          <w:color w:val="000000"/>
          <w:szCs w:val="18"/>
          <w:lang w:eastAsia="zh-TW"/>
        </w:rPr>
        <w:t>權利之保留。</w:t>
      </w:r>
      <w:r w:rsidRPr="00B31611">
        <w:rPr>
          <w:rFonts w:eastAsia="PMingLiU" w:cs="Tahoma"/>
          <w:color w:val="000000"/>
          <w:szCs w:val="18"/>
          <w:lang w:eastAsia="zh-TW"/>
        </w:rPr>
        <w:t>所有未明示授與之權利均保留。</w:t>
      </w:r>
    </w:p>
    <w:p w14:paraId="3288E440" w14:textId="77777777" w:rsidR="000F4095" w:rsidRPr="00B31611" w:rsidRDefault="000F4095" w:rsidP="000F4095">
      <w:pPr>
        <w:rPr>
          <w:rFonts w:eastAsia="PMingLiU" w:cs="Tahoma"/>
          <w:lang w:eastAsia="zh-TW"/>
        </w:rPr>
      </w:pPr>
    </w:p>
    <w:p w14:paraId="48A94743" w14:textId="77777777" w:rsidR="000F4095" w:rsidRPr="00B31611" w:rsidRDefault="000F4095" w:rsidP="000F4095">
      <w:pPr>
        <w:spacing w:after="60"/>
        <w:rPr>
          <w:rFonts w:eastAsia="PMingLiU" w:cs="Tahoma"/>
          <w:lang w:eastAsia="zh-TW"/>
        </w:rPr>
      </w:pPr>
      <w:r w:rsidRPr="00B31611">
        <w:rPr>
          <w:rFonts w:eastAsia="PMingLiU" w:cs="Tahoma"/>
          <w:b/>
          <w:szCs w:val="18"/>
          <w:lang w:eastAsia="zh-TW"/>
        </w:rPr>
        <w:t>瑕疵擔保、免責聲明及賠償責任限制</w:t>
      </w:r>
    </w:p>
    <w:p w14:paraId="211FB147" w14:textId="77777777" w:rsidR="000F4095" w:rsidRPr="00B31611" w:rsidRDefault="000F4095" w:rsidP="000F4095">
      <w:pPr>
        <w:ind w:left="360"/>
        <w:rPr>
          <w:rFonts w:eastAsia="PMingLiU" w:cs="Tahoma"/>
          <w:lang w:eastAsia="zh-TW"/>
        </w:rPr>
      </w:pPr>
      <w:r w:rsidRPr="00B31611">
        <w:rPr>
          <w:rFonts w:eastAsia="PMingLiU" w:cs="Tahoma"/>
          <w:b/>
          <w:color w:val="000000"/>
          <w:szCs w:val="18"/>
          <w:lang w:eastAsia="zh-TW"/>
        </w:rPr>
        <w:t>服務之瑕疵擔保</w:t>
      </w:r>
      <w:r w:rsidRPr="00B31611">
        <w:rPr>
          <w:rFonts w:eastAsia="PMingLiU" w:cs="Tahoma"/>
          <w:color w:val="000000"/>
          <w:szCs w:val="18"/>
          <w:lang w:eastAsia="zh-TW"/>
        </w:rPr>
        <w:t>。</w:t>
      </w:r>
      <w:r w:rsidRPr="00B31611">
        <w:rPr>
          <w:rFonts w:eastAsia="PMingLiU" w:cs="Tahoma"/>
          <w:color w:val="000000"/>
          <w:szCs w:val="18"/>
          <w:lang w:eastAsia="zh-TW"/>
        </w:rPr>
        <w:t xml:space="preserve">Microsoft </w:t>
      </w:r>
      <w:r w:rsidRPr="00B31611">
        <w:rPr>
          <w:rFonts w:eastAsia="PMingLiU" w:cs="Tahoma"/>
          <w:color w:val="000000"/>
          <w:szCs w:val="18"/>
          <w:lang w:eastAsia="zh-TW"/>
        </w:rPr>
        <w:t>保證，所有服務都將基於專業之努力及技術履行之。</w:t>
      </w:r>
    </w:p>
    <w:p w14:paraId="57E0C5C3" w14:textId="77777777" w:rsidR="000F4095" w:rsidRPr="00B31611" w:rsidRDefault="000F4095" w:rsidP="000F4095">
      <w:pPr>
        <w:ind w:left="360"/>
        <w:rPr>
          <w:rFonts w:eastAsia="PMingLiU" w:cs="Tahoma"/>
          <w:lang w:eastAsia="zh-TW"/>
        </w:rPr>
      </w:pPr>
    </w:p>
    <w:p w14:paraId="650FA2ED" w14:textId="77777777" w:rsidR="000F4095" w:rsidRPr="00B31611" w:rsidRDefault="000F4095" w:rsidP="000F4095">
      <w:pPr>
        <w:ind w:left="360"/>
        <w:rPr>
          <w:rFonts w:eastAsia="PMingLiU" w:cs="Tahoma"/>
          <w:lang w:eastAsia="zh-TW"/>
        </w:rPr>
      </w:pPr>
      <w:r w:rsidRPr="00B31611">
        <w:rPr>
          <w:rFonts w:eastAsia="PMingLiU" w:cs="Tahoma"/>
          <w:b/>
          <w:szCs w:val="18"/>
          <w:lang w:eastAsia="zh-TW"/>
        </w:rPr>
        <w:t>不提供其他瑕疵擔保</w:t>
      </w:r>
      <w:r w:rsidRPr="00B31611">
        <w:rPr>
          <w:rFonts w:eastAsia="PMingLiU" w:cs="Tahoma"/>
          <w:b/>
          <w:i/>
          <w:szCs w:val="18"/>
          <w:lang w:eastAsia="zh-TW"/>
        </w:rPr>
        <w:t>。</w:t>
      </w:r>
      <w:r w:rsidRPr="00B31611">
        <w:rPr>
          <w:rFonts w:eastAsia="PMingLiU" w:cs="Tahoma"/>
          <w:szCs w:val="18"/>
          <w:lang w:eastAsia="zh-TW"/>
        </w:rPr>
        <w:t>在相關法律許可的範圍之內，</w:t>
      </w:r>
      <w:r w:rsidRPr="00B31611">
        <w:rPr>
          <w:rFonts w:eastAsia="PMingLiU" w:cs="Tahoma"/>
          <w:szCs w:val="18"/>
          <w:lang w:eastAsia="zh-TW"/>
        </w:rPr>
        <w:t xml:space="preserve">MICROSOFT </w:t>
      </w:r>
      <w:r w:rsidRPr="00B31611">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B31611">
        <w:rPr>
          <w:rFonts w:eastAsia="PMingLiU" w:cs="Tahoma"/>
          <w:szCs w:val="18"/>
          <w:lang w:eastAsia="zh-TW"/>
        </w:rPr>
        <w:t xml:space="preserve"> MICROSOFT </w:t>
      </w:r>
      <w:r w:rsidRPr="00B31611">
        <w:rPr>
          <w:rFonts w:eastAsia="PMingLiU" w:cs="Tahoma"/>
          <w:szCs w:val="18"/>
          <w:lang w:eastAsia="zh-TW"/>
        </w:rPr>
        <w:t>及其關係企業、供應商與承攬人在履行服務時所提供之任何意見、建議、修正程式、服務交付項目以及相關資料等。</w:t>
      </w:r>
    </w:p>
    <w:p w14:paraId="23EA5D2E" w14:textId="77777777" w:rsidR="000F4095" w:rsidRPr="00B31611" w:rsidRDefault="000F4095" w:rsidP="000F4095">
      <w:pPr>
        <w:ind w:left="360"/>
        <w:rPr>
          <w:rFonts w:eastAsia="PMingLiU" w:cs="Tahoma"/>
          <w:lang w:eastAsia="zh-TW"/>
        </w:rPr>
      </w:pPr>
    </w:p>
    <w:p w14:paraId="71056395" w14:textId="77777777" w:rsidR="000F4095" w:rsidRPr="00B31611" w:rsidRDefault="000F4095" w:rsidP="000F4095">
      <w:pPr>
        <w:ind w:left="360"/>
        <w:rPr>
          <w:rFonts w:eastAsia="PMingLiU" w:cs="Tahoma"/>
          <w:lang w:eastAsia="zh-TW"/>
        </w:rPr>
      </w:pPr>
      <w:r w:rsidRPr="00B31611">
        <w:rPr>
          <w:rFonts w:eastAsia="PMingLiU" w:cs="Tahoma"/>
          <w:b/>
          <w:szCs w:val="18"/>
          <w:lang w:eastAsia="zh-TW"/>
        </w:rPr>
        <w:t>賠償責任限制</w:t>
      </w:r>
      <w:r w:rsidRPr="00B31611">
        <w:rPr>
          <w:rFonts w:eastAsia="PMingLiU" w:cs="Tahoma"/>
          <w:szCs w:val="18"/>
          <w:lang w:eastAsia="zh-TW"/>
        </w:rPr>
        <w:t>。在相關法律許可的最大範圍之內，</w:t>
      </w:r>
      <w:r w:rsidRPr="00B31611">
        <w:rPr>
          <w:rFonts w:eastAsia="PMingLiU" w:cs="Tahoma"/>
          <w:szCs w:val="18"/>
          <w:lang w:eastAsia="zh-TW"/>
        </w:rPr>
        <w:t xml:space="preserve">Microsoft </w:t>
      </w:r>
      <w:r w:rsidRPr="00B31611">
        <w:rPr>
          <w:rFonts w:eastAsia="PMingLiU" w:cs="Tahoma"/>
          <w:szCs w:val="18"/>
          <w:lang w:eastAsia="zh-TW"/>
        </w:rPr>
        <w:t>就直接損害所應負之賠償責任，以客戶在索賠之前</w:t>
      </w:r>
      <w:r w:rsidRPr="00B31611">
        <w:rPr>
          <w:rFonts w:eastAsia="PMingLiU" w:cs="Tahoma"/>
          <w:szCs w:val="18"/>
          <w:lang w:eastAsia="zh-TW"/>
        </w:rPr>
        <w:t xml:space="preserve"> 12</w:t>
      </w:r>
      <w:r w:rsidR="0056796F" w:rsidRPr="00B31611">
        <w:rPr>
          <w:rFonts w:eastAsia="PMingLiU" w:cs="Tahoma"/>
          <w:szCs w:val="18"/>
          <w:lang w:eastAsia="zh-TW"/>
        </w:rPr>
        <w:t> </w:t>
      </w:r>
      <w:r w:rsidRPr="00B31611">
        <w:rPr>
          <w:rFonts w:eastAsia="PMingLiU" w:cs="Tahoma"/>
          <w:szCs w:val="18"/>
          <w:lang w:eastAsia="zh-TW"/>
        </w:rPr>
        <w:t>個月內就導致索賠之服務所支付的金額為上限。</w:t>
      </w:r>
    </w:p>
    <w:p w14:paraId="76CA3BF8" w14:textId="77777777" w:rsidR="000F4095" w:rsidRPr="00B31611" w:rsidRDefault="000F4095" w:rsidP="000F4095">
      <w:pPr>
        <w:ind w:left="360"/>
        <w:rPr>
          <w:rFonts w:eastAsia="PMingLiU" w:cs="Tahoma"/>
          <w:lang w:eastAsia="zh-TW"/>
        </w:rPr>
      </w:pPr>
    </w:p>
    <w:p w14:paraId="476B8836" w14:textId="77777777" w:rsidR="000F4095" w:rsidRPr="00B31611" w:rsidRDefault="000F4095" w:rsidP="000F4095">
      <w:pPr>
        <w:ind w:left="360"/>
        <w:rPr>
          <w:rFonts w:eastAsia="PMingLiU" w:cs="Tahoma"/>
          <w:lang w:eastAsia="zh-TW"/>
        </w:rPr>
      </w:pPr>
      <w:r w:rsidRPr="00B31611">
        <w:rPr>
          <w:rFonts w:eastAsia="PMingLiU" w:cs="Tahoma"/>
          <w:b/>
          <w:szCs w:val="18"/>
          <w:lang w:eastAsia="zh-TW"/>
        </w:rPr>
        <w:t>無特定損害賠償責任</w:t>
      </w:r>
      <w:r w:rsidRPr="00B31611">
        <w:rPr>
          <w:rFonts w:eastAsia="PMingLiU" w:cs="Tahoma"/>
          <w:szCs w:val="18"/>
          <w:lang w:eastAsia="zh-TW"/>
        </w:rPr>
        <w:t>。在相關法律許可的最大範圍之內，任一方當事人及其關係企業、供應商或承攬人均無須就因本合約相關所引起之任何間接損害</w:t>
      </w:r>
      <w:r w:rsidRPr="00B31611">
        <w:rPr>
          <w:rFonts w:eastAsia="PMingLiU" w:cs="Tahoma"/>
          <w:szCs w:val="18"/>
          <w:lang w:eastAsia="zh-TW"/>
        </w:rPr>
        <w:t xml:space="preserve"> (</w:t>
      </w:r>
      <w:r w:rsidRPr="00B31611">
        <w:rPr>
          <w:rFonts w:eastAsia="PMingLiU" w:cs="Tahoma"/>
          <w:szCs w:val="18"/>
          <w:lang w:eastAsia="zh-TW"/>
        </w:rPr>
        <w:t>包括但不限於衍生性損害、特殊性損害或附隨性損害，或是因利潤或收入損失、營業中斷或商業資訊遺失所導致的損害</w:t>
      </w:r>
      <w:r w:rsidRPr="00B31611">
        <w:rPr>
          <w:rFonts w:eastAsia="PMingLiU" w:cs="Tahoma"/>
          <w:szCs w:val="18"/>
          <w:lang w:eastAsia="zh-TW"/>
        </w:rPr>
        <w:t xml:space="preserve">) </w:t>
      </w:r>
      <w:r w:rsidRPr="00B31611">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035567D9" w14:textId="77777777" w:rsidR="000F4095" w:rsidRPr="00B31611" w:rsidRDefault="000F4095" w:rsidP="000F4095">
      <w:pPr>
        <w:ind w:left="360" w:hanging="360"/>
        <w:jc w:val="both"/>
        <w:rPr>
          <w:rFonts w:eastAsia="PMingLiU" w:cs="Tahoma"/>
          <w:lang w:eastAsia="zh-TW"/>
        </w:rPr>
      </w:pPr>
    </w:p>
    <w:p w14:paraId="7E7D9657" w14:textId="77777777" w:rsidR="000F4095" w:rsidRPr="00B31611" w:rsidRDefault="000F4095" w:rsidP="000F4095">
      <w:pPr>
        <w:ind w:left="360"/>
        <w:rPr>
          <w:rFonts w:eastAsia="PMingLiU" w:cs="Tahoma"/>
          <w:lang w:eastAsia="zh-TW"/>
        </w:rPr>
      </w:pPr>
      <w:r w:rsidRPr="00B31611">
        <w:rPr>
          <w:rFonts w:eastAsia="PMingLiU" w:cs="Tahoma"/>
          <w:b/>
          <w:szCs w:val="18"/>
          <w:lang w:eastAsia="zh-TW"/>
        </w:rPr>
        <w:t>適用</w:t>
      </w:r>
      <w:r w:rsidRPr="00B31611">
        <w:rPr>
          <w:rFonts w:eastAsia="PMingLiU" w:cs="Tahoma"/>
          <w:szCs w:val="18"/>
          <w:lang w:eastAsia="zh-TW"/>
        </w:rPr>
        <w:t>。除本文中另有明確規定者外，無論賠償責任是因違反合約、侵權行為</w:t>
      </w:r>
      <w:r w:rsidRPr="00B31611">
        <w:rPr>
          <w:rFonts w:eastAsia="PMingLiU" w:cs="Tahoma"/>
          <w:szCs w:val="18"/>
          <w:lang w:eastAsia="zh-TW"/>
        </w:rPr>
        <w:t xml:space="preserve"> (</w:t>
      </w:r>
      <w:r w:rsidRPr="00B31611">
        <w:rPr>
          <w:rFonts w:eastAsia="PMingLiU" w:cs="Tahoma"/>
          <w:szCs w:val="18"/>
          <w:lang w:eastAsia="zh-TW"/>
        </w:rPr>
        <w:t>包括過失</w:t>
      </w:r>
      <w:r w:rsidRPr="00B31611">
        <w:rPr>
          <w:rFonts w:eastAsia="PMingLiU" w:cs="Tahoma"/>
          <w:szCs w:val="18"/>
          <w:lang w:eastAsia="zh-TW"/>
        </w:rPr>
        <w:t>)</w:t>
      </w:r>
      <w:r w:rsidRPr="00B31611">
        <w:rPr>
          <w:rFonts w:eastAsia="PMingLiU" w:cs="Tahoma"/>
          <w:szCs w:val="18"/>
          <w:lang w:eastAsia="zh-TW"/>
        </w:rPr>
        <w:t>、無過失責任、違反瑕疵擔保或任何其他法律理論，均適用本合約中有關損害賠償責任之限制和排除規定。</w:t>
      </w:r>
    </w:p>
    <w:p w14:paraId="32FD95BF" w14:textId="77777777" w:rsidR="00023FE7" w:rsidRPr="00B31611" w:rsidRDefault="00023FE7">
      <w:pPr>
        <w:rPr>
          <w:rFonts w:eastAsia="PMingLiU" w:cs="Tahoma"/>
          <w:lang w:eastAsia="zh-TW"/>
        </w:rPr>
      </w:pPr>
      <w:r w:rsidRPr="00B31611">
        <w:rPr>
          <w:rFonts w:eastAsia="PMingLiU" w:cs="Tahoma"/>
          <w:lang w:eastAsia="zh-TW"/>
        </w:rPr>
        <w:br w:type="page"/>
      </w:r>
    </w:p>
    <w:p w14:paraId="4566A0D2" w14:textId="77777777" w:rsidR="008A1637" w:rsidRPr="00B31611" w:rsidRDefault="008A1637" w:rsidP="00DB1079">
      <w:pPr>
        <w:rPr>
          <w:lang w:eastAsia="zh-TW"/>
        </w:rPr>
      </w:pPr>
      <w:bookmarkStart w:id="925" w:name="_Toc336338249"/>
      <w:bookmarkStart w:id="926" w:name="_Toc374024390"/>
      <w:r w:rsidRPr="00DB1079">
        <w:rPr>
          <w:rStyle w:val="Heading1Char"/>
          <w:rFonts w:cs="Tahoma"/>
        </w:rPr>
        <w:t>第</w:t>
      </w:r>
      <w:r w:rsidRPr="00DB1079">
        <w:rPr>
          <w:rStyle w:val="Heading1Char"/>
          <w:rFonts w:cs="Tahoma"/>
        </w:rPr>
        <w:t xml:space="preserve"> 9 </w:t>
      </w:r>
      <w:r w:rsidRPr="00DB1079">
        <w:rPr>
          <w:rStyle w:val="Heading1Char"/>
          <w:rFonts w:cs="Tahoma"/>
        </w:rPr>
        <w:t>節</w:t>
      </w:r>
      <w:r w:rsidRPr="00DB1079">
        <w:rPr>
          <w:rStyle w:val="Heading1Char"/>
          <w:rFonts w:cs="Tahoma"/>
        </w:rPr>
        <w:t xml:space="preserve"> – </w:t>
      </w:r>
      <w:r w:rsidRPr="00DB1079">
        <w:rPr>
          <w:rStyle w:val="Heading1Char"/>
          <w:rFonts w:cs="Tahoma"/>
        </w:rPr>
        <w:t>其他條款</w:t>
      </w:r>
      <w:bookmarkEnd w:id="925"/>
      <w:bookmarkEnd w:id="926"/>
    </w:p>
    <w:p w14:paraId="0D34695D" w14:textId="77777777" w:rsidR="008A1637" w:rsidRPr="00B31611" w:rsidRDefault="008A1637" w:rsidP="009E3651">
      <w:pPr>
        <w:pStyle w:val="Heading1"/>
      </w:pPr>
      <w:r w:rsidRPr="00B31611">
        <w:t xml:space="preserve"> </w:t>
      </w:r>
    </w:p>
    <w:p w14:paraId="2EBADCCB" w14:textId="77777777" w:rsidR="008A1637" w:rsidRPr="00B31611" w:rsidRDefault="008A1637" w:rsidP="008A1637">
      <w:pPr>
        <w:pStyle w:val="Heading3"/>
        <w:ind w:left="800" w:right="720" w:hanging="800"/>
        <w:rPr>
          <w:rFonts w:ascii="Tahoma" w:eastAsia="PMingLiU" w:hAnsi="Tahoma" w:cs="Tahoma"/>
          <w:lang w:eastAsia="zh-TW"/>
        </w:rPr>
      </w:pPr>
      <w:bookmarkStart w:id="927" w:name="_Toc323159781"/>
      <w:bookmarkStart w:id="928" w:name="_Toc336338250"/>
      <w:bookmarkStart w:id="929" w:name="_Toc374024391"/>
      <w:r w:rsidRPr="00B31611">
        <w:rPr>
          <w:rFonts w:ascii="Tahoma" w:eastAsia="PMingLiU" w:hAnsi="Tahoma" w:cs="Tahoma"/>
          <w:color w:val="000000"/>
          <w:sz w:val="24"/>
          <w:szCs w:val="22"/>
          <w:lang w:eastAsia="zh-TW"/>
        </w:rPr>
        <w:t>用戶端存取使用權</w:t>
      </w:r>
      <w:r w:rsidRPr="00B31611">
        <w:rPr>
          <w:rFonts w:ascii="Tahoma" w:eastAsia="PMingLiU" w:hAnsi="Tahoma" w:cs="Tahoma"/>
          <w:color w:val="000000"/>
          <w:sz w:val="24"/>
          <w:szCs w:val="22"/>
          <w:lang w:eastAsia="zh-TW"/>
        </w:rPr>
        <w:t xml:space="preserve"> (CAL) </w:t>
      </w:r>
      <w:r w:rsidRPr="00B31611">
        <w:rPr>
          <w:rFonts w:ascii="Tahoma" w:eastAsia="PMingLiU" w:hAnsi="Tahoma" w:cs="Tahoma"/>
          <w:color w:val="000000"/>
          <w:sz w:val="24"/>
          <w:szCs w:val="22"/>
          <w:lang w:eastAsia="zh-TW"/>
        </w:rPr>
        <w:t>及用戶端管理使用權</w:t>
      </w:r>
      <w:r w:rsidRPr="00B31611">
        <w:rPr>
          <w:rFonts w:ascii="Tahoma" w:eastAsia="PMingLiU" w:hAnsi="Tahoma" w:cs="Tahoma"/>
          <w:color w:val="000000"/>
          <w:sz w:val="24"/>
          <w:szCs w:val="22"/>
          <w:lang w:eastAsia="zh-TW"/>
        </w:rPr>
        <w:t xml:space="preserve"> (ML)</w:t>
      </w:r>
      <w:bookmarkEnd w:id="927"/>
      <w:bookmarkEnd w:id="928"/>
      <w:bookmarkEnd w:id="929"/>
    </w:p>
    <w:p w14:paraId="51B52093" w14:textId="77777777" w:rsidR="008A1637" w:rsidRPr="00B31611" w:rsidRDefault="008A1637" w:rsidP="008A1637">
      <w:pPr>
        <w:pStyle w:val="AppendixFlushBulletedList"/>
        <w:tabs>
          <w:tab w:val="clear" w:pos="360"/>
        </w:tabs>
        <w:ind w:left="720" w:right="720" w:firstLine="0"/>
        <w:rPr>
          <w:rFonts w:ascii="Tahoma" w:eastAsia="PMingLiU" w:hAnsi="Tahoma" w:cs="Tahoma"/>
          <w:sz w:val="16"/>
          <w:szCs w:val="16"/>
          <w:lang w:eastAsia="zh-TW"/>
        </w:rPr>
      </w:pPr>
    </w:p>
    <w:p w14:paraId="2CAF9686" w14:textId="77777777" w:rsidR="008A1637" w:rsidRPr="00B31611" w:rsidRDefault="008A1637" w:rsidP="00346F4B">
      <w:pPr>
        <w:pStyle w:val="AppendixFlushBulletedList"/>
        <w:numPr>
          <w:ilvl w:val="0"/>
          <w:numId w:val="79"/>
        </w:numPr>
        <w:ind w:left="1440" w:right="720"/>
        <w:rPr>
          <w:rFonts w:ascii="Tahoma" w:eastAsia="PMingLiU" w:hAnsi="Tahoma" w:cs="Tahoma"/>
          <w:lang w:eastAsia="zh-TW"/>
        </w:rPr>
      </w:pPr>
      <w:r w:rsidRPr="00B31611">
        <w:rPr>
          <w:rFonts w:ascii="Tahoma" w:eastAsia="PMingLiU" w:hAnsi="Tahoma" w:cs="Tahoma"/>
          <w:b/>
          <w:bCs/>
          <w:color w:val="000000"/>
          <w:sz w:val="18"/>
          <w:szCs w:val="18"/>
          <w:lang w:eastAsia="zh-TW"/>
        </w:rPr>
        <w:t>在使用者及裝置</w:t>
      </w:r>
      <w:r w:rsidRPr="00B31611">
        <w:rPr>
          <w:rFonts w:ascii="Tahoma" w:eastAsia="PMingLiU" w:hAnsi="Tahoma" w:cs="Tahoma"/>
          <w:b/>
          <w:bCs/>
          <w:color w:val="000000"/>
          <w:sz w:val="18"/>
          <w:szCs w:val="18"/>
          <w:lang w:eastAsia="zh-TW"/>
        </w:rPr>
        <w:t xml:space="preserve"> CAL </w:t>
      </w:r>
      <w:r w:rsidRPr="00B31611">
        <w:rPr>
          <w:rFonts w:ascii="Tahoma" w:eastAsia="PMingLiU" w:hAnsi="Tahoma" w:cs="Tahoma"/>
          <w:b/>
          <w:bCs/>
          <w:color w:val="000000"/>
          <w:sz w:val="18"/>
          <w:szCs w:val="18"/>
          <w:lang w:eastAsia="zh-TW"/>
        </w:rPr>
        <w:t>間轉換</w:t>
      </w:r>
    </w:p>
    <w:p w14:paraId="672E5477" w14:textId="77777777" w:rsidR="008A1637" w:rsidRPr="00B31611" w:rsidRDefault="008A1637" w:rsidP="0028454A">
      <w:pPr>
        <w:pStyle w:val="AppendixBodyText"/>
        <w:numPr>
          <w:ilvl w:val="0"/>
          <w:numId w:val="80"/>
        </w:numPr>
        <w:spacing w:afterLines="60" w:after="144"/>
        <w:ind w:left="1800" w:right="720"/>
        <w:rPr>
          <w:rFonts w:ascii="Tahoma" w:eastAsia="PMingLiU" w:hAnsi="Tahoma" w:cs="Tahoma"/>
          <w:lang w:eastAsia="zh-TW"/>
        </w:rPr>
      </w:pPr>
      <w:r w:rsidRPr="00B31611">
        <w:rPr>
          <w:rFonts w:ascii="Tahoma" w:eastAsia="PMingLiU" w:hAnsi="Tahoma" w:cs="Tahoma"/>
          <w:color w:val="000000"/>
          <w:sz w:val="18"/>
          <w:szCs w:val="18"/>
          <w:lang w:eastAsia="zh-TW"/>
        </w:rPr>
        <w:t>具備最新之</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的軟體保證之客戶於續約其軟體保證範圍後，即可在使用者及裝置間切換。此項轉換不會變更</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版本</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亦即</w:t>
      </w:r>
      <w:r w:rsidRPr="00B31611">
        <w:rPr>
          <w:rFonts w:ascii="Tahoma" w:eastAsia="PMingLiU" w:hAnsi="Tahoma" w:cs="Tahoma"/>
          <w:color w:val="000000"/>
          <w:sz w:val="18"/>
          <w:szCs w:val="18"/>
          <w:lang w:eastAsia="zh-TW"/>
        </w:rPr>
        <w:t xml:space="preserve"> Standard </w:t>
      </w:r>
      <w:r w:rsidRPr="00B31611">
        <w:rPr>
          <w:rFonts w:ascii="Tahoma" w:eastAsia="PMingLiU" w:hAnsi="Tahoma" w:cs="Tahoma"/>
          <w:color w:val="000000"/>
          <w:sz w:val="18"/>
          <w:szCs w:val="18"/>
          <w:lang w:eastAsia="zh-TW"/>
        </w:rPr>
        <w:t>轉換為</w:t>
      </w:r>
      <w:r w:rsidRPr="00B31611">
        <w:rPr>
          <w:rFonts w:ascii="Tahoma" w:eastAsia="PMingLiU" w:hAnsi="Tahoma" w:cs="Tahoma"/>
          <w:color w:val="000000"/>
          <w:sz w:val="18"/>
          <w:szCs w:val="18"/>
          <w:lang w:eastAsia="zh-TW"/>
        </w:rPr>
        <w:t xml:space="preserve"> Enterprise)</w:t>
      </w:r>
      <w:r w:rsidRPr="00B31611">
        <w:rPr>
          <w:rFonts w:ascii="Tahoma" w:eastAsia="PMingLiU" w:hAnsi="Tahoma" w:cs="Tahoma"/>
          <w:color w:val="000000"/>
          <w:sz w:val="18"/>
          <w:szCs w:val="18"/>
          <w:lang w:eastAsia="zh-TW"/>
        </w:rPr>
        <w:t>。請參閱個別產品的產品注意事項</w:t>
      </w:r>
    </w:p>
    <w:p w14:paraId="776B4580" w14:textId="77777777" w:rsidR="008A1637" w:rsidRPr="00B31611" w:rsidRDefault="008A1637" w:rsidP="00346F4B">
      <w:pPr>
        <w:pStyle w:val="AppendixFlushBulletedList"/>
        <w:numPr>
          <w:ilvl w:val="0"/>
          <w:numId w:val="79"/>
        </w:numPr>
        <w:ind w:left="1440" w:right="720"/>
        <w:rPr>
          <w:rFonts w:ascii="Tahoma" w:eastAsia="PMingLiU" w:hAnsi="Tahoma" w:cs="Tahoma"/>
          <w:lang w:eastAsia="zh-TW"/>
        </w:rPr>
      </w:pPr>
      <w:r w:rsidRPr="00B31611">
        <w:rPr>
          <w:rFonts w:ascii="Tahoma" w:eastAsia="PMingLiU" w:hAnsi="Tahoma" w:cs="Tahoma"/>
          <w:b/>
          <w:bCs/>
          <w:color w:val="000000"/>
          <w:sz w:val="18"/>
          <w:szCs w:val="18"/>
          <w:lang w:eastAsia="zh-TW"/>
        </w:rPr>
        <w:t>在使用者及</w:t>
      </w:r>
      <w:r w:rsidRPr="00B31611">
        <w:rPr>
          <w:rFonts w:ascii="Tahoma" w:eastAsia="PMingLiU" w:hAnsi="Tahoma" w:cs="Tahoma"/>
          <w:b/>
          <w:bCs/>
          <w:color w:val="000000"/>
          <w:sz w:val="18"/>
          <w:szCs w:val="18"/>
          <w:lang w:eastAsia="zh-TW"/>
        </w:rPr>
        <w:t xml:space="preserve"> OSE </w:t>
      </w:r>
      <w:r w:rsidRPr="00B31611">
        <w:rPr>
          <w:rFonts w:ascii="Tahoma" w:eastAsia="PMingLiU" w:hAnsi="Tahoma" w:cs="Tahoma"/>
          <w:b/>
          <w:bCs/>
          <w:color w:val="000000"/>
          <w:sz w:val="18"/>
          <w:szCs w:val="18"/>
          <w:lang w:eastAsia="zh-TW"/>
        </w:rPr>
        <w:t>用戶端</w:t>
      </w:r>
      <w:r w:rsidRPr="00B31611">
        <w:rPr>
          <w:rFonts w:ascii="Tahoma" w:eastAsia="PMingLiU" w:hAnsi="Tahoma" w:cs="Tahoma"/>
          <w:b/>
          <w:bCs/>
          <w:color w:val="000000"/>
          <w:sz w:val="18"/>
          <w:szCs w:val="18"/>
          <w:lang w:eastAsia="zh-TW"/>
        </w:rPr>
        <w:t xml:space="preserve"> ML </w:t>
      </w:r>
      <w:r w:rsidRPr="00B31611">
        <w:rPr>
          <w:rFonts w:ascii="Tahoma" w:eastAsia="PMingLiU" w:hAnsi="Tahoma" w:cs="Tahoma"/>
          <w:b/>
          <w:bCs/>
          <w:color w:val="000000"/>
          <w:sz w:val="18"/>
          <w:szCs w:val="18"/>
          <w:lang w:eastAsia="zh-TW"/>
        </w:rPr>
        <w:t>間轉換</w:t>
      </w:r>
    </w:p>
    <w:p w14:paraId="69562B65" w14:textId="77777777" w:rsidR="008A1637" w:rsidRPr="00B31611" w:rsidRDefault="008A1637" w:rsidP="0028454A">
      <w:pPr>
        <w:pStyle w:val="AppendixBodyText"/>
        <w:numPr>
          <w:ilvl w:val="0"/>
          <w:numId w:val="80"/>
        </w:numPr>
        <w:spacing w:afterLines="60" w:after="144"/>
        <w:ind w:left="1800" w:right="720"/>
        <w:rPr>
          <w:rFonts w:ascii="Tahoma" w:eastAsia="PMingLiU" w:hAnsi="Tahoma" w:cs="Tahoma"/>
          <w:lang w:eastAsia="zh-TW"/>
        </w:rPr>
      </w:pPr>
      <w:r w:rsidRPr="00B31611">
        <w:rPr>
          <w:rFonts w:ascii="Tahoma" w:eastAsia="PMingLiU" w:hAnsi="Tahoma" w:cs="Tahoma"/>
          <w:color w:val="000000"/>
          <w:sz w:val="18"/>
          <w:szCs w:val="18"/>
          <w:lang w:eastAsia="zh-TW"/>
        </w:rPr>
        <w:t>具備最新之用戶端</w:t>
      </w:r>
      <w:r w:rsidRPr="00B31611">
        <w:rPr>
          <w:rFonts w:ascii="Tahoma" w:eastAsia="PMingLiU" w:hAnsi="Tahoma" w:cs="Tahoma"/>
          <w:color w:val="000000"/>
          <w:sz w:val="18"/>
          <w:szCs w:val="18"/>
          <w:lang w:eastAsia="zh-TW"/>
        </w:rPr>
        <w:t xml:space="preserve"> ML </w:t>
      </w:r>
      <w:r w:rsidRPr="00B31611">
        <w:rPr>
          <w:rFonts w:ascii="Tahoma" w:eastAsia="PMingLiU" w:hAnsi="Tahoma" w:cs="Tahoma"/>
          <w:color w:val="000000"/>
          <w:sz w:val="18"/>
          <w:szCs w:val="18"/>
          <w:lang w:eastAsia="zh-TW"/>
        </w:rPr>
        <w:t>的軟體保證之客戶於續約其軟體保證範圍後，即可在使用者及</w:t>
      </w:r>
      <w:r w:rsidRPr="00B31611">
        <w:rPr>
          <w:rFonts w:ascii="Tahoma" w:eastAsia="PMingLiU" w:hAnsi="Tahoma" w:cs="Tahoma"/>
          <w:color w:val="000000"/>
          <w:sz w:val="18"/>
          <w:szCs w:val="18"/>
          <w:lang w:eastAsia="zh-TW"/>
        </w:rPr>
        <w:t xml:space="preserve"> OSE </w:t>
      </w:r>
      <w:r w:rsidRPr="00B31611">
        <w:rPr>
          <w:rFonts w:ascii="Tahoma" w:eastAsia="PMingLiU" w:hAnsi="Tahoma" w:cs="Tahoma"/>
          <w:color w:val="000000"/>
          <w:sz w:val="18"/>
          <w:szCs w:val="18"/>
          <w:lang w:eastAsia="zh-TW"/>
        </w:rPr>
        <w:t>間切換。如需詳細資訊，請參閱個別產品的產品注意事項。</w:t>
      </w:r>
    </w:p>
    <w:p w14:paraId="29CBB11D" w14:textId="77777777" w:rsidR="008A1637" w:rsidRPr="00B31611" w:rsidRDefault="008A1637" w:rsidP="00346F4B">
      <w:pPr>
        <w:pStyle w:val="AppendixFlushBulletedList"/>
        <w:numPr>
          <w:ilvl w:val="0"/>
          <w:numId w:val="79"/>
        </w:numPr>
        <w:ind w:left="1440" w:right="720"/>
        <w:rPr>
          <w:rFonts w:ascii="Tahoma" w:eastAsia="PMingLiU" w:hAnsi="Tahoma" w:cs="Tahoma"/>
        </w:rPr>
      </w:pPr>
      <w:r w:rsidRPr="00B31611">
        <w:rPr>
          <w:rFonts w:ascii="Tahoma" w:eastAsia="PMingLiU" w:hAnsi="Tahoma" w:cs="Tahoma"/>
          <w:b/>
          <w:bCs/>
          <w:color w:val="000000"/>
          <w:sz w:val="18"/>
          <w:szCs w:val="18"/>
        </w:rPr>
        <w:t>續約</w:t>
      </w:r>
    </w:p>
    <w:p w14:paraId="06565CD6" w14:textId="77777777" w:rsidR="008A1637" w:rsidRPr="00B31611" w:rsidRDefault="008A1637" w:rsidP="0028454A">
      <w:pPr>
        <w:pStyle w:val="AppendixBodyText"/>
        <w:numPr>
          <w:ilvl w:val="0"/>
          <w:numId w:val="80"/>
        </w:numPr>
        <w:spacing w:afterLines="60" w:after="144"/>
        <w:ind w:left="1800" w:right="720"/>
        <w:rPr>
          <w:rFonts w:ascii="Tahoma" w:eastAsia="PMingLiU" w:hAnsi="Tahoma" w:cs="Tahoma"/>
          <w:lang w:eastAsia="zh-TW"/>
        </w:rPr>
      </w:pPr>
      <w:r w:rsidRPr="00B31611">
        <w:rPr>
          <w:rFonts w:ascii="Tahoma" w:eastAsia="PMingLiU" w:hAnsi="Tahoma" w:cs="Tahoma"/>
          <w:color w:val="000000"/>
          <w:sz w:val="18"/>
          <w:szCs w:val="18"/>
          <w:lang w:eastAsia="zh-TW"/>
        </w:rPr>
        <w:t>如果使用者及裝置</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皆可使用，則客戶可續約任一類型之軟體保證。訂購軟體保證之</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類型的產品使用權會決定如何分派及使用</w:t>
      </w:r>
      <w:r w:rsidRPr="00B31611">
        <w:rPr>
          <w:rFonts w:ascii="Tahoma" w:eastAsia="PMingLiU" w:hAnsi="Tahoma" w:cs="Tahoma"/>
          <w:color w:val="000000"/>
          <w:sz w:val="18"/>
          <w:szCs w:val="18"/>
          <w:lang w:eastAsia="zh-TW"/>
        </w:rPr>
        <w:t xml:space="preserve"> CAL</w:t>
      </w:r>
      <w:r w:rsidRPr="00B31611">
        <w:rPr>
          <w:rFonts w:ascii="Tahoma" w:eastAsia="PMingLiU" w:hAnsi="Tahoma" w:cs="Tahoma"/>
          <w:color w:val="000000"/>
          <w:sz w:val="18"/>
          <w:szCs w:val="18"/>
          <w:lang w:eastAsia="zh-TW"/>
        </w:rPr>
        <w:t>。選擇訂購使用者</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之軟體保證的</w:t>
      </w:r>
      <w:r w:rsidRPr="00B31611">
        <w:rPr>
          <w:rFonts w:ascii="Tahoma" w:eastAsia="PMingLiU" w:hAnsi="Tahoma" w:cs="Tahoma"/>
          <w:color w:val="000000"/>
          <w:sz w:val="18"/>
          <w:szCs w:val="18"/>
          <w:lang w:eastAsia="zh-TW"/>
        </w:rPr>
        <w:t xml:space="preserve"> Enterprise </w:t>
      </w:r>
      <w:r w:rsidRPr="00B31611">
        <w:rPr>
          <w:rFonts w:ascii="Tahoma" w:eastAsia="PMingLiU" w:hAnsi="Tahoma" w:cs="Tahoma"/>
          <w:color w:val="000000"/>
          <w:sz w:val="18"/>
          <w:szCs w:val="18"/>
          <w:lang w:eastAsia="zh-TW"/>
        </w:rPr>
        <w:t>註冊客戶得依據其使用者數目取得</w:t>
      </w:r>
      <w:r w:rsidRPr="00B31611">
        <w:rPr>
          <w:rFonts w:ascii="Tahoma" w:eastAsia="PMingLiU" w:hAnsi="Tahoma" w:cs="Tahoma"/>
          <w:color w:val="000000"/>
          <w:sz w:val="18"/>
          <w:szCs w:val="18"/>
          <w:lang w:eastAsia="zh-TW"/>
        </w:rPr>
        <w:t xml:space="preserve"> CAL</w:t>
      </w:r>
      <w:r w:rsidRPr="00B31611">
        <w:rPr>
          <w:rFonts w:ascii="Tahoma" w:eastAsia="PMingLiU" w:hAnsi="Tahoma" w:cs="Tahoma"/>
          <w:color w:val="000000"/>
          <w:sz w:val="18"/>
          <w:szCs w:val="18"/>
          <w:lang w:eastAsia="zh-TW"/>
        </w:rPr>
        <w:t>。如需詳細資訊，請參閱個別產品的注意事項。</w:t>
      </w:r>
    </w:p>
    <w:p w14:paraId="3A34332B" w14:textId="77777777" w:rsidR="008A1637" w:rsidRPr="00B31611" w:rsidRDefault="008A1637" w:rsidP="00346F4B">
      <w:pPr>
        <w:pStyle w:val="AppendixFlushBulletedList"/>
        <w:numPr>
          <w:ilvl w:val="0"/>
          <w:numId w:val="79"/>
        </w:numPr>
        <w:ind w:left="1440" w:right="720"/>
        <w:rPr>
          <w:rFonts w:ascii="Tahoma" w:eastAsia="PMingLiU" w:hAnsi="Tahoma" w:cs="Tahoma"/>
        </w:rPr>
      </w:pPr>
      <w:r w:rsidRPr="00B31611">
        <w:rPr>
          <w:rFonts w:ascii="Tahoma" w:eastAsia="PMingLiU" w:hAnsi="Tahoma" w:cs="Tahoma"/>
          <w:b/>
          <w:bCs/>
          <w:color w:val="000000"/>
          <w:sz w:val="18"/>
          <w:szCs w:val="18"/>
        </w:rPr>
        <w:t>剩餘</w:t>
      </w:r>
      <w:r w:rsidRPr="00B31611">
        <w:rPr>
          <w:rFonts w:ascii="Tahoma" w:eastAsia="PMingLiU" w:hAnsi="Tahoma" w:cs="Tahoma"/>
          <w:b/>
          <w:bCs/>
          <w:color w:val="000000"/>
          <w:sz w:val="18"/>
          <w:szCs w:val="18"/>
        </w:rPr>
        <w:t xml:space="preserve"> CAL</w:t>
      </w:r>
    </w:p>
    <w:p w14:paraId="7F9BBFA6" w14:textId="77777777" w:rsidR="008A1637" w:rsidRPr="00B31611" w:rsidRDefault="008A1637" w:rsidP="0028454A">
      <w:pPr>
        <w:pStyle w:val="AppendixBodyText"/>
        <w:numPr>
          <w:ilvl w:val="0"/>
          <w:numId w:val="80"/>
        </w:numPr>
        <w:spacing w:afterLines="60" w:after="144"/>
        <w:ind w:left="1800" w:right="720"/>
        <w:rPr>
          <w:rFonts w:ascii="Tahoma" w:eastAsia="PMingLiU" w:hAnsi="Tahoma" w:cs="Tahoma"/>
          <w:lang w:eastAsia="zh-TW"/>
        </w:rPr>
      </w:pPr>
      <w:r w:rsidRPr="00B31611">
        <w:rPr>
          <w:rFonts w:ascii="Tahoma" w:eastAsia="PMingLiU" w:hAnsi="Tahoma" w:cs="Tahoma"/>
          <w:color w:val="000000"/>
          <w:sz w:val="18"/>
          <w:szCs w:val="18"/>
          <w:lang w:eastAsia="zh-TW"/>
        </w:rPr>
        <w:t>若依上述條款所許可，在使用者及裝置</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間轉換可能造成</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剩餘。當客戶之使用者或裝置數量成長時，客戶得重新分派剩餘的</w:t>
      </w:r>
      <w:r w:rsidRPr="00B31611">
        <w:rPr>
          <w:rFonts w:ascii="Tahoma" w:eastAsia="PMingLiU" w:hAnsi="Tahoma" w:cs="Tahoma"/>
          <w:color w:val="000000"/>
          <w:sz w:val="18"/>
          <w:szCs w:val="18"/>
          <w:lang w:eastAsia="zh-TW"/>
        </w:rPr>
        <w:t xml:space="preserve"> CAL</w:t>
      </w:r>
      <w:r w:rsidRPr="00B31611">
        <w:rPr>
          <w:rFonts w:ascii="Tahoma" w:eastAsia="PMingLiU" w:hAnsi="Tahoma" w:cs="Tahoma"/>
          <w:color w:val="000000"/>
          <w:sz w:val="18"/>
          <w:szCs w:val="18"/>
          <w:lang w:eastAsia="zh-TW"/>
        </w:rPr>
        <w:t>。續約時，客戶得選擇針對剩餘的</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維持軟體保證。針對任何其軟體保證範圍已失效之剩餘的</w:t>
      </w:r>
      <w:r w:rsidRPr="00B31611">
        <w:rPr>
          <w:rFonts w:ascii="Tahoma" w:eastAsia="PMingLiU" w:hAnsi="Tahoma" w:cs="Tahoma"/>
          <w:color w:val="000000"/>
          <w:sz w:val="18"/>
          <w:szCs w:val="18"/>
          <w:lang w:eastAsia="zh-TW"/>
        </w:rPr>
        <w:t xml:space="preserve"> CAL</w:t>
      </w:r>
      <w:r w:rsidRPr="00B31611">
        <w:rPr>
          <w:rFonts w:ascii="Tahoma" w:eastAsia="PMingLiU" w:hAnsi="Tahoma" w:cs="Tahoma"/>
          <w:color w:val="000000"/>
          <w:sz w:val="18"/>
          <w:szCs w:val="18"/>
          <w:lang w:eastAsia="zh-TW"/>
        </w:rPr>
        <w:t>，客戶日後將無法再續約其軟體保證。</w:t>
      </w:r>
    </w:p>
    <w:p w14:paraId="15144B01" w14:textId="77777777" w:rsidR="008A1637" w:rsidRPr="00B31611" w:rsidRDefault="008A1637" w:rsidP="00346F4B">
      <w:pPr>
        <w:pStyle w:val="AppendixFlushBulletedList"/>
        <w:numPr>
          <w:ilvl w:val="0"/>
          <w:numId w:val="79"/>
        </w:numPr>
        <w:ind w:left="1440" w:right="720"/>
        <w:rPr>
          <w:rFonts w:ascii="Tahoma" w:eastAsia="PMingLiU" w:hAnsi="Tahoma" w:cs="Tahoma"/>
        </w:rPr>
      </w:pPr>
      <w:r w:rsidRPr="00B31611">
        <w:rPr>
          <w:rFonts w:ascii="Tahoma" w:eastAsia="PMingLiU" w:hAnsi="Tahoma" w:cs="Tahoma"/>
          <w:b/>
          <w:bCs/>
          <w:color w:val="000000"/>
          <w:sz w:val="18"/>
          <w:szCs w:val="18"/>
        </w:rPr>
        <w:t>剩餘</w:t>
      </w:r>
      <w:r w:rsidRPr="00B31611">
        <w:rPr>
          <w:rFonts w:ascii="Tahoma" w:eastAsia="PMingLiU" w:hAnsi="Tahoma" w:cs="Tahoma"/>
          <w:b/>
          <w:bCs/>
          <w:color w:val="000000"/>
          <w:sz w:val="18"/>
          <w:szCs w:val="18"/>
        </w:rPr>
        <w:t xml:space="preserve"> ML</w:t>
      </w:r>
    </w:p>
    <w:p w14:paraId="468E170A" w14:textId="77777777" w:rsidR="008A1637" w:rsidRPr="00B31611" w:rsidRDefault="008A1637" w:rsidP="0028454A">
      <w:pPr>
        <w:pStyle w:val="AppendixBodyText"/>
        <w:numPr>
          <w:ilvl w:val="0"/>
          <w:numId w:val="80"/>
        </w:numPr>
        <w:spacing w:afterLines="60" w:after="144"/>
        <w:ind w:left="1800" w:right="720"/>
        <w:rPr>
          <w:rFonts w:ascii="Tahoma" w:eastAsia="PMingLiU" w:hAnsi="Tahoma" w:cs="Tahoma"/>
          <w:lang w:eastAsia="zh-TW"/>
        </w:rPr>
      </w:pPr>
      <w:r w:rsidRPr="00B31611">
        <w:rPr>
          <w:rFonts w:ascii="Tahoma" w:eastAsia="PMingLiU" w:hAnsi="Tahoma" w:cs="Tahoma"/>
          <w:color w:val="000000"/>
          <w:sz w:val="18"/>
          <w:szCs w:val="18"/>
          <w:lang w:eastAsia="zh-TW"/>
        </w:rPr>
        <w:t>若依上述條款所許可，在使用者及</w:t>
      </w:r>
      <w:r w:rsidRPr="00B31611">
        <w:rPr>
          <w:rFonts w:ascii="Tahoma" w:eastAsia="PMingLiU" w:hAnsi="Tahoma" w:cs="Tahoma"/>
          <w:color w:val="000000"/>
          <w:sz w:val="18"/>
          <w:szCs w:val="18"/>
          <w:lang w:eastAsia="zh-TW"/>
        </w:rPr>
        <w:t xml:space="preserve"> OSE </w:t>
      </w:r>
      <w:r w:rsidRPr="00B31611">
        <w:rPr>
          <w:rFonts w:ascii="Tahoma" w:eastAsia="PMingLiU" w:hAnsi="Tahoma" w:cs="Tahoma"/>
          <w:color w:val="000000"/>
          <w:sz w:val="18"/>
          <w:szCs w:val="18"/>
          <w:lang w:eastAsia="zh-TW"/>
        </w:rPr>
        <w:t>用戶端</w:t>
      </w:r>
      <w:r w:rsidRPr="00B31611">
        <w:rPr>
          <w:rFonts w:ascii="Tahoma" w:eastAsia="PMingLiU" w:hAnsi="Tahoma" w:cs="Tahoma"/>
          <w:color w:val="000000"/>
          <w:sz w:val="18"/>
          <w:szCs w:val="18"/>
          <w:lang w:eastAsia="zh-TW"/>
        </w:rPr>
        <w:t xml:space="preserve"> ML </w:t>
      </w:r>
      <w:r w:rsidRPr="00B31611">
        <w:rPr>
          <w:rFonts w:ascii="Tahoma" w:eastAsia="PMingLiU" w:hAnsi="Tahoma" w:cs="Tahoma"/>
          <w:color w:val="000000"/>
          <w:sz w:val="18"/>
          <w:szCs w:val="18"/>
          <w:lang w:eastAsia="zh-TW"/>
        </w:rPr>
        <w:t>間轉換可能造成</w:t>
      </w:r>
      <w:r w:rsidRPr="00B31611">
        <w:rPr>
          <w:rFonts w:ascii="Tahoma" w:eastAsia="PMingLiU" w:hAnsi="Tahoma" w:cs="Tahoma"/>
          <w:color w:val="000000"/>
          <w:sz w:val="18"/>
          <w:szCs w:val="18"/>
          <w:lang w:eastAsia="zh-TW"/>
        </w:rPr>
        <w:t xml:space="preserve"> ML </w:t>
      </w:r>
      <w:r w:rsidRPr="00B31611">
        <w:rPr>
          <w:rFonts w:ascii="Tahoma" w:eastAsia="PMingLiU" w:hAnsi="Tahoma" w:cs="Tahoma"/>
          <w:color w:val="000000"/>
          <w:sz w:val="18"/>
          <w:szCs w:val="18"/>
          <w:lang w:eastAsia="zh-TW"/>
        </w:rPr>
        <w:t>剩餘。當客戶之使用者或代管</w:t>
      </w:r>
      <w:r w:rsidRPr="00B31611">
        <w:rPr>
          <w:rFonts w:ascii="Tahoma" w:eastAsia="PMingLiU" w:hAnsi="Tahoma" w:cs="Tahoma"/>
          <w:color w:val="000000"/>
          <w:sz w:val="18"/>
          <w:szCs w:val="18"/>
          <w:lang w:eastAsia="zh-TW"/>
        </w:rPr>
        <w:t xml:space="preserve"> OSE </w:t>
      </w:r>
      <w:r w:rsidRPr="00B31611">
        <w:rPr>
          <w:rFonts w:ascii="Tahoma" w:eastAsia="PMingLiU" w:hAnsi="Tahoma" w:cs="Tahoma"/>
          <w:color w:val="000000"/>
          <w:sz w:val="18"/>
          <w:szCs w:val="18"/>
          <w:lang w:eastAsia="zh-TW"/>
        </w:rPr>
        <w:t>數量成長時，客戶得重新分派剩餘的</w:t>
      </w:r>
      <w:r w:rsidRPr="00B31611">
        <w:rPr>
          <w:rFonts w:ascii="Tahoma" w:eastAsia="PMingLiU" w:hAnsi="Tahoma" w:cs="Tahoma"/>
          <w:color w:val="000000"/>
          <w:sz w:val="18"/>
          <w:szCs w:val="18"/>
          <w:lang w:eastAsia="zh-TW"/>
        </w:rPr>
        <w:t xml:space="preserve"> ML</w:t>
      </w:r>
      <w:r w:rsidRPr="00B31611">
        <w:rPr>
          <w:rFonts w:ascii="Tahoma" w:eastAsia="PMingLiU" w:hAnsi="Tahoma" w:cs="Tahoma"/>
          <w:color w:val="000000"/>
          <w:sz w:val="18"/>
          <w:szCs w:val="18"/>
          <w:lang w:eastAsia="zh-TW"/>
        </w:rPr>
        <w:t>。續約時，客戶得選擇針對剩餘的</w:t>
      </w:r>
      <w:r w:rsidRPr="00B31611">
        <w:rPr>
          <w:rFonts w:ascii="Tahoma" w:eastAsia="PMingLiU" w:hAnsi="Tahoma" w:cs="Tahoma"/>
          <w:color w:val="000000"/>
          <w:sz w:val="18"/>
          <w:szCs w:val="18"/>
          <w:lang w:eastAsia="zh-TW"/>
        </w:rPr>
        <w:t xml:space="preserve"> ML </w:t>
      </w:r>
      <w:r w:rsidRPr="00B31611">
        <w:rPr>
          <w:rFonts w:ascii="Tahoma" w:eastAsia="PMingLiU" w:hAnsi="Tahoma" w:cs="Tahoma"/>
          <w:color w:val="000000"/>
          <w:sz w:val="18"/>
          <w:szCs w:val="18"/>
          <w:lang w:eastAsia="zh-TW"/>
        </w:rPr>
        <w:t>維持軟體保證。針對任何其軟體保證範圍已失效之剩餘的</w:t>
      </w:r>
      <w:r w:rsidRPr="00B31611">
        <w:rPr>
          <w:rFonts w:ascii="Tahoma" w:eastAsia="PMingLiU" w:hAnsi="Tahoma" w:cs="Tahoma"/>
          <w:color w:val="000000"/>
          <w:sz w:val="18"/>
          <w:szCs w:val="18"/>
          <w:lang w:eastAsia="zh-TW"/>
        </w:rPr>
        <w:t xml:space="preserve"> ML</w:t>
      </w:r>
      <w:r w:rsidRPr="00B31611">
        <w:rPr>
          <w:rFonts w:ascii="Tahoma" w:eastAsia="PMingLiU" w:hAnsi="Tahoma" w:cs="Tahoma"/>
          <w:color w:val="000000"/>
          <w:sz w:val="18"/>
          <w:szCs w:val="18"/>
          <w:lang w:eastAsia="zh-TW"/>
        </w:rPr>
        <w:t>，客戶日後將無法再續約其軟體保證。</w:t>
      </w:r>
    </w:p>
    <w:p w14:paraId="5416C4E1" w14:textId="77777777" w:rsidR="008A1637" w:rsidRPr="00B31611" w:rsidRDefault="008A1637" w:rsidP="00346F4B">
      <w:pPr>
        <w:pStyle w:val="AppendixFlushBulletedList"/>
        <w:numPr>
          <w:ilvl w:val="0"/>
          <w:numId w:val="79"/>
        </w:numPr>
        <w:ind w:left="1440" w:right="720"/>
        <w:rPr>
          <w:rFonts w:ascii="Tahoma" w:eastAsia="PMingLiU" w:hAnsi="Tahoma" w:cs="Tahoma"/>
        </w:rPr>
      </w:pPr>
      <w:r w:rsidRPr="00B31611">
        <w:rPr>
          <w:rFonts w:ascii="Tahoma" w:eastAsia="PMingLiU" w:hAnsi="Tahoma" w:cs="Tahoma"/>
          <w:b/>
          <w:bCs/>
          <w:color w:val="000000"/>
          <w:sz w:val="18"/>
          <w:szCs w:val="18"/>
        </w:rPr>
        <w:t>使用權證據</w:t>
      </w:r>
    </w:p>
    <w:p w14:paraId="088BDB4F" w14:textId="77777777" w:rsidR="007022C1" w:rsidRPr="00B31611" w:rsidRDefault="008A1637" w:rsidP="00346F4B">
      <w:pPr>
        <w:pStyle w:val="AppendixBodyText"/>
        <w:numPr>
          <w:ilvl w:val="0"/>
          <w:numId w:val="80"/>
        </w:numPr>
        <w:spacing w:after="0"/>
        <w:ind w:left="1800" w:right="720"/>
        <w:rPr>
          <w:rFonts w:ascii="Tahoma" w:eastAsia="PMingLiU" w:hAnsi="Tahoma" w:cs="Tahoma"/>
          <w:lang w:eastAsia="zh-TW"/>
        </w:rPr>
      </w:pPr>
      <w:r w:rsidRPr="00B31611">
        <w:rPr>
          <w:rFonts w:ascii="Tahoma" w:eastAsia="PMingLiU" w:hAnsi="Tahoma" w:cs="Tahoma"/>
          <w:color w:val="000000"/>
          <w:sz w:val="18"/>
          <w:szCs w:val="18"/>
          <w:lang w:eastAsia="zh-TW"/>
        </w:rPr>
        <w:t>移轉至使用者</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及對該些</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之使用權係由本產品清單、客戶之軟體保證記錄及基礎</w:t>
      </w:r>
      <w:r w:rsidRPr="00B31611">
        <w:rPr>
          <w:rFonts w:ascii="Tahoma" w:eastAsia="PMingLiU" w:hAnsi="Tahoma" w:cs="Tahoma"/>
          <w:color w:val="000000"/>
          <w:sz w:val="18"/>
          <w:szCs w:val="18"/>
          <w:lang w:eastAsia="zh-TW"/>
        </w:rPr>
        <w:t xml:space="preserve"> CAL </w:t>
      </w:r>
      <w:r w:rsidRPr="00B31611">
        <w:rPr>
          <w:rFonts w:ascii="Tahoma" w:eastAsia="PMingLiU" w:hAnsi="Tahoma" w:cs="Tahoma"/>
          <w:color w:val="000000"/>
          <w:sz w:val="18"/>
          <w:szCs w:val="18"/>
          <w:lang w:eastAsia="zh-TW"/>
        </w:rPr>
        <w:t>提供證明。移轉至使用者</w:t>
      </w:r>
      <w:r w:rsidRPr="00B31611">
        <w:rPr>
          <w:rFonts w:ascii="Tahoma" w:eastAsia="PMingLiU" w:hAnsi="Tahoma" w:cs="Tahoma"/>
          <w:color w:val="000000"/>
          <w:sz w:val="18"/>
          <w:szCs w:val="18"/>
          <w:lang w:eastAsia="zh-TW"/>
        </w:rPr>
        <w:t xml:space="preserve"> ML </w:t>
      </w:r>
      <w:r w:rsidRPr="00B31611">
        <w:rPr>
          <w:rFonts w:ascii="Tahoma" w:eastAsia="PMingLiU" w:hAnsi="Tahoma" w:cs="Tahoma"/>
          <w:color w:val="000000"/>
          <w:sz w:val="18"/>
          <w:szCs w:val="18"/>
          <w:lang w:eastAsia="zh-TW"/>
        </w:rPr>
        <w:t>及對該些</w:t>
      </w:r>
      <w:r w:rsidRPr="00B31611">
        <w:rPr>
          <w:rFonts w:ascii="Tahoma" w:eastAsia="PMingLiU" w:hAnsi="Tahoma" w:cs="Tahoma"/>
          <w:color w:val="000000"/>
          <w:sz w:val="18"/>
          <w:szCs w:val="18"/>
          <w:lang w:eastAsia="zh-TW"/>
        </w:rPr>
        <w:t xml:space="preserve"> ML </w:t>
      </w:r>
      <w:r w:rsidRPr="00B31611">
        <w:rPr>
          <w:rFonts w:ascii="Tahoma" w:eastAsia="PMingLiU" w:hAnsi="Tahoma" w:cs="Tahoma"/>
          <w:color w:val="000000"/>
          <w:sz w:val="18"/>
          <w:szCs w:val="18"/>
          <w:lang w:eastAsia="zh-TW"/>
        </w:rPr>
        <w:t>之使用權係由本產品清單、客戶之軟體保證記錄及基礎</w:t>
      </w:r>
      <w:r w:rsidRPr="00B31611">
        <w:rPr>
          <w:rFonts w:ascii="Tahoma" w:eastAsia="PMingLiU" w:hAnsi="Tahoma" w:cs="Tahoma"/>
          <w:color w:val="000000"/>
          <w:sz w:val="18"/>
          <w:szCs w:val="18"/>
          <w:lang w:eastAsia="zh-TW"/>
        </w:rPr>
        <w:t xml:space="preserve"> ML </w:t>
      </w:r>
      <w:r w:rsidRPr="00B31611">
        <w:rPr>
          <w:rFonts w:ascii="Tahoma" w:eastAsia="PMingLiU" w:hAnsi="Tahoma" w:cs="Tahoma"/>
          <w:color w:val="000000"/>
          <w:sz w:val="18"/>
          <w:szCs w:val="18"/>
          <w:lang w:eastAsia="zh-TW"/>
        </w:rPr>
        <w:t>提供證明。</w:t>
      </w:r>
    </w:p>
    <w:p w14:paraId="78692AEE" w14:textId="77777777" w:rsidR="007022C1" w:rsidRPr="00B31611" w:rsidRDefault="007022C1" w:rsidP="00944EE1">
      <w:pPr>
        <w:pStyle w:val="AppendixBodyText"/>
        <w:spacing w:after="0"/>
        <w:ind w:right="720"/>
        <w:rPr>
          <w:rFonts w:ascii="Tahoma" w:eastAsia="PMingLiU" w:hAnsi="Tahoma" w:cs="Tahoma"/>
          <w:sz w:val="14"/>
          <w:szCs w:val="14"/>
          <w:lang w:eastAsia="zh-TW"/>
        </w:rPr>
      </w:pPr>
    </w:p>
    <w:p w14:paraId="75A0E65E" w14:textId="77777777" w:rsidR="008A1637" w:rsidRPr="00B31611" w:rsidRDefault="008A1637" w:rsidP="008A1637">
      <w:pPr>
        <w:pStyle w:val="Heading3"/>
        <w:ind w:right="720"/>
        <w:rPr>
          <w:rFonts w:ascii="Tahoma" w:eastAsia="PMingLiU" w:hAnsi="Tahoma" w:cs="Tahoma"/>
          <w:lang w:eastAsia="zh-TW"/>
        </w:rPr>
      </w:pPr>
      <w:bookmarkStart w:id="930" w:name="_Toc323159782"/>
      <w:bookmarkStart w:id="931" w:name="_Toc336338251"/>
      <w:bookmarkStart w:id="932" w:name="_Toc374024392"/>
      <w:r w:rsidRPr="00B31611">
        <w:rPr>
          <w:rFonts w:ascii="Tahoma" w:eastAsia="PMingLiU" w:hAnsi="Tahoma" w:cs="Tahoma"/>
          <w:sz w:val="24"/>
          <w:szCs w:val="22"/>
          <w:lang w:eastAsia="zh-TW"/>
        </w:rPr>
        <w:t xml:space="preserve">EI </w:t>
      </w:r>
      <w:r w:rsidRPr="00B31611">
        <w:rPr>
          <w:rFonts w:ascii="Tahoma" w:eastAsia="PMingLiU" w:hAnsi="Tahoma" w:cs="Tahoma"/>
          <w:sz w:val="24"/>
          <w:szCs w:val="22"/>
          <w:lang w:eastAsia="zh-TW"/>
        </w:rPr>
        <w:t>管制限制</w:t>
      </w:r>
      <w:bookmarkEnd w:id="930"/>
      <w:bookmarkEnd w:id="931"/>
      <w:bookmarkEnd w:id="932"/>
    </w:p>
    <w:p w14:paraId="38B2925E" w14:textId="77777777" w:rsidR="008A1637" w:rsidRPr="00B31611" w:rsidRDefault="008A1637" w:rsidP="008A1637">
      <w:pPr>
        <w:ind w:right="720"/>
        <w:rPr>
          <w:rFonts w:eastAsia="PMingLiU" w:cs="Tahoma"/>
          <w:sz w:val="14"/>
          <w:szCs w:val="14"/>
          <w:lang w:eastAsia="zh-TW"/>
        </w:rPr>
      </w:pPr>
    </w:p>
    <w:p w14:paraId="35A6017B" w14:textId="77777777" w:rsidR="008A1637" w:rsidRPr="00B31611" w:rsidRDefault="008A1637" w:rsidP="008A1637">
      <w:pPr>
        <w:pStyle w:val="AppendixBodyText"/>
        <w:ind w:right="720"/>
        <w:rPr>
          <w:rFonts w:ascii="Tahoma" w:eastAsia="PMingLiU" w:hAnsi="Tahoma" w:cs="Tahoma"/>
          <w:lang w:eastAsia="zh-TW"/>
        </w:rPr>
      </w:pPr>
      <w:r w:rsidRPr="00B31611">
        <w:rPr>
          <w:rFonts w:ascii="Tahoma" w:eastAsia="PMingLiU" w:hAnsi="Tahoma" w:cs="Tahoma"/>
          <w:sz w:val="18"/>
          <w:lang w:eastAsia="zh-TW"/>
        </w:rPr>
        <w:t>從美國出口部分</w:t>
      </w:r>
      <w:r w:rsidRPr="00B31611">
        <w:rPr>
          <w:rFonts w:ascii="Tahoma" w:eastAsia="PMingLiU" w:hAnsi="Tahoma" w:cs="Tahoma"/>
          <w:sz w:val="18"/>
          <w:lang w:eastAsia="zh-TW"/>
        </w:rPr>
        <w:t xml:space="preserve"> Microsoft </w:t>
      </w:r>
      <w:r w:rsidRPr="00B31611">
        <w:rPr>
          <w:rFonts w:ascii="Tahoma" w:eastAsia="PMingLiU" w:hAnsi="Tahoma" w:cs="Tahoma"/>
          <w:sz w:val="18"/>
          <w:lang w:eastAsia="zh-TW"/>
        </w:rPr>
        <w:t>產品係依美國商業部之出口管理機構</w:t>
      </w:r>
      <w:r w:rsidRPr="00B31611">
        <w:rPr>
          <w:rFonts w:ascii="Tahoma" w:eastAsia="PMingLiU" w:hAnsi="Tahoma" w:cs="Tahoma"/>
          <w:sz w:val="18"/>
          <w:lang w:eastAsia="zh-TW"/>
        </w:rPr>
        <w:t xml:space="preserve"> (BXA) </w:t>
      </w:r>
      <w:r w:rsidRPr="00B31611">
        <w:rPr>
          <w:rFonts w:ascii="Tahoma" w:eastAsia="PMingLiU" w:hAnsi="Tahoma" w:cs="Tahoma"/>
          <w:sz w:val="18"/>
          <w:lang w:eastAsia="zh-TW"/>
        </w:rPr>
        <w:t>所規定之出口管制規定</w:t>
      </w:r>
      <w:r w:rsidRPr="00B31611">
        <w:rPr>
          <w:rFonts w:ascii="Tahoma" w:eastAsia="PMingLiU" w:hAnsi="Tahoma" w:cs="Tahoma"/>
          <w:sz w:val="18"/>
          <w:lang w:eastAsia="zh-TW"/>
        </w:rPr>
        <w:t xml:space="preserve"> </w:t>
      </w:r>
      <w:r w:rsidR="002A1340" w:rsidRPr="00B31611">
        <w:rPr>
          <w:rFonts w:ascii="Tahoma" w:eastAsia="PMingLiU" w:hAnsi="Tahoma" w:cs="Tahoma"/>
          <w:sz w:val="18"/>
          <w:lang w:eastAsia="zh-TW"/>
        </w:rPr>
        <w:br/>
      </w:r>
      <w:r w:rsidRPr="00B31611">
        <w:rPr>
          <w:rFonts w:ascii="Tahoma" w:eastAsia="PMingLiU" w:hAnsi="Tahoma" w:cs="Tahoma"/>
          <w:sz w:val="18"/>
          <w:lang w:eastAsia="zh-TW"/>
        </w:rPr>
        <w:t xml:space="preserve">(EAR, 15 CFR 730-744) </w:t>
      </w:r>
      <w:r w:rsidRPr="00B31611">
        <w:rPr>
          <w:rFonts w:ascii="Tahoma" w:eastAsia="PMingLiU" w:hAnsi="Tahoma" w:cs="Tahoma"/>
          <w:sz w:val="18"/>
          <w:lang w:eastAsia="zh-TW"/>
        </w:rPr>
        <w:t>的「</w:t>
      </w:r>
      <w:r w:rsidRPr="00B31611">
        <w:rPr>
          <w:rFonts w:ascii="Tahoma" w:eastAsia="PMingLiU" w:hAnsi="Tahoma" w:cs="Tahoma"/>
          <w:sz w:val="18"/>
          <w:lang w:eastAsia="zh-TW"/>
        </w:rPr>
        <w:t xml:space="preserve">EI </w:t>
      </w:r>
      <w:r w:rsidRPr="00B31611">
        <w:rPr>
          <w:rFonts w:ascii="Tahoma" w:eastAsia="PMingLiU" w:hAnsi="Tahoma" w:cs="Tahoma"/>
          <w:sz w:val="18"/>
          <w:lang w:eastAsia="zh-TW"/>
        </w:rPr>
        <w:t>管制」法規進行。如需詳細資訊，請參閱：</w:t>
      </w:r>
      <w:hyperlink r:id="rId34" w:history="1">
        <w:r w:rsidRPr="00B31611">
          <w:rPr>
            <w:rStyle w:val="Hyperlink"/>
            <w:rFonts w:ascii="Tahoma" w:eastAsia="PMingLiU" w:hAnsi="Tahoma" w:cs="Tahoma"/>
            <w:sz w:val="18"/>
            <w:lang w:eastAsia="zh-TW"/>
          </w:rPr>
          <w:t>www.microsoft.com/products/exporting/basics.htm</w:t>
        </w:r>
      </w:hyperlink>
    </w:p>
    <w:p w14:paraId="3C93A3A6" w14:textId="77777777" w:rsidR="008A1637" w:rsidRPr="00B31611" w:rsidRDefault="008A1637" w:rsidP="008A1637">
      <w:pPr>
        <w:rPr>
          <w:rFonts w:eastAsia="PMingLiU" w:cs="Tahoma"/>
          <w:sz w:val="14"/>
          <w:szCs w:val="14"/>
          <w:lang w:eastAsia="zh-TW"/>
        </w:rPr>
      </w:pPr>
    </w:p>
    <w:p w14:paraId="06F9FA97" w14:textId="77777777" w:rsidR="008A1637" w:rsidRPr="00B31611" w:rsidRDefault="008A1637" w:rsidP="00944EE1">
      <w:pPr>
        <w:pStyle w:val="Heading3"/>
        <w:spacing w:after="60"/>
        <w:ind w:right="720"/>
        <w:rPr>
          <w:rFonts w:ascii="Tahoma" w:eastAsia="PMingLiU" w:hAnsi="Tahoma" w:cs="Tahoma"/>
          <w:lang w:eastAsia="zh-TW"/>
        </w:rPr>
      </w:pPr>
      <w:bookmarkStart w:id="933" w:name="_Toc323159783"/>
      <w:bookmarkStart w:id="934" w:name="_Toc336338252"/>
      <w:bookmarkStart w:id="935" w:name="_Toc374024393"/>
      <w:r w:rsidRPr="00B31611">
        <w:rPr>
          <w:rFonts w:ascii="Tahoma" w:eastAsia="PMingLiU" w:hAnsi="Tahoma" w:cs="Tahoma"/>
          <w:bCs/>
          <w:lang w:eastAsia="zh-TW"/>
        </w:rPr>
        <w:t>Multilanguage Pack (MLP)</w:t>
      </w:r>
      <w:r w:rsidRPr="00B31611">
        <w:rPr>
          <w:rFonts w:ascii="Tahoma" w:eastAsia="PMingLiU" w:hAnsi="Tahoma" w:cs="Tahoma"/>
          <w:bCs/>
          <w:lang w:eastAsia="zh-TW"/>
        </w:rPr>
        <w:t>、多語言使用者介面</w:t>
      </w:r>
      <w:r w:rsidRPr="00B31611">
        <w:rPr>
          <w:rFonts w:ascii="Tahoma" w:eastAsia="PMingLiU" w:hAnsi="Tahoma" w:cs="Tahoma"/>
          <w:bCs/>
          <w:lang w:eastAsia="zh-TW"/>
        </w:rPr>
        <w:t xml:space="preserve"> (MUI) </w:t>
      </w:r>
      <w:r w:rsidRPr="00B31611">
        <w:rPr>
          <w:rFonts w:ascii="Tahoma" w:eastAsia="PMingLiU" w:hAnsi="Tahoma" w:cs="Tahoma"/>
          <w:bCs/>
          <w:lang w:eastAsia="zh-TW"/>
        </w:rPr>
        <w:t>功能及新的語言權利</w:t>
      </w:r>
      <w:bookmarkEnd w:id="933"/>
      <w:bookmarkEnd w:id="934"/>
      <w:bookmarkEnd w:id="935"/>
    </w:p>
    <w:p w14:paraId="3F0F19D2" w14:textId="77777777" w:rsidR="008A1637" w:rsidRPr="00B31611" w:rsidRDefault="008A1637" w:rsidP="008A1637">
      <w:pPr>
        <w:rPr>
          <w:rFonts w:eastAsia="PMingLiU" w:cs="Tahoma"/>
          <w:lang w:eastAsia="zh-TW"/>
        </w:rPr>
      </w:pPr>
      <w:r w:rsidRPr="00B31611">
        <w:rPr>
          <w:rFonts w:eastAsia="PMingLiU" w:cs="Tahoma"/>
          <w:lang w:eastAsia="zh-TW"/>
        </w:rPr>
        <w:t xml:space="preserve">MLP </w:t>
      </w:r>
      <w:r w:rsidRPr="00B31611">
        <w:rPr>
          <w:rFonts w:eastAsia="PMingLiU" w:cs="Tahoma"/>
          <w:lang w:eastAsia="zh-TW"/>
        </w:rPr>
        <w:t>及</w:t>
      </w:r>
      <w:r w:rsidRPr="00B31611">
        <w:rPr>
          <w:rFonts w:eastAsia="PMingLiU" w:cs="Tahoma"/>
          <w:lang w:eastAsia="zh-TW"/>
        </w:rPr>
        <w:t xml:space="preserve"> MUI </w:t>
      </w:r>
      <w:r w:rsidRPr="00B31611">
        <w:rPr>
          <w:rFonts w:eastAsia="PMingLiU" w:cs="Tahoma"/>
          <w:lang w:eastAsia="zh-TW"/>
        </w:rPr>
        <w:t>可讓客戶執行授權產品之不同語言版本並在其間進行切換。使用</w:t>
      </w:r>
      <w:r w:rsidRPr="00B31611">
        <w:rPr>
          <w:rFonts w:eastAsia="PMingLiU" w:cs="Tahoma"/>
          <w:lang w:eastAsia="zh-TW"/>
        </w:rPr>
        <w:t xml:space="preserve"> MLP </w:t>
      </w:r>
      <w:r w:rsidRPr="00B31611">
        <w:rPr>
          <w:rFonts w:eastAsia="PMingLiU" w:cs="Tahoma"/>
          <w:lang w:eastAsia="zh-TW"/>
        </w:rPr>
        <w:t>及</w:t>
      </w:r>
      <w:r w:rsidRPr="00B31611">
        <w:rPr>
          <w:rFonts w:eastAsia="PMingLiU" w:cs="Tahoma"/>
          <w:lang w:eastAsia="zh-TW"/>
        </w:rPr>
        <w:t xml:space="preserve"> MUI </w:t>
      </w:r>
      <w:r w:rsidRPr="00B31611">
        <w:rPr>
          <w:rFonts w:eastAsia="PMingLiU" w:cs="Tahoma"/>
          <w:lang w:eastAsia="zh-TW"/>
        </w:rPr>
        <w:t>的權利會依產品、方案及使用權類型而有所不同。</w:t>
      </w:r>
    </w:p>
    <w:p w14:paraId="415E5226" w14:textId="77777777" w:rsidR="008A1637" w:rsidRPr="00B31611" w:rsidRDefault="008A1637" w:rsidP="008A1637">
      <w:pPr>
        <w:pStyle w:val="Heading3"/>
        <w:ind w:right="720"/>
        <w:rPr>
          <w:rFonts w:ascii="Tahoma" w:eastAsia="PMingLiU" w:hAnsi="Tahoma" w:cs="Tahoma"/>
          <w:sz w:val="14"/>
          <w:szCs w:val="14"/>
          <w:lang w:eastAsia="zh-TW"/>
        </w:rPr>
      </w:pPr>
    </w:p>
    <w:p w14:paraId="5A8252DF" w14:textId="77777777" w:rsidR="008A1637" w:rsidRPr="00B31611" w:rsidRDefault="008A1637" w:rsidP="007022C1">
      <w:pPr>
        <w:numPr>
          <w:ilvl w:val="0"/>
          <w:numId w:val="17"/>
        </w:numPr>
        <w:tabs>
          <w:tab w:val="left" w:pos="1440"/>
        </w:tabs>
        <w:spacing w:after="60"/>
        <w:rPr>
          <w:rFonts w:eastAsia="PMingLiU" w:cs="Tahoma"/>
          <w:lang w:eastAsia="zh-TW"/>
        </w:rPr>
      </w:pPr>
      <w:r w:rsidRPr="00B31611">
        <w:rPr>
          <w:rFonts w:eastAsia="PMingLiU" w:cs="Tahoma"/>
          <w:lang w:eastAsia="zh-TW"/>
        </w:rPr>
        <w:t>就大多數之伺服器產品</w:t>
      </w:r>
      <w:r w:rsidRPr="00B31611">
        <w:rPr>
          <w:rFonts w:eastAsia="PMingLiU" w:cs="Tahoma"/>
          <w:lang w:eastAsia="zh-TW"/>
        </w:rPr>
        <w:t xml:space="preserve"> (</w:t>
      </w:r>
      <w:r w:rsidRPr="00B31611">
        <w:rPr>
          <w:rFonts w:eastAsia="PMingLiU" w:cs="Tahoma"/>
          <w:lang w:eastAsia="zh-TW"/>
        </w:rPr>
        <w:t>例如</w:t>
      </w:r>
      <w:r w:rsidRPr="00B31611">
        <w:rPr>
          <w:rFonts w:eastAsia="PMingLiU" w:cs="Tahoma"/>
          <w:lang w:eastAsia="zh-TW"/>
        </w:rPr>
        <w:t xml:space="preserve"> Windows Server) </w:t>
      </w:r>
      <w:r w:rsidRPr="00B31611">
        <w:rPr>
          <w:rFonts w:eastAsia="PMingLiU" w:cs="Tahoma"/>
          <w:lang w:eastAsia="zh-TW"/>
        </w:rPr>
        <w:t>而言，</w:t>
      </w:r>
      <w:r w:rsidRPr="00B31611">
        <w:rPr>
          <w:rFonts w:eastAsia="PMingLiU" w:cs="Tahoma"/>
          <w:lang w:eastAsia="zh-TW"/>
        </w:rPr>
        <w:t xml:space="preserve">MUI </w:t>
      </w:r>
      <w:r w:rsidRPr="00B31611">
        <w:rPr>
          <w:rFonts w:eastAsia="PMingLiU" w:cs="Tahoma"/>
          <w:lang w:eastAsia="zh-TW"/>
        </w:rPr>
        <w:t>已隨附於基本產品中。授權該等產品之客戶對</w:t>
      </w:r>
      <w:r w:rsidRPr="00B31611">
        <w:rPr>
          <w:rFonts w:eastAsia="PMingLiU" w:cs="Tahoma"/>
          <w:lang w:eastAsia="zh-TW"/>
        </w:rPr>
        <w:t xml:space="preserve"> MUI </w:t>
      </w:r>
      <w:r w:rsidRPr="00B31611">
        <w:rPr>
          <w:rFonts w:eastAsia="PMingLiU" w:cs="Tahoma"/>
          <w:lang w:eastAsia="zh-TW"/>
        </w:rPr>
        <w:t>之使用得受該等產品之使用權所拘束。</w:t>
      </w:r>
    </w:p>
    <w:p w14:paraId="54B21166" w14:textId="77777777" w:rsidR="008A1637" w:rsidRPr="00B31611" w:rsidRDefault="008A1637" w:rsidP="007022C1">
      <w:pPr>
        <w:numPr>
          <w:ilvl w:val="0"/>
          <w:numId w:val="17"/>
        </w:numPr>
        <w:tabs>
          <w:tab w:val="left" w:pos="1440"/>
        </w:tabs>
        <w:spacing w:after="60"/>
        <w:rPr>
          <w:rFonts w:eastAsia="PMingLiU" w:cs="Tahoma"/>
        </w:rPr>
      </w:pPr>
      <w:r w:rsidRPr="00B31611">
        <w:rPr>
          <w:rFonts w:eastAsia="PMingLiU" w:cs="Tahoma"/>
          <w:lang w:eastAsia="zh-TW"/>
        </w:rPr>
        <w:t>就</w:t>
      </w:r>
      <w:r w:rsidRPr="00B31611">
        <w:rPr>
          <w:rFonts w:eastAsia="PMingLiU" w:cs="Tahoma"/>
          <w:lang w:eastAsia="zh-TW"/>
        </w:rPr>
        <w:t xml:space="preserve"> Office System </w:t>
      </w:r>
      <w:r w:rsidRPr="00B31611">
        <w:rPr>
          <w:rFonts w:eastAsia="PMingLiU" w:cs="Tahoma"/>
          <w:lang w:eastAsia="zh-TW"/>
        </w:rPr>
        <w:t>產品</w:t>
      </w:r>
      <w:r w:rsidRPr="00B31611">
        <w:rPr>
          <w:rFonts w:eastAsia="PMingLiU" w:cs="Tahoma"/>
          <w:lang w:eastAsia="zh-TW"/>
        </w:rPr>
        <w:t xml:space="preserve"> (</w:t>
      </w:r>
      <w:r w:rsidRPr="00B31611">
        <w:rPr>
          <w:rFonts w:eastAsia="PMingLiU" w:cs="Tahoma"/>
          <w:lang w:eastAsia="zh-TW"/>
        </w:rPr>
        <w:t>非伺服器</w:t>
      </w:r>
      <w:r w:rsidRPr="00B31611">
        <w:rPr>
          <w:rFonts w:eastAsia="PMingLiU" w:cs="Tahoma"/>
          <w:lang w:eastAsia="zh-TW"/>
        </w:rPr>
        <w:t xml:space="preserve">) </w:t>
      </w:r>
      <w:r w:rsidRPr="00B31611">
        <w:rPr>
          <w:rFonts w:eastAsia="PMingLiU" w:cs="Tahoma"/>
          <w:lang w:eastAsia="zh-TW"/>
        </w:rPr>
        <w:t>及套件而言，自</w:t>
      </w:r>
      <w:r w:rsidRPr="00B31611">
        <w:rPr>
          <w:rFonts w:eastAsia="PMingLiU" w:cs="Tahoma"/>
          <w:lang w:eastAsia="zh-TW"/>
        </w:rPr>
        <w:t xml:space="preserve"> 2008 </w:t>
      </w:r>
      <w:r w:rsidRPr="00B31611">
        <w:rPr>
          <w:rFonts w:eastAsia="PMingLiU" w:cs="Tahoma"/>
          <w:lang w:eastAsia="zh-TW"/>
        </w:rPr>
        <w:t>年</w:t>
      </w:r>
      <w:r w:rsidRPr="00B31611">
        <w:rPr>
          <w:rFonts w:eastAsia="PMingLiU" w:cs="Tahoma"/>
          <w:lang w:eastAsia="zh-TW"/>
        </w:rPr>
        <w:t xml:space="preserve"> 10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日起提供具備有效之軟體保證範圍之客戶就合格之使用權使用</w:t>
      </w:r>
      <w:r w:rsidRPr="00B31611">
        <w:rPr>
          <w:rFonts w:eastAsia="PMingLiU" w:cs="Tahoma"/>
          <w:lang w:eastAsia="zh-TW"/>
        </w:rPr>
        <w:t xml:space="preserve"> MLP </w:t>
      </w:r>
      <w:r w:rsidRPr="00B31611">
        <w:rPr>
          <w:rFonts w:eastAsia="PMingLiU" w:cs="Tahoma"/>
          <w:lang w:eastAsia="zh-TW"/>
        </w:rPr>
        <w:t>之權利</w:t>
      </w:r>
      <w:r w:rsidRPr="00B31611">
        <w:rPr>
          <w:rFonts w:eastAsia="PMingLiU" w:cs="Tahoma"/>
          <w:lang w:eastAsia="zh-TW"/>
        </w:rPr>
        <w:t xml:space="preserve"> (</w:t>
      </w:r>
      <w:r w:rsidRPr="00B31611">
        <w:rPr>
          <w:rFonts w:eastAsia="PMingLiU" w:cs="Tahoma"/>
          <w:lang w:eastAsia="zh-TW"/>
        </w:rPr>
        <w:t>如需詳細資訊，請參閱第</w:t>
      </w:r>
      <w:r w:rsidRPr="00B31611">
        <w:rPr>
          <w:rFonts w:eastAsia="PMingLiU" w:cs="Tahoma"/>
          <w:lang w:eastAsia="zh-TW"/>
        </w:rPr>
        <w:t xml:space="preserve"> 6 </w:t>
      </w:r>
      <w:r w:rsidRPr="00B31611">
        <w:rPr>
          <w:rFonts w:eastAsia="PMingLiU" w:cs="Tahoma"/>
          <w:lang w:eastAsia="zh-TW"/>
        </w:rPr>
        <w:t>節</w:t>
      </w:r>
      <w:r w:rsidRPr="00B31611">
        <w:rPr>
          <w:rFonts w:eastAsia="PMingLiU" w:cs="Tahoma"/>
          <w:lang w:eastAsia="zh-TW"/>
        </w:rPr>
        <w:t>)</w:t>
      </w:r>
      <w:r w:rsidRPr="00B31611">
        <w:rPr>
          <w:rFonts w:eastAsia="PMingLiU" w:cs="Tahoma"/>
          <w:lang w:eastAsia="zh-TW"/>
        </w:rPr>
        <w:t>。</w:t>
      </w:r>
      <w:r w:rsidRPr="00B31611">
        <w:rPr>
          <w:rFonts w:eastAsia="PMingLiU" w:cs="Tahoma"/>
        </w:rPr>
        <w:t>依據部分方案</w:t>
      </w:r>
      <w:r w:rsidRPr="00B31611">
        <w:rPr>
          <w:rFonts w:eastAsia="PMingLiU" w:cs="Tahoma"/>
        </w:rPr>
        <w:t xml:space="preserve"> (</w:t>
      </w:r>
      <w:r w:rsidRPr="00B31611">
        <w:rPr>
          <w:rFonts w:eastAsia="PMingLiU" w:cs="Tahoma"/>
        </w:rPr>
        <w:t>例如</w:t>
      </w:r>
      <w:r w:rsidRPr="00B31611">
        <w:rPr>
          <w:rFonts w:eastAsia="PMingLiU" w:cs="Tahoma"/>
        </w:rPr>
        <w:t xml:space="preserve"> Select) </w:t>
      </w:r>
      <w:r w:rsidRPr="00B31611">
        <w:rPr>
          <w:rFonts w:eastAsia="PMingLiU" w:cs="Tahoma"/>
        </w:rPr>
        <w:t>之規定，</w:t>
      </w:r>
      <w:r w:rsidRPr="00B31611">
        <w:rPr>
          <w:rFonts w:eastAsia="PMingLiU" w:cs="Tahoma"/>
        </w:rPr>
        <w:t xml:space="preserve">Office System </w:t>
      </w:r>
      <w:r w:rsidRPr="00B31611">
        <w:rPr>
          <w:rFonts w:eastAsia="PMingLiU" w:cs="Tahoma"/>
        </w:rPr>
        <w:t>產品及套件得於軟體保證之外繼續單獨使用其</w:t>
      </w:r>
      <w:r w:rsidRPr="00B31611">
        <w:rPr>
          <w:rFonts w:eastAsia="PMingLiU" w:cs="Tahoma"/>
        </w:rPr>
        <w:t xml:space="preserve"> MLP</w:t>
      </w:r>
      <w:r w:rsidRPr="00B31611">
        <w:rPr>
          <w:rFonts w:eastAsia="PMingLiU" w:cs="Tahoma"/>
        </w:rPr>
        <w:t>。</w:t>
      </w:r>
    </w:p>
    <w:p w14:paraId="4E524E78" w14:textId="77777777" w:rsidR="008A1637" w:rsidRPr="00B31611" w:rsidRDefault="008A1637" w:rsidP="007022C1">
      <w:pPr>
        <w:numPr>
          <w:ilvl w:val="0"/>
          <w:numId w:val="17"/>
        </w:numPr>
        <w:spacing w:after="60"/>
        <w:rPr>
          <w:rFonts w:eastAsia="PMingLiU" w:cs="Tahoma"/>
        </w:rPr>
      </w:pPr>
      <w:r w:rsidRPr="00B31611">
        <w:rPr>
          <w:rFonts w:eastAsia="PMingLiU" w:cs="Tahoma"/>
        </w:rPr>
        <w:t>就</w:t>
      </w:r>
      <w:r w:rsidRPr="00B31611">
        <w:rPr>
          <w:rFonts w:eastAsia="PMingLiU" w:cs="Tahoma"/>
        </w:rPr>
        <w:t xml:space="preserve"> Windows 8.1 </w:t>
      </w:r>
      <w:r w:rsidRPr="00B31611">
        <w:rPr>
          <w:rFonts w:eastAsia="PMingLiU" w:cs="Tahoma"/>
        </w:rPr>
        <w:t>而言，</w:t>
      </w:r>
      <w:r w:rsidRPr="00B31611">
        <w:rPr>
          <w:rFonts w:eastAsia="PMingLiU" w:cs="Tahoma"/>
        </w:rPr>
        <w:t xml:space="preserve">MUI </w:t>
      </w:r>
      <w:r w:rsidRPr="00B31611">
        <w:rPr>
          <w:rFonts w:eastAsia="PMingLiU" w:cs="Tahoma"/>
        </w:rPr>
        <w:t>已隨附於</w:t>
      </w:r>
      <w:r w:rsidRPr="00B31611">
        <w:rPr>
          <w:rFonts w:eastAsia="PMingLiU" w:cs="Tahoma"/>
        </w:rPr>
        <w:t xml:space="preserve"> Windows 8.1 </w:t>
      </w:r>
      <w:r w:rsidRPr="00B31611">
        <w:rPr>
          <w:rFonts w:eastAsia="PMingLiU" w:cs="Tahoma"/>
        </w:rPr>
        <w:t>專業版中。</w:t>
      </w:r>
    </w:p>
    <w:p w14:paraId="46993852" w14:textId="77777777" w:rsidR="008A1637" w:rsidRPr="00B31611" w:rsidRDefault="008A1637" w:rsidP="008A1637">
      <w:pPr>
        <w:rPr>
          <w:rFonts w:eastAsia="PMingLiU" w:cs="Tahoma"/>
          <w:lang w:eastAsia="zh-TW"/>
        </w:rPr>
      </w:pPr>
      <w:r w:rsidRPr="00B31611">
        <w:rPr>
          <w:rFonts w:eastAsia="PMingLiU" w:cs="Tahoma"/>
          <w:lang w:eastAsia="zh-TW"/>
        </w:rPr>
        <w:t>同樣地，許可客戶搭配使用</w:t>
      </w:r>
      <w:r w:rsidRPr="00B31611">
        <w:rPr>
          <w:rFonts w:eastAsia="PMingLiU" w:cs="Tahoma"/>
          <w:lang w:eastAsia="zh-TW"/>
        </w:rPr>
        <w:t xml:space="preserve"> MUI </w:t>
      </w:r>
      <w:r w:rsidRPr="00B31611">
        <w:rPr>
          <w:rFonts w:eastAsia="PMingLiU" w:cs="Tahoma"/>
          <w:lang w:eastAsia="zh-TW"/>
        </w:rPr>
        <w:t>與</w:t>
      </w:r>
      <w:r w:rsidRPr="00B31611">
        <w:rPr>
          <w:rFonts w:eastAsia="PMingLiU" w:cs="Tahoma"/>
          <w:lang w:eastAsia="zh-TW"/>
        </w:rPr>
        <w:t xml:space="preserve"> MLP </w:t>
      </w:r>
      <w:r w:rsidRPr="00B31611">
        <w:rPr>
          <w:rFonts w:eastAsia="PMingLiU" w:cs="Tahoma"/>
          <w:lang w:eastAsia="zh-TW"/>
        </w:rPr>
        <w:t>之語言版本也是依方案、產品及區域而有所不同。</w:t>
      </w:r>
    </w:p>
    <w:p w14:paraId="7F127CC0" w14:textId="77777777" w:rsidR="008A1637" w:rsidRPr="00B31611" w:rsidRDefault="008A1637" w:rsidP="008A1637">
      <w:pPr>
        <w:pStyle w:val="Heading3"/>
        <w:ind w:right="720"/>
        <w:rPr>
          <w:rFonts w:ascii="Tahoma" w:eastAsia="PMingLiU" w:hAnsi="Tahoma" w:cs="Tahoma"/>
          <w:lang w:eastAsia="zh-TW"/>
        </w:rPr>
      </w:pPr>
    </w:p>
    <w:p w14:paraId="0348BF39" w14:textId="77777777" w:rsidR="008A1637" w:rsidRPr="00B31611" w:rsidRDefault="008A1637" w:rsidP="00024C3C">
      <w:pPr>
        <w:numPr>
          <w:ilvl w:val="0"/>
          <w:numId w:val="18"/>
        </w:numPr>
        <w:tabs>
          <w:tab w:val="clear" w:pos="1080"/>
          <w:tab w:val="num" w:pos="1440"/>
        </w:tabs>
        <w:ind w:left="1440"/>
        <w:rPr>
          <w:rFonts w:eastAsia="PMingLiU" w:cs="Tahoma"/>
        </w:rPr>
      </w:pPr>
      <w:r w:rsidRPr="00B31611">
        <w:rPr>
          <w:rFonts w:eastAsia="PMingLiU" w:cs="Tahoma"/>
        </w:rPr>
        <w:t>自</w:t>
      </w:r>
      <w:r w:rsidRPr="00B31611">
        <w:rPr>
          <w:rFonts w:eastAsia="PMingLiU" w:cs="Tahoma"/>
        </w:rPr>
        <w:t xml:space="preserve"> 2008 </w:t>
      </w:r>
      <w:r w:rsidRPr="00B31611">
        <w:rPr>
          <w:rFonts w:eastAsia="PMingLiU" w:cs="Tahoma"/>
        </w:rPr>
        <w:t>年</w:t>
      </w:r>
      <w:r w:rsidRPr="00B31611">
        <w:rPr>
          <w:rFonts w:eastAsia="PMingLiU" w:cs="Tahoma"/>
        </w:rPr>
        <w:t xml:space="preserve"> 10 </w:t>
      </w:r>
      <w:r w:rsidRPr="00B31611">
        <w:rPr>
          <w:rFonts w:eastAsia="PMingLiU" w:cs="Tahoma"/>
        </w:rPr>
        <w:t>月</w:t>
      </w:r>
      <w:r w:rsidRPr="00B31611">
        <w:rPr>
          <w:rFonts w:eastAsia="PMingLiU" w:cs="Tahoma"/>
        </w:rPr>
        <w:t xml:space="preserve"> 1 </w:t>
      </w:r>
      <w:r w:rsidRPr="00B31611">
        <w:rPr>
          <w:rFonts w:eastAsia="PMingLiU" w:cs="Tahoma"/>
        </w:rPr>
        <w:t>日起，依</w:t>
      </w:r>
      <w:r w:rsidRPr="00B31611">
        <w:rPr>
          <w:rFonts w:eastAsia="PMingLiU" w:cs="Tahoma"/>
        </w:rPr>
        <w:t xml:space="preserve"> Enterprise </w:t>
      </w:r>
      <w:r w:rsidRPr="00B31611">
        <w:rPr>
          <w:rFonts w:eastAsia="PMingLiU" w:cs="Tahoma"/>
        </w:rPr>
        <w:t>合約、</w:t>
      </w:r>
      <w:r w:rsidRPr="00B31611">
        <w:rPr>
          <w:rFonts w:eastAsia="PMingLiU" w:cs="Tahoma"/>
        </w:rPr>
        <w:t xml:space="preserve">Enterprise Subscription </w:t>
      </w:r>
      <w:r w:rsidRPr="00B31611">
        <w:rPr>
          <w:rFonts w:eastAsia="PMingLiU" w:cs="Tahoma"/>
        </w:rPr>
        <w:t>合約、</w:t>
      </w:r>
      <w:r w:rsidRPr="00B31611">
        <w:rPr>
          <w:rFonts w:eastAsia="PMingLiU" w:cs="Tahoma"/>
        </w:rPr>
        <w:t>Open Value (</w:t>
      </w:r>
      <w:r w:rsidRPr="00B31611">
        <w:rPr>
          <w:rFonts w:eastAsia="PMingLiU" w:cs="Tahoma"/>
        </w:rPr>
        <w:t>全組織</w:t>
      </w:r>
      <w:r w:rsidRPr="00B31611">
        <w:rPr>
          <w:rFonts w:eastAsia="PMingLiU" w:cs="Tahoma"/>
        </w:rPr>
        <w:t>/</w:t>
      </w:r>
      <w:r w:rsidRPr="00B31611">
        <w:rPr>
          <w:rFonts w:eastAsia="PMingLiU" w:cs="Tahoma"/>
        </w:rPr>
        <w:t>全公司選擇方案</w:t>
      </w:r>
      <w:r w:rsidRPr="00B31611">
        <w:rPr>
          <w:rFonts w:eastAsia="PMingLiU" w:cs="Tahoma"/>
        </w:rPr>
        <w:t xml:space="preserve">) </w:t>
      </w:r>
      <w:r w:rsidRPr="00B31611">
        <w:rPr>
          <w:rFonts w:eastAsia="PMingLiU" w:cs="Tahoma"/>
        </w:rPr>
        <w:t>合約或</w:t>
      </w:r>
      <w:r w:rsidRPr="00B31611">
        <w:rPr>
          <w:rFonts w:eastAsia="PMingLiU" w:cs="Tahoma"/>
        </w:rPr>
        <w:t xml:space="preserve"> Open Value Subscription </w:t>
      </w:r>
      <w:r w:rsidRPr="00B31611">
        <w:rPr>
          <w:rFonts w:eastAsia="PMingLiU" w:cs="Tahoma"/>
        </w:rPr>
        <w:t>取得</w:t>
      </w:r>
      <w:r w:rsidRPr="00B31611">
        <w:rPr>
          <w:rFonts w:eastAsia="PMingLiU" w:cs="Tahoma"/>
        </w:rPr>
        <w:t xml:space="preserve"> MUI </w:t>
      </w:r>
      <w:r w:rsidRPr="00B31611">
        <w:rPr>
          <w:rFonts w:eastAsia="PMingLiU" w:cs="Tahoma"/>
        </w:rPr>
        <w:t>及</w:t>
      </w:r>
      <w:r w:rsidRPr="00B31611">
        <w:rPr>
          <w:rFonts w:eastAsia="PMingLiU" w:cs="Tahoma"/>
        </w:rPr>
        <w:t xml:space="preserve"> MLP </w:t>
      </w:r>
      <w:r w:rsidRPr="00B31611">
        <w:rPr>
          <w:rFonts w:eastAsia="PMingLiU" w:cs="Tahoma"/>
        </w:rPr>
        <w:t>之使用權的客戶，不論該等合約中是否有針對部分語言之使用進行任何限制，客戶均得於</w:t>
      </w:r>
      <w:r w:rsidRPr="00B31611">
        <w:rPr>
          <w:rFonts w:eastAsia="PMingLiU" w:cs="Tahoma"/>
          <w:b/>
        </w:rPr>
        <w:t xml:space="preserve"> </w:t>
      </w:r>
      <w:r w:rsidRPr="00B31611">
        <w:rPr>
          <w:rFonts w:eastAsia="PMingLiU" w:cs="Tahoma"/>
          <w:b/>
          <w:u w:val="single"/>
        </w:rPr>
        <w:t>所有語言版本</w:t>
      </w:r>
      <w:r w:rsidRPr="00B31611">
        <w:rPr>
          <w:rFonts w:eastAsia="PMingLiU" w:cs="Tahoma"/>
        </w:rPr>
        <w:t>中將該功能與授權產品搭配使用。</w:t>
      </w:r>
    </w:p>
    <w:p w14:paraId="18DCAFB9" w14:textId="77777777" w:rsidR="008A1637" w:rsidRPr="00B31611" w:rsidRDefault="008A1637" w:rsidP="008A1637">
      <w:pPr>
        <w:pStyle w:val="Heading3"/>
        <w:ind w:right="720"/>
        <w:rPr>
          <w:rFonts w:ascii="Tahoma" w:eastAsia="PMingLiU" w:hAnsi="Tahoma" w:cs="Tahoma"/>
        </w:rPr>
      </w:pPr>
    </w:p>
    <w:p w14:paraId="654E00A8" w14:textId="77777777" w:rsidR="008A1637" w:rsidRPr="00B31611" w:rsidRDefault="008A1637" w:rsidP="008A1637">
      <w:pPr>
        <w:rPr>
          <w:rFonts w:eastAsia="PMingLiU" w:cs="Tahoma"/>
          <w:lang w:eastAsia="zh-TW"/>
        </w:rPr>
      </w:pPr>
      <w:r w:rsidRPr="00B31611">
        <w:rPr>
          <w:rFonts w:eastAsia="PMingLiU" w:cs="Tahoma"/>
          <w:lang w:eastAsia="zh-TW"/>
        </w:rPr>
        <w:t>非依</w:t>
      </w:r>
      <w:r w:rsidRPr="00B31611">
        <w:rPr>
          <w:rFonts w:eastAsia="PMingLiU" w:cs="Tahoma"/>
          <w:lang w:eastAsia="zh-TW"/>
        </w:rPr>
        <w:t xml:space="preserve"> Enterprise </w:t>
      </w:r>
      <w:r w:rsidRPr="00B31611">
        <w:rPr>
          <w:rFonts w:eastAsia="PMingLiU" w:cs="Tahoma"/>
          <w:lang w:eastAsia="zh-TW"/>
        </w:rPr>
        <w:t>合約或</w:t>
      </w:r>
      <w:r w:rsidRPr="00B31611">
        <w:rPr>
          <w:rFonts w:eastAsia="PMingLiU" w:cs="Tahoma"/>
          <w:lang w:eastAsia="zh-TW"/>
        </w:rPr>
        <w:t xml:space="preserve"> Open Value (</w:t>
      </w:r>
      <w:r w:rsidRPr="00B31611">
        <w:rPr>
          <w:rFonts w:eastAsia="PMingLiU" w:cs="Tahoma"/>
          <w:lang w:eastAsia="zh-TW"/>
        </w:rPr>
        <w:t>全組織</w:t>
      </w:r>
      <w:r w:rsidRPr="00B31611">
        <w:rPr>
          <w:rFonts w:eastAsia="PMingLiU" w:cs="Tahoma"/>
          <w:lang w:eastAsia="zh-TW"/>
        </w:rPr>
        <w:t>/</w:t>
      </w:r>
      <w:r w:rsidRPr="00B31611">
        <w:rPr>
          <w:rFonts w:eastAsia="PMingLiU" w:cs="Tahoma"/>
          <w:lang w:eastAsia="zh-TW"/>
        </w:rPr>
        <w:t>全公司選擇方案</w:t>
      </w:r>
      <w:r w:rsidRPr="00B31611">
        <w:rPr>
          <w:rFonts w:eastAsia="PMingLiU" w:cs="Tahoma"/>
          <w:lang w:eastAsia="zh-TW"/>
        </w:rPr>
        <w:t xml:space="preserve">) </w:t>
      </w:r>
      <w:r w:rsidRPr="00B31611">
        <w:rPr>
          <w:rFonts w:eastAsia="PMingLiU" w:cs="Tahoma"/>
          <w:lang w:eastAsia="zh-TW"/>
        </w:rPr>
        <w:t>合約取得</w:t>
      </w:r>
      <w:r w:rsidRPr="00B31611">
        <w:rPr>
          <w:rFonts w:eastAsia="PMingLiU" w:cs="Tahoma"/>
          <w:lang w:eastAsia="zh-TW"/>
        </w:rPr>
        <w:t xml:space="preserve"> MUI </w:t>
      </w:r>
      <w:r w:rsidRPr="00B31611">
        <w:rPr>
          <w:rFonts w:eastAsia="PMingLiU" w:cs="Tahoma"/>
          <w:lang w:eastAsia="zh-TW"/>
        </w:rPr>
        <w:t>及</w:t>
      </w:r>
      <w:r w:rsidRPr="00B31611">
        <w:rPr>
          <w:rFonts w:eastAsia="PMingLiU" w:cs="Tahoma"/>
          <w:lang w:eastAsia="zh-TW"/>
        </w:rPr>
        <w:t xml:space="preserve"> MLP </w:t>
      </w:r>
      <w:r w:rsidRPr="00B31611">
        <w:rPr>
          <w:rFonts w:eastAsia="PMingLiU" w:cs="Tahoma"/>
          <w:lang w:eastAsia="zh-TW"/>
        </w:rPr>
        <w:t>之使用權</w:t>
      </w:r>
      <w:r w:rsidRPr="00B31611">
        <w:rPr>
          <w:rFonts w:eastAsia="PMingLiU" w:cs="Tahoma"/>
          <w:lang w:eastAsia="zh-TW"/>
        </w:rPr>
        <w:t xml:space="preserve"> (</w:t>
      </w:r>
      <w:r w:rsidRPr="00B31611">
        <w:rPr>
          <w:rFonts w:eastAsia="PMingLiU" w:cs="Tahoma"/>
          <w:lang w:eastAsia="zh-TW"/>
        </w:rPr>
        <w:t>無論係隨附於基本產品或透過軟體保證</w:t>
      </w:r>
      <w:r w:rsidRPr="00B31611">
        <w:rPr>
          <w:rFonts w:eastAsia="PMingLiU" w:cs="Tahoma"/>
          <w:lang w:eastAsia="zh-TW"/>
        </w:rPr>
        <w:t xml:space="preserve">) </w:t>
      </w:r>
      <w:r w:rsidRPr="00B31611">
        <w:rPr>
          <w:rFonts w:eastAsia="PMingLiU" w:cs="Tahoma"/>
          <w:lang w:eastAsia="zh-TW"/>
        </w:rPr>
        <w:t>的客戶，若其該等合約中針對部分語言之使用加以限制</w:t>
      </w:r>
      <w:r w:rsidRPr="00B31611">
        <w:rPr>
          <w:rFonts w:eastAsia="PMingLiU" w:cs="Tahoma"/>
          <w:lang w:eastAsia="zh-TW"/>
        </w:rPr>
        <w:t xml:space="preserve"> (</w:t>
      </w:r>
      <w:r w:rsidRPr="00B31611">
        <w:rPr>
          <w:rFonts w:eastAsia="PMingLiU" w:cs="Tahoma"/>
          <w:lang w:eastAsia="zh-TW"/>
        </w:rPr>
        <w:t>若有的話</w:t>
      </w:r>
      <w:r w:rsidRPr="00B31611">
        <w:rPr>
          <w:rFonts w:eastAsia="PMingLiU" w:cs="Tahoma"/>
          <w:lang w:eastAsia="zh-TW"/>
        </w:rPr>
        <w:t>)</w:t>
      </w:r>
      <w:r w:rsidRPr="00B31611">
        <w:rPr>
          <w:rFonts w:eastAsia="PMingLiU" w:cs="Tahoma"/>
          <w:lang w:eastAsia="zh-TW"/>
        </w:rPr>
        <w:t>，客戶仍需受該等限制之拘束。例如，若產品之當地語言版本依客戶之價格清單上之不同價格進行授權，該客戶使用其他語言版本替代該版本</w:t>
      </w:r>
      <w:r w:rsidRPr="00B31611">
        <w:rPr>
          <w:rFonts w:eastAsia="PMingLiU" w:cs="Tahoma"/>
          <w:lang w:eastAsia="zh-TW"/>
        </w:rPr>
        <w:t xml:space="preserve"> (</w:t>
      </w:r>
      <w:r w:rsidRPr="00B31611">
        <w:rPr>
          <w:rFonts w:eastAsia="PMingLiU" w:cs="Tahoma"/>
          <w:lang w:eastAsia="zh-TW"/>
        </w:rPr>
        <w:t>含或不含</w:t>
      </w:r>
      <w:r w:rsidRPr="00B31611">
        <w:rPr>
          <w:rFonts w:eastAsia="PMingLiU" w:cs="Tahoma"/>
          <w:lang w:eastAsia="zh-TW"/>
        </w:rPr>
        <w:t xml:space="preserve"> MUI </w:t>
      </w:r>
      <w:r w:rsidRPr="00B31611">
        <w:rPr>
          <w:rFonts w:eastAsia="PMingLiU" w:cs="Tahoma"/>
          <w:lang w:eastAsia="zh-TW"/>
        </w:rPr>
        <w:t>或</w:t>
      </w:r>
      <w:r w:rsidRPr="00B31611">
        <w:rPr>
          <w:rFonts w:eastAsia="PMingLiU" w:cs="Tahoma"/>
          <w:lang w:eastAsia="zh-TW"/>
        </w:rPr>
        <w:t xml:space="preserve"> MLP </w:t>
      </w:r>
      <w:r w:rsidRPr="00B31611">
        <w:rPr>
          <w:rFonts w:eastAsia="PMingLiU" w:cs="Tahoma"/>
          <w:lang w:eastAsia="zh-TW"/>
        </w:rPr>
        <w:t>功能</w:t>
      </w:r>
      <w:r w:rsidRPr="00B31611">
        <w:rPr>
          <w:rFonts w:eastAsia="PMingLiU" w:cs="Tahoma"/>
          <w:lang w:eastAsia="zh-TW"/>
        </w:rPr>
        <w:t xml:space="preserve">) </w:t>
      </w:r>
      <w:r w:rsidRPr="00B31611">
        <w:rPr>
          <w:rFonts w:eastAsia="PMingLiU" w:cs="Tahoma"/>
          <w:lang w:eastAsia="zh-TW"/>
        </w:rPr>
        <w:t>之權利可能受限制。客戶如需使用其他語言之權利的詳細資訊，應該檢閱其授權合約，或洽詢其</w:t>
      </w:r>
      <w:r w:rsidRPr="00B31611">
        <w:rPr>
          <w:rFonts w:eastAsia="PMingLiU" w:cs="Tahoma"/>
          <w:lang w:eastAsia="zh-TW"/>
        </w:rPr>
        <w:t xml:space="preserve"> Microsoft </w:t>
      </w:r>
      <w:r w:rsidRPr="00B31611">
        <w:rPr>
          <w:rFonts w:eastAsia="PMingLiU" w:cs="Tahoma"/>
          <w:lang w:eastAsia="zh-TW"/>
        </w:rPr>
        <w:t>轉銷商或客戶經理。</w:t>
      </w:r>
    </w:p>
    <w:p w14:paraId="7C7C2390" w14:textId="77777777" w:rsidR="007022C1" w:rsidRPr="00B31611" w:rsidRDefault="007022C1" w:rsidP="008A1637">
      <w:pPr>
        <w:rPr>
          <w:rFonts w:eastAsia="PMingLiU" w:cs="Tahoma"/>
          <w:lang w:eastAsia="zh-TW"/>
        </w:rPr>
      </w:pPr>
    </w:p>
    <w:p w14:paraId="416D5927" w14:textId="77777777" w:rsidR="008A1637" w:rsidRPr="00B31611" w:rsidRDefault="008A1637" w:rsidP="007022C1">
      <w:pPr>
        <w:pStyle w:val="Heading2"/>
        <w:ind w:left="0"/>
        <w:rPr>
          <w:rFonts w:ascii="Tahoma" w:eastAsia="PMingLiU" w:hAnsi="Tahoma" w:cs="Tahoma"/>
        </w:rPr>
      </w:pPr>
      <w:bookmarkStart w:id="936" w:name="_Toc323159784"/>
      <w:bookmarkStart w:id="937" w:name="_Toc336338253"/>
      <w:bookmarkStart w:id="938" w:name="_Toc374024394"/>
      <w:r w:rsidRPr="00B31611">
        <w:rPr>
          <w:rFonts w:ascii="Tahoma" w:eastAsia="PMingLiU" w:hAnsi="Tahoma" w:cs="Tahoma"/>
        </w:rPr>
        <w:t>與平台無關之使用權</w:t>
      </w:r>
      <w:bookmarkEnd w:id="936"/>
      <w:bookmarkEnd w:id="937"/>
      <w:bookmarkEnd w:id="938"/>
    </w:p>
    <w:p w14:paraId="1B02012A" w14:textId="77777777" w:rsidR="008A1637" w:rsidRPr="00B31611" w:rsidRDefault="008A1637" w:rsidP="007022C1">
      <w:pPr>
        <w:tabs>
          <w:tab w:val="num" w:pos="0"/>
        </w:tabs>
        <w:ind w:right="720"/>
        <w:rPr>
          <w:rFonts w:eastAsia="PMingLiU" w:cs="Tahoma"/>
        </w:rPr>
      </w:pPr>
    </w:p>
    <w:p w14:paraId="36F3737D" w14:textId="77777777" w:rsidR="008A1637" w:rsidRPr="00B31611" w:rsidRDefault="008A1637" w:rsidP="00271ABE">
      <w:pPr>
        <w:pStyle w:val="AppendixBodyText"/>
        <w:tabs>
          <w:tab w:val="left" w:pos="8820"/>
        </w:tabs>
        <w:spacing w:after="0"/>
        <w:ind w:right="270"/>
        <w:rPr>
          <w:rFonts w:ascii="Tahoma" w:eastAsia="PMingLiU" w:hAnsi="Tahoma" w:cs="Tahoma"/>
          <w:lang w:eastAsia="zh-TW"/>
        </w:rPr>
      </w:pPr>
      <w:r w:rsidRPr="00B31611">
        <w:rPr>
          <w:rFonts w:ascii="Tahoma" w:eastAsia="PMingLiU" w:hAnsi="Tahoma" w:cs="Tahoma"/>
          <w:color w:val="000000"/>
          <w:sz w:val="18"/>
          <w:szCs w:val="18"/>
        </w:rPr>
        <w:t>Microsoft Office Standard</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Office Professional Plus</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Word</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Excel</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PowerPoint</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Outlook</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Lync</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Office for Mac</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Word for Mac</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Excel for Mac</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PowerPoint for Mac</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 xml:space="preserve">Lync for Mac </w:t>
      </w:r>
      <w:r w:rsidRPr="00B31611">
        <w:rPr>
          <w:rFonts w:ascii="Tahoma" w:eastAsia="PMingLiU" w:hAnsi="Tahoma" w:cs="Tahoma"/>
          <w:color w:val="000000"/>
          <w:sz w:val="18"/>
          <w:szCs w:val="18"/>
        </w:rPr>
        <w:t>及</w:t>
      </w:r>
      <w:r w:rsidRPr="00B31611">
        <w:rPr>
          <w:rFonts w:ascii="Tahoma" w:eastAsia="PMingLiU" w:hAnsi="Tahoma" w:cs="Tahoma"/>
          <w:color w:val="000000"/>
          <w:sz w:val="18"/>
          <w:szCs w:val="18"/>
        </w:rPr>
        <w:t xml:space="preserve"> Outlook for Mac </w:t>
      </w:r>
      <w:r w:rsidRPr="00B31611">
        <w:rPr>
          <w:rFonts w:ascii="Tahoma" w:eastAsia="PMingLiU" w:hAnsi="Tahoma" w:cs="Tahoma"/>
          <w:color w:val="000000"/>
          <w:sz w:val="18"/>
          <w:szCs w:val="18"/>
        </w:rPr>
        <w:t>係屬「與平台無關」之使用權。</w:t>
      </w:r>
      <w:r w:rsidRPr="00B31611">
        <w:rPr>
          <w:rFonts w:ascii="Tahoma" w:eastAsia="PMingLiU" w:hAnsi="Tahoma" w:cs="Tahoma"/>
          <w:color w:val="000000"/>
          <w:sz w:val="18"/>
          <w:szCs w:val="18"/>
          <w:lang w:eastAsia="zh-TW"/>
        </w:rPr>
        <w:t>與平台無關之使用權允許可在任何執行軟體之電腦平台</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例如，電腦、</w:t>
      </w:r>
      <w:r w:rsidRPr="00B31611">
        <w:rPr>
          <w:rFonts w:ascii="Tahoma" w:eastAsia="PMingLiU" w:hAnsi="Tahoma" w:cs="Tahoma"/>
          <w:color w:val="000000"/>
          <w:sz w:val="18"/>
          <w:szCs w:val="18"/>
          <w:lang w:eastAsia="zh-TW"/>
        </w:rPr>
        <w:t xml:space="preserve">Macintosh) </w:t>
      </w:r>
      <w:r w:rsidRPr="00B31611">
        <w:rPr>
          <w:rFonts w:ascii="Tahoma" w:eastAsia="PMingLiU" w:hAnsi="Tahoma" w:cs="Tahoma"/>
          <w:color w:val="000000"/>
          <w:sz w:val="18"/>
          <w:szCs w:val="18"/>
          <w:lang w:eastAsia="zh-TW"/>
        </w:rPr>
        <w:t>上使用產品，但前提是所使用之版本要與已授權之原始版本相同或較舊版本。例如，</w:t>
      </w:r>
      <w:r w:rsidRPr="00B31611">
        <w:rPr>
          <w:rFonts w:ascii="Tahoma" w:eastAsia="PMingLiU" w:hAnsi="Tahoma" w:cs="Tahoma"/>
          <w:color w:val="000000"/>
          <w:sz w:val="18"/>
          <w:szCs w:val="18"/>
          <w:lang w:eastAsia="zh-TW"/>
        </w:rPr>
        <w:t xml:space="preserve">Office for Mac Standard 2011 </w:t>
      </w:r>
      <w:r w:rsidRPr="00B31611">
        <w:rPr>
          <w:rFonts w:ascii="Tahoma" w:eastAsia="PMingLiU" w:hAnsi="Tahoma" w:cs="Tahoma"/>
          <w:color w:val="000000"/>
          <w:sz w:val="18"/>
          <w:szCs w:val="18"/>
          <w:lang w:eastAsia="zh-TW"/>
        </w:rPr>
        <w:t>之授權客戶可以選擇使用該使用權來執行</w:t>
      </w:r>
      <w:r w:rsidRPr="00B31611">
        <w:rPr>
          <w:rFonts w:ascii="Tahoma" w:eastAsia="PMingLiU" w:hAnsi="Tahoma" w:cs="Tahoma"/>
          <w:color w:val="000000"/>
          <w:sz w:val="18"/>
          <w:szCs w:val="18"/>
          <w:lang w:eastAsia="zh-TW"/>
        </w:rPr>
        <w:t xml:space="preserve"> Office Standard 2010 for Windows</w:t>
      </w:r>
      <w:r w:rsidRPr="00B31611">
        <w:rPr>
          <w:rFonts w:ascii="Tahoma" w:eastAsia="PMingLiU" w:hAnsi="Tahoma" w:cs="Tahoma"/>
          <w:color w:val="000000"/>
          <w:sz w:val="18"/>
          <w:szCs w:val="18"/>
          <w:lang w:eastAsia="zh-TW"/>
        </w:rPr>
        <w:t>。</w:t>
      </w:r>
    </w:p>
    <w:p w14:paraId="34A243F9" w14:textId="77777777" w:rsidR="008A1637" w:rsidRPr="00B31611" w:rsidRDefault="008A1637" w:rsidP="007022C1">
      <w:pPr>
        <w:pStyle w:val="AppendixBodyText"/>
        <w:spacing w:after="0"/>
        <w:rPr>
          <w:rFonts w:ascii="Tahoma" w:eastAsia="PMingLiU" w:hAnsi="Tahoma" w:cs="Tahoma"/>
          <w:lang w:eastAsia="zh-TW"/>
        </w:rPr>
      </w:pPr>
    </w:p>
    <w:p w14:paraId="50167ED3" w14:textId="77777777" w:rsidR="008A1637" w:rsidRPr="00B31611" w:rsidRDefault="008A1637" w:rsidP="007022C1">
      <w:pPr>
        <w:pStyle w:val="AppendixBodyText"/>
        <w:spacing w:after="0"/>
        <w:ind w:right="720"/>
        <w:rPr>
          <w:rFonts w:ascii="Tahoma" w:eastAsia="PMingLiU" w:hAnsi="Tahoma" w:cs="Tahoma"/>
          <w:lang w:eastAsia="zh-TW"/>
        </w:rPr>
      </w:pPr>
      <w:r w:rsidRPr="00B31611">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B31611">
        <w:rPr>
          <w:rFonts w:ascii="Tahoma" w:eastAsia="PMingLiU" w:hAnsi="Tahoma" w:cs="Tahoma"/>
          <w:color w:val="000000"/>
          <w:sz w:val="18"/>
          <w:szCs w:val="18"/>
          <w:lang w:eastAsia="zh-TW"/>
        </w:rPr>
        <w:t xml:space="preserve"> Office for Mac Standard 2011 </w:t>
      </w:r>
      <w:r w:rsidRPr="00B31611">
        <w:rPr>
          <w:rFonts w:ascii="Tahoma" w:eastAsia="PMingLiU" w:hAnsi="Tahoma" w:cs="Tahoma"/>
          <w:color w:val="000000"/>
          <w:sz w:val="18"/>
          <w:szCs w:val="18"/>
          <w:lang w:eastAsia="zh-TW"/>
        </w:rPr>
        <w:t>之授權客戶選擇執行</w:t>
      </w:r>
      <w:r w:rsidRPr="00B31611">
        <w:rPr>
          <w:rFonts w:ascii="Tahoma" w:eastAsia="PMingLiU" w:hAnsi="Tahoma" w:cs="Tahoma"/>
          <w:color w:val="000000"/>
          <w:sz w:val="18"/>
          <w:szCs w:val="18"/>
          <w:lang w:eastAsia="zh-TW"/>
        </w:rPr>
        <w:t xml:space="preserve"> Office Standard 2010</w:t>
      </w:r>
      <w:r w:rsidRPr="00B31611">
        <w:rPr>
          <w:rFonts w:ascii="Tahoma" w:eastAsia="PMingLiU" w:hAnsi="Tahoma" w:cs="Tahoma"/>
          <w:color w:val="000000"/>
          <w:sz w:val="18"/>
          <w:szCs w:val="18"/>
          <w:lang w:eastAsia="zh-TW"/>
        </w:rPr>
        <w:t>，則客戶僅能執行</w:t>
      </w:r>
      <w:r w:rsidRPr="00B31611">
        <w:rPr>
          <w:rFonts w:ascii="Tahoma" w:eastAsia="PMingLiU" w:hAnsi="Tahoma" w:cs="Tahoma"/>
          <w:color w:val="000000"/>
          <w:sz w:val="18"/>
          <w:szCs w:val="18"/>
          <w:lang w:eastAsia="zh-TW"/>
        </w:rPr>
        <w:t xml:space="preserve"> Office Standard 2010 </w:t>
      </w:r>
      <w:r w:rsidRPr="00B31611">
        <w:rPr>
          <w:rFonts w:ascii="Tahoma" w:eastAsia="PMingLiU" w:hAnsi="Tahoma" w:cs="Tahoma"/>
          <w:color w:val="000000"/>
          <w:sz w:val="18"/>
          <w:szCs w:val="18"/>
          <w:lang w:eastAsia="zh-TW"/>
        </w:rPr>
        <w:t>所隨附的元件。例如，該些客戶沒有權利執行</w:t>
      </w:r>
      <w:r w:rsidRPr="00B31611">
        <w:rPr>
          <w:rFonts w:ascii="Tahoma" w:eastAsia="PMingLiU" w:hAnsi="Tahoma" w:cs="Tahoma"/>
          <w:color w:val="000000"/>
          <w:sz w:val="18"/>
          <w:szCs w:val="18"/>
          <w:lang w:eastAsia="zh-TW"/>
        </w:rPr>
        <w:t xml:space="preserve"> Lync</w:t>
      </w:r>
      <w:r w:rsidRPr="00B31611">
        <w:rPr>
          <w:rFonts w:ascii="Tahoma" w:eastAsia="PMingLiU" w:hAnsi="Tahoma" w:cs="Tahoma"/>
          <w:color w:val="000000"/>
          <w:sz w:val="18"/>
          <w:szCs w:val="18"/>
          <w:lang w:eastAsia="zh-TW"/>
        </w:rPr>
        <w:t>，但有權利執行</w:t>
      </w:r>
      <w:r w:rsidRPr="00B31611">
        <w:rPr>
          <w:rFonts w:ascii="Tahoma" w:eastAsia="PMingLiU" w:hAnsi="Tahoma" w:cs="Tahoma"/>
          <w:color w:val="000000"/>
          <w:sz w:val="18"/>
          <w:szCs w:val="18"/>
          <w:lang w:eastAsia="zh-TW"/>
        </w:rPr>
        <w:t xml:space="preserve"> OneNote</w:t>
      </w:r>
      <w:r w:rsidRPr="00B31611">
        <w:rPr>
          <w:rFonts w:ascii="Tahoma" w:eastAsia="PMingLiU" w:hAnsi="Tahoma" w:cs="Tahoma"/>
          <w:color w:val="000000"/>
          <w:sz w:val="18"/>
          <w:szCs w:val="18"/>
          <w:lang w:eastAsia="zh-TW"/>
        </w:rPr>
        <w:t>。</w:t>
      </w:r>
    </w:p>
    <w:p w14:paraId="0A0C368D" w14:textId="77777777" w:rsidR="008A1637" w:rsidRPr="00B31611" w:rsidRDefault="008A1637" w:rsidP="007022C1">
      <w:pPr>
        <w:pStyle w:val="AppendixBodyText"/>
        <w:spacing w:after="0"/>
        <w:ind w:right="720"/>
        <w:rPr>
          <w:rFonts w:ascii="Tahoma" w:eastAsia="PMingLiU" w:hAnsi="Tahoma" w:cs="Tahoma"/>
          <w:lang w:eastAsia="zh-TW"/>
        </w:rPr>
      </w:pPr>
      <w:r w:rsidRPr="00B31611">
        <w:rPr>
          <w:rFonts w:ascii="Tahoma" w:eastAsia="PMingLiU" w:hAnsi="Tahoma" w:cs="Tahoma"/>
          <w:color w:val="000000"/>
          <w:sz w:val="18"/>
          <w:lang w:eastAsia="zh-TW"/>
        </w:rPr>
        <w:t>再者，與平台無關之使用權的有效軟體保證範圍，讓客戶可以使用軟體保證範圍期間取得之產品的最新平台版本替代授權產品</w:t>
      </w:r>
      <w:r w:rsidRPr="00B31611">
        <w:rPr>
          <w:rFonts w:ascii="Tahoma" w:eastAsia="PMingLiU" w:hAnsi="Tahoma" w:cs="Tahoma"/>
          <w:color w:val="000000"/>
          <w:sz w:val="18"/>
          <w:lang w:eastAsia="zh-TW"/>
        </w:rPr>
        <w:t xml:space="preserve"> (</w:t>
      </w:r>
      <w:r w:rsidRPr="00B31611">
        <w:rPr>
          <w:rFonts w:ascii="Tahoma" w:eastAsia="PMingLiU" w:hAnsi="Tahoma" w:cs="Tahoma"/>
          <w:color w:val="000000"/>
          <w:sz w:val="18"/>
          <w:lang w:eastAsia="zh-TW"/>
        </w:rPr>
        <w:t>受以上所述元件之限制所拘束</w:t>
      </w:r>
      <w:r w:rsidRPr="00B31611">
        <w:rPr>
          <w:rFonts w:ascii="Tahoma" w:eastAsia="PMingLiU" w:hAnsi="Tahoma" w:cs="Tahoma"/>
          <w:color w:val="000000"/>
          <w:sz w:val="18"/>
          <w:lang w:eastAsia="zh-TW"/>
        </w:rPr>
        <w:t>)</w:t>
      </w:r>
      <w:r w:rsidRPr="00B31611">
        <w:rPr>
          <w:rFonts w:ascii="Tahoma" w:eastAsia="PMingLiU" w:hAnsi="Tahoma" w:cs="Tahoma"/>
          <w:color w:val="000000"/>
          <w:sz w:val="18"/>
          <w:lang w:eastAsia="zh-TW"/>
        </w:rPr>
        <w:t>。例如，具備</w:t>
      </w:r>
      <w:r w:rsidRPr="00B31611">
        <w:rPr>
          <w:rFonts w:ascii="Tahoma" w:eastAsia="PMingLiU" w:hAnsi="Tahoma" w:cs="Tahoma"/>
          <w:color w:val="000000"/>
          <w:sz w:val="18"/>
          <w:lang w:eastAsia="zh-TW"/>
        </w:rPr>
        <w:t xml:space="preserve"> Office for Mac </w:t>
      </w:r>
      <w:r w:rsidRPr="00B31611">
        <w:rPr>
          <w:rFonts w:ascii="Tahoma" w:eastAsia="PMingLiU" w:hAnsi="Tahoma" w:cs="Tahoma"/>
          <w:color w:val="000000"/>
          <w:sz w:val="18"/>
          <w:lang w:eastAsia="zh-TW"/>
        </w:rPr>
        <w:t>使用權之有效軟體保證的客戶有資格使用其範圍期間所發行之</w:t>
      </w:r>
      <w:r w:rsidRPr="00B31611">
        <w:rPr>
          <w:rFonts w:ascii="Tahoma" w:eastAsia="PMingLiU" w:hAnsi="Tahoma" w:cs="Tahoma"/>
          <w:color w:val="000000"/>
          <w:sz w:val="18"/>
          <w:lang w:eastAsia="zh-TW"/>
        </w:rPr>
        <w:t xml:space="preserve"> Office for Windows </w:t>
      </w:r>
      <w:r w:rsidRPr="00B31611">
        <w:rPr>
          <w:rFonts w:ascii="Tahoma" w:eastAsia="PMingLiU" w:hAnsi="Tahoma" w:cs="Tahoma"/>
          <w:color w:val="000000"/>
          <w:sz w:val="18"/>
          <w:lang w:eastAsia="zh-TW"/>
        </w:rPr>
        <w:t>對應版本替代最新版之</w:t>
      </w:r>
      <w:r w:rsidRPr="00B31611">
        <w:rPr>
          <w:rFonts w:ascii="Tahoma" w:eastAsia="PMingLiU" w:hAnsi="Tahoma" w:cs="Tahoma"/>
          <w:color w:val="000000"/>
          <w:sz w:val="18"/>
          <w:lang w:eastAsia="zh-TW"/>
        </w:rPr>
        <w:t xml:space="preserve"> Office for Mac</w:t>
      </w:r>
      <w:r w:rsidRPr="00B31611">
        <w:rPr>
          <w:rFonts w:ascii="Tahoma" w:eastAsia="PMingLiU" w:hAnsi="Tahoma" w:cs="Tahoma"/>
          <w:color w:val="000000"/>
          <w:sz w:val="18"/>
          <w:lang w:eastAsia="zh-TW"/>
        </w:rPr>
        <w:t>。</w:t>
      </w:r>
    </w:p>
    <w:p w14:paraId="11958728" w14:textId="77777777" w:rsidR="008A1637" w:rsidRPr="00B31611" w:rsidRDefault="008A1637" w:rsidP="007022C1">
      <w:pPr>
        <w:tabs>
          <w:tab w:val="left" w:pos="360"/>
        </w:tabs>
        <w:ind w:right="720"/>
        <w:rPr>
          <w:rFonts w:eastAsia="PMingLiU" w:cs="Tahoma"/>
          <w:lang w:eastAsia="zh-TW"/>
        </w:rPr>
      </w:pPr>
    </w:p>
    <w:p w14:paraId="306ECB65" w14:textId="77777777" w:rsidR="008A1637" w:rsidRPr="00B31611" w:rsidRDefault="008A1637" w:rsidP="007022C1">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 xml:space="preserve">Microsoft SQL Server </w:t>
      </w:r>
      <w:r w:rsidRPr="00B31611">
        <w:rPr>
          <w:rFonts w:ascii="Tahoma" w:eastAsia="PMingLiU" w:hAnsi="Tahoma" w:cs="Tahoma"/>
          <w:sz w:val="18"/>
          <w:lang w:eastAsia="zh-TW"/>
        </w:rPr>
        <w:t>是「與平台無關」之使用權。與平台無關之使用權可允許在任何執行軟體之電腦平台上使用特定產品，但前提是版本要與已授權之原始版本相同或較舊版本。</w:t>
      </w:r>
    </w:p>
    <w:p w14:paraId="257DAE92" w14:textId="77777777" w:rsidR="008A1637" w:rsidRPr="00B31611" w:rsidRDefault="008A1637" w:rsidP="007022C1">
      <w:pPr>
        <w:pStyle w:val="AppendixBodyText"/>
        <w:spacing w:after="0"/>
        <w:ind w:right="720"/>
        <w:rPr>
          <w:rFonts w:ascii="Tahoma" w:eastAsia="PMingLiU" w:hAnsi="Tahoma" w:cs="Tahoma"/>
          <w:lang w:eastAsia="zh-TW"/>
        </w:rPr>
      </w:pPr>
    </w:p>
    <w:p w14:paraId="619ED873" w14:textId="77777777" w:rsidR="008A1637" w:rsidRPr="00B31611" w:rsidRDefault="008A1637" w:rsidP="007022C1">
      <w:pPr>
        <w:pStyle w:val="AppendixBodyText"/>
        <w:spacing w:after="0"/>
        <w:ind w:right="720"/>
        <w:rPr>
          <w:rFonts w:ascii="Tahoma" w:eastAsia="PMingLiU" w:hAnsi="Tahoma" w:cs="Tahoma"/>
          <w:lang w:eastAsia="zh-TW"/>
        </w:rPr>
      </w:pPr>
      <w:r w:rsidRPr="00B31611">
        <w:rPr>
          <w:rFonts w:ascii="Tahoma" w:eastAsia="PMingLiU" w:hAnsi="Tahoma" w:cs="Tahoma"/>
          <w:sz w:val="18"/>
          <w:lang w:eastAsia="zh-TW"/>
        </w:rPr>
        <w:t>再者，不論平台為何，參加軟體保證中與平台無關之使用權的客戶，有資格使用可於軟體保證範圍期間取得之特定產品的最新版本，前提為一次只能安裝</w:t>
      </w:r>
      <w:r w:rsidRPr="00B31611">
        <w:rPr>
          <w:rFonts w:ascii="Tahoma" w:eastAsia="PMingLiU" w:hAnsi="Tahoma" w:cs="Tahoma"/>
          <w:sz w:val="18"/>
          <w:lang w:eastAsia="zh-TW"/>
        </w:rPr>
        <w:t>/</w:t>
      </w:r>
      <w:r w:rsidRPr="00B31611">
        <w:rPr>
          <w:rFonts w:ascii="Tahoma" w:eastAsia="PMingLiU" w:hAnsi="Tahoma" w:cs="Tahoma"/>
          <w:sz w:val="18"/>
          <w:lang w:eastAsia="zh-TW"/>
        </w:rPr>
        <w:t>使用一種版本。</w:t>
      </w:r>
    </w:p>
    <w:p w14:paraId="25E2A393" w14:textId="77777777" w:rsidR="00973A93" w:rsidRPr="00B31611" w:rsidRDefault="00973A93">
      <w:pPr>
        <w:rPr>
          <w:rFonts w:eastAsia="PMingLiU" w:cs="Tahoma"/>
          <w:lang w:eastAsia="zh-TW"/>
        </w:rPr>
      </w:pPr>
      <w:bookmarkStart w:id="939" w:name="_Toc336338254"/>
    </w:p>
    <w:p w14:paraId="02A9F22F" w14:textId="77777777" w:rsidR="008A1637" w:rsidRPr="00B31611" w:rsidRDefault="008A1637" w:rsidP="001760D6">
      <w:pPr>
        <w:pStyle w:val="Heading2"/>
        <w:keepNext/>
        <w:ind w:left="0"/>
        <w:rPr>
          <w:rFonts w:ascii="Tahoma" w:eastAsia="PMingLiU" w:hAnsi="Tahoma" w:cs="Tahoma"/>
          <w:lang w:eastAsia="zh-TW"/>
        </w:rPr>
      </w:pPr>
      <w:bookmarkStart w:id="940" w:name="_Toc374024395"/>
      <w:r w:rsidRPr="00B31611">
        <w:rPr>
          <w:rFonts w:ascii="Tahoma" w:eastAsia="PMingLiU" w:hAnsi="Tahoma" w:cs="Tahoma"/>
          <w:lang w:eastAsia="zh-TW"/>
        </w:rPr>
        <w:t>大量授權產品金鑰</w:t>
      </w:r>
      <w:bookmarkEnd w:id="939"/>
      <w:bookmarkEnd w:id="940"/>
    </w:p>
    <w:p w14:paraId="4CBC95E4" w14:textId="77777777" w:rsidR="008A1637" w:rsidRPr="00B31611" w:rsidRDefault="008A1637" w:rsidP="001760D6">
      <w:pPr>
        <w:keepNext/>
        <w:spacing w:after="60"/>
        <w:ind w:right="720"/>
        <w:rPr>
          <w:rFonts w:eastAsia="PMingLiU" w:cs="Tahoma"/>
          <w:lang w:eastAsia="zh-TW"/>
        </w:rPr>
      </w:pPr>
    </w:p>
    <w:p w14:paraId="79CF3B19" w14:textId="77777777" w:rsidR="008A1637" w:rsidRPr="00B31611" w:rsidRDefault="004829AF" w:rsidP="007022C1">
      <w:pPr>
        <w:ind w:right="720"/>
        <w:rPr>
          <w:rFonts w:eastAsia="PMingLiU" w:cs="Tahoma"/>
          <w:lang w:eastAsia="zh-TW"/>
        </w:rPr>
      </w:pPr>
      <w:r w:rsidRPr="00B31611">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B31611">
        <w:rPr>
          <w:rFonts w:eastAsia="PMingLiU" w:cs="Tahoma"/>
          <w:color w:val="000000"/>
          <w:szCs w:val="18"/>
          <w:lang w:eastAsia="zh-TW"/>
        </w:rPr>
        <w:t xml:space="preserve"> </w:t>
      </w:r>
      <w:hyperlink r:id="rId35" w:history="1">
        <w:r w:rsidRPr="00B31611">
          <w:rPr>
            <w:rStyle w:val="Hyperlink"/>
            <w:rFonts w:eastAsia="PMingLiU" w:cs="Tahoma"/>
            <w:szCs w:val="18"/>
            <w:lang w:eastAsia="zh-TW"/>
          </w:rPr>
          <w:t xml:space="preserve">Microsoft </w:t>
        </w:r>
        <w:r w:rsidRPr="00B31611">
          <w:rPr>
            <w:rStyle w:val="Hyperlink"/>
            <w:rFonts w:eastAsia="PMingLiU" w:cs="Tahoma"/>
            <w:szCs w:val="18"/>
            <w:lang w:eastAsia="zh-TW"/>
          </w:rPr>
          <w:t>大量授權服務中心</w:t>
        </w:r>
        <w:r w:rsidRPr="00B31611">
          <w:rPr>
            <w:rStyle w:val="Hyperlink"/>
            <w:rFonts w:eastAsia="PMingLiU" w:cs="Tahoma"/>
            <w:szCs w:val="18"/>
            <w:lang w:eastAsia="zh-TW"/>
          </w:rPr>
          <w:t xml:space="preserve"> (VLSC)</w:t>
        </w:r>
      </w:hyperlink>
      <w:r w:rsidRPr="00B31611">
        <w:rPr>
          <w:rFonts w:eastAsia="PMingLiU" w:cs="Tahoma"/>
          <w:color w:val="000000"/>
          <w:szCs w:val="18"/>
          <w:lang w:eastAsia="zh-TW"/>
        </w:rPr>
        <w:t>。　貴用戶亦得致電</w:t>
      </w:r>
      <w:r w:rsidRPr="00B31611">
        <w:rPr>
          <w:rFonts w:eastAsia="PMingLiU" w:cs="Tahoma"/>
          <w:color w:val="000000"/>
          <w:szCs w:val="18"/>
          <w:lang w:eastAsia="zh-TW"/>
        </w:rPr>
        <w:t xml:space="preserve"> </w:t>
      </w:r>
      <w:hyperlink r:id="rId36" w:history="1">
        <w:r w:rsidRPr="00B31611">
          <w:rPr>
            <w:rStyle w:val="Hyperlink"/>
            <w:rFonts w:eastAsia="PMingLiU" w:cs="Tahoma"/>
            <w:szCs w:val="18"/>
            <w:lang w:eastAsia="zh-TW"/>
          </w:rPr>
          <w:t xml:space="preserve">Microsoft </w:t>
        </w:r>
        <w:r w:rsidRPr="00B31611">
          <w:rPr>
            <w:rStyle w:val="Hyperlink"/>
            <w:rFonts w:eastAsia="PMingLiU" w:cs="Tahoma"/>
            <w:szCs w:val="18"/>
            <w:lang w:eastAsia="zh-TW"/>
          </w:rPr>
          <w:t>大量授權啟用中心</w:t>
        </w:r>
        <w:r w:rsidRPr="00B31611">
          <w:rPr>
            <w:rStyle w:val="Hyperlink"/>
            <w:rFonts w:eastAsia="PMingLiU" w:cs="Tahoma"/>
            <w:szCs w:val="18"/>
            <w:lang w:eastAsia="zh-TW"/>
          </w:rPr>
          <w:t xml:space="preserve"> (Microsoft Volume Licensing Activation Center)</w:t>
        </w:r>
      </w:hyperlink>
      <w:r w:rsidRPr="00B31611">
        <w:rPr>
          <w:rFonts w:eastAsia="PMingLiU" w:cs="Tahoma"/>
          <w:color w:val="0070C0"/>
          <w:szCs w:val="18"/>
          <w:lang w:eastAsia="zh-TW"/>
        </w:rPr>
        <w:t>。</w:t>
      </w:r>
    </w:p>
    <w:p w14:paraId="1E1B14D0" w14:textId="77777777" w:rsidR="008A1637" w:rsidRPr="00B31611" w:rsidRDefault="008A1637" w:rsidP="007022C1">
      <w:pPr>
        <w:ind w:right="720"/>
        <w:rPr>
          <w:rFonts w:eastAsia="PMingLiU" w:cs="Tahoma"/>
          <w:lang w:eastAsia="zh-TW"/>
        </w:rPr>
      </w:pPr>
    </w:p>
    <w:p w14:paraId="0FFA243E" w14:textId="77777777" w:rsidR="008A1637" w:rsidRPr="00B31611" w:rsidRDefault="008A1637" w:rsidP="007022C1">
      <w:pPr>
        <w:ind w:right="720"/>
        <w:rPr>
          <w:rFonts w:eastAsia="PMingLiU" w:cs="Tahoma"/>
          <w:lang w:eastAsia="zh-TW"/>
        </w:rPr>
      </w:pPr>
      <w:r w:rsidRPr="00B31611">
        <w:rPr>
          <w:rFonts w:eastAsia="PMingLiU" w:cs="Tahoma"/>
          <w:color w:val="000000"/>
          <w:szCs w:val="18"/>
          <w:lang w:eastAsia="zh-TW"/>
        </w:rPr>
        <w:t>若要檢閱需要產品金鑰之大量授權產品的清單以及額外的資訊，請參閱：</w:t>
      </w:r>
      <w:hyperlink r:id="rId37" w:history="1">
        <w:r w:rsidRPr="00B31611">
          <w:rPr>
            <w:rStyle w:val="Hyperlink"/>
            <w:rFonts w:eastAsia="PMingLiU" w:cs="Tahoma"/>
            <w:szCs w:val="18"/>
            <w:lang w:eastAsia="zh-TW"/>
          </w:rPr>
          <w:t>http://www.microsoft.com/licensing/resources/vol/volumelicensekey/default.mspx</w:t>
        </w:r>
      </w:hyperlink>
      <w:r w:rsidRPr="00B31611">
        <w:rPr>
          <w:rFonts w:eastAsia="PMingLiU" w:cs="Tahoma"/>
          <w:szCs w:val="18"/>
          <w:lang w:eastAsia="zh-TW"/>
        </w:rPr>
        <w:t>。</w:t>
      </w:r>
    </w:p>
    <w:p w14:paraId="0A4D063D" w14:textId="77777777" w:rsidR="008A1637" w:rsidRPr="00B31611" w:rsidRDefault="008A1637" w:rsidP="007022C1">
      <w:pPr>
        <w:ind w:right="720"/>
        <w:rPr>
          <w:rFonts w:eastAsia="PMingLiU" w:cs="Tahoma"/>
          <w:lang w:eastAsia="zh-TW"/>
        </w:rPr>
      </w:pPr>
      <w:r w:rsidRPr="00B31611">
        <w:rPr>
          <w:rFonts w:eastAsia="PMingLiU" w:cs="Tahoma"/>
          <w:color w:val="1F497D"/>
          <w:szCs w:val="18"/>
          <w:lang w:eastAsia="zh-TW"/>
        </w:rPr>
        <w:br/>
      </w:r>
      <w:r w:rsidRPr="00B31611">
        <w:rPr>
          <w:rFonts w:eastAsia="PMingLiU" w:cs="Tahoma"/>
          <w:color w:val="000000"/>
          <w:szCs w:val="18"/>
          <w:lang w:eastAsia="zh-TW"/>
        </w:rPr>
        <w:t>並非所有大量授權產品都需要產品金鑰。如果產品未列示出來，即代表不需要產品金鑰。</w:t>
      </w:r>
    </w:p>
    <w:p w14:paraId="47F50FFA" w14:textId="77777777" w:rsidR="008A1637" w:rsidRPr="00B31611" w:rsidRDefault="008A1637" w:rsidP="007022C1">
      <w:pPr>
        <w:ind w:right="720"/>
        <w:rPr>
          <w:rFonts w:eastAsia="PMingLiU" w:cs="Tahoma"/>
          <w:lang w:eastAsia="zh-TW"/>
        </w:rPr>
      </w:pPr>
    </w:p>
    <w:p w14:paraId="1F72BE0B" w14:textId="77777777" w:rsidR="001B413E" w:rsidRPr="00B31611" w:rsidRDefault="008A1637" w:rsidP="007022C1">
      <w:pPr>
        <w:ind w:right="720"/>
        <w:rPr>
          <w:rFonts w:ascii="PMingLiU" w:eastAsia="PMingLiU" w:hAnsi="PMingLiU" w:cs="Tahoma"/>
          <w:lang w:eastAsia="zh-TW"/>
        </w:rPr>
      </w:pPr>
      <w:r w:rsidRPr="00B31611">
        <w:rPr>
          <w:rFonts w:ascii="PMingLiU" w:eastAsia="PMingLiU" w:hAnsi="PMingLiU" w:cs="Tahoma"/>
          <w:b/>
          <w:bCs/>
          <w:color w:val="000000"/>
          <w:szCs w:val="18"/>
          <w:lang w:eastAsia="zh-TW"/>
        </w:rPr>
        <w:t>注意事項：</w:t>
      </w:r>
      <w:r w:rsidRPr="00B31611">
        <w:rPr>
          <w:rFonts w:ascii="PMingLiU" w:eastAsia="PMingLiU" w:hAnsi="PMingLiU" w:cs="Tahoma"/>
          <w:color w:val="000000"/>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14:paraId="0FF165C5" w14:textId="77777777" w:rsidR="001B413E" w:rsidRPr="00B31611" w:rsidRDefault="001B413E">
      <w:pPr>
        <w:rPr>
          <w:rFonts w:eastAsia="PMingLiU" w:cs="Tahoma"/>
          <w:lang w:eastAsia="zh-TW"/>
        </w:rPr>
      </w:pPr>
      <w:r w:rsidRPr="00B31611">
        <w:rPr>
          <w:rFonts w:eastAsia="PMingLiU" w:cs="Tahoma"/>
          <w:color w:val="000000"/>
          <w:szCs w:val="18"/>
          <w:lang w:eastAsia="zh-TW"/>
        </w:rPr>
        <w:br w:type="page"/>
      </w:r>
    </w:p>
    <w:p w14:paraId="3AD9EBC4" w14:textId="77777777" w:rsidR="001B413E" w:rsidRPr="00B31611" w:rsidRDefault="001B413E" w:rsidP="00DB1079">
      <w:pPr>
        <w:rPr>
          <w:lang w:eastAsia="zh-TW"/>
        </w:rPr>
      </w:pPr>
      <w:bookmarkStart w:id="941" w:name="_Section_10_–"/>
      <w:bookmarkStart w:id="942" w:name="_Toc374024396"/>
      <w:bookmarkEnd w:id="941"/>
      <w:r w:rsidRPr="00DB1079">
        <w:rPr>
          <w:rStyle w:val="Heading1Char"/>
          <w:rFonts w:cs="Tahoma"/>
        </w:rPr>
        <w:t>第</w:t>
      </w:r>
      <w:r w:rsidRPr="00DB1079">
        <w:rPr>
          <w:rStyle w:val="Heading1Char"/>
          <w:rFonts w:cs="Tahoma"/>
        </w:rPr>
        <w:t xml:space="preserve"> 10 </w:t>
      </w:r>
      <w:r w:rsidRPr="00DB1079">
        <w:rPr>
          <w:rStyle w:val="Heading1Char"/>
          <w:rFonts w:cs="Tahoma"/>
        </w:rPr>
        <w:t>節</w:t>
      </w:r>
      <w:r w:rsidRPr="00DB1079">
        <w:rPr>
          <w:rStyle w:val="Heading1Char"/>
          <w:rFonts w:cs="Tahoma"/>
        </w:rPr>
        <w:t xml:space="preserve"> – </w:t>
      </w:r>
      <w:r w:rsidRPr="00DB1079">
        <w:rPr>
          <w:rStyle w:val="Heading1Char"/>
          <w:rFonts w:cs="Tahoma"/>
        </w:rPr>
        <w:t>與</w:t>
      </w:r>
      <w:r w:rsidRPr="00DB1079">
        <w:rPr>
          <w:rStyle w:val="Heading1Char"/>
          <w:rFonts w:cs="Tahoma" w:hint="eastAsia"/>
        </w:rPr>
        <w:t>內部部署軟體搭配使用之線上服務增補條款</w:t>
      </w:r>
      <w:bookmarkEnd w:id="942"/>
    </w:p>
    <w:p w14:paraId="553696B1" w14:textId="77777777" w:rsidR="001B413E" w:rsidRPr="00B31611" w:rsidRDefault="001B413E" w:rsidP="001B413E">
      <w:pPr>
        <w:rPr>
          <w:rFonts w:eastAsia="PMingLiU" w:cs="Tahoma"/>
          <w:lang w:eastAsia="zh-TW"/>
        </w:rPr>
      </w:pPr>
    </w:p>
    <w:p w14:paraId="2A3FF1FF" w14:textId="77777777" w:rsidR="001B413E" w:rsidRPr="00B31611" w:rsidRDefault="001B413E" w:rsidP="001B413E">
      <w:pPr>
        <w:rPr>
          <w:rFonts w:eastAsia="PMingLiU" w:cs="Tahoma"/>
          <w:lang w:eastAsia="zh-TW"/>
        </w:rPr>
      </w:pPr>
      <w:r w:rsidRPr="00B31611">
        <w:rPr>
          <w:rFonts w:eastAsia="PMingLiU" w:cs="Tahoma"/>
          <w:snapToGrid w:val="0"/>
          <w:lang w:eastAsia="zh-TW"/>
        </w:rPr>
        <w:t>部分優惠方案包括供客戶內部部署建置及使用之軟體，以及以上</w:t>
      </w:r>
      <w:hyperlink w:anchor="_Section_5_–" w:history="1">
        <w:r w:rsidRPr="00B31611">
          <w:rPr>
            <w:rStyle w:val="Hyperlink"/>
            <w:rFonts w:eastAsia="PMingLiU" w:cs="Tahoma"/>
            <w:snapToGrid w:val="0"/>
            <w:lang w:eastAsia="zh-TW"/>
          </w:rPr>
          <w:t>第</w:t>
        </w:r>
        <w:r w:rsidRPr="00B31611">
          <w:rPr>
            <w:rStyle w:val="Hyperlink"/>
            <w:rFonts w:eastAsia="PMingLiU" w:cs="Tahoma"/>
            <w:snapToGrid w:val="0"/>
            <w:lang w:eastAsia="zh-TW"/>
          </w:rPr>
          <w:t xml:space="preserve"> 5 </w:t>
        </w:r>
        <w:r w:rsidRPr="00B31611">
          <w:rPr>
            <w:rStyle w:val="Hyperlink"/>
            <w:rFonts w:eastAsia="PMingLiU" w:cs="Tahoma"/>
            <w:snapToGrid w:val="0"/>
            <w:lang w:eastAsia="zh-TW"/>
          </w:rPr>
          <w:t>節</w:t>
        </w:r>
      </w:hyperlink>
      <w:r w:rsidRPr="00B31611">
        <w:rPr>
          <w:rFonts w:eastAsia="PMingLiU" w:cs="Tahoma"/>
          <w:snapToGrid w:val="0"/>
          <w:lang w:eastAsia="zh-TW"/>
        </w:rPr>
        <w:t>中所列載之依相同使用權的一項或多項線上服務。例如，</w:t>
      </w:r>
      <w:r w:rsidRPr="00B31611">
        <w:rPr>
          <w:rFonts w:eastAsia="PMingLiU" w:cs="Tahoma"/>
          <w:szCs w:val="20"/>
          <w:lang w:eastAsia="zh-TW"/>
        </w:rPr>
        <w:t>Exchange Online Archiving for Exchange Server</w:t>
      </w:r>
      <w:r w:rsidRPr="00B31611">
        <w:rPr>
          <w:rFonts w:eastAsia="PMingLiU" w:cs="Tahoma"/>
          <w:szCs w:val="20"/>
          <w:lang w:eastAsia="zh-TW"/>
        </w:rPr>
        <w:t>、</w:t>
      </w:r>
      <w:r w:rsidRPr="00B31611">
        <w:rPr>
          <w:rFonts w:eastAsia="PMingLiU" w:cs="Tahoma"/>
          <w:szCs w:val="20"/>
          <w:lang w:eastAsia="zh-TW"/>
        </w:rPr>
        <w:t xml:space="preserve">Data Loss Prevention </w:t>
      </w:r>
      <w:r w:rsidRPr="00B31611">
        <w:rPr>
          <w:rFonts w:eastAsia="PMingLiU" w:cs="Tahoma"/>
          <w:szCs w:val="20"/>
          <w:lang w:eastAsia="zh-TW"/>
        </w:rPr>
        <w:t>或</w:t>
      </w:r>
      <w:r w:rsidRPr="00B31611">
        <w:rPr>
          <w:rFonts w:eastAsia="PMingLiU" w:cs="Tahoma"/>
          <w:szCs w:val="20"/>
          <w:lang w:eastAsia="zh-TW"/>
        </w:rPr>
        <w:t xml:space="preserve"> Exchange Online Protection </w:t>
      </w:r>
      <w:r w:rsidRPr="00B31611">
        <w:rPr>
          <w:rFonts w:eastAsia="PMingLiU" w:cs="Tahoma"/>
          <w:szCs w:val="20"/>
          <w:lang w:eastAsia="zh-TW"/>
        </w:rPr>
        <w:t>可以視同其</w:t>
      </w:r>
      <w:r w:rsidRPr="00B31611">
        <w:rPr>
          <w:rFonts w:eastAsia="PMingLiU" w:cs="Tahoma"/>
          <w:szCs w:val="20"/>
          <w:lang w:eastAsia="zh-TW"/>
        </w:rPr>
        <w:t xml:space="preserve"> Enterprise CAL </w:t>
      </w:r>
      <w:r w:rsidRPr="00B31611">
        <w:rPr>
          <w:rFonts w:eastAsia="PMingLiU" w:cs="Tahoma"/>
          <w:szCs w:val="20"/>
          <w:lang w:eastAsia="zh-TW"/>
        </w:rPr>
        <w:t>套件或</w:t>
      </w:r>
      <w:r w:rsidRPr="00B31611">
        <w:rPr>
          <w:rFonts w:eastAsia="PMingLiU" w:cs="Tahoma"/>
          <w:szCs w:val="20"/>
          <w:lang w:eastAsia="zh-TW"/>
        </w:rPr>
        <w:t xml:space="preserve"> Exchange Enterprise CAL with Services 2013 </w:t>
      </w:r>
      <w:r w:rsidRPr="00B31611">
        <w:rPr>
          <w:rFonts w:eastAsia="PMingLiU" w:cs="Tahoma"/>
          <w:szCs w:val="20"/>
          <w:lang w:eastAsia="zh-TW"/>
        </w:rPr>
        <w:t>的一部分提供給客戶。這些線上服務的一部分也可以視同獨立訂閱優惠方案提供以增補內部部署軟體。下列增補條款及條件</w:t>
      </w:r>
      <w:r w:rsidRPr="00B31611">
        <w:rPr>
          <w:rFonts w:eastAsia="PMingLiU" w:cs="Tahoma"/>
          <w:szCs w:val="20"/>
          <w:lang w:eastAsia="zh-TW"/>
        </w:rPr>
        <w:t xml:space="preserve"> (</w:t>
      </w:r>
      <w:r w:rsidRPr="00B31611">
        <w:rPr>
          <w:rFonts w:eastAsia="PMingLiU" w:cs="Tahoma"/>
          <w:szCs w:val="20"/>
          <w:lang w:eastAsia="zh-TW"/>
        </w:rPr>
        <w:t>以下稱「增補條款」</w:t>
      </w:r>
      <w:r w:rsidRPr="00B31611">
        <w:rPr>
          <w:rFonts w:eastAsia="PMingLiU" w:cs="Tahoma"/>
          <w:szCs w:val="20"/>
          <w:lang w:eastAsia="zh-TW"/>
        </w:rPr>
        <w:t xml:space="preserve">) </w:t>
      </w:r>
      <w:r w:rsidRPr="00B31611">
        <w:rPr>
          <w:rFonts w:eastAsia="PMingLiU" w:cs="Tahoma"/>
          <w:szCs w:val="20"/>
          <w:lang w:eastAsia="zh-TW"/>
        </w:rPr>
        <w:t>適用於</w:t>
      </w:r>
      <w:r w:rsidRPr="00B31611">
        <w:rPr>
          <w:rFonts w:eastAsia="PMingLiU" w:cs="Tahoma"/>
          <w:snapToGrid w:val="0"/>
          <w:lang w:eastAsia="zh-TW"/>
        </w:rPr>
        <w:t>客戶對此等線上服務的訂購及使用。</w:t>
      </w:r>
    </w:p>
    <w:p w14:paraId="72339A7A" w14:textId="77777777" w:rsidR="001B413E" w:rsidRPr="00B31611" w:rsidRDefault="001B413E" w:rsidP="001B413E">
      <w:pPr>
        <w:keepNext/>
        <w:spacing w:before="120" w:after="60"/>
        <w:ind w:left="720"/>
        <w:outlineLvl w:val="0"/>
        <w:rPr>
          <w:rFonts w:eastAsia="PMingLiU" w:cs="Tahoma"/>
          <w:lang w:eastAsia="zh-TW"/>
        </w:rPr>
      </w:pPr>
      <w:r w:rsidRPr="00B31611">
        <w:rPr>
          <w:rFonts w:eastAsia="PMingLiU" w:cs="Tahoma"/>
          <w:b/>
          <w:bCs/>
          <w:iCs/>
          <w:snapToGrid w:val="0"/>
          <w:szCs w:val="18"/>
          <w:lang w:eastAsia="zh-TW"/>
        </w:rPr>
        <w:t>名詞定義。</w:t>
      </w:r>
    </w:p>
    <w:p w14:paraId="40BA282A" w14:textId="77777777" w:rsidR="001B413E" w:rsidRPr="00B31611" w:rsidRDefault="001B413E" w:rsidP="001B413E">
      <w:pPr>
        <w:ind w:left="720"/>
        <w:jc w:val="both"/>
        <w:rPr>
          <w:rFonts w:eastAsia="PMingLiU" w:cs="Tahoma"/>
          <w:lang w:eastAsia="zh-TW"/>
        </w:rPr>
      </w:pPr>
      <w:r w:rsidRPr="00B31611">
        <w:rPr>
          <w:rFonts w:eastAsia="PMingLiU" w:cs="Tahoma"/>
          <w:snapToGrid w:val="0"/>
          <w:color w:val="000000"/>
          <w:szCs w:val="18"/>
          <w:lang w:eastAsia="zh-TW"/>
        </w:rPr>
        <w:t>「客戶資料」係指由客戶</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或代表客戶</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透過使用線上服務提供給</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的所有資料，包括所有文字、聲音、軟體或影像檔案。</w:t>
      </w:r>
    </w:p>
    <w:p w14:paraId="40A3B830" w14:textId="77777777" w:rsidR="001B413E" w:rsidRPr="00B31611" w:rsidRDefault="001B413E" w:rsidP="001B413E">
      <w:pPr>
        <w:spacing w:before="120"/>
        <w:ind w:left="720"/>
        <w:jc w:val="both"/>
        <w:rPr>
          <w:rFonts w:eastAsia="PMingLiU" w:cs="Tahoma"/>
          <w:lang w:eastAsia="zh-TW"/>
        </w:rPr>
      </w:pPr>
      <w:r w:rsidRPr="00B31611">
        <w:rPr>
          <w:rFonts w:eastAsia="PMingLiU" w:cs="Tahoma"/>
          <w:snapToGrid w:val="0"/>
          <w:color w:val="000000"/>
          <w:szCs w:val="18"/>
          <w:lang w:eastAsia="zh-TW"/>
        </w:rPr>
        <w:t>「服務等級協定」係指具體載明</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同意遵守之各項標準的文件，並做為其衡量線上服務之服務等級的依據。</w:t>
      </w:r>
    </w:p>
    <w:p w14:paraId="63DDD69D" w14:textId="77777777" w:rsidR="001B413E" w:rsidRPr="00B31611" w:rsidRDefault="001B413E" w:rsidP="001B413E">
      <w:pPr>
        <w:keepNext/>
        <w:spacing w:before="120" w:after="60"/>
        <w:ind w:left="720"/>
        <w:outlineLvl w:val="0"/>
        <w:rPr>
          <w:rFonts w:eastAsia="PMingLiU" w:cs="Tahoma"/>
          <w:lang w:eastAsia="zh-TW"/>
        </w:rPr>
      </w:pPr>
      <w:r w:rsidRPr="00B31611">
        <w:rPr>
          <w:rFonts w:eastAsia="PMingLiU" w:cs="Tahoma"/>
          <w:b/>
          <w:bCs/>
          <w:iCs/>
          <w:snapToGrid w:val="0"/>
          <w:szCs w:val="18"/>
          <w:lang w:eastAsia="zh-TW"/>
        </w:rPr>
        <w:t>增補條款之適用性。</w:t>
      </w:r>
    </w:p>
    <w:p w14:paraId="507F2252" w14:textId="77777777" w:rsidR="001B413E" w:rsidRPr="00B31611" w:rsidRDefault="001B413E" w:rsidP="001B413E">
      <w:pPr>
        <w:ind w:left="720"/>
        <w:jc w:val="both"/>
        <w:rPr>
          <w:rFonts w:eastAsia="PMingLiU" w:cs="Tahoma"/>
          <w:lang w:eastAsia="zh-TW"/>
        </w:rPr>
      </w:pPr>
      <w:r w:rsidRPr="00B31611">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38548319" w14:textId="77777777" w:rsidR="001B413E" w:rsidRPr="00B31611" w:rsidRDefault="001B413E" w:rsidP="001B413E">
      <w:pPr>
        <w:keepNext/>
        <w:spacing w:before="120" w:after="60"/>
        <w:ind w:left="720"/>
        <w:outlineLvl w:val="0"/>
        <w:rPr>
          <w:rFonts w:eastAsia="PMingLiU" w:cs="Tahoma"/>
          <w:lang w:eastAsia="zh-TW"/>
        </w:rPr>
      </w:pPr>
      <w:r w:rsidRPr="00B31611">
        <w:rPr>
          <w:rFonts w:eastAsia="PMingLiU" w:cs="Tahoma"/>
          <w:b/>
          <w:bCs/>
          <w:iCs/>
          <w:snapToGrid w:val="0"/>
          <w:szCs w:val="18"/>
          <w:lang w:eastAsia="zh-TW"/>
        </w:rPr>
        <w:t>線上服務之有限瑕疵擔保責任。</w:t>
      </w:r>
    </w:p>
    <w:p w14:paraId="1D3631B9" w14:textId="77777777" w:rsidR="001B413E" w:rsidRPr="00B31611" w:rsidRDefault="001B413E" w:rsidP="001B413E">
      <w:pPr>
        <w:ind w:left="720"/>
        <w:jc w:val="both"/>
        <w:rPr>
          <w:rFonts w:eastAsia="PMingLiU" w:cs="Tahoma"/>
          <w:lang w:eastAsia="zh-TW"/>
        </w:rPr>
      </w:pP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14:paraId="431E3F4D" w14:textId="77777777" w:rsidR="001B413E" w:rsidRPr="00B31611" w:rsidRDefault="001B413E" w:rsidP="001B413E">
      <w:pPr>
        <w:spacing w:before="120"/>
        <w:ind w:left="720"/>
        <w:jc w:val="both"/>
        <w:rPr>
          <w:rFonts w:eastAsia="PMingLiU" w:cs="Tahoma"/>
          <w:lang w:eastAsia="zh-TW"/>
        </w:rPr>
      </w:pPr>
      <w:r w:rsidRPr="00B31611">
        <w:rPr>
          <w:rFonts w:eastAsia="PMingLiU" w:cs="Tahoma"/>
          <w:snapToGrid w:val="0"/>
          <w:color w:val="000000"/>
          <w:szCs w:val="18"/>
          <w:lang w:eastAsia="zh-TW"/>
        </w:rPr>
        <w:t>若</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未能盡到本有限瑕疵擔保責任，且客戶於瑕疵擔保期間內通知</w:t>
      </w:r>
      <w:r w:rsidRPr="00B31611">
        <w:rPr>
          <w:rFonts w:eastAsia="PMingLiU" w:cs="Tahoma"/>
          <w:snapToGrid w:val="0"/>
          <w:color w:val="000000"/>
          <w:szCs w:val="18"/>
          <w:lang w:eastAsia="zh-TW"/>
        </w:rPr>
        <w:t xml:space="preserve"> Microsoft</w:t>
      </w:r>
      <w:r w:rsidRPr="00B31611">
        <w:rPr>
          <w:rFonts w:eastAsia="PMingLiU" w:cs="Tahoma"/>
          <w:snapToGrid w:val="0"/>
          <w:color w:val="000000"/>
          <w:szCs w:val="18"/>
          <w:lang w:eastAsia="zh-TW"/>
        </w:rPr>
        <w:t>，則</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14:paraId="7A6F568B" w14:textId="77777777" w:rsidR="001B413E" w:rsidRPr="00B31611" w:rsidRDefault="001B413E" w:rsidP="001B413E">
      <w:pPr>
        <w:spacing w:before="120"/>
        <w:ind w:left="720"/>
        <w:jc w:val="both"/>
        <w:rPr>
          <w:rFonts w:eastAsia="PMingLiU" w:cs="Tahoma"/>
          <w:lang w:eastAsia="zh-TW"/>
        </w:rPr>
      </w:pPr>
      <w:r w:rsidRPr="00B31611">
        <w:rPr>
          <w:rFonts w:eastAsia="PMingLiU" w:cs="Tahoma"/>
          <w:snapToGrid w:val="0"/>
          <w:color w:val="000000"/>
          <w:szCs w:val="18"/>
          <w:lang w:eastAsia="zh-TW"/>
        </w:rPr>
        <w:t>本有限瑕疵擔保責任有以下限制：</w:t>
      </w:r>
    </w:p>
    <w:p w14:paraId="1C581014" w14:textId="77777777" w:rsidR="001B413E" w:rsidRPr="00B31611" w:rsidRDefault="001B413E" w:rsidP="001B413E">
      <w:pPr>
        <w:numPr>
          <w:ilvl w:val="0"/>
          <w:numId w:val="124"/>
        </w:numPr>
        <w:spacing w:before="120"/>
        <w:ind w:left="1080"/>
        <w:contextualSpacing/>
        <w:jc w:val="both"/>
        <w:rPr>
          <w:rFonts w:eastAsia="PMingLiU" w:cs="Tahoma"/>
          <w:lang w:eastAsia="zh-TW"/>
        </w:rPr>
      </w:pPr>
      <w:r w:rsidRPr="00B31611">
        <w:rPr>
          <w:rFonts w:eastAsia="PMingLiU" w:cs="Tahoma"/>
          <w:snapToGrid w:val="0"/>
          <w:color w:val="000000"/>
          <w:szCs w:val="18"/>
          <w:lang w:eastAsia="zh-TW"/>
        </w:rPr>
        <w:t>任何因法律因素無法排除之默示擔保、保證或條件，自有限瑕疵擔保開始時起算，適用一年；</w:t>
      </w:r>
    </w:p>
    <w:p w14:paraId="796D9339" w14:textId="77777777" w:rsidR="001B413E" w:rsidRPr="00B31611" w:rsidRDefault="001B413E" w:rsidP="001B413E">
      <w:pPr>
        <w:numPr>
          <w:ilvl w:val="0"/>
          <w:numId w:val="124"/>
        </w:numPr>
        <w:spacing w:before="120"/>
        <w:ind w:left="1080"/>
        <w:contextualSpacing/>
        <w:jc w:val="both"/>
        <w:rPr>
          <w:rFonts w:eastAsia="PMingLiU" w:cs="Tahoma"/>
          <w:lang w:eastAsia="zh-TW"/>
        </w:rPr>
      </w:pPr>
      <w:r w:rsidRPr="00B31611">
        <w:rPr>
          <w:rFonts w:eastAsia="PMingLiU" w:cs="Tahoma"/>
          <w:snapToGrid w:val="0"/>
          <w:color w:val="000000"/>
          <w:szCs w:val="18"/>
          <w:lang w:eastAsia="zh-TW"/>
        </w:rPr>
        <w:t>凡因意外、濫用或使用方式與本客戶之大量授權合約或產品使用權規定不符所產生的問題，或因超出</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合理控制範圍之外的事件所引發的問題，均不在有限瑕疵擔保責任涵蓋範圍內；</w:t>
      </w:r>
    </w:p>
    <w:p w14:paraId="7BB5E83E" w14:textId="77777777" w:rsidR="001B413E" w:rsidRPr="00B31611" w:rsidRDefault="001B413E" w:rsidP="001B413E">
      <w:pPr>
        <w:numPr>
          <w:ilvl w:val="0"/>
          <w:numId w:val="124"/>
        </w:numPr>
        <w:spacing w:before="120"/>
        <w:ind w:left="1080"/>
        <w:contextualSpacing/>
        <w:jc w:val="both"/>
        <w:rPr>
          <w:rFonts w:eastAsia="PMingLiU" w:cs="Tahoma"/>
          <w:lang w:eastAsia="zh-TW"/>
        </w:rPr>
      </w:pPr>
      <w:r w:rsidRPr="00B31611">
        <w:rPr>
          <w:rFonts w:eastAsia="PMingLiU" w:cs="Tahoma"/>
          <w:snapToGrid w:val="0"/>
          <w:color w:val="000000"/>
          <w:szCs w:val="18"/>
          <w:lang w:eastAsia="zh-TW"/>
        </w:rPr>
        <w:t>有限瑕疵擔保責任不適用於免費、試用版、預先發行或</w:t>
      </w:r>
      <w:r w:rsidRPr="00B31611">
        <w:rPr>
          <w:rFonts w:eastAsia="PMingLiU" w:cs="Tahoma"/>
          <w:snapToGrid w:val="0"/>
          <w:color w:val="000000"/>
          <w:szCs w:val="18"/>
          <w:lang w:eastAsia="zh-TW"/>
        </w:rPr>
        <w:t xml:space="preserve"> Beta </w:t>
      </w:r>
      <w:r w:rsidRPr="00B31611">
        <w:rPr>
          <w:rFonts w:eastAsia="PMingLiU" w:cs="Tahoma"/>
          <w:snapToGrid w:val="0"/>
          <w:color w:val="000000"/>
          <w:szCs w:val="18"/>
          <w:lang w:eastAsia="zh-TW"/>
        </w:rPr>
        <w:t>版線上服務；以及</w:t>
      </w:r>
    </w:p>
    <w:p w14:paraId="0C9B7A27" w14:textId="77777777" w:rsidR="001B413E" w:rsidRPr="00B31611" w:rsidRDefault="001B413E" w:rsidP="001B413E">
      <w:pPr>
        <w:numPr>
          <w:ilvl w:val="0"/>
          <w:numId w:val="124"/>
        </w:numPr>
        <w:spacing w:before="120"/>
        <w:ind w:left="1080"/>
        <w:contextualSpacing/>
        <w:jc w:val="both"/>
        <w:rPr>
          <w:rFonts w:eastAsia="PMingLiU" w:cs="Tahoma"/>
          <w:lang w:eastAsia="zh-TW"/>
        </w:rPr>
      </w:pPr>
      <w:r w:rsidRPr="00B31611">
        <w:rPr>
          <w:rFonts w:eastAsia="PMingLiU" w:cs="Tahoma"/>
          <w:snapToGrid w:val="0"/>
          <w:color w:val="000000"/>
          <w:szCs w:val="18"/>
          <w:lang w:eastAsia="zh-TW"/>
        </w:rPr>
        <w:t>有限瑕疵擔保責任不適用於因未能符合系統最低規格需求所產生的問題。</w:t>
      </w:r>
    </w:p>
    <w:p w14:paraId="43A9E5BC" w14:textId="77777777" w:rsidR="001B413E" w:rsidRPr="00B31611" w:rsidRDefault="001B413E" w:rsidP="001B413E">
      <w:pPr>
        <w:spacing w:before="120"/>
        <w:ind w:left="720"/>
        <w:jc w:val="both"/>
        <w:rPr>
          <w:rFonts w:eastAsia="PMingLiU" w:cs="Tahoma"/>
          <w:lang w:eastAsia="zh-TW"/>
        </w:rPr>
      </w:pPr>
      <w:r w:rsidRPr="00B31611">
        <w:rPr>
          <w:rFonts w:eastAsia="PMingLiU" w:cs="Tahoma"/>
          <w:b/>
          <w:bCs/>
          <w:snapToGrid w:val="0"/>
          <w:color w:val="000000"/>
          <w:szCs w:val="18"/>
          <w:lang w:eastAsia="zh-TW"/>
        </w:rPr>
        <w:t>除本有限瑕疵擔保外，</w:t>
      </w:r>
      <w:r w:rsidRPr="00B31611">
        <w:rPr>
          <w:rFonts w:eastAsia="PMingLiU" w:cs="Tahoma"/>
          <w:b/>
          <w:bCs/>
          <w:snapToGrid w:val="0"/>
          <w:color w:val="000000"/>
          <w:szCs w:val="18"/>
          <w:lang w:eastAsia="zh-TW"/>
        </w:rPr>
        <w:t xml:space="preserve">MICROSOFT </w:t>
      </w:r>
      <w:r w:rsidRPr="00B31611">
        <w:rPr>
          <w:rFonts w:eastAsia="PMingLiU" w:cs="Tahoma"/>
          <w:b/>
          <w:bCs/>
          <w:snapToGrid w:val="0"/>
          <w:color w:val="000000"/>
          <w:szCs w:val="18"/>
          <w:lang w:eastAsia="zh-TW"/>
        </w:rPr>
        <w:t>不提供其他任何明示或默示之瑕疵擔保或條件。</w:t>
      </w:r>
      <w:r w:rsidRPr="00B31611">
        <w:rPr>
          <w:rFonts w:eastAsia="PMingLiU" w:cs="Tahoma"/>
          <w:b/>
          <w:bCs/>
          <w:snapToGrid w:val="0"/>
          <w:color w:val="000000"/>
          <w:szCs w:val="18"/>
          <w:lang w:eastAsia="zh-TW"/>
        </w:rPr>
        <w:t xml:space="preserve">MICROSOFT </w:t>
      </w:r>
      <w:r w:rsidRPr="00B31611">
        <w:rPr>
          <w:rFonts w:eastAsia="PMingLiU" w:cs="Tahoma"/>
          <w:b/>
          <w:bCs/>
          <w:snapToGrid w:val="0"/>
          <w:color w:val="000000"/>
          <w:szCs w:val="18"/>
          <w:lang w:eastAsia="zh-TW"/>
        </w:rPr>
        <w:t>不提供任何默示聲明、瑕疵擔保或條件，包括適售性、符合特定目的、品質滿意度、所有權或未侵權之瑕疵擔保。</w:t>
      </w:r>
      <w:r w:rsidR="00920C10" w:rsidRPr="00B31611">
        <w:rPr>
          <w:rFonts w:eastAsia="PMingLiU" w:cs="Tahoma"/>
          <w:b/>
          <w:bCs/>
          <w:snapToGrid w:val="0"/>
          <w:color w:val="000000"/>
          <w:szCs w:val="18"/>
          <w:lang w:eastAsia="zh-TW"/>
        </w:rPr>
        <w:br/>
      </w:r>
      <w:r w:rsidRPr="00B31611">
        <w:rPr>
          <w:rFonts w:eastAsia="PMingLiU" w:cs="Tahoma"/>
          <w:b/>
          <w:bCs/>
          <w:snapToGrid w:val="0"/>
          <w:color w:val="000000"/>
          <w:szCs w:val="18"/>
          <w:lang w:eastAsia="zh-TW"/>
        </w:rPr>
        <w:t>除非相關法律不允許，否則將適用本條款無其他瑕疵擔保責任之規定。</w:t>
      </w:r>
    </w:p>
    <w:p w14:paraId="67DF46A5" w14:textId="77777777" w:rsidR="001B413E" w:rsidRPr="00B31611" w:rsidRDefault="001B413E" w:rsidP="001B413E">
      <w:pPr>
        <w:keepNext/>
        <w:spacing w:before="120" w:after="60"/>
        <w:ind w:left="720"/>
        <w:outlineLvl w:val="0"/>
        <w:rPr>
          <w:rFonts w:eastAsia="PMingLiU" w:cs="Tahoma"/>
        </w:rPr>
      </w:pPr>
      <w:r w:rsidRPr="00B31611">
        <w:rPr>
          <w:rFonts w:eastAsia="PMingLiU" w:cs="Tahoma"/>
          <w:b/>
          <w:bCs/>
          <w:iCs/>
          <w:snapToGrid w:val="0"/>
          <w:szCs w:val="18"/>
        </w:rPr>
        <w:t>隱私權及安全性。</w:t>
      </w:r>
    </w:p>
    <w:p w14:paraId="7BA6109D" w14:textId="77777777" w:rsidR="001B413E" w:rsidRPr="00B31611" w:rsidRDefault="001B413E" w:rsidP="001B413E">
      <w:pPr>
        <w:numPr>
          <w:ilvl w:val="1"/>
          <w:numId w:val="129"/>
        </w:numPr>
        <w:spacing w:before="120"/>
        <w:ind w:left="1080"/>
        <w:contextualSpacing/>
        <w:jc w:val="both"/>
        <w:rPr>
          <w:rFonts w:eastAsia="PMingLiU" w:cs="Tahoma"/>
          <w:lang w:eastAsia="zh-TW"/>
        </w:rPr>
      </w:pP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與客戶均將遵守所有適用之法令規定</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包括適用之安全性漏洞通知法律</w:t>
      </w:r>
      <w:r w:rsidRPr="00B31611">
        <w:rPr>
          <w:rFonts w:eastAsia="PMingLiU" w:cs="Tahoma"/>
          <w:snapToGrid w:val="0"/>
          <w:color w:val="000000"/>
          <w:szCs w:val="18"/>
          <w:lang w:eastAsia="zh-TW"/>
        </w:rPr>
        <w:t>)</w:t>
      </w:r>
      <w:r w:rsidRPr="00B31611">
        <w:rPr>
          <w:rFonts w:eastAsia="PMingLiU" w:cs="Tahoma"/>
          <w:snapToGrid w:val="0"/>
          <w:color w:val="000000"/>
          <w:szCs w:val="18"/>
          <w:lang w:eastAsia="zh-TW"/>
        </w:rPr>
        <w:t>。然而，</w:t>
      </w: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及其代理人處理，以協助履行合約，包括這些增補條款之標的。</w:t>
      </w:r>
    </w:p>
    <w:p w14:paraId="2CD84DB9" w14:textId="77777777" w:rsidR="001B413E" w:rsidRPr="00B31611" w:rsidRDefault="001B413E" w:rsidP="001B413E">
      <w:pPr>
        <w:numPr>
          <w:ilvl w:val="1"/>
          <w:numId w:val="129"/>
        </w:numPr>
        <w:spacing w:before="120"/>
        <w:ind w:left="1080"/>
        <w:contextualSpacing/>
        <w:jc w:val="both"/>
        <w:rPr>
          <w:rFonts w:eastAsia="PMingLiU" w:cs="Tahoma"/>
          <w:lang w:eastAsia="zh-TW"/>
        </w:rPr>
      </w:pPr>
      <w:r w:rsidRPr="00B31611">
        <w:rPr>
          <w:rFonts w:eastAsia="PMingLiU" w:cs="Tahoma"/>
          <w:snapToGrid w:val="0"/>
          <w:color w:val="000000"/>
          <w:szCs w:val="18"/>
          <w:lang w:eastAsia="zh-TW"/>
        </w:rPr>
        <w:t>就線上服務之使用相關規定或依據合約之規定，客戶得選擇代表第三人</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包括客戶之聯絡人、轉銷商、代理商、管理者及員工</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提供個人資訊給</w:t>
      </w:r>
      <w:r w:rsidRPr="00B31611">
        <w:rPr>
          <w:rFonts w:eastAsia="PMingLiU" w:cs="Tahoma"/>
          <w:snapToGrid w:val="0"/>
          <w:color w:val="000000"/>
          <w:szCs w:val="18"/>
          <w:lang w:eastAsia="zh-TW"/>
        </w:rPr>
        <w:t xml:space="preserve"> Microsoft</w:t>
      </w:r>
      <w:r w:rsidRPr="00B31611">
        <w:rPr>
          <w:rFonts w:eastAsia="PMingLiU" w:cs="Tahoma"/>
          <w:snapToGrid w:val="0"/>
          <w:color w:val="000000"/>
          <w:szCs w:val="18"/>
          <w:lang w:eastAsia="zh-TW"/>
        </w:rPr>
        <w:t>。客戶在提供個人資訊給</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之前，將會依據適用之隱私權及資料保護法律，向第三人取得所有必要的同意。</w:t>
      </w:r>
    </w:p>
    <w:p w14:paraId="012A8143" w14:textId="77777777" w:rsidR="001B413E" w:rsidRPr="00B31611" w:rsidRDefault="001B413E" w:rsidP="001B413E">
      <w:pPr>
        <w:numPr>
          <w:ilvl w:val="1"/>
          <w:numId w:val="129"/>
        </w:numPr>
        <w:spacing w:before="120"/>
        <w:ind w:left="1080"/>
        <w:contextualSpacing/>
        <w:jc w:val="both"/>
        <w:rPr>
          <w:rFonts w:eastAsia="PMingLiU" w:cs="Tahoma"/>
          <w:lang w:eastAsia="zh-TW"/>
        </w:rPr>
      </w:pPr>
      <w:r w:rsidRPr="00B31611">
        <w:rPr>
          <w:rFonts w:eastAsia="PMingLiU" w:cs="Tahoma"/>
          <w:snapToGrid w:val="0"/>
          <w:color w:val="000000"/>
          <w:szCs w:val="18"/>
          <w:lang w:eastAsia="zh-TW"/>
        </w:rPr>
        <w:t>客戶提供與合約或線上服務之使用相關之個人資訊，將遵照隱私權聲明之規定進行處理，詳情請見</w:t>
      </w:r>
      <w:r w:rsidRPr="00B31611">
        <w:rPr>
          <w:rFonts w:eastAsia="PMingLiU" w:cs="Tahoma"/>
          <w:snapToGrid w:val="0"/>
          <w:color w:val="000000"/>
          <w:szCs w:val="18"/>
          <w:lang w:eastAsia="zh-TW"/>
        </w:rPr>
        <w:t xml:space="preserve"> </w:t>
      </w:r>
      <w:hyperlink r:id="rId38" w:history="1">
        <w:r w:rsidRPr="00B31611">
          <w:rPr>
            <w:rFonts w:eastAsia="PMingLiU" w:cs="Tahoma"/>
            <w:snapToGrid w:val="0"/>
            <w:color w:val="0000FF"/>
            <w:szCs w:val="18"/>
            <w:u w:val="single"/>
            <w:lang w:eastAsia="zh-TW"/>
          </w:rPr>
          <w:t>https://www.microsoft.com/licensing/servicecenter</w:t>
        </w:r>
      </w:hyperlink>
      <w:r w:rsidRPr="00B31611">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或其服務提供者維護設備所在的任何其他國家</w:t>
      </w:r>
      <w:r w:rsidRPr="00B31611">
        <w:rPr>
          <w:rFonts w:eastAsia="PMingLiU" w:cs="Tahoma"/>
          <w:snapToGrid w:val="0"/>
          <w:color w:val="000000"/>
          <w:szCs w:val="18"/>
          <w:lang w:eastAsia="zh-TW"/>
        </w:rPr>
        <w:t>/</w:t>
      </w:r>
      <w:r w:rsidRPr="00B31611">
        <w:rPr>
          <w:rFonts w:eastAsia="PMingLiU" w:cs="Tahoma"/>
          <w:snapToGrid w:val="0"/>
          <w:color w:val="000000"/>
          <w:szCs w:val="18"/>
          <w:lang w:eastAsia="zh-TW"/>
        </w:rPr>
        <w:t>地區進行移轉、儲存及處理作業。若使用線上服務，即表示客戶同意前述條款。</w:t>
      </w: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謹遵守美國商業部所提「歐盟安全港」</w:t>
      </w:r>
      <w:r w:rsidRPr="00B31611">
        <w:rPr>
          <w:rFonts w:eastAsia="PMingLiU" w:cs="Tahoma"/>
          <w:snapToGrid w:val="0"/>
          <w:color w:val="000000"/>
          <w:szCs w:val="18"/>
          <w:lang w:eastAsia="zh-TW"/>
        </w:rPr>
        <w:t xml:space="preserve">(EU Safe Harbor) </w:t>
      </w:r>
      <w:r w:rsidRPr="00B31611">
        <w:rPr>
          <w:rFonts w:eastAsia="PMingLiU" w:cs="Tahoma"/>
          <w:snapToGrid w:val="0"/>
          <w:color w:val="000000"/>
          <w:szCs w:val="18"/>
          <w:lang w:eastAsia="zh-TW"/>
        </w:rPr>
        <w:t>和「瑞士安全港」</w:t>
      </w:r>
      <w:r w:rsidRPr="00B31611">
        <w:rPr>
          <w:rFonts w:eastAsia="PMingLiU" w:cs="Tahoma"/>
          <w:snapToGrid w:val="0"/>
          <w:color w:val="000000"/>
          <w:szCs w:val="18"/>
          <w:lang w:eastAsia="zh-TW"/>
        </w:rPr>
        <w:t xml:space="preserve">(Swiss Safe Harbor) </w:t>
      </w:r>
      <w:r w:rsidRPr="00B31611">
        <w:rPr>
          <w:rFonts w:eastAsia="PMingLiU" w:cs="Tahoma"/>
          <w:snapToGrid w:val="0"/>
          <w:color w:val="000000"/>
          <w:szCs w:val="18"/>
          <w:lang w:eastAsia="zh-TW"/>
        </w:rPr>
        <w:t>架構中關於在歐盟地區、歐洲經濟區和瑞士蒐集、使用和保留資料之規定。</w:t>
      </w:r>
    </w:p>
    <w:p w14:paraId="56AD8CA7" w14:textId="77777777" w:rsidR="00176257" w:rsidRDefault="00176257" w:rsidP="00920C10">
      <w:pPr>
        <w:spacing w:before="120" w:after="60"/>
        <w:ind w:left="720"/>
        <w:outlineLvl w:val="0"/>
        <w:rPr>
          <w:rFonts w:eastAsia="PMingLiU" w:cs="Tahoma"/>
          <w:b/>
          <w:bCs/>
          <w:iCs/>
          <w:snapToGrid w:val="0"/>
          <w:szCs w:val="18"/>
          <w:lang w:eastAsia="zh-TW"/>
        </w:rPr>
      </w:pPr>
    </w:p>
    <w:p w14:paraId="5AF9CE0A" w14:textId="77777777" w:rsidR="00176257" w:rsidRPr="00B31611" w:rsidRDefault="00176257" w:rsidP="00920C10">
      <w:pPr>
        <w:spacing w:before="120" w:after="60"/>
        <w:ind w:left="720"/>
        <w:outlineLvl w:val="0"/>
        <w:rPr>
          <w:rFonts w:eastAsia="PMingLiU" w:cs="Tahoma"/>
          <w:b/>
          <w:bCs/>
          <w:iCs/>
          <w:snapToGrid w:val="0"/>
          <w:szCs w:val="18"/>
          <w:lang w:eastAsia="zh-TW"/>
        </w:rPr>
      </w:pPr>
    </w:p>
    <w:p w14:paraId="3C62461A" w14:textId="77777777" w:rsidR="001B413E" w:rsidRPr="00B31611" w:rsidRDefault="001B413E" w:rsidP="001B413E">
      <w:pPr>
        <w:keepNext/>
        <w:spacing w:before="120" w:after="60"/>
        <w:ind w:left="720"/>
        <w:outlineLvl w:val="0"/>
        <w:rPr>
          <w:rFonts w:eastAsia="PMingLiU" w:cs="Tahoma"/>
          <w:lang w:eastAsia="zh-TW"/>
        </w:rPr>
      </w:pPr>
      <w:r w:rsidRPr="00B31611">
        <w:rPr>
          <w:rFonts w:eastAsia="PMingLiU" w:cs="Tahoma"/>
          <w:b/>
          <w:bCs/>
          <w:iCs/>
          <w:snapToGrid w:val="0"/>
          <w:szCs w:val="18"/>
          <w:lang w:eastAsia="zh-TW"/>
        </w:rPr>
        <w:t>客戶之同意保護。</w:t>
      </w:r>
    </w:p>
    <w:p w14:paraId="21281F93" w14:textId="77777777" w:rsidR="001B413E" w:rsidRPr="00B31611" w:rsidRDefault="001B413E" w:rsidP="001B413E">
      <w:pPr>
        <w:ind w:left="720"/>
        <w:jc w:val="both"/>
        <w:rPr>
          <w:rFonts w:eastAsia="PMingLiU" w:cs="Tahoma"/>
          <w:lang w:eastAsia="zh-TW"/>
        </w:rPr>
      </w:pPr>
      <w:r w:rsidRPr="00B31611">
        <w:rPr>
          <w:rFonts w:eastAsia="PMingLiU" w:cs="Tahoma"/>
          <w:snapToGrid w:val="0"/>
          <w:color w:val="000000"/>
          <w:szCs w:val="18"/>
          <w:lang w:eastAsia="zh-TW"/>
        </w:rPr>
        <w:t>對於非關係企業之第三人就下列事項向</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請求索賠，客戶將會為</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辯護：</w:t>
      </w:r>
    </w:p>
    <w:p w14:paraId="1B5012DC" w14:textId="77777777" w:rsidR="001B413E" w:rsidRPr="00B31611" w:rsidRDefault="001B413E" w:rsidP="001B413E">
      <w:pPr>
        <w:numPr>
          <w:ilvl w:val="0"/>
          <w:numId w:val="130"/>
        </w:numPr>
        <w:spacing w:before="120"/>
        <w:ind w:left="1260" w:hanging="540"/>
        <w:contextualSpacing/>
        <w:jc w:val="both"/>
        <w:rPr>
          <w:rFonts w:eastAsia="PMingLiU" w:cs="Tahoma"/>
          <w:lang w:eastAsia="zh-TW"/>
        </w:rPr>
      </w:pP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代表客戶以主機形式提供之任何客戶資料，或非</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軟體侵害該第三人之專利權、著作權或商標權，或是非法使用其營業秘密；或</w:t>
      </w:r>
    </w:p>
    <w:p w14:paraId="69F04E32" w14:textId="77777777" w:rsidR="001B413E" w:rsidRPr="00B31611" w:rsidRDefault="001B413E" w:rsidP="001B413E">
      <w:pPr>
        <w:numPr>
          <w:ilvl w:val="0"/>
          <w:numId w:val="130"/>
        </w:numPr>
        <w:spacing w:before="120"/>
        <w:ind w:left="1260" w:hanging="540"/>
        <w:contextualSpacing/>
        <w:jc w:val="both"/>
        <w:rPr>
          <w:rFonts w:eastAsia="PMingLiU" w:cs="Tahoma"/>
          <w:lang w:eastAsia="zh-TW"/>
        </w:rPr>
      </w:pPr>
      <w:r w:rsidRPr="00B31611">
        <w:rPr>
          <w:rFonts w:eastAsia="PMingLiU" w:cs="Tahoma"/>
          <w:snapToGrid w:val="0"/>
          <w:color w:val="000000"/>
          <w:szCs w:val="18"/>
          <w:lang w:eastAsia="zh-TW"/>
        </w:rPr>
        <w:t>因違反可接受的使用政策之條款所導致之索賠</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依產品使用權中所述</w:t>
      </w:r>
      <w:r w:rsidRPr="00B31611">
        <w:rPr>
          <w:rFonts w:eastAsia="PMingLiU" w:cs="Tahoma"/>
          <w:snapToGrid w:val="0"/>
          <w:color w:val="000000"/>
          <w:szCs w:val="18"/>
          <w:lang w:eastAsia="zh-TW"/>
        </w:rPr>
        <w:t>)</w:t>
      </w:r>
      <w:r w:rsidRPr="00B31611">
        <w:rPr>
          <w:rFonts w:eastAsia="PMingLiU" w:cs="Tahoma"/>
          <w:snapToGrid w:val="0"/>
          <w:color w:val="000000"/>
          <w:szCs w:val="18"/>
          <w:lang w:eastAsia="zh-TW"/>
        </w:rPr>
        <w:t>。</w:t>
      </w:r>
    </w:p>
    <w:p w14:paraId="42F4D0EB" w14:textId="77777777" w:rsidR="001B413E" w:rsidRPr="00B31611" w:rsidRDefault="001B413E" w:rsidP="001B413E">
      <w:pPr>
        <w:spacing w:before="120"/>
        <w:ind w:left="720"/>
        <w:jc w:val="both"/>
        <w:rPr>
          <w:rFonts w:eastAsia="PMingLiU" w:cs="Tahoma"/>
          <w:lang w:eastAsia="zh-TW"/>
        </w:rPr>
      </w:pPr>
      <w:r w:rsidRPr="00B31611">
        <w:rPr>
          <w:rFonts w:eastAsia="PMingLiU" w:cs="Tahoma"/>
          <w:snapToGrid w:val="0"/>
          <w:color w:val="000000"/>
          <w:szCs w:val="18"/>
          <w:lang w:eastAsia="zh-TW"/>
        </w:rPr>
        <w:t>客戶必須支付不利之終局判決所判定應承擔的賠償費用</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或客戶同意的和解費用</w:t>
      </w:r>
      <w:r w:rsidRPr="00B31611">
        <w:rPr>
          <w:rFonts w:eastAsia="PMingLiU" w:cs="Tahoma"/>
          <w:snapToGrid w:val="0"/>
          <w:color w:val="000000"/>
          <w:szCs w:val="18"/>
          <w:lang w:eastAsia="zh-TW"/>
        </w:rPr>
        <w:t>)</w:t>
      </w:r>
      <w:r w:rsidRPr="00B31611">
        <w:rPr>
          <w:rFonts w:eastAsia="PMingLiU" w:cs="Tahoma"/>
          <w:snapToGrid w:val="0"/>
          <w:color w:val="000000"/>
          <w:szCs w:val="18"/>
          <w:lang w:eastAsia="zh-TW"/>
        </w:rPr>
        <w:t>。本節提供</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就該等索賠所擁有之唯一救濟權。</w:t>
      </w:r>
    </w:p>
    <w:p w14:paraId="44FFB1C5" w14:textId="77777777" w:rsidR="001B413E" w:rsidRPr="00B31611" w:rsidRDefault="001B413E" w:rsidP="001B413E">
      <w:pPr>
        <w:spacing w:before="120"/>
        <w:ind w:left="720"/>
        <w:jc w:val="both"/>
        <w:rPr>
          <w:rFonts w:eastAsia="PMingLiU" w:cs="Tahoma"/>
          <w:lang w:eastAsia="zh-TW"/>
        </w:rPr>
      </w:pP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必須立即以書面方式通知客戶有關依此節規定所提出之索賠事項。</w:t>
      </w: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必須</w:t>
      </w:r>
      <w:r w:rsidRPr="00B31611">
        <w:rPr>
          <w:rFonts w:eastAsia="PMingLiU" w:cs="Tahoma"/>
          <w:snapToGrid w:val="0"/>
          <w:color w:val="000000"/>
          <w:szCs w:val="18"/>
          <w:lang w:eastAsia="zh-TW"/>
        </w:rPr>
        <w:t xml:space="preserve"> (1) </w:t>
      </w:r>
      <w:r w:rsidRPr="00B31611">
        <w:rPr>
          <w:rFonts w:eastAsia="PMingLiU" w:cs="Tahoma"/>
          <w:snapToGrid w:val="0"/>
          <w:color w:val="000000"/>
          <w:szCs w:val="18"/>
          <w:lang w:eastAsia="zh-TW"/>
        </w:rPr>
        <w:t>由客戶全權決定此等索賠之辯護或和解方式；以及</w:t>
      </w:r>
      <w:r w:rsidRPr="00B31611">
        <w:rPr>
          <w:rFonts w:eastAsia="PMingLiU" w:cs="Tahoma"/>
          <w:snapToGrid w:val="0"/>
          <w:color w:val="000000"/>
          <w:szCs w:val="18"/>
          <w:lang w:eastAsia="zh-TW"/>
        </w:rPr>
        <w:t xml:space="preserve"> (2) </w:t>
      </w:r>
      <w:r w:rsidRPr="00B31611">
        <w:rPr>
          <w:rFonts w:eastAsia="PMingLiU" w:cs="Tahoma"/>
          <w:snapToGrid w:val="0"/>
          <w:color w:val="000000"/>
          <w:szCs w:val="18"/>
          <w:lang w:eastAsia="zh-TW"/>
        </w:rPr>
        <w:t>在進行索賠辯護時，為客戶提供合理之協助。對於</w:t>
      </w:r>
      <w:r w:rsidRPr="00B31611">
        <w:rPr>
          <w:rFonts w:eastAsia="PMingLiU" w:cs="Tahoma"/>
          <w:snapToGrid w:val="0"/>
          <w:color w:val="000000"/>
          <w:szCs w:val="18"/>
          <w:lang w:eastAsia="zh-TW"/>
        </w:rPr>
        <w:t xml:space="preserve"> Microsoft </w:t>
      </w:r>
      <w:r w:rsidRPr="00B31611">
        <w:rPr>
          <w:rFonts w:eastAsia="PMingLiU" w:cs="Tahoma"/>
          <w:snapToGrid w:val="0"/>
          <w:color w:val="000000"/>
          <w:szCs w:val="18"/>
          <w:lang w:eastAsia="zh-TW"/>
        </w:rPr>
        <w:t>在提供協助時所發生的費用，客戶將予以合理之補償。</w:t>
      </w:r>
    </w:p>
    <w:p w14:paraId="2053A9B6" w14:textId="77777777" w:rsidR="001B413E" w:rsidRPr="00B31611" w:rsidRDefault="001B413E" w:rsidP="001B413E">
      <w:pPr>
        <w:keepNext/>
        <w:spacing w:before="120" w:after="60"/>
        <w:ind w:left="720"/>
        <w:outlineLvl w:val="0"/>
        <w:rPr>
          <w:rFonts w:eastAsia="PMingLiU" w:cs="Tahoma"/>
          <w:lang w:eastAsia="zh-TW"/>
        </w:rPr>
      </w:pPr>
      <w:r w:rsidRPr="00B31611">
        <w:rPr>
          <w:rFonts w:eastAsia="PMingLiU" w:cs="Tahoma"/>
          <w:b/>
          <w:bCs/>
          <w:iCs/>
          <w:snapToGrid w:val="0"/>
          <w:szCs w:val="18"/>
          <w:lang w:eastAsia="zh-TW"/>
        </w:rPr>
        <w:t>責任限制。</w:t>
      </w:r>
    </w:p>
    <w:p w14:paraId="44A2681C" w14:textId="77777777" w:rsidR="001B413E" w:rsidRPr="00B31611" w:rsidRDefault="001B413E" w:rsidP="001B413E">
      <w:pPr>
        <w:ind w:left="720"/>
        <w:jc w:val="both"/>
        <w:rPr>
          <w:rFonts w:eastAsia="PMingLiU" w:cs="Tahoma"/>
        </w:rPr>
      </w:pPr>
      <w:r w:rsidRPr="00B31611">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B31611">
        <w:rPr>
          <w:rFonts w:eastAsia="PMingLiU" w:cs="Tahoma"/>
          <w:snapToGrid w:val="0"/>
          <w:color w:val="000000"/>
          <w:szCs w:val="18"/>
          <w:lang w:eastAsia="zh-TW"/>
        </w:rPr>
        <w:t xml:space="preserve"> 12 </w:t>
      </w:r>
      <w:r w:rsidRPr="00B31611">
        <w:rPr>
          <w:rFonts w:eastAsia="PMingLiU" w:cs="Tahoma"/>
          <w:snapToGrid w:val="0"/>
          <w:color w:val="000000"/>
          <w:szCs w:val="18"/>
          <w:lang w:eastAsia="zh-TW"/>
        </w:rPr>
        <w:t>個月期間，就線上服務已支付的金額為上限。無論賠償責任是因違約、侵權行為</w:t>
      </w:r>
      <w:r w:rsidRPr="00B31611">
        <w:rPr>
          <w:rFonts w:eastAsia="PMingLiU" w:cs="Tahoma"/>
          <w:snapToGrid w:val="0"/>
          <w:color w:val="000000"/>
          <w:szCs w:val="18"/>
          <w:lang w:eastAsia="zh-TW"/>
        </w:rPr>
        <w:t xml:space="preserve"> (</w:t>
      </w:r>
      <w:r w:rsidRPr="00B31611">
        <w:rPr>
          <w:rFonts w:eastAsia="PMingLiU" w:cs="Tahoma"/>
          <w:snapToGrid w:val="0"/>
          <w:color w:val="000000"/>
          <w:szCs w:val="18"/>
          <w:lang w:eastAsia="zh-TW"/>
        </w:rPr>
        <w:t>包括過失</w:t>
      </w:r>
      <w:r w:rsidRPr="00B31611">
        <w:rPr>
          <w:rFonts w:eastAsia="PMingLiU" w:cs="Tahoma"/>
          <w:snapToGrid w:val="0"/>
          <w:color w:val="000000"/>
          <w:szCs w:val="18"/>
          <w:lang w:eastAsia="zh-TW"/>
        </w:rPr>
        <w:t>)</w:t>
      </w:r>
      <w:r w:rsidRPr="00B31611">
        <w:rPr>
          <w:rFonts w:eastAsia="PMingLiU" w:cs="Tahoma"/>
          <w:snapToGrid w:val="0"/>
          <w:color w:val="000000"/>
          <w:szCs w:val="18"/>
          <w:lang w:eastAsia="zh-TW"/>
        </w:rPr>
        <w:t>、無過失責任、違反瑕疵擔保或任何其他法律理論，均適用上述限制。</w:t>
      </w:r>
      <w:r w:rsidRPr="00B31611">
        <w:rPr>
          <w:rFonts w:eastAsia="PMingLiU" w:cs="Tahoma"/>
          <w:snapToGrid w:val="0"/>
          <w:color w:val="000000"/>
          <w:szCs w:val="18"/>
        </w:rPr>
        <w:t>然而，上述金額限制將不適用於：</w:t>
      </w:r>
    </w:p>
    <w:p w14:paraId="2580CE78" w14:textId="77777777" w:rsidR="001B413E" w:rsidRPr="00B31611" w:rsidRDefault="001B413E" w:rsidP="001B413E">
      <w:pPr>
        <w:numPr>
          <w:ilvl w:val="0"/>
          <w:numId w:val="125"/>
        </w:numPr>
        <w:spacing w:before="120"/>
        <w:ind w:left="1170" w:hanging="450"/>
        <w:contextualSpacing/>
        <w:jc w:val="both"/>
        <w:rPr>
          <w:rFonts w:eastAsia="PMingLiU" w:cs="Tahoma"/>
          <w:lang w:eastAsia="zh-TW"/>
        </w:rPr>
      </w:pP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14:paraId="597D9255" w14:textId="77777777" w:rsidR="001B413E" w:rsidRPr="00B31611" w:rsidRDefault="001B413E" w:rsidP="001B413E">
      <w:pPr>
        <w:numPr>
          <w:ilvl w:val="0"/>
          <w:numId w:val="125"/>
        </w:numPr>
        <w:spacing w:before="120"/>
        <w:ind w:left="1170" w:hanging="450"/>
        <w:contextualSpacing/>
        <w:jc w:val="both"/>
        <w:rPr>
          <w:rFonts w:eastAsia="PMingLiU" w:cs="Tahoma"/>
          <w:lang w:eastAsia="zh-TW"/>
        </w:rPr>
      </w:pPr>
      <w:r w:rsidRPr="00B31611">
        <w:rPr>
          <w:rFonts w:eastAsia="PMingLiU" w:cs="Tahoma"/>
          <w:snapToGrid w:val="0"/>
          <w:color w:val="000000"/>
          <w:szCs w:val="18"/>
          <w:lang w:eastAsia="zh-TW"/>
        </w:rPr>
        <w:t>因任何一方當事人違反《保密條款》主合約一節義務規定所產生之賠償責任，但無論在任何情況下，</w:t>
      </w:r>
      <w:r w:rsidRPr="00B31611">
        <w:rPr>
          <w:rFonts w:eastAsia="PMingLiU" w:cs="Tahoma"/>
          <w:snapToGrid w:val="0"/>
          <w:color w:val="000000"/>
          <w:szCs w:val="18"/>
          <w:lang w:eastAsia="zh-TW"/>
        </w:rPr>
        <w:t xml:space="preserve">Microsoft </w:t>
      </w:r>
      <w:r w:rsidRPr="00B31611">
        <w:rPr>
          <w:rFonts w:eastAsia="PMingLiU" w:cs="Tahoma"/>
          <w:snapToGrid w:val="0"/>
          <w:color w:val="000000"/>
          <w:szCs w:val="18"/>
          <w:lang w:eastAsia="zh-TW"/>
        </w:rPr>
        <w:t>因客戶資料所衍生或相關之賠償責任，皆應不超過客戶就損害賠償責任發生之前</w:t>
      </w:r>
      <w:r w:rsidRPr="00B31611">
        <w:rPr>
          <w:rFonts w:eastAsia="PMingLiU" w:cs="Tahoma"/>
          <w:snapToGrid w:val="0"/>
          <w:color w:val="000000"/>
          <w:szCs w:val="18"/>
          <w:lang w:eastAsia="zh-TW"/>
        </w:rPr>
        <w:t xml:space="preserve"> 12 </w:t>
      </w:r>
      <w:r w:rsidRPr="00B31611">
        <w:rPr>
          <w:rFonts w:eastAsia="PMingLiU" w:cs="Tahoma"/>
          <w:snapToGrid w:val="0"/>
          <w:color w:val="000000"/>
          <w:szCs w:val="18"/>
          <w:lang w:eastAsia="zh-TW"/>
        </w:rPr>
        <w:t>個月就線上服務所應支付的金額；以及</w:t>
      </w:r>
    </w:p>
    <w:p w14:paraId="41639E52" w14:textId="77777777" w:rsidR="001B413E" w:rsidRPr="00B31611" w:rsidRDefault="001B413E" w:rsidP="001B413E">
      <w:pPr>
        <w:numPr>
          <w:ilvl w:val="0"/>
          <w:numId w:val="125"/>
        </w:numPr>
        <w:spacing w:before="120"/>
        <w:ind w:left="1170" w:hanging="450"/>
        <w:contextualSpacing/>
        <w:jc w:val="both"/>
        <w:rPr>
          <w:rFonts w:eastAsia="PMingLiU" w:cs="Tahoma"/>
          <w:lang w:eastAsia="zh-TW"/>
        </w:rPr>
      </w:pPr>
      <w:r w:rsidRPr="00B31611">
        <w:rPr>
          <w:rFonts w:eastAsia="PMingLiU" w:cs="Tahoma"/>
          <w:snapToGrid w:val="0"/>
          <w:color w:val="000000"/>
          <w:szCs w:val="18"/>
          <w:lang w:eastAsia="zh-TW"/>
        </w:rPr>
        <w:t>因任一方當事人侵犯他方當事人之智慧財產權。</w:t>
      </w:r>
    </w:p>
    <w:p w14:paraId="25BD88A8" w14:textId="77777777" w:rsidR="001B413E" w:rsidRPr="00B31611" w:rsidRDefault="001B413E" w:rsidP="001B413E">
      <w:pPr>
        <w:spacing w:before="120"/>
        <w:ind w:left="720"/>
        <w:jc w:val="both"/>
        <w:rPr>
          <w:rFonts w:eastAsia="PMingLiU" w:cs="Tahoma"/>
          <w:lang w:eastAsia="zh-TW"/>
        </w:rPr>
      </w:pPr>
      <w:r w:rsidRPr="00B31611">
        <w:rPr>
          <w:rFonts w:eastAsia="PMingLiU" w:cs="Tahoma"/>
          <w:b/>
          <w:bCs/>
          <w:snapToGrid w:val="0"/>
          <w:color w:val="000000"/>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B31611">
        <w:rPr>
          <w:rFonts w:eastAsia="PMingLiU" w:cs="Tahoma"/>
          <w:b/>
          <w:bCs/>
          <w:snapToGrid w:val="0"/>
          <w:color w:val="000000"/>
          <w:szCs w:val="18"/>
          <w:lang w:eastAsia="zh-TW"/>
        </w:rPr>
        <w:t xml:space="preserve"> (</w:t>
      </w:r>
      <w:r w:rsidRPr="00B31611">
        <w:rPr>
          <w:rFonts w:eastAsia="PMingLiU" w:cs="Tahoma"/>
          <w:b/>
          <w:bCs/>
          <w:snapToGrid w:val="0"/>
          <w:color w:val="000000"/>
          <w:szCs w:val="18"/>
          <w:lang w:eastAsia="zh-TW"/>
        </w:rPr>
        <w:t>惟因與客戶資料相關之違反情事不在此限</w:t>
      </w:r>
      <w:r w:rsidRPr="00B31611">
        <w:rPr>
          <w:rFonts w:eastAsia="PMingLiU" w:cs="Tahoma"/>
          <w:b/>
          <w:bCs/>
          <w:snapToGrid w:val="0"/>
          <w:color w:val="000000"/>
          <w:szCs w:val="18"/>
          <w:lang w:eastAsia="zh-TW"/>
        </w:rPr>
        <w:t xml:space="preserve">) </w:t>
      </w:r>
      <w:r w:rsidRPr="00B31611">
        <w:rPr>
          <w:rFonts w:eastAsia="PMingLiU" w:cs="Tahoma"/>
          <w:b/>
          <w:bCs/>
          <w:snapToGrid w:val="0"/>
          <w:color w:val="000000"/>
          <w:szCs w:val="18"/>
          <w:lang w:eastAsia="zh-TW"/>
        </w:rPr>
        <w:t>或侵犯他方當事人之智慧財產權，或是違反</w:t>
      </w:r>
      <w:r w:rsidRPr="00B31611">
        <w:rPr>
          <w:rFonts w:eastAsia="PMingLiU" w:cs="Tahoma"/>
          <w:b/>
          <w:bCs/>
          <w:snapToGrid w:val="0"/>
          <w:color w:val="000000"/>
          <w:szCs w:val="18"/>
          <w:lang w:eastAsia="zh-TW"/>
        </w:rPr>
        <w:t xml:space="preserve"> MICROSOFT </w:t>
      </w:r>
      <w:r w:rsidRPr="00B31611">
        <w:rPr>
          <w:rFonts w:eastAsia="PMingLiU" w:cs="Tahoma"/>
          <w:b/>
          <w:bCs/>
          <w:snapToGrid w:val="0"/>
          <w:color w:val="000000"/>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733058D7" w14:textId="77777777" w:rsidR="001B413E" w:rsidRPr="00B31611" w:rsidRDefault="001B413E" w:rsidP="001B413E">
      <w:pPr>
        <w:keepNext/>
        <w:spacing w:before="120" w:after="60"/>
        <w:ind w:left="720"/>
        <w:outlineLvl w:val="0"/>
        <w:rPr>
          <w:rFonts w:eastAsia="PMingLiU" w:cs="Tahoma"/>
          <w:lang w:eastAsia="zh-TW"/>
        </w:rPr>
      </w:pPr>
      <w:r w:rsidRPr="00B31611">
        <w:rPr>
          <w:rFonts w:eastAsia="PMingLiU" w:cs="Tahoma"/>
          <w:b/>
          <w:bCs/>
          <w:iCs/>
          <w:snapToGrid w:val="0"/>
          <w:szCs w:val="18"/>
          <w:lang w:eastAsia="zh-TW"/>
        </w:rPr>
        <w:t>次承攬人。</w:t>
      </w:r>
    </w:p>
    <w:p w14:paraId="20CD18B5" w14:textId="77777777" w:rsidR="008A1637" w:rsidRPr="00B31611" w:rsidRDefault="001B413E" w:rsidP="00920C10">
      <w:pPr>
        <w:ind w:left="720"/>
        <w:rPr>
          <w:rFonts w:eastAsia="PMingLiU" w:cs="Tahoma"/>
          <w:lang w:eastAsia="zh-TW"/>
        </w:rPr>
      </w:pPr>
      <w:r w:rsidRPr="00B31611">
        <w:rPr>
          <w:rFonts w:eastAsia="PMingLiU" w:cs="Tahoma"/>
          <w:snapToGrid w:val="0"/>
          <w:szCs w:val="18"/>
          <w:lang w:eastAsia="zh-TW"/>
        </w:rPr>
        <w:t xml:space="preserve">Microsoft </w:t>
      </w:r>
      <w:r w:rsidRPr="00B31611">
        <w:rPr>
          <w:rFonts w:eastAsia="PMingLiU" w:cs="Tahoma"/>
          <w:snapToGrid w:val="0"/>
          <w:szCs w:val="18"/>
          <w:lang w:eastAsia="zh-TW"/>
        </w:rPr>
        <w:t>得聘用承攬人來支援線上服務，且</w:t>
      </w:r>
      <w:r w:rsidRPr="00B31611">
        <w:rPr>
          <w:rFonts w:eastAsia="PMingLiU" w:cs="Tahoma"/>
          <w:snapToGrid w:val="0"/>
          <w:szCs w:val="18"/>
          <w:lang w:eastAsia="zh-TW"/>
        </w:rPr>
        <w:t xml:space="preserve"> Microsoft </w:t>
      </w:r>
      <w:r w:rsidRPr="00B31611">
        <w:rPr>
          <w:rFonts w:eastAsia="PMingLiU" w:cs="Tahoma"/>
          <w:snapToGrid w:val="0"/>
          <w:szCs w:val="18"/>
          <w:lang w:eastAsia="zh-TW"/>
        </w:rPr>
        <w:t>應依客戶之大量授權合約條款之規定為其履行負責。</w:t>
      </w:r>
    </w:p>
    <w:p w14:paraId="7739A11B" w14:textId="77777777" w:rsidR="00023FE7" w:rsidRPr="00B31611" w:rsidRDefault="008A1637" w:rsidP="009E3651">
      <w:pPr>
        <w:pStyle w:val="Heading1"/>
      </w:pPr>
      <w:r w:rsidRPr="00B31611">
        <w:br w:type="page"/>
      </w:r>
      <w:bookmarkStart w:id="943" w:name="_Toc336338255"/>
      <w:bookmarkStart w:id="944" w:name="_Toc374024397"/>
      <w:r w:rsidRPr="00B31611">
        <w:rPr>
          <w:rFonts w:ascii="SimSun" w:eastAsia="SimSun" w:hAnsi="SimSun" w:cs="SimSun" w:hint="eastAsia"/>
        </w:rPr>
        <w:t>產</w:t>
      </w:r>
      <w:r w:rsidRPr="00B31611">
        <w:rPr>
          <w:rFonts w:hint="eastAsia"/>
        </w:rPr>
        <w:t>品注意事項</w:t>
      </w:r>
      <w:bookmarkEnd w:id="943"/>
      <w:bookmarkEnd w:id="944"/>
    </w:p>
    <w:p w14:paraId="78E68257" w14:textId="77777777" w:rsidR="00023FE7" w:rsidRPr="00B31611" w:rsidRDefault="00023FE7">
      <w:pPr>
        <w:pStyle w:val="Heading2"/>
        <w:ind w:hanging="540"/>
        <w:rPr>
          <w:rFonts w:ascii="Tahoma" w:eastAsia="PMingLiU" w:hAnsi="Tahoma" w:cs="Tahoma"/>
          <w:lang w:eastAsia="zh-TW"/>
        </w:rPr>
      </w:pPr>
    </w:p>
    <w:p w14:paraId="3E23356C" w14:textId="77777777" w:rsidR="00023FE7" w:rsidRPr="00B31611" w:rsidRDefault="00023FE7">
      <w:pPr>
        <w:pStyle w:val="Heading2"/>
        <w:ind w:left="0"/>
        <w:rPr>
          <w:rFonts w:ascii="Tahoma" w:eastAsia="PMingLiU" w:hAnsi="Tahoma" w:cs="Tahoma"/>
          <w:lang w:eastAsia="zh-TW"/>
        </w:rPr>
      </w:pPr>
      <w:bookmarkStart w:id="945" w:name="_Toc336338256"/>
      <w:bookmarkStart w:id="946" w:name="_Toc374024398"/>
      <w:r w:rsidRPr="00B31611">
        <w:rPr>
          <w:rFonts w:ascii="Tahoma" w:eastAsia="PMingLiU" w:hAnsi="Tahoma" w:cs="Tahoma"/>
          <w:sz w:val="28"/>
          <w:lang w:eastAsia="zh-TW"/>
        </w:rPr>
        <w:t>應用程式組合</w:t>
      </w:r>
      <w:bookmarkEnd w:id="945"/>
      <w:bookmarkEnd w:id="946"/>
    </w:p>
    <w:p w14:paraId="67C546C6" w14:textId="77777777" w:rsidR="00023FE7" w:rsidRPr="00B31611" w:rsidRDefault="00023FE7" w:rsidP="00D94745">
      <w:pPr>
        <w:rPr>
          <w:rFonts w:eastAsia="PMingLiU" w:cs="Tahoma"/>
          <w:lang w:eastAsia="zh-TW"/>
        </w:rPr>
      </w:pPr>
      <w:bookmarkStart w:id="947" w:name="_1_Data_Analyzer"/>
      <w:bookmarkStart w:id="948" w:name="Aps_1BingMapsDesktopandContentPack"/>
      <w:bookmarkEnd w:id="947"/>
    </w:p>
    <w:p w14:paraId="16391244" w14:textId="77777777" w:rsidR="004A2FC2" w:rsidRPr="00B31611" w:rsidRDefault="004A2FC2" w:rsidP="004A2FC2">
      <w:pPr>
        <w:rPr>
          <w:rFonts w:eastAsia="PMingLiU" w:cs="Tahoma"/>
          <w:lang w:eastAsia="zh-TW"/>
        </w:rPr>
      </w:pPr>
      <w:bookmarkStart w:id="949" w:name="Aps_ExpStudioproducts"/>
      <w:bookmarkStart w:id="950" w:name="Aps_ExpStudio2"/>
      <w:bookmarkStart w:id="951" w:name="Aps_1ExpStudio3"/>
      <w:bookmarkEnd w:id="948"/>
    </w:p>
    <w:p w14:paraId="267E899B" w14:textId="77777777" w:rsidR="00176313" w:rsidRPr="00B31611" w:rsidRDefault="00B54C21" w:rsidP="004A2FC2">
      <w:pPr>
        <w:pStyle w:val="Heading3"/>
        <w:ind w:left="180" w:hanging="180"/>
        <w:rPr>
          <w:rFonts w:ascii="Tahoma" w:eastAsia="PMingLiU" w:hAnsi="Tahoma" w:cs="Tahoma"/>
        </w:rPr>
      </w:pPr>
      <w:bookmarkStart w:id="952" w:name="_12_Expression_Encoder"/>
      <w:bookmarkStart w:id="953" w:name="_1_Expression_Encoder"/>
      <w:bookmarkStart w:id="954" w:name="_Toc336338258"/>
      <w:bookmarkStart w:id="955" w:name="_Toc374024399"/>
      <w:bookmarkEnd w:id="952"/>
      <w:bookmarkEnd w:id="953"/>
      <w:r w:rsidRPr="00B31611">
        <w:rPr>
          <w:rFonts w:ascii="Tahoma" w:eastAsia="PMingLiU" w:hAnsi="Tahoma" w:cs="Tahoma"/>
          <w:caps/>
          <w:color w:val="F66400"/>
          <w:sz w:val="22"/>
          <w:vertAlign w:val="superscript"/>
        </w:rPr>
        <w:t>1</w:t>
      </w:r>
      <w:r w:rsidRPr="00B31611">
        <w:rPr>
          <w:rFonts w:ascii="Tahoma" w:eastAsia="PMingLiU" w:hAnsi="Tahoma" w:cs="Tahoma"/>
          <w:color w:val="F66400"/>
          <w:sz w:val="22"/>
        </w:rPr>
        <w:t xml:space="preserve"> Expression Encoder Pro 4</w:t>
      </w:r>
      <w:bookmarkEnd w:id="949"/>
      <w:bookmarkEnd w:id="954"/>
      <w:bookmarkEnd w:id="955"/>
    </w:p>
    <w:p w14:paraId="5F71BD0C" w14:textId="77777777" w:rsidR="00176313" w:rsidRPr="00B31611" w:rsidRDefault="00176313" w:rsidP="004A2FC2">
      <w:pPr>
        <w:rPr>
          <w:rFonts w:eastAsia="PMingLiU" w:cs="Tahoma"/>
        </w:rPr>
      </w:pPr>
    </w:p>
    <w:p w14:paraId="296E68FA" w14:textId="77777777" w:rsidR="00176313" w:rsidRPr="00B31611" w:rsidRDefault="00176313" w:rsidP="00864B8A">
      <w:pPr>
        <w:spacing w:after="60"/>
        <w:ind w:left="720"/>
        <w:rPr>
          <w:rFonts w:eastAsia="PMingLiU" w:cs="Tahoma"/>
        </w:rPr>
      </w:pPr>
      <w:r w:rsidRPr="00B31611">
        <w:rPr>
          <w:rFonts w:eastAsia="PMingLiU" w:cs="Tahoma"/>
          <w:b/>
          <w:szCs w:val="20"/>
        </w:rPr>
        <w:t>Expression Encoder Pro 4</w:t>
      </w:r>
    </w:p>
    <w:p w14:paraId="0BBDFCB7" w14:textId="77777777" w:rsidR="00176313" w:rsidRPr="00B31611" w:rsidRDefault="00176313" w:rsidP="004A2FC2">
      <w:pPr>
        <w:ind w:left="720"/>
        <w:rPr>
          <w:rFonts w:eastAsia="PMingLiU" w:cs="Tahoma"/>
          <w:lang w:eastAsia="zh-TW"/>
        </w:rPr>
      </w:pPr>
      <w:r w:rsidRPr="00B31611">
        <w:rPr>
          <w:rFonts w:eastAsia="PMingLiU" w:cs="Tahoma"/>
          <w:color w:val="000000"/>
          <w:szCs w:val="18"/>
          <w:lang w:eastAsia="zh-TW"/>
        </w:rPr>
        <w:t xml:space="preserve">Expression </w:t>
      </w:r>
      <w:r w:rsidRPr="00B31611">
        <w:rPr>
          <w:rFonts w:eastAsia="PMingLiU" w:cs="Tahoma"/>
          <w:color w:val="000000"/>
          <w:szCs w:val="18"/>
          <w:lang w:eastAsia="zh-TW"/>
        </w:rPr>
        <w:t>產品線品牌已重新命名。只有變更產品品牌；版本</w:t>
      </w:r>
      <w:r w:rsidRPr="00B31611">
        <w:rPr>
          <w:rFonts w:eastAsia="PMingLiU" w:cs="Tahoma"/>
          <w:color w:val="000000"/>
          <w:szCs w:val="18"/>
          <w:lang w:eastAsia="zh-TW"/>
        </w:rPr>
        <w:t xml:space="preserve"> 3 </w:t>
      </w:r>
      <w:r w:rsidRPr="00B31611">
        <w:rPr>
          <w:rFonts w:eastAsia="PMingLiU" w:cs="Tahoma"/>
          <w:color w:val="000000"/>
          <w:szCs w:val="18"/>
          <w:lang w:eastAsia="zh-TW"/>
        </w:rPr>
        <w:t>軟體及版本</w:t>
      </w:r>
      <w:r w:rsidRPr="00B31611">
        <w:rPr>
          <w:rFonts w:eastAsia="PMingLiU" w:cs="Tahoma"/>
          <w:color w:val="000000"/>
          <w:szCs w:val="18"/>
          <w:lang w:eastAsia="zh-TW"/>
        </w:rPr>
        <w:t xml:space="preserve"> 4 </w:t>
      </w:r>
      <w:r w:rsidRPr="00B31611">
        <w:rPr>
          <w:rFonts w:eastAsia="PMingLiU" w:cs="Tahoma"/>
          <w:color w:val="000000"/>
          <w:szCs w:val="18"/>
          <w:lang w:eastAsia="zh-TW"/>
        </w:rPr>
        <w:t>軟體仍相同。因此，已取得版本</w:t>
      </w:r>
      <w:r w:rsidRPr="00B31611">
        <w:rPr>
          <w:rFonts w:eastAsia="PMingLiU" w:cs="Tahoma"/>
          <w:color w:val="000000"/>
          <w:szCs w:val="18"/>
          <w:lang w:eastAsia="zh-TW"/>
        </w:rPr>
        <w:t xml:space="preserve"> 3 </w:t>
      </w:r>
      <w:r w:rsidRPr="00B31611">
        <w:rPr>
          <w:rFonts w:eastAsia="PMingLiU" w:cs="Tahoma"/>
          <w:color w:val="000000"/>
          <w:szCs w:val="18"/>
          <w:lang w:eastAsia="zh-TW"/>
        </w:rPr>
        <w:t>產品授權的客戶將被視為已取得對應的版本</w:t>
      </w:r>
      <w:r w:rsidRPr="00B31611">
        <w:rPr>
          <w:rFonts w:eastAsia="PMingLiU" w:cs="Tahoma"/>
          <w:color w:val="000000"/>
          <w:szCs w:val="18"/>
          <w:lang w:eastAsia="zh-TW"/>
        </w:rPr>
        <w:t xml:space="preserve"> 4 </w:t>
      </w:r>
      <w:r w:rsidRPr="00B31611">
        <w:rPr>
          <w:rFonts w:eastAsia="PMingLiU" w:cs="Tahoma"/>
          <w:color w:val="000000"/>
          <w:szCs w:val="18"/>
          <w:lang w:eastAsia="zh-TW"/>
        </w:rPr>
        <w:t>產品授權，而且該些客戶得使用版本</w:t>
      </w:r>
      <w:r w:rsidRPr="00B31611">
        <w:rPr>
          <w:rFonts w:eastAsia="PMingLiU" w:cs="Tahoma"/>
          <w:color w:val="000000"/>
          <w:szCs w:val="18"/>
          <w:lang w:eastAsia="zh-TW"/>
        </w:rPr>
        <w:t xml:space="preserve"> 4 </w:t>
      </w:r>
      <w:r w:rsidRPr="00B31611">
        <w:rPr>
          <w:rFonts w:eastAsia="PMingLiU" w:cs="Tahoma"/>
          <w:color w:val="000000"/>
          <w:szCs w:val="18"/>
          <w:lang w:eastAsia="zh-TW"/>
        </w:rPr>
        <w:t>軟體替代版本</w:t>
      </w:r>
      <w:r w:rsidRPr="00B31611">
        <w:rPr>
          <w:rFonts w:eastAsia="PMingLiU" w:cs="Tahoma"/>
          <w:color w:val="000000"/>
          <w:szCs w:val="18"/>
          <w:lang w:eastAsia="zh-TW"/>
        </w:rPr>
        <w:t xml:space="preserve"> 3 </w:t>
      </w:r>
      <w:r w:rsidRPr="00B31611">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B31611">
        <w:rPr>
          <w:rFonts w:eastAsia="PMingLiU" w:cs="Tahoma"/>
          <w:color w:val="000000"/>
          <w:szCs w:val="18"/>
          <w:lang w:eastAsia="zh-TW"/>
        </w:rPr>
        <w:t xml:space="preserve"> Microsoft </w:t>
      </w:r>
      <w:r w:rsidRPr="00B31611">
        <w:rPr>
          <w:rFonts w:eastAsia="PMingLiU" w:cs="Tahoma"/>
          <w:color w:val="000000"/>
          <w:szCs w:val="18"/>
          <w:lang w:eastAsia="zh-TW"/>
        </w:rPr>
        <w:t>針對該等產品之軟體保證範圍相關的瑕疵擔保責任或任何支援義務。</w:t>
      </w:r>
    </w:p>
    <w:p w14:paraId="1294AD4F" w14:textId="77777777" w:rsidR="00973A93" w:rsidRPr="00B31611" w:rsidRDefault="00973A93">
      <w:pPr>
        <w:rPr>
          <w:rFonts w:eastAsia="PMingLiU" w:cs="Tahoma"/>
          <w:lang w:eastAsia="zh-TW"/>
        </w:rPr>
      </w:pPr>
    </w:p>
    <w:p w14:paraId="6CC96558" w14:textId="77777777" w:rsidR="004A2FC2" w:rsidRPr="00B31611" w:rsidRDefault="004A2FC2" w:rsidP="004A2FC2">
      <w:pPr>
        <w:rPr>
          <w:rFonts w:eastAsia="PMingLiU" w:cs="Tahoma"/>
          <w:lang w:eastAsia="zh-TW"/>
        </w:rPr>
      </w:pPr>
      <w:bookmarkStart w:id="956" w:name="_Toc254806117"/>
      <w:bookmarkStart w:id="957" w:name="Aps_MSDNOPSystems"/>
      <w:bookmarkStart w:id="958" w:name="Aps_3MSDNOPSystems"/>
      <w:bookmarkStart w:id="959" w:name="Aps_5OffCommunicator07"/>
      <w:bookmarkEnd w:id="950"/>
      <w:bookmarkEnd w:id="951"/>
    </w:p>
    <w:p w14:paraId="0541E346" w14:textId="77777777" w:rsidR="00E316C2" w:rsidRPr="00B31611" w:rsidRDefault="00B54C21" w:rsidP="00E316C2">
      <w:pPr>
        <w:pStyle w:val="Heading3"/>
        <w:rPr>
          <w:rFonts w:ascii="Tahoma" w:eastAsia="PMingLiU" w:hAnsi="Tahoma" w:cs="Tahoma"/>
          <w:lang w:eastAsia="zh-TW"/>
        </w:rPr>
      </w:pPr>
      <w:bookmarkStart w:id="960" w:name="_23_Lync_for"/>
      <w:bookmarkStart w:id="961" w:name="_2_Lync_for"/>
      <w:bookmarkStart w:id="962" w:name="_Toc336338259"/>
      <w:bookmarkStart w:id="963" w:name="_Toc374024400"/>
      <w:bookmarkStart w:id="964" w:name="Aps_3Lync2010"/>
      <w:bookmarkEnd w:id="960"/>
      <w:bookmarkEnd w:id="961"/>
      <w:r w:rsidRPr="00B31611">
        <w:rPr>
          <w:rFonts w:ascii="Tahoma" w:eastAsia="PMingLiU" w:hAnsi="Tahoma" w:cs="Tahoma"/>
          <w:caps/>
          <w:color w:val="F66400"/>
          <w:sz w:val="22"/>
          <w:vertAlign w:val="superscript"/>
          <w:lang w:eastAsia="zh-TW"/>
        </w:rPr>
        <w:t>2</w:t>
      </w:r>
      <w:r w:rsidRPr="00B31611">
        <w:rPr>
          <w:rFonts w:ascii="Tahoma" w:eastAsia="PMingLiU" w:hAnsi="Tahoma" w:cs="Tahoma"/>
          <w:color w:val="F66400"/>
          <w:sz w:val="22"/>
          <w:lang w:eastAsia="zh-TW"/>
        </w:rPr>
        <w:t xml:space="preserve"> </w:t>
      </w:r>
      <w:bookmarkStart w:id="965" w:name="Aps_4LyncforMac2011"/>
      <w:r w:rsidRPr="00B31611">
        <w:rPr>
          <w:rFonts w:ascii="Tahoma" w:eastAsia="PMingLiU" w:hAnsi="Tahoma" w:cs="Tahoma"/>
          <w:color w:val="F66400"/>
          <w:sz w:val="22"/>
          <w:lang w:eastAsia="zh-TW"/>
        </w:rPr>
        <w:t xml:space="preserve">Lync </w:t>
      </w:r>
      <w:bookmarkEnd w:id="962"/>
      <w:r w:rsidRPr="00B31611">
        <w:rPr>
          <w:rFonts w:ascii="Tahoma" w:eastAsia="PMingLiU" w:hAnsi="Tahoma" w:cs="Tahoma"/>
          <w:color w:val="F66400"/>
          <w:sz w:val="22"/>
          <w:lang w:eastAsia="zh-TW"/>
        </w:rPr>
        <w:t>for Mac 2011</w:t>
      </w:r>
      <w:bookmarkEnd w:id="963"/>
      <w:bookmarkEnd w:id="965"/>
    </w:p>
    <w:p w14:paraId="4BB8A31C" w14:textId="77777777" w:rsidR="00AE5A9F" w:rsidRPr="00B31611" w:rsidRDefault="00AE5A9F" w:rsidP="00AE5A9F">
      <w:pPr>
        <w:rPr>
          <w:rFonts w:eastAsia="PMingLiU" w:cs="Tahoma"/>
          <w:lang w:eastAsia="zh-TW"/>
        </w:rPr>
      </w:pPr>
    </w:p>
    <w:bookmarkEnd w:id="964"/>
    <w:p w14:paraId="0556493C" w14:textId="77777777" w:rsidR="004A2FC2" w:rsidRPr="00B31611" w:rsidRDefault="00E316C2" w:rsidP="00864B8A">
      <w:pPr>
        <w:spacing w:after="60"/>
        <w:ind w:left="720"/>
        <w:rPr>
          <w:rFonts w:eastAsia="PMingLiU" w:cs="Tahoma"/>
          <w:lang w:eastAsia="zh-TW"/>
        </w:rPr>
      </w:pPr>
      <w:r w:rsidRPr="00B31611">
        <w:rPr>
          <w:rFonts w:eastAsia="PMingLiU" w:cs="Tahoma"/>
          <w:b/>
          <w:szCs w:val="20"/>
          <w:lang w:eastAsia="zh-TW"/>
        </w:rPr>
        <w:t xml:space="preserve">Communicator for Mac 2011 </w:t>
      </w:r>
      <w:r w:rsidRPr="00B31611">
        <w:rPr>
          <w:rFonts w:eastAsia="PMingLiU" w:cs="Tahoma"/>
          <w:b/>
          <w:szCs w:val="20"/>
          <w:lang w:eastAsia="zh-TW"/>
        </w:rPr>
        <w:t>的軟體保證移轉路徑</w:t>
      </w:r>
    </w:p>
    <w:p w14:paraId="5A443107" w14:textId="77777777" w:rsidR="00B9674D" w:rsidRPr="00B31611" w:rsidRDefault="00E316C2" w:rsidP="004A2FC2">
      <w:pPr>
        <w:adjustRightInd w:val="0"/>
        <w:ind w:left="720"/>
        <w:textAlignment w:val="baseline"/>
        <w:rPr>
          <w:rFonts w:eastAsia="PMingLiU" w:cs="Tahoma"/>
          <w:lang w:eastAsia="zh-TW"/>
        </w:rPr>
      </w:pPr>
      <w:r w:rsidRPr="00B31611">
        <w:rPr>
          <w:rFonts w:eastAsia="PMingLiU" w:cs="Tahoma"/>
          <w:lang w:eastAsia="zh-TW"/>
        </w:rPr>
        <w:t xml:space="preserve">Communicator for Mac 2011 </w:t>
      </w:r>
      <w:r w:rsidRPr="00B31611">
        <w:rPr>
          <w:rFonts w:eastAsia="PMingLiU" w:cs="Tahoma"/>
          <w:lang w:eastAsia="zh-TW"/>
        </w:rPr>
        <w:t>的後續版本是</w:t>
      </w:r>
      <w:r w:rsidRPr="00B31611">
        <w:rPr>
          <w:rFonts w:eastAsia="PMingLiU" w:cs="Tahoma"/>
          <w:lang w:eastAsia="zh-TW"/>
        </w:rPr>
        <w:t xml:space="preserve"> Lync for Mac 2011</w:t>
      </w:r>
      <w:r w:rsidRPr="00B31611">
        <w:rPr>
          <w:rFonts w:eastAsia="PMingLiU" w:cs="Tahoma"/>
          <w:lang w:eastAsia="zh-TW"/>
        </w:rPr>
        <w:t>。</w:t>
      </w:r>
    </w:p>
    <w:p w14:paraId="0519B629" w14:textId="77777777" w:rsidR="004A2FC2" w:rsidRPr="00B31611" w:rsidRDefault="004A2FC2" w:rsidP="004A2FC2">
      <w:pPr>
        <w:adjustRightInd w:val="0"/>
        <w:textAlignment w:val="baseline"/>
        <w:rPr>
          <w:rFonts w:eastAsia="PMingLiU" w:cs="Tahoma"/>
          <w:lang w:eastAsia="zh-TW"/>
        </w:rPr>
      </w:pPr>
    </w:p>
    <w:p w14:paraId="466DE37D" w14:textId="77777777" w:rsidR="004A2FC2" w:rsidRPr="00B31611" w:rsidRDefault="004A2FC2" w:rsidP="004A2FC2">
      <w:pPr>
        <w:adjustRightInd w:val="0"/>
        <w:textAlignment w:val="baseline"/>
        <w:rPr>
          <w:rFonts w:eastAsia="PMingLiU" w:cs="Tahoma"/>
          <w:lang w:eastAsia="zh-TW"/>
        </w:rPr>
      </w:pPr>
    </w:p>
    <w:p w14:paraId="00BD0CC7" w14:textId="77777777" w:rsidR="00DC2291" w:rsidRPr="00B31611" w:rsidRDefault="00B54C21" w:rsidP="00DC2291">
      <w:pPr>
        <w:pStyle w:val="Heading3"/>
        <w:rPr>
          <w:rFonts w:ascii="Tahoma" w:eastAsia="PMingLiU" w:hAnsi="Tahoma" w:cs="Tahoma"/>
          <w:lang w:eastAsia="zh-TW"/>
        </w:rPr>
      </w:pPr>
      <w:bookmarkStart w:id="966" w:name="_34_MSDN_Operating"/>
      <w:bookmarkStart w:id="967" w:name="_3_MSDN_Operating"/>
      <w:bookmarkStart w:id="968" w:name="_3_MSDN_作業系統"/>
      <w:bookmarkStart w:id="969" w:name="_Toc336338261"/>
      <w:bookmarkStart w:id="970" w:name="_Toc374024401"/>
      <w:bookmarkEnd w:id="966"/>
      <w:bookmarkEnd w:id="967"/>
      <w:bookmarkEnd w:id="968"/>
      <w:r w:rsidRPr="00B31611">
        <w:rPr>
          <w:rFonts w:ascii="Tahoma" w:eastAsia="PMingLiU" w:hAnsi="Tahoma" w:cs="Tahoma"/>
          <w:caps/>
          <w:color w:val="F66400"/>
          <w:sz w:val="22"/>
          <w:vertAlign w:val="superscript"/>
          <w:lang w:eastAsia="zh-TW"/>
        </w:rPr>
        <w:t>3</w:t>
      </w:r>
      <w:r w:rsidRPr="00B31611">
        <w:rPr>
          <w:rFonts w:ascii="Tahoma" w:eastAsia="PMingLiU" w:hAnsi="Tahoma" w:cs="Tahoma"/>
          <w:color w:val="F66400"/>
          <w:sz w:val="22"/>
          <w:lang w:eastAsia="zh-TW"/>
        </w:rPr>
        <w:t xml:space="preserve"> MSDN </w:t>
      </w:r>
      <w:r w:rsidRPr="00B31611">
        <w:rPr>
          <w:rFonts w:ascii="Tahoma" w:eastAsia="PMingLiU" w:hAnsi="Tahoma" w:cs="Tahoma"/>
          <w:color w:val="F66400"/>
          <w:sz w:val="22"/>
          <w:lang w:eastAsia="zh-TW"/>
        </w:rPr>
        <w:t>作業系統</w:t>
      </w:r>
      <w:bookmarkEnd w:id="956"/>
      <w:bookmarkEnd w:id="969"/>
      <w:bookmarkEnd w:id="970"/>
    </w:p>
    <w:bookmarkEnd w:id="957"/>
    <w:bookmarkEnd w:id="958"/>
    <w:p w14:paraId="6F9FE404" w14:textId="77777777" w:rsidR="00D16EA8" w:rsidRPr="00B31611" w:rsidRDefault="00D16EA8" w:rsidP="00D16EA8">
      <w:pPr>
        <w:pStyle w:val="FootnoteBulletLevel1"/>
        <w:tabs>
          <w:tab w:val="clear" w:pos="900"/>
        </w:tabs>
        <w:spacing w:before="0" w:after="0"/>
        <w:ind w:left="720" w:firstLine="0"/>
        <w:rPr>
          <w:rFonts w:ascii="Tahoma" w:eastAsia="PMingLiU" w:hAnsi="Tahoma" w:cs="Tahoma"/>
          <w:lang w:eastAsia="zh-TW"/>
        </w:rPr>
      </w:pPr>
    </w:p>
    <w:p w14:paraId="63FB505C" w14:textId="77777777" w:rsidR="00D16EA8" w:rsidRPr="00B31611" w:rsidRDefault="00DC2291" w:rsidP="00864B8A">
      <w:pPr>
        <w:spacing w:after="60"/>
        <w:ind w:left="720"/>
        <w:rPr>
          <w:rFonts w:eastAsia="PMingLiU" w:cs="Tahoma"/>
          <w:lang w:eastAsia="zh-TW"/>
        </w:rPr>
      </w:pPr>
      <w:r w:rsidRPr="00B31611">
        <w:rPr>
          <w:rFonts w:eastAsia="PMingLiU" w:cs="Tahoma"/>
          <w:b/>
          <w:szCs w:val="20"/>
          <w:lang w:eastAsia="zh-TW"/>
        </w:rPr>
        <w:t>軟體保證資格</w:t>
      </w:r>
    </w:p>
    <w:p w14:paraId="3B46B5CF" w14:textId="77777777" w:rsidR="008368B4" w:rsidRPr="00B31611" w:rsidRDefault="00DC2291" w:rsidP="008368B4">
      <w:pPr>
        <w:pStyle w:val="EndnoteText"/>
        <w:tabs>
          <w:tab w:val="num" w:pos="1080"/>
        </w:tabs>
        <w:ind w:left="720"/>
        <w:rPr>
          <w:rFonts w:ascii="Tahoma" w:eastAsia="PMingLiU" w:hAnsi="Tahoma" w:cs="Tahoma"/>
          <w:lang w:eastAsia="zh-TW"/>
        </w:rPr>
      </w:pPr>
      <w:r w:rsidRPr="00B31611">
        <w:rPr>
          <w:rFonts w:ascii="Tahoma" w:eastAsia="PMingLiU" w:hAnsi="Tahoma" w:cs="Tahoma"/>
          <w:sz w:val="18"/>
          <w:lang w:eastAsia="zh-TW"/>
        </w:rPr>
        <w:t>若客戶針對下列產品之使用權具備即將屆滿之軟體保證，則有資格將其範圍續約為</w:t>
      </w:r>
      <w:r w:rsidRPr="00B31611">
        <w:rPr>
          <w:rFonts w:ascii="Tahoma" w:eastAsia="PMingLiU" w:hAnsi="Tahoma" w:cs="Tahoma"/>
          <w:sz w:val="18"/>
          <w:lang w:eastAsia="zh-TW"/>
        </w:rPr>
        <w:t xml:space="preserve"> MSDN </w:t>
      </w:r>
      <w:r w:rsidRPr="00B31611">
        <w:rPr>
          <w:rFonts w:ascii="Tahoma" w:eastAsia="PMingLiU" w:hAnsi="Tahoma" w:cs="Tahoma"/>
          <w:sz w:val="18"/>
          <w:lang w:eastAsia="zh-TW"/>
        </w:rPr>
        <w:t>作業系統軟體保證。續約為不同的</w:t>
      </w:r>
      <w:r w:rsidRPr="00B31611">
        <w:rPr>
          <w:rFonts w:ascii="Tahoma" w:eastAsia="PMingLiU" w:hAnsi="Tahoma" w:cs="Tahoma"/>
          <w:sz w:val="18"/>
          <w:lang w:eastAsia="zh-TW"/>
        </w:rPr>
        <w:t xml:space="preserve"> MSDN </w:t>
      </w:r>
      <w:r w:rsidRPr="00B31611">
        <w:rPr>
          <w:rFonts w:ascii="Tahoma" w:eastAsia="PMingLiU" w:hAnsi="Tahoma" w:cs="Tahoma"/>
          <w:sz w:val="18"/>
          <w:lang w:eastAsia="zh-TW"/>
        </w:rPr>
        <w:t>訂閱等級時，新的使用條款會取代舊的使用條款，而且未包含在新的</w:t>
      </w:r>
      <w:r w:rsidRPr="00B31611">
        <w:rPr>
          <w:rFonts w:ascii="Tahoma" w:eastAsia="PMingLiU" w:hAnsi="Tahoma" w:cs="Tahoma"/>
          <w:sz w:val="18"/>
          <w:lang w:eastAsia="zh-TW"/>
        </w:rPr>
        <w:t xml:space="preserve"> MSDN </w:t>
      </w:r>
      <w:r w:rsidRPr="00B31611">
        <w:rPr>
          <w:rFonts w:ascii="Tahoma" w:eastAsia="PMingLiU" w:hAnsi="Tahoma" w:cs="Tahoma"/>
          <w:sz w:val="18"/>
          <w:lang w:eastAsia="zh-TW"/>
        </w:rPr>
        <w:t>訂閱中之任何軟體均必須移除。</w:t>
      </w:r>
    </w:p>
    <w:p w14:paraId="22B99E9E" w14:textId="77777777" w:rsidR="00DC2291" w:rsidRPr="00B31611" w:rsidRDefault="00DC2291" w:rsidP="00D16EA8">
      <w:pPr>
        <w:pStyle w:val="EndnoteText"/>
        <w:tabs>
          <w:tab w:val="num" w:pos="1080"/>
        </w:tabs>
        <w:ind w:left="720"/>
        <w:rPr>
          <w:rFonts w:ascii="Tahoma" w:eastAsia="PMingLiU" w:hAnsi="Tahoma" w:cs="Tahoma"/>
          <w:lang w:eastAsia="zh-TW"/>
        </w:rPr>
      </w:pPr>
    </w:p>
    <w:p w14:paraId="4606D3C3"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Ultimate with MSDN</w:t>
      </w:r>
    </w:p>
    <w:p w14:paraId="0EF6BACE"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Premium with MSDN</w:t>
      </w:r>
    </w:p>
    <w:p w14:paraId="2A6937F2"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w:t>
      </w:r>
    </w:p>
    <w:p w14:paraId="219400DA"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 Embedded</w:t>
      </w:r>
    </w:p>
    <w:p w14:paraId="45F17F0A"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Test Professional with MSDN</w:t>
      </w:r>
    </w:p>
    <w:p w14:paraId="5CA38649"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 Professional</w:t>
      </w:r>
    </w:p>
    <w:p w14:paraId="08638EB1"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 Premium</w:t>
      </w:r>
    </w:p>
    <w:p w14:paraId="6E65CC8D"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Team Suite with MSDN Premium</w:t>
      </w:r>
    </w:p>
    <w:p w14:paraId="52653C86"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Test Edition with MSDN Premium</w:t>
      </w:r>
    </w:p>
    <w:p w14:paraId="10CFD1E6"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Development Edition with MSDN Premium</w:t>
      </w:r>
    </w:p>
    <w:p w14:paraId="0FB429A4"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 xml:space="preserve">Visual Studio Team System Architecture Edition with MSDN Premium </w:t>
      </w:r>
    </w:p>
    <w:p w14:paraId="0DAE3E31"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Database Edition with MSDN Premium</w:t>
      </w:r>
    </w:p>
    <w:p w14:paraId="70948775" w14:textId="77777777" w:rsidR="00DC2291" w:rsidRPr="00B31611" w:rsidRDefault="00DC2291" w:rsidP="00D16EA8">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 xml:space="preserve">MSDN </w:t>
      </w:r>
      <w:r w:rsidRPr="00B31611">
        <w:rPr>
          <w:rFonts w:ascii="Tahoma" w:eastAsia="PMingLiU" w:hAnsi="Tahoma" w:cs="Tahoma"/>
          <w:sz w:val="18"/>
        </w:rPr>
        <w:t>作業系統</w:t>
      </w:r>
    </w:p>
    <w:p w14:paraId="0D1D9369" w14:textId="77777777" w:rsidR="00DC2291" w:rsidRPr="00B31611" w:rsidRDefault="00DC2291" w:rsidP="00D16EA8">
      <w:pPr>
        <w:pStyle w:val="FootnoteBulletLevel2"/>
        <w:numPr>
          <w:ilvl w:val="0"/>
          <w:numId w:val="4"/>
        </w:numPr>
        <w:spacing w:before="0" w:after="60"/>
        <w:ind w:left="1440"/>
        <w:rPr>
          <w:rFonts w:ascii="Tahoma" w:eastAsia="PMingLiU" w:hAnsi="Tahoma" w:cs="Tahoma"/>
          <w:lang w:eastAsia="zh-TW"/>
        </w:rPr>
      </w:pPr>
      <w:r w:rsidRPr="00B31611">
        <w:rPr>
          <w:rFonts w:ascii="Tahoma" w:eastAsia="PMingLiU" w:hAnsi="Tahoma" w:cs="Tahoma"/>
          <w:sz w:val="18"/>
          <w:lang w:eastAsia="zh-TW"/>
        </w:rPr>
        <w:t>客戶具備任何以上軟體之有效零售訂閱</w:t>
      </w:r>
    </w:p>
    <w:p w14:paraId="42ACD905" w14:textId="77777777" w:rsidR="00413D8A" w:rsidRPr="00B31611" w:rsidRDefault="00413D8A">
      <w:pPr>
        <w:rPr>
          <w:rFonts w:eastAsia="PMingLiU" w:cs="Tahoma"/>
          <w:lang w:eastAsia="zh-TW"/>
        </w:rPr>
      </w:pPr>
    </w:p>
    <w:p w14:paraId="7C0E5F4B" w14:textId="77777777" w:rsidR="00D16EA8" w:rsidRPr="00B31611" w:rsidRDefault="00F51051" w:rsidP="001760D6">
      <w:pPr>
        <w:keepNext/>
        <w:spacing w:after="60"/>
        <w:ind w:left="720"/>
        <w:rPr>
          <w:rFonts w:eastAsia="PMingLiU" w:cs="Tahoma"/>
          <w:lang w:eastAsia="zh-TW"/>
        </w:rPr>
      </w:pPr>
      <w:r w:rsidRPr="00B31611">
        <w:rPr>
          <w:rFonts w:eastAsia="PMingLiU" w:cs="Tahoma"/>
          <w:b/>
          <w:szCs w:val="20"/>
          <w:lang w:eastAsia="zh-TW"/>
        </w:rPr>
        <w:t>訂閱服務</w:t>
      </w:r>
    </w:p>
    <w:p w14:paraId="4E6AAF37" w14:textId="77777777" w:rsidR="00B26237" w:rsidRPr="00B31611" w:rsidRDefault="002333B5" w:rsidP="00D16EA8">
      <w:pPr>
        <w:pStyle w:val="FootnoteBulletLevel2"/>
        <w:tabs>
          <w:tab w:val="clear" w:pos="1260"/>
        </w:tabs>
        <w:spacing w:before="0"/>
        <w:ind w:left="720" w:firstLine="0"/>
        <w:rPr>
          <w:rFonts w:ascii="Tahoma" w:eastAsia="PMingLiU" w:hAnsi="Tahoma" w:cs="Tahoma"/>
          <w:lang w:eastAsia="zh-TW"/>
        </w:rPr>
      </w:pPr>
      <w:r w:rsidRPr="00B31611">
        <w:rPr>
          <w:rFonts w:ascii="Tahoma" w:eastAsia="PMingLiU" w:hAnsi="Tahoma" w:cs="Tahoma"/>
          <w:sz w:val="18"/>
          <w:lang w:eastAsia="zh-TW"/>
        </w:rPr>
        <w:t xml:space="preserve">MSDN </w:t>
      </w:r>
      <w:r w:rsidRPr="00B31611">
        <w:rPr>
          <w:rFonts w:ascii="Tahoma" w:eastAsia="PMingLiU" w:hAnsi="Tahoma" w:cs="Tahoma"/>
          <w:sz w:val="18"/>
          <w:lang w:eastAsia="zh-TW"/>
        </w:rPr>
        <w:t>訂閱服務，其中包括下載、產品金鑰、</w:t>
      </w:r>
      <w:r w:rsidRPr="00B31611">
        <w:rPr>
          <w:rFonts w:ascii="Tahoma" w:eastAsia="PMingLiU" w:hAnsi="Tahoma" w:cs="Tahoma"/>
          <w:sz w:val="18"/>
          <w:lang w:eastAsia="zh-TW"/>
        </w:rPr>
        <w:t xml:space="preserve">Windows Azure </w:t>
      </w:r>
      <w:r w:rsidRPr="00B31611">
        <w:rPr>
          <w:rFonts w:ascii="Tahoma" w:eastAsia="PMingLiU" w:hAnsi="Tahoma" w:cs="Tahoma"/>
          <w:sz w:val="18"/>
          <w:lang w:eastAsia="zh-TW"/>
        </w:rPr>
        <w:t>利益、</w:t>
      </w:r>
      <w:r w:rsidRPr="00B31611">
        <w:rPr>
          <w:rFonts w:ascii="Tahoma" w:eastAsia="PMingLiU" w:hAnsi="Tahoma" w:cs="Tahoma"/>
          <w:sz w:val="18"/>
          <w:lang w:eastAsia="zh-TW"/>
        </w:rPr>
        <w:t>E-Learning</w:t>
      </w:r>
      <w:r w:rsidRPr="00B31611">
        <w:rPr>
          <w:rFonts w:ascii="Tahoma" w:eastAsia="PMingLiU" w:hAnsi="Tahoma" w:cs="Tahoma"/>
          <w:sz w:val="18"/>
          <w:lang w:eastAsia="zh-TW"/>
        </w:rPr>
        <w:t>、技術支援、</w:t>
      </w:r>
      <w:r w:rsidRPr="00B31611">
        <w:rPr>
          <w:rFonts w:ascii="Tahoma" w:eastAsia="PMingLiU" w:hAnsi="Tahoma" w:cs="Tahoma"/>
          <w:sz w:val="18"/>
          <w:lang w:eastAsia="zh-TW"/>
        </w:rPr>
        <w:t xml:space="preserve">Windows </w:t>
      </w:r>
      <w:r w:rsidRPr="00B31611">
        <w:rPr>
          <w:rFonts w:ascii="Tahoma" w:eastAsia="PMingLiU" w:hAnsi="Tahoma" w:cs="Tahoma"/>
          <w:sz w:val="18"/>
          <w:lang w:eastAsia="zh-TW"/>
        </w:rPr>
        <w:t>市集利益和其他服務，均僅在訂閱有效期間才提供。</w:t>
      </w:r>
    </w:p>
    <w:p w14:paraId="6DD0AB44" w14:textId="77777777" w:rsidR="00D16EA8" w:rsidRPr="00B31611" w:rsidRDefault="00D16EA8" w:rsidP="00D16EA8">
      <w:pPr>
        <w:pStyle w:val="FootnoteBulletLevel2"/>
        <w:tabs>
          <w:tab w:val="clear" w:pos="1260"/>
        </w:tabs>
        <w:spacing w:before="0"/>
        <w:ind w:left="0" w:firstLine="0"/>
        <w:rPr>
          <w:rFonts w:ascii="Tahoma" w:eastAsia="PMingLiU" w:hAnsi="Tahoma" w:cs="Tahoma"/>
          <w:lang w:eastAsia="zh-TW"/>
        </w:rPr>
      </w:pPr>
    </w:p>
    <w:p w14:paraId="79474B2F" w14:textId="77777777" w:rsidR="00D16EA8" w:rsidRPr="00B31611" w:rsidRDefault="00D16EA8" w:rsidP="00D16EA8">
      <w:pPr>
        <w:pStyle w:val="FootnoteBulletLevel2"/>
        <w:tabs>
          <w:tab w:val="clear" w:pos="1260"/>
        </w:tabs>
        <w:spacing w:before="0"/>
        <w:ind w:left="0" w:firstLine="0"/>
        <w:rPr>
          <w:rFonts w:ascii="Tahoma" w:eastAsia="PMingLiU" w:hAnsi="Tahoma" w:cs="Tahoma"/>
          <w:lang w:eastAsia="zh-TW"/>
        </w:rPr>
      </w:pPr>
    </w:p>
    <w:p w14:paraId="3F1C311A" w14:textId="77777777" w:rsidR="000C6DBC" w:rsidRPr="00B31611" w:rsidRDefault="00B54C21" w:rsidP="00B26237">
      <w:pPr>
        <w:pStyle w:val="Heading2"/>
        <w:ind w:left="0"/>
        <w:rPr>
          <w:rFonts w:ascii="Tahoma" w:eastAsia="PMingLiU" w:hAnsi="Tahoma" w:cs="Tahoma"/>
        </w:rPr>
      </w:pPr>
      <w:bookmarkStart w:id="971" w:name="_6_Office_365"/>
      <w:bookmarkStart w:id="972" w:name="_45_Office_365"/>
      <w:bookmarkStart w:id="973" w:name="_4_MSDN_Platforms"/>
      <w:bookmarkStart w:id="974" w:name="_4_MSDN_平台"/>
      <w:bookmarkStart w:id="975" w:name="_Toc374024402"/>
      <w:bookmarkStart w:id="976" w:name="_Toc336338262"/>
      <w:bookmarkEnd w:id="971"/>
      <w:bookmarkEnd w:id="972"/>
      <w:bookmarkEnd w:id="973"/>
      <w:bookmarkEnd w:id="974"/>
      <w:r w:rsidRPr="00B31611">
        <w:rPr>
          <w:rFonts w:ascii="Tahoma" w:eastAsia="PMingLiU" w:hAnsi="Tahoma" w:cs="Tahoma"/>
          <w:caps/>
          <w:color w:val="F66400"/>
          <w:sz w:val="22"/>
          <w:szCs w:val="20"/>
          <w:vertAlign w:val="superscript"/>
        </w:rPr>
        <w:t>4</w:t>
      </w:r>
      <w:r w:rsidRPr="00B31611">
        <w:rPr>
          <w:rFonts w:ascii="Tahoma" w:eastAsia="PMingLiU" w:hAnsi="Tahoma" w:cs="Tahoma"/>
          <w:color w:val="F66400"/>
          <w:sz w:val="22"/>
          <w:szCs w:val="20"/>
        </w:rPr>
        <w:t xml:space="preserve"> </w:t>
      </w:r>
      <w:r w:rsidRPr="00B31611">
        <w:rPr>
          <w:rFonts w:ascii="Tahoma" w:eastAsia="PMingLiU" w:hAnsi="Tahoma" w:cs="Tahoma"/>
          <w:color w:val="FF6600"/>
          <w:sz w:val="22"/>
          <w:szCs w:val="22"/>
        </w:rPr>
        <w:t xml:space="preserve">MSDN </w:t>
      </w:r>
      <w:r w:rsidRPr="00B31611">
        <w:rPr>
          <w:rFonts w:ascii="Tahoma" w:eastAsia="PMingLiU" w:hAnsi="Tahoma" w:cs="Tahoma"/>
          <w:color w:val="FF6600"/>
          <w:sz w:val="22"/>
          <w:szCs w:val="22"/>
        </w:rPr>
        <w:t>平台</w:t>
      </w:r>
      <w:bookmarkEnd w:id="975"/>
    </w:p>
    <w:p w14:paraId="379482FE" w14:textId="77777777" w:rsidR="000C6DBC" w:rsidRPr="00B31611" w:rsidRDefault="000C6DBC" w:rsidP="000C6DBC">
      <w:pPr>
        <w:pStyle w:val="FootnoteBulletLevel2"/>
        <w:tabs>
          <w:tab w:val="clear" w:pos="1260"/>
        </w:tabs>
        <w:spacing w:before="0"/>
        <w:ind w:left="0" w:firstLine="0"/>
        <w:rPr>
          <w:rFonts w:ascii="Tahoma" w:eastAsia="PMingLiU" w:hAnsi="Tahoma" w:cs="Tahoma"/>
        </w:rPr>
      </w:pPr>
    </w:p>
    <w:p w14:paraId="57722E3A" w14:textId="77777777" w:rsidR="000C6DBC" w:rsidRPr="00B31611" w:rsidRDefault="000C6DBC" w:rsidP="000C6DBC">
      <w:pPr>
        <w:spacing w:after="60"/>
        <w:ind w:left="720"/>
        <w:rPr>
          <w:rFonts w:eastAsia="PMingLiU" w:cs="Tahoma"/>
        </w:rPr>
      </w:pPr>
      <w:r w:rsidRPr="00B31611">
        <w:rPr>
          <w:rFonts w:eastAsia="PMingLiU" w:cs="Tahoma"/>
          <w:b/>
          <w:szCs w:val="18"/>
        </w:rPr>
        <w:t>Visual Studio Team Foundation Server 2013</w:t>
      </w:r>
    </w:p>
    <w:p w14:paraId="52644CBF" w14:textId="77777777" w:rsidR="000C6DBC" w:rsidRPr="00B31611" w:rsidRDefault="000C6DBC" w:rsidP="000C6DBC">
      <w:pPr>
        <w:pStyle w:val="EndnoteText"/>
        <w:ind w:left="720"/>
        <w:rPr>
          <w:rFonts w:ascii="Tahoma" w:eastAsia="PMingLiU" w:hAnsi="Tahoma" w:cs="Tahoma"/>
        </w:rPr>
      </w:pPr>
      <w:r w:rsidRPr="00B31611">
        <w:rPr>
          <w:rFonts w:ascii="Tahoma" w:eastAsia="PMingLiU" w:hAnsi="Tahoma" w:cs="Tahoma"/>
          <w:sz w:val="18"/>
          <w:szCs w:val="18"/>
        </w:rPr>
        <w:t>訂閱者有權獲得一份</w:t>
      </w:r>
      <w:r w:rsidRPr="00B31611">
        <w:rPr>
          <w:rFonts w:ascii="Tahoma" w:eastAsia="PMingLiU" w:hAnsi="Tahoma" w:cs="Tahoma"/>
          <w:sz w:val="18"/>
          <w:szCs w:val="18"/>
        </w:rPr>
        <w:t xml:space="preserve"> Visual Studio Team Foundation Server 2013 </w:t>
      </w:r>
      <w:r w:rsidRPr="00B31611">
        <w:rPr>
          <w:rFonts w:ascii="Tahoma" w:eastAsia="PMingLiU" w:hAnsi="Tahoma" w:cs="Tahoma"/>
          <w:sz w:val="18"/>
          <w:szCs w:val="18"/>
        </w:rPr>
        <w:t>伺服器使用權，以及一份</w:t>
      </w:r>
      <w:r w:rsidRPr="00B31611">
        <w:rPr>
          <w:rFonts w:ascii="Tahoma" w:eastAsia="PMingLiU" w:hAnsi="Tahoma" w:cs="Tahoma"/>
          <w:sz w:val="18"/>
          <w:szCs w:val="18"/>
        </w:rPr>
        <w:t xml:space="preserve"> Team Foundation Server </w:t>
      </w:r>
      <w:r w:rsidRPr="00B31611">
        <w:rPr>
          <w:rFonts w:ascii="Tahoma" w:eastAsia="PMingLiU" w:hAnsi="Tahoma" w:cs="Tahoma"/>
          <w:sz w:val="18"/>
          <w:szCs w:val="18"/>
        </w:rPr>
        <w:t>使用者</w:t>
      </w:r>
      <w:r w:rsidRPr="00B31611">
        <w:rPr>
          <w:rFonts w:ascii="Tahoma" w:eastAsia="PMingLiU" w:hAnsi="Tahoma" w:cs="Tahoma"/>
          <w:sz w:val="18"/>
          <w:szCs w:val="18"/>
        </w:rPr>
        <w:t xml:space="preserve"> CAL</w:t>
      </w:r>
      <w:r w:rsidRPr="00B31611">
        <w:rPr>
          <w:rFonts w:ascii="Tahoma" w:eastAsia="PMingLiU" w:hAnsi="Tahoma" w:cs="Tahoma"/>
          <w:sz w:val="18"/>
          <w:szCs w:val="18"/>
        </w:rPr>
        <w:t>。此</w:t>
      </w:r>
      <w:r w:rsidRPr="00B31611">
        <w:rPr>
          <w:rFonts w:ascii="Tahoma" w:eastAsia="PMingLiU" w:hAnsi="Tahoma" w:cs="Tahoma"/>
          <w:sz w:val="18"/>
          <w:szCs w:val="18"/>
        </w:rPr>
        <w:t xml:space="preserve"> CAL </w:t>
      </w:r>
      <w:r w:rsidRPr="00B31611">
        <w:rPr>
          <w:rFonts w:ascii="Tahoma" w:eastAsia="PMingLiU" w:hAnsi="Tahoma" w:cs="Tahoma"/>
          <w:sz w:val="18"/>
          <w:szCs w:val="18"/>
        </w:rPr>
        <w:t>僅保留供訂閱者使用。</w:t>
      </w:r>
    </w:p>
    <w:p w14:paraId="6CE127E1" w14:textId="77777777" w:rsidR="000C6DBC" w:rsidRPr="00B31611" w:rsidRDefault="000C6DBC" w:rsidP="000C6DBC">
      <w:pPr>
        <w:rPr>
          <w:rFonts w:eastAsia="PMingLiU" w:cs="Tahoma"/>
        </w:rPr>
      </w:pPr>
    </w:p>
    <w:p w14:paraId="14C3E38B" w14:textId="77777777" w:rsidR="000C6DBC" w:rsidRPr="00B31611" w:rsidRDefault="000C6DBC" w:rsidP="000C6DBC">
      <w:pPr>
        <w:spacing w:after="60"/>
        <w:ind w:left="720"/>
        <w:rPr>
          <w:rFonts w:eastAsia="PMingLiU" w:cs="Tahoma"/>
        </w:rPr>
      </w:pPr>
      <w:r w:rsidRPr="00B31611">
        <w:rPr>
          <w:rFonts w:eastAsia="PMingLiU" w:cs="Tahoma"/>
          <w:b/>
          <w:szCs w:val="18"/>
        </w:rPr>
        <w:t>訂閱服務</w:t>
      </w:r>
    </w:p>
    <w:p w14:paraId="39FD0843" w14:textId="77777777" w:rsidR="000C6DBC" w:rsidRPr="00176257" w:rsidRDefault="000C6DBC" w:rsidP="000C6DBC">
      <w:pPr>
        <w:ind w:left="720"/>
        <w:rPr>
          <w:rFonts w:eastAsia="PMingLiU" w:cs="Tahoma"/>
          <w:spacing w:val="-2"/>
        </w:rPr>
      </w:pPr>
      <w:r w:rsidRPr="00176257">
        <w:rPr>
          <w:rFonts w:eastAsia="PMingLiU" w:cs="Tahoma"/>
          <w:spacing w:val="-2"/>
          <w:szCs w:val="18"/>
        </w:rPr>
        <w:t xml:space="preserve">MSDN </w:t>
      </w:r>
      <w:r w:rsidRPr="00176257">
        <w:rPr>
          <w:rFonts w:eastAsia="PMingLiU" w:cs="Tahoma"/>
          <w:spacing w:val="-2"/>
          <w:szCs w:val="18"/>
        </w:rPr>
        <w:t>訂閱服務，其中包括下載、產品金鑰、</w:t>
      </w:r>
      <w:r w:rsidRPr="00176257">
        <w:rPr>
          <w:rFonts w:eastAsia="PMingLiU" w:cs="Tahoma"/>
          <w:spacing w:val="-2"/>
          <w:szCs w:val="18"/>
        </w:rPr>
        <w:t xml:space="preserve">Windows Azure </w:t>
      </w:r>
      <w:r w:rsidRPr="00176257">
        <w:rPr>
          <w:rFonts w:eastAsia="PMingLiU" w:cs="Tahoma"/>
          <w:spacing w:val="-2"/>
          <w:szCs w:val="18"/>
        </w:rPr>
        <w:t>利益、</w:t>
      </w:r>
      <w:r w:rsidRPr="00176257">
        <w:rPr>
          <w:rFonts w:eastAsia="PMingLiU" w:cs="Tahoma"/>
          <w:spacing w:val="-2"/>
          <w:szCs w:val="18"/>
        </w:rPr>
        <w:t xml:space="preserve">Office 365 Developer </w:t>
      </w:r>
      <w:r w:rsidRPr="00176257">
        <w:rPr>
          <w:rFonts w:eastAsia="PMingLiU" w:cs="Tahoma"/>
          <w:spacing w:val="-2"/>
          <w:szCs w:val="18"/>
        </w:rPr>
        <w:t>利益、</w:t>
      </w:r>
      <w:r w:rsidRPr="00176257">
        <w:rPr>
          <w:rFonts w:eastAsia="PMingLiU" w:cs="Tahoma"/>
          <w:spacing w:val="-2"/>
          <w:szCs w:val="18"/>
        </w:rPr>
        <w:t>E-Learning</w:t>
      </w:r>
      <w:r w:rsidRPr="00176257">
        <w:rPr>
          <w:rFonts w:eastAsia="PMingLiU" w:cs="Tahoma"/>
          <w:spacing w:val="-2"/>
          <w:szCs w:val="18"/>
        </w:rPr>
        <w:t>、技術支援、</w:t>
      </w:r>
      <w:r w:rsidRPr="00176257">
        <w:rPr>
          <w:rFonts w:eastAsia="PMingLiU" w:cs="Tahoma"/>
          <w:spacing w:val="-2"/>
          <w:szCs w:val="18"/>
        </w:rPr>
        <w:t xml:space="preserve">Windows </w:t>
      </w:r>
      <w:r w:rsidRPr="00176257">
        <w:rPr>
          <w:rFonts w:eastAsia="PMingLiU" w:cs="Tahoma"/>
          <w:spacing w:val="-2"/>
          <w:szCs w:val="18"/>
        </w:rPr>
        <w:t>市集利益和其他服務，均僅在訂閱有效期間才提供。</w:t>
      </w:r>
    </w:p>
    <w:p w14:paraId="3B32D818" w14:textId="77777777" w:rsidR="000C6DBC" w:rsidRPr="00B31611" w:rsidRDefault="000C6DBC" w:rsidP="00B26237">
      <w:pPr>
        <w:pStyle w:val="Heading2"/>
        <w:ind w:left="0"/>
        <w:rPr>
          <w:rFonts w:ascii="Tahoma" w:eastAsia="PMingLiU" w:hAnsi="Tahoma" w:cs="Tahoma"/>
        </w:rPr>
      </w:pPr>
    </w:p>
    <w:p w14:paraId="2898DDD2" w14:textId="77777777" w:rsidR="000C6DBC" w:rsidRPr="00B31611" w:rsidRDefault="000C6DBC" w:rsidP="00B26237">
      <w:pPr>
        <w:pStyle w:val="Heading2"/>
        <w:ind w:left="0"/>
        <w:rPr>
          <w:rFonts w:ascii="Tahoma" w:eastAsia="PMingLiU" w:hAnsi="Tahoma" w:cs="Tahoma"/>
        </w:rPr>
      </w:pPr>
    </w:p>
    <w:p w14:paraId="0B82979C" w14:textId="77777777" w:rsidR="00B26237" w:rsidRPr="00B31611" w:rsidRDefault="00513265" w:rsidP="00B26237">
      <w:pPr>
        <w:pStyle w:val="Heading2"/>
        <w:ind w:left="0"/>
        <w:rPr>
          <w:rFonts w:ascii="Tahoma" w:eastAsia="PMingLiU" w:hAnsi="Tahoma" w:cs="Tahoma"/>
        </w:rPr>
      </w:pPr>
      <w:bookmarkStart w:id="977" w:name="_5_Office_365_1"/>
      <w:bookmarkStart w:id="978" w:name="_Toc374024403"/>
      <w:bookmarkEnd w:id="977"/>
      <w:r w:rsidRPr="00B31611">
        <w:rPr>
          <w:rFonts w:ascii="Tahoma" w:eastAsia="PMingLiU" w:hAnsi="Tahoma" w:cs="Tahoma"/>
          <w:caps/>
          <w:color w:val="FF6600"/>
          <w:sz w:val="22"/>
          <w:szCs w:val="22"/>
          <w:vertAlign w:val="superscript"/>
        </w:rPr>
        <w:t>5</w:t>
      </w:r>
      <w:r w:rsidRPr="00B31611">
        <w:rPr>
          <w:rFonts w:ascii="Tahoma" w:eastAsia="PMingLiU" w:hAnsi="Tahoma" w:cs="Tahoma"/>
          <w:color w:val="FF6600"/>
        </w:rPr>
        <w:t xml:space="preserve"> </w:t>
      </w:r>
      <w:r w:rsidRPr="00B31611">
        <w:rPr>
          <w:rFonts w:ascii="Tahoma" w:eastAsia="PMingLiU" w:hAnsi="Tahoma" w:cs="Tahoma"/>
          <w:color w:val="FF6600"/>
          <w:sz w:val="22"/>
          <w:szCs w:val="22"/>
        </w:rPr>
        <w:t>Office 365 Education A2-A4 (</w:t>
      </w:r>
      <w:r w:rsidRPr="00B31611">
        <w:rPr>
          <w:rFonts w:ascii="Tahoma" w:eastAsia="PMingLiU" w:hAnsi="Tahoma" w:cs="Tahoma"/>
          <w:color w:val="FF6600"/>
          <w:sz w:val="22"/>
          <w:szCs w:val="22"/>
        </w:rPr>
        <w:t>使用者訂閱使用權</w:t>
      </w:r>
      <w:r w:rsidRPr="00B31611">
        <w:rPr>
          <w:rFonts w:ascii="Tahoma" w:eastAsia="PMingLiU" w:hAnsi="Tahoma" w:cs="Tahoma"/>
          <w:color w:val="FF6600"/>
          <w:sz w:val="22"/>
          <w:szCs w:val="22"/>
        </w:rPr>
        <w:t>)</w:t>
      </w:r>
      <w:bookmarkEnd w:id="976"/>
      <w:bookmarkEnd w:id="978"/>
    </w:p>
    <w:p w14:paraId="2BFEF8BD" w14:textId="77777777" w:rsidR="00B26237" w:rsidRPr="00B31611" w:rsidRDefault="00B26237" w:rsidP="00AE5A9F">
      <w:pPr>
        <w:rPr>
          <w:rFonts w:eastAsia="PMingLiU" w:cs="Tahoma"/>
        </w:rPr>
      </w:pPr>
    </w:p>
    <w:p w14:paraId="6F9945EC" w14:textId="77777777" w:rsidR="00B26237" w:rsidRPr="00B31611" w:rsidRDefault="00B26237" w:rsidP="00B26237">
      <w:pPr>
        <w:ind w:left="720"/>
        <w:rPr>
          <w:rFonts w:eastAsia="PMingLiU" w:cs="Tahoma"/>
        </w:rPr>
      </w:pPr>
      <w:r w:rsidRPr="00B31611">
        <w:rPr>
          <w:rFonts w:eastAsia="PMingLiU" w:cs="Tahoma"/>
          <w:color w:val="000000"/>
          <w:szCs w:val="18"/>
        </w:rPr>
        <w:t>Office 365 Education A2</w:t>
      </w:r>
      <w:r w:rsidRPr="00B31611">
        <w:rPr>
          <w:rFonts w:eastAsia="PMingLiU" w:cs="Tahoma"/>
          <w:color w:val="000000"/>
          <w:szCs w:val="18"/>
        </w:rPr>
        <w:t>、</w:t>
      </w:r>
      <w:r w:rsidRPr="00B31611">
        <w:rPr>
          <w:rFonts w:eastAsia="PMingLiU" w:cs="Tahoma"/>
          <w:color w:val="000000"/>
          <w:szCs w:val="18"/>
        </w:rPr>
        <w:t xml:space="preserve">A3 </w:t>
      </w:r>
      <w:r w:rsidRPr="00B31611">
        <w:rPr>
          <w:rFonts w:eastAsia="PMingLiU" w:cs="Tahoma"/>
          <w:color w:val="000000"/>
          <w:szCs w:val="18"/>
        </w:rPr>
        <w:t>和</w:t>
      </w:r>
      <w:r w:rsidRPr="00B31611">
        <w:rPr>
          <w:rFonts w:eastAsia="PMingLiU" w:cs="Tahoma"/>
          <w:color w:val="000000"/>
          <w:szCs w:val="18"/>
        </w:rPr>
        <w:t xml:space="preserve"> A4 </w:t>
      </w:r>
      <w:r w:rsidRPr="00B31611">
        <w:rPr>
          <w:rFonts w:eastAsia="PMingLiU" w:cs="Tahoma"/>
          <w:color w:val="000000"/>
          <w:szCs w:val="18"/>
        </w:rPr>
        <w:t>所包含之學術機構專屬線上服務版本，分別與</w:t>
      </w:r>
      <w:r w:rsidRPr="00B31611">
        <w:rPr>
          <w:rFonts w:eastAsia="PMingLiU" w:cs="Tahoma"/>
          <w:color w:val="000000"/>
          <w:szCs w:val="18"/>
        </w:rPr>
        <w:t xml:space="preserve"> Office 365 Enterprise E1</w:t>
      </w:r>
      <w:r w:rsidRPr="00B31611">
        <w:rPr>
          <w:rFonts w:eastAsia="PMingLiU" w:cs="Tahoma"/>
          <w:color w:val="000000"/>
          <w:szCs w:val="18"/>
        </w:rPr>
        <w:t>、</w:t>
      </w:r>
      <w:r w:rsidRPr="00B31611">
        <w:rPr>
          <w:rFonts w:eastAsia="PMingLiU" w:cs="Tahoma"/>
          <w:color w:val="000000"/>
          <w:szCs w:val="18"/>
        </w:rPr>
        <w:t xml:space="preserve">E3 </w:t>
      </w:r>
      <w:r w:rsidRPr="00B31611">
        <w:rPr>
          <w:rFonts w:eastAsia="PMingLiU" w:cs="Tahoma"/>
          <w:color w:val="000000"/>
          <w:szCs w:val="18"/>
        </w:rPr>
        <w:t>和</w:t>
      </w:r>
      <w:r w:rsidRPr="00B31611">
        <w:rPr>
          <w:rFonts w:eastAsia="PMingLiU" w:cs="Tahoma"/>
          <w:color w:val="000000"/>
          <w:szCs w:val="18"/>
        </w:rPr>
        <w:t xml:space="preserve"> E4 </w:t>
      </w:r>
      <w:r w:rsidRPr="00B31611">
        <w:rPr>
          <w:rFonts w:eastAsia="PMingLiU" w:cs="Tahoma"/>
          <w:color w:val="000000"/>
          <w:szCs w:val="18"/>
        </w:rPr>
        <w:t>所包含的線上服務版本相同，但</w:t>
      </w:r>
      <w:r w:rsidRPr="00B31611">
        <w:rPr>
          <w:rFonts w:eastAsia="PMingLiU" w:cs="Tahoma"/>
          <w:color w:val="000000"/>
          <w:szCs w:val="18"/>
        </w:rPr>
        <w:t xml:space="preserve"> Yammer Enterprise </w:t>
      </w:r>
      <w:r w:rsidRPr="00B31611">
        <w:rPr>
          <w:rFonts w:eastAsia="PMingLiU" w:cs="Tahoma"/>
          <w:color w:val="000000"/>
          <w:szCs w:val="18"/>
        </w:rPr>
        <w:t>除外。</w:t>
      </w:r>
      <w:r w:rsidRPr="00B31611">
        <w:rPr>
          <w:rFonts w:eastAsia="PMingLiU" w:cs="Tahoma"/>
          <w:color w:val="000000"/>
          <w:szCs w:val="18"/>
        </w:rPr>
        <w:t xml:space="preserve">Education A2-A4 </w:t>
      </w:r>
      <w:r w:rsidRPr="00B31611">
        <w:rPr>
          <w:rFonts w:eastAsia="PMingLiU" w:cs="Tahoma"/>
          <w:color w:val="000000"/>
          <w:szCs w:val="18"/>
        </w:rPr>
        <w:t>及其元件提供之使用權利，與其商業對應版本相同。不過，擁有</w:t>
      </w:r>
      <w:r w:rsidRPr="00B31611">
        <w:rPr>
          <w:rFonts w:eastAsia="PMingLiU" w:cs="Tahoma"/>
          <w:color w:val="000000"/>
          <w:szCs w:val="18"/>
        </w:rPr>
        <w:t xml:space="preserve"> Office 365 Education A2 </w:t>
      </w:r>
      <w:r w:rsidRPr="00B31611">
        <w:rPr>
          <w:rFonts w:eastAsia="PMingLiU" w:cs="Tahoma"/>
          <w:color w:val="000000"/>
          <w:szCs w:val="18"/>
        </w:rPr>
        <w:t>使用者訂閱使用權</w:t>
      </w:r>
      <w:r w:rsidRPr="00B31611">
        <w:rPr>
          <w:rFonts w:eastAsia="PMingLiU" w:cs="Tahoma"/>
          <w:color w:val="000000"/>
          <w:szCs w:val="18"/>
        </w:rPr>
        <w:t xml:space="preserve"> (USL) </w:t>
      </w:r>
      <w:r w:rsidRPr="00B31611">
        <w:rPr>
          <w:rFonts w:eastAsia="PMingLiU" w:cs="Tahoma"/>
          <w:color w:val="000000"/>
          <w:szCs w:val="18"/>
        </w:rPr>
        <w:t>的使用者，不得存取內部部署伺服器，而</w:t>
      </w:r>
      <w:r w:rsidRPr="00B31611">
        <w:rPr>
          <w:rFonts w:eastAsia="PMingLiU" w:cs="Tahoma"/>
          <w:color w:val="000000"/>
          <w:szCs w:val="18"/>
        </w:rPr>
        <w:t xml:space="preserve"> Yammer Enterprise </w:t>
      </w:r>
      <w:r w:rsidRPr="00B31611">
        <w:rPr>
          <w:rFonts w:eastAsia="PMingLiU" w:cs="Tahoma"/>
          <w:color w:val="000000"/>
          <w:szCs w:val="18"/>
        </w:rPr>
        <w:t>不適用於</w:t>
      </w:r>
      <w:r w:rsidRPr="00B31611">
        <w:rPr>
          <w:rFonts w:eastAsia="PMingLiU" w:cs="Tahoma"/>
          <w:color w:val="000000"/>
          <w:szCs w:val="18"/>
        </w:rPr>
        <w:t xml:space="preserve"> A2-A4</w:t>
      </w:r>
      <w:r w:rsidRPr="00B31611">
        <w:rPr>
          <w:rFonts w:eastAsia="PMingLiU" w:cs="Tahoma"/>
          <w:color w:val="000000"/>
          <w:szCs w:val="18"/>
        </w:rPr>
        <w:t>。</w:t>
      </w:r>
    </w:p>
    <w:p w14:paraId="661C51B6" w14:textId="77777777" w:rsidR="00B26237" w:rsidRPr="00B31611" w:rsidRDefault="00B26237" w:rsidP="00B26237">
      <w:pPr>
        <w:ind w:left="720"/>
        <w:rPr>
          <w:rFonts w:eastAsia="PMingLiU" w:cs="Tahoma"/>
        </w:rPr>
      </w:pPr>
    </w:p>
    <w:p w14:paraId="6777B15F" w14:textId="77777777" w:rsidR="00B26237" w:rsidRPr="00287D82" w:rsidRDefault="00B26237" w:rsidP="00B26237">
      <w:pPr>
        <w:ind w:left="720"/>
        <w:rPr>
          <w:rFonts w:eastAsia="PMingLiU" w:cs="Tahoma"/>
          <w:spacing w:val="2"/>
          <w:lang w:eastAsia="zh-TW"/>
        </w:rPr>
      </w:pPr>
      <w:r w:rsidRPr="00287D82">
        <w:rPr>
          <w:rFonts w:eastAsia="PMingLiU" w:cs="Tahoma"/>
          <w:color w:val="000000"/>
          <w:spacing w:val="2"/>
          <w:szCs w:val="18"/>
          <w:lang w:eastAsia="zh-TW"/>
        </w:rPr>
        <w:t>在</w:t>
      </w:r>
      <w:r w:rsidRPr="00287D82">
        <w:rPr>
          <w:rFonts w:eastAsia="PMingLiU" w:cs="Tahoma"/>
          <w:color w:val="000000"/>
          <w:spacing w:val="2"/>
          <w:szCs w:val="18"/>
          <w:lang w:eastAsia="zh-TW"/>
        </w:rPr>
        <w:t xml:space="preserve"> Campus </w:t>
      </w:r>
      <w:r w:rsidRPr="00287D82">
        <w:rPr>
          <w:rFonts w:eastAsia="PMingLiU" w:cs="Tahoma"/>
          <w:color w:val="000000"/>
          <w:spacing w:val="2"/>
          <w:szCs w:val="18"/>
          <w:lang w:eastAsia="zh-TW"/>
        </w:rPr>
        <w:t>和</w:t>
      </w:r>
      <w:r w:rsidRPr="00287D82">
        <w:rPr>
          <w:rFonts w:eastAsia="PMingLiU" w:cs="Tahoma"/>
          <w:color w:val="000000"/>
          <w:spacing w:val="2"/>
          <w:szCs w:val="18"/>
          <w:lang w:eastAsia="zh-TW"/>
        </w:rPr>
        <w:t xml:space="preserve"> School </w:t>
      </w:r>
      <w:r w:rsidRPr="00287D82">
        <w:rPr>
          <w:rFonts w:eastAsia="PMingLiU" w:cs="Tahoma"/>
          <w:color w:val="000000"/>
          <w:spacing w:val="2"/>
          <w:szCs w:val="18"/>
          <w:lang w:eastAsia="zh-TW"/>
        </w:rPr>
        <w:t>合約之下，必須以機構為基礎或非以機構為基礎，為每一位使用者取得</w:t>
      </w:r>
      <w:r w:rsidRPr="00287D82">
        <w:rPr>
          <w:rFonts w:eastAsia="PMingLiU" w:cs="Tahoma"/>
          <w:color w:val="000000"/>
          <w:spacing w:val="2"/>
          <w:szCs w:val="18"/>
          <w:lang w:eastAsia="zh-TW"/>
        </w:rPr>
        <w:t xml:space="preserve"> Office 365 Plan </w:t>
      </w:r>
      <w:r w:rsidRPr="00287D82">
        <w:rPr>
          <w:rFonts w:eastAsia="PMingLiU" w:cs="Tahoma"/>
          <w:color w:val="000000"/>
          <w:spacing w:val="2"/>
          <w:szCs w:val="18"/>
          <w:lang w:eastAsia="zh-TW"/>
        </w:rPr>
        <w:t>的訂閱使用權。如果在期間內存取</w:t>
      </w:r>
      <w:r w:rsidRPr="00287D82">
        <w:rPr>
          <w:rFonts w:eastAsia="PMingLiU" w:cs="Tahoma"/>
          <w:color w:val="000000"/>
          <w:spacing w:val="2"/>
          <w:szCs w:val="18"/>
          <w:lang w:eastAsia="zh-TW"/>
        </w:rPr>
        <w:t xml:space="preserve"> Office 365 Plan </w:t>
      </w:r>
      <w:r w:rsidRPr="00287D82">
        <w:rPr>
          <w:rFonts w:eastAsia="PMingLiU" w:cs="Tahoma"/>
          <w:color w:val="000000"/>
          <w:spacing w:val="2"/>
          <w:szCs w:val="18"/>
          <w:lang w:eastAsia="zh-TW"/>
        </w:rPr>
        <w:t>還需要額外的使用者訂閱使用權，機構必須為此等使用權提出訂單。對</w:t>
      </w:r>
      <w:r w:rsidRPr="00287D82">
        <w:rPr>
          <w:rFonts w:eastAsia="PMingLiU" w:cs="Tahoma"/>
          <w:color w:val="000000"/>
          <w:spacing w:val="2"/>
          <w:szCs w:val="18"/>
          <w:lang w:eastAsia="zh-TW"/>
        </w:rPr>
        <w:t xml:space="preserve"> Office 365 Add-On </w:t>
      </w:r>
      <w:r w:rsidRPr="00287D82">
        <w:rPr>
          <w:rFonts w:eastAsia="PMingLiU" w:cs="Tahoma"/>
          <w:color w:val="000000"/>
          <w:spacing w:val="2"/>
          <w:szCs w:val="18"/>
          <w:lang w:eastAsia="zh-TW"/>
        </w:rPr>
        <w:t>進行授權時，對應之合格使用權必須依據相同之註冊進行授權。</w:t>
      </w:r>
      <w:r w:rsidRPr="00287D82">
        <w:rPr>
          <w:rFonts w:eastAsia="PMingLiU" w:cs="Tahoma"/>
          <w:color w:val="000000"/>
          <w:spacing w:val="2"/>
          <w:lang w:eastAsia="zh-TW"/>
        </w:rPr>
        <w:t>提交年度訂單時，只要年度訂單符合平台線上服務的最低需求，機構可以訂購比機構最初訂單的數量還少的線上服務使用權。</w:t>
      </w:r>
    </w:p>
    <w:p w14:paraId="75DC65D2" w14:textId="77777777" w:rsidR="00B26237" w:rsidRPr="00B31611" w:rsidRDefault="00B26237" w:rsidP="00B26237">
      <w:pPr>
        <w:ind w:left="720"/>
        <w:rPr>
          <w:rFonts w:eastAsia="PMingLiU" w:cs="Tahoma"/>
          <w:lang w:eastAsia="zh-TW"/>
        </w:rPr>
      </w:pPr>
    </w:p>
    <w:p w14:paraId="233B211A" w14:textId="77777777" w:rsidR="00996781" w:rsidRPr="00B31611" w:rsidRDefault="00996781" w:rsidP="00B26237">
      <w:pPr>
        <w:ind w:left="720"/>
        <w:rPr>
          <w:rFonts w:eastAsia="PMingLiU" w:cs="Tahoma"/>
        </w:rPr>
      </w:pPr>
      <w:r w:rsidRPr="00B31611">
        <w:rPr>
          <w:rFonts w:eastAsia="PMingLiU" w:cs="Tahoma"/>
          <w:iCs/>
        </w:rPr>
        <w:t>在有限時間優惠期間內，經授權使用</w:t>
      </w:r>
      <w:r w:rsidRPr="00B31611">
        <w:rPr>
          <w:rFonts w:eastAsia="PMingLiU" w:cs="Tahoma"/>
          <w:iCs/>
        </w:rPr>
        <w:t xml:space="preserve"> Office 365 Education A2</w:t>
      </w:r>
      <w:r w:rsidRPr="00B31611">
        <w:rPr>
          <w:rFonts w:eastAsia="PMingLiU" w:cs="Tahoma"/>
          <w:iCs/>
        </w:rPr>
        <w:t>、</w:t>
      </w:r>
      <w:r w:rsidRPr="00B31611">
        <w:rPr>
          <w:rFonts w:eastAsia="PMingLiU" w:cs="Tahoma"/>
          <w:iCs/>
        </w:rPr>
        <w:t xml:space="preserve">A3 </w:t>
      </w:r>
      <w:r w:rsidRPr="00B31611">
        <w:rPr>
          <w:rFonts w:eastAsia="PMingLiU" w:cs="Tahoma"/>
          <w:iCs/>
        </w:rPr>
        <w:t>或</w:t>
      </w:r>
      <w:r w:rsidRPr="00B31611">
        <w:rPr>
          <w:rFonts w:eastAsia="PMingLiU" w:cs="Tahoma"/>
          <w:iCs/>
        </w:rPr>
        <w:t xml:space="preserve"> A4 </w:t>
      </w:r>
      <w:r w:rsidRPr="00B31611">
        <w:rPr>
          <w:rFonts w:eastAsia="PMingLiU" w:cs="Tahoma"/>
          <w:iCs/>
        </w:rPr>
        <w:t>客戶的每一份</w:t>
      </w:r>
      <w:r w:rsidRPr="00B31611">
        <w:rPr>
          <w:rFonts w:eastAsia="PMingLiU" w:cs="Tahoma"/>
          <w:iCs/>
        </w:rPr>
        <w:t xml:space="preserve"> Office 365 Education A2</w:t>
      </w:r>
      <w:r w:rsidRPr="00B31611">
        <w:rPr>
          <w:rFonts w:eastAsia="PMingLiU" w:cs="Tahoma"/>
          <w:iCs/>
        </w:rPr>
        <w:t>、</w:t>
      </w:r>
      <w:r w:rsidRPr="00B31611">
        <w:rPr>
          <w:rFonts w:eastAsia="PMingLiU" w:cs="Tahoma"/>
          <w:iCs/>
        </w:rPr>
        <w:t xml:space="preserve">A3 </w:t>
      </w:r>
      <w:r w:rsidRPr="00B31611">
        <w:rPr>
          <w:rFonts w:eastAsia="PMingLiU" w:cs="Tahoma"/>
          <w:iCs/>
        </w:rPr>
        <w:t>和</w:t>
      </w:r>
      <w:r w:rsidRPr="00B31611">
        <w:rPr>
          <w:rFonts w:eastAsia="PMingLiU" w:cs="Tahoma"/>
          <w:iCs/>
        </w:rPr>
        <w:t xml:space="preserve"> A4 </w:t>
      </w:r>
      <w:r w:rsidRPr="00B31611">
        <w:rPr>
          <w:rFonts w:eastAsia="PMingLiU" w:cs="Tahoma"/>
          <w:iCs/>
        </w:rPr>
        <w:t>之使用者訂閱使用權，可免費取得一份</w:t>
      </w:r>
      <w:r w:rsidRPr="00B31611">
        <w:rPr>
          <w:rFonts w:eastAsia="PMingLiU" w:cs="Tahoma"/>
          <w:iCs/>
        </w:rPr>
        <w:t xml:space="preserve"> Lync 2013 (</w:t>
      </w:r>
      <w:r w:rsidRPr="00B31611">
        <w:rPr>
          <w:rFonts w:eastAsia="PMingLiU" w:cs="Tahoma"/>
          <w:iCs/>
        </w:rPr>
        <w:t>或</w:t>
      </w:r>
      <w:r w:rsidRPr="00B31611">
        <w:rPr>
          <w:rFonts w:eastAsia="PMingLiU" w:cs="Tahoma"/>
          <w:iCs/>
        </w:rPr>
        <w:t xml:space="preserve"> Lync for Mac 2011) </w:t>
      </w:r>
      <w:r w:rsidRPr="00B31611">
        <w:rPr>
          <w:rFonts w:eastAsia="PMingLiU" w:cs="Tahoma"/>
          <w:iCs/>
        </w:rPr>
        <w:t>的授權拷貝。該軟體僅得與</w:t>
      </w:r>
      <w:r w:rsidRPr="00B31611">
        <w:rPr>
          <w:rFonts w:eastAsia="PMingLiU" w:cs="Tahoma"/>
          <w:iCs/>
        </w:rPr>
        <w:t xml:space="preserve"> Office 365 Education A2</w:t>
      </w:r>
      <w:r w:rsidRPr="00B31611">
        <w:rPr>
          <w:rFonts w:eastAsia="PMingLiU" w:cs="Tahoma"/>
          <w:iCs/>
        </w:rPr>
        <w:t>、</w:t>
      </w:r>
      <w:r w:rsidRPr="00B31611">
        <w:rPr>
          <w:rFonts w:eastAsia="PMingLiU" w:cs="Tahoma"/>
          <w:iCs/>
        </w:rPr>
        <w:t>A3</w:t>
      </w:r>
      <w:r w:rsidRPr="00B31611">
        <w:rPr>
          <w:rFonts w:eastAsia="PMingLiU" w:cs="Tahoma"/>
          <w:iCs/>
        </w:rPr>
        <w:t>、</w:t>
      </w:r>
      <w:r w:rsidRPr="00B31611">
        <w:rPr>
          <w:rFonts w:eastAsia="PMingLiU" w:cs="Tahoma"/>
          <w:iCs/>
        </w:rPr>
        <w:t>A4 (</w:t>
      </w:r>
      <w:r w:rsidRPr="00B31611">
        <w:rPr>
          <w:rFonts w:eastAsia="PMingLiU" w:cs="Tahoma"/>
          <w:iCs/>
        </w:rPr>
        <w:t>其中包括</w:t>
      </w:r>
      <w:r w:rsidRPr="00B31611">
        <w:rPr>
          <w:rFonts w:eastAsia="PMingLiU" w:cs="Tahoma"/>
          <w:iCs/>
        </w:rPr>
        <w:t xml:space="preserve"> Lync Online) </w:t>
      </w:r>
      <w:r w:rsidRPr="00B31611">
        <w:rPr>
          <w:rFonts w:eastAsia="PMingLiU" w:cs="Tahoma"/>
          <w:iCs/>
        </w:rPr>
        <w:t>搭配使用，而且該軟體之所有使用權將因基本訂閱使用權屆滿或移轉至下一個主要新版本的</w:t>
      </w:r>
      <w:r w:rsidRPr="00B31611">
        <w:rPr>
          <w:rFonts w:eastAsia="PMingLiU" w:cs="Tahoma"/>
          <w:iCs/>
        </w:rPr>
        <w:t xml:space="preserve"> Office 365 Education A2</w:t>
      </w:r>
      <w:r w:rsidRPr="00B31611">
        <w:rPr>
          <w:rFonts w:eastAsia="PMingLiU" w:cs="Tahoma"/>
          <w:iCs/>
        </w:rPr>
        <w:t>、</w:t>
      </w:r>
      <w:r w:rsidRPr="00B31611">
        <w:rPr>
          <w:rFonts w:eastAsia="PMingLiU" w:cs="Tahoma"/>
          <w:iCs/>
        </w:rPr>
        <w:t>A3</w:t>
      </w:r>
      <w:r w:rsidRPr="00B31611">
        <w:rPr>
          <w:rFonts w:eastAsia="PMingLiU" w:cs="Tahoma"/>
          <w:iCs/>
        </w:rPr>
        <w:t>、</w:t>
      </w:r>
      <w:r w:rsidRPr="00B31611">
        <w:rPr>
          <w:rFonts w:eastAsia="PMingLiU" w:cs="Tahoma"/>
          <w:iCs/>
        </w:rPr>
        <w:t xml:space="preserve">A4 </w:t>
      </w:r>
      <w:r w:rsidRPr="00B31611">
        <w:rPr>
          <w:rFonts w:eastAsia="PMingLiU" w:cs="Tahoma"/>
          <w:iCs/>
        </w:rPr>
        <w:t>和</w:t>
      </w:r>
      <w:r w:rsidRPr="00B31611">
        <w:rPr>
          <w:rFonts w:eastAsia="PMingLiU" w:cs="Tahoma"/>
          <w:iCs/>
        </w:rPr>
        <w:t xml:space="preserve"> Lync Online (</w:t>
      </w:r>
      <w:r w:rsidRPr="00B31611">
        <w:rPr>
          <w:rFonts w:eastAsia="PMingLiU" w:cs="Tahoma"/>
          <w:iCs/>
        </w:rPr>
        <w:t>視何者先發生</w:t>
      </w:r>
      <w:r w:rsidRPr="00B31611">
        <w:rPr>
          <w:rFonts w:eastAsia="PMingLiU" w:cs="Tahoma"/>
          <w:iCs/>
        </w:rPr>
        <w:t xml:space="preserve">) </w:t>
      </w:r>
      <w:r w:rsidRPr="00B31611">
        <w:rPr>
          <w:rFonts w:eastAsia="PMingLiU" w:cs="Tahoma"/>
          <w:iCs/>
        </w:rPr>
        <w:t>而隨之終止。</w:t>
      </w:r>
    </w:p>
    <w:p w14:paraId="2E71A702" w14:textId="77777777" w:rsidR="004F61DE" w:rsidRPr="00B31611" w:rsidRDefault="004F61DE" w:rsidP="004F61DE">
      <w:pPr>
        <w:ind w:left="720"/>
        <w:rPr>
          <w:rFonts w:eastAsia="PMingLiU" w:cs="Tahoma"/>
        </w:rPr>
      </w:pPr>
    </w:p>
    <w:p w14:paraId="5920B2EB" w14:textId="77777777" w:rsidR="004F61DE" w:rsidRPr="00B31611" w:rsidRDefault="004F61DE" w:rsidP="004F61DE">
      <w:pPr>
        <w:ind w:left="720"/>
        <w:rPr>
          <w:rFonts w:eastAsia="PMingLiU" w:cs="Tahoma"/>
        </w:rPr>
      </w:pPr>
      <w:r w:rsidRPr="00B31611">
        <w:rPr>
          <w:rFonts w:eastAsia="PMingLiU" w:cs="Tahoma"/>
          <w:iCs/>
          <w:color w:val="000000"/>
          <w:szCs w:val="18"/>
        </w:rPr>
        <w:t>擁有指定給所有教職員之</w:t>
      </w:r>
      <w:r w:rsidRPr="00B31611">
        <w:rPr>
          <w:rFonts w:eastAsia="PMingLiU" w:cs="Tahoma"/>
          <w:iCs/>
          <w:color w:val="000000"/>
          <w:szCs w:val="18"/>
        </w:rPr>
        <w:t xml:space="preserve"> Office 365 Education A3 </w:t>
      </w:r>
      <w:r w:rsidRPr="00B31611">
        <w:rPr>
          <w:rFonts w:eastAsia="PMingLiU" w:cs="Tahoma"/>
          <w:iCs/>
          <w:color w:val="000000"/>
          <w:szCs w:val="18"/>
        </w:rPr>
        <w:t>或</w:t>
      </w:r>
      <w:r w:rsidRPr="00B31611">
        <w:rPr>
          <w:rFonts w:eastAsia="PMingLiU" w:cs="Tahoma"/>
          <w:iCs/>
          <w:color w:val="000000"/>
          <w:szCs w:val="18"/>
        </w:rPr>
        <w:t xml:space="preserve"> Office 365 Education A4 </w:t>
      </w:r>
      <w:r w:rsidRPr="00B31611">
        <w:rPr>
          <w:rFonts w:eastAsia="PMingLiU" w:cs="Tahoma"/>
          <w:iCs/>
          <w:color w:val="000000"/>
          <w:szCs w:val="18"/>
        </w:rPr>
        <w:t>使用者訂閱使用權的機構，得於機構之組織內任何開放式實驗室或圖書館內安裝</w:t>
      </w:r>
      <w:r w:rsidRPr="00B31611">
        <w:rPr>
          <w:rFonts w:eastAsia="PMingLiU" w:cs="Tahoma"/>
          <w:iCs/>
          <w:color w:val="000000"/>
          <w:szCs w:val="18"/>
        </w:rPr>
        <w:t xml:space="preserve"> Office Professional Plus 2013 </w:t>
      </w:r>
      <w:r w:rsidRPr="00B31611">
        <w:rPr>
          <w:rFonts w:eastAsia="PMingLiU" w:cs="Tahoma"/>
          <w:iCs/>
          <w:color w:val="000000"/>
          <w:szCs w:val="18"/>
        </w:rPr>
        <w:t>軟體。針對軟體之使用則另受</w:t>
      </w:r>
      <w:r w:rsidRPr="00B31611">
        <w:rPr>
          <w:rFonts w:eastAsia="PMingLiU" w:cs="Tahoma"/>
          <w:iCs/>
          <w:color w:val="000000"/>
          <w:szCs w:val="18"/>
        </w:rPr>
        <w:t xml:space="preserve"> Office Professional Plus 2013 </w:t>
      </w:r>
      <w:r w:rsidRPr="00B31611">
        <w:rPr>
          <w:rFonts w:eastAsia="PMingLiU" w:cs="Tahoma"/>
          <w:iCs/>
          <w:color w:val="000000"/>
          <w:szCs w:val="18"/>
        </w:rPr>
        <w:t>授權條款所拘束。</w:t>
      </w:r>
    </w:p>
    <w:p w14:paraId="567CCE3E" w14:textId="77777777" w:rsidR="004F61DE" w:rsidRPr="00B31611" w:rsidRDefault="004F61DE" w:rsidP="004F61DE">
      <w:pPr>
        <w:ind w:left="720"/>
        <w:rPr>
          <w:rFonts w:eastAsia="PMingLiU" w:cs="Tahoma"/>
        </w:rPr>
      </w:pPr>
    </w:p>
    <w:p w14:paraId="0D00F772" w14:textId="77777777" w:rsidR="00996781" w:rsidRPr="00B31611" w:rsidRDefault="004F61DE" w:rsidP="004F61DE">
      <w:pPr>
        <w:ind w:left="720"/>
        <w:rPr>
          <w:rFonts w:eastAsia="PMingLiU" w:cs="Tahoma"/>
          <w:lang w:eastAsia="zh-TW"/>
        </w:rPr>
      </w:pPr>
      <w:r w:rsidRPr="00B31611">
        <w:rPr>
          <w:rFonts w:eastAsia="PMingLiU" w:cs="Tahoma"/>
          <w:color w:val="000000"/>
          <w:szCs w:val="18"/>
        </w:rPr>
        <w:t xml:space="preserve">Lync Online </w:t>
      </w:r>
      <w:r w:rsidRPr="00B31611">
        <w:rPr>
          <w:rFonts w:eastAsia="PMingLiU" w:cs="Tahoma"/>
          <w:color w:val="000000"/>
          <w:szCs w:val="18"/>
        </w:rPr>
        <w:t>方案</w:t>
      </w:r>
      <w:r w:rsidRPr="00B31611">
        <w:rPr>
          <w:rFonts w:eastAsia="PMingLiU" w:cs="Tahoma"/>
          <w:color w:val="000000"/>
          <w:szCs w:val="18"/>
        </w:rPr>
        <w:t xml:space="preserve"> 1A </w:t>
      </w:r>
      <w:r w:rsidRPr="00B31611">
        <w:rPr>
          <w:rFonts w:eastAsia="PMingLiU" w:cs="Tahoma"/>
          <w:color w:val="000000"/>
          <w:szCs w:val="18"/>
        </w:rPr>
        <w:t>及</w:t>
      </w:r>
      <w:r w:rsidRPr="00B31611">
        <w:rPr>
          <w:rFonts w:eastAsia="PMingLiU" w:cs="Tahoma"/>
          <w:color w:val="000000"/>
          <w:szCs w:val="18"/>
        </w:rPr>
        <w:t xml:space="preserve"> </w:t>
      </w:r>
      <w:r w:rsidRPr="00B31611">
        <w:rPr>
          <w:rFonts w:eastAsia="PMingLiU" w:cs="Tahoma"/>
          <w:color w:val="000000"/>
          <w:szCs w:val="18"/>
        </w:rPr>
        <w:t>方案</w:t>
      </w:r>
      <w:r w:rsidRPr="00B31611">
        <w:rPr>
          <w:rFonts w:eastAsia="PMingLiU" w:cs="Tahoma"/>
          <w:color w:val="000000"/>
          <w:szCs w:val="18"/>
        </w:rPr>
        <w:t xml:space="preserve"> 2A </w:t>
      </w:r>
      <w:r w:rsidRPr="00B31611">
        <w:rPr>
          <w:rFonts w:eastAsia="PMingLiU" w:cs="Tahoma"/>
          <w:color w:val="000000"/>
          <w:szCs w:val="18"/>
        </w:rPr>
        <w:t>需要分別訂購及安裝</w:t>
      </w:r>
      <w:r w:rsidRPr="00B31611">
        <w:rPr>
          <w:rFonts w:eastAsia="PMingLiU" w:cs="Tahoma"/>
          <w:color w:val="000000"/>
          <w:szCs w:val="18"/>
        </w:rPr>
        <w:t xml:space="preserve"> Microsoft Lync 2013 (</w:t>
      </w:r>
      <w:r w:rsidRPr="00B31611">
        <w:rPr>
          <w:rFonts w:eastAsia="PMingLiU" w:cs="Tahoma"/>
          <w:color w:val="000000"/>
          <w:szCs w:val="18"/>
        </w:rPr>
        <w:t>或</w:t>
      </w:r>
      <w:r w:rsidRPr="00B31611">
        <w:rPr>
          <w:rFonts w:eastAsia="PMingLiU" w:cs="Tahoma"/>
          <w:color w:val="000000"/>
          <w:szCs w:val="18"/>
        </w:rPr>
        <w:t xml:space="preserve"> Lync for Mac 2011) </w:t>
      </w:r>
      <w:r w:rsidRPr="00B31611">
        <w:rPr>
          <w:rFonts w:eastAsia="PMingLiU" w:cs="Tahoma"/>
          <w:color w:val="000000"/>
          <w:szCs w:val="18"/>
        </w:rPr>
        <w:t>才能存取</w:t>
      </w:r>
      <w:r w:rsidRPr="00B31611">
        <w:rPr>
          <w:rFonts w:eastAsia="PMingLiU" w:cs="Tahoma"/>
          <w:color w:val="000000"/>
          <w:szCs w:val="18"/>
        </w:rPr>
        <w:t xml:space="preserve"> Lync Online </w:t>
      </w:r>
      <w:r w:rsidRPr="00B31611">
        <w:rPr>
          <w:rFonts w:eastAsia="PMingLiU" w:cs="Tahoma"/>
          <w:color w:val="000000"/>
          <w:szCs w:val="18"/>
        </w:rPr>
        <w:t>方案</w:t>
      </w:r>
      <w:r w:rsidRPr="00B31611">
        <w:rPr>
          <w:rFonts w:eastAsia="PMingLiU" w:cs="Tahoma"/>
          <w:color w:val="000000"/>
          <w:szCs w:val="18"/>
        </w:rPr>
        <w:t xml:space="preserve"> 1A </w:t>
      </w:r>
      <w:r w:rsidRPr="00B31611">
        <w:rPr>
          <w:rFonts w:eastAsia="PMingLiU" w:cs="Tahoma"/>
          <w:color w:val="000000"/>
          <w:szCs w:val="18"/>
        </w:rPr>
        <w:t>及</w:t>
      </w:r>
      <w:r w:rsidRPr="00B31611">
        <w:rPr>
          <w:rFonts w:eastAsia="PMingLiU" w:cs="Tahoma"/>
          <w:color w:val="000000"/>
          <w:szCs w:val="18"/>
        </w:rPr>
        <w:t xml:space="preserve"> </w:t>
      </w:r>
      <w:r w:rsidRPr="00B31611">
        <w:rPr>
          <w:rFonts w:eastAsia="PMingLiU" w:cs="Tahoma"/>
          <w:color w:val="000000"/>
          <w:szCs w:val="18"/>
        </w:rPr>
        <w:t>方案</w:t>
      </w:r>
      <w:r w:rsidRPr="00B31611">
        <w:rPr>
          <w:rFonts w:eastAsia="PMingLiU" w:cs="Tahoma"/>
          <w:color w:val="000000"/>
          <w:szCs w:val="18"/>
        </w:rPr>
        <w:t xml:space="preserve"> 2A </w:t>
      </w:r>
      <w:r w:rsidRPr="00B31611">
        <w:rPr>
          <w:rFonts w:eastAsia="PMingLiU" w:cs="Tahoma"/>
          <w:color w:val="000000"/>
          <w:szCs w:val="18"/>
        </w:rPr>
        <w:t>的完整功能集。</w:t>
      </w:r>
      <w:r w:rsidRPr="00B31611">
        <w:rPr>
          <w:rFonts w:eastAsia="PMingLiU" w:cs="Tahoma"/>
          <w:color w:val="000000"/>
          <w:szCs w:val="18"/>
          <w:lang w:eastAsia="zh-TW"/>
        </w:rPr>
        <w:t>在有限時間優惠期間內，</w:t>
      </w:r>
      <w:r w:rsidRPr="00B31611">
        <w:rPr>
          <w:rFonts w:eastAsia="PMingLiU" w:cs="Tahoma"/>
          <w:color w:val="000000"/>
          <w:szCs w:val="18"/>
          <w:lang w:eastAsia="zh-TW"/>
        </w:rPr>
        <w:t xml:space="preserve">Lync Online </w:t>
      </w:r>
      <w:r w:rsidRPr="00B31611">
        <w:rPr>
          <w:rFonts w:eastAsia="PMingLiU" w:cs="Tahoma"/>
          <w:color w:val="000000"/>
          <w:szCs w:val="18"/>
          <w:lang w:eastAsia="zh-TW"/>
        </w:rPr>
        <w:t>授權客戶的每一份</w:t>
      </w:r>
      <w:r w:rsidRPr="00B31611">
        <w:rPr>
          <w:rFonts w:eastAsia="PMingLiU" w:cs="Tahoma"/>
          <w:color w:val="000000"/>
          <w:szCs w:val="18"/>
          <w:lang w:eastAsia="zh-TW"/>
        </w:rPr>
        <w:t xml:space="preserve"> Lync Online </w:t>
      </w:r>
      <w:r w:rsidRPr="00B31611">
        <w:rPr>
          <w:rFonts w:eastAsia="PMingLiU" w:cs="Tahoma"/>
          <w:color w:val="000000"/>
          <w:szCs w:val="18"/>
          <w:lang w:eastAsia="zh-TW"/>
        </w:rPr>
        <w:t>訂閱使用權，可免費取得一份</w:t>
      </w:r>
      <w:r w:rsidRPr="00B31611">
        <w:rPr>
          <w:rFonts w:eastAsia="PMingLiU" w:cs="Tahoma"/>
          <w:color w:val="000000"/>
          <w:szCs w:val="18"/>
          <w:lang w:eastAsia="zh-TW"/>
        </w:rPr>
        <w:t xml:space="preserve"> Lync for Mac 2011 </w:t>
      </w:r>
      <w:r w:rsidRPr="00B31611">
        <w:rPr>
          <w:rFonts w:eastAsia="PMingLiU" w:cs="Tahoma"/>
          <w:color w:val="000000"/>
          <w:szCs w:val="18"/>
          <w:lang w:eastAsia="zh-TW"/>
        </w:rPr>
        <w:t>的授權拷貝。該軟體僅得與</w:t>
      </w:r>
      <w:r w:rsidRPr="00B31611">
        <w:rPr>
          <w:rFonts w:eastAsia="PMingLiU" w:cs="Tahoma"/>
          <w:color w:val="000000"/>
          <w:szCs w:val="18"/>
          <w:lang w:eastAsia="zh-TW"/>
        </w:rPr>
        <w:t xml:space="preserve"> Lync Online </w:t>
      </w:r>
      <w:r w:rsidRPr="00B31611">
        <w:rPr>
          <w:rFonts w:eastAsia="PMingLiU" w:cs="Tahoma"/>
          <w:color w:val="000000"/>
          <w:szCs w:val="18"/>
          <w:lang w:eastAsia="zh-TW"/>
        </w:rPr>
        <w:t>搭配使用，而且該軟體之所有使用權將因基本訂閱使用權屆滿或移轉至下一個主要新版本的</w:t>
      </w:r>
      <w:r w:rsidRPr="00B31611">
        <w:rPr>
          <w:rFonts w:eastAsia="PMingLiU" w:cs="Tahoma"/>
          <w:color w:val="000000"/>
          <w:szCs w:val="18"/>
          <w:lang w:eastAsia="zh-TW"/>
        </w:rPr>
        <w:t xml:space="preserve"> Lync Online (</w:t>
      </w:r>
      <w:r w:rsidRPr="00B31611">
        <w:rPr>
          <w:rFonts w:eastAsia="PMingLiU" w:cs="Tahoma"/>
          <w:color w:val="000000"/>
          <w:szCs w:val="18"/>
          <w:lang w:eastAsia="zh-TW"/>
        </w:rPr>
        <w:t>視何者先發生</w:t>
      </w:r>
      <w:r w:rsidRPr="00B31611">
        <w:rPr>
          <w:rFonts w:eastAsia="PMingLiU" w:cs="Tahoma"/>
          <w:color w:val="000000"/>
          <w:szCs w:val="18"/>
          <w:lang w:eastAsia="zh-TW"/>
        </w:rPr>
        <w:t xml:space="preserve">) </w:t>
      </w:r>
      <w:r w:rsidRPr="00B31611">
        <w:rPr>
          <w:rFonts w:eastAsia="PMingLiU" w:cs="Tahoma"/>
          <w:color w:val="000000"/>
          <w:szCs w:val="18"/>
          <w:lang w:eastAsia="zh-TW"/>
        </w:rPr>
        <w:t>而隨之終止。客戶得將免費的</w:t>
      </w:r>
      <w:r w:rsidRPr="00B31611">
        <w:rPr>
          <w:rFonts w:eastAsia="PMingLiU" w:cs="Tahoma"/>
          <w:color w:val="000000"/>
          <w:szCs w:val="18"/>
          <w:lang w:eastAsia="zh-TW"/>
        </w:rPr>
        <w:t xml:space="preserve"> Lync Basic 2013 </w:t>
      </w:r>
      <w:r w:rsidRPr="00B31611">
        <w:rPr>
          <w:rFonts w:eastAsia="PMingLiU" w:cs="Tahoma"/>
          <w:color w:val="000000"/>
          <w:szCs w:val="18"/>
          <w:lang w:eastAsia="zh-TW"/>
        </w:rPr>
        <w:t>用戶端供他們的</w:t>
      </w:r>
      <w:r w:rsidRPr="00B31611">
        <w:rPr>
          <w:rFonts w:eastAsia="PMingLiU" w:cs="Tahoma"/>
          <w:color w:val="000000"/>
          <w:szCs w:val="18"/>
          <w:lang w:eastAsia="zh-TW"/>
        </w:rPr>
        <w:t xml:space="preserve"> Windows </w:t>
      </w:r>
      <w:r w:rsidRPr="00B31611">
        <w:rPr>
          <w:rFonts w:eastAsia="PMingLiU" w:cs="Tahoma"/>
          <w:color w:val="000000"/>
          <w:szCs w:val="18"/>
          <w:lang w:eastAsia="zh-TW"/>
        </w:rPr>
        <w:t>使用者使用。</w:t>
      </w:r>
    </w:p>
    <w:p w14:paraId="7921787F" w14:textId="77777777" w:rsidR="004F61DE" w:rsidRPr="00B31611" w:rsidRDefault="004F61DE" w:rsidP="004F61DE">
      <w:pPr>
        <w:ind w:left="720"/>
        <w:rPr>
          <w:rFonts w:eastAsia="PMingLiU" w:cs="Tahoma"/>
          <w:lang w:eastAsia="zh-TW"/>
        </w:rPr>
      </w:pPr>
    </w:p>
    <w:p w14:paraId="1418A729" w14:textId="77777777" w:rsidR="00B26237" w:rsidRPr="00B31611" w:rsidRDefault="000A0D35" w:rsidP="00864B8A">
      <w:pPr>
        <w:spacing w:after="60"/>
        <w:ind w:left="720"/>
        <w:rPr>
          <w:rFonts w:eastAsia="PMingLiU" w:cs="Tahoma"/>
          <w:lang w:eastAsia="zh-TW"/>
        </w:rPr>
      </w:pPr>
      <w:r w:rsidRPr="00B31611">
        <w:rPr>
          <w:rFonts w:eastAsia="PMingLiU" w:cs="Tahoma"/>
          <w:b/>
          <w:szCs w:val="20"/>
          <w:lang w:eastAsia="zh-TW"/>
        </w:rPr>
        <w:t>加值</w:t>
      </w:r>
      <w:r w:rsidRPr="00B31611">
        <w:rPr>
          <w:rFonts w:eastAsia="PMingLiU" w:cs="Tahoma"/>
          <w:b/>
          <w:szCs w:val="20"/>
          <w:lang w:eastAsia="zh-TW"/>
        </w:rPr>
        <w:t xml:space="preserve"> USL</w:t>
      </w:r>
    </w:p>
    <w:p w14:paraId="10D18FA9" w14:textId="77777777" w:rsidR="00B26237" w:rsidRPr="00B31611" w:rsidRDefault="00B26237" w:rsidP="00B26237">
      <w:pPr>
        <w:ind w:left="720"/>
        <w:rPr>
          <w:rFonts w:eastAsia="PMingLiU" w:cs="Tahoma"/>
          <w:lang w:eastAsia="zh-TW"/>
        </w:rPr>
      </w:pPr>
      <w:r w:rsidRPr="00B31611">
        <w:rPr>
          <w:rFonts w:eastAsia="PMingLiU" w:cs="Tahoma"/>
          <w:color w:val="000000"/>
          <w:szCs w:val="18"/>
          <w:lang w:eastAsia="zh-TW"/>
        </w:rPr>
        <w:t>具有合格使用權範圍之機構得訂購</w:t>
      </w:r>
      <w:r w:rsidRPr="00B31611">
        <w:rPr>
          <w:rFonts w:eastAsia="PMingLiU" w:cs="Tahoma"/>
          <w:color w:val="000000"/>
          <w:szCs w:val="18"/>
          <w:lang w:eastAsia="zh-TW"/>
        </w:rPr>
        <w:t xml:space="preserve"> Office 365 Add-on Plan </w:t>
      </w:r>
      <w:r w:rsidRPr="00B31611">
        <w:rPr>
          <w:rFonts w:eastAsia="PMingLiU" w:cs="Tahoma"/>
          <w:color w:val="000000"/>
          <w:szCs w:val="18"/>
          <w:lang w:eastAsia="zh-TW"/>
        </w:rPr>
        <w:t>之對應的使用者訂閱使用權，詳如下表所述。具備</w:t>
      </w:r>
      <w:r w:rsidRPr="00B31611">
        <w:rPr>
          <w:rFonts w:eastAsia="PMingLiU" w:cs="Tahoma"/>
          <w:color w:val="000000"/>
          <w:szCs w:val="18"/>
          <w:lang w:eastAsia="zh-TW"/>
        </w:rPr>
        <w:t xml:space="preserve"> Campus </w:t>
      </w:r>
      <w:r w:rsidRPr="00B31611">
        <w:rPr>
          <w:rFonts w:eastAsia="PMingLiU" w:cs="Tahoma"/>
          <w:color w:val="000000"/>
          <w:szCs w:val="18"/>
          <w:lang w:eastAsia="zh-TW"/>
        </w:rPr>
        <w:t>和</w:t>
      </w:r>
      <w:r w:rsidRPr="00B31611">
        <w:rPr>
          <w:rFonts w:eastAsia="PMingLiU" w:cs="Tahoma"/>
          <w:color w:val="000000"/>
          <w:szCs w:val="18"/>
          <w:lang w:eastAsia="zh-TW"/>
        </w:rPr>
        <w:t xml:space="preserve"> School </w:t>
      </w:r>
      <w:r w:rsidRPr="00B31611">
        <w:rPr>
          <w:rFonts w:eastAsia="PMingLiU" w:cs="Tahoma"/>
          <w:color w:val="000000"/>
          <w:szCs w:val="18"/>
          <w:lang w:eastAsia="zh-TW"/>
        </w:rPr>
        <w:t>合約之機構：只要機構的合格使用權在有效期限以內，最多即能為與其合格電腦相同數量之使用者，訂購</w:t>
      </w:r>
      <w:r w:rsidRPr="00B31611">
        <w:rPr>
          <w:rFonts w:eastAsia="PMingLiU" w:cs="Tahoma"/>
          <w:color w:val="000000"/>
          <w:szCs w:val="18"/>
          <w:lang w:eastAsia="zh-TW"/>
        </w:rPr>
        <w:t xml:space="preserve"> Office 365 Add-on Plan </w:t>
      </w:r>
      <w:r w:rsidRPr="00B31611">
        <w:rPr>
          <w:rFonts w:eastAsia="PMingLiU" w:cs="Tahoma"/>
          <w:color w:val="000000"/>
          <w:szCs w:val="18"/>
          <w:lang w:eastAsia="zh-TW"/>
        </w:rPr>
        <w:t>的對應使用者訂閱使用權。</w:t>
      </w:r>
    </w:p>
    <w:p w14:paraId="52810FF9" w14:textId="77777777" w:rsidR="00B26237" w:rsidRPr="00B31611" w:rsidRDefault="00B26237" w:rsidP="00B26237">
      <w:pPr>
        <w:rPr>
          <w:rFonts w:eastAsia="PMingLiU" w:cs="Tahoma"/>
          <w:lang w:eastAsia="zh-TW"/>
        </w:rPr>
      </w:pPr>
    </w:p>
    <w:p w14:paraId="3C4EAB88" w14:textId="77777777" w:rsidR="00B26237" w:rsidRPr="00B31611" w:rsidRDefault="00B26237" w:rsidP="00B26237">
      <w:pPr>
        <w:ind w:left="900"/>
        <w:rPr>
          <w:rFonts w:eastAsia="PMingLiU" w:cs="Tahoma"/>
          <w:lang w:eastAsia="zh-TW"/>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6"/>
        <w:gridCol w:w="2704"/>
        <w:gridCol w:w="3690"/>
      </w:tblGrid>
      <w:tr w:rsidR="004F61DE" w:rsidRPr="00B31611" w14:paraId="58AC25DA" w14:textId="77777777" w:rsidTr="00D6557B">
        <w:trPr>
          <w:tblHeader/>
        </w:trPr>
        <w:tc>
          <w:tcPr>
            <w:tcW w:w="2156" w:type="dxa"/>
            <w:shd w:val="clear" w:color="auto" w:fill="FABF8F"/>
          </w:tcPr>
          <w:p w14:paraId="311765B6" w14:textId="77777777" w:rsidR="004F61DE" w:rsidRPr="00B31611" w:rsidRDefault="004F61DE" w:rsidP="004F61DE">
            <w:pPr>
              <w:jc w:val="center"/>
              <w:rPr>
                <w:rFonts w:eastAsia="PMingLiU" w:cs="Tahoma"/>
                <w:b/>
                <w:szCs w:val="24"/>
              </w:rPr>
            </w:pPr>
            <w:r w:rsidRPr="00B31611">
              <w:rPr>
                <w:rFonts w:eastAsia="PMingLiU" w:cs="Tahoma"/>
                <w:b/>
                <w:szCs w:val="24"/>
              </w:rPr>
              <w:t>合格使用權</w:t>
            </w:r>
          </w:p>
        </w:tc>
        <w:tc>
          <w:tcPr>
            <w:tcW w:w="2704" w:type="dxa"/>
            <w:shd w:val="clear" w:color="auto" w:fill="FABF8F"/>
            <w:vAlign w:val="center"/>
          </w:tcPr>
          <w:p w14:paraId="69A5C0C5" w14:textId="77777777" w:rsidR="004F61DE" w:rsidRPr="00B31611" w:rsidRDefault="004F61DE" w:rsidP="004F61DE">
            <w:pPr>
              <w:jc w:val="center"/>
              <w:rPr>
                <w:rFonts w:eastAsia="PMingLiU" w:cs="Tahoma"/>
                <w:b/>
                <w:szCs w:val="24"/>
                <w:vertAlign w:val="superscript"/>
                <w:lang w:eastAsia="zh-TW"/>
              </w:rPr>
            </w:pPr>
            <w:r w:rsidRPr="00B31611">
              <w:rPr>
                <w:rFonts w:eastAsia="PMingLiU" w:cs="Tahoma"/>
                <w:b/>
                <w:szCs w:val="24"/>
                <w:lang w:eastAsia="zh-TW"/>
              </w:rPr>
              <w:t>加值使用者訂閱使用權</w:t>
            </w:r>
          </w:p>
        </w:tc>
        <w:tc>
          <w:tcPr>
            <w:tcW w:w="3690" w:type="dxa"/>
            <w:shd w:val="clear" w:color="auto" w:fill="FABF8F"/>
            <w:vAlign w:val="center"/>
          </w:tcPr>
          <w:p w14:paraId="16E1349D" w14:textId="77777777" w:rsidR="004F61DE" w:rsidRPr="00B31611" w:rsidRDefault="004F61DE" w:rsidP="004F61DE">
            <w:pPr>
              <w:jc w:val="center"/>
              <w:rPr>
                <w:rFonts w:eastAsia="PMingLiU" w:cs="Tahoma"/>
                <w:b/>
                <w:szCs w:val="24"/>
                <w:lang w:eastAsia="zh-TW"/>
              </w:rPr>
            </w:pPr>
            <w:r w:rsidRPr="00B31611">
              <w:rPr>
                <w:rFonts w:eastAsia="PMingLiU" w:cs="Tahoma"/>
                <w:b/>
                <w:szCs w:val="24"/>
                <w:lang w:eastAsia="zh-TW"/>
              </w:rPr>
              <w:t>對應之線上服務使用者訂閱使用權</w:t>
            </w:r>
          </w:p>
        </w:tc>
      </w:tr>
      <w:tr w:rsidR="004F61DE" w:rsidRPr="00B31611" w14:paraId="28925ECF" w14:textId="77777777" w:rsidTr="00D6557B">
        <w:trPr>
          <w:trHeight w:val="359"/>
        </w:trPr>
        <w:tc>
          <w:tcPr>
            <w:tcW w:w="2156" w:type="dxa"/>
            <w:vMerge w:val="restart"/>
            <w:vAlign w:val="center"/>
          </w:tcPr>
          <w:p w14:paraId="5F350C96" w14:textId="77777777" w:rsidR="004F61DE" w:rsidRPr="00B31611" w:rsidRDefault="004F61DE" w:rsidP="004F61DE">
            <w:pPr>
              <w:jc w:val="center"/>
              <w:rPr>
                <w:rFonts w:eastAsia="PMingLiU" w:cs="Tahoma"/>
                <w:szCs w:val="18"/>
              </w:rPr>
            </w:pPr>
            <w:r w:rsidRPr="00B31611">
              <w:rPr>
                <w:rFonts w:eastAsia="PMingLiU" w:cs="Tahoma"/>
                <w:szCs w:val="18"/>
              </w:rPr>
              <w:t>Core CAL</w:t>
            </w:r>
            <w:r w:rsidRPr="00B31611">
              <w:rPr>
                <w:rFonts w:eastAsia="PMingLiU" w:cs="Tahoma"/>
                <w:szCs w:val="24"/>
                <w:vertAlign w:val="superscript"/>
              </w:rPr>
              <w:t>1</w:t>
            </w:r>
          </w:p>
        </w:tc>
        <w:tc>
          <w:tcPr>
            <w:tcW w:w="2704" w:type="dxa"/>
            <w:vAlign w:val="center"/>
          </w:tcPr>
          <w:p w14:paraId="1130C204" w14:textId="77777777" w:rsidR="004F61DE" w:rsidRPr="00B31611" w:rsidRDefault="004F61DE" w:rsidP="004F61DE">
            <w:pPr>
              <w:rPr>
                <w:rFonts w:eastAsia="PMingLiU" w:cs="Tahoma"/>
                <w:szCs w:val="18"/>
              </w:rPr>
            </w:pPr>
            <w:r w:rsidRPr="00B31611">
              <w:rPr>
                <w:rFonts w:eastAsia="PMingLiU" w:cs="Tahoma"/>
                <w:szCs w:val="18"/>
              </w:rPr>
              <w:t xml:space="preserve">Office 365 Education A3 </w:t>
            </w:r>
            <w:r w:rsidRPr="00B31611">
              <w:rPr>
                <w:rFonts w:eastAsia="PMingLiU" w:cs="Tahoma"/>
                <w:szCs w:val="18"/>
              </w:rPr>
              <w:t>加值</w:t>
            </w:r>
          </w:p>
        </w:tc>
        <w:tc>
          <w:tcPr>
            <w:tcW w:w="3690" w:type="dxa"/>
            <w:vAlign w:val="center"/>
          </w:tcPr>
          <w:p w14:paraId="168FE008" w14:textId="77777777" w:rsidR="004F61DE" w:rsidRPr="00B31611" w:rsidRDefault="004F61DE" w:rsidP="004F61DE">
            <w:pPr>
              <w:rPr>
                <w:rFonts w:eastAsia="PMingLiU" w:cs="Tahoma"/>
                <w:szCs w:val="18"/>
              </w:rPr>
            </w:pPr>
            <w:r w:rsidRPr="00B31611">
              <w:rPr>
                <w:rFonts w:eastAsia="PMingLiU" w:cs="Tahoma"/>
                <w:szCs w:val="18"/>
              </w:rPr>
              <w:t>Office 365 Education A3</w:t>
            </w:r>
          </w:p>
        </w:tc>
      </w:tr>
      <w:tr w:rsidR="004F61DE" w:rsidRPr="00B31611" w14:paraId="38237500" w14:textId="77777777" w:rsidTr="00D6557B">
        <w:trPr>
          <w:trHeight w:val="341"/>
        </w:trPr>
        <w:tc>
          <w:tcPr>
            <w:tcW w:w="2156" w:type="dxa"/>
            <w:vMerge/>
            <w:vAlign w:val="center"/>
          </w:tcPr>
          <w:p w14:paraId="124C051E" w14:textId="77777777" w:rsidR="004F61DE" w:rsidRPr="00B31611" w:rsidRDefault="004F61DE">
            <w:pPr>
              <w:jc w:val="center"/>
              <w:rPr>
                <w:rFonts w:eastAsia="PMingLiU" w:cs="Tahoma"/>
                <w:szCs w:val="18"/>
              </w:rPr>
            </w:pPr>
          </w:p>
        </w:tc>
        <w:tc>
          <w:tcPr>
            <w:tcW w:w="2704" w:type="dxa"/>
            <w:vAlign w:val="center"/>
          </w:tcPr>
          <w:p w14:paraId="096D022E" w14:textId="77777777" w:rsidR="004F61DE" w:rsidRPr="00B31611" w:rsidRDefault="004F61DE">
            <w:pPr>
              <w:rPr>
                <w:rFonts w:eastAsia="PMingLiU" w:cs="Tahoma"/>
                <w:szCs w:val="18"/>
              </w:rPr>
            </w:pPr>
            <w:r w:rsidRPr="00B31611">
              <w:rPr>
                <w:rFonts w:eastAsia="PMingLiU" w:cs="Tahoma"/>
                <w:szCs w:val="18"/>
              </w:rPr>
              <w:t xml:space="preserve">Office 365 Education A4 </w:t>
            </w:r>
            <w:r w:rsidRPr="00B31611">
              <w:rPr>
                <w:rFonts w:eastAsia="PMingLiU" w:cs="Tahoma"/>
                <w:szCs w:val="18"/>
              </w:rPr>
              <w:t>加值</w:t>
            </w:r>
          </w:p>
        </w:tc>
        <w:tc>
          <w:tcPr>
            <w:tcW w:w="3690" w:type="dxa"/>
            <w:vAlign w:val="center"/>
          </w:tcPr>
          <w:p w14:paraId="35F94D9E" w14:textId="77777777" w:rsidR="004F61DE" w:rsidRPr="00B31611" w:rsidRDefault="004F61DE">
            <w:pPr>
              <w:rPr>
                <w:rFonts w:eastAsia="PMingLiU" w:cs="Tahoma"/>
                <w:szCs w:val="18"/>
              </w:rPr>
            </w:pPr>
            <w:r w:rsidRPr="00B31611">
              <w:rPr>
                <w:rFonts w:eastAsia="PMingLiU" w:cs="Tahoma"/>
                <w:szCs w:val="18"/>
              </w:rPr>
              <w:t>Office 365 Education A4</w:t>
            </w:r>
          </w:p>
        </w:tc>
      </w:tr>
      <w:tr w:rsidR="004F61DE" w:rsidRPr="00B31611" w14:paraId="22F14583" w14:textId="77777777" w:rsidTr="00D6557B">
        <w:trPr>
          <w:trHeight w:val="359"/>
        </w:trPr>
        <w:tc>
          <w:tcPr>
            <w:tcW w:w="2156" w:type="dxa"/>
            <w:vMerge w:val="restart"/>
            <w:vAlign w:val="center"/>
          </w:tcPr>
          <w:p w14:paraId="434C493B" w14:textId="77777777" w:rsidR="004F61DE" w:rsidRPr="00AC37A5" w:rsidRDefault="004F61DE" w:rsidP="004F61DE">
            <w:pPr>
              <w:jc w:val="center"/>
              <w:rPr>
                <w:rFonts w:eastAsia="PMingLiU" w:cs="Tahoma"/>
                <w:lang w:val="fr-FR"/>
              </w:rPr>
            </w:pPr>
            <w:r w:rsidRPr="00AC37A5">
              <w:rPr>
                <w:rFonts w:eastAsia="PMingLiU" w:cs="Tahoma"/>
                <w:szCs w:val="18"/>
                <w:lang w:val="fr-FR"/>
              </w:rPr>
              <w:t xml:space="preserve">Core CAL </w:t>
            </w:r>
            <w:r w:rsidRPr="00B31611">
              <w:rPr>
                <w:rFonts w:eastAsia="PMingLiU" w:cs="Tahoma"/>
                <w:szCs w:val="18"/>
              </w:rPr>
              <w:t>套件</w:t>
            </w:r>
            <w:r w:rsidRPr="00AC37A5">
              <w:rPr>
                <w:rFonts w:eastAsia="PMingLiU" w:cs="Tahoma"/>
                <w:szCs w:val="24"/>
                <w:vertAlign w:val="superscript"/>
                <w:lang w:val="fr-FR"/>
              </w:rPr>
              <w:t>1</w:t>
            </w:r>
            <w:r w:rsidRPr="00AC37A5">
              <w:rPr>
                <w:rFonts w:eastAsia="PMingLiU" w:cs="Tahoma"/>
                <w:szCs w:val="18"/>
                <w:lang w:val="fr-FR"/>
              </w:rPr>
              <w:t xml:space="preserve"> +</w:t>
            </w:r>
          </w:p>
          <w:p w14:paraId="60A23A2B" w14:textId="77777777" w:rsidR="004F61DE" w:rsidRPr="00AC37A5" w:rsidRDefault="004F61DE" w:rsidP="004F61DE">
            <w:pPr>
              <w:jc w:val="center"/>
              <w:rPr>
                <w:rFonts w:eastAsia="PMingLiU" w:cs="Tahoma"/>
                <w:szCs w:val="18"/>
                <w:lang w:val="fr-FR"/>
              </w:rPr>
            </w:pPr>
            <w:r w:rsidRPr="00AC37A5">
              <w:rPr>
                <w:rFonts w:eastAsia="PMingLiU" w:cs="Tahoma"/>
                <w:szCs w:val="18"/>
                <w:lang w:val="fr-FR"/>
              </w:rPr>
              <w:t>Office Professional Plus</w:t>
            </w:r>
            <w:r w:rsidRPr="00AC37A5">
              <w:rPr>
                <w:rFonts w:eastAsia="PMingLiU" w:cs="Tahoma"/>
                <w:szCs w:val="24"/>
                <w:vertAlign w:val="superscript"/>
                <w:lang w:val="fr-FR"/>
              </w:rPr>
              <w:t>1</w:t>
            </w:r>
          </w:p>
        </w:tc>
        <w:tc>
          <w:tcPr>
            <w:tcW w:w="2704" w:type="dxa"/>
            <w:vAlign w:val="center"/>
          </w:tcPr>
          <w:p w14:paraId="4A9E6660" w14:textId="77777777" w:rsidR="004F61DE" w:rsidRPr="00B31611" w:rsidRDefault="004F61DE" w:rsidP="004F61DE">
            <w:pPr>
              <w:rPr>
                <w:rFonts w:eastAsia="PMingLiU" w:cs="Tahoma"/>
                <w:szCs w:val="18"/>
              </w:rPr>
            </w:pPr>
            <w:r w:rsidRPr="00B31611">
              <w:rPr>
                <w:rFonts w:eastAsia="PMingLiU" w:cs="Tahoma"/>
                <w:szCs w:val="18"/>
              </w:rPr>
              <w:t xml:space="preserve">Office 365 Education A3 </w:t>
            </w:r>
            <w:r w:rsidRPr="00B31611">
              <w:rPr>
                <w:rFonts w:eastAsia="PMingLiU" w:cs="Tahoma"/>
                <w:szCs w:val="18"/>
              </w:rPr>
              <w:t>加值</w:t>
            </w:r>
          </w:p>
        </w:tc>
        <w:tc>
          <w:tcPr>
            <w:tcW w:w="3690" w:type="dxa"/>
            <w:vAlign w:val="center"/>
          </w:tcPr>
          <w:p w14:paraId="39CA5A26" w14:textId="77777777" w:rsidR="004F61DE" w:rsidRPr="00B31611" w:rsidRDefault="004F61DE" w:rsidP="004F61DE">
            <w:pPr>
              <w:rPr>
                <w:rFonts w:eastAsia="PMingLiU" w:cs="Tahoma"/>
                <w:szCs w:val="18"/>
              </w:rPr>
            </w:pPr>
            <w:r w:rsidRPr="00B31611">
              <w:rPr>
                <w:rFonts w:eastAsia="PMingLiU" w:cs="Tahoma"/>
                <w:szCs w:val="18"/>
              </w:rPr>
              <w:t>Office 365 Education A3</w:t>
            </w:r>
          </w:p>
        </w:tc>
      </w:tr>
      <w:tr w:rsidR="004F61DE" w:rsidRPr="00B31611" w14:paraId="6E2D5B26" w14:textId="77777777" w:rsidTr="00D6557B">
        <w:trPr>
          <w:trHeight w:val="350"/>
        </w:trPr>
        <w:tc>
          <w:tcPr>
            <w:tcW w:w="2156" w:type="dxa"/>
            <w:vMerge/>
            <w:vAlign w:val="center"/>
          </w:tcPr>
          <w:p w14:paraId="1D048709" w14:textId="77777777" w:rsidR="004F61DE" w:rsidRPr="00B31611" w:rsidRDefault="004F61DE">
            <w:pPr>
              <w:jc w:val="center"/>
              <w:rPr>
                <w:rFonts w:eastAsia="PMingLiU" w:cs="Tahoma"/>
                <w:szCs w:val="18"/>
              </w:rPr>
            </w:pPr>
          </w:p>
        </w:tc>
        <w:tc>
          <w:tcPr>
            <w:tcW w:w="2704" w:type="dxa"/>
            <w:vAlign w:val="center"/>
          </w:tcPr>
          <w:p w14:paraId="51BD32F2" w14:textId="77777777" w:rsidR="004F61DE" w:rsidRPr="00B31611" w:rsidRDefault="004F61DE">
            <w:pPr>
              <w:rPr>
                <w:rFonts w:eastAsia="PMingLiU" w:cs="Tahoma"/>
                <w:szCs w:val="18"/>
              </w:rPr>
            </w:pPr>
            <w:r w:rsidRPr="00B31611">
              <w:rPr>
                <w:rFonts w:eastAsia="PMingLiU" w:cs="Tahoma"/>
                <w:szCs w:val="18"/>
              </w:rPr>
              <w:t xml:space="preserve">Office 365 Education A4 </w:t>
            </w:r>
            <w:r w:rsidRPr="00B31611">
              <w:rPr>
                <w:rFonts w:eastAsia="PMingLiU" w:cs="Tahoma"/>
                <w:szCs w:val="18"/>
              </w:rPr>
              <w:t>加值</w:t>
            </w:r>
          </w:p>
        </w:tc>
        <w:tc>
          <w:tcPr>
            <w:tcW w:w="3690" w:type="dxa"/>
            <w:vAlign w:val="center"/>
          </w:tcPr>
          <w:p w14:paraId="62583D1D" w14:textId="77777777" w:rsidR="004F61DE" w:rsidRPr="00B31611" w:rsidRDefault="004F61DE">
            <w:pPr>
              <w:rPr>
                <w:rFonts w:eastAsia="PMingLiU" w:cs="Tahoma"/>
                <w:szCs w:val="18"/>
              </w:rPr>
            </w:pPr>
            <w:r w:rsidRPr="00B31611">
              <w:rPr>
                <w:rFonts w:eastAsia="PMingLiU" w:cs="Tahoma"/>
                <w:szCs w:val="18"/>
              </w:rPr>
              <w:t>Office 365 Education A4</w:t>
            </w:r>
          </w:p>
        </w:tc>
      </w:tr>
      <w:tr w:rsidR="004F61DE" w:rsidRPr="00B31611" w14:paraId="49836BDB" w14:textId="77777777" w:rsidTr="00D6557B">
        <w:trPr>
          <w:trHeight w:val="341"/>
        </w:trPr>
        <w:tc>
          <w:tcPr>
            <w:tcW w:w="2156" w:type="dxa"/>
            <w:vMerge w:val="restart"/>
            <w:vAlign w:val="center"/>
          </w:tcPr>
          <w:p w14:paraId="5D0EA3EF" w14:textId="77777777" w:rsidR="004F61DE" w:rsidRPr="00B31611" w:rsidRDefault="004F61DE" w:rsidP="004F61DE">
            <w:pPr>
              <w:jc w:val="center"/>
              <w:rPr>
                <w:rFonts w:eastAsia="PMingLiU" w:cs="Tahoma"/>
                <w:szCs w:val="18"/>
              </w:rPr>
            </w:pPr>
            <w:r w:rsidRPr="00B31611">
              <w:rPr>
                <w:rFonts w:eastAsia="PMingLiU" w:cs="Tahoma"/>
                <w:szCs w:val="18"/>
              </w:rPr>
              <w:t xml:space="preserve">Enterprise CAL </w:t>
            </w:r>
            <w:r w:rsidRPr="00B31611">
              <w:rPr>
                <w:rFonts w:eastAsia="PMingLiU" w:cs="Tahoma"/>
                <w:szCs w:val="18"/>
              </w:rPr>
              <w:t>套件</w:t>
            </w:r>
            <w:r w:rsidRPr="00B31611">
              <w:rPr>
                <w:rFonts w:eastAsia="PMingLiU" w:cs="Tahoma"/>
                <w:szCs w:val="24"/>
                <w:vertAlign w:val="superscript"/>
              </w:rPr>
              <w:t>1</w:t>
            </w:r>
          </w:p>
        </w:tc>
        <w:tc>
          <w:tcPr>
            <w:tcW w:w="2704" w:type="dxa"/>
            <w:vAlign w:val="center"/>
          </w:tcPr>
          <w:p w14:paraId="15B3EDA8" w14:textId="77777777" w:rsidR="004F61DE" w:rsidRPr="00B31611" w:rsidRDefault="004F61DE" w:rsidP="004F61DE">
            <w:pPr>
              <w:rPr>
                <w:rFonts w:eastAsia="PMingLiU" w:cs="Tahoma"/>
                <w:szCs w:val="18"/>
              </w:rPr>
            </w:pPr>
            <w:r w:rsidRPr="00B31611">
              <w:rPr>
                <w:rFonts w:eastAsia="PMingLiU" w:cs="Tahoma"/>
                <w:szCs w:val="18"/>
              </w:rPr>
              <w:t xml:space="preserve">Office 365 Education A3 </w:t>
            </w:r>
            <w:r w:rsidRPr="00B31611">
              <w:rPr>
                <w:rFonts w:eastAsia="PMingLiU" w:cs="Tahoma"/>
                <w:szCs w:val="18"/>
              </w:rPr>
              <w:t>加值</w:t>
            </w:r>
          </w:p>
        </w:tc>
        <w:tc>
          <w:tcPr>
            <w:tcW w:w="3690" w:type="dxa"/>
            <w:vAlign w:val="center"/>
          </w:tcPr>
          <w:p w14:paraId="32B0F3BD" w14:textId="77777777" w:rsidR="004F61DE" w:rsidRPr="00B31611" w:rsidRDefault="004F61DE" w:rsidP="004F61DE">
            <w:pPr>
              <w:rPr>
                <w:rFonts w:eastAsia="PMingLiU" w:cs="Tahoma"/>
                <w:szCs w:val="18"/>
              </w:rPr>
            </w:pPr>
            <w:r w:rsidRPr="00B31611">
              <w:rPr>
                <w:rFonts w:eastAsia="PMingLiU" w:cs="Tahoma"/>
                <w:szCs w:val="18"/>
              </w:rPr>
              <w:t>Office 365 Education A3</w:t>
            </w:r>
          </w:p>
        </w:tc>
      </w:tr>
      <w:tr w:rsidR="004F61DE" w:rsidRPr="00B31611" w14:paraId="14084A90" w14:textId="77777777" w:rsidTr="00D6557B">
        <w:trPr>
          <w:trHeight w:val="350"/>
        </w:trPr>
        <w:tc>
          <w:tcPr>
            <w:tcW w:w="2156" w:type="dxa"/>
            <w:vMerge/>
            <w:vAlign w:val="center"/>
          </w:tcPr>
          <w:p w14:paraId="51CD945D" w14:textId="77777777" w:rsidR="004F61DE" w:rsidRPr="00B31611" w:rsidRDefault="004F61DE">
            <w:pPr>
              <w:jc w:val="center"/>
              <w:rPr>
                <w:rFonts w:eastAsia="PMingLiU" w:cs="Tahoma"/>
                <w:szCs w:val="18"/>
              </w:rPr>
            </w:pPr>
          </w:p>
        </w:tc>
        <w:tc>
          <w:tcPr>
            <w:tcW w:w="2704" w:type="dxa"/>
            <w:vAlign w:val="center"/>
          </w:tcPr>
          <w:p w14:paraId="56C18B86" w14:textId="77777777" w:rsidR="004F61DE" w:rsidRPr="00B31611" w:rsidRDefault="004F61DE">
            <w:pPr>
              <w:rPr>
                <w:rFonts w:eastAsia="PMingLiU" w:cs="Tahoma"/>
                <w:szCs w:val="18"/>
              </w:rPr>
            </w:pPr>
            <w:r w:rsidRPr="00B31611">
              <w:rPr>
                <w:rFonts w:eastAsia="PMingLiU" w:cs="Tahoma"/>
                <w:szCs w:val="18"/>
              </w:rPr>
              <w:t xml:space="preserve">Office 365 Education A4 </w:t>
            </w:r>
            <w:r w:rsidRPr="00B31611">
              <w:rPr>
                <w:rFonts w:eastAsia="PMingLiU" w:cs="Tahoma"/>
                <w:szCs w:val="18"/>
              </w:rPr>
              <w:t>加值</w:t>
            </w:r>
          </w:p>
        </w:tc>
        <w:tc>
          <w:tcPr>
            <w:tcW w:w="3690" w:type="dxa"/>
            <w:vAlign w:val="center"/>
          </w:tcPr>
          <w:p w14:paraId="5A12886B" w14:textId="77777777" w:rsidR="004F61DE" w:rsidRPr="00B31611" w:rsidRDefault="004F61DE">
            <w:pPr>
              <w:rPr>
                <w:rFonts w:eastAsia="PMingLiU" w:cs="Tahoma"/>
                <w:szCs w:val="18"/>
              </w:rPr>
            </w:pPr>
            <w:r w:rsidRPr="00B31611">
              <w:rPr>
                <w:rFonts w:eastAsia="PMingLiU" w:cs="Tahoma"/>
                <w:szCs w:val="18"/>
              </w:rPr>
              <w:t>Office 365 Education A4</w:t>
            </w:r>
          </w:p>
        </w:tc>
      </w:tr>
      <w:tr w:rsidR="004F61DE" w:rsidRPr="00B31611" w14:paraId="6CCE41AE" w14:textId="77777777" w:rsidTr="00D6557B">
        <w:trPr>
          <w:trHeight w:val="449"/>
        </w:trPr>
        <w:tc>
          <w:tcPr>
            <w:tcW w:w="2156" w:type="dxa"/>
            <w:vMerge w:val="restart"/>
            <w:vAlign w:val="center"/>
          </w:tcPr>
          <w:p w14:paraId="1D213A0D" w14:textId="77777777" w:rsidR="004F61DE" w:rsidRPr="00AC37A5" w:rsidRDefault="004F61DE" w:rsidP="004F61DE">
            <w:pPr>
              <w:jc w:val="center"/>
              <w:rPr>
                <w:rFonts w:eastAsia="PMingLiU" w:cs="Tahoma"/>
                <w:lang w:val="fr-FR"/>
              </w:rPr>
            </w:pPr>
            <w:r w:rsidRPr="00AC37A5">
              <w:rPr>
                <w:rFonts w:eastAsia="PMingLiU" w:cs="Tahoma"/>
                <w:szCs w:val="18"/>
                <w:lang w:val="fr-FR"/>
              </w:rPr>
              <w:t xml:space="preserve">Enterprise CAL </w:t>
            </w:r>
            <w:r w:rsidRPr="00B31611">
              <w:rPr>
                <w:rFonts w:eastAsia="PMingLiU" w:cs="Tahoma"/>
                <w:szCs w:val="18"/>
              </w:rPr>
              <w:t>套件</w:t>
            </w:r>
            <w:r w:rsidRPr="00AC37A5">
              <w:rPr>
                <w:rFonts w:eastAsia="PMingLiU" w:cs="Tahoma"/>
                <w:szCs w:val="24"/>
                <w:vertAlign w:val="superscript"/>
                <w:lang w:val="fr-FR"/>
              </w:rPr>
              <w:t>1</w:t>
            </w:r>
            <w:r w:rsidRPr="00AC37A5">
              <w:rPr>
                <w:rFonts w:eastAsia="PMingLiU" w:cs="Tahoma"/>
                <w:szCs w:val="18"/>
                <w:lang w:val="fr-FR"/>
              </w:rPr>
              <w:t xml:space="preserve"> +</w:t>
            </w:r>
          </w:p>
          <w:p w14:paraId="1EBCBFFE" w14:textId="77777777" w:rsidR="004F61DE" w:rsidRPr="00AC37A5" w:rsidRDefault="004F61DE" w:rsidP="004F61DE">
            <w:pPr>
              <w:jc w:val="center"/>
              <w:rPr>
                <w:rFonts w:eastAsia="PMingLiU" w:cs="Tahoma"/>
                <w:szCs w:val="18"/>
                <w:lang w:val="fr-FR"/>
              </w:rPr>
            </w:pPr>
            <w:r w:rsidRPr="00AC37A5">
              <w:rPr>
                <w:rFonts w:eastAsia="PMingLiU" w:cs="Tahoma"/>
                <w:szCs w:val="18"/>
                <w:lang w:val="fr-FR"/>
              </w:rPr>
              <w:t>Office Professional Plus</w:t>
            </w:r>
            <w:r w:rsidRPr="00AC37A5">
              <w:rPr>
                <w:rFonts w:eastAsia="PMingLiU" w:cs="Tahoma"/>
                <w:szCs w:val="24"/>
                <w:vertAlign w:val="superscript"/>
                <w:lang w:val="fr-FR"/>
              </w:rPr>
              <w:t>1</w:t>
            </w:r>
          </w:p>
        </w:tc>
        <w:tc>
          <w:tcPr>
            <w:tcW w:w="2704" w:type="dxa"/>
            <w:vAlign w:val="center"/>
          </w:tcPr>
          <w:p w14:paraId="4A1E40C0" w14:textId="77777777" w:rsidR="004F61DE" w:rsidRPr="00B31611" w:rsidRDefault="004F61DE" w:rsidP="004F61DE">
            <w:pPr>
              <w:rPr>
                <w:rFonts w:eastAsia="PMingLiU" w:cs="Tahoma"/>
                <w:szCs w:val="18"/>
              </w:rPr>
            </w:pPr>
            <w:r w:rsidRPr="00B31611">
              <w:rPr>
                <w:rFonts w:eastAsia="PMingLiU" w:cs="Tahoma"/>
                <w:szCs w:val="18"/>
              </w:rPr>
              <w:t xml:space="preserve">Office 365 Education A3 </w:t>
            </w:r>
            <w:r w:rsidRPr="00B31611">
              <w:rPr>
                <w:rFonts w:eastAsia="PMingLiU" w:cs="Tahoma"/>
                <w:szCs w:val="18"/>
              </w:rPr>
              <w:t>加值</w:t>
            </w:r>
          </w:p>
        </w:tc>
        <w:tc>
          <w:tcPr>
            <w:tcW w:w="3690" w:type="dxa"/>
            <w:vAlign w:val="center"/>
          </w:tcPr>
          <w:p w14:paraId="05A6D88D" w14:textId="77777777" w:rsidR="004F61DE" w:rsidRPr="00B31611" w:rsidRDefault="004F61DE" w:rsidP="004F61DE">
            <w:pPr>
              <w:rPr>
                <w:rFonts w:eastAsia="PMingLiU" w:cs="Tahoma"/>
                <w:szCs w:val="18"/>
              </w:rPr>
            </w:pPr>
            <w:r w:rsidRPr="00B31611">
              <w:rPr>
                <w:rFonts w:eastAsia="PMingLiU" w:cs="Tahoma"/>
                <w:szCs w:val="18"/>
              </w:rPr>
              <w:t>Office 365 Education A3</w:t>
            </w:r>
          </w:p>
        </w:tc>
      </w:tr>
      <w:tr w:rsidR="004F61DE" w:rsidRPr="00B31611" w14:paraId="4D67B0A2" w14:textId="77777777" w:rsidTr="00D6557B">
        <w:trPr>
          <w:trHeight w:val="70"/>
        </w:trPr>
        <w:tc>
          <w:tcPr>
            <w:tcW w:w="2156" w:type="dxa"/>
            <w:vMerge/>
            <w:vAlign w:val="center"/>
          </w:tcPr>
          <w:p w14:paraId="3FBAB3B6" w14:textId="77777777" w:rsidR="004F61DE" w:rsidRPr="00B31611" w:rsidRDefault="004F61DE">
            <w:pPr>
              <w:jc w:val="center"/>
              <w:rPr>
                <w:rFonts w:eastAsia="PMingLiU" w:cs="Tahoma"/>
                <w:szCs w:val="18"/>
              </w:rPr>
            </w:pPr>
          </w:p>
        </w:tc>
        <w:tc>
          <w:tcPr>
            <w:tcW w:w="2704" w:type="dxa"/>
            <w:vAlign w:val="center"/>
          </w:tcPr>
          <w:p w14:paraId="788D1E90" w14:textId="77777777" w:rsidR="004F61DE" w:rsidRPr="00B31611" w:rsidRDefault="004F61DE">
            <w:pPr>
              <w:rPr>
                <w:rFonts w:eastAsia="PMingLiU" w:cs="Tahoma"/>
                <w:szCs w:val="18"/>
              </w:rPr>
            </w:pPr>
            <w:r w:rsidRPr="00B31611">
              <w:rPr>
                <w:rFonts w:eastAsia="PMingLiU" w:cs="Tahoma"/>
                <w:szCs w:val="18"/>
              </w:rPr>
              <w:t xml:space="preserve">Office 365 Education A4 </w:t>
            </w:r>
            <w:r w:rsidRPr="00B31611">
              <w:rPr>
                <w:rFonts w:eastAsia="PMingLiU" w:cs="Tahoma"/>
                <w:szCs w:val="18"/>
              </w:rPr>
              <w:t>加值</w:t>
            </w:r>
          </w:p>
        </w:tc>
        <w:tc>
          <w:tcPr>
            <w:tcW w:w="3690" w:type="dxa"/>
            <w:vAlign w:val="center"/>
          </w:tcPr>
          <w:p w14:paraId="58DA6529" w14:textId="77777777" w:rsidR="004F61DE" w:rsidRPr="00B31611" w:rsidRDefault="004F61DE">
            <w:pPr>
              <w:rPr>
                <w:rFonts w:eastAsia="PMingLiU" w:cs="Tahoma"/>
                <w:szCs w:val="18"/>
              </w:rPr>
            </w:pPr>
            <w:r w:rsidRPr="00B31611">
              <w:rPr>
                <w:rFonts w:eastAsia="PMingLiU" w:cs="Tahoma"/>
                <w:szCs w:val="18"/>
              </w:rPr>
              <w:t>Office 365 Education A4</w:t>
            </w:r>
          </w:p>
        </w:tc>
      </w:tr>
      <w:tr w:rsidR="004F61DE" w:rsidRPr="00B31611" w14:paraId="4EB9839C" w14:textId="77777777" w:rsidTr="00D6557B">
        <w:trPr>
          <w:trHeight w:val="332"/>
        </w:trPr>
        <w:tc>
          <w:tcPr>
            <w:tcW w:w="2156" w:type="dxa"/>
            <w:vMerge w:val="restart"/>
            <w:vAlign w:val="center"/>
          </w:tcPr>
          <w:p w14:paraId="1DF00F6B" w14:textId="77777777" w:rsidR="004F61DE" w:rsidRPr="00B31611" w:rsidRDefault="004F61DE" w:rsidP="004F61DE">
            <w:pPr>
              <w:jc w:val="center"/>
              <w:rPr>
                <w:rFonts w:eastAsia="PMingLiU" w:cs="Tahoma"/>
                <w:szCs w:val="18"/>
              </w:rPr>
            </w:pPr>
            <w:r w:rsidRPr="00B31611">
              <w:rPr>
                <w:rFonts w:eastAsia="PMingLiU" w:cs="Tahoma"/>
                <w:szCs w:val="18"/>
              </w:rPr>
              <w:t>Office Professional Plus</w:t>
            </w:r>
            <w:r w:rsidRPr="00B31611">
              <w:rPr>
                <w:rFonts w:eastAsia="PMingLiU" w:cs="Tahoma"/>
                <w:szCs w:val="24"/>
                <w:vertAlign w:val="superscript"/>
              </w:rPr>
              <w:t>1</w:t>
            </w:r>
          </w:p>
        </w:tc>
        <w:tc>
          <w:tcPr>
            <w:tcW w:w="2704" w:type="dxa"/>
            <w:vAlign w:val="center"/>
          </w:tcPr>
          <w:p w14:paraId="1D8C4A2C" w14:textId="77777777" w:rsidR="004F61DE" w:rsidRPr="00B31611" w:rsidRDefault="004F61DE" w:rsidP="004F61DE">
            <w:pPr>
              <w:rPr>
                <w:rFonts w:eastAsia="PMingLiU" w:cs="Tahoma"/>
                <w:szCs w:val="18"/>
              </w:rPr>
            </w:pPr>
            <w:r w:rsidRPr="00B31611">
              <w:rPr>
                <w:rFonts w:eastAsia="PMingLiU" w:cs="Tahoma"/>
                <w:szCs w:val="18"/>
              </w:rPr>
              <w:t xml:space="preserve">Office 365 Education A3 </w:t>
            </w:r>
            <w:r w:rsidRPr="00B31611">
              <w:rPr>
                <w:rFonts w:eastAsia="PMingLiU" w:cs="Tahoma"/>
                <w:szCs w:val="18"/>
              </w:rPr>
              <w:t>加值</w:t>
            </w:r>
          </w:p>
        </w:tc>
        <w:tc>
          <w:tcPr>
            <w:tcW w:w="3690" w:type="dxa"/>
            <w:vAlign w:val="center"/>
          </w:tcPr>
          <w:p w14:paraId="2A064CB5" w14:textId="77777777" w:rsidR="004F61DE" w:rsidRPr="00B31611" w:rsidRDefault="004F61DE" w:rsidP="004F61DE">
            <w:pPr>
              <w:rPr>
                <w:rFonts w:eastAsia="PMingLiU" w:cs="Tahoma"/>
                <w:szCs w:val="18"/>
              </w:rPr>
            </w:pPr>
            <w:r w:rsidRPr="00B31611">
              <w:rPr>
                <w:rFonts w:eastAsia="PMingLiU" w:cs="Tahoma"/>
                <w:szCs w:val="18"/>
              </w:rPr>
              <w:t>Office 365 Education A3</w:t>
            </w:r>
          </w:p>
        </w:tc>
      </w:tr>
      <w:tr w:rsidR="004F61DE" w:rsidRPr="00B31611" w14:paraId="193DAF3C" w14:textId="77777777" w:rsidTr="00D6557B">
        <w:trPr>
          <w:trHeight w:val="350"/>
        </w:trPr>
        <w:tc>
          <w:tcPr>
            <w:tcW w:w="2156" w:type="dxa"/>
            <w:vMerge/>
            <w:vAlign w:val="center"/>
          </w:tcPr>
          <w:p w14:paraId="3DFAD8EE" w14:textId="77777777" w:rsidR="004F61DE" w:rsidRPr="00B31611" w:rsidRDefault="004F61DE">
            <w:pPr>
              <w:jc w:val="center"/>
              <w:rPr>
                <w:rFonts w:eastAsia="PMingLiU" w:cs="Tahoma"/>
                <w:szCs w:val="18"/>
              </w:rPr>
            </w:pPr>
          </w:p>
        </w:tc>
        <w:tc>
          <w:tcPr>
            <w:tcW w:w="2704" w:type="dxa"/>
            <w:vAlign w:val="center"/>
          </w:tcPr>
          <w:p w14:paraId="5B60F375" w14:textId="77777777" w:rsidR="004F61DE" w:rsidRPr="00B31611" w:rsidRDefault="004F61DE">
            <w:pPr>
              <w:rPr>
                <w:rFonts w:eastAsia="PMingLiU" w:cs="Tahoma"/>
                <w:szCs w:val="18"/>
              </w:rPr>
            </w:pPr>
            <w:r w:rsidRPr="00B31611">
              <w:rPr>
                <w:rFonts w:eastAsia="PMingLiU" w:cs="Tahoma"/>
                <w:szCs w:val="18"/>
              </w:rPr>
              <w:t xml:space="preserve">Office 365 Education A4 </w:t>
            </w:r>
            <w:r w:rsidRPr="00B31611">
              <w:rPr>
                <w:rFonts w:eastAsia="PMingLiU" w:cs="Tahoma"/>
                <w:szCs w:val="18"/>
              </w:rPr>
              <w:t>加值</w:t>
            </w:r>
          </w:p>
        </w:tc>
        <w:tc>
          <w:tcPr>
            <w:tcW w:w="3690" w:type="dxa"/>
            <w:vAlign w:val="center"/>
          </w:tcPr>
          <w:p w14:paraId="3168B6E8" w14:textId="77777777" w:rsidR="004F61DE" w:rsidRPr="00B31611" w:rsidRDefault="004F61DE">
            <w:pPr>
              <w:rPr>
                <w:rFonts w:eastAsia="PMingLiU" w:cs="Tahoma"/>
                <w:szCs w:val="18"/>
              </w:rPr>
            </w:pPr>
            <w:r w:rsidRPr="00B31611">
              <w:rPr>
                <w:rFonts w:eastAsia="PMingLiU" w:cs="Tahoma"/>
                <w:szCs w:val="18"/>
              </w:rPr>
              <w:t>Office 365 Education A4</w:t>
            </w:r>
          </w:p>
        </w:tc>
      </w:tr>
    </w:tbl>
    <w:p w14:paraId="6E78592D" w14:textId="77777777" w:rsidR="004F61DE" w:rsidRPr="00B31611" w:rsidRDefault="004F61DE" w:rsidP="004F61DE">
      <w:pPr>
        <w:ind w:left="720"/>
        <w:rPr>
          <w:rFonts w:eastAsia="PMingLiU" w:cs="Tahoma"/>
        </w:rPr>
      </w:pPr>
      <w:r w:rsidRPr="00B31611">
        <w:rPr>
          <w:rFonts w:eastAsia="PMingLiU" w:cs="Tahoma"/>
          <w:szCs w:val="24"/>
          <w:vertAlign w:val="superscript"/>
        </w:rPr>
        <w:t>1</w:t>
      </w:r>
      <w:r w:rsidRPr="00B31611">
        <w:rPr>
          <w:rFonts w:eastAsia="PMingLiU" w:cs="Tahoma"/>
          <w:i/>
          <w:szCs w:val="18"/>
        </w:rPr>
        <w:t>具有有效軟體保證</w:t>
      </w:r>
    </w:p>
    <w:p w14:paraId="1A01FF06" w14:textId="77777777" w:rsidR="004F61DE" w:rsidRPr="00B31611" w:rsidRDefault="004F61DE" w:rsidP="004F61DE">
      <w:pPr>
        <w:ind w:left="720"/>
        <w:rPr>
          <w:rFonts w:eastAsia="PMingLiU" w:cs="Tahoma"/>
        </w:rPr>
      </w:pPr>
    </w:p>
    <w:p w14:paraId="59A13D67" w14:textId="77777777" w:rsidR="004F61DE" w:rsidRPr="00B31611" w:rsidRDefault="004F61DE" w:rsidP="004F61DE">
      <w:pPr>
        <w:ind w:left="720"/>
        <w:rPr>
          <w:rFonts w:eastAsia="PMingLiU" w:cs="Tahoma"/>
          <w:lang w:eastAsia="zh-TW"/>
        </w:rPr>
      </w:pPr>
      <w:r w:rsidRPr="00B31611">
        <w:rPr>
          <w:rFonts w:eastAsia="PMingLiU" w:cs="Tahoma"/>
          <w:szCs w:val="24"/>
          <w:lang w:eastAsia="zh-TW"/>
        </w:rPr>
        <w:t>下列條款及條件適用於上表中所列的加值使用者訂閱使用權。</w:t>
      </w:r>
    </w:p>
    <w:p w14:paraId="19BD896A" w14:textId="77777777" w:rsidR="004F61DE" w:rsidRPr="00B31611" w:rsidRDefault="004F61DE" w:rsidP="004F61DE">
      <w:pPr>
        <w:ind w:left="720"/>
        <w:rPr>
          <w:rFonts w:eastAsia="PMingLiU" w:cs="Tahoma"/>
          <w:lang w:eastAsia="zh-TW"/>
        </w:rPr>
      </w:pPr>
    </w:p>
    <w:p w14:paraId="174D57B1" w14:textId="77777777" w:rsidR="004F61DE" w:rsidRPr="00B31611" w:rsidRDefault="004F61DE" w:rsidP="004F61DE">
      <w:pPr>
        <w:keepNext/>
        <w:spacing w:after="60"/>
        <w:ind w:left="720"/>
        <w:rPr>
          <w:rFonts w:eastAsia="PMingLiU" w:cs="Tahoma"/>
          <w:lang w:eastAsia="zh-TW"/>
        </w:rPr>
      </w:pPr>
      <w:r w:rsidRPr="00B31611">
        <w:rPr>
          <w:rFonts w:eastAsia="PMingLiU" w:cs="Tahoma"/>
          <w:b/>
          <w:color w:val="000000"/>
          <w:szCs w:val="18"/>
          <w:lang w:eastAsia="zh-TW"/>
        </w:rPr>
        <w:t>使用權之指定</w:t>
      </w:r>
    </w:p>
    <w:p w14:paraId="0D29CCEA" w14:textId="77777777" w:rsidR="004F61DE" w:rsidRPr="00B31611" w:rsidRDefault="004F61DE" w:rsidP="004F61DE">
      <w:pPr>
        <w:ind w:left="720"/>
        <w:rPr>
          <w:rFonts w:eastAsia="PMingLiU" w:cs="Tahoma"/>
          <w:lang w:eastAsia="zh-TW"/>
        </w:rPr>
      </w:pPr>
      <w:r w:rsidRPr="00B31611">
        <w:rPr>
          <w:rFonts w:eastAsia="PMingLiU" w:cs="Tahoma"/>
          <w:szCs w:val="24"/>
          <w:lang w:eastAsia="zh-TW"/>
        </w:rPr>
        <w:t>每份加值使用者訂閱使用權必須指定給單一合格使用者</w:t>
      </w:r>
      <w:r w:rsidRPr="00B31611">
        <w:rPr>
          <w:rFonts w:eastAsia="PMingLiU" w:cs="Tahoma"/>
          <w:szCs w:val="24"/>
          <w:lang w:eastAsia="zh-TW"/>
        </w:rPr>
        <w:t xml:space="preserve"> (</w:t>
      </w:r>
      <w:r w:rsidRPr="00B31611">
        <w:rPr>
          <w:rFonts w:eastAsia="PMingLiU" w:cs="Tahoma"/>
          <w:szCs w:val="24"/>
          <w:lang w:eastAsia="zh-TW"/>
        </w:rPr>
        <w:t>如</w:t>
      </w:r>
      <w:r w:rsidRPr="00B31611">
        <w:rPr>
          <w:rFonts w:eastAsia="PMingLiU" w:cs="Tahoma"/>
          <w:szCs w:val="24"/>
          <w:lang w:eastAsia="zh-TW"/>
        </w:rPr>
        <w:t xml:space="preserve"> Enrollment for Education Solutions </w:t>
      </w:r>
      <w:r w:rsidRPr="00B31611">
        <w:rPr>
          <w:rFonts w:eastAsia="PMingLiU" w:cs="Tahoma"/>
          <w:szCs w:val="24"/>
          <w:lang w:eastAsia="zh-TW"/>
        </w:rPr>
        <w:t>中所定義</w:t>
      </w:r>
      <w:r w:rsidRPr="00B31611">
        <w:rPr>
          <w:rFonts w:eastAsia="PMingLiU" w:cs="Tahoma"/>
          <w:szCs w:val="24"/>
          <w:lang w:eastAsia="zh-TW"/>
        </w:rPr>
        <w:t>)</w:t>
      </w:r>
      <w:r w:rsidRPr="00B31611">
        <w:rPr>
          <w:rFonts w:eastAsia="PMingLiU" w:cs="Tahoma"/>
          <w:szCs w:val="24"/>
          <w:lang w:eastAsia="zh-TW"/>
        </w:rPr>
        <w:t>。</w:t>
      </w:r>
      <w:r w:rsidR="0056796F" w:rsidRPr="00B31611">
        <w:rPr>
          <w:rFonts w:eastAsia="PMingLiU" w:cs="Tahoma"/>
          <w:szCs w:val="24"/>
          <w:lang w:eastAsia="zh-TW"/>
        </w:rPr>
        <w:br/>
      </w:r>
      <w:r w:rsidRPr="00B31611">
        <w:rPr>
          <w:rFonts w:eastAsia="PMingLiU" w:cs="Tahoma"/>
          <w:szCs w:val="24"/>
          <w:lang w:eastAsia="zh-TW"/>
        </w:rPr>
        <w:t>加值使用者訂閱使用權得依照</w:t>
      </w:r>
      <w:r w:rsidRPr="00B31611">
        <w:rPr>
          <w:rFonts w:eastAsia="PMingLiU" w:cs="Tahoma"/>
          <w:szCs w:val="24"/>
          <w:lang w:eastAsia="zh-TW"/>
        </w:rPr>
        <w:t xml:space="preserve"> Microsoft </w:t>
      </w:r>
      <w:r w:rsidRPr="00B31611">
        <w:rPr>
          <w:rFonts w:eastAsia="PMingLiU" w:cs="Tahoma"/>
          <w:szCs w:val="24"/>
          <w:lang w:eastAsia="zh-TW"/>
        </w:rPr>
        <w:t>大量授權線上服務使用權利中規範使用者訂閱使用權之重新指定的</w:t>
      </w:r>
      <w:r w:rsidR="0056796F" w:rsidRPr="00B31611">
        <w:rPr>
          <w:rFonts w:eastAsia="PMingLiU" w:cs="Tahoma"/>
          <w:szCs w:val="24"/>
          <w:lang w:eastAsia="zh-TW"/>
        </w:rPr>
        <w:br/>
      </w:r>
      <w:r w:rsidRPr="00B31611">
        <w:rPr>
          <w:rFonts w:eastAsia="PMingLiU" w:cs="Tahoma"/>
          <w:szCs w:val="24"/>
          <w:lang w:eastAsia="zh-TW"/>
        </w:rPr>
        <w:t>「一般條款」，重新指定給其他合格使用者。</w:t>
      </w:r>
    </w:p>
    <w:p w14:paraId="17A6D58C" w14:textId="77777777" w:rsidR="004F61DE" w:rsidRPr="00B31611" w:rsidRDefault="004F61DE" w:rsidP="004F61DE">
      <w:pPr>
        <w:spacing w:after="60"/>
        <w:ind w:left="720"/>
        <w:rPr>
          <w:rFonts w:eastAsia="PMingLiU" w:cs="Tahoma"/>
          <w:lang w:eastAsia="zh-TW"/>
        </w:rPr>
      </w:pPr>
    </w:p>
    <w:p w14:paraId="765B1999" w14:textId="77777777" w:rsidR="004F61DE" w:rsidRPr="00B31611" w:rsidRDefault="004F61DE" w:rsidP="004F61DE">
      <w:pPr>
        <w:keepNext/>
        <w:spacing w:after="60"/>
        <w:ind w:left="720"/>
        <w:rPr>
          <w:rFonts w:eastAsia="PMingLiU" w:cs="Tahoma"/>
          <w:lang w:eastAsia="zh-TW"/>
        </w:rPr>
      </w:pPr>
      <w:r w:rsidRPr="00B31611">
        <w:rPr>
          <w:rFonts w:eastAsia="PMingLiU" w:cs="Tahoma"/>
          <w:b/>
          <w:color w:val="000000"/>
          <w:szCs w:val="18"/>
          <w:lang w:eastAsia="zh-TW"/>
        </w:rPr>
        <w:t>使用權利</w:t>
      </w:r>
    </w:p>
    <w:p w14:paraId="1FF1F633" w14:textId="77777777" w:rsidR="004F61DE" w:rsidRPr="00B31611" w:rsidRDefault="004F61DE" w:rsidP="004F61DE">
      <w:pPr>
        <w:spacing w:after="60"/>
        <w:ind w:left="720"/>
        <w:rPr>
          <w:rFonts w:eastAsia="PMingLiU" w:cs="Tahoma"/>
          <w:lang w:eastAsia="zh-TW"/>
        </w:rPr>
      </w:pPr>
      <w:r w:rsidRPr="00B31611">
        <w:rPr>
          <w:rFonts w:eastAsia="PMingLiU" w:cs="Tahoma"/>
          <w:color w:val="000000"/>
          <w:szCs w:val="18"/>
          <w:lang w:eastAsia="zh-TW"/>
        </w:rPr>
        <w:t>每份加值使用者訂閱使用權可提供相當於對應之線上服務使用者訂閱使用權的使用權利。</w:t>
      </w:r>
      <w:r w:rsidRPr="00B31611">
        <w:rPr>
          <w:rFonts w:eastAsia="PMingLiU" w:cs="Tahoma"/>
          <w:szCs w:val="24"/>
          <w:lang w:eastAsia="zh-TW"/>
        </w:rPr>
        <w:t>線上服務使用權利一般條款中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207EC07F" w14:textId="77777777" w:rsidR="004F61DE" w:rsidRPr="00B31611" w:rsidRDefault="004F61DE" w:rsidP="004F61DE">
      <w:pPr>
        <w:spacing w:after="60"/>
        <w:ind w:left="720"/>
        <w:rPr>
          <w:rFonts w:eastAsia="PMingLiU" w:cs="Tahoma"/>
          <w:lang w:eastAsia="zh-TW"/>
        </w:rPr>
      </w:pPr>
    </w:p>
    <w:p w14:paraId="39AB83EE" w14:textId="77777777" w:rsidR="004F61DE" w:rsidRPr="00B31611" w:rsidRDefault="004F61DE" w:rsidP="004F61DE">
      <w:pPr>
        <w:spacing w:after="60"/>
        <w:ind w:left="720"/>
        <w:rPr>
          <w:rFonts w:eastAsia="PMingLiU" w:cs="Tahoma"/>
          <w:lang w:eastAsia="zh-TW"/>
        </w:rPr>
      </w:pPr>
      <w:r w:rsidRPr="00B31611">
        <w:rPr>
          <w:rFonts w:eastAsia="PMingLiU" w:cs="Tahoma"/>
          <w:b/>
          <w:color w:val="000000"/>
          <w:szCs w:val="18"/>
          <w:lang w:eastAsia="zh-TW"/>
        </w:rPr>
        <w:t>線上服務價格及付款條件</w:t>
      </w:r>
    </w:p>
    <w:p w14:paraId="03F1195B" w14:textId="77777777" w:rsidR="004F61DE" w:rsidRPr="00B31611" w:rsidRDefault="004F61DE" w:rsidP="004F61DE">
      <w:pPr>
        <w:spacing w:after="60"/>
        <w:ind w:left="720"/>
        <w:rPr>
          <w:rFonts w:eastAsia="PMingLiU" w:cs="Tahoma"/>
          <w:lang w:eastAsia="zh-TW"/>
        </w:rPr>
      </w:pPr>
      <w:r w:rsidRPr="00B31611">
        <w:rPr>
          <w:rFonts w:eastAsia="PMingLiU" w:cs="Tahoma"/>
          <w:color w:val="000000"/>
          <w:szCs w:val="18"/>
          <w:lang w:eastAsia="zh-TW"/>
        </w:rPr>
        <w:t>適用於對應之線上服務使用者訂閱使用權的線上服務價格及付款條件同時也適用於加值使用者訂閱使用權。</w:t>
      </w:r>
    </w:p>
    <w:p w14:paraId="53666E02" w14:textId="77777777" w:rsidR="00B26237" w:rsidRPr="00B31611" w:rsidRDefault="00B26237" w:rsidP="00E03856">
      <w:pPr>
        <w:pStyle w:val="FootnoteBulletLevel2"/>
        <w:tabs>
          <w:tab w:val="clear" w:pos="1260"/>
        </w:tabs>
        <w:spacing w:before="0"/>
        <w:ind w:left="0" w:firstLine="0"/>
        <w:rPr>
          <w:rFonts w:ascii="Tahoma" w:eastAsia="PMingLiU" w:hAnsi="Tahoma" w:cs="Tahoma"/>
          <w:lang w:eastAsia="zh-TW"/>
        </w:rPr>
      </w:pPr>
    </w:p>
    <w:p w14:paraId="1B97142D" w14:textId="77777777" w:rsidR="00B26237" w:rsidRPr="00B31611" w:rsidRDefault="00B26237" w:rsidP="00D16EA8">
      <w:pPr>
        <w:pStyle w:val="FootnoteBulletLevel2"/>
        <w:tabs>
          <w:tab w:val="clear" w:pos="1260"/>
        </w:tabs>
        <w:spacing w:before="0"/>
        <w:ind w:left="0" w:firstLine="0"/>
        <w:rPr>
          <w:rFonts w:ascii="Tahoma" w:eastAsia="PMingLiU" w:hAnsi="Tahoma" w:cs="Tahoma"/>
          <w:lang w:eastAsia="zh-TW"/>
        </w:rPr>
      </w:pPr>
    </w:p>
    <w:p w14:paraId="0DEDC6D6" w14:textId="77777777" w:rsidR="00996781" w:rsidRPr="00B31611" w:rsidRDefault="00A13C98" w:rsidP="00B26237">
      <w:pPr>
        <w:pStyle w:val="Heading2"/>
        <w:ind w:left="0"/>
        <w:rPr>
          <w:rFonts w:ascii="Tahoma" w:eastAsia="PMingLiU" w:hAnsi="Tahoma" w:cs="Tahoma"/>
        </w:rPr>
      </w:pPr>
      <w:bookmarkStart w:id="979" w:name="_7_Office_365"/>
      <w:bookmarkStart w:id="980" w:name="_65_Office_365"/>
      <w:bookmarkStart w:id="981" w:name="_5_Office_365"/>
      <w:bookmarkStart w:id="982" w:name="_Toc374024404"/>
      <w:bookmarkStart w:id="983" w:name="_Toc336338263"/>
      <w:bookmarkEnd w:id="979"/>
      <w:bookmarkEnd w:id="980"/>
      <w:bookmarkEnd w:id="981"/>
      <w:r w:rsidRPr="00B31611">
        <w:rPr>
          <w:rFonts w:ascii="Tahoma" w:eastAsia="PMingLiU" w:hAnsi="Tahoma" w:cs="Tahoma"/>
          <w:caps/>
          <w:color w:val="FF6600"/>
          <w:sz w:val="22"/>
          <w:szCs w:val="22"/>
          <w:vertAlign w:val="superscript"/>
        </w:rPr>
        <w:t>6</w:t>
      </w:r>
      <w:r w:rsidRPr="00B31611">
        <w:rPr>
          <w:rFonts w:ascii="Tahoma" w:eastAsia="PMingLiU" w:hAnsi="Tahoma" w:cs="Tahoma"/>
          <w:color w:val="FF6600"/>
        </w:rPr>
        <w:t xml:space="preserve"> </w:t>
      </w:r>
      <w:r w:rsidRPr="00B31611">
        <w:rPr>
          <w:rFonts w:ascii="Tahoma" w:eastAsia="PMingLiU" w:hAnsi="Tahoma" w:cs="Tahoma"/>
          <w:color w:val="FF6600"/>
          <w:sz w:val="22"/>
          <w:szCs w:val="22"/>
        </w:rPr>
        <w:t>Office 365 Midsize Business</w:t>
      </w:r>
      <w:bookmarkEnd w:id="982"/>
    </w:p>
    <w:p w14:paraId="75F1B3F7" w14:textId="77777777" w:rsidR="00996781" w:rsidRPr="00B31611" w:rsidRDefault="00996781" w:rsidP="00996781">
      <w:pPr>
        <w:ind w:left="720"/>
        <w:rPr>
          <w:rFonts w:eastAsia="PMingLiU" w:cs="Tahoma"/>
        </w:rPr>
      </w:pPr>
    </w:p>
    <w:p w14:paraId="5491FBB9" w14:textId="77777777" w:rsidR="00996781" w:rsidRPr="00B31611" w:rsidRDefault="00996781" w:rsidP="00996781">
      <w:pPr>
        <w:ind w:left="720"/>
        <w:rPr>
          <w:rFonts w:eastAsia="PMingLiU" w:cs="Tahoma"/>
        </w:rPr>
      </w:pPr>
      <w:r w:rsidRPr="00B31611">
        <w:rPr>
          <w:rFonts w:eastAsia="PMingLiU" w:cs="Tahoma"/>
          <w:color w:val="000000"/>
        </w:rPr>
        <w:t xml:space="preserve">Office 365 Midsized Business </w:t>
      </w:r>
      <w:r w:rsidRPr="00B31611">
        <w:rPr>
          <w:rFonts w:eastAsia="PMingLiU" w:cs="Tahoma"/>
          <w:color w:val="000000"/>
        </w:rPr>
        <w:t>主要針對組織大小為</w:t>
      </w:r>
      <w:r w:rsidRPr="00B31611">
        <w:rPr>
          <w:rFonts w:eastAsia="PMingLiU" w:cs="Tahoma"/>
          <w:color w:val="000000"/>
        </w:rPr>
        <w:t xml:space="preserve"> 10 </w:t>
      </w:r>
      <w:r w:rsidRPr="00B31611">
        <w:rPr>
          <w:rFonts w:eastAsia="PMingLiU" w:cs="Tahoma"/>
          <w:color w:val="000000"/>
        </w:rPr>
        <w:t>個至</w:t>
      </w:r>
      <w:r w:rsidRPr="00B31611">
        <w:rPr>
          <w:rFonts w:eastAsia="PMingLiU" w:cs="Tahoma"/>
          <w:color w:val="000000"/>
        </w:rPr>
        <w:t xml:space="preserve"> 250 </w:t>
      </w:r>
      <w:r w:rsidRPr="00B31611">
        <w:rPr>
          <w:rFonts w:eastAsia="PMingLiU" w:cs="Tahoma"/>
          <w:color w:val="000000"/>
        </w:rPr>
        <w:t>個人數之客戶。其係僅於</w:t>
      </w:r>
      <w:r w:rsidRPr="00B31611">
        <w:rPr>
          <w:rFonts w:eastAsia="PMingLiU" w:cs="Tahoma"/>
          <w:color w:val="000000"/>
        </w:rPr>
        <w:t xml:space="preserve"> Open License</w:t>
      </w:r>
      <w:r w:rsidRPr="00B31611">
        <w:rPr>
          <w:rFonts w:eastAsia="PMingLiU" w:cs="Tahoma"/>
          <w:color w:val="000000"/>
        </w:rPr>
        <w:t>、</w:t>
      </w:r>
      <w:r w:rsidRPr="00B31611">
        <w:rPr>
          <w:rFonts w:eastAsia="PMingLiU" w:cs="Tahoma"/>
          <w:color w:val="000000"/>
        </w:rPr>
        <w:t xml:space="preserve">Open Value </w:t>
      </w:r>
      <w:r w:rsidRPr="00B31611">
        <w:rPr>
          <w:rFonts w:eastAsia="PMingLiU" w:cs="Tahoma"/>
          <w:color w:val="000000"/>
        </w:rPr>
        <w:t>和</w:t>
      </w:r>
      <w:r w:rsidRPr="00B31611">
        <w:rPr>
          <w:rFonts w:eastAsia="PMingLiU" w:cs="Tahoma"/>
          <w:color w:val="000000"/>
        </w:rPr>
        <w:t xml:space="preserve"> Open Value Subscription </w:t>
      </w:r>
      <w:r w:rsidRPr="00B31611">
        <w:rPr>
          <w:rFonts w:eastAsia="PMingLiU" w:cs="Tahoma"/>
          <w:color w:val="000000"/>
        </w:rPr>
        <w:t>方案中販售。只要訂購</w:t>
      </w:r>
      <w:r w:rsidRPr="00B31611">
        <w:rPr>
          <w:rFonts w:eastAsia="PMingLiU" w:cs="Tahoma"/>
          <w:color w:val="000000"/>
        </w:rPr>
        <w:t xml:space="preserve"> Office 365 Midsized Business</w:t>
      </w:r>
      <w:r w:rsidRPr="00B31611">
        <w:rPr>
          <w:rFonts w:eastAsia="PMingLiU" w:cs="Tahoma"/>
          <w:color w:val="000000"/>
        </w:rPr>
        <w:t>，便會發出產品金鑰以便進行服務啟動。</w:t>
      </w:r>
    </w:p>
    <w:p w14:paraId="7F72BEBF" w14:textId="77777777" w:rsidR="00996781" w:rsidRPr="00B31611" w:rsidRDefault="00996781" w:rsidP="00996781">
      <w:pPr>
        <w:ind w:left="720"/>
        <w:rPr>
          <w:rFonts w:eastAsia="PMingLiU" w:cs="Tahoma"/>
        </w:rPr>
      </w:pPr>
    </w:p>
    <w:p w14:paraId="700C9DB8" w14:textId="77777777" w:rsidR="004F61DE" w:rsidRPr="00B31611" w:rsidRDefault="00D33C13" w:rsidP="00996781">
      <w:pPr>
        <w:ind w:left="720"/>
        <w:rPr>
          <w:rFonts w:eastAsia="PMingLiU" w:cs="Tahoma"/>
        </w:rPr>
      </w:pPr>
      <w:r w:rsidRPr="00B31611">
        <w:rPr>
          <w:rFonts w:eastAsia="PMingLiU" w:cs="Tahoma"/>
          <w:color w:val="000000"/>
        </w:rPr>
        <w:t>如需</w:t>
      </w:r>
      <w:r w:rsidRPr="00B31611">
        <w:rPr>
          <w:rFonts w:eastAsia="PMingLiU" w:cs="Tahoma"/>
          <w:color w:val="000000"/>
        </w:rPr>
        <w:t xml:space="preserve"> Office 365 Open Value Offer for Office 365 Midsized Business </w:t>
      </w:r>
      <w:r w:rsidRPr="00B31611">
        <w:rPr>
          <w:rFonts w:eastAsia="PMingLiU" w:cs="Tahoma"/>
          <w:color w:val="000000"/>
        </w:rPr>
        <w:t>之詳細資訊，請參閱第</w:t>
      </w:r>
      <w:r w:rsidRPr="00B31611">
        <w:rPr>
          <w:rFonts w:eastAsia="PMingLiU" w:cs="Tahoma"/>
          <w:color w:val="000000"/>
        </w:rPr>
        <w:t xml:space="preserve"> 3 </w:t>
      </w:r>
      <w:r w:rsidRPr="00B31611">
        <w:rPr>
          <w:rFonts w:eastAsia="PMingLiU" w:cs="Tahoma"/>
          <w:color w:val="000000"/>
        </w:rPr>
        <w:t>節，以及如需</w:t>
      </w:r>
      <w:r w:rsidRPr="00B31611">
        <w:rPr>
          <w:rFonts w:eastAsia="PMingLiU" w:cs="Tahoma"/>
          <w:color w:val="000000"/>
        </w:rPr>
        <w:t xml:space="preserve"> Office 365 Midsized Business </w:t>
      </w:r>
      <w:r w:rsidRPr="00B31611">
        <w:rPr>
          <w:rFonts w:eastAsia="PMingLiU" w:cs="Tahoma"/>
          <w:color w:val="000000"/>
        </w:rPr>
        <w:t>之訂閱期間的詳細資訊，請參閱第</w:t>
      </w:r>
      <w:r w:rsidRPr="00B31611">
        <w:rPr>
          <w:rFonts w:eastAsia="PMingLiU" w:cs="Tahoma"/>
          <w:color w:val="000000"/>
        </w:rPr>
        <w:t xml:space="preserve"> 3 </w:t>
      </w:r>
      <w:r w:rsidRPr="00B31611">
        <w:rPr>
          <w:rFonts w:eastAsia="PMingLiU" w:cs="Tahoma"/>
          <w:color w:val="000000"/>
        </w:rPr>
        <w:t>節。</w:t>
      </w:r>
    </w:p>
    <w:p w14:paraId="2F0B9142" w14:textId="77777777" w:rsidR="00996781" w:rsidRPr="00B31611" w:rsidRDefault="00996781" w:rsidP="00996781">
      <w:pPr>
        <w:ind w:left="720"/>
        <w:rPr>
          <w:rFonts w:eastAsia="PMingLiU" w:cs="Tahoma"/>
        </w:rPr>
      </w:pPr>
    </w:p>
    <w:p w14:paraId="69D05CBA" w14:textId="77777777" w:rsidR="00996781" w:rsidRPr="00B31611" w:rsidRDefault="00996781" w:rsidP="00996781">
      <w:pPr>
        <w:ind w:left="720"/>
        <w:rPr>
          <w:rFonts w:eastAsia="PMingLiU" w:cs="Tahoma"/>
          <w:lang w:eastAsia="zh-TW"/>
        </w:rPr>
      </w:pPr>
      <w:r w:rsidRPr="00B31611">
        <w:rPr>
          <w:rFonts w:eastAsia="PMingLiU" w:cs="Tahoma"/>
          <w:color w:val="000000"/>
          <w:lang w:eastAsia="zh-TW"/>
        </w:rPr>
        <w:t>若</w:t>
      </w:r>
      <w:r w:rsidRPr="00B31611">
        <w:rPr>
          <w:rFonts w:eastAsia="PMingLiU" w:cs="Tahoma"/>
          <w:color w:val="000000"/>
          <w:lang w:eastAsia="zh-TW"/>
        </w:rPr>
        <w:t xml:space="preserve"> Office 365 Midsized Business </w:t>
      </w:r>
      <w:r w:rsidRPr="00B31611">
        <w:rPr>
          <w:rFonts w:eastAsia="PMingLiU" w:cs="Tahoma"/>
          <w:color w:val="000000"/>
          <w:lang w:eastAsia="zh-TW"/>
        </w:rPr>
        <w:t>之授權條款與本注意事項間有任何牴觸之情形，則以最新的「線上服務使用權利」為準。</w:t>
      </w:r>
    </w:p>
    <w:p w14:paraId="79823DE8" w14:textId="77777777" w:rsidR="000A0D35" w:rsidRPr="00B31611" w:rsidRDefault="000A0D35" w:rsidP="00996781">
      <w:pPr>
        <w:ind w:left="720"/>
        <w:rPr>
          <w:rFonts w:eastAsia="PMingLiU" w:cs="Tahoma"/>
          <w:lang w:eastAsia="zh-TW"/>
        </w:rPr>
      </w:pPr>
    </w:p>
    <w:p w14:paraId="148DF488" w14:textId="77777777" w:rsidR="00D824E9" w:rsidRPr="00B31611" w:rsidRDefault="00D824E9" w:rsidP="00996781">
      <w:pPr>
        <w:ind w:left="720"/>
        <w:rPr>
          <w:rFonts w:eastAsia="PMingLiU" w:cs="Tahoma"/>
          <w:lang w:eastAsia="zh-TW"/>
        </w:rPr>
      </w:pPr>
    </w:p>
    <w:p w14:paraId="24EAB3A4" w14:textId="77777777" w:rsidR="00DD0569" w:rsidRPr="00B31611" w:rsidRDefault="00DD0569">
      <w:pPr>
        <w:rPr>
          <w:rFonts w:eastAsia="PMingLiU" w:cs="Tahoma"/>
          <w:lang w:eastAsia="zh-TW"/>
        </w:rPr>
      </w:pPr>
      <w:bookmarkStart w:id="984" w:name="_7_Add-on_User"/>
      <w:bookmarkEnd w:id="984"/>
      <w:r w:rsidRPr="00B31611">
        <w:rPr>
          <w:rFonts w:eastAsia="PMingLiU" w:cs="Tahoma"/>
          <w:caps/>
          <w:color w:val="FF6600"/>
          <w:sz w:val="22"/>
          <w:vertAlign w:val="superscript"/>
          <w:lang w:eastAsia="zh-TW"/>
        </w:rPr>
        <w:br w:type="page"/>
      </w:r>
    </w:p>
    <w:p w14:paraId="5AFA50D3" w14:textId="77777777" w:rsidR="000A0D35" w:rsidRPr="00B31611" w:rsidRDefault="000A0D35" w:rsidP="003F1A34">
      <w:pPr>
        <w:pStyle w:val="Heading2"/>
        <w:ind w:left="0"/>
        <w:rPr>
          <w:rFonts w:ascii="Tahoma" w:eastAsia="PMingLiU" w:hAnsi="Tahoma" w:cs="Tahoma"/>
          <w:lang w:eastAsia="zh-TW"/>
        </w:rPr>
      </w:pPr>
      <w:bookmarkStart w:id="985" w:name="_7_適用於_Office"/>
      <w:bookmarkStart w:id="986" w:name="_Toc374024405"/>
      <w:bookmarkEnd w:id="985"/>
      <w:r w:rsidRPr="00B31611">
        <w:rPr>
          <w:rFonts w:ascii="Tahoma" w:eastAsia="PMingLiU" w:hAnsi="Tahoma" w:cs="Tahoma"/>
          <w:caps/>
          <w:color w:val="FF6600"/>
          <w:sz w:val="22"/>
          <w:szCs w:val="22"/>
          <w:vertAlign w:val="superscript"/>
          <w:lang w:eastAsia="zh-TW"/>
        </w:rPr>
        <w:t xml:space="preserve">7 </w:t>
      </w:r>
      <w:r w:rsidRPr="00B31611">
        <w:rPr>
          <w:rFonts w:ascii="Tahoma" w:eastAsia="PMingLiU" w:hAnsi="Tahoma" w:cs="Tahoma"/>
          <w:color w:val="FF6600"/>
          <w:sz w:val="22"/>
          <w:szCs w:val="22"/>
          <w:lang w:eastAsia="zh-TW"/>
        </w:rPr>
        <w:t>適用於</w:t>
      </w:r>
      <w:r w:rsidRPr="00B31611">
        <w:rPr>
          <w:rFonts w:ascii="Tahoma" w:eastAsia="PMingLiU" w:hAnsi="Tahoma" w:cs="Tahoma"/>
          <w:color w:val="FF6600"/>
          <w:sz w:val="22"/>
          <w:szCs w:val="22"/>
          <w:lang w:eastAsia="zh-TW"/>
        </w:rPr>
        <w:t xml:space="preserve"> Office 365 </w:t>
      </w:r>
      <w:r w:rsidRPr="00B31611">
        <w:rPr>
          <w:rFonts w:ascii="Tahoma" w:eastAsia="PMingLiU" w:hAnsi="Tahoma" w:cs="Tahoma"/>
          <w:color w:val="FF6600"/>
          <w:sz w:val="22"/>
          <w:szCs w:val="22"/>
          <w:lang w:eastAsia="zh-TW"/>
        </w:rPr>
        <w:t>和</w:t>
      </w:r>
      <w:r w:rsidRPr="00B31611">
        <w:rPr>
          <w:rFonts w:ascii="Tahoma" w:eastAsia="PMingLiU" w:hAnsi="Tahoma" w:cs="Tahoma"/>
          <w:color w:val="FF6600"/>
          <w:sz w:val="22"/>
          <w:szCs w:val="22"/>
          <w:lang w:eastAsia="zh-TW"/>
        </w:rPr>
        <w:t xml:space="preserve"> Enterprise </w:t>
      </w:r>
      <w:r w:rsidRPr="00B31611">
        <w:rPr>
          <w:rFonts w:ascii="Tahoma" w:eastAsia="PMingLiU" w:hAnsi="Tahoma" w:cs="Tahoma"/>
          <w:color w:val="FF6600"/>
          <w:sz w:val="22"/>
          <w:szCs w:val="22"/>
          <w:lang w:eastAsia="zh-TW"/>
        </w:rPr>
        <w:t>工作負載的加值使用者訂閱使用權</w:t>
      </w:r>
      <w:bookmarkEnd w:id="986"/>
    </w:p>
    <w:p w14:paraId="4FFB9BF9" w14:textId="77777777" w:rsidR="000A0D35" w:rsidRPr="00B31611" w:rsidRDefault="000A0D35" w:rsidP="000A0D35">
      <w:pPr>
        <w:spacing w:after="60"/>
        <w:ind w:left="720"/>
        <w:rPr>
          <w:rFonts w:eastAsia="PMingLiU" w:cs="Tahoma"/>
          <w:lang w:eastAsia="zh-TW"/>
        </w:rPr>
      </w:pPr>
    </w:p>
    <w:p w14:paraId="029B79D3" w14:textId="77777777" w:rsidR="000A0D35" w:rsidRPr="00B31611" w:rsidRDefault="000A0D35" w:rsidP="000A0D35">
      <w:pPr>
        <w:spacing w:after="60"/>
        <w:ind w:left="720"/>
        <w:rPr>
          <w:rFonts w:eastAsia="PMingLiU" w:cs="Tahoma"/>
          <w:lang w:eastAsia="zh-TW"/>
        </w:rPr>
      </w:pPr>
      <w:r w:rsidRPr="00B31611">
        <w:rPr>
          <w:rFonts w:eastAsia="PMingLiU" w:cs="Tahoma"/>
          <w:lang w:eastAsia="zh-TW"/>
        </w:rPr>
        <w:t>加值使用者訂閱使用權</w:t>
      </w:r>
      <w:r w:rsidRPr="00B31611">
        <w:rPr>
          <w:rFonts w:eastAsia="PMingLiU" w:cs="Tahoma"/>
          <w:lang w:eastAsia="zh-TW"/>
        </w:rPr>
        <w:t xml:space="preserve"> (</w:t>
      </w:r>
      <w:r w:rsidRPr="00B31611">
        <w:rPr>
          <w:rFonts w:eastAsia="PMingLiU" w:cs="Tahoma"/>
          <w:lang w:eastAsia="zh-TW"/>
        </w:rPr>
        <w:t>簡稱「加值</w:t>
      </w:r>
      <w:r w:rsidRPr="00B31611">
        <w:rPr>
          <w:rFonts w:eastAsia="PMingLiU" w:cs="Tahoma"/>
          <w:lang w:eastAsia="zh-TW"/>
        </w:rPr>
        <w:t xml:space="preserve"> USL</w:t>
      </w:r>
      <w:r w:rsidRPr="00B31611">
        <w:rPr>
          <w:rFonts w:eastAsia="PMingLiU" w:cs="Tahoma"/>
          <w:lang w:eastAsia="zh-TW"/>
        </w:rPr>
        <w:t>」</w:t>
      </w:r>
      <w:r w:rsidRPr="00B31611">
        <w:rPr>
          <w:rFonts w:eastAsia="PMingLiU" w:cs="Tahoma"/>
          <w:lang w:eastAsia="zh-TW"/>
        </w:rPr>
        <w:t xml:space="preserve">) </w:t>
      </w:r>
      <w:r w:rsidRPr="00B31611">
        <w:rPr>
          <w:rFonts w:eastAsia="PMingLiU" w:cs="Tahoma"/>
          <w:lang w:eastAsia="zh-TW"/>
        </w:rPr>
        <w:t>係指除了</w:t>
      </w:r>
      <w:r w:rsidRPr="00B31611">
        <w:rPr>
          <w:rFonts w:eastAsia="PMingLiU" w:cs="Tahoma"/>
          <w:lang w:eastAsia="zh-TW"/>
        </w:rPr>
        <w:t xml:space="preserve"> (</w:t>
      </w:r>
      <w:r w:rsidRPr="00B31611">
        <w:rPr>
          <w:rFonts w:eastAsia="PMingLiU" w:cs="Tahoma"/>
          <w:lang w:eastAsia="zh-TW"/>
        </w:rPr>
        <w:t>及相關之</w:t>
      </w:r>
      <w:r w:rsidRPr="00B31611">
        <w:rPr>
          <w:rFonts w:eastAsia="PMingLiU" w:cs="Tahoma"/>
          <w:lang w:eastAsia="zh-TW"/>
        </w:rPr>
        <w:t xml:space="preserve">) </w:t>
      </w:r>
      <w:r w:rsidRPr="00B31611">
        <w:rPr>
          <w:rFonts w:eastAsia="PMingLiU" w:cs="Tahoma"/>
          <w:lang w:eastAsia="zh-TW"/>
        </w:rPr>
        <w:t>合格使用權</w:t>
      </w:r>
      <w:r w:rsidRPr="00B31611">
        <w:rPr>
          <w:rFonts w:eastAsia="PMingLiU" w:cs="Tahoma"/>
          <w:lang w:eastAsia="zh-TW"/>
        </w:rPr>
        <w:t xml:space="preserve"> (</w:t>
      </w:r>
      <w:r w:rsidRPr="00B31611">
        <w:rPr>
          <w:rFonts w:eastAsia="PMingLiU" w:cs="Tahoma"/>
          <w:lang w:eastAsia="zh-TW"/>
        </w:rPr>
        <w:t>或一組合格使用權</w:t>
      </w:r>
      <w:r w:rsidRPr="00B31611">
        <w:rPr>
          <w:rFonts w:eastAsia="PMingLiU" w:cs="Tahoma"/>
          <w:lang w:eastAsia="zh-TW"/>
        </w:rPr>
        <w:t xml:space="preserve">) </w:t>
      </w:r>
      <w:r w:rsidRPr="00B31611">
        <w:rPr>
          <w:rFonts w:eastAsia="PMingLiU" w:cs="Tahoma"/>
          <w:lang w:eastAsia="zh-TW"/>
        </w:rPr>
        <w:t>以外所訂購的使用者訂閱使用權</w:t>
      </w:r>
      <w:r w:rsidRPr="00B31611">
        <w:rPr>
          <w:rFonts w:eastAsia="PMingLiU" w:cs="Tahoma"/>
          <w:lang w:eastAsia="zh-TW"/>
        </w:rPr>
        <w:t xml:space="preserve"> (SL)</w:t>
      </w:r>
      <w:r w:rsidRPr="00B31611">
        <w:rPr>
          <w:rFonts w:eastAsia="PMingLiU" w:cs="Tahoma"/>
          <w:lang w:eastAsia="zh-TW"/>
        </w:rPr>
        <w:t>，並可提供相當於對應之線上服務使用者訂閱使用權的線上服務存取權限和使用權利。</w:t>
      </w:r>
    </w:p>
    <w:p w14:paraId="219D4961" w14:textId="77777777" w:rsidR="000A0D35" w:rsidRPr="00B31611" w:rsidRDefault="000A0D35" w:rsidP="000A0D35">
      <w:pPr>
        <w:spacing w:after="60"/>
        <w:ind w:left="720"/>
        <w:rPr>
          <w:rFonts w:eastAsia="PMingLiU" w:cs="Tahoma"/>
          <w:lang w:eastAsia="zh-TW"/>
        </w:rPr>
      </w:pPr>
      <w:r w:rsidRPr="00B31611">
        <w:rPr>
          <w:rFonts w:eastAsia="PMingLiU" w:cs="Tahoma"/>
          <w:lang w:eastAsia="zh-TW"/>
        </w:rPr>
        <w:t>下表列出每項可取得之加值使用者訂閱使用權的合格使用權及對應之線上服務使用者訂閱使用權。</w:t>
      </w:r>
    </w:p>
    <w:p w14:paraId="2A14CAC9" w14:textId="77777777" w:rsidR="000A0D35" w:rsidRPr="00B31611" w:rsidRDefault="000A0D35" w:rsidP="00D824E9">
      <w:pPr>
        <w:rPr>
          <w:rFonts w:eastAsia="PMingLiU" w:cs="Tahoma"/>
          <w:lang w:eastAsia="zh-TW"/>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B31611" w14:paraId="2623EFF2" w14:textId="77777777" w:rsidTr="00D824E9">
        <w:tc>
          <w:tcPr>
            <w:tcW w:w="1277" w:type="dxa"/>
            <w:shd w:val="clear" w:color="auto" w:fill="FABF8F"/>
          </w:tcPr>
          <w:p w14:paraId="7AB44281" w14:textId="77777777" w:rsidR="000A0D35" w:rsidRPr="00B31611" w:rsidRDefault="000A0D35" w:rsidP="00DB3ECB">
            <w:pPr>
              <w:jc w:val="center"/>
              <w:rPr>
                <w:rFonts w:eastAsia="PMingLiU" w:cs="Tahoma"/>
                <w:b/>
                <w:szCs w:val="24"/>
              </w:rPr>
            </w:pPr>
            <w:r w:rsidRPr="00B31611">
              <w:rPr>
                <w:rFonts w:eastAsia="PMingLiU" w:cs="Tahoma"/>
                <w:b/>
                <w:szCs w:val="24"/>
              </w:rPr>
              <w:t>合格使用權</w:t>
            </w:r>
          </w:p>
        </w:tc>
        <w:tc>
          <w:tcPr>
            <w:tcW w:w="3412" w:type="dxa"/>
            <w:shd w:val="clear" w:color="auto" w:fill="FABF8F"/>
            <w:vAlign w:val="center"/>
          </w:tcPr>
          <w:p w14:paraId="7068459F" w14:textId="77777777" w:rsidR="000A0D35" w:rsidRPr="00B31611" w:rsidRDefault="000A0D35" w:rsidP="00DB3ECB">
            <w:pPr>
              <w:jc w:val="center"/>
              <w:rPr>
                <w:rFonts w:eastAsia="PMingLiU" w:cs="Tahoma"/>
                <w:b/>
                <w:szCs w:val="24"/>
                <w:vertAlign w:val="superscript"/>
                <w:lang w:eastAsia="zh-TW"/>
              </w:rPr>
            </w:pPr>
            <w:r w:rsidRPr="00B31611">
              <w:rPr>
                <w:rFonts w:eastAsia="PMingLiU" w:cs="Tahoma"/>
                <w:b/>
                <w:szCs w:val="24"/>
                <w:lang w:eastAsia="zh-TW"/>
              </w:rPr>
              <w:t>加值使用者訂閱使用權</w:t>
            </w:r>
            <w:r w:rsidRPr="00B31611">
              <w:rPr>
                <w:rFonts w:eastAsia="PMingLiU" w:cs="Tahoma"/>
                <w:b/>
                <w:szCs w:val="24"/>
                <w:vertAlign w:val="superscript"/>
                <w:lang w:eastAsia="zh-TW"/>
              </w:rPr>
              <w:t>1</w:t>
            </w:r>
          </w:p>
        </w:tc>
        <w:tc>
          <w:tcPr>
            <w:tcW w:w="4164" w:type="dxa"/>
            <w:shd w:val="clear" w:color="auto" w:fill="FABF8F"/>
            <w:vAlign w:val="center"/>
          </w:tcPr>
          <w:p w14:paraId="6B43E137" w14:textId="77777777" w:rsidR="000A0D35" w:rsidRPr="00B31611" w:rsidRDefault="000A0D35" w:rsidP="00DB3ECB">
            <w:pPr>
              <w:jc w:val="center"/>
              <w:rPr>
                <w:rFonts w:eastAsia="PMingLiU" w:cs="Tahoma"/>
                <w:b/>
                <w:szCs w:val="24"/>
                <w:lang w:eastAsia="zh-TW"/>
              </w:rPr>
            </w:pPr>
            <w:r w:rsidRPr="00B31611">
              <w:rPr>
                <w:rFonts w:eastAsia="PMingLiU" w:cs="Tahoma"/>
                <w:b/>
                <w:szCs w:val="24"/>
                <w:lang w:eastAsia="zh-TW"/>
              </w:rPr>
              <w:t>對應之線上服務使用者訂閱使用權</w:t>
            </w:r>
            <w:r w:rsidRPr="00B31611">
              <w:rPr>
                <w:rFonts w:eastAsia="PMingLiU" w:cs="Tahoma"/>
                <w:b/>
                <w:szCs w:val="24"/>
                <w:vertAlign w:val="superscript"/>
                <w:lang w:eastAsia="zh-TW"/>
              </w:rPr>
              <w:t>1</w:t>
            </w:r>
          </w:p>
        </w:tc>
      </w:tr>
      <w:tr w:rsidR="000A0D35" w:rsidRPr="00B31611" w14:paraId="443267EC" w14:textId="77777777" w:rsidTr="003F1A34">
        <w:tc>
          <w:tcPr>
            <w:tcW w:w="1277" w:type="dxa"/>
            <w:vMerge w:val="restart"/>
            <w:vAlign w:val="center"/>
          </w:tcPr>
          <w:p w14:paraId="4BB8DF38" w14:textId="77777777" w:rsidR="000A0D35" w:rsidRPr="00B31611" w:rsidRDefault="000A0D35" w:rsidP="00DB3ECB">
            <w:pPr>
              <w:jc w:val="center"/>
              <w:rPr>
                <w:rFonts w:eastAsia="PMingLiU" w:cs="Tahoma"/>
                <w:szCs w:val="18"/>
              </w:rPr>
            </w:pPr>
            <w:r w:rsidRPr="00B31611">
              <w:rPr>
                <w:rFonts w:eastAsia="PMingLiU" w:cs="Tahoma"/>
                <w:szCs w:val="18"/>
              </w:rPr>
              <w:t>Core CAL</w:t>
            </w:r>
          </w:p>
        </w:tc>
        <w:tc>
          <w:tcPr>
            <w:tcW w:w="3412" w:type="dxa"/>
            <w:vAlign w:val="center"/>
          </w:tcPr>
          <w:p w14:paraId="0E584C0D" w14:textId="77777777" w:rsidR="000A0D35" w:rsidRPr="00B31611" w:rsidRDefault="000A0D35" w:rsidP="00DB3ECB">
            <w:pPr>
              <w:rPr>
                <w:rFonts w:eastAsia="PMingLiU" w:cs="Tahoma"/>
                <w:szCs w:val="18"/>
              </w:rPr>
            </w:pPr>
            <w:r w:rsidRPr="00B31611">
              <w:rPr>
                <w:rFonts w:eastAsia="PMingLiU" w:cs="Tahoma"/>
                <w:szCs w:val="18"/>
              </w:rPr>
              <w:t xml:space="preserve">Office 365 E1/G1 </w:t>
            </w:r>
            <w:r w:rsidRPr="00B31611">
              <w:rPr>
                <w:rFonts w:eastAsia="PMingLiU" w:cs="Tahoma"/>
                <w:szCs w:val="18"/>
              </w:rPr>
              <w:t>加值</w:t>
            </w:r>
          </w:p>
        </w:tc>
        <w:tc>
          <w:tcPr>
            <w:tcW w:w="4164" w:type="dxa"/>
            <w:vAlign w:val="center"/>
          </w:tcPr>
          <w:p w14:paraId="6C6A46FE" w14:textId="77777777" w:rsidR="000A0D35" w:rsidRPr="00B31611" w:rsidRDefault="000A0D35" w:rsidP="00DB3ECB">
            <w:pPr>
              <w:rPr>
                <w:rFonts w:eastAsia="PMingLiU" w:cs="Tahoma"/>
                <w:szCs w:val="18"/>
              </w:rPr>
            </w:pPr>
            <w:r w:rsidRPr="00B31611">
              <w:rPr>
                <w:rFonts w:eastAsia="PMingLiU" w:cs="Tahoma"/>
                <w:szCs w:val="18"/>
              </w:rPr>
              <w:t>Office 365 E1/G1</w:t>
            </w:r>
          </w:p>
        </w:tc>
      </w:tr>
      <w:tr w:rsidR="000A0D35" w:rsidRPr="00B31611" w14:paraId="562C0CA3" w14:textId="77777777" w:rsidTr="003F1A34">
        <w:tc>
          <w:tcPr>
            <w:tcW w:w="1277" w:type="dxa"/>
            <w:vMerge/>
            <w:vAlign w:val="center"/>
          </w:tcPr>
          <w:p w14:paraId="5CC9A711" w14:textId="77777777" w:rsidR="000A0D35" w:rsidRPr="00B31611" w:rsidRDefault="000A0D35" w:rsidP="00DB3ECB">
            <w:pPr>
              <w:jc w:val="center"/>
              <w:rPr>
                <w:rFonts w:eastAsia="PMingLiU" w:cs="Tahoma"/>
                <w:szCs w:val="18"/>
              </w:rPr>
            </w:pPr>
          </w:p>
        </w:tc>
        <w:tc>
          <w:tcPr>
            <w:tcW w:w="3412" w:type="dxa"/>
            <w:vAlign w:val="center"/>
          </w:tcPr>
          <w:p w14:paraId="3F1B2B51" w14:textId="77777777" w:rsidR="000A0D35" w:rsidRPr="00B31611" w:rsidRDefault="000A0D35" w:rsidP="00947901">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10598ABC" w14:textId="77777777" w:rsidR="000A0D35" w:rsidRPr="00B31611" w:rsidRDefault="000A0D35" w:rsidP="00947901">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w:t>
            </w:r>
          </w:p>
        </w:tc>
      </w:tr>
      <w:tr w:rsidR="000A0D35" w:rsidRPr="00B31611" w14:paraId="1BD82798" w14:textId="77777777" w:rsidTr="003F1A34">
        <w:tc>
          <w:tcPr>
            <w:tcW w:w="1277" w:type="dxa"/>
            <w:vMerge/>
            <w:vAlign w:val="center"/>
          </w:tcPr>
          <w:p w14:paraId="72EDA7D9" w14:textId="77777777" w:rsidR="000A0D35" w:rsidRPr="00B31611" w:rsidRDefault="000A0D35" w:rsidP="00DB3ECB">
            <w:pPr>
              <w:jc w:val="center"/>
              <w:rPr>
                <w:rFonts w:eastAsia="PMingLiU" w:cs="Tahoma"/>
                <w:szCs w:val="18"/>
              </w:rPr>
            </w:pPr>
          </w:p>
        </w:tc>
        <w:tc>
          <w:tcPr>
            <w:tcW w:w="3412" w:type="dxa"/>
            <w:vAlign w:val="center"/>
          </w:tcPr>
          <w:p w14:paraId="224D197C" w14:textId="77777777" w:rsidR="000A0D35" w:rsidRPr="00B31611" w:rsidRDefault="000A0D35" w:rsidP="00947901">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02D76206" w14:textId="77777777" w:rsidR="000A0D35" w:rsidRPr="00B31611" w:rsidRDefault="000A0D35" w:rsidP="00DB3ECB">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w:t>
            </w:r>
          </w:p>
        </w:tc>
      </w:tr>
      <w:tr w:rsidR="000A0D35" w:rsidRPr="00B31611" w14:paraId="74E89CE0" w14:textId="77777777" w:rsidTr="003F1A34">
        <w:tc>
          <w:tcPr>
            <w:tcW w:w="1277" w:type="dxa"/>
            <w:vMerge/>
            <w:vAlign w:val="center"/>
          </w:tcPr>
          <w:p w14:paraId="4E73BA87" w14:textId="77777777" w:rsidR="000A0D35" w:rsidRPr="00B31611" w:rsidRDefault="000A0D35" w:rsidP="00DB3ECB">
            <w:pPr>
              <w:jc w:val="center"/>
              <w:rPr>
                <w:rFonts w:eastAsia="PMingLiU" w:cs="Tahoma"/>
                <w:szCs w:val="18"/>
              </w:rPr>
            </w:pPr>
          </w:p>
        </w:tc>
        <w:tc>
          <w:tcPr>
            <w:tcW w:w="3412" w:type="dxa"/>
            <w:vAlign w:val="center"/>
          </w:tcPr>
          <w:p w14:paraId="48C7A263" w14:textId="77777777" w:rsidR="000A0D35" w:rsidRPr="00B31611" w:rsidRDefault="000A0D35" w:rsidP="00DB3ECB">
            <w:pPr>
              <w:rPr>
                <w:rFonts w:eastAsia="PMingLiU" w:cs="Tahoma"/>
                <w:szCs w:val="18"/>
              </w:rPr>
            </w:pPr>
            <w:r w:rsidRPr="00B31611">
              <w:rPr>
                <w:rFonts w:eastAsia="PMingLiU" w:cs="Tahoma"/>
                <w:szCs w:val="18"/>
              </w:rPr>
              <w:t xml:space="preserve">Exchange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加值</w:t>
            </w:r>
          </w:p>
        </w:tc>
        <w:tc>
          <w:tcPr>
            <w:tcW w:w="4164" w:type="dxa"/>
            <w:vAlign w:val="center"/>
          </w:tcPr>
          <w:p w14:paraId="2DAD8589" w14:textId="77777777" w:rsidR="000A0D35" w:rsidRPr="00B31611" w:rsidRDefault="000A0D35" w:rsidP="00DB3ECB">
            <w:pPr>
              <w:rPr>
                <w:rFonts w:eastAsia="PMingLiU" w:cs="Tahoma"/>
                <w:szCs w:val="18"/>
              </w:rPr>
            </w:pPr>
            <w:r w:rsidRPr="00B31611">
              <w:rPr>
                <w:rFonts w:eastAsia="PMingLiU" w:cs="Tahoma"/>
                <w:szCs w:val="18"/>
              </w:rPr>
              <w:t xml:space="preserve">Exchange Online </w:t>
            </w:r>
            <w:r w:rsidRPr="00B31611">
              <w:rPr>
                <w:rFonts w:eastAsia="PMingLiU" w:cs="Tahoma"/>
                <w:szCs w:val="18"/>
              </w:rPr>
              <w:t>方案</w:t>
            </w:r>
            <w:r w:rsidRPr="00B31611">
              <w:rPr>
                <w:rFonts w:eastAsia="PMingLiU" w:cs="Tahoma"/>
                <w:szCs w:val="18"/>
              </w:rPr>
              <w:t xml:space="preserve"> 1</w:t>
            </w:r>
          </w:p>
        </w:tc>
      </w:tr>
      <w:tr w:rsidR="000A0D35" w:rsidRPr="00B31611" w14:paraId="7176EB0C" w14:textId="77777777" w:rsidTr="003F1A34">
        <w:tc>
          <w:tcPr>
            <w:tcW w:w="1277" w:type="dxa"/>
            <w:vMerge/>
            <w:vAlign w:val="center"/>
          </w:tcPr>
          <w:p w14:paraId="1AD741DA" w14:textId="77777777" w:rsidR="000A0D35" w:rsidRPr="00B31611" w:rsidRDefault="000A0D35" w:rsidP="00DB3ECB">
            <w:pPr>
              <w:jc w:val="center"/>
              <w:rPr>
                <w:rFonts w:eastAsia="PMingLiU" w:cs="Tahoma"/>
                <w:szCs w:val="18"/>
              </w:rPr>
            </w:pPr>
          </w:p>
        </w:tc>
        <w:tc>
          <w:tcPr>
            <w:tcW w:w="3412" w:type="dxa"/>
            <w:vAlign w:val="center"/>
          </w:tcPr>
          <w:p w14:paraId="4F060111" w14:textId="77777777" w:rsidR="000A0D35" w:rsidRPr="00B31611" w:rsidRDefault="000A0D35" w:rsidP="00DB3ECB">
            <w:pPr>
              <w:rPr>
                <w:rFonts w:eastAsia="PMingLiU" w:cs="Tahoma"/>
                <w:szCs w:val="18"/>
              </w:rPr>
            </w:pPr>
          </w:p>
        </w:tc>
        <w:tc>
          <w:tcPr>
            <w:tcW w:w="4164" w:type="dxa"/>
            <w:vAlign w:val="center"/>
          </w:tcPr>
          <w:p w14:paraId="3463BDD9" w14:textId="77777777" w:rsidR="000A0D35" w:rsidRPr="00B31611" w:rsidRDefault="000A0D35" w:rsidP="00DB3ECB">
            <w:pPr>
              <w:rPr>
                <w:rFonts w:eastAsia="PMingLiU" w:cs="Tahoma"/>
                <w:szCs w:val="18"/>
              </w:rPr>
            </w:pPr>
          </w:p>
        </w:tc>
      </w:tr>
      <w:tr w:rsidR="000A0D35" w:rsidRPr="00B31611" w14:paraId="2E194709" w14:textId="77777777" w:rsidTr="003F1A34">
        <w:tc>
          <w:tcPr>
            <w:tcW w:w="1277" w:type="dxa"/>
            <w:vMerge/>
            <w:vAlign w:val="center"/>
          </w:tcPr>
          <w:p w14:paraId="7A24148E" w14:textId="77777777" w:rsidR="000A0D35" w:rsidRPr="00B31611" w:rsidRDefault="000A0D35" w:rsidP="00DB3ECB">
            <w:pPr>
              <w:jc w:val="center"/>
              <w:rPr>
                <w:rFonts w:eastAsia="PMingLiU" w:cs="Tahoma"/>
                <w:szCs w:val="18"/>
              </w:rPr>
            </w:pPr>
          </w:p>
        </w:tc>
        <w:tc>
          <w:tcPr>
            <w:tcW w:w="3412" w:type="dxa"/>
            <w:vAlign w:val="center"/>
          </w:tcPr>
          <w:p w14:paraId="55358CB0" w14:textId="77777777" w:rsidR="000A0D35" w:rsidRPr="00B31611" w:rsidRDefault="000A0D35" w:rsidP="00DB3ECB">
            <w:pPr>
              <w:rPr>
                <w:rFonts w:eastAsia="PMingLiU" w:cs="Tahoma"/>
                <w:szCs w:val="18"/>
              </w:rPr>
            </w:pPr>
            <w:r w:rsidRPr="00B31611">
              <w:rPr>
                <w:rFonts w:eastAsia="PMingLiU" w:cs="Tahoma"/>
                <w:szCs w:val="18"/>
              </w:rPr>
              <w:t xml:space="preserve">Lync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加值</w:t>
            </w:r>
          </w:p>
        </w:tc>
        <w:tc>
          <w:tcPr>
            <w:tcW w:w="4164" w:type="dxa"/>
            <w:vAlign w:val="center"/>
          </w:tcPr>
          <w:p w14:paraId="02631495" w14:textId="77777777" w:rsidR="000A0D35" w:rsidRPr="00B31611" w:rsidRDefault="000A0D35" w:rsidP="00DB3ECB">
            <w:pPr>
              <w:rPr>
                <w:rFonts w:eastAsia="PMingLiU" w:cs="Tahoma"/>
                <w:szCs w:val="18"/>
              </w:rPr>
            </w:pPr>
            <w:r w:rsidRPr="00B31611">
              <w:rPr>
                <w:rFonts w:eastAsia="PMingLiU" w:cs="Tahoma"/>
                <w:szCs w:val="18"/>
              </w:rPr>
              <w:t xml:space="preserve">Lync Online </w:t>
            </w:r>
            <w:r w:rsidRPr="00B31611">
              <w:rPr>
                <w:rFonts w:eastAsia="PMingLiU" w:cs="Tahoma"/>
                <w:szCs w:val="18"/>
              </w:rPr>
              <w:t>方案</w:t>
            </w:r>
            <w:r w:rsidRPr="00B31611">
              <w:rPr>
                <w:rFonts w:eastAsia="PMingLiU" w:cs="Tahoma"/>
                <w:szCs w:val="18"/>
              </w:rPr>
              <w:t xml:space="preserve"> 1</w:t>
            </w:r>
          </w:p>
        </w:tc>
      </w:tr>
      <w:tr w:rsidR="000A0D35" w:rsidRPr="00B31611" w14:paraId="6364102A" w14:textId="77777777" w:rsidTr="003F1A34">
        <w:tc>
          <w:tcPr>
            <w:tcW w:w="1277" w:type="dxa"/>
            <w:vMerge/>
            <w:vAlign w:val="center"/>
          </w:tcPr>
          <w:p w14:paraId="1AC6F2E0" w14:textId="77777777" w:rsidR="000A0D35" w:rsidRPr="00B31611" w:rsidRDefault="000A0D35" w:rsidP="00DB3ECB">
            <w:pPr>
              <w:jc w:val="center"/>
              <w:rPr>
                <w:rFonts w:eastAsia="PMingLiU" w:cs="Tahoma"/>
                <w:szCs w:val="18"/>
              </w:rPr>
            </w:pPr>
          </w:p>
        </w:tc>
        <w:tc>
          <w:tcPr>
            <w:tcW w:w="3412" w:type="dxa"/>
            <w:vAlign w:val="center"/>
          </w:tcPr>
          <w:p w14:paraId="5D60343E" w14:textId="77777777" w:rsidR="000A0D35" w:rsidRPr="00B31611" w:rsidRDefault="000A0D35" w:rsidP="00DB3ECB">
            <w:pPr>
              <w:rPr>
                <w:rFonts w:eastAsia="PMingLiU" w:cs="Tahoma"/>
                <w:szCs w:val="18"/>
              </w:rPr>
            </w:pPr>
            <w:r w:rsidRPr="00B31611">
              <w:rPr>
                <w:rFonts w:eastAsia="PMingLiU" w:cs="Tahoma"/>
                <w:szCs w:val="18"/>
              </w:rPr>
              <w:t xml:space="preserve">SharePoint Online </w:t>
            </w:r>
            <w:r w:rsidRPr="00B31611">
              <w:rPr>
                <w:rFonts w:eastAsia="PMingLiU" w:cs="Tahoma"/>
                <w:szCs w:val="18"/>
              </w:rPr>
              <w:t>方案</w:t>
            </w:r>
            <w:r w:rsidRPr="00B31611">
              <w:rPr>
                <w:rFonts w:eastAsia="PMingLiU" w:cs="Tahoma"/>
                <w:szCs w:val="18"/>
              </w:rPr>
              <w:t xml:space="preserve"> 1 </w:t>
            </w:r>
            <w:r w:rsidR="00D6557B" w:rsidRPr="00B31611">
              <w:rPr>
                <w:rFonts w:eastAsia="PMingLiU" w:cs="Tahoma"/>
                <w:szCs w:val="18"/>
              </w:rPr>
              <w:br/>
            </w:r>
            <w:r w:rsidRPr="00B31611">
              <w:rPr>
                <w:rFonts w:eastAsia="PMingLiU" w:cs="Tahoma"/>
                <w:szCs w:val="18"/>
              </w:rPr>
              <w:t>(</w:t>
            </w:r>
            <w:r w:rsidRPr="00B31611">
              <w:rPr>
                <w:rFonts w:eastAsia="PMingLiU" w:cs="Tahoma"/>
                <w:szCs w:val="18"/>
              </w:rPr>
              <w:t>含</w:t>
            </w:r>
            <w:r w:rsidR="00D6557B" w:rsidRPr="00B31611">
              <w:rPr>
                <w:rFonts w:eastAsia="PMingLiU" w:cs="Tahoma"/>
                <w:szCs w:val="18"/>
              </w:rPr>
              <w:t> </w:t>
            </w:r>
            <w:r w:rsidRPr="00B31611">
              <w:rPr>
                <w:rFonts w:eastAsia="PMingLiU" w:cs="Tahoma"/>
                <w:szCs w:val="18"/>
              </w:rPr>
              <w:t>Yammer)</w:t>
            </w:r>
            <w:r w:rsidR="00D6557B" w:rsidRPr="00B31611">
              <w:rPr>
                <w:rFonts w:eastAsia="PMingLiU" w:cs="Tahoma"/>
                <w:szCs w:val="18"/>
              </w:rPr>
              <w:t> </w:t>
            </w:r>
            <w:r w:rsidRPr="00B31611">
              <w:rPr>
                <w:rFonts w:eastAsia="PMingLiU" w:cs="Tahoma"/>
                <w:szCs w:val="18"/>
              </w:rPr>
              <w:t>加值</w:t>
            </w:r>
          </w:p>
        </w:tc>
        <w:tc>
          <w:tcPr>
            <w:tcW w:w="4164" w:type="dxa"/>
            <w:vAlign w:val="center"/>
          </w:tcPr>
          <w:p w14:paraId="4EC1298E" w14:textId="77777777" w:rsidR="000A0D35" w:rsidRPr="00B31611" w:rsidRDefault="000A0D35" w:rsidP="00541ED5">
            <w:pPr>
              <w:rPr>
                <w:rFonts w:eastAsia="PMingLiU" w:cs="Tahoma"/>
                <w:szCs w:val="18"/>
              </w:rPr>
            </w:pPr>
            <w:r w:rsidRPr="00B31611">
              <w:rPr>
                <w:rFonts w:eastAsia="PMingLiU" w:cs="Tahoma"/>
                <w:szCs w:val="18"/>
              </w:rPr>
              <w:t xml:space="preserve">SharePoint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和</w:t>
            </w:r>
            <w:r w:rsidRPr="00B31611">
              <w:rPr>
                <w:rFonts w:eastAsia="PMingLiU" w:cs="Tahoma"/>
                <w:szCs w:val="18"/>
              </w:rPr>
              <w:t xml:space="preserve"> Yammer Enterprise</w:t>
            </w:r>
          </w:p>
        </w:tc>
      </w:tr>
      <w:tr w:rsidR="000A0D35" w:rsidRPr="00B31611" w14:paraId="24B1EDC1" w14:textId="77777777" w:rsidTr="003F1A34">
        <w:tc>
          <w:tcPr>
            <w:tcW w:w="1277" w:type="dxa"/>
            <w:vMerge w:val="restart"/>
            <w:vAlign w:val="center"/>
          </w:tcPr>
          <w:p w14:paraId="10CD0476" w14:textId="77777777" w:rsidR="000A0D35" w:rsidRPr="00AC37A5" w:rsidRDefault="000A0D35" w:rsidP="00DB3ECB">
            <w:pPr>
              <w:jc w:val="center"/>
              <w:rPr>
                <w:rFonts w:eastAsia="PMingLiU" w:cs="Tahoma"/>
                <w:lang w:val="fr-FR"/>
              </w:rPr>
            </w:pPr>
            <w:r w:rsidRPr="00AC37A5">
              <w:rPr>
                <w:rFonts w:eastAsia="PMingLiU" w:cs="Tahoma"/>
                <w:szCs w:val="18"/>
                <w:lang w:val="fr-FR"/>
              </w:rPr>
              <w:t xml:space="preserve">Core CAL </w:t>
            </w:r>
            <w:r w:rsidR="00D6557B" w:rsidRPr="00AC37A5">
              <w:rPr>
                <w:rFonts w:eastAsia="PMingLiU" w:cs="Tahoma"/>
                <w:szCs w:val="18"/>
                <w:lang w:val="fr-FR"/>
              </w:rPr>
              <w:br/>
            </w:r>
            <w:r w:rsidRPr="00B31611">
              <w:rPr>
                <w:rFonts w:eastAsia="PMingLiU" w:cs="Tahoma"/>
                <w:szCs w:val="18"/>
              </w:rPr>
              <w:t>套件</w:t>
            </w:r>
            <w:r w:rsidRPr="00AC37A5">
              <w:rPr>
                <w:rFonts w:eastAsia="PMingLiU" w:cs="Tahoma"/>
                <w:szCs w:val="18"/>
                <w:lang w:val="fr-FR"/>
              </w:rPr>
              <w:t xml:space="preserve"> + </w:t>
            </w:r>
          </w:p>
          <w:p w14:paraId="2430D73E" w14:textId="77777777" w:rsidR="000A0D35" w:rsidRPr="00AC37A5" w:rsidRDefault="000A0D35" w:rsidP="00DB3ECB">
            <w:pPr>
              <w:jc w:val="center"/>
              <w:rPr>
                <w:rFonts w:eastAsia="PMingLiU" w:cs="Tahoma"/>
                <w:szCs w:val="18"/>
                <w:lang w:val="fr-FR"/>
              </w:rPr>
            </w:pPr>
            <w:r w:rsidRPr="00AC37A5">
              <w:rPr>
                <w:rFonts w:eastAsia="PMingLiU" w:cs="Tahoma"/>
                <w:szCs w:val="18"/>
                <w:lang w:val="fr-FR"/>
              </w:rPr>
              <w:t>Office Professional Plus</w:t>
            </w:r>
          </w:p>
        </w:tc>
        <w:tc>
          <w:tcPr>
            <w:tcW w:w="3412" w:type="dxa"/>
            <w:vAlign w:val="center"/>
          </w:tcPr>
          <w:p w14:paraId="00BE3E18" w14:textId="77777777" w:rsidR="000A0D35" w:rsidRPr="00B31611" w:rsidRDefault="000A0D35" w:rsidP="00DB3ECB">
            <w:pPr>
              <w:rPr>
                <w:rFonts w:eastAsia="PMingLiU" w:cs="Tahoma"/>
                <w:szCs w:val="18"/>
              </w:rPr>
            </w:pPr>
            <w:r w:rsidRPr="00B31611">
              <w:rPr>
                <w:rFonts w:eastAsia="PMingLiU" w:cs="Tahoma"/>
                <w:szCs w:val="18"/>
              </w:rPr>
              <w:t xml:space="preserve">Office 365 E1/G1 </w:t>
            </w:r>
            <w:r w:rsidRPr="00B31611">
              <w:rPr>
                <w:rFonts w:eastAsia="PMingLiU" w:cs="Tahoma"/>
                <w:szCs w:val="18"/>
              </w:rPr>
              <w:t>加值</w:t>
            </w:r>
          </w:p>
        </w:tc>
        <w:tc>
          <w:tcPr>
            <w:tcW w:w="4164" w:type="dxa"/>
            <w:vAlign w:val="center"/>
          </w:tcPr>
          <w:p w14:paraId="1D60C6A8" w14:textId="77777777" w:rsidR="000A0D35" w:rsidRPr="00B31611" w:rsidRDefault="000A0D35" w:rsidP="00DB3ECB">
            <w:pPr>
              <w:rPr>
                <w:rFonts w:eastAsia="PMingLiU" w:cs="Tahoma"/>
                <w:szCs w:val="18"/>
              </w:rPr>
            </w:pPr>
            <w:r w:rsidRPr="00B31611">
              <w:rPr>
                <w:rFonts w:eastAsia="PMingLiU" w:cs="Tahoma"/>
                <w:szCs w:val="18"/>
              </w:rPr>
              <w:t>Office 365 E1/G1</w:t>
            </w:r>
          </w:p>
        </w:tc>
      </w:tr>
      <w:tr w:rsidR="000A0D35" w:rsidRPr="00B31611" w14:paraId="6713ACE4" w14:textId="77777777" w:rsidTr="003F1A34">
        <w:tc>
          <w:tcPr>
            <w:tcW w:w="1277" w:type="dxa"/>
            <w:vMerge/>
          </w:tcPr>
          <w:p w14:paraId="58FAD878" w14:textId="77777777" w:rsidR="000A0D35" w:rsidRPr="00B31611" w:rsidRDefault="000A0D35" w:rsidP="00DB3ECB">
            <w:pPr>
              <w:rPr>
                <w:rFonts w:eastAsia="PMingLiU" w:cs="Tahoma"/>
                <w:szCs w:val="18"/>
              </w:rPr>
            </w:pPr>
          </w:p>
        </w:tc>
        <w:tc>
          <w:tcPr>
            <w:tcW w:w="3412" w:type="dxa"/>
            <w:vAlign w:val="center"/>
          </w:tcPr>
          <w:p w14:paraId="2A4F6380" w14:textId="77777777" w:rsidR="000A0D35" w:rsidRPr="00B31611" w:rsidRDefault="000A0D35" w:rsidP="00947901">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42A8F6DF" w14:textId="77777777" w:rsidR="000A0D35" w:rsidRPr="00B31611" w:rsidRDefault="000A0D35" w:rsidP="00947901">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w:t>
            </w:r>
            <w:r w:rsidRPr="00B31611">
              <w:rPr>
                <w:rFonts w:eastAsia="PMingLiU" w:cs="Tahoma"/>
                <w:szCs w:val="18"/>
                <w:vertAlign w:val="superscript"/>
              </w:rPr>
              <w:t>2</w:t>
            </w:r>
          </w:p>
        </w:tc>
      </w:tr>
      <w:tr w:rsidR="000A0D35" w:rsidRPr="00B31611" w14:paraId="5E5593FD" w14:textId="77777777" w:rsidTr="003F1A34">
        <w:tc>
          <w:tcPr>
            <w:tcW w:w="1277" w:type="dxa"/>
            <w:vMerge/>
          </w:tcPr>
          <w:p w14:paraId="78DC8589" w14:textId="77777777" w:rsidR="000A0D35" w:rsidRPr="00B31611" w:rsidRDefault="000A0D35" w:rsidP="00DB3ECB">
            <w:pPr>
              <w:rPr>
                <w:rFonts w:eastAsia="PMingLiU" w:cs="Tahoma"/>
                <w:szCs w:val="18"/>
              </w:rPr>
            </w:pPr>
          </w:p>
        </w:tc>
        <w:tc>
          <w:tcPr>
            <w:tcW w:w="3412" w:type="dxa"/>
            <w:vAlign w:val="center"/>
          </w:tcPr>
          <w:p w14:paraId="3EFBC963" w14:textId="77777777" w:rsidR="000A0D35" w:rsidRPr="00B31611" w:rsidRDefault="000A0D35" w:rsidP="00DB3ECB">
            <w:pPr>
              <w:rPr>
                <w:rFonts w:eastAsia="PMingLiU" w:cs="Tahoma"/>
                <w:szCs w:val="18"/>
              </w:rPr>
            </w:pPr>
            <w:r w:rsidRPr="00B31611">
              <w:rPr>
                <w:rFonts w:eastAsia="PMingLiU" w:cs="Tahoma"/>
                <w:szCs w:val="18"/>
              </w:rPr>
              <w:t xml:space="preserve">Office 365 E3/G3 </w:t>
            </w:r>
            <w:r w:rsidRPr="00B31611">
              <w:rPr>
                <w:rFonts w:eastAsia="PMingLiU" w:cs="Tahoma"/>
                <w:szCs w:val="18"/>
              </w:rPr>
              <w:t>加值</w:t>
            </w:r>
          </w:p>
        </w:tc>
        <w:tc>
          <w:tcPr>
            <w:tcW w:w="4164" w:type="dxa"/>
            <w:vAlign w:val="center"/>
          </w:tcPr>
          <w:p w14:paraId="5C69B51A" w14:textId="77777777" w:rsidR="000A0D35" w:rsidRPr="00B31611" w:rsidRDefault="000A0D35" w:rsidP="00DB3ECB">
            <w:pPr>
              <w:rPr>
                <w:rFonts w:eastAsia="PMingLiU" w:cs="Tahoma"/>
                <w:szCs w:val="18"/>
              </w:rPr>
            </w:pPr>
            <w:r w:rsidRPr="00B31611">
              <w:rPr>
                <w:rFonts w:eastAsia="PMingLiU" w:cs="Tahoma"/>
                <w:szCs w:val="18"/>
              </w:rPr>
              <w:t>Office 365 E3/G3</w:t>
            </w:r>
          </w:p>
        </w:tc>
      </w:tr>
      <w:tr w:rsidR="000A0D35" w:rsidRPr="00B31611" w14:paraId="5F9CAB6A" w14:textId="77777777" w:rsidTr="003F1A34">
        <w:tc>
          <w:tcPr>
            <w:tcW w:w="1277" w:type="dxa"/>
            <w:vMerge/>
          </w:tcPr>
          <w:p w14:paraId="141B402F" w14:textId="77777777" w:rsidR="000A0D35" w:rsidRPr="00B31611" w:rsidRDefault="000A0D35" w:rsidP="00DB3ECB">
            <w:pPr>
              <w:rPr>
                <w:rFonts w:eastAsia="PMingLiU" w:cs="Tahoma"/>
                <w:szCs w:val="18"/>
              </w:rPr>
            </w:pPr>
          </w:p>
        </w:tc>
        <w:tc>
          <w:tcPr>
            <w:tcW w:w="3412" w:type="dxa"/>
            <w:vAlign w:val="center"/>
          </w:tcPr>
          <w:p w14:paraId="7479F46F" w14:textId="77777777" w:rsidR="000A0D35" w:rsidRPr="00B31611" w:rsidRDefault="000A0D35" w:rsidP="00947901">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05A32A5B" w14:textId="77777777" w:rsidR="000A0D35" w:rsidRPr="00B31611" w:rsidRDefault="000A0D35" w:rsidP="00DB3ECB">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w:t>
            </w:r>
            <w:r w:rsidRPr="00B31611">
              <w:rPr>
                <w:rFonts w:eastAsia="PMingLiU" w:cs="Tahoma"/>
                <w:szCs w:val="18"/>
                <w:vertAlign w:val="superscript"/>
              </w:rPr>
              <w:t>2</w:t>
            </w:r>
          </w:p>
        </w:tc>
      </w:tr>
      <w:tr w:rsidR="000A0D35" w:rsidRPr="00B31611" w14:paraId="647FF688" w14:textId="77777777" w:rsidTr="003F1A34">
        <w:tc>
          <w:tcPr>
            <w:tcW w:w="1277" w:type="dxa"/>
            <w:vMerge/>
          </w:tcPr>
          <w:p w14:paraId="1868F0DB" w14:textId="77777777" w:rsidR="000A0D35" w:rsidRPr="00B31611" w:rsidRDefault="000A0D35" w:rsidP="00DB3ECB">
            <w:pPr>
              <w:rPr>
                <w:rFonts w:eastAsia="PMingLiU" w:cs="Tahoma"/>
                <w:szCs w:val="18"/>
              </w:rPr>
            </w:pPr>
          </w:p>
        </w:tc>
        <w:tc>
          <w:tcPr>
            <w:tcW w:w="3412" w:type="dxa"/>
            <w:vAlign w:val="center"/>
          </w:tcPr>
          <w:p w14:paraId="0CECB1E4" w14:textId="77777777" w:rsidR="000A0D35" w:rsidRPr="00B31611" w:rsidRDefault="000A0D35" w:rsidP="00DB3ECB">
            <w:pPr>
              <w:rPr>
                <w:rFonts w:eastAsia="PMingLiU" w:cs="Tahoma"/>
                <w:szCs w:val="18"/>
              </w:rPr>
            </w:pPr>
            <w:r w:rsidRPr="00B31611">
              <w:rPr>
                <w:rFonts w:eastAsia="PMingLiU" w:cs="Tahoma"/>
                <w:szCs w:val="18"/>
              </w:rPr>
              <w:t xml:space="preserve">Office 365 E4/G4 </w:t>
            </w:r>
            <w:r w:rsidRPr="00B31611">
              <w:rPr>
                <w:rFonts w:eastAsia="PMingLiU" w:cs="Tahoma"/>
                <w:szCs w:val="18"/>
              </w:rPr>
              <w:t>加值</w:t>
            </w:r>
          </w:p>
        </w:tc>
        <w:tc>
          <w:tcPr>
            <w:tcW w:w="4164" w:type="dxa"/>
            <w:vAlign w:val="center"/>
          </w:tcPr>
          <w:p w14:paraId="6F71315F" w14:textId="77777777" w:rsidR="000A0D35" w:rsidRPr="00B31611" w:rsidRDefault="000A0D35" w:rsidP="00DB3ECB">
            <w:pPr>
              <w:rPr>
                <w:rFonts w:eastAsia="PMingLiU" w:cs="Tahoma"/>
                <w:szCs w:val="18"/>
              </w:rPr>
            </w:pPr>
            <w:r w:rsidRPr="00B31611">
              <w:rPr>
                <w:rFonts w:eastAsia="PMingLiU" w:cs="Tahoma"/>
                <w:szCs w:val="18"/>
              </w:rPr>
              <w:t>Office 365 E4/G4</w:t>
            </w:r>
          </w:p>
        </w:tc>
      </w:tr>
      <w:tr w:rsidR="000A0D35" w:rsidRPr="00B31611" w14:paraId="4D99CFD7" w14:textId="77777777" w:rsidTr="003F1A34">
        <w:tc>
          <w:tcPr>
            <w:tcW w:w="1277" w:type="dxa"/>
            <w:vMerge/>
          </w:tcPr>
          <w:p w14:paraId="1C21A456" w14:textId="77777777" w:rsidR="000A0D35" w:rsidRPr="00B31611" w:rsidRDefault="000A0D35" w:rsidP="00DB3ECB">
            <w:pPr>
              <w:rPr>
                <w:rFonts w:eastAsia="PMingLiU" w:cs="Tahoma"/>
                <w:szCs w:val="18"/>
              </w:rPr>
            </w:pPr>
          </w:p>
        </w:tc>
        <w:tc>
          <w:tcPr>
            <w:tcW w:w="3412" w:type="dxa"/>
            <w:vAlign w:val="center"/>
          </w:tcPr>
          <w:p w14:paraId="51AA446B" w14:textId="77777777" w:rsidR="000A0D35" w:rsidRPr="00B31611" w:rsidRDefault="000A0D35" w:rsidP="00DB3ECB">
            <w:pPr>
              <w:rPr>
                <w:rFonts w:eastAsia="PMingLiU" w:cs="Tahoma"/>
                <w:szCs w:val="18"/>
              </w:rPr>
            </w:pPr>
            <w:r w:rsidRPr="00B31611">
              <w:rPr>
                <w:rFonts w:eastAsia="PMingLiU" w:cs="Tahoma"/>
                <w:szCs w:val="18"/>
              </w:rPr>
              <w:t xml:space="preserve">Exchange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加值</w:t>
            </w:r>
          </w:p>
        </w:tc>
        <w:tc>
          <w:tcPr>
            <w:tcW w:w="4164" w:type="dxa"/>
            <w:vAlign w:val="center"/>
          </w:tcPr>
          <w:p w14:paraId="0C0F9A29" w14:textId="77777777" w:rsidR="000A0D35" w:rsidRPr="00B31611" w:rsidRDefault="000A0D35" w:rsidP="00DB3ECB">
            <w:pPr>
              <w:rPr>
                <w:rFonts w:eastAsia="PMingLiU" w:cs="Tahoma"/>
                <w:szCs w:val="18"/>
              </w:rPr>
            </w:pPr>
            <w:r w:rsidRPr="00B31611">
              <w:rPr>
                <w:rFonts w:eastAsia="PMingLiU" w:cs="Tahoma"/>
                <w:szCs w:val="18"/>
              </w:rPr>
              <w:t xml:space="preserve">Exchange Online </w:t>
            </w:r>
            <w:r w:rsidRPr="00B31611">
              <w:rPr>
                <w:rFonts w:eastAsia="PMingLiU" w:cs="Tahoma"/>
                <w:szCs w:val="18"/>
              </w:rPr>
              <w:t>方案</w:t>
            </w:r>
            <w:r w:rsidRPr="00B31611">
              <w:rPr>
                <w:rFonts w:eastAsia="PMingLiU" w:cs="Tahoma"/>
                <w:szCs w:val="18"/>
              </w:rPr>
              <w:t xml:space="preserve"> 1</w:t>
            </w:r>
          </w:p>
        </w:tc>
      </w:tr>
      <w:tr w:rsidR="00A42F94" w:rsidRPr="00B31611" w14:paraId="228C2932" w14:textId="77777777" w:rsidTr="003F1A34">
        <w:tc>
          <w:tcPr>
            <w:tcW w:w="1277" w:type="dxa"/>
            <w:vMerge/>
          </w:tcPr>
          <w:p w14:paraId="20C746BF" w14:textId="77777777" w:rsidR="00A42F94" w:rsidRPr="00B31611" w:rsidRDefault="00A42F94" w:rsidP="00A42F94">
            <w:pPr>
              <w:rPr>
                <w:rFonts w:eastAsia="PMingLiU" w:cs="Tahoma"/>
                <w:szCs w:val="18"/>
              </w:rPr>
            </w:pPr>
          </w:p>
        </w:tc>
        <w:tc>
          <w:tcPr>
            <w:tcW w:w="3412" w:type="dxa"/>
            <w:vAlign w:val="center"/>
          </w:tcPr>
          <w:p w14:paraId="17F1C67C" w14:textId="77777777" w:rsidR="00A42F94" w:rsidRPr="00B31611" w:rsidRDefault="00A42F94" w:rsidP="00A42F94">
            <w:pPr>
              <w:rPr>
                <w:rFonts w:eastAsia="PMingLiU" w:cs="Tahoma"/>
                <w:szCs w:val="18"/>
              </w:rPr>
            </w:pPr>
            <w:r w:rsidRPr="00B31611">
              <w:rPr>
                <w:rFonts w:eastAsia="PMingLiU" w:cs="Tahoma"/>
                <w:szCs w:val="18"/>
              </w:rPr>
              <w:t xml:space="preserve">Lync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加值</w:t>
            </w:r>
          </w:p>
        </w:tc>
        <w:tc>
          <w:tcPr>
            <w:tcW w:w="4164" w:type="dxa"/>
            <w:vAlign w:val="center"/>
          </w:tcPr>
          <w:p w14:paraId="31584642" w14:textId="77777777" w:rsidR="00A42F94" w:rsidRPr="00B31611" w:rsidRDefault="00A42F94" w:rsidP="00A42F94">
            <w:pPr>
              <w:rPr>
                <w:rFonts w:eastAsia="PMingLiU" w:cs="Tahoma"/>
                <w:szCs w:val="18"/>
              </w:rPr>
            </w:pPr>
            <w:r w:rsidRPr="00B31611">
              <w:rPr>
                <w:rFonts w:eastAsia="PMingLiU" w:cs="Tahoma"/>
                <w:szCs w:val="18"/>
              </w:rPr>
              <w:t xml:space="preserve">Lync Online </w:t>
            </w:r>
            <w:r w:rsidRPr="00B31611">
              <w:rPr>
                <w:rFonts w:eastAsia="PMingLiU" w:cs="Tahoma"/>
                <w:szCs w:val="18"/>
              </w:rPr>
              <w:t>方案</w:t>
            </w:r>
            <w:r w:rsidRPr="00B31611">
              <w:rPr>
                <w:rFonts w:eastAsia="PMingLiU" w:cs="Tahoma"/>
                <w:szCs w:val="18"/>
              </w:rPr>
              <w:t xml:space="preserve"> 1</w:t>
            </w:r>
          </w:p>
        </w:tc>
      </w:tr>
      <w:tr w:rsidR="00A42F94" w:rsidRPr="00B31611" w14:paraId="4D0D7927" w14:textId="77777777" w:rsidTr="003F1A34">
        <w:tc>
          <w:tcPr>
            <w:tcW w:w="1277" w:type="dxa"/>
            <w:vMerge/>
          </w:tcPr>
          <w:p w14:paraId="7615271F" w14:textId="77777777" w:rsidR="00A42F94" w:rsidRPr="00B31611" w:rsidRDefault="00A42F94" w:rsidP="00A42F94">
            <w:pPr>
              <w:rPr>
                <w:rFonts w:eastAsia="PMingLiU" w:cs="Tahoma"/>
                <w:szCs w:val="18"/>
              </w:rPr>
            </w:pPr>
          </w:p>
        </w:tc>
        <w:tc>
          <w:tcPr>
            <w:tcW w:w="3412" w:type="dxa"/>
            <w:vAlign w:val="center"/>
          </w:tcPr>
          <w:p w14:paraId="248AC6CD" w14:textId="77777777" w:rsidR="00A42F94" w:rsidRPr="00B31611" w:rsidRDefault="00A42F94" w:rsidP="00D6557B">
            <w:pPr>
              <w:rPr>
                <w:rFonts w:eastAsia="PMingLiU" w:cs="Tahoma"/>
                <w:szCs w:val="18"/>
              </w:rPr>
            </w:pPr>
            <w:r w:rsidRPr="00B31611">
              <w:rPr>
                <w:rFonts w:eastAsia="PMingLiU" w:cs="Tahoma"/>
                <w:szCs w:val="18"/>
              </w:rPr>
              <w:t xml:space="preserve">SharePoint Online </w:t>
            </w:r>
            <w:r w:rsidRPr="00B31611">
              <w:rPr>
                <w:rFonts w:eastAsia="PMingLiU" w:cs="Tahoma"/>
                <w:szCs w:val="18"/>
              </w:rPr>
              <w:t>方案</w:t>
            </w:r>
            <w:r w:rsidRPr="00B31611">
              <w:rPr>
                <w:rFonts w:eastAsia="PMingLiU" w:cs="Tahoma"/>
                <w:szCs w:val="18"/>
              </w:rPr>
              <w:t xml:space="preserve"> 1 </w:t>
            </w:r>
            <w:r w:rsidR="00271ABE" w:rsidRPr="00B31611">
              <w:rPr>
                <w:rFonts w:eastAsia="PMingLiU" w:cs="Tahoma"/>
                <w:szCs w:val="18"/>
              </w:rPr>
              <w:br/>
            </w:r>
            <w:r w:rsidRPr="00B31611">
              <w:rPr>
                <w:rFonts w:eastAsia="PMingLiU" w:cs="Tahoma"/>
                <w:szCs w:val="18"/>
              </w:rPr>
              <w:t>(</w:t>
            </w:r>
            <w:r w:rsidRPr="00B31611">
              <w:rPr>
                <w:rFonts w:eastAsia="PMingLiU" w:cs="Tahoma"/>
                <w:szCs w:val="18"/>
              </w:rPr>
              <w:t>含</w:t>
            </w:r>
            <w:r w:rsidR="00D6557B" w:rsidRPr="00B31611">
              <w:rPr>
                <w:rFonts w:eastAsia="PMingLiU" w:cs="Tahoma"/>
                <w:szCs w:val="18"/>
              </w:rPr>
              <w:t> </w:t>
            </w:r>
            <w:r w:rsidRPr="00B31611">
              <w:rPr>
                <w:rFonts w:eastAsia="PMingLiU" w:cs="Tahoma"/>
                <w:szCs w:val="18"/>
              </w:rPr>
              <w:t>Yammer)</w:t>
            </w:r>
            <w:r w:rsidR="00D6557B" w:rsidRPr="00B31611">
              <w:rPr>
                <w:rFonts w:eastAsia="PMingLiU" w:cs="Tahoma"/>
                <w:szCs w:val="18"/>
              </w:rPr>
              <w:t> </w:t>
            </w:r>
            <w:r w:rsidRPr="00B31611">
              <w:rPr>
                <w:rFonts w:eastAsia="PMingLiU" w:cs="Tahoma"/>
                <w:szCs w:val="18"/>
              </w:rPr>
              <w:t>加值</w:t>
            </w:r>
          </w:p>
        </w:tc>
        <w:tc>
          <w:tcPr>
            <w:tcW w:w="4164" w:type="dxa"/>
            <w:vAlign w:val="center"/>
          </w:tcPr>
          <w:p w14:paraId="7AF967BB" w14:textId="77777777" w:rsidR="00A42F94" w:rsidRPr="00B31611" w:rsidRDefault="00A42F94" w:rsidP="00A42F94">
            <w:pPr>
              <w:rPr>
                <w:rFonts w:eastAsia="PMingLiU" w:cs="Tahoma"/>
                <w:szCs w:val="18"/>
              </w:rPr>
            </w:pPr>
            <w:r w:rsidRPr="00B31611">
              <w:rPr>
                <w:rFonts w:eastAsia="PMingLiU" w:cs="Tahoma"/>
                <w:szCs w:val="18"/>
              </w:rPr>
              <w:t xml:space="preserve">SharePoint Online </w:t>
            </w:r>
            <w:r w:rsidRPr="00B31611">
              <w:rPr>
                <w:rFonts w:eastAsia="PMingLiU" w:cs="Tahoma"/>
                <w:szCs w:val="18"/>
              </w:rPr>
              <w:t>方案</w:t>
            </w:r>
            <w:r w:rsidRPr="00B31611">
              <w:rPr>
                <w:rFonts w:eastAsia="PMingLiU" w:cs="Tahoma"/>
                <w:szCs w:val="18"/>
              </w:rPr>
              <w:t xml:space="preserve"> 1 </w:t>
            </w:r>
            <w:r w:rsidRPr="00B31611">
              <w:rPr>
                <w:rFonts w:eastAsia="PMingLiU" w:cs="Tahoma"/>
                <w:szCs w:val="18"/>
              </w:rPr>
              <w:t>和</w:t>
            </w:r>
            <w:r w:rsidRPr="00B31611">
              <w:rPr>
                <w:rFonts w:eastAsia="PMingLiU" w:cs="Tahoma"/>
                <w:szCs w:val="18"/>
              </w:rPr>
              <w:t xml:space="preserve"> Yammer Enterprise</w:t>
            </w:r>
          </w:p>
        </w:tc>
      </w:tr>
      <w:tr w:rsidR="00343766" w:rsidRPr="00B31611" w14:paraId="3A85663C" w14:textId="77777777" w:rsidTr="003F1A34">
        <w:tc>
          <w:tcPr>
            <w:tcW w:w="1277" w:type="dxa"/>
            <w:vMerge w:val="restart"/>
            <w:vAlign w:val="center"/>
          </w:tcPr>
          <w:p w14:paraId="18EDAFB4" w14:textId="77777777" w:rsidR="00343766" w:rsidRPr="00B31611" w:rsidRDefault="00343766" w:rsidP="00DB3ECB">
            <w:pPr>
              <w:jc w:val="center"/>
              <w:rPr>
                <w:rFonts w:eastAsia="PMingLiU" w:cs="Tahoma"/>
                <w:szCs w:val="18"/>
              </w:rPr>
            </w:pPr>
            <w:r w:rsidRPr="00B31611">
              <w:rPr>
                <w:rFonts w:eastAsia="PMingLiU" w:cs="Tahoma"/>
                <w:szCs w:val="18"/>
              </w:rPr>
              <w:t xml:space="preserve">Enterprise CAL </w:t>
            </w:r>
            <w:r w:rsidRPr="00B31611">
              <w:rPr>
                <w:rFonts w:eastAsia="PMingLiU" w:cs="Tahoma"/>
                <w:szCs w:val="18"/>
              </w:rPr>
              <w:t>套件</w:t>
            </w:r>
          </w:p>
        </w:tc>
        <w:tc>
          <w:tcPr>
            <w:tcW w:w="3412" w:type="dxa"/>
            <w:vAlign w:val="center"/>
          </w:tcPr>
          <w:p w14:paraId="717A3A65" w14:textId="77777777" w:rsidR="00343766" w:rsidRPr="00B31611" w:rsidRDefault="00343766" w:rsidP="009917CD">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791F22C2" w14:textId="77777777" w:rsidR="00343766" w:rsidRPr="00B31611" w:rsidRDefault="00343766" w:rsidP="009917CD">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w:t>
            </w:r>
            <w:r w:rsidRPr="00B31611">
              <w:rPr>
                <w:rFonts w:eastAsia="PMingLiU" w:cs="Tahoma"/>
                <w:szCs w:val="18"/>
                <w:vertAlign w:val="superscript"/>
              </w:rPr>
              <w:t>2</w:t>
            </w:r>
          </w:p>
        </w:tc>
      </w:tr>
      <w:tr w:rsidR="00343766" w:rsidRPr="00B31611" w14:paraId="1C000139" w14:textId="77777777" w:rsidTr="003F1A34">
        <w:tc>
          <w:tcPr>
            <w:tcW w:w="1277" w:type="dxa"/>
            <w:vMerge/>
          </w:tcPr>
          <w:p w14:paraId="2AAFEC15" w14:textId="77777777" w:rsidR="00343766" w:rsidRPr="00B31611" w:rsidRDefault="00343766" w:rsidP="00DB3ECB">
            <w:pPr>
              <w:jc w:val="center"/>
              <w:rPr>
                <w:rFonts w:eastAsia="PMingLiU" w:cs="Tahoma"/>
                <w:szCs w:val="18"/>
              </w:rPr>
            </w:pPr>
          </w:p>
        </w:tc>
        <w:tc>
          <w:tcPr>
            <w:tcW w:w="3412" w:type="dxa"/>
            <w:vAlign w:val="center"/>
          </w:tcPr>
          <w:p w14:paraId="3A00A4C4" w14:textId="77777777" w:rsidR="00343766" w:rsidRPr="00B31611" w:rsidRDefault="00343766" w:rsidP="009917CD">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45BDC374" w14:textId="77777777" w:rsidR="00343766" w:rsidRPr="00B31611" w:rsidRDefault="00343766" w:rsidP="00DB3ECB">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w:t>
            </w:r>
            <w:r w:rsidRPr="00B31611">
              <w:rPr>
                <w:rFonts w:eastAsia="PMingLiU" w:cs="Tahoma"/>
                <w:szCs w:val="18"/>
                <w:vertAlign w:val="superscript"/>
              </w:rPr>
              <w:t>2</w:t>
            </w:r>
          </w:p>
        </w:tc>
      </w:tr>
      <w:tr w:rsidR="00343766" w:rsidRPr="00B31611" w14:paraId="45FF682A" w14:textId="77777777" w:rsidTr="003F1A34">
        <w:tc>
          <w:tcPr>
            <w:tcW w:w="1277" w:type="dxa"/>
            <w:vMerge/>
          </w:tcPr>
          <w:p w14:paraId="473BB781" w14:textId="77777777" w:rsidR="00343766" w:rsidRPr="00B31611" w:rsidRDefault="00343766" w:rsidP="00DB3ECB">
            <w:pPr>
              <w:jc w:val="center"/>
              <w:rPr>
                <w:rFonts w:eastAsia="PMingLiU" w:cs="Tahoma"/>
                <w:szCs w:val="18"/>
              </w:rPr>
            </w:pPr>
          </w:p>
        </w:tc>
        <w:tc>
          <w:tcPr>
            <w:tcW w:w="3412" w:type="dxa"/>
            <w:vAlign w:val="center"/>
          </w:tcPr>
          <w:p w14:paraId="58FBBADC" w14:textId="77777777" w:rsidR="00343766" w:rsidRPr="00B31611" w:rsidRDefault="00267755" w:rsidP="00267755">
            <w:pPr>
              <w:rPr>
                <w:rFonts w:eastAsia="PMingLiU" w:cs="Tahoma"/>
                <w:szCs w:val="18"/>
              </w:rPr>
            </w:pPr>
            <w:r w:rsidRPr="00B31611">
              <w:rPr>
                <w:rFonts w:eastAsia="PMingLiU" w:cs="Tahoma"/>
                <w:szCs w:val="18"/>
              </w:rPr>
              <w:t xml:space="preserve">Microsoft Rights Management </w:t>
            </w:r>
            <w:r w:rsidRPr="00B31611">
              <w:rPr>
                <w:rFonts w:eastAsia="PMingLiU" w:cs="Tahoma"/>
                <w:szCs w:val="18"/>
              </w:rPr>
              <w:t>加值</w:t>
            </w:r>
          </w:p>
        </w:tc>
        <w:tc>
          <w:tcPr>
            <w:tcW w:w="4164" w:type="dxa"/>
            <w:vAlign w:val="center"/>
          </w:tcPr>
          <w:p w14:paraId="4C3C7272" w14:textId="77777777" w:rsidR="00343766" w:rsidRPr="00B31611" w:rsidRDefault="00267755" w:rsidP="00267755">
            <w:pPr>
              <w:rPr>
                <w:rFonts w:eastAsia="PMingLiU" w:cs="Tahoma"/>
                <w:szCs w:val="18"/>
              </w:rPr>
            </w:pPr>
            <w:r w:rsidRPr="00B31611">
              <w:rPr>
                <w:rFonts w:eastAsia="PMingLiU" w:cs="Tahoma"/>
                <w:szCs w:val="18"/>
              </w:rPr>
              <w:t>Microsoft Rights Management</w:t>
            </w:r>
          </w:p>
        </w:tc>
      </w:tr>
      <w:tr w:rsidR="00343766" w:rsidRPr="00B31611" w14:paraId="22F95490" w14:textId="77777777" w:rsidTr="00541ED5">
        <w:tc>
          <w:tcPr>
            <w:tcW w:w="1277" w:type="dxa"/>
            <w:vMerge w:val="restart"/>
            <w:vAlign w:val="center"/>
          </w:tcPr>
          <w:p w14:paraId="724BEA8C" w14:textId="77777777" w:rsidR="00343766" w:rsidRPr="00AC37A5" w:rsidRDefault="00343766" w:rsidP="00DB3ECB">
            <w:pPr>
              <w:jc w:val="center"/>
              <w:rPr>
                <w:rFonts w:eastAsia="PMingLiU" w:cs="Tahoma"/>
                <w:lang w:val="fr-FR"/>
              </w:rPr>
            </w:pPr>
            <w:r w:rsidRPr="00AC37A5">
              <w:rPr>
                <w:rFonts w:eastAsia="PMingLiU" w:cs="Tahoma"/>
                <w:szCs w:val="18"/>
                <w:lang w:val="fr-FR"/>
              </w:rPr>
              <w:t xml:space="preserve">Enterprise CAL </w:t>
            </w:r>
            <w:r w:rsidRPr="00B31611">
              <w:rPr>
                <w:rFonts w:eastAsia="PMingLiU" w:cs="Tahoma"/>
                <w:szCs w:val="18"/>
              </w:rPr>
              <w:t>套件</w:t>
            </w:r>
            <w:r w:rsidRPr="00AC37A5">
              <w:rPr>
                <w:rFonts w:eastAsia="PMingLiU" w:cs="Tahoma"/>
                <w:szCs w:val="18"/>
                <w:lang w:val="fr-FR"/>
              </w:rPr>
              <w:t xml:space="preserve"> + </w:t>
            </w:r>
          </w:p>
          <w:p w14:paraId="6571EE26" w14:textId="77777777" w:rsidR="00343766" w:rsidRPr="00AC37A5" w:rsidRDefault="00343766" w:rsidP="00DB3ECB">
            <w:pPr>
              <w:jc w:val="center"/>
              <w:rPr>
                <w:rFonts w:eastAsia="PMingLiU" w:cs="Tahoma"/>
                <w:szCs w:val="18"/>
                <w:lang w:val="fr-FR"/>
              </w:rPr>
            </w:pPr>
            <w:r w:rsidRPr="00AC37A5">
              <w:rPr>
                <w:rFonts w:eastAsia="PMingLiU" w:cs="Tahoma"/>
                <w:szCs w:val="18"/>
                <w:lang w:val="fr-FR"/>
              </w:rPr>
              <w:t>Office Professional Plus</w:t>
            </w:r>
          </w:p>
        </w:tc>
        <w:tc>
          <w:tcPr>
            <w:tcW w:w="3412" w:type="dxa"/>
            <w:vAlign w:val="center"/>
          </w:tcPr>
          <w:p w14:paraId="5ECA1A38" w14:textId="77777777" w:rsidR="00343766" w:rsidRPr="00B31611" w:rsidRDefault="00343766" w:rsidP="009917CD">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0A5CBE33" w14:textId="77777777" w:rsidR="00343766" w:rsidRPr="00B31611" w:rsidRDefault="00343766" w:rsidP="009917CD">
            <w:pPr>
              <w:rPr>
                <w:rFonts w:eastAsia="PMingLiU" w:cs="Tahoma"/>
                <w:szCs w:val="18"/>
              </w:rPr>
            </w:pPr>
            <w:r w:rsidRPr="00B31611">
              <w:rPr>
                <w:rFonts w:eastAsia="PMingLiU" w:cs="Tahoma"/>
                <w:szCs w:val="18"/>
              </w:rPr>
              <w:t>Office 365 E3/G3 (</w:t>
            </w:r>
            <w:r w:rsidRPr="00B31611">
              <w:rPr>
                <w:rFonts w:eastAsia="PMingLiU" w:cs="Tahoma"/>
                <w:szCs w:val="18"/>
              </w:rPr>
              <w:t>不含</w:t>
            </w:r>
            <w:r w:rsidRPr="00B31611">
              <w:rPr>
                <w:rFonts w:eastAsia="PMingLiU" w:cs="Tahoma"/>
                <w:szCs w:val="18"/>
              </w:rPr>
              <w:t xml:space="preserve"> ProPlus)</w:t>
            </w:r>
            <w:r w:rsidRPr="00B31611">
              <w:rPr>
                <w:rFonts w:eastAsia="PMingLiU" w:cs="Tahoma"/>
                <w:szCs w:val="18"/>
                <w:vertAlign w:val="superscript"/>
              </w:rPr>
              <w:t>2</w:t>
            </w:r>
          </w:p>
        </w:tc>
      </w:tr>
      <w:tr w:rsidR="00343766" w:rsidRPr="00B31611" w14:paraId="18327406" w14:textId="77777777" w:rsidTr="00541ED5">
        <w:tc>
          <w:tcPr>
            <w:tcW w:w="1277" w:type="dxa"/>
            <w:vMerge/>
          </w:tcPr>
          <w:p w14:paraId="522DEE54" w14:textId="77777777" w:rsidR="00343766" w:rsidRPr="00B31611" w:rsidRDefault="00343766" w:rsidP="00DB3ECB">
            <w:pPr>
              <w:jc w:val="center"/>
              <w:rPr>
                <w:rFonts w:eastAsia="PMingLiU" w:cs="Tahoma"/>
                <w:szCs w:val="18"/>
              </w:rPr>
            </w:pPr>
          </w:p>
        </w:tc>
        <w:tc>
          <w:tcPr>
            <w:tcW w:w="3412" w:type="dxa"/>
            <w:vAlign w:val="center"/>
          </w:tcPr>
          <w:p w14:paraId="471CFA6F" w14:textId="77777777" w:rsidR="00343766" w:rsidRPr="00B31611" w:rsidRDefault="00343766" w:rsidP="00DB3ECB">
            <w:pPr>
              <w:rPr>
                <w:rFonts w:eastAsia="PMingLiU" w:cs="Tahoma"/>
                <w:szCs w:val="18"/>
              </w:rPr>
            </w:pPr>
            <w:r w:rsidRPr="00B31611">
              <w:rPr>
                <w:rFonts w:eastAsia="PMingLiU" w:cs="Tahoma"/>
                <w:szCs w:val="18"/>
              </w:rPr>
              <w:t xml:space="preserve">Office 365 E3/G3 </w:t>
            </w:r>
            <w:r w:rsidRPr="00B31611">
              <w:rPr>
                <w:rFonts w:eastAsia="PMingLiU" w:cs="Tahoma"/>
                <w:szCs w:val="18"/>
              </w:rPr>
              <w:t>加值</w:t>
            </w:r>
          </w:p>
        </w:tc>
        <w:tc>
          <w:tcPr>
            <w:tcW w:w="4164" w:type="dxa"/>
            <w:vAlign w:val="center"/>
          </w:tcPr>
          <w:p w14:paraId="3DC06012" w14:textId="77777777" w:rsidR="00343766" w:rsidRPr="00B31611" w:rsidRDefault="00343766" w:rsidP="00DB3ECB">
            <w:pPr>
              <w:rPr>
                <w:rFonts w:eastAsia="PMingLiU" w:cs="Tahoma"/>
                <w:szCs w:val="18"/>
              </w:rPr>
            </w:pPr>
            <w:r w:rsidRPr="00B31611">
              <w:rPr>
                <w:rFonts w:eastAsia="PMingLiU" w:cs="Tahoma"/>
                <w:szCs w:val="18"/>
              </w:rPr>
              <w:t xml:space="preserve">Office 365 E3/G3 </w:t>
            </w:r>
            <w:r w:rsidRPr="00B31611">
              <w:rPr>
                <w:rFonts w:eastAsia="PMingLiU" w:cs="Tahoma"/>
                <w:szCs w:val="18"/>
              </w:rPr>
              <w:t>加值</w:t>
            </w:r>
          </w:p>
        </w:tc>
      </w:tr>
      <w:tr w:rsidR="00343766" w:rsidRPr="00B31611" w14:paraId="23CFA087" w14:textId="77777777" w:rsidTr="00541ED5">
        <w:tc>
          <w:tcPr>
            <w:tcW w:w="1277" w:type="dxa"/>
            <w:vMerge/>
          </w:tcPr>
          <w:p w14:paraId="6299C9B8" w14:textId="77777777" w:rsidR="00343766" w:rsidRPr="00B31611" w:rsidRDefault="00343766" w:rsidP="00DB3ECB">
            <w:pPr>
              <w:jc w:val="center"/>
              <w:rPr>
                <w:rFonts w:eastAsia="PMingLiU" w:cs="Tahoma"/>
                <w:szCs w:val="18"/>
              </w:rPr>
            </w:pPr>
          </w:p>
        </w:tc>
        <w:tc>
          <w:tcPr>
            <w:tcW w:w="3412" w:type="dxa"/>
            <w:vAlign w:val="center"/>
          </w:tcPr>
          <w:p w14:paraId="40DC72E2" w14:textId="77777777" w:rsidR="00343766" w:rsidRPr="00B31611" w:rsidRDefault="00343766" w:rsidP="009917CD">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 </w:t>
            </w:r>
            <w:r w:rsidRPr="00B31611">
              <w:rPr>
                <w:rFonts w:eastAsia="PMingLiU" w:cs="Tahoma"/>
                <w:szCs w:val="18"/>
              </w:rPr>
              <w:t>加值</w:t>
            </w:r>
          </w:p>
        </w:tc>
        <w:tc>
          <w:tcPr>
            <w:tcW w:w="4164" w:type="dxa"/>
            <w:vAlign w:val="center"/>
          </w:tcPr>
          <w:p w14:paraId="6430162D" w14:textId="77777777" w:rsidR="00343766" w:rsidRPr="00B31611" w:rsidRDefault="00343766" w:rsidP="009917CD">
            <w:pPr>
              <w:rPr>
                <w:rFonts w:eastAsia="PMingLiU" w:cs="Tahoma"/>
                <w:szCs w:val="18"/>
              </w:rPr>
            </w:pPr>
            <w:r w:rsidRPr="00B31611">
              <w:rPr>
                <w:rFonts w:eastAsia="PMingLiU" w:cs="Tahoma"/>
                <w:szCs w:val="18"/>
              </w:rPr>
              <w:t>Office 365 E4/G4 (</w:t>
            </w:r>
            <w:r w:rsidRPr="00B31611">
              <w:rPr>
                <w:rFonts w:eastAsia="PMingLiU" w:cs="Tahoma"/>
                <w:szCs w:val="18"/>
              </w:rPr>
              <w:t>不含</w:t>
            </w:r>
            <w:r w:rsidRPr="00B31611">
              <w:rPr>
                <w:rFonts w:eastAsia="PMingLiU" w:cs="Tahoma"/>
                <w:szCs w:val="18"/>
              </w:rPr>
              <w:t xml:space="preserve"> ProPlus)</w:t>
            </w:r>
            <w:r w:rsidRPr="00B31611">
              <w:rPr>
                <w:rFonts w:eastAsia="PMingLiU" w:cs="Tahoma"/>
                <w:szCs w:val="18"/>
                <w:vertAlign w:val="superscript"/>
              </w:rPr>
              <w:t>2</w:t>
            </w:r>
          </w:p>
        </w:tc>
      </w:tr>
      <w:tr w:rsidR="00343766" w:rsidRPr="00B31611" w14:paraId="52F234AD" w14:textId="77777777" w:rsidTr="000A0D35">
        <w:tc>
          <w:tcPr>
            <w:tcW w:w="1277" w:type="dxa"/>
            <w:vMerge/>
          </w:tcPr>
          <w:p w14:paraId="6F4E2F43" w14:textId="77777777" w:rsidR="00343766" w:rsidRPr="00B31611" w:rsidRDefault="00343766" w:rsidP="00DB3ECB">
            <w:pPr>
              <w:jc w:val="center"/>
              <w:rPr>
                <w:rFonts w:eastAsia="PMingLiU" w:cs="Tahoma"/>
                <w:szCs w:val="18"/>
              </w:rPr>
            </w:pPr>
          </w:p>
        </w:tc>
        <w:tc>
          <w:tcPr>
            <w:tcW w:w="3412" w:type="dxa"/>
            <w:vAlign w:val="center"/>
          </w:tcPr>
          <w:p w14:paraId="2577FD7A" w14:textId="77777777" w:rsidR="00343766" w:rsidRPr="00B31611" w:rsidRDefault="00343766" w:rsidP="00DB3ECB">
            <w:pPr>
              <w:rPr>
                <w:rFonts w:eastAsia="PMingLiU" w:cs="Tahoma"/>
                <w:szCs w:val="18"/>
              </w:rPr>
            </w:pPr>
            <w:r w:rsidRPr="00B31611">
              <w:rPr>
                <w:rFonts w:eastAsia="PMingLiU" w:cs="Tahoma"/>
                <w:szCs w:val="18"/>
              </w:rPr>
              <w:t xml:space="preserve">Office 365 E4/G4 </w:t>
            </w:r>
            <w:r w:rsidRPr="00B31611">
              <w:rPr>
                <w:rFonts w:eastAsia="PMingLiU" w:cs="Tahoma"/>
                <w:szCs w:val="18"/>
              </w:rPr>
              <w:t>加值</w:t>
            </w:r>
          </w:p>
        </w:tc>
        <w:tc>
          <w:tcPr>
            <w:tcW w:w="4164" w:type="dxa"/>
            <w:vAlign w:val="center"/>
          </w:tcPr>
          <w:p w14:paraId="0743E699" w14:textId="77777777" w:rsidR="00343766" w:rsidRPr="00B31611" w:rsidRDefault="00343766" w:rsidP="00DB3ECB">
            <w:pPr>
              <w:rPr>
                <w:rFonts w:eastAsia="PMingLiU" w:cs="Tahoma"/>
                <w:szCs w:val="18"/>
              </w:rPr>
            </w:pPr>
            <w:r w:rsidRPr="00B31611">
              <w:rPr>
                <w:rFonts w:eastAsia="PMingLiU" w:cs="Tahoma"/>
                <w:szCs w:val="18"/>
              </w:rPr>
              <w:t>Office 365 E4/G4</w:t>
            </w:r>
          </w:p>
        </w:tc>
      </w:tr>
      <w:tr w:rsidR="00343766" w:rsidRPr="00B31611" w14:paraId="0B7ADBB2" w14:textId="77777777" w:rsidTr="000A0D35">
        <w:tc>
          <w:tcPr>
            <w:tcW w:w="1277" w:type="dxa"/>
            <w:vMerge/>
          </w:tcPr>
          <w:p w14:paraId="30DBBA6C" w14:textId="77777777" w:rsidR="00343766" w:rsidRPr="00B31611" w:rsidRDefault="00343766" w:rsidP="00DB3ECB">
            <w:pPr>
              <w:jc w:val="center"/>
              <w:rPr>
                <w:rFonts w:eastAsia="PMingLiU" w:cs="Tahoma"/>
                <w:szCs w:val="18"/>
              </w:rPr>
            </w:pPr>
          </w:p>
        </w:tc>
        <w:tc>
          <w:tcPr>
            <w:tcW w:w="3412" w:type="dxa"/>
            <w:vAlign w:val="center"/>
          </w:tcPr>
          <w:p w14:paraId="788B9873" w14:textId="77777777" w:rsidR="00343766" w:rsidRPr="00B31611" w:rsidRDefault="00267755" w:rsidP="00267755">
            <w:pPr>
              <w:rPr>
                <w:rFonts w:eastAsia="PMingLiU" w:cs="Tahoma"/>
                <w:szCs w:val="18"/>
              </w:rPr>
            </w:pPr>
            <w:r w:rsidRPr="00B31611">
              <w:rPr>
                <w:rFonts w:eastAsia="PMingLiU" w:cs="Tahoma"/>
                <w:szCs w:val="18"/>
              </w:rPr>
              <w:t xml:space="preserve">Microsoft Rights Management </w:t>
            </w:r>
            <w:r w:rsidRPr="00B31611">
              <w:rPr>
                <w:rFonts w:eastAsia="PMingLiU" w:cs="Tahoma"/>
                <w:szCs w:val="18"/>
              </w:rPr>
              <w:t>加值</w:t>
            </w:r>
          </w:p>
        </w:tc>
        <w:tc>
          <w:tcPr>
            <w:tcW w:w="4164" w:type="dxa"/>
            <w:vAlign w:val="center"/>
          </w:tcPr>
          <w:p w14:paraId="1E645E1A" w14:textId="77777777" w:rsidR="00343766" w:rsidRPr="00B31611" w:rsidRDefault="00267755" w:rsidP="00267755">
            <w:pPr>
              <w:rPr>
                <w:rFonts w:eastAsia="PMingLiU" w:cs="Tahoma"/>
                <w:szCs w:val="18"/>
              </w:rPr>
            </w:pPr>
            <w:r w:rsidRPr="00B31611">
              <w:rPr>
                <w:rFonts w:eastAsia="PMingLiU" w:cs="Tahoma"/>
                <w:szCs w:val="18"/>
              </w:rPr>
              <w:t>Microsoft Rights Management</w:t>
            </w:r>
          </w:p>
        </w:tc>
      </w:tr>
    </w:tbl>
    <w:p w14:paraId="034B03C0" w14:textId="77777777" w:rsidR="00541ED5" w:rsidRPr="00B31611" w:rsidRDefault="00541ED5" w:rsidP="000A0D35">
      <w:pPr>
        <w:ind w:left="720"/>
        <w:rPr>
          <w:rFonts w:eastAsia="PMingLiU" w:cs="Tahoma"/>
        </w:rPr>
      </w:pPr>
    </w:p>
    <w:p w14:paraId="6FDB862F" w14:textId="77777777" w:rsidR="000A0D35" w:rsidRPr="00B31611" w:rsidRDefault="000A0D35" w:rsidP="000A0D35">
      <w:pPr>
        <w:ind w:left="720"/>
        <w:rPr>
          <w:rFonts w:eastAsia="PMingLiU" w:cs="Tahoma"/>
          <w:lang w:eastAsia="zh-TW"/>
        </w:rPr>
      </w:pPr>
      <w:r w:rsidRPr="00B31611">
        <w:rPr>
          <w:rFonts w:eastAsia="PMingLiU" w:cs="Tahoma"/>
          <w:szCs w:val="24"/>
          <w:vertAlign w:val="superscript"/>
          <w:lang w:eastAsia="zh-TW"/>
        </w:rPr>
        <w:t>1</w:t>
      </w:r>
      <w:r w:rsidRPr="00B31611">
        <w:rPr>
          <w:rFonts w:eastAsia="PMingLiU" w:cs="Tahoma"/>
          <w:sz w:val="16"/>
          <w:szCs w:val="24"/>
          <w:lang w:eastAsia="zh-TW"/>
        </w:rPr>
        <w:t>在上表中，加值使用者訂閱使用權及對應之線上服務使用者訂閱使用權名稱中的「</w:t>
      </w:r>
      <w:r w:rsidRPr="00B31611">
        <w:rPr>
          <w:rFonts w:eastAsia="PMingLiU" w:cs="Tahoma"/>
          <w:sz w:val="16"/>
          <w:szCs w:val="24"/>
          <w:lang w:eastAsia="zh-TW"/>
        </w:rPr>
        <w:t>E</w:t>
      </w:r>
      <w:r w:rsidRPr="00B31611">
        <w:rPr>
          <w:rFonts w:eastAsia="PMingLiU" w:cs="Tahoma"/>
          <w:sz w:val="16"/>
          <w:szCs w:val="24"/>
          <w:lang w:eastAsia="zh-TW"/>
        </w:rPr>
        <w:t>」並不表示將這些產品視為</w:t>
      </w:r>
      <w:r w:rsidRPr="00B31611">
        <w:rPr>
          <w:rFonts w:eastAsia="PMingLiU" w:cs="Tahoma"/>
          <w:sz w:val="16"/>
          <w:szCs w:val="24"/>
          <w:lang w:eastAsia="zh-TW"/>
        </w:rPr>
        <w:t xml:space="preserve"> Enterprise </w:t>
      </w:r>
      <w:r w:rsidRPr="00B31611">
        <w:rPr>
          <w:rFonts w:eastAsia="PMingLiU" w:cs="Tahoma"/>
          <w:sz w:val="16"/>
          <w:szCs w:val="24"/>
          <w:lang w:eastAsia="zh-TW"/>
        </w:rPr>
        <w:t>產品提供。而是代表</w:t>
      </w:r>
      <w:r w:rsidRPr="00B31611">
        <w:rPr>
          <w:rFonts w:eastAsia="PMingLiU" w:cs="Tahoma"/>
          <w:sz w:val="16"/>
          <w:szCs w:val="24"/>
          <w:lang w:eastAsia="zh-TW"/>
        </w:rPr>
        <w:t xml:space="preserve"> Office 365 </w:t>
      </w:r>
      <w:r w:rsidRPr="00B31611">
        <w:rPr>
          <w:rFonts w:eastAsia="PMingLiU" w:cs="Tahoma"/>
          <w:sz w:val="16"/>
          <w:szCs w:val="24"/>
          <w:lang w:eastAsia="zh-TW"/>
        </w:rPr>
        <w:t>產品名稱的縮寫，其中「</w:t>
      </w:r>
      <w:r w:rsidRPr="00B31611">
        <w:rPr>
          <w:rFonts w:eastAsia="PMingLiU" w:cs="Tahoma"/>
          <w:sz w:val="16"/>
          <w:szCs w:val="24"/>
          <w:lang w:eastAsia="zh-TW"/>
        </w:rPr>
        <w:t>E</w:t>
      </w:r>
      <w:r w:rsidRPr="00B31611">
        <w:rPr>
          <w:rFonts w:eastAsia="PMingLiU" w:cs="Tahoma"/>
          <w:sz w:val="16"/>
          <w:szCs w:val="24"/>
          <w:lang w:eastAsia="zh-TW"/>
        </w:rPr>
        <w:t>」代表</w:t>
      </w:r>
      <w:r w:rsidRPr="00B31611">
        <w:rPr>
          <w:rFonts w:eastAsia="PMingLiU" w:cs="Tahoma"/>
          <w:sz w:val="16"/>
          <w:szCs w:val="24"/>
          <w:lang w:eastAsia="zh-TW"/>
        </w:rPr>
        <w:t xml:space="preserve"> Enterprise</w:t>
      </w:r>
      <w:r w:rsidRPr="00B31611">
        <w:rPr>
          <w:rFonts w:eastAsia="PMingLiU" w:cs="Tahoma"/>
          <w:sz w:val="16"/>
          <w:szCs w:val="24"/>
          <w:lang w:eastAsia="zh-TW"/>
        </w:rPr>
        <w:t>，而「</w:t>
      </w:r>
      <w:r w:rsidRPr="00B31611">
        <w:rPr>
          <w:rFonts w:eastAsia="PMingLiU" w:cs="Tahoma"/>
          <w:sz w:val="16"/>
          <w:szCs w:val="24"/>
          <w:lang w:eastAsia="zh-TW"/>
        </w:rPr>
        <w:t>G</w:t>
      </w:r>
      <w:r w:rsidRPr="00B31611">
        <w:rPr>
          <w:rFonts w:eastAsia="PMingLiU" w:cs="Tahoma"/>
          <w:sz w:val="16"/>
          <w:szCs w:val="24"/>
          <w:lang w:eastAsia="zh-TW"/>
        </w:rPr>
        <w:t>」則代表</w:t>
      </w:r>
      <w:r w:rsidRPr="00B31611">
        <w:rPr>
          <w:rFonts w:eastAsia="PMingLiU" w:cs="Tahoma"/>
          <w:sz w:val="16"/>
          <w:szCs w:val="24"/>
          <w:lang w:eastAsia="zh-TW"/>
        </w:rPr>
        <w:t xml:space="preserve"> Government</w:t>
      </w:r>
      <w:r w:rsidRPr="00B31611">
        <w:rPr>
          <w:rFonts w:eastAsia="PMingLiU" w:cs="Tahoma"/>
          <w:sz w:val="16"/>
          <w:szCs w:val="24"/>
          <w:lang w:eastAsia="zh-TW"/>
        </w:rPr>
        <w:t>。</w:t>
      </w:r>
    </w:p>
    <w:p w14:paraId="53B7A413" w14:textId="77777777" w:rsidR="00FB1E38" w:rsidRPr="00B31611" w:rsidRDefault="00FB1E38" w:rsidP="00FB1E38">
      <w:pPr>
        <w:ind w:left="720"/>
        <w:rPr>
          <w:rFonts w:eastAsia="PMingLiU" w:cs="Tahoma"/>
          <w:lang w:eastAsia="zh-TW"/>
        </w:rPr>
      </w:pPr>
      <w:r w:rsidRPr="00B31611">
        <w:rPr>
          <w:rFonts w:eastAsia="PMingLiU" w:cs="Tahoma"/>
          <w:sz w:val="16"/>
          <w:szCs w:val="24"/>
          <w:vertAlign w:val="superscript"/>
          <w:lang w:eastAsia="zh-TW"/>
        </w:rPr>
        <w:t>2</w:t>
      </w:r>
      <w:r w:rsidRPr="00B31611">
        <w:rPr>
          <w:rFonts w:eastAsia="PMingLiU" w:cs="Tahoma"/>
          <w:sz w:val="16"/>
          <w:szCs w:val="24"/>
          <w:lang w:eastAsia="zh-TW"/>
        </w:rPr>
        <w:t>Office 365 (</w:t>
      </w:r>
      <w:r w:rsidRPr="00B31611">
        <w:rPr>
          <w:rFonts w:eastAsia="PMingLiU" w:cs="Tahoma"/>
          <w:sz w:val="16"/>
          <w:szCs w:val="24"/>
          <w:lang w:eastAsia="zh-TW"/>
        </w:rPr>
        <w:t>不含</w:t>
      </w:r>
      <w:r w:rsidRPr="00B31611">
        <w:rPr>
          <w:rFonts w:eastAsia="PMingLiU" w:cs="Tahoma"/>
          <w:sz w:val="16"/>
          <w:szCs w:val="24"/>
          <w:lang w:eastAsia="zh-TW"/>
        </w:rPr>
        <w:t xml:space="preserve"> ProPlus </w:t>
      </w:r>
      <w:r w:rsidRPr="00B31611">
        <w:rPr>
          <w:rFonts w:eastAsia="PMingLiU" w:cs="Tahoma"/>
          <w:sz w:val="16"/>
          <w:szCs w:val="24"/>
          <w:lang w:eastAsia="zh-TW"/>
        </w:rPr>
        <w:t>套件</w:t>
      </w:r>
      <w:r w:rsidRPr="00B31611">
        <w:rPr>
          <w:rFonts w:eastAsia="PMingLiU" w:cs="Tahoma"/>
          <w:sz w:val="16"/>
          <w:szCs w:val="24"/>
          <w:lang w:eastAsia="zh-TW"/>
        </w:rPr>
        <w:t xml:space="preserve">) </w:t>
      </w:r>
      <w:r w:rsidRPr="00B31611">
        <w:rPr>
          <w:rFonts w:eastAsia="PMingLiU" w:cs="Tahoma"/>
          <w:sz w:val="16"/>
          <w:szCs w:val="24"/>
          <w:lang w:eastAsia="zh-TW"/>
        </w:rPr>
        <w:t>僅能透過加值訂閱使用權提供</w:t>
      </w:r>
      <w:r w:rsidRPr="00B31611">
        <w:rPr>
          <w:rFonts w:eastAsia="PMingLiU" w:cs="Tahoma"/>
          <w:szCs w:val="24"/>
          <w:lang w:eastAsia="zh-TW"/>
        </w:rPr>
        <w:t>。</w:t>
      </w:r>
    </w:p>
    <w:p w14:paraId="471E4624" w14:textId="77777777" w:rsidR="000A0D35" w:rsidRPr="00B31611" w:rsidRDefault="000A0D35" w:rsidP="000A0D35">
      <w:pPr>
        <w:ind w:left="720"/>
        <w:rPr>
          <w:rFonts w:eastAsia="PMingLiU" w:cs="Tahoma"/>
          <w:lang w:eastAsia="zh-TW"/>
        </w:rPr>
      </w:pPr>
    </w:p>
    <w:p w14:paraId="6F75B9BA" w14:textId="77777777" w:rsidR="000A0D35" w:rsidRPr="00B31611" w:rsidRDefault="000A0D35" w:rsidP="000A0D35">
      <w:pPr>
        <w:ind w:left="720"/>
        <w:rPr>
          <w:rFonts w:eastAsia="PMingLiU" w:cs="Tahoma"/>
          <w:lang w:eastAsia="zh-TW"/>
        </w:rPr>
      </w:pPr>
      <w:r w:rsidRPr="00B31611">
        <w:rPr>
          <w:rFonts w:eastAsia="PMingLiU" w:cs="Tahoma"/>
          <w:szCs w:val="24"/>
          <w:lang w:eastAsia="zh-TW"/>
        </w:rPr>
        <w:t>下列條款及條件適用於上表中所列的加值使用者訂閱使用權。</w:t>
      </w:r>
    </w:p>
    <w:p w14:paraId="12630EEE" w14:textId="77777777" w:rsidR="000A0D35" w:rsidRPr="00B31611" w:rsidRDefault="000A0D35" w:rsidP="000A0D35">
      <w:pPr>
        <w:ind w:left="900"/>
        <w:rPr>
          <w:rFonts w:eastAsia="PMingLiU" w:cs="Tahoma"/>
          <w:lang w:eastAsia="zh-TW"/>
        </w:rPr>
      </w:pPr>
    </w:p>
    <w:p w14:paraId="7D408BC3" w14:textId="77777777" w:rsidR="000A0D35" w:rsidRPr="00B31611" w:rsidRDefault="000A0D35" w:rsidP="000A0D35">
      <w:pPr>
        <w:keepNext/>
        <w:spacing w:after="60"/>
        <w:ind w:left="720"/>
        <w:rPr>
          <w:rFonts w:eastAsia="PMingLiU" w:cs="Tahoma"/>
          <w:lang w:eastAsia="zh-TW"/>
        </w:rPr>
      </w:pPr>
      <w:r w:rsidRPr="00B31611">
        <w:rPr>
          <w:rFonts w:eastAsia="PMingLiU" w:cs="Tahoma"/>
          <w:b/>
          <w:color w:val="000000"/>
          <w:szCs w:val="18"/>
          <w:lang w:eastAsia="zh-TW"/>
        </w:rPr>
        <w:t>訂購資格</w:t>
      </w:r>
    </w:p>
    <w:p w14:paraId="303EA6BC" w14:textId="77777777" w:rsidR="000A0D35" w:rsidRPr="00B31611" w:rsidRDefault="000A0D35" w:rsidP="000A0D35">
      <w:pPr>
        <w:spacing w:after="60"/>
        <w:ind w:left="720"/>
        <w:rPr>
          <w:rFonts w:eastAsia="PMingLiU" w:cs="Tahoma"/>
          <w:lang w:eastAsia="zh-TW"/>
        </w:rPr>
      </w:pPr>
      <w:r w:rsidRPr="00B31611">
        <w:rPr>
          <w:rFonts w:eastAsia="PMingLiU" w:cs="Tahoma"/>
          <w:szCs w:val="24"/>
          <w:lang w:eastAsia="zh-TW"/>
        </w:rPr>
        <w:t>若要訂購加值使用者訂閱使用權：</w:t>
      </w:r>
    </w:p>
    <w:p w14:paraId="6E8F4D8A" w14:textId="77777777" w:rsidR="000A0D35" w:rsidRPr="00B31611" w:rsidRDefault="000A0D35" w:rsidP="000A0D35">
      <w:pPr>
        <w:pStyle w:val="ListParagraph"/>
        <w:numPr>
          <w:ilvl w:val="0"/>
          <w:numId w:val="141"/>
        </w:numPr>
        <w:spacing w:after="60"/>
        <w:rPr>
          <w:rFonts w:ascii="Tahoma" w:eastAsia="PMingLiU" w:hAnsi="Tahoma" w:cs="Tahoma"/>
          <w:sz w:val="18"/>
          <w:szCs w:val="18"/>
          <w:lang w:eastAsia="zh-TW"/>
        </w:rPr>
      </w:pPr>
      <w:r w:rsidRPr="00B31611">
        <w:rPr>
          <w:rFonts w:ascii="Tahoma" w:eastAsia="PMingLiU" w:hAnsi="Tahoma" w:cs="Tahoma"/>
          <w:sz w:val="18"/>
          <w:szCs w:val="18"/>
          <w:lang w:eastAsia="zh-TW"/>
        </w:rPr>
        <w:t>客戶必須就對應之合格使用權具備有效的</w:t>
      </w:r>
      <w:r w:rsidRPr="00B31611">
        <w:rPr>
          <w:rFonts w:ascii="Tahoma" w:eastAsia="PMingLiU" w:hAnsi="Tahoma" w:cs="Tahoma"/>
          <w:sz w:val="18"/>
          <w:szCs w:val="18"/>
          <w:lang w:eastAsia="zh-TW"/>
        </w:rPr>
        <w:t xml:space="preserve"> Enterprise </w:t>
      </w:r>
      <w:r w:rsidRPr="00B31611">
        <w:rPr>
          <w:rFonts w:ascii="Tahoma" w:eastAsia="PMingLiU" w:hAnsi="Tahoma" w:cs="Tahoma"/>
          <w:sz w:val="18"/>
          <w:szCs w:val="18"/>
          <w:lang w:eastAsia="zh-TW"/>
        </w:rPr>
        <w:t>註冊及有效的軟體保證。合格使用權可依使用者或裝置授與。</w:t>
      </w:r>
    </w:p>
    <w:p w14:paraId="0A9E9FC5" w14:textId="77777777" w:rsidR="000A0D35" w:rsidRPr="00B31611" w:rsidRDefault="000A0D35" w:rsidP="000A0D35">
      <w:pPr>
        <w:pStyle w:val="ListParagraph"/>
        <w:numPr>
          <w:ilvl w:val="0"/>
          <w:numId w:val="141"/>
        </w:numPr>
        <w:spacing w:after="60"/>
        <w:rPr>
          <w:rFonts w:ascii="Tahoma" w:eastAsia="PMingLiU" w:hAnsi="Tahoma" w:cs="Tahoma"/>
          <w:sz w:val="18"/>
          <w:szCs w:val="18"/>
          <w:lang w:eastAsia="zh-TW"/>
        </w:rPr>
      </w:pPr>
      <w:r w:rsidRPr="00B31611">
        <w:rPr>
          <w:rFonts w:ascii="Tahoma" w:eastAsia="PMingLiU" w:hAnsi="Tahoma" w:cs="Tahoma"/>
          <w:sz w:val="18"/>
          <w:szCs w:val="18"/>
          <w:lang w:eastAsia="zh-TW"/>
        </w:rPr>
        <w:t>具備</w:t>
      </w:r>
      <w:r w:rsidRPr="00B31611">
        <w:rPr>
          <w:rFonts w:ascii="Tahoma" w:eastAsia="PMingLiU" w:hAnsi="Tahoma" w:cs="Tahoma"/>
          <w:sz w:val="18"/>
          <w:szCs w:val="18"/>
          <w:lang w:eastAsia="zh-TW"/>
        </w:rPr>
        <w:t xml:space="preserve"> MBSA 2010 </w:t>
      </w:r>
      <w:r w:rsidRPr="00B31611">
        <w:rPr>
          <w:rFonts w:ascii="Tahoma" w:eastAsia="PMingLiU" w:hAnsi="Tahoma" w:cs="Tahoma"/>
          <w:sz w:val="18"/>
          <w:szCs w:val="18"/>
          <w:lang w:eastAsia="zh-TW"/>
        </w:rPr>
        <w:t>之前版本的客戶必須簽署線上服務增補條款及條件。</w:t>
      </w:r>
    </w:p>
    <w:p w14:paraId="02640D21" w14:textId="77777777" w:rsidR="000A0D35" w:rsidRPr="00B31611" w:rsidRDefault="000A0D35" w:rsidP="000A0D35">
      <w:pPr>
        <w:pStyle w:val="ListParagraph"/>
        <w:tabs>
          <w:tab w:val="left" w:pos="1440"/>
        </w:tabs>
        <w:spacing w:after="60"/>
        <w:ind w:left="1800"/>
        <w:rPr>
          <w:rFonts w:ascii="Tahoma" w:eastAsia="PMingLiU" w:hAnsi="Tahoma" w:cs="Tahoma"/>
          <w:sz w:val="18"/>
          <w:szCs w:val="18"/>
          <w:lang w:eastAsia="zh-TW"/>
        </w:rPr>
      </w:pPr>
    </w:p>
    <w:p w14:paraId="5358662E" w14:textId="77777777" w:rsidR="00D6557B" w:rsidRPr="00B31611" w:rsidRDefault="00D6557B" w:rsidP="00D6557B">
      <w:pPr>
        <w:spacing w:after="60"/>
        <w:ind w:left="720"/>
        <w:rPr>
          <w:rFonts w:eastAsia="PMingLiU" w:cs="Tahoma"/>
          <w:b/>
          <w:color w:val="000000"/>
          <w:szCs w:val="18"/>
          <w:lang w:eastAsia="zh-TW"/>
        </w:rPr>
      </w:pPr>
    </w:p>
    <w:p w14:paraId="0154DF97" w14:textId="77777777" w:rsidR="00D6557B" w:rsidRPr="00B31611" w:rsidRDefault="00D6557B" w:rsidP="00D6557B">
      <w:pPr>
        <w:spacing w:after="60"/>
        <w:ind w:left="720"/>
        <w:rPr>
          <w:rFonts w:eastAsia="PMingLiU" w:cs="Tahoma"/>
          <w:b/>
          <w:color w:val="000000"/>
          <w:szCs w:val="18"/>
          <w:lang w:eastAsia="zh-TW"/>
        </w:rPr>
      </w:pPr>
    </w:p>
    <w:p w14:paraId="3012450D" w14:textId="77777777" w:rsidR="00D6557B" w:rsidRPr="00B31611" w:rsidRDefault="00D6557B" w:rsidP="00D6557B">
      <w:pPr>
        <w:spacing w:after="60"/>
        <w:ind w:left="720"/>
        <w:rPr>
          <w:rFonts w:eastAsia="PMingLiU" w:cs="Tahoma"/>
          <w:b/>
          <w:color w:val="000000"/>
          <w:szCs w:val="18"/>
          <w:lang w:eastAsia="zh-TW"/>
        </w:rPr>
      </w:pPr>
    </w:p>
    <w:p w14:paraId="47EFC91B" w14:textId="77777777" w:rsidR="000A0D35" w:rsidRPr="00B31611" w:rsidRDefault="000A0D35" w:rsidP="000A0D35">
      <w:pPr>
        <w:keepNext/>
        <w:spacing w:after="60"/>
        <w:ind w:left="720"/>
        <w:rPr>
          <w:rFonts w:eastAsia="PMingLiU" w:cs="Tahoma"/>
          <w:lang w:eastAsia="zh-TW"/>
        </w:rPr>
      </w:pPr>
      <w:r w:rsidRPr="00B31611">
        <w:rPr>
          <w:rFonts w:eastAsia="PMingLiU" w:cs="Tahoma"/>
          <w:b/>
          <w:color w:val="000000"/>
          <w:szCs w:val="18"/>
          <w:lang w:eastAsia="zh-TW"/>
        </w:rPr>
        <w:t>訂購限制</w:t>
      </w:r>
    </w:p>
    <w:p w14:paraId="5502FDCA" w14:textId="77777777" w:rsidR="000A0D35" w:rsidRPr="00B31611" w:rsidRDefault="000A0D35" w:rsidP="000A0D35">
      <w:pPr>
        <w:spacing w:after="60"/>
        <w:ind w:left="720"/>
        <w:rPr>
          <w:rFonts w:eastAsia="PMingLiU" w:cs="Tahoma"/>
          <w:lang w:eastAsia="zh-TW"/>
        </w:rPr>
      </w:pPr>
      <w:r w:rsidRPr="00B31611">
        <w:rPr>
          <w:rFonts w:eastAsia="PMingLiU" w:cs="Tahoma"/>
          <w:szCs w:val="24"/>
          <w:lang w:eastAsia="zh-TW"/>
        </w:rPr>
        <w:t>每項合格使用權</w:t>
      </w:r>
      <w:r w:rsidRPr="00B31611">
        <w:rPr>
          <w:rFonts w:eastAsia="PMingLiU" w:cs="Tahoma"/>
          <w:szCs w:val="24"/>
          <w:lang w:eastAsia="zh-TW"/>
        </w:rPr>
        <w:t xml:space="preserve"> (</w:t>
      </w:r>
      <w:r w:rsidRPr="00B31611">
        <w:rPr>
          <w:rFonts w:eastAsia="PMingLiU" w:cs="Tahoma"/>
          <w:szCs w:val="24"/>
          <w:lang w:eastAsia="zh-TW"/>
        </w:rPr>
        <w:t>或每組合格使用權</w:t>
      </w:r>
      <w:r w:rsidRPr="00B31611">
        <w:rPr>
          <w:rFonts w:eastAsia="PMingLiU" w:cs="Tahoma"/>
          <w:szCs w:val="24"/>
          <w:lang w:eastAsia="zh-TW"/>
        </w:rPr>
        <w:t xml:space="preserve">) </w:t>
      </w:r>
      <w:r w:rsidRPr="00B31611">
        <w:rPr>
          <w:rFonts w:eastAsia="PMingLiU" w:cs="Tahoma"/>
          <w:szCs w:val="24"/>
          <w:lang w:eastAsia="zh-TW"/>
        </w:rPr>
        <w:t>只能訂購一份加值使用者訂閱使用權。</w:t>
      </w:r>
    </w:p>
    <w:p w14:paraId="6ECF22F8" w14:textId="77777777" w:rsidR="00343766" w:rsidRPr="00B31611" w:rsidRDefault="00343766" w:rsidP="000A0D35">
      <w:pPr>
        <w:spacing w:after="60"/>
        <w:ind w:left="720"/>
        <w:rPr>
          <w:rFonts w:eastAsia="PMingLiU" w:cs="Tahoma"/>
          <w:lang w:eastAsia="zh-TW"/>
        </w:rPr>
      </w:pPr>
    </w:p>
    <w:p w14:paraId="1B7D7636" w14:textId="77777777" w:rsidR="00343766" w:rsidRPr="00B31611" w:rsidRDefault="00343766" w:rsidP="0085774C">
      <w:pPr>
        <w:ind w:left="720"/>
        <w:rPr>
          <w:rFonts w:eastAsia="PMingLiU" w:cs="Tahoma"/>
          <w:lang w:eastAsia="zh-TW"/>
        </w:rPr>
      </w:pPr>
      <w:r w:rsidRPr="00B31611">
        <w:rPr>
          <w:rFonts w:eastAsia="PMingLiU" w:cs="Tahoma"/>
          <w:lang w:eastAsia="zh-TW"/>
        </w:rPr>
        <w:t>客戶可能會依據每一合格使用權之單一加值使用者訂閱使用權的相同限制</w:t>
      </w:r>
      <w:r w:rsidRPr="00B31611">
        <w:rPr>
          <w:rFonts w:eastAsia="PMingLiU" w:cs="Tahoma"/>
          <w:lang w:eastAsia="zh-TW"/>
        </w:rPr>
        <w:t xml:space="preserve"> (</w:t>
      </w:r>
      <w:r w:rsidRPr="00B31611">
        <w:rPr>
          <w:rFonts w:eastAsia="PMingLiU" w:cs="Tahoma"/>
          <w:lang w:eastAsia="zh-TW"/>
        </w:rPr>
        <w:t>或合格使用權之組合</w:t>
      </w:r>
      <w:r w:rsidRPr="00B31611">
        <w:rPr>
          <w:rFonts w:eastAsia="PMingLiU" w:cs="Tahoma"/>
          <w:lang w:eastAsia="zh-TW"/>
        </w:rPr>
        <w:t>)</w:t>
      </w:r>
      <w:r w:rsidRPr="00B31611">
        <w:rPr>
          <w:rFonts w:eastAsia="PMingLiU" w:cs="Tahoma"/>
          <w:lang w:eastAsia="zh-TW"/>
        </w:rPr>
        <w:t>，在校正日期之間</w:t>
      </w:r>
      <w:r w:rsidRPr="00B31611">
        <w:rPr>
          <w:rFonts w:eastAsia="PMingLiU" w:cs="Tahoma"/>
          <w:lang w:eastAsia="zh-TW"/>
        </w:rPr>
        <w:t xml:space="preserve"> (</w:t>
      </w:r>
      <w:r w:rsidRPr="00B31611">
        <w:rPr>
          <w:rFonts w:eastAsia="PMingLiU" w:cs="Tahoma"/>
          <w:lang w:eastAsia="zh-TW"/>
        </w:rPr>
        <w:t>亦即取得合格使用權之前</w:t>
      </w:r>
      <w:r w:rsidRPr="00B31611">
        <w:rPr>
          <w:rFonts w:eastAsia="PMingLiU" w:cs="Tahoma"/>
          <w:lang w:eastAsia="zh-TW"/>
        </w:rPr>
        <w:t xml:space="preserve">) </w:t>
      </w:r>
      <w:r w:rsidRPr="00B31611">
        <w:rPr>
          <w:rFonts w:eastAsia="PMingLiU" w:cs="Tahoma"/>
          <w:lang w:eastAsia="zh-TW"/>
        </w:rPr>
        <w:t>取得使用者的加值使用者訂閱使用權或已加入</w:t>
      </w:r>
      <w:r w:rsidRPr="00B31611">
        <w:rPr>
          <w:rFonts w:eastAsia="PMingLiU" w:cs="Tahoma"/>
          <w:lang w:eastAsia="zh-TW"/>
        </w:rPr>
        <w:t xml:space="preserve"> Enterprise </w:t>
      </w:r>
      <w:r w:rsidRPr="00B31611">
        <w:rPr>
          <w:rFonts w:eastAsia="PMingLiU" w:cs="Tahoma"/>
          <w:lang w:eastAsia="zh-TW"/>
        </w:rPr>
        <w:t>註冊使用者或裝置計數之裝置使用者。</w:t>
      </w:r>
    </w:p>
    <w:p w14:paraId="372CC1AC" w14:textId="77777777" w:rsidR="000A0D35" w:rsidRPr="00B31611" w:rsidRDefault="000A0D35" w:rsidP="000A0D35">
      <w:pPr>
        <w:spacing w:after="60"/>
        <w:ind w:left="720"/>
        <w:rPr>
          <w:rFonts w:eastAsia="PMingLiU" w:cs="Tahoma"/>
          <w:lang w:eastAsia="zh-TW"/>
        </w:rPr>
      </w:pPr>
    </w:p>
    <w:p w14:paraId="4B0EA4F9" w14:textId="77777777" w:rsidR="000A0D35" w:rsidRPr="00B31611" w:rsidRDefault="000A0D35" w:rsidP="000A0D35">
      <w:pPr>
        <w:keepNext/>
        <w:spacing w:after="60"/>
        <w:ind w:left="720"/>
        <w:rPr>
          <w:rFonts w:eastAsia="PMingLiU" w:cs="Tahoma"/>
          <w:lang w:eastAsia="zh-TW"/>
        </w:rPr>
      </w:pPr>
      <w:r w:rsidRPr="00B31611">
        <w:rPr>
          <w:rFonts w:eastAsia="PMingLiU" w:cs="Tahoma"/>
          <w:b/>
          <w:color w:val="000000"/>
          <w:szCs w:val="18"/>
          <w:lang w:eastAsia="zh-TW"/>
        </w:rPr>
        <w:t>使用權之指定</w:t>
      </w:r>
    </w:p>
    <w:p w14:paraId="0BDBB4DC" w14:textId="77777777" w:rsidR="000A0D35" w:rsidRPr="00B31611" w:rsidRDefault="000A0D35" w:rsidP="00D824E9">
      <w:pPr>
        <w:ind w:left="720"/>
        <w:rPr>
          <w:rFonts w:eastAsia="PMingLiU" w:cs="Tahoma"/>
          <w:lang w:eastAsia="zh-TW"/>
        </w:rPr>
      </w:pPr>
      <w:r w:rsidRPr="00B31611">
        <w:rPr>
          <w:rFonts w:eastAsia="PMingLiU" w:cs="Tahoma"/>
          <w:szCs w:val="24"/>
          <w:lang w:eastAsia="zh-TW"/>
        </w:rPr>
        <w:t>每份加值使用者訂閱使用權必須指定給單一合格使用者</w:t>
      </w:r>
      <w:r w:rsidRPr="00B31611">
        <w:rPr>
          <w:rFonts w:eastAsia="PMingLiU" w:cs="Tahoma"/>
          <w:szCs w:val="24"/>
          <w:lang w:eastAsia="zh-TW"/>
        </w:rPr>
        <w:t xml:space="preserve"> (</w:t>
      </w:r>
      <w:r w:rsidRPr="00B31611">
        <w:rPr>
          <w:rFonts w:eastAsia="PMingLiU" w:cs="Tahoma"/>
          <w:szCs w:val="24"/>
          <w:lang w:eastAsia="zh-TW"/>
        </w:rPr>
        <w:t>如客戶之</w:t>
      </w:r>
      <w:r w:rsidRPr="00B31611">
        <w:rPr>
          <w:rFonts w:eastAsia="PMingLiU" w:cs="Tahoma"/>
          <w:szCs w:val="24"/>
          <w:lang w:eastAsia="zh-TW"/>
        </w:rPr>
        <w:t xml:space="preserve"> Enterprise </w:t>
      </w:r>
      <w:r w:rsidRPr="00B31611">
        <w:rPr>
          <w:rFonts w:eastAsia="PMingLiU" w:cs="Tahoma"/>
          <w:szCs w:val="24"/>
          <w:lang w:eastAsia="zh-TW"/>
        </w:rPr>
        <w:t>註冊中所定義</w:t>
      </w:r>
      <w:r w:rsidRPr="00B31611">
        <w:rPr>
          <w:rFonts w:eastAsia="PMingLiU" w:cs="Tahoma"/>
          <w:szCs w:val="24"/>
          <w:lang w:eastAsia="zh-TW"/>
        </w:rPr>
        <w:t>)</w:t>
      </w:r>
      <w:r w:rsidRPr="00B31611">
        <w:rPr>
          <w:rFonts w:eastAsia="PMingLiU" w:cs="Tahoma"/>
          <w:szCs w:val="24"/>
          <w:lang w:eastAsia="zh-TW"/>
        </w:rPr>
        <w:t>。加值使用者訂閱使用權得依照</w:t>
      </w:r>
      <w:r w:rsidRPr="00B31611">
        <w:rPr>
          <w:rFonts w:eastAsia="PMingLiU" w:cs="Tahoma"/>
          <w:szCs w:val="24"/>
          <w:lang w:eastAsia="zh-TW"/>
        </w:rPr>
        <w:t xml:space="preserve"> Microsoft </w:t>
      </w:r>
      <w:r w:rsidRPr="00B31611">
        <w:rPr>
          <w:rFonts w:eastAsia="PMingLiU" w:cs="Tahoma"/>
          <w:szCs w:val="24"/>
          <w:lang w:eastAsia="zh-TW"/>
        </w:rPr>
        <w:t>大量授權線上服務使用權利</w:t>
      </w:r>
      <w:r w:rsidRPr="00B31611">
        <w:rPr>
          <w:rFonts w:eastAsia="PMingLiU" w:cs="Tahoma"/>
          <w:szCs w:val="24"/>
          <w:lang w:eastAsia="zh-TW"/>
        </w:rPr>
        <w:t xml:space="preserve"> (OLSUR) </w:t>
      </w:r>
      <w:r w:rsidRPr="00B31611">
        <w:rPr>
          <w:rFonts w:eastAsia="PMingLiU" w:cs="Tahoma"/>
          <w:szCs w:val="24"/>
          <w:lang w:eastAsia="zh-TW"/>
        </w:rPr>
        <w:t>中規範使用者訂閱使用權之重新指定的</w:t>
      </w:r>
      <w:r w:rsidR="00D6557B" w:rsidRPr="00B31611">
        <w:rPr>
          <w:rFonts w:eastAsia="PMingLiU" w:cs="Tahoma"/>
          <w:szCs w:val="24"/>
          <w:lang w:eastAsia="zh-TW"/>
        </w:rPr>
        <w:br/>
      </w:r>
      <w:r w:rsidRPr="00B31611">
        <w:rPr>
          <w:rFonts w:eastAsia="PMingLiU" w:cs="Tahoma"/>
          <w:szCs w:val="24"/>
          <w:lang w:eastAsia="zh-TW"/>
        </w:rPr>
        <w:t>「一般條款」，重新指定給其他合格使用者。</w:t>
      </w:r>
    </w:p>
    <w:p w14:paraId="06B60B95" w14:textId="77777777" w:rsidR="000A0D35" w:rsidRPr="00B31611" w:rsidRDefault="000A0D35" w:rsidP="000A0D35">
      <w:pPr>
        <w:spacing w:after="60"/>
        <w:ind w:left="720"/>
        <w:rPr>
          <w:rFonts w:eastAsia="PMingLiU" w:cs="Tahoma"/>
          <w:lang w:eastAsia="zh-TW"/>
        </w:rPr>
      </w:pPr>
    </w:p>
    <w:p w14:paraId="10E6F453" w14:textId="77777777" w:rsidR="000A0D35" w:rsidRPr="00B31611" w:rsidRDefault="000A0D35" w:rsidP="000A0D35">
      <w:pPr>
        <w:keepNext/>
        <w:spacing w:after="60"/>
        <w:ind w:left="720"/>
        <w:rPr>
          <w:rFonts w:eastAsia="PMingLiU" w:cs="Tahoma"/>
        </w:rPr>
      </w:pPr>
      <w:r w:rsidRPr="00B31611">
        <w:rPr>
          <w:rFonts w:eastAsia="PMingLiU" w:cs="Tahoma"/>
          <w:b/>
          <w:color w:val="000000"/>
          <w:szCs w:val="18"/>
        </w:rPr>
        <w:t>使用權利</w:t>
      </w:r>
    </w:p>
    <w:p w14:paraId="0737D98A" w14:textId="77777777" w:rsidR="002808DD" w:rsidRPr="00B31611" w:rsidRDefault="002808DD" w:rsidP="002808DD">
      <w:pPr>
        <w:pStyle w:val="ListParagraph"/>
        <w:numPr>
          <w:ilvl w:val="0"/>
          <w:numId w:val="141"/>
        </w:numPr>
        <w:rPr>
          <w:rFonts w:ascii="Tahoma" w:eastAsia="PMingLiU" w:hAnsi="Tahoma" w:cs="Tahoma"/>
          <w:lang w:eastAsia="zh-TW"/>
        </w:rPr>
      </w:pPr>
      <w:r w:rsidRPr="00B31611">
        <w:rPr>
          <w:rFonts w:ascii="Tahoma" w:eastAsia="PMingLiU" w:hAnsi="Tahoma" w:cs="Tahoma"/>
          <w:sz w:val="18"/>
          <w:szCs w:val="18"/>
          <w:u w:val="single"/>
          <w:lang w:eastAsia="zh-TW"/>
        </w:rPr>
        <w:t>對應的線上服務</w:t>
      </w:r>
      <w:r w:rsidRPr="00B31611">
        <w:rPr>
          <w:rFonts w:ascii="Tahoma" w:eastAsia="PMingLiU" w:hAnsi="Tahoma" w:cs="Tahoma"/>
          <w:sz w:val="18"/>
          <w:szCs w:val="18"/>
          <w:lang w:eastAsia="zh-TW"/>
        </w:rPr>
        <w:t>。</w:t>
      </w:r>
      <w:r w:rsidRPr="00B31611">
        <w:rPr>
          <w:rFonts w:ascii="Tahoma" w:eastAsia="PMingLiU" w:hAnsi="Tahoma" w:cs="Tahoma"/>
          <w:color w:val="000000"/>
          <w:sz w:val="18"/>
          <w:szCs w:val="18"/>
          <w:lang w:eastAsia="zh-TW"/>
        </w:rPr>
        <w:t>每份加值使用者訂閱使用權可提供相當於對應之線上服務使用者訂閱使用權的使用權利。</w:t>
      </w:r>
      <w:r w:rsidRPr="00B31611">
        <w:rPr>
          <w:rFonts w:ascii="Tahoma" w:eastAsia="PMingLiU" w:hAnsi="Tahoma" w:cs="Tahoma"/>
          <w:sz w:val="18"/>
          <w:szCs w:val="18"/>
          <w:lang w:eastAsia="zh-TW"/>
        </w:rPr>
        <w:t xml:space="preserve">PUR </w:t>
      </w:r>
      <w:r w:rsidRPr="00B31611">
        <w:rPr>
          <w:rFonts w:ascii="Tahoma" w:eastAsia="PMingLiU" w:hAnsi="Tahoma" w:cs="Tahoma"/>
          <w:sz w:val="18"/>
          <w:szCs w:val="18"/>
          <w:lang w:eastAsia="zh-TW"/>
        </w:rPr>
        <w:t>會列出每項對應之線上服務使用者訂閱使用權的使用權利。</w:t>
      </w:r>
    </w:p>
    <w:p w14:paraId="04A13E41" w14:textId="77777777" w:rsidR="002808DD" w:rsidRPr="00B31611" w:rsidRDefault="002808DD" w:rsidP="002808DD">
      <w:pPr>
        <w:pStyle w:val="ListParagraph"/>
        <w:numPr>
          <w:ilvl w:val="0"/>
          <w:numId w:val="141"/>
        </w:numPr>
        <w:rPr>
          <w:rFonts w:ascii="Tahoma" w:eastAsia="PMingLiU" w:hAnsi="Tahoma" w:cs="Tahoma"/>
        </w:rPr>
      </w:pPr>
      <w:r w:rsidRPr="00B31611">
        <w:rPr>
          <w:rFonts w:ascii="Tahoma" w:eastAsia="PMingLiU" w:hAnsi="Tahoma" w:cs="Tahoma"/>
          <w:color w:val="000000"/>
          <w:sz w:val="18"/>
          <w:szCs w:val="18"/>
          <w:u w:val="single"/>
        </w:rPr>
        <w:t xml:space="preserve">Windows Server </w:t>
      </w:r>
      <w:r w:rsidRPr="00B31611">
        <w:rPr>
          <w:rFonts w:ascii="Tahoma" w:eastAsia="PMingLiU" w:hAnsi="Tahoma" w:cs="Tahoma"/>
          <w:color w:val="000000"/>
          <w:sz w:val="18"/>
          <w:szCs w:val="18"/>
          <w:u w:val="single"/>
        </w:rPr>
        <w:t>存取</w:t>
      </w:r>
      <w:r w:rsidRPr="00B31611">
        <w:rPr>
          <w:rFonts w:ascii="Tahoma" w:eastAsia="PMingLiU" w:hAnsi="Tahoma" w:cs="Tahoma"/>
          <w:color w:val="000000"/>
          <w:sz w:val="18"/>
          <w:szCs w:val="18"/>
        </w:rPr>
        <w:t>。加值使用者訂閱使用權存取權的授權使用者相當於基礎</w:t>
      </w:r>
      <w:r w:rsidRPr="00B31611">
        <w:rPr>
          <w:rFonts w:ascii="Tahoma" w:eastAsia="PMingLiU" w:hAnsi="Tahoma" w:cs="Tahoma"/>
          <w:color w:val="000000"/>
          <w:sz w:val="18"/>
          <w:szCs w:val="18"/>
        </w:rPr>
        <w:t xml:space="preserve"> Windows Server 2012 CAL</w:t>
      </w:r>
      <w:r w:rsidRPr="00B31611">
        <w:rPr>
          <w:rFonts w:ascii="Tahoma" w:eastAsia="PMingLiU" w:hAnsi="Tahoma" w:cs="Tahoma"/>
          <w:color w:val="000000"/>
          <w:sz w:val="18"/>
          <w:szCs w:val="18"/>
        </w:rPr>
        <w:t>，且其得從任何非合格裝置存取</w:t>
      </w:r>
      <w:r w:rsidRPr="00B31611">
        <w:rPr>
          <w:rFonts w:ascii="Tahoma" w:eastAsia="PMingLiU" w:hAnsi="Tahoma" w:cs="Tahoma"/>
          <w:color w:val="000000"/>
          <w:sz w:val="18"/>
          <w:szCs w:val="18"/>
        </w:rPr>
        <w:t xml:space="preserve"> Windows Server 2012 (</w:t>
      </w:r>
      <w:r w:rsidRPr="00B31611">
        <w:rPr>
          <w:rFonts w:ascii="Tahoma" w:eastAsia="PMingLiU" w:hAnsi="Tahoma" w:cs="Tahoma"/>
          <w:color w:val="000000"/>
          <w:sz w:val="18"/>
          <w:szCs w:val="18"/>
        </w:rPr>
        <w:t>或舊版</w:t>
      </w:r>
      <w:r w:rsidRPr="00B31611">
        <w:rPr>
          <w:rFonts w:ascii="Tahoma" w:eastAsia="PMingLiU" w:hAnsi="Tahoma" w:cs="Tahoma"/>
          <w:color w:val="000000"/>
          <w:sz w:val="18"/>
          <w:szCs w:val="18"/>
        </w:rPr>
        <w:t xml:space="preserve"> Windows Server) </w:t>
      </w:r>
      <w:r w:rsidRPr="00B31611">
        <w:rPr>
          <w:rFonts w:ascii="Tahoma" w:eastAsia="PMingLiU" w:hAnsi="Tahoma" w:cs="Tahoma"/>
          <w:color w:val="000000"/>
          <w:sz w:val="18"/>
          <w:szCs w:val="18"/>
        </w:rPr>
        <w:t>之標準功能。</w:t>
      </w:r>
    </w:p>
    <w:p w14:paraId="38DE0327" w14:textId="77777777" w:rsidR="002808DD" w:rsidRPr="00B31611" w:rsidRDefault="002808DD" w:rsidP="002808DD">
      <w:pPr>
        <w:pStyle w:val="ListParagraph"/>
        <w:numPr>
          <w:ilvl w:val="0"/>
          <w:numId w:val="141"/>
        </w:numPr>
        <w:rPr>
          <w:rFonts w:ascii="Tahoma" w:eastAsia="PMingLiU" w:hAnsi="Tahoma" w:cs="Tahoma"/>
          <w:lang w:eastAsia="zh-TW"/>
        </w:rPr>
      </w:pPr>
      <w:r w:rsidRPr="00B31611">
        <w:rPr>
          <w:rFonts w:ascii="Tahoma" w:eastAsia="PMingLiU" w:hAnsi="Tahoma" w:cs="Tahoma"/>
          <w:color w:val="000000"/>
          <w:sz w:val="18"/>
          <w:szCs w:val="18"/>
          <w:u w:val="single"/>
          <w:lang w:eastAsia="zh-TW"/>
        </w:rPr>
        <w:t>使用權利之屆滿</w:t>
      </w:r>
      <w:r w:rsidRPr="00B31611">
        <w:rPr>
          <w:rFonts w:ascii="Tahoma" w:eastAsia="PMingLiU" w:hAnsi="Tahoma" w:cs="Tahoma"/>
          <w:color w:val="000000"/>
          <w:sz w:val="18"/>
          <w:szCs w:val="18"/>
          <w:lang w:eastAsia="zh-TW"/>
        </w:rPr>
        <w:t>。</w:t>
      </w:r>
      <w:r w:rsidRPr="00B31611">
        <w:rPr>
          <w:rFonts w:ascii="Tahoma" w:eastAsia="PMingLiU" w:hAnsi="Tahoma" w:cs="Tahoma"/>
          <w:sz w:val="18"/>
          <w:szCs w:val="18"/>
          <w:lang w:eastAsia="zh-TW"/>
        </w:rPr>
        <w:t>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382BCA35" w14:textId="77777777" w:rsidR="000A0D35" w:rsidRPr="00B31611" w:rsidRDefault="000A0D35" w:rsidP="000A0D35">
      <w:pPr>
        <w:spacing w:after="60"/>
        <w:ind w:left="720"/>
        <w:rPr>
          <w:rFonts w:eastAsia="PMingLiU" w:cs="Tahoma"/>
          <w:lang w:eastAsia="zh-TW"/>
        </w:rPr>
      </w:pPr>
    </w:p>
    <w:p w14:paraId="02F92155" w14:textId="77777777" w:rsidR="000A0D35" w:rsidRPr="00B31611" w:rsidRDefault="000A0D35" w:rsidP="000A0D35">
      <w:pPr>
        <w:keepNext/>
        <w:spacing w:after="60"/>
        <w:ind w:left="720"/>
        <w:rPr>
          <w:rFonts w:eastAsia="PMingLiU" w:cs="Tahoma"/>
        </w:rPr>
      </w:pPr>
      <w:r w:rsidRPr="00B31611">
        <w:rPr>
          <w:rFonts w:eastAsia="PMingLiU" w:cs="Tahoma"/>
          <w:b/>
          <w:color w:val="000000"/>
          <w:szCs w:val="18"/>
        </w:rPr>
        <w:t>校正</w:t>
      </w:r>
    </w:p>
    <w:p w14:paraId="2A8077B2" w14:textId="77777777" w:rsidR="000A0D35" w:rsidRPr="00B31611" w:rsidRDefault="000A0D35" w:rsidP="000A0D35">
      <w:pPr>
        <w:spacing w:after="60"/>
        <w:ind w:left="720"/>
        <w:rPr>
          <w:rFonts w:eastAsia="PMingLiU" w:cs="Tahoma"/>
        </w:rPr>
      </w:pPr>
      <w:r w:rsidRPr="00B31611">
        <w:rPr>
          <w:rFonts w:eastAsia="PMingLiU" w:cs="Tahoma"/>
          <w:color w:val="000000"/>
          <w:szCs w:val="18"/>
        </w:rPr>
        <w:t>加值使用者訂閱使用權並不是</w:t>
      </w:r>
      <w:r w:rsidRPr="00B31611">
        <w:rPr>
          <w:rFonts w:eastAsia="PMingLiU" w:cs="Tahoma"/>
          <w:color w:val="000000"/>
          <w:szCs w:val="18"/>
        </w:rPr>
        <w:t xml:space="preserve"> Enterprise </w:t>
      </w:r>
      <w:r w:rsidRPr="00B31611">
        <w:rPr>
          <w:rFonts w:eastAsia="PMingLiU" w:cs="Tahoma"/>
          <w:color w:val="000000"/>
          <w:szCs w:val="18"/>
        </w:rPr>
        <w:t>產品或</w:t>
      </w:r>
      <w:r w:rsidRPr="00B31611">
        <w:rPr>
          <w:rFonts w:eastAsia="PMingLiU" w:cs="Tahoma"/>
          <w:color w:val="000000"/>
          <w:szCs w:val="18"/>
        </w:rPr>
        <w:t xml:space="preserve"> Enterprise </w:t>
      </w:r>
      <w:r w:rsidRPr="00B31611">
        <w:rPr>
          <w:rFonts w:eastAsia="PMingLiU" w:cs="Tahoma"/>
          <w:color w:val="000000"/>
          <w:szCs w:val="18"/>
        </w:rPr>
        <w:t>線上服務，不得用來滿足</w:t>
      </w:r>
      <w:r w:rsidRPr="00B31611">
        <w:rPr>
          <w:rFonts w:eastAsia="PMingLiU" w:cs="Tahoma"/>
          <w:color w:val="000000"/>
          <w:szCs w:val="18"/>
        </w:rPr>
        <w:t xml:space="preserve"> Enterprise </w:t>
      </w:r>
      <w:r w:rsidRPr="00B31611">
        <w:rPr>
          <w:rFonts w:eastAsia="PMingLiU" w:cs="Tahoma"/>
          <w:color w:val="000000"/>
          <w:szCs w:val="18"/>
        </w:rPr>
        <w:t>註冊之全企業需求。例如，如果客戶在其</w:t>
      </w:r>
      <w:r w:rsidRPr="00B31611">
        <w:rPr>
          <w:rFonts w:eastAsia="PMingLiU" w:cs="Tahoma"/>
          <w:color w:val="000000"/>
          <w:szCs w:val="18"/>
        </w:rPr>
        <w:t xml:space="preserve"> Enterprise </w:t>
      </w:r>
      <w:r w:rsidRPr="00B31611">
        <w:rPr>
          <w:rFonts w:eastAsia="PMingLiU" w:cs="Tahoma"/>
          <w:color w:val="000000"/>
          <w:szCs w:val="18"/>
        </w:rPr>
        <w:t>註冊中選擇</w:t>
      </w:r>
      <w:r w:rsidRPr="00B31611">
        <w:rPr>
          <w:rFonts w:eastAsia="PMingLiU" w:cs="Tahoma"/>
          <w:color w:val="000000"/>
          <w:szCs w:val="18"/>
        </w:rPr>
        <w:t xml:space="preserve"> Office Professional Plus </w:t>
      </w:r>
      <w:r w:rsidRPr="00B31611">
        <w:rPr>
          <w:rFonts w:eastAsia="PMingLiU" w:cs="Tahoma"/>
          <w:color w:val="000000"/>
          <w:szCs w:val="18"/>
        </w:rPr>
        <w:t>做為</w:t>
      </w:r>
      <w:r w:rsidRPr="00B31611">
        <w:rPr>
          <w:rFonts w:eastAsia="PMingLiU" w:cs="Tahoma"/>
          <w:color w:val="000000"/>
          <w:szCs w:val="18"/>
        </w:rPr>
        <w:t xml:space="preserve"> Enterprise </w:t>
      </w:r>
      <w:r w:rsidRPr="00B31611">
        <w:rPr>
          <w:rFonts w:eastAsia="PMingLiU" w:cs="Tahoma"/>
          <w:color w:val="000000"/>
          <w:szCs w:val="18"/>
        </w:rPr>
        <w:t>產品，並使用加值使用者訂閱使用權在不含</w:t>
      </w:r>
      <w:r w:rsidRPr="00B31611">
        <w:rPr>
          <w:rFonts w:eastAsia="PMingLiU" w:cs="Tahoma"/>
          <w:color w:val="000000"/>
          <w:szCs w:val="18"/>
        </w:rPr>
        <w:t xml:space="preserve"> Office Professional Plus </w:t>
      </w:r>
      <w:r w:rsidRPr="00B31611">
        <w:rPr>
          <w:rFonts w:eastAsia="PMingLiU" w:cs="Tahoma"/>
          <w:color w:val="000000"/>
          <w:szCs w:val="18"/>
        </w:rPr>
        <w:t>的合格裝置上安裝</w:t>
      </w:r>
      <w:r w:rsidRPr="00B31611">
        <w:rPr>
          <w:rFonts w:eastAsia="PMingLiU" w:cs="Tahoma"/>
          <w:color w:val="000000"/>
          <w:szCs w:val="18"/>
        </w:rPr>
        <w:t xml:space="preserve"> Office 365 ProPlus</w:t>
      </w:r>
      <w:r w:rsidRPr="00B31611">
        <w:rPr>
          <w:rFonts w:eastAsia="PMingLiU" w:cs="Tahoma"/>
          <w:color w:val="000000"/>
          <w:szCs w:val="18"/>
        </w:rPr>
        <w:t>，則他們必須就該合格裝置上的</w:t>
      </w:r>
      <w:r w:rsidRPr="00B31611">
        <w:rPr>
          <w:rFonts w:eastAsia="PMingLiU" w:cs="Tahoma"/>
          <w:color w:val="000000"/>
          <w:szCs w:val="18"/>
        </w:rPr>
        <w:t xml:space="preserve"> Office Professional Plus </w:t>
      </w:r>
      <w:r w:rsidRPr="00B31611">
        <w:rPr>
          <w:rFonts w:eastAsia="PMingLiU" w:cs="Tahoma"/>
          <w:color w:val="000000"/>
          <w:szCs w:val="18"/>
        </w:rPr>
        <w:t>連同該合格裝置上所需之任何其他</w:t>
      </w:r>
      <w:r w:rsidRPr="00B31611">
        <w:rPr>
          <w:rFonts w:eastAsia="PMingLiU" w:cs="Tahoma"/>
          <w:color w:val="000000"/>
          <w:szCs w:val="18"/>
        </w:rPr>
        <w:t xml:space="preserve"> Enterprise </w:t>
      </w:r>
      <w:r w:rsidRPr="00B31611">
        <w:rPr>
          <w:rFonts w:eastAsia="PMingLiU" w:cs="Tahoma"/>
          <w:color w:val="000000"/>
          <w:szCs w:val="18"/>
        </w:rPr>
        <w:t>產品提交校正訂單。</w:t>
      </w:r>
    </w:p>
    <w:p w14:paraId="1D7CBBE3" w14:textId="77777777" w:rsidR="00FB1E38" w:rsidRPr="00B31611" w:rsidRDefault="00FB1E38" w:rsidP="00FB1E38">
      <w:pPr>
        <w:spacing w:after="60"/>
        <w:ind w:left="720"/>
        <w:rPr>
          <w:rFonts w:eastAsia="PMingLiU" w:cs="Tahoma"/>
        </w:rPr>
      </w:pPr>
    </w:p>
    <w:p w14:paraId="5540C43D" w14:textId="77777777" w:rsidR="00FB1E38" w:rsidRPr="00B31611" w:rsidRDefault="00FB1E38" w:rsidP="00FB1E38">
      <w:pPr>
        <w:spacing w:after="60"/>
        <w:ind w:left="720"/>
        <w:rPr>
          <w:rFonts w:eastAsia="PMingLiU" w:cs="Tahoma"/>
          <w:lang w:eastAsia="zh-TW"/>
        </w:rPr>
      </w:pPr>
      <w:r w:rsidRPr="00B31611">
        <w:rPr>
          <w:rFonts w:eastAsia="PMingLiU" w:cs="Tahoma"/>
          <w:b/>
          <w:color w:val="000000"/>
          <w:szCs w:val="18"/>
          <w:lang w:eastAsia="zh-TW"/>
        </w:rPr>
        <w:t>大量授權方案條款</w:t>
      </w:r>
    </w:p>
    <w:p w14:paraId="30B52AA8" w14:textId="77777777" w:rsidR="00FB1E38" w:rsidRPr="00B31611" w:rsidRDefault="00343766" w:rsidP="00FB1E38">
      <w:pPr>
        <w:spacing w:after="60"/>
        <w:ind w:left="720"/>
        <w:rPr>
          <w:rFonts w:eastAsia="PMingLiU" w:cs="Tahoma"/>
          <w:lang w:eastAsia="zh-TW"/>
        </w:rPr>
      </w:pPr>
      <w:r w:rsidRPr="00B31611">
        <w:rPr>
          <w:rFonts w:eastAsia="PMingLiU" w:cs="Tahoma"/>
          <w:color w:val="000000"/>
          <w:szCs w:val="18"/>
          <w:lang w:eastAsia="zh-TW"/>
        </w:rPr>
        <w:t>不包括轉換權利、適用於對應之線上服務使用者訂閱使用權的方案條款同時也適用於加值使用者訂閱使用權。</w:t>
      </w:r>
    </w:p>
    <w:p w14:paraId="31324859" w14:textId="77777777" w:rsidR="00FB1E38" w:rsidRPr="00B31611" w:rsidRDefault="00FB1E38" w:rsidP="00FB1E38">
      <w:pPr>
        <w:spacing w:after="60"/>
        <w:ind w:left="720"/>
        <w:rPr>
          <w:rFonts w:eastAsia="PMingLiU" w:cs="Tahoma"/>
          <w:lang w:eastAsia="zh-TW"/>
        </w:rPr>
      </w:pPr>
    </w:p>
    <w:p w14:paraId="710E4596" w14:textId="77777777" w:rsidR="00FB1E38" w:rsidRPr="00B31611" w:rsidRDefault="00FB1E38" w:rsidP="00FB1E38">
      <w:pPr>
        <w:spacing w:after="60"/>
        <w:ind w:left="720"/>
        <w:rPr>
          <w:rFonts w:eastAsia="PMingLiU" w:cs="Tahoma"/>
          <w:lang w:eastAsia="zh-TW"/>
        </w:rPr>
      </w:pPr>
      <w:r w:rsidRPr="00B31611">
        <w:rPr>
          <w:rFonts w:eastAsia="PMingLiU" w:cs="Tahoma"/>
          <w:b/>
          <w:color w:val="000000"/>
          <w:szCs w:val="18"/>
          <w:lang w:eastAsia="zh-TW"/>
        </w:rPr>
        <w:t>線上服務價格及付款條件</w:t>
      </w:r>
    </w:p>
    <w:p w14:paraId="4B9081BB" w14:textId="77777777" w:rsidR="00FB1E38" w:rsidRPr="00B31611" w:rsidRDefault="00FB1E38" w:rsidP="00FB1E38">
      <w:pPr>
        <w:spacing w:after="60"/>
        <w:ind w:left="720"/>
        <w:rPr>
          <w:rFonts w:eastAsia="PMingLiU" w:cs="Tahoma"/>
          <w:lang w:eastAsia="zh-TW"/>
        </w:rPr>
      </w:pPr>
      <w:r w:rsidRPr="00B31611">
        <w:rPr>
          <w:rFonts w:eastAsia="PMingLiU" w:cs="Tahoma"/>
          <w:color w:val="000000"/>
          <w:szCs w:val="18"/>
          <w:lang w:eastAsia="zh-TW"/>
        </w:rPr>
        <w:t>適用於對應之線上服務使用者訂閱使用權的線上服務價格及付款條件同時也適用於加值使用者訂閱使用權。</w:t>
      </w:r>
    </w:p>
    <w:p w14:paraId="01CDAEB1" w14:textId="77777777" w:rsidR="00996781" w:rsidRPr="00B31611" w:rsidRDefault="00996781" w:rsidP="00B26237">
      <w:pPr>
        <w:pStyle w:val="Heading2"/>
        <w:ind w:left="0"/>
        <w:rPr>
          <w:rFonts w:ascii="Tahoma" w:eastAsia="PMingLiU" w:hAnsi="Tahoma" w:cs="Tahoma"/>
          <w:sz w:val="18"/>
          <w:szCs w:val="18"/>
          <w:lang w:eastAsia="zh-TW"/>
        </w:rPr>
      </w:pPr>
    </w:p>
    <w:p w14:paraId="4AB361EA" w14:textId="77777777" w:rsidR="00996781" w:rsidRPr="00B31611" w:rsidRDefault="00996781" w:rsidP="00B26237">
      <w:pPr>
        <w:pStyle w:val="Heading2"/>
        <w:ind w:left="0"/>
        <w:rPr>
          <w:rFonts w:ascii="Tahoma" w:eastAsia="PMingLiU" w:hAnsi="Tahoma" w:cs="Tahoma"/>
          <w:sz w:val="18"/>
          <w:szCs w:val="18"/>
          <w:lang w:eastAsia="zh-TW"/>
        </w:rPr>
      </w:pPr>
    </w:p>
    <w:p w14:paraId="5EC02EE4" w14:textId="77777777" w:rsidR="00B26237" w:rsidRPr="00B31611" w:rsidRDefault="00A560B6" w:rsidP="00B26237">
      <w:pPr>
        <w:pStyle w:val="Heading2"/>
        <w:ind w:left="0"/>
        <w:rPr>
          <w:rFonts w:ascii="Tahoma" w:eastAsia="PMingLiU" w:hAnsi="Tahoma" w:cs="Tahoma"/>
        </w:rPr>
      </w:pPr>
      <w:bookmarkStart w:id="987" w:name="_7_Office_365_1"/>
      <w:bookmarkStart w:id="988" w:name="_8_Office_365"/>
      <w:bookmarkStart w:id="989" w:name="_Toc374024406"/>
      <w:bookmarkEnd w:id="987"/>
      <w:bookmarkEnd w:id="988"/>
      <w:r w:rsidRPr="00B31611">
        <w:rPr>
          <w:rFonts w:ascii="Tahoma" w:eastAsia="PMingLiU" w:hAnsi="Tahoma" w:cs="Tahoma"/>
          <w:caps/>
          <w:color w:val="FF6600"/>
          <w:sz w:val="22"/>
          <w:szCs w:val="22"/>
          <w:vertAlign w:val="superscript"/>
        </w:rPr>
        <w:t xml:space="preserve">8 </w:t>
      </w:r>
      <w:r w:rsidRPr="00B31611">
        <w:rPr>
          <w:rFonts w:ascii="Tahoma" w:eastAsia="PMingLiU" w:hAnsi="Tahoma" w:cs="Tahoma"/>
          <w:color w:val="FF6600"/>
          <w:sz w:val="22"/>
          <w:szCs w:val="22"/>
        </w:rPr>
        <w:t>Office 365 Enterprise E3-E4</w:t>
      </w:r>
      <w:bookmarkEnd w:id="983"/>
      <w:bookmarkEnd w:id="989"/>
    </w:p>
    <w:p w14:paraId="0DD3CC5B" w14:textId="77777777" w:rsidR="00B26237" w:rsidRPr="00B31611" w:rsidRDefault="00B26237" w:rsidP="00AE5A9F">
      <w:pPr>
        <w:rPr>
          <w:rFonts w:eastAsia="PMingLiU" w:cs="Tahoma"/>
        </w:rPr>
      </w:pPr>
    </w:p>
    <w:p w14:paraId="11536546" w14:textId="77777777" w:rsidR="00B26237" w:rsidRPr="00B31611" w:rsidRDefault="00B26237" w:rsidP="00B26237">
      <w:pPr>
        <w:ind w:left="720"/>
        <w:rPr>
          <w:rFonts w:eastAsia="PMingLiU" w:cs="Tahoma"/>
        </w:rPr>
      </w:pPr>
      <w:r w:rsidRPr="00B31611">
        <w:rPr>
          <w:rFonts w:eastAsia="PMingLiU" w:cs="Tahoma"/>
          <w:color w:val="000000"/>
        </w:rPr>
        <w:t xml:space="preserve">Office 365 Plan E3-E4 </w:t>
      </w:r>
      <w:r w:rsidRPr="00B31611">
        <w:rPr>
          <w:rFonts w:eastAsia="PMingLiU" w:cs="Tahoma"/>
          <w:color w:val="000000"/>
        </w:rPr>
        <w:t>可允許存取下列線上服務：</w:t>
      </w:r>
    </w:p>
    <w:p w14:paraId="4760FA55" w14:textId="77777777" w:rsidR="00B26237" w:rsidRPr="00B31611"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B31611" w14:paraId="30F5074F" w14:textId="77777777" w:rsidTr="000C6C07">
        <w:tc>
          <w:tcPr>
            <w:tcW w:w="3977" w:type="dxa"/>
            <w:shd w:val="clear" w:color="auto" w:fill="FABF8F"/>
          </w:tcPr>
          <w:p w14:paraId="6E7068CA" w14:textId="77777777" w:rsidR="000C6C07" w:rsidRPr="00B31611" w:rsidRDefault="000C6C07" w:rsidP="009B3FA2">
            <w:pPr>
              <w:jc w:val="center"/>
              <w:rPr>
                <w:rFonts w:eastAsia="PMingLiU" w:cs="Tahoma"/>
                <w:b/>
                <w:color w:val="000000"/>
                <w:sz w:val="20"/>
              </w:rPr>
            </w:pPr>
            <w:r w:rsidRPr="00B31611">
              <w:rPr>
                <w:rFonts w:eastAsia="PMingLiU" w:cs="Tahoma"/>
                <w:b/>
                <w:color w:val="000000"/>
                <w:sz w:val="20"/>
              </w:rPr>
              <w:t>Office 365 Enterprise E3</w:t>
            </w:r>
          </w:p>
        </w:tc>
        <w:tc>
          <w:tcPr>
            <w:tcW w:w="4230" w:type="dxa"/>
            <w:shd w:val="clear" w:color="auto" w:fill="FABF8F"/>
          </w:tcPr>
          <w:p w14:paraId="69710C62" w14:textId="77777777" w:rsidR="000C6C07" w:rsidRPr="00B31611" w:rsidRDefault="000C6C07" w:rsidP="009B3FA2">
            <w:pPr>
              <w:jc w:val="center"/>
              <w:rPr>
                <w:rFonts w:eastAsia="PMingLiU" w:cs="Tahoma"/>
                <w:b/>
                <w:color w:val="000000"/>
                <w:sz w:val="20"/>
              </w:rPr>
            </w:pPr>
            <w:r w:rsidRPr="00B31611">
              <w:rPr>
                <w:rFonts w:eastAsia="PMingLiU" w:cs="Tahoma"/>
                <w:b/>
                <w:color w:val="000000"/>
                <w:sz w:val="20"/>
              </w:rPr>
              <w:t>Office 365 Enterprise E4</w:t>
            </w:r>
          </w:p>
        </w:tc>
      </w:tr>
      <w:tr w:rsidR="000C6C07" w:rsidRPr="00B31611" w14:paraId="59169A75" w14:textId="77777777" w:rsidTr="000C6C07">
        <w:tc>
          <w:tcPr>
            <w:tcW w:w="3977" w:type="dxa"/>
            <w:shd w:val="clear" w:color="auto" w:fill="auto"/>
          </w:tcPr>
          <w:p w14:paraId="43263744" w14:textId="77777777" w:rsidR="000C6C07" w:rsidRPr="00B31611" w:rsidRDefault="000C6C07" w:rsidP="00B42A20">
            <w:pPr>
              <w:ind w:left="138" w:right="138"/>
              <w:rPr>
                <w:rFonts w:eastAsia="PMingLiU" w:cs="Tahoma"/>
                <w:color w:val="000000"/>
              </w:rPr>
            </w:pPr>
            <w:r w:rsidRPr="00B31611">
              <w:rPr>
                <w:rFonts w:eastAsia="PMingLiU" w:cs="Tahoma"/>
                <w:color w:val="000000"/>
              </w:rPr>
              <w:t xml:space="preserve">Exchange Online </w:t>
            </w:r>
            <w:r w:rsidRPr="00B31611">
              <w:rPr>
                <w:rFonts w:eastAsia="PMingLiU" w:cs="Tahoma"/>
                <w:color w:val="000000"/>
              </w:rPr>
              <w:t>方案</w:t>
            </w:r>
            <w:r w:rsidRPr="00B31611">
              <w:rPr>
                <w:rFonts w:eastAsia="PMingLiU" w:cs="Tahoma"/>
                <w:color w:val="000000"/>
              </w:rPr>
              <w:t xml:space="preserve"> 2</w:t>
            </w:r>
          </w:p>
        </w:tc>
        <w:tc>
          <w:tcPr>
            <w:tcW w:w="4230" w:type="dxa"/>
            <w:shd w:val="clear" w:color="auto" w:fill="auto"/>
          </w:tcPr>
          <w:p w14:paraId="2C23162E" w14:textId="77777777" w:rsidR="000C6C07" w:rsidRPr="00B31611" w:rsidRDefault="000C6C07" w:rsidP="00B42A20">
            <w:pPr>
              <w:ind w:left="186" w:right="180"/>
              <w:rPr>
                <w:rFonts w:eastAsia="PMingLiU" w:cs="Tahoma"/>
                <w:color w:val="000000"/>
              </w:rPr>
            </w:pPr>
            <w:r w:rsidRPr="00B31611">
              <w:rPr>
                <w:rFonts w:eastAsia="PMingLiU" w:cs="Tahoma"/>
                <w:color w:val="000000"/>
              </w:rPr>
              <w:t xml:space="preserve">Exchange Online </w:t>
            </w:r>
            <w:r w:rsidRPr="00B31611">
              <w:rPr>
                <w:rFonts w:eastAsia="PMingLiU" w:cs="Tahoma"/>
                <w:color w:val="000000"/>
              </w:rPr>
              <w:t>方案</w:t>
            </w:r>
            <w:r w:rsidRPr="00B31611">
              <w:rPr>
                <w:rFonts w:eastAsia="PMingLiU" w:cs="Tahoma"/>
                <w:color w:val="000000"/>
              </w:rPr>
              <w:t xml:space="preserve"> 2</w:t>
            </w:r>
          </w:p>
        </w:tc>
      </w:tr>
      <w:tr w:rsidR="000C6C07" w:rsidRPr="00B31611" w14:paraId="7E818618" w14:textId="77777777" w:rsidTr="000C6C07">
        <w:tc>
          <w:tcPr>
            <w:tcW w:w="3977" w:type="dxa"/>
            <w:shd w:val="clear" w:color="auto" w:fill="auto"/>
          </w:tcPr>
          <w:p w14:paraId="533059BD" w14:textId="77777777" w:rsidR="000C6C07" w:rsidRPr="00B31611" w:rsidRDefault="000C6C07" w:rsidP="00B42A20">
            <w:pPr>
              <w:ind w:left="138" w:right="138"/>
              <w:rPr>
                <w:rFonts w:eastAsia="PMingLiU" w:cs="Tahoma"/>
                <w:color w:val="000000"/>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2</w:t>
            </w:r>
          </w:p>
        </w:tc>
        <w:tc>
          <w:tcPr>
            <w:tcW w:w="4230" w:type="dxa"/>
            <w:shd w:val="clear" w:color="auto" w:fill="auto"/>
          </w:tcPr>
          <w:p w14:paraId="00EF7C55" w14:textId="77777777" w:rsidR="000C6C07" w:rsidRPr="00B31611" w:rsidRDefault="000C6C07" w:rsidP="00B42A20">
            <w:pPr>
              <w:ind w:left="186" w:right="180"/>
              <w:rPr>
                <w:rFonts w:eastAsia="PMingLiU" w:cs="Tahoma"/>
                <w:color w:val="000000"/>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2</w:t>
            </w:r>
          </w:p>
        </w:tc>
      </w:tr>
      <w:tr w:rsidR="000C6C07" w:rsidRPr="00B31611" w14:paraId="695827D2" w14:textId="77777777" w:rsidTr="000C6C07">
        <w:tc>
          <w:tcPr>
            <w:tcW w:w="3977" w:type="dxa"/>
            <w:shd w:val="clear" w:color="auto" w:fill="auto"/>
          </w:tcPr>
          <w:p w14:paraId="4A022FEB" w14:textId="77777777" w:rsidR="000C6C07" w:rsidRPr="00B31611" w:rsidRDefault="000C6C07" w:rsidP="00B42A20">
            <w:pPr>
              <w:ind w:left="138" w:right="138"/>
              <w:rPr>
                <w:rFonts w:eastAsia="PMingLiU" w:cs="Tahoma"/>
                <w:color w:val="000000"/>
              </w:rPr>
            </w:pPr>
            <w:r w:rsidRPr="00B31611">
              <w:rPr>
                <w:rFonts w:eastAsia="PMingLiU" w:cs="Tahoma"/>
                <w:color w:val="000000"/>
              </w:rPr>
              <w:t xml:space="preserve">Lync Online </w:t>
            </w:r>
            <w:r w:rsidRPr="00B31611">
              <w:rPr>
                <w:rFonts w:eastAsia="PMingLiU" w:cs="Tahoma"/>
                <w:color w:val="000000"/>
              </w:rPr>
              <w:t>方案</w:t>
            </w:r>
            <w:r w:rsidRPr="00B31611">
              <w:rPr>
                <w:rFonts w:eastAsia="PMingLiU" w:cs="Tahoma"/>
                <w:color w:val="000000"/>
              </w:rPr>
              <w:t xml:space="preserve"> 2</w:t>
            </w:r>
          </w:p>
        </w:tc>
        <w:tc>
          <w:tcPr>
            <w:tcW w:w="4230" w:type="dxa"/>
            <w:shd w:val="clear" w:color="auto" w:fill="auto"/>
          </w:tcPr>
          <w:p w14:paraId="50F530A6" w14:textId="77777777" w:rsidR="000C6C07" w:rsidRPr="00B31611" w:rsidRDefault="000C6C07" w:rsidP="00B42A20">
            <w:pPr>
              <w:ind w:left="186" w:right="180"/>
              <w:rPr>
                <w:rFonts w:eastAsia="PMingLiU" w:cs="Tahoma"/>
                <w:color w:val="000000"/>
              </w:rPr>
            </w:pPr>
            <w:r w:rsidRPr="00B31611">
              <w:rPr>
                <w:rFonts w:eastAsia="PMingLiU" w:cs="Tahoma"/>
                <w:color w:val="000000"/>
              </w:rPr>
              <w:t xml:space="preserve">Lync Online </w:t>
            </w:r>
            <w:r w:rsidRPr="00B31611">
              <w:rPr>
                <w:rFonts w:eastAsia="PMingLiU" w:cs="Tahoma"/>
                <w:color w:val="000000"/>
              </w:rPr>
              <w:t>方案</w:t>
            </w:r>
            <w:r w:rsidRPr="00B31611">
              <w:rPr>
                <w:rFonts w:eastAsia="PMingLiU" w:cs="Tahoma"/>
                <w:color w:val="000000"/>
              </w:rPr>
              <w:t xml:space="preserve"> 3 </w:t>
            </w:r>
          </w:p>
        </w:tc>
      </w:tr>
      <w:tr w:rsidR="000C6C07" w:rsidRPr="00B31611" w14:paraId="58144030" w14:textId="77777777" w:rsidTr="000C6C07">
        <w:tc>
          <w:tcPr>
            <w:tcW w:w="3977" w:type="dxa"/>
            <w:shd w:val="clear" w:color="auto" w:fill="auto"/>
          </w:tcPr>
          <w:p w14:paraId="75FC831F" w14:textId="77777777" w:rsidR="000C6C07" w:rsidRPr="00B31611" w:rsidRDefault="000C6C07" w:rsidP="00B42A20">
            <w:pPr>
              <w:ind w:left="138" w:right="138"/>
              <w:rPr>
                <w:rFonts w:eastAsia="PMingLiU" w:cs="Tahoma"/>
                <w:color w:val="000000"/>
              </w:rPr>
            </w:pPr>
            <w:r w:rsidRPr="00B31611">
              <w:rPr>
                <w:rFonts w:eastAsia="PMingLiU" w:cs="Tahoma"/>
                <w:color w:val="000000"/>
              </w:rPr>
              <w:t xml:space="preserve">Office Web </w:t>
            </w:r>
            <w:r w:rsidRPr="00B31611">
              <w:rPr>
                <w:rFonts w:eastAsia="PMingLiU" w:cs="Tahoma"/>
                <w:color w:val="000000"/>
              </w:rPr>
              <w:t>應用程式</w:t>
            </w:r>
            <w:r w:rsidRPr="00B31611">
              <w:rPr>
                <w:rFonts w:eastAsia="PMingLiU" w:cs="Tahoma"/>
                <w:color w:val="000000"/>
              </w:rPr>
              <w:t xml:space="preserve"> (Microsoft </w:t>
            </w:r>
            <w:r w:rsidRPr="00B31611">
              <w:rPr>
                <w:rFonts w:eastAsia="PMingLiU" w:cs="Tahoma"/>
                <w:color w:val="000000"/>
              </w:rPr>
              <w:t>託管</w:t>
            </w:r>
            <w:r w:rsidRPr="00B31611">
              <w:rPr>
                <w:rFonts w:eastAsia="PMingLiU" w:cs="Tahoma"/>
                <w:color w:val="000000"/>
              </w:rPr>
              <w:t>)</w:t>
            </w:r>
          </w:p>
        </w:tc>
        <w:tc>
          <w:tcPr>
            <w:tcW w:w="4230" w:type="dxa"/>
            <w:shd w:val="clear" w:color="auto" w:fill="auto"/>
          </w:tcPr>
          <w:p w14:paraId="733F2250" w14:textId="77777777" w:rsidR="000C6C07" w:rsidRPr="00B31611" w:rsidRDefault="000C6C07" w:rsidP="00B42A20">
            <w:pPr>
              <w:ind w:left="186" w:right="180"/>
              <w:rPr>
                <w:rFonts w:eastAsia="PMingLiU" w:cs="Tahoma"/>
                <w:color w:val="000000"/>
              </w:rPr>
            </w:pPr>
            <w:r w:rsidRPr="00B31611">
              <w:rPr>
                <w:rFonts w:eastAsia="PMingLiU" w:cs="Tahoma"/>
                <w:color w:val="000000"/>
              </w:rPr>
              <w:t xml:space="preserve">Office Web </w:t>
            </w:r>
            <w:r w:rsidRPr="00B31611">
              <w:rPr>
                <w:rFonts w:eastAsia="PMingLiU" w:cs="Tahoma"/>
                <w:color w:val="000000"/>
              </w:rPr>
              <w:t>應用程式</w:t>
            </w:r>
            <w:r w:rsidRPr="00B31611">
              <w:rPr>
                <w:rFonts w:eastAsia="PMingLiU" w:cs="Tahoma"/>
                <w:color w:val="000000"/>
              </w:rPr>
              <w:t xml:space="preserve"> (Microsoft </w:t>
            </w:r>
            <w:r w:rsidRPr="00B31611">
              <w:rPr>
                <w:rFonts w:eastAsia="PMingLiU" w:cs="Tahoma"/>
                <w:color w:val="000000"/>
              </w:rPr>
              <w:t>託管</w:t>
            </w:r>
            <w:r w:rsidRPr="00B31611">
              <w:rPr>
                <w:rFonts w:eastAsia="PMingLiU" w:cs="Tahoma"/>
                <w:color w:val="000000"/>
              </w:rPr>
              <w:t>)</w:t>
            </w:r>
          </w:p>
        </w:tc>
      </w:tr>
      <w:tr w:rsidR="000C6C07" w:rsidRPr="00B31611" w14:paraId="0641FB5F" w14:textId="77777777" w:rsidTr="000C6C07">
        <w:tc>
          <w:tcPr>
            <w:tcW w:w="3977" w:type="dxa"/>
            <w:shd w:val="clear" w:color="auto" w:fill="auto"/>
          </w:tcPr>
          <w:p w14:paraId="1BEF4549" w14:textId="77777777" w:rsidR="000C6C07" w:rsidRPr="00B31611" w:rsidRDefault="000C6C07" w:rsidP="00B42A20">
            <w:pPr>
              <w:ind w:left="138" w:right="138"/>
              <w:rPr>
                <w:rFonts w:eastAsia="PMingLiU" w:cs="Tahoma"/>
                <w:color w:val="000000"/>
              </w:rPr>
            </w:pPr>
            <w:r w:rsidRPr="00B31611">
              <w:rPr>
                <w:rFonts w:eastAsia="PMingLiU" w:cs="Tahoma"/>
                <w:color w:val="000000"/>
              </w:rPr>
              <w:t>Office 365 ProPlus</w:t>
            </w:r>
          </w:p>
        </w:tc>
        <w:tc>
          <w:tcPr>
            <w:tcW w:w="4230" w:type="dxa"/>
            <w:shd w:val="clear" w:color="auto" w:fill="auto"/>
          </w:tcPr>
          <w:p w14:paraId="4541BED0" w14:textId="77777777" w:rsidR="000C6C07" w:rsidRPr="00B31611" w:rsidRDefault="000C6C07" w:rsidP="008368B4">
            <w:pPr>
              <w:ind w:left="186" w:right="180"/>
              <w:rPr>
                <w:rFonts w:eastAsia="PMingLiU" w:cs="Tahoma"/>
                <w:color w:val="000000"/>
              </w:rPr>
            </w:pPr>
            <w:r w:rsidRPr="00B31611">
              <w:rPr>
                <w:rFonts w:eastAsia="PMingLiU" w:cs="Tahoma"/>
                <w:color w:val="000000"/>
              </w:rPr>
              <w:t>Office 365 ProPlus</w:t>
            </w:r>
          </w:p>
        </w:tc>
      </w:tr>
      <w:tr w:rsidR="000C6C07" w:rsidRPr="00B31611" w14:paraId="0679E139" w14:textId="77777777" w:rsidTr="000C6C07">
        <w:tc>
          <w:tcPr>
            <w:tcW w:w="3977" w:type="dxa"/>
            <w:shd w:val="clear" w:color="auto" w:fill="auto"/>
          </w:tcPr>
          <w:p w14:paraId="2C551BC4" w14:textId="77777777" w:rsidR="000C6C07" w:rsidRPr="00B31611" w:rsidRDefault="00267755" w:rsidP="00267755">
            <w:pPr>
              <w:ind w:left="138" w:right="138"/>
              <w:rPr>
                <w:rFonts w:eastAsia="PMingLiU" w:cs="Tahoma"/>
                <w:color w:val="000000"/>
              </w:rPr>
            </w:pPr>
            <w:r w:rsidRPr="00B31611">
              <w:rPr>
                <w:rFonts w:eastAsia="PMingLiU" w:cs="Tahoma"/>
                <w:color w:val="000000"/>
              </w:rPr>
              <w:t>Microsoft Rights Management</w:t>
            </w:r>
          </w:p>
        </w:tc>
        <w:tc>
          <w:tcPr>
            <w:tcW w:w="4230" w:type="dxa"/>
            <w:shd w:val="clear" w:color="auto" w:fill="auto"/>
          </w:tcPr>
          <w:p w14:paraId="58170724" w14:textId="77777777" w:rsidR="000C6C07" w:rsidRPr="00B31611" w:rsidRDefault="00267755" w:rsidP="00267755">
            <w:pPr>
              <w:ind w:left="186" w:right="180"/>
              <w:rPr>
                <w:rFonts w:eastAsia="PMingLiU" w:cs="Tahoma"/>
                <w:color w:val="000000"/>
              </w:rPr>
            </w:pPr>
            <w:r w:rsidRPr="00B31611">
              <w:rPr>
                <w:rFonts w:eastAsia="PMingLiU" w:cs="Tahoma"/>
                <w:color w:val="000000"/>
              </w:rPr>
              <w:t>Microsoft Rights Management</w:t>
            </w:r>
          </w:p>
        </w:tc>
      </w:tr>
      <w:tr w:rsidR="000C6C07" w:rsidRPr="00B31611" w14:paraId="0EB43441" w14:textId="77777777" w:rsidTr="000C6C07">
        <w:tc>
          <w:tcPr>
            <w:tcW w:w="3977" w:type="dxa"/>
            <w:shd w:val="clear" w:color="auto" w:fill="auto"/>
          </w:tcPr>
          <w:p w14:paraId="0CC205D3" w14:textId="77777777" w:rsidR="000C6C07" w:rsidRPr="00B31611" w:rsidRDefault="000C6C07" w:rsidP="00B42A20">
            <w:pPr>
              <w:ind w:left="138" w:right="138"/>
              <w:rPr>
                <w:rFonts w:eastAsia="PMingLiU" w:cs="Tahoma"/>
                <w:color w:val="000000"/>
              </w:rPr>
            </w:pPr>
            <w:r w:rsidRPr="00B31611">
              <w:rPr>
                <w:rFonts w:eastAsia="PMingLiU" w:cs="Tahoma"/>
                <w:color w:val="000000"/>
              </w:rPr>
              <w:t>Yammer Enterprise</w:t>
            </w:r>
          </w:p>
        </w:tc>
        <w:tc>
          <w:tcPr>
            <w:tcW w:w="4230" w:type="dxa"/>
            <w:shd w:val="clear" w:color="auto" w:fill="auto"/>
          </w:tcPr>
          <w:p w14:paraId="0A663963" w14:textId="77777777" w:rsidR="000C6C07" w:rsidRPr="00B31611" w:rsidRDefault="000C6C07" w:rsidP="008368B4">
            <w:pPr>
              <w:ind w:left="186" w:right="180"/>
              <w:rPr>
                <w:rFonts w:eastAsia="PMingLiU" w:cs="Tahoma"/>
                <w:color w:val="000000"/>
              </w:rPr>
            </w:pPr>
            <w:r w:rsidRPr="00B31611">
              <w:rPr>
                <w:rFonts w:eastAsia="PMingLiU" w:cs="Tahoma"/>
                <w:color w:val="000000"/>
              </w:rPr>
              <w:t>Yammer Enterprise</w:t>
            </w:r>
          </w:p>
        </w:tc>
      </w:tr>
    </w:tbl>
    <w:p w14:paraId="32455850" w14:textId="77777777" w:rsidR="00630ED6" w:rsidRPr="00B31611" w:rsidRDefault="00630ED6" w:rsidP="00630ED6">
      <w:pPr>
        <w:pStyle w:val="PURBody"/>
        <w:spacing w:after="0"/>
        <w:ind w:left="720"/>
        <w:rPr>
          <w:rFonts w:ascii="Tahoma" w:eastAsia="PMingLiU" w:hAnsi="Tahoma" w:cs="Tahoma"/>
        </w:rPr>
      </w:pPr>
    </w:p>
    <w:p w14:paraId="2959BF78" w14:textId="77777777" w:rsidR="00B26237" w:rsidRPr="00B31611" w:rsidRDefault="00B26237" w:rsidP="00D16EA8">
      <w:pPr>
        <w:ind w:left="720"/>
        <w:rPr>
          <w:rFonts w:eastAsia="PMingLiU" w:cs="Tahoma"/>
          <w:lang w:eastAsia="zh-TW"/>
        </w:rPr>
      </w:pPr>
      <w:r w:rsidRPr="00B31611">
        <w:rPr>
          <w:rFonts w:eastAsia="PMingLiU" w:cs="Tahoma"/>
          <w:color w:val="000000"/>
          <w:szCs w:val="18"/>
          <w:lang w:eastAsia="zh-TW"/>
        </w:rPr>
        <w:t>此清單得隨時變更。若</w:t>
      </w:r>
      <w:r w:rsidRPr="00B31611">
        <w:rPr>
          <w:rFonts w:eastAsia="PMingLiU" w:cs="Tahoma"/>
          <w:color w:val="000000"/>
          <w:szCs w:val="18"/>
          <w:lang w:eastAsia="zh-TW"/>
        </w:rPr>
        <w:t xml:space="preserve"> Office 365 Enterprise E3-E4 </w:t>
      </w:r>
      <w:r w:rsidRPr="00B31611">
        <w:rPr>
          <w:rFonts w:eastAsia="PMingLiU" w:cs="Tahoma"/>
          <w:color w:val="000000"/>
          <w:szCs w:val="18"/>
          <w:lang w:eastAsia="zh-TW"/>
        </w:rPr>
        <w:t>之授權條款與本注意事項間有任何牴觸之情形，則以最新的「產品使用權」為準。個別授權之內部部署軟體的其他存取權利</w:t>
      </w:r>
      <w:r w:rsidRPr="00B31611">
        <w:rPr>
          <w:rFonts w:eastAsia="PMingLiU" w:cs="Tahoma"/>
          <w:color w:val="000000"/>
          <w:szCs w:val="18"/>
          <w:lang w:eastAsia="zh-TW"/>
        </w:rPr>
        <w:t xml:space="preserve"> (</w:t>
      </w:r>
      <w:r w:rsidRPr="00B31611">
        <w:rPr>
          <w:rFonts w:eastAsia="PMingLiU" w:cs="Tahoma"/>
          <w:color w:val="000000"/>
          <w:szCs w:val="18"/>
          <w:lang w:eastAsia="zh-TW"/>
        </w:rPr>
        <w:t>若有的話</w:t>
      </w:r>
      <w:r w:rsidRPr="00B31611">
        <w:rPr>
          <w:rFonts w:eastAsia="PMingLiU" w:cs="Tahoma"/>
          <w:color w:val="000000"/>
          <w:szCs w:val="18"/>
          <w:lang w:eastAsia="zh-TW"/>
        </w:rPr>
        <w:t>)</w:t>
      </w:r>
      <w:r w:rsidRPr="00B31611">
        <w:rPr>
          <w:rFonts w:eastAsia="PMingLiU" w:cs="Tahoma"/>
          <w:color w:val="000000"/>
          <w:szCs w:val="18"/>
          <w:lang w:eastAsia="zh-TW"/>
        </w:rPr>
        <w:t>，將會於「產品使用權」中指定。</w:t>
      </w:r>
    </w:p>
    <w:p w14:paraId="7313203A" w14:textId="77777777" w:rsidR="00B26237" w:rsidRPr="00B31611" w:rsidRDefault="00B26237" w:rsidP="00D16EA8">
      <w:pPr>
        <w:ind w:left="720"/>
        <w:rPr>
          <w:rFonts w:eastAsia="PMingLiU" w:cs="Tahoma"/>
          <w:lang w:eastAsia="zh-TW"/>
        </w:rPr>
      </w:pPr>
    </w:p>
    <w:p w14:paraId="3FC855C5" w14:textId="77777777" w:rsidR="00DC2291" w:rsidRPr="00287D82" w:rsidRDefault="00B26237" w:rsidP="00D16EA8">
      <w:pPr>
        <w:pStyle w:val="FootnoteBulletLevel1"/>
        <w:tabs>
          <w:tab w:val="clear" w:pos="900"/>
        </w:tabs>
        <w:spacing w:before="0" w:after="0"/>
        <w:ind w:left="720" w:firstLine="0"/>
        <w:rPr>
          <w:rFonts w:ascii="Tahoma" w:eastAsia="PMingLiU" w:hAnsi="Tahoma" w:cs="Tahoma"/>
          <w:spacing w:val="-2"/>
          <w:lang w:eastAsia="zh-TW"/>
        </w:rPr>
      </w:pPr>
      <w:r w:rsidRPr="00287D82">
        <w:rPr>
          <w:rFonts w:ascii="Tahoma" w:eastAsia="PMingLiU" w:hAnsi="Tahoma" w:cs="Tahoma"/>
          <w:color w:val="000000"/>
          <w:spacing w:val="-2"/>
          <w:sz w:val="18"/>
          <w:szCs w:val="18"/>
        </w:rPr>
        <w:t xml:space="preserve">Lync Online </w:t>
      </w:r>
      <w:r w:rsidRPr="00287D82">
        <w:rPr>
          <w:rFonts w:ascii="Tahoma" w:eastAsia="PMingLiU" w:hAnsi="Tahoma" w:cs="Tahoma"/>
          <w:color w:val="000000"/>
          <w:spacing w:val="-2"/>
          <w:sz w:val="18"/>
          <w:szCs w:val="18"/>
        </w:rPr>
        <w:t>方案</w:t>
      </w:r>
      <w:r w:rsidRPr="00287D82">
        <w:rPr>
          <w:rFonts w:ascii="Tahoma" w:eastAsia="PMingLiU" w:hAnsi="Tahoma" w:cs="Tahoma"/>
          <w:color w:val="000000"/>
          <w:spacing w:val="-2"/>
          <w:sz w:val="18"/>
          <w:szCs w:val="18"/>
        </w:rPr>
        <w:t xml:space="preserve"> 1 </w:t>
      </w:r>
      <w:r w:rsidRPr="00287D82">
        <w:rPr>
          <w:rFonts w:ascii="Tahoma" w:eastAsia="PMingLiU" w:hAnsi="Tahoma" w:cs="Tahoma"/>
          <w:color w:val="000000"/>
          <w:spacing w:val="-2"/>
          <w:sz w:val="18"/>
          <w:szCs w:val="18"/>
        </w:rPr>
        <w:t>及</w:t>
      </w:r>
      <w:r w:rsidRPr="00287D82">
        <w:rPr>
          <w:rFonts w:ascii="Tahoma" w:eastAsia="PMingLiU" w:hAnsi="Tahoma" w:cs="Tahoma"/>
          <w:color w:val="000000"/>
          <w:spacing w:val="-2"/>
          <w:sz w:val="18"/>
          <w:szCs w:val="18"/>
        </w:rPr>
        <w:t xml:space="preserve"> </w:t>
      </w:r>
      <w:r w:rsidRPr="00287D82">
        <w:rPr>
          <w:rFonts w:ascii="Tahoma" w:eastAsia="PMingLiU" w:hAnsi="Tahoma" w:cs="Tahoma"/>
          <w:color w:val="000000"/>
          <w:spacing w:val="-2"/>
          <w:sz w:val="18"/>
          <w:szCs w:val="18"/>
        </w:rPr>
        <w:t>方案</w:t>
      </w:r>
      <w:r w:rsidRPr="00287D82">
        <w:rPr>
          <w:rFonts w:ascii="Tahoma" w:eastAsia="PMingLiU" w:hAnsi="Tahoma" w:cs="Tahoma"/>
          <w:color w:val="000000"/>
          <w:spacing w:val="-2"/>
          <w:sz w:val="18"/>
          <w:szCs w:val="18"/>
        </w:rPr>
        <w:t xml:space="preserve"> 2 </w:t>
      </w:r>
      <w:r w:rsidRPr="00287D82">
        <w:rPr>
          <w:rFonts w:ascii="Tahoma" w:eastAsia="PMingLiU" w:hAnsi="Tahoma" w:cs="Tahoma"/>
          <w:color w:val="000000"/>
          <w:spacing w:val="-2"/>
          <w:sz w:val="18"/>
          <w:szCs w:val="18"/>
        </w:rPr>
        <w:t>需要分別訂購及安裝</w:t>
      </w:r>
      <w:r w:rsidRPr="00287D82">
        <w:rPr>
          <w:rFonts w:ascii="Tahoma" w:eastAsia="PMingLiU" w:hAnsi="Tahoma" w:cs="Tahoma"/>
          <w:color w:val="000000"/>
          <w:spacing w:val="-2"/>
          <w:sz w:val="18"/>
          <w:szCs w:val="18"/>
        </w:rPr>
        <w:t xml:space="preserve"> Microsoft Lync 2013 (</w:t>
      </w:r>
      <w:r w:rsidRPr="00287D82">
        <w:rPr>
          <w:rFonts w:ascii="Tahoma" w:eastAsia="PMingLiU" w:hAnsi="Tahoma" w:cs="Tahoma"/>
          <w:color w:val="000000"/>
          <w:spacing w:val="-2"/>
          <w:sz w:val="18"/>
          <w:szCs w:val="18"/>
        </w:rPr>
        <w:t>或</w:t>
      </w:r>
      <w:r w:rsidRPr="00287D82">
        <w:rPr>
          <w:rFonts w:ascii="Tahoma" w:eastAsia="PMingLiU" w:hAnsi="Tahoma" w:cs="Tahoma"/>
          <w:color w:val="000000"/>
          <w:spacing w:val="-2"/>
          <w:sz w:val="18"/>
          <w:szCs w:val="18"/>
        </w:rPr>
        <w:t xml:space="preserve"> Lync for Mac 2011) </w:t>
      </w:r>
      <w:r w:rsidRPr="00287D82">
        <w:rPr>
          <w:rFonts w:ascii="Tahoma" w:eastAsia="PMingLiU" w:hAnsi="Tahoma" w:cs="Tahoma"/>
          <w:color w:val="000000"/>
          <w:spacing w:val="-2"/>
          <w:sz w:val="18"/>
          <w:szCs w:val="18"/>
        </w:rPr>
        <w:t>才能存取</w:t>
      </w:r>
      <w:r w:rsidRPr="00287D82">
        <w:rPr>
          <w:rFonts w:ascii="Tahoma" w:eastAsia="PMingLiU" w:hAnsi="Tahoma" w:cs="Tahoma"/>
          <w:color w:val="000000"/>
          <w:spacing w:val="-2"/>
          <w:sz w:val="18"/>
          <w:szCs w:val="18"/>
        </w:rPr>
        <w:t xml:space="preserve"> Lync Online </w:t>
      </w:r>
      <w:r w:rsidRPr="00287D82">
        <w:rPr>
          <w:rFonts w:ascii="Tahoma" w:eastAsia="PMingLiU" w:hAnsi="Tahoma" w:cs="Tahoma"/>
          <w:color w:val="000000"/>
          <w:spacing w:val="-2"/>
          <w:sz w:val="18"/>
          <w:szCs w:val="18"/>
        </w:rPr>
        <w:t>方案</w:t>
      </w:r>
      <w:r w:rsidRPr="00287D82">
        <w:rPr>
          <w:rFonts w:ascii="Tahoma" w:eastAsia="PMingLiU" w:hAnsi="Tahoma" w:cs="Tahoma"/>
          <w:color w:val="000000"/>
          <w:spacing w:val="-2"/>
          <w:sz w:val="18"/>
          <w:szCs w:val="18"/>
        </w:rPr>
        <w:t xml:space="preserve"> 1 </w:t>
      </w:r>
      <w:r w:rsidRPr="00287D82">
        <w:rPr>
          <w:rFonts w:ascii="Tahoma" w:eastAsia="PMingLiU" w:hAnsi="Tahoma" w:cs="Tahoma"/>
          <w:color w:val="000000"/>
          <w:spacing w:val="-2"/>
          <w:sz w:val="18"/>
          <w:szCs w:val="18"/>
        </w:rPr>
        <w:t>和</w:t>
      </w:r>
      <w:r w:rsidRPr="00287D82">
        <w:rPr>
          <w:rFonts w:ascii="Tahoma" w:eastAsia="PMingLiU" w:hAnsi="Tahoma" w:cs="Tahoma"/>
          <w:color w:val="000000"/>
          <w:spacing w:val="-2"/>
          <w:sz w:val="18"/>
          <w:szCs w:val="18"/>
        </w:rPr>
        <w:t xml:space="preserve"> </w:t>
      </w:r>
      <w:r w:rsidRPr="00287D82">
        <w:rPr>
          <w:rFonts w:ascii="Tahoma" w:eastAsia="PMingLiU" w:hAnsi="Tahoma" w:cs="Tahoma"/>
          <w:color w:val="000000"/>
          <w:spacing w:val="-2"/>
          <w:sz w:val="18"/>
          <w:szCs w:val="18"/>
        </w:rPr>
        <w:t>方案</w:t>
      </w:r>
      <w:r w:rsidRPr="00287D82">
        <w:rPr>
          <w:rFonts w:ascii="Tahoma" w:eastAsia="PMingLiU" w:hAnsi="Tahoma" w:cs="Tahoma"/>
          <w:color w:val="000000"/>
          <w:spacing w:val="-2"/>
          <w:sz w:val="18"/>
          <w:szCs w:val="18"/>
        </w:rPr>
        <w:t xml:space="preserve"> 2 </w:t>
      </w:r>
      <w:r w:rsidRPr="00287D82">
        <w:rPr>
          <w:rFonts w:ascii="Tahoma" w:eastAsia="PMingLiU" w:hAnsi="Tahoma" w:cs="Tahoma"/>
          <w:color w:val="000000"/>
          <w:spacing w:val="-2"/>
          <w:sz w:val="18"/>
          <w:szCs w:val="18"/>
        </w:rPr>
        <w:t>的完整功能集。在有限時間優惠期間內，經授權使用</w:t>
      </w:r>
      <w:r w:rsidRPr="00287D82">
        <w:rPr>
          <w:rFonts w:ascii="Tahoma" w:eastAsia="PMingLiU" w:hAnsi="Tahoma" w:cs="Tahoma"/>
          <w:color w:val="000000"/>
          <w:spacing w:val="-2"/>
          <w:sz w:val="18"/>
          <w:szCs w:val="18"/>
        </w:rPr>
        <w:t xml:space="preserve"> Lync Online </w:t>
      </w:r>
      <w:r w:rsidRPr="00287D82">
        <w:rPr>
          <w:rFonts w:ascii="Tahoma" w:eastAsia="PMingLiU" w:hAnsi="Tahoma" w:cs="Tahoma"/>
          <w:color w:val="000000"/>
          <w:spacing w:val="-2"/>
          <w:sz w:val="18"/>
          <w:szCs w:val="18"/>
        </w:rPr>
        <w:t>之客戶的每一份</w:t>
      </w:r>
      <w:r w:rsidRPr="00287D82">
        <w:rPr>
          <w:rFonts w:ascii="Tahoma" w:eastAsia="PMingLiU" w:hAnsi="Tahoma" w:cs="Tahoma"/>
          <w:color w:val="000000"/>
          <w:spacing w:val="-2"/>
          <w:sz w:val="18"/>
          <w:szCs w:val="18"/>
        </w:rPr>
        <w:t xml:space="preserve"> Lync Online </w:t>
      </w:r>
      <w:r w:rsidRPr="00287D82">
        <w:rPr>
          <w:rFonts w:ascii="Tahoma" w:eastAsia="PMingLiU" w:hAnsi="Tahoma" w:cs="Tahoma"/>
          <w:color w:val="000000"/>
          <w:spacing w:val="-2"/>
          <w:sz w:val="18"/>
          <w:szCs w:val="18"/>
        </w:rPr>
        <w:t>試用或付清之訂閱使用權，都會收到一份免費的</w:t>
      </w:r>
      <w:r w:rsidRPr="00287D82">
        <w:rPr>
          <w:rFonts w:ascii="Tahoma" w:eastAsia="PMingLiU" w:hAnsi="Tahoma" w:cs="Tahoma"/>
          <w:color w:val="000000"/>
          <w:spacing w:val="-2"/>
          <w:sz w:val="18"/>
          <w:szCs w:val="18"/>
        </w:rPr>
        <w:t xml:space="preserve"> Lync 2010 (</w:t>
      </w:r>
      <w:r w:rsidRPr="00287D82">
        <w:rPr>
          <w:rFonts w:ascii="Tahoma" w:eastAsia="PMingLiU" w:hAnsi="Tahoma" w:cs="Tahoma"/>
          <w:color w:val="000000"/>
          <w:spacing w:val="-2"/>
          <w:sz w:val="18"/>
          <w:szCs w:val="18"/>
        </w:rPr>
        <w:t>或</w:t>
      </w:r>
      <w:r w:rsidRPr="00287D82">
        <w:rPr>
          <w:rFonts w:ascii="Tahoma" w:eastAsia="PMingLiU" w:hAnsi="Tahoma" w:cs="Tahoma"/>
          <w:color w:val="000000"/>
          <w:spacing w:val="-2"/>
          <w:sz w:val="18"/>
          <w:szCs w:val="18"/>
        </w:rPr>
        <w:t xml:space="preserve"> Lync for Mac 2011) </w:t>
      </w:r>
      <w:r w:rsidRPr="00287D82">
        <w:rPr>
          <w:rFonts w:ascii="Tahoma" w:eastAsia="PMingLiU" w:hAnsi="Tahoma" w:cs="Tahoma"/>
          <w:color w:val="000000"/>
          <w:spacing w:val="-2"/>
          <w:sz w:val="18"/>
          <w:szCs w:val="18"/>
        </w:rPr>
        <w:t>授權拷貝。</w:t>
      </w:r>
      <w:r w:rsidR="00287D82">
        <w:rPr>
          <w:rFonts w:ascii="Tahoma" w:eastAsia="PMingLiU" w:hAnsi="Tahoma" w:cs="Tahoma"/>
          <w:color w:val="000000"/>
          <w:spacing w:val="-2"/>
          <w:sz w:val="18"/>
          <w:szCs w:val="18"/>
        </w:rPr>
        <w:br/>
      </w:r>
      <w:r w:rsidRPr="00287D82">
        <w:rPr>
          <w:rFonts w:ascii="Tahoma" w:eastAsia="PMingLiU" w:hAnsi="Tahoma" w:cs="Tahoma"/>
          <w:color w:val="000000"/>
          <w:spacing w:val="-2"/>
          <w:sz w:val="18"/>
          <w:szCs w:val="18"/>
          <w:lang w:eastAsia="zh-TW"/>
        </w:rPr>
        <w:t>該軟體僅得與</w:t>
      </w:r>
      <w:r w:rsidRPr="00287D82">
        <w:rPr>
          <w:rFonts w:ascii="Tahoma" w:eastAsia="PMingLiU" w:hAnsi="Tahoma" w:cs="Tahoma"/>
          <w:color w:val="000000"/>
          <w:spacing w:val="-2"/>
          <w:sz w:val="18"/>
          <w:szCs w:val="18"/>
          <w:lang w:eastAsia="zh-TW"/>
        </w:rPr>
        <w:t xml:space="preserve"> Lync Online </w:t>
      </w:r>
      <w:r w:rsidRPr="00287D82">
        <w:rPr>
          <w:rFonts w:ascii="Tahoma" w:eastAsia="PMingLiU" w:hAnsi="Tahoma" w:cs="Tahoma"/>
          <w:color w:val="000000"/>
          <w:spacing w:val="-2"/>
          <w:sz w:val="18"/>
          <w:szCs w:val="18"/>
          <w:lang w:eastAsia="zh-TW"/>
        </w:rPr>
        <w:t>搭配使用，而且該軟體之所有使用權將因基本訂閱使用權屆滿或移轉至下一個主要新版本的</w:t>
      </w:r>
      <w:r w:rsidRPr="00287D82">
        <w:rPr>
          <w:rFonts w:ascii="Tahoma" w:eastAsia="PMingLiU" w:hAnsi="Tahoma" w:cs="Tahoma"/>
          <w:color w:val="000000"/>
          <w:spacing w:val="-2"/>
          <w:sz w:val="18"/>
          <w:szCs w:val="18"/>
          <w:lang w:eastAsia="zh-TW"/>
        </w:rPr>
        <w:t xml:space="preserve"> Lync Online (</w:t>
      </w:r>
      <w:r w:rsidRPr="00287D82">
        <w:rPr>
          <w:rFonts w:ascii="Tahoma" w:eastAsia="PMingLiU" w:hAnsi="Tahoma" w:cs="Tahoma"/>
          <w:color w:val="000000"/>
          <w:spacing w:val="-2"/>
          <w:sz w:val="18"/>
          <w:szCs w:val="18"/>
          <w:lang w:eastAsia="zh-TW"/>
        </w:rPr>
        <w:t>視何者先發生</w:t>
      </w:r>
      <w:r w:rsidRPr="00287D82">
        <w:rPr>
          <w:rFonts w:ascii="Tahoma" w:eastAsia="PMingLiU" w:hAnsi="Tahoma" w:cs="Tahoma"/>
          <w:color w:val="000000"/>
          <w:spacing w:val="-2"/>
          <w:sz w:val="18"/>
          <w:szCs w:val="18"/>
          <w:lang w:eastAsia="zh-TW"/>
        </w:rPr>
        <w:t xml:space="preserve">) </w:t>
      </w:r>
      <w:r w:rsidRPr="00287D82">
        <w:rPr>
          <w:rFonts w:ascii="Tahoma" w:eastAsia="PMingLiU" w:hAnsi="Tahoma" w:cs="Tahoma"/>
          <w:color w:val="000000"/>
          <w:spacing w:val="-2"/>
          <w:sz w:val="18"/>
          <w:szCs w:val="18"/>
          <w:lang w:eastAsia="zh-TW"/>
        </w:rPr>
        <w:t>而隨之終止。客戶得將免費的</w:t>
      </w:r>
      <w:r w:rsidRPr="00287D82">
        <w:rPr>
          <w:rFonts w:ascii="Tahoma" w:eastAsia="PMingLiU" w:hAnsi="Tahoma" w:cs="Tahoma"/>
          <w:color w:val="000000"/>
          <w:spacing w:val="-2"/>
          <w:sz w:val="18"/>
          <w:szCs w:val="18"/>
          <w:lang w:eastAsia="zh-TW"/>
        </w:rPr>
        <w:t xml:space="preserve"> Lync Basic 2013 </w:t>
      </w:r>
      <w:r w:rsidRPr="00287D82">
        <w:rPr>
          <w:rFonts w:ascii="Tahoma" w:eastAsia="PMingLiU" w:hAnsi="Tahoma" w:cs="Tahoma"/>
          <w:color w:val="000000"/>
          <w:spacing w:val="-2"/>
          <w:sz w:val="18"/>
          <w:szCs w:val="18"/>
          <w:lang w:eastAsia="zh-TW"/>
        </w:rPr>
        <w:t>用戶端供他們的</w:t>
      </w:r>
      <w:r w:rsidRPr="00287D82">
        <w:rPr>
          <w:rFonts w:ascii="Tahoma" w:eastAsia="PMingLiU" w:hAnsi="Tahoma" w:cs="Tahoma"/>
          <w:color w:val="000000"/>
          <w:spacing w:val="-2"/>
          <w:sz w:val="18"/>
          <w:szCs w:val="18"/>
          <w:lang w:eastAsia="zh-TW"/>
        </w:rPr>
        <w:t xml:space="preserve"> Windows </w:t>
      </w:r>
      <w:r w:rsidRPr="00287D82">
        <w:rPr>
          <w:rFonts w:ascii="Tahoma" w:eastAsia="PMingLiU" w:hAnsi="Tahoma" w:cs="Tahoma"/>
          <w:color w:val="000000"/>
          <w:spacing w:val="-2"/>
          <w:sz w:val="18"/>
          <w:szCs w:val="18"/>
          <w:lang w:eastAsia="zh-TW"/>
        </w:rPr>
        <w:t>使用者使用。</w:t>
      </w:r>
    </w:p>
    <w:p w14:paraId="038F346C" w14:textId="77777777" w:rsidR="00B26237" w:rsidRPr="00B31611" w:rsidRDefault="00B26237" w:rsidP="00D16EA8">
      <w:pPr>
        <w:pStyle w:val="FootnoteBulletLevel1"/>
        <w:tabs>
          <w:tab w:val="clear" w:pos="900"/>
          <w:tab w:val="num" w:pos="1080"/>
        </w:tabs>
        <w:spacing w:before="0" w:after="0"/>
        <w:ind w:left="0" w:firstLine="0"/>
        <w:rPr>
          <w:rFonts w:ascii="Tahoma" w:eastAsia="PMingLiU" w:hAnsi="Tahoma" w:cs="Tahoma"/>
          <w:lang w:eastAsia="zh-TW"/>
        </w:rPr>
      </w:pPr>
    </w:p>
    <w:p w14:paraId="27DABC26" w14:textId="77777777" w:rsidR="00D16EA8" w:rsidRPr="00B31611" w:rsidRDefault="00D16EA8" w:rsidP="00D16EA8">
      <w:pPr>
        <w:pStyle w:val="FootnoteBulletLevel1"/>
        <w:tabs>
          <w:tab w:val="clear" w:pos="900"/>
          <w:tab w:val="num" w:pos="1080"/>
        </w:tabs>
        <w:spacing w:before="0" w:after="0"/>
        <w:ind w:left="0" w:firstLine="0"/>
        <w:rPr>
          <w:rFonts w:ascii="Tahoma" w:eastAsia="PMingLiU" w:hAnsi="Tahoma" w:cs="Tahoma"/>
          <w:lang w:eastAsia="zh-TW"/>
        </w:rPr>
      </w:pPr>
    </w:p>
    <w:p w14:paraId="0D70B807" w14:textId="77777777" w:rsidR="00704723" w:rsidRPr="00B31611" w:rsidRDefault="00A560B6" w:rsidP="000429EF">
      <w:pPr>
        <w:pStyle w:val="Heading3"/>
        <w:rPr>
          <w:rFonts w:ascii="Tahoma" w:eastAsia="PMingLiU" w:hAnsi="Tahoma" w:cs="Tahoma"/>
        </w:rPr>
      </w:pPr>
      <w:bookmarkStart w:id="990" w:name="_76_Office_for"/>
      <w:bookmarkStart w:id="991" w:name="_8_Office_for"/>
      <w:bookmarkStart w:id="992" w:name="_9_Office_for"/>
      <w:bookmarkStart w:id="993" w:name="_Toc336338264"/>
      <w:bookmarkStart w:id="994" w:name="_Toc374024407"/>
      <w:bookmarkStart w:id="995" w:name="Srv_4OfficeMacStandard2011"/>
      <w:bookmarkEnd w:id="959"/>
      <w:bookmarkEnd w:id="990"/>
      <w:bookmarkEnd w:id="991"/>
      <w:bookmarkEnd w:id="992"/>
      <w:r w:rsidRPr="00B31611">
        <w:rPr>
          <w:rFonts w:ascii="Tahoma" w:eastAsia="PMingLiU" w:hAnsi="Tahoma" w:cs="Tahoma"/>
          <w:caps/>
          <w:color w:val="F66400"/>
          <w:sz w:val="22"/>
          <w:vertAlign w:val="superscript"/>
        </w:rPr>
        <w:t xml:space="preserve">9 </w:t>
      </w:r>
      <w:r w:rsidRPr="00B31611">
        <w:rPr>
          <w:rFonts w:ascii="Tahoma" w:eastAsia="PMingLiU" w:hAnsi="Tahoma" w:cs="Tahoma"/>
          <w:color w:val="F66400"/>
          <w:sz w:val="22"/>
        </w:rPr>
        <w:t>Office for Mac Standard 2011</w:t>
      </w:r>
      <w:bookmarkEnd w:id="993"/>
      <w:bookmarkEnd w:id="994"/>
      <w:r w:rsidRPr="00B31611">
        <w:rPr>
          <w:rFonts w:ascii="Tahoma" w:eastAsia="PMingLiU" w:hAnsi="Tahoma" w:cs="Tahoma"/>
          <w:color w:val="F66400"/>
          <w:sz w:val="22"/>
        </w:rPr>
        <w:t xml:space="preserve"> </w:t>
      </w:r>
      <w:bookmarkEnd w:id="995"/>
    </w:p>
    <w:p w14:paraId="38509D31" w14:textId="77777777" w:rsidR="00FD5FBA" w:rsidRPr="00B31611" w:rsidRDefault="00FD5FBA" w:rsidP="00AE5A9F">
      <w:pPr>
        <w:rPr>
          <w:rFonts w:eastAsia="PMingLiU" w:cs="Tahoma"/>
        </w:rPr>
      </w:pPr>
    </w:p>
    <w:p w14:paraId="07AB2092" w14:textId="77777777" w:rsidR="00FD5FBA" w:rsidRPr="00B31611" w:rsidRDefault="00FD5FBA" w:rsidP="00346F4B">
      <w:pPr>
        <w:pStyle w:val="EndnoteText"/>
        <w:numPr>
          <w:ilvl w:val="0"/>
          <w:numId w:val="114"/>
        </w:numPr>
        <w:ind w:left="990"/>
        <w:rPr>
          <w:rFonts w:ascii="Tahoma" w:eastAsia="PMingLiU" w:hAnsi="Tahoma" w:cs="Tahoma"/>
        </w:rPr>
      </w:pPr>
      <w:r w:rsidRPr="00B31611">
        <w:rPr>
          <w:rFonts w:ascii="Tahoma" w:eastAsia="PMingLiU" w:hAnsi="Tahoma" w:cs="Tahoma"/>
          <w:sz w:val="18"/>
          <w:szCs w:val="20"/>
        </w:rPr>
        <w:t>在家工作</w:t>
      </w:r>
      <w:r w:rsidRPr="00B31611">
        <w:rPr>
          <w:rFonts w:ascii="Tahoma" w:eastAsia="PMingLiU" w:hAnsi="Tahoma" w:cs="Tahoma"/>
          <w:sz w:val="18"/>
          <w:szCs w:val="20"/>
        </w:rPr>
        <w:t xml:space="preserve"> (WAH) </w:t>
      </w:r>
      <w:r w:rsidRPr="00B31611">
        <w:rPr>
          <w:rFonts w:ascii="Tahoma" w:eastAsia="PMingLiU" w:hAnsi="Tahoma" w:cs="Tahoma"/>
          <w:sz w:val="18"/>
          <w:szCs w:val="20"/>
        </w:rPr>
        <w:t>使用權可供</w:t>
      </w:r>
      <w:r w:rsidRPr="00B31611">
        <w:rPr>
          <w:rFonts w:ascii="Tahoma" w:eastAsia="PMingLiU" w:hAnsi="Tahoma" w:cs="Tahoma"/>
          <w:sz w:val="18"/>
          <w:szCs w:val="20"/>
        </w:rPr>
        <w:t xml:space="preserve"> Select</w:t>
      </w:r>
      <w:r w:rsidRPr="00B31611">
        <w:rPr>
          <w:rFonts w:ascii="Tahoma" w:eastAsia="PMingLiU" w:hAnsi="Tahoma" w:cs="Tahoma"/>
          <w:sz w:val="18"/>
          <w:szCs w:val="18"/>
        </w:rPr>
        <w:t xml:space="preserve"> </w:t>
      </w:r>
      <w:r w:rsidRPr="00B31611">
        <w:rPr>
          <w:rFonts w:ascii="Tahoma" w:eastAsia="PMingLiU" w:hAnsi="Tahoma" w:cs="Tahoma"/>
          <w:sz w:val="18"/>
          <w:szCs w:val="18"/>
        </w:rPr>
        <w:t>和</w:t>
      </w:r>
      <w:r w:rsidRPr="00B31611">
        <w:rPr>
          <w:rFonts w:ascii="Tahoma" w:eastAsia="PMingLiU" w:hAnsi="Tahoma" w:cs="Tahoma"/>
          <w:sz w:val="18"/>
          <w:szCs w:val="18"/>
        </w:rPr>
        <w:t xml:space="preserve"> Select Plus </w:t>
      </w:r>
      <w:r w:rsidRPr="00B31611">
        <w:rPr>
          <w:rFonts w:ascii="Tahoma" w:eastAsia="PMingLiU" w:hAnsi="Tahoma" w:cs="Tahoma"/>
          <w:sz w:val="18"/>
          <w:szCs w:val="20"/>
        </w:rPr>
        <w:t>客戶使用</w:t>
      </w:r>
    </w:p>
    <w:p w14:paraId="4B0D2441" w14:textId="77777777" w:rsidR="00CA6122" w:rsidRPr="00B31611" w:rsidRDefault="00CA6122" w:rsidP="00CA6122">
      <w:pPr>
        <w:adjustRightInd w:val="0"/>
        <w:ind w:left="720"/>
        <w:textAlignment w:val="baseline"/>
        <w:rPr>
          <w:rFonts w:eastAsia="PMingLiU" w:cs="Tahoma"/>
        </w:rPr>
      </w:pPr>
    </w:p>
    <w:p w14:paraId="5234B9B0" w14:textId="77777777" w:rsidR="00864B8A" w:rsidRPr="00B31611" w:rsidRDefault="00704723" w:rsidP="00864B8A">
      <w:pPr>
        <w:spacing w:after="60"/>
        <w:ind w:left="720"/>
        <w:rPr>
          <w:rFonts w:eastAsia="PMingLiU" w:cs="Tahoma"/>
        </w:rPr>
      </w:pPr>
      <w:r w:rsidRPr="00B31611">
        <w:rPr>
          <w:rFonts w:eastAsia="PMingLiU" w:cs="Tahoma"/>
          <w:b/>
          <w:szCs w:val="20"/>
        </w:rPr>
        <w:t>Office for Mac Standard 2011</w:t>
      </w:r>
    </w:p>
    <w:p w14:paraId="4BC47A3D" w14:textId="77777777" w:rsidR="00704723" w:rsidRPr="00B31611" w:rsidRDefault="00704723" w:rsidP="00864B8A">
      <w:pPr>
        <w:spacing w:after="60"/>
        <w:ind w:left="720"/>
        <w:rPr>
          <w:rFonts w:eastAsia="PMingLiU" w:cs="Tahoma"/>
        </w:rPr>
      </w:pPr>
      <w:r w:rsidRPr="00B31611">
        <w:rPr>
          <w:rFonts w:eastAsia="PMingLiU" w:cs="Tahoma"/>
          <w:szCs w:val="20"/>
        </w:rPr>
        <w:t xml:space="preserve">Office for Mac Standard 2011 </w:t>
      </w:r>
      <w:r w:rsidRPr="00B31611">
        <w:rPr>
          <w:rFonts w:eastAsia="PMingLiU" w:cs="Tahoma"/>
          <w:szCs w:val="20"/>
        </w:rPr>
        <w:t>之使用權包括下列產品：</w:t>
      </w:r>
      <w:r w:rsidRPr="00B31611">
        <w:rPr>
          <w:rFonts w:eastAsia="PMingLiU" w:cs="Tahoma"/>
          <w:szCs w:val="20"/>
        </w:rPr>
        <w:t>Lync for Mac 2011</w:t>
      </w:r>
      <w:r w:rsidRPr="00B31611">
        <w:rPr>
          <w:rFonts w:eastAsia="PMingLiU" w:cs="Tahoma"/>
          <w:szCs w:val="20"/>
        </w:rPr>
        <w:t>、</w:t>
      </w:r>
      <w:r w:rsidRPr="00B31611">
        <w:rPr>
          <w:rFonts w:eastAsia="PMingLiU" w:cs="Tahoma"/>
          <w:szCs w:val="20"/>
        </w:rPr>
        <w:t>Excel for Mac 2011</w:t>
      </w:r>
      <w:r w:rsidRPr="00B31611">
        <w:rPr>
          <w:rFonts w:eastAsia="PMingLiU" w:cs="Tahoma"/>
          <w:szCs w:val="20"/>
        </w:rPr>
        <w:t>、</w:t>
      </w:r>
      <w:r w:rsidRPr="00B31611">
        <w:rPr>
          <w:rFonts w:eastAsia="PMingLiU" w:cs="Tahoma"/>
          <w:szCs w:val="20"/>
        </w:rPr>
        <w:t>Outlook for Mac 2011</w:t>
      </w:r>
      <w:r w:rsidRPr="00B31611">
        <w:rPr>
          <w:rFonts w:eastAsia="PMingLiU" w:cs="Tahoma"/>
          <w:szCs w:val="20"/>
        </w:rPr>
        <w:t>、</w:t>
      </w:r>
      <w:r w:rsidRPr="00B31611">
        <w:rPr>
          <w:rFonts w:eastAsia="PMingLiU" w:cs="Tahoma"/>
        </w:rPr>
        <w:t xml:space="preserve">Office Home and Student RT 2013 </w:t>
      </w:r>
      <w:r w:rsidRPr="00B31611">
        <w:rPr>
          <w:rFonts w:eastAsia="PMingLiU" w:cs="Tahoma"/>
        </w:rPr>
        <w:t>商業用途、</w:t>
      </w:r>
      <w:r w:rsidRPr="00B31611">
        <w:rPr>
          <w:rFonts w:eastAsia="PMingLiU" w:cs="Tahoma"/>
          <w:szCs w:val="20"/>
        </w:rPr>
        <w:t>Office Web Apps 2010</w:t>
      </w:r>
      <w:r w:rsidRPr="00B31611">
        <w:rPr>
          <w:rFonts w:eastAsia="PMingLiU" w:cs="Tahoma"/>
          <w:szCs w:val="20"/>
        </w:rPr>
        <w:t>、</w:t>
      </w:r>
      <w:r w:rsidRPr="00B31611">
        <w:rPr>
          <w:rFonts w:eastAsia="PMingLiU" w:cs="Tahoma"/>
          <w:szCs w:val="20"/>
        </w:rPr>
        <w:t xml:space="preserve">PowerPoint for Mac 2011 </w:t>
      </w:r>
      <w:r w:rsidRPr="00B31611">
        <w:rPr>
          <w:rFonts w:eastAsia="PMingLiU" w:cs="Tahoma"/>
          <w:szCs w:val="20"/>
        </w:rPr>
        <w:t>和</w:t>
      </w:r>
      <w:r w:rsidRPr="00B31611">
        <w:rPr>
          <w:rFonts w:eastAsia="PMingLiU" w:cs="Tahoma"/>
          <w:szCs w:val="20"/>
        </w:rPr>
        <w:t xml:space="preserve"> Word for Mac 2011</w:t>
      </w:r>
      <w:r w:rsidRPr="00B31611">
        <w:rPr>
          <w:rFonts w:eastAsia="PMingLiU" w:cs="Tahoma"/>
          <w:szCs w:val="20"/>
        </w:rPr>
        <w:t>。</w:t>
      </w:r>
    </w:p>
    <w:p w14:paraId="4B92662D" w14:textId="77777777" w:rsidR="00CA6122" w:rsidRPr="00B31611" w:rsidRDefault="00CA6122" w:rsidP="00CA6122">
      <w:pPr>
        <w:adjustRightInd w:val="0"/>
        <w:ind w:left="720"/>
        <w:textAlignment w:val="baseline"/>
        <w:rPr>
          <w:rFonts w:eastAsia="PMingLiU" w:cs="Tahoma"/>
        </w:rPr>
      </w:pPr>
    </w:p>
    <w:p w14:paraId="4A66BB64" w14:textId="77777777" w:rsidR="00864B8A" w:rsidRPr="00B31611" w:rsidRDefault="00704723" w:rsidP="00864B8A">
      <w:pPr>
        <w:spacing w:after="60"/>
        <w:ind w:left="720"/>
        <w:rPr>
          <w:rFonts w:eastAsia="PMingLiU" w:cs="Tahoma"/>
        </w:rPr>
      </w:pPr>
      <w:r w:rsidRPr="00B31611">
        <w:rPr>
          <w:rFonts w:eastAsia="PMingLiU" w:cs="Tahoma"/>
          <w:b/>
          <w:szCs w:val="20"/>
        </w:rPr>
        <w:t>無法單獨針對</w:t>
      </w:r>
      <w:r w:rsidRPr="00B31611">
        <w:rPr>
          <w:rFonts w:eastAsia="PMingLiU" w:cs="Tahoma"/>
          <w:b/>
          <w:szCs w:val="20"/>
        </w:rPr>
        <w:t xml:space="preserve"> Microsoft Office for Mac Standard 2011</w:t>
      </w:r>
    </w:p>
    <w:p w14:paraId="622FCC82" w14:textId="77777777" w:rsidR="00704723" w:rsidRPr="000700A6" w:rsidRDefault="00704723" w:rsidP="00864B8A">
      <w:pPr>
        <w:spacing w:after="60"/>
        <w:ind w:left="720"/>
        <w:rPr>
          <w:rFonts w:eastAsia="PMingLiU" w:cs="Tahoma"/>
          <w:spacing w:val="4"/>
        </w:rPr>
      </w:pPr>
      <w:r w:rsidRPr="000700A6">
        <w:rPr>
          <w:rFonts w:eastAsia="PMingLiU" w:cs="Tahoma"/>
          <w:spacing w:val="4"/>
          <w:szCs w:val="20"/>
        </w:rPr>
        <w:t xml:space="preserve">Office for Mac Standard 2011 </w:t>
      </w:r>
      <w:r w:rsidRPr="000700A6">
        <w:rPr>
          <w:rFonts w:eastAsia="PMingLiU" w:cs="Tahoma"/>
          <w:spacing w:val="4"/>
          <w:szCs w:val="20"/>
        </w:rPr>
        <w:t>包括依單一使用權提供的一種以上產品。軟體不得分離並於一部以上之電腦使用。</w:t>
      </w:r>
    </w:p>
    <w:p w14:paraId="5EC5879E" w14:textId="77777777" w:rsidR="00CA6122" w:rsidRPr="00B31611" w:rsidRDefault="00CA6122" w:rsidP="00CA6122">
      <w:pPr>
        <w:adjustRightInd w:val="0"/>
        <w:ind w:left="720"/>
        <w:textAlignment w:val="baseline"/>
        <w:rPr>
          <w:rFonts w:eastAsia="PMingLiU" w:cs="Tahoma"/>
        </w:rPr>
      </w:pPr>
    </w:p>
    <w:p w14:paraId="5AF0A3EB" w14:textId="77777777" w:rsidR="00704723" w:rsidRPr="00B31611" w:rsidRDefault="0035314F" w:rsidP="00864B8A">
      <w:pPr>
        <w:spacing w:after="60"/>
        <w:ind w:left="720"/>
        <w:rPr>
          <w:rFonts w:eastAsia="PMingLiU" w:cs="Tahoma"/>
        </w:rPr>
      </w:pPr>
      <w:r w:rsidRPr="00B31611">
        <w:rPr>
          <w:rFonts w:eastAsia="PMingLiU" w:cs="Tahoma"/>
          <w:b/>
          <w:szCs w:val="20"/>
        </w:rPr>
        <w:t>使用</w:t>
      </w:r>
      <w:r w:rsidRPr="00B31611">
        <w:rPr>
          <w:rFonts w:eastAsia="PMingLiU" w:cs="Tahoma"/>
          <w:b/>
          <w:szCs w:val="20"/>
        </w:rPr>
        <w:t xml:space="preserve"> Lync for Mac 2011 </w:t>
      </w:r>
      <w:r w:rsidRPr="00B31611">
        <w:rPr>
          <w:rFonts w:eastAsia="PMingLiU" w:cs="Tahoma"/>
          <w:b/>
          <w:szCs w:val="20"/>
        </w:rPr>
        <w:t>的權利</w:t>
      </w:r>
    </w:p>
    <w:p w14:paraId="5CCD614F" w14:textId="77777777" w:rsidR="00CA6122" w:rsidRPr="00B31611" w:rsidRDefault="00F14B59" w:rsidP="00737831">
      <w:pPr>
        <w:adjustRightInd w:val="0"/>
        <w:ind w:left="720"/>
        <w:textAlignment w:val="baseline"/>
        <w:rPr>
          <w:rFonts w:eastAsia="PMingLiU" w:cs="Tahoma"/>
        </w:rPr>
      </w:pPr>
      <w:r w:rsidRPr="00B31611">
        <w:rPr>
          <w:rFonts w:eastAsia="PMingLiU" w:cs="Tahoma"/>
          <w:szCs w:val="20"/>
        </w:rPr>
        <w:t>於</w:t>
      </w:r>
      <w:r w:rsidRPr="00B31611">
        <w:rPr>
          <w:rFonts w:eastAsia="PMingLiU" w:cs="Tahoma"/>
          <w:szCs w:val="20"/>
        </w:rPr>
        <w:t xml:space="preserve"> 2011 </w:t>
      </w:r>
      <w:r w:rsidRPr="00B31611">
        <w:rPr>
          <w:rFonts w:eastAsia="PMingLiU" w:cs="Tahoma"/>
          <w:szCs w:val="20"/>
        </w:rPr>
        <w:t>年</w:t>
      </w:r>
      <w:r w:rsidRPr="00B31611">
        <w:rPr>
          <w:rFonts w:eastAsia="PMingLiU" w:cs="Tahoma"/>
          <w:szCs w:val="20"/>
        </w:rPr>
        <w:t xml:space="preserve"> 10 </w:t>
      </w:r>
      <w:r w:rsidRPr="00B31611">
        <w:rPr>
          <w:rFonts w:eastAsia="PMingLiU" w:cs="Tahoma"/>
          <w:szCs w:val="20"/>
        </w:rPr>
        <w:t>月</w:t>
      </w:r>
      <w:r w:rsidRPr="00B31611">
        <w:rPr>
          <w:rFonts w:eastAsia="PMingLiU" w:cs="Tahoma"/>
          <w:szCs w:val="20"/>
        </w:rPr>
        <w:t xml:space="preserve"> 1 </w:t>
      </w:r>
      <w:r w:rsidRPr="00B31611">
        <w:rPr>
          <w:rFonts w:eastAsia="PMingLiU" w:cs="Tahoma"/>
          <w:szCs w:val="20"/>
        </w:rPr>
        <w:t>日或之後購買</w:t>
      </w:r>
      <w:r w:rsidRPr="00B31611">
        <w:rPr>
          <w:rFonts w:eastAsia="PMingLiU" w:cs="Tahoma"/>
          <w:szCs w:val="20"/>
        </w:rPr>
        <w:t xml:space="preserve"> Office for Mac Standard 2011 </w:t>
      </w:r>
      <w:r w:rsidRPr="00B31611">
        <w:rPr>
          <w:rFonts w:eastAsia="PMingLiU" w:cs="Tahoma"/>
          <w:szCs w:val="20"/>
        </w:rPr>
        <w:t>之客戶將擁有</w:t>
      </w:r>
      <w:r w:rsidRPr="00B31611">
        <w:rPr>
          <w:rFonts w:eastAsia="PMingLiU" w:cs="Tahoma"/>
          <w:szCs w:val="20"/>
        </w:rPr>
        <w:t xml:space="preserve"> Office </w:t>
      </w:r>
      <w:r w:rsidRPr="00B31611">
        <w:rPr>
          <w:rFonts w:eastAsia="PMingLiU" w:cs="Tahoma"/>
          <w:szCs w:val="20"/>
        </w:rPr>
        <w:t>套件，其中包含</w:t>
      </w:r>
      <w:r w:rsidRPr="00B31611">
        <w:rPr>
          <w:rFonts w:eastAsia="PMingLiU" w:cs="Tahoma"/>
          <w:szCs w:val="20"/>
        </w:rPr>
        <w:t xml:space="preserve"> Lync for 2011 </w:t>
      </w:r>
      <w:r w:rsidRPr="00B31611">
        <w:rPr>
          <w:rFonts w:eastAsia="PMingLiU" w:cs="Tahoma"/>
          <w:szCs w:val="20"/>
        </w:rPr>
        <w:t>以取代</w:t>
      </w:r>
      <w:r w:rsidRPr="00B31611">
        <w:rPr>
          <w:rFonts w:eastAsia="PMingLiU" w:cs="Tahoma"/>
          <w:szCs w:val="20"/>
        </w:rPr>
        <w:t xml:space="preserve"> Communicator for Mac 2011</w:t>
      </w:r>
      <w:r w:rsidRPr="00B31611">
        <w:rPr>
          <w:rFonts w:eastAsia="PMingLiU" w:cs="Tahoma"/>
          <w:szCs w:val="20"/>
        </w:rPr>
        <w:t>。於</w:t>
      </w:r>
      <w:r w:rsidRPr="00B31611">
        <w:rPr>
          <w:rFonts w:eastAsia="PMingLiU" w:cs="Tahoma"/>
          <w:szCs w:val="20"/>
        </w:rPr>
        <w:t xml:space="preserve"> 2011 </w:t>
      </w:r>
      <w:r w:rsidRPr="00B31611">
        <w:rPr>
          <w:rFonts w:eastAsia="PMingLiU" w:cs="Tahoma"/>
          <w:szCs w:val="20"/>
        </w:rPr>
        <w:t>年</w:t>
      </w:r>
      <w:r w:rsidRPr="00B31611">
        <w:rPr>
          <w:rFonts w:eastAsia="PMingLiU" w:cs="Tahoma"/>
          <w:szCs w:val="20"/>
        </w:rPr>
        <w:t xml:space="preserve"> 10 </w:t>
      </w:r>
      <w:r w:rsidRPr="00B31611">
        <w:rPr>
          <w:rFonts w:eastAsia="PMingLiU" w:cs="Tahoma"/>
          <w:szCs w:val="20"/>
        </w:rPr>
        <w:t>月</w:t>
      </w:r>
      <w:r w:rsidRPr="00B31611">
        <w:rPr>
          <w:rFonts w:eastAsia="PMingLiU" w:cs="Tahoma"/>
          <w:szCs w:val="20"/>
        </w:rPr>
        <w:t xml:space="preserve"> 1 </w:t>
      </w:r>
      <w:r w:rsidRPr="00B31611">
        <w:rPr>
          <w:rFonts w:eastAsia="PMingLiU" w:cs="Tahoma"/>
          <w:szCs w:val="20"/>
        </w:rPr>
        <w:t>日或之後具備</w:t>
      </w:r>
      <w:r w:rsidRPr="00B31611">
        <w:rPr>
          <w:rFonts w:eastAsia="PMingLiU" w:cs="Tahoma"/>
          <w:szCs w:val="20"/>
        </w:rPr>
        <w:t xml:space="preserve"> Office for Mac Standard 2011 </w:t>
      </w:r>
      <w:r w:rsidRPr="00B31611">
        <w:rPr>
          <w:rFonts w:eastAsia="PMingLiU" w:cs="Tahoma"/>
          <w:szCs w:val="20"/>
        </w:rPr>
        <w:t>有效軟體保證範圍之客戶得使用</w:t>
      </w:r>
      <w:r w:rsidRPr="00B31611">
        <w:rPr>
          <w:rFonts w:eastAsia="PMingLiU" w:cs="Tahoma"/>
          <w:szCs w:val="20"/>
        </w:rPr>
        <w:t xml:space="preserve"> Communicator for Mac 2011 </w:t>
      </w:r>
      <w:r w:rsidRPr="00B31611">
        <w:rPr>
          <w:rFonts w:eastAsia="PMingLiU" w:cs="Tahoma"/>
          <w:szCs w:val="20"/>
        </w:rPr>
        <w:t>或升級至</w:t>
      </w:r>
      <w:r w:rsidRPr="00B31611">
        <w:rPr>
          <w:rFonts w:eastAsia="PMingLiU" w:cs="Tahoma"/>
          <w:szCs w:val="20"/>
        </w:rPr>
        <w:t xml:space="preserve"> Lync for Mac 2011</w:t>
      </w:r>
      <w:r w:rsidRPr="00B31611">
        <w:rPr>
          <w:rFonts w:eastAsia="PMingLiU" w:cs="Tahoma"/>
          <w:szCs w:val="20"/>
        </w:rPr>
        <w:t>。</w:t>
      </w:r>
    </w:p>
    <w:p w14:paraId="4E1B05F7" w14:textId="77777777" w:rsidR="007631EF" w:rsidRPr="00B31611" w:rsidRDefault="007631EF">
      <w:pPr>
        <w:rPr>
          <w:rFonts w:eastAsia="PMingLiU" w:cs="Tahoma"/>
        </w:rPr>
      </w:pPr>
    </w:p>
    <w:p w14:paraId="7DC0AEA4" w14:textId="77777777" w:rsidR="00697E59" w:rsidRPr="00B31611" w:rsidRDefault="00697E59">
      <w:pPr>
        <w:rPr>
          <w:rFonts w:eastAsia="PMingLiU" w:cs="Tahoma"/>
        </w:rPr>
      </w:pPr>
      <w:bookmarkStart w:id="996" w:name="_Toc336338265"/>
    </w:p>
    <w:p w14:paraId="63F8C894" w14:textId="77777777" w:rsidR="00023FE7" w:rsidRPr="00B31611" w:rsidRDefault="00A560B6">
      <w:pPr>
        <w:pStyle w:val="Heading3"/>
        <w:rPr>
          <w:rFonts w:ascii="Tahoma" w:eastAsia="PMingLiU" w:hAnsi="Tahoma" w:cs="Tahoma"/>
        </w:rPr>
      </w:pPr>
      <w:bookmarkStart w:id="997" w:name="_5_Office_Multi-Language"/>
      <w:bookmarkStart w:id="998" w:name="_7_Office_Multi-Language"/>
      <w:bookmarkStart w:id="999" w:name="_87_Office_Multi-Language"/>
      <w:bookmarkStart w:id="1000" w:name="_9_Office_Multi-Language"/>
      <w:bookmarkStart w:id="1001" w:name="_10_Office_Multi-Language"/>
      <w:bookmarkStart w:id="1002" w:name="Aps_8OffMultiLangPack07"/>
      <w:bookmarkStart w:id="1003" w:name="Aps_6OfficeMultiLangPack2010"/>
      <w:bookmarkStart w:id="1004" w:name="Aps_5OfficeMultiLangPack2010"/>
      <w:bookmarkStart w:id="1005" w:name="_Toc374024408"/>
      <w:bookmarkEnd w:id="997"/>
      <w:bookmarkEnd w:id="998"/>
      <w:bookmarkEnd w:id="999"/>
      <w:bookmarkEnd w:id="1000"/>
      <w:bookmarkEnd w:id="1001"/>
      <w:r w:rsidRPr="00B31611">
        <w:rPr>
          <w:rFonts w:ascii="Tahoma" w:eastAsia="PMingLiU" w:hAnsi="Tahoma" w:cs="Tahoma"/>
          <w:caps/>
          <w:color w:val="F66400"/>
          <w:sz w:val="22"/>
          <w:vertAlign w:val="superscript"/>
        </w:rPr>
        <w:t>10</w:t>
      </w:r>
      <w:r w:rsidRPr="00B31611">
        <w:rPr>
          <w:rFonts w:ascii="Tahoma" w:eastAsia="PMingLiU" w:hAnsi="Tahoma" w:cs="Tahoma"/>
          <w:color w:val="F66400"/>
          <w:sz w:val="22"/>
        </w:rPr>
        <w:t xml:space="preserve"> Office Multi-Language Pack </w:t>
      </w:r>
      <w:bookmarkEnd w:id="996"/>
      <w:bookmarkEnd w:id="1002"/>
      <w:bookmarkEnd w:id="1003"/>
      <w:bookmarkEnd w:id="1004"/>
      <w:r w:rsidRPr="00B31611">
        <w:rPr>
          <w:rFonts w:ascii="Tahoma" w:eastAsia="PMingLiU" w:hAnsi="Tahoma" w:cs="Tahoma"/>
          <w:color w:val="F66400"/>
          <w:sz w:val="22"/>
        </w:rPr>
        <w:t>2013</w:t>
      </w:r>
      <w:bookmarkEnd w:id="1005"/>
    </w:p>
    <w:p w14:paraId="5A33D179" w14:textId="77777777" w:rsidR="00023FE7" w:rsidRPr="00B31611" w:rsidRDefault="00023FE7" w:rsidP="00AE5A9F">
      <w:pPr>
        <w:rPr>
          <w:rFonts w:eastAsia="PMingLiU" w:cs="Tahoma"/>
        </w:rPr>
      </w:pPr>
    </w:p>
    <w:p w14:paraId="10F7E487" w14:textId="77777777" w:rsidR="00223A77" w:rsidRPr="00B31611" w:rsidRDefault="0035314F" w:rsidP="00864B8A">
      <w:pPr>
        <w:spacing w:after="60"/>
        <w:ind w:left="720"/>
        <w:rPr>
          <w:rFonts w:eastAsia="PMingLiU" w:cs="Tahoma"/>
        </w:rPr>
      </w:pPr>
      <w:r w:rsidRPr="00B31611">
        <w:rPr>
          <w:rFonts w:eastAsia="PMingLiU" w:cs="Tahoma"/>
          <w:b/>
          <w:szCs w:val="20"/>
        </w:rPr>
        <w:t xml:space="preserve">Office Multi-Language Pack 2013 </w:t>
      </w:r>
      <w:r w:rsidRPr="00B31611">
        <w:rPr>
          <w:rFonts w:eastAsia="PMingLiU" w:cs="Tahoma"/>
          <w:b/>
          <w:szCs w:val="20"/>
        </w:rPr>
        <w:t>之降級權利</w:t>
      </w:r>
    </w:p>
    <w:p w14:paraId="1106D328" w14:textId="77777777" w:rsidR="00223A77" w:rsidRPr="00B31611" w:rsidRDefault="00223A77" w:rsidP="00CA6122">
      <w:pPr>
        <w:ind w:left="720"/>
        <w:rPr>
          <w:rFonts w:eastAsia="PMingLiU" w:cs="Tahoma"/>
        </w:rPr>
      </w:pPr>
      <w:r w:rsidRPr="00B31611">
        <w:rPr>
          <w:rFonts w:eastAsia="PMingLiU" w:cs="Tahoma"/>
          <w:szCs w:val="18"/>
        </w:rPr>
        <w:t>具備</w:t>
      </w:r>
      <w:r w:rsidRPr="00B31611">
        <w:rPr>
          <w:rFonts w:eastAsia="PMingLiU" w:cs="Tahoma"/>
          <w:szCs w:val="18"/>
        </w:rPr>
        <w:t xml:space="preserve"> Office Multi-Language Pack 2013 </w:t>
      </w:r>
      <w:r w:rsidRPr="00B31611">
        <w:rPr>
          <w:rFonts w:eastAsia="PMingLiU" w:cs="Tahoma"/>
          <w:szCs w:val="18"/>
        </w:rPr>
        <w:t>之使用權及下列任一產品之使用權的大量授權客戶：</w:t>
      </w:r>
    </w:p>
    <w:p w14:paraId="4DDF5D47" w14:textId="77777777" w:rsidR="00C2130B" w:rsidRPr="00B31611" w:rsidRDefault="00C2130B" w:rsidP="00CA6122">
      <w:pPr>
        <w:ind w:left="900"/>
        <w:rPr>
          <w:rFonts w:eastAsia="PMingLiU" w:cs="Tahoma"/>
        </w:rPr>
      </w:pPr>
    </w:p>
    <w:p w14:paraId="0D0A4C08" w14:textId="77777777" w:rsidR="00223A77" w:rsidRPr="00B31611" w:rsidRDefault="00223A77" w:rsidP="00CA6122">
      <w:pPr>
        <w:numPr>
          <w:ilvl w:val="0"/>
          <w:numId w:val="9"/>
        </w:numPr>
        <w:spacing w:after="60"/>
        <w:ind w:left="1440"/>
        <w:rPr>
          <w:rFonts w:eastAsia="PMingLiU" w:cs="Tahoma"/>
        </w:rPr>
      </w:pPr>
      <w:r w:rsidRPr="00B31611">
        <w:rPr>
          <w:rFonts w:eastAsia="PMingLiU" w:cs="Tahoma"/>
          <w:szCs w:val="18"/>
        </w:rPr>
        <w:t>Office Standard 2013</w:t>
      </w:r>
    </w:p>
    <w:p w14:paraId="5F137D36" w14:textId="77777777" w:rsidR="00223A77" w:rsidRPr="00B31611" w:rsidRDefault="00223A77" w:rsidP="00CA6122">
      <w:pPr>
        <w:numPr>
          <w:ilvl w:val="0"/>
          <w:numId w:val="9"/>
        </w:numPr>
        <w:spacing w:after="60"/>
        <w:ind w:left="1440"/>
        <w:rPr>
          <w:rFonts w:eastAsia="PMingLiU" w:cs="Tahoma"/>
        </w:rPr>
      </w:pPr>
      <w:r w:rsidRPr="00B31611">
        <w:rPr>
          <w:rFonts w:eastAsia="PMingLiU" w:cs="Tahoma"/>
          <w:szCs w:val="18"/>
        </w:rPr>
        <w:t>Office Professional Plus 2013</w:t>
      </w:r>
    </w:p>
    <w:p w14:paraId="09B76433" w14:textId="77777777" w:rsidR="00223A77" w:rsidRPr="00B31611" w:rsidRDefault="00223A77" w:rsidP="00CA6122">
      <w:pPr>
        <w:numPr>
          <w:ilvl w:val="0"/>
          <w:numId w:val="9"/>
        </w:numPr>
        <w:spacing w:after="60"/>
        <w:ind w:left="1440"/>
        <w:rPr>
          <w:rFonts w:eastAsia="PMingLiU" w:cs="Tahoma"/>
        </w:rPr>
      </w:pPr>
      <w:r w:rsidRPr="00B31611">
        <w:rPr>
          <w:rFonts w:eastAsia="PMingLiU" w:cs="Tahoma"/>
          <w:szCs w:val="18"/>
        </w:rPr>
        <w:t>Project Standard 2013</w:t>
      </w:r>
    </w:p>
    <w:p w14:paraId="5B8BBB5D" w14:textId="77777777" w:rsidR="00223A77" w:rsidRPr="00B31611" w:rsidRDefault="00223A77" w:rsidP="00CA6122">
      <w:pPr>
        <w:numPr>
          <w:ilvl w:val="0"/>
          <w:numId w:val="9"/>
        </w:numPr>
        <w:spacing w:after="60"/>
        <w:ind w:left="1440"/>
        <w:rPr>
          <w:rFonts w:eastAsia="PMingLiU" w:cs="Tahoma"/>
        </w:rPr>
      </w:pPr>
      <w:r w:rsidRPr="00B31611">
        <w:rPr>
          <w:rFonts w:eastAsia="PMingLiU" w:cs="Tahoma"/>
          <w:szCs w:val="18"/>
        </w:rPr>
        <w:t>Project Professional 2013</w:t>
      </w:r>
    </w:p>
    <w:p w14:paraId="1A9FB987" w14:textId="77777777" w:rsidR="00223A77" w:rsidRPr="00B31611" w:rsidRDefault="00223A77" w:rsidP="00CA6122">
      <w:pPr>
        <w:numPr>
          <w:ilvl w:val="0"/>
          <w:numId w:val="9"/>
        </w:numPr>
        <w:spacing w:after="60"/>
        <w:ind w:left="1440"/>
        <w:rPr>
          <w:rFonts w:eastAsia="PMingLiU" w:cs="Tahoma"/>
        </w:rPr>
      </w:pPr>
      <w:r w:rsidRPr="00B31611">
        <w:rPr>
          <w:rFonts w:eastAsia="PMingLiU" w:cs="Tahoma"/>
          <w:szCs w:val="18"/>
        </w:rPr>
        <w:t>Visio Standard 2013</w:t>
      </w:r>
    </w:p>
    <w:p w14:paraId="7C9D223E" w14:textId="77777777" w:rsidR="00223A77" w:rsidRPr="00B31611" w:rsidRDefault="00223A77" w:rsidP="00CA6122">
      <w:pPr>
        <w:numPr>
          <w:ilvl w:val="0"/>
          <w:numId w:val="9"/>
        </w:numPr>
        <w:spacing w:after="60"/>
        <w:ind w:left="1440"/>
        <w:rPr>
          <w:rFonts w:eastAsia="PMingLiU" w:cs="Tahoma"/>
        </w:rPr>
      </w:pPr>
      <w:r w:rsidRPr="00B31611">
        <w:rPr>
          <w:rFonts w:eastAsia="PMingLiU" w:cs="Tahoma"/>
          <w:szCs w:val="18"/>
        </w:rPr>
        <w:t>Visio Professional 2013</w:t>
      </w:r>
    </w:p>
    <w:p w14:paraId="33379930" w14:textId="77777777" w:rsidR="00223A77" w:rsidRPr="00B31611" w:rsidRDefault="00223A77" w:rsidP="00CA6122">
      <w:pPr>
        <w:ind w:left="1260"/>
        <w:rPr>
          <w:rFonts w:eastAsia="PMingLiU" w:cs="Tahoma"/>
        </w:rPr>
      </w:pPr>
    </w:p>
    <w:p w14:paraId="76FC993B" w14:textId="77777777" w:rsidR="00223A77" w:rsidRPr="00B31611" w:rsidRDefault="00223A77" w:rsidP="00CA6122">
      <w:pPr>
        <w:ind w:left="720"/>
        <w:rPr>
          <w:rFonts w:eastAsia="PMingLiU" w:cs="Tahoma"/>
        </w:rPr>
      </w:pPr>
      <w:r w:rsidRPr="00B31611">
        <w:rPr>
          <w:rFonts w:eastAsia="PMingLiU" w:cs="Tahoma"/>
          <w:szCs w:val="18"/>
          <w:lang w:eastAsia="zh-TW"/>
        </w:rPr>
        <w:t>有資格使用英文</w:t>
      </w:r>
      <w:r w:rsidRPr="00B31611">
        <w:rPr>
          <w:rFonts w:eastAsia="PMingLiU" w:cs="Tahoma"/>
          <w:szCs w:val="18"/>
          <w:lang w:eastAsia="zh-TW"/>
        </w:rPr>
        <w:t>/</w:t>
      </w:r>
      <w:r w:rsidRPr="00B31611">
        <w:rPr>
          <w:rFonts w:eastAsia="PMingLiU" w:cs="Tahoma"/>
          <w:szCs w:val="18"/>
          <w:lang w:eastAsia="zh-TW"/>
        </w:rPr>
        <w:t>多語言版之該產品的降級版本替代授權的版本</w:t>
      </w:r>
      <w:r w:rsidRPr="00B31611">
        <w:rPr>
          <w:rFonts w:eastAsia="PMingLiU" w:cs="Tahoma"/>
          <w:i/>
          <w:iCs/>
          <w:szCs w:val="18"/>
          <w:lang w:eastAsia="zh-TW"/>
        </w:rPr>
        <w:t>。</w:t>
      </w:r>
      <w:r w:rsidRPr="00B31611">
        <w:rPr>
          <w:rFonts w:eastAsia="PMingLiU" w:cs="Tahoma"/>
          <w:szCs w:val="18"/>
          <w:lang w:eastAsia="zh-TW"/>
        </w:rPr>
        <w:t>產品之降級版本的使用係受該產品之</w:t>
      </w:r>
      <w:r w:rsidRPr="00B31611">
        <w:rPr>
          <w:rFonts w:eastAsia="PMingLiU" w:cs="Tahoma"/>
          <w:szCs w:val="18"/>
          <w:lang w:eastAsia="zh-TW"/>
        </w:rPr>
        <w:t xml:space="preserve"> 2013 </w:t>
      </w:r>
      <w:r w:rsidRPr="00B31611">
        <w:rPr>
          <w:rFonts w:eastAsia="PMingLiU" w:cs="Tahoma"/>
          <w:szCs w:val="18"/>
          <w:lang w:eastAsia="zh-TW"/>
        </w:rPr>
        <w:t>版本的使用權所拘束。</w:t>
      </w:r>
      <w:r w:rsidRPr="00B31611">
        <w:rPr>
          <w:rFonts w:eastAsia="PMingLiU" w:cs="Tahoma"/>
          <w:szCs w:val="18"/>
        </w:rPr>
        <w:t>這些權利會隨著客戶對</w:t>
      </w:r>
      <w:r w:rsidRPr="00B31611">
        <w:rPr>
          <w:rFonts w:eastAsia="PMingLiU" w:cs="Tahoma"/>
          <w:szCs w:val="18"/>
        </w:rPr>
        <w:t xml:space="preserve"> Office Multi-Language Pack 2013 </w:t>
      </w:r>
      <w:r w:rsidRPr="00B31611">
        <w:rPr>
          <w:rFonts w:eastAsia="PMingLiU" w:cs="Tahoma"/>
          <w:szCs w:val="18"/>
        </w:rPr>
        <w:t>或以上所列之</w:t>
      </w:r>
      <w:r w:rsidRPr="00B31611">
        <w:rPr>
          <w:rFonts w:eastAsia="PMingLiU" w:cs="Tahoma"/>
          <w:szCs w:val="18"/>
        </w:rPr>
        <w:t xml:space="preserve"> 2013 </w:t>
      </w:r>
      <w:r w:rsidRPr="00B31611">
        <w:rPr>
          <w:rFonts w:eastAsia="PMingLiU" w:cs="Tahoma"/>
          <w:szCs w:val="18"/>
        </w:rPr>
        <w:t>產品的權利屆滿而失去效力。</w:t>
      </w:r>
    </w:p>
    <w:p w14:paraId="538F619F" w14:textId="77777777" w:rsidR="00CA6122" w:rsidRPr="00B31611" w:rsidRDefault="00CA6122">
      <w:pPr>
        <w:pStyle w:val="Heading3"/>
        <w:rPr>
          <w:rFonts w:ascii="Tahoma" w:eastAsia="PMingLiU" w:hAnsi="Tahoma" w:cs="Tahoma"/>
        </w:rPr>
      </w:pPr>
      <w:bookmarkStart w:id="1006" w:name="_Toc336338266"/>
      <w:bookmarkStart w:id="1007" w:name="Aps_9OffProPlus07forWin"/>
      <w:bookmarkStart w:id="1008" w:name="Aps_7OfficeProPlus2010"/>
      <w:bookmarkStart w:id="1009" w:name="Aps_6OfficeProPlus2010"/>
    </w:p>
    <w:p w14:paraId="3EA0EDE6" w14:textId="77777777" w:rsidR="00CA6122" w:rsidRDefault="00CA6122">
      <w:pPr>
        <w:pStyle w:val="Heading3"/>
        <w:rPr>
          <w:rFonts w:ascii="Tahoma" w:eastAsia="PMingLiU" w:hAnsi="Tahoma" w:cs="Tahoma"/>
        </w:rPr>
      </w:pPr>
    </w:p>
    <w:p w14:paraId="3ED361ED" w14:textId="77777777" w:rsidR="00FF0874" w:rsidRDefault="00FF0874" w:rsidP="00FF0874"/>
    <w:p w14:paraId="4E60A4FA" w14:textId="77777777" w:rsidR="00FF0874" w:rsidRDefault="00FF0874" w:rsidP="00FF0874"/>
    <w:p w14:paraId="6CA5E987" w14:textId="77777777" w:rsidR="00FF0874" w:rsidRPr="00FF0874" w:rsidRDefault="00FF0874" w:rsidP="00FF0874"/>
    <w:p w14:paraId="33FCD0A9" w14:textId="77777777" w:rsidR="00023FE7" w:rsidRPr="00B31611" w:rsidRDefault="00A560B6">
      <w:pPr>
        <w:pStyle w:val="Heading3"/>
        <w:rPr>
          <w:rFonts w:ascii="Tahoma" w:eastAsia="PMingLiU" w:hAnsi="Tahoma" w:cs="Tahoma"/>
        </w:rPr>
      </w:pPr>
      <w:bookmarkStart w:id="1010" w:name="_98_Office_Professional"/>
      <w:bookmarkStart w:id="1011" w:name="_10_Office_Professional"/>
      <w:bookmarkStart w:id="1012" w:name="_11_Office_Professional"/>
      <w:bookmarkStart w:id="1013" w:name="_Toc374024409"/>
      <w:bookmarkEnd w:id="1010"/>
      <w:bookmarkEnd w:id="1011"/>
      <w:bookmarkEnd w:id="1012"/>
      <w:r w:rsidRPr="00B31611">
        <w:rPr>
          <w:rFonts w:ascii="Tahoma" w:eastAsia="PMingLiU" w:hAnsi="Tahoma" w:cs="Tahoma"/>
          <w:caps/>
          <w:color w:val="F66400"/>
          <w:sz w:val="22"/>
          <w:vertAlign w:val="superscript"/>
        </w:rPr>
        <w:t>11</w:t>
      </w:r>
      <w:r w:rsidRPr="00B31611">
        <w:rPr>
          <w:rFonts w:ascii="Tahoma" w:eastAsia="PMingLiU" w:hAnsi="Tahoma" w:cs="Tahoma"/>
          <w:color w:val="F66400"/>
          <w:sz w:val="22"/>
        </w:rPr>
        <w:t xml:space="preserve"> Office Professional Plus </w:t>
      </w:r>
      <w:bookmarkEnd w:id="1006"/>
      <w:r w:rsidRPr="00B31611">
        <w:rPr>
          <w:rFonts w:ascii="Tahoma" w:eastAsia="PMingLiU" w:hAnsi="Tahoma" w:cs="Tahoma"/>
          <w:color w:val="F66400"/>
          <w:sz w:val="22"/>
        </w:rPr>
        <w:t>2013</w:t>
      </w:r>
      <w:bookmarkEnd w:id="1013"/>
    </w:p>
    <w:bookmarkEnd w:id="1007"/>
    <w:bookmarkEnd w:id="1008"/>
    <w:bookmarkEnd w:id="1009"/>
    <w:p w14:paraId="04DDBD8A" w14:textId="77777777" w:rsidR="00023FE7" w:rsidRPr="00B31611" w:rsidRDefault="00023FE7" w:rsidP="00AE5A9F">
      <w:pPr>
        <w:rPr>
          <w:rFonts w:eastAsia="PMingLiU" w:cs="Tahoma"/>
        </w:rPr>
      </w:pPr>
    </w:p>
    <w:p w14:paraId="49BCF7F3" w14:textId="77777777" w:rsidR="00223A77" w:rsidRPr="00B31611" w:rsidRDefault="00223A77" w:rsidP="00346F4B">
      <w:pPr>
        <w:pStyle w:val="EndnoteText"/>
        <w:numPr>
          <w:ilvl w:val="0"/>
          <w:numId w:val="114"/>
        </w:numPr>
        <w:ind w:left="1080"/>
        <w:rPr>
          <w:rFonts w:ascii="Tahoma" w:eastAsia="PMingLiU" w:hAnsi="Tahoma" w:cs="Tahoma"/>
        </w:rPr>
      </w:pPr>
      <w:r w:rsidRPr="00B31611">
        <w:rPr>
          <w:rFonts w:ascii="Tahoma" w:eastAsia="PMingLiU" w:hAnsi="Tahoma" w:cs="Tahoma"/>
          <w:sz w:val="18"/>
          <w:szCs w:val="20"/>
        </w:rPr>
        <w:t>在家工作</w:t>
      </w:r>
      <w:r w:rsidRPr="00B31611">
        <w:rPr>
          <w:rFonts w:ascii="Tahoma" w:eastAsia="PMingLiU" w:hAnsi="Tahoma" w:cs="Tahoma"/>
          <w:sz w:val="18"/>
          <w:szCs w:val="20"/>
        </w:rPr>
        <w:t xml:space="preserve"> (WAH) </w:t>
      </w:r>
      <w:r w:rsidRPr="00B31611">
        <w:rPr>
          <w:rFonts w:ascii="Tahoma" w:eastAsia="PMingLiU" w:hAnsi="Tahoma" w:cs="Tahoma"/>
          <w:sz w:val="18"/>
          <w:szCs w:val="20"/>
        </w:rPr>
        <w:t>使用權可供</w:t>
      </w:r>
      <w:r w:rsidRPr="00B31611">
        <w:rPr>
          <w:rFonts w:ascii="Tahoma" w:eastAsia="PMingLiU" w:hAnsi="Tahoma" w:cs="Tahoma"/>
          <w:sz w:val="18"/>
          <w:szCs w:val="20"/>
        </w:rPr>
        <w:t xml:space="preserve"> Select</w:t>
      </w:r>
      <w:r w:rsidRPr="00B31611">
        <w:rPr>
          <w:rFonts w:ascii="Tahoma" w:eastAsia="PMingLiU" w:hAnsi="Tahoma" w:cs="Tahoma"/>
          <w:sz w:val="18"/>
          <w:szCs w:val="18"/>
        </w:rPr>
        <w:t xml:space="preserve"> </w:t>
      </w:r>
      <w:r w:rsidRPr="00B31611">
        <w:rPr>
          <w:rFonts w:ascii="Tahoma" w:eastAsia="PMingLiU" w:hAnsi="Tahoma" w:cs="Tahoma"/>
          <w:sz w:val="18"/>
          <w:szCs w:val="18"/>
        </w:rPr>
        <w:t>和</w:t>
      </w:r>
      <w:r w:rsidRPr="00B31611">
        <w:rPr>
          <w:rFonts w:ascii="Tahoma" w:eastAsia="PMingLiU" w:hAnsi="Tahoma" w:cs="Tahoma"/>
          <w:sz w:val="18"/>
          <w:szCs w:val="18"/>
        </w:rPr>
        <w:t xml:space="preserve"> Select Plus </w:t>
      </w:r>
      <w:r w:rsidRPr="00B31611">
        <w:rPr>
          <w:rFonts w:ascii="Tahoma" w:eastAsia="PMingLiU" w:hAnsi="Tahoma" w:cs="Tahoma"/>
          <w:sz w:val="18"/>
          <w:szCs w:val="20"/>
        </w:rPr>
        <w:t>客戶使用</w:t>
      </w:r>
    </w:p>
    <w:p w14:paraId="7181148B" w14:textId="77777777" w:rsidR="00223A77" w:rsidRPr="00B31611" w:rsidRDefault="00223A77" w:rsidP="00346F4B">
      <w:pPr>
        <w:pStyle w:val="EndnoteText"/>
        <w:numPr>
          <w:ilvl w:val="0"/>
          <w:numId w:val="114"/>
        </w:numPr>
        <w:ind w:left="1080"/>
        <w:rPr>
          <w:rFonts w:ascii="Tahoma" w:eastAsia="PMingLiU" w:hAnsi="Tahoma" w:cs="Tahoma"/>
        </w:rPr>
      </w:pPr>
      <w:r w:rsidRPr="00B31611">
        <w:rPr>
          <w:rFonts w:ascii="Tahoma" w:eastAsia="PMingLiU" w:hAnsi="Tahoma" w:cs="Tahoma"/>
          <w:sz w:val="18"/>
          <w:szCs w:val="20"/>
        </w:rPr>
        <w:t>在家工作</w:t>
      </w:r>
      <w:r w:rsidRPr="00B31611">
        <w:rPr>
          <w:rFonts w:ascii="Tahoma" w:eastAsia="PMingLiU" w:hAnsi="Tahoma" w:cs="Tahoma"/>
          <w:sz w:val="18"/>
          <w:szCs w:val="20"/>
        </w:rPr>
        <w:t xml:space="preserve"> (WAH) </w:t>
      </w:r>
      <w:r w:rsidRPr="00B31611">
        <w:rPr>
          <w:rFonts w:ascii="Tahoma" w:eastAsia="PMingLiU" w:hAnsi="Tahoma" w:cs="Tahoma"/>
          <w:sz w:val="18"/>
          <w:szCs w:val="20"/>
        </w:rPr>
        <w:t>使用權可供</w:t>
      </w:r>
      <w:r w:rsidRPr="00B31611">
        <w:rPr>
          <w:rFonts w:ascii="Tahoma" w:eastAsia="PMingLiU" w:hAnsi="Tahoma" w:cs="Tahoma"/>
          <w:sz w:val="18"/>
          <w:szCs w:val="20"/>
        </w:rPr>
        <w:t xml:space="preserve"> Enterprise </w:t>
      </w:r>
      <w:r w:rsidRPr="00B31611">
        <w:rPr>
          <w:rFonts w:ascii="Tahoma" w:eastAsia="PMingLiU" w:hAnsi="Tahoma" w:cs="Tahoma"/>
          <w:sz w:val="18"/>
          <w:szCs w:val="20"/>
        </w:rPr>
        <w:t>合約客戶使用</w:t>
      </w:r>
    </w:p>
    <w:p w14:paraId="7FFE0E94" w14:textId="77777777" w:rsidR="00D6557B" w:rsidRPr="00B31611" w:rsidRDefault="00D6557B" w:rsidP="00D16C5F">
      <w:pPr>
        <w:pStyle w:val="FootnoteBulletLevel1"/>
        <w:tabs>
          <w:tab w:val="clear" w:pos="900"/>
        </w:tabs>
        <w:spacing w:before="0" w:after="0"/>
        <w:ind w:left="720" w:firstLine="0"/>
        <w:rPr>
          <w:rFonts w:ascii="Tahoma" w:eastAsia="PMingLiU" w:hAnsi="Tahoma" w:cs="Tahoma"/>
        </w:rPr>
      </w:pPr>
    </w:p>
    <w:p w14:paraId="50824E28" w14:textId="77777777" w:rsidR="00864B8A" w:rsidRPr="00B31611" w:rsidRDefault="00223A77" w:rsidP="00864B8A">
      <w:pPr>
        <w:spacing w:after="60"/>
        <w:ind w:left="720"/>
        <w:rPr>
          <w:rFonts w:eastAsia="PMingLiU" w:cs="Tahoma"/>
        </w:rPr>
      </w:pPr>
      <w:r w:rsidRPr="00B31611">
        <w:rPr>
          <w:rFonts w:eastAsia="PMingLiU" w:cs="Tahoma"/>
          <w:b/>
        </w:rPr>
        <w:t>Office Professional Plus 2013</w:t>
      </w:r>
    </w:p>
    <w:p w14:paraId="31FD4141" w14:textId="77777777" w:rsidR="00223A77" w:rsidRPr="00B31611" w:rsidRDefault="00223A77" w:rsidP="00864B8A">
      <w:pPr>
        <w:spacing w:after="60"/>
        <w:ind w:left="720"/>
        <w:rPr>
          <w:rFonts w:eastAsia="PMingLiU" w:cs="Tahoma"/>
        </w:rPr>
      </w:pPr>
      <w:r w:rsidRPr="00B31611">
        <w:rPr>
          <w:rFonts w:eastAsia="PMingLiU" w:cs="Tahoma"/>
        </w:rPr>
        <w:t xml:space="preserve">Office Professional Plus 2013 </w:t>
      </w:r>
      <w:r w:rsidRPr="00B31611">
        <w:rPr>
          <w:rFonts w:eastAsia="PMingLiU" w:cs="Tahoma"/>
        </w:rPr>
        <w:t>之使用權包括下列產品：</w:t>
      </w:r>
      <w:r w:rsidRPr="00B31611">
        <w:rPr>
          <w:rFonts w:eastAsia="PMingLiU" w:cs="Tahoma"/>
        </w:rPr>
        <w:t>Access 2013</w:t>
      </w:r>
      <w:r w:rsidRPr="00B31611">
        <w:rPr>
          <w:rFonts w:eastAsia="PMingLiU" w:cs="Tahoma"/>
        </w:rPr>
        <w:t>、</w:t>
      </w:r>
      <w:r w:rsidRPr="00B31611">
        <w:rPr>
          <w:rFonts w:eastAsia="PMingLiU" w:cs="Tahoma"/>
        </w:rPr>
        <w:t>Lync 2013</w:t>
      </w:r>
      <w:r w:rsidRPr="00B31611">
        <w:rPr>
          <w:rFonts w:eastAsia="PMingLiU" w:cs="Tahoma"/>
        </w:rPr>
        <w:t>、</w:t>
      </w:r>
      <w:r w:rsidRPr="00B31611">
        <w:rPr>
          <w:rFonts w:eastAsia="PMingLiU" w:cs="Tahoma"/>
        </w:rPr>
        <w:t>Excel 2013</w:t>
      </w:r>
      <w:r w:rsidRPr="00B31611">
        <w:rPr>
          <w:rFonts w:eastAsia="PMingLiU" w:cs="Tahoma"/>
        </w:rPr>
        <w:t>、</w:t>
      </w:r>
      <w:r w:rsidRPr="00B31611">
        <w:rPr>
          <w:rFonts w:eastAsia="PMingLiU" w:cs="Tahoma"/>
        </w:rPr>
        <w:t xml:space="preserve"> InfoPath 2013</w:t>
      </w:r>
      <w:r w:rsidRPr="00B31611">
        <w:rPr>
          <w:rFonts w:eastAsia="PMingLiU" w:cs="Tahoma"/>
        </w:rPr>
        <w:t>、</w:t>
      </w:r>
      <w:r w:rsidRPr="00B31611">
        <w:rPr>
          <w:rFonts w:eastAsia="PMingLiU" w:cs="Tahoma"/>
        </w:rPr>
        <w:t xml:space="preserve"> OneNote 2013</w:t>
      </w:r>
      <w:r w:rsidRPr="00B31611">
        <w:rPr>
          <w:rFonts w:eastAsia="PMingLiU" w:cs="Tahoma"/>
        </w:rPr>
        <w:t>、</w:t>
      </w:r>
      <w:r w:rsidRPr="00B31611">
        <w:rPr>
          <w:rFonts w:eastAsia="PMingLiU" w:cs="Tahoma"/>
        </w:rPr>
        <w:t>Outlook 2013</w:t>
      </w:r>
      <w:r w:rsidRPr="00B31611">
        <w:rPr>
          <w:rFonts w:eastAsia="PMingLiU" w:cs="Tahoma"/>
        </w:rPr>
        <w:t>、</w:t>
      </w:r>
      <w:r w:rsidRPr="00B31611">
        <w:rPr>
          <w:rFonts w:eastAsia="PMingLiU" w:cs="Tahoma"/>
        </w:rPr>
        <w:t xml:space="preserve">Office Home and Student RT 2013 </w:t>
      </w:r>
      <w:r w:rsidRPr="00B31611">
        <w:rPr>
          <w:rFonts w:eastAsia="PMingLiU" w:cs="Tahoma"/>
        </w:rPr>
        <w:t>商業用途、</w:t>
      </w:r>
      <w:r w:rsidRPr="00B31611">
        <w:rPr>
          <w:rFonts w:eastAsia="PMingLiU" w:cs="Tahoma"/>
        </w:rPr>
        <w:t>Office Web Apps</w:t>
      </w:r>
      <w:r w:rsidRPr="00B31611">
        <w:rPr>
          <w:rFonts w:eastAsia="PMingLiU" w:cs="Tahoma"/>
        </w:rPr>
        <w:t>、</w:t>
      </w:r>
      <w:r w:rsidRPr="00B31611">
        <w:rPr>
          <w:rFonts w:eastAsia="PMingLiU" w:cs="Tahoma"/>
        </w:rPr>
        <w:t>PowerPoint 2013</w:t>
      </w:r>
      <w:r w:rsidRPr="00B31611">
        <w:rPr>
          <w:rFonts w:eastAsia="PMingLiU" w:cs="Tahoma"/>
        </w:rPr>
        <w:t>、</w:t>
      </w:r>
      <w:r w:rsidRPr="00B31611">
        <w:rPr>
          <w:rFonts w:eastAsia="PMingLiU" w:cs="Tahoma"/>
        </w:rPr>
        <w:t xml:space="preserve">Publisher 2013 </w:t>
      </w:r>
      <w:r w:rsidRPr="00B31611">
        <w:rPr>
          <w:rFonts w:eastAsia="PMingLiU" w:cs="Tahoma"/>
        </w:rPr>
        <w:t>和</w:t>
      </w:r>
      <w:r w:rsidRPr="00B31611">
        <w:rPr>
          <w:rFonts w:eastAsia="PMingLiU" w:cs="Tahoma"/>
        </w:rPr>
        <w:t xml:space="preserve"> Word 2013</w:t>
      </w:r>
      <w:r w:rsidRPr="00B31611">
        <w:rPr>
          <w:rFonts w:eastAsia="PMingLiU" w:cs="Tahoma"/>
        </w:rPr>
        <w:t>。</w:t>
      </w:r>
    </w:p>
    <w:p w14:paraId="5BBD2398" w14:textId="77777777" w:rsidR="00973A93" w:rsidRPr="00B31611" w:rsidRDefault="00973A93">
      <w:pPr>
        <w:rPr>
          <w:rFonts w:eastAsia="PMingLiU" w:cs="Tahoma"/>
        </w:rPr>
      </w:pPr>
    </w:p>
    <w:p w14:paraId="020B54EA" w14:textId="77777777" w:rsidR="00223A77" w:rsidRPr="00B31611" w:rsidRDefault="00223A77" w:rsidP="00AF1D88">
      <w:pPr>
        <w:keepNext/>
        <w:spacing w:after="60"/>
        <w:ind w:left="720"/>
        <w:rPr>
          <w:rFonts w:eastAsia="PMingLiU" w:cs="Tahoma"/>
        </w:rPr>
      </w:pPr>
      <w:r w:rsidRPr="00B31611">
        <w:rPr>
          <w:rFonts w:eastAsia="PMingLiU" w:cs="Tahoma"/>
          <w:b/>
        </w:rPr>
        <w:t>無法單獨針對</w:t>
      </w:r>
      <w:r w:rsidRPr="00B31611">
        <w:rPr>
          <w:rFonts w:eastAsia="PMingLiU" w:cs="Tahoma"/>
          <w:b/>
        </w:rPr>
        <w:t xml:space="preserve"> Office Professional Plus 2013</w:t>
      </w:r>
    </w:p>
    <w:p w14:paraId="07C54E8E" w14:textId="77777777" w:rsidR="00223A77" w:rsidRPr="00B31611" w:rsidRDefault="00223A77" w:rsidP="00D16C5F">
      <w:pPr>
        <w:pStyle w:val="FootnoteBulletLevel1"/>
        <w:tabs>
          <w:tab w:val="clear" w:pos="900"/>
        </w:tabs>
        <w:spacing w:before="0" w:after="0"/>
        <w:ind w:left="720" w:firstLine="0"/>
        <w:rPr>
          <w:rFonts w:ascii="Tahoma" w:eastAsia="PMingLiU" w:hAnsi="Tahoma" w:cs="Tahoma"/>
        </w:rPr>
      </w:pPr>
      <w:r w:rsidRPr="00B31611">
        <w:rPr>
          <w:rFonts w:ascii="Tahoma" w:eastAsia="PMingLiU" w:hAnsi="Tahoma" w:cs="Tahoma"/>
          <w:sz w:val="18"/>
        </w:rPr>
        <w:t xml:space="preserve">Microsoft Office Professional Plus 2013 </w:t>
      </w:r>
      <w:r w:rsidRPr="00B31611">
        <w:rPr>
          <w:rFonts w:ascii="Tahoma" w:eastAsia="PMingLiU" w:hAnsi="Tahoma" w:cs="Tahoma"/>
          <w:sz w:val="18"/>
        </w:rPr>
        <w:t>包括依單一使用權提供的一種以上產品。軟體不得分離並於一部以上之電腦使用。</w:t>
      </w:r>
    </w:p>
    <w:p w14:paraId="3763643F" w14:textId="77777777" w:rsidR="00952A87" w:rsidRPr="00B31611" w:rsidRDefault="00952A87" w:rsidP="00D16C5F">
      <w:pPr>
        <w:ind w:left="720"/>
        <w:rPr>
          <w:rFonts w:eastAsia="PMingLiU" w:cs="Tahoma"/>
        </w:rPr>
      </w:pPr>
    </w:p>
    <w:p w14:paraId="7B099A5E" w14:textId="77777777" w:rsidR="00952A87" w:rsidRPr="00B31611" w:rsidRDefault="00952A87" w:rsidP="00864B8A">
      <w:pPr>
        <w:spacing w:after="60"/>
        <w:ind w:left="720"/>
        <w:rPr>
          <w:rFonts w:eastAsia="PMingLiU" w:cs="Tahoma"/>
        </w:rPr>
      </w:pPr>
      <w:r w:rsidRPr="00B31611">
        <w:rPr>
          <w:rFonts w:eastAsia="PMingLiU" w:cs="Tahoma"/>
          <w:b/>
        </w:rPr>
        <w:t xml:space="preserve">Campus </w:t>
      </w:r>
      <w:r w:rsidRPr="00B31611">
        <w:rPr>
          <w:rFonts w:eastAsia="PMingLiU" w:cs="Tahoma"/>
          <w:b/>
        </w:rPr>
        <w:t>和</w:t>
      </w:r>
      <w:r w:rsidRPr="00B31611">
        <w:rPr>
          <w:rFonts w:eastAsia="PMingLiU" w:cs="Tahoma"/>
          <w:b/>
        </w:rPr>
        <w:t xml:space="preserve"> School </w:t>
      </w:r>
      <w:r w:rsidRPr="00B31611">
        <w:rPr>
          <w:rFonts w:eastAsia="PMingLiU" w:cs="Tahoma"/>
          <w:b/>
        </w:rPr>
        <w:t>合約</w:t>
      </w:r>
    </w:p>
    <w:p w14:paraId="3A7402BB" w14:textId="77777777" w:rsidR="00001A9A" w:rsidRPr="00B31611" w:rsidRDefault="00952A87" w:rsidP="00D16C5F">
      <w:pPr>
        <w:ind w:left="720"/>
        <w:rPr>
          <w:rFonts w:eastAsia="PMingLiU" w:cs="Tahoma"/>
        </w:rPr>
      </w:pPr>
      <w:r w:rsidRPr="00B31611">
        <w:rPr>
          <w:rFonts w:eastAsia="PMingLiU" w:cs="Tahoma"/>
          <w:iCs/>
          <w:color w:val="000000"/>
          <w:szCs w:val="18"/>
        </w:rPr>
        <w:t>擁有指定給所有教職員之</w:t>
      </w:r>
      <w:r w:rsidRPr="00B31611">
        <w:rPr>
          <w:rFonts w:eastAsia="PMingLiU" w:cs="Tahoma"/>
          <w:iCs/>
          <w:color w:val="000000"/>
          <w:szCs w:val="18"/>
        </w:rPr>
        <w:t xml:space="preserve"> Office 365 ProPlus </w:t>
      </w:r>
      <w:r w:rsidRPr="00B31611">
        <w:rPr>
          <w:rFonts w:eastAsia="PMingLiU" w:cs="Tahoma"/>
          <w:iCs/>
          <w:color w:val="000000"/>
          <w:szCs w:val="18"/>
        </w:rPr>
        <w:t>使用者訂閱使用權的機構，得於機構之組織內任何開放式實驗室或圖書館內安裝</w:t>
      </w:r>
      <w:r w:rsidRPr="00B31611">
        <w:rPr>
          <w:rFonts w:eastAsia="PMingLiU" w:cs="Tahoma"/>
          <w:iCs/>
          <w:color w:val="000000"/>
          <w:szCs w:val="18"/>
        </w:rPr>
        <w:t xml:space="preserve"> Office Professional Plus 2013 </w:t>
      </w:r>
      <w:r w:rsidRPr="00B31611">
        <w:rPr>
          <w:rFonts w:eastAsia="PMingLiU" w:cs="Tahoma"/>
          <w:iCs/>
          <w:color w:val="000000"/>
          <w:szCs w:val="18"/>
        </w:rPr>
        <w:t>軟體。針對軟體之使用則另受</w:t>
      </w:r>
      <w:r w:rsidRPr="00B31611">
        <w:rPr>
          <w:rFonts w:eastAsia="PMingLiU" w:cs="Tahoma"/>
          <w:iCs/>
          <w:color w:val="000000"/>
          <w:szCs w:val="18"/>
        </w:rPr>
        <w:t xml:space="preserve"> Office Professional Plus 2013 </w:t>
      </w:r>
      <w:r w:rsidRPr="00B31611">
        <w:rPr>
          <w:rFonts w:eastAsia="PMingLiU" w:cs="Tahoma"/>
          <w:iCs/>
          <w:color w:val="000000"/>
          <w:szCs w:val="18"/>
        </w:rPr>
        <w:t>授權條款所拘束。</w:t>
      </w:r>
    </w:p>
    <w:p w14:paraId="0F99A012" w14:textId="77777777" w:rsidR="00952A87" w:rsidRPr="00B31611" w:rsidRDefault="00952A87" w:rsidP="00D16C5F">
      <w:pPr>
        <w:rPr>
          <w:rFonts w:eastAsia="PMingLiU" w:cs="Tahoma"/>
        </w:rPr>
      </w:pPr>
    </w:p>
    <w:p w14:paraId="139E87BE" w14:textId="77777777" w:rsidR="00133069" w:rsidRPr="00B31611" w:rsidRDefault="00133069" w:rsidP="00133069">
      <w:pPr>
        <w:rPr>
          <w:rFonts w:eastAsia="PMingLiU" w:cs="Tahoma"/>
        </w:rPr>
      </w:pPr>
    </w:p>
    <w:p w14:paraId="43CA3627" w14:textId="77777777" w:rsidR="00223A77" w:rsidRPr="00B31611" w:rsidRDefault="00A560B6" w:rsidP="00223A77">
      <w:pPr>
        <w:pStyle w:val="Heading3"/>
        <w:rPr>
          <w:rFonts w:ascii="Tahoma" w:eastAsia="PMingLiU" w:hAnsi="Tahoma" w:cs="Tahoma"/>
        </w:rPr>
      </w:pPr>
      <w:bookmarkStart w:id="1014" w:name="_109_Office_Standard"/>
      <w:bookmarkStart w:id="1015" w:name="_11_Office_Standard"/>
      <w:bookmarkStart w:id="1016" w:name="_12_Office_Standard"/>
      <w:bookmarkStart w:id="1017" w:name="Aps_OfficeStandard2010"/>
      <w:bookmarkStart w:id="1018" w:name="_Toc254806115"/>
      <w:bookmarkStart w:id="1019" w:name="_Toc328146032"/>
      <w:bookmarkStart w:id="1020" w:name="_Toc374024410"/>
      <w:bookmarkStart w:id="1021" w:name="Aps_7OfficeStandard2010"/>
      <w:bookmarkStart w:id="1022" w:name="_Toc336338268"/>
      <w:bookmarkEnd w:id="1014"/>
      <w:bookmarkEnd w:id="1015"/>
      <w:bookmarkEnd w:id="1016"/>
      <w:r w:rsidRPr="00B31611">
        <w:rPr>
          <w:rFonts w:ascii="Tahoma" w:eastAsia="PMingLiU" w:hAnsi="Tahoma" w:cs="Tahoma"/>
          <w:caps/>
          <w:color w:val="F66400"/>
          <w:sz w:val="22"/>
          <w:vertAlign w:val="superscript"/>
        </w:rPr>
        <w:t>12</w:t>
      </w:r>
      <w:r w:rsidRPr="00B31611">
        <w:rPr>
          <w:rFonts w:ascii="Tahoma" w:eastAsia="PMingLiU" w:hAnsi="Tahoma" w:cs="Tahoma"/>
          <w:color w:val="F66400"/>
          <w:sz w:val="22"/>
        </w:rPr>
        <w:t xml:space="preserve"> Office Standard </w:t>
      </w:r>
      <w:bookmarkEnd w:id="1017"/>
      <w:bookmarkEnd w:id="1018"/>
      <w:bookmarkEnd w:id="1019"/>
      <w:r w:rsidRPr="00B31611">
        <w:rPr>
          <w:rFonts w:ascii="Tahoma" w:eastAsia="PMingLiU" w:hAnsi="Tahoma" w:cs="Tahoma"/>
          <w:color w:val="F66400"/>
          <w:sz w:val="22"/>
        </w:rPr>
        <w:t>2013</w:t>
      </w:r>
      <w:bookmarkEnd w:id="1020"/>
    </w:p>
    <w:bookmarkEnd w:id="1021"/>
    <w:p w14:paraId="3F8C3D80" w14:textId="77777777" w:rsidR="00223A77" w:rsidRPr="00B31611" w:rsidRDefault="00223A77" w:rsidP="00AE5A9F">
      <w:pPr>
        <w:rPr>
          <w:rFonts w:eastAsia="PMingLiU" w:cs="Tahoma"/>
        </w:rPr>
      </w:pPr>
    </w:p>
    <w:p w14:paraId="02202E59" w14:textId="77777777" w:rsidR="00223A77" w:rsidRPr="00B31611" w:rsidRDefault="00223A77" w:rsidP="00346F4B">
      <w:pPr>
        <w:pStyle w:val="EndnoteText"/>
        <w:numPr>
          <w:ilvl w:val="3"/>
          <w:numId w:val="81"/>
        </w:numPr>
        <w:ind w:left="990"/>
        <w:rPr>
          <w:rFonts w:ascii="Tahoma" w:eastAsia="PMingLiU" w:hAnsi="Tahoma" w:cs="Tahoma"/>
        </w:rPr>
      </w:pPr>
      <w:r w:rsidRPr="00B31611">
        <w:rPr>
          <w:rFonts w:ascii="Tahoma" w:eastAsia="PMingLiU" w:hAnsi="Tahoma" w:cs="Tahoma"/>
          <w:sz w:val="18"/>
          <w:szCs w:val="20"/>
        </w:rPr>
        <w:t>在家工作</w:t>
      </w:r>
      <w:r w:rsidRPr="00B31611">
        <w:rPr>
          <w:rFonts w:ascii="Tahoma" w:eastAsia="PMingLiU" w:hAnsi="Tahoma" w:cs="Tahoma"/>
          <w:sz w:val="18"/>
          <w:szCs w:val="20"/>
        </w:rPr>
        <w:t xml:space="preserve"> (WAH) </w:t>
      </w:r>
      <w:r w:rsidRPr="00B31611">
        <w:rPr>
          <w:rFonts w:ascii="Tahoma" w:eastAsia="PMingLiU" w:hAnsi="Tahoma" w:cs="Tahoma"/>
          <w:sz w:val="18"/>
          <w:szCs w:val="20"/>
        </w:rPr>
        <w:t>使用</w:t>
      </w:r>
      <w:r w:rsidRPr="00B31611">
        <w:rPr>
          <w:rFonts w:ascii="Tahoma" w:eastAsia="PMingLiU" w:hAnsi="Tahoma" w:cs="Tahoma"/>
          <w:sz w:val="18"/>
        </w:rPr>
        <w:t>權可供</w:t>
      </w:r>
      <w:r w:rsidRPr="00B31611">
        <w:rPr>
          <w:rFonts w:ascii="Tahoma" w:eastAsia="PMingLiU" w:hAnsi="Tahoma" w:cs="Tahoma"/>
          <w:sz w:val="18"/>
        </w:rPr>
        <w:t xml:space="preserve"> Select </w:t>
      </w:r>
      <w:r w:rsidRPr="00B31611">
        <w:rPr>
          <w:rFonts w:ascii="Tahoma" w:eastAsia="PMingLiU" w:hAnsi="Tahoma" w:cs="Tahoma"/>
        </w:rPr>
        <w:t>和</w:t>
      </w:r>
      <w:r w:rsidRPr="00B31611">
        <w:rPr>
          <w:rFonts w:ascii="Tahoma" w:eastAsia="PMingLiU" w:hAnsi="Tahoma" w:cs="Tahoma"/>
        </w:rPr>
        <w:t xml:space="preserve"> Select Plus </w:t>
      </w:r>
      <w:r w:rsidRPr="00B31611">
        <w:rPr>
          <w:rFonts w:ascii="Tahoma" w:eastAsia="PMingLiU" w:hAnsi="Tahoma" w:cs="Tahoma"/>
          <w:sz w:val="18"/>
        </w:rPr>
        <w:t>客戶使用</w:t>
      </w:r>
    </w:p>
    <w:p w14:paraId="279EAD74" w14:textId="77777777" w:rsidR="00223A77" w:rsidRPr="00B31611" w:rsidRDefault="00223A77" w:rsidP="00346F4B">
      <w:pPr>
        <w:pStyle w:val="EndnoteText"/>
        <w:numPr>
          <w:ilvl w:val="3"/>
          <w:numId w:val="81"/>
        </w:numPr>
        <w:ind w:left="990"/>
        <w:rPr>
          <w:rFonts w:ascii="Tahoma" w:eastAsia="PMingLiU" w:hAnsi="Tahoma" w:cs="Tahoma"/>
        </w:rPr>
      </w:pPr>
      <w:r w:rsidRPr="00B31611">
        <w:rPr>
          <w:rFonts w:ascii="Tahoma" w:eastAsia="PMingLiU" w:hAnsi="Tahoma" w:cs="Tahoma"/>
          <w:sz w:val="18"/>
        </w:rPr>
        <w:t>在家工作</w:t>
      </w:r>
      <w:r w:rsidRPr="00B31611">
        <w:rPr>
          <w:rFonts w:ascii="Tahoma" w:eastAsia="PMingLiU" w:hAnsi="Tahoma" w:cs="Tahoma"/>
          <w:sz w:val="18"/>
        </w:rPr>
        <w:t xml:space="preserve"> (WAH) </w:t>
      </w:r>
      <w:r w:rsidRPr="00B31611">
        <w:rPr>
          <w:rFonts w:ascii="Tahoma" w:eastAsia="PMingLiU" w:hAnsi="Tahoma" w:cs="Tahoma"/>
          <w:sz w:val="18"/>
        </w:rPr>
        <w:t>使用權可供</w:t>
      </w:r>
      <w:r w:rsidRPr="00B31611">
        <w:rPr>
          <w:rFonts w:ascii="Tahoma" w:eastAsia="PMingLiU" w:hAnsi="Tahoma" w:cs="Tahoma"/>
          <w:sz w:val="18"/>
        </w:rPr>
        <w:t xml:space="preserve"> Enterprise </w:t>
      </w:r>
      <w:r w:rsidRPr="00B31611">
        <w:rPr>
          <w:rFonts w:ascii="Tahoma" w:eastAsia="PMingLiU" w:hAnsi="Tahoma" w:cs="Tahoma"/>
          <w:sz w:val="18"/>
        </w:rPr>
        <w:t>合約客戶使用</w:t>
      </w:r>
    </w:p>
    <w:p w14:paraId="0D70F990" w14:textId="77777777" w:rsidR="00223A77" w:rsidRPr="00B31611" w:rsidRDefault="00223A77" w:rsidP="00DF0E39">
      <w:pPr>
        <w:pStyle w:val="FootnoteBulletLevel1"/>
        <w:tabs>
          <w:tab w:val="clear" w:pos="900"/>
        </w:tabs>
        <w:spacing w:before="0" w:after="0"/>
        <w:ind w:left="720" w:firstLine="0"/>
        <w:rPr>
          <w:rFonts w:ascii="Tahoma" w:eastAsia="PMingLiU" w:hAnsi="Tahoma" w:cs="Tahoma"/>
        </w:rPr>
      </w:pPr>
    </w:p>
    <w:p w14:paraId="4222B931" w14:textId="77777777" w:rsidR="00864B8A" w:rsidRPr="00B31611" w:rsidRDefault="00223A77" w:rsidP="00864B8A">
      <w:pPr>
        <w:spacing w:after="60"/>
        <w:ind w:left="720"/>
        <w:rPr>
          <w:rFonts w:eastAsia="PMingLiU" w:cs="Tahoma"/>
        </w:rPr>
      </w:pPr>
      <w:r w:rsidRPr="00B31611">
        <w:rPr>
          <w:rFonts w:eastAsia="PMingLiU" w:cs="Tahoma"/>
          <w:b/>
        </w:rPr>
        <w:t>Office Standard 2013</w:t>
      </w:r>
    </w:p>
    <w:p w14:paraId="49276943" w14:textId="77777777" w:rsidR="00223A77" w:rsidRPr="00B31611" w:rsidRDefault="00223A77" w:rsidP="00DF0E39">
      <w:pPr>
        <w:pStyle w:val="FootnoteBulletLevel1"/>
        <w:tabs>
          <w:tab w:val="clear" w:pos="900"/>
        </w:tabs>
        <w:spacing w:before="0" w:after="0"/>
        <w:ind w:left="720" w:firstLine="0"/>
        <w:rPr>
          <w:rFonts w:ascii="Tahoma" w:eastAsia="PMingLiU" w:hAnsi="Tahoma" w:cs="Tahoma"/>
        </w:rPr>
      </w:pPr>
      <w:r w:rsidRPr="00B31611">
        <w:rPr>
          <w:rFonts w:ascii="Tahoma" w:eastAsia="PMingLiU" w:hAnsi="Tahoma" w:cs="Tahoma"/>
          <w:sz w:val="18"/>
        </w:rPr>
        <w:t xml:space="preserve">Office Standard 2013 </w:t>
      </w:r>
      <w:r w:rsidRPr="00B31611">
        <w:rPr>
          <w:rFonts w:ascii="Tahoma" w:eastAsia="PMingLiU" w:hAnsi="Tahoma" w:cs="Tahoma"/>
          <w:sz w:val="18"/>
        </w:rPr>
        <w:t>之使用權包括下列產品：</w:t>
      </w:r>
      <w:r w:rsidRPr="00B31611">
        <w:rPr>
          <w:rFonts w:ascii="Tahoma" w:eastAsia="PMingLiU" w:hAnsi="Tahoma" w:cs="Tahoma"/>
          <w:sz w:val="18"/>
        </w:rPr>
        <w:t>Excel 2013</w:t>
      </w:r>
      <w:r w:rsidRPr="00B31611">
        <w:rPr>
          <w:rFonts w:ascii="Tahoma" w:eastAsia="PMingLiU" w:hAnsi="Tahoma" w:cs="Tahoma"/>
          <w:sz w:val="18"/>
        </w:rPr>
        <w:t>、</w:t>
      </w:r>
      <w:r w:rsidRPr="00B31611">
        <w:rPr>
          <w:rFonts w:ascii="Tahoma" w:eastAsia="PMingLiU" w:hAnsi="Tahoma" w:cs="Tahoma"/>
          <w:sz w:val="18"/>
        </w:rPr>
        <w:t>OneNote 2013</w:t>
      </w:r>
      <w:r w:rsidRPr="00B31611">
        <w:rPr>
          <w:rFonts w:ascii="Tahoma" w:eastAsia="PMingLiU" w:hAnsi="Tahoma" w:cs="Tahoma"/>
          <w:sz w:val="18"/>
        </w:rPr>
        <w:t>、</w:t>
      </w:r>
      <w:r w:rsidRPr="00B31611">
        <w:rPr>
          <w:rFonts w:ascii="Tahoma" w:eastAsia="PMingLiU" w:hAnsi="Tahoma" w:cs="Tahoma"/>
          <w:sz w:val="18"/>
        </w:rPr>
        <w:t>Outlook 2013</w:t>
      </w:r>
      <w:r w:rsidRPr="00B31611">
        <w:rPr>
          <w:rFonts w:ascii="Tahoma" w:eastAsia="PMingLiU" w:hAnsi="Tahoma" w:cs="Tahoma"/>
          <w:sz w:val="18"/>
        </w:rPr>
        <w:t>、</w:t>
      </w:r>
      <w:r w:rsidRPr="00B31611">
        <w:rPr>
          <w:rFonts w:ascii="Tahoma" w:eastAsia="PMingLiU" w:hAnsi="Tahoma" w:cs="Tahoma"/>
        </w:rPr>
        <w:t xml:space="preserve"> Office Home and Student RT 2013 </w:t>
      </w:r>
      <w:r w:rsidRPr="00B31611">
        <w:rPr>
          <w:rFonts w:ascii="Tahoma" w:eastAsia="PMingLiU" w:hAnsi="Tahoma" w:cs="Tahoma"/>
        </w:rPr>
        <w:t>商業用途、</w:t>
      </w:r>
      <w:r w:rsidRPr="00B31611">
        <w:rPr>
          <w:rFonts w:ascii="Tahoma" w:eastAsia="PMingLiU" w:hAnsi="Tahoma" w:cs="Tahoma"/>
          <w:sz w:val="18"/>
        </w:rPr>
        <w:t xml:space="preserve"> Office Web Apps</w:t>
      </w:r>
      <w:r w:rsidRPr="00B31611">
        <w:rPr>
          <w:rFonts w:ascii="Tahoma" w:eastAsia="PMingLiU" w:hAnsi="Tahoma" w:cs="Tahoma"/>
          <w:sz w:val="18"/>
        </w:rPr>
        <w:t>、</w:t>
      </w:r>
      <w:r w:rsidRPr="00B31611">
        <w:rPr>
          <w:rFonts w:ascii="Tahoma" w:eastAsia="PMingLiU" w:hAnsi="Tahoma" w:cs="Tahoma"/>
          <w:sz w:val="18"/>
        </w:rPr>
        <w:t>PowerPoint 2013</w:t>
      </w:r>
      <w:r w:rsidRPr="00B31611">
        <w:rPr>
          <w:rFonts w:ascii="Tahoma" w:eastAsia="PMingLiU" w:hAnsi="Tahoma" w:cs="Tahoma"/>
          <w:sz w:val="18"/>
        </w:rPr>
        <w:t>、</w:t>
      </w:r>
      <w:r w:rsidRPr="00B31611">
        <w:rPr>
          <w:rFonts w:ascii="Tahoma" w:eastAsia="PMingLiU" w:hAnsi="Tahoma" w:cs="Tahoma"/>
          <w:sz w:val="18"/>
        </w:rPr>
        <w:t xml:space="preserve">Publisher 2013 </w:t>
      </w:r>
      <w:r w:rsidRPr="00B31611">
        <w:rPr>
          <w:rFonts w:ascii="Tahoma" w:eastAsia="PMingLiU" w:hAnsi="Tahoma" w:cs="Tahoma"/>
          <w:sz w:val="18"/>
        </w:rPr>
        <w:t>和</w:t>
      </w:r>
      <w:r w:rsidRPr="00B31611">
        <w:rPr>
          <w:rFonts w:ascii="Tahoma" w:eastAsia="PMingLiU" w:hAnsi="Tahoma" w:cs="Tahoma"/>
          <w:sz w:val="18"/>
        </w:rPr>
        <w:t xml:space="preserve"> Word 2013</w:t>
      </w:r>
      <w:r w:rsidRPr="00B31611">
        <w:rPr>
          <w:rFonts w:ascii="Tahoma" w:eastAsia="PMingLiU" w:hAnsi="Tahoma" w:cs="Tahoma"/>
          <w:sz w:val="18"/>
        </w:rPr>
        <w:t>。</w:t>
      </w:r>
    </w:p>
    <w:p w14:paraId="07FE0EBA" w14:textId="77777777" w:rsidR="00DF0E39" w:rsidRPr="00B31611" w:rsidRDefault="00DF0E39" w:rsidP="00DF0E39">
      <w:pPr>
        <w:pStyle w:val="FootnoteBulletLevel1"/>
        <w:tabs>
          <w:tab w:val="clear" w:pos="900"/>
        </w:tabs>
        <w:spacing w:before="0" w:after="0"/>
        <w:ind w:left="720" w:firstLine="0"/>
        <w:rPr>
          <w:rFonts w:ascii="Tahoma" w:eastAsia="PMingLiU" w:hAnsi="Tahoma" w:cs="Tahoma"/>
        </w:rPr>
      </w:pPr>
    </w:p>
    <w:p w14:paraId="3887B1D0" w14:textId="77777777" w:rsidR="00864B8A" w:rsidRPr="00B31611" w:rsidRDefault="00223A77" w:rsidP="00864B8A">
      <w:pPr>
        <w:spacing w:after="60"/>
        <w:ind w:left="720"/>
        <w:rPr>
          <w:rFonts w:eastAsia="PMingLiU" w:cs="Tahoma"/>
        </w:rPr>
      </w:pPr>
      <w:r w:rsidRPr="00B31611">
        <w:rPr>
          <w:rFonts w:eastAsia="PMingLiU" w:cs="Tahoma"/>
          <w:b/>
        </w:rPr>
        <w:t>無法單獨針對</w:t>
      </w:r>
      <w:r w:rsidRPr="00B31611">
        <w:rPr>
          <w:rFonts w:eastAsia="PMingLiU" w:cs="Tahoma"/>
          <w:b/>
        </w:rPr>
        <w:t xml:space="preserve"> Microsoft Office Standard 2013</w:t>
      </w:r>
    </w:p>
    <w:p w14:paraId="48BD53E6" w14:textId="77777777" w:rsidR="00223A77" w:rsidRPr="00B31611" w:rsidRDefault="00223A77" w:rsidP="002F39A5">
      <w:pPr>
        <w:spacing w:after="60"/>
        <w:ind w:left="720"/>
        <w:rPr>
          <w:rFonts w:eastAsia="PMingLiU" w:cs="Tahoma"/>
        </w:rPr>
      </w:pPr>
      <w:r w:rsidRPr="00B31611">
        <w:rPr>
          <w:rFonts w:eastAsia="PMingLiU" w:cs="Tahoma"/>
        </w:rPr>
        <w:t xml:space="preserve">Office Standard 2013 </w:t>
      </w:r>
      <w:r w:rsidRPr="00B31611">
        <w:rPr>
          <w:rFonts w:eastAsia="PMingLiU" w:cs="Tahoma"/>
        </w:rPr>
        <w:t>包括依單一使用權提供的一種以上產品。軟體不得分離並於一部以上之電腦使用。</w:t>
      </w:r>
    </w:p>
    <w:p w14:paraId="22488881" w14:textId="77777777" w:rsidR="002F39A5" w:rsidRPr="00B31611" w:rsidRDefault="002F39A5" w:rsidP="002F39A5">
      <w:pPr>
        <w:rPr>
          <w:rFonts w:eastAsia="PMingLiU" w:cs="Tahoma"/>
        </w:rPr>
      </w:pPr>
    </w:p>
    <w:p w14:paraId="53A9908F" w14:textId="77777777" w:rsidR="002F39A5" w:rsidRPr="00B31611" w:rsidRDefault="002F39A5" w:rsidP="002F39A5">
      <w:pPr>
        <w:rPr>
          <w:rFonts w:eastAsia="PMingLiU" w:cs="Tahoma"/>
        </w:rPr>
      </w:pPr>
    </w:p>
    <w:p w14:paraId="2B1B93AB" w14:textId="77777777" w:rsidR="00B2182D" w:rsidRPr="00B31611" w:rsidRDefault="00A560B6" w:rsidP="00461CA9">
      <w:pPr>
        <w:pStyle w:val="Heading3"/>
        <w:rPr>
          <w:rFonts w:ascii="Tahoma" w:eastAsia="PMingLiU" w:hAnsi="Tahoma" w:cs="Tahoma"/>
        </w:rPr>
      </w:pPr>
      <w:bookmarkStart w:id="1023" w:name="_110_Office_365"/>
      <w:bookmarkStart w:id="1024" w:name="_12_Office_365"/>
      <w:bookmarkStart w:id="1025" w:name="_13_Office_365"/>
      <w:bookmarkStart w:id="1026" w:name="_Toc374024411"/>
      <w:bookmarkStart w:id="1027" w:name="Aps_9OfficeProPlusSubUserSL"/>
      <w:bookmarkEnd w:id="1023"/>
      <w:bookmarkEnd w:id="1024"/>
      <w:bookmarkEnd w:id="1025"/>
      <w:r w:rsidRPr="00B31611">
        <w:rPr>
          <w:rFonts w:ascii="Tahoma" w:eastAsia="PMingLiU" w:hAnsi="Tahoma" w:cs="Tahoma"/>
          <w:caps/>
          <w:color w:val="F26200"/>
          <w:sz w:val="22"/>
          <w:vertAlign w:val="superscript"/>
        </w:rPr>
        <w:t>13</w:t>
      </w:r>
      <w:r w:rsidRPr="00B31611">
        <w:rPr>
          <w:rFonts w:ascii="Tahoma" w:eastAsia="PMingLiU" w:hAnsi="Tahoma" w:cs="Tahoma"/>
          <w:color w:val="F26200"/>
          <w:sz w:val="22"/>
        </w:rPr>
        <w:t xml:space="preserve"> Office 365 ProPlus (</w:t>
      </w:r>
      <w:r w:rsidRPr="00B31611">
        <w:rPr>
          <w:rFonts w:ascii="Tahoma" w:eastAsia="PMingLiU" w:hAnsi="Tahoma" w:cs="Tahoma"/>
          <w:color w:val="F26200"/>
          <w:sz w:val="22"/>
        </w:rPr>
        <w:t>使用者訂閱使用權</w:t>
      </w:r>
      <w:r w:rsidRPr="00B31611">
        <w:rPr>
          <w:rFonts w:ascii="Tahoma" w:eastAsia="PMingLiU" w:hAnsi="Tahoma" w:cs="Tahoma"/>
          <w:color w:val="F26200"/>
          <w:sz w:val="22"/>
        </w:rPr>
        <w:t>)</w:t>
      </w:r>
      <w:bookmarkEnd w:id="1022"/>
      <w:bookmarkEnd w:id="1026"/>
    </w:p>
    <w:bookmarkEnd w:id="1027"/>
    <w:p w14:paraId="5BFCD92B" w14:textId="77777777" w:rsidR="00B2182D" w:rsidRPr="00B31611" w:rsidRDefault="00B2182D" w:rsidP="00AE5A9F">
      <w:pPr>
        <w:rPr>
          <w:rFonts w:eastAsia="PMingLiU" w:cs="Tahoma"/>
        </w:rPr>
      </w:pPr>
    </w:p>
    <w:p w14:paraId="0E241C7E" w14:textId="77777777" w:rsidR="003418C5" w:rsidRPr="00B31611" w:rsidRDefault="003418C5" w:rsidP="003418C5">
      <w:pPr>
        <w:spacing w:after="60"/>
        <w:ind w:left="720"/>
        <w:rPr>
          <w:rFonts w:eastAsia="PMingLiU" w:cs="Tahoma"/>
        </w:rPr>
      </w:pPr>
      <w:r w:rsidRPr="00B31611">
        <w:rPr>
          <w:rFonts w:eastAsia="PMingLiU" w:cs="Tahoma"/>
          <w:b/>
          <w:bCs/>
        </w:rPr>
        <w:t>訂購資格</w:t>
      </w:r>
    </w:p>
    <w:p w14:paraId="1A65C765" w14:textId="77777777" w:rsidR="003418C5" w:rsidRPr="00B31611" w:rsidRDefault="003418C5" w:rsidP="003418C5">
      <w:pPr>
        <w:ind w:left="720"/>
        <w:rPr>
          <w:rFonts w:eastAsia="PMingLiU" w:cs="Tahoma"/>
        </w:rPr>
      </w:pPr>
      <w:r w:rsidRPr="00B31611">
        <w:rPr>
          <w:rFonts w:eastAsia="PMingLiU" w:cs="Tahoma"/>
        </w:rPr>
        <w:t>如果　貴用戶根據有效的</w:t>
      </w:r>
      <w:r w:rsidRPr="00B31611">
        <w:rPr>
          <w:rFonts w:eastAsia="PMingLiU" w:cs="Tahoma"/>
        </w:rPr>
        <w:t xml:space="preserve"> Enterprise </w:t>
      </w:r>
      <w:r w:rsidRPr="00B31611">
        <w:rPr>
          <w:rFonts w:eastAsia="PMingLiU" w:cs="Tahoma"/>
        </w:rPr>
        <w:t>合約擁有基礎的</w:t>
      </w:r>
      <w:r w:rsidRPr="00B31611">
        <w:rPr>
          <w:rFonts w:eastAsia="PMingLiU" w:cs="Tahoma"/>
        </w:rPr>
        <w:t xml:space="preserve"> Office Professional Plus </w:t>
      </w:r>
      <w:r w:rsidRPr="00B31611">
        <w:rPr>
          <w:rFonts w:eastAsia="PMingLiU" w:cs="Tahoma"/>
        </w:rPr>
        <w:t>軟體保證使用權，則　貴用戶僅得訂購</w:t>
      </w:r>
      <w:r w:rsidRPr="00B31611">
        <w:rPr>
          <w:rFonts w:eastAsia="PMingLiU" w:cs="Tahoma"/>
        </w:rPr>
        <w:t xml:space="preserve"> Office 365 ProPlus SA Transition </w:t>
      </w:r>
      <w:r w:rsidRPr="00B31611">
        <w:rPr>
          <w:rFonts w:eastAsia="PMingLiU" w:cs="Tahoma"/>
        </w:rPr>
        <w:t>使用權。</w:t>
      </w:r>
    </w:p>
    <w:p w14:paraId="4D9F3B51" w14:textId="77777777" w:rsidR="003418C5" w:rsidRPr="00B31611" w:rsidRDefault="003418C5" w:rsidP="00864B8A">
      <w:pPr>
        <w:spacing w:after="60"/>
        <w:ind w:left="720"/>
        <w:rPr>
          <w:rFonts w:eastAsia="PMingLiU" w:cs="Tahoma"/>
        </w:rPr>
      </w:pPr>
    </w:p>
    <w:p w14:paraId="70B37328" w14:textId="77777777" w:rsidR="005C647E" w:rsidRPr="00B31611" w:rsidRDefault="005C647E" w:rsidP="00864B8A">
      <w:pPr>
        <w:spacing w:after="60"/>
        <w:ind w:left="720"/>
        <w:rPr>
          <w:rFonts w:eastAsia="PMingLiU" w:cs="Tahoma"/>
          <w:lang w:eastAsia="zh-TW"/>
        </w:rPr>
      </w:pPr>
      <w:r w:rsidRPr="00B31611">
        <w:rPr>
          <w:rFonts w:eastAsia="PMingLiU" w:cs="Tahoma"/>
          <w:b/>
          <w:lang w:eastAsia="zh-TW"/>
        </w:rPr>
        <w:t xml:space="preserve">Campus </w:t>
      </w:r>
      <w:r w:rsidRPr="00B31611">
        <w:rPr>
          <w:rFonts w:eastAsia="PMingLiU" w:cs="Tahoma"/>
          <w:b/>
          <w:lang w:eastAsia="zh-TW"/>
        </w:rPr>
        <w:t>和</w:t>
      </w:r>
      <w:r w:rsidRPr="00B31611">
        <w:rPr>
          <w:rFonts w:eastAsia="PMingLiU" w:cs="Tahoma"/>
          <w:b/>
          <w:lang w:eastAsia="zh-TW"/>
        </w:rPr>
        <w:t xml:space="preserve"> School</w:t>
      </w:r>
    </w:p>
    <w:p w14:paraId="2F55B27A" w14:textId="77777777" w:rsidR="005C647E" w:rsidRPr="00B31611" w:rsidRDefault="005C647E" w:rsidP="00810479">
      <w:pPr>
        <w:ind w:left="720"/>
        <w:rPr>
          <w:rFonts w:eastAsia="PMingLiU" w:cs="Tahoma"/>
          <w:lang w:eastAsia="zh-TW"/>
        </w:rPr>
      </w:pPr>
      <w:r w:rsidRPr="00B31611">
        <w:rPr>
          <w:rFonts w:eastAsia="PMingLiU" w:cs="Tahoma"/>
          <w:color w:val="000000"/>
          <w:lang w:eastAsia="zh-TW"/>
        </w:rPr>
        <w:t>機構若訂閱</w:t>
      </w:r>
      <w:r w:rsidRPr="00B31611">
        <w:rPr>
          <w:rFonts w:eastAsia="PMingLiU" w:cs="Tahoma"/>
          <w:color w:val="000000"/>
          <w:lang w:eastAsia="zh-TW"/>
        </w:rPr>
        <w:t xml:space="preserve"> Office 365 ProPlus </w:t>
      </w:r>
      <w:r w:rsidRPr="00B31611">
        <w:rPr>
          <w:rFonts w:eastAsia="PMingLiU" w:cs="Tahoma"/>
          <w:color w:val="000000"/>
          <w:lang w:eastAsia="zh-TW"/>
        </w:rPr>
        <w:t>使用者訂閱使用權，則必須為該機構組織內的每一位合格使用者訂購一份使用權。機構若就</w:t>
      </w:r>
      <w:r w:rsidRPr="00B31611">
        <w:rPr>
          <w:rFonts w:eastAsia="PMingLiU" w:cs="Tahoma"/>
          <w:color w:val="000000"/>
          <w:lang w:eastAsia="zh-TW"/>
        </w:rPr>
        <w:t xml:space="preserve"> Office 365 ProPlus </w:t>
      </w:r>
      <w:r w:rsidRPr="00B31611">
        <w:rPr>
          <w:rFonts w:eastAsia="PMingLiU" w:cs="Tahoma"/>
          <w:color w:val="000000"/>
          <w:lang w:eastAsia="zh-TW"/>
        </w:rPr>
        <w:t>使用者訂閱使用權訂閱之學生選擇權進行註冊，則必須為組織內的每一位學生訂購一份使用權。</w:t>
      </w:r>
    </w:p>
    <w:p w14:paraId="05ACD05C" w14:textId="77777777" w:rsidR="005C647E" w:rsidRPr="00B31611" w:rsidRDefault="005C647E" w:rsidP="00810479">
      <w:pPr>
        <w:ind w:left="720"/>
        <w:rPr>
          <w:rFonts w:eastAsia="PMingLiU" w:cs="Tahoma"/>
          <w:lang w:eastAsia="zh-TW"/>
        </w:rPr>
      </w:pPr>
    </w:p>
    <w:p w14:paraId="51C20B53" w14:textId="77777777" w:rsidR="008368B4" w:rsidRPr="00B31611" w:rsidRDefault="008368B4" w:rsidP="008368B4">
      <w:pPr>
        <w:ind w:left="720"/>
        <w:rPr>
          <w:rFonts w:eastAsia="PMingLiU" w:cs="Tahoma"/>
        </w:rPr>
      </w:pPr>
      <w:r w:rsidRPr="00B31611">
        <w:rPr>
          <w:rFonts w:eastAsia="PMingLiU" w:cs="Tahoma"/>
          <w:b/>
          <w:bCs/>
          <w:szCs w:val="18"/>
        </w:rPr>
        <w:t xml:space="preserve">Office Professional Plus 2010 </w:t>
      </w:r>
      <w:r w:rsidRPr="00B31611">
        <w:rPr>
          <w:rFonts w:eastAsia="PMingLiU" w:cs="Tahoma"/>
          <w:b/>
          <w:bCs/>
          <w:szCs w:val="18"/>
        </w:rPr>
        <w:t>或</w:t>
      </w:r>
      <w:r w:rsidRPr="00B31611">
        <w:rPr>
          <w:rFonts w:eastAsia="PMingLiU" w:cs="Tahoma"/>
          <w:b/>
          <w:bCs/>
          <w:szCs w:val="18"/>
        </w:rPr>
        <w:t xml:space="preserve"> Office for Mac Standard 2011 </w:t>
      </w:r>
      <w:r w:rsidRPr="00B31611">
        <w:rPr>
          <w:rFonts w:eastAsia="PMingLiU" w:cs="Tahoma"/>
          <w:b/>
          <w:bCs/>
          <w:szCs w:val="18"/>
        </w:rPr>
        <w:t>之使用</w:t>
      </w:r>
    </w:p>
    <w:p w14:paraId="1C3947F2" w14:textId="77777777" w:rsidR="008368B4" w:rsidRPr="00B31611" w:rsidRDefault="008368B4" w:rsidP="008368B4">
      <w:pPr>
        <w:ind w:left="720"/>
        <w:rPr>
          <w:rFonts w:eastAsia="PMingLiU" w:cs="Tahoma"/>
          <w:lang w:eastAsia="zh-TW"/>
        </w:rPr>
      </w:pPr>
      <w:r w:rsidRPr="00B31611">
        <w:rPr>
          <w:rFonts w:eastAsia="PMingLiU" w:cs="Tahoma"/>
          <w:bCs/>
          <w:szCs w:val="18"/>
        </w:rPr>
        <w:t>在</w:t>
      </w:r>
      <w:r w:rsidRPr="00B31611">
        <w:rPr>
          <w:rFonts w:eastAsia="PMingLiU" w:cs="Tahoma"/>
          <w:bCs/>
          <w:szCs w:val="18"/>
        </w:rPr>
        <w:t xml:space="preserve"> Office 365 ProPlus </w:t>
      </w:r>
      <w:r w:rsidRPr="00B31611">
        <w:rPr>
          <w:rFonts w:eastAsia="PMingLiU" w:cs="Tahoma"/>
          <w:bCs/>
          <w:szCs w:val="18"/>
        </w:rPr>
        <w:t>的更新服務發行之後，已中斷依據有效訂閱使用</w:t>
      </w:r>
      <w:r w:rsidRPr="00B31611">
        <w:rPr>
          <w:rFonts w:eastAsia="PMingLiU" w:cs="Tahoma"/>
          <w:bCs/>
          <w:szCs w:val="18"/>
        </w:rPr>
        <w:t xml:space="preserve"> Office Professional Plus 2010 </w:t>
      </w:r>
      <w:r w:rsidRPr="00B31611">
        <w:rPr>
          <w:rFonts w:eastAsia="PMingLiU" w:cs="Tahoma"/>
          <w:bCs/>
          <w:szCs w:val="18"/>
        </w:rPr>
        <w:t>或</w:t>
      </w:r>
      <w:r w:rsidRPr="00B31611">
        <w:rPr>
          <w:rFonts w:eastAsia="PMingLiU" w:cs="Tahoma"/>
          <w:bCs/>
          <w:szCs w:val="18"/>
        </w:rPr>
        <w:t xml:space="preserve"> Office for Mac Standard 2011 </w:t>
      </w:r>
      <w:r w:rsidRPr="00B31611">
        <w:rPr>
          <w:rFonts w:eastAsia="PMingLiU" w:cs="Tahoma"/>
          <w:bCs/>
          <w:szCs w:val="18"/>
        </w:rPr>
        <w:t>替代</w:t>
      </w:r>
      <w:r w:rsidRPr="00B31611">
        <w:rPr>
          <w:rFonts w:eastAsia="PMingLiU" w:cs="Tahoma"/>
          <w:bCs/>
          <w:szCs w:val="18"/>
        </w:rPr>
        <w:t xml:space="preserve"> Office 365 ProPlus </w:t>
      </w:r>
      <w:r w:rsidRPr="00B31611">
        <w:rPr>
          <w:rFonts w:eastAsia="PMingLiU" w:cs="Tahoma"/>
          <w:bCs/>
          <w:szCs w:val="18"/>
        </w:rPr>
        <w:t xml:space="preserve">軟體的媒體資格權利。　</w:t>
      </w:r>
      <w:r w:rsidRPr="00B31611">
        <w:rPr>
          <w:rFonts w:eastAsia="PMingLiU" w:cs="Tahoma"/>
          <w:bCs/>
          <w:szCs w:val="18"/>
          <w:lang w:eastAsia="zh-TW"/>
        </w:rPr>
        <w:t>貴用戶有一年時間</w:t>
      </w:r>
      <w:r w:rsidRPr="00B31611">
        <w:rPr>
          <w:rFonts w:eastAsia="PMingLiU" w:cs="Tahoma"/>
          <w:bCs/>
          <w:szCs w:val="18"/>
          <w:lang w:eastAsia="zh-TW"/>
        </w:rPr>
        <w:t xml:space="preserve"> (</w:t>
      </w:r>
      <w:r w:rsidRPr="00B31611">
        <w:rPr>
          <w:rFonts w:eastAsia="PMingLiU" w:cs="Tahoma"/>
          <w:bCs/>
          <w:szCs w:val="18"/>
          <w:lang w:eastAsia="zh-TW"/>
        </w:rPr>
        <w:t>直至</w:t>
      </w:r>
      <w:r w:rsidRPr="00B31611">
        <w:rPr>
          <w:rFonts w:eastAsia="PMingLiU" w:cs="Tahoma"/>
          <w:bCs/>
          <w:szCs w:val="18"/>
          <w:lang w:eastAsia="zh-TW"/>
        </w:rPr>
        <w:t xml:space="preserve"> 2014 </w:t>
      </w:r>
      <w:r w:rsidRPr="00B31611">
        <w:rPr>
          <w:rFonts w:eastAsia="PMingLiU" w:cs="Tahoma"/>
          <w:bCs/>
          <w:szCs w:val="18"/>
          <w:lang w:eastAsia="zh-TW"/>
        </w:rPr>
        <w:t>年</w:t>
      </w:r>
      <w:r w:rsidRPr="00B31611">
        <w:rPr>
          <w:rFonts w:eastAsia="PMingLiU" w:cs="Tahoma"/>
          <w:bCs/>
          <w:szCs w:val="18"/>
          <w:lang w:eastAsia="zh-TW"/>
        </w:rPr>
        <w:t xml:space="preserve"> 2 </w:t>
      </w:r>
      <w:r w:rsidRPr="00B31611">
        <w:rPr>
          <w:rFonts w:eastAsia="PMingLiU" w:cs="Tahoma"/>
          <w:bCs/>
          <w:szCs w:val="18"/>
          <w:lang w:eastAsia="zh-TW"/>
        </w:rPr>
        <w:t>月</w:t>
      </w:r>
      <w:r w:rsidRPr="00B31611">
        <w:rPr>
          <w:rFonts w:eastAsia="PMingLiU" w:cs="Tahoma"/>
          <w:bCs/>
          <w:szCs w:val="18"/>
          <w:lang w:eastAsia="zh-TW"/>
        </w:rPr>
        <w:t xml:space="preserve"> 28 </w:t>
      </w:r>
      <w:r w:rsidRPr="00B31611">
        <w:rPr>
          <w:rFonts w:eastAsia="PMingLiU" w:cs="Tahoma"/>
          <w:bCs/>
          <w:szCs w:val="18"/>
          <w:lang w:eastAsia="zh-TW"/>
        </w:rPr>
        <w:t>日為止</w:t>
      </w:r>
      <w:r w:rsidRPr="00B31611">
        <w:rPr>
          <w:rFonts w:eastAsia="PMingLiU" w:cs="Tahoma"/>
          <w:bCs/>
          <w:szCs w:val="18"/>
          <w:lang w:eastAsia="zh-TW"/>
        </w:rPr>
        <w:t>)</w:t>
      </w:r>
      <w:r w:rsidRPr="00B31611">
        <w:rPr>
          <w:rFonts w:eastAsia="PMingLiU" w:cs="Tahoma"/>
          <w:bCs/>
          <w:szCs w:val="18"/>
          <w:lang w:eastAsia="zh-TW"/>
        </w:rPr>
        <w:t>，可將　貴用戶的裝置升級為</w:t>
      </w:r>
      <w:r w:rsidRPr="00B31611">
        <w:rPr>
          <w:rFonts w:eastAsia="PMingLiU" w:cs="Tahoma"/>
          <w:bCs/>
          <w:szCs w:val="18"/>
          <w:lang w:eastAsia="zh-TW"/>
        </w:rPr>
        <w:t xml:space="preserve"> Office 365 ProPlus </w:t>
      </w:r>
      <w:r w:rsidRPr="00B31611">
        <w:rPr>
          <w:rFonts w:eastAsia="PMingLiU" w:cs="Tahoma"/>
          <w:bCs/>
          <w:szCs w:val="18"/>
          <w:lang w:eastAsia="zh-TW"/>
        </w:rPr>
        <w:t>媒體。</w:t>
      </w:r>
    </w:p>
    <w:p w14:paraId="5C89CBC1" w14:textId="77777777" w:rsidR="00934C9A" w:rsidRPr="00B31611" w:rsidRDefault="00934C9A" w:rsidP="008368B4">
      <w:pPr>
        <w:ind w:left="720"/>
        <w:rPr>
          <w:rFonts w:eastAsia="PMingLiU" w:cs="Tahoma"/>
        </w:rPr>
      </w:pPr>
      <w:r w:rsidRPr="00B31611">
        <w:rPr>
          <w:rFonts w:eastAsia="PMingLiU" w:cs="Tahoma"/>
          <w:bCs/>
          <w:szCs w:val="18"/>
        </w:rPr>
        <w:t xml:space="preserve">* </w:t>
      </w:r>
      <w:r w:rsidRPr="00B31611">
        <w:rPr>
          <w:rFonts w:eastAsia="PMingLiU" w:cs="Tahoma"/>
          <w:bCs/>
          <w:szCs w:val="18"/>
        </w:rPr>
        <w:t>如需</w:t>
      </w:r>
      <w:r w:rsidRPr="00B31611">
        <w:rPr>
          <w:rFonts w:eastAsia="PMingLiU" w:cs="Tahoma"/>
          <w:bCs/>
          <w:szCs w:val="18"/>
        </w:rPr>
        <w:t xml:space="preserve"> Office Professional Plus Subscription </w:t>
      </w:r>
      <w:r w:rsidRPr="00B31611">
        <w:rPr>
          <w:rFonts w:eastAsia="PMingLiU" w:cs="Tahoma"/>
          <w:bCs/>
          <w:szCs w:val="18"/>
        </w:rPr>
        <w:t>之媒體資格權利的完整條款，請參閱</w:t>
      </w:r>
      <w:r w:rsidRPr="00B31611">
        <w:rPr>
          <w:rFonts w:eastAsia="PMingLiU" w:cs="Tahoma"/>
          <w:bCs/>
          <w:szCs w:val="18"/>
        </w:rPr>
        <w:t xml:space="preserve"> 2013 </w:t>
      </w:r>
      <w:r w:rsidRPr="00B31611">
        <w:rPr>
          <w:rFonts w:eastAsia="PMingLiU" w:cs="Tahoma"/>
          <w:bCs/>
          <w:szCs w:val="18"/>
        </w:rPr>
        <w:t>年</w:t>
      </w:r>
      <w:r w:rsidRPr="00B31611">
        <w:rPr>
          <w:rFonts w:eastAsia="PMingLiU" w:cs="Tahoma"/>
          <w:bCs/>
          <w:szCs w:val="18"/>
        </w:rPr>
        <w:t xml:space="preserve"> 2 </w:t>
      </w:r>
      <w:r w:rsidRPr="00B31611">
        <w:rPr>
          <w:rFonts w:eastAsia="PMingLiU" w:cs="Tahoma"/>
          <w:bCs/>
          <w:szCs w:val="18"/>
        </w:rPr>
        <w:t>月之產品清單</w:t>
      </w:r>
    </w:p>
    <w:p w14:paraId="2D5A97D6" w14:textId="77777777" w:rsidR="008368B4" w:rsidRDefault="008368B4" w:rsidP="008368B4">
      <w:pPr>
        <w:ind w:left="720"/>
        <w:rPr>
          <w:rFonts w:eastAsia="PMingLiU" w:cs="Tahoma"/>
        </w:rPr>
      </w:pPr>
    </w:p>
    <w:p w14:paraId="077FB5BA" w14:textId="77777777" w:rsidR="000700A6" w:rsidRPr="00B31611" w:rsidRDefault="000700A6" w:rsidP="008368B4">
      <w:pPr>
        <w:ind w:left="720"/>
        <w:rPr>
          <w:rFonts w:eastAsia="PMingLiU" w:cs="Tahoma"/>
        </w:rPr>
      </w:pPr>
    </w:p>
    <w:p w14:paraId="496B50E6" w14:textId="77777777" w:rsidR="008368B4" w:rsidRPr="00B31611" w:rsidRDefault="008368B4" w:rsidP="008368B4">
      <w:pPr>
        <w:spacing w:after="60"/>
        <w:ind w:left="720"/>
        <w:rPr>
          <w:rFonts w:eastAsia="PMingLiU" w:cs="Tahoma"/>
          <w:lang w:eastAsia="zh-TW"/>
        </w:rPr>
      </w:pPr>
      <w:r w:rsidRPr="00B31611">
        <w:rPr>
          <w:rFonts w:eastAsia="PMingLiU" w:cs="Tahoma"/>
          <w:b/>
          <w:lang w:eastAsia="zh-TW"/>
        </w:rPr>
        <w:t>媒體資格與遠端桌面服務</w:t>
      </w:r>
      <w:r w:rsidRPr="00B31611">
        <w:rPr>
          <w:rFonts w:eastAsia="PMingLiU" w:cs="Tahoma"/>
          <w:b/>
          <w:lang w:eastAsia="zh-TW"/>
        </w:rPr>
        <w:t xml:space="preserve"> (RDS)</w:t>
      </w:r>
    </w:p>
    <w:p w14:paraId="350B6777" w14:textId="77777777" w:rsidR="008368B4" w:rsidRPr="000700A6" w:rsidRDefault="008368B4" w:rsidP="008368B4">
      <w:pPr>
        <w:ind w:left="720"/>
        <w:rPr>
          <w:rFonts w:eastAsia="PMingLiU" w:cs="Tahoma"/>
          <w:spacing w:val="-2"/>
        </w:rPr>
      </w:pPr>
      <w:r w:rsidRPr="000700A6">
        <w:rPr>
          <w:rFonts w:eastAsia="PMingLiU" w:cs="Tahoma"/>
          <w:spacing w:val="-2"/>
          <w:szCs w:val="18"/>
        </w:rPr>
        <w:t>如果已接受　貴用戶轉讓之</w:t>
      </w:r>
      <w:r w:rsidRPr="000700A6">
        <w:rPr>
          <w:rFonts w:eastAsia="PMingLiU" w:cs="Tahoma"/>
          <w:spacing w:val="-2"/>
          <w:szCs w:val="18"/>
        </w:rPr>
        <w:t xml:space="preserve"> Office 365 ProPlus </w:t>
      </w:r>
      <w:r w:rsidRPr="000700A6">
        <w:rPr>
          <w:rFonts w:eastAsia="PMingLiU" w:cs="Tahoma"/>
          <w:spacing w:val="-2"/>
          <w:szCs w:val="18"/>
        </w:rPr>
        <w:t>使用權的使用者在已啟用</w:t>
      </w:r>
      <w:r w:rsidRPr="000700A6">
        <w:rPr>
          <w:rFonts w:eastAsia="PMingLiU" w:cs="Tahoma"/>
          <w:spacing w:val="-2"/>
          <w:szCs w:val="18"/>
        </w:rPr>
        <w:t xml:space="preserve"> RDS </w:t>
      </w:r>
      <w:r w:rsidRPr="000700A6">
        <w:rPr>
          <w:rFonts w:eastAsia="PMingLiU" w:cs="Tahoma"/>
          <w:spacing w:val="-2"/>
          <w:szCs w:val="18"/>
        </w:rPr>
        <w:t>角色的網路伺服器上使用軟體，以替代依照</w:t>
      </w:r>
      <w:r w:rsidRPr="000700A6">
        <w:rPr>
          <w:rFonts w:eastAsia="PMingLiU" w:cs="Tahoma"/>
          <w:spacing w:val="-2"/>
          <w:szCs w:val="18"/>
        </w:rPr>
        <w:t xml:space="preserve"> Office 365 ProPlus </w:t>
      </w:r>
      <w:r w:rsidRPr="000700A6">
        <w:rPr>
          <w:rFonts w:eastAsia="PMingLiU" w:cs="Tahoma"/>
          <w:spacing w:val="-2"/>
          <w:szCs w:val="18"/>
        </w:rPr>
        <w:t>的產品使用權而在五個許可裝置中的其中一個裝置上安裝</w:t>
      </w:r>
      <w:r w:rsidRPr="000700A6">
        <w:rPr>
          <w:rFonts w:eastAsia="PMingLiU" w:cs="Tahoma"/>
          <w:spacing w:val="-2"/>
          <w:szCs w:val="18"/>
        </w:rPr>
        <w:t xml:space="preserve"> Office 365 ProPlus </w:t>
      </w:r>
      <w:r w:rsidRPr="000700A6">
        <w:rPr>
          <w:rFonts w:eastAsia="PMingLiU" w:cs="Tahoma"/>
          <w:spacing w:val="-2"/>
          <w:szCs w:val="18"/>
        </w:rPr>
        <w:t>隨附之軟體的拷貝，則該使用者得</w:t>
      </w:r>
      <w:r w:rsidRPr="000700A6">
        <w:rPr>
          <w:rFonts w:eastAsia="PMingLiU" w:cs="Tahoma"/>
          <w:spacing w:val="-2"/>
          <w:szCs w:val="18"/>
        </w:rPr>
        <w:t xml:space="preserve"> 1) </w:t>
      </w:r>
      <w:r w:rsidRPr="000700A6">
        <w:rPr>
          <w:rFonts w:eastAsia="PMingLiU" w:cs="Tahoma"/>
          <w:spacing w:val="-2"/>
          <w:szCs w:val="18"/>
        </w:rPr>
        <w:t>在網路伺服器上安裝</w:t>
      </w:r>
      <w:r w:rsidRPr="000700A6">
        <w:rPr>
          <w:rFonts w:eastAsia="PMingLiU" w:cs="Tahoma"/>
          <w:spacing w:val="-2"/>
          <w:szCs w:val="18"/>
        </w:rPr>
        <w:t xml:space="preserve"> Office Professional Plus 2013 </w:t>
      </w:r>
      <w:r w:rsidRPr="000700A6">
        <w:rPr>
          <w:rFonts w:eastAsia="PMingLiU" w:cs="Tahoma"/>
          <w:spacing w:val="-2"/>
          <w:szCs w:val="18"/>
        </w:rPr>
        <w:t>軟體的一個拷貝，以及</w:t>
      </w:r>
      <w:r w:rsidRPr="000700A6">
        <w:rPr>
          <w:rFonts w:eastAsia="PMingLiU" w:cs="Tahoma"/>
          <w:spacing w:val="-2"/>
          <w:szCs w:val="18"/>
        </w:rPr>
        <w:t xml:space="preserve"> 2) </w:t>
      </w:r>
      <w:r w:rsidRPr="000700A6">
        <w:rPr>
          <w:rFonts w:eastAsia="PMingLiU" w:cs="Tahoma"/>
          <w:spacing w:val="-2"/>
          <w:szCs w:val="18"/>
        </w:rPr>
        <w:t>從任何裝置存取</w:t>
      </w:r>
      <w:r w:rsidRPr="000700A6">
        <w:rPr>
          <w:rFonts w:eastAsia="PMingLiU" w:cs="Tahoma"/>
          <w:spacing w:val="-2"/>
          <w:szCs w:val="18"/>
        </w:rPr>
        <w:t xml:space="preserve"> Office Professional Plus 2013 </w:t>
      </w:r>
      <w:r w:rsidRPr="000700A6">
        <w:rPr>
          <w:rFonts w:eastAsia="PMingLiU" w:cs="Tahoma"/>
          <w:spacing w:val="-2"/>
          <w:szCs w:val="18"/>
        </w:rPr>
        <w:t>軟體。一旦終止</w:t>
      </w:r>
      <w:r w:rsidRPr="000700A6">
        <w:rPr>
          <w:rFonts w:eastAsia="PMingLiU" w:cs="Tahoma"/>
          <w:spacing w:val="-2"/>
          <w:szCs w:val="18"/>
        </w:rPr>
        <w:t xml:space="preserve"> Office 365 ProPlus </w:t>
      </w:r>
      <w:r w:rsidRPr="000700A6">
        <w:rPr>
          <w:rFonts w:eastAsia="PMingLiU" w:cs="Tahoma"/>
          <w:spacing w:val="-2"/>
          <w:szCs w:val="18"/>
        </w:rPr>
        <w:t>訂閱，　貴用戶必須從網路伺服器解除安裝</w:t>
      </w:r>
      <w:r w:rsidRPr="000700A6">
        <w:rPr>
          <w:rFonts w:eastAsia="PMingLiU" w:cs="Tahoma"/>
          <w:spacing w:val="-2"/>
          <w:szCs w:val="18"/>
        </w:rPr>
        <w:t xml:space="preserve"> Office Professional Plus 2013 </w:t>
      </w:r>
      <w:r w:rsidRPr="000700A6">
        <w:rPr>
          <w:rFonts w:eastAsia="PMingLiU" w:cs="Tahoma"/>
          <w:spacing w:val="-2"/>
          <w:szCs w:val="18"/>
        </w:rPr>
        <w:t>軟體。</w:t>
      </w:r>
    </w:p>
    <w:p w14:paraId="118D06E4" w14:textId="77777777" w:rsidR="00ED6F81" w:rsidRPr="00B31611" w:rsidRDefault="00ED6F81" w:rsidP="00864B8A">
      <w:pPr>
        <w:spacing w:after="60"/>
        <w:ind w:left="720"/>
        <w:rPr>
          <w:rFonts w:eastAsia="PMingLiU" w:cs="Tahoma"/>
        </w:rPr>
      </w:pPr>
      <w:r w:rsidRPr="00B31611">
        <w:rPr>
          <w:rFonts w:eastAsia="PMingLiU" w:cs="Tahoma"/>
          <w:b/>
        </w:rPr>
        <w:t>媒體資格與</w:t>
      </w:r>
      <w:r w:rsidRPr="00B31611">
        <w:rPr>
          <w:rFonts w:eastAsia="PMingLiU" w:cs="Tahoma"/>
          <w:b/>
        </w:rPr>
        <w:t xml:space="preserve"> Windows To Go </w:t>
      </w:r>
      <w:r w:rsidRPr="00B31611">
        <w:rPr>
          <w:rFonts w:eastAsia="PMingLiU" w:cs="Tahoma"/>
          <w:b/>
        </w:rPr>
        <w:t>權利</w:t>
      </w:r>
    </w:p>
    <w:p w14:paraId="6A4E1751" w14:textId="77777777" w:rsidR="008368B4" w:rsidRPr="00B31611" w:rsidRDefault="008368B4" w:rsidP="008368B4">
      <w:pPr>
        <w:ind w:left="720"/>
        <w:rPr>
          <w:rFonts w:eastAsia="PMingLiU" w:cs="Tahoma"/>
        </w:rPr>
      </w:pPr>
      <w:r w:rsidRPr="00B31611">
        <w:rPr>
          <w:rFonts w:eastAsia="PMingLiU" w:cs="Tahoma"/>
          <w:szCs w:val="18"/>
        </w:rPr>
        <w:t>如</w:t>
      </w:r>
      <w:r w:rsidRPr="00B31611">
        <w:rPr>
          <w:rFonts w:eastAsia="PMingLiU" w:cs="Tahoma"/>
          <w:szCs w:val="18"/>
        </w:rPr>
        <w:t xml:space="preserve"> Windows To Go </w:t>
      </w:r>
      <w:r w:rsidRPr="00B31611">
        <w:rPr>
          <w:rFonts w:eastAsia="PMingLiU" w:cs="Tahoma"/>
          <w:szCs w:val="18"/>
        </w:rPr>
        <w:t>權利簡介的一部分中所述，如果已接受　貴用戶轉讓之</w:t>
      </w:r>
      <w:r w:rsidRPr="00B31611">
        <w:rPr>
          <w:rFonts w:eastAsia="PMingLiU" w:cs="Tahoma"/>
          <w:szCs w:val="18"/>
        </w:rPr>
        <w:t xml:space="preserve"> Office 365 ProPlus </w:t>
      </w:r>
      <w:r w:rsidRPr="00B31611">
        <w:rPr>
          <w:rFonts w:eastAsia="PMingLiU" w:cs="Tahoma"/>
          <w:szCs w:val="18"/>
        </w:rPr>
        <w:t>使用權的使用者依</w:t>
      </w:r>
      <w:r w:rsidRPr="00B31611">
        <w:rPr>
          <w:rFonts w:eastAsia="PMingLiU" w:cs="Tahoma"/>
          <w:szCs w:val="18"/>
        </w:rPr>
        <w:t xml:space="preserve"> Windows to Go </w:t>
      </w:r>
      <w:r w:rsidRPr="00B31611">
        <w:rPr>
          <w:rFonts w:eastAsia="PMingLiU" w:cs="Tahoma"/>
          <w:szCs w:val="18"/>
        </w:rPr>
        <w:t>權利來使用該權利以使用軟體，以替代依照</w:t>
      </w:r>
      <w:r w:rsidRPr="00B31611">
        <w:rPr>
          <w:rFonts w:eastAsia="PMingLiU" w:cs="Tahoma"/>
          <w:szCs w:val="18"/>
        </w:rPr>
        <w:t xml:space="preserve"> Office 365 ProPlus </w:t>
      </w:r>
      <w:r w:rsidRPr="00B31611">
        <w:rPr>
          <w:rFonts w:eastAsia="PMingLiU" w:cs="Tahoma"/>
          <w:szCs w:val="18"/>
        </w:rPr>
        <w:t>的產品使用權而在五個許可裝置中的其中一個裝置上安裝</w:t>
      </w:r>
      <w:r w:rsidRPr="00B31611">
        <w:rPr>
          <w:rFonts w:eastAsia="PMingLiU" w:cs="Tahoma"/>
          <w:szCs w:val="18"/>
        </w:rPr>
        <w:t xml:space="preserve"> Office 365 ProPlus </w:t>
      </w:r>
      <w:r w:rsidRPr="00B31611">
        <w:rPr>
          <w:rFonts w:eastAsia="PMingLiU" w:cs="Tahoma"/>
          <w:szCs w:val="18"/>
        </w:rPr>
        <w:t>隨附之軟體的拷貝，則該使用者得</w:t>
      </w:r>
      <w:r w:rsidRPr="00B31611">
        <w:rPr>
          <w:rFonts w:eastAsia="PMingLiU" w:cs="Tahoma"/>
          <w:szCs w:val="18"/>
        </w:rPr>
        <w:t xml:space="preserve"> 1) </w:t>
      </w:r>
      <w:r w:rsidRPr="00B31611">
        <w:rPr>
          <w:rFonts w:eastAsia="PMingLiU" w:cs="Tahoma"/>
          <w:szCs w:val="18"/>
        </w:rPr>
        <w:t>在供</w:t>
      </w:r>
      <w:r w:rsidRPr="00B31611">
        <w:rPr>
          <w:rFonts w:eastAsia="PMingLiU" w:cs="Tahoma"/>
          <w:szCs w:val="18"/>
        </w:rPr>
        <w:t xml:space="preserve"> Windows to Go </w:t>
      </w:r>
      <w:r w:rsidRPr="00B31611">
        <w:rPr>
          <w:rFonts w:eastAsia="PMingLiU" w:cs="Tahoma"/>
          <w:szCs w:val="18"/>
        </w:rPr>
        <w:t>權利使用之</w:t>
      </w:r>
      <w:r w:rsidRPr="00B31611">
        <w:rPr>
          <w:rFonts w:eastAsia="PMingLiU" w:cs="Tahoma"/>
          <w:szCs w:val="18"/>
        </w:rPr>
        <w:t xml:space="preserve"> USB </w:t>
      </w:r>
      <w:r w:rsidRPr="00B31611">
        <w:rPr>
          <w:rFonts w:eastAsia="PMingLiU" w:cs="Tahoma"/>
          <w:szCs w:val="18"/>
        </w:rPr>
        <w:t>磁碟機上安裝</w:t>
      </w:r>
      <w:r w:rsidRPr="00B31611">
        <w:rPr>
          <w:rFonts w:eastAsia="PMingLiU" w:cs="Tahoma"/>
          <w:szCs w:val="18"/>
        </w:rPr>
        <w:t xml:space="preserve"> Office Professional </w:t>
      </w:r>
      <w:r w:rsidRPr="00B31611">
        <w:rPr>
          <w:rFonts w:eastAsia="PMingLiU" w:cs="Tahoma"/>
          <w:color w:val="000000" w:themeColor="text1"/>
          <w:szCs w:val="18"/>
        </w:rPr>
        <w:t xml:space="preserve">Plus 2013 </w:t>
      </w:r>
      <w:r w:rsidRPr="00B31611">
        <w:rPr>
          <w:rFonts w:eastAsia="PMingLiU" w:cs="Tahoma"/>
          <w:color w:val="000000" w:themeColor="text1"/>
          <w:szCs w:val="18"/>
        </w:rPr>
        <w:t>軟體的一份拷貝，並</w:t>
      </w:r>
      <w:r w:rsidRPr="00B31611">
        <w:rPr>
          <w:rFonts w:eastAsia="PMingLiU" w:cs="Tahoma"/>
          <w:color w:val="000000" w:themeColor="text1"/>
          <w:szCs w:val="18"/>
        </w:rPr>
        <w:t xml:space="preserve"> 2) </w:t>
      </w:r>
      <w:r w:rsidRPr="00B31611">
        <w:rPr>
          <w:rFonts w:eastAsia="PMingLiU" w:cs="Tahoma"/>
          <w:color w:val="000000" w:themeColor="text1"/>
          <w:szCs w:val="18"/>
        </w:rPr>
        <w:t>使用任何授權裝置上該</w:t>
      </w:r>
      <w:r w:rsidRPr="00B31611">
        <w:rPr>
          <w:rFonts w:eastAsia="PMingLiU" w:cs="Tahoma"/>
          <w:color w:val="000000" w:themeColor="text1"/>
          <w:szCs w:val="18"/>
        </w:rPr>
        <w:t xml:space="preserve"> USB </w:t>
      </w:r>
      <w:r w:rsidRPr="00B31611">
        <w:rPr>
          <w:rFonts w:eastAsia="PMingLiU" w:cs="Tahoma"/>
          <w:color w:val="000000" w:themeColor="text1"/>
          <w:szCs w:val="18"/>
        </w:rPr>
        <w:t>磁碟機上的</w:t>
      </w:r>
      <w:r w:rsidRPr="00B31611">
        <w:rPr>
          <w:rFonts w:eastAsia="PMingLiU" w:cs="Tahoma"/>
          <w:color w:val="000000" w:themeColor="text1"/>
          <w:szCs w:val="18"/>
        </w:rPr>
        <w:t xml:space="preserve"> Office Professional Plus 2013 </w:t>
      </w:r>
      <w:r w:rsidRPr="00B31611">
        <w:rPr>
          <w:rFonts w:eastAsia="PMingLiU" w:cs="Tahoma"/>
          <w:szCs w:val="18"/>
        </w:rPr>
        <w:t>軟體。一旦終止</w:t>
      </w:r>
      <w:r w:rsidRPr="00B31611">
        <w:rPr>
          <w:rFonts w:eastAsia="PMingLiU" w:cs="Tahoma"/>
          <w:szCs w:val="18"/>
        </w:rPr>
        <w:t xml:space="preserve"> Office 365 ProPlus </w:t>
      </w:r>
      <w:r w:rsidRPr="00B31611">
        <w:rPr>
          <w:rFonts w:eastAsia="PMingLiU" w:cs="Tahoma"/>
          <w:szCs w:val="18"/>
        </w:rPr>
        <w:t>訂閱，　貴用戶必須從</w:t>
      </w:r>
      <w:r w:rsidRPr="00B31611">
        <w:rPr>
          <w:rFonts w:eastAsia="PMingLiU" w:cs="Tahoma"/>
          <w:szCs w:val="18"/>
        </w:rPr>
        <w:t xml:space="preserve"> USB </w:t>
      </w:r>
      <w:r w:rsidRPr="00B31611">
        <w:rPr>
          <w:rFonts w:eastAsia="PMingLiU" w:cs="Tahoma"/>
          <w:szCs w:val="18"/>
        </w:rPr>
        <w:t>磁碟機解除安裝</w:t>
      </w:r>
      <w:r w:rsidRPr="00B31611">
        <w:rPr>
          <w:rFonts w:eastAsia="PMingLiU" w:cs="Tahoma"/>
          <w:szCs w:val="18"/>
        </w:rPr>
        <w:t xml:space="preserve"> Office Professional Plus 2013 </w:t>
      </w:r>
      <w:r w:rsidRPr="00B31611">
        <w:rPr>
          <w:rFonts w:eastAsia="PMingLiU" w:cs="Tahoma"/>
          <w:szCs w:val="18"/>
        </w:rPr>
        <w:t>軟體。</w:t>
      </w:r>
    </w:p>
    <w:p w14:paraId="50E16AFF" w14:textId="77777777" w:rsidR="00ED6F81" w:rsidRPr="00B31611" w:rsidRDefault="00ED6F81" w:rsidP="00810479">
      <w:pPr>
        <w:ind w:left="720"/>
        <w:rPr>
          <w:rFonts w:eastAsia="PMingLiU" w:cs="Tahoma"/>
        </w:rPr>
      </w:pPr>
    </w:p>
    <w:p w14:paraId="72D29A0A" w14:textId="77777777" w:rsidR="00B2182D" w:rsidRPr="00B31611" w:rsidRDefault="00B2182D" w:rsidP="00864B8A">
      <w:pPr>
        <w:spacing w:after="60"/>
        <w:ind w:left="720"/>
        <w:rPr>
          <w:rFonts w:eastAsia="PMingLiU" w:cs="Tahoma"/>
        </w:rPr>
      </w:pPr>
      <w:r w:rsidRPr="00B31611">
        <w:rPr>
          <w:rFonts w:eastAsia="PMingLiU" w:cs="Tahoma"/>
          <w:b/>
        </w:rPr>
        <w:t>降級權利</w:t>
      </w:r>
    </w:p>
    <w:p w14:paraId="146C76EF" w14:textId="77777777" w:rsidR="008368B4" w:rsidRPr="00B31611" w:rsidRDefault="008368B4" w:rsidP="008368B4">
      <w:pPr>
        <w:ind w:left="720"/>
        <w:rPr>
          <w:rFonts w:eastAsia="PMingLiU" w:cs="Tahoma"/>
        </w:rPr>
      </w:pPr>
      <w:r w:rsidRPr="00B31611">
        <w:rPr>
          <w:rFonts w:eastAsia="PMingLiU" w:cs="Tahoma"/>
          <w:bCs/>
          <w:szCs w:val="18"/>
        </w:rPr>
        <w:t xml:space="preserve">Office 365 ProPlus </w:t>
      </w:r>
      <w:r w:rsidRPr="00B31611">
        <w:rPr>
          <w:rFonts w:eastAsia="PMingLiU" w:cs="Tahoma"/>
          <w:bCs/>
          <w:szCs w:val="18"/>
        </w:rPr>
        <w:t>服務沒有降級權。如需線上服務升級需求的詳細資訊，請至下列位置參閱</w:t>
      </w:r>
      <w:r w:rsidRPr="00B31611">
        <w:rPr>
          <w:rFonts w:eastAsia="PMingLiU" w:cs="Tahoma"/>
          <w:bCs/>
          <w:szCs w:val="18"/>
        </w:rPr>
        <w:t xml:space="preserve"> Microsoft </w:t>
      </w:r>
      <w:r w:rsidRPr="00B31611">
        <w:rPr>
          <w:rFonts w:eastAsia="PMingLiU" w:cs="Tahoma"/>
          <w:bCs/>
          <w:szCs w:val="18"/>
        </w:rPr>
        <w:t>產品使用權</w:t>
      </w:r>
      <w:r w:rsidRPr="00B31611">
        <w:rPr>
          <w:rFonts w:eastAsia="PMingLiU" w:cs="Tahoma"/>
          <w:bCs/>
          <w:szCs w:val="18"/>
        </w:rPr>
        <w:t xml:space="preserve"> (PUR)</w:t>
      </w:r>
      <w:r w:rsidRPr="00B31611">
        <w:rPr>
          <w:rFonts w:eastAsia="PMingLiU" w:cs="Tahoma"/>
          <w:bCs/>
          <w:szCs w:val="18"/>
        </w:rPr>
        <w:t>：</w:t>
      </w:r>
      <w:hyperlink r:id="rId39" w:history="1">
        <w:r w:rsidRPr="00B31611">
          <w:rPr>
            <w:rStyle w:val="Hyperlink"/>
            <w:rFonts w:eastAsia="PMingLiU" w:cs="Tahoma"/>
            <w:bCs/>
            <w:szCs w:val="18"/>
          </w:rPr>
          <w:t>www.microsoftvolumelicensing.com/userights/PUR.aspx</w:t>
        </w:r>
      </w:hyperlink>
    </w:p>
    <w:p w14:paraId="201B67B2" w14:textId="77777777" w:rsidR="00AE5A9F" w:rsidRPr="00B31611" w:rsidRDefault="00AE5A9F" w:rsidP="00AE5A9F">
      <w:pPr>
        <w:rPr>
          <w:rFonts w:eastAsia="PMingLiU" w:cs="Tahoma"/>
        </w:rPr>
      </w:pPr>
      <w:bookmarkStart w:id="1028" w:name="Srv_9OutlookMac2011"/>
    </w:p>
    <w:p w14:paraId="5665EC55" w14:textId="77777777" w:rsidR="00AE5A9F" w:rsidRPr="00B31611" w:rsidRDefault="00AE5A9F" w:rsidP="00AE5A9F">
      <w:pPr>
        <w:rPr>
          <w:rFonts w:eastAsia="PMingLiU" w:cs="Tahoma"/>
        </w:rPr>
      </w:pPr>
    </w:p>
    <w:p w14:paraId="1F285C76" w14:textId="77777777" w:rsidR="00704723" w:rsidRPr="00B31611" w:rsidRDefault="00A560B6" w:rsidP="00704723">
      <w:pPr>
        <w:pStyle w:val="Heading3"/>
        <w:rPr>
          <w:rFonts w:ascii="Tahoma" w:eastAsia="PMingLiU" w:hAnsi="Tahoma" w:cs="Tahoma"/>
        </w:rPr>
      </w:pPr>
      <w:bookmarkStart w:id="1029" w:name="_121_Outlook_for"/>
      <w:bookmarkStart w:id="1030" w:name="_13_Outlook_for"/>
      <w:bookmarkStart w:id="1031" w:name="_14_Outlook_for"/>
      <w:bookmarkStart w:id="1032" w:name="_Toc336338270"/>
      <w:bookmarkStart w:id="1033" w:name="_Toc374024412"/>
      <w:bookmarkEnd w:id="1029"/>
      <w:bookmarkEnd w:id="1030"/>
      <w:bookmarkEnd w:id="1031"/>
      <w:r w:rsidRPr="00B31611">
        <w:rPr>
          <w:rFonts w:ascii="Tahoma" w:eastAsia="PMingLiU" w:hAnsi="Tahoma" w:cs="Tahoma"/>
          <w:caps/>
          <w:color w:val="F66400"/>
          <w:sz w:val="22"/>
          <w:vertAlign w:val="superscript"/>
        </w:rPr>
        <w:t>14</w:t>
      </w:r>
      <w:r w:rsidRPr="00B31611">
        <w:rPr>
          <w:rFonts w:ascii="Tahoma" w:eastAsia="PMingLiU" w:hAnsi="Tahoma" w:cs="Tahoma"/>
          <w:color w:val="F66400"/>
          <w:sz w:val="22"/>
        </w:rPr>
        <w:t xml:space="preserve"> Outlook for Mac 2011</w:t>
      </w:r>
      <w:bookmarkEnd w:id="1032"/>
      <w:bookmarkEnd w:id="1033"/>
      <w:r w:rsidRPr="00B31611">
        <w:rPr>
          <w:rFonts w:ascii="Tahoma" w:eastAsia="PMingLiU" w:hAnsi="Tahoma" w:cs="Tahoma"/>
          <w:color w:val="F66400"/>
          <w:sz w:val="22"/>
        </w:rPr>
        <w:t xml:space="preserve"> </w:t>
      </w:r>
    </w:p>
    <w:bookmarkEnd w:id="1028"/>
    <w:p w14:paraId="6A6FDDB3" w14:textId="77777777" w:rsidR="00704723" w:rsidRPr="00B31611" w:rsidRDefault="00704723" w:rsidP="00AE5A9F">
      <w:pPr>
        <w:rPr>
          <w:rFonts w:eastAsia="PMingLiU" w:cs="Tahoma"/>
        </w:rPr>
      </w:pPr>
    </w:p>
    <w:p w14:paraId="60991D21" w14:textId="77777777" w:rsidR="00704723" w:rsidRPr="00B31611" w:rsidRDefault="00704723" w:rsidP="00864B8A">
      <w:pPr>
        <w:spacing w:after="60"/>
        <w:ind w:left="720"/>
        <w:rPr>
          <w:rFonts w:eastAsia="PMingLiU" w:cs="Tahoma"/>
        </w:rPr>
      </w:pPr>
      <w:r w:rsidRPr="00B31611">
        <w:rPr>
          <w:rFonts w:eastAsia="PMingLiU" w:cs="Tahoma"/>
          <w:b/>
        </w:rPr>
        <w:t xml:space="preserve">Entourage for Mac 2008 </w:t>
      </w:r>
      <w:r w:rsidRPr="00B31611">
        <w:rPr>
          <w:rFonts w:eastAsia="PMingLiU" w:cs="Tahoma"/>
          <w:b/>
        </w:rPr>
        <w:t>的軟體保證移轉路徑：</w:t>
      </w:r>
    </w:p>
    <w:p w14:paraId="6CFF538D" w14:textId="77777777" w:rsidR="00223A77" w:rsidRPr="00B31611" w:rsidRDefault="00704723" w:rsidP="00AE5A9F">
      <w:pPr>
        <w:adjustRightInd w:val="0"/>
        <w:ind w:left="720"/>
        <w:textAlignment w:val="baseline"/>
        <w:rPr>
          <w:rFonts w:eastAsia="PMingLiU" w:cs="Tahoma"/>
        </w:rPr>
      </w:pPr>
      <w:r w:rsidRPr="00B31611">
        <w:rPr>
          <w:rFonts w:eastAsia="PMingLiU" w:cs="Tahoma"/>
          <w:szCs w:val="20"/>
        </w:rPr>
        <w:t>Entourage for Mac</w:t>
      </w:r>
      <w:bookmarkStart w:id="1034" w:name="Srv_8Project2010Pro"/>
      <w:r w:rsidRPr="00B31611">
        <w:rPr>
          <w:rFonts w:eastAsia="PMingLiU" w:cs="Tahoma"/>
          <w:szCs w:val="20"/>
        </w:rPr>
        <w:t xml:space="preserve"> 2008 </w:t>
      </w:r>
      <w:r w:rsidRPr="00B31611">
        <w:rPr>
          <w:rFonts w:eastAsia="PMingLiU" w:cs="Tahoma"/>
          <w:szCs w:val="20"/>
        </w:rPr>
        <w:t>的後續版本是</w:t>
      </w:r>
      <w:r w:rsidRPr="00B31611">
        <w:rPr>
          <w:rFonts w:eastAsia="PMingLiU" w:cs="Tahoma"/>
          <w:szCs w:val="20"/>
        </w:rPr>
        <w:t xml:space="preserve"> Outlook for Mac 2011</w:t>
      </w:r>
      <w:r w:rsidRPr="00B31611">
        <w:rPr>
          <w:rFonts w:eastAsia="PMingLiU" w:cs="Tahoma"/>
          <w:szCs w:val="20"/>
        </w:rPr>
        <w:t>。</w:t>
      </w:r>
    </w:p>
    <w:p w14:paraId="1A353CE3" w14:textId="77777777" w:rsidR="00AE5A9F" w:rsidRPr="00B31611" w:rsidRDefault="00AE5A9F" w:rsidP="00AE5A9F">
      <w:pPr>
        <w:adjustRightInd w:val="0"/>
        <w:textAlignment w:val="baseline"/>
        <w:rPr>
          <w:rFonts w:eastAsia="PMingLiU" w:cs="Tahoma"/>
        </w:rPr>
      </w:pPr>
    </w:p>
    <w:p w14:paraId="076DA344" w14:textId="77777777" w:rsidR="00AE5A9F" w:rsidRPr="00B31611" w:rsidRDefault="00AE5A9F" w:rsidP="00AE5A9F">
      <w:pPr>
        <w:adjustRightInd w:val="0"/>
        <w:textAlignment w:val="baseline"/>
        <w:rPr>
          <w:rFonts w:eastAsia="PMingLiU" w:cs="Tahoma"/>
        </w:rPr>
      </w:pPr>
    </w:p>
    <w:p w14:paraId="141D102B" w14:textId="77777777" w:rsidR="00223A77" w:rsidRPr="00B31611" w:rsidRDefault="00A560B6" w:rsidP="00223A77">
      <w:pPr>
        <w:pStyle w:val="Heading3"/>
        <w:rPr>
          <w:rFonts w:ascii="Tahoma" w:eastAsia="PMingLiU" w:hAnsi="Tahoma" w:cs="Tahoma"/>
        </w:rPr>
      </w:pPr>
      <w:bookmarkStart w:id="1035" w:name="_132_Project_2013"/>
      <w:bookmarkStart w:id="1036" w:name="_14_Project_Professional"/>
      <w:bookmarkStart w:id="1037" w:name="_15_Project_Professional"/>
      <w:bookmarkStart w:id="1038" w:name="_Toc336338271"/>
      <w:bookmarkStart w:id="1039" w:name="_Toc374024413"/>
      <w:bookmarkStart w:id="1040" w:name="_Toc254806116"/>
      <w:bookmarkStart w:id="1041" w:name="Srv_Project2010Pro"/>
      <w:bookmarkStart w:id="1042" w:name="Aps_8Project2010Pro"/>
      <w:bookmarkEnd w:id="1035"/>
      <w:bookmarkEnd w:id="1036"/>
      <w:bookmarkEnd w:id="1037"/>
      <w:r w:rsidRPr="00B31611">
        <w:rPr>
          <w:rFonts w:ascii="Tahoma" w:eastAsia="PMingLiU" w:hAnsi="Tahoma" w:cs="Tahoma"/>
          <w:caps/>
          <w:color w:val="F66400"/>
          <w:sz w:val="22"/>
          <w:vertAlign w:val="superscript"/>
        </w:rPr>
        <w:t>15</w:t>
      </w:r>
      <w:r w:rsidRPr="00B31611">
        <w:rPr>
          <w:rFonts w:ascii="Tahoma" w:eastAsia="PMingLiU" w:hAnsi="Tahoma" w:cs="Tahoma"/>
          <w:color w:val="F66400"/>
          <w:sz w:val="22"/>
        </w:rPr>
        <w:t xml:space="preserve"> Project Professional 2013</w:t>
      </w:r>
      <w:bookmarkEnd w:id="1038"/>
      <w:bookmarkEnd w:id="1039"/>
      <w:r w:rsidRPr="00B31611">
        <w:rPr>
          <w:rFonts w:ascii="Tahoma" w:eastAsia="PMingLiU" w:hAnsi="Tahoma" w:cs="Tahoma"/>
          <w:color w:val="F66400"/>
          <w:sz w:val="22"/>
        </w:rPr>
        <w:t xml:space="preserve"> </w:t>
      </w:r>
      <w:bookmarkEnd w:id="1040"/>
    </w:p>
    <w:bookmarkEnd w:id="1034"/>
    <w:bookmarkEnd w:id="1041"/>
    <w:bookmarkEnd w:id="1042"/>
    <w:p w14:paraId="3A01F865" w14:textId="77777777" w:rsidR="00223A77" w:rsidRPr="00B31611" w:rsidRDefault="00223A77" w:rsidP="00AE5A9F">
      <w:pPr>
        <w:ind w:left="720"/>
        <w:rPr>
          <w:rFonts w:eastAsia="PMingLiU" w:cs="Tahoma"/>
        </w:rPr>
      </w:pPr>
    </w:p>
    <w:p w14:paraId="78A30C0F" w14:textId="77777777" w:rsidR="00223A77" w:rsidRPr="00B31611" w:rsidRDefault="00223A77" w:rsidP="00864B8A">
      <w:pPr>
        <w:spacing w:after="60"/>
        <w:ind w:left="720"/>
        <w:rPr>
          <w:rFonts w:eastAsia="PMingLiU" w:cs="Tahoma"/>
        </w:rPr>
      </w:pPr>
      <w:r w:rsidRPr="00B31611">
        <w:rPr>
          <w:rFonts w:eastAsia="PMingLiU" w:cs="Tahoma"/>
          <w:b/>
        </w:rPr>
        <w:t>免費的</w:t>
      </w:r>
      <w:r w:rsidRPr="00B31611">
        <w:rPr>
          <w:rFonts w:eastAsia="PMingLiU" w:cs="Tahoma"/>
          <w:b/>
        </w:rPr>
        <w:t xml:space="preserve"> Project Server CAL</w:t>
      </w:r>
    </w:p>
    <w:p w14:paraId="2212A5B2" w14:textId="77777777" w:rsidR="00223A77" w:rsidRPr="00B31611" w:rsidRDefault="00223A77" w:rsidP="00AE5A9F">
      <w:pPr>
        <w:pStyle w:val="EndnoteText"/>
        <w:ind w:left="720"/>
        <w:rPr>
          <w:rFonts w:ascii="Tahoma" w:eastAsia="PMingLiU" w:hAnsi="Tahoma" w:cs="Tahoma"/>
        </w:rPr>
      </w:pPr>
      <w:r w:rsidRPr="00B31611">
        <w:rPr>
          <w:rStyle w:val="EndnoteTextChar"/>
          <w:rFonts w:ascii="Tahoma" w:eastAsia="PMingLiU" w:hAnsi="Tahoma" w:cs="Tahoma"/>
          <w:sz w:val="18"/>
        </w:rPr>
        <w:t>具備</w:t>
      </w:r>
      <w:r w:rsidRPr="00B31611">
        <w:rPr>
          <w:rStyle w:val="EndnoteTextChar"/>
          <w:rFonts w:ascii="Tahoma" w:eastAsia="PMingLiU" w:hAnsi="Tahoma" w:cs="Tahoma"/>
          <w:sz w:val="18"/>
        </w:rPr>
        <w:t xml:space="preserve"> Project Professional 2013 </w:t>
      </w:r>
      <w:r w:rsidRPr="00B31611">
        <w:rPr>
          <w:rStyle w:val="EndnoteTextChar"/>
          <w:rFonts w:ascii="Tahoma" w:eastAsia="PMingLiU" w:hAnsi="Tahoma" w:cs="Tahoma"/>
          <w:sz w:val="18"/>
        </w:rPr>
        <w:t>授權的客戶將視為擁有一份</w:t>
      </w:r>
      <w:r w:rsidRPr="00B31611">
        <w:rPr>
          <w:rStyle w:val="EndnoteTextChar"/>
          <w:rFonts w:ascii="Tahoma" w:eastAsia="PMingLiU" w:hAnsi="Tahoma" w:cs="Tahoma"/>
          <w:sz w:val="18"/>
        </w:rPr>
        <w:t xml:space="preserve"> Project Server 2013 </w:t>
      </w:r>
      <w:r w:rsidRPr="00B31611">
        <w:rPr>
          <w:rStyle w:val="EndnoteTextChar"/>
          <w:rFonts w:ascii="Tahoma" w:eastAsia="PMingLiU" w:hAnsi="Tahoma" w:cs="Tahoma"/>
          <w:sz w:val="18"/>
        </w:rPr>
        <w:t>裝置</w:t>
      </w:r>
      <w:r w:rsidRPr="00B31611">
        <w:rPr>
          <w:rStyle w:val="EndnoteTextChar"/>
          <w:rFonts w:ascii="Tahoma" w:eastAsia="PMingLiU" w:hAnsi="Tahoma" w:cs="Tahoma"/>
          <w:sz w:val="18"/>
        </w:rPr>
        <w:t xml:space="preserve"> CAL</w:t>
      </w:r>
      <w:r w:rsidRPr="00B31611">
        <w:rPr>
          <w:rStyle w:val="EndnoteTextChar"/>
          <w:rFonts w:ascii="Tahoma" w:eastAsia="PMingLiU" w:hAnsi="Tahoma" w:cs="Tahoma"/>
          <w:sz w:val="18"/>
        </w:rPr>
        <w:t>。依據該</w:t>
      </w:r>
      <w:r w:rsidRPr="00B31611">
        <w:rPr>
          <w:rStyle w:val="EndnoteTextChar"/>
          <w:rFonts w:ascii="Tahoma" w:eastAsia="PMingLiU" w:hAnsi="Tahoma" w:cs="Tahoma"/>
          <w:sz w:val="18"/>
        </w:rPr>
        <w:t xml:space="preserve"> CAL </w:t>
      </w:r>
      <w:r w:rsidRPr="00B31611">
        <w:rPr>
          <w:rStyle w:val="EndnoteTextChar"/>
          <w:rFonts w:ascii="Tahoma" w:eastAsia="PMingLiU" w:hAnsi="Tahoma" w:cs="Tahoma"/>
          <w:sz w:val="18"/>
        </w:rPr>
        <w:t>之</w:t>
      </w:r>
      <w:r w:rsidRPr="00B31611">
        <w:rPr>
          <w:rStyle w:val="EndnoteTextChar"/>
          <w:rFonts w:ascii="Tahoma" w:eastAsia="PMingLiU" w:hAnsi="Tahoma" w:cs="Tahoma"/>
          <w:sz w:val="18"/>
        </w:rPr>
        <w:t xml:space="preserve"> Project Server2013 </w:t>
      </w:r>
      <w:r w:rsidRPr="00B31611">
        <w:rPr>
          <w:rStyle w:val="EndnoteTextChar"/>
          <w:rFonts w:ascii="Tahoma" w:eastAsia="PMingLiU" w:hAnsi="Tahoma" w:cs="Tahoma"/>
          <w:sz w:val="18"/>
        </w:rPr>
        <w:t>的存取權將隨著對應的</w:t>
      </w:r>
      <w:r w:rsidRPr="00B31611">
        <w:rPr>
          <w:rStyle w:val="EndnoteTextChar"/>
          <w:rFonts w:ascii="Tahoma" w:eastAsia="PMingLiU" w:hAnsi="Tahoma" w:cs="Tahoma"/>
          <w:sz w:val="18"/>
        </w:rPr>
        <w:t xml:space="preserve"> Project Professional </w:t>
      </w:r>
      <w:r w:rsidRPr="00B31611">
        <w:rPr>
          <w:rStyle w:val="EndnoteTextChar"/>
          <w:rFonts w:ascii="Tahoma" w:eastAsia="PMingLiU" w:hAnsi="Tahoma" w:cs="Tahoma"/>
          <w:sz w:val="18"/>
        </w:rPr>
        <w:t>使用權屆滿而失去效力。</w:t>
      </w:r>
    </w:p>
    <w:p w14:paraId="406B5616" w14:textId="77777777" w:rsidR="00223A77" w:rsidRPr="00B31611" w:rsidRDefault="00223A77" w:rsidP="00AE5A9F">
      <w:pPr>
        <w:pStyle w:val="EndnoteText"/>
        <w:ind w:left="720"/>
        <w:rPr>
          <w:rFonts w:ascii="Tahoma" w:eastAsia="PMingLiU" w:hAnsi="Tahoma" w:cs="Tahoma"/>
        </w:rPr>
      </w:pPr>
    </w:p>
    <w:p w14:paraId="70D25B36" w14:textId="77777777" w:rsidR="00223A77" w:rsidRPr="00B31611" w:rsidRDefault="00223A77" w:rsidP="00AE5A9F">
      <w:pPr>
        <w:pStyle w:val="EndnoteText"/>
        <w:ind w:left="720"/>
        <w:rPr>
          <w:rFonts w:ascii="Tahoma" w:eastAsia="PMingLiU" w:hAnsi="Tahoma" w:cs="Tahoma"/>
        </w:rPr>
      </w:pPr>
      <w:r w:rsidRPr="00B31611">
        <w:rPr>
          <w:rStyle w:val="EndnoteTextChar"/>
          <w:rFonts w:ascii="Tahoma" w:eastAsia="PMingLiU" w:hAnsi="Tahoma" w:cs="Tahoma"/>
          <w:sz w:val="18"/>
        </w:rPr>
        <w:t>針對</w:t>
      </w:r>
      <w:r w:rsidRPr="00B31611">
        <w:rPr>
          <w:rStyle w:val="EndnoteTextChar"/>
          <w:rFonts w:ascii="Tahoma" w:eastAsia="PMingLiU" w:hAnsi="Tahoma" w:cs="Tahoma"/>
          <w:sz w:val="18"/>
        </w:rPr>
        <w:t xml:space="preserve"> Project Professional </w:t>
      </w:r>
      <w:r w:rsidRPr="00B31611">
        <w:rPr>
          <w:rStyle w:val="EndnoteTextChar"/>
          <w:rFonts w:ascii="Tahoma" w:eastAsia="PMingLiU" w:hAnsi="Tahoma" w:cs="Tahoma"/>
          <w:sz w:val="18"/>
        </w:rPr>
        <w:t>使用權具備有效的軟體保證之客戶，將視為具有免費之</w:t>
      </w:r>
      <w:r w:rsidRPr="00B31611">
        <w:rPr>
          <w:rStyle w:val="EndnoteTextChar"/>
          <w:rFonts w:ascii="Tahoma" w:eastAsia="PMingLiU" w:hAnsi="Tahoma" w:cs="Tahoma"/>
          <w:sz w:val="18"/>
        </w:rPr>
        <w:t xml:space="preserve"> Project Server CAL </w:t>
      </w:r>
      <w:r w:rsidRPr="00B31611">
        <w:rPr>
          <w:rStyle w:val="EndnoteTextChar"/>
          <w:rFonts w:ascii="Tahoma" w:eastAsia="PMingLiU" w:hAnsi="Tahoma" w:cs="Tahoma"/>
          <w:sz w:val="18"/>
        </w:rPr>
        <w:t>的軟體保證。此類範圍將隨對應的</w:t>
      </w:r>
      <w:r w:rsidRPr="00B31611">
        <w:rPr>
          <w:rStyle w:val="EndnoteTextChar"/>
          <w:rFonts w:ascii="Tahoma" w:eastAsia="PMingLiU" w:hAnsi="Tahoma" w:cs="Tahoma"/>
          <w:sz w:val="18"/>
        </w:rPr>
        <w:t xml:space="preserve"> Project Professional </w:t>
      </w:r>
      <w:r w:rsidRPr="00B31611">
        <w:rPr>
          <w:rStyle w:val="EndnoteTextChar"/>
          <w:rFonts w:ascii="Tahoma" w:eastAsia="PMingLiU" w:hAnsi="Tahoma" w:cs="Tahoma"/>
          <w:sz w:val="18"/>
        </w:rPr>
        <w:t>範圍屆滿而失去效力。</w:t>
      </w:r>
    </w:p>
    <w:p w14:paraId="510222EC" w14:textId="77777777" w:rsidR="00223A77" w:rsidRPr="00B31611" w:rsidRDefault="00223A77" w:rsidP="00AE5A9F">
      <w:pPr>
        <w:pStyle w:val="EndnoteText"/>
        <w:ind w:left="720"/>
        <w:rPr>
          <w:rFonts w:ascii="Tahoma" w:eastAsia="PMingLiU" w:hAnsi="Tahoma" w:cs="Tahoma"/>
        </w:rPr>
      </w:pPr>
    </w:p>
    <w:p w14:paraId="5A029EC2" w14:textId="77777777" w:rsidR="00223A77" w:rsidRPr="00B31611" w:rsidRDefault="00223A77" w:rsidP="00AE5A9F">
      <w:pPr>
        <w:pStyle w:val="EndnoteText"/>
        <w:ind w:left="720"/>
        <w:rPr>
          <w:rFonts w:ascii="Tahoma" w:eastAsia="PMingLiU" w:hAnsi="Tahoma" w:cs="Tahoma"/>
        </w:rPr>
      </w:pPr>
      <w:r w:rsidRPr="00B31611">
        <w:rPr>
          <w:rStyle w:val="EndnoteTextChar"/>
          <w:rFonts w:ascii="Tahoma" w:eastAsia="PMingLiU" w:hAnsi="Tahoma" w:cs="Tahoma"/>
          <w:sz w:val="18"/>
        </w:rPr>
        <w:t>如需適用於這些</w:t>
      </w:r>
      <w:r w:rsidRPr="00B31611">
        <w:rPr>
          <w:rStyle w:val="EndnoteTextChar"/>
          <w:rFonts w:ascii="Tahoma" w:eastAsia="PMingLiU" w:hAnsi="Tahoma" w:cs="Tahoma"/>
          <w:sz w:val="18"/>
        </w:rPr>
        <w:t xml:space="preserve"> CAL </w:t>
      </w:r>
      <w:r w:rsidRPr="00B31611">
        <w:rPr>
          <w:rStyle w:val="EndnoteTextChar"/>
          <w:rFonts w:ascii="Tahoma" w:eastAsia="PMingLiU" w:hAnsi="Tahoma" w:cs="Tahoma"/>
          <w:sz w:val="18"/>
        </w:rPr>
        <w:t>的額外權利，請參閱</w:t>
      </w:r>
      <w:r w:rsidRPr="00B31611">
        <w:rPr>
          <w:rStyle w:val="EndnoteTextChar"/>
          <w:rFonts w:ascii="Tahoma" w:eastAsia="PMingLiU" w:hAnsi="Tahoma" w:cs="Tahoma"/>
          <w:sz w:val="18"/>
        </w:rPr>
        <w:t xml:space="preserve"> Project Server </w:t>
      </w:r>
      <w:r w:rsidRPr="00B31611">
        <w:rPr>
          <w:rStyle w:val="EndnoteTextChar"/>
          <w:rFonts w:ascii="Tahoma" w:eastAsia="PMingLiU" w:hAnsi="Tahoma" w:cs="Tahoma"/>
          <w:sz w:val="18"/>
        </w:rPr>
        <w:t>產品條件注意事項。</w:t>
      </w:r>
    </w:p>
    <w:p w14:paraId="31916F50" w14:textId="77777777" w:rsidR="00AE5A9F" w:rsidRPr="00B31611" w:rsidRDefault="00AE5A9F" w:rsidP="00AE5A9F">
      <w:pPr>
        <w:rPr>
          <w:rFonts w:eastAsia="PMingLiU" w:cs="Tahoma"/>
        </w:rPr>
      </w:pPr>
    </w:p>
    <w:p w14:paraId="33682D0D" w14:textId="77777777" w:rsidR="00AE5A9F" w:rsidRPr="00B31611" w:rsidRDefault="00AE5A9F" w:rsidP="00AE5A9F">
      <w:pPr>
        <w:rPr>
          <w:rFonts w:eastAsia="PMingLiU" w:cs="Tahoma"/>
        </w:rPr>
      </w:pPr>
    </w:p>
    <w:p w14:paraId="3E950F29" w14:textId="77777777" w:rsidR="002202DB" w:rsidRPr="00B31611" w:rsidRDefault="00A560B6" w:rsidP="00D824E9">
      <w:pPr>
        <w:pStyle w:val="Heading3"/>
        <w:keepNext/>
        <w:rPr>
          <w:rFonts w:ascii="Tahoma" w:eastAsia="PMingLiU" w:hAnsi="Tahoma" w:cs="Tahoma"/>
        </w:rPr>
      </w:pPr>
      <w:bookmarkStart w:id="1043" w:name="_143_Project_Pro"/>
      <w:bookmarkStart w:id="1044" w:name="_15_Project_Pro"/>
      <w:bookmarkStart w:id="1045" w:name="_16_Project_Pro"/>
      <w:bookmarkStart w:id="1046" w:name="_Toc374024414"/>
      <w:bookmarkEnd w:id="1043"/>
      <w:bookmarkEnd w:id="1044"/>
      <w:bookmarkEnd w:id="1045"/>
      <w:r w:rsidRPr="00B31611">
        <w:rPr>
          <w:rFonts w:ascii="Tahoma" w:eastAsia="PMingLiU" w:hAnsi="Tahoma" w:cs="Tahoma"/>
          <w:caps/>
          <w:color w:val="F66400"/>
          <w:sz w:val="22"/>
          <w:vertAlign w:val="superscript"/>
        </w:rPr>
        <w:t xml:space="preserve">16 </w:t>
      </w:r>
      <w:r w:rsidRPr="00B31611">
        <w:rPr>
          <w:rFonts w:ascii="Tahoma" w:eastAsia="PMingLiU" w:hAnsi="Tahoma" w:cs="Tahoma"/>
          <w:color w:val="F66400"/>
          <w:sz w:val="22"/>
        </w:rPr>
        <w:t>Project Pro for Office 365</w:t>
      </w:r>
      <w:bookmarkEnd w:id="1046"/>
      <w:r w:rsidRPr="00B31611">
        <w:rPr>
          <w:rFonts w:ascii="Tahoma" w:eastAsia="PMingLiU" w:hAnsi="Tahoma" w:cs="Tahoma"/>
          <w:color w:val="F66400"/>
          <w:sz w:val="22"/>
        </w:rPr>
        <w:t xml:space="preserve"> </w:t>
      </w:r>
    </w:p>
    <w:p w14:paraId="77735DA6" w14:textId="77777777" w:rsidR="00A32FE7" w:rsidRPr="00B31611" w:rsidRDefault="00A32FE7" w:rsidP="00D824E9">
      <w:pPr>
        <w:keepNext/>
        <w:rPr>
          <w:rFonts w:eastAsia="PMingLiU" w:cs="Tahoma"/>
        </w:rPr>
      </w:pPr>
    </w:p>
    <w:p w14:paraId="1FDCADA1" w14:textId="77777777" w:rsidR="002202DB" w:rsidRPr="00B31611" w:rsidRDefault="002202DB" w:rsidP="002202DB">
      <w:pPr>
        <w:spacing w:after="60"/>
        <w:ind w:left="720"/>
        <w:rPr>
          <w:rFonts w:eastAsia="PMingLiU" w:cs="Tahoma"/>
        </w:rPr>
      </w:pPr>
      <w:r w:rsidRPr="00B31611">
        <w:rPr>
          <w:rFonts w:eastAsia="PMingLiU" w:cs="Tahoma"/>
          <w:b/>
        </w:rPr>
        <w:t>媒體資格與遠端桌面服務</w:t>
      </w:r>
      <w:r w:rsidRPr="00B31611">
        <w:rPr>
          <w:rFonts w:eastAsia="PMingLiU" w:cs="Tahoma"/>
          <w:b/>
        </w:rPr>
        <w:t xml:space="preserve"> (RDS)</w:t>
      </w:r>
    </w:p>
    <w:p w14:paraId="6FFDCAEF" w14:textId="77777777" w:rsidR="002202DB" w:rsidRPr="00B31611" w:rsidRDefault="002202DB" w:rsidP="002202DB">
      <w:pPr>
        <w:ind w:left="720"/>
        <w:rPr>
          <w:rFonts w:eastAsia="PMingLiU" w:cs="Tahoma"/>
        </w:rPr>
      </w:pPr>
      <w:r w:rsidRPr="00B31611">
        <w:rPr>
          <w:rFonts w:eastAsia="PMingLiU" w:cs="Tahoma"/>
          <w:szCs w:val="18"/>
        </w:rPr>
        <w:t>如果已接受　貴用戶轉讓之</w:t>
      </w:r>
      <w:r w:rsidRPr="00B31611">
        <w:rPr>
          <w:rFonts w:eastAsia="PMingLiU" w:cs="Tahoma"/>
          <w:szCs w:val="18"/>
        </w:rPr>
        <w:t xml:space="preserve"> Project Pro for Office 365 </w:t>
      </w:r>
      <w:r w:rsidRPr="00B31611">
        <w:rPr>
          <w:rFonts w:eastAsia="PMingLiU" w:cs="Tahoma"/>
          <w:szCs w:val="18"/>
        </w:rPr>
        <w:t>使用權的使用者在已啟用</w:t>
      </w:r>
      <w:r w:rsidRPr="00B31611">
        <w:rPr>
          <w:rFonts w:eastAsia="PMingLiU" w:cs="Tahoma"/>
          <w:szCs w:val="18"/>
        </w:rPr>
        <w:t xml:space="preserve"> RDS </w:t>
      </w:r>
      <w:r w:rsidRPr="00B31611">
        <w:rPr>
          <w:rFonts w:eastAsia="PMingLiU" w:cs="Tahoma"/>
          <w:szCs w:val="18"/>
        </w:rPr>
        <w:t>角色的網路伺服器上使用軟體，以替代依照</w:t>
      </w:r>
      <w:r w:rsidRPr="00B31611">
        <w:rPr>
          <w:rFonts w:eastAsia="PMingLiU" w:cs="Tahoma"/>
          <w:szCs w:val="18"/>
        </w:rPr>
        <w:t xml:space="preserve"> Project Pro for Office 365 </w:t>
      </w:r>
      <w:r w:rsidRPr="00B31611">
        <w:rPr>
          <w:rFonts w:eastAsia="PMingLiU" w:cs="Tahoma"/>
          <w:szCs w:val="18"/>
        </w:rPr>
        <w:t>的產品使用權而在五個許可裝置中的其中一個裝置上安裝</w:t>
      </w:r>
      <w:r w:rsidRPr="00B31611">
        <w:rPr>
          <w:rFonts w:eastAsia="PMingLiU" w:cs="Tahoma"/>
          <w:szCs w:val="18"/>
        </w:rPr>
        <w:t xml:space="preserve"> Project Pro for Office 365 </w:t>
      </w:r>
      <w:r w:rsidRPr="00B31611">
        <w:rPr>
          <w:rFonts w:eastAsia="PMingLiU" w:cs="Tahoma"/>
          <w:szCs w:val="18"/>
        </w:rPr>
        <w:t>隨附之軟體的拷貝，則該使用者得</w:t>
      </w:r>
      <w:r w:rsidRPr="00B31611">
        <w:rPr>
          <w:rFonts w:eastAsia="PMingLiU" w:cs="Tahoma"/>
          <w:szCs w:val="18"/>
        </w:rPr>
        <w:t xml:space="preserve"> 1) </w:t>
      </w:r>
      <w:r w:rsidRPr="00B31611">
        <w:rPr>
          <w:rFonts w:eastAsia="PMingLiU" w:cs="Tahoma"/>
          <w:szCs w:val="18"/>
        </w:rPr>
        <w:t>在網路伺服器上安裝</w:t>
      </w:r>
      <w:r w:rsidRPr="00B31611">
        <w:rPr>
          <w:rFonts w:eastAsia="PMingLiU" w:cs="Tahoma"/>
          <w:szCs w:val="18"/>
        </w:rPr>
        <w:t xml:space="preserve"> Project Professional 2013 </w:t>
      </w:r>
      <w:r w:rsidRPr="00B31611">
        <w:rPr>
          <w:rFonts w:eastAsia="PMingLiU" w:cs="Tahoma"/>
          <w:szCs w:val="18"/>
        </w:rPr>
        <w:t>軟體的一個拷貝，以及</w:t>
      </w:r>
      <w:r w:rsidRPr="00B31611">
        <w:rPr>
          <w:rFonts w:eastAsia="PMingLiU" w:cs="Tahoma"/>
          <w:szCs w:val="18"/>
        </w:rPr>
        <w:t xml:space="preserve"> 2) </w:t>
      </w:r>
      <w:r w:rsidRPr="00B31611">
        <w:rPr>
          <w:rFonts w:eastAsia="PMingLiU" w:cs="Tahoma"/>
          <w:szCs w:val="18"/>
        </w:rPr>
        <w:t>從任何裝置存取</w:t>
      </w:r>
      <w:r w:rsidRPr="00B31611">
        <w:rPr>
          <w:rFonts w:eastAsia="PMingLiU" w:cs="Tahoma"/>
          <w:szCs w:val="18"/>
        </w:rPr>
        <w:t xml:space="preserve"> Project Professional 2013 </w:t>
      </w:r>
      <w:r w:rsidRPr="00B31611">
        <w:rPr>
          <w:rFonts w:eastAsia="PMingLiU" w:cs="Tahoma"/>
          <w:szCs w:val="18"/>
        </w:rPr>
        <w:t>軟體。一旦終止</w:t>
      </w:r>
      <w:r w:rsidRPr="00B31611">
        <w:rPr>
          <w:rFonts w:eastAsia="PMingLiU" w:cs="Tahoma"/>
          <w:szCs w:val="18"/>
        </w:rPr>
        <w:t xml:space="preserve"> Project Pro for Office 365 </w:t>
      </w:r>
      <w:r w:rsidRPr="00B31611">
        <w:rPr>
          <w:rFonts w:eastAsia="PMingLiU" w:cs="Tahoma"/>
          <w:szCs w:val="18"/>
        </w:rPr>
        <w:t>訂閱，　貴用戶必須從網路伺服器解除安裝</w:t>
      </w:r>
      <w:r w:rsidRPr="00B31611">
        <w:rPr>
          <w:rFonts w:eastAsia="PMingLiU" w:cs="Tahoma"/>
          <w:szCs w:val="18"/>
        </w:rPr>
        <w:t xml:space="preserve"> Project Professional 2013 </w:t>
      </w:r>
      <w:r w:rsidRPr="00B31611">
        <w:rPr>
          <w:rFonts w:eastAsia="PMingLiU" w:cs="Tahoma"/>
          <w:szCs w:val="18"/>
        </w:rPr>
        <w:t>軟體。</w:t>
      </w:r>
    </w:p>
    <w:p w14:paraId="765F1DAB" w14:textId="77777777" w:rsidR="002202DB" w:rsidRPr="00B31611" w:rsidRDefault="002202DB" w:rsidP="002202DB">
      <w:pPr>
        <w:ind w:left="720"/>
        <w:rPr>
          <w:rFonts w:eastAsia="PMingLiU" w:cs="Tahoma"/>
        </w:rPr>
      </w:pPr>
    </w:p>
    <w:p w14:paraId="3A022A39" w14:textId="77777777" w:rsidR="002202DB" w:rsidRPr="00B31611" w:rsidRDefault="002202DB" w:rsidP="002202DB">
      <w:pPr>
        <w:spacing w:after="60"/>
        <w:ind w:left="720"/>
        <w:rPr>
          <w:rFonts w:eastAsia="PMingLiU" w:cs="Tahoma"/>
        </w:rPr>
      </w:pPr>
      <w:r w:rsidRPr="00B31611">
        <w:rPr>
          <w:rFonts w:eastAsia="PMingLiU" w:cs="Tahoma"/>
          <w:b/>
        </w:rPr>
        <w:t>降級權利</w:t>
      </w:r>
    </w:p>
    <w:p w14:paraId="001AA55A" w14:textId="77777777" w:rsidR="002202DB" w:rsidRPr="00B31611" w:rsidRDefault="002202DB" w:rsidP="002202DB">
      <w:pPr>
        <w:ind w:left="720"/>
        <w:rPr>
          <w:rFonts w:eastAsia="PMingLiU" w:cs="Tahoma"/>
        </w:rPr>
      </w:pPr>
      <w:r w:rsidRPr="00B31611">
        <w:rPr>
          <w:rFonts w:eastAsia="PMingLiU" w:cs="Tahoma"/>
          <w:bCs/>
          <w:szCs w:val="18"/>
        </w:rPr>
        <w:t xml:space="preserve">Project Pro for Office 365 </w:t>
      </w:r>
      <w:r w:rsidRPr="00B31611">
        <w:rPr>
          <w:rFonts w:eastAsia="PMingLiU" w:cs="Tahoma"/>
          <w:bCs/>
          <w:szCs w:val="18"/>
        </w:rPr>
        <w:t>服務沒有降級權。如需線上服務升級需求的詳細資訊，請至下列位置參閱</w:t>
      </w:r>
      <w:r w:rsidRPr="00B31611">
        <w:rPr>
          <w:rFonts w:eastAsia="PMingLiU" w:cs="Tahoma"/>
          <w:bCs/>
          <w:szCs w:val="18"/>
        </w:rPr>
        <w:t xml:space="preserve"> Microsoft </w:t>
      </w:r>
      <w:r w:rsidRPr="00B31611">
        <w:rPr>
          <w:rFonts w:eastAsia="PMingLiU" w:cs="Tahoma"/>
          <w:bCs/>
          <w:szCs w:val="18"/>
        </w:rPr>
        <w:t>產品使用權</w:t>
      </w:r>
      <w:r w:rsidRPr="00B31611">
        <w:rPr>
          <w:rFonts w:eastAsia="PMingLiU" w:cs="Tahoma"/>
          <w:bCs/>
          <w:szCs w:val="18"/>
        </w:rPr>
        <w:t xml:space="preserve"> (PUR)</w:t>
      </w:r>
      <w:r w:rsidRPr="00B31611">
        <w:rPr>
          <w:rFonts w:eastAsia="PMingLiU" w:cs="Tahoma"/>
          <w:bCs/>
          <w:szCs w:val="18"/>
        </w:rPr>
        <w:t>：</w:t>
      </w:r>
      <w:hyperlink r:id="rId40" w:history="1">
        <w:r w:rsidRPr="00B31611">
          <w:rPr>
            <w:rStyle w:val="Hyperlink"/>
            <w:rFonts w:eastAsia="PMingLiU" w:cs="Tahoma"/>
            <w:bCs/>
            <w:szCs w:val="18"/>
          </w:rPr>
          <w:t>http://www.microsoftvolumelicensing.com/userights/PUR.aspx</w:t>
        </w:r>
      </w:hyperlink>
    </w:p>
    <w:p w14:paraId="19461C9A" w14:textId="77777777" w:rsidR="00D6557B" w:rsidRPr="00B31611" w:rsidRDefault="00D6557B" w:rsidP="00AE5A9F">
      <w:pPr>
        <w:rPr>
          <w:rFonts w:eastAsia="PMingLiU" w:cs="Tahoma"/>
        </w:rPr>
      </w:pPr>
    </w:p>
    <w:p w14:paraId="31C40E8C" w14:textId="77777777" w:rsidR="00D6557B" w:rsidRPr="00B31611" w:rsidRDefault="00D6557B" w:rsidP="00AE5A9F">
      <w:pPr>
        <w:rPr>
          <w:rFonts w:eastAsia="PMingLiU" w:cs="Tahoma"/>
        </w:rPr>
      </w:pPr>
    </w:p>
    <w:p w14:paraId="496EE775" w14:textId="77777777" w:rsidR="00D6557B" w:rsidRPr="00B31611" w:rsidRDefault="00D6557B" w:rsidP="00AE5A9F">
      <w:pPr>
        <w:rPr>
          <w:rFonts w:eastAsia="PMingLiU" w:cs="Tahoma"/>
        </w:rPr>
      </w:pPr>
    </w:p>
    <w:p w14:paraId="3EB25450" w14:textId="77777777" w:rsidR="00223A77" w:rsidRPr="00B31611" w:rsidRDefault="00A560B6" w:rsidP="002541AE">
      <w:pPr>
        <w:pStyle w:val="Heading3"/>
        <w:rPr>
          <w:rFonts w:ascii="Tahoma" w:eastAsia="PMingLiU" w:hAnsi="Tahoma" w:cs="Tahoma"/>
          <w:lang w:eastAsia="zh-TW"/>
        </w:rPr>
      </w:pPr>
      <w:bookmarkStart w:id="1047" w:name="_145_Rental_Rights"/>
      <w:bookmarkStart w:id="1048" w:name="_16_Rental_Rights"/>
      <w:bookmarkStart w:id="1049" w:name="_17_Office_的出租權"/>
      <w:bookmarkStart w:id="1050" w:name="_Toc336338272"/>
      <w:bookmarkStart w:id="1051" w:name="_Toc374024415"/>
      <w:bookmarkStart w:id="1052" w:name="Aps_9RentalRightsOffice"/>
      <w:bookmarkStart w:id="1053" w:name="Srv_RentalRightsOffice"/>
      <w:bookmarkStart w:id="1054" w:name="Srv_9RentalRightsOffice"/>
      <w:bookmarkEnd w:id="1047"/>
      <w:bookmarkEnd w:id="1048"/>
      <w:bookmarkEnd w:id="1049"/>
      <w:r w:rsidRPr="00B31611">
        <w:rPr>
          <w:rFonts w:ascii="Tahoma" w:eastAsia="PMingLiU" w:hAnsi="Tahoma" w:cs="Tahoma"/>
          <w:caps/>
          <w:color w:val="E65D08"/>
          <w:sz w:val="22"/>
          <w:szCs w:val="22"/>
          <w:vertAlign w:val="superscript"/>
          <w:lang w:eastAsia="zh-TW"/>
        </w:rPr>
        <w:t>17</w:t>
      </w:r>
      <w:r w:rsidRPr="00B31611">
        <w:rPr>
          <w:rFonts w:ascii="Tahoma" w:eastAsia="PMingLiU" w:hAnsi="Tahoma" w:cs="Tahoma"/>
          <w:color w:val="E65D08"/>
          <w:sz w:val="22"/>
          <w:szCs w:val="22"/>
          <w:lang w:eastAsia="zh-TW"/>
        </w:rPr>
        <w:t xml:space="preserve"> Office </w:t>
      </w:r>
      <w:r w:rsidRPr="00B31611">
        <w:rPr>
          <w:rFonts w:ascii="Tahoma" w:eastAsia="PMingLiU" w:hAnsi="Tahoma" w:cs="Tahoma"/>
          <w:color w:val="E65D08"/>
          <w:sz w:val="22"/>
          <w:szCs w:val="22"/>
          <w:lang w:eastAsia="zh-TW"/>
        </w:rPr>
        <w:t>的出租權</w:t>
      </w:r>
      <w:bookmarkEnd w:id="1050"/>
      <w:bookmarkEnd w:id="1051"/>
    </w:p>
    <w:bookmarkEnd w:id="1052"/>
    <w:p w14:paraId="5A594E9D" w14:textId="77777777" w:rsidR="002541AE" w:rsidRPr="00B31611" w:rsidRDefault="002541AE" w:rsidP="002541AE">
      <w:pPr>
        <w:rPr>
          <w:rFonts w:eastAsia="PMingLiU" w:cs="Tahoma"/>
          <w:lang w:eastAsia="zh-TW"/>
        </w:rPr>
      </w:pPr>
    </w:p>
    <w:bookmarkEnd w:id="1053"/>
    <w:bookmarkEnd w:id="1054"/>
    <w:p w14:paraId="2F29B6CD" w14:textId="77777777" w:rsidR="000B0A08" w:rsidRPr="00B31611" w:rsidRDefault="000B0A08" w:rsidP="005E3B5E">
      <w:pPr>
        <w:pStyle w:val="FootnoteBulletLevel1"/>
        <w:tabs>
          <w:tab w:val="clear" w:pos="900"/>
        </w:tabs>
        <w:spacing w:before="0" w:after="0"/>
        <w:ind w:left="720" w:firstLine="0"/>
        <w:rPr>
          <w:rFonts w:ascii="Tahoma" w:eastAsia="PMingLiU" w:hAnsi="Tahoma" w:cs="Tahoma"/>
          <w:lang w:eastAsia="zh-TW"/>
        </w:rPr>
      </w:pPr>
      <w:r w:rsidRPr="00B31611">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14:paraId="6E56A12C" w14:textId="77777777" w:rsidR="00980240" w:rsidRPr="00B31611" w:rsidRDefault="00980240" w:rsidP="005E3B5E">
      <w:pPr>
        <w:ind w:left="720"/>
        <w:rPr>
          <w:rFonts w:eastAsia="PMingLiU" w:cs="Tahoma"/>
          <w:lang w:eastAsia="zh-TW"/>
        </w:rPr>
      </w:pPr>
    </w:p>
    <w:p w14:paraId="0C7218DD" w14:textId="77777777" w:rsidR="00980240" w:rsidRPr="00B31611" w:rsidRDefault="000B0A08" w:rsidP="00864B8A">
      <w:pPr>
        <w:spacing w:after="60"/>
        <w:ind w:left="720"/>
        <w:rPr>
          <w:rFonts w:eastAsia="PMingLiU" w:cs="Tahoma"/>
          <w:lang w:eastAsia="zh-TW"/>
        </w:rPr>
      </w:pPr>
      <w:r w:rsidRPr="00B31611">
        <w:rPr>
          <w:rFonts w:eastAsia="PMingLiU" w:cs="Tahoma"/>
          <w:b/>
          <w:lang w:eastAsia="zh-TW"/>
        </w:rPr>
        <w:t>合格應用程式規則</w:t>
      </w:r>
    </w:p>
    <w:p w14:paraId="10307DC7" w14:textId="77777777" w:rsidR="000B0A08" w:rsidRPr="00B31611" w:rsidRDefault="000B0A08" w:rsidP="005E3B5E">
      <w:pPr>
        <w:ind w:left="720"/>
        <w:rPr>
          <w:rFonts w:eastAsia="PMingLiU" w:cs="Tahoma"/>
          <w:lang w:eastAsia="zh-TW"/>
        </w:rPr>
      </w:pPr>
      <w:r w:rsidRPr="00B31611">
        <w:rPr>
          <w:rFonts w:eastAsia="PMingLiU" w:cs="Tahoma"/>
          <w:color w:val="000000"/>
          <w:szCs w:val="18"/>
          <w:lang w:eastAsia="zh-TW"/>
        </w:rPr>
        <w:t>(</w:t>
      </w:r>
      <w:r w:rsidRPr="00B31611">
        <w:rPr>
          <w:rFonts w:eastAsia="PMingLiU" w:cs="Tahoma"/>
          <w:color w:val="000000"/>
          <w:szCs w:val="18"/>
          <w:lang w:eastAsia="zh-TW"/>
        </w:rPr>
        <w:t>為了取得基本使用權，必須符合這裡的每個條件，　貴用戶才能符合出租權授權資格</w:t>
      </w:r>
      <w:r w:rsidRPr="00B31611">
        <w:rPr>
          <w:rFonts w:eastAsia="PMingLiU" w:cs="Tahoma"/>
          <w:color w:val="000000"/>
          <w:szCs w:val="18"/>
          <w:lang w:eastAsia="zh-TW"/>
        </w:rPr>
        <w:t>)</w:t>
      </w:r>
      <w:r w:rsidRPr="00B31611">
        <w:rPr>
          <w:rFonts w:eastAsia="PMingLiU" w:cs="Tahoma"/>
          <w:color w:val="000000"/>
          <w:szCs w:val="18"/>
          <w:lang w:eastAsia="zh-TW"/>
        </w:rPr>
        <w:t>：</w:t>
      </w:r>
    </w:p>
    <w:p w14:paraId="2F55E435" w14:textId="77777777" w:rsidR="005E3B5E" w:rsidRPr="00B31611" w:rsidRDefault="005E3B5E" w:rsidP="005E3B5E">
      <w:pPr>
        <w:ind w:left="900"/>
        <w:rPr>
          <w:rFonts w:eastAsia="PMingLiU" w:cs="Tahoma"/>
          <w:lang w:eastAsia="zh-TW"/>
        </w:rPr>
      </w:pPr>
    </w:p>
    <w:p w14:paraId="0D207F7A" w14:textId="77777777" w:rsidR="000B0A08" w:rsidRPr="00B31611" w:rsidRDefault="000B0A08" w:rsidP="005E3B5E">
      <w:pPr>
        <w:numPr>
          <w:ilvl w:val="0"/>
          <w:numId w:val="20"/>
        </w:numPr>
        <w:spacing w:after="60"/>
        <w:ind w:left="1440"/>
        <w:rPr>
          <w:rFonts w:eastAsia="PMingLiU" w:cs="Tahoma"/>
          <w:lang w:eastAsia="zh-TW"/>
        </w:rPr>
      </w:pPr>
      <w:r w:rsidRPr="00B31611">
        <w:rPr>
          <w:rFonts w:eastAsia="PMingLiU" w:cs="Tahoma"/>
          <w:color w:val="000000"/>
          <w:szCs w:val="18"/>
          <w:lang w:eastAsia="zh-TW"/>
        </w:rPr>
        <w:t>合格應用程式的使用權必須指派給已指派</w:t>
      </w:r>
      <w:r w:rsidRPr="00B31611">
        <w:rPr>
          <w:rFonts w:eastAsia="PMingLiU" w:cs="Tahoma"/>
          <w:color w:val="000000"/>
          <w:szCs w:val="18"/>
          <w:lang w:eastAsia="zh-TW"/>
        </w:rPr>
        <w:t xml:space="preserve"> VL </w:t>
      </w:r>
      <w:r w:rsidRPr="00B31611">
        <w:rPr>
          <w:rFonts w:eastAsia="PMingLiU" w:cs="Tahoma"/>
          <w:color w:val="000000"/>
          <w:szCs w:val="18"/>
          <w:lang w:eastAsia="zh-TW"/>
        </w:rPr>
        <w:t>出租權授權之相同裝置。</w:t>
      </w:r>
    </w:p>
    <w:p w14:paraId="32C723F8" w14:textId="77777777" w:rsidR="000B0A08" w:rsidRPr="00B31611" w:rsidRDefault="000B0A08" w:rsidP="005E3B5E">
      <w:pPr>
        <w:numPr>
          <w:ilvl w:val="0"/>
          <w:numId w:val="20"/>
        </w:numPr>
        <w:tabs>
          <w:tab w:val="left" w:pos="1440"/>
        </w:tabs>
        <w:spacing w:after="60"/>
        <w:ind w:left="1440"/>
        <w:rPr>
          <w:rFonts w:eastAsia="PMingLiU" w:cs="Tahoma"/>
          <w:lang w:eastAsia="zh-TW"/>
        </w:rPr>
      </w:pPr>
      <w:r w:rsidRPr="00B31611">
        <w:rPr>
          <w:rFonts w:eastAsia="PMingLiU" w:cs="Tahoma"/>
          <w:color w:val="000000"/>
          <w:szCs w:val="18"/>
          <w:lang w:eastAsia="zh-TW"/>
        </w:rPr>
        <w:t>合格應用程式必須安裝在該裝置上。</w:t>
      </w:r>
    </w:p>
    <w:p w14:paraId="1CBBA0DC" w14:textId="77777777" w:rsidR="000B0A08" w:rsidRPr="00B31611" w:rsidRDefault="000B0A08" w:rsidP="005E3B5E">
      <w:pPr>
        <w:pStyle w:val="EndnoteText"/>
        <w:rPr>
          <w:rFonts w:ascii="Tahoma" w:eastAsia="PMingLiU" w:hAnsi="Tahoma" w:cs="Tahoma"/>
          <w:lang w:eastAsia="zh-TW"/>
        </w:rPr>
      </w:pPr>
    </w:p>
    <w:p w14:paraId="6516E180" w14:textId="77777777" w:rsidR="000B0A08" w:rsidRPr="00B31611" w:rsidRDefault="000B0A08" w:rsidP="005E3B5E">
      <w:pPr>
        <w:pStyle w:val="EndnoteText"/>
        <w:ind w:left="720"/>
        <w:rPr>
          <w:rFonts w:ascii="Tahoma" w:eastAsia="PMingLiU" w:hAnsi="Tahoma" w:cs="Tahoma"/>
          <w:lang w:eastAsia="zh-TW"/>
        </w:rPr>
      </w:pPr>
      <w:r w:rsidRPr="00B31611">
        <w:rPr>
          <w:rFonts w:ascii="Tahoma" w:eastAsia="PMingLiU" w:hAnsi="Tahoma" w:cs="Tahoma"/>
          <w:color w:val="000000"/>
          <w:sz w:val="18"/>
          <w:szCs w:val="18"/>
          <w:lang w:eastAsia="zh-TW"/>
        </w:rPr>
        <w:t>依方案類型區分之合格應用程式：</w:t>
      </w:r>
    </w:p>
    <w:p w14:paraId="39D5D393" w14:textId="77777777" w:rsidR="000B0A08" w:rsidRPr="00B31611"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B31611" w14:paraId="60818DEE"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B2293B4" w14:textId="77777777" w:rsidR="00C4660F" w:rsidRPr="00B31611" w:rsidRDefault="00C4660F" w:rsidP="00C4660F">
            <w:pPr>
              <w:jc w:val="center"/>
              <w:rPr>
                <w:rFonts w:eastAsia="PMingLiU" w:cs="Tahoma"/>
                <w:b/>
                <w:bCs/>
                <w:color w:val="000000"/>
                <w:szCs w:val="18"/>
              </w:rPr>
            </w:pPr>
            <w:r w:rsidRPr="00B31611">
              <w:rPr>
                <w:rFonts w:eastAsia="PMingLiU" w:cs="Tahoma"/>
                <w:b/>
                <w:bCs/>
                <w:color w:val="000000"/>
                <w:szCs w:val="18"/>
              </w:rPr>
              <w:t>符合</w:t>
            </w:r>
            <w:r w:rsidRPr="00B31611">
              <w:rPr>
                <w:rFonts w:eastAsia="PMingLiU" w:cs="Tahoma"/>
                <w:b/>
                <w:bCs/>
                <w:color w:val="000000"/>
                <w:szCs w:val="18"/>
              </w:rPr>
              <w:t xml:space="preserve"> Office Standard </w:t>
            </w:r>
            <w:r w:rsidRPr="00B31611">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8895068" w14:textId="77777777" w:rsidR="00C4660F" w:rsidRPr="00B31611" w:rsidRDefault="00C4660F" w:rsidP="00AD69BD">
            <w:pPr>
              <w:jc w:val="center"/>
              <w:rPr>
                <w:rFonts w:eastAsia="PMingLiU" w:cs="Tahoma"/>
                <w:b/>
                <w:bCs/>
                <w:color w:val="000000"/>
                <w:szCs w:val="18"/>
              </w:rPr>
            </w:pPr>
            <w:r w:rsidRPr="00B31611">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26DE94D4" w14:textId="77777777" w:rsidR="00C4660F" w:rsidRPr="00B31611" w:rsidRDefault="00C4660F" w:rsidP="00AD69BD">
            <w:pPr>
              <w:jc w:val="center"/>
              <w:rPr>
                <w:rFonts w:eastAsia="PMingLiU" w:cs="Tahoma"/>
              </w:rPr>
            </w:pPr>
            <w:r w:rsidRPr="00B31611">
              <w:rPr>
                <w:rFonts w:eastAsia="PMingLiU" w:cs="Tahoma"/>
                <w:b/>
                <w:bCs/>
                <w:color w:val="000000"/>
                <w:szCs w:val="18"/>
              </w:rPr>
              <w:t>PIPC</w:t>
            </w:r>
          </w:p>
          <w:p w14:paraId="440043D6" w14:textId="77777777" w:rsidR="00C4660F" w:rsidRPr="00B31611" w:rsidRDefault="00C4660F" w:rsidP="00AD69BD">
            <w:pPr>
              <w:jc w:val="center"/>
              <w:rPr>
                <w:rFonts w:eastAsia="PMingLiU" w:cs="Tahoma"/>
                <w:b/>
                <w:bCs/>
                <w:color w:val="000000"/>
                <w:szCs w:val="18"/>
              </w:rPr>
            </w:pPr>
            <w:r w:rsidRPr="00B31611">
              <w:rPr>
                <w:rFonts w:eastAsia="PMingLiU" w:cs="Tahoma"/>
                <w:b/>
                <w:bCs/>
                <w:color w:val="000000"/>
                <w:szCs w:val="18"/>
              </w:rPr>
              <w:t>(</w:t>
            </w:r>
            <w:r w:rsidRPr="00B31611">
              <w:rPr>
                <w:rFonts w:eastAsia="PMingLiU" w:cs="Tahoma"/>
                <w:b/>
                <w:bCs/>
                <w:color w:val="000000"/>
                <w:szCs w:val="18"/>
              </w:rPr>
              <w:t>僅限日本</w:t>
            </w:r>
            <w:r w:rsidRPr="00B31611">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3732C5" w14:textId="77777777" w:rsidR="00C4660F" w:rsidRPr="00B31611" w:rsidRDefault="00C4660F" w:rsidP="00AD69BD">
            <w:pPr>
              <w:jc w:val="center"/>
              <w:rPr>
                <w:rFonts w:eastAsia="PMingLiU" w:cs="Tahoma"/>
                <w:b/>
                <w:bCs/>
                <w:color w:val="000000"/>
                <w:szCs w:val="18"/>
              </w:rPr>
            </w:pPr>
            <w:r w:rsidRPr="00B31611">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5A39B17" w14:textId="77777777" w:rsidR="00C4660F" w:rsidRPr="00B31611" w:rsidRDefault="00C4660F" w:rsidP="00AD69BD">
            <w:pPr>
              <w:jc w:val="center"/>
              <w:rPr>
                <w:rFonts w:eastAsia="PMingLiU" w:cs="Tahoma"/>
                <w:b/>
                <w:bCs/>
                <w:color w:val="000000"/>
                <w:szCs w:val="18"/>
              </w:rPr>
            </w:pPr>
            <w:r w:rsidRPr="00B31611">
              <w:rPr>
                <w:rFonts w:eastAsia="PMingLiU" w:cs="Tahoma"/>
                <w:b/>
                <w:bCs/>
                <w:color w:val="000000"/>
                <w:szCs w:val="18"/>
              </w:rPr>
              <w:t>Open License</w:t>
            </w:r>
          </w:p>
        </w:tc>
      </w:tr>
      <w:tr w:rsidR="000B0A08" w:rsidRPr="00B31611" w14:paraId="463AB488"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52ED5BA" w14:textId="77777777" w:rsidR="000B0A08" w:rsidRPr="00B31611" w:rsidRDefault="000B0A08" w:rsidP="00257298">
            <w:pPr>
              <w:rPr>
                <w:rFonts w:eastAsia="PMingLiU" w:cs="Tahoma"/>
                <w:b/>
                <w:bCs/>
                <w:color w:val="000000"/>
                <w:szCs w:val="18"/>
              </w:rPr>
            </w:pPr>
            <w:r w:rsidRPr="00B31611">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0CA1A7C" w14:textId="77777777" w:rsidR="000B0A08" w:rsidRPr="00B31611"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7466DFAF" w14:textId="77777777" w:rsidR="000B0A08" w:rsidRPr="00B31611"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9A03835" w14:textId="77777777" w:rsidR="000B0A08" w:rsidRPr="00B31611" w:rsidRDefault="000B0A08" w:rsidP="00AD69BD">
            <w:pPr>
              <w:jc w:val="center"/>
              <w:rPr>
                <w:rFonts w:eastAsia="PMingLiU" w:cs="Tahoma"/>
                <w:color w:val="000000"/>
                <w:sz w:val="21"/>
                <w:szCs w:val="21"/>
              </w:rPr>
            </w:pPr>
            <w:r w:rsidRPr="00B31611">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2991802" w14:textId="77777777" w:rsidR="000B0A08" w:rsidRPr="00B31611" w:rsidRDefault="000B0A08" w:rsidP="00AD69BD">
            <w:pPr>
              <w:jc w:val="center"/>
              <w:rPr>
                <w:rFonts w:eastAsia="PMingLiU" w:cs="Tahoma"/>
                <w:color w:val="000000"/>
                <w:sz w:val="21"/>
                <w:szCs w:val="21"/>
              </w:rPr>
            </w:pPr>
            <w:r w:rsidRPr="00B31611">
              <w:rPr>
                <w:rFonts w:eastAsia="PMingLiU" w:cs="Tahoma"/>
                <w:color w:val="000000"/>
              </w:rPr>
              <w:t>x</w:t>
            </w:r>
          </w:p>
        </w:tc>
      </w:tr>
      <w:tr w:rsidR="000B0A08" w:rsidRPr="00B31611" w14:paraId="4426C409"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52C9AE7" w14:textId="77777777" w:rsidR="000B0A08" w:rsidRPr="00B31611" w:rsidRDefault="000B0A08" w:rsidP="00257298">
            <w:pPr>
              <w:rPr>
                <w:rFonts w:eastAsia="PMingLiU" w:cs="Tahoma"/>
                <w:b/>
                <w:bCs/>
                <w:color w:val="000000"/>
                <w:szCs w:val="18"/>
              </w:rPr>
            </w:pPr>
            <w:r w:rsidRPr="00B31611">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B3F6410" w14:textId="77777777" w:rsidR="000B0A08" w:rsidRPr="00B31611" w:rsidRDefault="000B0A08" w:rsidP="00AD69BD">
            <w:pPr>
              <w:jc w:val="center"/>
              <w:rPr>
                <w:rFonts w:eastAsia="PMingLiU" w:cs="Tahoma"/>
                <w:color w:val="000000"/>
                <w:sz w:val="21"/>
                <w:szCs w:val="21"/>
              </w:rPr>
            </w:pPr>
          </w:p>
        </w:tc>
        <w:tc>
          <w:tcPr>
            <w:tcW w:w="1355" w:type="dxa"/>
            <w:tcBorders>
              <w:top w:val="nil"/>
              <w:left w:val="nil"/>
              <w:bottom w:val="single" w:sz="8" w:space="0" w:color="auto"/>
              <w:right w:val="single" w:sz="8" w:space="0" w:color="auto"/>
            </w:tcBorders>
          </w:tcPr>
          <w:p w14:paraId="39EE92FA" w14:textId="77777777" w:rsidR="000B0A08" w:rsidRPr="00B31611"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896082" w14:textId="77777777" w:rsidR="000B0A08" w:rsidRPr="00B31611" w:rsidRDefault="000B0A08" w:rsidP="00AD69BD">
            <w:pPr>
              <w:jc w:val="center"/>
              <w:rPr>
                <w:rFonts w:eastAsia="PMingLiU" w:cs="Tahoma"/>
                <w:color w:val="000000"/>
                <w:sz w:val="21"/>
                <w:szCs w:val="21"/>
              </w:rPr>
            </w:pPr>
            <w:r w:rsidRPr="00B31611">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480CFC" w14:textId="77777777" w:rsidR="000B0A08" w:rsidRPr="00B31611" w:rsidRDefault="000B0A08" w:rsidP="00AD69BD">
            <w:pPr>
              <w:jc w:val="center"/>
              <w:rPr>
                <w:rFonts w:eastAsia="PMingLiU" w:cs="Tahoma"/>
                <w:color w:val="000000"/>
                <w:sz w:val="21"/>
                <w:szCs w:val="21"/>
              </w:rPr>
            </w:pPr>
            <w:r w:rsidRPr="00B31611">
              <w:rPr>
                <w:rFonts w:eastAsia="PMingLiU" w:cs="Tahoma"/>
                <w:color w:val="000000"/>
              </w:rPr>
              <w:t>x</w:t>
            </w:r>
          </w:p>
        </w:tc>
      </w:tr>
    </w:tbl>
    <w:p w14:paraId="1E3B78B8" w14:textId="77777777" w:rsidR="00980240" w:rsidRPr="00B31611" w:rsidRDefault="00980240" w:rsidP="000B0A08">
      <w:pPr>
        <w:rPr>
          <w:rFonts w:eastAsia="PMingLiU" w:cs="Tahoma"/>
        </w:rPr>
      </w:pPr>
    </w:p>
    <w:p w14:paraId="6A92FBEA" w14:textId="77777777" w:rsidR="001C1727" w:rsidRPr="00B31611"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B31611" w14:paraId="06C788C3"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23D72E61" w14:textId="77777777" w:rsidR="00C4660F" w:rsidRPr="00B31611" w:rsidRDefault="00C4660F" w:rsidP="00C4660F">
            <w:pPr>
              <w:ind w:left="5" w:firstLine="13"/>
              <w:jc w:val="center"/>
              <w:rPr>
                <w:rFonts w:eastAsia="PMingLiU" w:cs="Tahoma"/>
                <w:b/>
                <w:bCs/>
                <w:szCs w:val="18"/>
              </w:rPr>
            </w:pPr>
            <w:r w:rsidRPr="00B31611">
              <w:rPr>
                <w:rFonts w:eastAsia="PMingLiU" w:cs="Tahoma"/>
                <w:b/>
                <w:bCs/>
                <w:szCs w:val="18"/>
              </w:rPr>
              <w:t>符合</w:t>
            </w:r>
            <w:r w:rsidRPr="00B31611">
              <w:rPr>
                <w:rFonts w:eastAsia="PMingLiU" w:cs="Tahoma"/>
                <w:b/>
                <w:bCs/>
                <w:szCs w:val="18"/>
              </w:rPr>
              <w:t xml:space="preserve"> Office Professional Plus </w:t>
            </w:r>
            <w:r w:rsidRPr="00B31611">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111B0812" w14:textId="77777777" w:rsidR="00C4660F" w:rsidRPr="00B31611" w:rsidRDefault="00C4660F" w:rsidP="00AD69BD">
            <w:pPr>
              <w:jc w:val="center"/>
              <w:rPr>
                <w:rFonts w:eastAsia="PMingLiU" w:cs="Tahoma"/>
                <w:b/>
                <w:bCs/>
                <w:szCs w:val="18"/>
              </w:rPr>
            </w:pPr>
            <w:r w:rsidRPr="00B31611">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511634B" w14:textId="77777777" w:rsidR="00C4660F" w:rsidRPr="00B31611" w:rsidRDefault="00C4660F" w:rsidP="00AD69BD">
            <w:pPr>
              <w:jc w:val="center"/>
              <w:rPr>
                <w:rFonts w:eastAsia="PMingLiU" w:cs="Tahoma"/>
              </w:rPr>
            </w:pPr>
            <w:r w:rsidRPr="00B31611">
              <w:rPr>
                <w:rFonts w:eastAsia="PMingLiU" w:cs="Tahoma"/>
                <w:b/>
                <w:bCs/>
                <w:szCs w:val="18"/>
              </w:rPr>
              <w:t>PIPC</w:t>
            </w:r>
          </w:p>
          <w:p w14:paraId="171B1C66" w14:textId="77777777" w:rsidR="00C4660F" w:rsidRPr="00B31611" w:rsidRDefault="00C4660F" w:rsidP="00AD69BD">
            <w:pPr>
              <w:jc w:val="center"/>
              <w:rPr>
                <w:rFonts w:eastAsia="PMingLiU" w:cs="Tahoma"/>
                <w:b/>
                <w:bCs/>
                <w:szCs w:val="16"/>
                <w:lang w:eastAsia="ja-JP"/>
              </w:rPr>
            </w:pPr>
            <w:r w:rsidRPr="00B31611">
              <w:rPr>
                <w:rFonts w:eastAsia="PMingLiU" w:cs="Tahoma"/>
                <w:b/>
                <w:bCs/>
                <w:szCs w:val="18"/>
              </w:rPr>
              <w:t>(</w:t>
            </w:r>
            <w:r w:rsidRPr="00B31611">
              <w:rPr>
                <w:rFonts w:eastAsia="PMingLiU" w:cs="Tahoma"/>
                <w:b/>
                <w:bCs/>
                <w:szCs w:val="18"/>
              </w:rPr>
              <w:t>僅限日本</w:t>
            </w:r>
            <w:r w:rsidRPr="00B31611">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61D3AF7" w14:textId="77777777" w:rsidR="00C4660F" w:rsidRPr="00B31611" w:rsidRDefault="00C4660F" w:rsidP="00AD69BD">
            <w:pPr>
              <w:jc w:val="center"/>
              <w:rPr>
                <w:rFonts w:eastAsia="PMingLiU" w:cs="Tahoma"/>
                <w:b/>
                <w:bCs/>
                <w:szCs w:val="18"/>
              </w:rPr>
            </w:pPr>
            <w:r w:rsidRPr="00B31611">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A6BDB44" w14:textId="77777777" w:rsidR="00C4660F" w:rsidRPr="00B31611" w:rsidRDefault="00C4660F" w:rsidP="00AD69BD">
            <w:pPr>
              <w:jc w:val="center"/>
              <w:rPr>
                <w:rFonts w:eastAsia="PMingLiU" w:cs="Tahoma"/>
                <w:b/>
                <w:bCs/>
                <w:szCs w:val="18"/>
              </w:rPr>
            </w:pPr>
            <w:r w:rsidRPr="00B31611">
              <w:rPr>
                <w:rFonts w:eastAsia="PMingLiU" w:cs="Tahoma"/>
                <w:b/>
                <w:bCs/>
                <w:szCs w:val="18"/>
              </w:rPr>
              <w:t>Open License</w:t>
            </w:r>
          </w:p>
        </w:tc>
      </w:tr>
      <w:tr w:rsidR="000B0A08" w:rsidRPr="00B31611" w14:paraId="5920D438"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FD65823" w14:textId="77777777" w:rsidR="000B0A08" w:rsidRPr="00B31611" w:rsidRDefault="000B0A08" w:rsidP="00257298">
            <w:pPr>
              <w:rPr>
                <w:rFonts w:eastAsia="PMingLiU" w:cs="Tahoma"/>
                <w:b/>
                <w:bCs/>
                <w:szCs w:val="18"/>
                <w:lang w:eastAsia="ja-JP"/>
              </w:rPr>
            </w:pPr>
            <w:r w:rsidRPr="00B31611">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001280" w14:textId="77777777" w:rsidR="000B0A08" w:rsidRPr="00B31611" w:rsidRDefault="00673885" w:rsidP="00AD69BD">
            <w:pPr>
              <w:jc w:val="center"/>
              <w:rPr>
                <w:rFonts w:eastAsia="PMingLiU" w:cs="Tahoma"/>
                <w:szCs w:val="18"/>
              </w:rPr>
            </w:pPr>
            <w:r w:rsidRPr="00B31611">
              <w:rPr>
                <w:rFonts w:eastAsia="PMingLiU" w:cs="Tahoma"/>
                <w:szCs w:val="18"/>
              </w:rPr>
              <w:t xml:space="preserve"> </w:t>
            </w:r>
          </w:p>
        </w:tc>
        <w:tc>
          <w:tcPr>
            <w:tcW w:w="1355" w:type="dxa"/>
            <w:tcBorders>
              <w:top w:val="nil"/>
              <w:left w:val="nil"/>
              <w:bottom w:val="single" w:sz="8" w:space="0" w:color="auto"/>
              <w:right w:val="single" w:sz="8" w:space="0" w:color="auto"/>
            </w:tcBorders>
          </w:tcPr>
          <w:p w14:paraId="16D2A5E6" w14:textId="77777777" w:rsidR="000B0A08" w:rsidRPr="00B31611"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332386" w14:textId="77777777" w:rsidR="000B0A08" w:rsidRPr="00B31611" w:rsidRDefault="000B0A08" w:rsidP="00AD69BD">
            <w:pPr>
              <w:jc w:val="center"/>
              <w:rPr>
                <w:rFonts w:eastAsia="PMingLiU" w:cs="Tahoma"/>
                <w:szCs w:val="18"/>
              </w:rPr>
            </w:pPr>
            <w:r w:rsidRPr="00B31611">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E6A3A6" w14:textId="77777777" w:rsidR="000B0A08" w:rsidRPr="00B31611" w:rsidRDefault="000B0A08" w:rsidP="00AD69BD">
            <w:pPr>
              <w:jc w:val="center"/>
              <w:rPr>
                <w:rFonts w:eastAsia="PMingLiU" w:cs="Tahoma"/>
                <w:szCs w:val="18"/>
              </w:rPr>
            </w:pPr>
            <w:r w:rsidRPr="00B31611">
              <w:rPr>
                <w:rFonts w:eastAsia="PMingLiU" w:cs="Tahoma"/>
                <w:szCs w:val="18"/>
              </w:rPr>
              <w:t>x</w:t>
            </w:r>
          </w:p>
        </w:tc>
      </w:tr>
      <w:tr w:rsidR="000B0A08" w:rsidRPr="00B31611" w14:paraId="550FD068"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B7A5C08" w14:textId="77777777" w:rsidR="000B0A08" w:rsidRPr="00B31611" w:rsidRDefault="000B0A08" w:rsidP="00257298">
            <w:pPr>
              <w:rPr>
                <w:rFonts w:eastAsia="PMingLiU" w:cs="Tahoma"/>
                <w:b/>
                <w:bCs/>
                <w:szCs w:val="18"/>
                <w:lang w:eastAsia="ja-JP"/>
              </w:rPr>
            </w:pPr>
            <w:r w:rsidRPr="00B31611">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0298A22" w14:textId="77777777" w:rsidR="000B0A08" w:rsidRPr="00B31611" w:rsidRDefault="00673885" w:rsidP="00AD69BD">
            <w:pPr>
              <w:jc w:val="center"/>
              <w:rPr>
                <w:rFonts w:eastAsia="PMingLiU" w:cs="Tahoma"/>
                <w:szCs w:val="18"/>
              </w:rPr>
            </w:pPr>
            <w:r w:rsidRPr="00B31611">
              <w:rPr>
                <w:rFonts w:eastAsia="PMingLiU" w:cs="Tahoma"/>
                <w:szCs w:val="18"/>
              </w:rPr>
              <w:t xml:space="preserve"> </w:t>
            </w:r>
          </w:p>
        </w:tc>
        <w:tc>
          <w:tcPr>
            <w:tcW w:w="1355" w:type="dxa"/>
            <w:tcBorders>
              <w:top w:val="nil"/>
              <w:left w:val="nil"/>
              <w:bottom w:val="single" w:sz="8" w:space="0" w:color="auto"/>
              <w:right w:val="single" w:sz="8" w:space="0" w:color="auto"/>
            </w:tcBorders>
          </w:tcPr>
          <w:p w14:paraId="54A4EB0E" w14:textId="77777777" w:rsidR="000B0A08" w:rsidRPr="00B31611"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DA5479" w14:textId="77777777" w:rsidR="000B0A08" w:rsidRPr="00B31611" w:rsidRDefault="000B0A08" w:rsidP="00AD69BD">
            <w:pPr>
              <w:jc w:val="center"/>
              <w:rPr>
                <w:rFonts w:eastAsia="PMingLiU" w:cs="Tahoma"/>
                <w:szCs w:val="18"/>
              </w:rPr>
            </w:pPr>
            <w:r w:rsidRPr="00B31611">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E78CC2" w14:textId="77777777" w:rsidR="000B0A08" w:rsidRPr="00B31611" w:rsidRDefault="000B0A08" w:rsidP="00AD69BD">
            <w:pPr>
              <w:jc w:val="center"/>
              <w:rPr>
                <w:rFonts w:eastAsia="PMingLiU" w:cs="Tahoma"/>
                <w:szCs w:val="18"/>
              </w:rPr>
            </w:pPr>
            <w:r w:rsidRPr="00B31611">
              <w:rPr>
                <w:rFonts w:eastAsia="PMingLiU" w:cs="Tahoma"/>
                <w:szCs w:val="18"/>
              </w:rPr>
              <w:t>x</w:t>
            </w:r>
          </w:p>
        </w:tc>
      </w:tr>
      <w:tr w:rsidR="000B0A08" w:rsidRPr="00B31611" w14:paraId="57F578D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ABB0F21" w14:textId="77777777" w:rsidR="000B0A08" w:rsidRPr="00B31611" w:rsidRDefault="000B0A08" w:rsidP="00257298">
            <w:pPr>
              <w:rPr>
                <w:rFonts w:eastAsia="PMingLiU" w:cs="Tahoma"/>
                <w:b/>
                <w:bCs/>
                <w:szCs w:val="18"/>
              </w:rPr>
            </w:pPr>
            <w:r w:rsidRPr="00B31611">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5404DAA" w14:textId="77777777" w:rsidR="000B0A08" w:rsidRPr="00B31611"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1EF04315" w14:textId="77777777" w:rsidR="000B0A08" w:rsidRPr="00B31611" w:rsidRDefault="000B0A08" w:rsidP="00AD69BD">
            <w:pPr>
              <w:jc w:val="center"/>
              <w:rPr>
                <w:rFonts w:eastAsia="PMingLiU" w:cs="Tahoma"/>
                <w:color w:val="000000"/>
                <w:szCs w:val="18"/>
              </w:rPr>
            </w:pPr>
            <w:r w:rsidRPr="00B31611">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4A4BAF" w14:textId="77777777" w:rsidR="000B0A08" w:rsidRPr="00B31611"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461DE3" w14:textId="77777777" w:rsidR="000B0A08" w:rsidRPr="00B31611" w:rsidRDefault="000B0A08" w:rsidP="00AD69BD">
            <w:pPr>
              <w:rPr>
                <w:rFonts w:eastAsia="PMingLiU" w:cs="Tahoma"/>
                <w:szCs w:val="18"/>
              </w:rPr>
            </w:pPr>
          </w:p>
        </w:tc>
      </w:tr>
      <w:tr w:rsidR="000B0A08" w:rsidRPr="00B31611" w14:paraId="42B86994"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29A5BF" w14:textId="77777777" w:rsidR="000B0A08" w:rsidRPr="00B31611" w:rsidRDefault="000B0A08" w:rsidP="00257298">
            <w:pPr>
              <w:rPr>
                <w:rFonts w:eastAsia="PMingLiU" w:cs="Tahoma"/>
                <w:b/>
                <w:bCs/>
                <w:szCs w:val="18"/>
              </w:rPr>
            </w:pPr>
            <w:r w:rsidRPr="00B31611">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BC881D3" w14:textId="77777777" w:rsidR="000B0A08" w:rsidRPr="00B31611"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56297C27" w14:textId="77777777" w:rsidR="000B0A08" w:rsidRPr="00B31611" w:rsidRDefault="000B0A08" w:rsidP="00AD69BD">
            <w:pPr>
              <w:jc w:val="center"/>
              <w:rPr>
                <w:rFonts w:eastAsia="PMingLiU" w:cs="Tahoma"/>
                <w:color w:val="000000"/>
                <w:szCs w:val="18"/>
              </w:rPr>
            </w:pPr>
            <w:r w:rsidRPr="00B31611">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8CD1CB" w14:textId="77777777" w:rsidR="000B0A08" w:rsidRPr="00B31611"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590243" w14:textId="77777777" w:rsidR="000B0A08" w:rsidRPr="00B31611" w:rsidRDefault="000B0A08" w:rsidP="00AD69BD">
            <w:pPr>
              <w:rPr>
                <w:rFonts w:eastAsia="PMingLiU" w:cs="Tahoma"/>
                <w:szCs w:val="18"/>
              </w:rPr>
            </w:pPr>
          </w:p>
        </w:tc>
      </w:tr>
      <w:tr w:rsidR="000B0A08" w:rsidRPr="00B31611" w14:paraId="035EEE5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7B7372C" w14:textId="77777777" w:rsidR="000B0A08" w:rsidRPr="00B31611" w:rsidRDefault="000B0A08" w:rsidP="00257298">
            <w:pPr>
              <w:rPr>
                <w:rFonts w:eastAsia="PMingLiU" w:cs="Tahoma"/>
                <w:b/>
                <w:bCs/>
                <w:szCs w:val="18"/>
              </w:rPr>
            </w:pPr>
            <w:r w:rsidRPr="00B31611">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ACC55C0" w14:textId="77777777" w:rsidR="000B0A08" w:rsidRPr="00B31611"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5C025428" w14:textId="77777777" w:rsidR="000B0A08" w:rsidRPr="00B31611" w:rsidRDefault="000B0A08" w:rsidP="00AD69BD">
            <w:pPr>
              <w:jc w:val="center"/>
              <w:rPr>
                <w:rFonts w:eastAsia="PMingLiU" w:cs="Tahoma"/>
                <w:color w:val="000000" w:themeColor="text1"/>
                <w:szCs w:val="18"/>
              </w:rPr>
            </w:pPr>
            <w:r w:rsidRPr="00B31611">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635F37" w14:textId="77777777" w:rsidR="000B0A08" w:rsidRPr="00B31611"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48B545" w14:textId="77777777" w:rsidR="000B0A08" w:rsidRPr="00B31611" w:rsidRDefault="000B0A08" w:rsidP="00AD69BD">
            <w:pPr>
              <w:rPr>
                <w:rFonts w:eastAsia="PMingLiU" w:cs="Tahoma"/>
                <w:color w:val="000000" w:themeColor="text1"/>
                <w:szCs w:val="18"/>
              </w:rPr>
            </w:pPr>
          </w:p>
        </w:tc>
      </w:tr>
    </w:tbl>
    <w:p w14:paraId="6BE92929" w14:textId="77777777" w:rsidR="000B0A08" w:rsidRPr="00B31611" w:rsidRDefault="000B0A08" w:rsidP="00980240">
      <w:pPr>
        <w:rPr>
          <w:rFonts w:eastAsia="PMingLiU" w:cs="Tahoma"/>
        </w:rPr>
      </w:pPr>
    </w:p>
    <w:p w14:paraId="6ADCE947" w14:textId="77777777" w:rsidR="000B0A08" w:rsidRPr="00B31611" w:rsidRDefault="000B0A08" w:rsidP="005C382A">
      <w:pPr>
        <w:ind w:left="720"/>
        <w:rPr>
          <w:rFonts w:eastAsia="PMingLiU" w:cs="Tahoma"/>
          <w:lang w:eastAsia="zh-TW"/>
        </w:rPr>
      </w:pPr>
      <w:r w:rsidRPr="00B31611">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14:paraId="37EE2B79" w14:textId="77777777" w:rsidR="00223A77" w:rsidRPr="00B31611" w:rsidRDefault="00223A77" w:rsidP="005C382A">
      <w:pPr>
        <w:ind w:left="720"/>
        <w:rPr>
          <w:rFonts w:eastAsia="PMingLiU" w:cs="Tahoma"/>
          <w:lang w:eastAsia="zh-TW"/>
        </w:rPr>
      </w:pPr>
    </w:p>
    <w:p w14:paraId="4706A356" w14:textId="77777777" w:rsidR="00223A77" w:rsidRPr="00B31611" w:rsidRDefault="00223A77" w:rsidP="00864B8A">
      <w:pPr>
        <w:spacing w:after="60"/>
        <w:ind w:left="720"/>
        <w:rPr>
          <w:rFonts w:eastAsia="PMingLiU" w:cs="Tahoma"/>
          <w:lang w:eastAsia="zh-TW"/>
        </w:rPr>
      </w:pPr>
      <w:r w:rsidRPr="00B31611">
        <w:rPr>
          <w:rFonts w:eastAsia="PMingLiU" w:cs="Tahoma"/>
          <w:b/>
          <w:lang w:eastAsia="zh-TW"/>
        </w:rPr>
        <w:t>軟體保證例外狀況</w:t>
      </w:r>
    </w:p>
    <w:p w14:paraId="64B50709" w14:textId="77777777" w:rsidR="009504CA" w:rsidRPr="00B31611" w:rsidRDefault="00223A77" w:rsidP="005C382A">
      <w:pPr>
        <w:ind w:left="720"/>
        <w:rPr>
          <w:rFonts w:eastAsia="PMingLiU" w:cs="Tahoma"/>
          <w:lang w:eastAsia="zh-TW"/>
        </w:rPr>
      </w:pPr>
      <w:r w:rsidRPr="00B31611">
        <w:rPr>
          <w:rFonts w:eastAsia="PMingLiU" w:cs="Tahoma"/>
          <w:color w:val="000000"/>
          <w:szCs w:val="18"/>
          <w:lang w:eastAsia="zh-TW"/>
        </w:rPr>
        <w:t>取得出租權授權的客戶並沒有資格獲得該出租權授權的軟體保證，也沒有資格取得基本的合格軟體使用權。</w:t>
      </w:r>
    </w:p>
    <w:p w14:paraId="0FDBDA96" w14:textId="77777777" w:rsidR="00413D8A" w:rsidRPr="00B31611" w:rsidRDefault="00413D8A">
      <w:pPr>
        <w:rPr>
          <w:rFonts w:eastAsia="PMingLiU" w:cs="Tahoma"/>
          <w:lang w:eastAsia="zh-TW"/>
        </w:rPr>
      </w:pPr>
    </w:p>
    <w:p w14:paraId="005D58B4" w14:textId="77777777" w:rsidR="00980240" w:rsidRPr="00B31611" w:rsidRDefault="00980240" w:rsidP="00980240">
      <w:pPr>
        <w:rPr>
          <w:rFonts w:eastAsia="PMingLiU" w:cs="Tahoma"/>
          <w:lang w:eastAsia="zh-TW"/>
        </w:rPr>
      </w:pPr>
    </w:p>
    <w:p w14:paraId="1820AB50" w14:textId="77777777" w:rsidR="00257298" w:rsidRPr="00B31611" w:rsidRDefault="00A560B6" w:rsidP="005C382A">
      <w:pPr>
        <w:pStyle w:val="Heading3"/>
        <w:rPr>
          <w:rFonts w:ascii="Tahoma" w:eastAsia="PMingLiU" w:hAnsi="Tahoma" w:cs="Tahoma"/>
        </w:rPr>
      </w:pPr>
      <w:bookmarkStart w:id="1055" w:name="_15_Visio_Professional"/>
      <w:bookmarkStart w:id="1056" w:name="_17_Visio_Professional"/>
      <w:bookmarkStart w:id="1057" w:name="_18_Visio_Professional"/>
      <w:bookmarkStart w:id="1058" w:name="_Toc374024416"/>
      <w:bookmarkEnd w:id="1055"/>
      <w:bookmarkEnd w:id="1056"/>
      <w:bookmarkEnd w:id="1057"/>
      <w:r w:rsidRPr="00B31611">
        <w:rPr>
          <w:rFonts w:ascii="Tahoma" w:eastAsia="PMingLiU" w:hAnsi="Tahoma" w:cs="Tahoma"/>
          <w:caps/>
          <w:color w:val="F66400"/>
          <w:sz w:val="22"/>
          <w:vertAlign w:val="superscript"/>
        </w:rPr>
        <w:t>18</w:t>
      </w:r>
      <w:r w:rsidRPr="00B31611">
        <w:rPr>
          <w:rFonts w:ascii="Tahoma" w:eastAsia="PMingLiU" w:hAnsi="Tahoma" w:cs="Tahoma"/>
          <w:color w:val="F66400"/>
          <w:sz w:val="22"/>
        </w:rPr>
        <w:t xml:space="preserve"> Visio Professional 2013</w:t>
      </w:r>
      <w:bookmarkEnd w:id="1058"/>
    </w:p>
    <w:p w14:paraId="3858DF33" w14:textId="77777777" w:rsidR="005C382A" w:rsidRPr="00B31611" w:rsidRDefault="005C382A" w:rsidP="005C382A">
      <w:pPr>
        <w:rPr>
          <w:rFonts w:eastAsia="PMingLiU" w:cs="Tahoma"/>
        </w:rPr>
      </w:pPr>
    </w:p>
    <w:p w14:paraId="44778625" w14:textId="77777777" w:rsidR="00257298" w:rsidRPr="00B31611" w:rsidRDefault="00257298" w:rsidP="00864B8A">
      <w:pPr>
        <w:spacing w:after="60"/>
        <w:ind w:left="720"/>
        <w:rPr>
          <w:rFonts w:eastAsia="PMingLiU" w:cs="Tahoma"/>
        </w:rPr>
      </w:pPr>
      <w:bookmarkStart w:id="1059" w:name="Srv_11VisioPremium2010"/>
      <w:bookmarkStart w:id="1060" w:name="Aps_11VisioPremium2010"/>
      <w:bookmarkStart w:id="1061" w:name="_Toc336338274"/>
      <w:bookmarkStart w:id="1062" w:name="Srv_VisioPremium2010"/>
      <w:r w:rsidRPr="00B31611">
        <w:rPr>
          <w:rFonts w:eastAsia="PMingLiU" w:cs="Tahoma"/>
          <w:b/>
        </w:rPr>
        <w:t xml:space="preserve">Visio Premium 2010 </w:t>
      </w:r>
      <w:r w:rsidRPr="00B31611">
        <w:rPr>
          <w:rFonts w:eastAsia="PMingLiU" w:cs="Tahoma"/>
          <w:b/>
        </w:rPr>
        <w:t>的軟體保證移轉路徑</w:t>
      </w:r>
      <w:bookmarkEnd w:id="1059"/>
      <w:bookmarkEnd w:id="1060"/>
      <w:bookmarkEnd w:id="1061"/>
    </w:p>
    <w:bookmarkEnd w:id="1062"/>
    <w:p w14:paraId="38620498" w14:textId="77777777" w:rsidR="00257298" w:rsidRPr="00B31611" w:rsidRDefault="00257298" w:rsidP="005C382A">
      <w:pPr>
        <w:pStyle w:val="FootnoteBulletLevel1"/>
        <w:spacing w:before="0" w:after="0"/>
        <w:ind w:left="720" w:firstLine="0"/>
        <w:rPr>
          <w:rFonts w:ascii="Tahoma" w:eastAsia="PMingLiU" w:hAnsi="Tahoma" w:cs="Tahoma"/>
        </w:rPr>
      </w:pPr>
      <w:r w:rsidRPr="00B31611">
        <w:rPr>
          <w:rFonts w:ascii="Tahoma" w:eastAsia="PMingLiU" w:hAnsi="Tahoma" w:cs="Tahoma"/>
          <w:sz w:val="18"/>
        </w:rPr>
        <w:t>自</w:t>
      </w:r>
      <w:r w:rsidRPr="00B31611">
        <w:rPr>
          <w:rFonts w:ascii="Tahoma" w:eastAsia="PMingLiU" w:hAnsi="Tahoma" w:cs="Tahoma"/>
          <w:sz w:val="18"/>
        </w:rPr>
        <w:t xml:space="preserve"> Visio Professional 2013 </w:t>
      </w:r>
      <w:r w:rsidRPr="00B31611">
        <w:rPr>
          <w:rFonts w:ascii="Tahoma" w:eastAsia="PMingLiU" w:hAnsi="Tahoma" w:cs="Tahoma"/>
          <w:sz w:val="18"/>
        </w:rPr>
        <w:t>可提供下載之日期起，具備</w:t>
      </w:r>
      <w:r w:rsidRPr="00B31611">
        <w:rPr>
          <w:rFonts w:ascii="Tahoma" w:eastAsia="PMingLiU" w:hAnsi="Tahoma" w:cs="Tahoma"/>
          <w:sz w:val="18"/>
        </w:rPr>
        <w:t xml:space="preserve"> Visio Premium 2010 </w:t>
      </w:r>
      <w:r w:rsidRPr="00B31611">
        <w:rPr>
          <w:rFonts w:ascii="Tahoma" w:eastAsia="PMingLiU" w:hAnsi="Tahoma" w:cs="Tahoma"/>
          <w:sz w:val="18"/>
        </w:rPr>
        <w:t>之有效軟體保證範圍的客戶，有資格使用</w:t>
      </w:r>
      <w:r w:rsidRPr="00B31611">
        <w:rPr>
          <w:rFonts w:ascii="Tahoma" w:eastAsia="PMingLiU" w:hAnsi="Tahoma" w:cs="Tahoma"/>
          <w:sz w:val="18"/>
        </w:rPr>
        <w:t xml:space="preserve"> Visio Professional 2013 </w:t>
      </w:r>
      <w:r w:rsidRPr="00B31611">
        <w:rPr>
          <w:rFonts w:ascii="Tahoma" w:eastAsia="PMingLiU" w:hAnsi="Tahoma" w:cs="Tahoma"/>
          <w:sz w:val="18"/>
        </w:rPr>
        <w:t>替代</w:t>
      </w:r>
      <w:r w:rsidRPr="00B31611">
        <w:rPr>
          <w:rFonts w:ascii="Tahoma" w:eastAsia="PMingLiU" w:hAnsi="Tahoma" w:cs="Tahoma"/>
          <w:sz w:val="18"/>
        </w:rPr>
        <w:t xml:space="preserve"> Visio Premium 2010</w:t>
      </w:r>
      <w:r w:rsidRPr="00B31611">
        <w:rPr>
          <w:rFonts w:ascii="Tahoma" w:eastAsia="PMingLiU" w:hAnsi="Tahoma" w:cs="Tahoma"/>
          <w:sz w:val="18"/>
        </w:rPr>
        <w:t>。依據此優惠方案對</w:t>
      </w:r>
      <w:r w:rsidRPr="00B31611">
        <w:rPr>
          <w:rFonts w:ascii="Tahoma" w:eastAsia="PMingLiU" w:hAnsi="Tahoma" w:cs="Tahoma"/>
          <w:sz w:val="18"/>
        </w:rPr>
        <w:t xml:space="preserve"> Visio Professional 2013 </w:t>
      </w:r>
      <w:r w:rsidRPr="00B31611">
        <w:rPr>
          <w:rFonts w:ascii="Tahoma" w:eastAsia="PMingLiU" w:hAnsi="Tahoma" w:cs="Tahoma"/>
          <w:sz w:val="18"/>
        </w:rPr>
        <w:t>的使用權，會隨著依對應之合格使用權使用</w:t>
      </w:r>
      <w:r w:rsidRPr="00B31611">
        <w:rPr>
          <w:rFonts w:ascii="Tahoma" w:eastAsia="PMingLiU" w:hAnsi="Tahoma" w:cs="Tahoma"/>
          <w:sz w:val="18"/>
        </w:rPr>
        <w:t xml:space="preserve"> Visio Premium 2010 </w:t>
      </w:r>
      <w:r w:rsidRPr="00B31611">
        <w:rPr>
          <w:rFonts w:ascii="Tahoma" w:eastAsia="PMingLiU" w:hAnsi="Tahoma" w:cs="Tahoma"/>
          <w:sz w:val="18"/>
        </w:rPr>
        <w:t>的權利屆滿而失去效力。</w:t>
      </w:r>
      <w:r w:rsidRPr="00B31611">
        <w:rPr>
          <w:rFonts w:ascii="Tahoma" w:eastAsia="PMingLiU" w:hAnsi="Tahoma" w:cs="Tahoma"/>
          <w:sz w:val="18"/>
        </w:rPr>
        <w:t xml:space="preserve">Visio Professional 2013 </w:t>
      </w:r>
      <w:r w:rsidRPr="00B31611">
        <w:rPr>
          <w:rFonts w:ascii="Tahoma" w:eastAsia="PMingLiU" w:hAnsi="Tahoma" w:cs="Tahoma"/>
          <w:sz w:val="18"/>
        </w:rPr>
        <w:t>之使用係受</w:t>
      </w:r>
      <w:r w:rsidRPr="00B31611">
        <w:rPr>
          <w:rFonts w:ascii="Tahoma" w:eastAsia="PMingLiU" w:hAnsi="Tahoma" w:cs="Tahoma"/>
          <w:sz w:val="18"/>
        </w:rPr>
        <w:t xml:space="preserve"> Visio Professional 2013 </w:t>
      </w:r>
      <w:r w:rsidRPr="00B31611">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B31611">
        <w:rPr>
          <w:rFonts w:ascii="Tahoma" w:eastAsia="PMingLiU" w:hAnsi="Tahoma" w:cs="Tahoma"/>
          <w:sz w:val="18"/>
        </w:rPr>
        <w:t xml:space="preserve"> Visio Professional 2013 </w:t>
      </w:r>
      <w:r w:rsidRPr="00B31611">
        <w:rPr>
          <w:rFonts w:ascii="Tahoma" w:eastAsia="PMingLiU" w:hAnsi="Tahoma" w:cs="Tahoma"/>
          <w:sz w:val="18"/>
        </w:rPr>
        <w:t>的權利。</w:t>
      </w:r>
      <w:r w:rsidRPr="00B31611">
        <w:rPr>
          <w:rFonts w:ascii="Tahoma" w:eastAsia="PMingLiU" w:hAnsi="Tahoma" w:cs="Tahoma"/>
          <w:sz w:val="18"/>
        </w:rPr>
        <w:t xml:space="preserve">Visio Premium 2010 </w:t>
      </w:r>
      <w:r w:rsidRPr="00B31611">
        <w:rPr>
          <w:rFonts w:ascii="Tahoma" w:eastAsia="PMingLiU" w:hAnsi="Tahoma" w:cs="Tahoma"/>
          <w:sz w:val="18"/>
        </w:rPr>
        <w:t>之軟體保證範圍屆滿後，客戶可以不需要單獨取得新使用權，便能取得</w:t>
      </w:r>
      <w:r w:rsidRPr="00B31611">
        <w:rPr>
          <w:rFonts w:ascii="Tahoma" w:eastAsia="PMingLiU" w:hAnsi="Tahoma" w:cs="Tahoma"/>
          <w:sz w:val="18"/>
        </w:rPr>
        <w:t xml:space="preserve"> Visio Professional 2013 </w:t>
      </w:r>
      <w:r w:rsidRPr="00B31611">
        <w:rPr>
          <w:rFonts w:ascii="Tahoma" w:eastAsia="PMingLiU" w:hAnsi="Tahoma" w:cs="Tahoma"/>
          <w:sz w:val="18"/>
        </w:rPr>
        <w:t>的軟體保證。</w:t>
      </w:r>
    </w:p>
    <w:p w14:paraId="23571C2E" w14:textId="77777777" w:rsidR="005C382A" w:rsidRPr="00B31611" w:rsidRDefault="005C382A" w:rsidP="005C382A">
      <w:pPr>
        <w:pStyle w:val="FootnoteBulletLevel1"/>
        <w:spacing w:before="0" w:after="0"/>
        <w:ind w:left="720" w:firstLine="0"/>
        <w:rPr>
          <w:rFonts w:ascii="Tahoma" w:eastAsia="PMingLiU" w:hAnsi="Tahoma" w:cs="Tahoma"/>
        </w:rPr>
      </w:pPr>
    </w:p>
    <w:p w14:paraId="5FE0C5D5" w14:textId="77777777" w:rsidR="00DF3CEE" w:rsidRPr="00B31611" w:rsidRDefault="00DF3CEE" w:rsidP="00864B8A">
      <w:pPr>
        <w:spacing w:after="60"/>
        <w:ind w:left="720"/>
        <w:rPr>
          <w:rFonts w:eastAsia="PMingLiU" w:cs="Tahoma"/>
        </w:rPr>
      </w:pPr>
      <w:r w:rsidRPr="00B31611">
        <w:rPr>
          <w:rFonts w:eastAsia="PMingLiU" w:cs="Tahoma"/>
          <w:b/>
        </w:rPr>
        <w:t xml:space="preserve">Visio Professional 2013 </w:t>
      </w:r>
      <w:r w:rsidRPr="00B31611">
        <w:rPr>
          <w:rFonts w:eastAsia="PMingLiU" w:cs="Tahoma"/>
          <w:b/>
        </w:rPr>
        <w:t>的降級權利</w:t>
      </w:r>
    </w:p>
    <w:p w14:paraId="4D127444" w14:textId="77777777" w:rsidR="00DF3CEE" w:rsidRPr="00B31611" w:rsidRDefault="00DF3CEE" w:rsidP="005C382A">
      <w:pPr>
        <w:pStyle w:val="FootnoteBulletLevel1"/>
        <w:spacing w:before="0" w:after="0"/>
        <w:ind w:left="720" w:firstLine="0"/>
        <w:rPr>
          <w:rFonts w:ascii="Tahoma" w:eastAsia="PMingLiU" w:hAnsi="Tahoma" w:cs="Tahoma"/>
        </w:rPr>
      </w:pPr>
      <w:r w:rsidRPr="00B31611">
        <w:rPr>
          <w:rFonts w:ascii="Tahoma" w:eastAsia="PMingLiU" w:hAnsi="Tahoma" w:cs="Tahoma"/>
          <w:sz w:val="18"/>
        </w:rPr>
        <w:t>僅建置</w:t>
      </w:r>
      <w:r w:rsidRPr="00B31611">
        <w:rPr>
          <w:rFonts w:ascii="Tahoma" w:eastAsia="PMingLiU" w:hAnsi="Tahoma" w:cs="Tahoma"/>
          <w:sz w:val="18"/>
        </w:rPr>
        <w:t xml:space="preserve"> Visio Premium 2010 </w:t>
      </w:r>
      <w:r w:rsidRPr="00B31611">
        <w:rPr>
          <w:rFonts w:ascii="Tahoma" w:eastAsia="PMingLiU" w:hAnsi="Tahoma" w:cs="Tahoma"/>
          <w:sz w:val="18"/>
        </w:rPr>
        <w:t>之軟體保證客戶</w:t>
      </w:r>
      <w:r w:rsidRPr="00B31611">
        <w:rPr>
          <w:rFonts w:ascii="Tahoma" w:eastAsia="PMingLiU" w:hAnsi="Tahoma" w:cs="Tahoma"/>
          <w:sz w:val="18"/>
        </w:rPr>
        <w:t xml:space="preserve"> (</w:t>
      </w:r>
      <w:r w:rsidRPr="00B31611">
        <w:rPr>
          <w:rFonts w:ascii="Tahoma" w:eastAsia="PMingLiU" w:hAnsi="Tahoma" w:cs="Tahoma"/>
          <w:sz w:val="18"/>
        </w:rPr>
        <w:t>亦即，並未於其組織中使用任何其他</w:t>
      </w:r>
      <w:r w:rsidRPr="00B31611">
        <w:rPr>
          <w:rFonts w:ascii="Tahoma" w:eastAsia="PMingLiU" w:hAnsi="Tahoma" w:cs="Tahoma"/>
          <w:sz w:val="18"/>
        </w:rPr>
        <w:t xml:space="preserve"> Visio </w:t>
      </w:r>
      <w:r w:rsidRPr="00B31611">
        <w:rPr>
          <w:rFonts w:ascii="Tahoma" w:eastAsia="PMingLiU" w:hAnsi="Tahoma" w:cs="Tahoma"/>
          <w:sz w:val="18"/>
        </w:rPr>
        <w:t>版本</w:t>
      </w:r>
      <w:r w:rsidRPr="00B31611">
        <w:rPr>
          <w:rFonts w:ascii="Tahoma" w:eastAsia="PMingLiU" w:hAnsi="Tahoma" w:cs="Tahoma"/>
          <w:sz w:val="18"/>
        </w:rPr>
        <w:t>)</w:t>
      </w:r>
      <w:r w:rsidRPr="00B31611">
        <w:rPr>
          <w:rFonts w:ascii="Tahoma" w:eastAsia="PMingLiU" w:hAnsi="Tahoma" w:cs="Tahoma"/>
          <w:sz w:val="18"/>
        </w:rPr>
        <w:t>，且需要額外的</w:t>
      </w:r>
      <w:r w:rsidRPr="00B31611">
        <w:rPr>
          <w:rFonts w:ascii="Tahoma" w:eastAsia="PMingLiU" w:hAnsi="Tahoma" w:cs="Tahoma"/>
          <w:sz w:val="18"/>
        </w:rPr>
        <w:t xml:space="preserve"> Visio Premium 2010 </w:t>
      </w:r>
      <w:r w:rsidRPr="00B31611">
        <w:rPr>
          <w:rFonts w:ascii="Tahoma" w:eastAsia="PMingLiU" w:hAnsi="Tahoma" w:cs="Tahoma"/>
          <w:sz w:val="18"/>
        </w:rPr>
        <w:t>使用權的客戶，可以訂購</w:t>
      </w:r>
      <w:r w:rsidRPr="00B31611">
        <w:rPr>
          <w:rFonts w:ascii="Tahoma" w:eastAsia="PMingLiU" w:hAnsi="Tahoma" w:cs="Tahoma"/>
          <w:sz w:val="18"/>
        </w:rPr>
        <w:t xml:space="preserve"> Visio Professional 2013 </w:t>
      </w:r>
      <w:r w:rsidRPr="00B31611">
        <w:rPr>
          <w:rFonts w:ascii="Tahoma" w:eastAsia="PMingLiU" w:hAnsi="Tahoma" w:cs="Tahoma"/>
          <w:sz w:val="18"/>
        </w:rPr>
        <w:t>使用權並降級為</w:t>
      </w:r>
      <w:r w:rsidRPr="00B31611">
        <w:rPr>
          <w:rFonts w:ascii="Tahoma" w:eastAsia="PMingLiU" w:hAnsi="Tahoma" w:cs="Tahoma"/>
          <w:sz w:val="18"/>
        </w:rPr>
        <w:t xml:space="preserve"> Visio Premium 2010</w:t>
      </w:r>
      <w:r w:rsidRPr="00B31611">
        <w:rPr>
          <w:rFonts w:ascii="Tahoma" w:eastAsia="PMingLiU" w:hAnsi="Tahoma" w:cs="Tahoma"/>
          <w:sz w:val="18"/>
        </w:rPr>
        <w:t>。不允許以其他方式從</w:t>
      </w:r>
      <w:r w:rsidRPr="00B31611">
        <w:rPr>
          <w:rFonts w:ascii="Tahoma" w:eastAsia="PMingLiU" w:hAnsi="Tahoma" w:cs="Tahoma"/>
          <w:sz w:val="18"/>
        </w:rPr>
        <w:t xml:space="preserve"> Visio Professional 2013 </w:t>
      </w:r>
      <w:r w:rsidRPr="00B31611">
        <w:rPr>
          <w:rFonts w:ascii="Tahoma" w:eastAsia="PMingLiU" w:hAnsi="Tahoma" w:cs="Tahoma"/>
          <w:sz w:val="18"/>
        </w:rPr>
        <w:t>降級為</w:t>
      </w:r>
      <w:r w:rsidRPr="00B31611">
        <w:rPr>
          <w:rFonts w:ascii="Tahoma" w:eastAsia="PMingLiU" w:hAnsi="Tahoma" w:cs="Tahoma"/>
          <w:sz w:val="18"/>
        </w:rPr>
        <w:t xml:space="preserve"> Visio Premium 2010</w:t>
      </w:r>
      <w:r w:rsidRPr="00B31611">
        <w:rPr>
          <w:rFonts w:ascii="Tahoma" w:eastAsia="PMingLiU" w:hAnsi="Tahoma" w:cs="Tahoma"/>
          <w:sz w:val="18"/>
        </w:rPr>
        <w:t>。</w:t>
      </w:r>
    </w:p>
    <w:p w14:paraId="58032028" w14:textId="77777777" w:rsidR="00BE4D27" w:rsidRDefault="00A560B6" w:rsidP="00BE4D27">
      <w:pPr>
        <w:pStyle w:val="Heading3"/>
        <w:rPr>
          <w:rFonts w:ascii="Tahoma" w:eastAsia="PMingLiU" w:hAnsi="Tahoma" w:cs="Tahoma"/>
          <w:color w:val="F66400"/>
          <w:sz w:val="22"/>
        </w:rPr>
      </w:pPr>
      <w:bookmarkStart w:id="1063" w:name="_19_Visio_Pro"/>
      <w:bookmarkStart w:id="1064" w:name="_Toc374024417"/>
      <w:bookmarkEnd w:id="1063"/>
      <w:r w:rsidRPr="00B31611">
        <w:rPr>
          <w:rFonts w:ascii="Tahoma" w:eastAsia="PMingLiU" w:hAnsi="Tahoma" w:cs="Tahoma"/>
          <w:caps/>
          <w:color w:val="F66400"/>
          <w:sz w:val="22"/>
          <w:vertAlign w:val="superscript"/>
        </w:rPr>
        <w:t>19</w:t>
      </w:r>
      <w:r w:rsidRPr="00B31611">
        <w:rPr>
          <w:rFonts w:ascii="Tahoma" w:eastAsia="PMingLiU" w:hAnsi="Tahoma" w:cs="Tahoma"/>
          <w:color w:val="F66400"/>
          <w:sz w:val="22"/>
        </w:rPr>
        <w:t xml:space="preserve"> Visio Pro for Office 365</w:t>
      </w:r>
      <w:bookmarkEnd w:id="1064"/>
      <w:r w:rsidRPr="00B31611">
        <w:rPr>
          <w:rFonts w:ascii="Tahoma" w:eastAsia="PMingLiU" w:hAnsi="Tahoma" w:cs="Tahoma"/>
          <w:color w:val="F66400"/>
          <w:sz w:val="22"/>
        </w:rPr>
        <w:t xml:space="preserve"> </w:t>
      </w:r>
    </w:p>
    <w:p w14:paraId="0AF57501" w14:textId="77777777" w:rsidR="004C2CBB" w:rsidRPr="004C2CBB" w:rsidRDefault="004C2CBB" w:rsidP="004C2CBB"/>
    <w:p w14:paraId="05964C02" w14:textId="77777777" w:rsidR="00BE4D27" w:rsidRPr="00B31611" w:rsidRDefault="00BE4D27" w:rsidP="00BE4D27">
      <w:pPr>
        <w:spacing w:after="60"/>
        <w:ind w:left="720"/>
        <w:rPr>
          <w:rFonts w:eastAsia="PMingLiU" w:cs="Tahoma"/>
          <w:lang w:eastAsia="zh-TW"/>
        </w:rPr>
      </w:pPr>
      <w:r w:rsidRPr="00B31611">
        <w:rPr>
          <w:rFonts w:eastAsia="PMingLiU" w:cs="Tahoma"/>
          <w:b/>
          <w:lang w:eastAsia="zh-TW"/>
        </w:rPr>
        <w:t>媒體資格與遠端桌面服務</w:t>
      </w:r>
      <w:r w:rsidRPr="00B31611">
        <w:rPr>
          <w:rFonts w:eastAsia="PMingLiU" w:cs="Tahoma"/>
          <w:b/>
          <w:lang w:eastAsia="zh-TW"/>
        </w:rPr>
        <w:t xml:space="preserve"> (RDS)</w:t>
      </w:r>
    </w:p>
    <w:p w14:paraId="71EE9562" w14:textId="77777777" w:rsidR="00BE4D27" w:rsidRPr="00B31611" w:rsidRDefault="00BE4D27" w:rsidP="00BE4D27">
      <w:pPr>
        <w:ind w:left="720"/>
        <w:rPr>
          <w:rFonts w:eastAsia="PMingLiU" w:cs="Tahoma"/>
        </w:rPr>
      </w:pPr>
      <w:r w:rsidRPr="00B31611">
        <w:rPr>
          <w:rFonts w:eastAsia="PMingLiU" w:cs="Tahoma"/>
          <w:szCs w:val="18"/>
        </w:rPr>
        <w:t>如果已接受　貴用戶轉讓之</w:t>
      </w:r>
      <w:r w:rsidRPr="00B31611">
        <w:rPr>
          <w:rFonts w:eastAsia="PMingLiU" w:cs="Tahoma"/>
          <w:szCs w:val="18"/>
        </w:rPr>
        <w:t xml:space="preserve"> Visio Pro for Office 365 </w:t>
      </w:r>
      <w:r w:rsidRPr="00B31611">
        <w:rPr>
          <w:rFonts w:eastAsia="PMingLiU" w:cs="Tahoma"/>
          <w:szCs w:val="18"/>
        </w:rPr>
        <w:t>使用權的使用者在已啟用</w:t>
      </w:r>
      <w:r w:rsidRPr="00B31611">
        <w:rPr>
          <w:rFonts w:eastAsia="PMingLiU" w:cs="Tahoma"/>
          <w:szCs w:val="18"/>
        </w:rPr>
        <w:t xml:space="preserve"> RDS </w:t>
      </w:r>
      <w:r w:rsidRPr="00B31611">
        <w:rPr>
          <w:rFonts w:eastAsia="PMingLiU" w:cs="Tahoma"/>
          <w:szCs w:val="18"/>
        </w:rPr>
        <w:t>角色的網路伺服器上使用軟體，以替代依照</w:t>
      </w:r>
      <w:r w:rsidRPr="00B31611">
        <w:rPr>
          <w:rFonts w:eastAsia="PMingLiU" w:cs="Tahoma"/>
          <w:szCs w:val="18"/>
        </w:rPr>
        <w:t xml:space="preserve"> Visio Pro for Office 365 </w:t>
      </w:r>
      <w:r w:rsidRPr="00B31611">
        <w:rPr>
          <w:rFonts w:eastAsia="PMingLiU" w:cs="Tahoma"/>
          <w:szCs w:val="18"/>
        </w:rPr>
        <w:t>的產品使用權而在五個許可裝置中的其中一個裝置上安裝</w:t>
      </w:r>
      <w:r w:rsidRPr="00B31611">
        <w:rPr>
          <w:rFonts w:eastAsia="PMingLiU" w:cs="Tahoma"/>
          <w:szCs w:val="18"/>
        </w:rPr>
        <w:t xml:space="preserve"> Visio Pro for Office 365 </w:t>
      </w:r>
      <w:r w:rsidRPr="00B31611">
        <w:rPr>
          <w:rFonts w:eastAsia="PMingLiU" w:cs="Tahoma"/>
          <w:szCs w:val="18"/>
        </w:rPr>
        <w:t>隨附之軟體的拷貝，則該使用者得</w:t>
      </w:r>
      <w:r w:rsidRPr="00B31611">
        <w:rPr>
          <w:rFonts w:eastAsia="PMingLiU" w:cs="Tahoma"/>
          <w:szCs w:val="18"/>
        </w:rPr>
        <w:t xml:space="preserve"> 1) </w:t>
      </w:r>
      <w:r w:rsidRPr="00B31611">
        <w:rPr>
          <w:rFonts w:eastAsia="PMingLiU" w:cs="Tahoma"/>
          <w:szCs w:val="18"/>
        </w:rPr>
        <w:t>在網路伺服器上安裝</w:t>
      </w:r>
      <w:r w:rsidRPr="00B31611">
        <w:rPr>
          <w:rFonts w:eastAsia="PMingLiU" w:cs="Tahoma"/>
          <w:szCs w:val="18"/>
        </w:rPr>
        <w:t xml:space="preserve"> Visio 2013 Professional </w:t>
      </w:r>
      <w:r w:rsidRPr="00B31611">
        <w:rPr>
          <w:rFonts w:eastAsia="PMingLiU" w:cs="Tahoma"/>
          <w:szCs w:val="18"/>
        </w:rPr>
        <w:t>軟體的一個拷貝，以及</w:t>
      </w:r>
      <w:r w:rsidRPr="00B31611">
        <w:rPr>
          <w:rFonts w:eastAsia="PMingLiU" w:cs="Tahoma"/>
          <w:szCs w:val="18"/>
        </w:rPr>
        <w:t xml:space="preserve"> 2) </w:t>
      </w:r>
      <w:r w:rsidRPr="00B31611">
        <w:rPr>
          <w:rFonts w:eastAsia="PMingLiU" w:cs="Tahoma"/>
          <w:szCs w:val="18"/>
        </w:rPr>
        <w:t>從任何裝置存取</w:t>
      </w:r>
      <w:r w:rsidRPr="00B31611">
        <w:rPr>
          <w:rFonts w:eastAsia="PMingLiU" w:cs="Tahoma"/>
          <w:szCs w:val="18"/>
        </w:rPr>
        <w:t xml:space="preserve"> Visio 2013 Professional </w:t>
      </w:r>
      <w:r w:rsidRPr="00B31611">
        <w:rPr>
          <w:rFonts w:eastAsia="PMingLiU" w:cs="Tahoma"/>
          <w:szCs w:val="18"/>
        </w:rPr>
        <w:t>軟體。一旦終止</w:t>
      </w:r>
      <w:r w:rsidRPr="00B31611">
        <w:rPr>
          <w:rFonts w:eastAsia="PMingLiU" w:cs="Tahoma"/>
          <w:szCs w:val="18"/>
        </w:rPr>
        <w:t xml:space="preserve"> Visio Pro for Office 365 </w:t>
      </w:r>
      <w:r w:rsidRPr="00B31611">
        <w:rPr>
          <w:rFonts w:eastAsia="PMingLiU" w:cs="Tahoma"/>
          <w:szCs w:val="18"/>
        </w:rPr>
        <w:t>訂閱，　貴用戶必須從網路伺服器解除安裝</w:t>
      </w:r>
      <w:r w:rsidRPr="00B31611">
        <w:rPr>
          <w:rFonts w:eastAsia="PMingLiU" w:cs="Tahoma"/>
          <w:szCs w:val="18"/>
        </w:rPr>
        <w:t xml:space="preserve"> Visio 2013 Professional </w:t>
      </w:r>
      <w:r w:rsidRPr="00B31611">
        <w:rPr>
          <w:rFonts w:eastAsia="PMingLiU" w:cs="Tahoma"/>
          <w:szCs w:val="18"/>
        </w:rPr>
        <w:t>軟體。</w:t>
      </w:r>
    </w:p>
    <w:p w14:paraId="68E5B454" w14:textId="77777777" w:rsidR="00BE4D27" w:rsidRPr="00B31611" w:rsidRDefault="00BE4D27" w:rsidP="00BE4D27">
      <w:pPr>
        <w:ind w:left="720"/>
        <w:rPr>
          <w:rFonts w:eastAsia="PMingLiU" w:cs="Tahoma"/>
        </w:rPr>
      </w:pPr>
    </w:p>
    <w:p w14:paraId="4F43F1BA" w14:textId="77777777" w:rsidR="00BE4D27" w:rsidRPr="00B31611" w:rsidRDefault="00BE4D27" w:rsidP="00BE4D27">
      <w:pPr>
        <w:spacing w:after="60"/>
        <w:ind w:left="720"/>
        <w:rPr>
          <w:rFonts w:eastAsia="PMingLiU" w:cs="Tahoma"/>
        </w:rPr>
      </w:pPr>
      <w:r w:rsidRPr="00B31611">
        <w:rPr>
          <w:rFonts w:eastAsia="PMingLiU" w:cs="Tahoma"/>
          <w:b/>
        </w:rPr>
        <w:t>降級權利</w:t>
      </w:r>
    </w:p>
    <w:p w14:paraId="7C9D4608" w14:textId="77777777" w:rsidR="00BE4D27" w:rsidRPr="00B31611" w:rsidRDefault="00BE4D27" w:rsidP="00BE4D27">
      <w:pPr>
        <w:ind w:left="720"/>
        <w:rPr>
          <w:rFonts w:eastAsia="PMingLiU" w:cs="Tahoma"/>
        </w:rPr>
      </w:pPr>
      <w:r w:rsidRPr="00B31611">
        <w:rPr>
          <w:rFonts w:eastAsia="PMingLiU" w:cs="Tahoma"/>
          <w:bCs/>
          <w:szCs w:val="18"/>
        </w:rPr>
        <w:t xml:space="preserve">Visio Pro for Office 365 </w:t>
      </w:r>
      <w:r w:rsidRPr="00B31611">
        <w:rPr>
          <w:rFonts w:eastAsia="PMingLiU" w:cs="Tahoma"/>
          <w:bCs/>
          <w:szCs w:val="18"/>
        </w:rPr>
        <w:t>服務沒有降級權。如需線上服務升級需求的詳細資訊，請至下列位置參閱</w:t>
      </w:r>
      <w:r w:rsidRPr="00B31611">
        <w:rPr>
          <w:rFonts w:eastAsia="PMingLiU" w:cs="Tahoma"/>
          <w:bCs/>
          <w:szCs w:val="18"/>
        </w:rPr>
        <w:t xml:space="preserve"> Microsoft </w:t>
      </w:r>
      <w:r w:rsidRPr="00B31611">
        <w:rPr>
          <w:rFonts w:eastAsia="PMingLiU" w:cs="Tahoma"/>
          <w:bCs/>
          <w:szCs w:val="18"/>
        </w:rPr>
        <w:t>產品使用權</w:t>
      </w:r>
      <w:r w:rsidRPr="00B31611">
        <w:rPr>
          <w:rFonts w:eastAsia="PMingLiU" w:cs="Tahoma"/>
          <w:bCs/>
          <w:szCs w:val="18"/>
        </w:rPr>
        <w:t xml:space="preserve"> (PUR)</w:t>
      </w:r>
      <w:r w:rsidRPr="00B31611">
        <w:rPr>
          <w:rFonts w:eastAsia="PMingLiU" w:cs="Tahoma"/>
          <w:bCs/>
          <w:szCs w:val="18"/>
        </w:rPr>
        <w:t>：</w:t>
      </w:r>
      <w:hyperlink r:id="rId41" w:history="1">
        <w:r w:rsidRPr="00B31611">
          <w:rPr>
            <w:rStyle w:val="Hyperlink"/>
            <w:rFonts w:eastAsia="PMingLiU" w:cs="Tahoma"/>
            <w:bCs/>
            <w:szCs w:val="18"/>
          </w:rPr>
          <w:t>http://www.microsoftvolumelicensing.com/userights/PUR.aspx</w:t>
        </w:r>
      </w:hyperlink>
    </w:p>
    <w:p w14:paraId="38949C77" w14:textId="77777777" w:rsidR="00BE4D27" w:rsidRPr="00B31611" w:rsidRDefault="00BE4D27" w:rsidP="005C382A">
      <w:pPr>
        <w:rPr>
          <w:rFonts w:eastAsia="PMingLiU" w:cs="Tahoma"/>
        </w:rPr>
      </w:pPr>
    </w:p>
    <w:p w14:paraId="384348F0" w14:textId="77777777" w:rsidR="005C382A" w:rsidRPr="00B31611" w:rsidRDefault="005C382A" w:rsidP="005C382A">
      <w:pPr>
        <w:rPr>
          <w:rFonts w:eastAsia="PMingLiU" w:cs="Tahoma"/>
        </w:rPr>
      </w:pPr>
    </w:p>
    <w:p w14:paraId="0851F283" w14:textId="77777777" w:rsidR="00223A77" w:rsidRPr="00B31611" w:rsidRDefault="00A560B6" w:rsidP="00223A77">
      <w:pPr>
        <w:pStyle w:val="Heading3"/>
        <w:rPr>
          <w:rFonts w:ascii="Tahoma" w:eastAsia="PMingLiU" w:hAnsi="Tahoma" w:cs="Tahoma"/>
        </w:rPr>
      </w:pPr>
      <w:bookmarkStart w:id="1065" w:name="_19_Visual_Studio"/>
      <w:bookmarkStart w:id="1066" w:name="_Toc336338275"/>
      <w:bookmarkStart w:id="1067" w:name="_Toc374024418"/>
      <w:bookmarkStart w:id="1068" w:name="Aps_12VS2010Professional"/>
      <w:bookmarkStart w:id="1069" w:name="_Toc252341836"/>
      <w:bookmarkEnd w:id="1065"/>
      <w:r w:rsidRPr="00B31611">
        <w:rPr>
          <w:rFonts w:ascii="Tahoma" w:eastAsia="PMingLiU" w:hAnsi="Tahoma" w:cs="Tahoma"/>
          <w:caps/>
          <w:color w:val="F66400"/>
          <w:sz w:val="22"/>
          <w:vertAlign w:val="superscript"/>
        </w:rPr>
        <w:t>20</w:t>
      </w:r>
      <w:r w:rsidRPr="00B31611">
        <w:rPr>
          <w:rFonts w:ascii="Tahoma" w:eastAsia="PMingLiU" w:hAnsi="Tahoma" w:cs="Tahoma"/>
          <w:color w:val="F66400"/>
          <w:sz w:val="22"/>
        </w:rPr>
        <w:t xml:space="preserve"> Visual Studio Professional 2012</w:t>
      </w:r>
      <w:bookmarkEnd w:id="1066"/>
      <w:bookmarkEnd w:id="1067"/>
    </w:p>
    <w:bookmarkEnd w:id="1068"/>
    <w:p w14:paraId="4AD13E77" w14:textId="77777777" w:rsidR="009275A3" w:rsidRPr="00B31611" w:rsidRDefault="009275A3" w:rsidP="009275A3">
      <w:pPr>
        <w:pStyle w:val="FootnoteBulletLevel1"/>
        <w:tabs>
          <w:tab w:val="clear" w:pos="900"/>
        </w:tabs>
        <w:spacing w:before="0" w:after="0"/>
        <w:ind w:left="0" w:firstLine="0"/>
        <w:rPr>
          <w:rFonts w:ascii="Tahoma" w:eastAsia="PMingLiU" w:hAnsi="Tahoma" w:cs="Tahoma"/>
        </w:rPr>
      </w:pPr>
    </w:p>
    <w:p w14:paraId="585641E2" w14:textId="77777777" w:rsidR="006D58DB" w:rsidRPr="00B31611" w:rsidRDefault="006D58DB" w:rsidP="00864B8A">
      <w:pPr>
        <w:spacing w:after="60"/>
        <w:ind w:left="720"/>
        <w:rPr>
          <w:rFonts w:eastAsia="PMingLiU" w:cs="Tahoma"/>
        </w:rPr>
      </w:pPr>
      <w:r w:rsidRPr="00B31611">
        <w:rPr>
          <w:rFonts w:eastAsia="PMingLiU" w:cs="Tahoma"/>
          <w:b/>
        </w:rPr>
        <w:t xml:space="preserve">Visual Studio LightSwitch 2011 </w:t>
      </w:r>
      <w:r w:rsidRPr="00B31611">
        <w:rPr>
          <w:rFonts w:eastAsia="PMingLiU" w:cs="Tahoma"/>
          <w:b/>
        </w:rPr>
        <w:t>之軟體保證移轉路徑</w:t>
      </w:r>
    </w:p>
    <w:p w14:paraId="002A4F1A" w14:textId="77777777" w:rsidR="006D58DB" w:rsidRPr="00B31611" w:rsidRDefault="006D58DB" w:rsidP="009275A3">
      <w:pPr>
        <w:pStyle w:val="FootnoteBulletLevel1"/>
        <w:tabs>
          <w:tab w:val="clear" w:pos="900"/>
        </w:tabs>
        <w:spacing w:before="0" w:after="0"/>
        <w:ind w:left="720" w:firstLine="0"/>
        <w:rPr>
          <w:rFonts w:ascii="Tahoma" w:eastAsia="PMingLiU" w:hAnsi="Tahoma" w:cs="Tahoma"/>
        </w:rPr>
      </w:pPr>
      <w:r w:rsidRPr="00B31611">
        <w:rPr>
          <w:rFonts w:ascii="Tahoma" w:eastAsia="PMingLiU" w:hAnsi="Tahoma" w:cs="Tahoma"/>
          <w:sz w:val="18"/>
        </w:rPr>
        <w:t>自</w:t>
      </w:r>
      <w:r w:rsidRPr="00B31611">
        <w:rPr>
          <w:rFonts w:ascii="Tahoma" w:eastAsia="PMingLiU" w:hAnsi="Tahoma" w:cs="Tahoma"/>
          <w:sz w:val="18"/>
        </w:rPr>
        <w:t xml:space="preserve"> Visual Studio Professional 2012 </w:t>
      </w:r>
      <w:r w:rsidRPr="00B31611">
        <w:rPr>
          <w:rFonts w:ascii="Tahoma" w:eastAsia="PMingLiU" w:hAnsi="Tahoma" w:cs="Tahoma"/>
          <w:sz w:val="18"/>
        </w:rPr>
        <w:t>可提供下載之日期起，針對</w:t>
      </w:r>
      <w:r w:rsidRPr="00B31611">
        <w:rPr>
          <w:rFonts w:ascii="Tahoma" w:eastAsia="PMingLiU" w:hAnsi="Tahoma" w:cs="Tahoma"/>
          <w:sz w:val="18"/>
        </w:rPr>
        <w:t xml:space="preserve"> Visual Studio LightSwitch 2011 </w:t>
      </w:r>
      <w:r w:rsidRPr="00B31611">
        <w:rPr>
          <w:rFonts w:ascii="Tahoma" w:eastAsia="PMingLiU" w:hAnsi="Tahoma" w:cs="Tahoma"/>
          <w:sz w:val="18"/>
        </w:rPr>
        <w:t>具備有效的軟體保證範圍之客戶，有資格使用</w:t>
      </w:r>
      <w:r w:rsidRPr="00B31611">
        <w:rPr>
          <w:rFonts w:ascii="Tahoma" w:eastAsia="PMingLiU" w:hAnsi="Tahoma" w:cs="Tahoma"/>
          <w:sz w:val="18"/>
        </w:rPr>
        <w:t xml:space="preserve"> Visual Studio Professional 2012</w:t>
      </w:r>
      <w:r w:rsidRPr="00B31611">
        <w:rPr>
          <w:rFonts w:ascii="Tahoma" w:eastAsia="PMingLiU" w:hAnsi="Tahoma" w:cs="Tahoma"/>
          <w:sz w:val="18"/>
        </w:rPr>
        <w:t>。依據此優惠方案的</w:t>
      </w:r>
      <w:r w:rsidRPr="00B31611">
        <w:rPr>
          <w:rFonts w:ascii="Tahoma" w:eastAsia="PMingLiU" w:hAnsi="Tahoma" w:cs="Tahoma"/>
          <w:sz w:val="18"/>
        </w:rPr>
        <w:t xml:space="preserve"> Visual Studio Professional 2012 </w:t>
      </w:r>
      <w:r w:rsidRPr="00B31611">
        <w:rPr>
          <w:rFonts w:ascii="Tahoma" w:eastAsia="PMingLiU" w:hAnsi="Tahoma" w:cs="Tahoma"/>
          <w:sz w:val="18"/>
        </w:rPr>
        <w:t>的使用權，會隨著依對應之合格使用權使用</w:t>
      </w:r>
      <w:r w:rsidRPr="00B31611">
        <w:rPr>
          <w:rFonts w:ascii="Tahoma" w:eastAsia="PMingLiU" w:hAnsi="Tahoma" w:cs="Tahoma"/>
          <w:sz w:val="18"/>
        </w:rPr>
        <w:t xml:space="preserve"> Visual Studio LightSwitch 2011 </w:t>
      </w:r>
      <w:r w:rsidRPr="00B31611">
        <w:rPr>
          <w:rFonts w:ascii="Tahoma" w:eastAsia="PMingLiU" w:hAnsi="Tahoma" w:cs="Tahoma"/>
          <w:sz w:val="18"/>
        </w:rPr>
        <w:t>的權利屆滿而失去效力。</w:t>
      </w:r>
      <w:r w:rsidRPr="00B31611">
        <w:rPr>
          <w:rFonts w:ascii="Tahoma" w:eastAsia="PMingLiU" w:hAnsi="Tahoma" w:cs="Tahoma"/>
          <w:sz w:val="18"/>
        </w:rPr>
        <w:t xml:space="preserve">Visual Studio Professional 2012 </w:t>
      </w:r>
      <w:r w:rsidRPr="00B31611">
        <w:rPr>
          <w:rFonts w:ascii="Tahoma" w:eastAsia="PMingLiU" w:hAnsi="Tahoma" w:cs="Tahoma"/>
          <w:sz w:val="18"/>
        </w:rPr>
        <w:t>之使用係受</w:t>
      </w:r>
      <w:r w:rsidRPr="00B31611">
        <w:rPr>
          <w:rFonts w:ascii="Tahoma" w:eastAsia="PMingLiU" w:hAnsi="Tahoma" w:cs="Tahoma"/>
          <w:sz w:val="18"/>
        </w:rPr>
        <w:t xml:space="preserve"> Visual Studio Professional 2012 </w:t>
      </w:r>
      <w:r w:rsidRPr="00B31611">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B31611">
        <w:rPr>
          <w:rFonts w:ascii="Tahoma" w:eastAsia="PMingLiU" w:hAnsi="Tahoma" w:cs="Tahoma"/>
          <w:sz w:val="18"/>
        </w:rPr>
        <w:t xml:space="preserve"> Visual Studio Professional 2012 </w:t>
      </w:r>
      <w:r w:rsidRPr="00B31611">
        <w:rPr>
          <w:rFonts w:ascii="Tahoma" w:eastAsia="PMingLiU" w:hAnsi="Tahoma" w:cs="Tahoma"/>
          <w:sz w:val="18"/>
        </w:rPr>
        <w:t>的權利。</w:t>
      </w:r>
    </w:p>
    <w:p w14:paraId="72293D4F" w14:textId="77777777" w:rsidR="00223A77" w:rsidRPr="00B31611" w:rsidRDefault="00223A77" w:rsidP="009275A3">
      <w:pPr>
        <w:rPr>
          <w:rFonts w:eastAsia="PMingLiU" w:cs="Tahoma"/>
        </w:rPr>
      </w:pPr>
    </w:p>
    <w:p w14:paraId="3321E7A1" w14:textId="77777777" w:rsidR="00691648" w:rsidRPr="00B31611" w:rsidRDefault="00691648" w:rsidP="00691648">
      <w:pPr>
        <w:spacing w:after="60"/>
        <w:ind w:left="720"/>
        <w:rPr>
          <w:rFonts w:eastAsia="PMingLiU" w:cs="Tahoma"/>
        </w:rPr>
      </w:pPr>
      <w:r w:rsidRPr="00B31611">
        <w:rPr>
          <w:rFonts w:eastAsia="PMingLiU" w:cs="Tahoma"/>
          <w:b/>
          <w:bCs/>
        </w:rPr>
        <w:t xml:space="preserve">Expression Studio Ultimate 4 </w:t>
      </w:r>
      <w:r w:rsidRPr="00B31611">
        <w:rPr>
          <w:rFonts w:eastAsia="PMingLiU" w:cs="Tahoma"/>
          <w:b/>
          <w:bCs/>
        </w:rPr>
        <w:t>的軟體保證移轉路徑</w:t>
      </w:r>
    </w:p>
    <w:p w14:paraId="36BFCAF4" w14:textId="77777777" w:rsidR="00691648" w:rsidRPr="00CD2FFD" w:rsidRDefault="00691648" w:rsidP="00691648">
      <w:pPr>
        <w:ind w:left="720"/>
        <w:rPr>
          <w:rFonts w:eastAsia="PMingLiU" w:cs="Tahoma"/>
          <w:spacing w:val="-2"/>
        </w:rPr>
      </w:pPr>
      <w:r w:rsidRPr="00CD2FFD">
        <w:rPr>
          <w:rFonts w:eastAsia="PMingLiU" w:cs="Tahoma"/>
          <w:spacing w:val="-2"/>
        </w:rPr>
        <w:t>自</w:t>
      </w:r>
      <w:r w:rsidRPr="00CD2FFD">
        <w:rPr>
          <w:rFonts w:eastAsia="PMingLiU" w:cs="Tahoma"/>
          <w:spacing w:val="-2"/>
        </w:rPr>
        <w:t xml:space="preserve"> 2013 </w:t>
      </w:r>
      <w:r w:rsidRPr="00CD2FFD">
        <w:rPr>
          <w:rFonts w:eastAsia="PMingLiU" w:cs="Tahoma"/>
          <w:spacing w:val="-2"/>
        </w:rPr>
        <w:t>年</w:t>
      </w:r>
      <w:r w:rsidRPr="00CD2FFD">
        <w:rPr>
          <w:rFonts w:eastAsia="PMingLiU" w:cs="Tahoma"/>
          <w:spacing w:val="-2"/>
        </w:rPr>
        <w:t xml:space="preserve"> 3 </w:t>
      </w:r>
      <w:r w:rsidRPr="00CD2FFD">
        <w:rPr>
          <w:rFonts w:eastAsia="PMingLiU" w:cs="Tahoma"/>
          <w:spacing w:val="-2"/>
        </w:rPr>
        <w:t>月</w:t>
      </w:r>
      <w:r w:rsidRPr="00CD2FFD">
        <w:rPr>
          <w:rFonts w:eastAsia="PMingLiU" w:cs="Tahoma"/>
          <w:spacing w:val="-2"/>
        </w:rPr>
        <w:t xml:space="preserve"> 1 </w:t>
      </w:r>
      <w:r w:rsidRPr="00CD2FFD">
        <w:rPr>
          <w:rFonts w:eastAsia="PMingLiU" w:cs="Tahoma"/>
          <w:spacing w:val="-2"/>
        </w:rPr>
        <w:t>日起，針對</w:t>
      </w:r>
      <w:r w:rsidRPr="00CD2FFD">
        <w:rPr>
          <w:rFonts w:eastAsia="PMingLiU" w:cs="Tahoma"/>
          <w:spacing w:val="-2"/>
        </w:rPr>
        <w:t xml:space="preserve"> Expression Studio Ultimate 4 </w:t>
      </w:r>
      <w:r w:rsidRPr="00CD2FFD">
        <w:rPr>
          <w:rFonts w:eastAsia="PMingLiU" w:cs="Tahoma"/>
          <w:spacing w:val="-2"/>
        </w:rPr>
        <w:t>具備有效的軟體保證範圍之客戶，有資格使用</w:t>
      </w:r>
      <w:r w:rsidRPr="00CD2FFD">
        <w:rPr>
          <w:rFonts w:eastAsia="PMingLiU" w:cs="Tahoma"/>
          <w:spacing w:val="-2"/>
        </w:rPr>
        <w:t xml:space="preserve"> Visual Studio Professional 2012</w:t>
      </w:r>
      <w:r w:rsidRPr="00CD2FFD">
        <w:rPr>
          <w:rFonts w:eastAsia="PMingLiU" w:cs="Tahoma"/>
          <w:spacing w:val="-2"/>
        </w:rPr>
        <w:t>。</w:t>
      </w:r>
      <w:r w:rsidRPr="00CD2FFD">
        <w:rPr>
          <w:rFonts w:eastAsia="PMingLiU" w:cs="Tahoma"/>
          <w:spacing w:val="-2"/>
        </w:rPr>
        <w:t xml:space="preserve">Visual Studio Professional 2012 </w:t>
      </w:r>
      <w:r w:rsidRPr="00CD2FFD">
        <w:rPr>
          <w:rFonts w:eastAsia="PMingLiU" w:cs="Tahoma"/>
          <w:spacing w:val="-2"/>
        </w:rPr>
        <w:t>的使用權，會隨著依對應之合格使用權使用</w:t>
      </w:r>
      <w:r w:rsidRPr="00CD2FFD">
        <w:rPr>
          <w:rFonts w:eastAsia="PMingLiU" w:cs="Tahoma"/>
          <w:spacing w:val="-2"/>
        </w:rPr>
        <w:t xml:space="preserve"> Expression Studio Ultimate 4 </w:t>
      </w:r>
      <w:r w:rsidRPr="00CD2FFD">
        <w:rPr>
          <w:rFonts w:eastAsia="PMingLiU" w:cs="Tahoma"/>
          <w:spacing w:val="-2"/>
        </w:rPr>
        <w:t>的權利屆滿而失去效力。</w:t>
      </w:r>
      <w:r w:rsidRPr="00CD2FFD">
        <w:rPr>
          <w:rFonts w:eastAsia="PMingLiU" w:cs="Tahoma"/>
          <w:spacing w:val="-2"/>
        </w:rPr>
        <w:t xml:space="preserve">Visual Studio Professional 2012 </w:t>
      </w:r>
      <w:r w:rsidRPr="00CD2FFD">
        <w:rPr>
          <w:rFonts w:eastAsia="PMingLiU" w:cs="Tahoma"/>
          <w:spacing w:val="-2"/>
        </w:rPr>
        <w:t>之使用係受</w:t>
      </w:r>
      <w:r w:rsidRPr="00CD2FFD">
        <w:rPr>
          <w:rFonts w:eastAsia="PMingLiU" w:cs="Tahoma"/>
          <w:spacing w:val="-2"/>
        </w:rPr>
        <w:t xml:space="preserve"> Visual Studio Professional 2012 </w:t>
      </w:r>
      <w:r w:rsidRPr="00CD2FFD">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CD2FFD">
        <w:rPr>
          <w:rFonts w:eastAsia="PMingLiU" w:cs="Tahoma"/>
          <w:spacing w:val="-2"/>
        </w:rPr>
        <w:t xml:space="preserve"> Visual Studio Professional 2012 </w:t>
      </w:r>
      <w:r w:rsidRPr="00CD2FFD">
        <w:rPr>
          <w:rFonts w:eastAsia="PMingLiU" w:cs="Tahoma"/>
          <w:spacing w:val="-2"/>
        </w:rPr>
        <w:t>的權利。</w:t>
      </w:r>
    </w:p>
    <w:p w14:paraId="76D9C6B5" w14:textId="77777777" w:rsidR="009275A3" w:rsidRPr="00B31611" w:rsidRDefault="009275A3" w:rsidP="009275A3">
      <w:pPr>
        <w:rPr>
          <w:rFonts w:eastAsia="PMingLiU" w:cs="Tahoma"/>
        </w:rPr>
      </w:pPr>
    </w:p>
    <w:p w14:paraId="1BA90651" w14:textId="77777777" w:rsidR="00F73587" w:rsidRPr="00B31611" w:rsidRDefault="00F73587" w:rsidP="009275A3">
      <w:pPr>
        <w:rPr>
          <w:rFonts w:eastAsia="PMingLiU" w:cs="Tahoma"/>
        </w:rPr>
      </w:pPr>
    </w:p>
    <w:p w14:paraId="3E640EF1" w14:textId="77777777" w:rsidR="00223A77" w:rsidRPr="00B31611" w:rsidRDefault="00A560B6" w:rsidP="00223A77">
      <w:pPr>
        <w:pStyle w:val="Heading3"/>
        <w:rPr>
          <w:rFonts w:ascii="Tahoma" w:eastAsia="PMingLiU" w:hAnsi="Tahoma" w:cs="Tahoma"/>
        </w:rPr>
      </w:pPr>
      <w:bookmarkStart w:id="1070" w:name="_20_Visual_Studio"/>
      <w:bookmarkStart w:id="1071" w:name="_Toc336338276"/>
      <w:bookmarkStart w:id="1072" w:name="_Toc374024419"/>
      <w:bookmarkStart w:id="1073" w:name="Aps_13VS2010ProfessionalMSDN"/>
      <w:bookmarkEnd w:id="1070"/>
      <w:r w:rsidRPr="00B31611">
        <w:rPr>
          <w:rFonts w:ascii="Tahoma" w:eastAsia="PMingLiU" w:hAnsi="Tahoma" w:cs="Tahoma"/>
          <w:caps/>
          <w:color w:val="F66400"/>
          <w:sz w:val="22"/>
          <w:vertAlign w:val="superscript"/>
        </w:rPr>
        <w:t>21</w:t>
      </w:r>
      <w:r w:rsidRPr="00B31611">
        <w:rPr>
          <w:rFonts w:ascii="Tahoma" w:eastAsia="PMingLiU" w:hAnsi="Tahoma" w:cs="Tahoma"/>
          <w:color w:val="F66400"/>
          <w:sz w:val="22"/>
        </w:rPr>
        <w:t xml:space="preserve"> Visual Studio Professional 2013 with MSDN</w:t>
      </w:r>
      <w:bookmarkEnd w:id="1071"/>
      <w:bookmarkEnd w:id="1072"/>
      <w:r w:rsidRPr="00B31611">
        <w:rPr>
          <w:rFonts w:ascii="Tahoma" w:eastAsia="PMingLiU" w:hAnsi="Tahoma" w:cs="Tahoma"/>
          <w:color w:val="F66400"/>
          <w:sz w:val="22"/>
        </w:rPr>
        <w:t xml:space="preserve"> </w:t>
      </w:r>
      <w:bookmarkEnd w:id="1069"/>
    </w:p>
    <w:p w14:paraId="1F9E1243" w14:textId="77777777" w:rsidR="00F6352F" w:rsidRPr="00B31611" w:rsidRDefault="00F6352F" w:rsidP="005B0791">
      <w:pPr>
        <w:ind w:left="720"/>
        <w:rPr>
          <w:rFonts w:eastAsia="PMingLiU" w:cs="Tahoma"/>
        </w:rPr>
      </w:pPr>
    </w:p>
    <w:bookmarkEnd w:id="1073"/>
    <w:p w14:paraId="0E2F5E99" w14:textId="77777777" w:rsidR="001026FD" w:rsidRPr="00B31611" w:rsidRDefault="001026FD" w:rsidP="00864B8A">
      <w:pPr>
        <w:spacing w:after="60"/>
        <w:ind w:left="720"/>
        <w:rPr>
          <w:rFonts w:eastAsia="PMingLiU" w:cs="Tahoma"/>
        </w:rPr>
      </w:pPr>
      <w:r w:rsidRPr="00B31611">
        <w:rPr>
          <w:rFonts w:eastAsia="PMingLiU" w:cs="Tahoma"/>
          <w:b/>
        </w:rPr>
        <w:t>Visual Studio Team Foundation Server 2013</w:t>
      </w:r>
    </w:p>
    <w:p w14:paraId="4A4CC748" w14:textId="77777777" w:rsidR="001026FD" w:rsidRPr="00B31611" w:rsidRDefault="001026FD" w:rsidP="005B0791">
      <w:pPr>
        <w:pStyle w:val="EndnoteText"/>
        <w:tabs>
          <w:tab w:val="num" w:pos="1350"/>
        </w:tabs>
        <w:ind w:left="720"/>
        <w:rPr>
          <w:rFonts w:ascii="Tahoma" w:eastAsia="PMingLiU" w:hAnsi="Tahoma" w:cs="Tahoma"/>
        </w:rPr>
      </w:pPr>
      <w:r w:rsidRPr="00B31611">
        <w:rPr>
          <w:rFonts w:ascii="Tahoma" w:eastAsia="PMingLiU" w:hAnsi="Tahoma" w:cs="Tahoma"/>
          <w:sz w:val="18"/>
        </w:rPr>
        <w:t>訂閱者有權獲得一份</w:t>
      </w:r>
      <w:r w:rsidRPr="00B31611">
        <w:rPr>
          <w:rFonts w:ascii="Tahoma" w:eastAsia="PMingLiU" w:hAnsi="Tahoma" w:cs="Tahoma"/>
          <w:sz w:val="18"/>
        </w:rPr>
        <w:t xml:space="preserve"> Visual Studio Team Foundation Server 2013 </w:t>
      </w:r>
      <w:r w:rsidRPr="00B31611">
        <w:rPr>
          <w:rFonts w:ascii="Tahoma" w:eastAsia="PMingLiU" w:hAnsi="Tahoma" w:cs="Tahoma"/>
          <w:sz w:val="18"/>
        </w:rPr>
        <w:t>伺服器使用權，以及一份</w:t>
      </w:r>
      <w:r w:rsidRPr="00B31611">
        <w:rPr>
          <w:rFonts w:ascii="Tahoma" w:eastAsia="PMingLiU" w:hAnsi="Tahoma" w:cs="Tahoma"/>
          <w:sz w:val="18"/>
        </w:rPr>
        <w:t xml:space="preserve"> Team Foundation Server </w:t>
      </w:r>
      <w:r w:rsidRPr="00B31611">
        <w:rPr>
          <w:rFonts w:ascii="Tahoma" w:eastAsia="PMingLiU" w:hAnsi="Tahoma" w:cs="Tahoma"/>
          <w:sz w:val="18"/>
        </w:rPr>
        <w:t>使用者</w:t>
      </w:r>
      <w:r w:rsidRPr="00B31611">
        <w:rPr>
          <w:rFonts w:ascii="Tahoma" w:eastAsia="PMingLiU" w:hAnsi="Tahoma" w:cs="Tahoma"/>
          <w:sz w:val="18"/>
        </w:rPr>
        <w:t xml:space="preserve"> CAL</w:t>
      </w:r>
      <w:r w:rsidRPr="00B31611">
        <w:rPr>
          <w:rFonts w:ascii="Tahoma" w:eastAsia="PMingLiU" w:hAnsi="Tahoma" w:cs="Tahoma"/>
          <w:sz w:val="18"/>
        </w:rPr>
        <w:t>。此</w:t>
      </w:r>
      <w:r w:rsidRPr="00B31611">
        <w:rPr>
          <w:rFonts w:ascii="Tahoma" w:eastAsia="PMingLiU" w:hAnsi="Tahoma" w:cs="Tahoma"/>
          <w:sz w:val="18"/>
        </w:rPr>
        <w:t xml:space="preserve"> CAL </w:t>
      </w:r>
      <w:r w:rsidRPr="00B31611">
        <w:rPr>
          <w:rFonts w:ascii="Tahoma" w:eastAsia="PMingLiU" w:hAnsi="Tahoma" w:cs="Tahoma"/>
          <w:sz w:val="18"/>
        </w:rPr>
        <w:t>僅保留供訂閱者使用。</w:t>
      </w:r>
    </w:p>
    <w:p w14:paraId="7E85FBBB" w14:textId="77777777" w:rsidR="001026FD" w:rsidRPr="00B31611" w:rsidRDefault="001026FD" w:rsidP="005B0791">
      <w:pPr>
        <w:pStyle w:val="EndnoteText"/>
        <w:tabs>
          <w:tab w:val="num" w:pos="1350"/>
        </w:tabs>
        <w:ind w:left="720"/>
        <w:rPr>
          <w:rFonts w:ascii="Tahoma" w:eastAsia="PMingLiU" w:hAnsi="Tahoma" w:cs="Tahoma"/>
        </w:rPr>
      </w:pPr>
    </w:p>
    <w:p w14:paraId="75172852" w14:textId="77777777" w:rsidR="001026FD" w:rsidRPr="00B31611" w:rsidRDefault="001026FD" w:rsidP="00864B8A">
      <w:pPr>
        <w:spacing w:after="60"/>
        <w:ind w:left="720"/>
        <w:rPr>
          <w:rFonts w:eastAsia="PMingLiU" w:cs="Tahoma"/>
        </w:rPr>
      </w:pPr>
      <w:r w:rsidRPr="00B31611">
        <w:rPr>
          <w:rFonts w:eastAsia="PMingLiU" w:cs="Tahoma"/>
          <w:b/>
        </w:rPr>
        <w:t>SQL Server Parallel Data Warehouse Developer</w:t>
      </w:r>
    </w:p>
    <w:p w14:paraId="1472C781" w14:textId="77777777" w:rsidR="001026FD" w:rsidRPr="00B31611" w:rsidRDefault="001026FD" w:rsidP="005B0791">
      <w:pPr>
        <w:pStyle w:val="EndnoteText"/>
        <w:tabs>
          <w:tab w:val="num" w:pos="1350"/>
        </w:tabs>
        <w:ind w:left="720"/>
        <w:rPr>
          <w:rFonts w:ascii="Tahoma" w:eastAsia="PMingLiU" w:hAnsi="Tahoma" w:cs="Tahoma"/>
        </w:rPr>
      </w:pPr>
      <w:r w:rsidRPr="00B31611">
        <w:rPr>
          <w:rFonts w:ascii="Tahoma" w:eastAsia="PMingLiU" w:hAnsi="Tahoma" w:cs="Tahoma"/>
          <w:sz w:val="18"/>
        </w:rPr>
        <w:t>訂閱者有權獲得一份</w:t>
      </w:r>
      <w:r w:rsidRPr="00B31611">
        <w:rPr>
          <w:rFonts w:ascii="Tahoma" w:eastAsia="PMingLiU" w:hAnsi="Tahoma" w:cs="Tahoma"/>
          <w:sz w:val="18"/>
        </w:rPr>
        <w:t xml:space="preserve"> SQL Server 2012 Parallel Data Warehouse Developer </w:t>
      </w:r>
      <w:r w:rsidRPr="00B31611">
        <w:rPr>
          <w:rFonts w:ascii="Tahoma" w:eastAsia="PMingLiU" w:hAnsi="Tahoma" w:cs="Tahoma"/>
          <w:sz w:val="18"/>
        </w:rPr>
        <w:t>使用權。</w:t>
      </w:r>
    </w:p>
    <w:p w14:paraId="125C6121" w14:textId="77777777" w:rsidR="005B0791" w:rsidRPr="00B31611" w:rsidRDefault="005B0791" w:rsidP="005B0791">
      <w:pPr>
        <w:pStyle w:val="FootnoteBulletLevel1"/>
        <w:tabs>
          <w:tab w:val="clear" w:pos="900"/>
          <w:tab w:val="num" w:pos="1350"/>
        </w:tabs>
        <w:spacing w:before="0" w:after="0"/>
        <w:ind w:left="720" w:firstLine="0"/>
        <w:rPr>
          <w:rFonts w:ascii="Tahoma" w:eastAsia="PMingLiU" w:hAnsi="Tahoma" w:cs="Tahoma"/>
        </w:rPr>
      </w:pPr>
    </w:p>
    <w:p w14:paraId="7D06EA7A" w14:textId="77777777" w:rsidR="00223A77" w:rsidRPr="00B31611" w:rsidRDefault="00223A77" w:rsidP="00864B8A">
      <w:pPr>
        <w:spacing w:after="60"/>
        <w:ind w:left="720"/>
        <w:rPr>
          <w:rFonts w:eastAsia="PMingLiU" w:cs="Tahoma"/>
        </w:rPr>
      </w:pPr>
      <w:r w:rsidRPr="00B31611">
        <w:rPr>
          <w:rFonts w:eastAsia="PMingLiU" w:cs="Tahoma"/>
          <w:b/>
        </w:rPr>
        <w:t xml:space="preserve">Visual Studio 2010 Professional with MSDN Embedded </w:t>
      </w:r>
      <w:r w:rsidRPr="00B31611">
        <w:rPr>
          <w:rFonts w:eastAsia="PMingLiU" w:cs="Tahoma"/>
          <w:b/>
        </w:rPr>
        <w:t>的軟體保證移轉路徑</w:t>
      </w:r>
    </w:p>
    <w:p w14:paraId="0D5E5311" w14:textId="77777777" w:rsidR="00223A77" w:rsidRPr="00B31611" w:rsidRDefault="00223A77" w:rsidP="005B0791">
      <w:pPr>
        <w:pStyle w:val="FootnoteBulletLevel1"/>
        <w:tabs>
          <w:tab w:val="clear" w:pos="900"/>
          <w:tab w:val="num" w:pos="1350"/>
        </w:tabs>
        <w:spacing w:before="0" w:after="0"/>
        <w:ind w:left="720" w:firstLine="0"/>
        <w:rPr>
          <w:rFonts w:ascii="Tahoma" w:eastAsia="PMingLiU" w:hAnsi="Tahoma" w:cs="Tahoma"/>
        </w:rPr>
      </w:pPr>
      <w:r w:rsidRPr="00B31611">
        <w:rPr>
          <w:rFonts w:ascii="Tahoma" w:eastAsia="PMingLiU" w:hAnsi="Tahoma" w:cs="Tahoma"/>
          <w:sz w:val="18"/>
        </w:rPr>
        <w:t xml:space="preserve">Visual Studio 2010 Professional with MSDN Embedded </w:t>
      </w:r>
      <w:r w:rsidRPr="00B31611">
        <w:rPr>
          <w:rFonts w:ascii="Tahoma" w:eastAsia="PMingLiU" w:hAnsi="Tahoma" w:cs="Tahoma"/>
          <w:sz w:val="18"/>
        </w:rPr>
        <w:t>的後續版本是</w:t>
      </w:r>
      <w:r w:rsidRPr="00B31611">
        <w:rPr>
          <w:rFonts w:ascii="Tahoma" w:eastAsia="PMingLiU" w:hAnsi="Tahoma" w:cs="Tahoma"/>
          <w:sz w:val="18"/>
        </w:rPr>
        <w:t xml:space="preserve"> Visual Studio Professional 2012 with</w:t>
      </w:r>
      <w:r w:rsidR="006E2D65" w:rsidRPr="00B31611">
        <w:rPr>
          <w:rFonts w:ascii="Tahoma" w:eastAsia="PMingLiU" w:hAnsi="Tahoma" w:cs="Tahoma"/>
          <w:sz w:val="18"/>
        </w:rPr>
        <w:t> </w:t>
      </w:r>
      <w:r w:rsidRPr="00B31611">
        <w:rPr>
          <w:rFonts w:ascii="Tahoma" w:eastAsia="PMingLiU" w:hAnsi="Tahoma" w:cs="Tahoma"/>
          <w:sz w:val="18"/>
        </w:rPr>
        <w:t>MSDN</w:t>
      </w:r>
      <w:r w:rsidRPr="00B31611">
        <w:rPr>
          <w:rFonts w:ascii="Tahoma" w:eastAsia="PMingLiU" w:hAnsi="Tahoma" w:cs="Tahoma"/>
          <w:sz w:val="18"/>
        </w:rPr>
        <w:t>。</w:t>
      </w:r>
    </w:p>
    <w:p w14:paraId="76A579AE" w14:textId="77777777" w:rsidR="005B0791" w:rsidRPr="00B31611" w:rsidRDefault="005B0791" w:rsidP="005B0791">
      <w:pPr>
        <w:pStyle w:val="FootnoteBulletLevel1"/>
        <w:tabs>
          <w:tab w:val="clear" w:pos="900"/>
          <w:tab w:val="num" w:pos="1350"/>
        </w:tabs>
        <w:spacing w:before="0" w:after="0"/>
        <w:ind w:left="720" w:firstLine="0"/>
        <w:rPr>
          <w:rFonts w:ascii="Tahoma" w:eastAsia="PMingLiU" w:hAnsi="Tahoma" w:cs="Tahoma"/>
        </w:rPr>
      </w:pPr>
    </w:p>
    <w:p w14:paraId="453A057E" w14:textId="77777777" w:rsidR="00223A77" w:rsidRPr="00B31611" w:rsidRDefault="00223A77" w:rsidP="00864B8A">
      <w:pPr>
        <w:spacing w:after="60"/>
        <w:ind w:left="720"/>
        <w:rPr>
          <w:rFonts w:eastAsia="PMingLiU" w:cs="Tahoma"/>
          <w:lang w:eastAsia="zh-TW"/>
        </w:rPr>
      </w:pPr>
      <w:r w:rsidRPr="00B31611">
        <w:rPr>
          <w:rFonts w:eastAsia="PMingLiU" w:cs="Tahoma"/>
          <w:b/>
          <w:lang w:eastAsia="zh-TW"/>
        </w:rPr>
        <w:t>軟體保證資格</w:t>
      </w:r>
    </w:p>
    <w:p w14:paraId="5DF18139" w14:textId="77777777" w:rsidR="00BE4D27" w:rsidRPr="00B31611" w:rsidRDefault="00223A77" w:rsidP="000C6DBC">
      <w:pPr>
        <w:pStyle w:val="EndnoteText"/>
        <w:tabs>
          <w:tab w:val="left" w:pos="1170"/>
        </w:tabs>
        <w:ind w:left="720"/>
        <w:rPr>
          <w:rFonts w:ascii="Tahoma" w:eastAsia="PMingLiU" w:hAnsi="Tahoma" w:cs="Tahoma"/>
          <w:lang w:eastAsia="zh-TW"/>
        </w:rPr>
      </w:pPr>
      <w:r w:rsidRPr="00B31611">
        <w:rPr>
          <w:rFonts w:ascii="Tahoma" w:eastAsia="PMingLiU" w:hAnsi="Tahoma" w:cs="Tahoma"/>
          <w:sz w:val="18"/>
          <w:lang w:eastAsia="zh-TW"/>
        </w:rPr>
        <w:t>若客戶針對下列產品之使用權具備即將屆滿之軟體保證，則有資格將其範圍續約為</w:t>
      </w:r>
      <w:r w:rsidRPr="00B31611">
        <w:rPr>
          <w:rFonts w:ascii="Tahoma" w:eastAsia="PMingLiU" w:hAnsi="Tahoma" w:cs="Tahoma"/>
          <w:sz w:val="18"/>
          <w:lang w:eastAsia="zh-TW"/>
        </w:rPr>
        <w:t xml:space="preserve"> Visual Studio Professional 2013 with MSDN</w:t>
      </w:r>
      <w:r w:rsidRPr="00B31611">
        <w:rPr>
          <w:rFonts w:ascii="Tahoma" w:eastAsia="PMingLiU" w:hAnsi="Tahoma" w:cs="Tahoma"/>
          <w:sz w:val="18"/>
          <w:lang w:eastAsia="zh-TW"/>
        </w:rPr>
        <w:t>。續約為不同的</w:t>
      </w:r>
      <w:r w:rsidRPr="00B31611">
        <w:rPr>
          <w:rFonts w:ascii="Tahoma" w:eastAsia="PMingLiU" w:hAnsi="Tahoma" w:cs="Tahoma"/>
          <w:sz w:val="18"/>
          <w:lang w:eastAsia="zh-TW"/>
        </w:rPr>
        <w:t xml:space="preserve"> MSDN </w:t>
      </w:r>
      <w:r w:rsidRPr="00B31611">
        <w:rPr>
          <w:rFonts w:ascii="Tahoma" w:eastAsia="PMingLiU" w:hAnsi="Tahoma" w:cs="Tahoma"/>
          <w:sz w:val="18"/>
          <w:lang w:eastAsia="zh-TW"/>
        </w:rPr>
        <w:t>訂閱等級時，新的使用條款會取代舊的使用條款，而且未包含在新的</w:t>
      </w:r>
      <w:r w:rsidRPr="00B31611">
        <w:rPr>
          <w:rFonts w:ascii="Tahoma" w:eastAsia="PMingLiU" w:hAnsi="Tahoma" w:cs="Tahoma"/>
          <w:sz w:val="18"/>
          <w:lang w:eastAsia="zh-TW"/>
        </w:rPr>
        <w:t xml:space="preserve"> MSDN </w:t>
      </w:r>
      <w:r w:rsidRPr="00B31611">
        <w:rPr>
          <w:rFonts w:ascii="Tahoma" w:eastAsia="PMingLiU" w:hAnsi="Tahoma" w:cs="Tahoma"/>
          <w:sz w:val="18"/>
          <w:lang w:eastAsia="zh-TW"/>
        </w:rPr>
        <w:t>訂閱中之任何軟體均必須移除。</w:t>
      </w:r>
    </w:p>
    <w:p w14:paraId="14F7485E" w14:textId="77777777" w:rsidR="00223A77" w:rsidRDefault="00223A77" w:rsidP="00223A77">
      <w:pPr>
        <w:pStyle w:val="EndnoteText"/>
        <w:rPr>
          <w:rFonts w:ascii="Tahoma" w:eastAsia="PMingLiU" w:hAnsi="Tahoma" w:cs="Tahoma"/>
          <w:lang w:eastAsia="zh-TW"/>
        </w:rPr>
      </w:pPr>
    </w:p>
    <w:p w14:paraId="6D9FFDC3"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Ultimate with MSDN</w:t>
      </w:r>
    </w:p>
    <w:p w14:paraId="2DD703D9"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Premium with MSDN</w:t>
      </w:r>
    </w:p>
    <w:p w14:paraId="2CBB65CA"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w:t>
      </w:r>
    </w:p>
    <w:p w14:paraId="2C3CB493"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 Embedded</w:t>
      </w:r>
    </w:p>
    <w:p w14:paraId="2FE83C1A"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 Professional</w:t>
      </w:r>
    </w:p>
    <w:p w14:paraId="7B567CF8"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Professional with MSDN Premium</w:t>
      </w:r>
    </w:p>
    <w:p w14:paraId="400539E5"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Team Suite with MSDN Premium</w:t>
      </w:r>
    </w:p>
    <w:p w14:paraId="238ACD27"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Test Edition with MSDN Premium</w:t>
      </w:r>
    </w:p>
    <w:p w14:paraId="1EED052C"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Development Edition with MSDN Premium</w:t>
      </w:r>
    </w:p>
    <w:p w14:paraId="05EC1EB6"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 xml:space="preserve">Visual Studio Team System Architecture Edition with MSDN Premium </w:t>
      </w:r>
    </w:p>
    <w:p w14:paraId="4E62E8A9"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Visual Studio Team System Database Edition with MSDN Premium</w:t>
      </w:r>
    </w:p>
    <w:p w14:paraId="43846C3E" w14:textId="77777777" w:rsidR="00223A77" w:rsidRPr="00B31611" w:rsidRDefault="00223A77" w:rsidP="005B0791">
      <w:pPr>
        <w:pStyle w:val="FootnoteBulletLevel2"/>
        <w:numPr>
          <w:ilvl w:val="0"/>
          <w:numId w:val="4"/>
        </w:numPr>
        <w:spacing w:before="0" w:after="60"/>
        <w:ind w:left="1440"/>
        <w:rPr>
          <w:rFonts w:ascii="Tahoma" w:eastAsia="PMingLiU" w:hAnsi="Tahoma" w:cs="Tahoma"/>
          <w:lang w:eastAsia="zh-TW"/>
        </w:rPr>
      </w:pPr>
      <w:r w:rsidRPr="00B31611">
        <w:rPr>
          <w:rFonts w:ascii="Tahoma" w:eastAsia="PMingLiU" w:hAnsi="Tahoma" w:cs="Tahoma"/>
          <w:sz w:val="18"/>
          <w:lang w:eastAsia="zh-TW"/>
        </w:rPr>
        <w:t>客戶具備任何以上軟體之有效零售訂閱</w:t>
      </w:r>
    </w:p>
    <w:p w14:paraId="4A395FFD" w14:textId="77777777" w:rsidR="00223A77" w:rsidRPr="00B31611" w:rsidRDefault="00223A77" w:rsidP="005B0791">
      <w:pPr>
        <w:pStyle w:val="FootnoteBulletLevel2"/>
        <w:numPr>
          <w:ilvl w:val="0"/>
          <w:numId w:val="4"/>
        </w:numPr>
        <w:spacing w:before="0" w:after="60"/>
        <w:ind w:left="1440"/>
        <w:rPr>
          <w:rFonts w:ascii="Tahoma" w:eastAsia="PMingLiU" w:hAnsi="Tahoma" w:cs="Tahoma"/>
        </w:rPr>
      </w:pPr>
      <w:r w:rsidRPr="00B31611">
        <w:rPr>
          <w:rFonts w:ascii="Tahoma" w:eastAsia="PMingLiU" w:hAnsi="Tahoma" w:cs="Tahoma"/>
          <w:sz w:val="18"/>
        </w:rPr>
        <w:t>MSDN Essentials (</w:t>
      </w:r>
      <w:r w:rsidRPr="00B31611">
        <w:rPr>
          <w:rFonts w:ascii="Tahoma" w:eastAsia="PMingLiU" w:hAnsi="Tahoma" w:cs="Tahoma"/>
          <w:sz w:val="18"/>
        </w:rPr>
        <w:t>使用</w:t>
      </w:r>
      <w:r w:rsidRPr="00B31611">
        <w:rPr>
          <w:rFonts w:ascii="Tahoma" w:eastAsia="PMingLiU" w:hAnsi="Tahoma" w:cs="Tahoma"/>
          <w:sz w:val="18"/>
        </w:rPr>
        <w:t xml:space="preserve"> Visual Studio 2010 Professional </w:t>
      </w:r>
      <w:r w:rsidRPr="00B31611">
        <w:rPr>
          <w:rFonts w:ascii="Tahoma" w:eastAsia="PMingLiU" w:hAnsi="Tahoma" w:cs="Tahoma"/>
          <w:sz w:val="18"/>
        </w:rPr>
        <w:t>的零售使用權取得</w:t>
      </w:r>
      <w:r w:rsidRPr="00B31611">
        <w:rPr>
          <w:rFonts w:ascii="Tahoma" w:eastAsia="PMingLiU" w:hAnsi="Tahoma" w:cs="Tahoma"/>
          <w:sz w:val="18"/>
        </w:rPr>
        <w:t>)</w:t>
      </w:r>
    </w:p>
    <w:p w14:paraId="1624421B" w14:textId="77777777" w:rsidR="00223A77" w:rsidRPr="00B31611" w:rsidRDefault="00223A77" w:rsidP="005B0791">
      <w:pPr>
        <w:pStyle w:val="FootnoteBulletLevel1"/>
        <w:spacing w:before="0" w:after="0"/>
        <w:ind w:left="0" w:firstLine="0"/>
        <w:rPr>
          <w:rFonts w:ascii="Tahoma" w:eastAsia="PMingLiU" w:hAnsi="Tahoma" w:cs="Tahoma"/>
        </w:rPr>
      </w:pPr>
    </w:p>
    <w:p w14:paraId="0808CD72" w14:textId="77777777" w:rsidR="00223A77" w:rsidRPr="00B31611" w:rsidRDefault="00223A77" w:rsidP="005B0791">
      <w:pPr>
        <w:pStyle w:val="FootnoteBulletLevel1"/>
        <w:tabs>
          <w:tab w:val="clear" w:pos="900"/>
        </w:tabs>
        <w:spacing w:before="0" w:after="0"/>
        <w:ind w:left="720" w:firstLine="0"/>
        <w:rPr>
          <w:rFonts w:ascii="Tahoma" w:eastAsia="PMingLiU" w:hAnsi="Tahoma" w:cs="Tahoma"/>
        </w:rPr>
      </w:pPr>
      <w:r w:rsidRPr="00B31611">
        <w:rPr>
          <w:rFonts w:ascii="Tahoma" w:eastAsia="PMingLiU" w:hAnsi="Tahoma" w:cs="Tahoma"/>
          <w:sz w:val="18"/>
        </w:rPr>
        <w:t>針對</w:t>
      </w:r>
      <w:r w:rsidRPr="00B31611">
        <w:rPr>
          <w:rFonts w:ascii="Tahoma" w:eastAsia="PMingLiU" w:hAnsi="Tahoma" w:cs="Tahoma"/>
          <w:sz w:val="18"/>
        </w:rPr>
        <w:t xml:space="preserve"> Visual Studio Professional 2013 with MSDN </w:t>
      </w:r>
      <w:r w:rsidRPr="00B31611">
        <w:rPr>
          <w:rFonts w:ascii="Tahoma" w:eastAsia="PMingLiU" w:hAnsi="Tahoma" w:cs="Tahoma"/>
          <w:sz w:val="18"/>
        </w:rPr>
        <w:t>具備有效的軟體保證範圍之</w:t>
      </w:r>
      <w:r w:rsidRPr="00B31611">
        <w:rPr>
          <w:rFonts w:ascii="Tahoma" w:eastAsia="PMingLiU" w:hAnsi="Tahoma" w:cs="Tahoma"/>
          <w:sz w:val="18"/>
        </w:rPr>
        <w:t xml:space="preserve"> Enterprise</w:t>
      </w:r>
      <w:r w:rsidRPr="00B31611">
        <w:rPr>
          <w:rFonts w:ascii="Tahoma" w:eastAsia="PMingLiU" w:hAnsi="Tahoma" w:cs="Tahoma"/>
          <w:sz w:val="18"/>
        </w:rPr>
        <w:t>、</w:t>
      </w:r>
      <w:r w:rsidRPr="00B31611">
        <w:rPr>
          <w:rFonts w:ascii="Tahoma" w:eastAsia="PMingLiU" w:hAnsi="Tahoma" w:cs="Tahoma"/>
          <w:sz w:val="18"/>
        </w:rPr>
        <w:t xml:space="preserve">Select </w:t>
      </w:r>
      <w:r w:rsidRPr="00B31611">
        <w:rPr>
          <w:rFonts w:ascii="Tahoma" w:eastAsia="PMingLiU" w:hAnsi="Tahoma" w:cs="Tahoma"/>
          <w:sz w:val="18"/>
        </w:rPr>
        <w:t>或</w:t>
      </w:r>
      <w:r w:rsidRPr="00B31611">
        <w:rPr>
          <w:rFonts w:ascii="Tahoma" w:eastAsia="PMingLiU" w:hAnsi="Tahoma" w:cs="Tahoma"/>
          <w:sz w:val="18"/>
        </w:rPr>
        <w:t xml:space="preserve"> Open Value </w:t>
      </w:r>
      <w:r w:rsidRPr="00B31611">
        <w:rPr>
          <w:rFonts w:ascii="Tahoma" w:eastAsia="PMingLiU" w:hAnsi="Tahoma" w:cs="Tahoma"/>
          <w:sz w:val="18"/>
        </w:rPr>
        <w:t>客戶，也可以透過取得適當</w:t>
      </w:r>
      <w:hyperlink w:anchor="Step_Up" w:history="1">
        <w:r w:rsidRPr="00B31611">
          <w:rPr>
            <w:rFonts w:ascii="Tahoma" w:eastAsia="PMingLiU" w:hAnsi="Tahoma" w:cs="Tahoma"/>
            <w:sz w:val="18"/>
          </w:rPr>
          <w:t>升級</w:t>
        </w:r>
        <w:r w:rsidRPr="00B31611">
          <w:rPr>
            <w:rFonts w:ascii="Tahoma" w:eastAsia="PMingLiU" w:hAnsi="Tahoma" w:cs="Tahoma"/>
            <w:sz w:val="18"/>
          </w:rPr>
          <w:t xml:space="preserve"> SKU</w:t>
        </w:r>
      </w:hyperlink>
      <w:r w:rsidRPr="00B31611">
        <w:rPr>
          <w:rFonts w:ascii="Tahoma" w:eastAsia="PMingLiU" w:hAnsi="Tahoma" w:cs="Tahoma"/>
          <w:sz w:val="18"/>
        </w:rPr>
        <w:t xml:space="preserve"> </w:t>
      </w:r>
      <w:r w:rsidRPr="00B31611">
        <w:rPr>
          <w:rFonts w:ascii="Tahoma" w:eastAsia="PMingLiU" w:hAnsi="Tahoma" w:cs="Tahoma"/>
          <w:sz w:val="18"/>
        </w:rPr>
        <w:t>的方式，升級為</w:t>
      </w:r>
      <w:r w:rsidRPr="00B31611">
        <w:rPr>
          <w:rFonts w:ascii="Tahoma" w:eastAsia="PMingLiU" w:hAnsi="Tahoma" w:cs="Tahoma"/>
          <w:sz w:val="18"/>
        </w:rPr>
        <w:t xml:space="preserve"> Visual Studio Premium 2013 with MSDN </w:t>
      </w:r>
      <w:r w:rsidRPr="00B31611">
        <w:rPr>
          <w:rFonts w:ascii="Tahoma" w:eastAsia="PMingLiU" w:hAnsi="Tahoma" w:cs="Tahoma"/>
          <w:sz w:val="18"/>
        </w:rPr>
        <w:t>或</w:t>
      </w:r>
      <w:r w:rsidRPr="00B31611">
        <w:rPr>
          <w:rFonts w:ascii="Tahoma" w:eastAsia="PMingLiU" w:hAnsi="Tahoma" w:cs="Tahoma"/>
          <w:sz w:val="18"/>
        </w:rPr>
        <w:t xml:space="preserve"> Visual Studio Ultimate 2013 with MSDN</w:t>
      </w:r>
      <w:r w:rsidRPr="00B31611">
        <w:rPr>
          <w:rFonts w:ascii="Tahoma" w:eastAsia="PMingLiU" w:hAnsi="Tahoma" w:cs="Tahoma"/>
          <w:sz w:val="18"/>
        </w:rPr>
        <w:t>。</w:t>
      </w:r>
      <w:r w:rsidRPr="00B31611">
        <w:rPr>
          <w:rFonts w:ascii="Tahoma" w:eastAsia="PMingLiU" w:hAnsi="Tahoma" w:cs="Tahoma"/>
        </w:rPr>
        <w:t xml:space="preserve"> </w:t>
      </w:r>
    </w:p>
    <w:p w14:paraId="54BE3467" w14:textId="77777777" w:rsidR="005B0791" w:rsidRPr="00B31611" w:rsidRDefault="005B0791" w:rsidP="005B0791">
      <w:pPr>
        <w:pStyle w:val="FootnoteBulletLevel2"/>
        <w:tabs>
          <w:tab w:val="clear" w:pos="1260"/>
        </w:tabs>
        <w:spacing w:before="0"/>
        <w:ind w:left="720" w:firstLine="0"/>
        <w:rPr>
          <w:rFonts w:ascii="Tahoma" w:eastAsia="PMingLiU" w:hAnsi="Tahoma" w:cs="Tahoma"/>
        </w:rPr>
      </w:pPr>
    </w:p>
    <w:p w14:paraId="1FED30C8" w14:textId="77777777" w:rsidR="0055611F" w:rsidRPr="00B31611" w:rsidRDefault="009B2474" w:rsidP="001760D6">
      <w:pPr>
        <w:keepNext/>
        <w:spacing w:after="60"/>
        <w:ind w:left="720"/>
        <w:rPr>
          <w:rFonts w:eastAsia="PMingLiU" w:cs="Tahoma"/>
        </w:rPr>
      </w:pPr>
      <w:r w:rsidRPr="00B31611">
        <w:rPr>
          <w:rFonts w:eastAsia="PMingLiU" w:cs="Tahoma"/>
          <w:b/>
        </w:rPr>
        <w:t>訂閱服務</w:t>
      </w:r>
    </w:p>
    <w:p w14:paraId="69752891" w14:textId="77777777" w:rsidR="0055611F" w:rsidRPr="00B31611" w:rsidRDefault="0055611F" w:rsidP="005B0791">
      <w:pPr>
        <w:pStyle w:val="FootnoteBulletLevel2"/>
        <w:tabs>
          <w:tab w:val="clear" w:pos="1260"/>
        </w:tabs>
        <w:spacing w:before="0"/>
        <w:ind w:left="720" w:firstLine="0"/>
        <w:rPr>
          <w:rFonts w:ascii="Tahoma" w:eastAsia="PMingLiU" w:hAnsi="Tahoma" w:cs="Tahoma"/>
        </w:rPr>
      </w:pPr>
      <w:r w:rsidRPr="00B31611">
        <w:rPr>
          <w:rFonts w:ascii="Tahoma" w:eastAsia="PMingLiU" w:hAnsi="Tahoma" w:cs="Tahoma"/>
          <w:sz w:val="18"/>
        </w:rPr>
        <w:t xml:space="preserve">MSDN </w:t>
      </w:r>
      <w:r w:rsidRPr="00B31611">
        <w:rPr>
          <w:rFonts w:ascii="Tahoma" w:eastAsia="PMingLiU" w:hAnsi="Tahoma" w:cs="Tahoma"/>
          <w:sz w:val="18"/>
        </w:rPr>
        <w:t>訂閱服務，其中包括下載、產品金鑰、</w:t>
      </w:r>
      <w:r w:rsidRPr="00B31611">
        <w:rPr>
          <w:rFonts w:ascii="Tahoma" w:eastAsia="PMingLiU" w:hAnsi="Tahoma" w:cs="Tahoma"/>
          <w:sz w:val="18"/>
        </w:rPr>
        <w:t xml:space="preserve">Windows Azure </w:t>
      </w:r>
      <w:r w:rsidRPr="00B31611">
        <w:rPr>
          <w:rFonts w:ascii="Tahoma" w:eastAsia="PMingLiU" w:hAnsi="Tahoma" w:cs="Tahoma"/>
          <w:sz w:val="18"/>
        </w:rPr>
        <w:t>利益、</w:t>
      </w:r>
      <w:r w:rsidRPr="00B31611">
        <w:rPr>
          <w:rFonts w:ascii="Tahoma" w:eastAsia="PMingLiU" w:hAnsi="Tahoma" w:cs="Tahoma"/>
          <w:sz w:val="18"/>
        </w:rPr>
        <w:t xml:space="preserve">Office 365 Developer </w:t>
      </w:r>
      <w:r w:rsidRPr="00B31611">
        <w:rPr>
          <w:rFonts w:ascii="Tahoma" w:eastAsia="PMingLiU" w:hAnsi="Tahoma" w:cs="Tahoma"/>
          <w:sz w:val="18"/>
        </w:rPr>
        <w:t>利益、</w:t>
      </w:r>
      <w:r w:rsidRPr="00B31611">
        <w:rPr>
          <w:rFonts w:ascii="Tahoma" w:eastAsia="PMingLiU" w:hAnsi="Tahoma" w:cs="Tahoma"/>
          <w:sz w:val="18"/>
        </w:rPr>
        <w:t>E-Learning</w:t>
      </w:r>
      <w:r w:rsidRPr="00B31611">
        <w:rPr>
          <w:rFonts w:ascii="Tahoma" w:eastAsia="PMingLiU" w:hAnsi="Tahoma" w:cs="Tahoma"/>
          <w:sz w:val="18"/>
        </w:rPr>
        <w:t>、技術支援、</w:t>
      </w:r>
      <w:r w:rsidRPr="00B31611">
        <w:rPr>
          <w:rFonts w:ascii="Tahoma" w:eastAsia="PMingLiU" w:hAnsi="Tahoma" w:cs="Tahoma"/>
          <w:sz w:val="18"/>
        </w:rPr>
        <w:t xml:space="preserve">Windows </w:t>
      </w:r>
      <w:r w:rsidRPr="00B31611">
        <w:rPr>
          <w:rFonts w:ascii="Tahoma" w:eastAsia="PMingLiU" w:hAnsi="Tahoma" w:cs="Tahoma"/>
          <w:sz w:val="18"/>
        </w:rPr>
        <w:t>市集利益和其他服務，均僅在訂閱有效期間才提供。</w:t>
      </w:r>
    </w:p>
    <w:p w14:paraId="4EA2408E" w14:textId="77777777" w:rsidR="0055611F" w:rsidRPr="00B31611" w:rsidRDefault="0055611F" w:rsidP="005B0791">
      <w:pPr>
        <w:pStyle w:val="FootnoteBulletLevel1"/>
        <w:tabs>
          <w:tab w:val="clear" w:pos="900"/>
        </w:tabs>
        <w:spacing w:before="0" w:after="0"/>
        <w:ind w:left="720" w:firstLine="0"/>
        <w:rPr>
          <w:rFonts w:ascii="Tahoma" w:eastAsia="PMingLiU" w:hAnsi="Tahoma" w:cs="Tahoma"/>
        </w:rPr>
      </w:pPr>
    </w:p>
    <w:p w14:paraId="4193676B" w14:textId="77777777" w:rsidR="0055611F" w:rsidRPr="00B31611" w:rsidRDefault="009B2474" w:rsidP="00864B8A">
      <w:pPr>
        <w:spacing w:after="60"/>
        <w:ind w:left="720"/>
        <w:rPr>
          <w:rFonts w:eastAsia="PMingLiU" w:cs="Tahoma"/>
        </w:rPr>
      </w:pPr>
      <w:r w:rsidRPr="00B31611">
        <w:rPr>
          <w:rFonts w:eastAsia="PMingLiU" w:cs="Tahoma"/>
          <w:b/>
        </w:rPr>
        <w:t xml:space="preserve">Windows Azure </w:t>
      </w:r>
      <w:r w:rsidRPr="00B31611">
        <w:rPr>
          <w:rFonts w:eastAsia="PMingLiU" w:cs="Tahoma"/>
          <w:b/>
        </w:rPr>
        <w:t>平台服務</w:t>
      </w:r>
    </w:p>
    <w:p w14:paraId="4EF359EC" w14:textId="77777777" w:rsidR="0055611F" w:rsidRPr="00B31611" w:rsidRDefault="0055611F" w:rsidP="005B0791">
      <w:pPr>
        <w:pStyle w:val="FootnoteBulletLevel2"/>
        <w:tabs>
          <w:tab w:val="clear" w:pos="1260"/>
        </w:tabs>
        <w:spacing w:before="0"/>
        <w:ind w:left="720" w:firstLine="0"/>
        <w:rPr>
          <w:rFonts w:ascii="Tahoma" w:eastAsia="PMingLiU" w:hAnsi="Tahoma" w:cs="Tahoma"/>
        </w:rPr>
      </w:pPr>
      <w:r w:rsidRPr="00B31611">
        <w:rPr>
          <w:rFonts w:ascii="Tahoma" w:eastAsia="PMingLiU" w:hAnsi="Tahoma" w:cs="Tahoma"/>
          <w:sz w:val="18"/>
        </w:rPr>
        <w:t xml:space="preserve">Windows Azure </w:t>
      </w:r>
      <w:r w:rsidRPr="00B31611">
        <w:rPr>
          <w:rFonts w:ascii="Tahoma" w:eastAsia="PMingLiU" w:hAnsi="Tahoma" w:cs="Tahoma"/>
          <w:sz w:val="18"/>
        </w:rPr>
        <w:t>利益無法從多個</w:t>
      </w:r>
      <w:r w:rsidRPr="00B31611">
        <w:rPr>
          <w:rFonts w:ascii="Tahoma" w:eastAsia="PMingLiU" w:hAnsi="Tahoma" w:cs="Tahoma"/>
          <w:sz w:val="18"/>
        </w:rPr>
        <w:t xml:space="preserve"> MSDN </w:t>
      </w:r>
      <w:r w:rsidRPr="00B31611">
        <w:rPr>
          <w:rFonts w:ascii="Tahoma" w:eastAsia="PMingLiU" w:hAnsi="Tahoma" w:cs="Tahoma"/>
          <w:sz w:val="18"/>
        </w:rPr>
        <w:t>訂閱合併至單一</w:t>
      </w:r>
      <w:r w:rsidRPr="00B31611">
        <w:rPr>
          <w:rFonts w:ascii="Tahoma" w:eastAsia="PMingLiU" w:hAnsi="Tahoma" w:cs="Tahoma"/>
          <w:sz w:val="18"/>
        </w:rPr>
        <w:t xml:space="preserve"> Windows Azure </w:t>
      </w:r>
      <w:r w:rsidRPr="00B31611">
        <w:rPr>
          <w:rFonts w:ascii="Tahoma" w:eastAsia="PMingLiU" w:hAnsi="Tahoma" w:cs="Tahoma"/>
          <w:sz w:val="18"/>
        </w:rPr>
        <w:t>帳戶上。</w:t>
      </w:r>
      <w:r w:rsidRPr="00B31611">
        <w:rPr>
          <w:rFonts w:ascii="Tahoma" w:eastAsia="PMingLiU" w:hAnsi="Tahoma" w:cs="Tahoma"/>
          <w:sz w:val="18"/>
        </w:rPr>
        <w:t xml:space="preserve">Windows Azure </w:t>
      </w:r>
      <w:r w:rsidRPr="00B31611">
        <w:rPr>
          <w:rFonts w:ascii="Tahoma" w:eastAsia="PMingLiU" w:hAnsi="Tahoma" w:cs="Tahoma"/>
          <w:sz w:val="18"/>
        </w:rPr>
        <w:t>之使用應受</w:t>
      </w:r>
      <w:r w:rsidRPr="00B31611">
        <w:rPr>
          <w:rFonts w:ascii="Tahoma" w:eastAsia="PMingLiU" w:hAnsi="Tahoma" w:cs="Tahoma"/>
          <w:sz w:val="18"/>
        </w:rPr>
        <w:t xml:space="preserve"> Windows Azure </w:t>
      </w:r>
      <w:r w:rsidRPr="00B31611">
        <w:rPr>
          <w:rFonts w:ascii="Tahoma" w:eastAsia="PMingLiU" w:hAnsi="Tahoma" w:cs="Tahoma"/>
          <w:sz w:val="18"/>
        </w:rPr>
        <w:t>使用條款之拘束。</w:t>
      </w:r>
    </w:p>
    <w:p w14:paraId="68CD9BB5" w14:textId="77777777" w:rsidR="005B0791" w:rsidRPr="00B31611" w:rsidRDefault="005B0791" w:rsidP="005B0791">
      <w:pPr>
        <w:pStyle w:val="FootnoteBulletLevel2"/>
        <w:tabs>
          <w:tab w:val="clear" w:pos="1260"/>
        </w:tabs>
        <w:spacing w:before="0"/>
        <w:ind w:left="0" w:firstLine="0"/>
        <w:rPr>
          <w:rFonts w:ascii="Tahoma" w:eastAsia="PMingLiU" w:hAnsi="Tahoma" w:cs="Tahoma"/>
        </w:rPr>
      </w:pPr>
    </w:p>
    <w:p w14:paraId="32DB5AF4" w14:textId="77777777" w:rsidR="005B0791" w:rsidRPr="00B31611" w:rsidRDefault="005B0791" w:rsidP="005B0791">
      <w:pPr>
        <w:pStyle w:val="FootnoteBulletLevel2"/>
        <w:tabs>
          <w:tab w:val="clear" w:pos="1260"/>
        </w:tabs>
        <w:spacing w:before="0"/>
        <w:ind w:left="0" w:firstLine="0"/>
        <w:rPr>
          <w:rFonts w:ascii="Tahoma" w:eastAsia="PMingLiU" w:hAnsi="Tahoma" w:cs="Tahoma"/>
        </w:rPr>
      </w:pPr>
    </w:p>
    <w:p w14:paraId="243D0135" w14:textId="77777777" w:rsidR="00223A77" w:rsidRPr="00B31611" w:rsidRDefault="00A560B6" w:rsidP="00223A77">
      <w:pPr>
        <w:pStyle w:val="Heading3"/>
        <w:rPr>
          <w:rFonts w:ascii="Tahoma" w:eastAsia="PMingLiU" w:hAnsi="Tahoma" w:cs="Tahoma"/>
        </w:rPr>
      </w:pPr>
      <w:bookmarkStart w:id="1074" w:name="_21_Visual_Studio"/>
      <w:bookmarkStart w:id="1075" w:name="_Toc336338277"/>
      <w:bookmarkStart w:id="1076" w:name="_Toc374024420"/>
      <w:bookmarkStart w:id="1077" w:name="_Toc252341837"/>
      <w:bookmarkStart w:id="1078" w:name="Aps_16VS2010PremiumMSDN"/>
      <w:bookmarkEnd w:id="1074"/>
      <w:r w:rsidRPr="00B31611">
        <w:rPr>
          <w:rFonts w:ascii="Tahoma" w:eastAsia="PMingLiU" w:hAnsi="Tahoma" w:cs="Tahoma"/>
          <w:caps/>
          <w:color w:val="F66400"/>
          <w:sz w:val="22"/>
          <w:vertAlign w:val="superscript"/>
        </w:rPr>
        <w:t>22</w:t>
      </w:r>
      <w:r w:rsidRPr="00B31611">
        <w:rPr>
          <w:rFonts w:ascii="Tahoma" w:eastAsia="PMingLiU" w:hAnsi="Tahoma" w:cs="Tahoma"/>
          <w:color w:val="F66400"/>
          <w:sz w:val="22"/>
        </w:rPr>
        <w:t xml:space="preserve"> Visual Studio Premium 2013 with MSDN</w:t>
      </w:r>
      <w:bookmarkEnd w:id="1075"/>
      <w:bookmarkEnd w:id="1076"/>
      <w:r w:rsidRPr="00B31611">
        <w:rPr>
          <w:rFonts w:ascii="Tahoma" w:eastAsia="PMingLiU" w:hAnsi="Tahoma" w:cs="Tahoma"/>
          <w:color w:val="F66400"/>
          <w:sz w:val="22"/>
        </w:rPr>
        <w:t xml:space="preserve"> </w:t>
      </w:r>
      <w:bookmarkEnd w:id="1077"/>
    </w:p>
    <w:bookmarkEnd w:id="1078"/>
    <w:p w14:paraId="53641B6E" w14:textId="77777777" w:rsidR="00CB436E" w:rsidRPr="00B31611" w:rsidRDefault="00CB436E" w:rsidP="00CB436E">
      <w:pPr>
        <w:pStyle w:val="FootnoteBulletLevel1"/>
        <w:tabs>
          <w:tab w:val="clear" w:pos="900"/>
        </w:tabs>
        <w:spacing w:before="0" w:after="0"/>
        <w:ind w:left="720" w:firstLine="0"/>
        <w:rPr>
          <w:rFonts w:ascii="Tahoma" w:eastAsia="PMingLiU" w:hAnsi="Tahoma" w:cs="Tahoma"/>
        </w:rPr>
      </w:pPr>
    </w:p>
    <w:p w14:paraId="427D283F" w14:textId="77777777" w:rsidR="001026FD" w:rsidRPr="00B31611" w:rsidRDefault="001026FD" w:rsidP="00864B8A">
      <w:pPr>
        <w:spacing w:after="60"/>
        <w:ind w:left="720"/>
        <w:rPr>
          <w:rFonts w:eastAsia="PMingLiU" w:cs="Tahoma"/>
        </w:rPr>
      </w:pPr>
      <w:r w:rsidRPr="00B31611">
        <w:rPr>
          <w:rFonts w:eastAsia="PMingLiU" w:cs="Tahoma"/>
          <w:b/>
        </w:rPr>
        <w:t>Visual Studio Team Foundation Server 2013</w:t>
      </w:r>
    </w:p>
    <w:p w14:paraId="567DD832" w14:textId="77777777" w:rsidR="001026FD" w:rsidRPr="00B31611" w:rsidRDefault="001026FD" w:rsidP="00CB436E">
      <w:pPr>
        <w:pStyle w:val="EndnoteText"/>
        <w:ind w:left="720"/>
        <w:rPr>
          <w:rFonts w:ascii="Tahoma" w:eastAsia="PMingLiU" w:hAnsi="Tahoma" w:cs="Tahoma"/>
        </w:rPr>
      </w:pPr>
      <w:r w:rsidRPr="00B31611">
        <w:rPr>
          <w:rFonts w:ascii="Tahoma" w:eastAsia="PMingLiU" w:hAnsi="Tahoma" w:cs="Tahoma"/>
          <w:sz w:val="18"/>
        </w:rPr>
        <w:t>訂閱者有權獲得一份</w:t>
      </w:r>
      <w:r w:rsidRPr="00B31611">
        <w:rPr>
          <w:rFonts w:ascii="Tahoma" w:eastAsia="PMingLiU" w:hAnsi="Tahoma" w:cs="Tahoma"/>
          <w:sz w:val="18"/>
        </w:rPr>
        <w:t xml:space="preserve"> Visual Studio Team Foundation Server 2013 </w:t>
      </w:r>
      <w:r w:rsidRPr="00B31611">
        <w:rPr>
          <w:rFonts w:ascii="Tahoma" w:eastAsia="PMingLiU" w:hAnsi="Tahoma" w:cs="Tahoma"/>
          <w:sz w:val="18"/>
        </w:rPr>
        <w:t>伺服器使用權，以及一份</w:t>
      </w:r>
      <w:r w:rsidRPr="00B31611">
        <w:rPr>
          <w:rFonts w:ascii="Tahoma" w:eastAsia="PMingLiU" w:hAnsi="Tahoma" w:cs="Tahoma"/>
          <w:sz w:val="18"/>
        </w:rPr>
        <w:t xml:space="preserve"> Team Foundation Server </w:t>
      </w:r>
      <w:r w:rsidRPr="00B31611">
        <w:rPr>
          <w:rFonts w:ascii="Tahoma" w:eastAsia="PMingLiU" w:hAnsi="Tahoma" w:cs="Tahoma"/>
          <w:sz w:val="18"/>
        </w:rPr>
        <w:t>使用者</w:t>
      </w:r>
      <w:r w:rsidRPr="00B31611">
        <w:rPr>
          <w:rFonts w:ascii="Tahoma" w:eastAsia="PMingLiU" w:hAnsi="Tahoma" w:cs="Tahoma"/>
          <w:sz w:val="18"/>
        </w:rPr>
        <w:t xml:space="preserve"> CAL</w:t>
      </w:r>
      <w:r w:rsidRPr="00B31611">
        <w:rPr>
          <w:rFonts w:ascii="Tahoma" w:eastAsia="PMingLiU" w:hAnsi="Tahoma" w:cs="Tahoma"/>
          <w:sz w:val="18"/>
        </w:rPr>
        <w:t>。此</w:t>
      </w:r>
      <w:r w:rsidRPr="00B31611">
        <w:rPr>
          <w:rFonts w:ascii="Tahoma" w:eastAsia="PMingLiU" w:hAnsi="Tahoma" w:cs="Tahoma"/>
          <w:sz w:val="18"/>
        </w:rPr>
        <w:t xml:space="preserve"> CAL </w:t>
      </w:r>
      <w:r w:rsidRPr="00B31611">
        <w:rPr>
          <w:rFonts w:ascii="Tahoma" w:eastAsia="PMingLiU" w:hAnsi="Tahoma" w:cs="Tahoma"/>
          <w:sz w:val="18"/>
        </w:rPr>
        <w:t>僅保留供訂閱者使用。</w:t>
      </w:r>
    </w:p>
    <w:p w14:paraId="34DBD1CD" w14:textId="77777777" w:rsidR="001026FD" w:rsidRPr="00B31611" w:rsidRDefault="001026FD" w:rsidP="00CB436E">
      <w:pPr>
        <w:pStyle w:val="EndnoteText"/>
        <w:ind w:left="720"/>
        <w:rPr>
          <w:rFonts w:ascii="Tahoma" w:eastAsia="PMingLiU" w:hAnsi="Tahoma" w:cs="Tahoma"/>
        </w:rPr>
      </w:pPr>
    </w:p>
    <w:p w14:paraId="700C84EE" w14:textId="77777777" w:rsidR="001026FD" w:rsidRPr="00B31611" w:rsidRDefault="001026FD" w:rsidP="00864B8A">
      <w:pPr>
        <w:spacing w:after="60"/>
        <w:ind w:left="720"/>
        <w:rPr>
          <w:rFonts w:eastAsia="PMingLiU" w:cs="Tahoma"/>
        </w:rPr>
      </w:pPr>
      <w:r w:rsidRPr="00B31611">
        <w:rPr>
          <w:rFonts w:eastAsia="PMingLiU" w:cs="Tahoma"/>
          <w:b/>
        </w:rPr>
        <w:t>SQL Server Parallel Data Warehouse Developer</w:t>
      </w:r>
    </w:p>
    <w:p w14:paraId="2B548809" w14:textId="77777777" w:rsidR="001026FD" w:rsidRPr="00B31611" w:rsidRDefault="001026FD" w:rsidP="00CB436E">
      <w:pPr>
        <w:pStyle w:val="EndnoteText"/>
        <w:ind w:left="720"/>
        <w:rPr>
          <w:rFonts w:ascii="Tahoma" w:eastAsia="PMingLiU" w:hAnsi="Tahoma" w:cs="Tahoma"/>
          <w:lang w:eastAsia="zh-TW"/>
        </w:rPr>
      </w:pPr>
      <w:r w:rsidRPr="00B31611">
        <w:rPr>
          <w:rFonts w:ascii="Tahoma" w:eastAsia="PMingLiU" w:hAnsi="Tahoma" w:cs="Tahoma"/>
          <w:sz w:val="18"/>
          <w:lang w:eastAsia="zh-TW"/>
        </w:rPr>
        <w:t>訂閱者有權獲得一份</w:t>
      </w:r>
      <w:r w:rsidRPr="00B31611">
        <w:rPr>
          <w:rFonts w:ascii="Tahoma" w:eastAsia="PMingLiU" w:hAnsi="Tahoma" w:cs="Tahoma"/>
          <w:sz w:val="18"/>
          <w:lang w:eastAsia="zh-TW"/>
        </w:rPr>
        <w:t xml:space="preserve"> SQL Server 2012 Parallel Data Warehouse Developer </w:t>
      </w:r>
      <w:r w:rsidRPr="00B31611">
        <w:rPr>
          <w:rFonts w:ascii="Tahoma" w:eastAsia="PMingLiU" w:hAnsi="Tahoma" w:cs="Tahoma"/>
          <w:sz w:val="18"/>
          <w:lang w:eastAsia="zh-TW"/>
        </w:rPr>
        <w:t>使用權。</w:t>
      </w:r>
    </w:p>
    <w:p w14:paraId="64F3988F" w14:textId="77777777" w:rsidR="00CB436E" w:rsidRPr="00B31611" w:rsidRDefault="00CB436E" w:rsidP="00CB436E">
      <w:pPr>
        <w:pStyle w:val="FootnoteBulletLevel1"/>
        <w:tabs>
          <w:tab w:val="clear" w:pos="900"/>
        </w:tabs>
        <w:spacing w:before="0" w:after="0"/>
        <w:ind w:left="720" w:firstLine="0"/>
        <w:rPr>
          <w:rFonts w:ascii="Tahoma" w:eastAsia="PMingLiU" w:hAnsi="Tahoma" w:cs="Tahoma"/>
          <w:lang w:eastAsia="zh-TW"/>
        </w:rPr>
      </w:pPr>
    </w:p>
    <w:p w14:paraId="7030973D" w14:textId="77777777" w:rsidR="00223A77" w:rsidRPr="00B31611" w:rsidRDefault="009B2474" w:rsidP="00864B8A">
      <w:pPr>
        <w:spacing w:after="60"/>
        <w:ind w:left="720"/>
        <w:rPr>
          <w:rFonts w:eastAsia="PMingLiU" w:cs="Tahoma"/>
          <w:lang w:eastAsia="zh-TW"/>
        </w:rPr>
      </w:pPr>
      <w:r w:rsidRPr="00B31611">
        <w:rPr>
          <w:rFonts w:eastAsia="PMingLiU" w:cs="Tahoma"/>
          <w:b/>
          <w:lang w:eastAsia="zh-TW"/>
        </w:rPr>
        <w:t>軟體保證資格</w:t>
      </w:r>
    </w:p>
    <w:p w14:paraId="1326F194" w14:textId="77777777" w:rsidR="00BE4D27" w:rsidRPr="00B31611" w:rsidRDefault="00223A77" w:rsidP="000C6DBC">
      <w:pPr>
        <w:pStyle w:val="EndnoteText"/>
        <w:tabs>
          <w:tab w:val="left" w:pos="1080"/>
        </w:tabs>
        <w:ind w:left="720"/>
        <w:rPr>
          <w:rFonts w:ascii="Tahoma" w:eastAsia="PMingLiU" w:hAnsi="Tahoma" w:cs="Tahoma"/>
          <w:lang w:eastAsia="zh-TW"/>
        </w:rPr>
      </w:pPr>
      <w:r w:rsidRPr="00B31611">
        <w:rPr>
          <w:rFonts w:ascii="Tahoma" w:eastAsia="PMingLiU" w:hAnsi="Tahoma" w:cs="Tahoma"/>
          <w:sz w:val="18"/>
          <w:lang w:eastAsia="zh-TW"/>
        </w:rPr>
        <w:t>若客戶針對下列產品的軟體保證即將屆滿，則有資格將其範圍續約為</w:t>
      </w:r>
      <w:r w:rsidRPr="00B31611">
        <w:rPr>
          <w:rFonts w:ascii="Tahoma" w:eastAsia="PMingLiU" w:hAnsi="Tahoma" w:cs="Tahoma"/>
          <w:sz w:val="18"/>
          <w:lang w:eastAsia="zh-TW"/>
        </w:rPr>
        <w:t xml:space="preserve"> Visual Studio Premium 2013 with MSDN</w:t>
      </w:r>
      <w:r w:rsidRPr="00B31611">
        <w:rPr>
          <w:rFonts w:ascii="Tahoma" w:eastAsia="PMingLiU" w:hAnsi="Tahoma" w:cs="Tahoma"/>
          <w:sz w:val="18"/>
          <w:lang w:eastAsia="zh-TW"/>
        </w:rPr>
        <w:t>。續約為不同的</w:t>
      </w:r>
      <w:r w:rsidRPr="00B31611">
        <w:rPr>
          <w:rFonts w:ascii="Tahoma" w:eastAsia="PMingLiU" w:hAnsi="Tahoma" w:cs="Tahoma"/>
          <w:sz w:val="18"/>
          <w:lang w:eastAsia="zh-TW"/>
        </w:rPr>
        <w:t xml:space="preserve"> MSDN </w:t>
      </w:r>
      <w:r w:rsidRPr="00B31611">
        <w:rPr>
          <w:rFonts w:ascii="Tahoma" w:eastAsia="PMingLiU" w:hAnsi="Tahoma" w:cs="Tahoma"/>
          <w:sz w:val="18"/>
          <w:lang w:eastAsia="zh-TW"/>
        </w:rPr>
        <w:t>訂閱等級時，新的使用條款會取代舊的使用條款，而且未包含在新的</w:t>
      </w:r>
      <w:r w:rsidRPr="00B31611">
        <w:rPr>
          <w:rFonts w:ascii="Tahoma" w:eastAsia="PMingLiU" w:hAnsi="Tahoma" w:cs="Tahoma"/>
          <w:sz w:val="18"/>
          <w:lang w:eastAsia="zh-TW"/>
        </w:rPr>
        <w:t xml:space="preserve"> MSDN </w:t>
      </w:r>
      <w:r w:rsidRPr="00B31611">
        <w:rPr>
          <w:rFonts w:ascii="Tahoma" w:eastAsia="PMingLiU" w:hAnsi="Tahoma" w:cs="Tahoma"/>
          <w:sz w:val="18"/>
          <w:lang w:eastAsia="zh-TW"/>
        </w:rPr>
        <w:t>訂閱中之任何軟體均必須移除。</w:t>
      </w:r>
    </w:p>
    <w:p w14:paraId="580E7C54" w14:textId="77777777" w:rsidR="00223A77" w:rsidRPr="00B31611" w:rsidRDefault="00223A77" w:rsidP="007E466C">
      <w:pPr>
        <w:pStyle w:val="EndnoteText"/>
        <w:ind w:left="720"/>
        <w:rPr>
          <w:rFonts w:ascii="Tahoma" w:eastAsia="PMingLiU" w:hAnsi="Tahoma" w:cs="Tahoma"/>
          <w:lang w:eastAsia="zh-TW"/>
        </w:rPr>
      </w:pPr>
    </w:p>
    <w:p w14:paraId="3EC479E2"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Ultimate with MSDN</w:t>
      </w:r>
    </w:p>
    <w:p w14:paraId="1284A500"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Premium with MSDN</w:t>
      </w:r>
    </w:p>
    <w:p w14:paraId="05BAB8EF"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Professional with MSDN Premium</w:t>
      </w:r>
    </w:p>
    <w:p w14:paraId="67556AAF"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Team System Team Suite with MSDN Premium</w:t>
      </w:r>
    </w:p>
    <w:p w14:paraId="52EAAED0"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Team System Test Edition with MSDN Premium</w:t>
      </w:r>
    </w:p>
    <w:p w14:paraId="10414957"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Team System Development Edition with MSDN Premium</w:t>
      </w:r>
    </w:p>
    <w:p w14:paraId="33A75809"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 xml:space="preserve">Visual Studio Team System Architecture Edition with MSDN Premium </w:t>
      </w:r>
    </w:p>
    <w:p w14:paraId="35E92B69"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Team System Database Edition with MSDN Premium</w:t>
      </w:r>
    </w:p>
    <w:p w14:paraId="4D332253" w14:textId="77777777" w:rsidR="00223A77" w:rsidRPr="00B31611" w:rsidRDefault="00223A77" w:rsidP="00CB436E">
      <w:pPr>
        <w:pStyle w:val="FootnoteBulletLevel2"/>
        <w:numPr>
          <w:ilvl w:val="0"/>
          <w:numId w:val="6"/>
        </w:numPr>
        <w:spacing w:before="0" w:after="60"/>
        <w:ind w:left="1440"/>
        <w:rPr>
          <w:rFonts w:ascii="Tahoma" w:eastAsia="PMingLiU" w:hAnsi="Tahoma" w:cs="Tahoma"/>
          <w:lang w:eastAsia="zh-TW"/>
        </w:rPr>
      </w:pPr>
      <w:r w:rsidRPr="00B31611">
        <w:rPr>
          <w:rFonts w:ascii="Tahoma" w:eastAsia="PMingLiU" w:hAnsi="Tahoma" w:cs="Tahoma"/>
          <w:sz w:val="18"/>
          <w:lang w:eastAsia="zh-TW"/>
        </w:rPr>
        <w:t>客戶具備任何以上軟體之有效零售訂閱</w:t>
      </w:r>
    </w:p>
    <w:p w14:paraId="3DB8B96C" w14:textId="77777777" w:rsidR="00223A77" w:rsidRPr="00B31611" w:rsidRDefault="00223A77" w:rsidP="00AF1D88">
      <w:pPr>
        <w:pStyle w:val="FootnoteBulletLevel1"/>
        <w:keepNext/>
        <w:tabs>
          <w:tab w:val="clear" w:pos="900"/>
        </w:tabs>
        <w:spacing w:before="0" w:after="0"/>
        <w:ind w:left="720" w:firstLine="0"/>
        <w:rPr>
          <w:rFonts w:ascii="Tahoma" w:eastAsia="PMingLiU" w:hAnsi="Tahoma" w:cs="Tahoma"/>
          <w:lang w:eastAsia="zh-TW"/>
        </w:rPr>
      </w:pPr>
      <w:r w:rsidRPr="00B31611">
        <w:rPr>
          <w:rFonts w:ascii="Tahoma" w:eastAsia="PMingLiU" w:hAnsi="Tahoma" w:cs="Tahoma"/>
          <w:sz w:val="18"/>
          <w:lang w:eastAsia="zh-TW"/>
        </w:rPr>
        <w:t>若客戶針對</w:t>
      </w:r>
      <w:r w:rsidRPr="00B31611">
        <w:rPr>
          <w:rFonts w:ascii="Tahoma" w:eastAsia="PMingLiU" w:hAnsi="Tahoma" w:cs="Tahoma"/>
          <w:sz w:val="18"/>
          <w:lang w:eastAsia="zh-TW"/>
        </w:rPr>
        <w:t xml:space="preserve"> Visual Studio Premium 2013 with MSDN </w:t>
      </w:r>
      <w:r w:rsidRPr="00B31611">
        <w:rPr>
          <w:rFonts w:ascii="Tahoma" w:eastAsia="PMingLiU" w:hAnsi="Tahoma" w:cs="Tahoma"/>
          <w:sz w:val="18"/>
          <w:lang w:eastAsia="zh-TW"/>
        </w:rPr>
        <w:t>的軟體保證即將屆滿，則有資格將其範圍續約為：</w:t>
      </w:r>
    </w:p>
    <w:p w14:paraId="72AE33F5" w14:textId="77777777" w:rsidR="00CB436E" w:rsidRPr="00B31611" w:rsidRDefault="00CB436E" w:rsidP="00AF1D88">
      <w:pPr>
        <w:pStyle w:val="FootnoteBulletLevel1"/>
        <w:keepNext/>
        <w:spacing w:before="0" w:after="0"/>
        <w:ind w:left="907" w:firstLine="0"/>
        <w:rPr>
          <w:rFonts w:ascii="Tahoma" w:eastAsia="PMingLiU" w:hAnsi="Tahoma" w:cs="Tahoma"/>
          <w:lang w:eastAsia="zh-TW"/>
        </w:rPr>
      </w:pPr>
    </w:p>
    <w:p w14:paraId="200C2209" w14:textId="77777777" w:rsidR="00223A77" w:rsidRPr="00B31611" w:rsidRDefault="00223A77" w:rsidP="00AF1D88">
      <w:pPr>
        <w:pStyle w:val="FootnoteBulletLevel2"/>
        <w:keepNext/>
        <w:numPr>
          <w:ilvl w:val="0"/>
          <w:numId w:val="6"/>
        </w:numPr>
        <w:spacing w:before="0" w:after="60"/>
        <w:ind w:left="1440"/>
        <w:rPr>
          <w:rFonts w:ascii="Tahoma" w:eastAsia="PMingLiU" w:hAnsi="Tahoma" w:cs="Tahoma"/>
        </w:rPr>
      </w:pPr>
      <w:r w:rsidRPr="00B31611">
        <w:rPr>
          <w:rFonts w:ascii="Tahoma" w:eastAsia="PMingLiU" w:hAnsi="Tahoma" w:cs="Tahoma"/>
          <w:sz w:val="18"/>
        </w:rPr>
        <w:t>Visual Studio Professional with MSDN</w:t>
      </w:r>
    </w:p>
    <w:p w14:paraId="0C8279A1" w14:textId="77777777" w:rsidR="006771C8" w:rsidRPr="00B31611" w:rsidRDefault="006771C8"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Visual Studio Test Professional with MSDN</w:t>
      </w:r>
    </w:p>
    <w:p w14:paraId="0480DE79" w14:textId="77777777" w:rsidR="00223A77" w:rsidRPr="00B31611" w:rsidRDefault="00223A77" w:rsidP="00CB436E">
      <w:pPr>
        <w:pStyle w:val="FootnoteBulletLevel2"/>
        <w:numPr>
          <w:ilvl w:val="0"/>
          <w:numId w:val="6"/>
        </w:numPr>
        <w:spacing w:before="0" w:after="60"/>
        <w:ind w:left="1440"/>
        <w:rPr>
          <w:rFonts w:ascii="Tahoma" w:eastAsia="PMingLiU" w:hAnsi="Tahoma" w:cs="Tahoma"/>
        </w:rPr>
      </w:pPr>
      <w:r w:rsidRPr="00B31611">
        <w:rPr>
          <w:rFonts w:ascii="Tahoma" w:eastAsia="PMingLiU" w:hAnsi="Tahoma" w:cs="Tahoma"/>
          <w:sz w:val="18"/>
        </w:rPr>
        <w:t xml:space="preserve">MSDN </w:t>
      </w:r>
      <w:r w:rsidRPr="00B31611">
        <w:rPr>
          <w:rFonts w:ascii="Tahoma" w:eastAsia="PMingLiU" w:hAnsi="Tahoma" w:cs="Tahoma"/>
          <w:sz w:val="18"/>
        </w:rPr>
        <w:t>作業系統</w:t>
      </w:r>
    </w:p>
    <w:p w14:paraId="5EE37849" w14:textId="77777777" w:rsidR="00223A77" w:rsidRPr="00B31611" w:rsidRDefault="00223A77" w:rsidP="00CB436E">
      <w:pPr>
        <w:pStyle w:val="FootnoteBulletLevel1"/>
        <w:spacing w:before="0" w:after="0"/>
        <w:ind w:left="907" w:firstLine="0"/>
        <w:rPr>
          <w:rFonts w:ascii="Tahoma" w:eastAsia="PMingLiU" w:hAnsi="Tahoma" w:cs="Tahoma"/>
        </w:rPr>
      </w:pPr>
    </w:p>
    <w:p w14:paraId="578A686D" w14:textId="77777777" w:rsidR="0055611F" w:rsidRPr="00B31611" w:rsidRDefault="00223A77" w:rsidP="00076CB4">
      <w:pPr>
        <w:pStyle w:val="FootnoteBulletLevel1"/>
        <w:tabs>
          <w:tab w:val="clear" w:pos="900"/>
        </w:tabs>
        <w:spacing w:before="0" w:after="0"/>
        <w:ind w:left="720" w:firstLine="0"/>
        <w:rPr>
          <w:rFonts w:ascii="Tahoma" w:eastAsia="PMingLiU" w:hAnsi="Tahoma" w:cs="Tahoma"/>
        </w:rPr>
      </w:pPr>
      <w:r w:rsidRPr="00B31611">
        <w:rPr>
          <w:rFonts w:ascii="Tahoma" w:eastAsia="PMingLiU" w:hAnsi="Tahoma" w:cs="Tahoma"/>
          <w:sz w:val="18"/>
        </w:rPr>
        <w:t>針對</w:t>
      </w:r>
      <w:r w:rsidRPr="00B31611">
        <w:rPr>
          <w:rFonts w:ascii="Tahoma" w:eastAsia="PMingLiU" w:hAnsi="Tahoma" w:cs="Tahoma"/>
          <w:sz w:val="18"/>
        </w:rPr>
        <w:t xml:space="preserve"> Visual Studio Premium 2013 with MSDN </w:t>
      </w:r>
      <w:r w:rsidRPr="00B31611">
        <w:rPr>
          <w:rFonts w:ascii="Tahoma" w:eastAsia="PMingLiU" w:hAnsi="Tahoma" w:cs="Tahoma"/>
          <w:sz w:val="18"/>
        </w:rPr>
        <w:t>具備有效的軟體保證範圍之</w:t>
      </w:r>
      <w:r w:rsidRPr="00B31611">
        <w:rPr>
          <w:rFonts w:ascii="Tahoma" w:eastAsia="PMingLiU" w:hAnsi="Tahoma" w:cs="Tahoma"/>
          <w:sz w:val="18"/>
        </w:rPr>
        <w:t xml:space="preserve"> Enterprise</w:t>
      </w:r>
      <w:r w:rsidRPr="00B31611">
        <w:rPr>
          <w:rFonts w:ascii="Tahoma" w:eastAsia="PMingLiU" w:hAnsi="Tahoma" w:cs="Tahoma"/>
          <w:sz w:val="18"/>
        </w:rPr>
        <w:t>、</w:t>
      </w:r>
      <w:r w:rsidRPr="00B31611">
        <w:rPr>
          <w:rFonts w:ascii="Tahoma" w:eastAsia="PMingLiU" w:hAnsi="Tahoma" w:cs="Tahoma"/>
          <w:sz w:val="18"/>
        </w:rPr>
        <w:t xml:space="preserve">Select </w:t>
      </w:r>
      <w:r w:rsidRPr="00B31611">
        <w:rPr>
          <w:rFonts w:ascii="Tahoma" w:eastAsia="PMingLiU" w:hAnsi="Tahoma" w:cs="Tahoma"/>
          <w:sz w:val="18"/>
        </w:rPr>
        <w:t>或</w:t>
      </w:r>
      <w:r w:rsidRPr="00B31611">
        <w:rPr>
          <w:rFonts w:ascii="Tahoma" w:eastAsia="PMingLiU" w:hAnsi="Tahoma" w:cs="Tahoma"/>
          <w:sz w:val="18"/>
        </w:rPr>
        <w:t xml:space="preserve"> Open Value </w:t>
      </w:r>
      <w:r w:rsidRPr="00B31611">
        <w:rPr>
          <w:rFonts w:ascii="Tahoma" w:eastAsia="PMingLiU" w:hAnsi="Tahoma" w:cs="Tahoma"/>
          <w:sz w:val="18"/>
        </w:rPr>
        <w:t>客戶，也可以透過取得</w:t>
      </w:r>
      <w:r w:rsidRPr="00B31611">
        <w:rPr>
          <w:rFonts w:ascii="Tahoma" w:eastAsia="PMingLiU" w:hAnsi="Tahoma" w:cs="Tahoma"/>
          <w:sz w:val="18"/>
          <w:szCs w:val="24"/>
        </w:rPr>
        <w:t>適當</w:t>
      </w:r>
      <w:hyperlink w:anchor="Step_Up" w:history="1">
        <w:r w:rsidRPr="00B31611">
          <w:rPr>
            <w:rFonts w:ascii="Tahoma" w:eastAsia="PMingLiU" w:hAnsi="Tahoma" w:cs="Tahoma"/>
            <w:sz w:val="18"/>
            <w:szCs w:val="24"/>
          </w:rPr>
          <w:t>升級</w:t>
        </w:r>
        <w:r w:rsidRPr="00B31611">
          <w:rPr>
            <w:rFonts w:ascii="Tahoma" w:eastAsia="PMingLiU" w:hAnsi="Tahoma" w:cs="Tahoma"/>
            <w:sz w:val="18"/>
            <w:szCs w:val="24"/>
          </w:rPr>
          <w:t xml:space="preserve"> SKU</w:t>
        </w:r>
      </w:hyperlink>
      <w:r w:rsidRPr="00B31611">
        <w:rPr>
          <w:rFonts w:ascii="Tahoma" w:eastAsia="PMingLiU" w:hAnsi="Tahoma" w:cs="Tahoma"/>
          <w:sz w:val="18"/>
        </w:rPr>
        <w:t xml:space="preserve"> </w:t>
      </w:r>
      <w:r w:rsidRPr="00B31611">
        <w:rPr>
          <w:rFonts w:ascii="Tahoma" w:eastAsia="PMingLiU" w:hAnsi="Tahoma" w:cs="Tahoma"/>
          <w:sz w:val="18"/>
        </w:rPr>
        <w:t>的方式，升級為</w:t>
      </w:r>
      <w:r w:rsidRPr="00B31611">
        <w:rPr>
          <w:rFonts w:ascii="Tahoma" w:eastAsia="PMingLiU" w:hAnsi="Tahoma" w:cs="Tahoma"/>
          <w:sz w:val="18"/>
        </w:rPr>
        <w:t xml:space="preserve"> Visual Studio Ultimate 2013 with MSDN</w:t>
      </w:r>
      <w:r w:rsidRPr="00B31611">
        <w:rPr>
          <w:rFonts w:ascii="Tahoma" w:eastAsia="PMingLiU" w:hAnsi="Tahoma" w:cs="Tahoma"/>
          <w:sz w:val="18"/>
        </w:rPr>
        <w:t>。</w:t>
      </w:r>
    </w:p>
    <w:p w14:paraId="73D50A9E" w14:textId="77777777" w:rsidR="00CB436E" w:rsidRPr="00B31611" w:rsidRDefault="00CB436E" w:rsidP="00076CB4">
      <w:pPr>
        <w:pStyle w:val="FootnoteBulletLevel2"/>
        <w:tabs>
          <w:tab w:val="clear" w:pos="1260"/>
        </w:tabs>
        <w:spacing w:before="0"/>
        <w:ind w:left="720" w:firstLine="0"/>
        <w:rPr>
          <w:rFonts w:ascii="Tahoma" w:eastAsia="PMingLiU" w:hAnsi="Tahoma" w:cs="Tahoma"/>
        </w:rPr>
      </w:pPr>
    </w:p>
    <w:p w14:paraId="4F053440" w14:textId="77777777" w:rsidR="0055611F" w:rsidRPr="00B31611" w:rsidRDefault="0055611F" w:rsidP="00864B8A">
      <w:pPr>
        <w:spacing w:after="60"/>
        <w:ind w:left="720"/>
        <w:rPr>
          <w:rFonts w:eastAsia="PMingLiU" w:cs="Tahoma"/>
        </w:rPr>
      </w:pPr>
      <w:r w:rsidRPr="00B31611">
        <w:rPr>
          <w:rFonts w:eastAsia="PMingLiU" w:cs="Tahoma"/>
          <w:b/>
        </w:rPr>
        <w:t>訂閱服務</w:t>
      </w:r>
    </w:p>
    <w:p w14:paraId="15B267F9" w14:textId="77777777" w:rsidR="0055611F" w:rsidRPr="00B31611" w:rsidRDefault="0055611F" w:rsidP="00076CB4">
      <w:pPr>
        <w:pStyle w:val="FootnoteBulletLevel2"/>
        <w:tabs>
          <w:tab w:val="clear" w:pos="1260"/>
        </w:tabs>
        <w:spacing w:before="0"/>
        <w:ind w:left="720" w:firstLine="0"/>
        <w:rPr>
          <w:rFonts w:ascii="Tahoma" w:eastAsia="PMingLiU" w:hAnsi="Tahoma" w:cs="Tahoma"/>
        </w:rPr>
      </w:pPr>
      <w:r w:rsidRPr="00B31611">
        <w:rPr>
          <w:rFonts w:ascii="Tahoma" w:eastAsia="PMingLiU" w:hAnsi="Tahoma" w:cs="Tahoma"/>
          <w:sz w:val="18"/>
        </w:rPr>
        <w:t xml:space="preserve">MSDN </w:t>
      </w:r>
      <w:r w:rsidRPr="00B31611">
        <w:rPr>
          <w:rFonts w:ascii="Tahoma" w:eastAsia="PMingLiU" w:hAnsi="Tahoma" w:cs="Tahoma"/>
          <w:sz w:val="18"/>
        </w:rPr>
        <w:t>訂閱服務，其中包括下載、產品金鑰、</w:t>
      </w:r>
      <w:r w:rsidRPr="00B31611">
        <w:rPr>
          <w:rFonts w:ascii="Tahoma" w:eastAsia="PMingLiU" w:hAnsi="Tahoma" w:cs="Tahoma"/>
          <w:sz w:val="18"/>
        </w:rPr>
        <w:t xml:space="preserve">Windows Azure </w:t>
      </w:r>
      <w:r w:rsidRPr="00B31611">
        <w:rPr>
          <w:rFonts w:ascii="Tahoma" w:eastAsia="PMingLiU" w:hAnsi="Tahoma" w:cs="Tahoma"/>
          <w:sz w:val="18"/>
        </w:rPr>
        <w:t>利益、</w:t>
      </w:r>
      <w:r w:rsidRPr="00B31611">
        <w:rPr>
          <w:rFonts w:ascii="Tahoma" w:eastAsia="PMingLiU" w:hAnsi="Tahoma" w:cs="Tahoma"/>
          <w:sz w:val="18"/>
        </w:rPr>
        <w:t xml:space="preserve">Office 365 Developer </w:t>
      </w:r>
      <w:r w:rsidRPr="00B31611">
        <w:rPr>
          <w:rFonts w:ascii="Tahoma" w:eastAsia="PMingLiU" w:hAnsi="Tahoma" w:cs="Tahoma"/>
          <w:sz w:val="18"/>
        </w:rPr>
        <w:t>利益、</w:t>
      </w:r>
      <w:r w:rsidRPr="00B31611">
        <w:rPr>
          <w:rFonts w:ascii="Tahoma" w:eastAsia="PMingLiU" w:hAnsi="Tahoma" w:cs="Tahoma"/>
          <w:sz w:val="18"/>
        </w:rPr>
        <w:t>E-Learning</w:t>
      </w:r>
      <w:r w:rsidRPr="00B31611">
        <w:rPr>
          <w:rFonts w:ascii="Tahoma" w:eastAsia="PMingLiU" w:hAnsi="Tahoma" w:cs="Tahoma"/>
          <w:sz w:val="18"/>
        </w:rPr>
        <w:t>、技術支援、</w:t>
      </w:r>
      <w:r w:rsidRPr="00B31611">
        <w:rPr>
          <w:rFonts w:ascii="Tahoma" w:eastAsia="PMingLiU" w:hAnsi="Tahoma" w:cs="Tahoma"/>
          <w:sz w:val="18"/>
        </w:rPr>
        <w:t xml:space="preserve">Windows </w:t>
      </w:r>
      <w:r w:rsidRPr="00B31611">
        <w:rPr>
          <w:rFonts w:ascii="Tahoma" w:eastAsia="PMingLiU" w:hAnsi="Tahoma" w:cs="Tahoma"/>
          <w:sz w:val="18"/>
        </w:rPr>
        <w:t>市集利益和其他服務，均僅在訂閱有效期間才提供。</w:t>
      </w:r>
    </w:p>
    <w:p w14:paraId="784B846F" w14:textId="77777777" w:rsidR="0055611F" w:rsidRPr="00B31611" w:rsidRDefault="0055611F" w:rsidP="00076CB4">
      <w:pPr>
        <w:pStyle w:val="FootnoteBulletLevel1"/>
        <w:tabs>
          <w:tab w:val="clear" w:pos="900"/>
        </w:tabs>
        <w:spacing w:before="0" w:after="0"/>
        <w:ind w:left="720" w:firstLine="0"/>
        <w:rPr>
          <w:rFonts w:ascii="Tahoma" w:eastAsia="PMingLiU" w:hAnsi="Tahoma" w:cs="Tahoma"/>
        </w:rPr>
      </w:pPr>
    </w:p>
    <w:p w14:paraId="04249362" w14:textId="77777777" w:rsidR="0055611F" w:rsidRPr="00B31611" w:rsidRDefault="009B2474" w:rsidP="00864B8A">
      <w:pPr>
        <w:spacing w:after="60"/>
        <w:ind w:left="720"/>
        <w:rPr>
          <w:rFonts w:eastAsia="PMingLiU" w:cs="Tahoma"/>
        </w:rPr>
      </w:pPr>
      <w:r w:rsidRPr="00B31611">
        <w:rPr>
          <w:rFonts w:eastAsia="PMingLiU" w:cs="Tahoma"/>
          <w:b/>
        </w:rPr>
        <w:t xml:space="preserve">Windows Azure </w:t>
      </w:r>
      <w:r w:rsidRPr="00B31611">
        <w:rPr>
          <w:rFonts w:eastAsia="PMingLiU" w:cs="Tahoma"/>
          <w:b/>
        </w:rPr>
        <w:t>平台服務</w:t>
      </w:r>
    </w:p>
    <w:p w14:paraId="0A36D03A" w14:textId="77777777" w:rsidR="00DB3ECB" w:rsidRPr="00B31611" w:rsidRDefault="0055611F" w:rsidP="001760D6">
      <w:pPr>
        <w:pStyle w:val="FootnoteBulletLevel2"/>
        <w:tabs>
          <w:tab w:val="clear" w:pos="1260"/>
        </w:tabs>
        <w:spacing w:before="0"/>
        <w:ind w:left="720" w:firstLine="0"/>
        <w:rPr>
          <w:rFonts w:ascii="Tahoma" w:eastAsia="PMingLiU" w:hAnsi="Tahoma" w:cs="Tahoma"/>
        </w:rPr>
      </w:pPr>
      <w:r w:rsidRPr="00B31611">
        <w:rPr>
          <w:rFonts w:ascii="Tahoma" w:eastAsia="PMingLiU" w:hAnsi="Tahoma" w:cs="Tahoma"/>
          <w:sz w:val="18"/>
        </w:rPr>
        <w:t xml:space="preserve">Windows Azure </w:t>
      </w:r>
      <w:r w:rsidRPr="00B31611">
        <w:rPr>
          <w:rFonts w:ascii="Tahoma" w:eastAsia="PMingLiU" w:hAnsi="Tahoma" w:cs="Tahoma"/>
          <w:sz w:val="18"/>
        </w:rPr>
        <w:t>利益無法從多個</w:t>
      </w:r>
      <w:r w:rsidRPr="00B31611">
        <w:rPr>
          <w:rFonts w:ascii="Tahoma" w:eastAsia="PMingLiU" w:hAnsi="Tahoma" w:cs="Tahoma"/>
          <w:sz w:val="18"/>
        </w:rPr>
        <w:t xml:space="preserve"> MSDN </w:t>
      </w:r>
      <w:r w:rsidRPr="00B31611">
        <w:rPr>
          <w:rFonts w:ascii="Tahoma" w:eastAsia="PMingLiU" w:hAnsi="Tahoma" w:cs="Tahoma"/>
          <w:sz w:val="18"/>
        </w:rPr>
        <w:t>訂閱合併至單一</w:t>
      </w:r>
      <w:r w:rsidRPr="00B31611">
        <w:rPr>
          <w:rFonts w:ascii="Tahoma" w:eastAsia="PMingLiU" w:hAnsi="Tahoma" w:cs="Tahoma"/>
          <w:sz w:val="18"/>
        </w:rPr>
        <w:t xml:space="preserve"> Windows Azure </w:t>
      </w:r>
      <w:r w:rsidRPr="00B31611">
        <w:rPr>
          <w:rFonts w:ascii="Tahoma" w:eastAsia="PMingLiU" w:hAnsi="Tahoma" w:cs="Tahoma"/>
          <w:sz w:val="18"/>
        </w:rPr>
        <w:t>帳戶上。</w:t>
      </w:r>
      <w:r w:rsidRPr="00B31611">
        <w:rPr>
          <w:rFonts w:ascii="Tahoma" w:eastAsia="PMingLiU" w:hAnsi="Tahoma" w:cs="Tahoma"/>
          <w:sz w:val="18"/>
        </w:rPr>
        <w:t xml:space="preserve">Windows Azure </w:t>
      </w:r>
      <w:r w:rsidRPr="00B31611">
        <w:rPr>
          <w:rFonts w:ascii="Tahoma" w:eastAsia="PMingLiU" w:hAnsi="Tahoma" w:cs="Tahoma"/>
          <w:sz w:val="18"/>
        </w:rPr>
        <w:t>之使用應受</w:t>
      </w:r>
      <w:r w:rsidRPr="00B31611">
        <w:rPr>
          <w:rFonts w:ascii="Tahoma" w:eastAsia="PMingLiU" w:hAnsi="Tahoma" w:cs="Tahoma"/>
          <w:sz w:val="18"/>
        </w:rPr>
        <w:t xml:space="preserve"> Windows Azure </w:t>
      </w:r>
      <w:r w:rsidRPr="00B31611">
        <w:rPr>
          <w:rFonts w:ascii="Tahoma" w:eastAsia="PMingLiU" w:hAnsi="Tahoma" w:cs="Tahoma"/>
          <w:sz w:val="18"/>
        </w:rPr>
        <w:t>使用條款之拘束。</w:t>
      </w:r>
    </w:p>
    <w:p w14:paraId="73DEE854" w14:textId="77777777" w:rsidR="0055611F" w:rsidRPr="00B31611" w:rsidRDefault="0055611F" w:rsidP="00CB436E">
      <w:pPr>
        <w:pStyle w:val="FootnoteBulletLevel2"/>
        <w:tabs>
          <w:tab w:val="clear" w:pos="1260"/>
        </w:tabs>
        <w:spacing w:before="0"/>
        <w:ind w:left="0" w:firstLine="0"/>
        <w:rPr>
          <w:rFonts w:ascii="Tahoma" w:eastAsia="PMingLiU" w:hAnsi="Tahoma" w:cs="Tahoma"/>
        </w:rPr>
      </w:pPr>
    </w:p>
    <w:p w14:paraId="4983E59C" w14:textId="77777777" w:rsidR="00E03856" w:rsidRPr="00B31611" w:rsidRDefault="00E03856" w:rsidP="00CB436E">
      <w:pPr>
        <w:pStyle w:val="FootnoteBulletLevel2"/>
        <w:tabs>
          <w:tab w:val="clear" w:pos="1260"/>
        </w:tabs>
        <w:spacing w:before="0"/>
        <w:ind w:left="0" w:firstLine="0"/>
        <w:rPr>
          <w:rFonts w:ascii="Tahoma" w:eastAsia="PMingLiU" w:hAnsi="Tahoma" w:cs="Tahoma"/>
        </w:rPr>
      </w:pPr>
    </w:p>
    <w:p w14:paraId="640C7EB1" w14:textId="77777777" w:rsidR="00223A77" w:rsidRPr="00B31611" w:rsidRDefault="00A560B6" w:rsidP="00223A77">
      <w:pPr>
        <w:pStyle w:val="Heading3"/>
        <w:rPr>
          <w:rFonts w:ascii="Tahoma" w:eastAsia="PMingLiU" w:hAnsi="Tahoma" w:cs="Tahoma"/>
        </w:rPr>
      </w:pPr>
      <w:bookmarkStart w:id="1079" w:name="_22_Visual_Studio"/>
      <w:bookmarkStart w:id="1080" w:name="_Toc336338278"/>
      <w:bookmarkStart w:id="1081" w:name="_Toc374024421"/>
      <w:bookmarkStart w:id="1082" w:name="Aps_18VS2010UltimateMSDN"/>
      <w:bookmarkEnd w:id="1079"/>
      <w:r w:rsidRPr="00B31611">
        <w:rPr>
          <w:rFonts w:ascii="Tahoma" w:eastAsia="PMingLiU" w:hAnsi="Tahoma" w:cs="Tahoma"/>
          <w:caps/>
          <w:color w:val="F66400"/>
          <w:sz w:val="22"/>
          <w:vertAlign w:val="superscript"/>
        </w:rPr>
        <w:t>23</w:t>
      </w:r>
      <w:r w:rsidRPr="00B31611">
        <w:rPr>
          <w:rFonts w:ascii="Tahoma" w:eastAsia="PMingLiU" w:hAnsi="Tahoma" w:cs="Tahoma"/>
          <w:color w:val="F66400"/>
          <w:sz w:val="22"/>
        </w:rPr>
        <w:t xml:space="preserve"> Visual Studio Ultimate 2013 with MSDN</w:t>
      </w:r>
      <w:bookmarkEnd w:id="1080"/>
      <w:bookmarkEnd w:id="1081"/>
      <w:r w:rsidRPr="00B31611">
        <w:rPr>
          <w:rFonts w:ascii="Tahoma" w:eastAsia="PMingLiU" w:hAnsi="Tahoma" w:cs="Tahoma"/>
          <w:color w:val="F66400"/>
          <w:sz w:val="22"/>
        </w:rPr>
        <w:t xml:space="preserve"> </w:t>
      </w:r>
    </w:p>
    <w:bookmarkEnd w:id="1082"/>
    <w:p w14:paraId="4E653127" w14:textId="77777777" w:rsidR="0032113C" w:rsidRPr="00B31611" w:rsidRDefault="0032113C" w:rsidP="007A4659">
      <w:pPr>
        <w:adjustRightInd w:val="0"/>
        <w:ind w:left="540"/>
        <w:textAlignment w:val="baseline"/>
        <w:rPr>
          <w:rFonts w:eastAsia="PMingLiU" w:cs="Tahoma"/>
        </w:rPr>
      </w:pPr>
    </w:p>
    <w:p w14:paraId="1B1B91BE" w14:textId="77777777" w:rsidR="001026FD" w:rsidRPr="00B31611" w:rsidRDefault="001026FD" w:rsidP="00864B8A">
      <w:pPr>
        <w:spacing w:after="60"/>
        <w:ind w:left="720"/>
        <w:rPr>
          <w:rFonts w:eastAsia="PMingLiU" w:cs="Tahoma"/>
        </w:rPr>
      </w:pPr>
      <w:r w:rsidRPr="00B31611">
        <w:rPr>
          <w:rFonts w:eastAsia="PMingLiU" w:cs="Tahoma"/>
          <w:b/>
        </w:rPr>
        <w:t>Visual Studio Team Foundation Server 2013</w:t>
      </w:r>
    </w:p>
    <w:p w14:paraId="0BB2E112" w14:textId="77777777" w:rsidR="001026FD" w:rsidRPr="00B31611" w:rsidRDefault="001026FD" w:rsidP="007A4659">
      <w:pPr>
        <w:pStyle w:val="EndnoteText"/>
        <w:ind w:left="720"/>
        <w:rPr>
          <w:rFonts w:ascii="Tahoma" w:eastAsia="PMingLiU" w:hAnsi="Tahoma" w:cs="Tahoma"/>
        </w:rPr>
      </w:pPr>
      <w:r w:rsidRPr="00B31611">
        <w:rPr>
          <w:rFonts w:ascii="Tahoma" w:eastAsia="PMingLiU" w:hAnsi="Tahoma" w:cs="Tahoma"/>
          <w:sz w:val="18"/>
        </w:rPr>
        <w:t>訂閱者有權獲得一份</w:t>
      </w:r>
      <w:r w:rsidRPr="00B31611">
        <w:rPr>
          <w:rFonts w:ascii="Tahoma" w:eastAsia="PMingLiU" w:hAnsi="Tahoma" w:cs="Tahoma"/>
          <w:sz w:val="18"/>
        </w:rPr>
        <w:t xml:space="preserve"> Visual Studio Team Foundation Server 2013 </w:t>
      </w:r>
      <w:r w:rsidRPr="00B31611">
        <w:rPr>
          <w:rFonts w:ascii="Tahoma" w:eastAsia="PMingLiU" w:hAnsi="Tahoma" w:cs="Tahoma"/>
          <w:sz w:val="18"/>
        </w:rPr>
        <w:t>伺服器使用權，以及一份</w:t>
      </w:r>
      <w:r w:rsidRPr="00B31611">
        <w:rPr>
          <w:rFonts w:ascii="Tahoma" w:eastAsia="PMingLiU" w:hAnsi="Tahoma" w:cs="Tahoma"/>
          <w:sz w:val="18"/>
        </w:rPr>
        <w:t xml:space="preserve"> Team Foundation Server </w:t>
      </w:r>
      <w:r w:rsidRPr="00B31611">
        <w:rPr>
          <w:rFonts w:ascii="Tahoma" w:eastAsia="PMingLiU" w:hAnsi="Tahoma" w:cs="Tahoma"/>
          <w:sz w:val="18"/>
        </w:rPr>
        <w:t>使用者</w:t>
      </w:r>
      <w:r w:rsidRPr="00B31611">
        <w:rPr>
          <w:rFonts w:ascii="Tahoma" w:eastAsia="PMingLiU" w:hAnsi="Tahoma" w:cs="Tahoma"/>
          <w:sz w:val="18"/>
        </w:rPr>
        <w:t xml:space="preserve"> CAL</w:t>
      </w:r>
      <w:r w:rsidRPr="00B31611">
        <w:rPr>
          <w:rFonts w:ascii="Tahoma" w:eastAsia="PMingLiU" w:hAnsi="Tahoma" w:cs="Tahoma"/>
          <w:sz w:val="18"/>
        </w:rPr>
        <w:t>。此</w:t>
      </w:r>
      <w:r w:rsidRPr="00B31611">
        <w:rPr>
          <w:rFonts w:ascii="Tahoma" w:eastAsia="PMingLiU" w:hAnsi="Tahoma" w:cs="Tahoma"/>
          <w:sz w:val="18"/>
        </w:rPr>
        <w:t xml:space="preserve"> CAL </w:t>
      </w:r>
      <w:r w:rsidRPr="00B31611">
        <w:rPr>
          <w:rFonts w:ascii="Tahoma" w:eastAsia="PMingLiU" w:hAnsi="Tahoma" w:cs="Tahoma"/>
          <w:sz w:val="18"/>
        </w:rPr>
        <w:t>僅保留供訂閱者使用。</w:t>
      </w:r>
    </w:p>
    <w:p w14:paraId="6871281C" w14:textId="77777777" w:rsidR="001026FD" w:rsidRPr="00B31611" w:rsidRDefault="001026FD" w:rsidP="007A4659">
      <w:pPr>
        <w:pStyle w:val="EndnoteText"/>
        <w:ind w:left="720"/>
        <w:rPr>
          <w:rFonts w:ascii="Tahoma" w:eastAsia="PMingLiU" w:hAnsi="Tahoma" w:cs="Tahoma"/>
        </w:rPr>
      </w:pPr>
    </w:p>
    <w:p w14:paraId="581C9954" w14:textId="77777777" w:rsidR="001026FD" w:rsidRPr="00B31611" w:rsidRDefault="001026FD" w:rsidP="00864B8A">
      <w:pPr>
        <w:spacing w:after="60"/>
        <w:ind w:left="720"/>
        <w:rPr>
          <w:rFonts w:eastAsia="PMingLiU" w:cs="Tahoma"/>
        </w:rPr>
      </w:pPr>
      <w:r w:rsidRPr="00B31611">
        <w:rPr>
          <w:rFonts w:eastAsia="PMingLiU" w:cs="Tahoma"/>
          <w:b/>
        </w:rPr>
        <w:t>SQL Server Parallel Data Warehouse Developer</w:t>
      </w:r>
    </w:p>
    <w:p w14:paraId="5C331F94" w14:textId="77777777" w:rsidR="001026FD" w:rsidRPr="00B31611" w:rsidRDefault="001026FD" w:rsidP="007A4659">
      <w:pPr>
        <w:pStyle w:val="EndnoteText"/>
        <w:ind w:left="720"/>
        <w:rPr>
          <w:rFonts w:ascii="Tahoma" w:eastAsia="PMingLiU" w:hAnsi="Tahoma" w:cs="Tahoma"/>
          <w:lang w:eastAsia="zh-TW"/>
        </w:rPr>
      </w:pPr>
      <w:r w:rsidRPr="00B31611">
        <w:rPr>
          <w:rFonts w:ascii="Tahoma" w:eastAsia="PMingLiU" w:hAnsi="Tahoma" w:cs="Tahoma"/>
          <w:sz w:val="18"/>
          <w:lang w:eastAsia="zh-TW"/>
        </w:rPr>
        <w:t>訂閱者有權獲得一份</w:t>
      </w:r>
      <w:r w:rsidRPr="00B31611">
        <w:rPr>
          <w:rFonts w:ascii="Tahoma" w:eastAsia="PMingLiU" w:hAnsi="Tahoma" w:cs="Tahoma"/>
          <w:sz w:val="18"/>
          <w:lang w:eastAsia="zh-TW"/>
        </w:rPr>
        <w:t xml:space="preserve"> SQL Server 2012 Parallel Data Warehouse Developer </w:t>
      </w:r>
      <w:r w:rsidRPr="00B31611">
        <w:rPr>
          <w:rFonts w:ascii="Tahoma" w:eastAsia="PMingLiU" w:hAnsi="Tahoma" w:cs="Tahoma"/>
          <w:sz w:val="18"/>
          <w:lang w:eastAsia="zh-TW"/>
        </w:rPr>
        <w:t>使用權。</w:t>
      </w:r>
    </w:p>
    <w:p w14:paraId="304F5878" w14:textId="77777777" w:rsidR="007A4659" w:rsidRPr="00B31611" w:rsidRDefault="007A4659" w:rsidP="007A4659">
      <w:pPr>
        <w:adjustRightInd w:val="0"/>
        <w:ind w:left="720"/>
        <w:textAlignment w:val="baseline"/>
        <w:rPr>
          <w:rFonts w:eastAsia="PMingLiU" w:cs="Tahoma"/>
          <w:lang w:eastAsia="zh-TW"/>
        </w:rPr>
      </w:pPr>
    </w:p>
    <w:p w14:paraId="6F01B60D" w14:textId="77777777" w:rsidR="0032113C" w:rsidRPr="00B31611" w:rsidRDefault="0032113C" w:rsidP="00864B8A">
      <w:pPr>
        <w:spacing w:after="60"/>
        <w:ind w:left="720"/>
        <w:rPr>
          <w:rFonts w:eastAsia="PMingLiU" w:cs="Tahoma"/>
          <w:lang w:eastAsia="zh-TW"/>
        </w:rPr>
      </w:pPr>
      <w:r w:rsidRPr="00B31611">
        <w:rPr>
          <w:rFonts w:eastAsia="PMingLiU" w:cs="Tahoma"/>
          <w:b/>
          <w:lang w:eastAsia="zh-TW"/>
        </w:rPr>
        <w:t>軟體保證資格</w:t>
      </w:r>
    </w:p>
    <w:p w14:paraId="2FB21559" w14:textId="77777777" w:rsidR="0032113C" w:rsidRPr="00B31611" w:rsidRDefault="0032113C" w:rsidP="000C6DBC">
      <w:pPr>
        <w:pStyle w:val="EndnoteText"/>
        <w:ind w:left="720"/>
        <w:rPr>
          <w:rFonts w:ascii="Tahoma" w:eastAsia="PMingLiU" w:hAnsi="Tahoma" w:cs="Tahoma"/>
          <w:lang w:eastAsia="zh-TW"/>
        </w:rPr>
      </w:pPr>
      <w:r w:rsidRPr="00B31611">
        <w:rPr>
          <w:rFonts w:ascii="Tahoma" w:eastAsia="PMingLiU" w:hAnsi="Tahoma" w:cs="Tahoma"/>
          <w:sz w:val="18"/>
          <w:szCs w:val="18"/>
          <w:lang w:eastAsia="zh-TW"/>
        </w:rPr>
        <w:t>若客戶針對下列產品的軟體保證即將屆滿，則有資格將其範圍續約為</w:t>
      </w:r>
      <w:r w:rsidRPr="00B31611">
        <w:rPr>
          <w:rFonts w:ascii="Tahoma" w:eastAsia="PMingLiU" w:hAnsi="Tahoma" w:cs="Tahoma"/>
          <w:sz w:val="18"/>
          <w:szCs w:val="18"/>
          <w:lang w:eastAsia="zh-TW"/>
        </w:rPr>
        <w:t xml:space="preserve"> Visual Studio Ultimate 2013 with MSDN</w:t>
      </w:r>
      <w:r w:rsidRPr="00B31611">
        <w:rPr>
          <w:rFonts w:ascii="Tahoma" w:eastAsia="PMingLiU" w:hAnsi="Tahoma" w:cs="Tahoma"/>
          <w:sz w:val="18"/>
          <w:szCs w:val="18"/>
          <w:lang w:eastAsia="zh-TW"/>
        </w:rPr>
        <w:t>。續約為不同的</w:t>
      </w:r>
      <w:r w:rsidRPr="00B31611">
        <w:rPr>
          <w:rFonts w:ascii="Tahoma" w:eastAsia="PMingLiU" w:hAnsi="Tahoma" w:cs="Tahoma"/>
          <w:sz w:val="18"/>
          <w:szCs w:val="18"/>
          <w:lang w:eastAsia="zh-TW"/>
        </w:rPr>
        <w:t xml:space="preserve"> MSDN </w:t>
      </w:r>
      <w:r w:rsidRPr="00B31611">
        <w:rPr>
          <w:rFonts w:ascii="Tahoma" w:eastAsia="PMingLiU" w:hAnsi="Tahoma" w:cs="Tahoma"/>
          <w:sz w:val="18"/>
          <w:szCs w:val="18"/>
          <w:lang w:eastAsia="zh-TW"/>
        </w:rPr>
        <w:t>訂閱等級時，新的使用條款會取代舊的使用條款，而且未包含在新的</w:t>
      </w:r>
      <w:r w:rsidRPr="00B31611">
        <w:rPr>
          <w:rFonts w:ascii="Tahoma" w:eastAsia="PMingLiU" w:hAnsi="Tahoma" w:cs="Tahoma"/>
          <w:sz w:val="18"/>
          <w:szCs w:val="18"/>
          <w:lang w:eastAsia="zh-TW"/>
        </w:rPr>
        <w:t xml:space="preserve"> MSDN </w:t>
      </w:r>
      <w:r w:rsidRPr="00B31611">
        <w:rPr>
          <w:rFonts w:ascii="Tahoma" w:eastAsia="PMingLiU" w:hAnsi="Tahoma" w:cs="Tahoma"/>
          <w:sz w:val="18"/>
          <w:szCs w:val="18"/>
          <w:lang w:eastAsia="zh-TW"/>
        </w:rPr>
        <w:t>訂閱中之任何軟體均</w:t>
      </w:r>
      <w:r w:rsidRPr="00B31611">
        <w:rPr>
          <w:rFonts w:ascii="Tahoma" w:eastAsia="PMingLiU" w:hAnsi="Tahoma" w:cs="Tahoma"/>
          <w:sz w:val="18"/>
          <w:lang w:eastAsia="zh-TW"/>
        </w:rPr>
        <w:t>必須移除。</w:t>
      </w:r>
    </w:p>
    <w:p w14:paraId="5DE9BE4A" w14:textId="77777777" w:rsidR="0032113C" w:rsidRPr="00B31611" w:rsidRDefault="0032113C" w:rsidP="0032113C">
      <w:pPr>
        <w:ind w:left="900"/>
        <w:rPr>
          <w:rFonts w:eastAsia="PMingLiU" w:cs="Tahoma"/>
          <w:lang w:eastAsia="zh-TW"/>
        </w:rPr>
      </w:pPr>
    </w:p>
    <w:p w14:paraId="6B35F73E"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Ultimate with MSDN</w:t>
      </w:r>
    </w:p>
    <w:p w14:paraId="105B07FA"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Team System Team Suite with MSDN Premium</w:t>
      </w:r>
    </w:p>
    <w:p w14:paraId="0F4DBE71"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Team System Test Edition with MSDN Premium</w:t>
      </w:r>
    </w:p>
    <w:p w14:paraId="348FA681"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Team System Development Edition with MSDN Premium</w:t>
      </w:r>
    </w:p>
    <w:p w14:paraId="05F37836"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 xml:space="preserve">Visual Studio Team System Architecture Edition with MSDN Premium </w:t>
      </w:r>
    </w:p>
    <w:p w14:paraId="68575ED2"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Team System Database Edition with MSDN Premium</w:t>
      </w:r>
    </w:p>
    <w:p w14:paraId="7ADD88C2" w14:textId="77777777" w:rsidR="0032113C" w:rsidRPr="00B31611" w:rsidRDefault="0032113C" w:rsidP="007A4659">
      <w:pPr>
        <w:numPr>
          <w:ilvl w:val="0"/>
          <w:numId w:val="6"/>
        </w:numPr>
        <w:adjustRightInd w:val="0"/>
        <w:snapToGrid w:val="0"/>
        <w:spacing w:after="60"/>
        <w:ind w:left="1440"/>
        <w:textAlignment w:val="baseline"/>
        <w:rPr>
          <w:rFonts w:eastAsia="PMingLiU" w:cs="Tahoma"/>
          <w:lang w:eastAsia="zh-TW"/>
        </w:rPr>
      </w:pPr>
      <w:r w:rsidRPr="00B31611">
        <w:rPr>
          <w:rFonts w:eastAsia="PMingLiU" w:cs="Tahoma"/>
          <w:szCs w:val="24"/>
          <w:lang w:eastAsia="zh-TW"/>
        </w:rPr>
        <w:t>客戶具備任何以上軟體之有效零售訂閱</w:t>
      </w:r>
    </w:p>
    <w:p w14:paraId="1FD47EF4" w14:textId="77777777" w:rsidR="0032113C" w:rsidRPr="00B31611" w:rsidRDefault="0032113C" w:rsidP="007A4659">
      <w:pPr>
        <w:tabs>
          <w:tab w:val="num" w:pos="900"/>
        </w:tabs>
        <w:adjustRightInd w:val="0"/>
        <w:ind w:left="1440"/>
        <w:textAlignment w:val="baseline"/>
        <w:rPr>
          <w:rFonts w:eastAsia="PMingLiU" w:cs="Tahoma"/>
          <w:lang w:eastAsia="zh-TW"/>
        </w:rPr>
      </w:pPr>
    </w:p>
    <w:p w14:paraId="36170F83" w14:textId="77777777" w:rsidR="0032113C" w:rsidRPr="00B31611" w:rsidRDefault="0032113C" w:rsidP="007A4659">
      <w:pPr>
        <w:adjustRightInd w:val="0"/>
        <w:ind w:left="720"/>
        <w:textAlignment w:val="baseline"/>
        <w:rPr>
          <w:rFonts w:eastAsia="PMingLiU" w:cs="Tahoma"/>
          <w:lang w:eastAsia="zh-TW"/>
        </w:rPr>
      </w:pPr>
      <w:r w:rsidRPr="00B31611">
        <w:rPr>
          <w:rFonts w:eastAsia="PMingLiU" w:cs="Tahoma"/>
          <w:szCs w:val="20"/>
          <w:lang w:eastAsia="zh-TW"/>
        </w:rPr>
        <w:t>若客戶針對</w:t>
      </w:r>
      <w:r w:rsidRPr="00B31611">
        <w:rPr>
          <w:rFonts w:eastAsia="PMingLiU" w:cs="Tahoma"/>
          <w:szCs w:val="20"/>
          <w:lang w:eastAsia="zh-TW"/>
        </w:rPr>
        <w:t xml:space="preserve"> Visual Studio Ultimate 2013 with MSDN </w:t>
      </w:r>
      <w:r w:rsidRPr="00B31611">
        <w:rPr>
          <w:rFonts w:eastAsia="PMingLiU" w:cs="Tahoma"/>
          <w:szCs w:val="20"/>
          <w:lang w:eastAsia="zh-TW"/>
        </w:rPr>
        <w:t>的軟體保證即將屆滿，則有資格將其範圍續約為：</w:t>
      </w:r>
    </w:p>
    <w:p w14:paraId="2DBAE943" w14:textId="77777777" w:rsidR="007A4659" w:rsidRPr="00B31611" w:rsidRDefault="007A4659" w:rsidP="007A4659">
      <w:pPr>
        <w:adjustRightInd w:val="0"/>
        <w:ind w:left="720"/>
        <w:textAlignment w:val="baseline"/>
        <w:rPr>
          <w:rFonts w:eastAsia="PMingLiU" w:cs="Tahoma"/>
          <w:lang w:eastAsia="zh-TW"/>
        </w:rPr>
      </w:pPr>
    </w:p>
    <w:p w14:paraId="76936C8E"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Premium with MSDN</w:t>
      </w:r>
    </w:p>
    <w:p w14:paraId="10B86CCA"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Professional with MSDN</w:t>
      </w:r>
    </w:p>
    <w:p w14:paraId="0E3235C3"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Visual Studio Test Professional with MSDN</w:t>
      </w:r>
    </w:p>
    <w:p w14:paraId="37452C0B" w14:textId="77777777" w:rsidR="0032113C" w:rsidRPr="00B31611" w:rsidRDefault="0032113C" w:rsidP="007A4659">
      <w:pPr>
        <w:numPr>
          <w:ilvl w:val="0"/>
          <w:numId w:val="6"/>
        </w:numPr>
        <w:adjustRightInd w:val="0"/>
        <w:snapToGrid w:val="0"/>
        <w:spacing w:after="60"/>
        <w:ind w:left="1440"/>
        <w:textAlignment w:val="baseline"/>
        <w:rPr>
          <w:rFonts w:eastAsia="PMingLiU" w:cs="Tahoma"/>
        </w:rPr>
      </w:pPr>
      <w:r w:rsidRPr="00B31611">
        <w:rPr>
          <w:rFonts w:eastAsia="PMingLiU" w:cs="Tahoma"/>
          <w:szCs w:val="24"/>
        </w:rPr>
        <w:t xml:space="preserve">MSDN </w:t>
      </w:r>
      <w:r w:rsidRPr="00B31611">
        <w:rPr>
          <w:rFonts w:eastAsia="PMingLiU" w:cs="Tahoma"/>
          <w:szCs w:val="24"/>
        </w:rPr>
        <w:t>作業系統</w:t>
      </w:r>
    </w:p>
    <w:p w14:paraId="73B7704B" w14:textId="77777777" w:rsidR="00413D8A" w:rsidRPr="00B31611" w:rsidRDefault="00413D8A">
      <w:pPr>
        <w:rPr>
          <w:rFonts w:eastAsia="PMingLiU" w:cs="Tahoma"/>
        </w:rPr>
      </w:pPr>
    </w:p>
    <w:p w14:paraId="5F5BE654" w14:textId="77777777" w:rsidR="0055611F" w:rsidRPr="00B31611" w:rsidRDefault="009B2474" w:rsidP="007B35CE">
      <w:pPr>
        <w:keepNext/>
        <w:spacing w:after="60"/>
        <w:ind w:left="720"/>
        <w:rPr>
          <w:rFonts w:eastAsia="PMingLiU" w:cs="Tahoma"/>
        </w:rPr>
      </w:pPr>
      <w:r w:rsidRPr="00B31611">
        <w:rPr>
          <w:rFonts w:eastAsia="PMingLiU" w:cs="Tahoma"/>
          <w:b/>
        </w:rPr>
        <w:t>訂閱服務</w:t>
      </w:r>
    </w:p>
    <w:p w14:paraId="63A012BC" w14:textId="77777777" w:rsidR="0055611F" w:rsidRPr="00B31611" w:rsidRDefault="0055611F" w:rsidP="007A4659">
      <w:pPr>
        <w:pStyle w:val="FootnoteBulletLevel2"/>
        <w:tabs>
          <w:tab w:val="clear" w:pos="1260"/>
        </w:tabs>
        <w:spacing w:before="0"/>
        <w:ind w:left="720" w:firstLine="0"/>
        <w:rPr>
          <w:rFonts w:ascii="Tahoma" w:eastAsia="PMingLiU" w:hAnsi="Tahoma" w:cs="Tahoma"/>
        </w:rPr>
      </w:pPr>
      <w:r w:rsidRPr="00B31611">
        <w:rPr>
          <w:rFonts w:ascii="Tahoma" w:eastAsia="PMingLiU" w:hAnsi="Tahoma" w:cs="Tahoma"/>
          <w:sz w:val="18"/>
        </w:rPr>
        <w:t xml:space="preserve">MSDN </w:t>
      </w:r>
      <w:r w:rsidRPr="00B31611">
        <w:rPr>
          <w:rFonts w:ascii="Tahoma" w:eastAsia="PMingLiU" w:hAnsi="Tahoma" w:cs="Tahoma"/>
          <w:sz w:val="18"/>
        </w:rPr>
        <w:t>訂閱服務，其中包括下載、產品金鑰、</w:t>
      </w:r>
      <w:r w:rsidRPr="00B31611">
        <w:rPr>
          <w:rFonts w:ascii="Tahoma" w:eastAsia="PMingLiU" w:hAnsi="Tahoma" w:cs="Tahoma"/>
          <w:sz w:val="18"/>
        </w:rPr>
        <w:t xml:space="preserve">Windows Azure </w:t>
      </w:r>
      <w:r w:rsidRPr="00B31611">
        <w:rPr>
          <w:rFonts w:ascii="Tahoma" w:eastAsia="PMingLiU" w:hAnsi="Tahoma" w:cs="Tahoma"/>
          <w:sz w:val="18"/>
        </w:rPr>
        <w:t>利益、</w:t>
      </w:r>
      <w:r w:rsidRPr="00B31611">
        <w:rPr>
          <w:rFonts w:ascii="Tahoma" w:eastAsia="PMingLiU" w:hAnsi="Tahoma" w:cs="Tahoma"/>
          <w:sz w:val="18"/>
        </w:rPr>
        <w:t xml:space="preserve">Office 365 Developer </w:t>
      </w:r>
      <w:r w:rsidRPr="00B31611">
        <w:rPr>
          <w:rFonts w:ascii="Tahoma" w:eastAsia="PMingLiU" w:hAnsi="Tahoma" w:cs="Tahoma"/>
          <w:sz w:val="18"/>
        </w:rPr>
        <w:t>利益、</w:t>
      </w:r>
      <w:r w:rsidRPr="00B31611">
        <w:rPr>
          <w:rFonts w:ascii="Tahoma" w:eastAsia="PMingLiU" w:hAnsi="Tahoma" w:cs="Tahoma"/>
          <w:sz w:val="18"/>
        </w:rPr>
        <w:t>E-Learning</w:t>
      </w:r>
      <w:r w:rsidRPr="00B31611">
        <w:rPr>
          <w:rFonts w:ascii="Tahoma" w:eastAsia="PMingLiU" w:hAnsi="Tahoma" w:cs="Tahoma"/>
          <w:sz w:val="18"/>
        </w:rPr>
        <w:t>、技術支援、</w:t>
      </w:r>
      <w:r w:rsidRPr="00B31611">
        <w:rPr>
          <w:rFonts w:ascii="Tahoma" w:eastAsia="PMingLiU" w:hAnsi="Tahoma" w:cs="Tahoma"/>
          <w:sz w:val="18"/>
        </w:rPr>
        <w:t xml:space="preserve">Windows </w:t>
      </w:r>
      <w:r w:rsidRPr="00B31611">
        <w:rPr>
          <w:rFonts w:ascii="Tahoma" w:eastAsia="PMingLiU" w:hAnsi="Tahoma" w:cs="Tahoma"/>
          <w:sz w:val="18"/>
        </w:rPr>
        <w:t>市集利益和其他服務，均僅在訂閱有效期間才提供。</w:t>
      </w:r>
    </w:p>
    <w:p w14:paraId="0EFB978F" w14:textId="77777777" w:rsidR="0055611F" w:rsidRPr="00B31611" w:rsidRDefault="0055611F" w:rsidP="007A4659">
      <w:pPr>
        <w:pStyle w:val="FootnoteBulletLevel1"/>
        <w:spacing w:before="0" w:after="0"/>
        <w:ind w:left="720" w:firstLine="0"/>
        <w:rPr>
          <w:rFonts w:ascii="Tahoma" w:eastAsia="PMingLiU" w:hAnsi="Tahoma" w:cs="Tahoma"/>
        </w:rPr>
      </w:pPr>
    </w:p>
    <w:p w14:paraId="64F1F395" w14:textId="77777777" w:rsidR="0055611F" w:rsidRPr="00B31611" w:rsidRDefault="0055611F" w:rsidP="00864B8A">
      <w:pPr>
        <w:spacing w:after="60"/>
        <w:ind w:left="720"/>
        <w:rPr>
          <w:rFonts w:eastAsia="PMingLiU" w:cs="Tahoma"/>
        </w:rPr>
      </w:pPr>
      <w:r w:rsidRPr="00B31611">
        <w:rPr>
          <w:rFonts w:eastAsia="PMingLiU" w:cs="Tahoma"/>
          <w:b/>
        </w:rPr>
        <w:t xml:space="preserve">Windows Azure </w:t>
      </w:r>
      <w:r w:rsidRPr="00B31611">
        <w:rPr>
          <w:rFonts w:eastAsia="PMingLiU" w:cs="Tahoma"/>
          <w:b/>
        </w:rPr>
        <w:t>平台服務</w:t>
      </w:r>
    </w:p>
    <w:p w14:paraId="311A8288" w14:textId="77777777" w:rsidR="007A4659" w:rsidRPr="00B31611" w:rsidRDefault="0055611F" w:rsidP="007B35CE">
      <w:pPr>
        <w:adjustRightInd w:val="0"/>
        <w:snapToGrid w:val="0"/>
        <w:ind w:left="720"/>
        <w:textAlignment w:val="baseline"/>
        <w:rPr>
          <w:rFonts w:eastAsia="PMingLiU" w:cs="Tahoma"/>
        </w:rPr>
      </w:pPr>
      <w:r w:rsidRPr="00B31611">
        <w:rPr>
          <w:rFonts w:eastAsia="PMingLiU" w:cs="Tahoma"/>
        </w:rPr>
        <w:t xml:space="preserve">Windows Azure </w:t>
      </w:r>
      <w:r w:rsidRPr="00B31611">
        <w:rPr>
          <w:rFonts w:eastAsia="PMingLiU" w:cs="Tahoma"/>
        </w:rPr>
        <w:t>利益無法從多個</w:t>
      </w:r>
      <w:r w:rsidRPr="00B31611">
        <w:rPr>
          <w:rFonts w:eastAsia="PMingLiU" w:cs="Tahoma"/>
        </w:rPr>
        <w:t xml:space="preserve"> MSDN </w:t>
      </w:r>
      <w:r w:rsidRPr="00B31611">
        <w:rPr>
          <w:rFonts w:eastAsia="PMingLiU" w:cs="Tahoma"/>
        </w:rPr>
        <w:t>訂閱合併至單一</w:t>
      </w:r>
      <w:r w:rsidRPr="00B31611">
        <w:rPr>
          <w:rFonts w:eastAsia="PMingLiU" w:cs="Tahoma"/>
        </w:rPr>
        <w:t xml:space="preserve"> Windows Azure </w:t>
      </w:r>
      <w:r w:rsidRPr="00B31611">
        <w:rPr>
          <w:rFonts w:eastAsia="PMingLiU" w:cs="Tahoma"/>
        </w:rPr>
        <w:t>帳戶上。</w:t>
      </w:r>
      <w:r w:rsidRPr="00B31611">
        <w:rPr>
          <w:rFonts w:eastAsia="PMingLiU" w:cs="Tahoma"/>
        </w:rPr>
        <w:t xml:space="preserve">Windows Azure </w:t>
      </w:r>
      <w:r w:rsidRPr="00B31611">
        <w:rPr>
          <w:rFonts w:eastAsia="PMingLiU" w:cs="Tahoma"/>
        </w:rPr>
        <w:t>之使用應受</w:t>
      </w:r>
      <w:r w:rsidRPr="00B31611">
        <w:rPr>
          <w:rFonts w:eastAsia="PMingLiU" w:cs="Tahoma"/>
        </w:rPr>
        <w:t xml:space="preserve"> Windows Azure </w:t>
      </w:r>
      <w:r w:rsidRPr="00B31611">
        <w:rPr>
          <w:rFonts w:eastAsia="PMingLiU" w:cs="Tahoma"/>
        </w:rPr>
        <w:t>使用條款之拘束。</w:t>
      </w:r>
      <w:bookmarkStart w:id="1083" w:name="Aps_19VS2010TestMSDN"/>
    </w:p>
    <w:p w14:paraId="610E685B" w14:textId="77777777" w:rsidR="00F40C90" w:rsidRPr="00B31611" w:rsidRDefault="00F40C90" w:rsidP="007A4659">
      <w:pPr>
        <w:adjustRightInd w:val="0"/>
        <w:snapToGrid w:val="0"/>
        <w:textAlignment w:val="baseline"/>
        <w:rPr>
          <w:rFonts w:eastAsia="PMingLiU" w:cs="Tahoma"/>
        </w:rPr>
      </w:pPr>
    </w:p>
    <w:p w14:paraId="00C659CF" w14:textId="77777777" w:rsidR="007A4659" w:rsidRPr="00B31611" w:rsidRDefault="007A4659" w:rsidP="007A4659">
      <w:pPr>
        <w:adjustRightInd w:val="0"/>
        <w:snapToGrid w:val="0"/>
        <w:textAlignment w:val="baseline"/>
        <w:rPr>
          <w:rFonts w:eastAsia="PMingLiU" w:cs="Tahoma"/>
        </w:rPr>
      </w:pPr>
    </w:p>
    <w:p w14:paraId="546FF925" w14:textId="77777777" w:rsidR="00223A77" w:rsidRPr="00B31611" w:rsidRDefault="00A560B6" w:rsidP="00D824E9">
      <w:pPr>
        <w:pStyle w:val="Heading3"/>
        <w:keepNext/>
        <w:rPr>
          <w:rFonts w:ascii="Tahoma" w:eastAsia="PMingLiU" w:hAnsi="Tahoma" w:cs="Tahoma"/>
        </w:rPr>
      </w:pPr>
      <w:bookmarkStart w:id="1084" w:name="_23_Visual_Studio"/>
      <w:bookmarkStart w:id="1085" w:name="_24_Visual_Studio"/>
      <w:bookmarkStart w:id="1086" w:name="_Toc336338279"/>
      <w:bookmarkStart w:id="1087" w:name="_Toc374024422"/>
      <w:bookmarkEnd w:id="1084"/>
      <w:bookmarkEnd w:id="1085"/>
      <w:r w:rsidRPr="00B31611">
        <w:rPr>
          <w:rFonts w:ascii="Tahoma" w:eastAsia="PMingLiU" w:hAnsi="Tahoma" w:cs="Tahoma"/>
          <w:caps/>
          <w:color w:val="F66400"/>
          <w:sz w:val="22"/>
          <w:vertAlign w:val="superscript"/>
        </w:rPr>
        <w:t>24</w:t>
      </w:r>
      <w:r w:rsidRPr="00B31611">
        <w:rPr>
          <w:rFonts w:ascii="Tahoma" w:eastAsia="PMingLiU" w:hAnsi="Tahoma" w:cs="Tahoma"/>
          <w:color w:val="F66400"/>
          <w:sz w:val="22"/>
        </w:rPr>
        <w:t xml:space="preserve"> Visual Studio Test Professional 2013 with </w:t>
      </w:r>
      <w:bookmarkEnd w:id="1083"/>
      <w:r w:rsidRPr="00B31611">
        <w:rPr>
          <w:rFonts w:ascii="Tahoma" w:eastAsia="PMingLiU" w:hAnsi="Tahoma" w:cs="Tahoma"/>
          <w:color w:val="F66400"/>
          <w:sz w:val="22"/>
        </w:rPr>
        <w:t>MSDN</w:t>
      </w:r>
      <w:bookmarkEnd w:id="1086"/>
      <w:bookmarkEnd w:id="1087"/>
      <w:r w:rsidRPr="00B31611">
        <w:rPr>
          <w:rFonts w:ascii="Tahoma" w:eastAsia="PMingLiU" w:hAnsi="Tahoma" w:cs="Tahoma"/>
          <w:color w:val="F66400"/>
          <w:sz w:val="22"/>
        </w:rPr>
        <w:t xml:space="preserve"> </w:t>
      </w:r>
    </w:p>
    <w:p w14:paraId="66B5DAF4" w14:textId="77777777" w:rsidR="00AC4485" w:rsidRPr="00B31611" w:rsidRDefault="00AC4485" w:rsidP="00D824E9">
      <w:pPr>
        <w:pStyle w:val="FootnoteBulletLevel1"/>
        <w:keepNext/>
        <w:spacing w:before="0" w:after="0"/>
        <w:rPr>
          <w:rFonts w:ascii="Tahoma" w:eastAsia="PMingLiU" w:hAnsi="Tahoma" w:cs="Tahoma"/>
        </w:rPr>
      </w:pPr>
    </w:p>
    <w:p w14:paraId="699DB820" w14:textId="77777777" w:rsidR="001026FD" w:rsidRPr="00B31611" w:rsidRDefault="001026FD" w:rsidP="00D824E9">
      <w:pPr>
        <w:keepNext/>
        <w:spacing w:after="60"/>
        <w:ind w:left="720"/>
        <w:rPr>
          <w:rFonts w:eastAsia="PMingLiU" w:cs="Tahoma"/>
        </w:rPr>
      </w:pPr>
      <w:r w:rsidRPr="00B31611">
        <w:rPr>
          <w:rFonts w:eastAsia="PMingLiU" w:cs="Tahoma"/>
          <w:b/>
        </w:rPr>
        <w:t>Visual Studio Team Foundation Server 2013</w:t>
      </w:r>
    </w:p>
    <w:p w14:paraId="62AD9CA2" w14:textId="77777777" w:rsidR="001026FD" w:rsidRPr="00B31611" w:rsidRDefault="001026FD" w:rsidP="00E7500D">
      <w:pPr>
        <w:pStyle w:val="EndnoteText"/>
        <w:ind w:left="720"/>
        <w:rPr>
          <w:rFonts w:ascii="Tahoma" w:eastAsia="PMingLiU" w:hAnsi="Tahoma" w:cs="Tahoma"/>
        </w:rPr>
      </w:pPr>
      <w:r w:rsidRPr="00B31611">
        <w:rPr>
          <w:rFonts w:ascii="Tahoma" w:eastAsia="PMingLiU" w:hAnsi="Tahoma" w:cs="Tahoma"/>
          <w:sz w:val="18"/>
        </w:rPr>
        <w:t>訂閱者有權獲得一份</w:t>
      </w:r>
      <w:r w:rsidRPr="00B31611">
        <w:rPr>
          <w:rFonts w:ascii="Tahoma" w:eastAsia="PMingLiU" w:hAnsi="Tahoma" w:cs="Tahoma"/>
          <w:sz w:val="18"/>
        </w:rPr>
        <w:t xml:space="preserve"> Visual Studio Team Foundation Server 2013 </w:t>
      </w:r>
      <w:r w:rsidRPr="00B31611">
        <w:rPr>
          <w:rFonts w:ascii="Tahoma" w:eastAsia="PMingLiU" w:hAnsi="Tahoma" w:cs="Tahoma"/>
          <w:sz w:val="18"/>
        </w:rPr>
        <w:t>伺服器使用權，以及一份</w:t>
      </w:r>
      <w:r w:rsidRPr="00B31611">
        <w:rPr>
          <w:rFonts w:ascii="Tahoma" w:eastAsia="PMingLiU" w:hAnsi="Tahoma" w:cs="Tahoma"/>
          <w:sz w:val="18"/>
        </w:rPr>
        <w:t xml:space="preserve"> Team Foundation Server </w:t>
      </w:r>
      <w:r w:rsidRPr="00B31611">
        <w:rPr>
          <w:rFonts w:ascii="Tahoma" w:eastAsia="PMingLiU" w:hAnsi="Tahoma" w:cs="Tahoma"/>
          <w:sz w:val="18"/>
        </w:rPr>
        <w:t>使用者</w:t>
      </w:r>
      <w:r w:rsidRPr="00B31611">
        <w:rPr>
          <w:rFonts w:ascii="Tahoma" w:eastAsia="PMingLiU" w:hAnsi="Tahoma" w:cs="Tahoma"/>
          <w:sz w:val="18"/>
        </w:rPr>
        <w:t xml:space="preserve"> CAL</w:t>
      </w:r>
      <w:r w:rsidRPr="00B31611">
        <w:rPr>
          <w:rFonts w:ascii="Tahoma" w:eastAsia="PMingLiU" w:hAnsi="Tahoma" w:cs="Tahoma"/>
          <w:sz w:val="18"/>
        </w:rPr>
        <w:t>。此</w:t>
      </w:r>
      <w:r w:rsidRPr="00B31611">
        <w:rPr>
          <w:rFonts w:ascii="Tahoma" w:eastAsia="PMingLiU" w:hAnsi="Tahoma" w:cs="Tahoma"/>
          <w:sz w:val="18"/>
        </w:rPr>
        <w:t xml:space="preserve"> CAL </w:t>
      </w:r>
      <w:r w:rsidRPr="00B31611">
        <w:rPr>
          <w:rFonts w:ascii="Tahoma" w:eastAsia="PMingLiU" w:hAnsi="Tahoma" w:cs="Tahoma"/>
          <w:sz w:val="18"/>
        </w:rPr>
        <w:t>僅保留供訂閱者使用。</w:t>
      </w:r>
    </w:p>
    <w:p w14:paraId="395EDA1A" w14:textId="77777777" w:rsidR="001026FD" w:rsidRPr="00B31611" w:rsidRDefault="001026FD" w:rsidP="00E7500D">
      <w:pPr>
        <w:pStyle w:val="EndnoteText"/>
        <w:ind w:left="720"/>
        <w:rPr>
          <w:rFonts w:ascii="Tahoma" w:eastAsia="PMingLiU" w:hAnsi="Tahoma" w:cs="Tahoma"/>
        </w:rPr>
      </w:pPr>
    </w:p>
    <w:p w14:paraId="06E1FCD4" w14:textId="77777777" w:rsidR="001026FD" w:rsidRPr="00B31611" w:rsidRDefault="001026FD" w:rsidP="00864B8A">
      <w:pPr>
        <w:spacing w:after="60"/>
        <w:ind w:left="720"/>
        <w:rPr>
          <w:rFonts w:eastAsia="PMingLiU" w:cs="Tahoma"/>
        </w:rPr>
      </w:pPr>
      <w:r w:rsidRPr="00B31611">
        <w:rPr>
          <w:rFonts w:eastAsia="PMingLiU" w:cs="Tahoma"/>
          <w:b/>
        </w:rPr>
        <w:t>SQL Server Parallel Data Warehouse Developer</w:t>
      </w:r>
    </w:p>
    <w:p w14:paraId="26ACFB47" w14:textId="77777777" w:rsidR="001026FD" w:rsidRPr="00B31611" w:rsidRDefault="001026FD" w:rsidP="00E7500D">
      <w:pPr>
        <w:pStyle w:val="EndnoteText"/>
        <w:ind w:left="720"/>
        <w:rPr>
          <w:rFonts w:ascii="Tahoma" w:eastAsia="PMingLiU" w:hAnsi="Tahoma" w:cs="Tahoma"/>
        </w:rPr>
      </w:pPr>
      <w:r w:rsidRPr="00B31611">
        <w:rPr>
          <w:rFonts w:ascii="Tahoma" w:eastAsia="PMingLiU" w:hAnsi="Tahoma" w:cs="Tahoma"/>
          <w:sz w:val="18"/>
        </w:rPr>
        <w:t>訂閱者有權獲得一份</w:t>
      </w:r>
      <w:r w:rsidRPr="00B31611">
        <w:rPr>
          <w:rFonts w:ascii="Tahoma" w:eastAsia="PMingLiU" w:hAnsi="Tahoma" w:cs="Tahoma"/>
          <w:sz w:val="18"/>
        </w:rPr>
        <w:t xml:space="preserve"> SQL Server 2012 Parallel Data Warehouse Developer </w:t>
      </w:r>
      <w:r w:rsidRPr="00B31611">
        <w:rPr>
          <w:rFonts w:ascii="Tahoma" w:eastAsia="PMingLiU" w:hAnsi="Tahoma" w:cs="Tahoma"/>
          <w:sz w:val="18"/>
        </w:rPr>
        <w:t>使用權。</w:t>
      </w:r>
    </w:p>
    <w:p w14:paraId="5530975A" w14:textId="77777777" w:rsidR="00E7500D" w:rsidRPr="00B31611" w:rsidRDefault="00E7500D" w:rsidP="00E7500D">
      <w:pPr>
        <w:pStyle w:val="FootnoteBulletLevel1"/>
        <w:tabs>
          <w:tab w:val="clear" w:pos="900"/>
        </w:tabs>
        <w:spacing w:before="0" w:after="0"/>
        <w:ind w:left="720" w:firstLine="0"/>
        <w:rPr>
          <w:rFonts w:ascii="Tahoma" w:eastAsia="PMingLiU" w:hAnsi="Tahoma" w:cs="Tahoma"/>
        </w:rPr>
      </w:pPr>
    </w:p>
    <w:p w14:paraId="442B3941" w14:textId="77777777" w:rsidR="00223A77" w:rsidRPr="00B31611" w:rsidRDefault="00223A77" w:rsidP="001760D6">
      <w:pPr>
        <w:keepNext/>
        <w:spacing w:after="60"/>
        <w:ind w:left="720"/>
        <w:rPr>
          <w:rFonts w:eastAsia="PMingLiU" w:cs="Tahoma"/>
        </w:rPr>
      </w:pPr>
      <w:r w:rsidRPr="00B31611">
        <w:rPr>
          <w:rFonts w:eastAsia="PMingLiU" w:cs="Tahoma"/>
          <w:b/>
        </w:rPr>
        <w:t>軟體保證資格</w:t>
      </w:r>
    </w:p>
    <w:p w14:paraId="4940391F" w14:textId="77777777" w:rsidR="00223A77" w:rsidRPr="00B31611" w:rsidRDefault="00223A77" w:rsidP="00F40C90">
      <w:pPr>
        <w:tabs>
          <w:tab w:val="num" w:pos="1170"/>
        </w:tabs>
        <w:ind w:left="720"/>
        <w:rPr>
          <w:rFonts w:eastAsia="PMingLiU" w:cs="Tahoma"/>
        </w:rPr>
      </w:pPr>
      <w:r w:rsidRPr="00B31611">
        <w:rPr>
          <w:rFonts w:eastAsia="PMingLiU" w:cs="Tahoma"/>
        </w:rPr>
        <w:t>若客戶針對下列產品的軟體保證即將屆滿，則有資格將其範圍續約為</w:t>
      </w:r>
      <w:r w:rsidRPr="00B31611">
        <w:rPr>
          <w:rFonts w:eastAsia="PMingLiU" w:cs="Tahoma"/>
        </w:rPr>
        <w:t xml:space="preserve"> Visual Studio Test Professional 2013 with MSDN</w:t>
      </w:r>
      <w:r w:rsidRPr="00B31611">
        <w:rPr>
          <w:rFonts w:eastAsia="PMingLiU" w:cs="Tahoma"/>
          <w:szCs w:val="24"/>
        </w:rPr>
        <w:t>。</w:t>
      </w:r>
      <w:r w:rsidRPr="00B31611">
        <w:rPr>
          <w:rFonts w:eastAsia="PMingLiU" w:cs="Tahoma"/>
        </w:rPr>
        <w:t>續約為不同的</w:t>
      </w:r>
      <w:r w:rsidRPr="00B31611">
        <w:rPr>
          <w:rFonts w:eastAsia="PMingLiU" w:cs="Tahoma"/>
        </w:rPr>
        <w:t xml:space="preserve"> MSDN </w:t>
      </w:r>
      <w:r w:rsidRPr="00B31611">
        <w:rPr>
          <w:rFonts w:eastAsia="PMingLiU" w:cs="Tahoma"/>
        </w:rPr>
        <w:t>訂閱等級時，新的使用條款會取代舊的使用條款，而且未包含在新的</w:t>
      </w:r>
      <w:r w:rsidRPr="00B31611">
        <w:rPr>
          <w:rFonts w:eastAsia="PMingLiU" w:cs="Tahoma"/>
        </w:rPr>
        <w:t xml:space="preserve"> MSDN </w:t>
      </w:r>
      <w:r w:rsidRPr="00B31611">
        <w:rPr>
          <w:rFonts w:eastAsia="PMingLiU" w:cs="Tahoma"/>
        </w:rPr>
        <w:t>訂閱中之任何軟體均必須移除。</w:t>
      </w:r>
    </w:p>
    <w:p w14:paraId="3FDC312E" w14:textId="77777777" w:rsidR="00223A77" w:rsidRPr="00B31611" w:rsidRDefault="00223A77" w:rsidP="00E7500D">
      <w:pPr>
        <w:pStyle w:val="EndnoteText"/>
        <w:rPr>
          <w:rFonts w:ascii="Tahoma" w:eastAsia="PMingLiU" w:hAnsi="Tahoma" w:cs="Tahoma"/>
        </w:rPr>
      </w:pPr>
    </w:p>
    <w:p w14:paraId="7D578028" w14:textId="77777777" w:rsidR="00223A77" w:rsidRPr="00B31611" w:rsidRDefault="00223A77" w:rsidP="00E7500D">
      <w:pPr>
        <w:pStyle w:val="FootnoteBulletLevel2"/>
        <w:numPr>
          <w:ilvl w:val="0"/>
          <w:numId w:val="5"/>
        </w:numPr>
        <w:spacing w:before="0" w:after="60"/>
        <w:ind w:left="1440"/>
        <w:rPr>
          <w:rFonts w:ascii="Tahoma" w:eastAsia="PMingLiU" w:hAnsi="Tahoma" w:cs="Tahoma"/>
        </w:rPr>
      </w:pPr>
      <w:r w:rsidRPr="00B31611">
        <w:rPr>
          <w:rFonts w:ascii="Tahoma" w:eastAsia="PMingLiU" w:hAnsi="Tahoma" w:cs="Tahoma"/>
          <w:sz w:val="18"/>
        </w:rPr>
        <w:t>Visual Studio Ultimate with MSDN</w:t>
      </w:r>
    </w:p>
    <w:p w14:paraId="20DC858E" w14:textId="77777777" w:rsidR="00061A45" w:rsidRPr="00B31611" w:rsidRDefault="00BE4D27" w:rsidP="00E7500D">
      <w:pPr>
        <w:pStyle w:val="FootnoteBulletLevel2"/>
        <w:numPr>
          <w:ilvl w:val="0"/>
          <w:numId w:val="5"/>
        </w:numPr>
        <w:spacing w:before="0" w:after="60"/>
        <w:ind w:left="1440"/>
        <w:rPr>
          <w:rFonts w:ascii="Tahoma" w:eastAsia="PMingLiU" w:hAnsi="Tahoma" w:cs="Tahoma"/>
        </w:rPr>
      </w:pPr>
      <w:r w:rsidRPr="00B31611">
        <w:rPr>
          <w:rFonts w:ascii="Tahoma" w:eastAsia="PMingLiU" w:hAnsi="Tahoma" w:cs="Tahoma"/>
          <w:sz w:val="18"/>
        </w:rPr>
        <w:t>Visual Studio Premium with MSDN</w:t>
      </w:r>
    </w:p>
    <w:p w14:paraId="46FC585A" w14:textId="77777777" w:rsidR="00223A77" w:rsidRPr="00B31611" w:rsidRDefault="00223A77" w:rsidP="00E7500D">
      <w:pPr>
        <w:pStyle w:val="FootnoteBulletLevel2"/>
        <w:numPr>
          <w:ilvl w:val="0"/>
          <w:numId w:val="5"/>
        </w:numPr>
        <w:spacing w:before="0" w:after="60"/>
        <w:ind w:left="1440"/>
        <w:rPr>
          <w:rFonts w:ascii="Tahoma" w:eastAsia="PMingLiU" w:hAnsi="Tahoma" w:cs="Tahoma"/>
        </w:rPr>
      </w:pPr>
      <w:r w:rsidRPr="00B31611">
        <w:rPr>
          <w:rFonts w:ascii="Tahoma" w:eastAsia="PMingLiU" w:hAnsi="Tahoma" w:cs="Tahoma"/>
          <w:sz w:val="18"/>
        </w:rPr>
        <w:t>Visual Studio Test Professional with MSDN</w:t>
      </w:r>
    </w:p>
    <w:p w14:paraId="59D63E46" w14:textId="77777777" w:rsidR="00223A77" w:rsidRPr="00B31611" w:rsidRDefault="00223A77" w:rsidP="00E7500D">
      <w:pPr>
        <w:pStyle w:val="FootnoteBulletLevel2"/>
        <w:numPr>
          <w:ilvl w:val="0"/>
          <w:numId w:val="5"/>
        </w:numPr>
        <w:spacing w:before="0" w:after="60"/>
        <w:ind w:left="1440"/>
        <w:rPr>
          <w:rFonts w:ascii="Tahoma" w:eastAsia="PMingLiU" w:hAnsi="Tahoma" w:cs="Tahoma"/>
          <w:lang w:eastAsia="zh-TW"/>
        </w:rPr>
      </w:pPr>
      <w:r w:rsidRPr="00B31611">
        <w:rPr>
          <w:rFonts w:ascii="Tahoma" w:eastAsia="PMingLiU" w:hAnsi="Tahoma" w:cs="Tahoma"/>
          <w:sz w:val="18"/>
          <w:lang w:eastAsia="zh-TW"/>
        </w:rPr>
        <w:t>客戶具備任何以上軟體之有效零售訂閱</w:t>
      </w:r>
    </w:p>
    <w:p w14:paraId="0B1FEB82" w14:textId="77777777" w:rsidR="00223A77" w:rsidRPr="00B31611" w:rsidRDefault="00223A77" w:rsidP="00E7500D">
      <w:pPr>
        <w:pStyle w:val="FootnoteBulletLevel1"/>
        <w:spacing w:before="0" w:after="0"/>
        <w:ind w:firstLine="0"/>
        <w:rPr>
          <w:rFonts w:ascii="Tahoma" w:eastAsia="PMingLiU" w:hAnsi="Tahoma" w:cs="Tahoma"/>
          <w:lang w:eastAsia="zh-TW"/>
        </w:rPr>
      </w:pPr>
    </w:p>
    <w:p w14:paraId="629A992A" w14:textId="77777777" w:rsidR="00E7500D" w:rsidRPr="00B31611" w:rsidRDefault="00223A77" w:rsidP="00E7500D">
      <w:pPr>
        <w:pStyle w:val="FootnoteBulletLevel2"/>
        <w:tabs>
          <w:tab w:val="clear" w:pos="1260"/>
        </w:tabs>
        <w:spacing w:before="0"/>
        <w:ind w:left="720" w:firstLine="0"/>
        <w:rPr>
          <w:rFonts w:ascii="Tahoma" w:eastAsia="PMingLiU" w:hAnsi="Tahoma" w:cs="Tahoma"/>
        </w:rPr>
      </w:pPr>
      <w:r w:rsidRPr="00B31611">
        <w:rPr>
          <w:rFonts w:ascii="Tahoma" w:eastAsia="PMingLiU" w:hAnsi="Tahoma" w:cs="Tahoma"/>
          <w:sz w:val="18"/>
        </w:rPr>
        <w:t>針對</w:t>
      </w:r>
      <w:r w:rsidRPr="00B31611">
        <w:rPr>
          <w:rFonts w:ascii="Tahoma" w:eastAsia="PMingLiU" w:hAnsi="Tahoma" w:cs="Tahoma"/>
          <w:sz w:val="18"/>
        </w:rPr>
        <w:t xml:space="preserve"> Visual Studio Test Professional 2013 with MSDN </w:t>
      </w:r>
      <w:r w:rsidRPr="00B31611">
        <w:rPr>
          <w:rFonts w:ascii="Tahoma" w:eastAsia="PMingLiU" w:hAnsi="Tahoma" w:cs="Tahoma"/>
          <w:sz w:val="18"/>
        </w:rPr>
        <w:t>具備有效的軟體保證範圍之</w:t>
      </w:r>
      <w:r w:rsidRPr="00B31611">
        <w:rPr>
          <w:rFonts w:ascii="Tahoma" w:eastAsia="PMingLiU" w:hAnsi="Tahoma" w:cs="Tahoma"/>
          <w:sz w:val="18"/>
        </w:rPr>
        <w:t xml:space="preserve"> Enterprise</w:t>
      </w:r>
      <w:r w:rsidRPr="00B31611">
        <w:rPr>
          <w:rFonts w:ascii="Tahoma" w:eastAsia="PMingLiU" w:hAnsi="Tahoma" w:cs="Tahoma"/>
          <w:sz w:val="18"/>
        </w:rPr>
        <w:t>、</w:t>
      </w:r>
      <w:r w:rsidRPr="00B31611">
        <w:rPr>
          <w:rFonts w:ascii="Tahoma" w:eastAsia="PMingLiU" w:hAnsi="Tahoma" w:cs="Tahoma"/>
          <w:sz w:val="18"/>
        </w:rPr>
        <w:t xml:space="preserve">Select </w:t>
      </w:r>
      <w:r w:rsidRPr="00B31611">
        <w:rPr>
          <w:rFonts w:ascii="Tahoma" w:eastAsia="PMingLiU" w:hAnsi="Tahoma" w:cs="Tahoma"/>
          <w:sz w:val="18"/>
        </w:rPr>
        <w:t>或</w:t>
      </w:r>
      <w:r w:rsidRPr="00B31611">
        <w:rPr>
          <w:rFonts w:ascii="Tahoma" w:eastAsia="PMingLiU" w:hAnsi="Tahoma" w:cs="Tahoma"/>
          <w:sz w:val="18"/>
        </w:rPr>
        <w:t xml:space="preserve"> Open Value </w:t>
      </w:r>
      <w:r w:rsidRPr="00B31611">
        <w:rPr>
          <w:rFonts w:ascii="Tahoma" w:eastAsia="PMingLiU" w:hAnsi="Tahoma" w:cs="Tahoma"/>
          <w:sz w:val="18"/>
        </w:rPr>
        <w:t>客戶，也可以透過取得適當</w:t>
      </w:r>
      <w:hyperlink w:anchor="Step_Up" w:history="1">
        <w:r w:rsidRPr="00B31611">
          <w:rPr>
            <w:rFonts w:ascii="Tahoma" w:eastAsia="PMingLiU" w:hAnsi="Tahoma" w:cs="Tahoma"/>
            <w:sz w:val="18"/>
          </w:rPr>
          <w:t>升級</w:t>
        </w:r>
        <w:r w:rsidRPr="00B31611">
          <w:rPr>
            <w:rFonts w:ascii="Tahoma" w:eastAsia="PMingLiU" w:hAnsi="Tahoma" w:cs="Tahoma"/>
            <w:sz w:val="18"/>
          </w:rPr>
          <w:t xml:space="preserve"> SKU</w:t>
        </w:r>
      </w:hyperlink>
      <w:r w:rsidRPr="00B31611">
        <w:rPr>
          <w:rFonts w:ascii="Tahoma" w:eastAsia="PMingLiU" w:hAnsi="Tahoma" w:cs="Tahoma"/>
        </w:rPr>
        <w:t>的方式，升級為</w:t>
      </w:r>
      <w:r w:rsidRPr="00B31611">
        <w:rPr>
          <w:rFonts w:ascii="Tahoma" w:eastAsia="PMingLiU" w:hAnsi="Tahoma" w:cs="Tahoma"/>
        </w:rPr>
        <w:t xml:space="preserve"> Visual Studio Premium 2013 with MSDN</w:t>
      </w:r>
      <w:r w:rsidRPr="00B31611">
        <w:rPr>
          <w:rFonts w:ascii="Tahoma" w:eastAsia="PMingLiU" w:hAnsi="Tahoma" w:cs="Tahoma"/>
        </w:rPr>
        <w:t>。</w:t>
      </w:r>
    </w:p>
    <w:p w14:paraId="5FF2D046" w14:textId="77777777" w:rsidR="00101859" w:rsidRPr="00B31611" w:rsidRDefault="00101859">
      <w:pPr>
        <w:rPr>
          <w:rFonts w:eastAsia="PMingLiU" w:cs="Tahoma"/>
        </w:rPr>
      </w:pPr>
    </w:p>
    <w:p w14:paraId="012CFC7A" w14:textId="77777777" w:rsidR="005C11D1" w:rsidRPr="00B31611" w:rsidRDefault="009B2474" w:rsidP="00864B8A">
      <w:pPr>
        <w:spacing w:after="60"/>
        <w:ind w:left="720"/>
        <w:rPr>
          <w:rFonts w:eastAsia="PMingLiU" w:cs="Tahoma"/>
        </w:rPr>
      </w:pPr>
      <w:r w:rsidRPr="00B31611">
        <w:rPr>
          <w:rFonts w:eastAsia="PMingLiU" w:cs="Tahoma"/>
          <w:b/>
        </w:rPr>
        <w:t>訂閱服務</w:t>
      </w:r>
    </w:p>
    <w:p w14:paraId="35DE8F24" w14:textId="77777777" w:rsidR="001051D1" w:rsidRPr="000700A6" w:rsidRDefault="005C11D1" w:rsidP="00E7500D">
      <w:pPr>
        <w:ind w:left="720"/>
        <w:rPr>
          <w:rFonts w:eastAsia="PMingLiU" w:cs="Tahoma"/>
          <w:spacing w:val="-2"/>
          <w:szCs w:val="24"/>
        </w:rPr>
      </w:pPr>
      <w:r w:rsidRPr="000700A6">
        <w:rPr>
          <w:rFonts w:eastAsia="PMingLiU" w:cs="Tahoma"/>
          <w:spacing w:val="-2"/>
          <w:szCs w:val="24"/>
        </w:rPr>
        <w:t xml:space="preserve">MSDN </w:t>
      </w:r>
      <w:r w:rsidRPr="000700A6">
        <w:rPr>
          <w:rFonts w:eastAsia="PMingLiU" w:cs="Tahoma"/>
          <w:spacing w:val="-2"/>
          <w:szCs w:val="24"/>
        </w:rPr>
        <w:t>訂閱服務，其中包括下載、產品金鑰、</w:t>
      </w:r>
      <w:r w:rsidRPr="000700A6">
        <w:rPr>
          <w:rFonts w:eastAsia="PMingLiU" w:cs="Tahoma"/>
          <w:spacing w:val="-2"/>
          <w:szCs w:val="24"/>
        </w:rPr>
        <w:t xml:space="preserve">Windows Azure </w:t>
      </w:r>
      <w:r w:rsidRPr="000700A6">
        <w:rPr>
          <w:rFonts w:eastAsia="PMingLiU" w:cs="Tahoma"/>
          <w:spacing w:val="-2"/>
          <w:szCs w:val="24"/>
        </w:rPr>
        <w:t>利益、</w:t>
      </w:r>
      <w:r w:rsidRPr="000700A6">
        <w:rPr>
          <w:rFonts w:eastAsia="PMingLiU" w:cs="Tahoma"/>
          <w:spacing w:val="-2"/>
          <w:szCs w:val="24"/>
        </w:rPr>
        <w:t xml:space="preserve">Office 365 Developer </w:t>
      </w:r>
      <w:r w:rsidRPr="000700A6">
        <w:rPr>
          <w:rFonts w:eastAsia="PMingLiU" w:cs="Tahoma"/>
          <w:spacing w:val="-2"/>
          <w:szCs w:val="24"/>
        </w:rPr>
        <w:t>利益、</w:t>
      </w:r>
      <w:r w:rsidRPr="000700A6">
        <w:rPr>
          <w:rFonts w:eastAsia="PMingLiU" w:cs="Tahoma"/>
          <w:spacing w:val="-2"/>
          <w:szCs w:val="24"/>
        </w:rPr>
        <w:t>E-Learning</w:t>
      </w:r>
      <w:r w:rsidRPr="000700A6">
        <w:rPr>
          <w:rFonts w:eastAsia="PMingLiU" w:cs="Tahoma"/>
          <w:spacing w:val="-2"/>
          <w:szCs w:val="24"/>
        </w:rPr>
        <w:t>、技術支援、</w:t>
      </w:r>
      <w:r w:rsidRPr="000700A6">
        <w:rPr>
          <w:rFonts w:eastAsia="PMingLiU" w:cs="Tahoma"/>
          <w:spacing w:val="-2"/>
          <w:szCs w:val="24"/>
        </w:rPr>
        <w:t xml:space="preserve">Windows </w:t>
      </w:r>
      <w:r w:rsidRPr="000700A6">
        <w:rPr>
          <w:rFonts w:eastAsia="PMingLiU" w:cs="Tahoma"/>
          <w:spacing w:val="-2"/>
          <w:szCs w:val="24"/>
        </w:rPr>
        <w:t>市集利益和其他服務，均僅在訂閱有效期間才提供。</w:t>
      </w:r>
      <w:bookmarkStart w:id="1088" w:name="_14_Operating_System"/>
      <w:bookmarkEnd w:id="1088"/>
    </w:p>
    <w:p w14:paraId="3626221C" w14:textId="77777777" w:rsidR="00E03856" w:rsidRPr="00B31611" w:rsidRDefault="001051D1">
      <w:pPr>
        <w:rPr>
          <w:rFonts w:eastAsia="PMingLiU" w:cs="Tahoma"/>
        </w:rPr>
      </w:pPr>
      <w:r w:rsidRPr="00B31611">
        <w:rPr>
          <w:rFonts w:eastAsia="PMingLiU" w:cs="Tahoma"/>
        </w:rPr>
        <w:br w:type="page"/>
      </w:r>
      <w:bookmarkStart w:id="1089" w:name="_Toc336338280"/>
    </w:p>
    <w:p w14:paraId="6FF75CCB" w14:textId="77777777" w:rsidR="00023FE7" w:rsidRPr="00B31611" w:rsidRDefault="00023FE7" w:rsidP="002E57CF">
      <w:pPr>
        <w:pStyle w:val="Heading2"/>
        <w:ind w:left="0"/>
        <w:rPr>
          <w:rFonts w:ascii="Tahoma" w:eastAsia="PMingLiU" w:hAnsi="Tahoma" w:cs="Tahoma"/>
        </w:rPr>
      </w:pPr>
      <w:bookmarkStart w:id="1090" w:name="_Toc374024423"/>
      <w:r w:rsidRPr="00B31611">
        <w:rPr>
          <w:rFonts w:ascii="Tahoma" w:eastAsia="PMingLiU" w:hAnsi="Tahoma" w:cs="Tahoma"/>
          <w:sz w:val="28"/>
        </w:rPr>
        <w:t>系統組合</w:t>
      </w:r>
      <w:bookmarkEnd w:id="1089"/>
      <w:bookmarkEnd w:id="1090"/>
    </w:p>
    <w:p w14:paraId="7FAFC2AA" w14:textId="77777777" w:rsidR="00023FE7" w:rsidRPr="00B31611" w:rsidRDefault="00023FE7">
      <w:pPr>
        <w:rPr>
          <w:rFonts w:eastAsia="PMingLiU" w:cs="Tahoma"/>
        </w:rPr>
      </w:pPr>
    </w:p>
    <w:p w14:paraId="14CBFBC1" w14:textId="77777777" w:rsidR="00B13C35" w:rsidRPr="00B31611" w:rsidRDefault="00B13C35" w:rsidP="00B13C35">
      <w:pPr>
        <w:contextualSpacing/>
        <w:rPr>
          <w:rFonts w:eastAsia="PMingLiU" w:cs="Tahoma"/>
        </w:rPr>
      </w:pPr>
    </w:p>
    <w:p w14:paraId="7085E8A9" w14:textId="77777777" w:rsidR="00B13C35" w:rsidRPr="00B31611" w:rsidRDefault="00B13C35" w:rsidP="00B13C35">
      <w:pPr>
        <w:pStyle w:val="Heading3"/>
        <w:rPr>
          <w:rFonts w:ascii="Tahoma" w:eastAsia="PMingLiU" w:hAnsi="Tahoma" w:cs="Tahoma"/>
        </w:rPr>
      </w:pPr>
      <w:bookmarkStart w:id="1091" w:name="_25_Enterprise_Sideloading"/>
      <w:bookmarkStart w:id="1092" w:name="_Toc374024424"/>
      <w:bookmarkEnd w:id="1091"/>
      <w:r w:rsidRPr="00B31611">
        <w:rPr>
          <w:rFonts w:ascii="Tahoma" w:eastAsia="PMingLiU" w:hAnsi="Tahoma" w:cs="Tahoma"/>
          <w:caps/>
          <w:color w:val="F66400"/>
          <w:sz w:val="22"/>
          <w:vertAlign w:val="superscript"/>
        </w:rPr>
        <w:t xml:space="preserve">25 </w:t>
      </w:r>
      <w:r w:rsidRPr="00B31611">
        <w:rPr>
          <w:rFonts w:ascii="Tahoma" w:eastAsia="PMingLiU" w:hAnsi="Tahoma" w:cs="Tahoma"/>
          <w:color w:val="F66400"/>
          <w:sz w:val="22"/>
        </w:rPr>
        <w:t>Enterprise Sideloading for Windows Embedded 8.1</w:t>
      </w:r>
      <w:bookmarkEnd w:id="1092"/>
      <w:r w:rsidRPr="00B31611">
        <w:rPr>
          <w:rFonts w:ascii="Tahoma" w:eastAsia="PMingLiU" w:hAnsi="Tahoma" w:cs="Tahoma"/>
          <w:caps/>
          <w:color w:val="F66400"/>
          <w:sz w:val="22"/>
          <w:vertAlign w:val="superscript"/>
        </w:rPr>
        <w:t xml:space="preserve"> </w:t>
      </w:r>
    </w:p>
    <w:p w14:paraId="5C3B9B85" w14:textId="77777777" w:rsidR="00B13C35" w:rsidRPr="00B31611" w:rsidRDefault="00B13C35" w:rsidP="00B13C35">
      <w:pPr>
        <w:spacing w:after="60"/>
        <w:ind w:left="720"/>
        <w:rPr>
          <w:rFonts w:eastAsia="PMingLiU" w:cs="Tahoma"/>
        </w:rPr>
      </w:pPr>
    </w:p>
    <w:p w14:paraId="75CA2E88" w14:textId="77777777" w:rsidR="00B13C35" w:rsidRPr="00B31611" w:rsidRDefault="00B13C35" w:rsidP="00B13C35">
      <w:pPr>
        <w:spacing w:after="60"/>
        <w:ind w:left="720"/>
        <w:rPr>
          <w:rFonts w:eastAsia="PMingLiU" w:cs="Tahoma"/>
        </w:rPr>
      </w:pPr>
      <w:r w:rsidRPr="00B31611">
        <w:rPr>
          <w:rFonts w:eastAsia="PMingLiU" w:cs="Tahoma"/>
          <w:b/>
          <w:szCs w:val="18"/>
        </w:rPr>
        <w:t>可供訂購的</w:t>
      </w:r>
      <w:r w:rsidRPr="00B31611">
        <w:rPr>
          <w:rFonts w:eastAsia="PMingLiU" w:cs="Tahoma"/>
          <w:b/>
          <w:szCs w:val="18"/>
        </w:rPr>
        <w:t xml:space="preserve"> Windows Embedded 8.1 </w:t>
      </w:r>
      <w:r w:rsidRPr="00B31611">
        <w:rPr>
          <w:rFonts w:eastAsia="PMingLiU" w:cs="Tahoma"/>
          <w:b/>
          <w:szCs w:val="18"/>
        </w:rPr>
        <w:t>適用之</w:t>
      </w:r>
      <w:r w:rsidRPr="00B31611">
        <w:rPr>
          <w:rFonts w:eastAsia="PMingLiU" w:cs="Tahoma"/>
          <w:b/>
          <w:szCs w:val="18"/>
        </w:rPr>
        <w:t xml:space="preserve"> Enterprise Sideloading </w:t>
      </w:r>
      <w:r w:rsidRPr="00B31611">
        <w:rPr>
          <w:rFonts w:eastAsia="PMingLiU" w:cs="Tahoma"/>
          <w:b/>
          <w:szCs w:val="18"/>
        </w:rPr>
        <w:t>使用權</w:t>
      </w:r>
    </w:p>
    <w:p w14:paraId="686802DA" w14:textId="77777777" w:rsidR="00B13C35" w:rsidRPr="00B31611" w:rsidRDefault="00B13C35" w:rsidP="00B13C35">
      <w:pPr>
        <w:ind w:left="720"/>
        <w:rPr>
          <w:rFonts w:eastAsia="PMingLiU" w:cs="Tahoma"/>
        </w:rPr>
      </w:pPr>
      <w:r w:rsidRPr="00B31611">
        <w:rPr>
          <w:rFonts w:eastAsia="PMingLiU" w:cs="Tahoma"/>
          <w:szCs w:val="18"/>
        </w:rPr>
        <w:t xml:space="preserve">Enterprise Sideloading </w:t>
      </w:r>
      <w:r w:rsidRPr="00B31611">
        <w:rPr>
          <w:rFonts w:eastAsia="PMingLiU" w:cs="Tahoma"/>
          <w:szCs w:val="18"/>
        </w:rPr>
        <w:t>係指未透過</w:t>
      </w:r>
      <w:r w:rsidRPr="00B31611">
        <w:rPr>
          <w:rFonts w:eastAsia="PMingLiU" w:cs="Tahoma"/>
          <w:szCs w:val="18"/>
        </w:rPr>
        <w:t xml:space="preserve"> Windows </w:t>
      </w:r>
      <w:r w:rsidRPr="00B31611">
        <w:rPr>
          <w:rFonts w:eastAsia="PMingLiU" w:cs="Tahoma"/>
          <w:szCs w:val="18"/>
        </w:rPr>
        <w:t>市集，直接將要用於客戶之利益的新</w:t>
      </w:r>
      <w:r w:rsidRPr="00B31611">
        <w:rPr>
          <w:rFonts w:eastAsia="PMingLiU" w:cs="Tahoma"/>
          <w:szCs w:val="18"/>
        </w:rPr>
        <w:t xml:space="preserve"> Windows 8.1 </w:t>
      </w:r>
      <w:r w:rsidRPr="00B31611">
        <w:rPr>
          <w:rFonts w:eastAsia="PMingLiU" w:cs="Tahoma"/>
          <w:szCs w:val="18"/>
        </w:rPr>
        <w:t>應用程式安裝至裝置的程序。任何</w:t>
      </w:r>
      <w:r w:rsidRPr="00B31611">
        <w:rPr>
          <w:rFonts w:eastAsia="PMingLiU" w:cs="Tahoma"/>
          <w:szCs w:val="18"/>
        </w:rPr>
        <w:t xml:space="preserve"> VL </w:t>
      </w:r>
      <w:r w:rsidRPr="00B31611">
        <w:rPr>
          <w:rFonts w:eastAsia="PMingLiU" w:cs="Tahoma"/>
          <w:szCs w:val="18"/>
        </w:rPr>
        <w:t>方案中，已加入執行</w:t>
      </w:r>
      <w:r w:rsidRPr="00B31611">
        <w:rPr>
          <w:rFonts w:eastAsia="PMingLiU" w:cs="Tahoma"/>
          <w:szCs w:val="18"/>
        </w:rPr>
        <w:t xml:space="preserve"> Windows Embedded 8.1 Industry Enterprise </w:t>
      </w:r>
      <w:r w:rsidRPr="00B31611">
        <w:rPr>
          <w:rFonts w:eastAsia="PMingLiU" w:cs="Tahoma"/>
          <w:szCs w:val="18"/>
        </w:rPr>
        <w:t>版本之網域會啟用</w:t>
      </w:r>
      <w:r w:rsidRPr="00B31611">
        <w:rPr>
          <w:rFonts w:eastAsia="PMingLiU" w:cs="Tahoma"/>
          <w:szCs w:val="18"/>
        </w:rPr>
        <w:t xml:space="preserve"> Enterprise Sideloading </w:t>
      </w:r>
      <w:r w:rsidRPr="00B31611">
        <w:rPr>
          <w:rFonts w:eastAsia="PMingLiU" w:cs="Tahoma"/>
          <w:szCs w:val="18"/>
        </w:rPr>
        <w:t>的功能。</w:t>
      </w:r>
      <w:r w:rsidRPr="00B31611">
        <w:rPr>
          <w:rFonts w:eastAsia="PMingLiU" w:cs="Tahoma"/>
          <w:szCs w:val="18"/>
        </w:rPr>
        <w:t xml:space="preserve">Enterprise Sideloading for Windows Embedded 8.1 </w:t>
      </w:r>
      <w:r w:rsidRPr="00B31611">
        <w:rPr>
          <w:rFonts w:eastAsia="PMingLiU" w:cs="Tahoma"/>
          <w:szCs w:val="18"/>
        </w:rPr>
        <w:t>也可以在執行</w:t>
      </w:r>
      <w:r w:rsidRPr="00B31611">
        <w:rPr>
          <w:rFonts w:eastAsia="PMingLiU" w:cs="Tahoma"/>
          <w:szCs w:val="18"/>
        </w:rPr>
        <w:t xml:space="preserve"> Windows Embedded 8.1 Industry Enterprise </w:t>
      </w:r>
      <w:r w:rsidRPr="00B31611">
        <w:rPr>
          <w:rFonts w:eastAsia="PMingLiU" w:cs="Tahoma"/>
          <w:szCs w:val="18"/>
        </w:rPr>
        <w:t>之不屬於所加入之網域的裝置上啟用，以及在經由使用產品金鑰執行</w:t>
      </w:r>
      <w:r w:rsidRPr="00B31611">
        <w:rPr>
          <w:rFonts w:eastAsia="PMingLiU" w:cs="Tahoma"/>
          <w:szCs w:val="18"/>
        </w:rPr>
        <w:t xml:space="preserve"> Windows Embedded 8.1 Industry Pro </w:t>
      </w:r>
      <w:r w:rsidRPr="00B31611">
        <w:rPr>
          <w:rFonts w:eastAsia="PMingLiU" w:cs="Tahoma"/>
          <w:szCs w:val="18"/>
        </w:rPr>
        <w:t>的裝置上啟用。任何情況下，</w:t>
      </w:r>
      <w:r w:rsidRPr="00B31611">
        <w:rPr>
          <w:rFonts w:eastAsia="PMingLiU" w:cs="Tahoma"/>
          <w:szCs w:val="18"/>
        </w:rPr>
        <w:t xml:space="preserve">Enterprise Sideloading </w:t>
      </w:r>
      <w:r w:rsidRPr="00B31611">
        <w:rPr>
          <w:rFonts w:eastAsia="PMingLiU" w:cs="Tahoma"/>
          <w:szCs w:val="18"/>
        </w:rPr>
        <w:t>僅得用來部署供大量授權客戶之利益使用的應用程式。</w:t>
      </w:r>
      <w:r w:rsidRPr="00B31611">
        <w:rPr>
          <w:rFonts w:eastAsia="PMingLiU" w:cs="Tahoma"/>
          <w:szCs w:val="18"/>
        </w:rPr>
        <w:t xml:space="preserve">Windows Enterprise Sideloading </w:t>
      </w:r>
      <w:r w:rsidRPr="00B31611">
        <w:rPr>
          <w:rFonts w:eastAsia="PMingLiU" w:cs="Tahoma"/>
          <w:szCs w:val="18"/>
        </w:rPr>
        <w:t>功能是</w:t>
      </w:r>
      <w:r w:rsidRPr="00B31611">
        <w:rPr>
          <w:rFonts w:eastAsia="PMingLiU" w:cs="Tahoma"/>
          <w:szCs w:val="18"/>
        </w:rPr>
        <w:t xml:space="preserve"> Windows Embedded 8.1 Industry Pro </w:t>
      </w:r>
      <w:r w:rsidRPr="00B31611">
        <w:rPr>
          <w:rFonts w:eastAsia="PMingLiU" w:cs="Tahoma"/>
          <w:szCs w:val="18"/>
        </w:rPr>
        <w:t>的增補軟體，且依此處所補述，</w:t>
      </w:r>
      <w:r w:rsidRPr="00B31611">
        <w:rPr>
          <w:rFonts w:eastAsia="PMingLiU" w:cs="Tahoma"/>
          <w:szCs w:val="18"/>
        </w:rPr>
        <w:t xml:space="preserve">Windows Embedded 8.1 Industry Pro </w:t>
      </w:r>
      <w:r w:rsidRPr="00B31611">
        <w:rPr>
          <w:rFonts w:eastAsia="PMingLiU" w:cs="Tahoma"/>
          <w:szCs w:val="18"/>
        </w:rPr>
        <w:t>的適用授權條款適用於客戶對它的使用。</w:t>
      </w:r>
    </w:p>
    <w:p w14:paraId="79425150" w14:textId="77777777" w:rsidR="00B13C35" w:rsidRPr="00B31611" w:rsidRDefault="00B13C35" w:rsidP="00B13C35">
      <w:pPr>
        <w:ind w:left="720"/>
        <w:rPr>
          <w:rFonts w:eastAsia="PMingLiU" w:cs="Tahoma"/>
        </w:rPr>
      </w:pPr>
    </w:p>
    <w:p w14:paraId="00366E64" w14:textId="77777777" w:rsidR="00B13C35" w:rsidRPr="00B31611" w:rsidRDefault="00B13C35" w:rsidP="00B13C35">
      <w:pPr>
        <w:spacing w:after="120"/>
        <w:ind w:left="720"/>
        <w:rPr>
          <w:rFonts w:eastAsia="PMingLiU" w:cs="Tahoma"/>
        </w:rPr>
      </w:pPr>
      <w:r w:rsidRPr="00B31611">
        <w:rPr>
          <w:rFonts w:eastAsia="PMingLiU" w:cs="Tahoma"/>
          <w:szCs w:val="18"/>
        </w:rPr>
        <w:t>客戶得為具備下列授權之裝置訂購</w:t>
      </w:r>
      <w:r w:rsidRPr="00B31611">
        <w:rPr>
          <w:rFonts w:eastAsia="PMingLiU" w:cs="Tahoma"/>
          <w:szCs w:val="18"/>
        </w:rPr>
        <w:t xml:space="preserve"> Enterprise Sideloading for Windows Embedded 8.1 </w:t>
      </w:r>
      <w:r w:rsidRPr="00B31611">
        <w:rPr>
          <w:rFonts w:eastAsia="PMingLiU" w:cs="Tahoma"/>
          <w:szCs w:val="18"/>
        </w:rPr>
        <w:t>使用權：</w:t>
      </w:r>
    </w:p>
    <w:p w14:paraId="43359D69" w14:textId="77777777" w:rsidR="00B13C35" w:rsidRPr="00B31611" w:rsidRDefault="00B13C35" w:rsidP="00B13C35">
      <w:pPr>
        <w:pStyle w:val="ListParagraph"/>
        <w:numPr>
          <w:ilvl w:val="0"/>
          <w:numId w:val="144"/>
        </w:numPr>
        <w:rPr>
          <w:rFonts w:ascii="Tahoma" w:eastAsia="PMingLiU" w:hAnsi="Tahoma" w:cs="Tahoma"/>
        </w:rPr>
      </w:pPr>
      <w:r w:rsidRPr="00B31611">
        <w:rPr>
          <w:rFonts w:ascii="Tahoma" w:eastAsia="PMingLiU" w:hAnsi="Tahoma" w:cs="Tahoma"/>
          <w:sz w:val="18"/>
          <w:szCs w:val="18"/>
        </w:rPr>
        <w:t>Windows Embedded 8 Industry Pro</w:t>
      </w:r>
    </w:p>
    <w:p w14:paraId="7AE4AFFE" w14:textId="77777777" w:rsidR="00B13C35" w:rsidRPr="00B31611" w:rsidRDefault="00B13C35" w:rsidP="00B13C35">
      <w:pPr>
        <w:pStyle w:val="ListParagraph"/>
        <w:numPr>
          <w:ilvl w:val="0"/>
          <w:numId w:val="144"/>
        </w:numPr>
        <w:rPr>
          <w:rFonts w:ascii="Tahoma" w:eastAsia="PMingLiU" w:hAnsi="Tahoma" w:cs="Tahoma"/>
        </w:rPr>
      </w:pPr>
      <w:r w:rsidRPr="00B31611">
        <w:rPr>
          <w:rFonts w:ascii="Tahoma" w:eastAsia="PMingLiU" w:hAnsi="Tahoma" w:cs="Tahoma"/>
          <w:sz w:val="18"/>
          <w:szCs w:val="18"/>
        </w:rPr>
        <w:t>Windows Embedded 8.1 Pro</w:t>
      </w:r>
    </w:p>
    <w:p w14:paraId="32408C40" w14:textId="77777777" w:rsidR="00B13C35" w:rsidRPr="00B31611" w:rsidRDefault="00B13C35" w:rsidP="00B13C35">
      <w:pPr>
        <w:spacing w:before="120"/>
        <w:ind w:left="720"/>
        <w:rPr>
          <w:rFonts w:eastAsia="PMingLiU" w:cs="Tahoma"/>
          <w:lang w:eastAsia="zh-TW"/>
        </w:rPr>
      </w:pPr>
      <w:r w:rsidRPr="00B31611">
        <w:rPr>
          <w:rFonts w:eastAsia="PMingLiU" w:cs="Tahoma"/>
          <w:szCs w:val="18"/>
          <w:lang w:eastAsia="zh-TW"/>
        </w:rPr>
        <w:t>每項使用權必須永久指派給單一裝置。注意事項：　貴用戶不得在執行</w:t>
      </w:r>
      <w:r w:rsidRPr="00B31611">
        <w:rPr>
          <w:rFonts w:eastAsia="PMingLiU" w:cs="Tahoma"/>
          <w:szCs w:val="18"/>
          <w:lang w:eastAsia="zh-TW"/>
        </w:rPr>
        <w:t xml:space="preserve"> Windows Embedded 8 Industry Pro </w:t>
      </w:r>
      <w:r w:rsidRPr="00B31611">
        <w:rPr>
          <w:rFonts w:eastAsia="PMingLiU" w:cs="Tahoma"/>
          <w:szCs w:val="18"/>
          <w:lang w:eastAsia="zh-TW"/>
        </w:rPr>
        <w:t>之裝置上使用針對</w:t>
      </w:r>
      <w:r w:rsidRPr="00B31611">
        <w:rPr>
          <w:rFonts w:eastAsia="PMingLiU" w:cs="Tahoma"/>
          <w:szCs w:val="18"/>
          <w:lang w:eastAsia="zh-TW"/>
        </w:rPr>
        <w:t xml:space="preserve"> Windows Embedded 8 </w:t>
      </w:r>
      <w:r w:rsidRPr="00B31611">
        <w:rPr>
          <w:rFonts w:eastAsia="PMingLiU" w:cs="Tahoma"/>
          <w:szCs w:val="18"/>
          <w:lang w:eastAsia="zh-TW"/>
        </w:rPr>
        <w:t>取得之</w:t>
      </w:r>
      <w:r w:rsidRPr="00B31611">
        <w:rPr>
          <w:rFonts w:eastAsia="PMingLiU" w:cs="Tahoma"/>
          <w:szCs w:val="18"/>
          <w:lang w:eastAsia="zh-TW"/>
        </w:rPr>
        <w:t xml:space="preserve"> Sideloading </w:t>
      </w:r>
      <w:r w:rsidRPr="00B31611">
        <w:rPr>
          <w:rFonts w:eastAsia="PMingLiU" w:cs="Tahoma"/>
          <w:szCs w:val="18"/>
          <w:lang w:eastAsia="zh-TW"/>
        </w:rPr>
        <w:t>使用權。</w:t>
      </w:r>
      <w:r w:rsidRPr="00B31611">
        <w:rPr>
          <w:rFonts w:eastAsia="PMingLiU" w:cs="Tahoma"/>
          <w:szCs w:val="18"/>
          <w:lang w:eastAsia="zh-TW"/>
        </w:rPr>
        <w:t>Windows Embedded 8.1</w:t>
      </w:r>
      <w:r w:rsidRPr="00B31611">
        <w:rPr>
          <w:rFonts w:eastAsia="PMingLiU" w:cs="Tahoma"/>
          <w:szCs w:val="18"/>
          <w:lang w:eastAsia="zh-TW"/>
        </w:rPr>
        <w:t>。</w:t>
      </w:r>
    </w:p>
    <w:p w14:paraId="71513928" w14:textId="77777777" w:rsidR="009C2B6B" w:rsidRPr="00B31611" w:rsidRDefault="009C2B6B">
      <w:pPr>
        <w:rPr>
          <w:rFonts w:eastAsia="PMingLiU" w:cs="Tahoma"/>
          <w:lang w:eastAsia="zh-TW"/>
        </w:rPr>
      </w:pPr>
    </w:p>
    <w:p w14:paraId="540A9F6D" w14:textId="77777777" w:rsidR="00B13C35" w:rsidRPr="00B31611" w:rsidRDefault="00B13C35">
      <w:pPr>
        <w:rPr>
          <w:rFonts w:eastAsia="PMingLiU" w:cs="Tahoma"/>
          <w:lang w:eastAsia="zh-TW"/>
        </w:rPr>
      </w:pPr>
    </w:p>
    <w:p w14:paraId="36930804" w14:textId="77777777" w:rsidR="00E14FF2" w:rsidRPr="00B31611" w:rsidRDefault="00A560B6" w:rsidP="00A53269">
      <w:pPr>
        <w:pStyle w:val="Heading3"/>
        <w:rPr>
          <w:rFonts w:ascii="Tahoma" w:eastAsia="PMingLiU" w:hAnsi="Tahoma" w:cs="Tahoma"/>
          <w:lang w:eastAsia="zh-TW"/>
        </w:rPr>
      </w:pPr>
      <w:bookmarkStart w:id="1093" w:name="_24_Microsoft_Desktop"/>
      <w:bookmarkStart w:id="1094" w:name="_26_Microsoft_Desktop"/>
      <w:bookmarkStart w:id="1095" w:name="_Toc336338283"/>
      <w:bookmarkStart w:id="1096" w:name="_Toc374024425"/>
      <w:bookmarkStart w:id="1097" w:name="Sys_21MDOPforSA"/>
      <w:bookmarkStart w:id="1098" w:name="Sys_25MDOPforSA"/>
      <w:bookmarkEnd w:id="1093"/>
      <w:bookmarkEnd w:id="1094"/>
      <w:r w:rsidRPr="00B31611">
        <w:rPr>
          <w:rFonts w:ascii="Tahoma" w:eastAsia="PMingLiU" w:hAnsi="Tahoma" w:cs="Tahoma"/>
          <w:caps/>
          <w:color w:val="F66400"/>
          <w:sz w:val="22"/>
          <w:vertAlign w:val="superscript"/>
          <w:lang w:eastAsia="zh-TW"/>
        </w:rPr>
        <w:t>26</w:t>
      </w:r>
      <w:r w:rsidRPr="00B31611">
        <w:rPr>
          <w:rFonts w:ascii="Tahoma" w:eastAsia="PMingLiU" w:hAnsi="Tahoma" w:cs="Tahoma"/>
          <w:color w:val="F66400"/>
          <w:sz w:val="22"/>
          <w:lang w:eastAsia="zh-TW"/>
        </w:rPr>
        <w:t xml:space="preserve"> Microsoft Desktop Optimization Pack (</w:t>
      </w:r>
      <w:r w:rsidRPr="00B31611">
        <w:rPr>
          <w:rFonts w:ascii="Tahoma" w:eastAsia="PMingLiU" w:hAnsi="Tahoma" w:cs="Tahoma"/>
          <w:color w:val="F66400"/>
          <w:sz w:val="22"/>
          <w:lang w:eastAsia="zh-TW"/>
        </w:rPr>
        <w:t>適用於軟體保證</w:t>
      </w:r>
      <w:r w:rsidRPr="00B31611">
        <w:rPr>
          <w:rFonts w:ascii="Tahoma" w:eastAsia="PMingLiU" w:hAnsi="Tahoma" w:cs="Tahoma"/>
          <w:color w:val="F66400"/>
          <w:sz w:val="22"/>
          <w:lang w:eastAsia="zh-TW"/>
        </w:rPr>
        <w:t>)</w:t>
      </w:r>
      <w:bookmarkEnd w:id="1095"/>
      <w:bookmarkEnd w:id="1096"/>
    </w:p>
    <w:bookmarkEnd w:id="1097"/>
    <w:p w14:paraId="41A75F1D" w14:textId="77777777" w:rsidR="007A73DF" w:rsidRPr="00B31611" w:rsidRDefault="007A73DF" w:rsidP="00483B3D">
      <w:pPr>
        <w:rPr>
          <w:rFonts w:eastAsia="PMingLiU" w:cs="Tahoma"/>
          <w:lang w:eastAsia="zh-TW"/>
        </w:rPr>
      </w:pPr>
    </w:p>
    <w:p w14:paraId="4CF8B752" w14:textId="77777777" w:rsidR="00475147" w:rsidRPr="00B31611" w:rsidRDefault="0037362E" w:rsidP="00483B3D">
      <w:pPr>
        <w:ind w:left="720"/>
        <w:rPr>
          <w:rFonts w:eastAsia="PMingLiU" w:cs="Tahoma"/>
        </w:rPr>
      </w:pPr>
      <w:r w:rsidRPr="00B31611">
        <w:rPr>
          <w:rFonts w:eastAsia="PMingLiU" w:cs="Tahoma"/>
          <w:color w:val="000000"/>
          <w:szCs w:val="18"/>
        </w:rPr>
        <w:t>想要取得</w:t>
      </w:r>
      <w:r w:rsidRPr="00B31611">
        <w:rPr>
          <w:rFonts w:eastAsia="PMingLiU" w:cs="Tahoma"/>
          <w:color w:val="000000"/>
          <w:szCs w:val="18"/>
        </w:rPr>
        <w:t xml:space="preserve"> Microsoft Desktop Optimization Pack for Software Assurance (MDOP) </w:t>
      </w:r>
      <w:r w:rsidRPr="00B31611">
        <w:rPr>
          <w:rFonts w:eastAsia="PMingLiU" w:cs="Tahoma"/>
          <w:color w:val="000000"/>
          <w:szCs w:val="18"/>
        </w:rPr>
        <w:t>的客戶必須先取得並指派至下列其中一項的桌面：</w:t>
      </w:r>
    </w:p>
    <w:p w14:paraId="7C9DB22E" w14:textId="77777777" w:rsidR="00676723" w:rsidRPr="00B31611" w:rsidRDefault="00676723" w:rsidP="00483B3D">
      <w:pPr>
        <w:ind w:left="720"/>
        <w:rPr>
          <w:rFonts w:eastAsia="PMingLiU" w:cs="Tahoma"/>
        </w:rPr>
      </w:pPr>
    </w:p>
    <w:p w14:paraId="48C99668" w14:textId="77777777" w:rsidR="00475147" w:rsidRPr="00B31611" w:rsidRDefault="00475147" w:rsidP="00346F4B">
      <w:pPr>
        <w:numPr>
          <w:ilvl w:val="0"/>
          <w:numId w:val="49"/>
        </w:numPr>
        <w:tabs>
          <w:tab w:val="left" w:pos="1440"/>
        </w:tabs>
        <w:ind w:left="1440" w:hanging="446"/>
        <w:rPr>
          <w:rFonts w:eastAsia="PMingLiU" w:cs="Tahoma"/>
          <w:lang w:eastAsia="zh-TW"/>
        </w:rPr>
      </w:pPr>
      <w:r w:rsidRPr="00B31611">
        <w:rPr>
          <w:rFonts w:eastAsia="PMingLiU" w:cs="Tahoma"/>
          <w:color w:val="000000"/>
          <w:szCs w:val="18"/>
          <w:lang w:eastAsia="zh-TW"/>
        </w:rPr>
        <w:t>針對</w:t>
      </w:r>
      <w:r w:rsidRPr="00B31611">
        <w:rPr>
          <w:rFonts w:eastAsia="PMingLiU" w:cs="Tahoma"/>
          <w:color w:val="000000"/>
          <w:szCs w:val="18"/>
          <w:lang w:eastAsia="zh-TW"/>
        </w:rPr>
        <w:t xml:space="preserve"> Windows </w:t>
      </w:r>
      <w:r w:rsidRPr="00B31611">
        <w:rPr>
          <w:rFonts w:eastAsia="PMingLiU" w:cs="Tahoma"/>
          <w:color w:val="000000"/>
          <w:szCs w:val="18"/>
          <w:lang w:eastAsia="zh-TW"/>
        </w:rPr>
        <w:t>桌面作業系統使用權具備有效的軟體保證，或</w:t>
      </w:r>
    </w:p>
    <w:p w14:paraId="789BEBD2" w14:textId="77777777" w:rsidR="00475147" w:rsidRPr="00B31611" w:rsidRDefault="00475147" w:rsidP="00F40C90">
      <w:pPr>
        <w:numPr>
          <w:ilvl w:val="0"/>
          <w:numId w:val="49"/>
        </w:numPr>
        <w:tabs>
          <w:tab w:val="left" w:pos="1440"/>
        </w:tabs>
        <w:ind w:left="1440" w:hanging="446"/>
        <w:rPr>
          <w:rFonts w:eastAsia="PMingLiU" w:cs="Tahoma"/>
        </w:rPr>
      </w:pPr>
      <w:r w:rsidRPr="00B31611">
        <w:rPr>
          <w:rFonts w:eastAsia="PMingLiU" w:cs="Tahoma"/>
          <w:color w:val="000000"/>
          <w:szCs w:val="18"/>
        </w:rPr>
        <w:t xml:space="preserve">Windows </w:t>
      </w:r>
      <w:r w:rsidRPr="00B31611">
        <w:rPr>
          <w:rFonts w:eastAsia="PMingLiU" w:cs="Tahoma"/>
          <w:color w:val="000000"/>
          <w:szCs w:val="18"/>
        </w:rPr>
        <w:t>虛擬桌面存取使用權，或</w:t>
      </w:r>
    </w:p>
    <w:p w14:paraId="10B2C18A" w14:textId="77777777" w:rsidR="00475147" w:rsidRPr="00B31611" w:rsidRDefault="00475147" w:rsidP="00346F4B">
      <w:pPr>
        <w:numPr>
          <w:ilvl w:val="0"/>
          <w:numId w:val="49"/>
        </w:numPr>
        <w:tabs>
          <w:tab w:val="left" w:pos="1440"/>
        </w:tabs>
        <w:ind w:left="1440" w:hanging="446"/>
        <w:rPr>
          <w:rFonts w:eastAsia="PMingLiU" w:cs="Tahoma"/>
        </w:rPr>
      </w:pPr>
      <w:r w:rsidRPr="00B31611">
        <w:rPr>
          <w:rFonts w:eastAsia="PMingLiU" w:cs="Tahoma"/>
          <w:color w:val="000000"/>
          <w:szCs w:val="18"/>
        </w:rPr>
        <w:t xml:space="preserve">Windows Intune </w:t>
      </w:r>
      <w:r w:rsidRPr="00B31611">
        <w:rPr>
          <w:rFonts w:eastAsia="PMingLiU" w:cs="Tahoma"/>
          <w:szCs w:val="18"/>
        </w:rPr>
        <w:t>(</w:t>
      </w:r>
      <w:r w:rsidRPr="00B31611">
        <w:rPr>
          <w:rFonts w:eastAsia="PMingLiU" w:cs="Tahoma"/>
          <w:szCs w:val="18"/>
        </w:rPr>
        <w:t>每一裝置</w:t>
      </w:r>
      <w:r w:rsidRPr="00B31611">
        <w:rPr>
          <w:rFonts w:eastAsia="PMingLiU" w:cs="Tahoma"/>
          <w:szCs w:val="18"/>
        </w:rPr>
        <w:t>)</w:t>
      </w:r>
      <w:r w:rsidRPr="00B31611">
        <w:rPr>
          <w:rFonts w:eastAsia="PMingLiU" w:cs="Tahoma"/>
          <w:color w:val="000000"/>
          <w:szCs w:val="18"/>
        </w:rPr>
        <w:t xml:space="preserve"> </w:t>
      </w:r>
      <w:r w:rsidRPr="00B31611">
        <w:rPr>
          <w:rFonts w:eastAsia="PMingLiU" w:cs="Tahoma"/>
          <w:color w:val="000000"/>
          <w:szCs w:val="18"/>
        </w:rPr>
        <w:t>的有效訂閱。</w:t>
      </w:r>
    </w:p>
    <w:p w14:paraId="34B7947D" w14:textId="77777777" w:rsidR="00475147" w:rsidRPr="00B31611" w:rsidRDefault="00475147" w:rsidP="00483B3D">
      <w:pPr>
        <w:spacing w:before="120"/>
        <w:ind w:left="720"/>
        <w:rPr>
          <w:rFonts w:eastAsia="PMingLiU" w:cs="Tahoma"/>
          <w:lang w:eastAsia="zh-TW"/>
        </w:rPr>
      </w:pPr>
      <w:r w:rsidRPr="00B31611">
        <w:rPr>
          <w:rFonts w:eastAsia="PMingLiU" w:cs="Tahoma"/>
          <w:color w:val="000000"/>
          <w:szCs w:val="18"/>
          <w:lang w:eastAsia="zh-TW"/>
        </w:rPr>
        <w:t>允許有效之</w:t>
      </w:r>
      <w:r w:rsidRPr="00B31611">
        <w:rPr>
          <w:rFonts w:eastAsia="PMingLiU" w:cs="Tahoma"/>
          <w:color w:val="000000"/>
          <w:szCs w:val="18"/>
          <w:lang w:eastAsia="zh-TW"/>
        </w:rPr>
        <w:t xml:space="preserve"> Windows </w:t>
      </w:r>
      <w:r w:rsidRPr="00B31611">
        <w:rPr>
          <w:rFonts w:eastAsia="PMingLiU" w:cs="Tahoma"/>
          <w:color w:val="000000"/>
          <w:szCs w:val="18"/>
          <w:lang w:eastAsia="zh-TW"/>
        </w:rPr>
        <w:t>附贈訂閱使用權涵蓋的裝置。</w:t>
      </w:r>
    </w:p>
    <w:p w14:paraId="01C85296" w14:textId="77777777" w:rsidR="007A73DF" w:rsidRPr="00B31611" w:rsidRDefault="007A73DF" w:rsidP="00483B3D">
      <w:pPr>
        <w:ind w:left="720"/>
        <w:rPr>
          <w:rFonts w:eastAsia="PMingLiU" w:cs="Tahoma"/>
          <w:lang w:eastAsia="zh-TW"/>
        </w:rPr>
      </w:pPr>
    </w:p>
    <w:p w14:paraId="7D14E96E" w14:textId="77777777" w:rsidR="00F7027D" w:rsidRPr="00B31611" w:rsidRDefault="00F7027D" w:rsidP="00483B3D">
      <w:pPr>
        <w:ind w:left="720"/>
        <w:rPr>
          <w:rFonts w:eastAsia="PMingLiU" w:cs="Tahoma"/>
          <w:lang w:eastAsia="zh-TW"/>
        </w:rPr>
      </w:pPr>
      <w:r w:rsidRPr="00B31611">
        <w:rPr>
          <w:rFonts w:eastAsia="PMingLiU" w:cs="Tahoma"/>
          <w:color w:val="000000"/>
          <w:szCs w:val="18"/>
          <w:lang w:eastAsia="zh-TW"/>
        </w:rPr>
        <w:t>具備</w:t>
      </w:r>
      <w:r w:rsidRPr="00B31611">
        <w:rPr>
          <w:rFonts w:eastAsia="PMingLiU" w:cs="Tahoma"/>
          <w:color w:val="000000"/>
          <w:szCs w:val="18"/>
          <w:lang w:eastAsia="zh-TW"/>
        </w:rPr>
        <w:t xml:space="preserve"> MDOP </w:t>
      </w:r>
      <w:r w:rsidRPr="00B31611">
        <w:rPr>
          <w:rFonts w:eastAsia="PMingLiU" w:cs="Tahoma"/>
          <w:color w:val="000000"/>
          <w:szCs w:val="18"/>
          <w:lang w:eastAsia="zh-TW"/>
        </w:rPr>
        <w:t>之有效使用權的大量授權客戶將取得下列軟體</w:t>
      </w:r>
      <w:r w:rsidRPr="00B31611">
        <w:rPr>
          <w:rFonts w:eastAsia="PMingLiU" w:cs="Tahoma"/>
          <w:color w:val="000000"/>
          <w:szCs w:val="18"/>
          <w:lang w:eastAsia="zh-TW"/>
        </w:rPr>
        <w:t xml:space="preserve"> (</w:t>
      </w:r>
      <w:r w:rsidRPr="00B31611">
        <w:rPr>
          <w:rFonts w:eastAsia="PMingLiU" w:cs="Tahoma"/>
          <w:color w:val="000000"/>
          <w:szCs w:val="18"/>
          <w:lang w:eastAsia="zh-TW"/>
        </w:rPr>
        <w:t>於其可供取得時</w:t>
      </w:r>
      <w:r w:rsidRPr="00B31611">
        <w:rPr>
          <w:rFonts w:eastAsia="PMingLiU" w:cs="Tahoma"/>
          <w:color w:val="000000"/>
          <w:szCs w:val="18"/>
          <w:lang w:eastAsia="zh-TW"/>
        </w:rPr>
        <w:t>)</w:t>
      </w:r>
      <w:r w:rsidRPr="00B31611">
        <w:rPr>
          <w:rFonts w:eastAsia="PMingLiU" w:cs="Tahoma"/>
          <w:color w:val="000000"/>
          <w:szCs w:val="18"/>
          <w:lang w:eastAsia="zh-TW"/>
        </w:rPr>
        <w:t>。</w:t>
      </w:r>
    </w:p>
    <w:p w14:paraId="264C0FDC" w14:textId="77777777" w:rsidR="007A73DF" w:rsidRPr="00B31611" w:rsidRDefault="007A73DF" w:rsidP="00483B3D">
      <w:pPr>
        <w:ind w:left="720"/>
        <w:rPr>
          <w:rFonts w:eastAsia="PMingLiU" w:cs="Tahoma"/>
          <w:lang w:eastAsia="zh-TW"/>
        </w:rPr>
      </w:pPr>
    </w:p>
    <w:p w14:paraId="4F092EE2" w14:textId="77777777" w:rsidR="00E52A26" w:rsidRPr="00B31611" w:rsidRDefault="00E52A26" w:rsidP="00346F4B">
      <w:pPr>
        <w:numPr>
          <w:ilvl w:val="0"/>
          <w:numId w:val="49"/>
        </w:numPr>
        <w:tabs>
          <w:tab w:val="left" w:pos="1440"/>
        </w:tabs>
        <w:spacing w:after="60"/>
        <w:ind w:left="1440" w:hanging="446"/>
        <w:rPr>
          <w:rFonts w:eastAsia="PMingLiU" w:cs="Tahoma"/>
        </w:rPr>
      </w:pPr>
      <w:r w:rsidRPr="00B31611">
        <w:rPr>
          <w:rFonts w:eastAsia="PMingLiU" w:cs="Tahoma"/>
          <w:color w:val="000000"/>
          <w:szCs w:val="18"/>
        </w:rPr>
        <w:t xml:space="preserve">Microsoft Application Virtualization (Windows </w:t>
      </w:r>
      <w:r w:rsidRPr="00B31611">
        <w:rPr>
          <w:rFonts w:eastAsia="PMingLiU" w:cs="Tahoma"/>
          <w:color w:val="000000"/>
          <w:szCs w:val="18"/>
        </w:rPr>
        <w:t>桌面裝置適用</w:t>
      </w:r>
      <w:r w:rsidRPr="00B31611">
        <w:rPr>
          <w:rFonts w:eastAsia="PMingLiU" w:cs="Tahoma"/>
          <w:color w:val="000000"/>
          <w:szCs w:val="18"/>
        </w:rPr>
        <w:t>) (App-V)</w:t>
      </w:r>
    </w:p>
    <w:p w14:paraId="2E586447" w14:textId="77777777" w:rsidR="00E52A26" w:rsidRPr="00B31611" w:rsidRDefault="00E52A26" w:rsidP="00346F4B">
      <w:pPr>
        <w:numPr>
          <w:ilvl w:val="0"/>
          <w:numId w:val="49"/>
        </w:numPr>
        <w:tabs>
          <w:tab w:val="left" w:pos="1440"/>
        </w:tabs>
        <w:spacing w:after="60"/>
        <w:ind w:left="1440" w:hanging="446"/>
        <w:rPr>
          <w:rFonts w:eastAsia="PMingLiU" w:cs="Tahoma"/>
        </w:rPr>
      </w:pPr>
      <w:r w:rsidRPr="00B31611">
        <w:rPr>
          <w:rFonts w:eastAsia="PMingLiU" w:cs="Tahoma"/>
          <w:color w:val="000000"/>
          <w:szCs w:val="18"/>
        </w:rPr>
        <w:t>Microsoft Advanced Group Policy Management (AGPM)</w:t>
      </w:r>
    </w:p>
    <w:p w14:paraId="100BB8E9" w14:textId="77777777" w:rsidR="00E52A26" w:rsidRPr="00B31611" w:rsidRDefault="00E52A26" w:rsidP="00346F4B">
      <w:pPr>
        <w:numPr>
          <w:ilvl w:val="0"/>
          <w:numId w:val="49"/>
        </w:numPr>
        <w:tabs>
          <w:tab w:val="left" w:pos="1440"/>
        </w:tabs>
        <w:spacing w:after="60"/>
        <w:ind w:left="1440" w:hanging="446"/>
        <w:rPr>
          <w:rFonts w:eastAsia="PMingLiU" w:cs="Tahoma"/>
        </w:rPr>
      </w:pPr>
      <w:r w:rsidRPr="00B31611">
        <w:rPr>
          <w:rFonts w:eastAsia="PMingLiU" w:cs="Tahoma"/>
          <w:color w:val="000000"/>
          <w:szCs w:val="18"/>
        </w:rPr>
        <w:t>Microsoft Diagnostics and Recovery Toolset (DART)</w:t>
      </w:r>
    </w:p>
    <w:p w14:paraId="2CC17034" w14:textId="77777777" w:rsidR="00E52A26" w:rsidRPr="00B31611" w:rsidRDefault="00E52A26" w:rsidP="00346F4B">
      <w:pPr>
        <w:numPr>
          <w:ilvl w:val="0"/>
          <w:numId w:val="49"/>
        </w:numPr>
        <w:tabs>
          <w:tab w:val="left" w:pos="1440"/>
        </w:tabs>
        <w:spacing w:after="60"/>
        <w:ind w:left="1440" w:hanging="446"/>
        <w:rPr>
          <w:rFonts w:eastAsia="PMingLiU" w:cs="Tahoma"/>
        </w:rPr>
      </w:pPr>
      <w:r w:rsidRPr="00B31611">
        <w:rPr>
          <w:rFonts w:eastAsia="PMingLiU" w:cs="Tahoma"/>
          <w:color w:val="000000"/>
          <w:szCs w:val="18"/>
        </w:rPr>
        <w:t>Microsoft Enterprise Desktop Virtualization (MED-V)</w:t>
      </w:r>
    </w:p>
    <w:p w14:paraId="13FA3F27" w14:textId="77777777" w:rsidR="00E52A26" w:rsidRPr="00B31611" w:rsidRDefault="00E52A26" w:rsidP="00346F4B">
      <w:pPr>
        <w:numPr>
          <w:ilvl w:val="0"/>
          <w:numId w:val="49"/>
        </w:numPr>
        <w:tabs>
          <w:tab w:val="left" w:pos="1440"/>
        </w:tabs>
        <w:spacing w:after="60"/>
        <w:ind w:left="1440" w:hanging="446"/>
        <w:rPr>
          <w:rFonts w:eastAsia="PMingLiU" w:cs="Tahoma"/>
        </w:rPr>
      </w:pPr>
      <w:r w:rsidRPr="00B31611">
        <w:rPr>
          <w:rFonts w:eastAsia="PMingLiU" w:cs="Tahoma"/>
          <w:color w:val="000000"/>
          <w:szCs w:val="18"/>
        </w:rPr>
        <w:t>Microsoft BitLocker</w:t>
      </w:r>
      <w:r w:rsidR="000E78F8" w:rsidRPr="00B31611">
        <w:rPr>
          <w:rFonts w:eastAsia="PMingLiU" w:cs="Tahoma"/>
          <w:color w:val="000000"/>
          <w:szCs w:val="18"/>
          <w:vertAlign w:val="superscript"/>
        </w:rPr>
        <w:t>®</w:t>
      </w:r>
      <w:r w:rsidRPr="00B31611">
        <w:rPr>
          <w:rFonts w:eastAsia="PMingLiU" w:cs="Tahoma"/>
          <w:color w:val="000000"/>
          <w:szCs w:val="18"/>
        </w:rPr>
        <w:t xml:space="preserve"> </w:t>
      </w:r>
      <w:r w:rsidRPr="00B31611">
        <w:rPr>
          <w:rFonts w:eastAsia="PMingLiU" w:cs="Tahoma"/>
          <w:color w:val="000000"/>
          <w:szCs w:val="18"/>
        </w:rPr>
        <w:t>管理和監控</w:t>
      </w:r>
      <w:r w:rsidRPr="00B31611">
        <w:rPr>
          <w:rFonts w:eastAsia="PMingLiU" w:cs="Tahoma"/>
          <w:color w:val="000000"/>
          <w:szCs w:val="18"/>
        </w:rPr>
        <w:t xml:space="preserve"> (MBAM)</w:t>
      </w:r>
    </w:p>
    <w:p w14:paraId="025580DB" w14:textId="77777777" w:rsidR="00670296" w:rsidRPr="00B31611" w:rsidRDefault="00670296" w:rsidP="00346F4B">
      <w:pPr>
        <w:numPr>
          <w:ilvl w:val="0"/>
          <w:numId w:val="49"/>
        </w:numPr>
        <w:tabs>
          <w:tab w:val="left" w:pos="1440"/>
        </w:tabs>
        <w:spacing w:after="60"/>
        <w:ind w:left="1440" w:hanging="446"/>
        <w:rPr>
          <w:rFonts w:eastAsia="PMingLiU" w:cs="Tahoma"/>
        </w:rPr>
      </w:pPr>
      <w:r w:rsidRPr="00B31611">
        <w:rPr>
          <w:rFonts w:eastAsia="PMingLiU" w:cs="Tahoma"/>
          <w:color w:val="000000"/>
          <w:szCs w:val="18"/>
        </w:rPr>
        <w:t>Microsoft User Experience Virtualization (UE-V)</w:t>
      </w:r>
    </w:p>
    <w:p w14:paraId="253D0230" w14:textId="77777777" w:rsidR="007A73DF" w:rsidRPr="00B31611" w:rsidRDefault="007A73DF" w:rsidP="00483B3D">
      <w:pPr>
        <w:tabs>
          <w:tab w:val="left" w:pos="1440"/>
        </w:tabs>
        <w:ind w:left="994"/>
        <w:rPr>
          <w:rFonts w:eastAsia="PMingLiU" w:cs="Tahoma"/>
        </w:rPr>
      </w:pPr>
    </w:p>
    <w:p w14:paraId="3089C0DC" w14:textId="77777777" w:rsidR="007045C0" w:rsidRPr="00B31611" w:rsidRDefault="007045C0" w:rsidP="00483B3D">
      <w:pPr>
        <w:spacing w:after="60"/>
        <w:ind w:left="720"/>
        <w:rPr>
          <w:rFonts w:eastAsia="PMingLiU" w:cs="Tahoma"/>
          <w:lang w:eastAsia="zh-TW"/>
        </w:rPr>
      </w:pPr>
      <w:r w:rsidRPr="00B31611">
        <w:rPr>
          <w:rFonts w:eastAsia="PMingLiU" w:cs="Tahoma"/>
          <w:b/>
          <w:color w:val="000000"/>
          <w:szCs w:val="18"/>
          <w:lang w:eastAsia="zh-TW"/>
        </w:rPr>
        <w:t xml:space="preserve">Windows </w:t>
      </w:r>
      <w:r w:rsidRPr="00B31611">
        <w:rPr>
          <w:rFonts w:eastAsia="PMingLiU" w:cs="Tahoma"/>
          <w:b/>
          <w:color w:val="000000"/>
          <w:szCs w:val="18"/>
          <w:lang w:eastAsia="zh-TW"/>
        </w:rPr>
        <w:t>附贈訂閱使用權</w:t>
      </w:r>
      <w:r w:rsidRPr="00B31611">
        <w:rPr>
          <w:rFonts w:eastAsia="PMingLiU" w:cs="Tahoma"/>
          <w:b/>
          <w:color w:val="000000"/>
          <w:szCs w:val="18"/>
          <w:lang w:eastAsia="zh-TW"/>
        </w:rPr>
        <w:t xml:space="preserve"> (CSL) </w:t>
      </w:r>
      <w:r w:rsidRPr="00B31611">
        <w:rPr>
          <w:rFonts w:eastAsia="PMingLiU" w:cs="Tahoma"/>
          <w:b/>
          <w:color w:val="000000"/>
          <w:szCs w:val="18"/>
          <w:lang w:eastAsia="zh-TW"/>
        </w:rPr>
        <w:t>和</w:t>
      </w:r>
      <w:r w:rsidRPr="00B31611">
        <w:rPr>
          <w:rFonts w:eastAsia="PMingLiU" w:cs="Tahoma"/>
          <w:b/>
          <w:color w:val="000000"/>
          <w:szCs w:val="18"/>
          <w:lang w:eastAsia="zh-TW"/>
        </w:rPr>
        <w:t xml:space="preserve"> MDOP</w:t>
      </w:r>
    </w:p>
    <w:p w14:paraId="2FB88519" w14:textId="77777777" w:rsidR="007045C0" w:rsidRPr="00B31611" w:rsidRDefault="007045C0" w:rsidP="00483B3D">
      <w:pPr>
        <w:tabs>
          <w:tab w:val="left" w:pos="1440"/>
        </w:tabs>
        <w:ind w:left="720"/>
        <w:rPr>
          <w:rFonts w:eastAsia="PMingLiU" w:cs="Tahoma"/>
          <w:lang w:eastAsia="zh-TW"/>
        </w:rPr>
      </w:pPr>
      <w:r w:rsidRPr="00B31611">
        <w:rPr>
          <w:rFonts w:eastAsia="PMingLiU" w:cs="Tahoma"/>
          <w:color w:val="000000"/>
          <w:szCs w:val="18"/>
          <w:lang w:eastAsia="zh-TW"/>
        </w:rPr>
        <w:t>有效</w:t>
      </w:r>
      <w:r w:rsidRPr="00B31611">
        <w:rPr>
          <w:rFonts w:eastAsia="PMingLiU" w:cs="Tahoma"/>
          <w:color w:val="000000"/>
          <w:szCs w:val="18"/>
          <w:lang w:eastAsia="zh-TW"/>
        </w:rPr>
        <w:t xml:space="preserve"> MDOP </w:t>
      </w:r>
      <w:r w:rsidRPr="00B31611">
        <w:rPr>
          <w:rFonts w:eastAsia="PMingLiU" w:cs="Tahoma"/>
          <w:color w:val="000000"/>
          <w:szCs w:val="18"/>
          <w:lang w:eastAsia="zh-TW"/>
        </w:rPr>
        <w:t>使用權和</w:t>
      </w:r>
      <w:r w:rsidRPr="00B31611">
        <w:rPr>
          <w:rFonts w:eastAsia="PMingLiU" w:cs="Tahoma"/>
          <w:color w:val="000000"/>
          <w:szCs w:val="18"/>
          <w:lang w:eastAsia="zh-TW"/>
        </w:rPr>
        <w:t xml:space="preserve"> CSL </w:t>
      </w:r>
      <w:r w:rsidRPr="00B31611">
        <w:rPr>
          <w:rFonts w:eastAsia="PMingLiU" w:cs="Tahoma"/>
          <w:color w:val="000000"/>
          <w:szCs w:val="18"/>
          <w:lang w:eastAsia="zh-TW"/>
        </w:rPr>
        <w:t>所涵蓋的裝置之主要使用者得透過附贈裝置存取</w:t>
      </w:r>
      <w:r w:rsidRPr="00B31611">
        <w:rPr>
          <w:rFonts w:eastAsia="PMingLiU" w:cs="Tahoma"/>
          <w:color w:val="000000"/>
          <w:szCs w:val="18"/>
          <w:lang w:eastAsia="zh-TW"/>
        </w:rPr>
        <w:t xml:space="preserve"> MDOP </w:t>
      </w:r>
      <w:r w:rsidRPr="00B31611">
        <w:rPr>
          <w:rFonts w:eastAsia="PMingLiU" w:cs="Tahoma"/>
          <w:color w:val="000000"/>
          <w:szCs w:val="18"/>
          <w:lang w:eastAsia="zh-TW"/>
        </w:rPr>
        <w:t>功能，而不需要為個別附贈裝置購買其他</w:t>
      </w:r>
      <w:r w:rsidRPr="00B31611">
        <w:rPr>
          <w:rFonts w:eastAsia="PMingLiU" w:cs="Tahoma"/>
          <w:color w:val="000000"/>
          <w:szCs w:val="18"/>
          <w:lang w:eastAsia="zh-TW"/>
        </w:rPr>
        <w:t xml:space="preserve"> MDOP </w:t>
      </w:r>
      <w:r w:rsidRPr="00B31611">
        <w:rPr>
          <w:rFonts w:eastAsia="PMingLiU" w:cs="Tahoma"/>
          <w:color w:val="000000"/>
          <w:szCs w:val="18"/>
          <w:lang w:eastAsia="zh-TW"/>
        </w:rPr>
        <w:t>使用權。</w:t>
      </w:r>
    </w:p>
    <w:p w14:paraId="54D6ED5E" w14:textId="77777777" w:rsidR="007045C0" w:rsidRPr="00B31611" w:rsidRDefault="007045C0" w:rsidP="00483B3D">
      <w:pPr>
        <w:tabs>
          <w:tab w:val="left" w:pos="1440"/>
        </w:tabs>
        <w:ind w:left="994"/>
        <w:rPr>
          <w:rFonts w:eastAsia="PMingLiU" w:cs="Tahoma"/>
          <w:lang w:eastAsia="zh-TW"/>
        </w:rPr>
      </w:pPr>
    </w:p>
    <w:p w14:paraId="545D0E75" w14:textId="77777777" w:rsidR="0031394C" w:rsidRPr="00B31611" w:rsidRDefault="0031394C" w:rsidP="00483B3D">
      <w:pPr>
        <w:spacing w:after="60"/>
        <w:ind w:left="720"/>
        <w:rPr>
          <w:rFonts w:eastAsia="PMingLiU" w:cs="Tahoma"/>
        </w:rPr>
      </w:pPr>
      <w:r w:rsidRPr="00B31611">
        <w:rPr>
          <w:rFonts w:eastAsia="PMingLiU" w:cs="Tahoma"/>
          <w:b/>
          <w:color w:val="000000"/>
          <w:szCs w:val="18"/>
        </w:rPr>
        <w:t>使用</w:t>
      </w:r>
      <w:r w:rsidRPr="00B31611">
        <w:rPr>
          <w:rFonts w:eastAsia="PMingLiU" w:cs="Tahoma"/>
          <w:b/>
          <w:color w:val="000000"/>
          <w:szCs w:val="18"/>
        </w:rPr>
        <w:t xml:space="preserve"> Asset Inventory Service </w:t>
      </w:r>
      <w:r w:rsidRPr="00B31611">
        <w:rPr>
          <w:rFonts w:eastAsia="PMingLiU" w:cs="Tahoma"/>
          <w:b/>
          <w:color w:val="000000"/>
          <w:szCs w:val="18"/>
        </w:rPr>
        <w:t>的</w:t>
      </w:r>
      <w:r w:rsidRPr="00B31611">
        <w:rPr>
          <w:rFonts w:eastAsia="PMingLiU" w:cs="Tahoma"/>
          <w:b/>
          <w:color w:val="000000"/>
          <w:szCs w:val="18"/>
        </w:rPr>
        <w:t xml:space="preserve"> Windows Intune (</w:t>
      </w:r>
      <w:r w:rsidRPr="00B31611">
        <w:rPr>
          <w:rFonts w:eastAsia="PMingLiU" w:cs="Tahoma"/>
          <w:b/>
          <w:color w:val="000000"/>
          <w:szCs w:val="18"/>
        </w:rPr>
        <w:t>每一裝置</w:t>
      </w:r>
      <w:r w:rsidRPr="00B31611">
        <w:rPr>
          <w:rFonts w:eastAsia="PMingLiU" w:cs="Tahoma"/>
          <w:b/>
          <w:color w:val="000000"/>
          <w:szCs w:val="18"/>
        </w:rPr>
        <w:t xml:space="preserve">) Offer for Microsoft Desktop Optimization Pack (MDOP) </w:t>
      </w:r>
      <w:r w:rsidRPr="00B31611">
        <w:rPr>
          <w:rFonts w:eastAsia="PMingLiU" w:cs="Tahoma"/>
          <w:b/>
          <w:color w:val="000000"/>
          <w:szCs w:val="18"/>
        </w:rPr>
        <w:t>客戶</w:t>
      </w:r>
    </w:p>
    <w:p w14:paraId="11007A25" w14:textId="77777777" w:rsidR="006529B0" w:rsidRPr="00B31611" w:rsidRDefault="006529B0" w:rsidP="006529B0">
      <w:pPr>
        <w:ind w:left="720"/>
        <w:rPr>
          <w:rFonts w:eastAsia="PMingLiU" w:cs="Tahoma"/>
        </w:rPr>
      </w:pPr>
      <w:r w:rsidRPr="00B31611">
        <w:rPr>
          <w:rFonts w:eastAsia="PMingLiU" w:cs="Tahoma"/>
          <w:color w:val="000000"/>
          <w:szCs w:val="18"/>
        </w:rPr>
        <w:t>如需本優惠方案之詳細資訊，請參閱</w:t>
      </w:r>
      <w:r w:rsidRPr="00B31611">
        <w:rPr>
          <w:rFonts w:eastAsia="PMingLiU" w:cs="Tahoma"/>
          <w:color w:val="000000"/>
          <w:szCs w:val="18"/>
        </w:rPr>
        <w:t xml:space="preserve"> 2013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月之產品清單。</w:t>
      </w:r>
    </w:p>
    <w:p w14:paraId="5A5A9689" w14:textId="77777777" w:rsidR="00483B3D" w:rsidRPr="00B31611" w:rsidRDefault="00483B3D" w:rsidP="00483B3D">
      <w:pPr>
        <w:rPr>
          <w:rFonts w:eastAsia="PMingLiU" w:cs="Tahoma"/>
        </w:rPr>
      </w:pPr>
      <w:bookmarkStart w:id="1099" w:name="_24_Windows®_Companion"/>
      <w:bookmarkStart w:id="1100" w:name="_24_Windows®_8"/>
      <w:bookmarkStart w:id="1101" w:name="_25_Windows_Embedded"/>
      <w:bookmarkStart w:id="1102" w:name="_25_Windows®_Companion"/>
      <w:bookmarkStart w:id="1103" w:name="_28_Windows®_Companion"/>
      <w:bookmarkStart w:id="1104" w:name="Sys_22WindowsPartnersLearning"/>
      <w:bookmarkEnd w:id="1098"/>
      <w:bookmarkEnd w:id="1099"/>
      <w:bookmarkEnd w:id="1100"/>
      <w:bookmarkEnd w:id="1101"/>
      <w:bookmarkEnd w:id="1102"/>
      <w:bookmarkEnd w:id="1103"/>
    </w:p>
    <w:p w14:paraId="604DEF58" w14:textId="77777777" w:rsidR="00483B3D" w:rsidRPr="00B31611" w:rsidRDefault="00483B3D" w:rsidP="00483B3D">
      <w:pPr>
        <w:rPr>
          <w:rFonts w:eastAsia="PMingLiU" w:cs="Tahoma"/>
        </w:rPr>
      </w:pPr>
    </w:p>
    <w:p w14:paraId="28E3DA30" w14:textId="77777777" w:rsidR="00D513A8" w:rsidRPr="00B31611" w:rsidRDefault="00F645DA" w:rsidP="00D513A8">
      <w:pPr>
        <w:pStyle w:val="Heading3"/>
        <w:rPr>
          <w:rFonts w:ascii="Tahoma" w:eastAsia="PMingLiU" w:hAnsi="Tahoma" w:cs="Tahoma"/>
        </w:rPr>
      </w:pPr>
      <w:bookmarkStart w:id="1105" w:name="_26_Windows_Vista"/>
      <w:bookmarkStart w:id="1106" w:name="_29_Windows_Vista"/>
      <w:bookmarkStart w:id="1107" w:name="_29_30_Windows"/>
      <w:bookmarkStart w:id="1108" w:name="_27_Windows®_7"/>
      <w:bookmarkStart w:id="1109" w:name="_Toc336338282"/>
      <w:bookmarkStart w:id="1110" w:name="Sys_24WindowsVistaDVDPack"/>
      <w:bookmarkStart w:id="1111" w:name="_Toc374024426"/>
      <w:bookmarkEnd w:id="1105"/>
      <w:bookmarkEnd w:id="1106"/>
      <w:bookmarkEnd w:id="1107"/>
      <w:bookmarkEnd w:id="1108"/>
      <w:r w:rsidRPr="00B31611">
        <w:rPr>
          <w:rFonts w:ascii="Tahoma" w:eastAsia="PMingLiU" w:hAnsi="Tahoma" w:cs="Tahoma"/>
          <w:caps/>
          <w:color w:val="F66400"/>
          <w:sz w:val="22"/>
          <w:vertAlign w:val="superscript"/>
        </w:rPr>
        <w:t>27</w:t>
      </w:r>
      <w:r w:rsidRPr="00B31611">
        <w:rPr>
          <w:rFonts w:ascii="Tahoma" w:eastAsia="PMingLiU" w:hAnsi="Tahoma" w:cs="Tahoma"/>
          <w:bCs/>
          <w:color w:val="F66400"/>
          <w:sz w:val="22"/>
          <w:szCs w:val="22"/>
        </w:rPr>
        <w:t xml:space="preserve"> </w:t>
      </w:r>
      <w:bookmarkStart w:id="1112" w:name="_30_Windows®_7"/>
      <w:bookmarkStart w:id="1113" w:name="Sys_25WindowsPartnersLearning"/>
      <w:bookmarkStart w:id="1114" w:name="_Toc336338284"/>
      <w:bookmarkEnd w:id="1109"/>
      <w:bookmarkEnd w:id="1110"/>
      <w:bookmarkEnd w:id="1112"/>
      <w:r w:rsidRPr="00B31611">
        <w:rPr>
          <w:rFonts w:ascii="Tahoma" w:eastAsia="PMingLiU" w:hAnsi="Tahoma" w:cs="Tahoma"/>
          <w:color w:val="F66400"/>
          <w:sz w:val="22"/>
        </w:rPr>
        <w:t>Windows</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7 Partners in Learning</w:t>
      </w:r>
      <w:bookmarkEnd w:id="1111"/>
      <w:bookmarkEnd w:id="1113"/>
    </w:p>
    <w:p w14:paraId="48362766" w14:textId="77777777" w:rsidR="00D513A8" w:rsidRPr="00B31611" w:rsidRDefault="00D513A8" w:rsidP="00D513A8">
      <w:pPr>
        <w:rPr>
          <w:rFonts w:eastAsia="PMingLiU" w:cs="Tahoma"/>
        </w:rPr>
      </w:pPr>
    </w:p>
    <w:p w14:paraId="6092443A" w14:textId="77777777" w:rsidR="00D513A8" w:rsidRPr="00B31611" w:rsidRDefault="00D513A8" w:rsidP="00D513A8">
      <w:pPr>
        <w:ind w:left="720" w:right="-810"/>
        <w:rPr>
          <w:rFonts w:eastAsia="PMingLiU" w:cs="Tahoma"/>
        </w:rPr>
      </w:pPr>
      <w:r w:rsidRPr="00B31611">
        <w:rPr>
          <w:rFonts w:eastAsia="PMingLiU" w:cs="Tahoma"/>
          <w:color w:val="000000"/>
          <w:szCs w:val="18"/>
        </w:rPr>
        <w:t>如需使用權資格及合作夥伴註冊，請參閱</w:t>
      </w:r>
      <w:r w:rsidRPr="00B31611">
        <w:rPr>
          <w:rFonts w:eastAsia="PMingLiU" w:cs="Tahoma"/>
          <w:color w:val="000000"/>
          <w:szCs w:val="18"/>
        </w:rPr>
        <w:t xml:space="preserve"> </w:t>
      </w:r>
      <w:hyperlink r:id="rId42" w:history="1">
        <w:r w:rsidRPr="00B31611">
          <w:rPr>
            <w:rStyle w:val="Hyperlink"/>
            <w:rFonts w:eastAsia="PMingLiU" w:cs="Tahoma"/>
            <w:szCs w:val="18"/>
          </w:rPr>
          <w:t>http://www.microsoft.com/education/pil/partnersinlearning.aspx</w:t>
        </w:r>
      </w:hyperlink>
      <w:r w:rsidRPr="00B31611">
        <w:rPr>
          <w:rFonts w:eastAsia="PMingLiU" w:cs="Tahoma"/>
          <w:color w:val="000000"/>
        </w:rPr>
        <w:t xml:space="preserve"> </w:t>
      </w:r>
    </w:p>
    <w:p w14:paraId="66504C8B" w14:textId="77777777" w:rsidR="00D513A8" w:rsidRPr="00B31611" w:rsidRDefault="00D513A8" w:rsidP="00D513A8">
      <w:pPr>
        <w:ind w:right="-810"/>
        <w:rPr>
          <w:rFonts w:eastAsia="PMingLiU" w:cs="Tahoma"/>
        </w:rPr>
      </w:pPr>
    </w:p>
    <w:p w14:paraId="31956AC8" w14:textId="77777777" w:rsidR="00D513A8" w:rsidRPr="00B31611" w:rsidRDefault="00D513A8" w:rsidP="00D513A8">
      <w:pPr>
        <w:ind w:right="-810"/>
        <w:rPr>
          <w:rFonts w:eastAsia="PMingLiU" w:cs="Tahoma"/>
        </w:rPr>
      </w:pPr>
    </w:p>
    <w:p w14:paraId="4C2E3EEA" w14:textId="77777777" w:rsidR="005D4DAB" w:rsidRPr="00B31611" w:rsidRDefault="00F645DA" w:rsidP="00C646B3">
      <w:pPr>
        <w:pStyle w:val="Heading3"/>
        <w:rPr>
          <w:rFonts w:ascii="Tahoma" w:eastAsia="PMingLiU" w:hAnsi="Tahoma" w:cs="Tahoma"/>
        </w:rPr>
      </w:pPr>
      <w:bookmarkStart w:id="1115" w:name="_28_Windows®_8"/>
      <w:bookmarkStart w:id="1116" w:name="_31_Windows®_8"/>
      <w:bookmarkStart w:id="1117" w:name="_28_Windows®_8.1"/>
      <w:bookmarkStart w:id="1118" w:name="_Toc374024427"/>
      <w:bookmarkEnd w:id="1115"/>
      <w:bookmarkEnd w:id="1116"/>
      <w:bookmarkEnd w:id="1117"/>
      <w:r w:rsidRPr="00B31611">
        <w:rPr>
          <w:rFonts w:ascii="Tahoma" w:eastAsia="PMingLiU" w:hAnsi="Tahoma" w:cs="Tahoma"/>
          <w:caps/>
          <w:color w:val="F66400"/>
          <w:sz w:val="22"/>
          <w:vertAlign w:val="superscript"/>
        </w:rPr>
        <w:t>28</w:t>
      </w:r>
      <w:r w:rsidRPr="00B31611">
        <w:rPr>
          <w:rFonts w:ascii="Tahoma" w:eastAsia="PMingLiU" w:hAnsi="Tahoma" w:cs="Tahoma"/>
          <w:color w:val="F66400"/>
          <w:sz w:val="22"/>
        </w:rPr>
        <w:t xml:space="preserve"> Windows</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8.1 Enterprise Sideloading</w:t>
      </w:r>
      <w:bookmarkEnd w:id="1114"/>
      <w:bookmarkEnd w:id="1118"/>
    </w:p>
    <w:p w14:paraId="2530830E" w14:textId="77777777" w:rsidR="009B2474" w:rsidRPr="00B31611" w:rsidRDefault="009B2474" w:rsidP="009B2474">
      <w:pPr>
        <w:rPr>
          <w:rFonts w:eastAsia="PMingLiU" w:cs="Tahoma"/>
        </w:rPr>
      </w:pPr>
    </w:p>
    <w:p w14:paraId="51208714" w14:textId="77777777" w:rsidR="009B2474" w:rsidRPr="00B31611"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3158"/>
        <w:gridCol w:w="1562"/>
        <w:gridCol w:w="1118"/>
      </w:tblGrid>
      <w:tr w:rsidR="005D4DAB" w:rsidRPr="00B31611" w14:paraId="63A34C2A" w14:textId="77777777" w:rsidTr="006E2D65">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67EADFAF" w14:textId="77777777" w:rsidR="005D4DAB" w:rsidRPr="00B31611" w:rsidRDefault="00433F5F" w:rsidP="005D4DAB">
            <w:pPr>
              <w:jc w:val="center"/>
              <w:rPr>
                <w:rFonts w:eastAsia="PMingLiU" w:cs="Tahoma"/>
                <w:b/>
                <w:bCs/>
                <w:szCs w:val="18"/>
              </w:rPr>
            </w:pPr>
            <w:r w:rsidRPr="00B31611">
              <w:rPr>
                <w:rFonts w:eastAsia="PMingLiU" w:cs="Tahoma"/>
                <w:b/>
                <w:bCs/>
                <w:szCs w:val="18"/>
              </w:rPr>
              <w:t>方案可用性</w:t>
            </w:r>
          </w:p>
        </w:tc>
        <w:tc>
          <w:tcPr>
            <w:tcW w:w="1562" w:type="dxa"/>
            <w:tcBorders>
              <w:top w:val="single" w:sz="4" w:space="0" w:color="auto"/>
              <w:left w:val="nil"/>
              <w:bottom w:val="single" w:sz="4" w:space="0" w:color="auto"/>
              <w:right w:val="single" w:sz="4" w:space="0" w:color="auto"/>
            </w:tcBorders>
            <w:shd w:val="clear" w:color="auto" w:fill="FABF8F"/>
            <w:vAlign w:val="bottom"/>
          </w:tcPr>
          <w:p w14:paraId="3894191D" w14:textId="77777777" w:rsidR="005D4DAB" w:rsidRPr="00B31611" w:rsidRDefault="005D4DAB" w:rsidP="005D4DAB">
            <w:pPr>
              <w:jc w:val="center"/>
              <w:rPr>
                <w:rFonts w:eastAsia="PMingLiU" w:cs="Tahoma"/>
                <w:b/>
                <w:bCs/>
                <w:szCs w:val="18"/>
              </w:rPr>
            </w:pPr>
            <w:r w:rsidRPr="00B31611">
              <w:rPr>
                <w:rFonts w:eastAsia="PMingLiU" w:cs="Tahoma"/>
                <w:b/>
                <w:bCs/>
                <w:szCs w:val="18"/>
              </w:rPr>
              <w:t>可供購買的使用權</w:t>
            </w:r>
          </w:p>
        </w:tc>
        <w:tc>
          <w:tcPr>
            <w:tcW w:w="111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4942D87" w14:textId="77777777" w:rsidR="005D4DAB" w:rsidRPr="00B31611" w:rsidRDefault="005D4DAB" w:rsidP="005D4DAB">
            <w:pPr>
              <w:jc w:val="center"/>
              <w:rPr>
                <w:rFonts w:eastAsia="PMingLiU" w:cs="Tahoma"/>
                <w:b/>
                <w:bCs/>
                <w:szCs w:val="18"/>
              </w:rPr>
            </w:pPr>
            <w:r w:rsidRPr="00B31611">
              <w:rPr>
                <w:rFonts w:eastAsia="PMingLiU" w:cs="Tahoma"/>
                <w:b/>
                <w:bCs/>
                <w:szCs w:val="18"/>
              </w:rPr>
              <w:t>如同</w:t>
            </w:r>
            <w:r w:rsidRPr="00B31611">
              <w:rPr>
                <w:rFonts w:eastAsia="PMingLiU" w:cs="Tahoma"/>
                <w:b/>
                <w:bCs/>
                <w:szCs w:val="18"/>
              </w:rPr>
              <w:t xml:space="preserve"> SA </w:t>
            </w:r>
            <w:r w:rsidRPr="00B31611">
              <w:rPr>
                <w:rFonts w:eastAsia="PMingLiU" w:cs="Tahoma"/>
                <w:b/>
                <w:bCs/>
                <w:szCs w:val="18"/>
              </w:rPr>
              <w:t>利益取得方式</w:t>
            </w:r>
          </w:p>
        </w:tc>
      </w:tr>
      <w:tr w:rsidR="005D4DAB" w:rsidRPr="00B31611" w14:paraId="707C5E28" w14:textId="77777777" w:rsidTr="006E2D6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AADC2F9" w14:textId="77777777" w:rsidR="005D4DAB" w:rsidRPr="00B31611" w:rsidRDefault="005D4DAB" w:rsidP="005D4DAB">
            <w:pPr>
              <w:jc w:val="center"/>
              <w:rPr>
                <w:rFonts w:eastAsia="PMingLiU" w:cs="Tahoma"/>
                <w:b/>
                <w:bCs/>
                <w:szCs w:val="18"/>
              </w:rPr>
            </w:pPr>
            <w:r w:rsidRPr="00B31611">
              <w:rPr>
                <w:rFonts w:eastAsia="PMingLiU" w:cs="Tahoma"/>
                <w:b/>
                <w:bCs/>
                <w:szCs w:val="18"/>
              </w:rPr>
              <w:t>Open License</w:t>
            </w:r>
          </w:p>
        </w:tc>
        <w:tc>
          <w:tcPr>
            <w:tcW w:w="1562" w:type="dxa"/>
            <w:tcBorders>
              <w:top w:val="single" w:sz="4" w:space="0" w:color="auto"/>
              <w:left w:val="single" w:sz="4" w:space="0" w:color="auto"/>
              <w:bottom w:val="single" w:sz="4" w:space="0" w:color="auto"/>
              <w:right w:val="single" w:sz="4" w:space="0" w:color="auto"/>
            </w:tcBorders>
            <w:vAlign w:val="center"/>
          </w:tcPr>
          <w:p w14:paraId="471D8A85" w14:textId="77777777" w:rsidR="005D4DAB" w:rsidRPr="00B31611" w:rsidRDefault="005D4DAB" w:rsidP="005D4DAB">
            <w:pPr>
              <w:jc w:val="center"/>
              <w:rPr>
                <w:rFonts w:eastAsia="PMingLiU" w:cs="Tahoma"/>
                <w:szCs w:val="18"/>
              </w:rPr>
            </w:pPr>
            <w:r w:rsidRPr="00B31611">
              <w:rPr>
                <w:rFonts w:eastAsia="PMingLiU" w:cs="Tahoma"/>
                <w:szCs w:val="18"/>
              </w:rPr>
              <w:t>x</w:t>
            </w: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357F5C5" w14:textId="77777777" w:rsidR="005D4DAB" w:rsidRPr="00B31611" w:rsidRDefault="005D4DAB" w:rsidP="005D4DAB">
            <w:pPr>
              <w:jc w:val="center"/>
              <w:rPr>
                <w:rFonts w:eastAsia="PMingLiU" w:cs="Tahoma"/>
                <w:szCs w:val="18"/>
              </w:rPr>
            </w:pPr>
          </w:p>
        </w:tc>
      </w:tr>
      <w:tr w:rsidR="005D4DAB" w:rsidRPr="00B31611" w14:paraId="3AD27E68" w14:textId="77777777" w:rsidTr="006E2D6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E350B55" w14:textId="77777777" w:rsidR="005D4DAB" w:rsidRPr="00B31611" w:rsidRDefault="005D4DAB" w:rsidP="005D4DAB">
            <w:pPr>
              <w:jc w:val="center"/>
              <w:rPr>
                <w:rFonts w:eastAsia="PMingLiU" w:cs="Tahoma"/>
                <w:b/>
                <w:bCs/>
                <w:szCs w:val="18"/>
              </w:rPr>
            </w:pPr>
            <w:r w:rsidRPr="00B31611">
              <w:rPr>
                <w:rFonts w:eastAsia="PMingLiU"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14:paraId="04009DD0" w14:textId="77777777" w:rsidR="005D4DAB" w:rsidRPr="00B31611" w:rsidRDefault="005D4DAB" w:rsidP="005D4DAB">
            <w:pPr>
              <w:jc w:val="center"/>
              <w:rPr>
                <w:rFonts w:eastAsia="PMingLiU" w:cs="Tahoma"/>
                <w:szCs w:val="18"/>
              </w:rPr>
            </w:pPr>
            <w:r w:rsidRPr="00B31611">
              <w:rPr>
                <w:rFonts w:eastAsia="PMingLiU" w:cs="Tahoma"/>
                <w:szCs w:val="18"/>
              </w:rPr>
              <w:t>x</w:t>
            </w: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6B2F7A0" w14:textId="77777777" w:rsidR="005D4DAB" w:rsidRPr="00B31611" w:rsidRDefault="005D4DAB" w:rsidP="005D4DAB">
            <w:pPr>
              <w:jc w:val="center"/>
              <w:rPr>
                <w:rFonts w:eastAsia="PMingLiU" w:cs="Tahoma"/>
                <w:szCs w:val="18"/>
              </w:rPr>
            </w:pPr>
            <w:r w:rsidRPr="00B31611">
              <w:rPr>
                <w:rFonts w:eastAsia="PMingLiU" w:cs="Tahoma"/>
                <w:szCs w:val="18"/>
              </w:rPr>
              <w:t>x</w:t>
            </w:r>
          </w:p>
        </w:tc>
      </w:tr>
      <w:tr w:rsidR="005D4DAB" w:rsidRPr="00B31611" w14:paraId="27467ACE" w14:textId="77777777" w:rsidTr="006E2D6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84827FC" w14:textId="77777777" w:rsidR="005D4DAB" w:rsidRPr="00B31611" w:rsidRDefault="005D4DAB" w:rsidP="005D4DAB">
            <w:pPr>
              <w:jc w:val="center"/>
              <w:rPr>
                <w:rFonts w:eastAsia="PMingLiU" w:cs="Tahoma"/>
                <w:b/>
                <w:bCs/>
                <w:szCs w:val="18"/>
              </w:rPr>
            </w:pPr>
            <w:r w:rsidRPr="00B31611">
              <w:rPr>
                <w:rFonts w:eastAsia="PMingLiU" w:cs="Tahoma"/>
                <w:b/>
                <w:bCs/>
                <w:szCs w:val="18"/>
              </w:rPr>
              <w:t xml:space="preserve">Enterprise </w:t>
            </w:r>
            <w:r w:rsidRPr="00B31611">
              <w:rPr>
                <w:rFonts w:eastAsia="PMingLiU" w:cs="Tahoma"/>
                <w:b/>
                <w:bCs/>
                <w:szCs w:val="18"/>
              </w:rPr>
              <w:t>合約</w:t>
            </w:r>
            <w:r w:rsidRPr="00B31611">
              <w:rPr>
                <w:rFonts w:eastAsia="PMingLiU" w:cs="Tahoma"/>
                <w:b/>
                <w:bCs/>
                <w:szCs w:val="18"/>
              </w:rPr>
              <w:t xml:space="preserve"> EAS</w:t>
            </w:r>
          </w:p>
        </w:tc>
        <w:tc>
          <w:tcPr>
            <w:tcW w:w="1562" w:type="dxa"/>
            <w:tcBorders>
              <w:top w:val="single" w:sz="4" w:space="0" w:color="auto"/>
              <w:left w:val="single" w:sz="4" w:space="0" w:color="auto"/>
              <w:bottom w:val="single" w:sz="4" w:space="0" w:color="auto"/>
              <w:right w:val="single" w:sz="4" w:space="0" w:color="auto"/>
            </w:tcBorders>
            <w:vAlign w:val="center"/>
          </w:tcPr>
          <w:p w14:paraId="4332BDF9" w14:textId="77777777" w:rsidR="005D4DAB" w:rsidRPr="00B31611" w:rsidRDefault="005D4DAB" w:rsidP="005D4DAB">
            <w:pPr>
              <w:jc w:val="center"/>
              <w:rPr>
                <w:rFonts w:eastAsia="PMingLiU" w:cs="Tahoma"/>
                <w:szCs w:val="18"/>
              </w:rPr>
            </w:pP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AEC19E" w14:textId="77777777" w:rsidR="005D4DAB" w:rsidRPr="00B31611" w:rsidRDefault="005D4DAB" w:rsidP="005D4DAB">
            <w:pPr>
              <w:jc w:val="center"/>
              <w:rPr>
                <w:rFonts w:eastAsia="PMingLiU" w:cs="Tahoma"/>
                <w:szCs w:val="18"/>
              </w:rPr>
            </w:pPr>
            <w:r w:rsidRPr="00B31611">
              <w:rPr>
                <w:rFonts w:eastAsia="PMingLiU" w:cs="Tahoma"/>
                <w:szCs w:val="18"/>
              </w:rPr>
              <w:t>x</w:t>
            </w:r>
          </w:p>
        </w:tc>
      </w:tr>
      <w:tr w:rsidR="00755633" w:rsidRPr="00B31611" w14:paraId="29C3B472" w14:textId="77777777" w:rsidTr="006E2D65">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5E1F159" w14:textId="77777777" w:rsidR="00755633" w:rsidRPr="00B31611" w:rsidRDefault="00EB3A5F" w:rsidP="005D4DAB">
            <w:pPr>
              <w:jc w:val="center"/>
              <w:rPr>
                <w:rFonts w:eastAsia="PMingLiU" w:cs="Tahoma"/>
                <w:b/>
                <w:bCs/>
                <w:szCs w:val="18"/>
              </w:rPr>
            </w:pPr>
            <w:r w:rsidRPr="00B31611">
              <w:rPr>
                <w:rFonts w:eastAsia="PMingLiU" w:cs="Tahoma"/>
                <w:b/>
                <w:bCs/>
                <w:szCs w:val="18"/>
              </w:rPr>
              <w:t>Enrollment for Education Solutions</w:t>
            </w:r>
          </w:p>
        </w:tc>
        <w:tc>
          <w:tcPr>
            <w:tcW w:w="1562" w:type="dxa"/>
            <w:tcBorders>
              <w:top w:val="single" w:sz="4" w:space="0" w:color="auto"/>
              <w:left w:val="single" w:sz="4" w:space="0" w:color="auto"/>
              <w:bottom w:val="single" w:sz="4" w:space="0" w:color="auto"/>
              <w:right w:val="single" w:sz="4" w:space="0" w:color="auto"/>
            </w:tcBorders>
            <w:vAlign w:val="center"/>
          </w:tcPr>
          <w:p w14:paraId="57F4CC3B" w14:textId="77777777" w:rsidR="00755633" w:rsidRPr="00B31611" w:rsidRDefault="00755633" w:rsidP="005D4DAB">
            <w:pPr>
              <w:jc w:val="center"/>
              <w:rPr>
                <w:rFonts w:eastAsia="PMingLiU" w:cs="Tahoma"/>
                <w:szCs w:val="18"/>
              </w:rPr>
            </w:pP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54BD8A9" w14:textId="77777777" w:rsidR="00755633" w:rsidRPr="00B31611" w:rsidRDefault="00755633" w:rsidP="005D4DAB">
            <w:pPr>
              <w:jc w:val="center"/>
              <w:rPr>
                <w:rFonts w:eastAsia="PMingLiU" w:cs="Tahoma"/>
                <w:szCs w:val="18"/>
              </w:rPr>
            </w:pPr>
            <w:r w:rsidRPr="00B31611">
              <w:rPr>
                <w:rFonts w:eastAsia="PMingLiU" w:cs="Tahoma"/>
                <w:szCs w:val="18"/>
              </w:rPr>
              <w:t>x</w:t>
            </w:r>
          </w:p>
        </w:tc>
      </w:tr>
    </w:tbl>
    <w:p w14:paraId="53EE4637" w14:textId="77777777" w:rsidR="005D4DAB" w:rsidRPr="00B31611" w:rsidRDefault="005D4DAB" w:rsidP="00572128">
      <w:pPr>
        <w:ind w:left="900"/>
        <w:rPr>
          <w:rFonts w:eastAsia="PMingLiU" w:cs="Tahoma"/>
        </w:rPr>
      </w:pPr>
    </w:p>
    <w:p w14:paraId="77088CC9" w14:textId="77777777" w:rsidR="005D4DAB" w:rsidRPr="00B31611" w:rsidRDefault="005D4DAB" w:rsidP="00EE035D">
      <w:pPr>
        <w:ind w:left="720"/>
        <w:rPr>
          <w:rFonts w:eastAsia="PMingLiU" w:cs="Tahoma"/>
        </w:rPr>
      </w:pPr>
      <w:r w:rsidRPr="00B31611">
        <w:rPr>
          <w:rFonts w:eastAsia="PMingLiU" w:cs="Tahoma"/>
          <w:szCs w:val="18"/>
        </w:rPr>
        <w:t xml:space="preserve">Windows Enterprise Sideloading </w:t>
      </w:r>
      <w:r w:rsidRPr="00B31611">
        <w:rPr>
          <w:rFonts w:eastAsia="PMingLiU" w:cs="Tahoma"/>
          <w:szCs w:val="18"/>
        </w:rPr>
        <w:t>係指未透過</w:t>
      </w:r>
      <w:r w:rsidRPr="00B31611">
        <w:rPr>
          <w:rFonts w:eastAsia="PMingLiU" w:cs="Tahoma"/>
          <w:szCs w:val="18"/>
        </w:rPr>
        <w:t xml:space="preserve"> Windows </w:t>
      </w:r>
      <w:r w:rsidRPr="00B31611">
        <w:rPr>
          <w:rFonts w:eastAsia="PMingLiU" w:cs="Tahoma"/>
          <w:szCs w:val="18"/>
        </w:rPr>
        <w:t>市集，直接將要用於客戶之利益的新</w:t>
      </w:r>
      <w:r w:rsidRPr="00B31611">
        <w:rPr>
          <w:rFonts w:eastAsia="PMingLiU" w:cs="Tahoma"/>
          <w:szCs w:val="18"/>
        </w:rPr>
        <w:t xml:space="preserve"> Windows 8.1 </w:t>
      </w:r>
      <w:r w:rsidR="006E2D65" w:rsidRPr="00B31611">
        <w:rPr>
          <w:rFonts w:eastAsia="PMingLiU" w:cs="Tahoma"/>
          <w:szCs w:val="18"/>
        </w:rPr>
        <w:br/>
      </w:r>
      <w:r w:rsidRPr="00B31611">
        <w:rPr>
          <w:rFonts w:eastAsia="PMingLiU" w:cs="Tahoma"/>
          <w:szCs w:val="18"/>
        </w:rPr>
        <w:t>應用程式安裝至裝置的程序。任何</w:t>
      </w:r>
      <w:r w:rsidRPr="00B31611">
        <w:rPr>
          <w:rFonts w:eastAsia="PMingLiU" w:cs="Tahoma"/>
          <w:szCs w:val="18"/>
        </w:rPr>
        <w:t xml:space="preserve"> VL </w:t>
      </w:r>
      <w:r w:rsidRPr="00B31611">
        <w:rPr>
          <w:rFonts w:eastAsia="PMingLiU" w:cs="Tahoma"/>
          <w:szCs w:val="18"/>
        </w:rPr>
        <w:t>方案中，已加入執行</w:t>
      </w:r>
      <w:r w:rsidRPr="00B31611">
        <w:rPr>
          <w:rFonts w:eastAsia="PMingLiU" w:cs="Tahoma"/>
          <w:szCs w:val="18"/>
        </w:rPr>
        <w:t xml:space="preserve"> Windows 8.1 </w:t>
      </w:r>
      <w:r w:rsidRPr="00B31611">
        <w:rPr>
          <w:rFonts w:eastAsia="PMingLiU" w:cs="Tahoma"/>
          <w:szCs w:val="18"/>
        </w:rPr>
        <w:t>企業版之網域會啟用</w:t>
      </w:r>
      <w:r w:rsidRPr="00B31611">
        <w:rPr>
          <w:rFonts w:eastAsia="PMingLiU" w:cs="Tahoma"/>
          <w:szCs w:val="18"/>
        </w:rPr>
        <w:t xml:space="preserve"> Windows Enterprise Sideloading </w:t>
      </w:r>
      <w:r w:rsidRPr="00B31611">
        <w:rPr>
          <w:rFonts w:eastAsia="PMingLiU" w:cs="Tahoma"/>
          <w:szCs w:val="18"/>
        </w:rPr>
        <w:t>的功能。</w:t>
      </w:r>
      <w:r w:rsidRPr="00B31611">
        <w:rPr>
          <w:rFonts w:eastAsia="PMingLiU" w:cs="Tahoma"/>
          <w:szCs w:val="18"/>
        </w:rPr>
        <w:t xml:space="preserve">Windows Enterprise Sideloading </w:t>
      </w:r>
      <w:r w:rsidRPr="00B31611">
        <w:rPr>
          <w:rFonts w:eastAsia="PMingLiU" w:cs="Tahoma"/>
          <w:szCs w:val="18"/>
        </w:rPr>
        <w:t>也可以在執行</w:t>
      </w:r>
      <w:r w:rsidRPr="00B31611">
        <w:rPr>
          <w:rFonts w:eastAsia="PMingLiU" w:cs="Tahoma"/>
          <w:szCs w:val="18"/>
        </w:rPr>
        <w:t xml:space="preserve"> Windows 8.1 </w:t>
      </w:r>
      <w:r w:rsidRPr="00B31611">
        <w:rPr>
          <w:rFonts w:eastAsia="PMingLiU" w:cs="Tahoma"/>
          <w:szCs w:val="18"/>
        </w:rPr>
        <w:t>企業版之不屬於所加入之網域的裝置上啟用，以及在經由使用產品金鑰執行</w:t>
      </w:r>
      <w:r w:rsidRPr="00B31611">
        <w:rPr>
          <w:rFonts w:eastAsia="PMingLiU" w:cs="Tahoma"/>
          <w:szCs w:val="18"/>
        </w:rPr>
        <w:t xml:space="preserve"> Windows 8.1 </w:t>
      </w:r>
      <w:r w:rsidRPr="00B31611">
        <w:rPr>
          <w:rFonts w:eastAsia="PMingLiU" w:cs="Tahoma"/>
          <w:szCs w:val="18"/>
        </w:rPr>
        <w:t>專業版、</w:t>
      </w:r>
      <w:r w:rsidRPr="00B31611">
        <w:rPr>
          <w:rFonts w:eastAsia="PMingLiU" w:cs="Tahoma"/>
          <w:szCs w:val="18"/>
        </w:rPr>
        <w:t xml:space="preserve">Windows RT </w:t>
      </w:r>
      <w:r w:rsidRPr="00B31611">
        <w:rPr>
          <w:rFonts w:eastAsia="PMingLiU" w:cs="Tahoma"/>
          <w:szCs w:val="18"/>
        </w:rPr>
        <w:t>或</w:t>
      </w:r>
      <w:r w:rsidRPr="00B31611">
        <w:rPr>
          <w:rFonts w:eastAsia="PMingLiU" w:cs="Tahoma"/>
          <w:szCs w:val="18"/>
        </w:rPr>
        <w:t xml:space="preserve"> Windows RT 8.1 </w:t>
      </w:r>
      <w:r w:rsidRPr="00B31611">
        <w:rPr>
          <w:rFonts w:eastAsia="PMingLiU" w:cs="Tahoma"/>
          <w:szCs w:val="18"/>
        </w:rPr>
        <w:t>的裝置上啟用。任何情況下，</w:t>
      </w:r>
      <w:r w:rsidRPr="00B31611">
        <w:rPr>
          <w:rFonts w:eastAsia="PMingLiU" w:cs="Tahoma"/>
          <w:szCs w:val="18"/>
        </w:rPr>
        <w:t xml:space="preserve">Windows Enterprise Sideloading </w:t>
      </w:r>
      <w:r w:rsidRPr="00B31611">
        <w:rPr>
          <w:rFonts w:eastAsia="PMingLiU" w:cs="Tahoma"/>
          <w:szCs w:val="18"/>
        </w:rPr>
        <w:t>僅得用來部署供大量授權客戶之利益使用的應用程式。</w:t>
      </w:r>
      <w:r w:rsidRPr="00B31611">
        <w:rPr>
          <w:rFonts w:eastAsia="PMingLiU" w:cs="Tahoma"/>
          <w:szCs w:val="18"/>
        </w:rPr>
        <w:t xml:space="preserve">Windows Enterprise Sideloading </w:t>
      </w:r>
      <w:r w:rsidRPr="00B31611">
        <w:rPr>
          <w:rFonts w:eastAsia="PMingLiU" w:cs="Tahoma"/>
          <w:szCs w:val="18"/>
        </w:rPr>
        <w:t>功能是</w:t>
      </w:r>
      <w:r w:rsidRPr="00B31611">
        <w:rPr>
          <w:rFonts w:eastAsia="PMingLiU" w:cs="Tahoma"/>
          <w:szCs w:val="18"/>
        </w:rPr>
        <w:t xml:space="preserve"> Windows </w:t>
      </w:r>
      <w:r w:rsidRPr="00B31611">
        <w:rPr>
          <w:rFonts w:eastAsia="PMingLiU" w:cs="Tahoma"/>
          <w:szCs w:val="18"/>
        </w:rPr>
        <w:t>桌面作業系統的增補軟體，且依此處所補述，</w:t>
      </w:r>
      <w:r w:rsidRPr="00B31611">
        <w:rPr>
          <w:rFonts w:eastAsia="PMingLiU" w:cs="Tahoma"/>
          <w:szCs w:val="18"/>
        </w:rPr>
        <w:t xml:space="preserve">Windows </w:t>
      </w:r>
      <w:r w:rsidRPr="00B31611">
        <w:rPr>
          <w:rFonts w:eastAsia="PMingLiU" w:cs="Tahoma"/>
          <w:szCs w:val="18"/>
        </w:rPr>
        <w:t>桌面作業系統的適用授權條款適用於客戶對它的使用。</w:t>
      </w:r>
    </w:p>
    <w:p w14:paraId="1E0DEEF0" w14:textId="77777777" w:rsidR="005D4DAB" w:rsidRPr="00B31611" w:rsidRDefault="005D4DAB" w:rsidP="00572128">
      <w:pPr>
        <w:ind w:left="900"/>
        <w:rPr>
          <w:rFonts w:eastAsia="PMingLiU" w:cs="Tahoma"/>
        </w:rPr>
      </w:pPr>
    </w:p>
    <w:p w14:paraId="179420AB" w14:textId="77777777" w:rsidR="005D4DAB" w:rsidRPr="00B31611" w:rsidRDefault="005D4DAB" w:rsidP="009B2474">
      <w:pPr>
        <w:spacing w:after="60"/>
        <w:ind w:left="720"/>
        <w:rPr>
          <w:rFonts w:eastAsia="PMingLiU" w:cs="Tahoma"/>
        </w:rPr>
      </w:pPr>
      <w:r w:rsidRPr="00B31611">
        <w:rPr>
          <w:rFonts w:eastAsia="PMingLiU" w:cs="Tahoma"/>
          <w:b/>
          <w:szCs w:val="18"/>
        </w:rPr>
        <w:t>軟體保證利益</w:t>
      </w:r>
    </w:p>
    <w:p w14:paraId="28B5EB6E" w14:textId="77777777" w:rsidR="005D4DAB" w:rsidRPr="00B31611" w:rsidRDefault="005D4DAB" w:rsidP="00EE035D">
      <w:pPr>
        <w:ind w:left="720"/>
        <w:rPr>
          <w:rFonts w:eastAsia="PMingLiU" w:cs="Tahoma"/>
        </w:rPr>
      </w:pPr>
      <w:r w:rsidRPr="00B31611">
        <w:rPr>
          <w:rFonts w:eastAsia="PMingLiU" w:cs="Tahoma"/>
          <w:szCs w:val="18"/>
        </w:rPr>
        <w:t>產品金鑰可用來在下列任何裝置上啟用</w:t>
      </w:r>
      <w:r w:rsidRPr="00B31611">
        <w:rPr>
          <w:rFonts w:eastAsia="PMingLiU" w:cs="Tahoma"/>
          <w:szCs w:val="18"/>
        </w:rPr>
        <w:t xml:space="preserve"> Windows Enterprise Sideloading</w:t>
      </w:r>
      <w:r w:rsidRPr="00B31611">
        <w:rPr>
          <w:rFonts w:eastAsia="PMingLiU" w:cs="Tahoma"/>
          <w:szCs w:val="18"/>
        </w:rPr>
        <w:t>：</w:t>
      </w:r>
    </w:p>
    <w:p w14:paraId="6615B459" w14:textId="77777777" w:rsidR="009B2474" w:rsidRPr="00B31611" w:rsidRDefault="009B2474" w:rsidP="00EE035D">
      <w:pPr>
        <w:ind w:left="720"/>
        <w:rPr>
          <w:rFonts w:eastAsia="PMingLiU" w:cs="Tahoma"/>
        </w:rPr>
      </w:pPr>
    </w:p>
    <w:p w14:paraId="69B4AEEB" w14:textId="77777777" w:rsidR="005D4DAB" w:rsidRPr="00B31611" w:rsidRDefault="005D4DAB" w:rsidP="00346F4B">
      <w:pPr>
        <w:pStyle w:val="ListParagraph"/>
        <w:numPr>
          <w:ilvl w:val="0"/>
          <w:numId w:val="83"/>
        </w:numPr>
        <w:spacing w:after="60"/>
        <w:ind w:left="1440"/>
        <w:contextualSpacing w:val="0"/>
        <w:rPr>
          <w:rFonts w:ascii="Tahoma" w:eastAsia="PMingLiU" w:hAnsi="Tahoma" w:cs="Tahoma"/>
          <w:lang w:eastAsia="zh-TW"/>
        </w:rPr>
      </w:pPr>
      <w:r w:rsidRPr="00B31611">
        <w:rPr>
          <w:rFonts w:ascii="Tahoma" w:eastAsia="PMingLiU" w:hAnsi="Tahoma" w:cs="Tahoma"/>
          <w:sz w:val="18"/>
          <w:szCs w:val="18"/>
          <w:lang w:eastAsia="zh-TW"/>
        </w:rPr>
        <w:t>具備有效</w:t>
      </w:r>
      <w:r w:rsidRPr="00B31611">
        <w:rPr>
          <w:rFonts w:ascii="Tahoma" w:eastAsia="PMingLiU" w:hAnsi="Tahoma" w:cs="Tahoma"/>
          <w:sz w:val="18"/>
          <w:szCs w:val="18"/>
          <w:lang w:eastAsia="zh-TW"/>
        </w:rPr>
        <w:t xml:space="preserve"> Windows </w:t>
      </w:r>
      <w:r w:rsidRPr="00B31611">
        <w:rPr>
          <w:rFonts w:ascii="Tahoma" w:eastAsia="PMingLiU" w:hAnsi="Tahoma" w:cs="Tahoma"/>
          <w:sz w:val="18"/>
          <w:szCs w:val="18"/>
          <w:lang w:eastAsia="zh-TW"/>
        </w:rPr>
        <w:t>軟體保證範圍之裝置</w:t>
      </w:r>
    </w:p>
    <w:p w14:paraId="53A75F7C" w14:textId="77777777" w:rsidR="005D4DAB" w:rsidRPr="00B31611" w:rsidRDefault="005D4DAB" w:rsidP="00346F4B">
      <w:pPr>
        <w:pStyle w:val="ListParagraph"/>
        <w:numPr>
          <w:ilvl w:val="0"/>
          <w:numId w:val="83"/>
        </w:numPr>
        <w:spacing w:after="60"/>
        <w:ind w:left="1440"/>
        <w:contextualSpacing w:val="0"/>
        <w:rPr>
          <w:rFonts w:ascii="Tahoma" w:eastAsia="PMingLiU" w:hAnsi="Tahoma" w:cs="Tahoma"/>
        </w:rPr>
      </w:pPr>
      <w:r w:rsidRPr="00B31611">
        <w:rPr>
          <w:rFonts w:ascii="Tahoma" w:eastAsia="PMingLiU" w:hAnsi="Tahoma" w:cs="Tahoma"/>
          <w:sz w:val="18"/>
          <w:szCs w:val="18"/>
        </w:rPr>
        <w:t>具備有效之</w:t>
      </w:r>
      <w:r w:rsidRPr="00B31611">
        <w:rPr>
          <w:rFonts w:ascii="Tahoma" w:eastAsia="PMingLiU" w:hAnsi="Tahoma" w:cs="Tahoma"/>
          <w:sz w:val="18"/>
          <w:szCs w:val="18"/>
        </w:rPr>
        <w:t xml:space="preserve"> Windows Intune (</w:t>
      </w:r>
      <w:r w:rsidRPr="00B31611">
        <w:rPr>
          <w:rFonts w:ascii="Tahoma" w:eastAsia="PMingLiU" w:hAnsi="Tahoma" w:cs="Tahoma"/>
          <w:sz w:val="18"/>
          <w:szCs w:val="18"/>
        </w:rPr>
        <w:t>每一裝置</w:t>
      </w:r>
      <w:r w:rsidRPr="00B31611">
        <w:rPr>
          <w:rFonts w:ascii="Tahoma" w:eastAsia="PMingLiU" w:hAnsi="Tahoma" w:cs="Tahoma"/>
          <w:sz w:val="18"/>
          <w:szCs w:val="18"/>
        </w:rPr>
        <w:t xml:space="preserve">) </w:t>
      </w:r>
      <w:r w:rsidRPr="00B31611">
        <w:rPr>
          <w:rFonts w:ascii="Tahoma" w:eastAsia="PMingLiU" w:hAnsi="Tahoma" w:cs="Tahoma"/>
          <w:sz w:val="18"/>
          <w:szCs w:val="18"/>
        </w:rPr>
        <w:t>或</w:t>
      </w:r>
      <w:r w:rsidRPr="00B31611">
        <w:rPr>
          <w:rFonts w:ascii="Tahoma" w:eastAsia="PMingLiU" w:hAnsi="Tahoma" w:cs="Tahoma"/>
          <w:sz w:val="18"/>
          <w:szCs w:val="18"/>
        </w:rPr>
        <w:t xml:space="preserve"> VDA </w:t>
      </w:r>
      <w:r w:rsidRPr="00B31611">
        <w:rPr>
          <w:rFonts w:ascii="Tahoma" w:eastAsia="PMingLiU" w:hAnsi="Tahoma" w:cs="Tahoma"/>
          <w:sz w:val="18"/>
          <w:szCs w:val="18"/>
        </w:rPr>
        <w:t>訂閱的裝置</w:t>
      </w:r>
    </w:p>
    <w:p w14:paraId="57070A63" w14:textId="77777777" w:rsidR="005D4DAB" w:rsidRPr="00B31611" w:rsidRDefault="005D4DAB" w:rsidP="00346F4B">
      <w:pPr>
        <w:pStyle w:val="ListParagraph"/>
        <w:numPr>
          <w:ilvl w:val="0"/>
          <w:numId w:val="83"/>
        </w:numPr>
        <w:spacing w:after="60"/>
        <w:ind w:left="1440"/>
        <w:contextualSpacing w:val="0"/>
        <w:rPr>
          <w:rFonts w:ascii="Tahoma" w:eastAsia="PMingLiU" w:hAnsi="Tahoma" w:cs="Tahoma"/>
        </w:rPr>
      </w:pPr>
      <w:r w:rsidRPr="00B31611">
        <w:rPr>
          <w:rFonts w:ascii="Tahoma" w:eastAsia="PMingLiU" w:hAnsi="Tahoma" w:cs="Tahoma"/>
          <w:sz w:val="18"/>
          <w:szCs w:val="18"/>
        </w:rPr>
        <w:t xml:space="preserve">Windows RT </w:t>
      </w:r>
      <w:r w:rsidRPr="00B31611">
        <w:rPr>
          <w:rFonts w:ascii="Tahoma" w:eastAsia="PMingLiU" w:hAnsi="Tahoma" w:cs="Tahoma"/>
          <w:sz w:val="18"/>
          <w:szCs w:val="18"/>
        </w:rPr>
        <w:t>和</w:t>
      </w:r>
      <w:r w:rsidRPr="00B31611">
        <w:rPr>
          <w:rFonts w:ascii="Tahoma" w:eastAsia="PMingLiU" w:hAnsi="Tahoma" w:cs="Tahoma"/>
          <w:sz w:val="18"/>
          <w:szCs w:val="18"/>
        </w:rPr>
        <w:t xml:space="preserve"> Windows RT 8.1 </w:t>
      </w:r>
      <w:r w:rsidRPr="00B31611">
        <w:rPr>
          <w:rFonts w:ascii="Tahoma" w:eastAsia="PMingLiU" w:hAnsi="Tahoma" w:cs="Tahoma"/>
          <w:sz w:val="18"/>
          <w:szCs w:val="18"/>
        </w:rPr>
        <w:t>裝置</w:t>
      </w:r>
    </w:p>
    <w:p w14:paraId="442658D9" w14:textId="77777777" w:rsidR="00EB2B3F" w:rsidRPr="00B31611" w:rsidRDefault="00EB2B3F" w:rsidP="00346F4B">
      <w:pPr>
        <w:pStyle w:val="ListParagraph"/>
        <w:numPr>
          <w:ilvl w:val="0"/>
          <w:numId w:val="83"/>
        </w:numPr>
        <w:spacing w:after="60"/>
        <w:ind w:left="1440"/>
        <w:contextualSpacing w:val="0"/>
        <w:rPr>
          <w:rFonts w:ascii="Tahoma" w:eastAsia="PMingLiU" w:hAnsi="Tahoma" w:cs="Tahoma"/>
          <w:lang w:eastAsia="zh-TW"/>
        </w:rPr>
      </w:pPr>
      <w:r w:rsidRPr="00B31611">
        <w:rPr>
          <w:rFonts w:ascii="Tahoma" w:eastAsia="PMingLiU" w:hAnsi="Tahoma" w:cs="Tahoma"/>
          <w:sz w:val="18"/>
          <w:szCs w:val="18"/>
          <w:lang w:eastAsia="zh-TW"/>
        </w:rPr>
        <w:t xml:space="preserve">Windows </w:t>
      </w:r>
      <w:r w:rsidRPr="00B31611">
        <w:rPr>
          <w:rFonts w:ascii="Tahoma" w:eastAsia="PMingLiU" w:hAnsi="Tahoma" w:cs="Tahoma"/>
          <w:sz w:val="18"/>
          <w:szCs w:val="18"/>
          <w:lang w:eastAsia="zh-TW"/>
        </w:rPr>
        <w:t>附贈訂閱使用權涵蓋的裝置</w:t>
      </w:r>
    </w:p>
    <w:p w14:paraId="0E2B515B" w14:textId="77777777" w:rsidR="005D4DAB" w:rsidRPr="00B31611" w:rsidRDefault="005D4DAB" w:rsidP="00572128">
      <w:pPr>
        <w:ind w:left="900"/>
        <w:rPr>
          <w:rFonts w:eastAsia="PMingLiU" w:cs="Tahoma"/>
          <w:lang w:eastAsia="zh-TW"/>
        </w:rPr>
      </w:pPr>
    </w:p>
    <w:p w14:paraId="2EDCBF57" w14:textId="77777777" w:rsidR="005D4DAB" w:rsidRPr="00B31611" w:rsidRDefault="005D4DAB" w:rsidP="00EE035D">
      <w:pPr>
        <w:ind w:left="720"/>
        <w:rPr>
          <w:rFonts w:eastAsia="PMingLiU" w:cs="Tahoma"/>
          <w:lang w:eastAsia="zh-TW"/>
        </w:rPr>
      </w:pPr>
      <w:r w:rsidRPr="00B31611">
        <w:rPr>
          <w:rFonts w:eastAsia="PMingLiU" w:cs="Tahoma"/>
          <w:szCs w:val="18"/>
          <w:lang w:eastAsia="zh-TW"/>
        </w:rPr>
        <w:t>在對應的軟體保證範圍或訂閱使用權屆滿之前，可以在任何許可裝置上啟用</w:t>
      </w:r>
      <w:r w:rsidRPr="00B31611">
        <w:rPr>
          <w:rFonts w:eastAsia="PMingLiU" w:cs="Tahoma"/>
          <w:szCs w:val="18"/>
          <w:lang w:eastAsia="zh-TW"/>
        </w:rPr>
        <w:t xml:space="preserve"> Windows Enterprise Sideloading</w:t>
      </w:r>
      <w:r w:rsidRPr="00B31611">
        <w:rPr>
          <w:rFonts w:eastAsia="PMingLiU" w:cs="Tahoma"/>
          <w:szCs w:val="18"/>
          <w:lang w:eastAsia="zh-TW"/>
        </w:rPr>
        <w:t>。</w:t>
      </w:r>
      <w:r w:rsidRPr="00B31611">
        <w:rPr>
          <w:rFonts w:eastAsia="PMingLiU" w:cs="Tahoma"/>
          <w:lang w:eastAsia="zh-TW"/>
        </w:rPr>
        <w:t>在</w:t>
      </w:r>
      <w:r w:rsidRPr="00B31611">
        <w:rPr>
          <w:rFonts w:eastAsia="PMingLiU" w:cs="Tahoma"/>
          <w:lang w:eastAsia="zh-TW"/>
        </w:rPr>
        <w:t xml:space="preserve"> Academic </w:t>
      </w:r>
      <w:r w:rsidRPr="00B31611">
        <w:rPr>
          <w:rFonts w:eastAsia="PMingLiU" w:cs="Tahoma"/>
          <w:lang w:eastAsia="zh-TW"/>
        </w:rPr>
        <w:t>方案中，</w:t>
      </w:r>
      <w:r w:rsidRPr="00B31611">
        <w:rPr>
          <w:rFonts w:eastAsia="PMingLiU" w:cs="Tahoma"/>
          <w:lang w:eastAsia="zh-TW"/>
        </w:rPr>
        <w:t xml:space="preserve">Windows Enterprise Sideloading </w:t>
      </w:r>
      <w:r w:rsidRPr="00B31611">
        <w:rPr>
          <w:rFonts w:eastAsia="PMingLiU" w:cs="Tahoma"/>
          <w:lang w:eastAsia="zh-TW"/>
        </w:rPr>
        <w:t>僅得在機構所擁有之裝置上啟用</w:t>
      </w:r>
      <w:r w:rsidRPr="00B31611">
        <w:rPr>
          <w:rFonts w:eastAsia="PMingLiU" w:cs="Tahoma"/>
          <w:szCs w:val="18"/>
          <w:lang w:eastAsia="zh-TW"/>
        </w:rPr>
        <w:t>。</w:t>
      </w:r>
    </w:p>
    <w:p w14:paraId="65A537AF" w14:textId="77777777" w:rsidR="005D4DAB" w:rsidRPr="00B31611" w:rsidRDefault="005D4DAB" w:rsidP="00572128">
      <w:pPr>
        <w:ind w:left="900"/>
        <w:rPr>
          <w:rFonts w:eastAsia="PMingLiU" w:cs="Tahoma"/>
          <w:lang w:eastAsia="zh-TW"/>
        </w:rPr>
      </w:pPr>
    </w:p>
    <w:p w14:paraId="0E560E91" w14:textId="77777777" w:rsidR="005D4DAB" w:rsidRPr="00B31611" w:rsidRDefault="009B2474" w:rsidP="009B2474">
      <w:pPr>
        <w:spacing w:after="60"/>
        <w:ind w:left="720"/>
        <w:rPr>
          <w:rFonts w:eastAsia="PMingLiU" w:cs="Tahoma"/>
          <w:lang w:eastAsia="zh-TW"/>
        </w:rPr>
      </w:pPr>
      <w:r w:rsidRPr="00B31611">
        <w:rPr>
          <w:rFonts w:eastAsia="PMingLiU" w:cs="Tahoma"/>
          <w:b/>
          <w:szCs w:val="18"/>
          <w:lang w:eastAsia="zh-TW"/>
        </w:rPr>
        <w:t>可供購買的</w:t>
      </w:r>
      <w:r w:rsidRPr="00B31611">
        <w:rPr>
          <w:rFonts w:eastAsia="PMingLiU" w:cs="Tahoma"/>
          <w:b/>
          <w:szCs w:val="18"/>
          <w:lang w:eastAsia="zh-TW"/>
        </w:rPr>
        <w:t xml:space="preserve"> Enterprise Sideloading </w:t>
      </w:r>
      <w:r w:rsidRPr="00B31611">
        <w:rPr>
          <w:rFonts w:eastAsia="PMingLiU" w:cs="Tahoma"/>
          <w:b/>
          <w:szCs w:val="18"/>
          <w:lang w:eastAsia="zh-TW"/>
        </w:rPr>
        <w:t>使用權</w:t>
      </w:r>
    </w:p>
    <w:p w14:paraId="167989ED" w14:textId="77777777" w:rsidR="00697E59" w:rsidRPr="00B31611" w:rsidRDefault="005D4DAB" w:rsidP="00AF3B19">
      <w:pPr>
        <w:ind w:left="720"/>
        <w:rPr>
          <w:rFonts w:eastAsia="PMingLiU" w:cs="Tahoma"/>
          <w:lang w:eastAsia="zh-TW"/>
        </w:rPr>
      </w:pPr>
      <w:r w:rsidRPr="00B31611">
        <w:rPr>
          <w:rFonts w:eastAsia="PMingLiU" w:cs="Tahoma"/>
          <w:szCs w:val="18"/>
          <w:lang w:eastAsia="zh-TW"/>
        </w:rPr>
        <w:t>客戶得購買</w:t>
      </w:r>
      <w:r w:rsidRPr="00B31611">
        <w:rPr>
          <w:rFonts w:eastAsia="PMingLiU" w:cs="Tahoma"/>
          <w:szCs w:val="18"/>
          <w:lang w:eastAsia="zh-TW"/>
        </w:rPr>
        <w:t xml:space="preserve"> Enterprise Sideloading </w:t>
      </w:r>
      <w:r w:rsidRPr="00B31611">
        <w:rPr>
          <w:rFonts w:eastAsia="PMingLiU" w:cs="Tahoma"/>
          <w:szCs w:val="18"/>
          <w:lang w:eastAsia="zh-TW"/>
        </w:rPr>
        <w:t>使用權。每項</w:t>
      </w:r>
      <w:r w:rsidRPr="00B31611">
        <w:rPr>
          <w:rFonts w:eastAsia="PMingLiU" w:cs="Tahoma"/>
          <w:szCs w:val="18"/>
          <w:lang w:eastAsia="zh-TW"/>
        </w:rPr>
        <w:t xml:space="preserve"> Enterprise Sideloading </w:t>
      </w:r>
      <w:r w:rsidRPr="00B31611">
        <w:rPr>
          <w:rFonts w:eastAsia="PMingLiU" w:cs="Tahoma"/>
          <w:szCs w:val="18"/>
          <w:lang w:eastAsia="zh-TW"/>
        </w:rPr>
        <w:t>使用權必須永久指派給單一裝置。</w:t>
      </w:r>
      <w:r w:rsidR="006E2D65" w:rsidRPr="00B31611">
        <w:rPr>
          <w:rFonts w:eastAsia="PMingLiU" w:cs="Tahoma"/>
          <w:szCs w:val="18"/>
          <w:lang w:eastAsia="zh-TW"/>
        </w:rPr>
        <w:br/>
      </w:r>
      <w:r w:rsidRPr="00B31611">
        <w:rPr>
          <w:rFonts w:eastAsia="PMingLiU" w:cs="Tahoma"/>
          <w:lang w:eastAsia="zh-TW"/>
        </w:rPr>
        <w:t>在</w:t>
      </w:r>
      <w:r w:rsidRPr="00B31611">
        <w:rPr>
          <w:rFonts w:eastAsia="PMingLiU" w:cs="Tahoma"/>
          <w:lang w:eastAsia="zh-TW"/>
        </w:rPr>
        <w:t xml:space="preserve"> Academic </w:t>
      </w:r>
      <w:r w:rsidRPr="00B31611">
        <w:rPr>
          <w:rFonts w:eastAsia="PMingLiU" w:cs="Tahoma"/>
          <w:lang w:eastAsia="zh-TW"/>
        </w:rPr>
        <w:t>方案中，</w:t>
      </w:r>
      <w:r w:rsidRPr="00B31611">
        <w:rPr>
          <w:rFonts w:eastAsia="PMingLiU" w:cs="Tahoma"/>
          <w:lang w:eastAsia="zh-TW"/>
        </w:rPr>
        <w:t xml:space="preserve">Windows Enterprise Sideloading </w:t>
      </w:r>
      <w:r w:rsidRPr="00B31611">
        <w:rPr>
          <w:rFonts w:eastAsia="PMingLiU" w:cs="Tahoma"/>
          <w:lang w:eastAsia="zh-TW"/>
        </w:rPr>
        <w:t>僅得在機構所擁有之裝置上啟用</w:t>
      </w:r>
      <w:r w:rsidRPr="00B31611">
        <w:rPr>
          <w:rFonts w:eastAsia="PMingLiU" w:cs="Tahoma"/>
          <w:szCs w:val="18"/>
          <w:lang w:eastAsia="zh-TW"/>
        </w:rPr>
        <w:t>。</w:t>
      </w:r>
      <w:bookmarkStart w:id="1119" w:name="_Toc336338285"/>
      <w:r w:rsidRPr="00B31611">
        <w:rPr>
          <w:rFonts w:eastAsia="PMingLiU" w:cs="Tahoma"/>
          <w:szCs w:val="18"/>
          <w:lang w:eastAsia="zh-TW"/>
        </w:rPr>
        <w:t xml:space="preserve">Windows 8 </w:t>
      </w:r>
      <w:r w:rsidRPr="00B31611">
        <w:rPr>
          <w:rFonts w:eastAsia="PMingLiU" w:cs="Tahoma"/>
          <w:szCs w:val="18"/>
          <w:lang w:eastAsia="zh-TW"/>
        </w:rPr>
        <w:t>和</w:t>
      </w:r>
      <w:r w:rsidRPr="00B31611">
        <w:rPr>
          <w:rFonts w:eastAsia="PMingLiU" w:cs="Tahoma"/>
          <w:szCs w:val="18"/>
          <w:lang w:eastAsia="zh-TW"/>
        </w:rPr>
        <w:t xml:space="preserve"> Windows 8.1 </w:t>
      </w:r>
      <w:r w:rsidRPr="00B31611">
        <w:rPr>
          <w:rFonts w:eastAsia="PMingLiU" w:cs="Tahoma"/>
          <w:szCs w:val="18"/>
          <w:lang w:eastAsia="zh-TW"/>
        </w:rPr>
        <w:t>適用之</w:t>
      </w:r>
      <w:r w:rsidRPr="00B31611">
        <w:rPr>
          <w:rFonts w:eastAsia="PMingLiU" w:cs="Tahoma"/>
          <w:szCs w:val="18"/>
          <w:lang w:eastAsia="zh-TW"/>
        </w:rPr>
        <w:t xml:space="preserve"> Windows Enterprise Sideloading </w:t>
      </w:r>
      <w:r w:rsidRPr="00B31611">
        <w:rPr>
          <w:rFonts w:eastAsia="PMingLiU" w:cs="Tahoma"/>
          <w:szCs w:val="18"/>
          <w:lang w:eastAsia="zh-TW"/>
        </w:rPr>
        <w:t>使用權可以交換使用。例如，升級為</w:t>
      </w:r>
      <w:r w:rsidRPr="00B31611">
        <w:rPr>
          <w:rFonts w:eastAsia="PMingLiU" w:cs="Tahoma"/>
          <w:szCs w:val="18"/>
          <w:lang w:eastAsia="zh-TW"/>
        </w:rPr>
        <w:t xml:space="preserve"> Windows 8.1 </w:t>
      </w:r>
      <w:r w:rsidRPr="00B31611">
        <w:rPr>
          <w:rFonts w:eastAsia="PMingLiU" w:cs="Tahoma"/>
          <w:szCs w:val="18"/>
          <w:lang w:eastAsia="zh-TW"/>
        </w:rPr>
        <w:t>之</w:t>
      </w:r>
      <w:r w:rsidRPr="00B31611">
        <w:rPr>
          <w:rFonts w:eastAsia="PMingLiU" w:cs="Tahoma"/>
          <w:szCs w:val="18"/>
          <w:lang w:eastAsia="zh-TW"/>
        </w:rPr>
        <w:t xml:space="preserve"> Windows 8 Enterprise Sideloading </w:t>
      </w:r>
      <w:r w:rsidRPr="00B31611">
        <w:rPr>
          <w:rFonts w:eastAsia="PMingLiU" w:cs="Tahoma"/>
          <w:szCs w:val="18"/>
          <w:lang w:eastAsia="zh-TW"/>
        </w:rPr>
        <w:t>之授權裝置不需要單獨重新取得升級</w:t>
      </w:r>
      <w:r w:rsidRPr="00B31611">
        <w:rPr>
          <w:rFonts w:eastAsia="PMingLiU" w:cs="Tahoma"/>
          <w:szCs w:val="18"/>
          <w:lang w:eastAsia="zh-TW"/>
        </w:rPr>
        <w:t xml:space="preserve"> OS </w:t>
      </w:r>
      <w:r w:rsidRPr="00B31611">
        <w:rPr>
          <w:rFonts w:eastAsia="PMingLiU" w:cs="Tahoma"/>
          <w:szCs w:val="18"/>
          <w:lang w:eastAsia="zh-TW"/>
        </w:rPr>
        <w:t>上之</w:t>
      </w:r>
      <w:r w:rsidRPr="00B31611">
        <w:rPr>
          <w:rFonts w:eastAsia="PMingLiU" w:cs="Tahoma"/>
          <w:szCs w:val="18"/>
          <w:lang w:eastAsia="zh-TW"/>
        </w:rPr>
        <w:t xml:space="preserve"> Sideload </w:t>
      </w:r>
      <w:r w:rsidRPr="00B31611">
        <w:rPr>
          <w:rFonts w:eastAsia="PMingLiU" w:cs="Tahoma"/>
          <w:szCs w:val="18"/>
          <w:lang w:eastAsia="zh-TW"/>
        </w:rPr>
        <w:t>授權。</w:t>
      </w:r>
    </w:p>
    <w:p w14:paraId="4FACF3E2" w14:textId="77777777" w:rsidR="00AF3B19" w:rsidRPr="00B31611" w:rsidRDefault="00AF3B19" w:rsidP="00B50A5B">
      <w:pPr>
        <w:spacing w:after="60"/>
        <w:rPr>
          <w:rFonts w:eastAsia="PMingLiU" w:cs="Tahoma"/>
          <w:lang w:eastAsia="zh-TW"/>
        </w:rPr>
      </w:pPr>
    </w:p>
    <w:p w14:paraId="3914F414" w14:textId="77777777" w:rsidR="00AF3B19" w:rsidRPr="00B31611" w:rsidRDefault="00AF3B19" w:rsidP="00AF3B19">
      <w:pPr>
        <w:rPr>
          <w:rFonts w:eastAsia="PMingLiU" w:cs="Tahoma"/>
          <w:lang w:eastAsia="zh-TW"/>
        </w:rPr>
      </w:pPr>
    </w:p>
    <w:p w14:paraId="73E467F9" w14:textId="77777777" w:rsidR="00DD0569" w:rsidRPr="00B31611" w:rsidRDefault="00DD0569">
      <w:pPr>
        <w:rPr>
          <w:rFonts w:eastAsia="PMingLiU" w:cs="Tahoma"/>
          <w:lang w:eastAsia="zh-TW"/>
        </w:rPr>
      </w:pPr>
      <w:bookmarkStart w:id="1120" w:name="_29_Windows®_8"/>
      <w:bookmarkStart w:id="1121" w:name="_32_Windows®_8"/>
      <w:bookmarkStart w:id="1122" w:name="_Toc336338286"/>
      <w:bookmarkStart w:id="1123" w:name="Sys_27Win7ProUpgradeWinIntune"/>
      <w:bookmarkStart w:id="1124" w:name="Sys_26WinVistaBizUpgrade"/>
      <w:bookmarkStart w:id="1125" w:name="Sys_23Windows7ProUpgrade"/>
      <w:bookmarkStart w:id="1126" w:name="Sys_27WindowsVistaProUpgrade"/>
      <w:bookmarkEnd w:id="1104"/>
      <w:bookmarkEnd w:id="1119"/>
      <w:bookmarkEnd w:id="1120"/>
      <w:bookmarkEnd w:id="1121"/>
      <w:r w:rsidRPr="00B31611">
        <w:rPr>
          <w:rFonts w:eastAsia="PMingLiU" w:cs="Tahoma"/>
          <w:caps/>
          <w:color w:val="F66400"/>
          <w:sz w:val="22"/>
          <w:vertAlign w:val="superscript"/>
          <w:lang w:eastAsia="zh-TW"/>
        </w:rPr>
        <w:br w:type="page"/>
      </w:r>
    </w:p>
    <w:p w14:paraId="1C75AAF4" w14:textId="77777777" w:rsidR="00B73A46" w:rsidRPr="00B31611" w:rsidRDefault="00F645DA" w:rsidP="00B73A46">
      <w:pPr>
        <w:pStyle w:val="Heading3"/>
        <w:rPr>
          <w:rFonts w:ascii="Tahoma" w:eastAsia="PMingLiU" w:hAnsi="Tahoma" w:cs="Tahoma"/>
          <w:lang w:eastAsia="zh-TW"/>
        </w:rPr>
      </w:pPr>
      <w:bookmarkStart w:id="1127" w:name="_29_Windows®_8.1"/>
      <w:bookmarkStart w:id="1128" w:name="_Toc374024428"/>
      <w:bookmarkEnd w:id="1127"/>
      <w:r w:rsidRPr="00B31611">
        <w:rPr>
          <w:rFonts w:ascii="Tahoma" w:eastAsia="PMingLiU" w:hAnsi="Tahoma" w:cs="Tahoma"/>
          <w:caps/>
          <w:color w:val="F66400"/>
          <w:sz w:val="22"/>
          <w:vertAlign w:val="superscript"/>
          <w:lang w:eastAsia="zh-TW"/>
        </w:rPr>
        <w:t>29</w:t>
      </w:r>
      <w:r w:rsidRPr="00B31611">
        <w:rPr>
          <w:rFonts w:ascii="Tahoma" w:eastAsia="PMingLiU" w:hAnsi="Tahoma" w:cs="Tahoma"/>
          <w:color w:val="F66400"/>
          <w:sz w:val="22"/>
          <w:lang w:eastAsia="zh-TW"/>
        </w:rPr>
        <w:t xml:space="preserve"> </w:t>
      </w:r>
      <w:r w:rsidRPr="00B31611">
        <w:rPr>
          <w:rFonts w:ascii="Tahoma" w:eastAsia="PMingLiU" w:hAnsi="Tahoma" w:cs="Tahoma"/>
          <w:color w:val="FF6D09"/>
          <w:sz w:val="22"/>
          <w:lang w:eastAsia="zh-TW"/>
        </w:rPr>
        <w:t>Windows</w:t>
      </w:r>
      <w:r w:rsidR="000E78F8" w:rsidRPr="00B31611">
        <w:rPr>
          <w:rFonts w:ascii="Tahoma" w:eastAsia="PMingLiU" w:hAnsi="Tahoma" w:cs="Tahoma"/>
          <w:color w:val="FF6D09"/>
          <w:sz w:val="22"/>
          <w:vertAlign w:val="superscript"/>
          <w:lang w:eastAsia="zh-TW"/>
        </w:rPr>
        <w:t>®</w:t>
      </w:r>
      <w:r w:rsidRPr="00B31611">
        <w:rPr>
          <w:rFonts w:ascii="Tahoma" w:eastAsia="PMingLiU" w:hAnsi="Tahoma" w:cs="Tahoma"/>
          <w:color w:val="FF6D09"/>
          <w:sz w:val="22"/>
          <w:lang w:eastAsia="zh-TW"/>
        </w:rPr>
        <w:t xml:space="preserve"> 8.1 </w:t>
      </w:r>
      <w:r w:rsidRPr="00B31611">
        <w:rPr>
          <w:rFonts w:ascii="Tahoma" w:eastAsia="PMingLiU" w:hAnsi="Tahoma" w:cs="Tahoma"/>
          <w:color w:val="FF6D09"/>
          <w:sz w:val="22"/>
          <w:lang w:eastAsia="zh-TW"/>
        </w:rPr>
        <w:t>專業版升級</w:t>
      </w:r>
      <w:bookmarkEnd w:id="1122"/>
      <w:bookmarkEnd w:id="1128"/>
    </w:p>
    <w:bookmarkEnd w:id="1123"/>
    <w:p w14:paraId="692C10E7" w14:textId="77777777" w:rsidR="003C65F4" w:rsidRPr="00B31611" w:rsidRDefault="003C65F4" w:rsidP="003C65F4">
      <w:pPr>
        <w:rPr>
          <w:rFonts w:eastAsia="PMingLiU" w:cs="Tahoma"/>
          <w:lang w:eastAsia="zh-TW"/>
        </w:rPr>
      </w:pPr>
    </w:p>
    <w:p w14:paraId="5A916BF2" w14:textId="77777777" w:rsidR="00B73A46" w:rsidRPr="00B31611"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B31611">
        <w:rPr>
          <w:rFonts w:ascii="Tahoma" w:eastAsia="PMingLiU" w:hAnsi="Tahoma" w:cs="Tahoma"/>
          <w:b/>
          <w:bCs/>
          <w:sz w:val="18"/>
          <w:szCs w:val="18"/>
          <w:lang w:eastAsia="zh-TW"/>
        </w:rPr>
        <w:t xml:space="preserve">Windows 8.1 </w:t>
      </w:r>
      <w:r w:rsidRPr="00B31611">
        <w:rPr>
          <w:rFonts w:ascii="Tahoma" w:eastAsia="PMingLiU" w:hAnsi="Tahoma" w:cs="Tahoma"/>
          <w:b/>
          <w:bCs/>
          <w:sz w:val="18"/>
          <w:szCs w:val="18"/>
          <w:lang w:eastAsia="zh-TW"/>
        </w:rPr>
        <w:t>專業版升級</w:t>
      </w:r>
    </w:p>
    <w:p w14:paraId="17E710B0" w14:textId="77777777" w:rsidR="00BB756B" w:rsidRPr="00B31611" w:rsidRDefault="00BB756B" w:rsidP="00435C70">
      <w:pPr>
        <w:ind w:left="720"/>
        <w:rPr>
          <w:rFonts w:eastAsia="PMingLiU" w:cs="Tahoma"/>
          <w:lang w:eastAsia="zh-TW"/>
        </w:rPr>
      </w:pPr>
      <w:r w:rsidRPr="00B31611">
        <w:rPr>
          <w:rFonts w:eastAsia="PMingLiU" w:cs="Tahoma"/>
          <w:szCs w:val="18"/>
          <w:lang w:eastAsia="zh-TW"/>
        </w:rPr>
        <w:t>具備</w:t>
      </w:r>
      <w:r w:rsidRPr="00B31611">
        <w:rPr>
          <w:rFonts w:eastAsia="PMingLiU" w:cs="Tahoma"/>
          <w:szCs w:val="18"/>
          <w:lang w:eastAsia="zh-TW"/>
        </w:rPr>
        <w:t xml:space="preserve"> Windows 8 </w:t>
      </w:r>
      <w:r w:rsidRPr="00B31611">
        <w:rPr>
          <w:rFonts w:eastAsia="PMingLiU" w:cs="Tahoma"/>
          <w:szCs w:val="18"/>
          <w:lang w:eastAsia="zh-TW"/>
        </w:rPr>
        <w:t>專業版</w:t>
      </w:r>
      <w:r w:rsidRPr="00B31611">
        <w:rPr>
          <w:rFonts w:eastAsia="PMingLiU" w:cs="Tahoma"/>
          <w:szCs w:val="18"/>
          <w:lang w:eastAsia="zh-TW"/>
        </w:rPr>
        <w:t xml:space="preserve"> (</w:t>
      </w:r>
      <w:r w:rsidRPr="00B31611">
        <w:rPr>
          <w:rFonts w:eastAsia="PMingLiU" w:cs="Tahoma"/>
          <w:szCs w:val="18"/>
          <w:lang w:eastAsia="zh-TW"/>
        </w:rPr>
        <w:t>或</w:t>
      </w:r>
      <w:r w:rsidRPr="00B31611">
        <w:rPr>
          <w:rFonts w:eastAsia="PMingLiU" w:cs="Tahoma"/>
          <w:szCs w:val="18"/>
          <w:lang w:eastAsia="zh-TW"/>
        </w:rPr>
        <w:t xml:space="preserve"> Windows Intune (</w:t>
      </w:r>
      <w:r w:rsidRPr="00B31611">
        <w:rPr>
          <w:rFonts w:eastAsia="PMingLiU" w:cs="Tahoma"/>
          <w:szCs w:val="18"/>
          <w:lang w:eastAsia="zh-TW"/>
        </w:rPr>
        <w:t>每一裝置</w:t>
      </w:r>
      <w:r w:rsidRPr="00B31611">
        <w:rPr>
          <w:rFonts w:eastAsia="PMingLiU" w:cs="Tahoma"/>
          <w:szCs w:val="18"/>
          <w:lang w:eastAsia="zh-TW"/>
        </w:rPr>
        <w:t xml:space="preserve">)) </w:t>
      </w:r>
      <w:r w:rsidRPr="00B31611">
        <w:rPr>
          <w:rFonts w:eastAsia="PMingLiU" w:cs="Tahoma"/>
          <w:szCs w:val="18"/>
          <w:lang w:eastAsia="zh-TW"/>
        </w:rPr>
        <w:t>授權之大量授權客戶可享有</w:t>
      </w:r>
      <w:r w:rsidRPr="00B31611">
        <w:rPr>
          <w:rFonts w:eastAsia="PMingLiU" w:cs="Tahoma"/>
          <w:szCs w:val="18"/>
          <w:lang w:eastAsia="zh-TW"/>
        </w:rPr>
        <w:t xml:space="preserve"> Windows 8.1 </w:t>
      </w:r>
      <w:r w:rsidRPr="00B31611">
        <w:rPr>
          <w:rFonts w:eastAsia="PMingLiU" w:cs="Tahoma"/>
          <w:szCs w:val="18"/>
          <w:lang w:eastAsia="zh-TW"/>
        </w:rPr>
        <w:t>專業版授權，即使</w:t>
      </w:r>
      <w:r w:rsidRPr="00B31611">
        <w:rPr>
          <w:rFonts w:eastAsia="PMingLiU" w:cs="Tahoma"/>
          <w:szCs w:val="18"/>
          <w:lang w:eastAsia="zh-TW"/>
        </w:rPr>
        <w:t xml:space="preserve"> Windows </w:t>
      </w:r>
      <w:r w:rsidRPr="00B31611">
        <w:rPr>
          <w:rFonts w:eastAsia="PMingLiU" w:cs="Tahoma"/>
          <w:szCs w:val="18"/>
          <w:lang w:eastAsia="zh-TW"/>
        </w:rPr>
        <w:t>桌面作業系統之軟體保證在</w:t>
      </w:r>
      <w:r w:rsidRPr="00B31611">
        <w:rPr>
          <w:rFonts w:eastAsia="PMingLiU" w:cs="Tahoma"/>
          <w:szCs w:val="18"/>
          <w:lang w:eastAsia="zh-TW"/>
        </w:rPr>
        <w:t xml:space="preserve"> Windows 8.1 </w:t>
      </w:r>
      <w:r w:rsidRPr="00B31611">
        <w:rPr>
          <w:rFonts w:eastAsia="PMingLiU" w:cs="Tahoma"/>
          <w:szCs w:val="18"/>
          <w:lang w:eastAsia="zh-TW"/>
        </w:rPr>
        <w:t>專業版發行之前便已屆滿亦同。這並不適用於</w:t>
      </w:r>
      <w:r w:rsidRPr="00B31611">
        <w:rPr>
          <w:rFonts w:eastAsia="PMingLiU" w:cs="Tahoma"/>
          <w:szCs w:val="18"/>
          <w:lang w:eastAsia="zh-TW"/>
        </w:rPr>
        <w:t xml:space="preserve"> Windows 8 </w:t>
      </w:r>
      <w:r w:rsidRPr="00B31611">
        <w:rPr>
          <w:rFonts w:eastAsia="PMingLiU" w:cs="Tahoma"/>
          <w:szCs w:val="18"/>
          <w:lang w:eastAsia="zh-TW"/>
        </w:rPr>
        <w:t>企業版；　貴用戶必須具備有效之</w:t>
      </w:r>
      <w:r w:rsidRPr="00B31611">
        <w:rPr>
          <w:rFonts w:eastAsia="PMingLiU" w:cs="Tahoma"/>
          <w:szCs w:val="18"/>
          <w:lang w:eastAsia="zh-TW"/>
        </w:rPr>
        <w:t xml:space="preserve"> Windows </w:t>
      </w:r>
      <w:r w:rsidRPr="00B31611">
        <w:rPr>
          <w:rFonts w:eastAsia="PMingLiU" w:cs="Tahoma"/>
          <w:szCs w:val="18"/>
          <w:lang w:eastAsia="zh-TW"/>
        </w:rPr>
        <w:t>桌面作業系統軟體保證才有權利使用</w:t>
      </w:r>
      <w:r w:rsidRPr="00B31611">
        <w:rPr>
          <w:rFonts w:eastAsia="PMingLiU" w:cs="Tahoma"/>
          <w:szCs w:val="18"/>
          <w:lang w:eastAsia="zh-TW"/>
        </w:rPr>
        <w:t xml:space="preserve"> Windows 8.1 </w:t>
      </w:r>
      <w:r w:rsidRPr="00B31611">
        <w:rPr>
          <w:rFonts w:eastAsia="PMingLiU" w:cs="Tahoma"/>
          <w:szCs w:val="18"/>
          <w:lang w:eastAsia="zh-TW"/>
        </w:rPr>
        <w:t>企業版。</w:t>
      </w:r>
    </w:p>
    <w:p w14:paraId="1677E763" w14:textId="77777777" w:rsidR="00D977B6" w:rsidRPr="00B31611" w:rsidRDefault="00D977B6" w:rsidP="00435C70">
      <w:pPr>
        <w:ind w:left="720"/>
        <w:rPr>
          <w:rFonts w:eastAsia="PMingLiU" w:cs="Tahoma"/>
          <w:lang w:eastAsia="zh-TW"/>
        </w:rPr>
      </w:pPr>
    </w:p>
    <w:p w14:paraId="10F48454" w14:textId="77777777" w:rsidR="00BB756B" w:rsidRPr="00B31611" w:rsidRDefault="00D977B6" w:rsidP="00435C70">
      <w:pPr>
        <w:ind w:left="720"/>
        <w:rPr>
          <w:rFonts w:eastAsia="PMingLiU" w:cs="Tahoma"/>
          <w:lang w:eastAsia="zh-TW"/>
        </w:rPr>
      </w:pPr>
      <w:r w:rsidRPr="00B31611">
        <w:rPr>
          <w:rFonts w:eastAsia="PMingLiU" w:cs="Tahoma"/>
          <w:szCs w:val="18"/>
          <w:lang w:eastAsia="zh-TW"/>
        </w:rPr>
        <w:t>即使在適用於</w:t>
      </w:r>
      <w:r w:rsidRPr="00B31611">
        <w:rPr>
          <w:rFonts w:eastAsia="PMingLiU" w:cs="Tahoma"/>
          <w:szCs w:val="18"/>
          <w:lang w:eastAsia="zh-TW"/>
        </w:rPr>
        <w:t xml:space="preserve"> Windows 8 </w:t>
      </w:r>
      <w:r w:rsidRPr="00B31611">
        <w:rPr>
          <w:rFonts w:eastAsia="PMingLiU" w:cs="Tahoma"/>
          <w:szCs w:val="18"/>
          <w:lang w:eastAsia="zh-TW"/>
        </w:rPr>
        <w:t>專業版或</w:t>
      </w:r>
      <w:r w:rsidRPr="00B31611">
        <w:rPr>
          <w:rFonts w:eastAsia="PMingLiU" w:cs="Tahoma"/>
          <w:szCs w:val="18"/>
          <w:lang w:eastAsia="zh-TW"/>
        </w:rPr>
        <w:t xml:space="preserve"> Windows 8.1 </w:t>
      </w:r>
      <w:r w:rsidRPr="00B31611">
        <w:rPr>
          <w:rFonts w:eastAsia="PMingLiU" w:cs="Tahoma"/>
          <w:szCs w:val="18"/>
          <w:lang w:eastAsia="zh-TW"/>
        </w:rPr>
        <w:t>專業版之</w:t>
      </w:r>
      <w:r w:rsidRPr="00B31611">
        <w:rPr>
          <w:rFonts w:eastAsia="PMingLiU" w:cs="Tahoma"/>
          <w:szCs w:val="18"/>
          <w:lang w:eastAsia="zh-TW"/>
        </w:rPr>
        <w:t xml:space="preserve"> OEM </w:t>
      </w:r>
      <w:r w:rsidRPr="00B31611">
        <w:rPr>
          <w:rFonts w:eastAsia="PMingLiU" w:cs="Tahoma"/>
          <w:szCs w:val="18"/>
          <w:lang w:eastAsia="zh-TW"/>
        </w:rPr>
        <w:t>或零售</w:t>
      </w:r>
      <w:r w:rsidRPr="00B31611">
        <w:rPr>
          <w:rFonts w:eastAsia="PMingLiU" w:cs="Tahoma"/>
          <w:szCs w:val="18"/>
          <w:lang w:eastAsia="zh-TW"/>
        </w:rPr>
        <w:t xml:space="preserve"> Microsoft </w:t>
      </w:r>
      <w:r w:rsidRPr="00B31611">
        <w:rPr>
          <w:rFonts w:eastAsia="PMingLiU" w:cs="Tahoma"/>
          <w:szCs w:val="18"/>
          <w:lang w:eastAsia="zh-TW"/>
        </w:rPr>
        <w:t>軟體授權合約中有任何相反之規定，使用具有</w:t>
      </w:r>
      <w:r w:rsidRPr="00B31611">
        <w:rPr>
          <w:rFonts w:eastAsia="PMingLiU" w:cs="Tahoma"/>
          <w:szCs w:val="18"/>
          <w:lang w:eastAsia="zh-TW"/>
        </w:rPr>
        <w:t xml:space="preserve"> Windows 8 </w:t>
      </w:r>
      <w:r w:rsidRPr="00B31611">
        <w:rPr>
          <w:rFonts w:eastAsia="PMingLiU" w:cs="Tahoma"/>
          <w:szCs w:val="18"/>
          <w:lang w:eastAsia="zh-TW"/>
        </w:rPr>
        <w:t>專業版或</w:t>
      </w:r>
      <w:r w:rsidRPr="00B31611">
        <w:rPr>
          <w:rFonts w:eastAsia="PMingLiU" w:cs="Tahoma"/>
          <w:szCs w:val="18"/>
          <w:lang w:eastAsia="zh-TW"/>
        </w:rPr>
        <w:t xml:space="preserve"> Windows 8.1 </w:t>
      </w:r>
      <w:r w:rsidRPr="00B31611">
        <w:rPr>
          <w:rFonts w:eastAsia="PMingLiU" w:cs="Tahoma"/>
          <w:szCs w:val="18"/>
          <w:lang w:eastAsia="zh-TW"/>
        </w:rPr>
        <w:t>專業版授權之裝置的大量授權客戶，若該些裝置已取得</w:t>
      </w:r>
      <w:r w:rsidRPr="00B31611">
        <w:rPr>
          <w:rFonts w:eastAsia="PMingLiU" w:cs="Tahoma"/>
          <w:szCs w:val="18"/>
          <w:lang w:eastAsia="zh-TW"/>
        </w:rPr>
        <w:t xml:space="preserve"> Windows 8 </w:t>
      </w:r>
      <w:r w:rsidRPr="00B31611">
        <w:rPr>
          <w:rFonts w:eastAsia="PMingLiU" w:cs="Tahoma"/>
          <w:szCs w:val="18"/>
          <w:lang w:eastAsia="zh-TW"/>
        </w:rPr>
        <w:t>專業版或</w:t>
      </w:r>
      <w:r w:rsidRPr="00B31611">
        <w:rPr>
          <w:rFonts w:eastAsia="PMingLiU" w:cs="Tahoma"/>
          <w:szCs w:val="18"/>
          <w:lang w:eastAsia="zh-TW"/>
        </w:rPr>
        <w:t xml:space="preserve"> Windows 8.1 </w:t>
      </w:r>
      <w:r w:rsidRPr="00B31611">
        <w:rPr>
          <w:rFonts w:eastAsia="PMingLiU" w:cs="Tahoma"/>
          <w:szCs w:val="18"/>
          <w:lang w:eastAsia="zh-TW"/>
        </w:rPr>
        <w:t>專業版之授權，得在其大量授權合約所允許之範圍內，行使大量授權客戶之重新影複權利。</w:t>
      </w:r>
    </w:p>
    <w:p w14:paraId="0F85494F" w14:textId="77777777" w:rsidR="00D977B6" w:rsidRPr="00B31611" w:rsidRDefault="00D977B6" w:rsidP="00435C70">
      <w:pPr>
        <w:ind w:left="720"/>
        <w:rPr>
          <w:rFonts w:eastAsia="PMingLiU" w:cs="Tahoma"/>
          <w:lang w:eastAsia="zh-TW"/>
        </w:rPr>
      </w:pPr>
    </w:p>
    <w:p w14:paraId="075A176C" w14:textId="77777777" w:rsidR="00B73A46" w:rsidRPr="00B31611" w:rsidRDefault="00B73A46" w:rsidP="00435C70">
      <w:pPr>
        <w:ind w:left="720"/>
        <w:rPr>
          <w:rFonts w:eastAsia="PMingLiU" w:cs="Tahoma"/>
          <w:lang w:eastAsia="zh-TW"/>
        </w:rPr>
      </w:pPr>
      <w:r w:rsidRPr="00B31611">
        <w:rPr>
          <w:rFonts w:eastAsia="PMingLiU" w:cs="Tahoma"/>
          <w:szCs w:val="18"/>
          <w:u w:val="single"/>
          <w:lang w:eastAsia="zh-TW"/>
        </w:rPr>
        <w:t>作業系統</w:t>
      </w:r>
      <w:r w:rsidRPr="00B31611">
        <w:rPr>
          <w:rFonts w:eastAsia="PMingLiU" w:cs="Tahoma"/>
          <w:szCs w:val="18"/>
          <w:u w:val="single"/>
          <w:lang w:eastAsia="zh-TW"/>
        </w:rPr>
        <w:t xml:space="preserve"> (OS) </w:t>
      </w:r>
      <w:r w:rsidRPr="00B31611">
        <w:rPr>
          <w:rFonts w:eastAsia="PMingLiU" w:cs="Tahoma"/>
          <w:szCs w:val="18"/>
          <w:u w:val="single"/>
          <w:lang w:eastAsia="zh-TW"/>
        </w:rPr>
        <w:t>升級使用權</w:t>
      </w:r>
    </w:p>
    <w:p w14:paraId="264134CC" w14:textId="77777777" w:rsidR="00B73A46" w:rsidRPr="00B31611"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B31611">
        <w:rPr>
          <w:rFonts w:ascii="Tahoma" w:eastAsia="PMingLiU" w:hAnsi="Tahoma" w:cs="Tahoma"/>
          <w:sz w:val="18"/>
          <w:szCs w:val="18"/>
          <w:lang w:eastAsia="zh-TW"/>
        </w:rPr>
        <w:t>授與之桌面作業系統使用權僅為升級使用權。不提供完整的桌面作業系統使用權。因此，　貴用戶將為其取得</w:t>
      </w:r>
      <w:r w:rsidRPr="00B31611">
        <w:rPr>
          <w:rFonts w:ascii="Tahoma" w:eastAsia="PMingLiU" w:hAnsi="Tahoma" w:cs="Tahoma"/>
          <w:sz w:val="18"/>
          <w:szCs w:val="18"/>
          <w:lang w:eastAsia="zh-TW"/>
        </w:rPr>
        <w:t xml:space="preserve"> Windows 8.1 </w:t>
      </w:r>
      <w:r w:rsidRPr="00B31611">
        <w:rPr>
          <w:rFonts w:ascii="Tahoma" w:eastAsia="PMingLiU" w:hAnsi="Tahoma" w:cs="Tahoma"/>
          <w:sz w:val="18"/>
          <w:szCs w:val="18"/>
          <w:lang w:eastAsia="zh-TW"/>
        </w:rPr>
        <w:t>專業版升級並在其上執行該升級的每個桌面裝置，皆須經授權始得執行以下所載明的其中一項合格作業系統。</w:t>
      </w:r>
    </w:p>
    <w:p w14:paraId="2E93302E" w14:textId="77777777" w:rsidR="00435C70" w:rsidRPr="00B31611" w:rsidRDefault="00435C70" w:rsidP="00435C70">
      <w:pPr>
        <w:ind w:left="720"/>
        <w:rPr>
          <w:rFonts w:eastAsia="PMingLiU" w:cs="Tahoma"/>
          <w:lang w:eastAsia="zh-TW"/>
        </w:rPr>
      </w:pPr>
    </w:p>
    <w:p w14:paraId="5FAC25C8" w14:textId="77777777" w:rsidR="00B24C9D" w:rsidRPr="00B31611" w:rsidRDefault="00B73A46" w:rsidP="009C2B6B">
      <w:pPr>
        <w:ind w:left="720"/>
        <w:rPr>
          <w:rFonts w:eastAsia="PMingLiU" w:cs="Tahoma"/>
        </w:rPr>
      </w:pPr>
      <w:r w:rsidRPr="00B31611">
        <w:rPr>
          <w:rFonts w:eastAsia="PMingLiU" w:cs="Tahoma"/>
          <w:szCs w:val="18"/>
          <w:u w:val="single"/>
        </w:rPr>
        <w:t>合格</w:t>
      </w:r>
      <w:r w:rsidRPr="00B31611">
        <w:rPr>
          <w:rFonts w:eastAsia="PMingLiU" w:cs="Tahoma"/>
          <w:szCs w:val="18"/>
          <w:u w:val="single"/>
        </w:rPr>
        <w:t xml:space="preserve"> OS </w:t>
      </w:r>
      <w:r w:rsidRPr="00B31611">
        <w:rPr>
          <w:rFonts w:eastAsia="PMingLiU" w:cs="Tahoma"/>
          <w:szCs w:val="18"/>
          <w:u w:val="single"/>
        </w:rPr>
        <w:t>規則</w:t>
      </w:r>
    </w:p>
    <w:p w14:paraId="6A325806" w14:textId="77777777" w:rsidR="00B73A46" w:rsidRPr="00B31611" w:rsidRDefault="00B73A46" w:rsidP="00346F4B">
      <w:pPr>
        <w:numPr>
          <w:ilvl w:val="1"/>
          <w:numId w:val="84"/>
        </w:numPr>
        <w:spacing w:after="60"/>
        <w:ind w:left="1440"/>
        <w:rPr>
          <w:rFonts w:eastAsia="PMingLiU" w:cs="Tahoma"/>
          <w:lang w:eastAsia="zh-TW"/>
        </w:rPr>
      </w:pPr>
      <w:r w:rsidRPr="00B31611">
        <w:rPr>
          <w:rFonts w:eastAsia="PMingLiU" w:cs="Tahoma"/>
          <w:szCs w:val="18"/>
          <w:lang w:eastAsia="zh-TW"/>
        </w:rPr>
        <w:t>合格</w:t>
      </w:r>
      <w:r w:rsidRPr="00B31611">
        <w:rPr>
          <w:rFonts w:eastAsia="PMingLiU" w:cs="Tahoma"/>
          <w:szCs w:val="18"/>
          <w:lang w:eastAsia="zh-TW"/>
        </w:rPr>
        <w:t xml:space="preserve"> OS </w:t>
      </w:r>
      <w:r w:rsidRPr="00B31611">
        <w:rPr>
          <w:rFonts w:eastAsia="PMingLiU" w:cs="Tahoma"/>
          <w:szCs w:val="18"/>
          <w:lang w:eastAsia="zh-TW"/>
        </w:rPr>
        <w:t>必須安裝在已指派</w:t>
      </w:r>
      <w:r w:rsidRPr="00B31611">
        <w:rPr>
          <w:rFonts w:eastAsia="PMingLiU" w:cs="Tahoma"/>
          <w:szCs w:val="18"/>
          <w:lang w:eastAsia="zh-TW"/>
        </w:rPr>
        <w:t xml:space="preserve"> VL </w:t>
      </w:r>
      <w:r w:rsidRPr="00B31611">
        <w:rPr>
          <w:rFonts w:eastAsia="PMingLiU" w:cs="Tahoma"/>
          <w:szCs w:val="18"/>
          <w:lang w:eastAsia="zh-TW"/>
        </w:rPr>
        <w:t>升級使用權之裝置。</w:t>
      </w:r>
    </w:p>
    <w:p w14:paraId="2867CD60" w14:textId="77777777" w:rsidR="00827F06" w:rsidRPr="00B31611" w:rsidRDefault="00827F06" w:rsidP="00346F4B">
      <w:pPr>
        <w:numPr>
          <w:ilvl w:val="2"/>
          <w:numId w:val="85"/>
        </w:numPr>
        <w:spacing w:after="60"/>
        <w:ind w:left="1980"/>
        <w:rPr>
          <w:rFonts w:eastAsia="PMingLiU" w:cs="Tahoma"/>
          <w:lang w:eastAsia="zh-TW"/>
        </w:rPr>
      </w:pPr>
      <w:r w:rsidRPr="00B31611">
        <w:rPr>
          <w:rFonts w:eastAsia="PMingLiU" w:cs="Tahoma"/>
          <w:color w:val="000000"/>
          <w:lang w:eastAsia="zh-TW"/>
        </w:rPr>
        <w:t>若在電腦初次銷售之前已由授權製造商預先安裝</w:t>
      </w:r>
      <w:r w:rsidRPr="00B31611">
        <w:rPr>
          <w:rFonts w:eastAsia="PMingLiU" w:cs="Tahoma"/>
          <w:color w:val="000000"/>
          <w:lang w:eastAsia="zh-TW"/>
        </w:rPr>
        <w:t xml:space="preserve"> Apple Macintosh</w:t>
      </w:r>
      <w:r w:rsidRPr="00B31611">
        <w:rPr>
          <w:rFonts w:eastAsia="PMingLiU" w:cs="Tahoma"/>
          <w:color w:val="000000"/>
          <w:lang w:eastAsia="zh-TW"/>
        </w:rPr>
        <w:t>，則它是唯一合格的</w:t>
      </w:r>
      <w:r w:rsidRPr="00B31611">
        <w:rPr>
          <w:rFonts w:eastAsia="PMingLiU" w:cs="Tahoma"/>
          <w:color w:val="000000"/>
          <w:lang w:eastAsia="zh-TW"/>
        </w:rPr>
        <w:t xml:space="preserve"> OS</w:t>
      </w:r>
      <w:r w:rsidRPr="00B31611">
        <w:rPr>
          <w:rFonts w:eastAsia="PMingLiU" w:cs="Tahoma"/>
          <w:color w:val="000000"/>
          <w:lang w:eastAsia="zh-TW"/>
        </w:rPr>
        <w:t>。</w:t>
      </w:r>
    </w:p>
    <w:p w14:paraId="313EA4A2" w14:textId="77777777" w:rsidR="00B73A46" w:rsidRPr="00B31611" w:rsidRDefault="00B73A46" w:rsidP="00346F4B">
      <w:pPr>
        <w:numPr>
          <w:ilvl w:val="1"/>
          <w:numId w:val="86"/>
        </w:numPr>
        <w:spacing w:after="60"/>
        <w:ind w:left="1440"/>
        <w:rPr>
          <w:rFonts w:eastAsia="PMingLiU" w:cs="Tahoma"/>
          <w:lang w:eastAsia="zh-TW"/>
        </w:rPr>
      </w:pPr>
      <w:r w:rsidRPr="00B31611">
        <w:rPr>
          <w:rFonts w:eastAsia="PMingLiU" w:cs="Tahoma"/>
          <w:szCs w:val="18"/>
          <w:lang w:eastAsia="zh-TW"/>
        </w:rPr>
        <w:t>除以下所提供者外，客戶必須從裝置移除合格的作業系統，才能建置</w:t>
      </w:r>
      <w:r w:rsidRPr="00B31611">
        <w:rPr>
          <w:rFonts w:eastAsia="PMingLiU" w:cs="Tahoma"/>
          <w:szCs w:val="18"/>
          <w:lang w:eastAsia="zh-TW"/>
        </w:rPr>
        <w:t xml:space="preserve"> VL </w:t>
      </w:r>
      <w:r w:rsidRPr="00B31611">
        <w:rPr>
          <w:rFonts w:eastAsia="PMingLiU" w:cs="Tahoma"/>
          <w:szCs w:val="18"/>
          <w:lang w:eastAsia="zh-TW"/>
        </w:rPr>
        <w:t>升級使用權。</w:t>
      </w:r>
    </w:p>
    <w:p w14:paraId="4B3E9CA3" w14:textId="77777777" w:rsidR="00B31BB3" w:rsidRPr="00B31611" w:rsidRDefault="00B73A46" w:rsidP="00346F4B">
      <w:pPr>
        <w:numPr>
          <w:ilvl w:val="1"/>
          <w:numId w:val="86"/>
        </w:numPr>
        <w:spacing w:after="60"/>
        <w:ind w:left="1440"/>
        <w:rPr>
          <w:rFonts w:eastAsia="PMingLiU" w:cs="Tahoma"/>
          <w:lang w:eastAsia="zh-TW"/>
        </w:rPr>
      </w:pPr>
      <w:r w:rsidRPr="00B31611">
        <w:rPr>
          <w:rFonts w:eastAsia="PMingLiU" w:cs="Tahoma"/>
          <w:szCs w:val="18"/>
          <w:lang w:eastAsia="zh-TW"/>
        </w:rPr>
        <w:t>想要一次安裝或執行一份以上之授權</w:t>
      </w:r>
      <w:r w:rsidRPr="00B31611">
        <w:rPr>
          <w:rFonts w:eastAsia="PMingLiU" w:cs="Tahoma"/>
          <w:szCs w:val="18"/>
          <w:lang w:eastAsia="zh-TW"/>
        </w:rPr>
        <w:t xml:space="preserve"> OS (</w:t>
      </w:r>
      <w:r w:rsidRPr="00B31611">
        <w:rPr>
          <w:rFonts w:eastAsia="PMingLiU" w:cs="Tahoma"/>
          <w:szCs w:val="18"/>
          <w:lang w:eastAsia="zh-TW"/>
        </w:rPr>
        <w:t>包括合格</w:t>
      </w:r>
      <w:r w:rsidRPr="00B31611">
        <w:rPr>
          <w:rFonts w:eastAsia="PMingLiU" w:cs="Tahoma"/>
          <w:szCs w:val="18"/>
          <w:lang w:eastAsia="zh-TW"/>
        </w:rPr>
        <w:t xml:space="preserve"> OS) </w:t>
      </w:r>
      <w:r w:rsidRPr="00B31611">
        <w:rPr>
          <w:rFonts w:eastAsia="PMingLiU" w:cs="Tahoma"/>
          <w:szCs w:val="18"/>
          <w:lang w:eastAsia="zh-TW"/>
        </w:rPr>
        <w:t>的客戶，為其</w:t>
      </w:r>
      <w:r w:rsidRPr="00B31611">
        <w:rPr>
          <w:rFonts w:eastAsia="PMingLiU" w:cs="Tahoma"/>
          <w:szCs w:val="18"/>
          <w:lang w:eastAsia="zh-TW"/>
        </w:rPr>
        <w:t xml:space="preserve"> VL </w:t>
      </w:r>
      <w:r w:rsidRPr="00B31611">
        <w:rPr>
          <w:rFonts w:eastAsia="PMingLiU" w:cs="Tahoma"/>
          <w:szCs w:val="18"/>
          <w:lang w:eastAsia="zh-TW"/>
        </w:rPr>
        <w:t>升級使用權取得軟體保證。</w:t>
      </w:r>
    </w:p>
    <w:p w14:paraId="3C0C057D" w14:textId="77777777" w:rsidR="00B73A46" w:rsidRPr="00B31611" w:rsidRDefault="00B73A46" w:rsidP="00346F4B">
      <w:pPr>
        <w:numPr>
          <w:ilvl w:val="1"/>
          <w:numId w:val="86"/>
        </w:numPr>
        <w:spacing w:after="60"/>
        <w:ind w:left="1440"/>
        <w:rPr>
          <w:rFonts w:eastAsia="PMingLiU" w:cs="Tahoma"/>
          <w:lang w:eastAsia="zh-TW"/>
        </w:rPr>
      </w:pPr>
      <w:r w:rsidRPr="00B31611">
        <w:rPr>
          <w:rFonts w:eastAsia="PMingLiU" w:cs="Tahoma"/>
          <w:szCs w:val="18"/>
          <w:lang w:eastAsia="zh-TW"/>
        </w:rPr>
        <w:t>具備有效的軟體保證範圍之客戶不需要解除安裝合格</w:t>
      </w:r>
      <w:r w:rsidRPr="00B31611">
        <w:rPr>
          <w:rFonts w:eastAsia="PMingLiU" w:cs="Tahoma"/>
          <w:szCs w:val="18"/>
          <w:lang w:eastAsia="zh-TW"/>
        </w:rPr>
        <w:t xml:space="preserve"> OS</w:t>
      </w:r>
      <w:r w:rsidRPr="00B31611">
        <w:rPr>
          <w:rFonts w:eastAsia="PMingLiU" w:cs="Tahoma"/>
          <w:szCs w:val="18"/>
          <w:lang w:eastAsia="zh-TW"/>
        </w:rPr>
        <w:t>，而且可以同時安裝及執行合格</w:t>
      </w:r>
      <w:r w:rsidRPr="00B31611">
        <w:rPr>
          <w:rFonts w:eastAsia="PMingLiU" w:cs="Tahoma"/>
          <w:szCs w:val="18"/>
          <w:lang w:eastAsia="zh-TW"/>
        </w:rPr>
        <w:t xml:space="preserve"> OS </w:t>
      </w:r>
      <w:r w:rsidRPr="00B31611">
        <w:rPr>
          <w:rFonts w:eastAsia="PMingLiU" w:cs="Tahoma"/>
          <w:szCs w:val="18"/>
          <w:lang w:eastAsia="zh-TW"/>
        </w:rPr>
        <w:t>及</w:t>
      </w:r>
      <w:r w:rsidRPr="00B31611">
        <w:rPr>
          <w:rFonts w:eastAsia="PMingLiU" w:cs="Tahoma"/>
          <w:szCs w:val="18"/>
          <w:lang w:eastAsia="zh-TW"/>
        </w:rPr>
        <w:t xml:space="preserve"> Windows 8.1</w:t>
      </w:r>
      <w:r w:rsidRPr="00B31611">
        <w:rPr>
          <w:rFonts w:eastAsia="PMingLiU" w:cs="Tahoma"/>
          <w:szCs w:val="18"/>
          <w:lang w:eastAsia="zh-TW"/>
        </w:rPr>
        <w:t>。</w:t>
      </w:r>
    </w:p>
    <w:p w14:paraId="343B51F2" w14:textId="77777777" w:rsidR="002512D3" w:rsidRPr="00B31611" w:rsidRDefault="002512D3">
      <w:pPr>
        <w:rPr>
          <w:rFonts w:eastAsia="PMingLiU" w:cs="Tahoma"/>
          <w:lang w:eastAsia="zh-TW"/>
        </w:rPr>
      </w:pPr>
    </w:p>
    <w:p w14:paraId="62C379F8" w14:textId="77777777" w:rsidR="00B73A46" w:rsidRPr="00B31611" w:rsidRDefault="00B73A46" w:rsidP="002A6416">
      <w:pPr>
        <w:pStyle w:val="EndnoteText"/>
        <w:ind w:left="770"/>
        <w:rPr>
          <w:rFonts w:ascii="Tahoma" w:eastAsia="PMingLiU" w:hAnsi="Tahoma" w:cs="Tahoma"/>
          <w:lang w:eastAsia="zh-TW"/>
        </w:rPr>
      </w:pPr>
      <w:r w:rsidRPr="00B31611">
        <w:rPr>
          <w:rFonts w:ascii="Tahoma" w:eastAsia="PMingLiU" w:hAnsi="Tahoma" w:cs="Tahoma"/>
          <w:sz w:val="18"/>
          <w:szCs w:val="18"/>
          <w:lang w:eastAsia="zh-TW"/>
        </w:rPr>
        <w:t>依方案類型區分之合格作業系統：</w:t>
      </w:r>
    </w:p>
    <w:p w14:paraId="002AFCC2" w14:textId="77777777" w:rsidR="00B73A46" w:rsidRPr="00B31611" w:rsidRDefault="00B73A46" w:rsidP="00B73A46">
      <w:pPr>
        <w:pStyle w:val="EndnoteText"/>
        <w:rPr>
          <w:rFonts w:ascii="Tahoma" w:eastAsia="PMingLiU" w:hAnsi="Tahoma" w:cs="Tahoma"/>
          <w:lang w:eastAsia="zh-TW"/>
        </w:rPr>
      </w:pPr>
    </w:p>
    <w:tbl>
      <w:tblPr>
        <w:tblW w:w="9016" w:type="dxa"/>
        <w:tblInd w:w="878" w:type="dxa"/>
        <w:tblCellMar>
          <w:left w:w="0" w:type="dxa"/>
          <w:right w:w="0" w:type="dxa"/>
        </w:tblCellMar>
        <w:tblLook w:val="04A0" w:firstRow="1" w:lastRow="0" w:firstColumn="1" w:lastColumn="0" w:noHBand="0" w:noVBand="1"/>
      </w:tblPr>
      <w:tblGrid>
        <w:gridCol w:w="3158"/>
        <w:gridCol w:w="1113"/>
        <w:gridCol w:w="981"/>
        <w:gridCol w:w="1350"/>
        <w:gridCol w:w="1305"/>
        <w:gridCol w:w="1109"/>
      </w:tblGrid>
      <w:tr w:rsidR="00290BBF" w:rsidRPr="00B31611" w14:paraId="608861E0" w14:textId="77777777" w:rsidTr="006E2D65">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C2F53E7" w14:textId="77777777" w:rsidR="00B73A46" w:rsidRPr="00B31611" w:rsidRDefault="009B3FA2" w:rsidP="00026546">
            <w:pPr>
              <w:jc w:val="center"/>
              <w:rPr>
                <w:rFonts w:eastAsia="PMingLiU" w:cs="Tahoma"/>
                <w:b/>
                <w:bCs/>
                <w:szCs w:val="18"/>
              </w:rPr>
            </w:pPr>
            <w:r w:rsidRPr="00B31611">
              <w:rPr>
                <w:rFonts w:eastAsia="PMingLiU" w:cs="Tahoma"/>
                <w:b/>
                <w:bCs/>
                <w:szCs w:val="18"/>
              </w:rPr>
              <w:t>合格作業系統</w:t>
            </w:r>
          </w:p>
        </w:tc>
        <w:tc>
          <w:tcPr>
            <w:tcW w:w="111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EB28BF4" w14:textId="77777777" w:rsidR="00B73A46" w:rsidRPr="00B31611" w:rsidRDefault="00B73A46" w:rsidP="009B3FA2">
            <w:pPr>
              <w:jc w:val="center"/>
              <w:rPr>
                <w:rFonts w:eastAsia="PMingLiU" w:cs="Tahoma"/>
                <w:b/>
                <w:bCs/>
                <w:sz w:val="16"/>
                <w:szCs w:val="18"/>
              </w:rPr>
            </w:pPr>
            <w:r w:rsidRPr="00B31611">
              <w:rPr>
                <w:rFonts w:eastAsia="PMingLiU" w:cs="Tahoma"/>
                <w:b/>
                <w:bCs/>
                <w:sz w:val="16"/>
                <w:szCs w:val="18"/>
              </w:rPr>
              <w:t>新</w:t>
            </w:r>
            <w:r w:rsidRPr="00B31611">
              <w:rPr>
                <w:rFonts w:eastAsia="PMingLiU" w:cs="Tahoma"/>
                <w:b/>
                <w:bCs/>
                <w:sz w:val="16"/>
                <w:szCs w:val="18"/>
              </w:rPr>
              <w:t xml:space="preserve"> EA/</w:t>
            </w:r>
            <w:r w:rsidRPr="00B31611">
              <w:rPr>
                <w:rFonts w:eastAsia="PMingLiU" w:cs="Tahoma"/>
                <w:b/>
                <w:bCs/>
                <w:sz w:val="16"/>
                <w:szCs w:val="18"/>
              </w:rPr>
              <w:br/>
              <w:t>OV-CW</w:t>
            </w:r>
          </w:p>
        </w:tc>
        <w:tc>
          <w:tcPr>
            <w:tcW w:w="98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2AFD8FC" w14:textId="77777777" w:rsidR="00B73A46" w:rsidRPr="00B31611" w:rsidRDefault="00B73A46" w:rsidP="009B3FA2">
            <w:pPr>
              <w:jc w:val="center"/>
              <w:rPr>
                <w:rFonts w:eastAsia="PMingLiU" w:cs="Tahoma"/>
                <w:b/>
                <w:bCs/>
                <w:sz w:val="16"/>
                <w:szCs w:val="18"/>
              </w:rPr>
            </w:pPr>
            <w:r w:rsidRPr="00B31611">
              <w:rPr>
                <w:rFonts w:eastAsia="PMingLiU" w:cs="Tahoma"/>
                <w:b/>
                <w:bCs/>
                <w:sz w:val="16"/>
                <w:szCs w:val="18"/>
              </w:rPr>
              <w:t>現有</w:t>
            </w:r>
            <w:r w:rsidRPr="00B31611">
              <w:rPr>
                <w:rFonts w:eastAsia="PMingLiU" w:cs="Tahoma"/>
                <w:b/>
                <w:bCs/>
                <w:sz w:val="16"/>
                <w:szCs w:val="18"/>
              </w:rPr>
              <w:t xml:space="preserve"> EA/</w:t>
            </w:r>
            <w:r w:rsidR="006E2D65" w:rsidRPr="00B31611">
              <w:rPr>
                <w:rFonts w:eastAsia="PMingLiU" w:cs="Tahoma"/>
                <w:b/>
                <w:bCs/>
                <w:sz w:val="16"/>
                <w:szCs w:val="18"/>
              </w:rPr>
              <w:br/>
            </w:r>
            <w:r w:rsidRPr="00B31611">
              <w:rPr>
                <w:rFonts w:eastAsia="PMingLiU" w:cs="Tahoma"/>
                <w:b/>
                <w:bCs/>
                <w:sz w:val="16"/>
                <w:szCs w:val="18"/>
              </w:rPr>
              <w:t>OV-CW</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F2425D5" w14:textId="77777777" w:rsidR="00B73A46" w:rsidRPr="00B31611" w:rsidRDefault="00B73A46" w:rsidP="009B3FA2">
            <w:pPr>
              <w:jc w:val="center"/>
              <w:rPr>
                <w:rFonts w:eastAsia="PMingLiU" w:cs="Tahoma"/>
                <w:b/>
                <w:bCs/>
                <w:sz w:val="16"/>
                <w:szCs w:val="18"/>
              </w:rPr>
            </w:pPr>
            <w:r w:rsidRPr="00B31611">
              <w:rPr>
                <w:rFonts w:eastAsia="PMingLiU" w:cs="Tahoma"/>
                <w:b/>
                <w:bCs/>
                <w:sz w:val="16"/>
                <w:szCs w:val="18"/>
              </w:rPr>
              <w:t>Select (</w:t>
            </w:r>
            <w:r w:rsidRPr="00B31611">
              <w:rPr>
                <w:rFonts w:eastAsia="PMingLiU" w:cs="Tahoma"/>
                <w:b/>
                <w:bCs/>
                <w:sz w:val="16"/>
                <w:szCs w:val="18"/>
              </w:rPr>
              <w:t>除</w:t>
            </w:r>
            <w:r w:rsidRPr="00B31611">
              <w:rPr>
                <w:rFonts w:eastAsia="PMingLiU" w:cs="Tahoma"/>
                <w:b/>
                <w:bCs/>
                <w:sz w:val="16"/>
                <w:szCs w:val="18"/>
              </w:rPr>
              <w:t xml:space="preserve"> Academic </w:t>
            </w:r>
            <w:r w:rsidRPr="00B31611">
              <w:rPr>
                <w:rFonts w:eastAsia="PMingLiU" w:cs="Tahoma"/>
                <w:b/>
                <w:bCs/>
                <w:sz w:val="16"/>
                <w:szCs w:val="18"/>
              </w:rPr>
              <w:t>外之所有客戶</w:t>
            </w:r>
            <w:r w:rsidRPr="00B31611">
              <w:rPr>
                <w:rFonts w:eastAsia="PMingLiU" w:cs="Tahoma"/>
                <w:b/>
                <w:bCs/>
                <w:sz w:val="16"/>
                <w:szCs w:val="18"/>
              </w:rPr>
              <w:t>)</w:t>
            </w:r>
          </w:p>
        </w:tc>
        <w:tc>
          <w:tcPr>
            <w:tcW w:w="130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8CC3C5E" w14:textId="77777777" w:rsidR="00B73A46" w:rsidRPr="00B31611" w:rsidRDefault="00B73A46" w:rsidP="006E2D65">
            <w:pPr>
              <w:jc w:val="center"/>
              <w:rPr>
                <w:rFonts w:eastAsia="PMingLiU" w:cs="Tahoma"/>
                <w:b/>
                <w:bCs/>
                <w:sz w:val="16"/>
                <w:szCs w:val="18"/>
              </w:rPr>
            </w:pPr>
            <w:r w:rsidRPr="00B31611">
              <w:rPr>
                <w:rFonts w:eastAsia="PMingLiU" w:cs="Tahoma"/>
                <w:b/>
                <w:bCs/>
                <w:sz w:val="16"/>
                <w:szCs w:val="18"/>
              </w:rPr>
              <w:t xml:space="preserve">Open </w:t>
            </w:r>
            <w:r w:rsidR="006E2D65" w:rsidRPr="00B31611">
              <w:rPr>
                <w:rFonts w:eastAsia="PMingLiU" w:cs="Tahoma"/>
                <w:b/>
                <w:bCs/>
                <w:sz w:val="16"/>
                <w:szCs w:val="18"/>
              </w:rPr>
              <w:br/>
            </w:r>
            <w:r w:rsidRPr="00B31611">
              <w:rPr>
                <w:rFonts w:eastAsia="PMingLiU" w:cs="Tahoma"/>
                <w:b/>
                <w:bCs/>
                <w:sz w:val="16"/>
                <w:szCs w:val="18"/>
              </w:rPr>
              <w:t>(</w:t>
            </w:r>
            <w:r w:rsidRPr="00B31611">
              <w:rPr>
                <w:rFonts w:eastAsia="PMingLiU" w:cs="Tahoma"/>
                <w:b/>
                <w:bCs/>
                <w:sz w:val="16"/>
                <w:szCs w:val="18"/>
              </w:rPr>
              <w:t>除</w:t>
            </w:r>
            <w:r w:rsidR="006E2D65" w:rsidRPr="00B31611">
              <w:rPr>
                <w:rFonts w:eastAsia="PMingLiU" w:cs="Tahoma"/>
                <w:b/>
                <w:bCs/>
                <w:sz w:val="16"/>
                <w:szCs w:val="18"/>
              </w:rPr>
              <w:t> </w:t>
            </w:r>
            <w:r w:rsidRPr="00B31611">
              <w:rPr>
                <w:rFonts w:eastAsia="PMingLiU" w:cs="Tahoma"/>
                <w:b/>
                <w:bCs/>
                <w:sz w:val="16"/>
                <w:szCs w:val="18"/>
              </w:rPr>
              <w:t xml:space="preserve">Academic &amp; Charity &amp; OV-CW </w:t>
            </w:r>
            <w:r w:rsidRPr="00B31611">
              <w:rPr>
                <w:rFonts w:eastAsia="PMingLiU" w:cs="Tahoma"/>
                <w:b/>
                <w:bCs/>
                <w:sz w:val="16"/>
                <w:szCs w:val="18"/>
              </w:rPr>
              <w:t>外之所有客戶</w:t>
            </w:r>
            <w:r w:rsidRPr="00B31611">
              <w:rPr>
                <w:rFonts w:eastAsia="PMingLiU" w:cs="Tahoma"/>
                <w:b/>
                <w:bCs/>
                <w:sz w:val="16"/>
                <w:szCs w:val="18"/>
              </w:rPr>
              <w:t>)</w:t>
            </w:r>
          </w:p>
        </w:tc>
        <w:tc>
          <w:tcPr>
            <w:tcW w:w="110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E34896A" w14:textId="77777777" w:rsidR="00B73A46" w:rsidRPr="00B31611" w:rsidRDefault="00B73A46" w:rsidP="0050116B">
            <w:pPr>
              <w:jc w:val="center"/>
              <w:rPr>
                <w:rFonts w:eastAsia="PMingLiU" w:cs="Tahoma"/>
                <w:b/>
                <w:bCs/>
                <w:sz w:val="16"/>
                <w:szCs w:val="18"/>
              </w:rPr>
            </w:pPr>
            <w:r w:rsidRPr="00B31611">
              <w:rPr>
                <w:rFonts w:eastAsia="PMingLiU" w:cs="Tahoma"/>
                <w:b/>
                <w:bCs/>
                <w:sz w:val="16"/>
                <w:szCs w:val="18"/>
              </w:rPr>
              <w:t>Academic &amp; charity</w:t>
            </w:r>
          </w:p>
        </w:tc>
      </w:tr>
      <w:tr w:rsidR="008643A3" w:rsidRPr="00B31611" w14:paraId="33766460"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1FBB52" w14:textId="77777777" w:rsidR="008643A3" w:rsidRPr="00B31611" w:rsidRDefault="008643A3" w:rsidP="006E2D65">
            <w:pPr>
              <w:rPr>
                <w:rFonts w:eastAsia="PMingLiU" w:cs="Tahoma"/>
                <w:b/>
                <w:bCs/>
                <w:szCs w:val="18"/>
              </w:rPr>
            </w:pPr>
            <w:r w:rsidRPr="00B31611">
              <w:rPr>
                <w:rFonts w:eastAsia="PMingLiU" w:cs="Tahoma"/>
                <w:b/>
                <w:bCs/>
                <w:szCs w:val="18"/>
              </w:rPr>
              <w:t xml:space="preserve">Windows 8 </w:t>
            </w:r>
            <w:r w:rsidRPr="00B31611">
              <w:rPr>
                <w:rFonts w:eastAsia="PMingLiU" w:cs="Tahoma"/>
                <w:b/>
                <w:bCs/>
                <w:szCs w:val="18"/>
              </w:rPr>
              <w:t>和</w:t>
            </w:r>
            <w:r w:rsidRPr="00B31611">
              <w:rPr>
                <w:rFonts w:eastAsia="PMingLiU" w:cs="Tahoma"/>
                <w:b/>
                <w:bCs/>
                <w:szCs w:val="18"/>
              </w:rPr>
              <w:t xml:space="preserve"> Windows 8.1 (32</w:t>
            </w:r>
            <w:r w:rsidR="006E2D65" w:rsidRPr="00B31611">
              <w:rPr>
                <w:rFonts w:eastAsia="PMingLiU" w:cs="Tahoma"/>
                <w:b/>
                <w:bCs/>
                <w:szCs w:val="18"/>
              </w:rPr>
              <w:t> </w:t>
            </w:r>
            <w:r w:rsidRPr="00B31611">
              <w:rPr>
                <w:rFonts w:eastAsia="PMingLiU" w:cs="Tahoma"/>
                <w:b/>
                <w:bCs/>
                <w:szCs w:val="18"/>
              </w:rPr>
              <w:t>位元或</w:t>
            </w:r>
            <w:r w:rsidRPr="00B31611">
              <w:rPr>
                <w:rFonts w:eastAsia="PMingLiU" w:cs="Tahoma"/>
                <w:b/>
                <w:bCs/>
                <w:szCs w:val="18"/>
              </w:rPr>
              <w:t xml:space="preserve"> 64 </w:t>
            </w:r>
            <w:r w:rsidRPr="00B31611">
              <w:rPr>
                <w:rFonts w:eastAsia="PMingLiU" w:cs="Tahoma"/>
                <w:b/>
                <w:bCs/>
                <w:szCs w:val="18"/>
              </w:rPr>
              <w:t>位元</w:t>
            </w:r>
            <w:r w:rsidRPr="00B31611">
              <w:rPr>
                <w:rFonts w:eastAsia="PMingLiU" w:cs="Tahoma"/>
                <w:b/>
                <w:bCs/>
                <w:szCs w:val="18"/>
              </w:rPr>
              <w:t>)</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6216AD" w14:textId="77777777" w:rsidR="008643A3" w:rsidRPr="00B31611" w:rsidRDefault="008643A3" w:rsidP="00713A6C">
            <w:pPr>
              <w:jc w:val="center"/>
              <w:rPr>
                <w:rFonts w:eastAsia="PMingLiU"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0CB541" w14:textId="77777777" w:rsidR="008643A3" w:rsidRPr="00B31611" w:rsidRDefault="008643A3"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924041" w14:textId="77777777" w:rsidR="008643A3" w:rsidRPr="00B31611" w:rsidRDefault="008643A3" w:rsidP="00713A6C">
            <w:pPr>
              <w:jc w:val="center"/>
              <w:rPr>
                <w:rFonts w:eastAsia="PMingLiU" w:cs="Tahoma"/>
                <w:szCs w:val="18"/>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B7B596" w14:textId="77777777" w:rsidR="008643A3" w:rsidRPr="00B31611" w:rsidRDefault="008643A3" w:rsidP="00713A6C">
            <w:pPr>
              <w:jc w:val="center"/>
              <w:rPr>
                <w:rFonts w:eastAsia="PMingLiU" w:cs="Tahoma"/>
                <w:szCs w:val="18"/>
              </w:rPr>
            </w:pP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BE0945" w14:textId="77777777" w:rsidR="008643A3" w:rsidRPr="00B31611" w:rsidRDefault="008643A3" w:rsidP="00713A6C">
            <w:pPr>
              <w:jc w:val="center"/>
              <w:rPr>
                <w:rFonts w:eastAsia="PMingLiU" w:cs="Tahoma"/>
                <w:szCs w:val="18"/>
              </w:rPr>
            </w:pPr>
          </w:p>
        </w:tc>
      </w:tr>
      <w:tr w:rsidR="008643A3" w:rsidRPr="00B31611" w14:paraId="0EFCCB53"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FF57537" w14:textId="77777777" w:rsidR="008643A3" w:rsidRPr="00B31611" w:rsidRDefault="008643A3" w:rsidP="00EF7CDD">
            <w:pPr>
              <w:ind w:left="522"/>
              <w:rPr>
                <w:rFonts w:eastAsia="PMingLiU" w:cs="Tahoma"/>
                <w:b/>
                <w:bCs/>
                <w:szCs w:val="18"/>
              </w:rPr>
            </w:pPr>
            <w:r w:rsidRPr="00B31611">
              <w:rPr>
                <w:rFonts w:eastAsia="PMingLiU" w:cs="Tahoma"/>
                <w:szCs w:val="18"/>
              </w:rPr>
              <w:t>Enterprise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E9D9D"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1179AE"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760CC3"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D454C1"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C447A2" w14:textId="77777777" w:rsidR="008643A3" w:rsidRPr="00B31611" w:rsidRDefault="008335B9" w:rsidP="00713A6C">
            <w:pPr>
              <w:jc w:val="center"/>
              <w:rPr>
                <w:rFonts w:eastAsia="PMingLiU" w:cs="Tahoma"/>
                <w:szCs w:val="18"/>
              </w:rPr>
            </w:pPr>
            <w:r w:rsidRPr="00B31611">
              <w:rPr>
                <w:rFonts w:eastAsia="PMingLiU" w:cs="Tahoma"/>
                <w:szCs w:val="18"/>
              </w:rPr>
              <w:t>x</w:t>
            </w:r>
          </w:p>
        </w:tc>
      </w:tr>
      <w:tr w:rsidR="008643A3" w:rsidRPr="00B31611" w14:paraId="28775339"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310EED8" w14:textId="77777777" w:rsidR="008643A3" w:rsidRPr="00B31611" w:rsidRDefault="006C2A69" w:rsidP="00394D71">
            <w:pPr>
              <w:ind w:left="522"/>
              <w:rPr>
                <w:rFonts w:eastAsia="PMingLiU" w:cs="Tahoma"/>
                <w:b/>
                <w:bCs/>
                <w:szCs w:val="18"/>
              </w:rPr>
            </w:pPr>
            <w:r w:rsidRPr="00B31611">
              <w:rPr>
                <w:rFonts w:eastAsia="PMingLiU" w:cs="Tahoma"/>
                <w:szCs w:val="18"/>
              </w:rPr>
              <w:t>專業版</w:t>
            </w:r>
            <w:r w:rsidRPr="00B31611">
              <w:rPr>
                <w:rFonts w:eastAsia="PMingLiU" w:cs="Tahoma"/>
                <w:szCs w:val="18"/>
              </w:rPr>
              <w:t xml:space="preserve">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r w:rsidRPr="00B31611">
              <w:rPr>
                <w:rFonts w:eastAsia="PMingLiU" w:cs="Tahoma"/>
                <w:szCs w:val="18"/>
              </w:rPr>
              <w:t>、</w:t>
            </w:r>
            <w:r w:rsidRPr="00B31611">
              <w:rPr>
                <w:rFonts w:eastAsia="PMingLiU" w:cs="Tahoma"/>
                <w:szCs w:val="18"/>
              </w:rPr>
              <w:t>Diskless*)</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A79715"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5BC677"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D981CB"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553C48" w14:textId="77777777" w:rsidR="008643A3" w:rsidRPr="00B31611" w:rsidRDefault="006C2A69"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F699CE" w14:textId="77777777" w:rsidR="008643A3" w:rsidRPr="00B31611" w:rsidRDefault="008335B9" w:rsidP="00713A6C">
            <w:pPr>
              <w:jc w:val="center"/>
              <w:rPr>
                <w:rFonts w:eastAsia="PMingLiU" w:cs="Tahoma"/>
                <w:szCs w:val="18"/>
              </w:rPr>
            </w:pPr>
            <w:r w:rsidRPr="00B31611">
              <w:rPr>
                <w:rFonts w:eastAsia="PMingLiU" w:cs="Tahoma"/>
                <w:szCs w:val="18"/>
              </w:rPr>
              <w:t>x</w:t>
            </w:r>
          </w:p>
        </w:tc>
      </w:tr>
      <w:tr w:rsidR="008643A3" w:rsidRPr="00B31611" w14:paraId="35CEAC10"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C06E07" w14:textId="77777777" w:rsidR="008643A3" w:rsidRPr="00B31611" w:rsidRDefault="006C2A69" w:rsidP="00EF7CDD">
            <w:pPr>
              <w:ind w:left="522"/>
              <w:rPr>
                <w:rFonts w:eastAsia="PMingLiU" w:cs="Tahoma"/>
                <w:b/>
                <w:bCs/>
                <w:szCs w:val="18"/>
              </w:rPr>
            </w:pPr>
            <w:r w:rsidRPr="00B31611">
              <w:rPr>
                <w:rFonts w:eastAsia="PMingLiU" w:cs="Tahoma"/>
                <w:szCs w:val="18"/>
              </w:rPr>
              <w:t xml:space="preserve">Windows 8 </w:t>
            </w:r>
            <w:r w:rsidRPr="00B31611">
              <w:rPr>
                <w:rFonts w:eastAsia="PMingLiU" w:cs="Tahoma"/>
                <w:szCs w:val="18"/>
              </w:rPr>
              <w:t>和</w:t>
            </w:r>
            <w:r w:rsidRPr="00B31611">
              <w:rPr>
                <w:rFonts w:eastAsia="PMingLiU" w:cs="Tahoma"/>
                <w:szCs w:val="18"/>
              </w:rPr>
              <w:t xml:space="preserve"> Windows 8.1</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49BE7C" w14:textId="77777777" w:rsidR="008643A3" w:rsidRPr="00B31611" w:rsidRDefault="008643A3" w:rsidP="00713A6C">
            <w:pPr>
              <w:jc w:val="center"/>
              <w:rPr>
                <w:rFonts w:eastAsia="PMingLiU"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1D80E0" w14:textId="77777777" w:rsidR="008643A3" w:rsidRPr="00B31611" w:rsidRDefault="008643A3"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E5E571" w14:textId="77777777" w:rsidR="008643A3" w:rsidRPr="00B31611" w:rsidRDefault="008643A3" w:rsidP="00713A6C">
            <w:pPr>
              <w:jc w:val="center"/>
              <w:rPr>
                <w:rFonts w:eastAsia="PMingLiU" w:cs="Tahoma"/>
                <w:szCs w:val="18"/>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A0189D" w14:textId="77777777" w:rsidR="008643A3" w:rsidRPr="00B31611" w:rsidRDefault="008643A3" w:rsidP="00713A6C">
            <w:pPr>
              <w:jc w:val="center"/>
              <w:rPr>
                <w:rFonts w:eastAsia="PMingLiU" w:cs="Tahoma"/>
                <w:szCs w:val="18"/>
              </w:rPr>
            </w:pP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DCFC7B" w14:textId="77777777" w:rsidR="008643A3" w:rsidRPr="00B31611" w:rsidRDefault="006C2A69" w:rsidP="00713A6C">
            <w:pPr>
              <w:jc w:val="center"/>
              <w:rPr>
                <w:rFonts w:eastAsia="PMingLiU" w:cs="Tahoma"/>
                <w:szCs w:val="18"/>
              </w:rPr>
            </w:pPr>
            <w:r w:rsidRPr="00B31611">
              <w:rPr>
                <w:rFonts w:eastAsia="PMingLiU" w:cs="Tahoma"/>
                <w:szCs w:val="18"/>
              </w:rPr>
              <w:t>x</w:t>
            </w:r>
          </w:p>
        </w:tc>
      </w:tr>
      <w:tr w:rsidR="00EF7CDD" w:rsidRPr="00B31611" w14:paraId="69B29DD0"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4ABB030" w14:textId="77777777" w:rsidR="00EF7CDD" w:rsidRPr="00B31611" w:rsidRDefault="00EF7CDD" w:rsidP="00EF7CDD">
            <w:pPr>
              <w:ind w:left="522"/>
              <w:rPr>
                <w:rFonts w:eastAsia="PMingLiU" w:cs="Tahoma"/>
                <w:szCs w:val="18"/>
              </w:rPr>
            </w:pPr>
            <w:r w:rsidRPr="00B31611">
              <w:rPr>
                <w:rFonts w:eastAsia="PMingLiU" w:cs="Tahoma"/>
                <w:szCs w:val="18"/>
              </w:rPr>
              <w:t xml:space="preserve">Windows 8 </w:t>
            </w:r>
            <w:r w:rsidRPr="00B31611">
              <w:rPr>
                <w:rFonts w:eastAsia="PMingLiU" w:cs="Tahoma"/>
                <w:szCs w:val="18"/>
              </w:rPr>
              <w:t>和</w:t>
            </w:r>
            <w:r w:rsidRPr="00B31611">
              <w:rPr>
                <w:rFonts w:eastAsia="PMingLiU" w:cs="Tahoma"/>
                <w:szCs w:val="18"/>
              </w:rPr>
              <w:t xml:space="preserve"> Windows 8.1 </w:t>
            </w:r>
            <w:r w:rsidRPr="00B31611">
              <w:rPr>
                <w:rFonts w:eastAsia="PMingLiU" w:cs="Tahoma"/>
                <w:szCs w:val="18"/>
              </w:rPr>
              <w:t>單一語言</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92FB20" w14:textId="77777777" w:rsidR="00EF7CDD" w:rsidRPr="00B31611" w:rsidRDefault="00EF7CDD" w:rsidP="00713A6C">
            <w:pPr>
              <w:jc w:val="center"/>
              <w:rPr>
                <w:rFonts w:eastAsia="PMingLiU"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B8E4B8" w14:textId="77777777" w:rsidR="00EF7CDD" w:rsidRPr="00B31611" w:rsidRDefault="00EF7CDD"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2B6ED7" w14:textId="77777777" w:rsidR="00EF7CDD" w:rsidRPr="00B31611" w:rsidRDefault="00EF7CDD" w:rsidP="00713A6C">
            <w:pPr>
              <w:jc w:val="center"/>
              <w:rPr>
                <w:rFonts w:eastAsia="PMingLiU" w:cs="Tahoma"/>
                <w:szCs w:val="18"/>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47FBA8" w14:textId="77777777" w:rsidR="00EF7CDD" w:rsidRPr="00B31611" w:rsidRDefault="00EF7CDD" w:rsidP="00713A6C">
            <w:pPr>
              <w:jc w:val="center"/>
              <w:rPr>
                <w:rFonts w:eastAsia="PMingLiU" w:cs="Tahoma"/>
                <w:szCs w:val="18"/>
              </w:rPr>
            </w:pP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8E35CD" w14:textId="77777777" w:rsidR="00EF7CDD" w:rsidRPr="00B31611" w:rsidRDefault="00EF7CDD" w:rsidP="00713A6C">
            <w:pPr>
              <w:jc w:val="center"/>
              <w:rPr>
                <w:rFonts w:eastAsia="PMingLiU" w:cs="Tahoma"/>
                <w:szCs w:val="18"/>
              </w:rPr>
            </w:pPr>
            <w:r w:rsidRPr="00B31611">
              <w:rPr>
                <w:rFonts w:eastAsia="PMingLiU" w:cs="Tahoma"/>
                <w:szCs w:val="18"/>
              </w:rPr>
              <w:t>x</w:t>
            </w:r>
          </w:p>
        </w:tc>
      </w:tr>
      <w:tr w:rsidR="00290BBF" w:rsidRPr="00B31611" w14:paraId="3B311104"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5D1214" w14:textId="77777777" w:rsidR="00B73A46" w:rsidRPr="00B31611" w:rsidRDefault="00B73A46" w:rsidP="00713A6C">
            <w:pPr>
              <w:rPr>
                <w:rFonts w:eastAsia="PMingLiU" w:cs="Tahoma"/>
                <w:b/>
                <w:bCs/>
                <w:szCs w:val="18"/>
              </w:rPr>
            </w:pPr>
            <w:r w:rsidRPr="00B31611">
              <w:rPr>
                <w:rFonts w:eastAsia="PMingLiU" w:cs="Tahoma"/>
                <w:b/>
                <w:bCs/>
                <w:szCs w:val="18"/>
              </w:rPr>
              <w:t xml:space="preserve">Windows 7 (32 </w:t>
            </w:r>
            <w:r w:rsidRPr="00B31611">
              <w:rPr>
                <w:rFonts w:eastAsia="PMingLiU" w:cs="Tahoma"/>
                <w:b/>
                <w:bCs/>
                <w:szCs w:val="18"/>
              </w:rPr>
              <w:t>位元或</w:t>
            </w:r>
            <w:r w:rsidRPr="00B31611">
              <w:rPr>
                <w:rFonts w:eastAsia="PMingLiU" w:cs="Tahoma"/>
                <w:b/>
                <w:bCs/>
                <w:szCs w:val="18"/>
              </w:rPr>
              <w:t xml:space="preserve"> 64 </w:t>
            </w:r>
            <w:r w:rsidRPr="00B31611">
              <w:rPr>
                <w:rFonts w:eastAsia="PMingLiU" w:cs="Tahoma"/>
                <w:b/>
                <w:bCs/>
                <w:szCs w:val="18"/>
              </w:rPr>
              <w:t>位元</w:t>
            </w:r>
            <w:r w:rsidRPr="00B31611">
              <w:rPr>
                <w:rFonts w:eastAsia="PMingLiU" w:cs="Tahoma"/>
                <w:b/>
                <w:bCs/>
                <w:szCs w:val="18"/>
              </w:rPr>
              <w:t>)</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8B30C2"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DA2B63"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BF558C"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41C656"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628911"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r>
      <w:tr w:rsidR="00290BBF" w:rsidRPr="00B31611" w14:paraId="48FFA36B"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669700" w14:textId="77777777" w:rsidR="00B73A46" w:rsidRPr="00B31611" w:rsidRDefault="00B73A46" w:rsidP="00713A6C">
            <w:pPr>
              <w:ind w:firstLine="540"/>
              <w:rPr>
                <w:rFonts w:eastAsia="PMingLiU" w:cs="Tahoma"/>
                <w:szCs w:val="18"/>
              </w:rPr>
            </w:pPr>
            <w:r w:rsidRPr="00B31611">
              <w:rPr>
                <w:rFonts w:eastAsia="PMingLiU" w:cs="Tahoma"/>
                <w:szCs w:val="18"/>
              </w:rPr>
              <w:t>Enterprise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BBBEF4"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997C52"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431BED"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93072C"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87060B"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2D0B95A7"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22D2E65" w14:textId="77777777" w:rsidR="00B73A46" w:rsidRPr="00B31611" w:rsidRDefault="00B73A46" w:rsidP="00D47417">
            <w:pPr>
              <w:ind w:left="522" w:firstLine="18"/>
              <w:rPr>
                <w:rFonts w:eastAsia="PMingLiU" w:cs="Tahoma"/>
                <w:szCs w:val="18"/>
              </w:rPr>
            </w:pPr>
            <w:r w:rsidRPr="00B31611">
              <w:rPr>
                <w:rFonts w:eastAsia="PMingLiU" w:cs="Tahoma"/>
                <w:szCs w:val="18"/>
              </w:rPr>
              <w:t>Professional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r w:rsidRPr="00B31611">
              <w:rPr>
                <w:rFonts w:eastAsia="PMingLiU" w:cs="Tahoma"/>
                <w:szCs w:val="18"/>
              </w:rPr>
              <w:t>、</w:t>
            </w:r>
            <w:r w:rsidR="002E214F" w:rsidRPr="00B31611">
              <w:rPr>
                <w:rFonts w:eastAsia="PMingLiU" w:cs="Tahoma"/>
                <w:szCs w:val="18"/>
              </w:rPr>
              <w:br/>
            </w:r>
            <w:r w:rsidRPr="00B31611">
              <w:rPr>
                <w:rFonts w:eastAsia="PMingLiU" w:cs="Tahoma"/>
                <w:szCs w:val="18"/>
              </w:rPr>
              <w:t>無磁碟</w:t>
            </w:r>
            <w:r w:rsidRPr="00B31611">
              <w:rPr>
                <w:rFonts w:eastAsia="PMingLiU" w:cs="Tahoma"/>
                <w:szCs w:val="18"/>
              </w:rPr>
              <w:t>)</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598918"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ED4499"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6D641F"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A6B820"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F28CAE"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26714D3A"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78E21D" w14:textId="77777777" w:rsidR="00B73A46" w:rsidRPr="00B31611" w:rsidRDefault="00B73A46" w:rsidP="00713A6C">
            <w:pPr>
              <w:ind w:firstLine="540"/>
              <w:rPr>
                <w:rFonts w:eastAsia="PMingLiU" w:cs="Tahoma"/>
                <w:szCs w:val="18"/>
              </w:rPr>
            </w:pPr>
            <w:r w:rsidRPr="00B31611">
              <w:rPr>
                <w:rFonts w:eastAsia="PMingLiU" w:cs="Tahoma"/>
                <w:szCs w:val="18"/>
              </w:rPr>
              <w:t>旗艦版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74016"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B265C1"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F68E2E"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B95839"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7A508F"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62B178D1"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AC644A" w14:textId="77777777" w:rsidR="00B73A46" w:rsidRPr="00B31611" w:rsidRDefault="00B73A46" w:rsidP="00713A6C">
            <w:pPr>
              <w:ind w:firstLine="540"/>
              <w:rPr>
                <w:rFonts w:eastAsia="PMingLiU" w:cs="Tahoma"/>
                <w:szCs w:val="18"/>
              </w:rPr>
            </w:pPr>
            <w:r w:rsidRPr="00B31611">
              <w:rPr>
                <w:rFonts w:eastAsia="PMingLiU" w:cs="Tahoma"/>
                <w:szCs w:val="18"/>
              </w:rPr>
              <w:t>家用進階版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9049E4"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6F95F5"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D8A195"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BBB934"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BCE531"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100DD21A"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74D8F8" w14:textId="77777777" w:rsidR="00B73A46" w:rsidRPr="00B31611" w:rsidRDefault="00B73A46" w:rsidP="00713A6C">
            <w:pPr>
              <w:ind w:firstLine="540"/>
              <w:rPr>
                <w:rFonts w:eastAsia="PMingLiU" w:cs="Tahoma"/>
                <w:szCs w:val="18"/>
              </w:rPr>
            </w:pPr>
            <w:r w:rsidRPr="00B31611">
              <w:rPr>
                <w:rFonts w:eastAsia="PMingLiU" w:cs="Tahoma"/>
                <w:szCs w:val="18"/>
              </w:rPr>
              <w:t>家用入門版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B48347"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1D04D3"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4ED7D0"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BA1323"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7D17FB"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40339D8F"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41E1B8" w14:textId="77777777" w:rsidR="00B73A46" w:rsidRPr="00B31611" w:rsidRDefault="00B73A46" w:rsidP="00EF7CDD">
            <w:pPr>
              <w:ind w:left="522"/>
              <w:rPr>
                <w:rFonts w:eastAsia="PMingLiU" w:cs="Tahoma"/>
                <w:szCs w:val="18"/>
              </w:rPr>
            </w:pPr>
            <w:r w:rsidRPr="00B31611">
              <w:rPr>
                <w:rFonts w:eastAsia="PMingLiU" w:cs="Tahoma"/>
                <w:szCs w:val="18"/>
              </w:rPr>
              <w:t>簡易版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7D4B79" w14:textId="77777777" w:rsidR="00B73A46" w:rsidRPr="00B31611" w:rsidRDefault="00B73A46" w:rsidP="00713A6C">
            <w:pPr>
              <w:jc w:val="center"/>
              <w:rPr>
                <w:rFonts w:eastAsia="PMingLiU"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C55612"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83C6B5" w14:textId="77777777" w:rsidR="00B73A46" w:rsidRPr="00B31611" w:rsidRDefault="00B73A46" w:rsidP="00713A6C">
            <w:pPr>
              <w:jc w:val="center"/>
              <w:rPr>
                <w:rFonts w:eastAsia="PMingLiU" w:cs="Tahoma"/>
                <w:szCs w:val="18"/>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6AE33F" w14:textId="77777777" w:rsidR="00B73A46" w:rsidRPr="00B31611" w:rsidRDefault="00B73A46" w:rsidP="00713A6C">
            <w:pPr>
              <w:jc w:val="center"/>
              <w:rPr>
                <w:rFonts w:eastAsia="PMingLiU" w:cs="Tahoma"/>
                <w:szCs w:val="18"/>
              </w:rPr>
            </w:pP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9CCB64"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58951610"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3055D0" w14:textId="77777777" w:rsidR="00B73A46" w:rsidRPr="00B31611" w:rsidRDefault="00B73A46" w:rsidP="00713A6C">
            <w:pPr>
              <w:rPr>
                <w:rFonts w:eastAsia="PMingLiU" w:cs="Tahoma"/>
                <w:b/>
                <w:bCs/>
                <w:szCs w:val="18"/>
              </w:rPr>
            </w:pPr>
            <w:r w:rsidRPr="00B31611">
              <w:rPr>
                <w:rFonts w:eastAsia="PMingLiU" w:cs="Tahoma"/>
                <w:b/>
                <w:bCs/>
                <w:szCs w:val="18"/>
              </w:rPr>
              <w:t xml:space="preserve">Windows Vista </w:t>
            </w:r>
            <w:r w:rsidR="006E2D65" w:rsidRPr="00B31611">
              <w:rPr>
                <w:rFonts w:eastAsia="PMingLiU" w:cs="Tahoma"/>
                <w:b/>
                <w:bCs/>
                <w:szCs w:val="18"/>
              </w:rPr>
              <w:br/>
            </w:r>
            <w:r w:rsidRPr="00B31611">
              <w:rPr>
                <w:rFonts w:eastAsia="PMingLiU" w:cs="Tahoma"/>
                <w:b/>
                <w:bCs/>
                <w:szCs w:val="18"/>
              </w:rPr>
              <w:t xml:space="preserve">(32 </w:t>
            </w:r>
            <w:r w:rsidRPr="00B31611">
              <w:rPr>
                <w:rFonts w:eastAsia="PMingLiU" w:cs="Tahoma"/>
                <w:b/>
                <w:bCs/>
                <w:szCs w:val="18"/>
              </w:rPr>
              <w:t>位元或</w:t>
            </w:r>
            <w:r w:rsidRPr="00B31611">
              <w:rPr>
                <w:rFonts w:eastAsia="PMingLiU" w:cs="Tahoma"/>
                <w:b/>
                <w:bCs/>
                <w:szCs w:val="18"/>
              </w:rPr>
              <w:t xml:space="preserve"> 64 </w:t>
            </w:r>
            <w:r w:rsidRPr="00B31611">
              <w:rPr>
                <w:rFonts w:eastAsia="PMingLiU" w:cs="Tahoma"/>
                <w:b/>
                <w:bCs/>
                <w:szCs w:val="18"/>
              </w:rPr>
              <w:t>位元</w:t>
            </w:r>
            <w:r w:rsidRPr="00B31611">
              <w:rPr>
                <w:rFonts w:eastAsia="PMingLiU" w:cs="Tahoma"/>
                <w:b/>
                <w:bCs/>
                <w:szCs w:val="18"/>
              </w:rPr>
              <w:t>)</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58BE64"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8CD426"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B39D21"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9FE756"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7A9AE4"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r>
      <w:tr w:rsidR="00290BBF" w:rsidRPr="00B31611" w14:paraId="1F9B9565"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A7C39C1" w14:textId="77777777" w:rsidR="00B73A46" w:rsidRPr="00B31611" w:rsidRDefault="00B73A46" w:rsidP="00713A6C">
            <w:pPr>
              <w:ind w:firstLine="540"/>
              <w:rPr>
                <w:rFonts w:eastAsia="PMingLiU" w:cs="Tahoma"/>
                <w:szCs w:val="18"/>
              </w:rPr>
            </w:pPr>
            <w:r w:rsidRPr="00B31611">
              <w:rPr>
                <w:rFonts w:eastAsia="PMingLiU" w:cs="Tahoma"/>
                <w:szCs w:val="18"/>
              </w:rPr>
              <w:t>Enterprise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C08811"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30BDAF"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E99D51"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4515D9"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64158D"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79B61CC3"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BF0EFF" w14:textId="77777777" w:rsidR="00B73A46" w:rsidRPr="00B31611" w:rsidRDefault="00B73A46" w:rsidP="00713A6C">
            <w:pPr>
              <w:ind w:firstLine="540"/>
              <w:rPr>
                <w:rFonts w:eastAsia="PMingLiU" w:cs="Tahoma"/>
                <w:szCs w:val="18"/>
              </w:rPr>
            </w:pPr>
            <w:r w:rsidRPr="00B31611">
              <w:rPr>
                <w:rFonts w:eastAsia="PMingLiU" w:cs="Tahoma"/>
                <w:szCs w:val="18"/>
              </w:rPr>
              <w:t>Business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r w:rsidRPr="00B31611">
              <w:rPr>
                <w:rFonts w:eastAsia="PMingLiU" w:cs="Tahoma"/>
                <w:szCs w:val="18"/>
              </w:rPr>
              <w:t>、</w:t>
            </w:r>
            <w:r w:rsidRPr="00B31611">
              <w:rPr>
                <w:rFonts w:eastAsia="PMingLiU" w:cs="Tahoma"/>
                <w:szCs w:val="18"/>
              </w:rPr>
              <w:t>Blade)</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AF152A"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CBE5DE"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3E47FF"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5CCD03"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31E1F4"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457B744A"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7A5DD9" w14:textId="77777777" w:rsidR="00B73A46" w:rsidRPr="00B31611" w:rsidRDefault="00B73A46" w:rsidP="00713A6C">
            <w:pPr>
              <w:ind w:firstLine="540"/>
              <w:rPr>
                <w:rFonts w:eastAsia="PMingLiU" w:cs="Tahoma"/>
                <w:szCs w:val="18"/>
              </w:rPr>
            </w:pPr>
            <w:r w:rsidRPr="00B31611">
              <w:rPr>
                <w:rFonts w:eastAsia="PMingLiU" w:cs="Tahoma"/>
                <w:szCs w:val="18"/>
              </w:rPr>
              <w:t>旗艦版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6F3529"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572BE0"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3B233E"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C3C688"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A43469"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39145CAA"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29140D" w14:textId="77777777" w:rsidR="00B73A46" w:rsidRPr="00B31611" w:rsidRDefault="00B73A46" w:rsidP="00713A6C">
            <w:pPr>
              <w:ind w:firstLine="540"/>
              <w:rPr>
                <w:rFonts w:eastAsia="PMingLiU" w:cs="Tahoma"/>
                <w:szCs w:val="18"/>
              </w:rPr>
            </w:pPr>
            <w:r w:rsidRPr="00B31611">
              <w:rPr>
                <w:rFonts w:eastAsia="PMingLiU" w:cs="Tahoma"/>
                <w:szCs w:val="18"/>
              </w:rPr>
              <w:t>家用進階版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F2F00B" w14:textId="77777777" w:rsidR="00B73A46" w:rsidRPr="00B31611" w:rsidRDefault="00B73A46" w:rsidP="00713A6C">
            <w:pPr>
              <w:jc w:val="center"/>
              <w:rPr>
                <w:rFonts w:eastAsia="PMingLiU"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EFAE1E"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F75963" w14:textId="77777777" w:rsidR="00B73A46" w:rsidRPr="00B31611" w:rsidRDefault="00B73A46" w:rsidP="00713A6C">
            <w:pPr>
              <w:jc w:val="center"/>
              <w:rPr>
                <w:rFonts w:eastAsia="PMingLiU" w:cs="Tahoma"/>
                <w:szCs w:val="18"/>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2D1669" w14:textId="77777777" w:rsidR="00B73A46" w:rsidRPr="00B31611" w:rsidRDefault="00B73A46" w:rsidP="00713A6C">
            <w:pPr>
              <w:jc w:val="center"/>
              <w:rPr>
                <w:rFonts w:eastAsia="PMingLiU" w:cs="Tahoma"/>
                <w:szCs w:val="18"/>
              </w:rPr>
            </w:pP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C1A643"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6EF5FCE3"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33B734" w14:textId="77777777" w:rsidR="00B73A46" w:rsidRPr="00B31611" w:rsidRDefault="00B73A46" w:rsidP="00713A6C">
            <w:pPr>
              <w:ind w:firstLine="540"/>
              <w:rPr>
                <w:rFonts w:eastAsia="PMingLiU" w:cs="Tahoma"/>
                <w:szCs w:val="18"/>
              </w:rPr>
            </w:pPr>
            <w:r w:rsidRPr="00B31611">
              <w:rPr>
                <w:rFonts w:eastAsia="PMingLiU" w:cs="Tahoma"/>
                <w:szCs w:val="18"/>
              </w:rPr>
              <w:t>家用入門版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0830BE"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429D3F"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976AE1"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EC1048"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396C22"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76397664"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F37491" w14:textId="77777777" w:rsidR="00B73A46" w:rsidRPr="00B31611" w:rsidRDefault="00B73A46" w:rsidP="004C3222">
            <w:pPr>
              <w:ind w:left="522"/>
              <w:rPr>
                <w:rFonts w:eastAsia="PMingLiU" w:cs="Tahoma"/>
                <w:bCs/>
                <w:szCs w:val="18"/>
              </w:rPr>
            </w:pPr>
            <w:r w:rsidRPr="00B31611">
              <w:rPr>
                <w:rFonts w:eastAsia="PMingLiU" w:cs="Tahoma"/>
                <w:szCs w:val="18"/>
              </w:rPr>
              <w:t>簡易版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CBD24B"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4F4536"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1F0AC6"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ED25D3"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D0C59A"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1A387952"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7FC52E" w14:textId="77777777" w:rsidR="00B73A46" w:rsidRPr="00B31611" w:rsidRDefault="00B73A46" w:rsidP="00713A6C">
            <w:pPr>
              <w:rPr>
                <w:rFonts w:eastAsia="PMingLiU" w:cs="Tahoma"/>
                <w:b/>
                <w:szCs w:val="18"/>
              </w:rPr>
            </w:pPr>
            <w:r w:rsidRPr="00B31611">
              <w:rPr>
                <w:rFonts w:eastAsia="PMingLiU" w:cs="Tahoma"/>
                <w:b/>
                <w:bCs/>
                <w:szCs w:val="18"/>
              </w:rPr>
              <w:t xml:space="preserve">Windows XP (32 </w:t>
            </w:r>
            <w:r w:rsidRPr="00B31611">
              <w:rPr>
                <w:rFonts w:eastAsia="PMingLiU" w:cs="Tahoma"/>
                <w:b/>
                <w:bCs/>
                <w:szCs w:val="18"/>
              </w:rPr>
              <w:t>位元或</w:t>
            </w:r>
            <w:r w:rsidRPr="00B31611">
              <w:rPr>
                <w:rFonts w:eastAsia="PMingLiU" w:cs="Tahoma"/>
                <w:b/>
                <w:bCs/>
                <w:szCs w:val="18"/>
              </w:rPr>
              <w:t xml:space="preserve"> 64 </w:t>
            </w:r>
            <w:r w:rsidRPr="00B31611">
              <w:rPr>
                <w:rFonts w:eastAsia="PMingLiU" w:cs="Tahoma"/>
                <w:b/>
                <w:bCs/>
                <w:szCs w:val="18"/>
              </w:rPr>
              <w:t>位元</w:t>
            </w:r>
            <w:r w:rsidRPr="00B31611">
              <w:rPr>
                <w:rFonts w:eastAsia="PMingLiU" w:cs="Tahoma"/>
                <w:b/>
                <w:bCs/>
                <w:szCs w:val="18"/>
              </w:rPr>
              <w:t>)</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BC2A16"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A76690"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164A40"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2B4BF9"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0E5751"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r>
      <w:tr w:rsidR="00290BBF" w:rsidRPr="00B31611" w14:paraId="41D48186"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930FCA" w14:textId="77777777" w:rsidR="00B73A46" w:rsidRPr="00B31611" w:rsidRDefault="00B73A46" w:rsidP="00713A6C">
            <w:pPr>
              <w:ind w:left="564"/>
              <w:rPr>
                <w:rFonts w:eastAsia="PMingLiU" w:cs="Tahoma"/>
                <w:szCs w:val="18"/>
                <w:lang w:val="pt-BR"/>
              </w:rPr>
            </w:pPr>
            <w:r w:rsidRPr="00B31611">
              <w:rPr>
                <w:rFonts w:eastAsia="PMingLiU" w:cs="Tahoma"/>
                <w:szCs w:val="18"/>
              </w:rPr>
              <w:t>Professional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r w:rsidRPr="00B31611">
              <w:rPr>
                <w:rFonts w:eastAsia="PMingLiU" w:cs="Tahoma"/>
                <w:szCs w:val="18"/>
              </w:rPr>
              <w:t>、</w:t>
            </w:r>
            <w:r w:rsidRPr="00B31611">
              <w:rPr>
                <w:rFonts w:eastAsia="PMingLiU" w:cs="Tahoma"/>
                <w:szCs w:val="18"/>
              </w:rPr>
              <w:t>Blade)</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D1796C"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2BF12F"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D086D2"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D0EBC0"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F0E6D6"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08F57BA3"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79CD2C" w14:textId="77777777" w:rsidR="00B73A46" w:rsidRPr="00B31611" w:rsidRDefault="00B73A46" w:rsidP="00713A6C">
            <w:pPr>
              <w:ind w:left="564"/>
              <w:rPr>
                <w:rFonts w:eastAsia="PMingLiU" w:cs="Tahoma"/>
                <w:szCs w:val="18"/>
              </w:rPr>
            </w:pPr>
            <w:r w:rsidRPr="00B31611">
              <w:rPr>
                <w:rFonts w:eastAsia="PMingLiU" w:cs="Tahoma"/>
                <w:szCs w:val="18"/>
              </w:rPr>
              <w:t>Tablet Edition (N</w:t>
            </w:r>
            <w:r w:rsidRPr="00B31611">
              <w:rPr>
                <w:rFonts w:eastAsia="PMingLiU" w:cs="Tahoma"/>
                <w:szCs w:val="18"/>
              </w:rPr>
              <w:t>、</w:t>
            </w:r>
            <w:r w:rsidRPr="00B31611">
              <w:rPr>
                <w:rFonts w:eastAsia="PMingLiU" w:cs="Tahoma"/>
                <w:szCs w:val="18"/>
              </w:rPr>
              <w:t>K</w:t>
            </w:r>
            <w:r w:rsidRPr="00B31611">
              <w:rPr>
                <w:rFonts w:eastAsia="PMingLiU" w:cs="Tahoma"/>
                <w:szCs w:val="18"/>
              </w:rPr>
              <w:t>、</w:t>
            </w:r>
            <w:r w:rsidRPr="00B31611">
              <w:rPr>
                <w:rFonts w:eastAsia="PMingLiU" w:cs="Tahoma"/>
                <w:szCs w:val="18"/>
              </w:rPr>
              <w:t>KN</w:t>
            </w:r>
            <w:r w:rsidRPr="00B31611">
              <w:rPr>
                <w:rFonts w:eastAsia="PMingLiU" w:cs="Tahoma"/>
                <w:szCs w:val="18"/>
              </w:rPr>
              <w:t>、</w:t>
            </w:r>
            <w:r w:rsidRPr="00B31611">
              <w:rPr>
                <w:rFonts w:eastAsia="PMingLiU" w:cs="Tahoma"/>
                <w:szCs w:val="18"/>
              </w:rPr>
              <w:t>Blade)</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C0BC25"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FEA2E6"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BC01A9"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987B66"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C2CB13"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13B26148"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94C6A0" w14:textId="77777777" w:rsidR="00B73A46" w:rsidRPr="00B31611" w:rsidRDefault="00B73A46" w:rsidP="00713A6C">
            <w:pPr>
              <w:ind w:left="564"/>
              <w:rPr>
                <w:rFonts w:eastAsia="PMingLiU" w:cs="Tahoma"/>
                <w:szCs w:val="18"/>
              </w:rPr>
            </w:pPr>
            <w:r w:rsidRPr="00B31611">
              <w:rPr>
                <w:rFonts w:eastAsia="PMingLiU" w:cs="Tahoma"/>
                <w:szCs w:val="18"/>
              </w:rPr>
              <w:t>XP Pro N</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94BAA0"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C83F14"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28A987"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FC608E"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11107C"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54083F3E"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4AC0ED" w14:textId="77777777" w:rsidR="00B73A46" w:rsidRPr="00B31611" w:rsidRDefault="00B73A46" w:rsidP="00713A6C">
            <w:pPr>
              <w:ind w:left="564"/>
              <w:rPr>
                <w:rFonts w:eastAsia="PMingLiU" w:cs="Tahoma"/>
                <w:szCs w:val="18"/>
              </w:rPr>
            </w:pPr>
            <w:r w:rsidRPr="00B31611">
              <w:rPr>
                <w:rFonts w:eastAsia="PMingLiU" w:cs="Tahoma"/>
                <w:szCs w:val="18"/>
              </w:rPr>
              <w:t>XP Pro Blade PC</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D81FA8"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436EE3" w14:textId="77777777" w:rsidR="00B73A46" w:rsidRPr="00B31611" w:rsidRDefault="00B73A46" w:rsidP="00713A6C">
            <w:pPr>
              <w:jc w:val="cente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01C1DF"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7765D3"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A1304"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21E1E152"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6F0F9A" w14:textId="77777777" w:rsidR="00B73A46" w:rsidRPr="00B31611" w:rsidRDefault="00B73A46" w:rsidP="00713A6C">
            <w:pPr>
              <w:ind w:left="564"/>
              <w:rPr>
                <w:rFonts w:eastAsia="PMingLiU" w:cs="Tahoma"/>
                <w:szCs w:val="18"/>
              </w:rPr>
            </w:pPr>
            <w:r w:rsidRPr="00B31611">
              <w:rPr>
                <w:rFonts w:eastAsia="PMingLiU" w:cs="Tahoma"/>
                <w:szCs w:val="18"/>
              </w:rPr>
              <w:t>Home &amp; Starter Edition</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B67E3B"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157DDE" w14:textId="77777777" w:rsidR="00B73A46" w:rsidRPr="00B31611"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A7EB9"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C4737"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B4D1D0"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3A748DA1"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18DC893" w14:textId="77777777" w:rsidR="00B73A46" w:rsidRPr="00B31611" w:rsidRDefault="00B73A46" w:rsidP="00713A6C">
            <w:pPr>
              <w:rPr>
                <w:rFonts w:eastAsia="PMingLiU" w:cs="Tahoma"/>
                <w:b/>
                <w:szCs w:val="18"/>
              </w:rPr>
            </w:pPr>
            <w:r w:rsidRPr="00B31611">
              <w:rPr>
                <w:rFonts w:eastAsia="PMingLiU" w:cs="Tahoma"/>
                <w:b/>
                <w:bCs/>
                <w:szCs w:val="18"/>
              </w:rPr>
              <w:t xml:space="preserve">Windows 2000 </w:t>
            </w:r>
            <w:r w:rsidRPr="00B31611">
              <w:rPr>
                <w:rFonts w:eastAsia="PMingLiU" w:cs="Tahoma"/>
                <w:b/>
                <w:bCs/>
                <w:szCs w:val="18"/>
              </w:rPr>
              <w:t>專業版</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549BAC"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E50175" w14:textId="77777777" w:rsidR="00B73A46" w:rsidRPr="00B31611"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75B586"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C1D596"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2B915D"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000F283D"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46A223F" w14:textId="77777777" w:rsidR="00B73A46" w:rsidRPr="00B31611" w:rsidRDefault="00B73A46" w:rsidP="00713A6C">
            <w:pPr>
              <w:rPr>
                <w:rFonts w:eastAsia="PMingLiU" w:cs="Tahoma"/>
                <w:b/>
                <w:bCs/>
                <w:szCs w:val="18"/>
              </w:rPr>
            </w:pPr>
            <w:r w:rsidRPr="00B31611">
              <w:rPr>
                <w:rFonts w:eastAsia="PMingLiU" w:cs="Tahoma"/>
                <w:b/>
                <w:bCs/>
                <w:szCs w:val="18"/>
              </w:rPr>
              <w:t>Windows NT Workstation 4.0</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B08CAD"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118EC2" w14:textId="77777777" w:rsidR="00B73A46" w:rsidRPr="00B31611"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9E6E02"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EF3226"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63931A"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21B5EF72"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0874CD4" w14:textId="77777777" w:rsidR="00B73A46" w:rsidRPr="00B31611" w:rsidRDefault="00B73A46" w:rsidP="00713A6C">
            <w:pPr>
              <w:rPr>
                <w:rFonts w:eastAsia="PMingLiU" w:cs="Tahoma"/>
                <w:b/>
                <w:bCs/>
                <w:szCs w:val="18"/>
              </w:rPr>
            </w:pPr>
            <w:r w:rsidRPr="00B31611">
              <w:rPr>
                <w:rFonts w:eastAsia="PMingLiU" w:cs="Tahoma"/>
                <w:b/>
                <w:bCs/>
                <w:szCs w:val="18"/>
              </w:rPr>
              <w:t>Windows 98 (</w:t>
            </w:r>
            <w:r w:rsidRPr="00B31611">
              <w:rPr>
                <w:rFonts w:eastAsia="PMingLiU" w:cs="Tahoma"/>
                <w:b/>
                <w:bCs/>
                <w:szCs w:val="18"/>
              </w:rPr>
              <w:t>包括第</w:t>
            </w:r>
            <w:r w:rsidRPr="00B31611">
              <w:rPr>
                <w:rFonts w:eastAsia="PMingLiU" w:cs="Tahoma"/>
                <w:b/>
                <w:bCs/>
                <w:szCs w:val="18"/>
              </w:rPr>
              <w:t xml:space="preserve"> 2 </w:t>
            </w:r>
            <w:r w:rsidRPr="00B31611">
              <w:rPr>
                <w:rFonts w:eastAsia="PMingLiU" w:cs="Tahoma"/>
                <w:b/>
                <w:bCs/>
                <w:szCs w:val="18"/>
              </w:rPr>
              <w:t>版</w:t>
            </w:r>
            <w:r w:rsidRPr="00B31611">
              <w:rPr>
                <w:rFonts w:eastAsia="PMingLiU" w:cs="Tahoma"/>
                <w:b/>
                <w:bCs/>
                <w:szCs w:val="18"/>
              </w:rPr>
              <w:t>)</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9B4259"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4D35EE" w14:textId="77777777" w:rsidR="00B73A46" w:rsidRPr="00B31611"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1AF75A"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901654"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B57E2A" w14:textId="77777777" w:rsidR="00B73A46" w:rsidRPr="00B31611" w:rsidRDefault="00B73A46" w:rsidP="00713A6C">
            <w:pPr>
              <w:jc w:val="center"/>
              <w:rPr>
                <w:rFonts w:eastAsia="PMingLiU" w:cs="Tahoma"/>
                <w:szCs w:val="18"/>
              </w:rPr>
            </w:pPr>
            <w:r w:rsidRPr="00B31611">
              <w:rPr>
                <w:rFonts w:eastAsia="PMingLiU" w:cs="Tahoma"/>
                <w:szCs w:val="18"/>
              </w:rPr>
              <w:t>x</w:t>
            </w:r>
          </w:p>
        </w:tc>
      </w:tr>
      <w:tr w:rsidR="00290BBF" w:rsidRPr="00B31611" w14:paraId="570EFB67" w14:textId="77777777" w:rsidTr="006E2D6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AFA840" w14:textId="77777777" w:rsidR="00B73A46" w:rsidRPr="00B31611" w:rsidRDefault="00B73A46" w:rsidP="00713A6C">
            <w:pPr>
              <w:rPr>
                <w:rFonts w:eastAsia="PMingLiU" w:cs="Tahoma"/>
                <w:b/>
                <w:bCs/>
                <w:szCs w:val="18"/>
              </w:rPr>
            </w:pPr>
            <w:r w:rsidRPr="00B31611">
              <w:rPr>
                <w:rFonts w:eastAsia="PMingLiU" w:cs="Tahoma"/>
                <w:b/>
                <w:bCs/>
                <w:szCs w:val="18"/>
              </w:rPr>
              <w:t>Apple Macintosh</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D69628"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4B86D9" w14:textId="77777777" w:rsidR="00B73A46" w:rsidRPr="00B31611" w:rsidRDefault="00B73A46" w:rsidP="00713A6C">
            <w:pPr>
              <w:rPr>
                <w:rFonts w:eastAsia="PMingLiU"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8118A9"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9BDF77"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D8AA6E" w14:textId="77777777" w:rsidR="00B73A46" w:rsidRPr="00B31611" w:rsidRDefault="00B73A46" w:rsidP="00713A6C">
            <w:pPr>
              <w:jc w:val="center"/>
              <w:rPr>
                <w:rFonts w:eastAsia="PMingLiU" w:cs="Tahoma"/>
                <w:szCs w:val="18"/>
              </w:rPr>
            </w:pPr>
            <w:r w:rsidRPr="00B31611">
              <w:rPr>
                <w:rFonts w:eastAsia="PMingLiU" w:cs="Tahoma"/>
                <w:szCs w:val="18"/>
              </w:rPr>
              <w:t>x</w:t>
            </w:r>
          </w:p>
        </w:tc>
      </w:tr>
    </w:tbl>
    <w:p w14:paraId="74CF7628" w14:textId="77777777" w:rsidR="00B73A46" w:rsidRPr="00B31611" w:rsidRDefault="00B73A46" w:rsidP="002A6416">
      <w:pPr>
        <w:ind w:left="770"/>
        <w:rPr>
          <w:rFonts w:eastAsia="PMingLiU" w:cs="Tahoma"/>
        </w:rPr>
      </w:pPr>
      <w:r w:rsidRPr="00B31611">
        <w:rPr>
          <w:rFonts w:eastAsia="PMingLiU" w:cs="Tahoma"/>
          <w:bCs/>
          <w:i/>
          <w:iCs/>
          <w:sz w:val="14"/>
          <w:szCs w:val="14"/>
          <w:u w:val="single"/>
        </w:rPr>
        <w:t>注意事項</w:t>
      </w:r>
      <w:r w:rsidRPr="00B31611">
        <w:rPr>
          <w:rFonts w:eastAsia="PMingLiU" w:cs="Tahoma"/>
          <w:i/>
          <w:iCs/>
          <w:sz w:val="14"/>
          <w:szCs w:val="14"/>
        </w:rPr>
        <w:t>：</w:t>
      </w:r>
      <w:r w:rsidRPr="00B31611">
        <w:rPr>
          <w:rFonts w:eastAsia="PMingLiU" w:cs="Tahoma"/>
          <w:i/>
          <w:iCs/>
          <w:sz w:val="14"/>
          <w:szCs w:val="14"/>
        </w:rPr>
        <w:br/>
        <w:t xml:space="preserve">Academic </w:t>
      </w:r>
      <w:r w:rsidRPr="00B31611">
        <w:rPr>
          <w:rFonts w:eastAsia="PMingLiU" w:cs="Tahoma"/>
          <w:i/>
          <w:iCs/>
          <w:sz w:val="14"/>
          <w:szCs w:val="14"/>
        </w:rPr>
        <w:t>包括</w:t>
      </w:r>
      <w:r w:rsidRPr="00B31611">
        <w:rPr>
          <w:rFonts w:eastAsia="PMingLiU" w:cs="Tahoma"/>
          <w:i/>
          <w:iCs/>
          <w:sz w:val="14"/>
          <w:szCs w:val="14"/>
        </w:rPr>
        <w:t xml:space="preserve"> Campus </w:t>
      </w:r>
      <w:r w:rsidRPr="00B31611">
        <w:rPr>
          <w:rFonts w:eastAsia="PMingLiU" w:cs="Tahoma"/>
          <w:i/>
          <w:iCs/>
          <w:sz w:val="14"/>
          <w:szCs w:val="14"/>
        </w:rPr>
        <w:t>和</w:t>
      </w:r>
      <w:r w:rsidRPr="00B31611">
        <w:rPr>
          <w:rFonts w:eastAsia="PMingLiU" w:cs="Tahoma"/>
          <w:i/>
          <w:iCs/>
          <w:sz w:val="14"/>
          <w:szCs w:val="14"/>
        </w:rPr>
        <w:t xml:space="preserve"> School </w:t>
      </w:r>
      <w:r w:rsidRPr="00B31611">
        <w:rPr>
          <w:rFonts w:eastAsia="PMingLiU" w:cs="Tahoma"/>
          <w:i/>
          <w:iCs/>
          <w:sz w:val="14"/>
          <w:szCs w:val="14"/>
        </w:rPr>
        <w:t>合約、</w:t>
      </w:r>
      <w:r w:rsidRPr="00B31611">
        <w:rPr>
          <w:rFonts w:eastAsia="PMingLiU" w:cs="Tahoma"/>
          <w:i/>
          <w:iCs/>
          <w:sz w:val="14"/>
          <w:szCs w:val="14"/>
        </w:rPr>
        <w:t xml:space="preserve">Open Value Subscription – </w:t>
      </w:r>
      <w:r w:rsidRPr="00B31611">
        <w:rPr>
          <w:rFonts w:eastAsia="PMingLiU" w:cs="Tahoma"/>
          <w:i/>
          <w:iCs/>
          <w:sz w:val="14"/>
          <w:szCs w:val="14"/>
        </w:rPr>
        <w:t>教育解決方案、</w:t>
      </w:r>
      <w:r w:rsidRPr="00B31611">
        <w:rPr>
          <w:rFonts w:eastAsia="PMingLiU" w:cs="Tahoma"/>
          <w:i/>
          <w:iCs/>
          <w:sz w:val="14"/>
          <w:szCs w:val="14"/>
        </w:rPr>
        <w:t xml:space="preserve">Select - Academic </w:t>
      </w:r>
      <w:r w:rsidRPr="00B31611">
        <w:rPr>
          <w:rFonts w:eastAsia="PMingLiU" w:cs="Tahoma"/>
          <w:i/>
          <w:iCs/>
          <w:sz w:val="14"/>
          <w:szCs w:val="14"/>
        </w:rPr>
        <w:t>及</w:t>
      </w:r>
      <w:r w:rsidRPr="00B31611">
        <w:rPr>
          <w:rFonts w:eastAsia="PMingLiU" w:cs="Tahoma"/>
          <w:i/>
          <w:iCs/>
          <w:sz w:val="14"/>
          <w:szCs w:val="14"/>
        </w:rPr>
        <w:t xml:space="preserve"> Open - Academic </w:t>
      </w:r>
      <w:r w:rsidRPr="00B31611">
        <w:rPr>
          <w:rFonts w:eastAsia="PMingLiU" w:cs="Tahoma"/>
          <w:i/>
          <w:iCs/>
          <w:sz w:val="14"/>
          <w:szCs w:val="14"/>
        </w:rPr>
        <w:t>方案</w:t>
      </w:r>
      <w:r w:rsidRPr="00B31611">
        <w:rPr>
          <w:rFonts w:eastAsia="PMingLiU" w:cs="Tahoma"/>
          <w:i/>
          <w:iCs/>
          <w:sz w:val="14"/>
          <w:szCs w:val="14"/>
        </w:rPr>
        <w:br/>
        <w:t xml:space="preserve">EA = Enterprise </w:t>
      </w:r>
      <w:r w:rsidRPr="00B31611">
        <w:rPr>
          <w:rFonts w:eastAsia="PMingLiU" w:cs="Tahoma"/>
          <w:i/>
          <w:iCs/>
          <w:sz w:val="14"/>
          <w:szCs w:val="14"/>
        </w:rPr>
        <w:t>合約</w:t>
      </w:r>
      <w:r w:rsidRPr="00B31611">
        <w:rPr>
          <w:rFonts w:eastAsia="PMingLiU" w:cs="Tahoma"/>
          <w:i/>
          <w:iCs/>
          <w:sz w:val="14"/>
          <w:szCs w:val="14"/>
        </w:rPr>
        <w:br/>
        <w:t xml:space="preserve">OV-CW = Open Value - </w:t>
      </w:r>
      <w:r w:rsidRPr="00B31611">
        <w:rPr>
          <w:rFonts w:eastAsia="PMingLiU" w:cs="Tahoma"/>
          <w:i/>
          <w:iCs/>
          <w:sz w:val="14"/>
          <w:szCs w:val="14"/>
        </w:rPr>
        <w:t>全公司選擇方案</w:t>
      </w:r>
    </w:p>
    <w:p w14:paraId="55F4D145" w14:textId="77777777" w:rsidR="00B73A46" w:rsidRPr="00B31611" w:rsidRDefault="00B73A46" w:rsidP="002A6416">
      <w:pPr>
        <w:ind w:left="770"/>
        <w:rPr>
          <w:rFonts w:eastAsia="PMingLiU" w:cs="Tahoma"/>
          <w:lang w:eastAsia="zh-TW"/>
        </w:rPr>
      </w:pPr>
      <w:r w:rsidRPr="00B31611">
        <w:rPr>
          <w:rFonts w:eastAsia="PMingLiU" w:cs="Tahoma"/>
          <w:i/>
          <w:iCs/>
          <w:sz w:val="14"/>
          <w:szCs w:val="14"/>
          <w:lang w:eastAsia="zh-TW"/>
        </w:rPr>
        <w:t>「</w:t>
      </w:r>
      <w:r w:rsidRPr="00B31611">
        <w:rPr>
          <w:rFonts w:eastAsia="PMingLiU" w:cs="Tahoma"/>
          <w:i/>
          <w:iCs/>
          <w:sz w:val="14"/>
          <w:szCs w:val="14"/>
          <w:lang w:eastAsia="zh-TW"/>
        </w:rPr>
        <w:t>N</w:t>
      </w:r>
      <w:r w:rsidRPr="00B31611">
        <w:rPr>
          <w:rFonts w:eastAsia="PMingLiU" w:cs="Tahoma"/>
          <w:i/>
          <w:iCs/>
          <w:sz w:val="14"/>
          <w:szCs w:val="14"/>
          <w:lang w:eastAsia="zh-TW"/>
        </w:rPr>
        <w:t>」、「</w:t>
      </w:r>
      <w:r w:rsidRPr="00B31611">
        <w:rPr>
          <w:rFonts w:eastAsia="PMingLiU" w:cs="Tahoma"/>
          <w:i/>
          <w:iCs/>
          <w:sz w:val="14"/>
          <w:szCs w:val="14"/>
          <w:lang w:eastAsia="zh-TW"/>
        </w:rPr>
        <w:t>K</w:t>
      </w:r>
      <w:r w:rsidRPr="00B31611">
        <w:rPr>
          <w:rFonts w:eastAsia="PMingLiU" w:cs="Tahoma"/>
          <w:i/>
          <w:iCs/>
          <w:sz w:val="14"/>
          <w:szCs w:val="14"/>
          <w:lang w:eastAsia="zh-TW"/>
        </w:rPr>
        <w:t>」及「</w:t>
      </w:r>
      <w:r w:rsidRPr="00B31611">
        <w:rPr>
          <w:rFonts w:eastAsia="PMingLiU" w:cs="Tahoma"/>
          <w:i/>
          <w:iCs/>
          <w:sz w:val="14"/>
          <w:szCs w:val="14"/>
          <w:lang w:eastAsia="zh-TW"/>
        </w:rPr>
        <w:t>KN</w:t>
      </w:r>
      <w:r w:rsidRPr="00B31611">
        <w:rPr>
          <w:rFonts w:eastAsia="PMingLiU" w:cs="Tahoma"/>
          <w:i/>
          <w:iCs/>
          <w:sz w:val="14"/>
          <w:szCs w:val="14"/>
          <w:lang w:eastAsia="zh-TW"/>
        </w:rPr>
        <w:t>」是可供部分市場使用之特殊版本。</w:t>
      </w:r>
    </w:p>
    <w:p w14:paraId="2C0D1DE8" w14:textId="77777777" w:rsidR="00BB756B" w:rsidRPr="00B31611" w:rsidRDefault="00BB756B" w:rsidP="002A6416">
      <w:pPr>
        <w:ind w:left="770"/>
        <w:rPr>
          <w:rFonts w:eastAsia="PMingLiU" w:cs="Tahoma"/>
          <w:lang w:eastAsia="zh-TW"/>
        </w:rPr>
      </w:pPr>
      <w:r w:rsidRPr="00B31611">
        <w:rPr>
          <w:rFonts w:eastAsia="PMingLiU" w:cs="Tahoma"/>
          <w:i/>
          <w:iCs/>
          <w:sz w:val="14"/>
          <w:szCs w:val="14"/>
          <w:lang w:eastAsia="zh-TW"/>
        </w:rPr>
        <w:t xml:space="preserve">* </w:t>
      </w:r>
      <w:r w:rsidRPr="00B31611">
        <w:rPr>
          <w:rFonts w:eastAsia="PMingLiU" w:cs="Tahoma"/>
          <w:i/>
          <w:iCs/>
          <w:sz w:val="14"/>
          <w:szCs w:val="14"/>
          <w:lang w:eastAsia="zh-TW"/>
        </w:rPr>
        <w:t>僅適用於</w:t>
      </w:r>
      <w:r w:rsidRPr="00B31611">
        <w:rPr>
          <w:rFonts w:eastAsia="PMingLiU" w:cs="Tahoma"/>
          <w:i/>
          <w:iCs/>
          <w:sz w:val="14"/>
          <w:szCs w:val="14"/>
          <w:lang w:eastAsia="zh-TW"/>
        </w:rPr>
        <w:t xml:space="preserve"> Windows 8.1</w:t>
      </w:r>
      <w:r w:rsidRPr="00B31611">
        <w:rPr>
          <w:rFonts w:eastAsia="PMingLiU" w:cs="Tahoma"/>
          <w:i/>
          <w:iCs/>
          <w:sz w:val="14"/>
          <w:szCs w:val="14"/>
          <w:lang w:eastAsia="zh-TW"/>
        </w:rPr>
        <w:t>。</w:t>
      </w:r>
    </w:p>
    <w:p w14:paraId="0E411EF5" w14:textId="77777777" w:rsidR="002512D3" w:rsidRPr="00B31611" w:rsidRDefault="002512D3">
      <w:pPr>
        <w:rPr>
          <w:rFonts w:eastAsia="PMingLiU" w:cs="Tahoma"/>
          <w:lang w:eastAsia="zh-TW"/>
        </w:rPr>
      </w:pPr>
    </w:p>
    <w:p w14:paraId="734D5007" w14:textId="77777777" w:rsidR="00BB756B" w:rsidRPr="00B31611" w:rsidRDefault="00BB756B" w:rsidP="00BB756B">
      <w:pPr>
        <w:pStyle w:val="FootnoteBulletLevel1"/>
        <w:tabs>
          <w:tab w:val="clear" w:pos="900"/>
        </w:tabs>
        <w:spacing w:before="0" w:after="0"/>
        <w:ind w:left="720" w:firstLine="0"/>
        <w:rPr>
          <w:rFonts w:ascii="Tahoma" w:eastAsia="PMingLiU" w:hAnsi="Tahoma" w:cs="Tahoma"/>
          <w:lang w:eastAsia="zh-TW"/>
        </w:rPr>
      </w:pPr>
      <w:r w:rsidRPr="00B31611">
        <w:rPr>
          <w:rFonts w:ascii="Tahoma" w:eastAsia="PMingLiU" w:hAnsi="Tahoma" w:cs="Tahoma"/>
          <w:sz w:val="18"/>
          <w:szCs w:val="18"/>
          <w:lang w:eastAsia="zh-TW"/>
        </w:rPr>
        <w:t>以上未列出的任何作業系統都不是合格</w:t>
      </w:r>
      <w:r w:rsidRPr="00B31611">
        <w:rPr>
          <w:rFonts w:ascii="Tahoma" w:eastAsia="PMingLiU" w:hAnsi="Tahoma" w:cs="Tahoma"/>
          <w:sz w:val="18"/>
          <w:szCs w:val="18"/>
          <w:lang w:eastAsia="zh-TW"/>
        </w:rPr>
        <w:t xml:space="preserve"> OS</w:t>
      </w:r>
      <w:r w:rsidRPr="00B31611">
        <w:rPr>
          <w:rFonts w:ascii="Tahoma" w:eastAsia="PMingLiU" w:hAnsi="Tahoma" w:cs="Tahoma"/>
          <w:sz w:val="18"/>
          <w:szCs w:val="18"/>
          <w:lang w:eastAsia="zh-TW"/>
        </w:rPr>
        <w:t>，例如：</w:t>
      </w:r>
    </w:p>
    <w:p w14:paraId="78041121" w14:textId="77777777" w:rsidR="00BB756B" w:rsidRPr="00B31611" w:rsidRDefault="00BB756B" w:rsidP="00BB756B">
      <w:pPr>
        <w:pStyle w:val="FootnoteBulletLevel1"/>
        <w:tabs>
          <w:tab w:val="clear" w:pos="900"/>
        </w:tabs>
        <w:spacing w:before="0" w:after="0"/>
        <w:ind w:left="720" w:firstLine="0"/>
        <w:rPr>
          <w:rFonts w:ascii="Tahoma" w:eastAsia="PMingLiU" w:hAnsi="Tahoma" w:cs="Tahoma"/>
          <w:sz w:val="18"/>
          <w:szCs w:val="18"/>
          <w:lang w:eastAsia="zh-TW"/>
        </w:rPr>
      </w:pPr>
    </w:p>
    <w:p w14:paraId="4F12111A" w14:textId="77777777" w:rsidR="00BB756B" w:rsidRPr="00B31611" w:rsidRDefault="00BB756B" w:rsidP="00BB756B">
      <w:pPr>
        <w:pStyle w:val="FootnoteBulletLevel2"/>
        <w:numPr>
          <w:ilvl w:val="0"/>
          <w:numId w:val="34"/>
        </w:numPr>
        <w:adjustRightInd/>
        <w:spacing w:before="0" w:after="60"/>
        <w:ind w:left="1440"/>
        <w:textAlignment w:val="auto"/>
        <w:rPr>
          <w:rFonts w:ascii="Tahoma" w:eastAsia="PMingLiU" w:hAnsi="Tahoma" w:cs="Tahoma"/>
          <w:sz w:val="18"/>
          <w:szCs w:val="18"/>
        </w:rPr>
      </w:pPr>
      <w:r w:rsidRPr="00B31611">
        <w:rPr>
          <w:rFonts w:ascii="Tahoma" w:eastAsia="PMingLiU" w:hAnsi="Tahoma" w:cs="Tahoma"/>
          <w:sz w:val="18"/>
          <w:szCs w:val="18"/>
        </w:rPr>
        <w:t>內嵌式系統</w:t>
      </w:r>
      <w:r w:rsidRPr="00B31611">
        <w:rPr>
          <w:rFonts w:ascii="Tahoma" w:eastAsia="PMingLiU" w:hAnsi="Tahoma" w:cs="Tahoma"/>
          <w:sz w:val="18"/>
          <w:szCs w:val="18"/>
        </w:rPr>
        <w:t xml:space="preserve"> (</w:t>
      </w:r>
      <w:r w:rsidRPr="00B31611">
        <w:rPr>
          <w:rFonts w:ascii="Tahoma" w:eastAsia="PMingLiU" w:hAnsi="Tahoma" w:cs="Tahoma"/>
          <w:sz w:val="18"/>
          <w:szCs w:val="18"/>
        </w:rPr>
        <w:t>例如</w:t>
      </w:r>
      <w:r w:rsidRPr="00B31611">
        <w:rPr>
          <w:rFonts w:ascii="Tahoma" w:eastAsia="PMingLiU" w:hAnsi="Tahoma" w:cs="Tahoma"/>
          <w:sz w:val="18"/>
          <w:szCs w:val="18"/>
        </w:rPr>
        <w:t xml:space="preserve"> Windows Embedded 8.1 Industry Pro</w:t>
      </w:r>
      <w:r w:rsidRPr="00B31611">
        <w:rPr>
          <w:rFonts w:ascii="Tahoma" w:eastAsia="PMingLiU" w:hAnsi="Tahoma" w:cs="Tahoma"/>
          <w:sz w:val="18"/>
          <w:szCs w:val="18"/>
        </w:rPr>
        <w:t>、</w:t>
      </w:r>
      <w:r w:rsidRPr="00B31611">
        <w:rPr>
          <w:rFonts w:ascii="Tahoma" w:eastAsia="PMingLiU" w:hAnsi="Tahoma" w:cs="Tahoma"/>
          <w:sz w:val="18"/>
          <w:szCs w:val="18"/>
        </w:rPr>
        <w:t xml:space="preserve">Windows XP Embedded) </w:t>
      </w:r>
      <w:r w:rsidRPr="00B31611">
        <w:rPr>
          <w:rFonts w:ascii="Tahoma" w:eastAsia="PMingLiU" w:hAnsi="Tahoma" w:cs="Tahoma"/>
          <w:sz w:val="18"/>
          <w:szCs w:val="18"/>
        </w:rPr>
        <w:t>不具備取得</w:t>
      </w:r>
      <w:r w:rsidRPr="00B31611">
        <w:rPr>
          <w:rFonts w:ascii="Tahoma" w:eastAsia="PMingLiU" w:hAnsi="Tahoma" w:cs="Tahoma"/>
          <w:sz w:val="18"/>
          <w:szCs w:val="18"/>
        </w:rPr>
        <w:t xml:space="preserve"> Windows 8.1 </w:t>
      </w:r>
      <w:r w:rsidRPr="00B31611">
        <w:rPr>
          <w:rFonts w:ascii="Tahoma" w:eastAsia="PMingLiU" w:hAnsi="Tahoma" w:cs="Tahoma"/>
          <w:sz w:val="18"/>
          <w:szCs w:val="18"/>
        </w:rPr>
        <w:t>專業版升級之資格。</w:t>
      </w:r>
    </w:p>
    <w:p w14:paraId="032704DD" w14:textId="77777777" w:rsidR="00BB756B" w:rsidRPr="00B31611" w:rsidRDefault="00BB756B" w:rsidP="00BB756B">
      <w:pPr>
        <w:pStyle w:val="FootnoteBulletLevel2"/>
        <w:numPr>
          <w:ilvl w:val="0"/>
          <w:numId w:val="34"/>
        </w:numPr>
        <w:adjustRightInd/>
        <w:spacing w:before="0" w:after="60"/>
        <w:ind w:left="1440"/>
        <w:textAlignment w:val="auto"/>
        <w:rPr>
          <w:rFonts w:ascii="Tahoma" w:eastAsia="PMingLiU" w:hAnsi="Tahoma" w:cs="Tahoma"/>
          <w:sz w:val="18"/>
          <w:szCs w:val="18"/>
        </w:rPr>
      </w:pPr>
      <w:r w:rsidRPr="00B31611">
        <w:rPr>
          <w:rFonts w:ascii="Tahoma" w:eastAsia="PMingLiU" w:hAnsi="Tahoma" w:cs="Tahoma"/>
          <w:sz w:val="18"/>
          <w:szCs w:val="18"/>
        </w:rPr>
        <w:t xml:space="preserve">Linux </w:t>
      </w:r>
      <w:r w:rsidRPr="00B31611">
        <w:rPr>
          <w:rFonts w:ascii="Tahoma" w:eastAsia="PMingLiU" w:hAnsi="Tahoma" w:cs="Tahoma"/>
          <w:sz w:val="18"/>
          <w:szCs w:val="18"/>
        </w:rPr>
        <w:t>或</w:t>
      </w:r>
      <w:r w:rsidRPr="00B31611">
        <w:rPr>
          <w:rFonts w:ascii="Tahoma" w:eastAsia="PMingLiU" w:hAnsi="Tahoma" w:cs="Tahoma"/>
          <w:sz w:val="18"/>
          <w:szCs w:val="18"/>
        </w:rPr>
        <w:t xml:space="preserve"> OS/2 </w:t>
      </w:r>
      <w:r w:rsidRPr="00B31611">
        <w:rPr>
          <w:rFonts w:ascii="Tahoma" w:eastAsia="PMingLiU" w:hAnsi="Tahoma" w:cs="Tahoma"/>
          <w:sz w:val="18"/>
          <w:szCs w:val="18"/>
        </w:rPr>
        <w:t>也不具備取得</w:t>
      </w:r>
      <w:r w:rsidRPr="00B31611">
        <w:rPr>
          <w:rFonts w:ascii="Tahoma" w:eastAsia="PMingLiU" w:hAnsi="Tahoma" w:cs="Tahoma"/>
          <w:sz w:val="18"/>
          <w:szCs w:val="18"/>
        </w:rPr>
        <w:t xml:space="preserve"> Windows 8.1 </w:t>
      </w:r>
      <w:r w:rsidRPr="00B31611">
        <w:rPr>
          <w:rFonts w:ascii="Tahoma" w:eastAsia="PMingLiU" w:hAnsi="Tahoma" w:cs="Tahoma"/>
          <w:sz w:val="18"/>
          <w:szCs w:val="18"/>
        </w:rPr>
        <w:t>專業版升級的資格。</w:t>
      </w:r>
    </w:p>
    <w:p w14:paraId="0AF253C7" w14:textId="77777777" w:rsidR="00BB756B" w:rsidRPr="00B31611" w:rsidRDefault="00BB756B" w:rsidP="00BB756B">
      <w:pPr>
        <w:pStyle w:val="FootnoteBulletLevel2"/>
        <w:numPr>
          <w:ilvl w:val="0"/>
          <w:numId w:val="34"/>
        </w:numPr>
        <w:adjustRightInd/>
        <w:spacing w:before="0" w:after="60"/>
        <w:ind w:left="1440"/>
        <w:textAlignment w:val="auto"/>
        <w:rPr>
          <w:rFonts w:ascii="Tahoma" w:eastAsia="PMingLiU" w:hAnsi="Tahoma" w:cs="Tahoma"/>
          <w:sz w:val="18"/>
          <w:szCs w:val="18"/>
          <w:lang w:eastAsia="zh-TW"/>
        </w:rPr>
      </w:pPr>
      <w:r w:rsidRPr="00B31611">
        <w:rPr>
          <w:rFonts w:ascii="Tahoma" w:eastAsia="PMingLiU" w:hAnsi="Tahoma" w:cs="Tahoma"/>
          <w:sz w:val="18"/>
          <w:szCs w:val="18"/>
          <w:lang w:eastAsia="zh-TW"/>
        </w:rPr>
        <w:t xml:space="preserve">Windows </w:t>
      </w:r>
      <w:r w:rsidRPr="00B31611">
        <w:rPr>
          <w:rFonts w:ascii="Tahoma" w:eastAsia="PMingLiU" w:hAnsi="Tahoma" w:cs="Tahoma"/>
          <w:sz w:val="18"/>
          <w:szCs w:val="18"/>
          <w:lang w:eastAsia="zh-TW"/>
        </w:rPr>
        <w:t>終端機服務用戶端存取使用權沒有資格取得</w:t>
      </w:r>
      <w:r w:rsidRPr="00B31611">
        <w:rPr>
          <w:rFonts w:ascii="Tahoma" w:eastAsia="PMingLiU" w:hAnsi="Tahoma" w:cs="Tahoma"/>
          <w:sz w:val="18"/>
          <w:szCs w:val="18"/>
          <w:lang w:eastAsia="zh-TW"/>
        </w:rPr>
        <w:t xml:space="preserve"> Windows 8.1 </w:t>
      </w:r>
      <w:r w:rsidRPr="00B31611">
        <w:rPr>
          <w:rFonts w:ascii="Tahoma" w:eastAsia="PMingLiU" w:hAnsi="Tahoma" w:cs="Tahoma"/>
          <w:sz w:val="18"/>
          <w:szCs w:val="18"/>
          <w:lang w:eastAsia="zh-TW"/>
        </w:rPr>
        <w:t>專業版升級。</w:t>
      </w:r>
    </w:p>
    <w:p w14:paraId="0D84A355" w14:textId="77777777" w:rsidR="00BB756B" w:rsidRPr="00B31611" w:rsidRDefault="00BB756B" w:rsidP="00B24C9D">
      <w:pPr>
        <w:ind w:left="720"/>
        <w:rPr>
          <w:rFonts w:eastAsia="PMingLiU" w:cs="Tahoma"/>
          <w:szCs w:val="18"/>
          <w:lang w:eastAsia="zh-TW"/>
        </w:rPr>
      </w:pPr>
    </w:p>
    <w:p w14:paraId="347ABA87" w14:textId="77777777" w:rsidR="00B73A46" w:rsidRPr="00B31611" w:rsidRDefault="00B73A46" w:rsidP="00B24C9D">
      <w:pPr>
        <w:ind w:left="720"/>
        <w:rPr>
          <w:rFonts w:eastAsia="PMingLiU" w:cs="Tahoma"/>
          <w:szCs w:val="18"/>
        </w:rPr>
      </w:pPr>
      <w:r w:rsidRPr="00B31611">
        <w:rPr>
          <w:rFonts w:eastAsia="PMingLiU" w:cs="Tahoma"/>
          <w:szCs w:val="18"/>
        </w:rPr>
        <w:t>下列要件適用於</w:t>
      </w:r>
      <w:r w:rsidRPr="00B31611">
        <w:rPr>
          <w:rFonts w:eastAsia="PMingLiU" w:cs="Tahoma"/>
          <w:szCs w:val="18"/>
        </w:rPr>
        <w:t xml:space="preserve"> Windows </w:t>
      </w:r>
      <w:r w:rsidRPr="00B31611">
        <w:rPr>
          <w:rFonts w:eastAsia="PMingLiU" w:cs="Tahoma"/>
          <w:szCs w:val="18"/>
        </w:rPr>
        <w:t>的重新影複：</w:t>
      </w:r>
    </w:p>
    <w:p w14:paraId="6352A2A6" w14:textId="77777777" w:rsidR="00B73A46" w:rsidRPr="00B31611" w:rsidRDefault="00B73A46" w:rsidP="00B24C9D">
      <w:pPr>
        <w:ind w:left="720"/>
        <w:rPr>
          <w:rFonts w:eastAsia="PMingLiU" w:cs="Tahoma"/>
          <w:szCs w:val="18"/>
        </w:rPr>
      </w:pPr>
    </w:p>
    <w:p w14:paraId="74369514" w14:textId="77777777" w:rsidR="00912205" w:rsidRPr="00B31611" w:rsidRDefault="00912205" w:rsidP="00346F4B">
      <w:pPr>
        <w:pStyle w:val="ColorfulList-Accent11"/>
        <w:numPr>
          <w:ilvl w:val="0"/>
          <w:numId w:val="33"/>
        </w:numPr>
        <w:ind w:left="1440"/>
        <w:rPr>
          <w:rFonts w:ascii="Tahoma" w:eastAsia="PMingLiU" w:hAnsi="Tahoma" w:cs="Tahoma"/>
          <w:sz w:val="18"/>
          <w:szCs w:val="18"/>
          <w:lang w:eastAsia="zh-TW"/>
        </w:rPr>
      </w:pPr>
      <w:r w:rsidRPr="00B31611">
        <w:rPr>
          <w:rFonts w:ascii="Tahoma" w:eastAsia="PMingLiU" w:hAnsi="Tahoma" w:cs="Tahoma"/>
          <w:sz w:val="18"/>
          <w:szCs w:val="18"/>
          <w:lang w:eastAsia="zh-TW"/>
        </w:rPr>
        <w:t>如果第三人將在客戶的個人電腦上重新影複</w:t>
      </w:r>
      <w:r w:rsidRPr="00B31611">
        <w:rPr>
          <w:rFonts w:ascii="Tahoma" w:eastAsia="PMingLiU" w:hAnsi="Tahoma" w:cs="Tahoma"/>
          <w:sz w:val="18"/>
          <w:szCs w:val="18"/>
          <w:lang w:eastAsia="zh-TW"/>
        </w:rPr>
        <w:t xml:space="preserve"> Windows</w:t>
      </w:r>
      <w:r w:rsidRPr="00B31611">
        <w:rPr>
          <w:rFonts w:ascii="Tahoma" w:eastAsia="PMingLiU" w:hAnsi="Tahoma" w:cs="Tahoma"/>
          <w:sz w:val="18"/>
          <w:szCs w:val="18"/>
          <w:lang w:eastAsia="zh-TW"/>
        </w:rPr>
        <w:t>，客戶必須先提供書面文件給該第三人，在其中提供客戶已具備第三人將安裝之軟體的使用權。例如，要安裝之</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作業系統升級軟體所適用之由</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大量授權合約所提供之簽名表單的拷貝，或「第三人提供之</w:t>
      </w:r>
      <w:r w:rsidRPr="00B31611">
        <w:rPr>
          <w:rFonts w:ascii="Tahoma" w:eastAsia="PMingLiU" w:hAnsi="Tahoma" w:cs="Tahoma"/>
          <w:sz w:val="18"/>
          <w:szCs w:val="18"/>
          <w:lang w:eastAsia="zh-TW"/>
        </w:rPr>
        <w:t xml:space="preserve"> Microsoft Windows </w:t>
      </w:r>
      <w:r w:rsidRPr="00B31611">
        <w:rPr>
          <w:rFonts w:ascii="Tahoma" w:eastAsia="PMingLiU" w:hAnsi="Tahoma" w:cs="Tahoma"/>
          <w:sz w:val="18"/>
          <w:szCs w:val="18"/>
          <w:lang w:eastAsia="zh-TW"/>
        </w:rPr>
        <w:t>作業系統軟體升級安裝服務所適用的</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客戶授權驗證」</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可於</w:t>
      </w:r>
      <w:r w:rsidRPr="00B31611">
        <w:rPr>
          <w:rFonts w:ascii="Tahoma" w:eastAsia="PMingLiU" w:hAnsi="Tahoma" w:cs="Tahoma"/>
          <w:sz w:val="18"/>
          <w:szCs w:val="18"/>
          <w:lang w:eastAsia="zh-TW"/>
        </w:rPr>
        <w:t xml:space="preserve"> </w:t>
      </w:r>
      <w:hyperlink r:id="rId43" w:history="1">
        <w:r w:rsidRPr="00B31611">
          <w:rPr>
            <w:rStyle w:val="Hyperlink"/>
            <w:rFonts w:ascii="Tahoma" w:eastAsia="PMingLiU" w:hAnsi="Tahoma" w:cs="Tahoma"/>
            <w:sz w:val="18"/>
            <w:szCs w:val="18"/>
            <w:lang w:eastAsia="zh-TW"/>
          </w:rPr>
          <w:t>www.microsoft.com/licensing</w:t>
        </w:r>
      </w:hyperlink>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取得</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均可以當做文件使用。</w:t>
      </w:r>
    </w:p>
    <w:p w14:paraId="6D020F75" w14:textId="77777777" w:rsidR="00912205" w:rsidRPr="00B31611" w:rsidRDefault="00912205" w:rsidP="00912205">
      <w:pPr>
        <w:pStyle w:val="ColorfulList-Accent11"/>
        <w:ind w:left="1440"/>
        <w:rPr>
          <w:rFonts w:ascii="Tahoma" w:eastAsia="PMingLiU" w:hAnsi="Tahoma" w:cs="Tahoma"/>
          <w:sz w:val="18"/>
          <w:szCs w:val="18"/>
          <w:lang w:eastAsia="zh-TW"/>
        </w:rPr>
      </w:pPr>
    </w:p>
    <w:p w14:paraId="0317EAA0" w14:textId="77777777" w:rsidR="00912205" w:rsidRPr="00B31611" w:rsidRDefault="00B73A46" w:rsidP="00912205">
      <w:pPr>
        <w:pStyle w:val="ColorfulList-Accent11"/>
        <w:rPr>
          <w:rFonts w:ascii="Tahoma" w:eastAsia="PMingLiU" w:hAnsi="Tahoma" w:cs="Tahoma"/>
          <w:sz w:val="18"/>
          <w:szCs w:val="18"/>
        </w:rPr>
      </w:pPr>
      <w:r w:rsidRPr="00B31611">
        <w:rPr>
          <w:rFonts w:ascii="Tahoma" w:eastAsia="PMingLiU" w:hAnsi="Tahoma" w:cs="Tahoma"/>
          <w:sz w:val="18"/>
          <w:szCs w:val="18"/>
          <w:u w:val="single"/>
        </w:rPr>
        <w:t>教育機構客戶</w:t>
      </w:r>
    </w:p>
    <w:p w14:paraId="4790BDFD" w14:textId="77777777" w:rsidR="00B73A46" w:rsidRPr="00B31611" w:rsidRDefault="00B73A46" w:rsidP="00912205">
      <w:pPr>
        <w:pStyle w:val="ColorfulList-Accent11"/>
        <w:rPr>
          <w:rFonts w:ascii="Tahoma" w:eastAsia="PMingLiU" w:hAnsi="Tahoma" w:cs="Tahoma"/>
          <w:sz w:val="18"/>
          <w:szCs w:val="18"/>
        </w:rPr>
      </w:pPr>
      <w:r w:rsidRPr="00B31611">
        <w:rPr>
          <w:rFonts w:ascii="Tahoma" w:eastAsia="PMingLiU" w:hAnsi="Tahoma" w:cs="Tahoma"/>
          <w:sz w:val="18"/>
          <w:szCs w:val="18"/>
        </w:rPr>
        <w:t>Academic Select</w:t>
      </w:r>
      <w:r w:rsidRPr="00B31611">
        <w:rPr>
          <w:rFonts w:ascii="Tahoma" w:eastAsia="PMingLiU" w:hAnsi="Tahoma" w:cs="Tahoma"/>
          <w:sz w:val="18"/>
          <w:szCs w:val="18"/>
        </w:rPr>
        <w:t>、</w:t>
      </w:r>
      <w:r w:rsidRPr="00B31611">
        <w:rPr>
          <w:rFonts w:ascii="Tahoma" w:eastAsia="PMingLiU" w:hAnsi="Tahoma" w:cs="Tahoma"/>
          <w:sz w:val="18"/>
          <w:szCs w:val="18"/>
        </w:rPr>
        <w:t>Academic Open</w:t>
      </w:r>
      <w:r w:rsidRPr="00B31611">
        <w:rPr>
          <w:rFonts w:ascii="Tahoma" w:eastAsia="PMingLiU" w:hAnsi="Tahoma" w:cs="Tahoma"/>
          <w:sz w:val="18"/>
          <w:szCs w:val="18"/>
        </w:rPr>
        <w:t>、</w:t>
      </w:r>
      <w:r w:rsidRPr="00B31611">
        <w:rPr>
          <w:rFonts w:ascii="Tahoma" w:eastAsia="PMingLiU" w:hAnsi="Tahoma" w:cs="Tahoma"/>
          <w:sz w:val="18"/>
          <w:szCs w:val="18"/>
        </w:rPr>
        <w:t xml:space="preserve">CASA </w:t>
      </w:r>
      <w:r w:rsidRPr="00B31611">
        <w:rPr>
          <w:rFonts w:ascii="Tahoma" w:eastAsia="PMingLiU" w:hAnsi="Tahoma" w:cs="Tahoma"/>
          <w:sz w:val="18"/>
          <w:szCs w:val="18"/>
        </w:rPr>
        <w:t>和</w:t>
      </w:r>
      <w:r w:rsidRPr="00B31611">
        <w:rPr>
          <w:rFonts w:ascii="Tahoma" w:eastAsia="PMingLiU" w:hAnsi="Tahoma" w:cs="Tahoma"/>
          <w:sz w:val="18"/>
          <w:szCs w:val="18"/>
        </w:rPr>
        <w:t xml:space="preserve"> Open Value Subscription – </w:t>
      </w:r>
      <w:r w:rsidRPr="00B31611">
        <w:rPr>
          <w:rFonts w:ascii="Tahoma" w:eastAsia="PMingLiU" w:hAnsi="Tahoma" w:cs="Tahoma"/>
          <w:sz w:val="18"/>
          <w:szCs w:val="18"/>
        </w:rPr>
        <w:t>教育解決方案客戶可以透過將</w:t>
      </w:r>
      <w:r w:rsidRPr="00B31611">
        <w:rPr>
          <w:rFonts w:ascii="Tahoma" w:eastAsia="PMingLiU" w:hAnsi="Tahoma" w:cs="Tahoma"/>
          <w:sz w:val="18"/>
          <w:szCs w:val="18"/>
        </w:rPr>
        <w:t xml:space="preserve"> Windows XP Starter Edition</w:t>
      </w:r>
      <w:r w:rsidRPr="00B31611">
        <w:rPr>
          <w:rFonts w:ascii="Tahoma" w:eastAsia="PMingLiU" w:hAnsi="Tahoma" w:cs="Tahoma"/>
          <w:sz w:val="18"/>
          <w:szCs w:val="18"/>
        </w:rPr>
        <w:t>、</w:t>
      </w:r>
      <w:r w:rsidRPr="00B31611">
        <w:rPr>
          <w:rFonts w:ascii="Tahoma" w:eastAsia="PMingLiU" w:hAnsi="Tahoma" w:cs="Tahoma"/>
          <w:sz w:val="18"/>
          <w:szCs w:val="18"/>
        </w:rPr>
        <w:t xml:space="preserve">Windows Vista Starter Edition </w:t>
      </w:r>
      <w:r w:rsidRPr="00B31611">
        <w:rPr>
          <w:rFonts w:ascii="Tahoma" w:eastAsia="PMingLiU" w:hAnsi="Tahoma" w:cs="Tahoma"/>
          <w:sz w:val="18"/>
          <w:szCs w:val="18"/>
        </w:rPr>
        <w:t>或</w:t>
      </w:r>
      <w:r w:rsidRPr="00B31611">
        <w:rPr>
          <w:rFonts w:ascii="Tahoma" w:eastAsia="PMingLiU" w:hAnsi="Tahoma" w:cs="Tahoma"/>
          <w:sz w:val="18"/>
          <w:szCs w:val="18"/>
        </w:rPr>
        <w:t xml:space="preserve"> Windows 7 </w:t>
      </w:r>
      <w:r w:rsidRPr="00B31611">
        <w:rPr>
          <w:rFonts w:ascii="Tahoma" w:eastAsia="PMingLiU" w:hAnsi="Tahoma" w:cs="Tahoma"/>
          <w:sz w:val="18"/>
          <w:szCs w:val="18"/>
        </w:rPr>
        <w:t>簡易版視為合格</w:t>
      </w:r>
      <w:r w:rsidRPr="00B31611">
        <w:rPr>
          <w:rFonts w:ascii="Tahoma" w:eastAsia="PMingLiU" w:hAnsi="Tahoma" w:cs="Tahoma"/>
          <w:sz w:val="18"/>
          <w:szCs w:val="18"/>
        </w:rPr>
        <w:t xml:space="preserve"> OS </w:t>
      </w:r>
      <w:r w:rsidRPr="00B31611">
        <w:rPr>
          <w:rFonts w:ascii="Tahoma" w:eastAsia="PMingLiU" w:hAnsi="Tahoma" w:cs="Tahoma"/>
          <w:sz w:val="18"/>
          <w:szCs w:val="18"/>
        </w:rPr>
        <w:t>使用的方式，取得</w:t>
      </w:r>
      <w:r w:rsidRPr="00B31611">
        <w:rPr>
          <w:rFonts w:ascii="Tahoma" w:eastAsia="PMingLiU" w:hAnsi="Tahoma" w:cs="Tahoma"/>
          <w:sz w:val="18"/>
          <w:szCs w:val="18"/>
        </w:rPr>
        <w:t xml:space="preserve"> Windows </w:t>
      </w:r>
      <w:r w:rsidRPr="00B31611">
        <w:rPr>
          <w:rFonts w:ascii="Tahoma" w:eastAsia="PMingLiU" w:hAnsi="Tahoma" w:cs="Tahoma"/>
          <w:sz w:val="18"/>
          <w:szCs w:val="18"/>
        </w:rPr>
        <w:t>升級使用權。</w:t>
      </w:r>
    </w:p>
    <w:p w14:paraId="16D55FCB" w14:textId="77777777" w:rsidR="00B73A46" w:rsidRPr="00B31611" w:rsidRDefault="00B73A46" w:rsidP="00B24C9D">
      <w:pPr>
        <w:pStyle w:val="ColorfulList-Accent11"/>
        <w:rPr>
          <w:rFonts w:ascii="Tahoma" w:eastAsia="PMingLiU" w:hAnsi="Tahoma" w:cs="Tahoma"/>
          <w:sz w:val="18"/>
          <w:szCs w:val="18"/>
        </w:rPr>
      </w:pPr>
    </w:p>
    <w:p w14:paraId="12C8A0CD" w14:textId="77777777" w:rsidR="00B73A46" w:rsidRPr="00B31611" w:rsidRDefault="00B73A46" w:rsidP="00B24C9D">
      <w:pPr>
        <w:pStyle w:val="ColorfulList-Accent11"/>
        <w:rPr>
          <w:rFonts w:ascii="Tahoma" w:eastAsia="PMingLiU" w:hAnsi="Tahoma" w:cs="Tahoma"/>
          <w:sz w:val="18"/>
          <w:szCs w:val="18"/>
          <w:lang w:eastAsia="zh-TW"/>
        </w:rPr>
      </w:pPr>
      <w:r w:rsidRPr="00B31611">
        <w:rPr>
          <w:rFonts w:ascii="Tahoma" w:eastAsia="PMingLiU" w:hAnsi="Tahoma" w:cs="Tahoma"/>
          <w:sz w:val="18"/>
          <w:szCs w:val="18"/>
          <w:lang w:eastAsia="zh-TW"/>
        </w:rPr>
        <w:t>利用這個基礎取得升級之客戶要放棄將該使用權移轉至訂購國家</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地區以外的地區。</w:t>
      </w:r>
    </w:p>
    <w:p w14:paraId="35CD98D6" w14:textId="77777777" w:rsidR="006E2D65" w:rsidRPr="00B31611" w:rsidRDefault="006E2D65"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2B6D24B5" w14:textId="77777777" w:rsidR="006E2D65" w:rsidRPr="00B31611" w:rsidRDefault="006E2D65"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1525FADD" w14:textId="77777777" w:rsidR="00B73A46" w:rsidRPr="00B31611" w:rsidRDefault="005D46BA" w:rsidP="00B24C9D">
      <w:pPr>
        <w:pStyle w:val="FootnoteBulletLevel1"/>
        <w:tabs>
          <w:tab w:val="clear" w:pos="900"/>
        </w:tabs>
        <w:adjustRightInd/>
        <w:spacing w:before="0" w:after="60"/>
        <w:ind w:left="720" w:firstLine="0"/>
        <w:textAlignment w:val="auto"/>
        <w:rPr>
          <w:rFonts w:ascii="Tahoma" w:eastAsia="PMingLiU" w:hAnsi="Tahoma" w:cs="Tahoma"/>
          <w:lang w:eastAsia="zh-TW"/>
        </w:rPr>
      </w:pPr>
      <w:r w:rsidRPr="00B31611">
        <w:rPr>
          <w:rFonts w:ascii="Tahoma" w:eastAsia="PMingLiU" w:hAnsi="Tahoma" w:cs="Tahoma"/>
          <w:b/>
          <w:bCs/>
          <w:sz w:val="18"/>
          <w:szCs w:val="18"/>
          <w:lang w:eastAsia="zh-TW"/>
        </w:rPr>
        <w:t>Windows Intune (</w:t>
      </w:r>
      <w:r w:rsidRPr="00B31611">
        <w:rPr>
          <w:rFonts w:ascii="Tahoma" w:eastAsia="PMingLiU" w:hAnsi="Tahoma" w:cs="Tahoma"/>
          <w:b/>
          <w:bCs/>
          <w:sz w:val="18"/>
          <w:szCs w:val="18"/>
          <w:lang w:eastAsia="zh-TW"/>
        </w:rPr>
        <w:t>每一裝置</w:t>
      </w:r>
      <w:r w:rsidRPr="00B31611">
        <w:rPr>
          <w:rFonts w:ascii="Tahoma" w:eastAsia="PMingLiU" w:hAnsi="Tahoma" w:cs="Tahoma"/>
          <w:b/>
          <w:bCs/>
          <w:sz w:val="18"/>
          <w:szCs w:val="18"/>
          <w:lang w:eastAsia="zh-TW"/>
        </w:rPr>
        <w:t>)</w:t>
      </w:r>
    </w:p>
    <w:p w14:paraId="6D15B238" w14:textId="77777777" w:rsidR="00EB4202" w:rsidRPr="00B31611" w:rsidRDefault="00EB4202" w:rsidP="00EB4202">
      <w:pPr>
        <w:pStyle w:val="FootnoteBulletLevel2"/>
        <w:spacing w:before="0"/>
        <w:ind w:left="720" w:firstLine="0"/>
        <w:rPr>
          <w:rFonts w:ascii="Tahoma" w:eastAsia="PMingLiU" w:hAnsi="Tahoma" w:cs="Tahoma"/>
          <w:lang w:eastAsia="zh-TW"/>
        </w:rPr>
      </w:pPr>
      <w:r w:rsidRPr="00B31611">
        <w:rPr>
          <w:rFonts w:ascii="Tahoma" w:eastAsia="PMingLiU" w:hAnsi="Tahoma" w:cs="Tahoma"/>
          <w:sz w:val="18"/>
          <w:szCs w:val="18"/>
          <w:lang w:eastAsia="zh-TW"/>
        </w:rPr>
        <w:t>如需詳細資訊，請參閱</w:t>
      </w:r>
      <w:r w:rsidRPr="00B31611">
        <w:rPr>
          <w:rFonts w:ascii="Tahoma" w:eastAsia="PMingLiU" w:hAnsi="Tahoma" w:cs="Tahoma"/>
          <w:sz w:val="18"/>
          <w:szCs w:val="18"/>
          <w:lang w:eastAsia="zh-TW"/>
        </w:rPr>
        <w:t xml:space="preserve"> 2013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10 </w:t>
      </w:r>
      <w:r w:rsidRPr="00B31611">
        <w:rPr>
          <w:rFonts w:ascii="Tahoma" w:eastAsia="PMingLiU" w:hAnsi="Tahoma" w:cs="Tahoma"/>
          <w:sz w:val="18"/>
          <w:szCs w:val="18"/>
          <w:lang w:eastAsia="zh-TW"/>
        </w:rPr>
        <w:t>月產品清單</w:t>
      </w:r>
    </w:p>
    <w:p w14:paraId="7463088D" w14:textId="77777777" w:rsidR="00EB4202" w:rsidRPr="00B31611" w:rsidRDefault="00EB4202" w:rsidP="00EB4202">
      <w:pPr>
        <w:pStyle w:val="FootnoteBulletLevel2"/>
        <w:spacing w:before="0"/>
        <w:ind w:left="720" w:firstLine="0"/>
        <w:rPr>
          <w:rFonts w:ascii="Tahoma" w:eastAsia="PMingLiU" w:hAnsi="Tahoma" w:cs="Tahoma"/>
          <w:lang w:eastAsia="zh-TW"/>
        </w:rPr>
      </w:pPr>
    </w:p>
    <w:p w14:paraId="164BECF5" w14:textId="77777777" w:rsidR="00EB4202" w:rsidRPr="00B31611" w:rsidRDefault="00EB4202" w:rsidP="00EB4202">
      <w:pPr>
        <w:pStyle w:val="FootnoteBulletLevel1"/>
        <w:tabs>
          <w:tab w:val="left" w:pos="720"/>
        </w:tabs>
        <w:adjustRightInd/>
        <w:spacing w:before="0" w:after="60"/>
        <w:ind w:left="720" w:firstLine="0"/>
        <w:rPr>
          <w:rFonts w:ascii="Tahoma" w:eastAsia="PMingLiU" w:hAnsi="Tahoma" w:cs="Tahoma"/>
          <w:lang w:eastAsia="zh-TW"/>
        </w:rPr>
      </w:pPr>
      <w:r w:rsidRPr="00B31611">
        <w:rPr>
          <w:rFonts w:ascii="Tahoma" w:eastAsia="PMingLiU" w:hAnsi="Tahoma" w:cs="Tahoma"/>
          <w:b/>
          <w:bCs/>
          <w:sz w:val="18"/>
          <w:szCs w:val="18"/>
          <w:lang w:eastAsia="zh-TW"/>
        </w:rPr>
        <w:t xml:space="preserve">Windows </w:t>
      </w:r>
      <w:r w:rsidRPr="00B31611">
        <w:rPr>
          <w:rFonts w:ascii="Tahoma" w:eastAsia="PMingLiU" w:hAnsi="Tahoma" w:cs="Tahoma"/>
          <w:b/>
          <w:bCs/>
          <w:sz w:val="18"/>
          <w:szCs w:val="18"/>
          <w:lang w:eastAsia="zh-TW"/>
        </w:rPr>
        <w:t>專業版升級和</w:t>
      </w:r>
      <w:r w:rsidRPr="00B31611">
        <w:rPr>
          <w:rFonts w:ascii="Tahoma" w:eastAsia="PMingLiU" w:hAnsi="Tahoma" w:cs="Tahoma"/>
          <w:b/>
          <w:bCs/>
          <w:sz w:val="18"/>
          <w:szCs w:val="18"/>
          <w:lang w:eastAsia="zh-TW"/>
        </w:rPr>
        <w:t xml:space="preserve"> Windows </w:t>
      </w:r>
      <w:r w:rsidRPr="00B31611">
        <w:rPr>
          <w:rFonts w:ascii="Tahoma" w:eastAsia="PMingLiU" w:hAnsi="Tahoma" w:cs="Tahoma"/>
          <w:b/>
          <w:bCs/>
          <w:sz w:val="18"/>
          <w:szCs w:val="18"/>
          <w:lang w:eastAsia="zh-TW"/>
        </w:rPr>
        <w:t>桌面作業系統之軟體保證</w:t>
      </w:r>
    </w:p>
    <w:p w14:paraId="79CE1D7C" w14:textId="77777777" w:rsidR="00EB4202" w:rsidRPr="00B31611" w:rsidRDefault="00EB4202" w:rsidP="00EB4202">
      <w:pPr>
        <w:pStyle w:val="FootnoteBulletLevel1"/>
        <w:spacing w:before="0" w:after="0"/>
        <w:ind w:left="720" w:firstLine="0"/>
        <w:rPr>
          <w:rFonts w:ascii="Tahoma" w:eastAsia="PMingLiU" w:hAnsi="Tahoma" w:cs="Tahoma"/>
          <w:lang w:eastAsia="zh-TW"/>
        </w:rPr>
      </w:pPr>
      <w:r w:rsidRPr="00B31611">
        <w:rPr>
          <w:rFonts w:ascii="Tahoma" w:eastAsia="PMingLiU" w:hAnsi="Tahoma" w:cs="Tahoma"/>
          <w:sz w:val="18"/>
          <w:szCs w:val="18"/>
          <w:u w:val="single"/>
          <w:lang w:eastAsia="zh-TW"/>
        </w:rPr>
        <w:t>作業系統</w:t>
      </w:r>
      <w:r w:rsidRPr="00B31611">
        <w:rPr>
          <w:rFonts w:ascii="Tahoma" w:eastAsia="PMingLiU" w:hAnsi="Tahoma" w:cs="Tahoma"/>
          <w:sz w:val="18"/>
          <w:szCs w:val="18"/>
          <w:u w:val="single"/>
          <w:lang w:eastAsia="zh-TW"/>
        </w:rPr>
        <w:t xml:space="preserve"> (OS) </w:t>
      </w:r>
      <w:r w:rsidRPr="00B31611">
        <w:rPr>
          <w:rFonts w:ascii="Tahoma" w:eastAsia="PMingLiU" w:hAnsi="Tahoma" w:cs="Tahoma"/>
          <w:sz w:val="18"/>
          <w:szCs w:val="18"/>
          <w:u w:val="single"/>
          <w:lang w:eastAsia="zh-TW"/>
        </w:rPr>
        <w:t>升級使用權</w:t>
      </w:r>
    </w:p>
    <w:p w14:paraId="734E1DDF" w14:textId="77777777" w:rsidR="00EB4202" w:rsidRPr="00B31611" w:rsidRDefault="00EB4202" w:rsidP="00EB4202">
      <w:pPr>
        <w:pStyle w:val="FootnoteBulletLevel2"/>
        <w:tabs>
          <w:tab w:val="left" w:pos="720"/>
        </w:tabs>
        <w:adjustRightInd/>
        <w:spacing w:before="0"/>
        <w:ind w:left="720" w:firstLine="0"/>
        <w:rPr>
          <w:rFonts w:ascii="Tahoma" w:eastAsia="PMingLiU" w:hAnsi="Tahoma" w:cs="Tahoma"/>
          <w:lang w:eastAsia="zh-TW"/>
        </w:rPr>
      </w:pPr>
      <w:r w:rsidRPr="00B31611">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B31611">
        <w:rPr>
          <w:rFonts w:ascii="Tahoma" w:eastAsia="PMingLiU" w:hAnsi="Tahoma" w:cs="Tahoma"/>
          <w:sz w:val="18"/>
          <w:szCs w:val="18"/>
          <w:lang w:eastAsia="zh-TW"/>
        </w:rPr>
        <w:t xml:space="preserve"> Windows 8.1 </w:t>
      </w:r>
      <w:r w:rsidRPr="00B31611">
        <w:rPr>
          <w:rFonts w:ascii="Tahoma" w:eastAsia="PMingLiU" w:hAnsi="Tahoma" w:cs="Tahoma"/>
          <w:sz w:val="18"/>
          <w:szCs w:val="18"/>
          <w:lang w:eastAsia="zh-TW"/>
        </w:rPr>
        <w:t>專業版升級的每個桌面裝置上取得授權，並安裝上表所載明的其中一項適用的合格作業系統。</w:t>
      </w:r>
    </w:p>
    <w:p w14:paraId="16DCEFB9" w14:textId="77777777" w:rsidR="00EB4202" w:rsidRPr="00B31611" w:rsidRDefault="00EB4202" w:rsidP="00EB4202">
      <w:pPr>
        <w:pStyle w:val="FootnoteBulletLevel1"/>
        <w:spacing w:before="0" w:after="0"/>
        <w:ind w:left="720" w:firstLine="0"/>
        <w:rPr>
          <w:rFonts w:ascii="Tahoma" w:eastAsia="PMingLiU" w:hAnsi="Tahoma" w:cs="Tahoma"/>
          <w:lang w:eastAsia="zh-TW"/>
        </w:rPr>
      </w:pPr>
    </w:p>
    <w:p w14:paraId="34E53B7D" w14:textId="77777777" w:rsidR="00EB4202" w:rsidRPr="00B31611" w:rsidRDefault="00EB4202" w:rsidP="00EB4202">
      <w:pPr>
        <w:pStyle w:val="FootnoteBulletLevel1"/>
        <w:spacing w:before="0" w:after="0"/>
        <w:ind w:left="720" w:firstLine="0"/>
        <w:rPr>
          <w:rFonts w:ascii="Tahoma" w:eastAsia="PMingLiU" w:hAnsi="Tahoma" w:cs="Tahoma"/>
          <w:lang w:eastAsia="zh-TW"/>
        </w:rPr>
      </w:pPr>
      <w:r w:rsidRPr="00B31611">
        <w:rPr>
          <w:rFonts w:ascii="Tahoma" w:eastAsia="PMingLiU" w:hAnsi="Tahoma" w:cs="Tahoma"/>
          <w:sz w:val="18"/>
          <w:szCs w:val="18"/>
          <w:u w:val="single"/>
          <w:lang w:eastAsia="zh-TW"/>
        </w:rPr>
        <w:t>軟體保證範圍</w:t>
      </w:r>
    </w:p>
    <w:p w14:paraId="5927F57D" w14:textId="77777777" w:rsidR="00EB4202" w:rsidRPr="00B31611" w:rsidRDefault="00EB4202" w:rsidP="00EB4202">
      <w:pPr>
        <w:pStyle w:val="FootnoteBulletLevel1"/>
        <w:spacing w:before="0" w:after="0"/>
        <w:ind w:left="720" w:firstLine="0"/>
        <w:rPr>
          <w:rFonts w:ascii="Tahoma" w:eastAsia="PMingLiU" w:hAnsi="Tahoma" w:cs="Tahoma"/>
          <w:lang w:eastAsia="zh-TW"/>
        </w:rPr>
      </w:pPr>
      <w:r w:rsidRPr="00B31611">
        <w:rPr>
          <w:rFonts w:ascii="Tahoma" w:eastAsia="PMingLiU" w:hAnsi="Tahoma" w:cs="Tahoma"/>
          <w:sz w:val="18"/>
          <w:szCs w:val="18"/>
          <w:lang w:eastAsia="zh-TW"/>
        </w:rPr>
        <w:t>想要參加</w:t>
      </w:r>
      <w:r w:rsidRPr="00B31611">
        <w:rPr>
          <w:rFonts w:ascii="Tahoma" w:eastAsia="PMingLiU" w:hAnsi="Tahoma" w:cs="Tahoma"/>
          <w:sz w:val="18"/>
          <w:szCs w:val="18"/>
          <w:lang w:eastAsia="zh-TW"/>
        </w:rPr>
        <w:t xml:space="preserve"> Windows </w:t>
      </w:r>
      <w:r w:rsidRPr="00B31611">
        <w:rPr>
          <w:rFonts w:ascii="Tahoma" w:eastAsia="PMingLiU" w:hAnsi="Tahoma" w:cs="Tahoma"/>
          <w:sz w:val="18"/>
          <w:szCs w:val="18"/>
          <w:lang w:eastAsia="zh-TW"/>
        </w:rPr>
        <w:t>桌面作業系統軟體保證之客戶擁有下列選擇方案。以下所列選項僅可供所列之特定計劃使用，且僅在所述之條件下使用。</w:t>
      </w:r>
    </w:p>
    <w:p w14:paraId="6D019666" w14:textId="77777777" w:rsidR="00EB4202" w:rsidRPr="00B31611" w:rsidRDefault="00EB4202" w:rsidP="00EB4202">
      <w:pPr>
        <w:pStyle w:val="FootnoteBulletLevel1"/>
        <w:spacing w:before="0" w:after="0"/>
        <w:ind w:left="720" w:firstLine="0"/>
        <w:rPr>
          <w:rFonts w:ascii="Tahoma" w:eastAsia="PMingLiU" w:hAnsi="Tahoma" w:cs="Tahoma"/>
          <w:lang w:eastAsia="zh-TW"/>
        </w:rPr>
      </w:pPr>
      <w:r w:rsidRPr="00B31611">
        <w:rPr>
          <w:rFonts w:ascii="Tahoma" w:eastAsia="PMingLiU" w:hAnsi="Tahoma" w:cs="Tahoma"/>
          <w:sz w:val="18"/>
          <w:szCs w:val="18"/>
          <w:lang w:eastAsia="zh-TW"/>
        </w:rPr>
        <w:t>並非所有選項均可在所有計劃中使用。</w:t>
      </w:r>
    </w:p>
    <w:p w14:paraId="70F3A6A9" w14:textId="77777777" w:rsidR="00EB4202" w:rsidRPr="00B31611" w:rsidRDefault="00EB4202" w:rsidP="00EB4202">
      <w:pPr>
        <w:pStyle w:val="FootnoteBulletLevel1"/>
        <w:spacing w:before="0" w:after="0"/>
        <w:ind w:left="720" w:firstLine="0"/>
        <w:rPr>
          <w:rFonts w:ascii="Tahoma" w:eastAsia="PMingLiU" w:hAnsi="Tahoma" w:cs="Tahoma"/>
          <w:lang w:eastAsia="zh-TW"/>
        </w:rPr>
      </w:pPr>
    </w:p>
    <w:p w14:paraId="4E4D98E8" w14:textId="77777777" w:rsidR="00EB4202" w:rsidRPr="00B31611" w:rsidRDefault="00EB4202" w:rsidP="00EB4202">
      <w:pPr>
        <w:pStyle w:val="FootnoteBulletLevel1"/>
        <w:numPr>
          <w:ilvl w:val="0"/>
          <w:numId w:val="29"/>
        </w:numPr>
        <w:tabs>
          <w:tab w:val="left" w:pos="720"/>
        </w:tabs>
        <w:adjustRightInd/>
        <w:spacing w:before="0" w:after="60"/>
        <w:ind w:left="1080"/>
        <w:textAlignment w:val="auto"/>
        <w:rPr>
          <w:rFonts w:ascii="Tahoma" w:eastAsia="PMingLiU" w:hAnsi="Tahoma" w:cs="Tahoma"/>
        </w:rPr>
      </w:pPr>
      <w:r w:rsidRPr="00B31611">
        <w:rPr>
          <w:rFonts w:ascii="Tahoma" w:eastAsia="PMingLiU" w:hAnsi="Tahoma" w:cs="Tahoma"/>
          <w:sz w:val="18"/>
          <w:szCs w:val="18"/>
        </w:rPr>
        <w:t>Select Plus</w:t>
      </w:r>
      <w:r w:rsidRPr="00B31611">
        <w:rPr>
          <w:rFonts w:ascii="Tahoma" w:eastAsia="PMingLiU" w:hAnsi="Tahoma" w:cs="Tahoma"/>
          <w:sz w:val="18"/>
          <w:szCs w:val="18"/>
        </w:rPr>
        <w:t>、</w:t>
      </w:r>
      <w:r w:rsidRPr="00B31611">
        <w:rPr>
          <w:rFonts w:ascii="Tahoma" w:eastAsia="PMingLiU" w:hAnsi="Tahoma" w:cs="Tahoma"/>
          <w:sz w:val="18"/>
          <w:szCs w:val="18"/>
        </w:rPr>
        <w:t>Open Value (</w:t>
      </w:r>
      <w:r w:rsidRPr="00B31611">
        <w:rPr>
          <w:rFonts w:ascii="Tahoma" w:eastAsia="PMingLiU" w:hAnsi="Tahoma" w:cs="Tahoma"/>
          <w:sz w:val="18"/>
          <w:szCs w:val="18"/>
        </w:rPr>
        <w:t>非全公司選擇方案</w:t>
      </w:r>
      <w:r w:rsidRPr="00B31611">
        <w:rPr>
          <w:rFonts w:ascii="Tahoma" w:eastAsia="PMingLiU" w:hAnsi="Tahoma" w:cs="Tahoma"/>
          <w:sz w:val="18"/>
          <w:szCs w:val="18"/>
        </w:rPr>
        <w:t xml:space="preserve">) </w:t>
      </w:r>
      <w:r w:rsidRPr="00B31611">
        <w:rPr>
          <w:rFonts w:ascii="Tahoma" w:eastAsia="PMingLiU" w:hAnsi="Tahoma" w:cs="Tahoma"/>
          <w:sz w:val="18"/>
          <w:szCs w:val="18"/>
        </w:rPr>
        <w:t>及</w:t>
      </w:r>
      <w:r w:rsidRPr="00B31611">
        <w:rPr>
          <w:rFonts w:ascii="Tahoma" w:eastAsia="PMingLiU" w:hAnsi="Tahoma" w:cs="Tahoma"/>
          <w:sz w:val="18"/>
          <w:szCs w:val="18"/>
        </w:rPr>
        <w:t xml:space="preserve"> Open License </w:t>
      </w:r>
      <w:r w:rsidRPr="00B31611">
        <w:rPr>
          <w:rFonts w:ascii="Tahoma" w:eastAsia="PMingLiU" w:hAnsi="Tahoma" w:cs="Tahoma"/>
          <w:sz w:val="18"/>
          <w:szCs w:val="18"/>
        </w:rPr>
        <w:t>方案</w:t>
      </w:r>
    </w:p>
    <w:p w14:paraId="11EFCB55" w14:textId="77777777" w:rsidR="00EB4202" w:rsidRPr="00B31611" w:rsidRDefault="00EB4202" w:rsidP="00EB4202">
      <w:pPr>
        <w:pStyle w:val="Footnotedash"/>
        <w:tabs>
          <w:tab w:val="left" w:pos="720"/>
        </w:tabs>
        <w:spacing w:before="0"/>
        <w:rPr>
          <w:rFonts w:ascii="Tahoma" w:eastAsia="PMingLiU" w:hAnsi="Tahoma" w:cs="Tahoma"/>
        </w:rPr>
      </w:pPr>
      <w:r w:rsidRPr="00B31611">
        <w:rPr>
          <w:rFonts w:ascii="Tahoma" w:eastAsia="PMingLiU" w:hAnsi="Tahoma" w:cs="Tahoma"/>
          <w:color w:val="000000"/>
          <w:sz w:val="18"/>
          <w:szCs w:val="18"/>
          <w:u w:val="single"/>
        </w:rPr>
        <w:t>具備新使用權之新裝置</w:t>
      </w:r>
    </w:p>
    <w:p w14:paraId="3758478F" w14:textId="77777777" w:rsidR="00EB4202" w:rsidRPr="00B31611" w:rsidRDefault="00EB4202" w:rsidP="00EB4202">
      <w:pPr>
        <w:pStyle w:val="Footnotedash"/>
        <w:numPr>
          <w:ilvl w:val="2"/>
          <w:numId w:val="85"/>
        </w:numPr>
        <w:tabs>
          <w:tab w:val="left" w:pos="720"/>
        </w:tabs>
        <w:spacing w:before="0"/>
        <w:ind w:left="1800"/>
        <w:textAlignment w:val="auto"/>
        <w:rPr>
          <w:rFonts w:ascii="Tahoma" w:eastAsia="PMingLiU" w:hAnsi="Tahoma" w:cs="Tahoma"/>
        </w:rPr>
      </w:pPr>
      <w:r w:rsidRPr="00B31611">
        <w:rPr>
          <w:rFonts w:ascii="Tahoma" w:eastAsia="PMingLiU" w:hAnsi="Tahoma" w:cs="Tahoma"/>
          <w:color w:val="000000"/>
          <w:sz w:val="18"/>
          <w:szCs w:val="18"/>
        </w:rPr>
        <w:t>於</w:t>
      </w:r>
      <w:r w:rsidRPr="00B31611">
        <w:rPr>
          <w:rFonts w:ascii="Tahoma" w:eastAsia="PMingLiU" w:hAnsi="Tahoma" w:cs="Tahoma"/>
          <w:color w:val="000000"/>
          <w:sz w:val="18"/>
          <w:szCs w:val="18"/>
        </w:rPr>
        <w:t xml:space="preserve"> OEM</w:t>
      </w:r>
      <w:r w:rsidRPr="00B31611">
        <w:rPr>
          <w:rFonts w:ascii="Tahoma" w:eastAsia="PMingLiU" w:hAnsi="Tahoma" w:cs="Tahoma"/>
          <w:color w:val="000000"/>
          <w:sz w:val="18"/>
          <w:szCs w:val="18"/>
        </w:rPr>
        <w:t>、零售商或</w:t>
      </w:r>
      <w:r w:rsidRPr="00B31611">
        <w:rPr>
          <w:rFonts w:ascii="Tahoma" w:eastAsia="PMingLiU" w:hAnsi="Tahoma" w:cs="Tahoma"/>
          <w:color w:val="000000"/>
          <w:sz w:val="18"/>
          <w:szCs w:val="18"/>
        </w:rPr>
        <w:t xml:space="preserve"> GGWA </w:t>
      </w:r>
      <w:r w:rsidRPr="00B31611">
        <w:rPr>
          <w:rFonts w:ascii="Tahoma" w:eastAsia="PMingLiU" w:hAnsi="Tahoma" w:cs="Tahoma"/>
          <w:color w:val="000000"/>
          <w:sz w:val="18"/>
          <w:szCs w:val="18"/>
        </w:rPr>
        <w:t>使用權訂購日期後</w:t>
      </w:r>
      <w:r w:rsidRPr="00B31611">
        <w:rPr>
          <w:rFonts w:ascii="Tahoma" w:eastAsia="PMingLiU" w:hAnsi="Tahoma" w:cs="Tahoma"/>
          <w:color w:val="000000"/>
          <w:sz w:val="18"/>
          <w:szCs w:val="18"/>
        </w:rPr>
        <w:t xml:space="preserve"> 90 </w:t>
      </w:r>
      <w:r w:rsidRPr="00B31611">
        <w:rPr>
          <w:rFonts w:ascii="Tahoma" w:eastAsia="PMingLiU" w:hAnsi="Tahoma" w:cs="Tahoma"/>
          <w:color w:val="000000"/>
          <w:sz w:val="18"/>
          <w:szCs w:val="18"/>
        </w:rPr>
        <w:t>天內，取得透過</w:t>
      </w:r>
      <w:r w:rsidRPr="00B31611">
        <w:rPr>
          <w:rFonts w:ascii="Tahoma" w:eastAsia="PMingLiU" w:hAnsi="Tahoma" w:cs="Tahoma"/>
          <w:color w:val="000000"/>
          <w:sz w:val="18"/>
          <w:szCs w:val="18"/>
        </w:rPr>
        <w:t xml:space="preserve"> OEM</w:t>
      </w:r>
      <w:r w:rsidRPr="00B31611">
        <w:rPr>
          <w:rFonts w:ascii="Tahoma" w:eastAsia="PMingLiU" w:hAnsi="Tahoma" w:cs="Tahoma"/>
          <w:color w:val="000000"/>
          <w:sz w:val="18"/>
          <w:szCs w:val="18"/>
        </w:rPr>
        <w:t>、零售商或</w:t>
      </w:r>
      <w:r w:rsidRPr="00B31611">
        <w:rPr>
          <w:rFonts w:ascii="Tahoma" w:eastAsia="PMingLiU" w:hAnsi="Tahoma" w:cs="Tahoma"/>
          <w:color w:val="000000"/>
          <w:sz w:val="18"/>
          <w:szCs w:val="18"/>
        </w:rPr>
        <w:t xml:space="preserve"> Get Genuine Windows Agreement (GGWA) (</w:t>
      </w:r>
      <w:r w:rsidRPr="00B31611">
        <w:rPr>
          <w:rFonts w:ascii="Tahoma" w:eastAsia="PMingLiU" w:hAnsi="Tahoma" w:cs="Tahoma"/>
          <w:color w:val="000000"/>
          <w:sz w:val="18"/>
          <w:szCs w:val="18"/>
        </w:rPr>
        <w:t>在部分國家</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地區也稱為「</w:t>
      </w:r>
      <w:r w:rsidRPr="00B31611">
        <w:rPr>
          <w:rFonts w:ascii="Tahoma" w:eastAsia="PMingLiU" w:hAnsi="Tahoma" w:cs="Tahoma"/>
          <w:color w:val="000000"/>
          <w:sz w:val="18"/>
          <w:szCs w:val="18"/>
        </w:rPr>
        <w:t>Get Genuine Solution</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 xml:space="preserve">) </w:t>
      </w:r>
      <w:r w:rsidRPr="00B31611">
        <w:rPr>
          <w:rFonts w:ascii="Tahoma" w:eastAsia="PMingLiU" w:hAnsi="Tahoma" w:cs="Tahoma"/>
          <w:color w:val="000000"/>
          <w:sz w:val="18"/>
          <w:szCs w:val="18"/>
        </w:rPr>
        <w:t>授權之</w:t>
      </w:r>
      <w:r w:rsidRPr="00B31611">
        <w:rPr>
          <w:rFonts w:ascii="Tahoma" w:eastAsia="PMingLiU" w:hAnsi="Tahoma" w:cs="Tahoma"/>
          <w:color w:val="000000"/>
          <w:sz w:val="18"/>
          <w:szCs w:val="18"/>
        </w:rPr>
        <w:t xml:space="preserve"> Windows 8.1 </w:t>
      </w:r>
      <w:r w:rsidRPr="00B31611">
        <w:rPr>
          <w:rFonts w:ascii="Tahoma" w:eastAsia="PMingLiU" w:hAnsi="Tahoma" w:cs="Tahoma"/>
          <w:color w:val="000000"/>
          <w:sz w:val="18"/>
          <w:szCs w:val="18"/>
        </w:rPr>
        <w:t>專業版、</w:t>
      </w:r>
      <w:r w:rsidRPr="00B31611">
        <w:rPr>
          <w:rFonts w:ascii="Tahoma" w:eastAsia="PMingLiU" w:hAnsi="Tahoma" w:cs="Tahoma"/>
          <w:color w:val="000000"/>
          <w:sz w:val="18"/>
          <w:szCs w:val="18"/>
        </w:rPr>
        <w:t xml:space="preserve">Windows 8 </w:t>
      </w:r>
      <w:r w:rsidRPr="00B31611">
        <w:rPr>
          <w:rFonts w:ascii="Tahoma" w:eastAsia="PMingLiU" w:hAnsi="Tahoma" w:cs="Tahoma"/>
          <w:color w:val="000000"/>
          <w:sz w:val="18"/>
          <w:szCs w:val="18"/>
        </w:rPr>
        <w:t>專業版或</w:t>
      </w:r>
      <w:r w:rsidRPr="00B31611">
        <w:rPr>
          <w:rFonts w:ascii="Tahoma" w:eastAsia="PMingLiU" w:hAnsi="Tahoma" w:cs="Tahoma"/>
          <w:color w:val="000000"/>
          <w:sz w:val="18"/>
          <w:szCs w:val="18"/>
        </w:rPr>
        <w:t xml:space="preserve"> Windows 7 </w:t>
      </w:r>
      <w:r w:rsidRPr="00B31611">
        <w:rPr>
          <w:rFonts w:ascii="Tahoma" w:eastAsia="PMingLiU" w:hAnsi="Tahoma" w:cs="Tahoma"/>
          <w:color w:val="000000"/>
          <w:sz w:val="18"/>
          <w:szCs w:val="18"/>
        </w:rPr>
        <w:t>專業版</w:t>
      </w:r>
      <w:r w:rsidRPr="00B31611">
        <w:rPr>
          <w:rFonts w:ascii="Tahoma" w:eastAsia="PMingLiU" w:hAnsi="Tahoma" w:cs="Tahoma"/>
          <w:color w:val="000000"/>
          <w:sz w:val="18"/>
          <w:szCs w:val="18"/>
        </w:rPr>
        <w:t xml:space="preserve"> (32 </w:t>
      </w:r>
      <w:r w:rsidRPr="00B31611">
        <w:rPr>
          <w:rFonts w:ascii="Tahoma" w:eastAsia="PMingLiU" w:hAnsi="Tahoma" w:cs="Tahoma"/>
          <w:color w:val="000000"/>
          <w:sz w:val="18"/>
          <w:szCs w:val="18"/>
        </w:rPr>
        <w:t>位元或</w:t>
      </w:r>
      <w:r w:rsidRPr="00B31611">
        <w:rPr>
          <w:rFonts w:ascii="Tahoma" w:eastAsia="PMingLiU" w:hAnsi="Tahoma" w:cs="Tahoma"/>
          <w:color w:val="000000"/>
          <w:sz w:val="18"/>
          <w:szCs w:val="18"/>
        </w:rPr>
        <w:t xml:space="preserve"> 64 </w:t>
      </w:r>
      <w:r w:rsidRPr="00B31611">
        <w:rPr>
          <w:rFonts w:ascii="Tahoma" w:eastAsia="PMingLiU" w:hAnsi="Tahoma" w:cs="Tahoma"/>
          <w:color w:val="000000"/>
          <w:sz w:val="18"/>
          <w:szCs w:val="18"/>
        </w:rPr>
        <w:t>位元或</w:t>
      </w:r>
      <w:r w:rsidRPr="00B31611">
        <w:rPr>
          <w:rFonts w:ascii="Tahoma" w:eastAsia="PMingLiU" w:hAnsi="Tahoma" w:cs="Tahoma"/>
          <w:color w:val="000000"/>
          <w:sz w:val="18"/>
          <w:szCs w:val="18"/>
        </w:rPr>
        <w:t xml:space="preserve"> N</w:t>
      </w:r>
      <w:r w:rsidRPr="00B31611">
        <w:rPr>
          <w:rFonts w:ascii="Tahoma" w:eastAsia="PMingLiU" w:hAnsi="Tahoma" w:cs="Tahoma"/>
          <w:color w:val="000000"/>
          <w:sz w:val="18"/>
          <w:szCs w:val="18"/>
        </w:rPr>
        <w:t>、</w:t>
      </w:r>
      <w:r w:rsidRPr="00B31611">
        <w:rPr>
          <w:rFonts w:ascii="Tahoma" w:eastAsia="PMingLiU" w:hAnsi="Tahoma" w:cs="Tahoma"/>
          <w:color w:val="000000"/>
          <w:sz w:val="18"/>
          <w:szCs w:val="18"/>
        </w:rPr>
        <w:t xml:space="preserve">K </w:t>
      </w:r>
      <w:r w:rsidRPr="00B31611">
        <w:rPr>
          <w:rFonts w:ascii="Tahoma" w:eastAsia="PMingLiU" w:hAnsi="Tahoma" w:cs="Tahoma"/>
          <w:color w:val="000000"/>
          <w:sz w:val="18"/>
          <w:szCs w:val="18"/>
        </w:rPr>
        <w:t>或</w:t>
      </w:r>
      <w:r w:rsidRPr="00B31611">
        <w:rPr>
          <w:rFonts w:ascii="Tahoma" w:eastAsia="PMingLiU" w:hAnsi="Tahoma" w:cs="Tahoma"/>
          <w:color w:val="000000"/>
          <w:sz w:val="18"/>
          <w:szCs w:val="18"/>
        </w:rPr>
        <w:t xml:space="preserve"> KN </w:t>
      </w:r>
      <w:r w:rsidRPr="00B31611">
        <w:rPr>
          <w:rFonts w:ascii="Tahoma" w:eastAsia="PMingLiU" w:hAnsi="Tahoma" w:cs="Tahoma"/>
          <w:color w:val="000000"/>
          <w:sz w:val="18"/>
          <w:szCs w:val="18"/>
        </w:rPr>
        <w:t>版本</w:t>
      </w:r>
      <w:r w:rsidRPr="00B31611">
        <w:rPr>
          <w:rFonts w:ascii="Tahoma" w:eastAsia="PMingLiU" w:hAnsi="Tahoma" w:cs="Tahoma"/>
          <w:color w:val="000000"/>
          <w:sz w:val="18"/>
          <w:szCs w:val="18"/>
        </w:rPr>
        <w:t xml:space="preserve">) </w:t>
      </w:r>
      <w:r w:rsidRPr="00B31611">
        <w:rPr>
          <w:rFonts w:ascii="Tahoma" w:eastAsia="PMingLiU" w:hAnsi="Tahoma" w:cs="Tahoma"/>
          <w:color w:val="000000"/>
          <w:sz w:val="18"/>
          <w:szCs w:val="18"/>
        </w:rPr>
        <w:t>之軟體保證範圍。</w:t>
      </w:r>
    </w:p>
    <w:p w14:paraId="50BDFDF5" w14:textId="77777777" w:rsidR="00EB4202" w:rsidRPr="00B31611" w:rsidRDefault="00EB4202" w:rsidP="00EB4202">
      <w:pPr>
        <w:pStyle w:val="Footnotedash"/>
        <w:tabs>
          <w:tab w:val="left" w:pos="720"/>
        </w:tabs>
        <w:spacing w:before="0"/>
        <w:rPr>
          <w:rFonts w:ascii="Tahoma" w:eastAsia="PMingLiU" w:hAnsi="Tahoma" w:cs="Tahoma"/>
        </w:rPr>
      </w:pPr>
      <w:r w:rsidRPr="00B31611">
        <w:rPr>
          <w:rFonts w:ascii="Tahoma" w:eastAsia="PMingLiU" w:hAnsi="Tahoma" w:cs="Tahoma"/>
          <w:color w:val="000000"/>
          <w:sz w:val="18"/>
          <w:szCs w:val="18"/>
          <w:u w:val="single"/>
        </w:rPr>
        <w:t>所有其他裝置</w:t>
      </w:r>
    </w:p>
    <w:p w14:paraId="23C48502" w14:textId="77777777" w:rsidR="00EB4202" w:rsidRPr="00B31611"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B31611">
        <w:rPr>
          <w:rFonts w:ascii="Tahoma" w:eastAsia="PMingLiU" w:hAnsi="Tahoma" w:cs="Tahoma"/>
          <w:color w:val="000000"/>
          <w:sz w:val="18"/>
          <w:szCs w:val="18"/>
          <w:lang w:eastAsia="zh-TW"/>
        </w:rPr>
        <w:t>取得授權桌面裝置的</w:t>
      </w:r>
      <w:r w:rsidRPr="00B31611">
        <w:rPr>
          <w:rFonts w:ascii="Tahoma" w:eastAsia="PMingLiU" w:hAnsi="Tahoma" w:cs="Tahoma"/>
          <w:color w:val="000000"/>
          <w:sz w:val="18"/>
          <w:szCs w:val="18"/>
          <w:lang w:eastAsia="zh-TW"/>
        </w:rPr>
        <w:t xml:space="preserve"> Windows 8.1 </w:t>
      </w:r>
      <w:r w:rsidRPr="00B31611">
        <w:rPr>
          <w:rFonts w:ascii="Tahoma" w:eastAsia="PMingLiU" w:hAnsi="Tahoma" w:cs="Tahoma"/>
          <w:color w:val="000000"/>
          <w:sz w:val="18"/>
          <w:szCs w:val="18"/>
          <w:lang w:eastAsia="zh-TW"/>
        </w:rPr>
        <w:t>專業版升級及軟體保證，客戶已在該裝置上取得授權並安裝以上</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升級表中所列的其中一個合格作業系統。</w:t>
      </w:r>
    </w:p>
    <w:p w14:paraId="452F71DF" w14:textId="77777777" w:rsidR="00EB4202" w:rsidRPr="00B31611" w:rsidRDefault="00EB4202" w:rsidP="00EB4202">
      <w:pPr>
        <w:pStyle w:val="FootnoteBulletLevel1"/>
        <w:tabs>
          <w:tab w:val="left" w:pos="720"/>
        </w:tabs>
        <w:adjustRightInd/>
        <w:spacing w:before="0" w:after="60"/>
        <w:rPr>
          <w:rFonts w:ascii="Tahoma" w:eastAsia="PMingLiU" w:hAnsi="Tahoma" w:cs="Tahoma"/>
          <w:lang w:eastAsia="zh-TW"/>
        </w:rPr>
      </w:pPr>
    </w:p>
    <w:p w14:paraId="4830512D" w14:textId="77777777" w:rsidR="00EB4202" w:rsidRPr="00B31611" w:rsidRDefault="00EB4202" w:rsidP="00EB4202">
      <w:pPr>
        <w:pStyle w:val="FootnoteBulletLevel1"/>
        <w:numPr>
          <w:ilvl w:val="0"/>
          <w:numId w:val="29"/>
        </w:numPr>
        <w:tabs>
          <w:tab w:val="left" w:pos="720"/>
        </w:tabs>
        <w:adjustRightInd/>
        <w:spacing w:before="0" w:after="60"/>
        <w:ind w:left="1080"/>
        <w:textAlignment w:val="auto"/>
        <w:rPr>
          <w:rFonts w:ascii="Tahoma" w:eastAsia="PMingLiU" w:hAnsi="Tahoma" w:cs="Tahoma"/>
        </w:rPr>
      </w:pPr>
      <w:r w:rsidRPr="00B31611">
        <w:rPr>
          <w:rFonts w:ascii="Tahoma" w:eastAsia="PMingLiU" w:hAnsi="Tahoma" w:cs="Tahoma"/>
          <w:sz w:val="18"/>
          <w:szCs w:val="18"/>
        </w:rPr>
        <w:t xml:space="preserve">Enterprise </w:t>
      </w:r>
      <w:r w:rsidRPr="00B31611">
        <w:rPr>
          <w:rFonts w:ascii="Tahoma" w:eastAsia="PMingLiU" w:hAnsi="Tahoma" w:cs="Tahoma"/>
          <w:sz w:val="18"/>
          <w:szCs w:val="18"/>
        </w:rPr>
        <w:t>註冊及全公司</w:t>
      </w:r>
      <w:r w:rsidRPr="00B31611">
        <w:rPr>
          <w:rFonts w:ascii="Tahoma" w:eastAsia="PMingLiU" w:hAnsi="Tahoma" w:cs="Tahoma"/>
          <w:sz w:val="18"/>
          <w:szCs w:val="18"/>
        </w:rPr>
        <w:t xml:space="preserve"> Open Value </w:t>
      </w:r>
      <w:r w:rsidRPr="00B31611">
        <w:rPr>
          <w:rFonts w:ascii="Tahoma" w:eastAsia="PMingLiU" w:hAnsi="Tahoma" w:cs="Tahoma"/>
          <w:sz w:val="18"/>
          <w:szCs w:val="18"/>
        </w:rPr>
        <w:t>合約</w:t>
      </w:r>
      <w:r w:rsidRPr="00B31611">
        <w:rPr>
          <w:rFonts w:ascii="Tahoma" w:eastAsia="PMingLiU" w:hAnsi="Tahoma" w:cs="Tahoma"/>
          <w:sz w:val="18"/>
          <w:szCs w:val="18"/>
        </w:rPr>
        <w:t xml:space="preserve"> (</w:t>
      </w:r>
      <w:r w:rsidRPr="00B31611">
        <w:rPr>
          <w:rFonts w:ascii="Tahoma" w:eastAsia="PMingLiU" w:hAnsi="Tahoma" w:cs="Tahoma"/>
          <w:sz w:val="18"/>
          <w:szCs w:val="18"/>
        </w:rPr>
        <w:t>永久及訂閱</w:t>
      </w:r>
      <w:r w:rsidRPr="00B31611">
        <w:rPr>
          <w:rFonts w:ascii="Tahoma" w:eastAsia="PMingLiU" w:hAnsi="Tahoma" w:cs="Tahoma"/>
          <w:sz w:val="18"/>
          <w:szCs w:val="18"/>
        </w:rPr>
        <w:t>)</w:t>
      </w:r>
      <w:r w:rsidRPr="00B31611">
        <w:rPr>
          <w:rFonts w:ascii="Tahoma" w:eastAsia="PMingLiU" w:hAnsi="Tahoma" w:cs="Tahoma"/>
          <w:sz w:val="18"/>
          <w:szCs w:val="18"/>
        </w:rPr>
        <w:t>：</w:t>
      </w:r>
    </w:p>
    <w:p w14:paraId="00A70B09" w14:textId="77777777" w:rsidR="00EB4202" w:rsidRPr="00B31611" w:rsidRDefault="00EB4202" w:rsidP="00EB4202">
      <w:pPr>
        <w:pStyle w:val="Footnotedash"/>
        <w:tabs>
          <w:tab w:val="left" w:pos="720"/>
        </w:tabs>
        <w:spacing w:before="0"/>
        <w:rPr>
          <w:rFonts w:ascii="Tahoma" w:eastAsia="PMingLiU" w:hAnsi="Tahoma" w:cs="Tahoma"/>
        </w:rPr>
      </w:pPr>
      <w:r w:rsidRPr="00B31611">
        <w:rPr>
          <w:rFonts w:ascii="Tahoma" w:eastAsia="PMingLiU" w:hAnsi="Tahoma" w:cs="Tahoma"/>
          <w:color w:val="000000"/>
          <w:sz w:val="18"/>
          <w:szCs w:val="18"/>
          <w:u w:val="single"/>
        </w:rPr>
        <w:t>最初</w:t>
      </w:r>
      <w:r w:rsidRPr="00B31611">
        <w:rPr>
          <w:rFonts w:ascii="Tahoma" w:eastAsia="PMingLiU" w:hAnsi="Tahoma" w:cs="Tahoma"/>
          <w:color w:val="000000"/>
          <w:sz w:val="18"/>
          <w:szCs w:val="18"/>
          <w:u w:val="single"/>
        </w:rPr>
        <w:t xml:space="preserve"> Enterprise </w:t>
      </w:r>
      <w:r w:rsidRPr="00B31611">
        <w:rPr>
          <w:rFonts w:ascii="Tahoma" w:eastAsia="PMingLiU" w:hAnsi="Tahoma" w:cs="Tahoma"/>
          <w:color w:val="000000"/>
          <w:sz w:val="18"/>
          <w:szCs w:val="18"/>
          <w:u w:val="single"/>
        </w:rPr>
        <w:t>註冊或</w:t>
      </w:r>
      <w:r w:rsidRPr="00B31611">
        <w:rPr>
          <w:rFonts w:ascii="Tahoma" w:eastAsia="PMingLiU" w:hAnsi="Tahoma" w:cs="Tahoma"/>
          <w:color w:val="000000"/>
          <w:sz w:val="18"/>
          <w:szCs w:val="18"/>
          <w:u w:val="single"/>
        </w:rPr>
        <w:t xml:space="preserve"> Open Value </w:t>
      </w:r>
      <w:r w:rsidRPr="00B31611">
        <w:rPr>
          <w:rFonts w:ascii="Tahoma" w:eastAsia="PMingLiU" w:hAnsi="Tahoma" w:cs="Tahoma"/>
          <w:color w:val="000000"/>
          <w:sz w:val="18"/>
          <w:szCs w:val="18"/>
          <w:u w:val="single"/>
        </w:rPr>
        <w:t>合約</w:t>
      </w:r>
    </w:p>
    <w:p w14:paraId="235F0A06" w14:textId="77777777" w:rsidR="00EB4202" w:rsidRPr="00B31611"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B31611">
        <w:rPr>
          <w:rFonts w:ascii="Tahoma" w:eastAsia="PMingLiU" w:hAnsi="Tahoma" w:cs="Tahoma"/>
          <w:color w:val="000000"/>
          <w:sz w:val="18"/>
          <w:szCs w:val="18"/>
          <w:lang w:eastAsia="zh-TW"/>
        </w:rPr>
        <w:t>為所有合格裝置取得</w:t>
      </w:r>
      <w:r w:rsidRPr="00B31611">
        <w:rPr>
          <w:rFonts w:ascii="Tahoma" w:eastAsia="PMingLiU" w:hAnsi="Tahoma" w:cs="Tahoma"/>
          <w:color w:val="000000"/>
          <w:sz w:val="18"/>
          <w:szCs w:val="18"/>
          <w:lang w:eastAsia="zh-TW"/>
        </w:rPr>
        <w:t xml:space="preserve"> Windows 8.1 </w:t>
      </w:r>
      <w:r w:rsidRPr="00B31611">
        <w:rPr>
          <w:rFonts w:ascii="Tahoma" w:eastAsia="PMingLiU" w:hAnsi="Tahoma" w:cs="Tahoma"/>
          <w:color w:val="000000"/>
          <w:sz w:val="18"/>
          <w:szCs w:val="18"/>
          <w:lang w:eastAsia="zh-TW"/>
        </w:rPr>
        <w:t>專業版升級及軟體保證。客戶必須在所有合格裝置上獲授權並安裝以上</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升級表中「新</w:t>
      </w:r>
      <w:r w:rsidRPr="00B31611">
        <w:rPr>
          <w:rFonts w:ascii="Tahoma" w:eastAsia="PMingLiU" w:hAnsi="Tahoma" w:cs="Tahoma"/>
          <w:color w:val="000000"/>
          <w:sz w:val="18"/>
          <w:szCs w:val="18"/>
          <w:lang w:eastAsia="zh-TW"/>
        </w:rPr>
        <w:t xml:space="preserve"> EA/OV-CW</w:t>
      </w:r>
      <w:r w:rsidRPr="00B31611">
        <w:rPr>
          <w:rFonts w:ascii="Tahoma" w:eastAsia="PMingLiU" w:hAnsi="Tahoma" w:cs="Tahoma"/>
          <w:color w:val="000000"/>
          <w:sz w:val="18"/>
          <w:szCs w:val="18"/>
          <w:lang w:eastAsia="zh-TW"/>
        </w:rPr>
        <w:t>」欄底下所列的其中一個合格作業系統。</w:t>
      </w:r>
    </w:p>
    <w:p w14:paraId="1010530A" w14:textId="77777777" w:rsidR="00EB4202" w:rsidRPr="00B31611" w:rsidRDefault="00EB4202" w:rsidP="00EB4202">
      <w:pPr>
        <w:pStyle w:val="Footnotedash"/>
        <w:tabs>
          <w:tab w:val="left" w:pos="720"/>
        </w:tabs>
        <w:spacing w:before="0"/>
        <w:rPr>
          <w:rFonts w:ascii="Tahoma" w:eastAsia="PMingLiU" w:hAnsi="Tahoma" w:cs="Tahoma"/>
        </w:rPr>
      </w:pPr>
      <w:r w:rsidRPr="00B31611">
        <w:rPr>
          <w:rFonts w:ascii="Tahoma" w:eastAsia="PMingLiU" w:hAnsi="Tahoma" w:cs="Tahoma"/>
          <w:color w:val="000000"/>
          <w:sz w:val="18"/>
          <w:szCs w:val="18"/>
          <w:u w:val="single"/>
        </w:rPr>
        <w:t>現有</w:t>
      </w:r>
      <w:r w:rsidRPr="00B31611">
        <w:rPr>
          <w:rFonts w:ascii="Tahoma" w:eastAsia="PMingLiU" w:hAnsi="Tahoma" w:cs="Tahoma"/>
          <w:color w:val="000000"/>
          <w:sz w:val="18"/>
          <w:szCs w:val="18"/>
          <w:u w:val="single"/>
        </w:rPr>
        <w:t xml:space="preserve"> Enterprise </w:t>
      </w:r>
      <w:r w:rsidRPr="00B31611">
        <w:rPr>
          <w:rFonts w:ascii="Tahoma" w:eastAsia="PMingLiU" w:hAnsi="Tahoma" w:cs="Tahoma"/>
          <w:color w:val="000000"/>
          <w:sz w:val="18"/>
          <w:szCs w:val="18"/>
          <w:u w:val="single"/>
        </w:rPr>
        <w:t>註冊或</w:t>
      </w:r>
      <w:r w:rsidRPr="00B31611">
        <w:rPr>
          <w:rFonts w:ascii="Tahoma" w:eastAsia="PMingLiU" w:hAnsi="Tahoma" w:cs="Tahoma"/>
          <w:color w:val="000000"/>
          <w:sz w:val="18"/>
          <w:szCs w:val="18"/>
          <w:u w:val="single"/>
        </w:rPr>
        <w:t xml:space="preserve"> Open Value </w:t>
      </w:r>
      <w:r w:rsidRPr="00B31611">
        <w:rPr>
          <w:rFonts w:ascii="Tahoma" w:eastAsia="PMingLiU" w:hAnsi="Tahoma" w:cs="Tahoma"/>
          <w:color w:val="000000"/>
          <w:sz w:val="18"/>
          <w:szCs w:val="18"/>
          <w:u w:val="single"/>
        </w:rPr>
        <w:t>合約</w:t>
      </w:r>
      <w:r w:rsidRPr="00B31611">
        <w:rPr>
          <w:rFonts w:ascii="Tahoma" w:eastAsia="PMingLiU" w:hAnsi="Tahoma" w:cs="Tahoma"/>
          <w:color w:val="000000"/>
          <w:sz w:val="18"/>
          <w:szCs w:val="18"/>
          <w:u w:val="single"/>
        </w:rPr>
        <w:t xml:space="preserve"> (</w:t>
      </w:r>
      <w:r w:rsidRPr="00B31611">
        <w:rPr>
          <w:rFonts w:ascii="Tahoma" w:eastAsia="PMingLiU" w:hAnsi="Tahoma" w:cs="Tahoma"/>
          <w:color w:val="000000"/>
          <w:sz w:val="18"/>
          <w:szCs w:val="18"/>
          <w:u w:val="single"/>
        </w:rPr>
        <w:t>校正及替代</w:t>
      </w:r>
      <w:r w:rsidRPr="00B31611">
        <w:rPr>
          <w:rFonts w:ascii="Tahoma" w:eastAsia="PMingLiU" w:hAnsi="Tahoma" w:cs="Tahoma"/>
          <w:color w:val="000000"/>
          <w:sz w:val="18"/>
          <w:szCs w:val="18"/>
          <w:u w:val="single"/>
        </w:rPr>
        <w:t>)</w:t>
      </w:r>
    </w:p>
    <w:p w14:paraId="5D4E50DA" w14:textId="77777777" w:rsidR="00EB4202" w:rsidRPr="00B31611"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B31611">
        <w:rPr>
          <w:rFonts w:ascii="Tahoma" w:eastAsia="PMingLiU" w:hAnsi="Tahoma" w:cs="Tahoma"/>
          <w:color w:val="000000"/>
          <w:sz w:val="18"/>
          <w:szCs w:val="18"/>
          <w:lang w:eastAsia="zh-TW"/>
        </w:rPr>
        <w:t>為所有其他合格裝置取得</w:t>
      </w:r>
      <w:r w:rsidRPr="00B31611">
        <w:rPr>
          <w:rFonts w:ascii="Tahoma" w:eastAsia="PMingLiU" w:hAnsi="Tahoma" w:cs="Tahoma"/>
          <w:color w:val="000000"/>
          <w:sz w:val="18"/>
          <w:szCs w:val="18"/>
          <w:lang w:eastAsia="zh-TW"/>
        </w:rPr>
        <w:t xml:space="preserve"> Windows 8.1 </w:t>
      </w:r>
      <w:r w:rsidRPr="00B31611">
        <w:rPr>
          <w:rFonts w:ascii="Tahoma" w:eastAsia="PMingLiU" w:hAnsi="Tahoma" w:cs="Tahoma"/>
          <w:color w:val="000000"/>
          <w:sz w:val="18"/>
          <w:szCs w:val="18"/>
          <w:lang w:eastAsia="zh-TW"/>
        </w:rPr>
        <w:t>專業版升級及軟體保證。客戶必須透過合併或收購以外的任何來源取得授權，並在所有其他合格裝置上安裝</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升級表中「現有</w:t>
      </w:r>
      <w:r w:rsidRPr="00B31611">
        <w:rPr>
          <w:rFonts w:ascii="Tahoma" w:eastAsia="PMingLiU" w:hAnsi="Tahoma" w:cs="Tahoma"/>
          <w:color w:val="000000"/>
          <w:sz w:val="18"/>
          <w:szCs w:val="18"/>
          <w:lang w:eastAsia="zh-TW"/>
        </w:rPr>
        <w:t xml:space="preserve"> EA/OV-CW</w:t>
      </w:r>
      <w:r w:rsidRPr="00B31611">
        <w:rPr>
          <w:rFonts w:ascii="Tahoma" w:eastAsia="PMingLiU" w:hAnsi="Tahoma" w:cs="Tahoma"/>
          <w:color w:val="000000"/>
          <w:sz w:val="18"/>
          <w:szCs w:val="18"/>
          <w:lang w:eastAsia="zh-TW"/>
        </w:rPr>
        <w:t>」欄底下所列的其中一個合格作業系統。</w:t>
      </w:r>
    </w:p>
    <w:p w14:paraId="2080B5D1" w14:textId="77777777" w:rsidR="00EB4202" w:rsidRPr="00B31611"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B31611">
        <w:rPr>
          <w:rFonts w:ascii="Tahoma" w:eastAsia="PMingLiU" w:hAnsi="Tahoma" w:cs="Tahoma"/>
          <w:color w:val="000000"/>
          <w:sz w:val="18"/>
          <w:szCs w:val="18"/>
          <w:lang w:eastAsia="zh-TW"/>
        </w:rPr>
        <w:t>若為合併或收購，客戶必須透過合併或收購取得授權，並在所有合格裝置上安裝以上</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升級表中「新</w:t>
      </w:r>
      <w:r w:rsidRPr="00B31611">
        <w:rPr>
          <w:rFonts w:ascii="Tahoma" w:eastAsia="PMingLiU" w:hAnsi="Tahoma" w:cs="Tahoma"/>
          <w:color w:val="000000"/>
          <w:sz w:val="18"/>
          <w:szCs w:val="18"/>
          <w:lang w:eastAsia="zh-TW"/>
        </w:rPr>
        <w:t xml:space="preserve"> EA/OV-CW</w:t>
      </w:r>
      <w:r w:rsidRPr="00B31611">
        <w:rPr>
          <w:rFonts w:ascii="Tahoma" w:eastAsia="PMingLiU" w:hAnsi="Tahoma" w:cs="Tahoma"/>
          <w:color w:val="000000"/>
          <w:sz w:val="18"/>
          <w:szCs w:val="18"/>
          <w:lang w:eastAsia="zh-TW"/>
        </w:rPr>
        <w:t>」欄底下所列的其中一個合格作業系統。</w:t>
      </w:r>
    </w:p>
    <w:p w14:paraId="04CBE367" w14:textId="77777777" w:rsidR="00EB4202" w:rsidRPr="00B31611" w:rsidRDefault="00EB4202" w:rsidP="00EB4202">
      <w:pPr>
        <w:pStyle w:val="Footnotedash"/>
        <w:tabs>
          <w:tab w:val="left" w:pos="720"/>
        </w:tabs>
        <w:spacing w:before="0"/>
        <w:rPr>
          <w:rFonts w:ascii="Tahoma" w:eastAsia="PMingLiU" w:hAnsi="Tahoma" w:cs="Tahoma"/>
        </w:rPr>
      </w:pPr>
      <w:r w:rsidRPr="00B31611">
        <w:rPr>
          <w:rFonts w:ascii="Tahoma" w:eastAsia="PMingLiU" w:hAnsi="Tahoma" w:cs="Tahoma"/>
          <w:color w:val="000000"/>
          <w:sz w:val="18"/>
          <w:szCs w:val="18"/>
          <w:u w:val="single"/>
        </w:rPr>
        <w:t>續約</w:t>
      </w:r>
      <w:r w:rsidRPr="00B31611">
        <w:rPr>
          <w:rFonts w:ascii="Tahoma" w:eastAsia="PMingLiU" w:hAnsi="Tahoma" w:cs="Tahoma"/>
          <w:color w:val="000000"/>
          <w:sz w:val="18"/>
          <w:szCs w:val="18"/>
          <w:u w:val="single"/>
        </w:rPr>
        <w:t xml:space="preserve"> Enterprise </w:t>
      </w:r>
      <w:r w:rsidRPr="00B31611">
        <w:rPr>
          <w:rFonts w:ascii="Tahoma" w:eastAsia="PMingLiU" w:hAnsi="Tahoma" w:cs="Tahoma"/>
          <w:color w:val="000000"/>
          <w:sz w:val="18"/>
          <w:szCs w:val="18"/>
          <w:u w:val="single"/>
        </w:rPr>
        <w:t>註冊</w:t>
      </w:r>
    </w:p>
    <w:p w14:paraId="1CDF9D0B" w14:textId="77777777" w:rsidR="00EB4202" w:rsidRPr="00B31611"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B31611">
        <w:rPr>
          <w:rFonts w:ascii="Tahoma" w:eastAsia="PMingLiU" w:hAnsi="Tahoma" w:cs="Tahoma"/>
          <w:color w:val="000000"/>
          <w:sz w:val="18"/>
          <w:szCs w:val="18"/>
          <w:lang w:eastAsia="zh-TW"/>
        </w:rPr>
        <w:t>涵蓋</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桌面作業系統之現有</w:t>
      </w:r>
      <w:r w:rsidRPr="00B31611">
        <w:rPr>
          <w:rFonts w:ascii="Tahoma" w:eastAsia="PMingLiU" w:hAnsi="Tahoma" w:cs="Tahoma"/>
          <w:color w:val="000000"/>
          <w:sz w:val="18"/>
          <w:szCs w:val="18"/>
          <w:lang w:eastAsia="zh-TW"/>
        </w:rPr>
        <w:t xml:space="preserve"> Enterprise </w:t>
      </w:r>
      <w:r w:rsidRPr="00B31611">
        <w:rPr>
          <w:rFonts w:ascii="Tahoma" w:eastAsia="PMingLiU" w:hAnsi="Tahoma" w:cs="Tahoma"/>
          <w:color w:val="000000"/>
          <w:sz w:val="18"/>
          <w:szCs w:val="18"/>
          <w:lang w:eastAsia="zh-TW"/>
        </w:rPr>
        <w:t>註冊屆滿後，請依</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桌面作業系統的新</w:t>
      </w:r>
      <w:r w:rsidRPr="00B31611">
        <w:rPr>
          <w:rFonts w:ascii="Tahoma" w:eastAsia="PMingLiU" w:hAnsi="Tahoma" w:cs="Tahoma"/>
          <w:color w:val="000000"/>
          <w:sz w:val="18"/>
          <w:szCs w:val="18"/>
          <w:lang w:eastAsia="zh-TW"/>
        </w:rPr>
        <w:t xml:space="preserve"> Enterprise </w:t>
      </w:r>
      <w:r w:rsidRPr="00B31611">
        <w:rPr>
          <w:rFonts w:ascii="Tahoma" w:eastAsia="PMingLiU" w:hAnsi="Tahoma" w:cs="Tahoma"/>
          <w:color w:val="000000"/>
          <w:sz w:val="18"/>
          <w:szCs w:val="18"/>
          <w:lang w:eastAsia="zh-TW"/>
        </w:rPr>
        <w:t>註冊續約該範圍。</w:t>
      </w:r>
    </w:p>
    <w:p w14:paraId="4998726E" w14:textId="77777777" w:rsidR="00EB4202" w:rsidRPr="00B31611" w:rsidRDefault="00EB4202" w:rsidP="00EB4202">
      <w:pPr>
        <w:pStyle w:val="FootnoteBulletLevel2"/>
        <w:tabs>
          <w:tab w:val="left" w:pos="720"/>
        </w:tabs>
        <w:adjustRightInd/>
        <w:spacing w:before="0"/>
        <w:ind w:left="0" w:firstLine="0"/>
        <w:rPr>
          <w:rFonts w:ascii="Tahoma" w:eastAsia="PMingLiU" w:hAnsi="Tahoma" w:cs="Tahoma"/>
          <w:lang w:eastAsia="zh-TW"/>
        </w:rPr>
      </w:pPr>
    </w:p>
    <w:p w14:paraId="786AD214" w14:textId="77777777" w:rsidR="00EB4202" w:rsidRPr="00B31611" w:rsidRDefault="00EB4202" w:rsidP="00EB4202">
      <w:pPr>
        <w:pStyle w:val="FootnoteBulletLevel2"/>
        <w:numPr>
          <w:ilvl w:val="0"/>
          <w:numId w:val="25"/>
        </w:numPr>
        <w:tabs>
          <w:tab w:val="left" w:pos="720"/>
        </w:tabs>
        <w:adjustRightInd/>
        <w:spacing w:before="0" w:after="60"/>
        <w:ind w:left="1440"/>
        <w:textAlignment w:val="auto"/>
        <w:rPr>
          <w:rFonts w:ascii="Tahoma" w:eastAsia="PMingLiU" w:hAnsi="Tahoma" w:cs="Tahoma"/>
        </w:rPr>
      </w:pP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合約和</w:t>
      </w:r>
      <w:r w:rsidRPr="00B31611">
        <w:rPr>
          <w:rFonts w:ascii="Tahoma" w:eastAsia="PMingLiU" w:hAnsi="Tahoma" w:cs="Tahoma"/>
          <w:sz w:val="18"/>
          <w:szCs w:val="18"/>
        </w:rPr>
        <w:t xml:space="preserve"> Open Value Subscription – </w:t>
      </w:r>
      <w:r w:rsidRPr="00B31611">
        <w:rPr>
          <w:rFonts w:ascii="Tahoma" w:eastAsia="PMingLiU" w:hAnsi="Tahoma" w:cs="Tahoma"/>
          <w:sz w:val="18"/>
          <w:szCs w:val="18"/>
        </w:rPr>
        <w:t>教育解決方案之客戶：</w:t>
      </w:r>
    </w:p>
    <w:p w14:paraId="350A4D97" w14:textId="77777777" w:rsidR="00EB4202" w:rsidRPr="00B31611" w:rsidRDefault="00EB4202" w:rsidP="00EB4202">
      <w:pPr>
        <w:pStyle w:val="Footnotedash"/>
        <w:numPr>
          <w:ilvl w:val="1"/>
          <w:numId w:val="31"/>
        </w:numPr>
        <w:tabs>
          <w:tab w:val="left" w:pos="720"/>
        </w:tabs>
        <w:spacing w:before="0"/>
        <w:ind w:left="1800"/>
        <w:textAlignment w:val="auto"/>
        <w:rPr>
          <w:rFonts w:ascii="Tahoma" w:eastAsia="PMingLiU" w:hAnsi="Tahoma" w:cs="Tahoma"/>
          <w:lang w:eastAsia="zh-TW"/>
        </w:rPr>
      </w:pPr>
      <w:r w:rsidRPr="00B31611">
        <w:rPr>
          <w:rFonts w:ascii="Tahoma" w:eastAsia="PMingLiU" w:hAnsi="Tahoma" w:cs="Tahoma"/>
          <w:color w:val="000000"/>
          <w:sz w:val="18"/>
          <w:szCs w:val="18"/>
          <w:lang w:eastAsia="zh-TW"/>
        </w:rPr>
        <w:t xml:space="preserve">Windows </w:t>
      </w:r>
      <w:r w:rsidRPr="00B31611">
        <w:rPr>
          <w:rFonts w:ascii="Tahoma" w:eastAsia="PMingLiU" w:hAnsi="Tahoma" w:cs="Tahoma"/>
          <w:color w:val="000000"/>
          <w:sz w:val="18"/>
          <w:szCs w:val="18"/>
          <w:lang w:eastAsia="zh-TW"/>
        </w:rPr>
        <w:t>作業系統僅得視為升級取得授權。因此，想要執行</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作業系統之客戶必須先在其桌面裝置上取得授權及安裝合格作業系統。合格作業系統係指以上</w:t>
      </w:r>
      <w:r w:rsidRPr="00B31611">
        <w:rPr>
          <w:rFonts w:ascii="Tahoma" w:eastAsia="PMingLiU" w:hAnsi="Tahoma" w:cs="Tahoma"/>
          <w:color w:val="000000"/>
          <w:sz w:val="18"/>
          <w:szCs w:val="18"/>
          <w:lang w:eastAsia="zh-TW"/>
        </w:rPr>
        <w:t xml:space="preserve"> Windows </w:t>
      </w:r>
      <w:r w:rsidRPr="00B31611">
        <w:rPr>
          <w:rFonts w:ascii="Tahoma" w:eastAsia="PMingLiU" w:hAnsi="Tahoma" w:cs="Tahoma"/>
          <w:color w:val="000000"/>
          <w:sz w:val="18"/>
          <w:szCs w:val="18"/>
          <w:lang w:eastAsia="zh-TW"/>
        </w:rPr>
        <w:t>升級表中</w:t>
      </w:r>
      <w:r w:rsidR="00161DD2" w:rsidRPr="00B31611">
        <w:rPr>
          <w:rFonts w:ascii="Tahoma" w:eastAsia="PMingLiU" w:hAnsi="Tahoma" w:cs="Tahoma"/>
          <w:color w:val="000000"/>
          <w:sz w:val="18"/>
          <w:szCs w:val="18"/>
          <w:lang w:eastAsia="zh-TW"/>
        </w:rPr>
        <w:br/>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academic</w:t>
      </w:r>
      <w:r w:rsidRPr="00B31611">
        <w:rPr>
          <w:rFonts w:ascii="Tahoma" w:eastAsia="PMingLiU" w:hAnsi="Tahoma" w:cs="Tahoma"/>
          <w:color w:val="000000"/>
          <w:sz w:val="18"/>
          <w:szCs w:val="18"/>
          <w:lang w:eastAsia="zh-TW"/>
        </w:rPr>
        <w:t>」欄底下所列的其中一個合格作業系統。</w:t>
      </w:r>
    </w:p>
    <w:p w14:paraId="674F6B4D" w14:textId="77777777" w:rsidR="00EB4202" w:rsidRPr="00B31611" w:rsidRDefault="00EB4202" w:rsidP="00EB4202">
      <w:pPr>
        <w:pStyle w:val="FootnoteBulletLevel2"/>
        <w:spacing w:before="0"/>
        <w:ind w:left="720" w:firstLine="0"/>
        <w:rPr>
          <w:rFonts w:ascii="Tahoma" w:eastAsia="PMingLiU" w:hAnsi="Tahoma" w:cs="Tahoma"/>
          <w:lang w:eastAsia="zh-TW"/>
        </w:rPr>
      </w:pPr>
      <w:r w:rsidRPr="00B31611">
        <w:rPr>
          <w:rFonts w:ascii="Tahoma" w:eastAsia="PMingLiU" w:hAnsi="Tahoma" w:cs="Tahoma"/>
          <w:color w:val="000000"/>
          <w:sz w:val="18"/>
          <w:szCs w:val="18"/>
          <w:lang w:eastAsia="zh-TW"/>
        </w:rPr>
        <w:t>即使與產品使用權利</w:t>
      </w:r>
      <w:r w:rsidRPr="00B31611">
        <w:rPr>
          <w:rFonts w:ascii="Tahoma" w:eastAsia="PMingLiU" w:hAnsi="Tahoma" w:cs="Tahoma"/>
          <w:color w:val="000000"/>
          <w:sz w:val="18"/>
          <w:szCs w:val="18"/>
          <w:lang w:eastAsia="zh-TW"/>
        </w:rPr>
        <w:t xml:space="preserve"> (PUR) </w:t>
      </w:r>
      <w:r w:rsidRPr="00B31611">
        <w:rPr>
          <w:rFonts w:ascii="Tahoma" w:eastAsia="PMingLiU" w:hAnsi="Tahoma" w:cs="Tahoma"/>
          <w:color w:val="000000"/>
          <w:sz w:val="18"/>
          <w:szCs w:val="18"/>
          <w:lang w:eastAsia="zh-TW"/>
        </w:rPr>
        <w:t>相牴觸，選擇學生選項的機構可允許每一授權的學生裝置最多一個</w:t>
      </w:r>
      <w:r w:rsidRPr="00B31611">
        <w:rPr>
          <w:rFonts w:ascii="Tahoma" w:eastAsia="PMingLiU" w:hAnsi="Tahoma" w:cs="Tahoma"/>
          <w:color w:val="000000"/>
          <w:sz w:val="18"/>
          <w:szCs w:val="18"/>
          <w:lang w:eastAsia="zh-TW"/>
        </w:rPr>
        <w:t xml:space="preserve"> Windows To Go </w:t>
      </w:r>
      <w:r w:rsidRPr="00B31611">
        <w:rPr>
          <w:rFonts w:ascii="Tahoma" w:eastAsia="PMingLiU" w:hAnsi="Tahoma" w:cs="Tahoma"/>
          <w:color w:val="000000"/>
          <w:sz w:val="18"/>
          <w:szCs w:val="18"/>
          <w:lang w:eastAsia="zh-TW"/>
        </w:rPr>
        <w:t>執行個體。機構必須確保在機構停止使用</w:t>
      </w:r>
      <w:r w:rsidRPr="00B31611">
        <w:rPr>
          <w:rFonts w:ascii="Tahoma" w:eastAsia="PMingLiU" w:hAnsi="Tahoma" w:cs="Tahoma"/>
          <w:color w:val="000000"/>
          <w:sz w:val="18"/>
          <w:szCs w:val="18"/>
          <w:lang w:eastAsia="zh-TW"/>
        </w:rPr>
        <w:t xml:space="preserve"> Windows To Go </w:t>
      </w:r>
      <w:r w:rsidRPr="00B31611">
        <w:rPr>
          <w:rFonts w:ascii="Tahoma" w:eastAsia="PMingLiU" w:hAnsi="Tahoma" w:cs="Tahoma"/>
          <w:color w:val="000000"/>
          <w:sz w:val="18"/>
          <w:szCs w:val="18"/>
          <w:lang w:eastAsia="zh-TW"/>
        </w:rPr>
        <w:t>時學生不會再參加授權，並將具有</w:t>
      </w:r>
      <w:r w:rsidRPr="00B31611">
        <w:rPr>
          <w:rFonts w:ascii="Tahoma" w:eastAsia="PMingLiU" w:hAnsi="Tahoma" w:cs="Tahoma"/>
          <w:color w:val="000000"/>
          <w:sz w:val="18"/>
          <w:szCs w:val="18"/>
          <w:lang w:eastAsia="zh-TW"/>
        </w:rPr>
        <w:t xml:space="preserve"> Windows To Go </w:t>
      </w:r>
      <w:r w:rsidRPr="00B31611">
        <w:rPr>
          <w:rFonts w:ascii="Tahoma" w:eastAsia="PMingLiU" w:hAnsi="Tahoma" w:cs="Tahoma"/>
          <w:color w:val="000000"/>
          <w:sz w:val="18"/>
          <w:szCs w:val="18"/>
          <w:lang w:eastAsia="zh-TW"/>
        </w:rPr>
        <w:t>執行個體的任何</w:t>
      </w:r>
      <w:r w:rsidRPr="00B31611">
        <w:rPr>
          <w:rFonts w:ascii="Tahoma" w:eastAsia="PMingLiU" w:hAnsi="Tahoma" w:cs="Tahoma"/>
          <w:color w:val="000000"/>
          <w:sz w:val="18"/>
          <w:szCs w:val="18"/>
          <w:lang w:eastAsia="zh-TW"/>
        </w:rPr>
        <w:t xml:space="preserve"> USB </w:t>
      </w:r>
      <w:r w:rsidRPr="00B31611">
        <w:rPr>
          <w:rFonts w:ascii="Tahoma" w:eastAsia="PMingLiU" w:hAnsi="Tahoma" w:cs="Tahoma"/>
          <w:color w:val="000000"/>
          <w:sz w:val="18"/>
          <w:szCs w:val="18"/>
          <w:lang w:eastAsia="zh-TW"/>
        </w:rPr>
        <w:t>裝置交還給機構。</w:t>
      </w:r>
      <w:r w:rsidRPr="00B31611">
        <w:rPr>
          <w:rFonts w:ascii="Tahoma" w:eastAsia="PMingLiU" w:hAnsi="Tahoma" w:cs="Tahoma"/>
          <w:sz w:val="18"/>
          <w:szCs w:val="18"/>
          <w:lang w:eastAsia="zh-TW"/>
        </w:rPr>
        <w:t>選擇學生選項的機構不得在任何學生擁有的裝置上安裝</w:t>
      </w:r>
      <w:r w:rsidRPr="00B31611">
        <w:rPr>
          <w:rFonts w:ascii="Tahoma" w:eastAsia="PMingLiU" w:hAnsi="Tahoma" w:cs="Tahoma"/>
          <w:sz w:val="18"/>
          <w:szCs w:val="18"/>
          <w:lang w:eastAsia="zh-TW"/>
        </w:rPr>
        <w:t xml:space="preserve"> Windows Enterprise</w:t>
      </w:r>
      <w:r w:rsidRPr="00B31611">
        <w:rPr>
          <w:rFonts w:ascii="Tahoma" w:eastAsia="PMingLiU" w:hAnsi="Tahoma" w:cs="Tahoma"/>
          <w:sz w:val="18"/>
          <w:szCs w:val="18"/>
          <w:lang w:eastAsia="zh-TW"/>
        </w:rPr>
        <w:t>。</w:t>
      </w:r>
    </w:p>
    <w:p w14:paraId="6CD453D1" w14:textId="77777777" w:rsidR="00973A93" w:rsidRPr="00B31611" w:rsidRDefault="00973A93" w:rsidP="00AF3B19">
      <w:pPr>
        <w:rPr>
          <w:rFonts w:eastAsia="PMingLiU" w:cs="Tahoma"/>
          <w:lang w:eastAsia="zh-TW"/>
        </w:rPr>
      </w:pPr>
    </w:p>
    <w:p w14:paraId="28A079E1" w14:textId="77777777" w:rsidR="006E2D65" w:rsidRPr="00B31611" w:rsidRDefault="006E2D65" w:rsidP="00AF3B19">
      <w:pPr>
        <w:rPr>
          <w:rFonts w:eastAsia="PMingLiU" w:cs="Tahoma"/>
          <w:lang w:eastAsia="zh-TW"/>
        </w:rPr>
      </w:pPr>
    </w:p>
    <w:p w14:paraId="2F707771" w14:textId="77777777" w:rsidR="006E2D65" w:rsidRPr="00B31611" w:rsidRDefault="006E2D65" w:rsidP="00AF3B19">
      <w:pPr>
        <w:rPr>
          <w:rFonts w:eastAsia="PMingLiU" w:cs="Tahoma"/>
          <w:lang w:eastAsia="zh-TW"/>
        </w:rPr>
      </w:pPr>
    </w:p>
    <w:p w14:paraId="08A30791" w14:textId="77777777" w:rsidR="00B73A46" w:rsidRPr="00B31611"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zh-TW"/>
        </w:rPr>
      </w:pPr>
      <w:r w:rsidRPr="00B31611">
        <w:rPr>
          <w:rFonts w:ascii="Tahoma" w:eastAsia="PMingLiU" w:hAnsi="Tahoma" w:cs="Tahoma"/>
          <w:b/>
          <w:bCs/>
          <w:sz w:val="18"/>
          <w:szCs w:val="18"/>
          <w:lang w:eastAsia="zh-TW"/>
        </w:rPr>
        <w:t>Microsoft Windows XP Professional N (</w:t>
      </w:r>
      <w:r w:rsidRPr="00B31611">
        <w:rPr>
          <w:rFonts w:ascii="Tahoma" w:eastAsia="PMingLiU" w:hAnsi="Tahoma" w:cs="Tahoma"/>
          <w:b/>
          <w:bCs/>
          <w:sz w:val="18"/>
          <w:szCs w:val="18"/>
          <w:lang w:eastAsia="zh-TW"/>
        </w:rPr>
        <w:t>不含</w:t>
      </w:r>
      <w:r w:rsidRPr="00B31611">
        <w:rPr>
          <w:rFonts w:ascii="Tahoma" w:eastAsia="PMingLiU" w:hAnsi="Tahoma" w:cs="Tahoma"/>
          <w:b/>
          <w:bCs/>
          <w:sz w:val="18"/>
          <w:szCs w:val="18"/>
          <w:lang w:eastAsia="zh-TW"/>
        </w:rPr>
        <w:t xml:space="preserve"> Windows Media Player)</w:t>
      </w:r>
    </w:p>
    <w:p w14:paraId="7165ED29" w14:textId="77777777" w:rsidR="00B73A46" w:rsidRPr="00B31611"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B31611">
        <w:rPr>
          <w:rFonts w:ascii="Tahoma" w:eastAsia="PMingLiU" w:hAnsi="Tahoma" w:cs="Tahoma"/>
          <w:sz w:val="18"/>
          <w:szCs w:val="18"/>
          <w:u w:val="single"/>
        </w:rPr>
        <w:t>資格</w:t>
      </w:r>
      <w:r w:rsidRPr="00B31611">
        <w:rPr>
          <w:rFonts w:ascii="Tahoma" w:eastAsia="PMingLiU" w:hAnsi="Tahoma" w:cs="Tahoma"/>
          <w:sz w:val="18"/>
          <w:szCs w:val="18"/>
        </w:rPr>
        <w:br/>
      </w:r>
      <w:r w:rsidRPr="00B31611">
        <w:rPr>
          <w:rFonts w:ascii="Tahoma" w:eastAsia="PMingLiU" w:hAnsi="Tahoma" w:cs="Tahoma"/>
          <w:sz w:val="18"/>
          <w:szCs w:val="18"/>
        </w:rPr>
        <w:t>符合以下所有條件的大量授權客戶有資格取得</w:t>
      </w:r>
      <w:r w:rsidRPr="00B31611">
        <w:rPr>
          <w:rFonts w:ascii="Tahoma" w:eastAsia="PMingLiU" w:hAnsi="Tahoma" w:cs="Tahoma"/>
          <w:sz w:val="18"/>
          <w:szCs w:val="18"/>
        </w:rPr>
        <w:t xml:space="preserve"> Microsoft Windows XP Professional N </w:t>
      </w:r>
      <w:r w:rsidRPr="00B31611">
        <w:rPr>
          <w:rFonts w:ascii="Tahoma" w:eastAsia="PMingLiU" w:hAnsi="Tahoma" w:cs="Tahoma"/>
          <w:sz w:val="18"/>
          <w:szCs w:val="18"/>
        </w:rPr>
        <w:t>的媒體。</w:t>
      </w:r>
    </w:p>
    <w:p w14:paraId="6E483388" w14:textId="77777777" w:rsidR="00F64DEA" w:rsidRPr="00B31611"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14:paraId="62EDC923" w14:textId="77777777" w:rsidR="00B73A46" w:rsidRPr="00B31611"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B31611">
        <w:rPr>
          <w:rFonts w:ascii="Tahoma" w:eastAsia="PMingLiU" w:hAnsi="Tahoma" w:cs="Tahoma"/>
          <w:sz w:val="18"/>
          <w:szCs w:val="18"/>
        </w:rPr>
        <w:t>該些客戶至少必須擁有下列與</w:t>
      </w:r>
      <w:r w:rsidRPr="00B31611">
        <w:rPr>
          <w:rFonts w:ascii="Tahoma" w:eastAsia="PMingLiU" w:hAnsi="Tahoma" w:cs="Tahoma"/>
          <w:sz w:val="18"/>
          <w:szCs w:val="18"/>
        </w:rPr>
        <w:t xml:space="preserve"> Microsoft Ireland Operations Ltd </w:t>
      </w:r>
      <w:r w:rsidRPr="00B31611">
        <w:rPr>
          <w:rFonts w:ascii="Tahoma" w:eastAsia="PMingLiU" w:hAnsi="Tahoma" w:cs="Tahoma"/>
          <w:sz w:val="18"/>
          <w:szCs w:val="18"/>
        </w:rPr>
        <w:t>訂定之有效的合約或註冊：</w:t>
      </w:r>
    </w:p>
    <w:p w14:paraId="574A30BC" w14:textId="77777777" w:rsidR="00F64DEA" w:rsidRPr="00B31611"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14:paraId="543C8126"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Select</w:t>
      </w:r>
      <w:r w:rsidRPr="00B31611">
        <w:rPr>
          <w:rFonts w:ascii="Tahoma" w:eastAsia="PMingLiU" w:hAnsi="Tahoma" w:cs="Tahoma"/>
          <w:sz w:val="18"/>
          <w:szCs w:val="18"/>
        </w:rPr>
        <w:t>、</w:t>
      </w:r>
      <w:r w:rsidRPr="00B31611">
        <w:rPr>
          <w:rFonts w:ascii="Tahoma" w:eastAsia="PMingLiU" w:hAnsi="Tahoma" w:cs="Tahoma"/>
          <w:sz w:val="18"/>
          <w:szCs w:val="18"/>
        </w:rPr>
        <w:t xml:space="preserve">Enterprise </w:t>
      </w:r>
      <w:r w:rsidRPr="00B31611">
        <w:rPr>
          <w:rFonts w:ascii="Tahoma" w:eastAsia="PMingLiU" w:hAnsi="Tahoma" w:cs="Tahoma"/>
          <w:sz w:val="18"/>
          <w:szCs w:val="18"/>
        </w:rPr>
        <w:t>或</w:t>
      </w:r>
      <w:r w:rsidRPr="00B31611">
        <w:rPr>
          <w:rFonts w:ascii="Tahoma" w:eastAsia="PMingLiU" w:hAnsi="Tahoma" w:cs="Tahoma"/>
          <w:sz w:val="18"/>
          <w:szCs w:val="18"/>
        </w:rPr>
        <w:t xml:space="preserve"> Enterprise Subscription </w:t>
      </w:r>
      <w:r w:rsidRPr="00B31611">
        <w:rPr>
          <w:rFonts w:ascii="Tahoma" w:eastAsia="PMingLiU" w:hAnsi="Tahoma" w:cs="Tahoma"/>
          <w:sz w:val="18"/>
          <w:szCs w:val="18"/>
        </w:rPr>
        <w:t>註冊</w:t>
      </w:r>
    </w:p>
    <w:p w14:paraId="30337B61"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Open License*</w:t>
      </w:r>
      <w:r w:rsidRPr="00B31611">
        <w:rPr>
          <w:rFonts w:ascii="Tahoma" w:eastAsia="PMingLiU" w:hAnsi="Tahoma" w:cs="Tahoma"/>
          <w:sz w:val="18"/>
          <w:szCs w:val="18"/>
        </w:rPr>
        <w:t>、</w:t>
      </w:r>
      <w:r w:rsidRPr="00B31611">
        <w:rPr>
          <w:rFonts w:ascii="Tahoma" w:eastAsia="PMingLiU" w:hAnsi="Tahoma" w:cs="Tahoma"/>
          <w:sz w:val="18"/>
          <w:szCs w:val="18"/>
        </w:rPr>
        <w:t>Open Value</w:t>
      </w:r>
      <w:r w:rsidRPr="00B31611">
        <w:rPr>
          <w:rFonts w:ascii="Tahoma" w:eastAsia="PMingLiU" w:hAnsi="Tahoma" w:cs="Tahoma"/>
          <w:sz w:val="18"/>
          <w:szCs w:val="18"/>
        </w:rPr>
        <w:t>、</w:t>
      </w: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w:t>
      </w:r>
      <w:r w:rsidRPr="00B31611">
        <w:rPr>
          <w:rFonts w:ascii="Tahoma" w:eastAsia="PMingLiU" w:hAnsi="Tahoma" w:cs="Tahoma"/>
          <w:sz w:val="18"/>
          <w:szCs w:val="18"/>
        </w:rPr>
        <w:t xml:space="preserve">Open Value Subscription – </w:t>
      </w:r>
      <w:r w:rsidRPr="00B31611">
        <w:rPr>
          <w:rFonts w:ascii="Tahoma" w:eastAsia="PMingLiU" w:hAnsi="Tahoma" w:cs="Tahoma"/>
          <w:sz w:val="18"/>
          <w:szCs w:val="18"/>
        </w:rPr>
        <w:t>教育解決方案</w:t>
      </w:r>
    </w:p>
    <w:p w14:paraId="4210F348" w14:textId="77777777" w:rsidR="00B73A46" w:rsidRPr="00B31611" w:rsidRDefault="00B73A46" w:rsidP="00F64DEA">
      <w:pPr>
        <w:pStyle w:val="Footnotedash"/>
        <w:spacing w:before="0"/>
        <w:ind w:left="1440" w:firstLine="0"/>
        <w:rPr>
          <w:rFonts w:ascii="Tahoma" w:eastAsia="PMingLiU" w:hAnsi="Tahoma" w:cs="Tahoma"/>
          <w:sz w:val="18"/>
          <w:szCs w:val="18"/>
        </w:rPr>
      </w:pPr>
      <w:r w:rsidRPr="00B31611">
        <w:rPr>
          <w:rFonts w:ascii="Tahoma" w:eastAsia="PMingLiU" w:hAnsi="Tahoma" w:cs="Tahoma"/>
          <w:sz w:val="18"/>
          <w:szCs w:val="18"/>
        </w:rPr>
        <w:t>(*</w:t>
      </w:r>
      <w:r w:rsidRPr="00B31611">
        <w:rPr>
          <w:rFonts w:ascii="Tahoma" w:eastAsia="PMingLiU" w:hAnsi="Tahoma" w:cs="Tahoma"/>
          <w:sz w:val="18"/>
          <w:szCs w:val="18"/>
        </w:rPr>
        <w:t>就</w:t>
      </w:r>
      <w:r w:rsidRPr="00B31611">
        <w:rPr>
          <w:rFonts w:ascii="Tahoma" w:eastAsia="PMingLiU" w:hAnsi="Tahoma" w:cs="Tahoma"/>
          <w:sz w:val="18"/>
          <w:szCs w:val="18"/>
        </w:rPr>
        <w:t xml:space="preserve"> Open License </w:t>
      </w:r>
      <w:r w:rsidRPr="00B31611">
        <w:rPr>
          <w:rFonts w:ascii="Tahoma" w:eastAsia="PMingLiU" w:hAnsi="Tahoma" w:cs="Tahoma"/>
          <w:sz w:val="18"/>
          <w:szCs w:val="18"/>
        </w:rPr>
        <w:t>的用途而言，「有效的合約」係指與有效之</w:t>
      </w:r>
      <w:r w:rsidRPr="00B31611">
        <w:rPr>
          <w:rFonts w:ascii="Tahoma" w:eastAsia="PMingLiU" w:hAnsi="Tahoma" w:cs="Tahoma"/>
          <w:sz w:val="18"/>
          <w:szCs w:val="18"/>
        </w:rPr>
        <w:t xml:space="preserve"> Open License </w:t>
      </w:r>
      <w:r w:rsidRPr="00B31611">
        <w:rPr>
          <w:rFonts w:ascii="Tahoma" w:eastAsia="PMingLiU" w:hAnsi="Tahoma" w:cs="Tahoma"/>
          <w:sz w:val="18"/>
          <w:szCs w:val="18"/>
        </w:rPr>
        <w:t>授權號碼相關聯之合約</w:t>
      </w:r>
      <w:r w:rsidRPr="00B31611">
        <w:rPr>
          <w:rFonts w:ascii="Tahoma" w:eastAsia="PMingLiU" w:hAnsi="Tahoma" w:cs="Tahoma"/>
          <w:sz w:val="18"/>
          <w:szCs w:val="18"/>
        </w:rPr>
        <w:t>)</w:t>
      </w:r>
      <w:r w:rsidRPr="00B31611">
        <w:rPr>
          <w:rFonts w:ascii="Tahoma" w:eastAsia="PMingLiU" w:hAnsi="Tahoma" w:cs="Tahoma"/>
          <w:sz w:val="18"/>
          <w:szCs w:val="18"/>
        </w:rPr>
        <w:t>。</w:t>
      </w:r>
    </w:p>
    <w:p w14:paraId="1F51F018" w14:textId="77777777" w:rsidR="00F64DEA" w:rsidRPr="00B31611" w:rsidRDefault="00F64DEA" w:rsidP="00F64DEA">
      <w:pPr>
        <w:pStyle w:val="Footnotedash"/>
        <w:spacing w:before="0" w:after="0"/>
        <w:ind w:left="1440" w:firstLine="0"/>
        <w:rPr>
          <w:rFonts w:ascii="Tahoma" w:eastAsia="PMingLiU" w:hAnsi="Tahoma" w:cs="Tahoma"/>
          <w:sz w:val="18"/>
          <w:szCs w:val="18"/>
        </w:rPr>
      </w:pPr>
    </w:p>
    <w:p w14:paraId="25748184" w14:textId="77777777" w:rsidR="00B73A46" w:rsidRPr="00B31611" w:rsidRDefault="00B73A46" w:rsidP="00F64DEA">
      <w:pPr>
        <w:pStyle w:val="Footnotedash"/>
        <w:tabs>
          <w:tab w:val="left" w:pos="1620"/>
        </w:tabs>
        <w:spacing w:before="0" w:after="0"/>
        <w:ind w:left="720" w:firstLine="7"/>
        <w:rPr>
          <w:rFonts w:ascii="Tahoma" w:eastAsia="PMingLiU" w:hAnsi="Tahoma" w:cs="Tahoma"/>
          <w:sz w:val="18"/>
          <w:szCs w:val="18"/>
        </w:rPr>
      </w:pPr>
      <w:r w:rsidRPr="00B31611">
        <w:rPr>
          <w:rFonts w:ascii="Tahoma" w:eastAsia="PMingLiU" w:hAnsi="Tahoma" w:cs="Tahoma"/>
          <w:sz w:val="18"/>
          <w:szCs w:val="18"/>
        </w:rPr>
        <w:t>針對</w:t>
      </w:r>
      <w:r w:rsidRPr="00B31611">
        <w:rPr>
          <w:rFonts w:ascii="Tahoma" w:eastAsia="PMingLiU" w:hAnsi="Tahoma" w:cs="Tahoma"/>
          <w:sz w:val="18"/>
          <w:szCs w:val="18"/>
        </w:rPr>
        <w:t xml:space="preserve"> 2005 </w:t>
      </w:r>
      <w:r w:rsidRPr="00B31611">
        <w:rPr>
          <w:rFonts w:ascii="Tahoma" w:eastAsia="PMingLiU" w:hAnsi="Tahoma" w:cs="Tahoma"/>
          <w:sz w:val="18"/>
          <w:szCs w:val="18"/>
        </w:rPr>
        <w:t>年</w:t>
      </w:r>
      <w:r w:rsidRPr="00B31611">
        <w:rPr>
          <w:rFonts w:ascii="Tahoma" w:eastAsia="PMingLiU" w:hAnsi="Tahoma" w:cs="Tahoma"/>
          <w:sz w:val="18"/>
          <w:szCs w:val="18"/>
        </w:rPr>
        <w:t xml:space="preserve"> 2 </w:t>
      </w:r>
      <w:r w:rsidRPr="00B31611">
        <w:rPr>
          <w:rFonts w:ascii="Tahoma" w:eastAsia="PMingLiU" w:hAnsi="Tahoma" w:cs="Tahoma"/>
          <w:sz w:val="18"/>
          <w:szCs w:val="18"/>
        </w:rPr>
        <w:t>月</w:t>
      </w:r>
      <w:r w:rsidRPr="00B31611">
        <w:rPr>
          <w:rFonts w:ascii="Tahoma" w:eastAsia="PMingLiU" w:hAnsi="Tahoma" w:cs="Tahoma"/>
          <w:sz w:val="18"/>
          <w:szCs w:val="18"/>
        </w:rPr>
        <w:t xml:space="preserve"> 2 </w:t>
      </w:r>
      <w:r w:rsidRPr="00B31611">
        <w:rPr>
          <w:rFonts w:ascii="Tahoma" w:eastAsia="PMingLiU" w:hAnsi="Tahoma" w:cs="Tahoma"/>
          <w:sz w:val="18"/>
          <w:szCs w:val="18"/>
        </w:rPr>
        <w:t>日當日或之後取得之產品，客戶必須具備有效的</w:t>
      </w:r>
      <w:r w:rsidRPr="00B31611">
        <w:rPr>
          <w:rFonts w:ascii="Tahoma" w:eastAsia="PMingLiU" w:hAnsi="Tahoma" w:cs="Tahoma"/>
          <w:sz w:val="18"/>
          <w:szCs w:val="18"/>
        </w:rPr>
        <w:t xml:space="preserve"> Windows </w:t>
      </w:r>
      <w:r w:rsidRPr="00B31611">
        <w:rPr>
          <w:rFonts w:ascii="Tahoma" w:eastAsia="PMingLiU" w:hAnsi="Tahoma" w:cs="Tahoma"/>
          <w:sz w:val="18"/>
          <w:szCs w:val="18"/>
        </w:rPr>
        <w:t>桌面作業系統或</w:t>
      </w:r>
      <w:r w:rsidRPr="00B31611">
        <w:rPr>
          <w:rFonts w:ascii="Tahoma" w:eastAsia="PMingLiU" w:hAnsi="Tahoma" w:cs="Tahoma"/>
          <w:sz w:val="18"/>
          <w:szCs w:val="18"/>
        </w:rPr>
        <w:t xml:space="preserve"> Windows XP Professional </w:t>
      </w:r>
      <w:r w:rsidRPr="00B31611">
        <w:rPr>
          <w:rFonts w:ascii="Tahoma" w:eastAsia="PMingLiU" w:hAnsi="Tahoma" w:cs="Tahoma"/>
          <w:sz w:val="18"/>
          <w:szCs w:val="18"/>
        </w:rPr>
        <w:t>升級使用權之軟體保證。</w:t>
      </w:r>
    </w:p>
    <w:p w14:paraId="019972A8" w14:textId="77777777" w:rsidR="00F64DEA" w:rsidRPr="00B31611" w:rsidRDefault="00F64DEA" w:rsidP="00F64DEA">
      <w:pPr>
        <w:pStyle w:val="Footnotedash"/>
        <w:tabs>
          <w:tab w:val="left" w:pos="1620"/>
        </w:tabs>
        <w:spacing w:before="0" w:after="0"/>
        <w:ind w:left="720" w:firstLine="7"/>
        <w:rPr>
          <w:rFonts w:ascii="Tahoma" w:eastAsia="PMingLiU" w:hAnsi="Tahoma" w:cs="Tahoma"/>
          <w:sz w:val="18"/>
          <w:szCs w:val="18"/>
        </w:rPr>
      </w:pPr>
    </w:p>
    <w:p w14:paraId="76D0585E" w14:textId="77777777" w:rsidR="00766C40" w:rsidRPr="00B31611" w:rsidRDefault="00B73A46" w:rsidP="00F64DEA">
      <w:pPr>
        <w:pStyle w:val="Footnotedash"/>
        <w:tabs>
          <w:tab w:val="left" w:pos="1620"/>
        </w:tabs>
        <w:spacing w:before="0" w:after="0"/>
        <w:ind w:left="720" w:firstLine="7"/>
        <w:rPr>
          <w:rFonts w:ascii="Tahoma" w:eastAsia="PMingLiU" w:hAnsi="Tahoma" w:cs="Tahoma"/>
          <w:sz w:val="18"/>
          <w:szCs w:val="18"/>
          <w:lang w:eastAsia="zh-TW"/>
        </w:rPr>
      </w:pPr>
      <w:r w:rsidRPr="00B31611">
        <w:rPr>
          <w:rFonts w:ascii="Tahoma" w:eastAsia="PMingLiU" w:hAnsi="Tahoma" w:cs="Tahoma"/>
          <w:sz w:val="18"/>
          <w:szCs w:val="18"/>
          <w:lang w:eastAsia="zh-TW"/>
        </w:rPr>
        <w:t>且其所在地必須為</w:t>
      </w:r>
      <w:r w:rsidRPr="00B31611">
        <w:rPr>
          <w:rFonts w:ascii="Tahoma" w:eastAsia="PMingLiU" w:hAnsi="Tahoma" w:cs="Tahoma"/>
          <w:sz w:val="18"/>
          <w:szCs w:val="18"/>
          <w:lang w:eastAsia="zh-TW"/>
        </w:rPr>
        <w:t xml:space="preserve"> a) </w:t>
      </w:r>
      <w:r w:rsidRPr="00B31611">
        <w:rPr>
          <w:rFonts w:ascii="Tahoma" w:eastAsia="PMingLiU" w:hAnsi="Tahoma" w:cs="Tahoma"/>
          <w:sz w:val="18"/>
          <w:szCs w:val="18"/>
          <w:lang w:eastAsia="zh-TW"/>
        </w:rPr>
        <w:t>參加歐洲聯盟</w:t>
      </w:r>
      <w:r w:rsidRPr="00B31611">
        <w:rPr>
          <w:rFonts w:ascii="Tahoma" w:eastAsia="PMingLiU" w:hAnsi="Tahoma" w:cs="Tahoma"/>
          <w:sz w:val="18"/>
          <w:szCs w:val="18"/>
          <w:lang w:eastAsia="zh-TW"/>
        </w:rPr>
        <w:t xml:space="preserve"> (EU)</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 xml:space="preserve">b) </w:t>
      </w:r>
      <w:r w:rsidRPr="00B31611">
        <w:rPr>
          <w:rFonts w:ascii="Tahoma" w:eastAsia="PMingLiU" w:hAnsi="Tahoma" w:cs="Tahoma"/>
          <w:sz w:val="18"/>
          <w:szCs w:val="18"/>
          <w:lang w:eastAsia="zh-TW"/>
        </w:rPr>
        <w:t>歐洲自由貿易聯盟</w:t>
      </w:r>
      <w:r w:rsidRPr="00B31611">
        <w:rPr>
          <w:rFonts w:ascii="Tahoma" w:eastAsia="PMingLiU" w:hAnsi="Tahoma" w:cs="Tahoma"/>
          <w:sz w:val="18"/>
          <w:szCs w:val="18"/>
          <w:lang w:eastAsia="zh-TW"/>
        </w:rPr>
        <w:t xml:space="preserve"> (EFTA) </w:t>
      </w:r>
      <w:r w:rsidRPr="00B31611">
        <w:rPr>
          <w:rFonts w:ascii="Tahoma" w:eastAsia="PMingLiU" w:hAnsi="Tahoma" w:cs="Tahoma"/>
          <w:sz w:val="18"/>
          <w:szCs w:val="18"/>
          <w:lang w:eastAsia="zh-TW"/>
        </w:rPr>
        <w:t>之任一國家，</w:t>
      </w:r>
      <w:r w:rsidRPr="00B31611">
        <w:rPr>
          <w:rFonts w:ascii="Tahoma" w:eastAsia="PMingLiU" w:hAnsi="Tahoma" w:cs="Tahoma"/>
          <w:sz w:val="18"/>
          <w:szCs w:val="18"/>
          <w:lang w:eastAsia="zh-TW"/>
        </w:rPr>
        <w:t xml:space="preserve">c) </w:t>
      </w:r>
      <w:r w:rsidRPr="00B31611">
        <w:rPr>
          <w:rFonts w:ascii="Tahoma" w:eastAsia="PMingLiU" w:hAnsi="Tahoma" w:cs="Tahoma"/>
          <w:sz w:val="18"/>
          <w:szCs w:val="18"/>
          <w:lang w:eastAsia="zh-TW"/>
        </w:rPr>
        <w:t>保加利亞、克羅埃西亞、羅馬尼亞或瑞士。</w:t>
      </w:r>
    </w:p>
    <w:p w14:paraId="31DAF6FA" w14:textId="77777777" w:rsidR="00F64DEA" w:rsidRPr="00B31611"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38419855" w14:textId="77777777" w:rsidR="00B73A46" w:rsidRPr="00B31611"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B31611">
        <w:rPr>
          <w:rFonts w:ascii="Tahoma" w:eastAsia="PMingLiU" w:hAnsi="Tahoma" w:cs="Tahoma"/>
          <w:b/>
          <w:bCs/>
          <w:sz w:val="18"/>
          <w:szCs w:val="18"/>
        </w:rPr>
        <w:t>Windows XP Professional</w:t>
      </w:r>
    </w:p>
    <w:p w14:paraId="477DC19B" w14:textId="77777777" w:rsidR="00B73A46" w:rsidRPr="00B31611" w:rsidRDefault="00B73A46" w:rsidP="00F64DEA">
      <w:pPr>
        <w:pStyle w:val="FootnoteBulletLevel2"/>
        <w:spacing w:before="0"/>
        <w:ind w:left="720" w:firstLine="0"/>
        <w:rPr>
          <w:rFonts w:ascii="Tahoma" w:eastAsia="PMingLiU" w:hAnsi="Tahoma" w:cs="Tahoma"/>
          <w:sz w:val="18"/>
          <w:szCs w:val="18"/>
        </w:rPr>
      </w:pPr>
      <w:r w:rsidRPr="00B31611">
        <w:rPr>
          <w:rFonts w:ascii="Tahoma" w:eastAsia="PMingLiU" w:hAnsi="Tahoma" w:cs="Tahoma"/>
          <w:sz w:val="18"/>
          <w:szCs w:val="18"/>
        </w:rPr>
        <w:t xml:space="preserve">Windows XP Professional </w:t>
      </w:r>
      <w:r w:rsidRPr="00B31611">
        <w:rPr>
          <w:rFonts w:ascii="Tahoma" w:eastAsia="PMingLiU" w:hAnsi="Tahoma" w:cs="Tahoma"/>
          <w:sz w:val="18"/>
          <w:szCs w:val="18"/>
        </w:rPr>
        <w:t>在韓國之使用限制：</w:t>
      </w:r>
    </w:p>
    <w:p w14:paraId="3E793126" w14:textId="77777777" w:rsidR="00B73A46" w:rsidRPr="00B31611" w:rsidRDefault="00B73A46" w:rsidP="00F64DEA">
      <w:pPr>
        <w:pStyle w:val="FootnoteBulletLevel2"/>
        <w:spacing w:before="0"/>
        <w:ind w:left="720" w:firstLine="0"/>
        <w:rPr>
          <w:rFonts w:ascii="Tahoma" w:eastAsia="PMingLiU" w:hAnsi="Tahoma" w:cs="Tahoma"/>
          <w:sz w:val="18"/>
          <w:szCs w:val="18"/>
        </w:rPr>
      </w:pPr>
      <w:r w:rsidRPr="00B31611">
        <w:rPr>
          <w:rFonts w:ascii="Tahoma" w:eastAsia="PMingLiU" w:hAnsi="Tahoma" w:cs="Tahoma"/>
          <w:sz w:val="18"/>
          <w:szCs w:val="18"/>
        </w:rPr>
        <w:t>這些也適用於依據降級權利而使用</w:t>
      </w:r>
      <w:r w:rsidRPr="00B31611">
        <w:rPr>
          <w:rFonts w:ascii="Tahoma" w:eastAsia="PMingLiU" w:hAnsi="Tahoma" w:cs="Tahoma"/>
          <w:sz w:val="18"/>
          <w:szCs w:val="18"/>
        </w:rPr>
        <w:t xml:space="preserve"> Windows XP Professional </w:t>
      </w:r>
      <w:r w:rsidRPr="00B31611">
        <w:rPr>
          <w:rFonts w:ascii="Tahoma" w:eastAsia="PMingLiU" w:hAnsi="Tahoma" w:cs="Tahoma"/>
          <w:sz w:val="18"/>
          <w:szCs w:val="18"/>
        </w:rPr>
        <w:t>的情況。</w:t>
      </w:r>
    </w:p>
    <w:p w14:paraId="4A5F507A" w14:textId="77777777" w:rsidR="00F64DEA" w:rsidRPr="00B31611" w:rsidRDefault="00F64DEA" w:rsidP="00F64DEA">
      <w:pPr>
        <w:pStyle w:val="FootnoteBulletLevel2"/>
        <w:spacing w:before="0"/>
        <w:ind w:left="720" w:firstLine="0"/>
        <w:rPr>
          <w:rFonts w:ascii="Tahoma" w:eastAsia="PMingLiU" w:hAnsi="Tahoma" w:cs="Tahoma"/>
          <w:sz w:val="18"/>
          <w:szCs w:val="18"/>
        </w:rPr>
      </w:pPr>
    </w:p>
    <w:p w14:paraId="459F31B6"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B31611">
        <w:rPr>
          <w:rFonts w:ascii="Tahoma" w:eastAsia="PMingLiU" w:hAnsi="Tahoma" w:cs="Tahoma"/>
          <w:sz w:val="18"/>
          <w:szCs w:val="18"/>
          <w:lang w:eastAsia="zh-TW"/>
        </w:rPr>
        <w:t>韓國公平交易委員會</w:t>
      </w:r>
      <w:r w:rsidRPr="00B31611">
        <w:rPr>
          <w:rFonts w:ascii="Tahoma" w:eastAsia="PMingLiU" w:hAnsi="Tahoma" w:cs="Tahoma"/>
          <w:sz w:val="18"/>
          <w:szCs w:val="18"/>
          <w:lang w:eastAsia="zh-TW"/>
        </w:rPr>
        <w:t xml:space="preserve"> (KFTC) </w:t>
      </w:r>
      <w:r w:rsidRPr="00B31611">
        <w:rPr>
          <w:rFonts w:ascii="Tahoma" w:eastAsia="PMingLiU" w:hAnsi="Tahoma" w:cs="Tahoma"/>
          <w:sz w:val="18"/>
          <w:szCs w:val="18"/>
          <w:lang w:eastAsia="zh-TW"/>
        </w:rPr>
        <w:t>針對大量授權客戶及其關係企業得建置韓文版</w:t>
      </w:r>
      <w:r w:rsidRPr="00B31611">
        <w:rPr>
          <w:rFonts w:ascii="Tahoma" w:eastAsia="PMingLiU" w:hAnsi="Tahoma" w:cs="Tahoma"/>
          <w:sz w:val="18"/>
          <w:szCs w:val="18"/>
          <w:lang w:eastAsia="zh-TW"/>
        </w:rPr>
        <w:t xml:space="preserve"> Windows XP Professional </w:t>
      </w:r>
      <w:r w:rsidRPr="00B31611">
        <w:rPr>
          <w:rFonts w:ascii="Tahoma" w:eastAsia="PMingLiU" w:hAnsi="Tahoma" w:cs="Tahoma"/>
          <w:sz w:val="18"/>
          <w:szCs w:val="18"/>
          <w:lang w:eastAsia="zh-TW"/>
        </w:rPr>
        <w:t>於韓國地區中使用時，要求有部分限制。</w:t>
      </w:r>
    </w:p>
    <w:p w14:paraId="0742E159"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這些限制不適用於</w:t>
      </w:r>
      <w:r w:rsidRPr="00B31611">
        <w:rPr>
          <w:rFonts w:ascii="Tahoma" w:eastAsia="PMingLiU" w:hAnsi="Tahoma" w:cs="Tahoma"/>
          <w:sz w:val="18"/>
          <w:szCs w:val="18"/>
        </w:rPr>
        <w:t xml:space="preserve"> 2006 </w:t>
      </w:r>
      <w:r w:rsidRPr="00B31611">
        <w:rPr>
          <w:rFonts w:ascii="Tahoma" w:eastAsia="PMingLiU" w:hAnsi="Tahoma" w:cs="Tahoma"/>
          <w:sz w:val="18"/>
          <w:szCs w:val="18"/>
        </w:rPr>
        <w:t>年</w:t>
      </w:r>
      <w:r w:rsidRPr="00B31611">
        <w:rPr>
          <w:rFonts w:ascii="Tahoma" w:eastAsia="PMingLiU" w:hAnsi="Tahoma" w:cs="Tahoma"/>
          <w:sz w:val="18"/>
          <w:szCs w:val="18"/>
        </w:rPr>
        <w:t xml:space="preserve"> 8 </w:t>
      </w:r>
      <w:r w:rsidRPr="00B31611">
        <w:rPr>
          <w:rFonts w:ascii="Tahoma" w:eastAsia="PMingLiU" w:hAnsi="Tahoma" w:cs="Tahoma"/>
          <w:sz w:val="18"/>
          <w:szCs w:val="18"/>
        </w:rPr>
        <w:t>月</w:t>
      </w:r>
      <w:r w:rsidRPr="00B31611">
        <w:rPr>
          <w:rFonts w:ascii="Tahoma" w:eastAsia="PMingLiU" w:hAnsi="Tahoma" w:cs="Tahoma"/>
          <w:sz w:val="18"/>
          <w:szCs w:val="18"/>
        </w:rPr>
        <w:t xml:space="preserve"> 24 </w:t>
      </w:r>
      <w:r w:rsidRPr="00B31611">
        <w:rPr>
          <w:rFonts w:ascii="Tahoma" w:eastAsia="PMingLiU" w:hAnsi="Tahoma" w:cs="Tahoma"/>
          <w:sz w:val="18"/>
          <w:szCs w:val="18"/>
        </w:rPr>
        <w:t>日以前取得韓文版</w:t>
      </w:r>
      <w:r w:rsidRPr="00B31611">
        <w:rPr>
          <w:rFonts w:ascii="Tahoma" w:eastAsia="PMingLiU" w:hAnsi="Tahoma" w:cs="Tahoma"/>
          <w:sz w:val="18"/>
          <w:szCs w:val="18"/>
        </w:rPr>
        <w:t xml:space="preserve"> Windows XP Professional </w:t>
      </w:r>
      <w:r w:rsidRPr="00B31611">
        <w:rPr>
          <w:rFonts w:ascii="Tahoma" w:eastAsia="PMingLiU" w:hAnsi="Tahoma" w:cs="Tahoma"/>
          <w:sz w:val="18"/>
          <w:szCs w:val="18"/>
        </w:rPr>
        <w:t>之客戶的使用權。</w:t>
      </w:r>
    </w:p>
    <w:p w14:paraId="2BCBB8B9"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B31611">
        <w:rPr>
          <w:rFonts w:ascii="Tahoma" w:eastAsia="PMingLiU" w:hAnsi="Tahoma" w:cs="Tahoma"/>
          <w:sz w:val="18"/>
          <w:szCs w:val="18"/>
          <w:lang w:eastAsia="zh-TW"/>
        </w:rPr>
        <w:t>這些限制也不適用於總公司設於韓國以外地區使用軟體之單一影像的多國客戶。</w:t>
      </w:r>
    </w:p>
    <w:p w14:paraId="417A5D2F"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B31611">
        <w:rPr>
          <w:rFonts w:ascii="Tahoma" w:eastAsia="PMingLiU" w:hAnsi="Tahoma" w:cs="Tahoma"/>
          <w:sz w:val="18"/>
          <w:szCs w:val="18"/>
          <w:lang w:eastAsia="zh-TW"/>
        </w:rPr>
        <w:t>若客戶之合約係於</w:t>
      </w:r>
      <w:r w:rsidRPr="00B31611">
        <w:rPr>
          <w:rFonts w:ascii="Tahoma" w:eastAsia="PMingLiU" w:hAnsi="Tahoma" w:cs="Tahoma"/>
          <w:sz w:val="18"/>
          <w:szCs w:val="18"/>
          <w:lang w:eastAsia="zh-TW"/>
        </w:rPr>
        <w:t xml:space="preserve"> 2006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8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23 </w:t>
      </w:r>
      <w:r w:rsidRPr="00B31611">
        <w:rPr>
          <w:rFonts w:ascii="Tahoma" w:eastAsia="PMingLiU" w:hAnsi="Tahoma" w:cs="Tahoma"/>
          <w:sz w:val="18"/>
          <w:szCs w:val="18"/>
          <w:lang w:eastAsia="zh-TW"/>
        </w:rPr>
        <w:t>日當日或之前生效，其在例外情況下會繼續使用軟體之單一影像檔，則也不適用這些限制。</w:t>
      </w:r>
    </w:p>
    <w:p w14:paraId="0E55B4F6"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B31611">
        <w:rPr>
          <w:rFonts w:ascii="Tahoma" w:eastAsia="PMingLiU" w:hAnsi="Tahoma" w:cs="Tahoma"/>
          <w:sz w:val="18"/>
          <w:szCs w:val="18"/>
          <w:lang w:eastAsia="zh-TW"/>
        </w:rPr>
        <w:t xml:space="preserve">KFTC </w:t>
      </w:r>
      <w:r w:rsidRPr="00B31611">
        <w:rPr>
          <w:rFonts w:ascii="Tahoma" w:eastAsia="PMingLiU" w:hAnsi="Tahoma" w:cs="Tahoma"/>
          <w:sz w:val="18"/>
          <w:szCs w:val="18"/>
          <w:lang w:eastAsia="zh-TW"/>
        </w:rPr>
        <w:t>對非韓文版本之使用並未加諸任何限制。</w:t>
      </w:r>
    </w:p>
    <w:p w14:paraId="090BEF87"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B31611">
        <w:rPr>
          <w:rFonts w:ascii="Tahoma" w:eastAsia="PMingLiU" w:hAnsi="Tahoma" w:cs="Tahoma"/>
          <w:sz w:val="18"/>
          <w:szCs w:val="18"/>
          <w:lang w:eastAsia="zh-TW"/>
        </w:rPr>
        <w:t xml:space="preserve">KFTC </w:t>
      </w:r>
      <w:r w:rsidRPr="00B31611">
        <w:rPr>
          <w:rFonts w:ascii="Tahoma" w:eastAsia="PMingLiU" w:hAnsi="Tahoma" w:cs="Tahoma"/>
          <w:sz w:val="18"/>
          <w:szCs w:val="18"/>
          <w:lang w:eastAsia="zh-TW"/>
        </w:rPr>
        <w:t>對任何語文版之平板電腦或</w:t>
      </w:r>
      <w:r w:rsidRPr="00B31611">
        <w:rPr>
          <w:rFonts w:ascii="Tahoma" w:eastAsia="PMingLiU" w:hAnsi="Tahoma" w:cs="Tahoma"/>
          <w:sz w:val="18"/>
          <w:szCs w:val="18"/>
          <w:lang w:eastAsia="zh-TW"/>
        </w:rPr>
        <w:t xml:space="preserve"> 64 </w:t>
      </w:r>
      <w:r w:rsidRPr="00B31611">
        <w:rPr>
          <w:rFonts w:ascii="Tahoma" w:eastAsia="PMingLiU" w:hAnsi="Tahoma" w:cs="Tahoma"/>
          <w:sz w:val="18"/>
          <w:szCs w:val="18"/>
          <w:lang w:eastAsia="zh-TW"/>
        </w:rPr>
        <w:t>位元版本並未加諸任何限制。</w:t>
      </w:r>
    </w:p>
    <w:p w14:paraId="29F0BD53" w14:textId="77777777" w:rsidR="00F64DEA" w:rsidRPr="00B31611"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14:paraId="139BE43C" w14:textId="77777777" w:rsidR="00B73A46" w:rsidRPr="00B31611" w:rsidRDefault="00B73A46" w:rsidP="00F64DEA">
      <w:pPr>
        <w:pStyle w:val="FootnoteBulletLevel2"/>
        <w:spacing w:before="0"/>
        <w:ind w:left="720" w:hanging="7"/>
        <w:rPr>
          <w:rFonts w:ascii="Tahoma" w:eastAsia="PMingLiU" w:hAnsi="Tahoma" w:cs="Tahoma"/>
          <w:sz w:val="18"/>
          <w:szCs w:val="18"/>
        </w:rPr>
      </w:pPr>
      <w:r w:rsidRPr="00B31611">
        <w:rPr>
          <w:rFonts w:ascii="Tahoma" w:eastAsia="PMingLiU" w:hAnsi="Tahoma" w:cs="Tahoma"/>
          <w:sz w:val="18"/>
          <w:szCs w:val="18"/>
          <w:u w:val="single"/>
        </w:rPr>
        <w:t>限制</w:t>
      </w:r>
      <w:r w:rsidR="00C85190" w:rsidRPr="00B31611">
        <w:rPr>
          <w:rFonts w:ascii="Tahoma" w:eastAsia="PMingLiU" w:hAnsi="Tahoma" w:cs="Tahoma"/>
          <w:sz w:val="18"/>
          <w:szCs w:val="18"/>
        </w:rPr>
        <w:t>：</w:t>
      </w:r>
    </w:p>
    <w:p w14:paraId="5E8F856C" w14:textId="77777777" w:rsidR="00B73A46" w:rsidRPr="00B31611" w:rsidRDefault="00B73A46" w:rsidP="00F64DEA">
      <w:pPr>
        <w:pStyle w:val="FootnoteBulletLevel2"/>
        <w:spacing w:before="0"/>
        <w:ind w:left="720" w:hanging="7"/>
        <w:rPr>
          <w:rFonts w:ascii="Tahoma" w:eastAsia="PMingLiU" w:hAnsi="Tahoma" w:cs="Tahoma"/>
          <w:sz w:val="18"/>
          <w:szCs w:val="18"/>
        </w:rPr>
      </w:pPr>
      <w:r w:rsidRPr="00B31611">
        <w:rPr>
          <w:rFonts w:ascii="Tahoma" w:eastAsia="PMingLiU" w:hAnsi="Tahoma" w:cs="Tahoma"/>
          <w:sz w:val="18"/>
          <w:szCs w:val="18"/>
        </w:rPr>
        <w:t>自</w:t>
      </w:r>
      <w:r w:rsidRPr="00B31611">
        <w:rPr>
          <w:rFonts w:ascii="Tahoma" w:eastAsia="PMingLiU" w:hAnsi="Tahoma" w:cs="Tahoma"/>
          <w:sz w:val="18"/>
          <w:szCs w:val="18"/>
        </w:rPr>
        <w:t xml:space="preserve"> 2006 </w:t>
      </w:r>
      <w:r w:rsidRPr="00B31611">
        <w:rPr>
          <w:rFonts w:ascii="Tahoma" w:eastAsia="PMingLiU" w:hAnsi="Tahoma" w:cs="Tahoma"/>
          <w:sz w:val="18"/>
          <w:szCs w:val="18"/>
        </w:rPr>
        <w:t>年</w:t>
      </w:r>
      <w:r w:rsidRPr="00B31611">
        <w:rPr>
          <w:rFonts w:ascii="Tahoma" w:eastAsia="PMingLiU" w:hAnsi="Tahoma" w:cs="Tahoma"/>
          <w:sz w:val="18"/>
          <w:szCs w:val="18"/>
        </w:rPr>
        <w:t xml:space="preserve"> 8 </w:t>
      </w:r>
      <w:r w:rsidRPr="00B31611">
        <w:rPr>
          <w:rFonts w:ascii="Tahoma" w:eastAsia="PMingLiU" w:hAnsi="Tahoma" w:cs="Tahoma"/>
          <w:sz w:val="18"/>
          <w:szCs w:val="18"/>
        </w:rPr>
        <w:t>月</w:t>
      </w:r>
      <w:r w:rsidRPr="00B31611">
        <w:rPr>
          <w:rFonts w:ascii="Tahoma" w:eastAsia="PMingLiU" w:hAnsi="Tahoma" w:cs="Tahoma"/>
          <w:sz w:val="18"/>
          <w:szCs w:val="18"/>
        </w:rPr>
        <w:t xml:space="preserve"> 24 </w:t>
      </w:r>
      <w:r w:rsidRPr="00B31611">
        <w:rPr>
          <w:rFonts w:ascii="Tahoma" w:eastAsia="PMingLiU" w:hAnsi="Tahoma" w:cs="Tahoma"/>
          <w:sz w:val="18"/>
          <w:szCs w:val="18"/>
        </w:rPr>
        <w:t>日起，不符合例外條件但想要使用韓文版之韓國地區之大量授權客戶必須建置</w:t>
      </w:r>
      <w:r w:rsidRPr="00B31611">
        <w:rPr>
          <w:rFonts w:ascii="Tahoma" w:eastAsia="PMingLiU" w:hAnsi="Tahoma" w:cs="Tahoma"/>
          <w:sz w:val="18"/>
          <w:szCs w:val="18"/>
        </w:rPr>
        <w:t xml:space="preserve"> Windows XP Professional K </w:t>
      </w:r>
      <w:r w:rsidRPr="00B31611">
        <w:rPr>
          <w:rFonts w:ascii="Tahoma" w:eastAsia="PMingLiU" w:hAnsi="Tahoma" w:cs="Tahoma"/>
          <w:sz w:val="18"/>
          <w:szCs w:val="18"/>
        </w:rPr>
        <w:t>或</w:t>
      </w:r>
      <w:r w:rsidRPr="00B31611">
        <w:rPr>
          <w:rFonts w:ascii="Tahoma" w:eastAsia="PMingLiU" w:hAnsi="Tahoma" w:cs="Tahoma"/>
          <w:sz w:val="18"/>
          <w:szCs w:val="18"/>
        </w:rPr>
        <w:t xml:space="preserve"> Windows XP Professional KN</w:t>
      </w:r>
      <w:r w:rsidRPr="00B31611">
        <w:rPr>
          <w:rFonts w:ascii="Tahoma" w:eastAsia="PMingLiU" w:hAnsi="Tahoma" w:cs="Tahoma"/>
          <w:sz w:val="18"/>
          <w:szCs w:val="18"/>
        </w:rPr>
        <w:t>。</w:t>
      </w:r>
    </w:p>
    <w:p w14:paraId="42FE5FD8" w14:textId="77777777" w:rsidR="00676723" w:rsidRPr="00B31611" w:rsidRDefault="00676723">
      <w:pPr>
        <w:rPr>
          <w:rFonts w:eastAsia="PMingLiU" w:cs="Tahoma"/>
          <w:szCs w:val="18"/>
        </w:rPr>
      </w:pPr>
    </w:p>
    <w:p w14:paraId="33AFB29E" w14:textId="77777777" w:rsidR="00B73A46" w:rsidRPr="00B31611"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B31611">
        <w:rPr>
          <w:rFonts w:ascii="Tahoma" w:eastAsia="PMingLiU" w:hAnsi="Tahoma" w:cs="Tahoma"/>
          <w:b/>
          <w:bCs/>
          <w:sz w:val="18"/>
          <w:szCs w:val="18"/>
        </w:rPr>
        <w:t xml:space="preserve">Windows XP Professional K </w:t>
      </w:r>
      <w:r w:rsidRPr="00B31611">
        <w:rPr>
          <w:rFonts w:ascii="Tahoma" w:eastAsia="PMingLiU" w:hAnsi="Tahoma" w:cs="Tahoma"/>
          <w:b/>
          <w:bCs/>
          <w:sz w:val="18"/>
          <w:szCs w:val="18"/>
        </w:rPr>
        <w:t>及</w:t>
      </w:r>
      <w:r w:rsidRPr="00B31611">
        <w:rPr>
          <w:rFonts w:ascii="Tahoma" w:eastAsia="PMingLiU" w:hAnsi="Tahoma" w:cs="Tahoma"/>
          <w:b/>
          <w:bCs/>
          <w:sz w:val="18"/>
          <w:szCs w:val="18"/>
        </w:rPr>
        <w:t xml:space="preserve"> KN</w:t>
      </w:r>
    </w:p>
    <w:p w14:paraId="7664265F" w14:textId="77777777" w:rsidR="00B73A46" w:rsidRPr="00B31611" w:rsidRDefault="00B73A46" w:rsidP="00F64DEA">
      <w:pPr>
        <w:pStyle w:val="FootnoteBulletLevel2"/>
        <w:spacing w:before="0"/>
        <w:ind w:left="720" w:hanging="7"/>
        <w:rPr>
          <w:rFonts w:ascii="Tahoma" w:eastAsia="PMingLiU" w:hAnsi="Tahoma" w:cs="Tahoma"/>
          <w:sz w:val="18"/>
          <w:szCs w:val="18"/>
        </w:rPr>
      </w:pPr>
      <w:r w:rsidRPr="00B31611">
        <w:rPr>
          <w:rFonts w:ascii="Tahoma" w:eastAsia="PMingLiU" w:hAnsi="Tahoma" w:cs="Tahoma"/>
          <w:sz w:val="18"/>
          <w:szCs w:val="18"/>
        </w:rPr>
        <w:t>大量授權客戶及其關係企業可以建置</w:t>
      </w:r>
      <w:r w:rsidRPr="00B31611">
        <w:rPr>
          <w:rFonts w:ascii="Tahoma" w:eastAsia="PMingLiU" w:hAnsi="Tahoma" w:cs="Tahoma"/>
          <w:sz w:val="18"/>
          <w:szCs w:val="18"/>
        </w:rPr>
        <w:t xml:space="preserve"> Windows XP Professional K </w:t>
      </w:r>
      <w:r w:rsidRPr="00B31611">
        <w:rPr>
          <w:rFonts w:ascii="Tahoma" w:eastAsia="PMingLiU" w:hAnsi="Tahoma" w:cs="Tahoma"/>
          <w:sz w:val="18"/>
          <w:szCs w:val="18"/>
        </w:rPr>
        <w:t>或</w:t>
      </w:r>
      <w:r w:rsidRPr="00B31611">
        <w:rPr>
          <w:rFonts w:ascii="Tahoma" w:eastAsia="PMingLiU" w:hAnsi="Tahoma" w:cs="Tahoma"/>
          <w:sz w:val="18"/>
          <w:szCs w:val="18"/>
        </w:rPr>
        <w:t xml:space="preserve"> KN</w:t>
      </w:r>
      <w:r w:rsidRPr="00B31611">
        <w:rPr>
          <w:rFonts w:ascii="Tahoma" w:eastAsia="PMingLiU" w:hAnsi="Tahoma" w:cs="Tahoma"/>
          <w:sz w:val="18"/>
          <w:szCs w:val="18"/>
        </w:rPr>
        <w:t>，但僅供韓國地區內使用。</w:t>
      </w:r>
    </w:p>
    <w:p w14:paraId="7B20F595" w14:textId="77777777" w:rsidR="00F64DEA" w:rsidRPr="00B31611" w:rsidRDefault="00F64DEA" w:rsidP="00F64DEA">
      <w:pPr>
        <w:pStyle w:val="FootnoteBulletLevel2"/>
        <w:spacing w:before="0"/>
        <w:ind w:left="720" w:hanging="7"/>
        <w:rPr>
          <w:rFonts w:ascii="Tahoma" w:eastAsia="PMingLiU" w:hAnsi="Tahoma" w:cs="Tahoma"/>
          <w:sz w:val="18"/>
          <w:szCs w:val="18"/>
        </w:rPr>
      </w:pPr>
    </w:p>
    <w:p w14:paraId="3A7A44B3" w14:textId="77777777" w:rsidR="00B73A46" w:rsidRPr="00B31611"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B31611">
        <w:rPr>
          <w:rFonts w:ascii="Tahoma" w:eastAsia="PMingLiU" w:hAnsi="Tahoma" w:cs="Tahoma"/>
          <w:b/>
          <w:bCs/>
          <w:sz w:val="18"/>
          <w:szCs w:val="18"/>
        </w:rPr>
        <w:t>Windows Vista Business KN</w:t>
      </w:r>
    </w:p>
    <w:p w14:paraId="7FAA4C55" w14:textId="77777777" w:rsidR="00B73A46" w:rsidRPr="00B31611" w:rsidRDefault="00B73A46" w:rsidP="00F64DEA">
      <w:pPr>
        <w:pStyle w:val="FootnoteBulletLevel2"/>
        <w:spacing w:before="0"/>
        <w:ind w:left="720" w:hanging="7"/>
        <w:rPr>
          <w:rFonts w:ascii="Tahoma" w:eastAsia="PMingLiU" w:hAnsi="Tahoma" w:cs="Tahoma"/>
          <w:sz w:val="18"/>
          <w:szCs w:val="18"/>
        </w:rPr>
      </w:pPr>
      <w:r w:rsidRPr="00B31611">
        <w:rPr>
          <w:rFonts w:ascii="Tahoma" w:eastAsia="PMingLiU" w:hAnsi="Tahoma" w:cs="Tahoma"/>
          <w:sz w:val="18"/>
          <w:szCs w:val="18"/>
          <w:u w:val="single"/>
        </w:rPr>
        <w:t>資格</w:t>
      </w:r>
      <w:r w:rsidR="00C85190" w:rsidRPr="00B31611">
        <w:rPr>
          <w:rFonts w:ascii="Tahoma" w:eastAsia="PMingLiU" w:hAnsi="Tahoma" w:cs="Tahoma"/>
          <w:sz w:val="18"/>
          <w:szCs w:val="18"/>
        </w:rPr>
        <w:t>：</w:t>
      </w:r>
      <w:r w:rsidRPr="00B31611">
        <w:rPr>
          <w:rFonts w:ascii="Tahoma" w:eastAsia="PMingLiU" w:hAnsi="Tahoma" w:cs="Tahoma"/>
          <w:sz w:val="18"/>
          <w:szCs w:val="18"/>
          <w:u w:val="single"/>
        </w:rPr>
        <w:br/>
      </w:r>
      <w:r w:rsidRPr="00B31611">
        <w:rPr>
          <w:rFonts w:ascii="Tahoma" w:eastAsia="PMingLiU" w:hAnsi="Tahoma" w:cs="Tahoma"/>
          <w:sz w:val="18"/>
          <w:szCs w:val="18"/>
        </w:rPr>
        <w:t>位於韓國地區且已與</w:t>
      </w:r>
      <w:r w:rsidRPr="00B31611">
        <w:rPr>
          <w:rFonts w:ascii="Tahoma" w:eastAsia="PMingLiU" w:hAnsi="Tahoma" w:cs="Tahoma"/>
          <w:sz w:val="18"/>
          <w:szCs w:val="18"/>
        </w:rPr>
        <w:t xml:space="preserve"> Microsoft Operations Pte Ltd </w:t>
      </w:r>
      <w:r w:rsidRPr="00B31611">
        <w:rPr>
          <w:rFonts w:ascii="Tahoma" w:eastAsia="PMingLiU" w:hAnsi="Tahoma" w:cs="Tahoma"/>
          <w:sz w:val="18"/>
          <w:szCs w:val="18"/>
        </w:rPr>
        <w:t>訂定有效之大量授權合約或</w:t>
      </w:r>
      <w:r w:rsidRPr="00B31611">
        <w:rPr>
          <w:rFonts w:ascii="Tahoma" w:eastAsia="PMingLiU" w:hAnsi="Tahoma" w:cs="Tahoma"/>
          <w:sz w:val="18"/>
          <w:szCs w:val="18"/>
        </w:rPr>
        <w:t xml:space="preserve"> Enrollment </w:t>
      </w:r>
      <w:r w:rsidRPr="00B31611">
        <w:rPr>
          <w:rFonts w:ascii="Tahoma" w:eastAsia="PMingLiU" w:hAnsi="Tahoma" w:cs="Tahoma"/>
          <w:sz w:val="18"/>
          <w:szCs w:val="18"/>
        </w:rPr>
        <w:t>之大量授權客戶，有資格取得</w:t>
      </w:r>
      <w:r w:rsidRPr="00B31611">
        <w:rPr>
          <w:rFonts w:ascii="Tahoma" w:eastAsia="PMingLiU" w:hAnsi="Tahoma" w:cs="Tahoma"/>
          <w:sz w:val="18"/>
          <w:szCs w:val="18"/>
        </w:rPr>
        <w:t xml:space="preserve"> Windows Vista Business KN </w:t>
      </w:r>
      <w:r w:rsidRPr="00B31611">
        <w:rPr>
          <w:rFonts w:ascii="Tahoma" w:eastAsia="PMingLiU" w:hAnsi="Tahoma" w:cs="Tahoma"/>
          <w:sz w:val="18"/>
          <w:szCs w:val="18"/>
        </w:rPr>
        <w:t>之媒體，供韓國地區內建置及使用。不得用於其他用途。</w:t>
      </w:r>
    </w:p>
    <w:p w14:paraId="433F59C1" w14:textId="77777777" w:rsidR="00F64DEA" w:rsidRPr="00B31611" w:rsidRDefault="00F64DEA" w:rsidP="00F64DEA">
      <w:pPr>
        <w:pStyle w:val="FootnoteBulletLevel2"/>
        <w:spacing w:before="0"/>
        <w:ind w:left="720" w:hanging="7"/>
        <w:rPr>
          <w:rFonts w:ascii="Tahoma" w:eastAsia="PMingLiU" w:hAnsi="Tahoma" w:cs="Tahoma"/>
          <w:sz w:val="18"/>
          <w:szCs w:val="18"/>
        </w:rPr>
      </w:pPr>
    </w:p>
    <w:p w14:paraId="70632B22" w14:textId="77777777" w:rsidR="00B73A46" w:rsidRPr="00B31611"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B31611">
        <w:rPr>
          <w:rFonts w:ascii="Tahoma" w:eastAsia="PMingLiU" w:hAnsi="Tahoma" w:cs="Tahoma"/>
          <w:b/>
          <w:bCs/>
          <w:sz w:val="18"/>
          <w:szCs w:val="18"/>
          <w:lang w:eastAsia="ja-JP"/>
        </w:rPr>
        <w:t xml:space="preserve">Windows 7 </w:t>
      </w:r>
      <w:r w:rsidRPr="00B31611">
        <w:rPr>
          <w:rFonts w:ascii="Tahoma" w:eastAsia="PMingLiU" w:hAnsi="Tahoma" w:cs="Tahoma"/>
          <w:b/>
          <w:bCs/>
          <w:sz w:val="18"/>
          <w:szCs w:val="18"/>
          <w:lang w:eastAsia="ja-JP"/>
        </w:rPr>
        <w:t>專業版</w:t>
      </w:r>
      <w:r w:rsidRPr="00B31611">
        <w:rPr>
          <w:rFonts w:ascii="Tahoma" w:eastAsia="PMingLiU" w:hAnsi="Tahoma" w:cs="Tahoma"/>
          <w:b/>
          <w:bCs/>
          <w:sz w:val="18"/>
          <w:szCs w:val="18"/>
          <w:lang w:eastAsia="ja-JP"/>
        </w:rPr>
        <w:t xml:space="preserve"> KN</w:t>
      </w:r>
    </w:p>
    <w:p w14:paraId="277AB861" w14:textId="77777777" w:rsidR="00B47893" w:rsidRPr="00B31611" w:rsidRDefault="00B73A46" w:rsidP="00F64DEA">
      <w:pPr>
        <w:pStyle w:val="FootnoteBulletLevel2"/>
        <w:spacing w:before="0"/>
        <w:ind w:left="720" w:hanging="7"/>
        <w:rPr>
          <w:rFonts w:ascii="Tahoma" w:eastAsia="PMingLiU" w:hAnsi="Tahoma" w:cs="Tahoma"/>
          <w:sz w:val="18"/>
          <w:szCs w:val="18"/>
        </w:rPr>
      </w:pPr>
      <w:r w:rsidRPr="00B31611">
        <w:rPr>
          <w:rFonts w:ascii="Tahoma" w:eastAsia="PMingLiU" w:hAnsi="Tahoma" w:cs="Tahoma"/>
          <w:sz w:val="18"/>
          <w:szCs w:val="18"/>
          <w:u w:val="single"/>
        </w:rPr>
        <w:t>資格</w:t>
      </w:r>
      <w:r w:rsidR="00C85190" w:rsidRPr="00B31611">
        <w:rPr>
          <w:rFonts w:ascii="Tahoma" w:eastAsia="PMingLiU" w:hAnsi="Tahoma" w:cs="Tahoma"/>
          <w:sz w:val="18"/>
          <w:szCs w:val="18"/>
        </w:rPr>
        <w:t>：</w:t>
      </w:r>
      <w:r w:rsidRPr="00B31611">
        <w:rPr>
          <w:rFonts w:ascii="Tahoma" w:eastAsia="PMingLiU" w:hAnsi="Tahoma" w:cs="Tahoma"/>
          <w:sz w:val="18"/>
          <w:szCs w:val="18"/>
          <w:u w:val="single"/>
        </w:rPr>
        <w:br/>
      </w:r>
      <w:r w:rsidRPr="00B31611">
        <w:rPr>
          <w:rFonts w:ascii="Tahoma" w:eastAsia="PMingLiU" w:hAnsi="Tahoma" w:cs="Tahoma"/>
          <w:sz w:val="18"/>
          <w:szCs w:val="18"/>
        </w:rPr>
        <w:t>位於韓國地區且已與</w:t>
      </w:r>
      <w:r w:rsidRPr="00B31611">
        <w:rPr>
          <w:rFonts w:ascii="Tahoma" w:eastAsia="PMingLiU" w:hAnsi="Tahoma" w:cs="Tahoma"/>
          <w:sz w:val="18"/>
          <w:szCs w:val="18"/>
        </w:rPr>
        <w:t xml:space="preserve"> Microsoft Operations Pte Ltd </w:t>
      </w:r>
      <w:r w:rsidRPr="00B31611">
        <w:rPr>
          <w:rFonts w:ascii="Tahoma" w:eastAsia="PMingLiU" w:hAnsi="Tahoma" w:cs="Tahoma"/>
          <w:sz w:val="18"/>
          <w:szCs w:val="18"/>
        </w:rPr>
        <w:t>訂定有效之大量授權合約或</w:t>
      </w:r>
      <w:r w:rsidRPr="00B31611">
        <w:rPr>
          <w:rFonts w:ascii="Tahoma" w:eastAsia="PMingLiU" w:hAnsi="Tahoma" w:cs="Tahoma"/>
          <w:sz w:val="18"/>
          <w:szCs w:val="18"/>
        </w:rPr>
        <w:t xml:space="preserve"> Enrollment </w:t>
      </w:r>
      <w:r w:rsidRPr="00B31611">
        <w:rPr>
          <w:rFonts w:ascii="Tahoma" w:eastAsia="PMingLiU" w:hAnsi="Tahoma" w:cs="Tahoma"/>
          <w:sz w:val="18"/>
          <w:szCs w:val="18"/>
        </w:rPr>
        <w:t>之大量授權客戶，有資格取得</w:t>
      </w:r>
      <w:r w:rsidRPr="00B31611">
        <w:rPr>
          <w:rFonts w:ascii="Tahoma" w:eastAsia="PMingLiU" w:hAnsi="Tahoma" w:cs="Tahoma"/>
          <w:sz w:val="18"/>
          <w:szCs w:val="18"/>
        </w:rPr>
        <w:t xml:space="preserve"> Windows 7 </w:t>
      </w:r>
      <w:r w:rsidRPr="00B31611">
        <w:rPr>
          <w:rFonts w:ascii="Tahoma" w:eastAsia="PMingLiU" w:hAnsi="Tahoma" w:cs="Tahoma"/>
          <w:sz w:val="18"/>
          <w:szCs w:val="18"/>
        </w:rPr>
        <w:t>專業版</w:t>
      </w:r>
      <w:r w:rsidRPr="00B31611">
        <w:rPr>
          <w:rFonts w:ascii="Tahoma" w:eastAsia="PMingLiU" w:hAnsi="Tahoma" w:cs="Tahoma"/>
          <w:sz w:val="18"/>
          <w:szCs w:val="18"/>
        </w:rPr>
        <w:t xml:space="preserve"> KN </w:t>
      </w:r>
      <w:r w:rsidRPr="00B31611">
        <w:rPr>
          <w:rFonts w:ascii="Tahoma" w:eastAsia="PMingLiU" w:hAnsi="Tahoma" w:cs="Tahoma"/>
          <w:sz w:val="18"/>
          <w:szCs w:val="18"/>
        </w:rPr>
        <w:t>之媒體，供韓國地區內建置及使用。不得用於其他用途。</w:t>
      </w:r>
    </w:p>
    <w:p w14:paraId="2A0032FD" w14:textId="77777777" w:rsidR="00F64DEA" w:rsidRDefault="00F64DEA" w:rsidP="00F64DEA">
      <w:pPr>
        <w:pStyle w:val="FootnoteBulletLevel2"/>
        <w:spacing w:before="0"/>
        <w:ind w:left="720" w:hanging="7"/>
        <w:rPr>
          <w:rFonts w:ascii="Tahoma" w:eastAsia="PMingLiU" w:hAnsi="Tahoma" w:cs="Tahoma"/>
          <w:sz w:val="18"/>
          <w:szCs w:val="18"/>
        </w:rPr>
      </w:pPr>
    </w:p>
    <w:p w14:paraId="64B0CDE7" w14:textId="77777777" w:rsidR="00CD2FFD" w:rsidRDefault="00CD2FFD" w:rsidP="00F64DEA">
      <w:pPr>
        <w:pStyle w:val="FootnoteBulletLevel2"/>
        <w:spacing w:before="0"/>
        <w:ind w:left="720" w:hanging="7"/>
        <w:rPr>
          <w:rFonts w:ascii="Tahoma" w:eastAsia="PMingLiU" w:hAnsi="Tahoma" w:cs="Tahoma"/>
          <w:sz w:val="18"/>
          <w:szCs w:val="18"/>
        </w:rPr>
      </w:pPr>
    </w:p>
    <w:p w14:paraId="6DD80762" w14:textId="77777777" w:rsidR="00CD2FFD" w:rsidRDefault="00CD2FFD" w:rsidP="00F64DEA">
      <w:pPr>
        <w:pStyle w:val="FootnoteBulletLevel2"/>
        <w:spacing w:before="0"/>
        <w:ind w:left="720" w:hanging="7"/>
        <w:rPr>
          <w:rFonts w:ascii="Tahoma" w:eastAsia="PMingLiU" w:hAnsi="Tahoma" w:cs="Tahoma"/>
          <w:sz w:val="18"/>
          <w:szCs w:val="18"/>
        </w:rPr>
      </w:pPr>
    </w:p>
    <w:p w14:paraId="13A02D18" w14:textId="77777777" w:rsidR="00CD2FFD" w:rsidRDefault="00CD2FFD" w:rsidP="00F64DEA">
      <w:pPr>
        <w:pStyle w:val="FootnoteBulletLevel2"/>
        <w:spacing w:before="0"/>
        <w:ind w:left="720" w:hanging="7"/>
        <w:rPr>
          <w:rFonts w:ascii="Tahoma" w:eastAsia="PMingLiU" w:hAnsi="Tahoma" w:cs="Tahoma"/>
          <w:sz w:val="18"/>
          <w:szCs w:val="18"/>
        </w:rPr>
      </w:pPr>
    </w:p>
    <w:p w14:paraId="02EEBA2E" w14:textId="77777777" w:rsidR="00CD2FFD" w:rsidRPr="00B31611" w:rsidRDefault="00CD2FFD" w:rsidP="00F64DEA">
      <w:pPr>
        <w:pStyle w:val="FootnoteBulletLevel2"/>
        <w:spacing w:before="0"/>
        <w:ind w:left="720" w:hanging="7"/>
        <w:rPr>
          <w:rFonts w:ascii="Tahoma" w:eastAsia="PMingLiU" w:hAnsi="Tahoma" w:cs="Tahoma"/>
          <w:sz w:val="18"/>
          <w:szCs w:val="18"/>
        </w:rPr>
      </w:pPr>
    </w:p>
    <w:p w14:paraId="1B691CA1" w14:textId="77777777" w:rsidR="00B73A46" w:rsidRPr="00B31611"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B31611">
        <w:rPr>
          <w:rFonts w:ascii="Tahoma" w:eastAsia="PMingLiU" w:hAnsi="Tahoma" w:cs="Tahoma"/>
          <w:b/>
          <w:bCs/>
          <w:sz w:val="18"/>
          <w:szCs w:val="18"/>
          <w:lang w:eastAsia="ja-JP"/>
        </w:rPr>
        <w:t>Windows Vista Business N (</w:t>
      </w:r>
      <w:r w:rsidRPr="00B31611">
        <w:rPr>
          <w:rFonts w:ascii="Tahoma" w:eastAsia="PMingLiU" w:hAnsi="Tahoma" w:cs="Tahoma"/>
          <w:b/>
          <w:bCs/>
          <w:sz w:val="18"/>
          <w:szCs w:val="18"/>
          <w:lang w:eastAsia="ja-JP"/>
        </w:rPr>
        <w:t>不含</w:t>
      </w:r>
      <w:r w:rsidRPr="00B31611">
        <w:rPr>
          <w:rFonts w:ascii="Tahoma" w:eastAsia="PMingLiU" w:hAnsi="Tahoma" w:cs="Tahoma"/>
          <w:b/>
          <w:bCs/>
          <w:sz w:val="18"/>
          <w:szCs w:val="18"/>
          <w:lang w:eastAsia="ja-JP"/>
        </w:rPr>
        <w:t xml:space="preserve"> Windows Media Player)</w:t>
      </w:r>
    </w:p>
    <w:p w14:paraId="2A7BFC85" w14:textId="77777777" w:rsidR="00B73A46" w:rsidRPr="00B31611" w:rsidRDefault="00B73A46" w:rsidP="00F64DEA">
      <w:pPr>
        <w:pStyle w:val="FootnoteBulletLevel2"/>
        <w:spacing w:before="0"/>
        <w:ind w:left="720" w:hanging="7"/>
        <w:rPr>
          <w:rFonts w:ascii="Tahoma" w:eastAsia="PMingLiU" w:hAnsi="Tahoma" w:cs="Tahoma"/>
          <w:lang w:eastAsia="zh-TW"/>
        </w:rPr>
      </w:pPr>
      <w:r w:rsidRPr="00B31611">
        <w:rPr>
          <w:rFonts w:ascii="Tahoma" w:eastAsia="PMingLiU" w:hAnsi="Tahoma" w:cs="Tahoma"/>
          <w:sz w:val="18"/>
          <w:szCs w:val="18"/>
          <w:u w:val="single"/>
          <w:lang w:eastAsia="zh-TW"/>
        </w:rPr>
        <w:t>資格</w:t>
      </w:r>
      <w:r w:rsidR="00C85190" w:rsidRPr="00B31611">
        <w:rPr>
          <w:rFonts w:ascii="Tahoma" w:eastAsia="PMingLiU" w:hAnsi="Tahoma" w:cs="Tahoma"/>
          <w:sz w:val="18"/>
          <w:szCs w:val="18"/>
          <w:lang w:eastAsia="zh-TW"/>
        </w:rPr>
        <w:t>：</w:t>
      </w:r>
      <w:r w:rsidRPr="00B31611">
        <w:rPr>
          <w:rFonts w:ascii="Tahoma" w:eastAsia="PMingLiU" w:hAnsi="Tahoma" w:cs="Tahoma"/>
          <w:sz w:val="18"/>
          <w:szCs w:val="18"/>
          <w:u w:val="single"/>
          <w:lang w:eastAsia="zh-TW"/>
        </w:rPr>
        <w:br/>
      </w:r>
      <w:r w:rsidRPr="00B31611">
        <w:rPr>
          <w:rFonts w:ascii="Tahoma" w:eastAsia="PMingLiU" w:hAnsi="Tahoma" w:cs="Tahoma"/>
          <w:sz w:val="18"/>
          <w:szCs w:val="18"/>
          <w:lang w:eastAsia="zh-TW"/>
        </w:rPr>
        <w:t>符合下列所有條件之大量授權客戶有資格取得</w:t>
      </w:r>
      <w:r w:rsidRPr="00B31611">
        <w:rPr>
          <w:rFonts w:ascii="Tahoma" w:eastAsia="PMingLiU" w:hAnsi="Tahoma" w:cs="Tahoma"/>
          <w:sz w:val="18"/>
          <w:szCs w:val="18"/>
          <w:lang w:eastAsia="zh-TW"/>
        </w:rPr>
        <w:t xml:space="preserve"> Microsoft Windows Vista Business N </w:t>
      </w:r>
      <w:r w:rsidRPr="00B31611">
        <w:rPr>
          <w:rFonts w:ascii="Tahoma" w:eastAsia="PMingLiU" w:hAnsi="Tahoma" w:cs="Tahoma"/>
          <w:sz w:val="18"/>
          <w:szCs w:val="18"/>
          <w:lang w:eastAsia="zh-TW"/>
        </w:rPr>
        <w:t>的媒體，於歐洲聯盟</w:t>
      </w:r>
      <w:r w:rsidRPr="00B31611">
        <w:rPr>
          <w:rFonts w:ascii="Tahoma" w:eastAsia="PMingLiU" w:hAnsi="Tahoma" w:cs="Tahoma"/>
          <w:sz w:val="18"/>
          <w:szCs w:val="18"/>
          <w:lang w:eastAsia="zh-TW"/>
        </w:rPr>
        <w:t xml:space="preserve"> (EU)</w:t>
      </w:r>
      <w:r w:rsidRPr="00B31611">
        <w:rPr>
          <w:rFonts w:ascii="Tahoma" w:eastAsia="PMingLiU" w:hAnsi="Tahoma" w:cs="Tahoma"/>
          <w:sz w:val="18"/>
          <w:szCs w:val="18"/>
          <w:lang w:eastAsia="zh-TW"/>
        </w:rPr>
        <w:t>、歐洲自由貿易聯盟</w:t>
      </w:r>
      <w:r w:rsidRPr="00B31611">
        <w:rPr>
          <w:rFonts w:ascii="Tahoma" w:eastAsia="PMingLiU" w:hAnsi="Tahoma" w:cs="Tahoma"/>
          <w:sz w:val="18"/>
          <w:szCs w:val="18"/>
          <w:lang w:eastAsia="zh-TW"/>
        </w:rPr>
        <w:t xml:space="preserve"> (EFTA)</w:t>
      </w:r>
      <w:r w:rsidRPr="00B31611">
        <w:rPr>
          <w:rFonts w:ascii="Tahoma" w:eastAsia="PMingLiU" w:hAnsi="Tahoma" w:cs="Tahoma"/>
          <w:sz w:val="18"/>
          <w:szCs w:val="18"/>
          <w:lang w:eastAsia="zh-TW"/>
        </w:rPr>
        <w:t>、保加利亞、克羅埃西亞、羅馬尼亞或瑞士地區內建置及使用。</w:t>
      </w:r>
    </w:p>
    <w:p w14:paraId="7193555A" w14:textId="77777777" w:rsidR="00B73A46" w:rsidRPr="00B31611" w:rsidRDefault="00B73A46" w:rsidP="00F64DEA">
      <w:pPr>
        <w:pStyle w:val="Footnotedash"/>
        <w:spacing w:before="0" w:after="0"/>
        <w:ind w:left="720" w:hanging="7"/>
        <w:rPr>
          <w:rFonts w:ascii="Tahoma" w:eastAsia="PMingLiU" w:hAnsi="Tahoma" w:cs="Tahoma"/>
          <w:sz w:val="18"/>
          <w:szCs w:val="18"/>
        </w:rPr>
      </w:pPr>
      <w:r w:rsidRPr="00B31611">
        <w:rPr>
          <w:rFonts w:ascii="Tahoma" w:eastAsia="PMingLiU" w:hAnsi="Tahoma" w:cs="Tahoma"/>
          <w:sz w:val="18"/>
          <w:szCs w:val="18"/>
        </w:rPr>
        <w:t>該些客戶至少必須擁有下列與</w:t>
      </w:r>
      <w:r w:rsidRPr="00B31611">
        <w:rPr>
          <w:rFonts w:ascii="Tahoma" w:eastAsia="PMingLiU" w:hAnsi="Tahoma" w:cs="Tahoma"/>
          <w:sz w:val="18"/>
          <w:szCs w:val="18"/>
        </w:rPr>
        <w:t xml:space="preserve"> Microsoft Ireland Operations Ltd </w:t>
      </w:r>
      <w:r w:rsidRPr="00B31611">
        <w:rPr>
          <w:rFonts w:ascii="Tahoma" w:eastAsia="PMingLiU" w:hAnsi="Tahoma" w:cs="Tahoma"/>
          <w:sz w:val="18"/>
          <w:szCs w:val="18"/>
        </w:rPr>
        <w:t>訂定之有效的合約或註冊：</w:t>
      </w:r>
    </w:p>
    <w:p w14:paraId="3C3E5222" w14:textId="77777777" w:rsidR="00F64DEA" w:rsidRPr="00B31611" w:rsidRDefault="00F64DEA" w:rsidP="00F64DEA">
      <w:pPr>
        <w:pStyle w:val="Footnotedash"/>
        <w:spacing w:before="0" w:after="0"/>
        <w:ind w:left="720" w:hanging="7"/>
        <w:rPr>
          <w:rFonts w:ascii="Tahoma" w:eastAsia="PMingLiU" w:hAnsi="Tahoma" w:cs="Tahoma"/>
          <w:sz w:val="18"/>
          <w:szCs w:val="18"/>
        </w:rPr>
      </w:pPr>
    </w:p>
    <w:p w14:paraId="3DE1C6AE"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Select</w:t>
      </w:r>
      <w:r w:rsidRPr="00B31611">
        <w:rPr>
          <w:rFonts w:ascii="Tahoma" w:eastAsia="PMingLiU" w:hAnsi="Tahoma" w:cs="Tahoma"/>
          <w:sz w:val="18"/>
          <w:szCs w:val="18"/>
        </w:rPr>
        <w:t>、</w:t>
      </w:r>
      <w:r w:rsidRPr="00B31611">
        <w:rPr>
          <w:rFonts w:ascii="Tahoma" w:eastAsia="PMingLiU" w:hAnsi="Tahoma" w:cs="Tahoma"/>
          <w:sz w:val="18"/>
          <w:szCs w:val="18"/>
        </w:rPr>
        <w:t xml:space="preserve">Enterprise </w:t>
      </w:r>
      <w:r w:rsidRPr="00B31611">
        <w:rPr>
          <w:rFonts w:ascii="Tahoma" w:eastAsia="PMingLiU" w:hAnsi="Tahoma" w:cs="Tahoma"/>
          <w:sz w:val="18"/>
          <w:szCs w:val="18"/>
        </w:rPr>
        <w:t>或</w:t>
      </w:r>
      <w:r w:rsidRPr="00B31611">
        <w:rPr>
          <w:rFonts w:ascii="Tahoma" w:eastAsia="PMingLiU" w:hAnsi="Tahoma" w:cs="Tahoma"/>
          <w:sz w:val="18"/>
          <w:szCs w:val="18"/>
        </w:rPr>
        <w:t xml:space="preserve"> Enterprise Subscription </w:t>
      </w:r>
      <w:r w:rsidRPr="00B31611">
        <w:rPr>
          <w:rFonts w:ascii="Tahoma" w:eastAsia="PMingLiU" w:hAnsi="Tahoma" w:cs="Tahoma"/>
          <w:sz w:val="18"/>
          <w:szCs w:val="18"/>
        </w:rPr>
        <w:t>註冊</w:t>
      </w:r>
    </w:p>
    <w:p w14:paraId="198FE35F"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Open License*</w:t>
      </w:r>
      <w:r w:rsidRPr="00B31611">
        <w:rPr>
          <w:rFonts w:ascii="Tahoma" w:eastAsia="PMingLiU" w:hAnsi="Tahoma" w:cs="Tahoma"/>
          <w:sz w:val="18"/>
          <w:szCs w:val="18"/>
        </w:rPr>
        <w:t>、</w:t>
      </w:r>
      <w:r w:rsidRPr="00B31611">
        <w:rPr>
          <w:rFonts w:ascii="Tahoma" w:eastAsia="PMingLiU" w:hAnsi="Tahoma" w:cs="Tahoma"/>
          <w:sz w:val="18"/>
          <w:szCs w:val="18"/>
        </w:rPr>
        <w:t>Open Value</w:t>
      </w:r>
      <w:r w:rsidRPr="00B31611">
        <w:rPr>
          <w:rFonts w:ascii="Tahoma" w:eastAsia="PMingLiU" w:hAnsi="Tahoma" w:cs="Tahoma"/>
          <w:sz w:val="18"/>
          <w:szCs w:val="18"/>
        </w:rPr>
        <w:t>、</w:t>
      </w: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w:t>
      </w:r>
      <w:r w:rsidRPr="00B31611">
        <w:rPr>
          <w:rFonts w:ascii="Tahoma" w:eastAsia="PMingLiU" w:hAnsi="Tahoma" w:cs="Tahoma"/>
          <w:sz w:val="18"/>
          <w:szCs w:val="18"/>
        </w:rPr>
        <w:t xml:space="preserve">Open Value Subscription – </w:t>
      </w:r>
      <w:r w:rsidRPr="00B31611">
        <w:rPr>
          <w:rFonts w:ascii="Tahoma" w:eastAsia="PMingLiU" w:hAnsi="Tahoma" w:cs="Tahoma"/>
          <w:sz w:val="18"/>
          <w:szCs w:val="18"/>
        </w:rPr>
        <w:t>教育解決方案</w:t>
      </w:r>
    </w:p>
    <w:p w14:paraId="4012650A" w14:textId="77777777" w:rsidR="00B73A46" w:rsidRPr="00CD2FFD" w:rsidRDefault="00B73A46" w:rsidP="00F64DEA">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CD2FFD">
        <w:rPr>
          <w:rFonts w:ascii="Tahoma" w:eastAsia="PMingLiU" w:hAnsi="Tahoma" w:cs="Tahoma"/>
          <w:spacing w:val="-4"/>
          <w:sz w:val="18"/>
          <w:szCs w:val="18"/>
        </w:rPr>
        <w:t>(*</w:t>
      </w:r>
      <w:r w:rsidRPr="00CD2FFD">
        <w:rPr>
          <w:rFonts w:ascii="Tahoma" w:eastAsia="PMingLiU" w:hAnsi="Tahoma" w:cs="Tahoma"/>
          <w:spacing w:val="-4"/>
          <w:sz w:val="18"/>
          <w:szCs w:val="18"/>
        </w:rPr>
        <w:t>就</w:t>
      </w:r>
      <w:r w:rsidRPr="00CD2FFD">
        <w:rPr>
          <w:rFonts w:ascii="Tahoma" w:eastAsia="PMingLiU" w:hAnsi="Tahoma" w:cs="Tahoma"/>
          <w:spacing w:val="-4"/>
          <w:sz w:val="18"/>
          <w:szCs w:val="18"/>
        </w:rPr>
        <w:t xml:space="preserve"> Open License </w:t>
      </w:r>
      <w:r w:rsidRPr="00CD2FFD">
        <w:rPr>
          <w:rFonts w:ascii="Tahoma" w:eastAsia="PMingLiU" w:hAnsi="Tahoma" w:cs="Tahoma"/>
          <w:spacing w:val="-4"/>
          <w:sz w:val="18"/>
          <w:szCs w:val="18"/>
        </w:rPr>
        <w:t>的用途而言，「有效的合約」係指與有效之</w:t>
      </w:r>
      <w:r w:rsidRPr="00CD2FFD">
        <w:rPr>
          <w:rFonts w:ascii="Tahoma" w:eastAsia="PMingLiU" w:hAnsi="Tahoma" w:cs="Tahoma"/>
          <w:spacing w:val="-4"/>
          <w:sz w:val="18"/>
          <w:szCs w:val="18"/>
        </w:rPr>
        <w:t xml:space="preserve"> Open License </w:t>
      </w:r>
      <w:r w:rsidRPr="00CD2FFD">
        <w:rPr>
          <w:rFonts w:ascii="Tahoma" w:eastAsia="PMingLiU" w:hAnsi="Tahoma" w:cs="Tahoma"/>
          <w:spacing w:val="-4"/>
          <w:sz w:val="18"/>
          <w:szCs w:val="18"/>
        </w:rPr>
        <w:t>授權號碼相關聯之合約</w:t>
      </w:r>
      <w:r w:rsidRPr="00CD2FFD">
        <w:rPr>
          <w:rFonts w:ascii="Tahoma" w:eastAsia="PMingLiU" w:hAnsi="Tahoma" w:cs="Tahoma"/>
          <w:spacing w:val="-4"/>
          <w:sz w:val="18"/>
          <w:szCs w:val="18"/>
        </w:rPr>
        <w:t>)</w:t>
      </w:r>
      <w:r w:rsidRPr="00CD2FFD">
        <w:rPr>
          <w:rFonts w:ascii="Tahoma" w:eastAsia="PMingLiU" w:hAnsi="Tahoma" w:cs="Tahoma"/>
          <w:spacing w:val="-4"/>
          <w:sz w:val="18"/>
          <w:szCs w:val="18"/>
        </w:rPr>
        <w:t>。</w:t>
      </w:r>
    </w:p>
    <w:p w14:paraId="1CBB0CF2" w14:textId="77777777" w:rsidR="00F64DEA" w:rsidRPr="00B31611" w:rsidRDefault="00F64DEA" w:rsidP="00AF3B19">
      <w:pPr>
        <w:pStyle w:val="Footnotedash"/>
        <w:tabs>
          <w:tab w:val="clear" w:pos="1620"/>
        </w:tabs>
        <w:adjustRightInd/>
        <w:spacing w:before="0" w:after="0"/>
        <w:ind w:left="0" w:firstLine="0"/>
        <w:textAlignment w:val="auto"/>
        <w:rPr>
          <w:rFonts w:ascii="Tahoma" w:eastAsia="PMingLiU" w:hAnsi="Tahoma" w:cs="Tahoma"/>
          <w:sz w:val="14"/>
          <w:szCs w:val="14"/>
        </w:rPr>
      </w:pPr>
    </w:p>
    <w:p w14:paraId="4EEC715C" w14:textId="77777777" w:rsidR="00B73A46" w:rsidRPr="00B31611" w:rsidRDefault="00B73A46" w:rsidP="00F64DEA">
      <w:pPr>
        <w:pStyle w:val="Footnotedash"/>
        <w:spacing w:before="0" w:after="0"/>
        <w:ind w:left="720" w:hanging="7"/>
        <w:rPr>
          <w:rFonts w:ascii="Tahoma" w:eastAsia="PMingLiU" w:hAnsi="Tahoma" w:cs="Tahoma"/>
          <w:sz w:val="18"/>
          <w:szCs w:val="18"/>
        </w:rPr>
      </w:pPr>
      <w:r w:rsidRPr="00B31611">
        <w:rPr>
          <w:rFonts w:ascii="Tahoma" w:eastAsia="PMingLiU" w:hAnsi="Tahoma" w:cs="Tahoma"/>
          <w:sz w:val="18"/>
          <w:szCs w:val="18"/>
        </w:rPr>
        <w:t>客戶必須具備有效之</w:t>
      </w:r>
      <w:r w:rsidRPr="00B31611">
        <w:rPr>
          <w:rFonts w:ascii="Tahoma" w:eastAsia="PMingLiU" w:hAnsi="Tahoma" w:cs="Tahoma"/>
          <w:sz w:val="18"/>
          <w:szCs w:val="18"/>
        </w:rPr>
        <w:t xml:space="preserve"> Windows </w:t>
      </w:r>
      <w:r w:rsidRPr="00B31611">
        <w:rPr>
          <w:rFonts w:ascii="Tahoma" w:eastAsia="PMingLiU" w:hAnsi="Tahoma" w:cs="Tahoma"/>
          <w:sz w:val="18"/>
          <w:szCs w:val="18"/>
        </w:rPr>
        <w:t>桌面作業系統或</w:t>
      </w:r>
      <w:r w:rsidRPr="00B31611">
        <w:rPr>
          <w:rFonts w:ascii="Tahoma" w:eastAsia="PMingLiU" w:hAnsi="Tahoma" w:cs="Tahoma"/>
          <w:sz w:val="18"/>
          <w:szCs w:val="18"/>
        </w:rPr>
        <w:t xml:space="preserve"> Windows Vista Business </w:t>
      </w:r>
      <w:r w:rsidRPr="00B31611">
        <w:rPr>
          <w:rFonts w:ascii="Tahoma" w:eastAsia="PMingLiU" w:hAnsi="Tahoma" w:cs="Tahoma"/>
          <w:sz w:val="18"/>
          <w:szCs w:val="18"/>
        </w:rPr>
        <w:t>升級使用權的軟體保證。</w:t>
      </w:r>
    </w:p>
    <w:p w14:paraId="5FC5C145" w14:textId="77777777" w:rsidR="00F64DEA" w:rsidRPr="00B31611" w:rsidRDefault="00F64DEA" w:rsidP="00F64DEA">
      <w:pPr>
        <w:pStyle w:val="Footnotedash"/>
        <w:spacing w:before="0" w:after="0"/>
        <w:ind w:left="720" w:hanging="7"/>
        <w:rPr>
          <w:rFonts w:ascii="Tahoma" w:eastAsia="PMingLiU" w:hAnsi="Tahoma" w:cs="Tahoma"/>
          <w:sz w:val="14"/>
          <w:szCs w:val="14"/>
        </w:rPr>
      </w:pPr>
    </w:p>
    <w:p w14:paraId="40944EA8" w14:textId="77777777" w:rsidR="00B73A46" w:rsidRPr="00B31611" w:rsidRDefault="00B73A46" w:rsidP="00F64DEA">
      <w:pPr>
        <w:pStyle w:val="Footnotedash"/>
        <w:spacing w:before="0" w:after="0"/>
        <w:ind w:left="720" w:hanging="7"/>
        <w:rPr>
          <w:rFonts w:ascii="Tahoma" w:eastAsia="PMingLiU" w:hAnsi="Tahoma" w:cs="Tahoma"/>
          <w:sz w:val="18"/>
          <w:szCs w:val="18"/>
          <w:lang w:eastAsia="zh-TW"/>
        </w:rPr>
      </w:pPr>
      <w:r w:rsidRPr="00B31611">
        <w:rPr>
          <w:rFonts w:ascii="Tahoma" w:eastAsia="PMingLiU" w:hAnsi="Tahoma" w:cs="Tahoma"/>
          <w:sz w:val="18"/>
          <w:szCs w:val="18"/>
          <w:lang w:eastAsia="zh-TW"/>
        </w:rPr>
        <w:t>且其所在地必須為參加歐洲聯盟</w:t>
      </w:r>
      <w:r w:rsidRPr="00B31611">
        <w:rPr>
          <w:rFonts w:ascii="Tahoma" w:eastAsia="PMingLiU" w:hAnsi="Tahoma" w:cs="Tahoma"/>
          <w:sz w:val="18"/>
          <w:szCs w:val="18"/>
          <w:lang w:eastAsia="zh-TW"/>
        </w:rPr>
        <w:t xml:space="preserve"> (EU)</w:t>
      </w:r>
      <w:r w:rsidRPr="00B31611">
        <w:rPr>
          <w:rFonts w:ascii="Tahoma" w:eastAsia="PMingLiU" w:hAnsi="Tahoma" w:cs="Tahoma"/>
          <w:sz w:val="18"/>
          <w:szCs w:val="18"/>
          <w:lang w:eastAsia="zh-TW"/>
        </w:rPr>
        <w:t>、歐洲自由貿易聯盟</w:t>
      </w:r>
      <w:r w:rsidRPr="00B31611">
        <w:rPr>
          <w:rFonts w:ascii="Tahoma" w:eastAsia="PMingLiU" w:hAnsi="Tahoma" w:cs="Tahoma"/>
          <w:sz w:val="18"/>
          <w:szCs w:val="18"/>
          <w:lang w:eastAsia="zh-TW"/>
        </w:rPr>
        <w:t xml:space="preserve"> (EFTA) </w:t>
      </w:r>
      <w:r w:rsidRPr="00B31611">
        <w:rPr>
          <w:rFonts w:ascii="Tahoma" w:eastAsia="PMingLiU" w:hAnsi="Tahoma" w:cs="Tahoma"/>
          <w:sz w:val="18"/>
          <w:szCs w:val="18"/>
          <w:lang w:eastAsia="zh-TW"/>
        </w:rPr>
        <w:t>之任一國家、保加利亞、克羅埃西亞、羅馬尼亞或瑞士。</w:t>
      </w:r>
    </w:p>
    <w:p w14:paraId="149A4DAA" w14:textId="77777777" w:rsidR="00EB3E62" w:rsidRPr="00B31611" w:rsidRDefault="00EB3E62" w:rsidP="00F64DEA">
      <w:pPr>
        <w:pStyle w:val="Footnotedash"/>
        <w:spacing w:before="0" w:after="0"/>
        <w:ind w:left="720" w:hanging="7"/>
        <w:rPr>
          <w:rFonts w:ascii="Tahoma" w:eastAsia="PMingLiU" w:hAnsi="Tahoma" w:cs="Tahoma"/>
          <w:sz w:val="14"/>
          <w:szCs w:val="14"/>
          <w:lang w:eastAsia="zh-TW"/>
        </w:rPr>
      </w:pPr>
    </w:p>
    <w:p w14:paraId="7EA222EF" w14:textId="77777777" w:rsidR="00B73A46" w:rsidRPr="00B31611" w:rsidRDefault="00B73A46" w:rsidP="00EB3E62">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B31611">
        <w:rPr>
          <w:rFonts w:ascii="Tahoma" w:eastAsia="PMingLiU" w:hAnsi="Tahoma" w:cs="Tahoma"/>
          <w:b/>
          <w:bCs/>
          <w:sz w:val="18"/>
          <w:szCs w:val="18"/>
          <w:lang w:eastAsia="zh-TW"/>
        </w:rPr>
        <w:t xml:space="preserve">Windows 7 </w:t>
      </w:r>
      <w:r w:rsidRPr="00B31611">
        <w:rPr>
          <w:rFonts w:ascii="Tahoma" w:eastAsia="PMingLiU" w:hAnsi="Tahoma" w:cs="Tahoma"/>
          <w:b/>
          <w:bCs/>
          <w:sz w:val="18"/>
          <w:szCs w:val="18"/>
          <w:lang w:eastAsia="zh-TW"/>
        </w:rPr>
        <w:t>專業版</w:t>
      </w:r>
      <w:r w:rsidRPr="00B31611">
        <w:rPr>
          <w:rFonts w:ascii="Tahoma" w:eastAsia="PMingLiU" w:hAnsi="Tahoma" w:cs="Tahoma"/>
          <w:b/>
          <w:bCs/>
          <w:sz w:val="18"/>
          <w:szCs w:val="18"/>
          <w:lang w:eastAsia="zh-TW"/>
        </w:rPr>
        <w:t xml:space="preserve"> N (</w:t>
      </w:r>
      <w:r w:rsidRPr="00B31611">
        <w:rPr>
          <w:rFonts w:ascii="Tahoma" w:eastAsia="PMingLiU" w:hAnsi="Tahoma" w:cs="Tahoma"/>
          <w:b/>
          <w:bCs/>
          <w:sz w:val="18"/>
          <w:szCs w:val="18"/>
          <w:lang w:eastAsia="zh-TW"/>
        </w:rPr>
        <w:t>不含</w:t>
      </w:r>
      <w:r w:rsidRPr="00B31611">
        <w:rPr>
          <w:rFonts w:ascii="Tahoma" w:eastAsia="PMingLiU" w:hAnsi="Tahoma" w:cs="Tahoma"/>
          <w:b/>
          <w:bCs/>
          <w:sz w:val="18"/>
          <w:szCs w:val="18"/>
          <w:lang w:eastAsia="zh-TW"/>
        </w:rPr>
        <w:t xml:space="preserve"> Windows Media Player)</w:t>
      </w:r>
    </w:p>
    <w:p w14:paraId="2D232329" w14:textId="77777777" w:rsidR="00B73A46" w:rsidRPr="00B31611" w:rsidRDefault="00B73A46" w:rsidP="00EB3E62">
      <w:pPr>
        <w:pStyle w:val="FootnoteBulletLevel2"/>
        <w:spacing w:before="0"/>
        <w:ind w:left="720" w:firstLine="0"/>
        <w:rPr>
          <w:rFonts w:ascii="Tahoma" w:eastAsia="PMingLiU" w:hAnsi="Tahoma" w:cs="Tahoma"/>
          <w:sz w:val="18"/>
          <w:szCs w:val="18"/>
          <w:lang w:eastAsia="zh-TW"/>
        </w:rPr>
      </w:pPr>
      <w:r w:rsidRPr="00B31611">
        <w:rPr>
          <w:rFonts w:ascii="Tahoma" w:eastAsia="PMingLiU" w:hAnsi="Tahoma" w:cs="Tahoma"/>
          <w:sz w:val="18"/>
          <w:szCs w:val="18"/>
          <w:u w:val="single"/>
          <w:lang w:eastAsia="zh-TW"/>
        </w:rPr>
        <w:t>資格</w:t>
      </w:r>
      <w:r w:rsidR="00C85190" w:rsidRPr="00B31611">
        <w:rPr>
          <w:rFonts w:ascii="Tahoma" w:eastAsia="PMingLiU" w:hAnsi="Tahoma" w:cs="Tahoma"/>
          <w:sz w:val="18"/>
          <w:szCs w:val="18"/>
          <w:lang w:eastAsia="zh-TW"/>
        </w:rPr>
        <w:t>：</w:t>
      </w:r>
      <w:r w:rsidRPr="00B31611">
        <w:rPr>
          <w:rFonts w:ascii="Tahoma" w:eastAsia="PMingLiU" w:hAnsi="Tahoma" w:cs="Tahoma"/>
          <w:sz w:val="18"/>
          <w:szCs w:val="18"/>
          <w:u w:val="single"/>
          <w:lang w:eastAsia="zh-TW"/>
        </w:rPr>
        <w:br/>
      </w:r>
      <w:r w:rsidRPr="00B31611">
        <w:rPr>
          <w:rFonts w:ascii="Tahoma" w:eastAsia="PMingLiU" w:hAnsi="Tahoma" w:cs="Tahoma"/>
          <w:sz w:val="18"/>
          <w:szCs w:val="18"/>
          <w:lang w:eastAsia="zh-TW"/>
        </w:rPr>
        <w:t>符合下列所有條件之大量授權客戶有資格取得</w:t>
      </w:r>
      <w:r w:rsidRPr="00B31611">
        <w:rPr>
          <w:rFonts w:ascii="Tahoma" w:eastAsia="PMingLiU" w:hAnsi="Tahoma" w:cs="Tahoma"/>
          <w:sz w:val="18"/>
          <w:szCs w:val="18"/>
          <w:lang w:eastAsia="zh-TW"/>
        </w:rPr>
        <w:t xml:space="preserve"> Microsoft Windows 7 </w:t>
      </w:r>
      <w:r w:rsidRPr="00B31611">
        <w:rPr>
          <w:rFonts w:ascii="Tahoma" w:eastAsia="PMingLiU" w:hAnsi="Tahoma" w:cs="Tahoma"/>
          <w:sz w:val="18"/>
          <w:szCs w:val="18"/>
          <w:lang w:eastAsia="zh-TW"/>
        </w:rPr>
        <w:t>專業版</w:t>
      </w:r>
      <w:r w:rsidRPr="00B31611">
        <w:rPr>
          <w:rFonts w:ascii="Tahoma" w:eastAsia="PMingLiU" w:hAnsi="Tahoma" w:cs="Tahoma"/>
          <w:sz w:val="18"/>
          <w:szCs w:val="18"/>
          <w:lang w:eastAsia="zh-TW"/>
        </w:rPr>
        <w:t xml:space="preserve"> N </w:t>
      </w:r>
      <w:r w:rsidRPr="00B31611">
        <w:rPr>
          <w:rFonts w:ascii="Tahoma" w:eastAsia="PMingLiU" w:hAnsi="Tahoma" w:cs="Tahoma"/>
          <w:sz w:val="18"/>
          <w:szCs w:val="18"/>
          <w:lang w:eastAsia="zh-TW"/>
        </w:rPr>
        <w:t>的媒體，於歐洲聯盟</w:t>
      </w:r>
      <w:r w:rsidRPr="00B31611">
        <w:rPr>
          <w:rFonts w:ascii="Tahoma" w:eastAsia="PMingLiU" w:hAnsi="Tahoma" w:cs="Tahoma"/>
          <w:sz w:val="18"/>
          <w:szCs w:val="18"/>
          <w:lang w:eastAsia="zh-TW"/>
        </w:rPr>
        <w:t xml:space="preserve"> (EU)</w:t>
      </w:r>
      <w:r w:rsidRPr="00B31611">
        <w:rPr>
          <w:rFonts w:ascii="Tahoma" w:eastAsia="PMingLiU" w:hAnsi="Tahoma" w:cs="Tahoma"/>
          <w:sz w:val="18"/>
          <w:szCs w:val="18"/>
          <w:lang w:eastAsia="zh-TW"/>
        </w:rPr>
        <w:t>、歐洲自由貿易聯盟</w:t>
      </w:r>
      <w:r w:rsidRPr="00B31611">
        <w:rPr>
          <w:rFonts w:ascii="Tahoma" w:eastAsia="PMingLiU" w:hAnsi="Tahoma" w:cs="Tahoma"/>
          <w:sz w:val="18"/>
          <w:szCs w:val="18"/>
          <w:lang w:eastAsia="zh-TW"/>
        </w:rPr>
        <w:t xml:space="preserve"> (EFTA)</w:t>
      </w:r>
      <w:r w:rsidRPr="00B31611">
        <w:rPr>
          <w:rFonts w:ascii="Tahoma" w:eastAsia="PMingLiU" w:hAnsi="Tahoma" w:cs="Tahoma"/>
          <w:sz w:val="18"/>
          <w:szCs w:val="18"/>
          <w:lang w:eastAsia="zh-TW"/>
        </w:rPr>
        <w:t>、保加利亞、克羅埃西亞、羅馬尼亞或瑞士地區內建置及使用。</w:t>
      </w:r>
    </w:p>
    <w:p w14:paraId="3808AAF2" w14:textId="77777777" w:rsidR="00B73A46" w:rsidRPr="00B31611" w:rsidRDefault="00B73A46" w:rsidP="00EB3E62">
      <w:pPr>
        <w:pStyle w:val="Footnotedash"/>
        <w:spacing w:before="0" w:after="0"/>
        <w:ind w:left="720" w:firstLine="0"/>
        <w:rPr>
          <w:rFonts w:ascii="Tahoma" w:eastAsia="PMingLiU" w:hAnsi="Tahoma" w:cs="Tahoma"/>
          <w:sz w:val="18"/>
          <w:szCs w:val="18"/>
        </w:rPr>
      </w:pPr>
      <w:r w:rsidRPr="00B31611">
        <w:rPr>
          <w:rFonts w:ascii="Tahoma" w:eastAsia="PMingLiU" w:hAnsi="Tahoma" w:cs="Tahoma"/>
          <w:sz w:val="18"/>
          <w:szCs w:val="18"/>
        </w:rPr>
        <w:t>該些客戶至少必須擁有下列與</w:t>
      </w:r>
      <w:r w:rsidRPr="00B31611">
        <w:rPr>
          <w:rFonts w:ascii="Tahoma" w:eastAsia="PMingLiU" w:hAnsi="Tahoma" w:cs="Tahoma"/>
          <w:sz w:val="18"/>
          <w:szCs w:val="18"/>
        </w:rPr>
        <w:t xml:space="preserve"> Microsoft Ireland Operations Ltd </w:t>
      </w:r>
      <w:r w:rsidRPr="00B31611">
        <w:rPr>
          <w:rFonts w:ascii="Tahoma" w:eastAsia="PMingLiU" w:hAnsi="Tahoma" w:cs="Tahoma"/>
          <w:sz w:val="18"/>
          <w:szCs w:val="18"/>
        </w:rPr>
        <w:t>訂定之有效的合約或註冊：</w:t>
      </w:r>
    </w:p>
    <w:p w14:paraId="3F92D198"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Select</w:t>
      </w:r>
      <w:r w:rsidRPr="00B31611">
        <w:rPr>
          <w:rFonts w:ascii="Tahoma" w:eastAsia="PMingLiU" w:hAnsi="Tahoma" w:cs="Tahoma"/>
          <w:sz w:val="18"/>
          <w:szCs w:val="18"/>
        </w:rPr>
        <w:t>、</w:t>
      </w:r>
      <w:r w:rsidRPr="00B31611">
        <w:rPr>
          <w:rFonts w:ascii="Tahoma" w:eastAsia="PMingLiU" w:hAnsi="Tahoma" w:cs="Tahoma"/>
          <w:sz w:val="18"/>
          <w:szCs w:val="18"/>
        </w:rPr>
        <w:t xml:space="preserve">Enterprise </w:t>
      </w:r>
      <w:r w:rsidRPr="00B31611">
        <w:rPr>
          <w:rFonts w:ascii="Tahoma" w:eastAsia="PMingLiU" w:hAnsi="Tahoma" w:cs="Tahoma"/>
          <w:sz w:val="18"/>
          <w:szCs w:val="18"/>
        </w:rPr>
        <w:t>或</w:t>
      </w:r>
      <w:r w:rsidRPr="00B31611">
        <w:rPr>
          <w:rFonts w:ascii="Tahoma" w:eastAsia="PMingLiU" w:hAnsi="Tahoma" w:cs="Tahoma"/>
          <w:sz w:val="18"/>
          <w:szCs w:val="18"/>
        </w:rPr>
        <w:t xml:space="preserve"> Enterprise Subscription </w:t>
      </w:r>
      <w:r w:rsidRPr="00B31611">
        <w:rPr>
          <w:rFonts w:ascii="Tahoma" w:eastAsia="PMingLiU" w:hAnsi="Tahoma" w:cs="Tahoma"/>
          <w:sz w:val="18"/>
          <w:szCs w:val="18"/>
        </w:rPr>
        <w:t>註冊</w:t>
      </w:r>
    </w:p>
    <w:p w14:paraId="7E7F7939" w14:textId="77777777" w:rsidR="00B73A46" w:rsidRPr="00B31611"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Open License*</w:t>
      </w:r>
      <w:r w:rsidRPr="00B31611">
        <w:rPr>
          <w:rFonts w:ascii="Tahoma" w:eastAsia="PMingLiU" w:hAnsi="Tahoma" w:cs="Tahoma"/>
          <w:sz w:val="18"/>
          <w:szCs w:val="18"/>
        </w:rPr>
        <w:t>、</w:t>
      </w:r>
      <w:r w:rsidRPr="00B31611">
        <w:rPr>
          <w:rFonts w:ascii="Tahoma" w:eastAsia="PMingLiU" w:hAnsi="Tahoma" w:cs="Tahoma"/>
          <w:sz w:val="18"/>
          <w:szCs w:val="18"/>
        </w:rPr>
        <w:t>Open Value</w:t>
      </w:r>
      <w:r w:rsidRPr="00B31611">
        <w:rPr>
          <w:rFonts w:ascii="Tahoma" w:eastAsia="PMingLiU" w:hAnsi="Tahoma" w:cs="Tahoma"/>
          <w:sz w:val="18"/>
          <w:szCs w:val="18"/>
        </w:rPr>
        <w:t>、</w:t>
      </w: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w:t>
      </w:r>
      <w:r w:rsidRPr="00B31611">
        <w:rPr>
          <w:rFonts w:ascii="Tahoma" w:eastAsia="PMingLiU" w:hAnsi="Tahoma" w:cs="Tahoma"/>
          <w:sz w:val="18"/>
          <w:szCs w:val="18"/>
        </w:rPr>
        <w:t xml:space="preserve">Open Value Subscription – </w:t>
      </w:r>
      <w:r w:rsidRPr="00B31611">
        <w:rPr>
          <w:rFonts w:ascii="Tahoma" w:eastAsia="PMingLiU" w:hAnsi="Tahoma" w:cs="Tahoma"/>
          <w:sz w:val="18"/>
          <w:szCs w:val="18"/>
        </w:rPr>
        <w:t>教育解決方案</w:t>
      </w:r>
    </w:p>
    <w:p w14:paraId="7B5A8B12" w14:textId="77777777" w:rsidR="00B73A46" w:rsidRPr="004C2CBB" w:rsidRDefault="00B73A46" w:rsidP="00EB3E62">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4C2CBB">
        <w:rPr>
          <w:rFonts w:ascii="Tahoma" w:eastAsia="PMingLiU" w:hAnsi="Tahoma" w:cs="Tahoma"/>
          <w:spacing w:val="-4"/>
          <w:sz w:val="18"/>
          <w:szCs w:val="18"/>
        </w:rPr>
        <w:t>(*</w:t>
      </w:r>
      <w:r w:rsidRPr="004C2CBB">
        <w:rPr>
          <w:rFonts w:ascii="Tahoma" w:eastAsia="PMingLiU" w:hAnsi="Tahoma" w:cs="Tahoma"/>
          <w:spacing w:val="-4"/>
          <w:sz w:val="18"/>
          <w:szCs w:val="18"/>
        </w:rPr>
        <w:t>就</w:t>
      </w:r>
      <w:r w:rsidRPr="004C2CBB">
        <w:rPr>
          <w:rFonts w:ascii="Tahoma" w:eastAsia="PMingLiU" w:hAnsi="Tahoma" w:cs="Tahoma"/>
          <w:spacing w:val="-4"/>
          <w:sz w:val="18"/>
          <w:szCs w:val="18"/>
        </w:rPr>
        <w:t xml:space="preserve"> Open License </w:t>
      </w:r>
      <w:r w:rsidRPr="004C2CBB">
        <w:rPr>
          <w:rFonts w:ascii="Tahoma" w:eastAsia="PMingLiU" w:hAnsi="Tahoma" w:cs="Tahoma"/>
          <w:spacing w:val="-4"/>
          <w:sz w:val="18"/>
          <w:szCs w:val="18"/>
        </w:rPr>
        <w:t>的用途而言，「有效的合約」係指與有效之</w:t>
      </w:r>
      <w:r w:rsidRPr="004C2CBB">
        <w:rPr>
          <w:rFonts w:ascii="Tahoma" w:eastAsia="PMingLiU" w:hAnsi="Tahoma" w:cs="Tahoma"/>
          <w:spacing w:val="-4"/>
          <w:sz w:val="18"/>
          <w:szCs w:val="18"/>
        </w:rPr>
        <w:t xml:space="preserve"> Open License </w:t>
      </w:r>
      <w:r w:rsidRPr="004C2CBB">
        <w:rPr>
          <w:rFonts w:ascii="Tahoma" w:eastAsia="PMingLiU" w:hAnsi="Tahoma" w:cs="Tahoma"/>
          <w:spacing w:val="-4"/>
          <w:sz w:val="18"/>
          <w:szCs w:val="18"/>
        </w:rPr>
        <w:t>授權號碼相關聯之合約</w:t>
      </w:r>
      <w:r w:rsidRPr="004C2CBB">
        <w:rPr>
          <w:rFonts w:ascii="Tahoma" w:eastAsia="PMingLiU" w:hAnsi="Tahoma" w:cs="Tahoma"/>
          <w:spacing w:val="-4"/>
          <w:sz w:val="18"/>
          <w:szCs w:val="18"/>
        </w:rPr>
        <w:t>)</w:t>
      </w:r>
      <w:r w:rsidRPr="004C2CBB">
        <w:rPr>
          <w:rFonts w:ascii="Tahoma" w:eastAsia="PMingLiU" w:hAnsi="Tahoma" w:cs="Tahoma"/>
          <w:spacing w:val="-4"/>
          <w:sz w:val="18"/>
          <w:szCs w:val="18"/>
        </w:rPr>
        <w:t>。</w:t>
      </w:r>
    </w:p>
    <w:p w14:paraId="5B962C0C" w14:textId="77777777" w:rsidR="00B73A46" w:rsidRPr="00B31611" w:rsidRDefault="00B73A46" w:rsidP="00EB3E62">
      <w:pPr>
        <w:pStyle w:val="Footnotedash"/>
        <w:spacing w:before="0" w:after="0"/>
        <w:ind w:left="720" w:firstLine="0"/>
        <w:rPr>
          <w:rFonts w:ascii="Tahoma" w:eastAsia="PMingLiU" w:hAnsi="Tahoma" w:cs="Tahoma"/>
          <w:sz w:val="18"/>
          <w:szCs w:val="18"/>
          <w:lang w:eastAsia="zh-TW"/>
        </w:rPr>
      </w:pPr>
      <w:r w:rsidRPr="00B31611">
        <w:rPr>
          <w:rFonts w:ascii="Tahoma" w:eastAsia="PMingLiU" w:hAnsi="Tahoma" w:cs="Tahoma"/>
          <w:sz w:val="18"/>
          <w:szCs w:val="18"/>
          <w:lang w:eastAsia="zh-TW"/>
        </w:rPr>
        <w:t>客戶必須具備有效之</w:t>
      </w:r>
      <w:r w:rsidRPr="00B31611">
        <w:rPr>
          <w:rFonts w:ascii="Tahoma" w:eastAsia="PMingLiU" w:hAnsi="Tahoma" w:cs="Tahoma"/>
          <w:sz w:val="18"/>
          <w:szCs w:val="18"/>
          <w:lang w:eastAsia="zh-TW"/>
        </w:rPr>
        <w:t xml:space="preserve"> Windows </w:t>
      </w:r>
      <w:r w:rsidRPr="00B31611">
        <w:rPr>
          <w:rFonts w:ascii="Tahoma" w:eastAsia="PMingLiU" w:hAnsi="Tahoma" w:cs="Tahoma"/>
          <w:sz w:val="18"/>
          <w:szCs w:val="18"/>
          <w:lang w:eastAsia="zh-TW"/>
        </w:rPr>
        <w:t>桌面作業系統或</w:t>
      </w:r>
      <w:r w:rsidRPr="00B31611">
        <w:rPr>
          <w:rFonts w:ascii="Tahoma" w:eastAsia="PMingLiU" w:hAnsi="Tahoma" w:cs="Tahoma"/>
          <w:sz w:val="18"/>
          <w:szCs w:val="18"/>
          <w:lang w:eastAsia="zh-TW"/>
        </w:rPr>
        <w:t xml:space="preserve"> Windows 8.1 </w:t>
      </w:r>
      <w:r w:rsidRPr="00B31611">
        <w:rPr>
          <w:rFonts w:ascii="Tahoma" w:eastAsia="PMingLiU" w:hAnsi="Tahoma" w:cs="Tahoma"/>
          <w:sz w:val="18"/>
          <w:szCs w:val="18"/>
          <w:lang w:eastAsia="zh-TW"/>
        </w:rPr>
        <w:t>專業版或升級使用權的軟體保證。</w:t>
      </w:r>
    </w:p>
    <w:p w14:paraId="2B24A19A" w14:textId="77777777" w:rsidR="00EB3E62" w:rsidRPr="00B31611" w:rsidRDefault="00EB3E62" w:rsidP="00EB3E62">
      <w:pPr>
        <w:pStyle w:val="Footnotedash"/>
        <w:spacing w:before="0" w:after="0"/>
        <w:ind w:left="720" w:firstLine="0"/>
        <w:rPr>
          <w:rFonts w:ascii="Tahoma" w:eastAsia="PMingLiU" w:hAnsi="Tahoma" w:cs="Tahoma"/>
          <w:sz w:val="18"/>
          <w:szCs w:val="18"/>
          <w:lang w:eastAsia="zh-TW"/>
        </w:rPr>
      </w:pPr>
    </w:p>
    <w:p w14:paraId="3758513C" w14:textId="77777777" w:rsidR="00B73A46" w:rsidRPr="00B31611" w:rsidRDefault="00B73A46" w:rsidP="00EB3E62">
      <w:pPr>
        <w:pStyle w:val="Footnotedash"/>
        <w:spacing w:before="0" w:after="0"/>
        <w:ind w:left="720" w:firstLine="0"/>
        <w:rPr>
          <w:rFonts w:ascii="Tahoma" w:eastAsia="PMingLiU" w:hAnsi="Tahoma" w:cs="Tahoma"/>
          <w:sz w:val="18"/>
          <w:szCs w:val="18"/>
          <w:lang w:eastAsia="zh-TW"/>
        </w:rPr>
      </w:pPr>
      <w:r w:rsidRPr="00B31611">
        <w:rPr>
          <w:rFonts w:ascii="Tahoma" w:eastAsia="PMingLiU" w:hAnsi="Tahoma" w:cs="Tahoma"/>
          <w:sz w:val="18"/>
          <w:szCs w:val="18"/>
          <w:lang w:eastAsia="zh-TW"/>
        </w:rPr>
        <w:t>且其所在地必須為參加歐洲聯盟</w:t>
      </w:r>
      <w:r w:rsidRPr="00B31611">
        <w:rPr>
          <w:rFonts w:ascii="Tahoma" w:eastAsia="PMingLiU" w:hAnsi="Tahoma" w:cs="Tahoma"/>
          <w:sz w:val="18"/>
          <w:szCs w:val="18"/>
          <w:lang w:eastAsia="zh-TW"/>
        </w:rPr>
        <w:t xml:space="preserve"> (EU)</w:t>
      </w:r>
      <w:r w:rsidRPr="00B31611">
        <w:rPr>
          <w:rFonts w:ascii="Tahoma" w:eastAsia="PMingLiU" w:hAnsi="Tahoma" w:cs="Tahoma"/>
          <w:sz w:val="18"/>
          <w:szCs w:val="18"/>
          <w:lang w:eastAsia="zh-TW"/>
        </w:rPr>
        <w:t>、歐洲自由貿易聯盟</w:t>
      </w:r>
      <w:r w:rsidRPr="00B31611">
        <w:rPr>
          <w:rFonts w:ascii="Tahoma" w:eastAsia="PMingLiU" w:hAnsi="Tahoma" w:cs="Tahoma"/>
          <w:sz w:val="18"/>
          <w:szCs w:val="18"/>
          <w:lang w:eastAsia="zh-TW"/>
        </w:rPr>
        <w:t xml:space="preserve"> (EFTA) </w:t>
      </w:r>
      <w:r w:rsidRPr="00B31611">
        <w:rPr>
          <w:rFonts w:ascii="Tahoma" w:eastAsia="PMingLiU" w:hAnsi="Tahoma" w:cs="Tahoma"/>
          <w:sz w:val="18"/>
          <w:szCs w:val="18"/>
          <w:lang w:eastAsia="zh-TW"/>
        </w:rPr>
        <w:t>之任一國家、保加利亞、克羅埃西亞、羅馬尼亞或瑞士。</w:t>
      </w:r>
    </w:p>
    <w:p w14:paraId="52313ECA" w14:textId="77777777" w:rsidR="00EB3E62" w:rsidRPr="00B31611" w:rsidRDefault="00EB3E62" w:rsidP="00EB3E62">
      <w:pPr>
        <w:pStyle w:val="Footnotedash"/>
        <w:spacing w:before="0" w:after="0"/>
        <w:ind w:left="720" w:firstLine="0"/>
        <w:rPr>
          <w:rFonts w:ascii="Tahoma" w:eastAsia="PMingLiU" w:hAnsi="Tahoma" w:cs="Tahoma"/>
          <w:sz w:val="14"/>
          <w:szCs w:val="14"/>
          <w:lang w:eastAsia="zh-TW"/>
        </w:rPr>
      </w:pPr>
    </w:p>
    <w:p w14:paraId="4642BCF9" w14:textId="77777777" w:rsidR="00697E59" w:rsidRPr="00B31611" w:rsidRDefault="00B73A46" w:rsidP="00EB3E62">
      <w:pPr>
        <w:pStyle w:val="Footnotedash"/>
        <w:spacing w:before="0" w:after="0"/>
        <w:ind w:left="720" w:firstLine="0"/>
        <w:rPr>
          <w:rFonts w:ascii="Tahoma" w:eastAsia="PMingLiU" w:hAnsi="Tahoma" w:cs="Tahoma"/>
          <w:sz w:val="18"/>
          <w:szCs w:val="18"/>
          <w:lang w:eastAsia="zh-TW"/>
        </w:rPr>
      </w:pPr>
      <w:r w:rsidRPr="00B31611">
        <w:rPr>
          <w:rFonts w:ascii="Tahoma" w:eastAsia="PMingLiU" w:hAnsi="Tahoma" w:cs="Tahoma"/>
          <w:sz w:val="18"/>
          <w:szCs w:val="18"/>
          <w:lang w:eastAsia="zh-TW"/>
        </w:rPr>
        <w:t>客戶可以不必理會</w:t>
      </w:r>
      <w:r w:rsidRPr="00B31611">
        <w:rPr>
          <w:rFonts w:ascii="Tahoma" w:eastAsia="PMingLiU" w:hAnsi="Tahoma" w:cs="Tahoma"/>
          <w:sz w:val="18"/>
          <w:szCs w:val="18"/>
          <w:lang w:eastAsia="zh-TW"/>
        </w:rPr>
        <w:t xml:space="preserve"> 2009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7 </w:t>
      </w:r>
      <w:r w:rsidRPr="00B31611">
        <w:rPr>
          <w:rFonts w:ascii="Tahoma" w:eastAsia="PMingLiU" w:hAnsi="Tahoma" w:cs="Tahoma"/>
          <w:sz w:val="18"/>
          <w:szCs w:val="18"/>
          <w:lang w:eastAsia="zh-TW"/>
        </w:rPr>
        <w:t>月產品使用權中所列之有關欠缺</w:t>
      </w:r>
      <w:r w:rsidRPr="00B31611">
        <w:rPr>
          <w:rFonts w:ascii="Tahoma" w:eastAsia="PMingLiU" w:hAnsi="Tahoma" w:cs="Tahoma"/>
          <w:sz w:val="18"/>
          <w:szCs w:val="18"/>
          <w:lang w:eastAsia="zh-TW"/>
        </w:rPr>
        <w:t xml:space="preserve"> Internet Explorer 8 </w:t>
      </w:r>
      <w:r w:rsidRPr="00B31611">
        <w:rPr>
          <w:rFonts w:ascii="Tahoma" w:eastAsia="PMingLiU" w:hAnsi="Tahoma" w:cs="Tahoma"/>
          <w:sz w:val="18"/>
          <w:szCs w:val="18"/>
          <w:lang w:eastAsia="zh-TW"/>
        </w:rPr>
        <w:t>及對應之無瑕疵擔保責任的注意事項。</w:t>
      </w:r>
    </w:p>
    <w:p w14:paraId="09588463" w14:textId="77777777" w:rsidR="00804794" w:rsidRPr="00B31611" w:rsidRDefault="00804794" w:rsidP="00804794">
      <w:pPr>
        <w:pStyle w:val="FootnoteBulletLevel1"/>
        <w:tabs>
          <w:tab w:val="clear" w:pos="900"/>
        </w:tabs>
        <w:adjustRightInd/>
        <w:spacing w:before="0" w:after="0"/>
        <w:ind w:left="720" w:firstLine="0"/>
        <w:textAlignment w:val="auto"/>
        <w:rPr>
          <w:rFonts w:ascii="Tahoma" w:eastAsia="PMingLiU" w:hAnsi="Tahoma" w:cs="Tahoma"/>
          <w:sz w:val="14"/>
          <w:szCs w:val="14"/>
          <w:lang w:eastAsia="zh-TW"/>
        </w:rPr>
      </w:pPr>
    </w:p>
    <w:p w14:paraId="23DB7AF8" w14:textId="77777777" w:rsidR="008A5D64" w:rsidRPr="00B31611"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sz w:val="18"/>
          <w:szCs w:val="18"/>
        </w:rPr>
      </w:pPr>
      <w:r w:rsidRPr="00B31611">
        <w:rPr>
          <w:rFonts w:ascii="Tahoma" w:eastAsia="PMingLiU" w:hAnsi="Tahoma" w:cs="Tahoma"/>
          <w:b/>
          <w:bCs/>
          <w:sz w:val="18"/>
          <w:szCs w:val="18"/>
        </w:rPr>
        <w:t xml:space="preserve">Windows 8 </w:t>
      </w:r>
      <w:r w:rsidRPr="00B31611">
        <w:rPr>
          <w:rFonts w:ascii="Tahoma" w:eastAsia="PMingLiU" w:hAnsi="Tahoma" w:cs="Tahoma"/>
          <w:b/>
          <w:bCs/>
          <w:sz w:val="18"/>
          <w:szCs w:val="18"/>
        </w:rPr>
        <w:t>專業版</w:t>
      </w:r>
      <w:r w:rsidRPr="00B31611">
        <w:rPr>
          <w:rFonts w:ascii="Tahoma" w:eastAsia="PMingLiU" w:hAnsi="Tahoma" w:cs="Tahoma"/>
          <w:b/>
          <w:bCs/>
          <w:sz w:val="18"/>
          <w:szCs w:val="18"/>
        </w:rPr>
        <w:t xml:space="preserve"> KN </w:t>
      </w:r>
      <w:r w:rsidRPr="00B31611">
        <w:rPr>
          <w:rFonts w:ascii="Tahoma" w:eastAsia="PMingLiU" w:hAnsi="Tahoma" w:cs="Tahoma"/>
          <w:b/>
          <w:bCs/>
          <w:sz w:val="18"/>
          <w:szCs w:val="18"/>
        </w:rPr>
        <w:t>和</w:t>
      </w:r>
      <w:r w:rsidRPr="00B31611">
        <w:rPr>
          <w:rFonts w:ascii="Tahoma" w:eastAsia="PMingLiU" w:hAnsi="Tahoma" w:cs="Tahoma"/>
          <w:b/>
          <w:bCs/>
          <w:sz w:val="18"/>
          <w:szCs w:val="18"/>
        </w:rPr>
        <w:t xml:space="preserve"> Windows 8.1 </w:t>
      </w:r>
      <w:r w:rsidRPr="00B31611">
        <w:rPr>
          <w:rFonts w:ascii="Tahoma" w:eastAsia="PMingLiU" w:hAnsi="Tahoma" w:cs="Tahoma"/>
          <w:b/>
          <w:bCs/>
          <w:sz w:val="18"/>
          <w:szCs w:val="18"/>
        </w:rPr>
        <w:t>專業版</w:t>
      </w:r>
      <w:r w:rsidRPr="00B31611">
        <w:rPr>
          <w:rFonts w:ascii="Tahoma" w:eastAsia="PMingLiU" w:hAnsi="Tahoma" w:cs="Tahoma"/>
          <w:b/>
          <w:bCs/>
          <w:sz w:val="18"/>
          <w:szCs w:val="18"/>
        </w:rPr>
        <w:t xml:space="preserve"> KN</w:t>
      </w:r>
    </w:p>
    <w:p w14:paraId="36094DFE" w14:textId="77777777" w:rsidR="008A5D64" w:rsidRPr="00B31611" w:rsidRDefault="008A5D64" w:rsidP="00804794">
      <w:pPr>
        <w:pStyle w:val="FootnoteBulletLevel2"/>
        <w:spacing w:before="0"/>
        <w:ind w:left="720" w:hanging="7"/>
        <w:rPr>
          <w:rFonts w:ascii="Tahoma" w:eastAsia="PMingLiU" w:hAnsi="Tahoma" w:cs="Tahoma"/>
          <w:sz w:val="18"/>
          <w:szCs w:val="18"/>
        </w:rPr>
      </w:pPr>
      <w:r w:rsidRPr="00B31611">
        <w:rPr>
          <w:rFonts w:ascii="Tahoma" w:eastAsia="PMingLiU" w:hAnsi="Tahoma" w:cs="Tahoma"/>
          <w:sz w:val="18"/>
          <w:szCs w:val="18"/>
          <w:u w:val="single"/>
        </w:rPr>
        <w:t>資格</w:t>
      </w:r>
      <w:r w:rsidRPr="00B31611">
        <w:rPr>
          <w:rFonts w:ascii="Tahoma" w:eastAsia="PMingLiU" w:hAnsi="Tahoma" w:cs="Tahoma"/>
          <w:sz w:val="18"/>
          <w:szCs w:val="18"/>
          <w:u w:val="single"/>
        </w:rPr>
        <w:br/>
      </w:r>
      <w:r w:rsidRPr="00B31611">
        <w:rPr>
          <w:rFonts w:ascii="Tahoma" w:eastAsia="PMingLiU" w:hAnsi="Tahoma" w:cs="Tahoma"/>
          <w:sz w:val="18"/>
          <w:szCs w:val="18"/>
        </w:rPr>
        <w:t>位於韓國地區且已與</w:t>
      </w:r>
      <w:r w:rsidRPr="00B31611">
        <w:rPr>
          <w:rFonts w:ascii="Tahoma" w:eastAsia="PMingLiU" w:hAnsi="Tahoma" w:cs="Tahoma"/>
          <w:sz w:val="18"/>
          <w:szCs w:val="18"/>
        </w:rPr>
        <w:t xml:space="preserve"> Microsoft Operations Pte Ltd </w:t>
      </w:r>
      <w:r w:rsidRPr="00B31611">
        <w:rPr>
          <w:rFonts w:ascii="Tahoma" w:eastAsia="PMingLiU" w:hAnsi="Tahoma" w:cs="Tahoma"/>
          <w:sz w:val="18"/>
          <w:szCs w:val="18"/>
        </w:rPr>
        <w:t>訂定有效之大量授權合約或</w:t>
      </w:r>
      <w:r w:rsidRPr="00B31611">
        <w:rPr>
          <w:rFonts w:ascii="Tahoma" w:eastAsia="PMingLiU" w:hAnsi="Tahoma" w:cs="Tahoma"/>
          <w:sz w:val="18"/>
          <w:szCs w:val="18"/>
        </w:rPr>
        <w:t xml:space="preserve"> Enrollment </w:t>
      </w:r>
      <w:r w:rsidRPr="00B31611">
        <w:rPr>
          <w:rFonts w:ascii="Tahoma" w:eastAsia="PMingLiU" w:hAnsi="Tahoma" w:cs="Tahoma"/>
          <w:sz w:val="18"/>
          <w:szCs w:val="18"/>
        </w:rPr>
        <w:t>之大量授權客戶，有資格取得</w:t>
      </w:r>
      <w:r w:rsidRPr="00B31611">
        <w:rPr>
          <w:rFonts w:ascii="Tahoma" w:eastAsia="PMingLiU" w:hAnsi="Tahoma" w:cs="Tahoma"/>
          <w:sz w:val="18"/>
          <w:szCs w:val="18"/>
        </w:rPr>
        <w:t xml:space="preserve"> Windows 8 </w:t>
      </w:r>
      <w:r w:rsidRPr="00B31611">
        <w:rPr>
          <w:rFonts w:ascii="Tahoma" w:eastAsia="PMingLiU" w:hAnsi="Tahoma" w:cs="Tahoma"/>
          <w:sz w:val="18"/>
          <w:szCs w:val="18"/>
        </w:rPr>
        <w:t>專業版</w:t>
      </w:r>
      <w:r w:rsidRPr="00B31611">
        <w:rPr>
          <w:rFonts w:ascii="Tahoma" w:eastAsia="PMingLiU" w:hAnsi="Tahoma" w:cs="Tahoma"/>
          <w:sz w:val="18"/>
          <w:szCs w:val="18"/>
        </w:rPr>
        <w:t xml:space="preserve"> KN </w:t>
      </w:r>
      <w:r w:rsidRPr="00B31611">
        <w:rPr>
          <w:rFonts w:ascii="Tahoma" w:eastAsia="PMingLiU" w:hAnsi="Tahoma" w:cs="Tahoma"/>
          <w:sz w:val="18"/>
          <w:szCs w:val="18"/>
        </w:rPr>
        <w:t>和</w:t>
      </w:r>
      <w:r w:rsidRPr="00B31611">
        <w:rPr>
          <w:rFonts w:ascii="Tahoma" w:eastAsia="PMingLiU" w:hAnsi="Tahoma" w:cs="Tahoma"/>
          <w:sz w:val="18"/>
          <w:szCs w:val="18"/>
        </w:rPr>
        <w:t xml:space="preserve"> Windows 8.1 </w:t>
      </w:r>
      <w:r w:rsidRPr="00B31611">
        <w:rPr>
          <w:rFonts w:ascii="Tahoma" w:eastAsia="PMingLiU" w:hAnsi="Tahoma" w:cs="Tahoma"/>
          <w:sz w:val="18"/>
          <w:szCs w:val="18"/>
        </w:rPr>
        <w:t>專業版</w:t>
      </w:r>
      <w:r w:rsidRPr="00B31611">
        <w:rPr>
          <w:rFonts w:ascii="Tahoma" w:eastAsia="PMingLiU" w:hAnsi="Tahoma" w:cs="Tahoma"/>
          <w:sz w:val="18"/>
          <w:szCs w:val="18"/>
        </w:rPr>
        <w:t xml:space="preserve"> KN </w:t>
      </w:r>
      <w:r w:rsidRPr="00B31611">
        <w:rPr>
          <w:rFonts w:ascii="Tahoma" w:eastAsia="PMingLiU" w:hAnsi="Tahoma" w:cs="Tahoma"/>
          <w:sz w:val="18"/>
          <w:szCs w:val="18"/>
        </w:rPr>
        <w:t>之媒體，供韓國地區內建置及使用。不得用於其他用途。</w:t>
      </w:r>
    </w:p>
    <w:p w14:paraId="1E01D135" w14:textId="77777777" w:rsidR="00804794" w:rsidRPr="00B31611"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14:paraId="46C3A01E" w14:textId="77777777" w:rsidR="008A5D64" w:rsidRPr="00B31611"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B31611">
        <w:rPr>
          <w:rFonts w:ascii="Tahoma" w:eastAsia="PMingLiU" w:hAnsi="Tahoma" w:cs="Tahoma"/>
          <w:b/>
          <w:bCs/>
          <w:sz w:val="18"/>
          <w:szCs w:val="18"/>
          <w:lang w:eastAsia="ja-JP"/>
        </w:rPr>
        <w:t xml:space="preserve">Windows 8 </w:t>
      </w:r>
      <w:r w:rsidRPr="00B31611">
        <w:rPr>
          <w:rFonts w:ascii="Tahoma" w:eastAsia="PMingLiU" w:hAnsi="Tahoma" w:cs="Tahoma"/>
          <w:b/>
          <w:bCs/>
          <w:sz w:val="18"/>
          <w:szCs w:val="18"/>
          <w:lang w:eastAsia="ja-JP"/>
        </w:rPr>
        <w:t>專業版</w:t>
      </w:r>
      <w:r w:rsidRPr="00B31611">
        <w:rPr>
          <w:rFonts w:ascii="Tahoma" w:eastAsia="PMingLiU" w:hAnsi="Tahoma" w:cs="Tahoma"/>
          <w:b/>
          <w:bCs/>
          <w:sz w:val="18"/>
          <w:szCs w:val="18"/>
          <w:lang w:eastAsia="ja-JP"/>
        </w:rPr>
        <w:t xml:space="preserve"> N </w:t>
      </w:r>
      <w:r w:rsidRPr="00B31611">
        <w:rPr>
          <w:rFonts w:ascii="Tahoma" w:eastAsia="PMingLiU" w:hAnsi="Tahoma" w:cs="Tahoma"/>
          <w:b/>
          <w:bCs/>
          <w:sz w:val="18"/>
          <w:szCs w:val="18"/>
          <w:lang w:eastAsia="ja-JP"/>
        </w:rPr>
        <w:t>和</w:t>
      </w:r>
      <w:r w:rsidRPr="00B31611">
        <w:rPr>
          <w:rFonts w:ascii="Tahoma" w:eastAsia="PMingLiU" w:hAnsi="Tahoma" w:cs="Tahoma"/>
          <w:b/>
          <w:bCs/>
          <w:sz w:val="18"/>
          <w:szCs w:val="18"/>
          <w:lang w:eastAsia="ja-JP"/>
        </w:rPr>
        <w:t xml:space="preserve"> Windows 8.1 </w:t>
      </w:r>
      <w:r w:rsidRPr="00B31611">
        <w:rPr>
          <w:rFonts w:ascii="Tahoma" w:eastAsia="PMingLiU" w:hAnsi="Tahoma" w:cs="Tahoma"/>
          <w:b/>
          <w:bCs/>
          <w:sz w:val="18"/>
          <w:szCs w:val="18"/>
          <w:lang w:eastAsia="ja-JP"/>
        </w:rPr>
        <w:t>專業版</w:t>
      </w:r>
      <w:r w:rsidRPr="00B31611">
        <w:rPr>
          <w:rFonts w:ascii="Tahoma" w:eastAsia="PMingLiU" w:hAnsi="Tahoma" w:cs="Tahoma"/>
          <w:b/>
          <w:bCs/>
          <w:sz w:val="18"/>
          <w:szCs w:val="18"/>
          <w:lang w:eastAsia="ja-JP"/>
        </w:rPr>
        <w:t xml:space="preserve"> N (</w:t>
      </w:r>
      <w:r w:rsidRPr="00B31611">
        <w:rPr>
          <w:rFonts w:ascii="Tahoma" w:eastAsia="PMingLiU" w:hAnsi="Tahoma" w:cs="Tahoma"/>
          <w:b/>
          <w:bCs/>
          <w:sz w:val="18"/>
          <w:szCs w:val="18"/>
          <w:lang w:eastAsia="ja-JP"/>
        </w:rPr>
        <w:t>不含</w:t>
      </w:r>
      <w:r w:rsidRPr="00B31611">
        <w:rPr>
          <w:rFonts w:ascii="Tahoma" w:eastAsia="PMingLiU" w:hAnsi="Tahoma" w:cs="Tahoma"/>
          <w:b/>
          <w:bCs/>
          <w:sz w:val="18"/>
          <w:szCs w:val="18"/>
          <w:lang w:eastAsia="ja-JP"/>
        </w:rPr>
        <w:t xml:space="preserve"> Windows Media Player)</w:t>
      </w:r>
    </w:p>
    <w:p w14:paraId="59E26BC6" w14:textId="77777777" w:rsidR="008A5D64" w:rsidRPr="00815C81" w:rsidRDefault="008A5D64" w:rsidP="00804794">
      <w:pPr>
        <w:pStyle w:val="FootnoteBulletLevel2"/>
        <w:spacing w:before="0"/>
        <w:ind w:left="720" w:firstLine="0"/>
        <w:rPr>
          <w:rFonts w:ascii="Tahoma" w:eastAsia="PMingLiU" w:hAnsi="Tahoma" w:cs="Tahoma"/>
          <w:spacing w:val="2"/>
          <w:sz w:val="18"/>
          <w:szCs w:val="18"/>
        </w:rPr>
      </w:pPr>
      <w:r w:rsidRPr="00815C81">
        <w:rPr>
          <w:rFonts w:ascii="Tahoma" w:eastAsia="PMingLiU" w:hAnsi="Tahoma" w:cs="Tahoma"/>
          <w:spacing w:val="2"/>
          <w:sz w:val="18"/>
          <w:szCs w:val="18"/>
        </w:rPr>
        <w:t>資格：</w:t>
      </w:r>
      <w:r w:rsidRPr="00815C81">
        <w:rPr>
          <w:rFonts w:ascii="Tahoma" w:eastAsia="PMingLiU" w:hAnsi="Tahoma" w:cs="Tahoma"/>
          <w:spacing w:val="2"/>
          <w:sz w:val="18"/>
          <w:szCs w:val="18"/>
        </w:rPr>
        <w:br/>
      </w:r>
      <w:r w:rsidRPr="00815C81">
        <w:rPr>
          <w:rFonts w:ascii="Tahoma" w:eastAsia="PMingLiU" w:hAnsi="Tahoma" w:cs="Tahoma"/>
          <w:spacing w:val="2"/>
          <w:sz w:val="18"/>
          <w:szCs w:val="18"/>
        </w:rPr>
        <w:t>符合下列所有條件之大量授權客戶有資格取得</w:t>
      </w:r>
      <w:r w:rsidRPr="00815C81">
        <w:rPr>
          <w:rFonts w:ascii="Tahoma" w:eastAsia="PMingLiU" w:hAnsi="Tahoma" w:cs="Tahoma"/>
          <w:spacing w:val="2"/>
          <w:sz w:val="18"/>
          <w:szCs w:val="18"/>
        </w:rPr>
        <w:t xml:space="preserve"> Microsoft Windows 8 </w:t>
      </w:r>
      <w:r w:rsidRPr="00815C81">
        <w:rPr>
          <w:rFonts w:ascii="Tahoma" w:eastAsia="PMingLiU" w:hAnsi="Tahoma" w:cs="Tahoma"/>
          <w:spacing w:val="2"/>
          <w:sz w:val="18"/>
          <w:szCs w:val="18"/>
        </w:rPr>
        <w:t>專業版</w:t>
      </w:r>
      <w:r w:rsidRPr="00815C81">
        <w:rPr>
          <w:rFonts w:ascii="Tahoma" w:eastAsia="PMingLiU" w:hAnsi="Tahoma" w:cs="Tahoma"/>
          <w:spacing w:val="2"/>
          <w:sz w:val="18"/>
          <w:szCs w:val="18"/>
        </w:rPr>
        <w:t xml:space="preserve"> N </w:t>
      </w:r>
      <w:r w:rsidRPr="00815C81">
        <w:rPr>
          <w:rFonts w:ascii="Tahoma" w:eastAsia="PMingLiU" w:hAnsi="Tahoma" w:cs="Tahoma"/>
          <w:spacing w:val="2"/>
          <w:sz w:val="18"/>
          <w:szCs w:val="18"/>
        </w:rPr>
        <w:t>和</w:t>
      </w:r>
      <w:r w:rsidRPr="00815C81">
        <w:rPr>
          <w:rFonts w:ascii="Tahoma" w:eastAsia="PMingLiU" w:hAnsi="Tahoma" w:cs="Tahoma"/>
          <w:spacing w:val="2"/>
          <w:sz w:val="18"/>
          <w:szCs w:val="18"/>
        </w:rPr>
        <w:t xml:space="preserve"> Windows 8.1 </w:t>
      </w:r>
      <w:r w:rsidRPr="00815C81">
        <w:rPr>
          <w:rFonts w:ascii="Tahoma" w:eastAsia="PMingLiU" w:hAnsi="Tahoma" w:cs="Tahoma"/>
          <w:spacing w:val="2"/>
          <w:sz w:val="18"/>
          <w:szCs w:val="18"/>
        </w:rPr>
        <w:t>專業版</w:t>
      </w:r>
      <w:r w:rsidRPr="00815C81">
        <w:rPr>
          <w:rFonts w:ascii="Tahoma" w:eastAsia="PMingLiU" w:hAnsi="Tahoma" w:cs="Tahoma"/>
          <w:spacing w:val="2"/>
          <w:sz w:val="18"/>
          <w:szCs w:val="18"/>
        </w:rPr>
        <w:t xml:space="preserve"> N </w:t>
      </w:r>
      <w:r w:rsidRPr="00815C81">
        <w:rPr>
          <w:rFonts w:ascii="Tahoma" w:eastAsia="PMingLiU" w:hAnsi="Tahoma" w:cs="Tahoma"/>
          <w:spacing w:val="2"/>
          <w:sz w:val="18"/>
          <w:szCs w:val="18"/>
        </w:rPr>
        <w:t>的媒體，於歐洲聯盟</w:t>
      </w:r>
      <w:r w:rsidRPr="00815C81">
        <w:rPr>
          <w:rFonts w:ascii="Tahoma" w:eastAsia="PMingLiU" w:hAnsi="Tahoma" w:cs="Tahoma"/>
          <w:spacing w:val="2"/>
          <w:sz w:val="18"/>
          <w:szCs w:val="18"/>
        </w:rPr>
        <w:t xml:space="preserve"> (EU)</w:t>
      </w:r>
      <w:r w:rsidRPr="00815C81">
        <w:rPr>
          <w:rFonts w:ascii="Tahoma" w:eastAsia="PMingLiU" w:hAnsi="Tahoma" w:cs="Tahoma"/>
          <w:spacing w:val="2"/>
          <w:sz w:val="18"/>
          <w:szCs w:val="18"/>
        </w:rPr>
        <w:t>、歐洲自由貿易聯盟</w:t>
      </w:r>
      <w:r w:rsidRPr="00815C81">
        <w:rPr>
          <w:rFonts w:ascii="Tahoma" w:eastAsia="PMingLiU" w:hAnsi="Tahoma" w:cs="Tahoma"/>
          <w:spacing w:val="2"/>
          <w:sz w:val="18"/>
          <w:szCs w:val="18"/>
        </w:rPr>
        <w:t xml:space="preserve"> (EFTA)</w:t>
      </w:r>
      <w:r w:rsidRPr="00815C81">
        <w:rPr>
          <w:rFonts w:ascii="Tahoma" w:eastAsia="PMingLiU" w:hAnsi="Tahoma" w:cs="Tahoma"/>
          <w:spacing w:val="2"/>
          <w:sz w:val="18"/>
          <w:szCs w:val="18"/>
        </w:rPr>
        <w:t>、保加利亞、克羅埃西亞、羅馬尼亞或瑞士地區內建置及使用。</w:t>
      </w:r>
    </w:p>
    <w:p w14:paraId="5E4D72B4" w14:textId="77777777" w:rsidR="008A5D64" w:rsidRPr="00B31611" w:rsidRDefault="008A5D64" w:rsidP="00804794">
      <w:pPr>
        <w:pStyle w:val="Footnotedash"/>
        <w:spacing w:before="0" w:after="0"/>
        <w:ind w:left="720" w:hanging="7"/>
        <w:rPr>
          <w:rFonts w:ascii="Tahoma" w:eastAsia="PMingLiU" w:hAnsi="Tahoma" w:cs="Tahoma"/>
          <w:sz w:val="18"/>
          <w:szCs w:val="18"/>
        </w:rPr>
      </w:pPr>
      <w:r w:rsidRPr="00B31611">
        <w:rPr>
          <w:rFonts w:ascii="Tahoma" w:eastAsia="PMingLiU" w:hAnsi="Tahoma" w:cs="Tahoma"/>
          <w:sz w:val="18"/>
          <w:szCs w:val="18"/>
        </w:rPr>
        <w:t>該些客戶至少必須擁有下列與</w:t>
      </w:r>
      <w:r w:rsidRPr="00B31611">
        <w:rPr>
          <w:rFonts w:ascii="Tahoma" w:eastAsia="PMingLiU" w:hAnsi="Tahoma" w:cs="Tahoma"/>
          <w:sz w:val="18"/>
          <w:szCs w:val="18"/>
        </w:rPr>
        <w:t xml:space="preserve"> Microsoft Ireland Operations Ltd </w:t>
      </w:r>
      <w:r w:rsidRPr="00B31611">
        <w:rPr>
          <w:rFonts w:ascii="Tahoma" w:eastAsia="PMingLiU" w:hAnsi="Tahoma" w:cs="Tahoma"/>
          <w:sz w:val="18"/>
          <w:szCs w:val="18"/>
        </w:rPr>
        <w:t>訂定之有效的合約或註冊：</w:t>
      </w:r>
    </w:p>
    <w:p w14:paraId="5C36532F" w14:textId="77777777" w:rsidR="00804794" w:rsidRPr="00B31611" w:rsidRDefault="00804794" w:rsidP="00804794">
      <w:pPr>
        <w:pStyle w:val="Footnotedash"/>
        <w:spacing w:before="0" w:after="0"/>
        <w:ind w:left="720" w:hanging="7"/>
        <w:rPr>
          <w:rFonts w:ascii="Tahoma" w:eastAsia="PMingLiU" w:hAnsi="Tahoma" w:cs="Tahoma"/>
          <w:sz w:val="14"/>
          <w:szCs w:val="14"/>
        </w:rPr>
      </w:pPr>
    </w:p>
    <w:p w14:paraId="2B220C37" w14:textId="77777777" w:rsidR="008A5D64" w:rsidRPr="00B31611"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Select</w:t>
      </w:r>
      <w:r w:rsidRPr="00B31611">
        <w:rPr>
          <w:rFonts w:ascii="Tahoma" w:eastAsia="PMingLiU" w:hAnsi="Tahoma" w:cs="Tahoma"/>
          <w:sz w:val="18"/>
          <w:szCs w:val="18"/>
        </w:rPr>
        <w:t>、</w:t>
      </w:r>
      <w:r w:rsidRPr="00B31611">
        <w:rPr>
          <w:rFonts w:ascii="Tahoma" w:eastAsia="PMingLiU" w:hAnsi="Tahoma" w:cs="Tahoma"/>
          <w:sz w:val="18"/>
          <w:szCs w:val="18"/>
        </w:rPr>
        <w:t xml:space="preserve">Enterprise </w:t>
      </w:r>
      <w:r w:rsidRPr="00B31611">
        <w:rPr>
          <w:rFonts w:ascii="Tahoma" w:eastAsia="PMingLiU" w:hAnsi="Tahoma" w:cs="Tahoma"/>
          <w:sz w:val="18"/>
          <w:szCs w:val="18"/>
        </w:rPr>
        <w:t>或</w:t>
      </w:r>
      <w:r w:rsidRPr="00B31611">
        <w:rPr>
          <w:rFonts w:ascii="Tahoma" w:eastAsia="PMingLiU" w:hAnsi="Tahoma" w:cs="Tahoma"/>
          <w:sz w:val="18"/>
          <w:szCs w:val="18"/>
        </w:rPr>
        <w:t xml:space="preserve"> Enterprise Subscription </w:t>
      </w:r>
      <w:r w:rsidRPr="00B31611">
        <w:rPr>
          <w:rFonts w:ascii="Tahoma" w:eastAsia="PMingLiU" w:hAnsi="Tahoma" w:cs="Tahoma"/>
          <w:sz w:val="18"/>
          <w:szCs w:val="18"/>
        </w:rPr>
        <w:t>註冊</w:t>
      </w:r>
    </w:p>
    <w:p w14:paraId="543B6129" w14:textId="77777777" w:rsidR="008A5D64" w:rsidRPr="00B31611"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Open License*</w:t>
      </w:r>
      <w:r w:rsidRPr="00B31611">
        <w:rPr>
          <w:rFonts w:ascii="Tahoma" w:eastAsia="PMingLiU" w:hAnsi="Tahoma" w:cs="Tahoma"/>
          <w:sz w:val="18"/>
          <w:szCs w:val="18"/>
        </w:rPr>
        <w:t>、</w:t>
      </w:r>
      <w:r w:rsidRPr="00B31611">
        <w:rPr>
          <w:rFonts w:ascii="Tahoma" w:eastAsia="PMingLiU" w:hAnsi="Tahoma" w:cs="Tahoma"/>
          <w:sz w:val="18"/>
          <w:szCs w:val="18"/>
        </w:rPr>
        <w:t>Open Value</w:t>
      </w:r>
      <w:r w:rsidRPr="00B31611">
        <w:rPr>
          <w:rFonts w:ascii="Tahoma" w:eastAsia="PMingLiU" w:hAnsi="Tahoma" w:cs="Tahoma"/>
          <w:sz w:val="18"/>
          <w:szCs w:val="18"/>
        </w:rPr>
        <w:t>、</w:t>
      </w: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 </w:t>
      </w:r>
      <w:r w:rsidRPr="00B31611">
        <w:rPr>
          <w:rFonts w:ascii="Tahoma" w:eastAsia="PMingLiU" w:hAnsi="Tahoma" w:cs="Tahoma"/>
          <w:sz w:val="18"/>
          <w:szCs w:val="18"/>
        </w:rPr>
        <w:t>合約、</w:t>
      </w:r>
      <w:r w:rsidRPr="00B31611">
        <w:rPr>
          <w:rFonts w:ascii="Tahoma" w:eastAsia="PMingLiU" w:hAnsi="Tahoma" w:cs="Tahoma"/>
          <w:sz w:val="18"/>
          <w:szCs w:val="18"/>
        </w:rPr>
        <w:t xml:space="preserve">Open Value Subscription – </w:t>
      </w:r>
      <w:r w:rsidRPr="00B31611">
        <w:rPr>
          <w:rFonts w:ascii="Tahoma" w:eastAsia="PMingLiU" w:hAnsi="Tahoma" w:cs="Tahoma"/>
          <w:sz w:val="18"/>
          <w:szCs w:val="18"/>
        </w:rPr>
        <w:t>教育解決方案</w:t>
      </w:r>
    </w:p>
    <w:p w14:paraId="050B512B" w14:textId="77777777" w:rsidR="008A5D64" w:rsidRPr="00FF0874" w:rsidRDefault="008A5D64" w:rsidP="00804794">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FF0874">
        <w:rPr>
          <w:rFonts w:ascii="Tahoma" w:eastAsia="PMingLiU" w:hAnsi="Tahoma" w:cs="Tahoma"/>
          <w:spacing w:val="-4"/>
          <w:sz w:val="18"/>
          <w:szCs w:val="18"/>
        </w:rPr>
        <w:t>(*</w:t>
      </w:r>
      <w:r w:rsidRPr="00FF0874">
        <w:rPr>
          <w:rFonts w:ascii="Tahoma" w:eastAsia="PMingLiU" w:hAnsi="Tahoma" w:cs="Tahoma"/>
          <w:spacing w:val="-4"/>
          <w:sz w:val="18"/>
          <w:szCs w:val="18"/>
        </w:rPr>
        <w:t>就</w:t>
      </w:r>
      <w:r w:rsidRPr="00FF0874">
        <w:rPr>
          <w:rFonts w:ascii="Tahoma" w:eastAsia="PMingLiU" w:hAnsi="Tahoma" w:cs="Tahoma"/>
          <w:spacing w:val="-4"/>
          <w:sz w:val="18"/>
          <w:szCs w:val="18"/>
        </w:rPr>
        <w:t xml:space="preserve"> Open License </w:t>
      </w:r>
      <w:r w:rsidRPr="00FF0874">
        <w:rPr>
          <w:rFonts w:ascii="Tahoma" w:eastAsia="PMingLiU" w:hAnsi="Tahoma" w:cs="Tahoma"/>
          <w:spacing w:val="-4"/>
          <w:sz w:val="18"/>
          <w:szCs w:val="18"/>
        </w:rPr>
        <w:t>的用途而言，「有效的合約」係指與有效之</w:t>
      </w:r>
      <w:r w:rsidRPr="00FF0874">
        <w:rPr>
          <w:rFonts w:ascii="Tahoma" w:eastAsia="PMingLiU" w:hAnsi="Tahoma" w:cs="Tahoma"/>
          <w:spacing w:val="-4"/>
          <w:sz w:val="18"/>
          <w:szCs w:val="18"/>
        </w:rPr>
        <w:t xml:space="preserve"> Open License </w:t>
      </w:r>
      <w:r w:rsidRPr="00FF0874">
        <w:rPr>
          <w:rFonts w:ascii="Tahoma" w:eastAsia="PMingLiU" w:hAnsi="Tahoma" w:cs="Tahoma"/>
          <w:spacing w:val="-4"/>
          <w:sz w:val="18"/>
          <w:szCs w:val="18"/>
        </w:rPr>
        <w:t>授權號碼相關聯之合約</w:t>
      </w:r>
      <w:r w:rsidRPr="00FF0874">
        <w:rPr>
          <w:rFonts w:ascii="Tahoma" w:eastAsia="PMingLiU" w:hAnsi="Tahoma" w:cs="Tahoma"/>
          <w:spacing w:val="-4"/>
          <w:sz w:val="18"/>
          <w:szCs w:val="18"/>
        </w:rPr>
        <w:t>)</w:t>
      </w:r>
      <w:r w:rsidRPr="00FF0874">
        <w:rPr>
          <w:rFonts w:ascii="Tahoma" w:eastAsia="PMingLiU" w:hAnsi="Tahoma" w:cs="Tahoma"/>
          <w:spacing w:val="-4"/>
          <w:sz w:val="18"/>
          <w:szCs w:val="18"/>
        </w:rPr>
        <w:t>。</w:t>
      </w:r>
    </w:p>
    <w:p w14:paraId="1E3587FC" w14:textId="77777777" w:rsidR="00804794" w:rsidRPr="00B31611"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14:paraId="06AE8C37" w14:textId="77777777" w:rsidR="008A5D64" w:rsidRPr="00B31611" w:rsidRDefault="008A5D64" w:rsidP="00804794">
      <w:pPr>
        <w:pStyle w:val="Footnotedash"/>
        <w:spacing w:before="0" w:after="0"/>
        <w:ind w:left="720" w:hanging="7"/>
        <w:rPr>
          <w:rFonts w:ascii="Tahoma" w:eastAsia="PMingLiU" w:hAnsi="Tahoma" w:cs="Tahoma"/>
          <w:sz w:val="18"/>
          <w:szCs w:val="18"/>
          <w:lang w:eastAsia="zh-TW"/>
        </w:rPr>
      </w:pPr>
      <w:r w:rsidRPr="00B31611">
        <w:rPr>
          <w:rFonts w:ascii="Tahoma" w:eastAsia="PMingLiU" w:hAnsi="Tahoma" w:cs="Tahoma"/>
          <w:sz w:val="18"/>
          <w:szCs w:val="18"/>
          <w:lang w:eastAsia="zh-TW"/>
        </w:rPr>
        <w:t>客戶必須具備有效之</w:t>
      </w:r>
      <w:r w:rsidRPr="00B31611">
        <w:rPr>
          <w:rFonts w:ascii="Tahoma" w:eastAsia="PMingLiU" w:hAnsi="Tahoma" w:cs="Tahoma"/>
          <w:sz w:val="18"/>
          <w:szCs w:val="18"/>
          <w:lang w:eastAsia="zh-TW"/>
        </w:rPr>
        <w:t xml:space="preserve"> Windows </w:t>
      </w:r>
      <w:r w:rsidRPr="00B31611">
        <w:rPr>
          <w:rFonts w:ascii="Tahoma" w:eastAsia="PMingLiU" w:hAnsi="Tahoma" w:cs="Tahoma"/>
          <w:sz w:val="18"/>
          <w:szCs w:val="18"/>
          <w:lang w:eastAsia="zh-TW"/>
        </w:rPr>
        <w:t>桌面作業系統或</w:t>
      </w:r>
      <w:r w:rsidRPr="00B31611">
        <w:rPr>
          <w:rFonts w:ascii="Tahoma" w:eastAsia="PMingLiU" w:hAnsi="Tahoma" w:cs="Tahoma"/>
          <w:sz w:val="18"/>
          <w:szCs w:val="18"/>
          <w:lang w:eastAsia="zh-TW"/>
        </w:rPr>
        <w:t xml:space="preserve"> Windows 8.1 </w:t>
      </w:r>
      <w:r w:rsidRPr="00B31611">
        <w:rPr>
          <w:rFonts w:ascii="Tahoma" w:eastAsia="PMingLiU" w:hAnsi="Tahoma" w:cs="Tahoma"/>
          <w:sz w:val="18"/>
          <w:szCs w:val="18"/>
          <w:lang w:eastAsia="zh-TW"/>
        </w:rPr>
        <w:t>專業版升級使用權的軟體保證。</w:t>
      </w:r>
    </w:p>
    <w:p w14:paraId="7145E043" w14:textId="77777777" w:rsidR="00804794" w:rsidRPr="00B31611" w:rsidRDefault="00804794" w:rsidP="00804794">
      <w:pPr>
        <w:pStyle w:val="Footnotedash"/>
        <w:spacing w:before="0" w:after="0"/>
        <w:ind w:left="720" w:hanging="7"/>
        <w:rPr>
          <w:rFonts w:ascii="Tahoma" w:eastAsia="PMingLiU" w:hAnsi="Tahoma" w:cs="Tahoma"/>
          <w:sz w:val="14"/>
          <w:szCs w:val="14"/>
          <w:lang w:eastAsia="zh-TW"/>
        </w:rPr>
      </w:pPr>
    </w:p>
    <w:p w14:paraId="20B952B8" w14:textId="77777777" w:rsidR="008A5D64" w:rsidRPr="00B31611" w:rsidRDefault="008A5D64" w:rsidP="00804794">
      <w:pPr>
        <w:pStyle w:val="Footnotedash"/>
        <w:spacing w:before="0" w:after="0"/>
        <w:ind w:left="720" w:hanging="7"/>
        <w:rPr>
          <w:rFonts w:ascii="Tahoma" w:eastAsia="PMingLiU" w:hAnsi="Tahoma" w:cs="Tahoma"/>
          <w:sz w:val="18"/>
          <w:szCs w:val="18"/>
          <w:lang w:eastAsia="zh-TW"/>
        </w:rPr>
      </w:pPr>
      <w:r w:rsidRPr="00B31611">
        <w:rPr>
          <w:rFonts w:ascii="Tahoma" w:eastAsia="PMingLiU" w:hAnsi="Tahoma" w:cs="Tahoma"/>
          <w:sz w:val="18"/>
          <w:szCs w:val="18"/>
          <w:lang w:eastAsia="zh-TW"/>
        </w:rPr>
        <w:t>且其所在地必須為參加歐洲聯盟</w:t>
      </w:r>
      <w:r w:rsidRPr="00B31611">
        <w:rPr>
          <w:rFonts w:ascii="Tahoma" w:eastAsia="PMingLiU" w:hAnsi="Tahoma" w:cs="Tahoma"/>
          <w:sz w:val="18"/>
          <w:szCs w:val="18"/>
          <w:lang w:eastAsia="zh-TW"/>
        </w:rPr>
        <w:t xml:space="preserve"> (EU)</w:t>
      </w:r>
      <w:r w:rsidRPr="00B31611">
        <w:rPr>
          <w:rFonts w:ascii="Tahoma" w:eastAsia="PMingLiU" w:hAnsi="Tahoma" w:cs="Tahoma"/>
          <w:sz w:val="18"/>
          <w:szCs w:val="18"/>
          <w:lang w:eastAsia="zh-TW"/>
        </w:rPr>
        <w:t>、歐洲自由貿易聯盟</w:t>
      </w:r>
      <w:r w:rsidRPr="00B31611">
        <w:rPr>
          <w:rFonts w:ascii="Tahoma" w:eastAsia="PMingLiU" w:hAnsi="Tahoma" w:cs="Tahoma"/>
          <w:sz w:val="18"/>
          <w:szCs w:val="18"/>
          <w:lang w:eastAsia="zh-TW"/>
        </w:rPr>
        <w:t xml:space="preserve"> (EFTA) </w:t>
      </w:r>
      <w:r w:rsidRPr="00B31611">
        <w:rPr>
          <w:rFonts w:ascii="Tahoma" w:eastAsia="PMingLiU" w:hAnsi="Tahoma" w:cs="Tahoma"/>
          <w:sz w:val="18"/>
          <w:szCs w:val="18"/>
          <w:lang w:eastAsia="zh-TW"/>
        </w:rPr>
        <w:t>之任一國家、保加利亞、克羅埃西亞、羅馬尼亞或瑞士。</w:t>
      </w:r>
    </w:p>
    <w:p w14:paraId="00A7115F" w14:textId="77777777" w:rsidR="00B73A46" w:rsidRPr="00B31611"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B31611">
        <w:rPr>
          <w:rFonts w:ascii="Tahoma" w:eastAsia="PMingLiU" w:hAnsi="Tahoma" w:cs="Tahoma"/>
          <w:b/>
          <w:bCs/>
          <w:sz w:val="18"/>
          <w:szCs w:val="18"/>
          <w:lang w:eastAsia="zh-TW"/>
        </w:rPr>
        <w:t xml:space="preserve">Windows </w:t>
      </w:r>
      <w:r w:rsidRPr="00B31611">
        <w:rPr>
          <w:rFonts w:ascii="Tahoma" w:eastAsia="PMingLiU" w:hAnsi="Tahoma" w:cs="Tahoma"/>
          <w:b/>
          <w:bCs/>
          <w:sz w:val="18"/>
          <w:szCs w:val="18"/>
          <w:lang w:eastAsia="zh-TW"/>
        </w:rPr>
        <w:t>的出租權</w:t>
      </w:r>
    </w:p>
    <w:p w14:paraId="245229A7" w14:textId="77777777" w:rsidR="00B73A46" w:rsidRPr="00B31611" w:rsidRDefault="00B73A4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r w:rsidRPr="00B31611">
        <w:rPr>
          <w:rFonts w:ascii="Tahoma" w:eastAsia="PMingLiU" w:hAnsi="Tahoma" w:cs="Tahoma"/>
          <w:sz w:val="18"/>
          <w:szCs w:val="18"/>
          <w:u w:val="single"/>
          <w:lang w:eastAsia="zh-TW"/>
        </w:rPr>
        <w:t>出租權授權</w:t>
      </w:r>
      <w:r w:rsidR="00C85190" w:rsidRPr="00B31611">
        <w:rPr>
          <w:rFonts w:ascii="Tahoma" w:eastAsia="PMingLiU" w:hAnsi="Tahoma" w:cs="Tahoma"/>
          <w:sz w:val="18"/>
          <w:szCs w:val="18"/>
          <w:lang w:eastAsia="zh-TW"/>
        </w:rPr>
        <w:t>：</w:t>
      </w:r>
      <w:r w:rsidRPr="00B31611">
        <w:rPr>
          <w:rFonts w:ascii="Tahoma" w:eastAsia="PMingLiU" w:hAnsi="Tahoma" w:cs="Tahoma"/>
          <w:sz w:val="18"/>
          <w:szCs w:val="18"/>
          <w:lang w:eastAsia="zh-TW"/>
        </w:rPr>
        <w:br/>
      </w:r>
      <w:r w:rsidRPr="00B31611">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7F14B1B9" w14:textId="77777777" w:rsidR="005F52C6" w:rsidRPr="00B31611"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B31611">
        <w:rPr>
          <w:rFonts w:ascii="Tahoma" w:eastAsia="PMingLiU" w:hAnsi="Tahoma" w:cs="Tahoma"/>
          <w:sz w:val="18"/>
          <w:szCs w:val="18"/>
          <w:u w:val="single"/>
        </w:rPr>
        <w:t>Windows Vista</w:t>
      </w:r>
      <w:r w:rsidRPr="00B31611">
        <w:rPr>
          <w:rFonts w:ascii="Tahoma" w:eastAsia="PMingLiU" w:hAnsi="Tahoma" w:cs="Tahoma"/>
          <w:sz w:val="18"/>
          <w:szCs w:val="18"/>
          <w:u w:val="single"/>
        </w:rPr>
        <w:t>、</w:t>
      </w:r>
      <w:r w:rsidRPr="00B31611">
        <w:rPr>
          <w:rFonts w:ascii="Tahoma" w:eastAsia="PMingLiU" w:hAnsi="Tahoma" w:cs="Tahoma"/>
          <w:sz w:val="18"/>
          <w:szCs w:val="18"/>
          <w:u w:val="single"/>
        </w:rPr>
        <w:t xml:space="preserve">Windows 7 </w:t>
      </w:r>
      <w:r w:rsidRPr="00B31611">
        <w:rPr>
          <w:rFonts w:ascii="Tahoma" w:eastAsia="PMingLiU" w:hAnsi="Tahoma" w:cs="Tahoma"/>
          <w:sz w:val="18"/>
          <w:szCs w:val="18"/>
          <w:u w:val="single"/>
        </w:rPr>
        <w:t>專業版、</w:t>
      </w:r>
      <w:r w:rsidRPr="00B31611">
        <w:rPr>
          <w:rFonts w:ascii="Tahoma" w:eastAsia="PMingLiU" w:hAnsi="Tahoma" w:cs="Tahoma"/>
          <w:sz w:val="18"/>
          <w:szCs w:val="18"/>
          <w:u w:val="single"/>
        </w:rPr>
        <w:t xml:space="preserve">Windows 8 </w:t>
      </w:r>
      <w:r w:rsidRPr="00B31611">
        <w:rPr>
          <w:rFonts w:ascii="Tahoma" w:eastAsia="PMingLiU" w:hAnsi="Tahoma" w:cs="Tahoma"/>
          <w:sz w:val="18"/>
          <w:szCs w:val="18"/>
          <w:u w:val="single"/>
        </w:rPr>
        <w:t>專業版和</w:t>
      </w:r>
      <w:r w:rsidRPr="00B31611">
        <w:rPr>
          <w:rFonts w:ascii="Tahoma" w:eastAsia="PMingLiU" w:hAnsi="Tahoma" w:cs="Tahoma"/>
          <w:sz w:val="18"/>
          <w:szCs w:val="18"/>
          <w:u w:val="single"/>
        </w:rPr>
        <w:t xml:space="preserve"> Windows 8.1 </w:t>
      </w:r>
      <w:r w:rsidRPr="00B31611">
        <w:rPr>
          <w:rFonts w:ascii="Tahoma" w:eastAsia="PMingLiU" w:hAnsi="Tahoma" w:cs="Tahoma"/>
          <w:sz w:val="18"/>
          <w:szCs w:val="18"/>
          <w:u w:val="single"/>
        </w:rPr>
        <w:t>專業版</w:t>
      </w:r>
      <w:r w:rsidR="00C85190" w:rsidRPr="00B31611">
        <w:rPr>
          <w:rFonts w:ascii="Tahoma" w:eastAsia="PMingLiU" w:hAnsi="Tahoma" w:cs="Tahoma"/>
          <w:sz w:val="18"/>
          <w:szCs w:val="18"/>
        </w:rPr>
        <w:t>：</w:t>
      </w:r>
    </w:p>
    <w:p w14:paraId="57F30B8A" w14:textId="77777777" w:rsidR="00B73A46" w:rsidRPr="00B31611" w:rsidRDefault="00B73A4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r w:rsidRPr="00B31611">
        <w:rPr>
          <w:rFonts w:ascii="Tahoma" w:eastAsia="PMingLiU" w:hAnsi="Tahoma" w:cs="Tahoma"/>
          <w:sz w:val="18"/>
          <w:szCs w:val="18"/>
        </w:rPr>
        <w:t>想要透過</w:t>
      </w:r>
      <w:r w:rsidRPr="00B31611">
        <w:rPr>
          <w:rFonts w:ascii="Tahoma" w:eastAsia="PMingLiU" w:hAnsi="Tahoma" w:cs="Tahoma"/>
          <w:sz w:val="18"/>
          <w:szCs w:val="18"/>
        </w:rPr>
        <w:t xml:space="preserve"> Select </w:t>
      </w:r>
      <w:r w:rsidRPr="00B31611">
        <w:rPr>
          <w:rFonts w:ascii="Tahoma" w:eastAsia="PMingLiU" w:hAnsi="Tahoma" w:cs="Tahoma"/>
          <w:sz w:val="18"/>
          <w:szCs w:val="18"/>
        </w:rPr>
        <w:t>或</w:t>
      </w:r>
      <w:r w:rsidRPr="00B31611">
        <w:rPr>
          <w:rFonts w:ascii="Tahoma" w:eastAsia="PMingLiU" w:hAnsi="Tahoma" w:cs="Tahoma"/>
          <w:sz w:val="18"/>
          <w:szCs w:val="18"/>
        </w:rPr>
        <w:t xml:space="preserve"> Open License </w:t>
      </w:r>
      <w:r w:rsidRPr="00B31611">
        <w:rPr>
          <w:rFonts w:ascii="Tahoma" w:eastAsia="PMingLiU" w:hAnsi="Tahoma" w:cs="Tahoma"/>
          <w:sz w:val="18"/>
          <w:szCs w:val="18"/>
        </w:rPr>
        <w:t>方案取得出租權使用權之客戶，必須先取得授權，並且在其桌面裝置上安裝合格作業系統</w:t>
      </w:r>
      <w:r w:rsidRPr="00B31611">
        <w:rPr>
          <w:rFonts w:ascii="Tahoma" w:eastAsia="PMingLiU" w:hAnsi="Tahoma" w:cs="Tahoma"/>
          <w:i/>
          <w:iCs/>
          <w:sz w:val="18"/>
          <w:szCs w:val="18"/>
        </w:rPr>
        <w:t>。</w:t>
      </w:r>
      <w:r w:rsidRPr="00B31611">
        <w:rPr>
          <w:rFonts w:ascii="Tahoma" w:eastAsia="PMingLiU" w:hAnsi="Tahoma" w:cs="Tahoma"/>
          <w:sz w:val="18"/>
          <w:szCs w:val="18"/>
          <w:lang w:eastAsia="zh-TW"/>
        </w:rPr>
        <w:t>已獲得授權之合格作業系統亦包含依據這些方案，透過</w:t>
      </w:r>
      <w:r w:rsidRPr="00B31611">
        <w:rPr>
          <w:rFonts w:ascii="Tahoma" w:eastAsia="PMingLiU" w:hAnsi="Tahoma" w:cs="Tahoma"/>
          <w:sz w:val="18"/>
          <w:szCs w:val="18"/>
          <w:lang w:eastAsia="zh-TW"/>
        </w:rPr>
        <w:t xml:space="preserve"> Get Genuine Windows </w:t>
      </w:r>
      <w:r w:rsidRPr="00B31611">
        <w:rPr>
          <w:rFonts w:ascii="Tahoma" w:eastAsia="PMingLiU" w:hAnsi="Tahoma" w:cs="Tahoma"/>
          <w:sz w:val="18"/>
          <w:szCs w:val="18"/>
          <w:lang w:eastAsia="zh-TW"/>
        </w:rPr>
        <w:t>合約所取得之使用權。</w:t>
      </w:r>
    </w:p>
    <w:p w14:paraId="220EA2FF" w14:textId="77777777" w:rsidR="00B73A46" w:rsidRPr="00B31611" w:rsidRDefault="00B73A46" w:rsidP="00804794">
      <w:pPr>
        <w:ind w:left="720"/>
        <w:rPr>
          <w:rFonts w:eastAsia="PMingLiU" w:cs="Tahoma"/>
          <w:lang w:eastAsia="zh-TW"/>
        </w:rPr>
      </w:pPr>
    </w:p>
    <w:p w14:paraId="268FDFC3" w14:textId="77777777" w:rsidR="00B73A46" w:rsidRPr="00B31611" w:rsidRDefault="00B73A46" w:rsidP="00804794">
      <w:pPr>
        <w:ind w:left="720"/>
        <w:rPr>
          <w:rFonts w:eastAsia="PMingLiU" w:cs="Tahoma"/>
          <w:lang w:eastAsia="zh-TW"/>
        </w:rPr>
      </w:pPr>
      <w:r w:rsidRPr="00B31611">
        <w:rPr>
          <w:rFonts w:eastAsia="PMingLiU" w:cs="Tahoma"/>
          <w:szCs w:val="18"/>
          <w:u w:val="single"/>
          <w:lang w:eastAsia="zh-TW"/>
        </w:rPr>
        <w:t>合格</w:t>
      </w:r>
      <w:r w:rsidRPr="00B31611">
        <w:rPr>
          <w:rFonts w:eastAsia="PMingLiU" w:cs="Tahoma"/>
          <w:szCs w:val="18"/>
          <w:u w:val="single"/>
          <w:lang w:eastAsia="zh-TW"/>
        </w:rPr>
        <w:t xml:space="preserve"> OS </w:t>
      </w:r>
      <w:r w:rsidRPr="00B31611">
        <w:rPr>
          <w:rFonts w:eastAsia="PMingLiU" w:cs="Tahoma"/>
          <w:szCs w:val="18"/>
          <w:u w:val="single"/>
          <w:lang w:eastAsia="zh-TW"/>
        </w:rPr>
        <w:t>規則</w:t>
      </w:r>
      <w:r w:rsidR="00C85190" w:rsidRPr="00B31611">
        <w:rPr>
          <w:rFonts w:eastAsia="PMingLiU" w:cs="Tahoma"/>
          <w:szCs w:val="18"/>
          <w:lang w:eastAsia="zh-TW"/>
        </w:rPr>
        <w:t>：</w:t>
      </w:r>
      <w:r w:rsidRPr="00B31611">
        <w:rPr>
          <w:rFonts w:eastAsia="PMingLiU" w:cs="Tahoma"/>
          <w:szCs w:val="18"/>
          <w:lang w:eastAsia="zh-TW"/>
        </w:rPr>
        <w:t>(</w:t>
      </w:r>
      <w:r w:rsidRPr="00B31611">
        <w:rPr>
          <w:rFonts w:eastAsia="PMingLiU" w:cs="Tahoma"/>
          <w:szCs w:val="18"/>
          <w:lang w:eastAsia="zh-TW"/>
        </w:rPr>
        <w:t>為了取得基本</w:t>
      </w:r>
      <w:r w:rsidRPr="00B31611">
        <w:rPr>
          <w:rFonts w:eastAsia="PMingLiU" w:cs="Tahoma"/>
          <w:szCs w:val="18"/>
          <w:lang w:eastAsia="zh-TW"/>
        </w:rPr>
        <w:t xml:space="preserve"> OS</w:t>
      </w:r>
      <w:r w:rsidRPr="00B31611">
        <w:rPr>
          <w:rFonts w:eastAsia="PMingLiU" w:cs="Tahoma"/>
          <w:szCs w:val="18"/>
          <w:lang w:eastAsia="zh-TW"/>
        </w:rPr>
        <w:t>，必須符合這裡的每個條件，　貴用戶才能符合出租權授權資格</w:t>
      </w:r>
      <w:r w:rsidRPr="00B31611">
        <w:rPr>
          <w:rFonts w:eastAsia="PMingLiU" w:cs="Tahoma"/>
          <w:szCs w:val="18"/>
          <w:lang w:eastAsia="zh-TW"/>
        </w:rPr>
        <w:t>)</w:t>
      </w:r>
      <w:r w:rsidRPr="00B31611">
        <w:rPr>
          <w:rFonts w:eastAsia="PMingLiU" w:cs="Tahoma"/>
          <w:szCs w:val="18"/>
          <w:lang w:eastAsia="zh-TW"/>
        </w:rPr>
        <w:t>：</w:t>
      </w:r>
    </w:p>
    <w:p w14:paraId="78880E7C" w14:textId="77777777" w:rsidR="00B73A46" w:rsidRPr="00B31611" w:rsidRDefault="00B73A46" w:rsidP="00F02E9F">
      <w:pPr>
        <w:ind w:left="1440"/>
        <w:rPr>
          <w:rFonts w:eastAsia="PMingLiU" w:cs="Tahoma"/>
          <w:lang w:eastAsia="zh-TW"/>
        </w:rPr>
      </w:pPr>
    </w:p>
    <w:p w14:paraId="16A0924D" w14:textId="77777777" w:rsidR="00B73A46" w:rsidRPr="00B31611" w:rsidRDefault="00B73A46" w:rsidP="00346F4B">
      <w:pPr>
        <w:numPr>
          <w:ilvl w:val="0"/>
          <w:numId w:val="28"/>
        </w:numPr>
        <w:ind w:left="1440"/>
        <w:rPr>
          <w:rFonts w:eastAsia="PMingLiU" w:cs="Tahoma"/>
          <w:lang w:eastAsia="zh-TW"/>
        </w:rPr>
      </w:pPr>
      <w:r w:rsidRPr="00B31611">
        <w:rPr>
          <w:rFonts w:eastAsia="PMingLiU" w:cs="Tahoma"/>
          <w:szCs w:val="18"/>
          <w:lang w:eastAsia="zh-TW"/>
        </w:rPr>
        <w:t>合格</w:t>
      </w:r>
      <w:r w:rsidRPr="00B31611">
        <w:rPr>
          <w:rFonts w:eastAsia="PMingLiU" w:cs="Tahoma"/>
          <w:szCs w:val="18"/>
          <w:lang w:eastAsia="zh-TW"/>
        </w:rPr>
        <w:t xml:space="preserve"> OS </w:t>
      </w:r>
      <w:r w:rsidRPr="00B31611">
        <w:rPr>
          <w:rFonts w:eastAsia="PMingLiU" w:cs="Tahoma"/>
          <w:szCs w:val="18"/>
          <w:lang w:eastAsia="zh-TW"/>
        </w:rPr>
        <w:t>的使用權必須指派給已指派</w:t>
      </w:r>
      <w:r w:rsidRPr="00B31611">
        <w:rPr>
          <w:rFonts w:eastAsia="PMingLiU" w:cs="Tahoma"/>
          <w:szCs w:val="18"/>
          <w:lang w:eastAsia="zh-TW"/>
        </w:rPr>
        <w:t xml:space="preserve"> VL </w:t>
      </w:r>
      <w:r w:rsidRPr="00B31611">
        <w:rPr>
          <w:rFonts w:eastAsia="PMingLiU" w:cs="Tahoma"/>
          <w:szCs w:val="18"/>
          <w:lang w:eastAsia="zh-TW"/>
        </w:rPr>
        <w:t>出租權授權之相同裝置。</w:t>
      </w:r>
    </w:p>
    <w:p w14:paraId="29195324" w14:textId="77777777" w:rsidR="00B73A46" w:rsidRPr="00B31611" w:rsidRDefault="00B73A46" w:rsidP="00346F4B">
      <w:pPr>
        <w:numPr>
          <w:ilvl w:val="0"/>
          <w:numId w:val="28"/>
        </w:numPr>
        <w:ind w:left="1440"/>
        <w:rPr>
          <w:rFonts w:eastAsia="PMingLiU" w:cs="Tahoma"/>
          <w:lang w:eastAsia="zh-TW"/>
        </w:rPr>
      </w:pPr>
      <w:r w:rsidRPr="00B31611">
        <w:rPr>
          <w:rFonts w:eastAsia="PMingLiU" w:cs="Tahoma"/>
          <w:szCs w:val="18"/>
          <w:lang w:eastAsia="zh-TW"/>
        </w:rPr>
        <w:t>合格</w:t>
      </w:r>
      <w:r w:rsidRPr="00B31611">
        <w:rPr>
          <w:rFonts w:eastAsia="PMingLiU" w:cs="Tahoma"/>
          <w:szCs w:val="18"/>
          <w:lang w:eastAsia="zh-TW"/>
        </w:rPr>
        <w:t xml:space="preserve"> OS </w:t>
      </w:r>
      <w:r w:rsidRPr="00B31611">
        <w:rPr>
          <w:rFonts w:eastAsia="PMingLiU" w:cs="Tahoma"/>
          <w:szCs w:val="18"/>
          <w:lang w:eastAsia="zh-TW"/>
        </w:rPr>
        <w:t>必須安裝在該裝置上。</w:t>
      </w:r>
    </w:p>
    <w:p w14:paraId="4B974446" w14:textId="77777777" w:rsidR="00E31CC0" w:rsidRPr="00B31611" w:rsidRDefault="00E31CC0" w:rsidP="00997D81">
      <w:pPr>
        <w:rPr>
          <w:rFonts w:eastAsia="PMingLiU" w:cs="Tahoma"/>
          <w:lang w:eastAsia="zh-TW"/>
        </w:rPr>
      </w:pPr>
    </w:p>
    <w:p w14:paraId="0523141D" w14:textId="77777777" w:rsidR="00B73A46" w:rsidRPr="00B31611" w:rsidRDefault="00B73A46" w:rsidP="00EE035D">
      <w:pPr>
        <w:pStyle w:val="EndnoteText"/>
        <w:ind w:left="720"/>
        <w:rPr>
          <w:rFonts w:ascii="Tahoma" w:eastAsia="PMingLiU" w:hAnsi="Tahoma" w:cs="Tahoma"/>
          <w:lang w:eastAsia="zh-TW"/>
        </w:rPr>
      </w:pPr>
      <w:r w:rsidRPr="00B31611">
        <w:rPr>
          <w:rFonts w:ascii="Tahoma" w:eastAsia="PMingLiU" w:hAnsi="Tahoma" w:cs="Tahoma"/>
          <w:sz w:val="18"/>
          <w:szCs w:val="18"/>
          <w:lang w:eastAsia="zh-TW"/>
        </w:rPr>
        <w:t>依方案類型區分之合格作業系統：</w:t>
      </w:r>
    </w:p>
    <w:p w14:paraId="2DC7587B" w14:textId="77777777" w:rsidR="00B73A46" w:rsidRPr="00B31611" w:rsidRDefault="00B73A46" w:rsidP="00B73A46">
      <w:pPr>
        <w:pStyle w:val="EndnoteText"/>
        <w:rPr>
          <w:rFonts w:ascii="Tahoma" w:eastAsia="PMingLiU" w:hAnsi="Tahoma" w:cs="Tahoma"/>
          <w:lang w:eastAsia="zh-TW"/>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B73A46" w:rsidRPr="00B31611" w14:paraId="3B65FEF7" w14:textId="77777777" w:rsidTr="001B79EF">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39A2626" w14:textId="77777777" w:rsidR="00B73A46" w:rsidRPr="00B31611" w:rsidRDefault="009B3FA2" w:rsidP="00713A6C">
            <w:pPr>
              <w:rPr>
                <w:rFonts w:eastAsia="PMingLiU" w:cs="Tahoma"/>
                <w:bCs/>
                <w:szCs w:val="18"/>
                <w:lang w:eastAsia="zh-TW"/>
              </w:rPr>
            </w:pPr>
            <w:r w:rsidRPr="00B31611">
              <w:rPr>
                <w:rFonts w:eastAsia="PMingLiU" w:cs="Tahoma"/>
                <w:b/>
                <w:bCs/>
                <w:szCs w:val="18"/>
                <w:lang w:eastAsia="zh-TW"/>
              </w:rPr>
              <w:t>符合</w:t>
            </w:r>
            <w:r w:rsidRPr="00B31611">
              <w:rPr>
                <w:rFonts w:eastAsia="PMingLiU" w:cs="Tahoma"/>
                <w:b/>
                <w:bCs/>
                <w:szCs w:val="18"/>
                <w:lang w:eastAsia="zh-TW"/>
              </w:rPr>
              <w:t xml:space="preserve"> Windows </w:t>
            </w:r>
            <w:r w:rsidRPr="00B31611">
              <w:rPr>
                <w:rFonts w:eastAsia="PMingLiU" w:cs="Tahoma"/>
                <w:b/>
                <w:bCs/>
                <w:szCs w:val="18"/>
                <w:lang w:eastAsia="zh-TW"/>
              </w:rPr>
              <w:t>出租權之訂購的合格作業系統</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B653DF" w14:textId="77777777" w:rsidR="00B73A46" w:rsidRPr="00B31611" w:rsidRDefault="00B73A46" w:rsidP="009B3FA2">
            <w:pPr>
              <w:jc w:val="center"/>
              <w:rPr>
                <w:rFonts w:eastAsia="PMingLiU" w:cs="Tahoma"/>
                <w:b/>
                <w:bCs/>
                <w:sz w:val="14"/>
                <w:szCs w:val="18"/>
              </w:rPr>
            </w:pPr>
            <w:r w:rsidRPr="00B31611">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CBC8A91" w14:textId="77777777" w:rsidR="00B73A46" w:rsidRPr="00B31611" w:rsidRDefault="00B73A46" w:rsidP="001B15A5">
            <w:pPr>
              <w:jc w:val="center"/>
              <w:rPr>
                <w:rFonts w:eastAsia="PMingLiU" w:cs="Tahoma"/>
                <w:b/>
                <w:bCs/>
                <w:sz w:val="14"/>
                <w:szCs w:val="18"/>
              </w:rPr>
            </w:pPr>
            <w:r w:rsidRPr="00B31611">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81CE6D7" w14:textId="77777777" w:rsidR="00B73A46" w:rsidRPr="00B31611" w:rsidRDefault="00B73A46" w:rsidP="0050116B">
            <w:pPr>
              <w:jc w:val="center"/>
              <w:rPr>
                <w:rFonts w:eastAsia="PMingLiU" w:cs="Tahoma"/>
                <w:b/>
                <w:bCs/>
                <w:sz w:val="14"/>
                <w:szCs w:val="18"/>
              </w:rPr>
            </w:pPr>
            <w:r w:rsidRPr="00B31611">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7D0C436" w14:textId="77777777" w:rsidR="00B73A46" w:rsidRPr="00B31611" w:rsidRDefault="00B73A46" w:rsidP="005F0406">
            <w:pPr>
              <w:jc w:val="center"/>
              <w:rPr>
                <w:rFonts w:eastAsia="PMingLiU" w:cs="Tahoma"/>
                <w:b/>
                <w:bCs/>
                <w:sz w:val="14"/>
                <w:szCs w:val="18"/>
              </w:rPr>
            </w:pPr>
            <w:r w:rsidRPr="00B31611">
              <w:rPr>
                <w:rFonts w:eastAsia="PMingLiU" w:cs="Tahoma"/>
                <w:b/>
                <w:bCs/>
                <w:sz w:val="14"/>
                <w:szCs w:val="18"/>
              </w:rPr>
              <w:t>Open License</w:t>
            </w:r>
          </w:p>
        </w:tc>
        <w:tc>
          <w:tcPr>
            <w:tcW w:w="16" w:type="dxa"/>
            <w:vAlign w:val="center"/>
          </w:tcPr>
          <w:p w14:paraId="5F0419FE" w14:textId="77777777" w:rsidR="00B73A46" w:rsidRPr="00B31611" w:rsidRDefault="00B73A46" w:rsidP="00713A6C">
            <w:pPr>
              <w:rPr>
                <w:rFonts w:eastAsia="PMingLiU" w:cs="Tahoma"/>
                <w:szCs w:val="18"/>
              </w:rPr>
            </w:pPr>
          </w:p>
        </w:tc>
      </w:tr>
      <w:tr w:rsidR="00BF7A97" w:rsidRPr="00B31611" w14:paraId="5068B403" w14:textId="77777777" w:rsidTr="001B79E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2F30D77" w14:textId="77777777" w:rsidR="00BF7A97" w:rsidRPr="00B31611" w:rsidRDefault="00BF7A97" w:rsidP="00713A6C">
            <w:pPr>
              <w:rPr>
                <w:rFonts w:eastAsia="PMingLiU" w:cs="Tahoma"/>
                <w:b/>
                <w:bCs/>
                <w:szCs w:val="18"/>
              </w:rPr>
            </w:pPr>
            <w:r w:rsidRPr="00B31611">
              <w:rPr>
                <w:rFonts w:eastAsia="PMingLiU" w:cs="Tahoma"/>
                <w:b/>
                <w:bCs/>
                <w:szCs w:val="18"/>
              </w:rPr>
              <w:t xml:space="preserve">Windows 8 </w:t>
            </w:r>
            <w:r w:rsidRPr="00B31611">
              <w:rPr>
                <w:rFonts w:eastAsia="PMingLiU" w:cs="Tahoma"/>
                <w:b/>
                <w:bCs/>
                <w:szCs w:val="18"/>
              </w:rPr>
              <w:t>和</w:t>
            </w:r>
            <w:r w:rsidRPr="00B31611">
              <w:rPr>
                <w:rFonts w:eastAsia="PMingLiU" w:cs="Tahoma"/>
                <w:b/>
                <w:bCs/>
                <w:szCs w:val="18"/>
              </w:rPr>
              <w:t xml:space="preserve"> Windows 8.1 </w:t>
            </w:r>
            <w:r w:rsidR="006E2D65" w:rsidRPr="00B31611">
              <w:rPr>
                <w:rFonts w:eastAsia="PMingLiU" w:cs="Tahoma"/>
                <w:b/>
                <w:bCs/>
                <w:szCs w:val="18"/>
              </w:rPr>
              <w:br/>
            </w:r>
            <w:r w:rsidRPr="00B31611">
              <w:rPr>
                <w:rFonts w:eastAsia="PMingLiU" w:cs="Tahoma"/>
                <w:b/>
                <w:bCs/>
                <w:szCs w:val="18"/>
              </w:rPr>
              <w:t xml:space="preserve">(32 </w:t>
            </w:r>
            <w:r w:rsidRPr="00B31611">
              <w:rPr>
                <w:rFonts w:eastAsia="PMingLiU" w:cs="Tahoma"/>
                <w:b/>
                <w:bCs/>
                <w:szCs w:val="18"/>
              </w:rPr>
              <w:t>位元或</w:t>
            </w:r>
            <w:r w:rsidRPr="00B31611">
              <w:rPr>
                <w:rFonts w:eastAsia="PMingLiU" w:cs="Tahoma"/>
                <w:b/>
                <w:bCs/>
                <w:szCs w:val="18"/>
              </w:rPr>
              <w:t xml:space="preserve"> 64 </w:t>
            </w:r>
            <w:r w:rsidRPr="00B31611">
              <w:rPr>
                <w:rFonts w:eastAsia="PMingLiU" w:cs="Tahoma"/>
                <w:b/>
                <w:bCs/>
                <w:szCs w:val="18"/>
              </w:rPr>
              <w:t>位元</w:t>
            </w:r>
            <w:r w:rsidRPr="00B31611">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586FDC" w14:textId="77777777" w:rsidR="00BF7A97" w:rsidRPr="00B31611"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C83EC3" w14:textId="77777777" w:rsidR="00BF7A97" w:rsidRPr="00B31611"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1C91A3" w14:textId="77777777" w:rsidR="00BF7A97" w:rsidRPr="00B31611"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0BE909" w14:textId="77777777" w:rsidR="00BF7A97" w:rsidRPr="00B31611" w:rsidRDefault="00BF7A97" w:rsidP="00BF7A97">
            <w:pPr>
              <w:jc w:val="center"/>
              <w:rPr>
                <w:rFonts w:eastAsia="PMingLiU" w:cs="Tahoma"/>
                <w:szCs w:val="18"/>
              </w:rPr>
            </w:pPr>
          </w:p>
        </w:tc>
        <w:tc>
          <w:tcPr>
            <w:tcW w:w="16" w:type="dxa"/>
            <w:vAlign w:val="center"/>
          </w:tcPr>
          <w:p w14:paraId="07F801C6" w14:textId="77777777" w:rsidR="00BF7A97" w:rsidRPr="00B31611" w:rsidRDefault="00BF7A97" w:rsidP="00713A6C">
            <w:pPr>
              <w:rPr>
                <w:rFonts w:eastAsia="PMingLiU" w:cs="Tahoma"/>
                <w:szCs w:val="18"/>
              </w:rPr>
            </w:pPr>
          </w:p>
        </w:tc>
      </w:tr>
      <w:tr w:rsidR="00BF7A97" w:rsidRPr="00B31611" w14:paraId="38167C71" w14:textId="77777777" w:rsidTr="001B79E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CEC1F0" w14:textId="77777777" w:rsidR="00BF7A97" w:rsidRPr="00B31611" w:rsidRDefault="00BF7A97" w:rsidP="00BF7A97">
            <w:pPr>
              <w:ind w:left="522"/>
              <w:rPr>
                <w:rFonts w:eastAsia="PMingLiU" w:cs="Tahoma"/>
                <w:b/>
                <w:bCs/>
                <w:szCs w:val="18"/>
              </w:rPr>
            </w:pPr>
            <w:r w:rsidRPr="00B31611">
              <w:rPr>
                <w:rFonts w:eastAsia="PMingLiU" w:cs="Tahoma"/>
                <w:szCs w:val="18"/>
              </w:rPr>
              <w:t>專業版</w:t>
            </w:r>
            <w:r w:rsidRPr="00B31611">
              <w:rPr>
                <w:rFonts w:eastAsia="PMingLiU" w:cs="Tahoma"/>
                <w:szCs w:val="18"/>
              </w:rPr>
              <w:t xml:space="preserve"> (K</w:t>
            </w:r>
            <w:r w:rsidRPr="00B31611">
              <w:rPr>
                <w:rFonts w:eastAsia="PMingLiU" w:cs="Tahoma"/>
                <w:szCs w:val="18"/>
              </w:rPr>
              <w:t>、</w:t>
            </w:r>
            <w:r w:rsidRPr="00B31611">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F2EEC7" w14:textId="77777777" w:rsidR="00BF7A97" w:rsidRPr="00B31611" w:rsidRDefault="00BF7A97" w:rsidP="00BF7A97">
            <w:pPr>
              <w:jc w:val="center"/>
              <w:rPr>
                <w:rFonts w:eastAsia="PMingLiU" w:cs="Tahoma"/>
                <w:szCs w:val="18"/>
              </w:rPr>
            </w:pPr>
            <w:r w:rsidRPr="00B31611">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BF12EB" w14:textId="77777777" w:rsidR="00BF7A97" w:rsidRPr="00B31611" w:rsidRDefault="005679CA" w:rsidP="00BF7A97">
            <w:pPr>
              <w:jc w:val="center"/>
              <w:rPr>
                <w:rFonts w:eastAsia="PMingLiU" w:cs="Tahoma"/>
                <w:szCs w:val="18"/>
              </w:rPr>
            </w:pPr>
            <w:r w:rsidRPr="00B31611">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45BE48" w14:textId="77777777" w:rsidR="00BF7A97" w:rsidRPr="00B31611" w:rsidRDefault="00BF7A97" w:rsidP="00BF7A97">
            <w:pPr>
              <w:jc w:val="center"/>
              <w:rPr>
                <w:rFonts w:eastAsia="PMingLiU" w:cs="Tahoma"/>
                <w:szCs w:val="18"/>
              </w:rPr>
            </w:pPr>
            <w:r w:rsidRPr="00B31611">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A17BD8" w14:textId="77777777" w:rsidR="00BF7A97" w:rsidRPr="00B31611" w:rsidRDefault="00BF7A97" w:rsidP="00BF7A97">
            <w:pPr>
              <w:jc w:val="center"/>
              <w:rPr>
                <w:rFonts w:eastAsia="PMingLiU" w:cs="Tahoma"/>
                <w:szCs w:val="18"/>
              </w:rPr>
            </w:pPr>
            <w:r w:rsidRPr="00B31611">
              <w:rPr>
                <w:rFonts w:eastAsia="PMingLiU" w:cs="Tahoma"/>
                <w:szCs w:val="18"/>
              </w:rPr>
              <w:t>x</w:t>
            </w:r>
          </w:p>
        </w:tc>
        <w:tc>
          <w:tcPr>
            <w:tcW w:w="16" w:type="dxa"/>
            <w:vAlign w:val="center"/>
          </w:tcPr>
          <w:p w14:paraId="0818BCFA" w14:textId="77777777" w:rsidR="00BF7A97" w:rsidRPr="00B31611" w:rsidRDefault="00BF7A97" w:rsidP="00713A6C">
            <w:pPr>
              <w:rPr>
                <w:rFonts w:eastAsia="PMingLiU" w:cs="Tahoma"/>
                <w:szCs w:val="18"/>
              </w:rPr>
            </w:pPr>
          </w:p>
        </w:tc>
      </w:tr>
      <w:tr w:rsidR="00B73A46" w:rsidRPr="00B31611" w14:paraId="0EA837A6" w14:textId="77777777" w:rsidTr="001B79E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B0DFAB" w14:textId="77777777" w:rsidR="00B73A46" w:rsidRPr="00B31611" w:rsidRDefault="00B73A46" w:rsidP="00713A6C">
            <w:pPr>
              <w:rPr>
                <w:rFonts w:eastAsia="PMingLiU" w:cs="Tahoma"/>
                <w:b/>
                <w:bCs/>
                <w:szCs w:val="18"/>
              </w:rPr>
            </w:pPr>
            <w:r w:rsidRPr="00B31611">
              <w:rPr>
                <w:rFonts w:eastAsia="PMingLiU" w:cs="Tahoma"/>
                <w:b/>
                <w:bCs/>
                <w:szCs w:val="18"/>
              </w:rPr>
              <w:t xml:space="preserve">Windows 7 (32 </w:t>
            </w:r>
            <w:r w:rsidRPr="00B31611">
              <w:rPr>
                <w:rFonts w:eastAsia="PMingLiU" w:cs="Tahoma"/>
                <w:b/>
                <w:bCs/>
                <w:szCs w:val="18"/>
              </w:rPr>
              <w:t>位元或</w:t>
            </w:r>
            <w:r w:rsidRPr="00B31611">
              <w:rPr>
                <w:rFonts w:eastAsia="PMingLiU" w:cs="Tahoma"/>
                <w:b/>
                <w:bCs/>
                <w:szCs w:val="18"/>
              </w:rPr>
              <w:t xml:space="preserve"> 64 </w:t>
            </w:r>
            <w:r w:rsidRPr="00B31611">
              <w:rPr>
                <w:rFonts w:eastAsia="PMingLiU" w:cs="Tahoma"/>
                <w:b/>
                <w:bCs/>
                <w:szCs w:val="18"/>
              </w:rPr>
              <w:t>位元</w:t>
            </w:r>
            <w:r w:rsidRPr="00B31611">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8191DE" w14:textId="77777777" w:rsidR="00B73A46" w:rsidRPr="00B31611"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5B6F5" w14:textId="77777777" w:rsidR="00B73A46" w:rsidRPr="00B31611"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08AF85" w14:textId="77777777" w:rsidR="00B73A46" w:rsidRPr="00B31611"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4244FA" w14:textId="77777777" w:rsidR="00B73A46" w:rsidRPr="00B31611" w:rsidRDefault="00B73A46" w:rsidP="00BF7A97">
            <w:pPr>
              <w:jc w:val="center"/>
              <w:rPr>
                <w:rFonts w:eastAsia="PMingLiU" w:cs="Tahoma"/>
                <w:szCs w:val="18"/>
              </w:rPr>
            </w:pPr>
          </w:p>
        </w:tc>
        <w:tc>
          <w:tcPr>
            <w:tcW w:w="16" w:type="dxa"/>
            <w:vAlign w:val="center"/>
          </w:tcPr>
          <w:p w14:paraId="5F5D057B" w14:textId="77777777" w:rsidR="00B73A46" w:rsidRPr="00B31611" w:rsidRDefault="00B73A46" w:rsidP="00713A6C">
            <w:pPr>
              <w:rPr>
                <w:rFonts w:eastAsia="PMingLiU" w:cs="Tahoma"/>
                <w:szCs w:val="18"/>
              </w:rPr>
            </w:pPr>
          </w:p>
        </w:tc>
      </w:tr>
      <w:tr w:rsidR="00B73A46" w:rsidRPr="00B31611" w14:paraId="737E9460" w14:textId="77777777" w:rsidTr="001B79E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6B875C" w14:textId="77777777" w:rsidR="00B73A46" w:rsidRPr="00B31611" w:rsidRDefault="00B73A46" w:rsidP="00BF7A97">
            <w:pPr>
              <w:ind w:left="522"/>
              <w:rPr>
                <w:rFonts w:eastAsia="PMingLiU" w:cs="Tahoma"/>
                <w:bCs/>
                <w:szCs w:val="18"/>
              </w:rPr>
            </w:pPr>
            <w:r w:rsidRPr="00B31611">
              <w:rPr>
                <w:rFonts w:eastAsia="PMingLiU" w:cs="Tahoma"/>
                <w:szCs w:val="18"/>
              </w:rPr>
              <w:t>Professional (K</w:t>
            </w:r>
            <w:r w:rsidRPr="00B31611">
              <w:rPr>
                <w:rFonts w:eastAsia="PMingLiU" w:cs="Tahoma"/>
                <w:szCs w:val="18"/>
              </w:rPr>
              <w:t>、</w:t>
            </w:r>
            <w:r w:rsidRPr="00B31611">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34CD22"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AE5CBA"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28416F"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630E85"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6" w:type="dxa"/>
            <w:vAlign w:val="center"/>
          </w:tcPr>
          <w:p w14:paraId="0031044C" w14:textId="77777777" w:rsidR="00B73A46" w:rsidRPr="00B31611" w:rsidRDefault="00B73A46" w:rsidP="00713A6C">
            <w:pPr>
              <w:rPr>
                <w:rFonts w:eastAsia="PMingLiU" w:cs="Tahoma"/>
                <w:szCs w:val="18"/>
              </w:rPr>
            </w:pPr>
          </w:p>
        </w:tc>
      </w:tr>
      <w:tr w:rsidR="00B73A46" w:rsidRPr="00B31611" w14:paraId="198750B7" w14:textId="77777777" w:rsidTr="001B79E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0F0CA1" w14:textId="77777777" w:rsidR="00B73A46" w:rsidRPr="00B31611" w:rsidRDefault="00B73A46" w:rsidP="00DF3AED">
            <w:pPr>
              <w:keepNext/>
              <w:rPr>
                <w:rFonts w:eastAsia="PMingLiU" w:cs="Tahoma"/>
                <w:b/>
                <w:bCs/>
                <w:szCs w:val="18"/>
              </w:rPr>
            </w:pPr>
            <w:r w:rsidRPr="00B31611">
              <w:rPr>
                <w:rFonts w:eastAsia="PMingLiU" w:cs="Tahoma"/>
                <w:b/>
                <w:bCs/>
                <w:szCs w:val="18"/>
              </w:rPr>
              <w:t xml:space="preserve">Windows Vista (32 </w:t>
            </w:r>
            <w:r w:rsidRPr="00B31611">
              <w:rPr>
                <w:rFonts w:eastAsia="PMingLiU" w:cs="Tahoma"/>
                <w:b/>
                <w:bCs/>
                <w:szCs w:val="18"/>
              </w:rPr>
              <w:t>位元或</w:t>
            </w:r>
            <w:r w:rsidRPr="00B31611">
              <w:rPr>
                <w:rFonts w:eastAsia="PMingLiU" w:cs="Tahoma"/>
                <w:b/>
                <w:bCs/>
                <w:szCs w:val="18"/>
              </w:rPr>
              <w:t xml:space="preserve"> 64 </w:t>
            </w:r>
            <w:r w:rsidRPr="00B31611">
              <w:rPr>
                <w:rFonts w:eastAsia="PMingLiU" w:cs="Tahoma"/>
                <w:b/>
                <w:bCs/>
                <w:szCs w:val="18"/>
              </w:rPr>
              <w:t>位元</w:t>
            </w:r>
            <w:r w:rsidRPr="00B31611">
              <w:rPr>
                <w:rFonts w:eastAsia="PMingLiU" w:cs="Tahoma"/>
                <w:b/>
                <w:bCs/>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6457FB"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8FE358"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11726C"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5F6FB3" w14:textId="77777777" w:rsidR="00B73A46" w:rsidRPr="00B31611" w:rsidRDefault="00673885" w:rsidP="00713A6C">
            <w:pPr>
              <w:jc w:val="center"/>
              <w:rPr>
                <w:rFonts w:eastAsia="PMingLiU" w:cs="Tahoma"/>
                <w:szCs w:val="18"/>
              </w:rPr>
            </w:pPr>
            <w:r w:rsidRPr="00B31611">
              <w:rPr>
                <w:rFonts w:eastAsia="PMingLiU" w:cs="Tahoma"/>
                <w:szCs w:val="18"/>
              </w:rPr>
              <w:t xml:space="preserve"> </w:t>
            </w:r>
          </w:p>
        </w:tc>
        <w:tc>
          <w:tcPr>
            <w:tcW w:w="16" w:type="dxa"/>
            <w:vAlign w:val="center"/>
          </w:tcPr>
          <w:p w14:paraId="254D1765" w14:textId="77777777" w:rsidR="00B73A46" w:rsidRPr="00B31611" w:rsidRDefault="00B73A46" w:rsidP="00713A6C">
            <w:pPr>
              <w:rPr>
                <w:rFonts w:eastAsia="PMingLiU" w:cs="Tahoma"/>
                <w:szCs w:val="18"/>
              </w:rPr>
            </w:pPr>
          </w:p>
        </w:tc>
      </w:tr>
      <w:tr w:rsidR="00B73A46" w:rsidRPr="00B31611" w14:paraId="7D495E13" w14:textId="77777777" w:rsidTr="001B79EF">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3039D8" w14:textId="77777777" w:rsidR="00B73A46" w:rsidRPr="00B31611" w:rsidRDefault="00B73A46" w:rsidP="00713A6C">
            <w:pPr>
              <w:ind w:firstLine="540"/>
              <w:rPr>
                <w:rFonts w:eastAsia="PMingLiU" w:cs="Tahoma"/>
                <w:szCs w:val="18"/>
              </w:rPr>
            </w:pPr>
            <w:r w:rsidRPr="00B31611">
              <w:rPr>
                <w:rFonts w:eastAsia="PMingLiU" w:cs="Tahoma"/>
                <w:szCs w:val="18"/>
              </w:rPr>
              <w:t>Business (K</w:t>
            </w:r>
            <w:r w:rsidRPr="00B31611">
              <w:rPr>
                <w:rFonts w:eastAsia="PMingLiU" w:cs="Tahoma"/>
                <w:szCs w:val="18"/>
              </w:rPr>
              <w:t>、</w:t>
            </w:r>
            <w:r w:rsidRPr="00B31611">
              <w:rPr>
                <w:rFonts w:eastAsia="PMingLiU" w:cs="Tahoma"/>
                <w:szCs w:val="18"/>
              </w:rPr>
              <w:t>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280A9C"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2BAEF4"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E3ADE5"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92E95C" w14:textId="77777777" w:rsidR="00B73A46" w:rsidRPr="00B31611" w:rsidRDefault="00B73A46" w:rsidP="00713A6C">
            <w:pPr>
              <w:jc w:val="center"/>
              <w:rPr>
                <w:rFonts w:eastAsia="PMingLiU" w:cs="Tahoma"/>
                <w:szCs w:val="18"/>
              </w:rPr>
            </w:pPr>
            <w:r w:rsidRPr="00B31611">
              <w:rPr>
                <w:rFonts w:eastAsia="PMingLiU" w:cs="Tahoma"/>
                <w:szCs w:val="18"/>
              </w:rPr>
              <w:t>x</w:t>
            </w:r>
          </w:p>
        </w:tc>
        <w:tc>
          <w:tcPr>
            <w:tcW w:w="16" w:type="dxa"/>
            <w:vAlign w:val="center"/>
          </w:tcPr>
          <w:p w14:paraId="410F269E" w14:textId="77777777" w:rsidR="00B73A46" w:rsidRPr="00B31611" w:rsidRDefault="00B73A46" w:rsidP="00713A6C">
            <w:pPr>
              <w:rPr>
                <w:rFonts w:eastAsia="PMingLiU" w:cs="Tahoma"/>
                <w:szCs w:val="18"/>
              </w:rPr>
            </w:pPr>
          </w:p>
        </w:tc>
      </w:tr>
    </w:tbl>
    <w:p w14:paraId="02AB0793" w14:textId="77777777" w:rsidR="00B73A46" w:rsidRPr="00B31611" w:rsidRDefault="00B73A46" w:rsidP="00B73A46">
      <w:pPr>
        <w:rPr>
          <w:rFonts w:eastAsia="PMingLiU" w:cs="Tahoma"/>
        </w:rPr>
      </w:pPr>
    </w:p>
    <w:p w14:paraId="764E51DD" w14:textId="77777777" w:rsidR="00B73A46" w:rsidRPr="00B31611" w:rsidRDefault="00B73A46" w:rsidP="00EE035D">
      <w:pPr>
        <w:ind w:left="720"/>
        <w:rPr>
          <w:rFonts w:eastAsia="PMingLiU" w:cs="Tahoma"/>
          <w:lang w:eastAsia="zh-TW"/>
        </w:rPr>
      </w:pPr>
      <w:r w:rsidRPr="00B31611">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14:paraId="35A785B9" w14:textId="77777777" w:rsidR="00B73A46" w:rsidRPr="00B31611" w:rsidRDefault="00B73A46" w:rsidP="00804794">
      <w:pPr>
        <w:ind w:left="720"/>
        <w:rPr>
          <w:rFonts w:eastAsia="PMingLiU" w:cs="Tahoma"/>
          <w:lang w:eastAsia="zh-TW"/>
        </w:rPr>
      </w:pPr>
    </w:p>
    <w:p w14:paraId="76C1CD1D" w14:textId="77777777" w:rsidR="00B73A46" w:rsidRPr="00B31611" w:rsidRDefault="00B73A46" w:rsidP="00804794">
      <w:pPr>
        <w:ind w:left="720"/>
        <w:rPr>
          <w:rFonts w:eastAsia="PMingLiU" w:cs="Tahoma"/>
          <w:lang w:eastAsia="zh-TW"/>
        </w:rPr>
      </w:pPr>
      <w:r w:rsidRPr="00B31611">
        <w:rPr>
          <w:rFonts w:eastAsia="PMingLiU" w:cs="Tahoma"/>
          <w:szCs w:val="18"/>
          <w:u w:val="single"/>
          <w:lang w:eastAsia="zh-TW"/>
        </w:rPr>
        <w:t>軟體保證例外狀況</w:t>
      </w:r>
    </w:p>
    <w:p w14:paraId="03E6D99C" w14:textId="77777777" w:rsidR="00B73A46" w:rsidRDefault="00B73A46" w:rsidP="00804794">
      <w:pPr>
        <w:ind w:left="720"/>
        <w:rPr>
          <w:rFonts w:eastAsia="PMingLiU" w:cs="Tahoma"/>
          <w:szCs w:val="18"/>
          <w:lang w:eastAsia="zh-TW"/>
        </w:rPr>
      </w:pPr>
      <w:r w:rsidRPr="00B31611">
        <w:rPr>
          <w:rFonts w:eastAsia="PMingLiU" w:cs="Tahoma"/>
          <w:szCs w:val="18"/>
          <w:lang w:eastAsia="zh-TW"/>
        </w:rPr>
        <w:t>取得出租權授權的客戶沒有資格獲得相同之基本軟體使用權的軟體保證。不過，出租</w:t>
      </w:r>
      <w:r w:rsidRPr="00B31611">
        <w:rPr>
          <w:rFonts w:eastAsia="PMingLiU" w:cs="Tahoma"/>
          <w:szCs w:val="18"/>
          <w:lang w:eastAsia="zh-TW"/>
        </w:rPr>
        <w:t>/</w:t>
      </w:r>
      <w:r w:rsidRPr="00B31611">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4A36E3C1" w14:textId="77777777" w:rsidR="00CD2FFD" w:rsidRPr="00B31611" w:rsidRDefault="00CD2FFD" w:rsidP="00804794">
      <w:pPr>
        <w:ind w:left="720"/>
        <w:rPr>
          <w:rFonts w:eastAsia="PMingLiU" w:cs="Tahoma"/>
          <w:lang w:eastAsia="zh-TW"/>
        </w:rPr>
      </w:pPr>
    </w:p>
    <w:p w14:paraId="36CC31CA" w14:textId="77777777" w:rsidR="00B73A46" w:rsidRPr="00B31611" w:rsidRDefault="00B73A46" w:rsidP="00B73A46">
      <w:pPr>
        <w:rPr>
          <w:rFonts w:eastAsia="PMingLiU" w:cs="Tahoma"/>
          <w:lang w:eastAsia="zh-TW"/>
        </w:rPr>
      </w:pPr>
    </w:p>
    <w:p w14:paraId="529EE195" w14:textId="77777777" w:rsidR="00F645DA" w:rsidRPr="00B31611" w:rsidRDefault="00F645DA" w:rsidP="00F645DA">
      <w:pPr>
        <w:pStyle w:val="Heading3"/>
        <w:keepNext/>
        <w:rPr>
          <w:rFonts w:ascii="Tahoma" w:eastAsia="PMingLiU" w:hAnsi="Tahoma" w:cs="Tahoma"/>
          <w:lang w:eastAsia="zh-TW"/>
        </w:rPr>
      </w:pPr>
      <w:bookmarkStart w:id="1129" w:name="_30_Windows®_附贈訂閱使用權"/>
      <w:bookmarkStart w:id="1130" w:name="_Toc374024429"/>
      <w:bookmarkEnd w:id="1124"/>
      <w:bookmarkEnd w:id="1125"/>
      <w:bookmarkEnd w:id="1126"/>
      <w:bookmarkEnd w:id="1129"/>
      <w:r w:rsidRPr="00B31611">
        <w:rPr>
          <w:rFonts w:ascii="Tahoma" w:eastAsia="PMingLiU" w:hAnsi="Tahoma" w:cs="Tahoma"/>
          <w:caps/>
          <w:color w:val="F66400"/>
          <w:sz w:val="22"/>
          <w:vertAlign w:val="superscript"/>
          <w:lang w:eastAsia="zh-TW"/>
        </w:rPr>
        <w:t xml:space="preserve">30 </w:t>
      </w:r>
      <w:r w:rsidRPr="00B31611">
        <w:rPr>
          <w:rFonts w:ascii="Tahoma" w:eastAsia="PMingLiU" w:hAnsi="Tahoma" w:cs="Tahoma"/>
          <w:color w:val="F66400"/>
          <w:sz w:val="22"/>
          <w:lang w:eastAsia="zh-TW"/>
        </w:rPr>
        <w:t>Windows</w:t>
      </w:r>
      <w:r w:rsidR="000E78F8" w:rsidRPr="00B31611">
        <w:rPr>
          <w:rFonts w:ascii="Tahoma" w:eastAsia="PMingLiU" w:hAnsi="Tahoma" w:cs="Tahoma"/>
          <w:color w:val="F66400"/>
          <w:sz w:val="22"/>
          <w:vertAlign w:val="superscript"/>
          <w:lang w:eastAsia="zh-TW"/>
        </w:rPr>
        <w:t>®</w:t>
      </w:r>
      <w:r w:rsidRPr="00B31611">
        <w:rPr>
          <w:rFonts w:ascii="Tahoma" w:eastAsia="PMingLiU" w:hAnsi="Tahoma" w:cs="Tahoma"/>
          <w:color w:val="F66400"/>
          <w:sz w:val="22"/>
          <w:lang w:eastAsia="zh-TW"/>
        </w:rPr>
        <w:t xml:space="preserve"> </w:t>
      </w:r>
      <w:r w:rsidRPr="00B31611">
        <w:rPr>
          <w:rFonts w:ascii="Tahoma" w:eastAsia="PMingLiU" w:hAnsi="Tahoma" w:cs="Tahoma"/>
          <w:color w:val="F66400"/>
          <w:sz w:val="22"/>
          <w:lang w:eastAsia="zh-TW"/>
        </w:rPr>
        <w:t>附贈訂閱使用權</w:t>
      </w:r>
      <w:bookmarkEnd w:id="1130"/>
    </w:p>
    <w:p w14:paraId="3440EABF" w14:textId="77777777" w:rsidR="00F645DA" w:rsidRPr="00B31611" w:rsidRDefault="00F645DA" w:rsidP="00F645DA">
      <w:pPr>
        <w:rPr>
          <w:rFonts w:eastAsia="PMingLiU" w:cs="Tahoma"/>
          <w:lang w:eastAsia="zh-TW"/>
        </w:rPr>
      </w:pPr>
    </w:p>
    <w:p w14:paraId="397A5E27" w14:textId="77777777" w:rsidR="00F645DA" w:rsidRPr="00B31611" w:rsidRDefault="00F645DA" w:rsidP="00F645DA">
      <w:pPr>
        <w:spacing w:after="60"/>
        <w:ind w:left="720"/>
        <w:rPr>
          <w:rFonts w:eastAsia="PMingLiU" w:cs="Tahoma"/>
          <w:lang w:eastAsia="zh-TW"/>
        </w:rPr>
      </w:pPr>
      <w:r w:rsidRPr="00B31611">
        <w:rPr>
          <w:rFonts w:eastAsia="PMingLiU" w:cs="Tahoma"/>
          <w:b/>
          <w:color w:val="000000"/>
          <w:lang w:eastAsia="zh-TW"/>
        </w:rPr>
        <w:t>具備</w:t>
      </w:r>
      <w:r w:rsidRPr="00B31611">
        <w:rPr>
          <w:rFonts w:eastAsia="PMingLiU" w:cs="Tahoma"/>
          <w:b/>
          <w:color w:val="000000"/>
          <w:lang w:eastAsia="zh-TW"/>
        </w:rPr>
        <w:t xml:space="preserve"> Campus </w:t>
      </w:r>
      <w:r w:rsidRPr="00B31611">
        <w:rPr>
          <w:rFonts w:eastAsia="PMingLiU" w:cs="Tahoma"/>
          <w:b/>
          <w:color w:val="000000"/>
          <w:lang w:eastAsia="zh-TW"/>
        </w:rPr>
        <w:t>和</w:t>
      </w:r>
      <w:r w:rsidRPr="00B31611">
        <w:rPr>
          <w:rFonts w:eastAsia="PMingLiU" w:cs="Tahoma"/>
          <w:b/>
          <w:color w:val="000000"/>
          <w:lang w:eastAsia="zh-TW"/>
        </w:rPr>
        <w:t xml:space="preserve"> School </w:t>
      </w:r>
      <w:r w:rsidRPr="00B31611">
        <w:rPr>
          <w:rFonts w:eastAsia="PMingLiU" w:cs="Tahoma"/>
          <w:b/>
          <w:color w:val="000000"/>
          <w:lang w:eastAsia="zh-TW"/>
        </w:rPr>
        <w:t>合約之機構</w:t>
      </w:r>
    </w:p>
    <w:p w14:paraId="267AE3EC" w14:textId="77777777" w:rsidR="00F645DA" w:rsidRPr="00B31611" w:rsidRDefault="00F645DA" w:rsidP="00F645DA">
      <w:pPr>
        <w:ind w:left="720"/>
        <w:rPr>
          <w:rFonts w:eastAsia="PMingLiU" w:cs="Tahoma"/>
          <w:lang w:eastAsia="zh-TW"/>
        </w:rPr>
      </w:pPr>
      <w:r w:rsidRPr="00B31611">
        <w:rPr>
          <w:rFonts w:eastAsia="PMingLiU" w:cs="Tahoma"/>
          <w:color w:val="000000"/>
          <w:lang w:eastAsia="zh-TW"/>
        </w:rPr>
        <w:t>如果機構具備合格之產品的範圍，則其得訂購</w:t>
      </w:r>
      <w:r w:rsidRPr="00B31611">
        <w:rPr>
          <w:rFonts w:eastAsia="PMingLiU" w:cs="Tahoma"/>
          <w:color w:val="000000"/>
          <w:lang w:eastAsia="zh-TW"/>
        </w:rPr>
        <w:t xml:space="preserve"> Windows </w:t>
      </w:r>
      <w:r w:rsidRPr="00B31611">
        <w:rPr>
          <w:rFonts w:eastAsia="PMingLiU" w:cs="Tahoma"/>
          <w:color w:val="000000"/>
          <w:lang w:eastAsia="zh-TW"/>
        </w:rPr>
        <w:t>附贈訂閱使用權</w:t>
      </w:r>
      <w:r w:rsidRPr="00B31611">
        <w:rPr>
          <w:rFonts w:eastAsia="PMingLiU" w:cs="Tahoma"/>
          <w:color w:val="000000"/>
          <w:lang w:eastAsia="zh-TW"/>
        </w:rPr>
        <w:t xml:space="preserve"> (CSL)</w:t>
      </w:r>
      <w:r w:rsidRPr="00B31611">
        <w:rPr>
          <w:rFonts w:eastAsia="PMingLiU" w:cs="Tahoma"/>
          <w:color w:val="000000"/>
          <w:lang w:eastAsia="zh-TW"/>
        </w:rPr>
        <w:t>。允許購買的</w:t>
      </w:r>
      <w:r w:rsidRPr="00B31611">
        <w:rPr>
          <w:rFonts w:eastAsia="PMingLiU" w:cs="Tahoma"/>
          <w:color w:val="000000"/>
          <w:lang w:eastAsia="zh-TW"/>
        </w:rPr>
        <w:t xml:space="preserve"> CSL </w:t>
      </w:r>
      <w:r w:rsidRPr="00B31611">
        <w:rPr>
          <w:rFonts w:eastAsia="PMingLiU" w:cs="Tahoma"/>
          <w:color w:val="000000"/>
          <w:lang w:eastAsia="zh-TW"/>
        </w:rPr>
        <w:t>數量上限等於機構之合格產品的合格電腦數量。</w:t>
      </w:r>
    </w:p>
    <w:p w14:paraId="5386A1D6" w14:textId="77777777" w:rsidR="00F645DA" w:rsidRPr="00B31611" w:rsidRDefault="00F645DA" w:rsidP="00F645DA">
      <w:pPr>
        <w:rPr>
          <w:rFonts w:eastAsia="PMingLiU" w:cs="Tahoma"/>
          <w:lang w:eastAsia="zh-TW"/>
        </w:rPr>
      </w:pPr>
    </w:p>
    <w:p w14:paraId="6EFB650F" w14:textId="77777777" w:rsidR="00F645DA" w:rsidRPr="00B31611" w:rsidRDefault="00F645DA" w:rsidP="00F645DA">
      <w:pPr>
        <w:spacing w:after="60"/>
        <w:ind w:left="720"/>
        <w:rPr>
          <w:rFonts w:eastAsia="PMingLiU" w:cs="Tahoma"/>
          <w:lang w:eastAsia="zh-TW"/>
        </w:rPr>
      </w:pPr>
      <w:r w:rsidRPr="00B31611">
        <w:rPr>
          <w:rFonts w:eastAsia="PMingLiU" w:cs="Tahoma"/>
          <w:b/>
          <w:color w:val="000000"/>
          <w:lang w:eastAsia="zh-TW"/>
        </w:rPr>
        <w:t>附贈裝置和合格裝置</w:t>
      </w:r>
    </w:p>
    <w:p w14:paraId="3D60D3E1" w14:textId="77777777" w:rsidR="00F645DA" w:rsidRPr="00B31611" w:rsidRDefault="00F645DA" w:rsidP="00F645DA">
      <w:pPr>
        <w:ind w:left="720"/>
        <w:rPr>
          <w:rFonts w:eastAsia="PMingLiU" w:cs="Tahoma"/>
          <w:lang w:eastAsia="zh-TW"/>
        </w:rPr>
      </w:pPr>
      <w:r w:rsidRPr="00B31611">
        <w:rPr>
          <w:rFonts w:eastAsia="PMingLiU" w:cs="Tahoma"/>
          <w:color w:val="000000"/>
          <w:lang w:eastAsia="zh-TW"/>
        </w:rPr>
        <w:t>合格裝置係指使用</w:t>
      </w:r>
      <w:r w:rsidRPr="00B31611">
        <w:rPr>
          <w:rFonts w:eastAsia="PMingLiU" w:cs="Tahoma"/>
          <w:color w:val="000000"/>
          <w:lang w:eastAsia="zh-TW"/>
        </w:rPr>
        <w:t xml:space="preserve"> CSL </w:t>
      </w:r>
      <w:r w:rsidRPr="00B31611">
        <w:rPr>
          <w:rFonts w:eastAsia="PMingLiU" w:cs="Tahoma"/>
          <w:color w:val="000000"/>
          <w:lang w:eastAsia="zh-TW"/>
        </w:rPr>
        <w:t>提供的使用權之附贈裝置。</w:t>
      </w:r>
      <w:r w:rsidRPr="00B31611">
        <w:rPr>
          <w:rFonts w:eastAsia="PMingLiU" w:cs="Tahoma"/>
          <w:color w:val="000000"/>
          <w:lang w:eastAsia="zh-TW"/>
        </w:rPr>
        <w:t xml:space="preserve">CSL </w:t>
      </w:r>
      <w:r w:rsidRPr="00B31611">
        <w:rPr>
          <w:rFonts w:eastAsia="PMingLiU" w:cs="Tahoma"/>
          <w:color w:val="000000"/>
          <w:lang w:eastAsia="zh-TW"/>
        </w:rPr>
        <w:t>為</w:t>
      </w:r>
      <w:r w:rsidRPr="00B31611">
        <w:rPr>
          <w:rFonts w:eastAsia="PMingLiU" w:cs="Tahoma"/>
          <w:color w:val="000000"/>
          <w:lang w:eastAsia="zh-TW"/>
        </w:rPr>
        <w:t xml:space="preserve"> Enterprise </w:t>
      </w:r>
      <w:r w:rsidRPr="00B31611">
        <w:rPr>
          <w:rFonts w:eastAsia="PMingLiU" w:cs="Tahoma"/>
          <w:color w:val="000000"/>
          <w:lang w:eastAsia="zh-TW"/>
        </w:rPr>
        <w:t>產品，因此滿足任何合格裝置訂購承諾的系統部分。　貴用戶得購買任何數量的</w:t>
      </w:r>
      <w:r w:rsidRPr="00B31611">
        <w:rPr>
          <w:rFonts w:eastAsia="PMingLiU" w:cs="Tahoma"/>
          <w:color w:val="000000"/>
          <w:lang w:eastAsia="zh-TW"/>
        </w:rPr>
        <w:t xml:space="preserve"> CSL</w:t>
      </w:r>
      <w:r w:rsidRPr="00B31611">
        <w:rPr>
          <w:rFonts w:eastAsia="PMingLiU" w:cs="Tahoma"/>
          <w:color w:val="000000"/>
          <w:lang w:eastAsia="zh-TW"/>
        </w:rPr>
        <w:t>，且不需要為所有組織的合格</w:t>
      </w:r>
      <w:r w:rsidRPr="00B31611">
        <w:rPr>
          <w:rFonts w:eastAsia="PMingLiU" w:cs="Tahoma"/>
          <w:lang w:eastAsia="zh-TW"/>
        </w:rPr>
        <w:t>裝置購買，但是</w:t>
      </w:r>
      <w:r w:rsidRPr="00B31611">
        <w:rPr>
          <w:rFonts w:eastAsia="PMingLiU" w:cs="Tahoma"/>
          <w:lang w:eastAsia="zh-TW"/>
        </w:rPr>
        <w:t xml:space="preserve"> CSL </w:t>
      </w:r>
      <w:r w:rsidRPr="00B31611">
        <w:rPr>
          <w:rFonts w:eastAsia="PMingLiU" w:cs="Tahoma"/>
          <w:lang w:eastAsia="zh-TW"/>
        </w:rPr>
        <w:t>的數量絕對不可超過所有</w:t>
      </w:r>
      <w:r w:rsidRPr="00B31611">
        <w:rPr>
          <w:rFonts w:eastAsia="PMingLiU" w:cs="Tahoma"/>
          <w:lang w:eastAsia="zh-TW"/>
        </w:rPr>
        <w:t xml:space="preserve"> Windows </w:t>
      </w:r>
      <w:r w:rsidRPr="00B31611">
        <w:rPr>
          <w:rFonts w:eastAsia="PMingLiU" w:cs="Tahoma"/>
          <w:lang w:eastAsia="zh-TW"/>
        </w:rPr>
        <w:t>升級和</w:t>
      </w:r>
      <w:r w:rsidRPr="00B31611">
        <w:rPr>
          <w:rFonts w:eastAsia="PMingLiU" w:cs="Tahoma"/>
          <w:lang w:eastAsia="zh-TW"/>
        </w:rPr>
        <w:t xml:space="preserve"> VDA </w:t>
      </w:r>
      <w:r w:rsidRPr="00B31611">
        <w:rPr>
          <w:rFonts w:eastAsia="PMingLiU" w:cs="Tahoma"/>
          <w:lang w:eastAsia="zh-TW"/>
        </w:rPr>
        <w:t>使用權數目。</w:t>
      </w:r>
    </w:p>
    <w:p w14:paraId="46AD3A13" w14:textId="77777777" w:rsidR="004C2CBB" w:rsidRDefault="004C2CBB" w:rsidP="00F645DA">
      <w:pPr>
        <w:rPr>
          <w:rFonts w:eastAsia="PMingLiU" w:cs="Tahoma"/>
          <w:lang w:eastAsia="zh-TW"/>
        </w:rPr>
      </w:pPr>
    </w:p>
    <w:p w14:paraId="7E99D4D9" w14:textId="77777777" w:rsidR="004C2CBB" w:rsidRDefault="004C2CBB" w:rsidP="00F645DA">
      <w:pPr>
        <w:rPr>
          <w:rFonts w:eastAsia="PMingLiU" w:cs="Tahoma"/>
          <w:lang w:eastAsia="zh-TW"/>
        </w:rPr>
      </w:pPr>
    </w:p>
    <w:p w14:paraId="6E8782E3" w14:textId="77777777" w:rsidR="004C2CBB" w:rsidRDefault="004C2CBB" w:rsidP="00F645DA">
      <w:pPr>
        <w:rPr>
          <w:rFonts w:eastAsia="PMingLiU" w:cs="Tahoma"/>
          <w:lang w:eastAsia="zh-TW"/>
        </w:rPr>
      </w:pPr>
    </w:p>
    <w:p w14:paraId="5FB53A9F" w14:textId="77777777" w:rsidR="00FE278B" w:rsidRPr="00B31611" w:rsidRDefault="00FE278B" w:rsidP="00F645DA">
      <w:pPr>
        <w:rPr>
          <w:rFonts w:eastAsia="PMingLiU" w:cs="Tahoma"/>
          <w:lang w:eastAsia="zh-TW"/>
        </w:rPr>
      </w:pPr>
    </w:p>
    <w:p w14:paraId="4696BEDA" w14:textId="77777777" w:rsidR="00F645DA" w:rsidRPr="00B31611" w:rsidRDefault="00F645DA" w:rsidP="00F645DA">
      <w:pPr>
        <w:pStyle w:val="Heading3"/>
        <w:rPr>
          <w:rFonts w:ascii="Tahoma" w:eastAsia="PMingLiU" w:hAnsi="Tahoma" w:cs="Tahoma"/>
        </w:rPr>
      </w:pPr>
      <w:bookmarkStart w:id="1131" w:name="_31_Windows_Embedded"/>
      <w:bookmarkStart w:id="1132" w:name="_Toc374024430"/>
      <w:bookmarkEnd w:id="1131"/>
      <w:r w:rsidRPr="00B31611">
        <w:rPr>
          <w:rFonts w:ascii="Tahoma" w:eastAsia="PMingLiU" w:hAnsi="Tahoma" w:cs="Tahoma"/>
          <w:caps/>
          <w:color w:val="F66400"/>
          <w:sz w:val="22"/>
          <w:vertAlign w:val="superscript"/>
        </w:rPr>
        <w:t xml:space="preserve">31 </w:t>
      </w:r>
      <w:r w:rsidRPr="00B31611">
        <w:rPr>
          <w:rFonts w:ascii="Tahoma" w:eastAsia="PMingLiU" w:hAnsi="Tahoma" w:cs="Tahoma"/>
          <w:color w:val="F66400"/>
          <w:sz w:val="22"/>
        </w:rPr>
        <w:t xml:space="preserve">Windows Embedded 8 Standard </w:t>
      </w:r>
      <w:r w:rsidRPr="00B31611">
        <w:rPr>
          <w:rFonts w:ascii="Tahoma" w:eastAsia="PMingLiU" w:hAnsi="Tahoma" w:cs="Tahoma"/>
          <w:color w:val="F66400"/>
          <w:sz w:val="22"/>
        </w:rPr>
        <w:t>企業套件</w:t>
      </w:r>
      <w:bookmarkEnd w:id="1132"/>
    </w:p>
    <w:p w14:paraId="202489EA" w14:textId="77777777" w:rsidR="00F645DA" w:rsidRPr="00B31611" w:rsidRDefault="00F645DA" w:rsidP="00F645DA">
      <w:pPr>
        <w:pStyle w:val="FootnoteBulletLevel1"/>
        <w:tabs>
          <w:tab w:val="clear" w:pos="900"/>
        </w:tabs>
        <w:adjustRightInd/>
        <w:spacing w:before="0" w:after="0"/>
        <w:ind w:left="720" w:hanging="7"/>
        <w:textAlignment w:val="auto"/>
        <w:rPr>
          <w:rFonts w:ascii="Tahoma" w:eastAsia="PMingLiU" w:hAnsi="Tahoma" w:cs="Tahoma"/>
        </w:rPr>
      </w:pPr>
    </w:p>
    <w:p w14:paraId="34CB8BE2" w14:textId="77777777" w:rsidR="00F645DA" w:rsidRDefault="00F645DA" w:rsidP="00F645DA">
      <w:pPr>
        <w:pStyle w:val="FootnoteBulletLevel1"/>
        <w:tabs>
          <w:tab w:val="clear" w:pos="900"/>
        </w:tabs>
        <w:adjustRightInd/>
        <w:spacing w:before="0" w:after="0"/>
        <w:ind w:left="720" w:firstLine="0"/>
        <w:textAlignment w:val="auto"/>
        <w:rPr>
          <w:rFonts w:ascii="Tahoma" w:eastAsia="PMingLiU" w:hAnsi="Tahoma" w:cs="Tahoma"/>
          <w:sz w:val="18"/>
          <w:szCs w:val="22"/>
          <w:lang w:eastAsia="zh-TW"/>
        </w:rPr>
      </w:pPr>
      <w:r w:rsidRPr="00B31611">
        <w:rPr>
          <w:rFonts w:ascii="Tahoma" w:eastAsia="PMingLiU" w:hAnsi="Tahoma" w:cs="Tahoma"/>
          <w:sz w:val="18"/>
          <w:szCs w:val="22"/>
        </w:rPr>
        <w:t>訂購已預先安裝</w:t>
      </w:r>
      <w:r w:rsidRPr="00B31611">
        <w:rPr>
          <w:rFonts w:ascii="Tahoma" w:eastAsia="PMingLiU" w:hAnsi="Tahoma" w:cs="Tahoma"/>
          <w:sz w:val="18"/>
          <w:szCs w:val="22"/>
        </w:rPr>
        <w:t xml:space="preserve"> Windows Embedded 8 Standard </w:t>
      </w:r>
      <w:r w:rsidRPr="00B31611">
        <w:rPr>
          <w:rFonts w:ascii="Tahoma" w:eastAsia="PMingLiU" w:hAnsi="Tahoma" w:cs="Tahoma"/>
          <w:sz w:val="18"/>
          <w:szCs w:val="22"/>
        </w:rPr>
        <w:t>軟體之</w:t>
      </w:r>
      <w:r w:rsidRPr="00B31611">
        <w:rPr>
          <w:rFonts w:ascii="Tahoma" w:eastAsia="PMingLiU" w:hAnsi="Tahoma" w:cs="Tahoma"/>
          <w:sz w:val="18"/>
          <w:szCs w:val="22"/>
        </w:rPr>
        <w:t xml:space="preserve"> OEM </w:t>
      </w:r>
      <w:r w:rsidRPr="00B31611">
        <w:rPr>
          <w:rFonts w:ascii="Tahoma" w:eastAsia="PMingLiU" w:hAnsi="Tahoma" w:cs="Tahoma"/>
          <w:sz w:val="18"/>
          <w:szCs w:val="22"/>
        </w:rPr>
        <w:t>裝置的客戶，可以訂購</w:t>
      </w:r>
      <w:r w:rsidRPr="00B31611">
        <w:rPr>
          <w:rFonts w:ascii="Tahoma" w:eastAsia="PMingLiU" w:hAnsi="Tahoma" w:cs="Tahoma"/>
          <w:sz w:val="18"/>
          <w:szCs w:val="22"/>
        </w:rPr>
        <w:t xml:space="preserve"> Windows Embedded 8 Standard </w:t>
      </w:r>
      <w:r w:rsidRPr="00B31611">
        <w:rPr>
          <w:rFonts w:ascii="Tahoma" w:eastAsia="PMingLiU" w:hAnsi="Tahoma" w:cs="Tahoma"/>
          <w:sz w:val="18"/>
          <w:szCs w:val="22"/>
        </w:rPr>
        <w:t>企業套件使用權以便授權、解除鎖定及啟用特定軟體功能</w:t>
      </w:r>
      <w:r w:rsidRPr="00B31611">
        <w:rPr>
          <w:rFonts w:ascii="Tahoma" w:eastAsia="PMingLiU" w:hAnsi="Tahoma" w:cs="Tahoma"/>
          <w:sz w:val="18"/>
          <w:szCs w:val="22"/>
        </w:rPr>
        <w:t xml:space="preserve"> (</w:t>
      </w:r>
      <w:r w:rsidRPr="00B31611">
        <w:rPr>
          <w:rFonts w:ascii="Tahoma" w:eastAsia="PMingLiU" w:hAnsi="Tahoma" w:cs="Tahoma"/>
          <w:sz w:val="18"/>
          <w:szCs w:val="22"/>
        </w:rPr>
        <w:t>包括</w:t>
      </w:r>
      <w:r w:rsidRPr="00B31611">
        <w:rPr>
          <w:rFonts w:ascii="Tahoma" w:eastAsia="PMingLiU" w:hAnsi="Tahoma" w:cs="Tahoma"/>
          <w:sz w:val="18"/>
          <w:szCs w:val="22"/>
        </w:rPr>
        <w:t xml:space="preserve"> Windows DirectAccess</w:t>
      </w:r>
      <w:r w:rsidRPr="00B31611">
        <w:rPr>
          <w:rFonts w:ascii="Tahoma" w:eastAsia="PMingLiU" w:hAnsi="Tahoma" w:cs="Tahoma"/>
          <w:sz w:val="18"/>
          <w:szCs w:val="22"/>
        </w:rPr>
        <w:t>、</w:t>
      </w:r>
      <w:r w:rsidRPr="00B31611">
        <w:rPr>
          <w:rFonts w:ascii="Tahoma" w:eastAsia="PMingLiU" w:hAnsi="Tahoma" w:cs="Tahoma"/>
          <w:sz w:val="18"/>
          <w:szCs w:val="22"/>
        </w:rPr>
        <w:t>Enterprise Sideloading</w:t>
      </w:r>
      <w:r w:rsidRPr="00B31611">
        <w:rPr>
          <w:rFonts w:ascii="Tahoma" w:eastAsia="PMingLiU" w:hAnsi="Tahoma" w:cs="Tahoma"/>
          <w:sz w:val="18"/>
          <w:szCs w:val="22"/>
        </w:rPr>
        <w:t>、</w:t>
      </w:r>
      <w:r w:rsidRPr="00B31611">
        <w:rPr>
          <w:rFonts w:ascii="Tahoma" w:eastAsia="PMingLiU" w:hAnsi="Tahoma" w:cs="Tahoma"/>
          <w:sz w:val="18"/>
          <w:szCs w:val="22"/>
        </w:rPr>
        <w:t xml:space="preserve">BranchCache </w:t>
      </w:r>
      <w:r w:rsidRPr="00B31611">
        <w:rPr>
          <w:rFonts w:ascii="Tahoma" w:eastAsia="PMingLiU" w:hAnsi="Tahoma" w:cs="Tahoma"/>
          <w:sz w:val="18"/>
          <w:szCs w:val="22"/>
        </w:rPr>
        <w:t>和</w:t>
      </w:r>
      <w:r w:rsidRPr="00B31611">
        <w:rPr>
          <w:rFonts w:ascii="Tahoma" w:eastAsia="PMingLiU" w:hAnsi="Tahoma" w:cs="Tahoma"/>
          <w:sz w:val="18"/>
          <w:szCs w:val="22"/>
        </w:rPr>
        <w:t xml:space="preserve"> AppLocker)</w:t>
      </w:r>
      <w:r w:rsidRPr="00B31611">
        <w:rPr>
          <w:rFonts w:ascii="Tahoma" w:eastAsia="PMingLiU" w:hAnsi="Tahoma" w:cs="Tahoma"/>
          <w:sz w:val="18"/>
          <w:szCs w:val="22"/>
        </w:rPr>
        <w:t>。</w:t>
      </w:r>
      <w:r w:rsidRPr="00B31611">
        <w:rPr>
          <w:rFonts w:ascii="Tahoma" w:eastAsia="PMingLiU" w:hAnsi="Tahoma" w:cs="Tahoma"/>
          <w:sz w:val="18"/>
          <w:szCs w:val="22"/>
          <w:lang w:eastAsia="zh-TW"/>
        </w:rPr>
        <w:t>使用依本優惠方案所授與使用權而啟用之軟體功能需受客戶之授權合約及基礎</w:t>
      </w:r>
      <w:r w:rsidRPr="00B31611">
        <w:rPr>
          <w:rFonts w:ascii="Tahoma" w:eastAsia="PMingLiU" w:hAnsi="Tahoma" w:cs="Tahoma"/>
          <w:sz w:val="18"/>
          <w:szCs w:val="22"/>
          <w:lang w:eastAsia="zh-TW"/>
        </w:rPr>
        <w:t xml:space="preserve"> Windows Embedded 8 Standard </w:t>
      </w:r>
      <w:r w:rsidRPr="00B31611">
        <w:rPr>
          <w:rFonts w:ascii="Tahoma" w:eastAsia="PMingLiU" w:hAnsi="Tahoma" w:cs="Tahoma"/>
          <w:sz w:val="18"/>
          <w:szCs w:val="22"/>
          <w:lang w:eastAsia="zh-TW"/>
        </w:rPr>
        <w:t>軟體的軟體授權條款之條款及條件所拘束。軟體功能之使用權利將於基礎</w:t>
      </w:r>
      <w:r w:rsidRPr="00B31611">
        <w:rPr>
          <w:rFonts w:ascii="Tahoma" w:eastAsia="PMingLiU" w:hAnsi="Tahoma" w:cs="Tahoma"/>
          <w:sz w:val="18"/>
          <w:szCs w:val="22"/>
          <w:lang w:eastAsia="zh-TW"/>
        </w:rPr>
        <w:t xml:space="preserve"> Windows Embedded 8 Standard </w:t>
      </w:r>
      <w:r w:rsidRPr="00B31611">
        <w:rPr>
          <w:rFonts w:ascii="Tahoma" w:eastAsia="PMingLiU" w:hAnsi="Tahoma" w:cs="Tahoma"/>
          <w:sz w:val="18"/>
          <w:szCs w:val="22"/>
          <w:lang w:eastAsia="zh-TW"/>
        </w:rPr>
        <w:t>軟體之使用權利屆滿而隨之屆滿。</w:t>
      </w:r>
      <w:r w:rsidRPr="00B31611">
        <w:rPr>
          <w:rFonts w:ascii="Tahoma" w:eastAsia="PMingLiU" w:hAnsi="Tahoma" w:cs="Tahoma"/>
          <w:sz w:val="18"/>
          <w:szCs w:val="22"/>
          <w:lang w:eastAsia="zh-TW"/>
        </w:rPr>
        <w:t xml:space="preserve">Windows Embedded 8 Standard </w:t>
      </w:r>
      <w:r w:rsidRPr="00B31611">
        <w:rPr>
          <w:rFonts w:ascii="Tahoma" w:eastAsia="PMingLiU" w:hAnsi="Tahoma" w:cs="Tahoma"/>
          <w:sz w:val="18"/>
          <w:szCs w:val="22"/>
          <w:lang w:eastAsia="zh-TW"/>
        </w:rPr>
        <w:t>企業套件使用權必須永久指派給單一裝置且不得移轉至任何其他裝置。</w:t>
      </w:r>
      <w:r w:rsidRPr="00B31611">
        <w:rPr>
          <w:rFonts w:ascii="Tahoma" w:eastAsia="PMingLiU" w:hAnsi="Tahoma" w:cs="Tahoma"/>
          <w:sz w:val="18"/>
          <w:szCs w:val="22"/>
          <w:lang w:eastAsia="zh-TW"/>
        </w:rPr>
        <w:t xml:space="preserve">Enterprise Sideloading for Windows Embedded 8 Standard </w:t>
      </w:r>
      <w:r w:rsidRPr="00B31611">
        <w:rPr>
          <w:rFonts w:ascii="Tahoma" w:eastAsia="PMingLiU" w:hAnsi="Tahoma" w:cs="Tahoma"/>
          <w:sz w:val="18"/>
          <w:szCs w:val="22"/>
          <w:lang w:eastAsia="zh-TW"/>
        </w:rPr>
        <w:t>僅視同</w:t>
      </w:r>
      <w:r w:rsidRPr="00B31611">
        <w:rPr>
          <w:rFonts w:ascii="Tahoma" w:eastAsia="PMingLiU" w:hAnsi="Tahoma" w:cs="Tahoma"/>
          <w:sz w:val="18"/>
          <w:szCs w:val="22"/>
          <w:lang w:eastAsia="zh-TW"/>
        </w:rPr>
        <w:t xml:space="preserve"> Windows Embedded 8 Standard </w:t>
      </w:r>
      <w:r w:rsidRPr="00B31611">
        <w:rPr>
          <w:rFonts w:ascii="Tahoma" w:eastAsia="PMingLiU" w:hAnsi="Tahoma" w:cs="Tahoma"/>
          <w:sz w:val="18"/>
          <w:szCs w:val="22"/>
          <w:lang w:eastAsia="zh-TW"/>
        </w:rPr>
        <w:t>企業套件的一部分提供使用。</w:t>
      </w:r>
    </w:p>
    <w:p w14:paraId="7FC22794" w14:textId="77777777" w:rsidR="004C2CBB" w:rsidRDefault="004C2CBB" w:rsidP="00F645DA">
      <w:pPr>
        <w:pStyle w:val="FootnoteBulletLevel1"/>
        <w:tabs>
          <w:tab w:val="clear" w:pos="900"/>
        </w:tabs>
        <w:adjustRightInd/>
        <w:spacing w:before="0" w:after="0"/>
        <w:ind w:left="720" w:firstLine="0"/>
        <w:textAlignment w:val="auto"/>
        <w:rPr>
          <w:rFonts w:ascii="Tahoma" w:eastAsia="PMingLiU" w:hAnsi="Tahoma" w:cs="Tahoma"/>
          <w:sz w:val="18"/>
          <w:szCs w:val="22"/>
          <w:lang w:eastAsia="zh-TW"/>
        </w:rPr>
      </w:pPr>
    </w:p>
    <w:p w14:paraId="567547BC" w14:textId="77777777" w:rsidR="004C2CBB" w:rsidRPr="00B31611" w:rsidRDefault="004C2CBB" w:rsidP="00F645DA">
      <w:pPr>
        <w:pStyle w:val="FootnoteBulletLevel1"/>
        <w:tabs>
          <w:tab w:val="clear" w:pos="900"/>
        </w:tabs>
        <w:adjustRightInd/>
        <w:spacing w:before="0" w:after="0"/>
        <w:ind w:left="720" w:firstLine="0"/>
        <w:textAlignment w:val="auto"/>
        <w:rPr>
          <w:rFonts w:ascii="Tahoma" w:eastAsia="PMingLiU" w:hAnsi="Tahoma" w:cs="Tahoma"/>
          <w:lang w:eastAsia="zh-TW"/>
        </w:rPr>
      </w:pPr>
    </w:p>
    <w:p w14:paraId="6C4DD195" w14:textId="77777777" w:rsidR="006A6EB4" w:rsidRPr="00B31611" w:rsidRDefault="006A6EB4" w:rsidP="006A6EB4">
      <w:pPr>
        <w:pStyle w:val="Heading3"/>
        <w:rPr>
          <w:rFonts w:ascii="Tahoma" w:eastAsia="PMingLiU" w:hAnsi="Tahoma" w:cs="Tahoma"/>
          <w:lang w:eastAsia="zh-TW"/>
        </w:rPr>
      </w:pPr>
      <w:bookmarkStart w:id="1133" w:name="_32_Windows®_Embedded"/>
      <w:bookmarkStart w:id="1134" w:name="_Toc374024431"/>
      <w:bookmarkEnd w:id="1133"/>
      <w:r w:rsidRPr="00B31611">
        <w:rPr>
          <w:rFonts w:ascii="Tahoma" w:eastAsia="PMingLiU" w:hAnsi="Tahoma" w:cs="Tahoma"/>
          <w:caps/>
          <w:color w:val="F66400"/>
          <w:sz w:val="22"/>
          <w:vertAlign w:val="superscript"/>
          <w:lang w:eastAsia="zh-TW"/>
        </w:rPr>
        <w:t xml:space="preserve">32 </w:t>
      </w:r>
      <w:r w:rsidRPr="00B31611">
        <w:rPr>
          <w:rFonts w:ascii="Tahoma" w:eastAsia="PMingLiU" w:hAnsi="Tahoma" w:cs="Tahoma"/>
          <w:color w:val="F66400"/>
          <w:sz w:val="22"/>
          <w:lang w:eastAsia="zh-TW"/>
        </w:rPr>
        <w:t>Windows</w:t>
      </w:r>
      <w:r w:rsidR="000E78F8" w:rsidRPr="00B31611">
        <w:rPr>
          <w:rFonts w:ascii="Tahoma" w:eastAsia="PMingLiU" w:hAnsi="Tahoma" w:cs="Tahoma"/>
          <w:color w:val="F66400"/>
          <w:sz w:val="22"/>
          <w:vertAlign w:val="superscript"/>
          <w:lang w:eastAsia="zh-TW"/>
        </w:rPr>
        <w:t>®</w:t>
      </w:r>
      <w:r w:rsidRPr="00B31611">
        <w:rPr>
          <w:rFonts w:ascii="Tahoma" w:eastAsia="PMingLiU" w:hAnsi="Tahoma" w:cs="Tahoma"/>
          <w:color w:val="F66400"/>
          <w:sz w:val="22"/>
          <w:lang w:eastAsia="zh-TW"/>
        </w:rPr>
        <w:t xml:space="preserve"> Embedded 8.1 Industry Pro </w:t>
      </w:r>
      <w:r w:rsidRPr="00B31611">
        <w:rPr>
          <w:rFonts w:ascii="Tahoma" w:eastAsia="PMingLiU" w:hAnsi="Tahoma" w:cs="Tahoma"/>
          <w:color w:val="F66400"/>
          <w:sz w:val="22"/>
          <w:lang w:eastAsia="zh-TW"/>
        </w:rPr>
        <w:t>升級</w:t>
      </w:r>
      <w:bookmarkEnd w:id="1134"/>
    </w:p>
    <w:p w14:paraId="006E3C9D" w14:textId="77777777" w:rsidR="006A6EB4" w:rsidRPr="00B31611" w:rsidRDefault="006A6EB4" w:rsidP="006A6EB4">
      <w:pPr>
        <w:rPr>
          <w:rFonts w:eastAsia="PMingLiU" w:cs="Tahoma"/>
          <w:lang w:eastAsia="zh-TW"/>
        </w:rPr>
      </w:pPr>
    </w:p>
    <w:p w14:paraId="201813B3" w14:textId="77777777" w:rsidR="006A6EB4" w:rsidRPr="00B31611" w:rsidRDefault="006A6EB4" w:rsidP="006A6EB4">
      <w:pPr>
        <w:pStyle w:val="FootnoteBulletLevel1"/>
        <w:tabs>
          <w:tab w:val="clear" w:pos="900"/>
        </w:tabs>
        <w:adjustRightInd/>
        <w:spacing w:before="0" w:after="60"/>
        <w:ind w:left="720" w:firstLine="0"/>
        <w:textAlignment w:val="auto"/>
        <w:rPr>
          <w:rFonts w:ascii="Tahoma" w:eastAsia="PMingLiU" w:hAnsi="Tahoma" w:cs="Tahoma"/>
        </w:rPr>
      </w:pPr>
      <w:r w:rsidRPr="00B31611">
        <w:rPr>
          <w:rFonts w:ascii="Tahoma" w:eastAsia="PMingLiU" w:hAnsi="Tahoma" w:cs="Tahoma"/>
          <w:b/>
          <w:bCs/>
          <w:sz w:val="18"/>
          <w:szCs w:val="18"/>
        </w:rPr>
        <w:t>Windows</w:t>
      </w:r>
      <w:r w:rsidR="000E78F8" w:rsidRPr="00B31611">
        <w:rPr>
          <w:rFonts w:ascii="Tahoma" w:eastAsia="PMingLiU" w:hAnsi="Tahoma" w:cs="Tahoma"/>
          <w:b/>
          <w:bCs/>
          <w:sz w:val="18"/>
          <w:szCs w:val="18"/>
          <w:vertAlign w:val="superscript"/>
        </w:rPr>
        <w:t>®</w:t>
      </w:r>
      <w:r w:rsidRPr="00B31611">
        <w:rPr>
          <w:rFonts w:ascii="Tahoma" w:eastAsia="PMingLiU" w:hAnsi="Tahoma" w:cs="Tahoma"/>
          <w:b/>
          <w:bCs/>
          <w:sz w:val="18"/>
          <w:szCs w:val="18"/>
        </w:rPr>
        <w:t xml:space="preserve"> Embedded 8.1 Industry Pro </w:t>
      </w:r>
      <w:r w:rsidRPr="00B31611">
        <w:rPr>
          <w:rFonts w:ascii="Tahoma" w:eastAsia="PMingLiU" w:hAnsi="Tahoma" w:cs="Tahoma"/>
          <w:b/>
          <w:bCs/>
          <w:sz w:val="18"/>
          <w:szCs w:val="18"/>
        </w:rPr>
        <w:t>升級與軟體保證</w:t>
      </w:r>
      <w:r w:rsidRPr="00B31611">
        <w:rPr>
          <w:rFonts w:ascii="Tahoma" w:eastAsia="PMingLiU" w:hAnsi="Tahoma" w:cs="Tahoma"/>
          <w:b/>
          <w:sz w:val="18"/>
          <w:szCs w:val="18"/>
          <w:u w:val="single"/>
        </w:rPr>
        <w:t xml:space="preserve"> </w:t>
      </w:r>
    </w:p>
    <w:p w14:paraId="56B88A80" w14:textId="77777777" w:rsidR="006A6EB4" w:rsidRPr="00B31611" w:rsidRDefault="006A6EB4" w:rsidP="006A6EB4">
      <w:pPr>
        <w:ind w:left="720"/>
        <w:rPr>
          <w:rFonts w:eastAsia="PMingLiU" w:cs="Tahoma"/>
        </w:rPr>
      </w:pPr>
      <w:r w:rsidRPr="00B31611">
        <w:rPr>
          <w:rFonts w:eastAsia="PMingLiU" w:cs="Tahoma"/>
          <w:szCs w:val="18"/>
          <w:u w:val="single"/>
        </w:rPr>
        <w:t xml:space="preserve">Windows Embedded 8.1 Industry Pro </w:t>
      </w:r>
      <w:r w:rsidRPr="00B31611">
        <w:rPr>
          <w:rFonts w:eastAsia="PMingLiU" w:cs="Tahoma"/>
          <w:szCs w:val="18"/>
          <w:u w:val="single"/>
        </w:rPr>
        <w:t>之作業系統</w:t>
      </w:r>
      <w:r w:rsidRPr="00B31611">
        <w:rPr>
          <w:rFonts w:eastAsia="PMingLiU" w:cs="Tahoma"/>
          <w:szCs w:val="18"/>
          <w:u w:val="single"/>
        </w:rPr>
        <w:t xml:space="preserve"> (OS) </w:t>
      </w:r>
      <w:r w:rsidRPr="00B31611">
        <w:rPr>
          <w:rFonts w:eastAsia="PMingLiU" w:cs="Tahoma"/>
          <w:szCs w:val="18"/>
          <w:u w:val="single"/>
        </w:rPr>
        <w:t>升級使用權</w:t>
      </w:r>
    </w:p>
    <w:p w14:paraId="00A638FE" w14:textId="77777777" w:rsidR="006A6EB4" w:rsidRPr="00B31611" w:rsidRDefault="006A6EB4" w:rsidP="006A6EB4">
      <w:pPr>
        <w:pStyle w:val="FootnoteBulletLevel1"/>
        <w:tabs>
          <w:tab w:val="clear" w:pos="900"/>
        </w:tabs>
        <w:adjustRightInd/>
        <w:spacing w:before="0" w:after="0"/>
        <w:ind w:left="720" w:hanging="7"/>
        <w:textAlignment w:val="auto"/>
        <w:rPr>
          <w:rFonts w:ascii="Tahoma" w:eastAsia="PMingLiU" w:hAnsi="Tahoma" w:cs="Tahoma"/>
          <w:lang w:eastAsia="zh-TW"/>
        </w:rPr>
      </w:pPr>
      <w:r w:rsidRPr="00B31611">
        <w:rPr>
          <w:rFonts w:ascii="Tahoma" w:eastAsia="PMingLiU" w:hAnsi="Tahoma" w:cs="Tahoma"/>
          <w:sz w:val="18"/>
          <w:szCs w:val="18"/>
        </w:rPr>
        <w:t>針對</w:t>
      </w:r>
      <w:r w:rsidRPr="00B31611">
        <w:rPr>
          <w:rFonts w:ascii="Tahoma" w:eastAsia="PMingLiU" w:hAnsi="Tahoma" w:cs="Tahoma"/>
          <w:sz w:val="18"/>
          <w:szCs w:val="18"/>
        </w:rPr>
        <w:t xml:space="preserve"> Windows Embedded 8.1 Industry Pro </w:t>
      </w:r>
      <w:r w:rsidRPr="00B31611">
        <w:rPr>
          <w:rFonts w:ascii="Tahoma" w:eastAsia="PMingLiU" w:hAnsi="Tahoma" w:cs="Tahoma"/>
          <w:sz w:val="18"/>
          <w:szCs w:val="18"/>
        </w:rPr>
        <w:t>所授與之作業系統使用權僅為升級使用權。</w:t>
      </w:r>
      <w:r w:rsidRPr="00B31611">
        <w:rPr>
          <w:rFonts w:ascii="Tahoma" w:eastAsia="PMingLiU" w:hAnsi="Tahoma" w:cs="Tahoma"/>
          <w:sz w:val="18"/>
          <w:szCs w:val="18"/>
          <w:lang w:eastAsia="zh-TW"/>
        </w:rPr>
        <w:t>不提供完整的桌面作業系統使用權。因此，　貴用戶將為其取得</w:t>
      </w:r>
      <w:r w:rsidRPr="00B31611">
        <w:rPr>
          <w:rFonts w:ascii="Tahoma" w:eastAsia="PMingLiU" w:hAnsi="Tahoma" w:cs="Tahoma"/>
          <w:sz w:val="18"/>
          <w:szCs w:val="18"/>
          <w:lang w:eastAsia="zh-TW"/>
        </w:rPr>
        <w:t xml:space="preserve"> Windows Embedded 8.1 Industry Pro </w:t>
      </w:r>
      <w:r w:rsidRPr="00B31611">
        <w:rPr>
          <w:rFonts w:ascii="Tahoma" w:eastAsia="PMingLiU" w:hAnsi="Tahoma" w:cs="Tahoma"/>
          <w:sz w:val="18"/>
          <w:szCs w:val="18"/>
          <w:lang w:eastAsia="zh-TW"/>
        </w:rPr>
        <w:t>升級並在其上執行該升級的每個裝置，皆須經授權始得執行以下所載明的其中一項合格作業系統。</w:t>
      </w:r>
    </w:p>
    <w:p w14:paraId="03E51409" w14:textId="77777777" w:rsidR="006A6EB4" w:rsidRPr="00B31611" w:rsidRDefault="006A6EB4" w:rsidP="006A6EB4">
      <w:pPr>
        <w:ind w:left="720"/>
        <w:rPr>
          <w:rFonts w:eastAsia="PMingLiU" w:cs="Tahoma"/>
          <w:lang w:eastAsia="zh-TW"/>
        </w:rPr>
      </w:pPr>
    </w:p>
    <w:p w14:paraId="063E53BF" w14:textId="77777777" w:rsidR="006A6EB4" w:rsidRPr="00B31611" w:rsidRDefault="006A6EB4" w:rsidP="006A6EB4">
      <w:pPr>
        <w:ind w:left="720"/>
        <w:rPr>
          <w:rFonts w:eastAsia="PMingLiU" w:cs="Tahoma"/>
        </w:rPr>
      </w:pPr>
      <w:r w:rsidRPr="00B31611">
        <w:rPr>
          <w:rFonts w:eastAsia="PMingLiU" w:cs="Tahoma"/>
          <w:szCs w:val="18"/>
          <w:u w:val="single"/>
        </w:rPr>
        <w:t xml:space="preserve">Windows Embedded 8.1 Industry Pro </w:t>
      </w:r>
      <w:r w:rsidRPr="00B31611">
        <w:rPr>
          <w:rFonts w:eastAsia="PMingLiU" w:cs="Tahoma"/>
          <w:szCs w:val="18"/>
          <w:u w:val="single"/>
        </w:rPr>
        <w:t>之合格</w:t>
      </w:r>
      <w:r w:rsidRPr="00B31611">
        <w:rPr>
          <w:rFonts w:eastAsia="PMingLiU" w:cs="Tahoma"/>
          <w:szCs w:val="18"/>
          <w:u w:val="single"/>
        </w:rPr>
        <w:t xml:space="preserve"> OS </w:t>
      </w:r>
      <w:r w:rsidRPr="00B31611">
        <w:rPr>
          <w:rFonts w:eastAsia="PMingLiU" w:cs="Tahoma"/>
          <w:szCs w:val="18"/>
          <w:u w:val="single"/>
        </w:rPr>
        <w:t>規則</w:t>
      </w:r>
    </w:p>
    <w:p w14:paraId="201F8762" w14:textId="77777777" w:rsidR="006A6EB4" w:rsidRPr="00B31611" w:rsidRDefault="006A6EB4" w:rsidP="006A6EB4">
      <w:pPr>
        <w:numPr>
          <w:ilvl w:val="0"/>
          <w:numId w:val="84"/>
        </w:numPr>
        <w:spacing w:after="60"/>
        <w:ind w:left="1440"/>
        <w:rPr>
          <w:rFonts w:eastAsia="PMingLiU" w:cs="Tahoma"/>
        </w:rPr>
      </w:pPr>
      <w:r w:rsidRPr="00B31611">
        <w:rPr>
          <w:rFonts w:eastAsia="PMingLiU" w:cs="Tahoma"/>
          <w:szCs w:val="18"/>
        </w:rPr>
        <w:t>合格</w:t>
      </w:r>
      <w:r w:rsidRPr="00B31611">
        <w:rPr>
          <w:rFonts w:eastAsia="PMingLiU" w:cs="Tahoma"/>
          <w:szCs w:val="18"/>
        </w:rPr>
        <w:t xml:space="preserve"> OS </w:t>
      </w:r>
      <w:r w:rsidRPr="00B31611">
        <w:rPr>
          <w:rFonts w:eastAsia="PMingLiU" w:cs="Tahoma"/>
          <w:szCs w:val="18"/>
        </w:rPr>
        <w:t>必須安裝在已指派</w:t>
      </w:r>
      <w:r w:rsidRPr="00B31611">
        <w:rPr>
          <w:rFonts w:eastAsia="PMingLiU" w:cs="Tahoma"/>
          <w:szCs w:val="18"/>
        </w:rPr>
        <w:t xml:space="preserve"> Windows Embedded 8 Industry Pro </w:t>
      </w:r>
      <w:r w:rsidRPr="00B31611">
        <w:rPr>
          <w:rFonts w:eastAsia="PMingLiU" w:cs="Tahoma"/>
          <w:szCs w:val="18"/>
        </w:rPr>
        <w:t>升級使用權之裝置。</w:t>
      </w:r>
    </w:p>
    <w:p w14:paraId="74998F9E"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除以下所提供者外，客戶必須從裝置移除合格作業系統，才能建置</w:t>
      </w:r>
      <w:r w:rsidRPr="00B31611">
        <w:rPr>
          <w:rFonts w:eastAsia="PMingLiU" w:cs="Tahoma"/>
          <w:szCs w:val="18"/>
        </w:rPr>
        <w:t xml:space="preserve"> Windows Embedded 8.1 Industry Pro </w:t>
      </w:r>
      <w:r w:rsidRPr="00B31611">
        <w:rPr>
          <w:rFonts w:eastAsia="PMingLiU" w:cs="Tahoma"/>
          <w:szCs w:val="18"/>
        </w:rPr>
        <w:t>升級使用權。</w:t>
      </w:r>
    </w:p>
    <w:p w14:paraId="4227A70B"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想要一次安裝或執行一份以上之授權</w:t>
      </w:r>
      <w:r w:rsidRPr="00B31611">
        <w:rPr>
          <w:rFonts w:eastAsia="PMingLiU" w:cs="Tahoma"/>
          <w:szCs w:val="18"/>
        </w:rPr>
        <w:t xml:space="preserve"> OS (</w:t>
      </w:r>
      <w:r w:rsidRPr="00B31611">
        <w:rPr>
          <w:rFonts w:eastAsia="PMingLiU" w:cs="Tahoma"/>
          <w:szCs w:val="18"/>
        </w:rPr>
        <w:t>包括合格</w:t>
      </w:r>
      <w:r w:rsidRPr="00B31611">
        <w:rPr>
          <w:rFonts w:eastAsia="PMingLiU" w:cs="Tahoma"/>
          <w:szCs w:val="18"/>
        </w:rPr>
        <w:t xml:space="preserve"> OS) </w:t>
      </w:r>
      <w:r w:rsidRPr="00B31611">
        <w:rPr>
          <w:rFonts w:eastAsia="PMingLiU" w:cs="Tahoma"/>
          <w:szCs w:val="18"/>
        </w:rPr>
        <w:t>的客戶，為其</w:t>
      </w:r>
      <w:r w:rsidRPr="00B31611">
        <w:rPr>
          <w:rFonts w:eastAsia="PMingLiU" w:cs="Tahoma"/>
          <w:szCs w:val="18"/>
        </w:rPr>
        <w:t xml:space="preserve"> Windows Embedded 8.1 Industry Pro </w:t>
      </w:r>
      <w:r w:rsidRPr="00B31611">
        <w:rPr>
          <w:rFonts w:eastAsia="PMingLiU" w:cs="Tahoma"/>
          <w:szCs w:val="18"/>
        </w:rPr>
        <w:t>升級使用權取得軟體保證。</w:t>
      </w:r>
    </w:p>
    <w:p w14:paraId="06403A93" w14:textId="77777777" w:rsidR="006A6EB4" w:rsidRPr="00B31611" w:rsidRDefault="006A6EB4" w:rsidP="006A6EB4">
      <w:pPr>
        <w:numPr>
          <w:ilvl w:val="1"/>
          <w:numId w:val="86"/>
        </w:numPr>
        <w:ind w:left="1440"/>
        <w:rPr>
          <w:rFonts w:eastAsia="PMingLiU" w:cs="Tahoma"/>
        </w:rPr>
      </w:pPr>
      <w:r w:rsidRPr="00B31611">
        <w:rPr>
          <w:rFonts w:eastAsia="PMingLiU" w:cs="Tahoma"/>
          <w:szCs w:val="18"/>
        </w:rPr>
        <w:t>具備有效的軟體保證範圍之客戶不需要解除安裝合格</w:t>
      </w:r>
      <w:r w:rsidRPr="00B31611">
        <w:rPr>
          <w:rFonts w:eastAsia="PMingLiU" w:cs="Tahoma"/>
          <w:szCs w:val="18"/>
        </w:rPr>
        <w:t xml:space="preserve"> OS</w:t>
      </w:r>
      <w:r w:rsidRPr="00B31611">
        <w:rPr>
          <w:rFonts w:eastAsia="PMingLiU" w:cs="Tahoma"/>
          <w:szCs w:val="18"/>
        </w:rPr>
        <w:t>，而且可以同時安裝及執行合格</w:t>
      </w:r>
      <w:r w:rsidRPr="00B31611">
        <w:rPr>
          <w:rFonts w:eastAsia="PMingLiU" w:cs="Tahoma"/>
          <w:szCs w:val="18"/>
        </w:rPr>
        <w:t xml:space="preserve"> OS </w:t>
      </w:r>
      <w:r w:rsidRPr="00B31611">
        <w:rPr>
          <w:rFonts w:eastAsia="PMingLiU" w:cs="Tahoma"/>
          <w:szCs w:val="18"/>
        </w:rPr>
        <w:t>及</w:t>
      </w:r>
      <w:r w:rsidRPr="00B31611">
        <w:rPr>
          <w:rFonts w:eastAsia="PMingLiU" w:cs="Tahoma"/>
          <w:szCs w:val="18"/>
        </w:rPr>
        <w:t xml:space="preserve"> Windows Embedded 8.1 Industry Pro</w:t>
      </w:r>
      <w:r w:rsidRPr="00B31611">
        <w:rPr>
          <w:rFonts w:eastAsia="PMingLiU" w:cs="Tahoma"/>
          <w:szCs w:val="18"/>
        </w:rPr>
        <w:t>。</w:t>
      </w:r>
    </w:p>
    <w:p w14:paraId="6913CA41" w14:textId="77777777" w:rsidR="006A6EB4" w:rsidRPr="00B31611" w:rsidRDefault="006A6EB4" w:rsidP="006A6EB4">
      <w:pPr>
        <w:spacing w:after="60"/>
        <w:rPr>
          <w:rFonts w:eastAsia="PMingLiU" w:cs="Tahoma"/>
        </w:rPr>
      </w:pPr>
    </w:p>
    <w:p w14:paraId="374309F0" w14:textId="77777777" w:rsidR="006A6EB4" w:rsidRPr="00B31611" w:rsidRDefault="006A6EB4" w:rsidP="006A6EB4">
      <w:pPr>
        <w:pStyle w:val="ListParagraph"/>
        <w:rPr>
          <w:rFonts w:ascii="Tahoma" w:eastAsia="PMingLiU" w:hAnsi="Tahoma" w:cs="Tahoma"/>
          <w:lang w:eastAsia="zh-TW"/>
        </w:rPr>
      </w:pPr>
      <w:r w:rsidRPr="00B31611">
        <w:rPr>
          <w:rFonts w:ascii="Tahoma" w:eastAsia="PMingLiU" w:hAnsi="Tahoma" w:cs="Tahoma"/>
          <w:sz w:val="18"/>
          <w:szCs w:val="18"/>
          <w:u w:val="single"/>
          <w:lang w:eastAsia="zh-TW"/>
        </w:rPr>
        <w:t>合格作業系統</w:t>
      </w:r>
      <w:r w:rsidRPr="00B31611">
        <w:rPr>
          <w:rFonts w:ascii="Tahoma" w:eastAsia="PMingLiU" w:hAnsi="Tahoma" w:cs="Tahoma"/>
          <w:sz w:val="18"/>
          <w:szCs w:val="18"/>
          <w:u w:val="single"/>
          <w:lang w:eastAsia="zh-TW"/>
        </w:rPr>
        <w:t xml:space="preserve"> (</w:t>
      </w:r>
      <w:r w:rsidRPr="00B31611">
        <w:rPr>
          <w:rFonts w:ascii="Tahoma" w:eastAsia="PMingLiU" w:hAnsi="Tahoma" w:cs="Tahoma"/>
          <w:sz w:val="18"/>
          <w:szCs w:val="18"/>
          <w:u w:val="single"/>
          <w:lang w:eastAsia="zh-TW"/>
        </w:rPr>
        <w:t>以下稱「合格</w:t>
      </w:r>
      <w:r w:rsidRPr="00B31611">
        <w:rPr>
          <w:rFonts w:ascii="Tahoma" w:eastAsia="PMingLiU" w:hAnsi="Tahoma" w:cs="Tahoma"/>
          <w:sz w:val="18"/>
          <w:szCs w:val="18"/>
          <w:u w:val="single"/>
          <w:lang w:eastAsia="zh-TW"/>
        </w:rPr>
        <w:t xml:space="preserve"> OS</w:t>
      </w:r>
      <w:r w:rsidRPr="00B31611">
        <w:rPr>
          <w:rFonts w:ascii="Tahoma" w:eastAsia="PMingLiU" w:hAnsi="Tahoma" w:cs="Tahoma"/>
          <w:sz w:val="18"/>
          <w:szCs w:val="18"/>
          <w:u w:val="single"/>
          <w:lang w:eastAsia="zh-TW"/>
        </w:rPr>
        <w:t>」</w:t>
      </w:r>
      <w:r w:rsidRPr="00B31611">
        <w:rPr>
          <w:rFonts w:ascii="Tahoma" w:eastAsia="PMingLiU" w:hAnsi="Tahoma" w:cs="Tahoma"/>
          <w:sz w:val="18"/>
          <w:szCs w:val="18"/>
          <w:u w:val="single"/>
          <w:lang w:eastAsia="zh-TW"/>
        </w:rPr>
        <w:t>)</w:t>
      </w:r>
    </w:p>
    <w:p w14:paraId="21E10C5D"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Embedded for Point of Service (WEPOS)</w:t>
      </w:r>
    </w:p>
    <w:p w14:paraId="51A40CE6"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 xml:space="preserve">Windows Embedded POSReady 2009 </w:t>
      </w:r>
      <w:r w:rsidRPr="00B31611">
        <w:rPr>
          <w:rFonts w:eastAsia="PMingLiU" w:cs="Tahoma"/>
          <w:szCs w:val="18"/>
        </w:rPr>
        <w:t>和</w:t>
      </w:r>
      <w:r w:rsidRPr="00B31611">
        <w:rPr>
          <w:rFonts w:eastAsia="PMingLiU" w:cs="Tahoma"/>
          <w:szCs w:val="18"/>
        </w:rPr>
        <w:t xml:space="preserve"> POSReady 7</w:t>
      </w:r>
    </w:p>
    <w:p w14:paraId="1D8FA77A"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XP Professional for Embedded Systems</w:t>
      </w:r>
    </w:p>
    <w:p w14:paraId="2B18B795"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 xml:space="preserve">Windows Vista Business for Embedded Systems </w:t>
      </w:r>
      <w:r w:rsidRPr="00B31611">
        <w:rPr>
          <w:rFonts w:eastAsia="PMingLiU" w:cs="Tahoma"/>
          <w:szCs w:val="18"/>
        </w:rPr>
        <w:t>和</w:t>
      </w:r>
      <w:r w:rsidRPr="00B31611">
        <w:rPr>
          <w:rFonts w:eastAsia="PMingLiU" w:cs="Tahoma"/>
          <w:szCs w:val="18"/>
        </w:rPr>
        <w:t xml:space="preserve"> Windows Vista Ultimate for Embedded Systems</w:t>
      </w:r>
    </w:p>
    <w:p w14:paraId="6E4794CF"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2000 Professional for Embedded Systems</w:t>
      </w:r>
    </w:p>
    <w:p w14:paraId="4B24C68E"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NT Embedded for Embedded Systems</w:t>
      </w:r>
    </w:p>
    <w:p w14:paraId="5CE20B14"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7 Professional for Embedded Systems</w:t>
      </w:r>
    </w:p>
    <w:p w14:paraId="66CFE1C5"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7 Ultimate for Embedded Systems</w:t>
      </w:r>
    </w:p>
    <w:p w14:paraId="501524CC"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XP Embedded</w:t>
      </w:r>
    </w:p>
    <w:p w14:paraId="563184F8"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Windows Embedded Standard 7</w:t>
      </w:r>
      <w:r w:rsidRPr="00B31611">
        <w:rPr>
          <w:rFonts w:eastAsia="PMingLiU" w:cs="Tahoma"/>
          <w:szCs w:val="18"/>
        </w:rPr>
        <w:t>、</w:t>
      </w:r>
      <w:r w:rsidRPr="00B31611">
        <w:rPr>
          <w:rFonts w:eastAsia="PMingLiU" w:cs="Tahoma"/>
          <w:szCs w:val="18"/>
        </w:rPr>
        <w:t xml:space="preserve">2009 </w:t>
      </w:r>
      <w:r w:rsidRPr="00B31611">
        <w:rPr>
          <w:rFonts w:eastAsia="PMingLiU" w:cs="Tahoma"/>
          <w:szCs w:val="18"/>
        </w:rPr>
        <w:t>和</w:t>
      </w:r>
      <w:r w:rsidRPr="00B31611">
        <w:rPr>
          <w:rFonts w:eastAsia="PMingLiU" w:cs="Tahoma"/>
          <w:szCs w:val="18"/>
        </w:rPr>
        <w:t xml:space="preserve"> Windows Embedded 8 Standard</w:t>
      </w:r>
    </w:p>
    <w:p w14:paraId="44C6F649"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 xml:space="preserve">Windows Embedded 8 </w:t>
      </w:r>
      <w:r w:rsidRPr="00B31611">
        <w:rPr>
          <w:rFonts w:eastAsia="PMingLiU" w:cs="Tahoma"/>
          <w:szCs w:val="18"/>
        </w:rPr>
        <w:t>和</w:t>
      </w:r>
      <w:r w:rsidRPr="00B31611">
        <w:rPr>
          <w:rFonts w:eastAsia="PMingLiU" w:cs="Tahoma"/>
          <w:szCs w:val="18"/>
        </w:rPr>
        <w:t xml:space="preserve"> 8.1 Pro</w:t>
      </w:r>
    </w:p>
    <w:p w14:paraId="1FE32058" w14:textId="77777777" w:rsidR="006A6EB4" w:rsidRPr="00B31611" w:rsidRDefault="006A6EB4" w:rsidP="006A6EB4">
      <w:pPr>
        <w:numPr>
          <w:ilvl w:val="1"/>
          <w:numId w:val="86"/>
        </w:numPr>
        <w:spacing w:after="60"/>
        <w:ind w:left="1440"/>
        <w:rPr>
          <w:rFonts w:eastAsia="PMingLiU" w:cs="Tahoma"/>
        </w:rPr>
      </w:pPr>
      <w:r w:rsidRPr="00B31611">
        <w:rPr>
          <w:rFonts w:eastAsia="PMingLiU" w:cs="Tahoma"/>
          <w:szCs w:val="18"/>
        </w:rPr>
        <w:t xml:space="preserve">Windows Embedded 8 </w:t>
      </w:r>
      <w:r w:rsidRPr="00B31611">
        <w:rPr>
          <w:rFonts w:eastAsia="PMingLiU" w:cs="Tahoma"/>
          <w:szCs w:val="18"/>
        </w:rPr>
        <w:t>和</w:t>
      </w:r>
      <w:r w:rsidRPr="00B31611">
        <w:rPr>
          <w:rFonts w:eastAsia="PMingLiU" w:cs="Tahoma"/>
          <w:szCs w:val="18"/>
        </w:rPr>
        <w:t xml:space="preserve"> 8.1 Industry Pro</w:t>
      </w:r>
      <w:r w:rsidRPr="00B31611">
        <w:rPr>
          <w:rFonts w:eastAsia="PMingLiU" w:cs="Tahoma"/>
          <w:szCs w:val="18"/>
        </w:rPr>
        <w:t>：一般及零售</w:t>
      </w:r>
    </w:p>
    <w:p w14:paraId="675C90EE" w14:textId="77777777" w:rsidR="006A6EB4" w:rsidRPr="00B31611" w:rsidRDefault="006A6EB4" w:rsidP="006A6EB4">
      <w:pPr>
        <w:rPr>
          <w:rFonts w:eastAsia="PMingLiU" w:cs="Tahoma"/>
        </w:rPr>
      </w:pPr>
    </w:p>
    <w:p w14:paraId="6530E6CE" w14:textId="77777777" w:rsidR="006A6EB4" w:rsidRPr="00B31611" w:rsidRDefault="006A6EB4" w:rsidP="006A6EB4">
      <w:pPr>
        <w:pStyle w:val="FootnoteBulletLevel1"/>
        <w:tabs>
          <w:tab w:val="clear" w:pos="900"/>
        </w:tabs>
        <w:spacing w:before="0" w:after="0"/>
        <w:ind w:left="0" w:firstLine="0"/>
        <w:rPr>
          <w:rFonts w:ascii="Tahoma" w:eastAsia="PMingLiU" w:hAnsi="Tahoma" w:cs="Tahoma"/>
        </w:rPr>
      </w:pPr>
      <w:r w:rsidRPr="00B31611">
        <w:rPr>
          <w:rFonts w:ascii="Tahoma" w:eastAsia="PMingLiU" w:hAnsi="Tahoma" w:cs="Tahoma"/>
          <w:sz w:val="18"/>
          <w:szCs w:val="18"/>
          <w:lang w:eastAsia="zh-TW"/>
        </w:rPr>
        <w:t>以上未列出的任何作業系統都不是合格</w:t>
      </w:r>
      <w:r w:rsidRPr="00B31611">
        <w:rPr>
          <w:rFonts w:ascii="Tahoma" w:eastAsia="PMingLiU" w:hAnsi="Tahoma" w:cs="Tahoma"/>
          <w:sz w:val="18"/>
          <w:szCs w:val="18"/>
          <w:lang w:eastAsia="zh-TW"/>
        </w:rPr>
        <w:t xml:space="preserve"> OS</w:t>
      </w:r>
      <w:r w:rsidRPr="00B31611">
        <w:rPr>
          <w:rFonts w:ascii="Tahoma" w:eastAsia="PMingLiU" w:hAnsi="Tahoma" w:cs="Tahoma"/>
          <w:sz w:val="18"/>
          <w:szCs w:val="18"/>
          <w:lang w:eastAsia="zh-TW"/>
        </w:rPr>
        <w:t>。</w:t>
      </w:r>
      <w:r w:rsidRPr="00B31611">
        <w:rPr>
          <w:rFonts w:ascii="Tahoma" w:eastAsia="PMingLiU" w:hAnsi="Tahoma" w:cs="Tahoma"/>
          <w:sz w:val="18"/>
          <w:szCs w:val="18"/>
        </w:rPr>
        <w:t>例如，</w:t>
      </w:r>
      <w:r w:rsidRPr="00B31611">
        <w:rPr>
          <w:rFonts w:ascii="Tahoma" w:eastAsia="PMingLiU" w:hAnsi="Tahoma" w:cs="Tahoma"/>
          <w:sz w:val="18"/>
          <w:szCs w:val="18"/>
        </w:rPr>
        <w:t xml:space="preserve">Windows 8.1 </w:t>
      </w:r>
      <w:r w:rsidRPr="00B31611">
        <w:rPr>
          <w:rFonts w:ascii="Tahoma" w:eastAsia="PMingLiU" w:hAnsi="Tahoma" w:cs="Tahoma"/>
          <w:sz w:val="18"/>
          <w:szCs w:val="18"/>
        </w:rPr>
        <w:t>專業版使用權不符合</w:t>
      </w:r>
      <w:r w:rsidRPr="00B31611">
        <w:rPr>
          <w:rFonts w:ascii="Tahoma" w:eastAsia="PMingLiU" w:hAnsi="Tahoma" w:cs="Tahoma"/>
          <w:sz w:val="18"/>
          <w:szCs w:val="18"/>
        </w:rPr>
        <w:t xml:space="preserve"> Windows Embedded 8 Industry </w:t>
      </w:r>
      <w:r w:rsidRPr="00B31611">
        <w:rPr>
          <w:rFonts w:ascii="Tahoma" w:eastAsia="PMingLiU" w:hAnsi="Tahoma" w:cs="Tahoma"/>
          <w:sz w:val="18"/>
          <w:szCs w:val="18"/>
        </w:rPr>
        <w:t>升級的資格。</w:t>
      </w:r>
    </w:p>
    <w:p w14:paraId="20135FB4" w14:textId="77777777" w:rsidR="006A6EB4" w:rsidRDefault="006A6EB4" w:rsidP="006A6EB4">
      <w:pPr>
        <w:pStyle w:val="FootnoteBulletLevel1"/>
        <w:spacing w:before="0" w:after="0"/>
        <w:ind w:left="720" w:firstLine="0"/>
        <w:rPr>
          <w:rFonts w:ascii="Tahoma" w:eastAsia="PMingLiU" w:hAnsi="Tahoma" w:cs="Tahoma"/>
        </w:rPr>
      </w:pPr>
    </w:p>
    <w:p w14:paraId="224B4154" w14:textId="77777777" w:rsidR="00CD2FFD" w:rsidRDefault="00CD2FFD" w:rsidP="006A6EB4">
      <w:pPr>
        <w:pStyle w:val="FootnoteBulletLevel1"/>
        <w:spacing w:before="0" w:after="0"/>
        <w:ind w:left="720" w:firstLine="0"/>
        <w:rPr>
          <w:rFonts w:ascii="Tahoma" w:eastAsia="PMingLiU" w:hAnsi="Tahoma" w:cs="Tahoma"/>
        </w:rPr>
      </w:pPr>
    </w:p>
    <w:p w14:paraId="3C15EB30" w14:textId="77777777" w:rsidR="00CD2FFD" w:rsidRDefault="00CD2FFD" w:rsidP="006A6EB4">
      <w:pPr>
        <w:pStyle w:val="FootnoteBulletLevel1"/>
        <w:spacing w:before="0" w:after="0"/>
        <w:ind w:left="720" w:firstLine="0"/>
        <w:rPr>
          <w:rFonts w:ascii="Tahoma" w:eastAsia="PMingLiU" w:hAnsi="Tahoma" w:cs="Tahoma"/>
        </w:rPr>
      </w:pPr>
    </w:p>
    <w:p w14:paraId="2FEC68B4" w14:textId="77777777" w:rsidR="00CD2FFD" w:rsidRDefault="00CD2FFD" w:rsidP="006A6EB4">
      <w:pPr>
        <w:pStyle w:val="FootnoteBulletLevel1"/>
        <w:spacing w:before="0" w:after="0"/>
        <w:ind w:left="720" w:firstLine="0"/>
        <w:rPr>
          <w:rFonts w:ascii="Tahoma" w:eastAsia="PMingLiU" w:hAnsi="Tahoma" w:cs="Tahoma"/>
        </w:rPr>
      </w:pPr>
    </w:p>
    <w:p w14:paraId="1B799A2F" w14:textId="77777777" w:rsidR="00CD2FFD" w:rsidRPr="00B31611" w:rsidRDefault="00CD2FFD" w:rsidP="006A6EB4">
      <w:pPr>
        <w:pStyle w:val="FootnoteBulletLevel1"/>
        <w:spacing w:before="0" w:after="0"/>
        <w:ind w:left="720" w:firstLine="0"/>
        <w:rPr>
          <w:rFonts w:ascii="Tahoma" w:eastAsia="PMingLiU" w:hAnsi="Tahoma" w:cs="Tahoma"/>
        </w:rPr>
      </w:pPr>
    </w:p>
    <w:p w14:paraId="231CB9EB" w14:textId="77777777" w:rsidR="006A6EB4" w:rsidRPr="00B31611" w:rsidRDefault="006A6EB4" w:rsidP="006A6EB4">
      <w:pPr>
        <w:pStyle w:val="FootnoteBulletLevel1"/>
        <w:spacing w:before="0" w:after="0"/>
        <w:ind w:left="0" w:firstLine="0"/>
        <w:rPr>
          <w:rFonts w:ascii="Tahoma" w:eastAsia="PMingLiU" w:hAnsi="Tahoma" w:cs="Tahoma"/>
          <w:sz w:val="18"/>
          <w:szCs w:val="18"/>
        </w:rPr>
      </w:pPr>
      <w:r w:rsidRPr="00B31611">
        <w:rPr>
          <w:rFonts w:ascii="Tahoma" w:eastAsia="PMingLiU" w:hAnsi="Tahoma" w:cs="Tahoma"/>
          <w:sz w:val="18"/>
          <w:szCs w:val="18"/>
        </w:rPr>
        <w:t>想要參加</w:t>
      </w:r>
      <w:r w:rsidRPr="00B31611">
        <w:rPr>
          <w:rFonts w:ascii="Tahoma" w:eastAsia="PMingLiU" w:hAnsi="Tahoma" w:cs="Tahoma"/>
          <w:sz w:val="18"/>
          <w:szCs w:val="18"/>
        </w:rPr>
        <w:t xml:space="preserve"> Windows Embedded 8.1 Industry Pro </w:t>
      </w:r>
      <w:r w:rsidRPr="00B31611">
        <w:rPr>
          <w:rFonts w:ascii="Tahoma" w:eastAsia="PMingLiU" w:hAnsi="Tahoma" w:cs="Tahoma"/>
          <w:sz w:val="18"/>
          <w:szCs w:val="18"/>
        </w:rPr>
        <w:t>軟體保證之客戶擁有下列選擇方案：</w:t>
      </w:r>
    </w:p>
    <w:p w14:paraId="201532BB" w14:textId="77777777" w:rsidR="006A6EB4" w:rsidRPr="00B31611" w:rsidRDefault="006A6EB4" w:rsidP="006A6EB4">
      <w:pPr>
        <w:pStyle w:val="FootnoteBulletLevel1"/>
        <w:spacing w:before="0" w:after="0"/>
        <w:ind w:left="720" w:firstLine="0"/>
        <w:rPr>
          <w:rFonts w:ascii="Tahoma" w:eastAsia="PMingLiU" w:hAnsi="Tahoma" w:cs="Tahoma"/>
          <w:sz w:val="18"/>
          <w:szCs w:val="18"/>
        </w:rPr>
      </w:pPr>
    </w:p>
    <w:p w14:paraId="6847F8E9" w14:textId="77777777" w:rsidR="006A6EB4" w:rsidRPr="00B31611" w:rsidRDefault="006A6EB4" w:rsidP="006A6EB4">
      <w:pPr>
        <w:pStyle w:val="FootnoteBulletLevel1"/>
        <w:numPr>
          <w:ilvl w:val="0"/>
          <w:numId w:val="29"/>
        </w:numPr>
        <w:adjustRightInd/>
        <w:spacing w:before="0" w:after="60"/>
        <w:textAlignment w:val="auto"/>
        <w:rPr>
          <w:rFonts w:ascii="Tahoma" w:eastAsia="PMingLiU" w:hAnsi="Tahoma" w:cs="Tahoma"/>
          <w:sz w:val="18"/>
          <w:szCs w:val="18"/>
        </w:rPr>
      </w:pPr>
      <w:r w:rsidRPr="00B31611">
        <w:rPr>
          <w:rFonts w:ascii="Tahoma" w:eastAsia="PMingLiU" w:hAnsi="Tahoma" w:cs="Tahoma"/>
          <w:sz w:val="18"/>
          <w:szCs w:val="18"/>
        </w:rPr>
        <w:t>Select</w:t>
      </w:r>
      <w:r w:rsidRPr="00B31611">
        <w:rPr>
          <w:rFonts w:ascii="Tahoma" w:eastAsia="PMingLiU" w:hAnsi="Tahoma" w:cs="Tahoma"/>
          <w:sz w:val="18"/>
          <w:szCs w:val="18"/>
        </w:rPr>
        <w:t>。</w:t>
      </w:r>
      <w:r w:rsidRPr="00B31611">
        <w:rPr>
          <w:rFonts w:ascii="Tahoma" w:eastAsia="PMingLiU" w:hAnsi="Tahoma" w:cs="Tahoma"/>
          <w:sz w:val="18"/>
          <w:szCs w:val="18"/>
        </w:rPr>
        <w:t>Open Value (</w:t>
      </w:r>
      <w:r w:rsidRPr="00B31611">
        <w:rPr>
          <w:rFonts w:ascii="Tahoma" w:eastAsia="PMingLiU" w:hAnsi="Tahoma" w:cs="Tahoma"/>
          <w:sz w:val="18"/>
          <w:szCs w:val="18"/>
        </w:rPr>
        <w:t>非全公司選擇方案</w:t>
      </w:r>
      <w:r w:rsidRPr="00B31611">
        <w:rPr>
          <w:rFonts w:ascii="Tahoma" w:eastAsia="PMingLiU" w:hAnsi="Tahoma" w:cs="Tahoma"/>
          <w:sz w:val="18"/>
          <w:szCs w:val="18"/>
        </w:rPr>
        <w:t xml:space="preserve">) </w:t>
      </w:r>
      <w:r w:rsidRPr="00B31611">
        <w:rPr>
          <w:rFonts w:ascii="Tahoma" w:eastAsia="PMingLiU" w:hAnsi="Tahoma" w:cs="Tahoma"/>
          <w:sz w:val="18"/>
          <w:szCs w:val="18"/>
        </w:rPr>
        <w:t>及</w:t>
      </w:r>
      <w:r w:rsidRPr="00B31611">
        <w:rPr>
          <w:rFonts w:ascii="Tahoma" w:eastAsia="PMingLiU" w:hAnsi="Tahoma" w:cs="Tahoma"/>
          <w:sz w:val="18"/>
          <w:szCs w:val="18"/>
        </w:rPr>
        <w:t xml:space="preserve"> Open License </w:t>
      </w:r>
      <w:r w:rsidRPr="00B31611">
        <w:rPr>
          <w:rFonts w:ascii="Tahoma" w:eastAsia="PMingLiU" w:hAnsi="Tahoma" w:cs="Tahoma"/>
          <w:sz w:val="18"/>
          <w:szCs w:val="18"/>
        </w:rPr>
        <w:t>方案</w:t>
      </w:r>
    </w:p>
    <w:p w14:paraId="2C24FFB4" w14:textId="77777777" w:rsidR="006A6EB4" w:rsidRPr="00B31611" w:rsidRDefault="006A6EB4" w:rsidP="006A6EB4">
      <w:pPr>
        <w:pStyle w:val="Footnotedash"/>
        <w:numPr>
          <w:ilvl w:val="0"/>
          <w:numId w:val="30"/>
        </w:numPr>
        <w:adjustRightInd/>
        <w:spacing w:before="0"/>
        <w:ind w:left="1800"/>
        <w:textAlignment w:val="auto"/>
        <w:rPr>
          <w:rFonts w:ascii="Tahoma" w:eastAsia="PMingLiU" w:hAnsi="Tahoma" w:cs="Tahoma"/>
          <w:sz w:val="18"/>
          <w:szCs w:val="18"/>
        </w:rPr>
      </w:pPr>
      <w:r w:rsidRPr="00B31611">
        <w:rPr>
          <w:rFonts w:ascii="Tahoma" w:eastAsia="PMingLiU" w:hAnsi="Tahoma" w:cs="Tahoma"/>
          <w:sz w:val="18"/>
          <w:szCs w:val="18"/>
        </w:rPr>
        <w:t>自</w:t>
      </w:r>
      <w:r w:rsidRPr="00B31611">
        <w:rPr>
          <w:rFonts w:ascii="Tahoma" w:eastAsia="PMingLiU" w:hAnsi="Tahoma" w:cs="Tahoma"/>
          <w:sz w:val="18"/>
          <w:szCs w:val="18"/>
        </w:rPr>
        <w:t xml:space="preserve"> OEM </w:t>
      </w:r>
      <w:r w:rsidRPr="00B31611">
        <w:rPr>
          <w:rFonts w:ascii="Tahoma" w:eastAsia="PMingLiU" w:hAnsi="Tahoma" w:cs="Tahoma"/>
          <w:sz w:val="18"/>
          <w:szCs w:val="18"/>
        </w:rPr>
        <w:t>使用權訂購日期起算</w:t>
      </w:r>
      <w:r w:rsidRPr="00B31611">
        <w:rPr>
          <w:rFonts w:ascii="Tahoma" w:eastAsia="PMingLiU" w:hAnsi="Tahoma" w:cs="Tahoma"/>
          <w:sz w:val="18"/>
          <w:szCs w:val="18"/>
        </w:rPr>
        <w:t xml:space="preserve"> 90 </w:t>
      </w:r>
      <w:r w:rsidRPr="00B31611">
        <w:rPr>
          <w:rFonts w:ascii="Tahoma" w:eastAsia="PMingLiU" w:hAnsi="Tahoma" w:cs="Tahoma"/>
          <w:sz w:val="18"/>
          <w:szCs w:val="18"/>
        </w:rPr>
        <w:t>天內，取得透過</w:t>
      </w:r>
      <w:r w:rsidRPr="00B31611">
        <w:rPr>
          <w:rFonts w:ascii="Tahoma" w:eastAsia="PMingLiU" w:hAnsi="Tahoma" w:cs="Tahoma"/>
          <w:sz w:val="18"/>
          <w:szCs w:val="18"/>
        </w:rPr>
        <w:t xml:space="preserve"> OEM </w:t>
      </w:r>
      <w:r w:rsidRPr="00B31611">
        <w:rPr>
          <w:rFonts w:ascii="Tahoma" w:eastAsia="PMingLiU" w:hAnsi="Tahoma" w:cs="Tahoma"/>
          <w:sz w:val="18"/>
          <w:szCs w:val="18"/>
        </w:rPr>
        <w:t>授權之</w:t>
      </w:r>
      <w:r w:rsidRPr="00B31611">
        <w:rPr>
          <w:rFonts w:ascii="Tahoma" w:eastAsia="PMingLiU" w:hAnsi="Tahoma" w:cs="Tahoma"/>
          <w:sz w:val="18"/>
          <w:szCs w:val="18"/>
        </w:rPr>
        <w:t xml:space="preserve"> POSReady 2009</w:t>
      </w:r>
      <w:r w:rsidRPr="00B31611">
        <w:rPr>
          <w:rFonts w:ascii="Tahoma" w:eastAsia="PMingLiU" w:hAnsi="Tahoma" w:cs="Tahoma"/>
          <w:sz w:val="18"/>
          <w:szCs w:val="18"/>
        </w:rPr>
        <w:t>、</w:t>
      </w:r>
      <w:r w:rsidRPr="00B31611">
        <w:rPr>
          <w:rFonts w:ascii="Tahoma" w:eastAsia="PMingLiU" w:hAnsi="Tahoma" w:cs="Tahoma"/>
          <w:sz w:val="18"/>
          <w:szCs w:val="18"/>
        </w:rPr>
        <w:t>POSReady 7</w:t>
      </w:r>
      <w:r w:rsidRPr="00B31611">
        <w:rPr>
          <w:rFonts w:ascii="Tahoma" w:eastAsia="PMingLiU" w:hAnsi="Tahoma" w:cs="Tahoma"/>
          <w:sz w:val="18"/>
          <w:szCs w:val="18"/>
        </w:rPr>
        <w:t>、</w:t>
      </w:r>
      <w:r w:rsidRPr="00B31611">
        <w:rPr>
          <w:rFonts w:ascii="Tahoma" w:eastAsia="PMingLiU" w:hAnsi="Tahoma" w:cs="Tahoma"/>
          <w:sz w:val="18"/>
          <w:szCs w:val="18"/>
        </w:rPr>
        <w:t xml:space="preserve">Windows Embedded 8 Industry Pro </w:t>
      </w:r>
      <w:r w:rsidRPr="00B31611">
        <w:rPr>
          <w:rFonts w:ascii="Tahoma" w:eastAsia="PMingLiU" w:hAnsi="Tahoma" w:cs="Tahoma"/>
          <w:sz w:val="18"/>
          <w:szCs w:val="18"/>
        </w:rPr>
        <w:t>或</w:t>
      </w:r>
      <w:r w:rsidRPr="00B31611">
        <w:rPr>
          <w:rFonts w:ascii="Tahoma" w:eastAsia="PMingLiU" w:hAnsi="Tahoma" w:cs="Tahoma"/>
          <w:sz w:val="18"/>
          <w:szCs w:val="18"/>
        </w:rPr>
        <w:t xml:space="preserve"> Windows Embedded 8.1 Industry Pro </w:t>
      </w:r>
      <w:r w:rsidRPr="00B31611">
        <w:rPr>
          <w:rFonts w:ascii="Tahoma" w:eastAsia="PMingLiU" w:hAnsi="Tahoma" w:cs="Tahoma"/>
          <w:sz w:val="18"/>
          <w:szCs w:val="18"/>
        </w:rPr>
        <w:t>的軟體保證範圍。</w:t>
      </w:r>
    </w:p>
    <w:p w14:paraId="227255F0" w14:textId="77777777" w:rsidR="006A6EB4" w:rsidRPr="00B31611" w:rsidRDefault="006A6EB4" w:rsidP="006A6EB4">
      <w:pPr>
        <w:pStyle w:val="Footnotedash"/>
        <w:numPr>
          <w:ilvl w:val="0"/>
          <w:numId w:val="30"/>
        </w:numPr>
        <w:adjustRightInd/>
        <w:spacing w:before="0"/>
        <w:ind w:left="1800"/>
        <w:textAlignment w:val="auto"/>
        <w:rPr>
          <w:rFonts w:ascii="Tahoma" w:eastAsia="PMingLiU" w:hAnsi="Tahoma" w:cs="Tahoma"/>
          <w:sz w:val="18"/>
          <w:szCs w:val="18"/>
        </w:rPr>
      </w:pPr>
      <w:r w:rsidRPr="00B31611">
        <w:rPr>
          <w:rFonts w:ascii="Tahoma" w:eastAsia="PMingLiU" w:hAnsi="Tahoma" w:cs="Tahoma"/>
          <w:sz w:val="18"/>
          <w:szCs w:val="18"/>
        </w:rPr>
        <w:t>於</w:t>
      </w:r>
      <w:r w:rsidRPr="00B31611">
        <w:rPr>
          <w:rFonts w:ascii="Tahoma" w:eastAsia="PMingLiU" w:hAnsi="Tahoma" w:cs="Tahoma"/>
          <w:sz w:val="18"/>
          <w:szCs w:val="18"/>
        </w:rPr>
        <w:t xml:space="preserve"> POSReady 2009</w:t>
      </w:r>
      <w:r w:rsidRPr="00B31611">
        <w:rPr>
          <w:rFonts w:ascii="Tahoma" w:eastAsia="PMingLiU" w:hAnsi="Tahoma" w:cs="Tahoma"/>
          <w:sz w:val="18"/>
          <w:szCs w:val="18"/>
        </w:rPr>
        <w:t>、</w:t>
      </w:r>
      <w:r w:rsidRPr="00B31611">
        <w:rPr>
          <w:rFonts w:ascii="Tahoma" w:eastAsia="PMingLiU" w:hAnsi="Tahoma" w:cs="Tahoma"/>
          <w:sz w:val="18"/>
          <w:szCs w:val="18"/>
        </w:rPr>
        <w:t>POSReady 7</w:t>
      </w:r>
      <w:r w:rsidRPr="00B31611">
        <w:rPr>
          <w:rFonts w:ascii="Tahoma" w:eastAsia="PMingLiU" w:hAnsi="Tahoma" w:cs="Tahoma"/>
          <w:sz w:val="18"/>
          <w:szCs w:val="18"/>
        </w:rPr>
        <w:t>、</w:t>
      </w:r>
      <w:r w:rsidRPr="00B31611">
        <w:rPr>
          <w:rFonts w:ascii="Tahoma" w:eastAsia="PMingLiU" w:hAnsi="Tahoma" w:cs="Tahoma"/>
          <w:sz w:val="18"/>
          <w:szCs w:val="18"/>
        </w:rPr>
        <w:t xml:space="preserve">Windows Embedded 8 Industry Pro </w:t>
      </w:r>
      <w:r w:rsidRPr="00B31611">
        <w:rPr>
          <w:rFonts w:ascii="Tahoma" w:eastAsia="PMingLiU" w:hAnsi="Tahoma" w:cs="Tahoma"/>
          <w:sz w:val="18"/>
          <w:szCs w:val="18"/>
        </w:rPr>
        <w:t>或</w:t>
      </w:r>
      <w:r w:rsidRPr="00B31611">
        <w:rPr>
          <w:rFonts w:ascii="Tahoma" w:eastAsia="PMingLiU" w:hAnsi="Tahoma" w:cs="Tahoma"/>
          <w:sz w:val="18"/>
          <w:szCs w:val="18"/>
        </w:rPr>
        <w:t xml:space="preserve"> Windows Embedded 8.1 Industry Pro </w:t>
      </w:r>
      <w:r w:rsidRPr="00B31611">
        <w:rPr>
          <w:rFonts w:ascii="Tahoma" w:eastAsia="PMingLiU" w:hAnsi="Tahoma" w:cs="Tahoma"/>
          <w:sz w:val="18"/>
          <w:szCs w:val="18"/>
        </w:rPr>
        <w:t>軟體保證範圍屆滿後續約</w:t>
      </w:r>
      <w:r w:rsidRPr="00B31611">
        <w:rPr>
          <w:rFonts w:ascii="Tahoma" w:eastAsia="PMingLiU" w:hAnsi="Tahoma" w:cs="Tahoma"/>
          <w:sz w:val="18"/>
          <w:szCs w:val="18"/>
        </w:rPr>
        <w:t xml:space="preserve"> Windows Embedded </w:t>
      </w:r>
      <w:r w:rsidRPr="00B31611">
        <w:rPr>
          <w:rFonts w:ascii="Tahoma" w:eastAsia="PMingLiU" w:hAnsi="Tahoma" w:cs="Tahoma"/>
          <w:sz w:val="18"/>
          <w:szCs w:val="18"/>
        </w:rPr>
        <w:t>桌面作業系統之軟體保證。</w:t>
      </w:r>
    </w:p>
    <w:p w14:paraId="17579ED9" w14:textId="77777777" w:rsidR="006A6EB4" w:rsidRPr="00B31611" w:rsidRDefault="006A6EB4" w:rsidP="006A6EB4">
      <w:pPr>
        <w:pStyle w:val="Footnotedash"/>
        <w:spacing w:before="0" w:after="0"/>
        <w:ind w:left="720" w:firstLine="0"/>
        <w:rPr>
          <w:rFonts w:ascii="Tahoma" w:eastAsia="PMingLiU" w:hAnsi="Tahoma" w:cs="Tahoma"/>
          <w:sz w:val="18"/>
          <w:szCs w:val="18"/>
        </w:rPr>
      </w:pPr>
    </w:p>
    <w:p w14:paraId="1775A953" w14:textId="77777777" w:rsidR="006A6EB4" w:rsidRPr="00B31611" w:rsidRDefault="006A6EB4" w:rsidP="006A6EB4">
      <w:pPr>
        <w:pStyle w:val="FootnoteBulletLevel2"/>
        <w:numPr>
          <w:ilvl w:val="0"/>
          <w:numId w:val="25"/>
        </w:numPr>
        <w:adjustRightInd/>
        <w:spacing w:before="0"/>
        <w:ind w:left="1440"/>
        <w:textAlignment w:val="auto"/>
        <w:rPr>
          <w:rFonts w:ascii="Tahoma" w:eastAsia="PMingLiU" w:hAnsi="Tahoma" w:cs="Tahoma"/>
          <w:sz w:val="18"/>
          <w:szCs w:val="18"/>
        </w:rPr>
      </w:pPr>
      <w:r w:rsidRPr="00B31611">
        <w:rPr>
          <w:rFonts w:ascii="Tahoma" w:eastAsia="PMingLiU" w:hAnsi="Tahoma" w:cs="Tahoma"/>
          <w:sz w:val="18"/>
          <w:szCs w:val="18"/>
        </w:rPr>
        <w:t xml:space="preserve">Enterprise </w:t>
      </w:r>
      <w:r w:rsidRPr="00B31611">
        <w:rPr>
          <w:rFonts w:ascii="Tahoma" w:eastAsia="PMingLiU" w:hAnsi="Tahoma" w:cs="Tahoma"/>
          <w:sz w:val="18"/>
          <w:szCs w:val="18"/>
        </w:rPr>
        <w:t>註冊：涵蓋</w:t>
      </w:r>
      <w:r w:rsidRPr="00B31611">
        <w:rPr>
          <w:rFonts w:ascii="Tahoma" w:eastAsia="PMingLiU" w:hAnsi="Tahoma" w:cs="Tahoma"/>
          <w:sz w:val="18"/>
          <w:szCs w:val="18"/>
        </w:rPr>
        <w:t xml:space="preserve"> Windows Embedded </w:t>
      </w:r>
      <w:r w:rsidRPr="00B31611">
        <w:rPr>
          <w:rFonts w:ascii="Tahoma" w:eastAsia="PMingLiU" w:hAnsi="Tahoma" w:cs="Tahoma"/>
          <w:sz w:val="18"/>
          <w:szCs w:val="18"/>
        </w:rPr>
        <w:t>桌面作業系統之現有</w:t>
      </w:r>
      <w:r w:rsidRPr="00B31611">
        <w:rPr>
          <w:rFonts w:ascii="Tahoma" w:eastAsia="PMingLiU" w:hAnsi="Tahoma" w:cs="Tahoma"/>
          <w:sz w:val="18"/>
          <w:szCs w:val="18"/>
        </w:rPr>
        <w:t xml:space="preserve"> Enterprise </w:t>
      </w:r>
      <w:r w:rsidRPr="00B31611">
        <w:rPr>
          <w:rFonts w:ascii="Tahoma" w:eastAsia="PMingLiU" w:hAnsi="Tahoma" w:cs="Tahoma"/>
          <w:sz w:val="18"/>
          <w:szCs w:val="18"/>
        </w:rPr>
        <w:t>註冊屆滿後，請依</w:t>
      </w:r>
      <w:r w:rsidRPr="00B31611">
        <w:rPr>
          <w:rFonts w:ascii="Tahoma" w:eastAsia="PMingLiU" w:hAnsi="Tahoma" w:cs="Tahoma"/>
          <w:sz w:val="18"/>
          <w:szCs w:val="18"/>
        </w:rPr>
        <w:t xml:space="preserve"> Windows Embedded </w:t>
      </w:r>
      <w:r w:rsidRPr="00B31611">
        <w:rPr>
          <w:rFonts w:ascii="Tahoma" w:eastAsia="PMingLiU" w:hAnsi="Tahoma" w:cs="Tahoma"/>
          <w:sz w:val="18"/>
          <w:szCs w:val="18"/>
        </w:rPr>
        <w:t>桌面作業系統的新</w:t>
      </w:r>
      <w:r w:rsidRPr="00B31611">
        <w:rPr>
          <w:rFonts w:ascii="Tahoma" w:eastAsia="PMingLiU" w:hAnsi="Tahoma" w:cs="Tahoma"/>
          <w:sz w:val="18"/>
          <w:szCs w:val="18"/>
        </w:rPr>
        <w:t xml:space="preserve"> Enterprise </w:t>
      </w:r>
      <w:r w:rsidRPr="00B31611">
        <w:rPr>
          <w:rFonts w:ascii="Tahoma" w:eastAsia="PMingLiU" w:hAnsi="Tahoma" w:cs="Tahoma"/>
          <w:sz w:val="18"/>
          <w:szCs w:val="18"/>
        </w:rPr>
        <w:t>註冊續約該範圍。</w:t>
      </w:r>
    </w:p>
    <w:p w14:paraId="17ED9B5D" w14:textId="77777777" w:rsidR="001B79EF" w:rsidRPr="00B31611" w:rsidRDefault="001B79EF" w:rsidP="006A6EB4">
      <w:pPr>
        <w:pStyle w:val="FootnoteBulletLevel1"/>
        <w:tabs>
          <w:tab w:val="clear" w:pos="900"/>
        </w:tabs>
        <w:spacing w:before="0" w:after="0"/>
        <w:ind w:left="0" w:firstLine="0"/>
        <w:rPr>
          <w:rFonts w:ascii="Tahoma" w:eastAsia="PMingLiU" w:hAnsi="Tahoma" w:cs="Tahoma"/>
          <w:sz w:val="18"/>
          <w:szCs w:val="18"/>
        </w:rPr>
      </w:pPr>
    </w:p>
    <w:p w14:paraId="116DF9D5" w14:textId="77777777" w:rsidR="006A6EB4" w:rsidRDefault="006A6EB4" w:rsidP="006A6EB4">
      <w:pPr>
        <w:pStyle w:val="FootnoteBulletLevel2"/>
        <w:tabs>
          <w:tab w:val="clear" w:pos="1260"/>
        </w:tabs>
        <w:adjustRightInd/>
        <w:spacing w:before="0"/>
        <w:ind w:left="0" w:firstLine="0"/>
        <w:textAlignment w:val="auto"/>
        <w:rPr>
          <w:rFonts w:ascii="Tahoma" w:eastAsia="PMingLiU" w:hAnsi="Tahoma" w:cs="Tahoma"/>
          <w:sz w:val="18"/>
          <w:szCs w:val="18"/>
        </w:rPr>
      </w:pPr>
      <w:r w:rsidRPr="00B31611">
        <w:rPr>
          <w:rFonts w:ascii="Tahoma" w:eastAsia="PMingLiU" w:hAnsi="Tahoma" w:cs="Tahoma"/>
          <w:sz w:val="18"/>
          <w:szCs w:val="18"/>
        </w:rPr>
        <w:t>想要同時取得</w:t>
      </w:r>
      <w:r w:rsidRPr="00B31611">
        <w:rPr>
          <w:rFonts w:ascii="Tahoma" w:eastAsia="PMingLiU" w:hAnsi="Tahoma" w:cs="Tahoma"/>
          <w:sz w:val="18"/>
          <w:szCs w:val="18"/>
        </w:rPr>
        <w:t xml:space="preserve"> Windows Embedded 8 Industry Pro </w:t>
      </w:r>
      <w:r w:rsidRPr="00B31611">
        <w:rPr>
          <w:rFonts w:ascii="Tahoma" w:eastAsia="PMingLiU" w:hAnsi="Tahoma" w:cs="Tahoma"/>
          <w:sz w:val="18"/>
          <w:szCs w:val="18"/>
        </w:rPr>
        <w:t>升級與軟體保證之客戶擁有下列選擇方案：</w:t>
      </w:r>
    </w:p>
    <w:p w14:paraId="431618F3" w14:textId="77777777" w:rsidR="00CD2FFD" w:rsidRPr="00B31611" w:rsidRDefault="00CD2FFD" w:rsidP="006A6EB4">
      <w:pPr>
        <w:pStyle w:val="FootnoteBulletLevel2"/>
        <w:tabs>
          <w:tab w:val="clear" w:pos="1260"/>
        </w:tabs>
        <w:adjustRightInd/>
        <w:spacing w:before="0"/>
        <w:ind w:left="0" w:firstLine="0"/>
        <w:textAlignment w:val="auto"/>
        <w:rPr>
          <w:rFonts w:ascii="Tahoma" w:eastAsia="PMingLiU" w:hAnsi="Tahoma" w:cs="Tahoma"/>
          <w:sz w:val="18"/>
          <w:szCs w:val="18"/>
        </w:rPr>
      </w:pPr>
    </w:p>
    <w:p w14:paraId="41C80170" w14:textId="77777777" w:rsidR="006A6EB4" w:rsidRPr="00B31611" w:rsidRDefault="006A6EB4" w:rsidP="006A6EB4">
      <w:pPr>
        <w:pStyle w:val="FootnoteBulletLevel2"/>
        <w:numPr>
          <w:ilvl w:val="0"/>
          <w:numId w:val="25"/>
        </w:numPr>
        <w:adjustRightInd/>
        <w:spacing w:before="0" w:after="60"/>
        <w:ind w:left="1440"/>
        <w:textAlignment w:val="auto"/>
        <w:rPr>
          <w:rFonts w:ascii="Tahoma" w:eastAsia="PMingLiU" w:hAnsi="Tahoma" w:cs="Tahoma"/>
          <w:sz w:val="18"/>
          <w:szCs w:val="18"/>
        </w:rPr>
      </w:pPr>
      <w:r w:rsidRPr="00B31611">
        <w:rPr>
          <w:rFonts w:ascii="Tahoma" w:eastAsia="PMingLiU" w:hAnsi="Tahoma" w:cs="Tahoma"/>
          <w:sz w:val="18"/>
          <w:szCs w:val="18"/>
        </w:rPr>
        <w:t xml:space="preserve">Enterprise </w:t>
      </w:r>
      <w:r w:rsidRPr="00B31611">
        <w:rPr>
          <w:rFonts w:ascii="Tahoma" w:eastAsia="PMingLiU" w:hAnsi="Tahoma" w:cs="Tahoma"/>
          <w:sz w:val="18"/>
          <w:szCs w:val="18"/>
        </w:rPr>
        <w:t>合約、</w:t>
      </w:r>
      <w:r w:rsidRPr="00B31611">
        <w:rPr>
          <w:rFonts w:ascii="Tahoma" w:eastAsia="PMingLiU" w:hAnsi="Tahoma" w:cs="Tahoma"/>
          <w:sz w:val="18"/>
          <w:szCs w:val="18"/>
        </w:rPr>
        <w:t>Select Plus</w:t>
      </w:r>
      <w:r w:rsidRPr="00B31611">
        <w:rPr>
          <w:rFonts w:ascii="Tahoma" w:eastAsia="PMingLiU" w:hAnsi="Tahoma" w:cs="Tahoma"/>
          <w:sz w:val="18"/>
          <w:szCs w:val="18"/>
        </w:rPr>
        <w:t>、</w:t>
      </w:r>
      <w:r w:rsidRPr="00B31611">
        <w:rPr>
          <w:rFonts w:ascii="Tahoma" w:eastAsia="PMingLiU" w:hAnsi="Tahoma" w:cs="Tahoma"/>
          <w:sz w:val="18"/>
          <w:szCs w:val="18"/>
        </w:rPr>
        <w:t>Open Value (</w:t>
      </w:r>
      <w:r w:rsidRPr="00B31611">
        <w:rPr>
          <w:rFonts w:ascii="Tahoma" w:eastAsia="PMingLiU" w:hAnsi="Tahoma" w:cs="Tahoma"/>
          <w:sz w:val="18"/>
          <w:szCs w:val="18"/>
        </w:rPr>
        <w:t>非全公司選擇方案</w:t>
      </w:r>
      <w:r w:rsidRPr="00B31611">
        <w:rPr>
          <w:rFonts w:ascii="Tahoma" w:eastAsia="PMingLiU" w:hAnsi="Tahoma" w:cs="Tahoma"/>
          <w:sz w:val="18"/>
          <w:szCs w:val="18"/>
        </w:rPr>
        <w:t xml:space="preserve">) </w:t>
      </w:r>
      <w:r w:rsidRPr="00B31611">
        <w:rPr>
          <w:rFonts w:ascii="Tahoma" w:eastAsia="PMingLiU" w:hAnsi="Tahoma" w:cs="Tahoma"/>
          <w:sz w:val="18"/>
          <w:szCs w:val="18"/>
        </w:rPr>
        <w:t>及</w:t>
      </w:r>
      <w:r w:rsidRPr="00B31611">
        <w:rPr>
          <w:rFonts w:ascii="Tahoma" w:eastAsia="PMingLiU" w:hAnsi="Tahoma" w:cs="Tahoma"/>
          <w:sz w:val="18"/>
          <w:szCs w:val="18"/>
        </w:rPr>
        <w:t xml:space="preserve"> Open License </w:t>
      </w:r>
      <w:r w:rsidRPr="00B31611">
        <w:rPr>
          <w:rFonts w:ascii="Tahoma" w:eastAsia="PMingLiU" w:hAnsi="Tahoma" w:cs="Tahoma"/>
          <w:sz w:val="18"/>
          <w:szCs w:val="18"/>
        </w:rPr>
        <w:t>方案：</w:t>
      </w:r>
    </w:p>
    <w:p w14:paraId="30EBF364" w14:textId="77777777" w:rsidR="006A6EB4" w:rsidRPr="00B31611" w:rsidRDefault="006A6EB4" w:rsidP="006A6EB4">
      <w:pPr>
        <w:pStyle w:val="AppendixBodyText"/>
        <w:numPr>
          <w:ilvl w:val="0"/>
          <w:numId w:val="80"/>
        </w:numPr>
        <w:ind w:left="1800" w:right="720"/>
        <w:rPr>
          <w:rFonts w:ascii="Tahoma" w:eastAsia="PMingLiU" w:hAnsi="Tahoma" w:cs="Tahoma"/>
          <w:sz w:val="18"/>
          <w:szCs w:val="18"/>
        </w:rPr>
      </w:pPr>
      <w:r w:rsidRPr="00B31611">
        <w:rPr>
          <w:rFonts w:ascii="Tahoma" w:eastAsia="PMingLiU" w:hAnsi="Tahoma" w:cs="Tahoma"/>
          <w:color w:val="000000"/>
          <w:sz w:val="18"/>
          <w:szCs w:val="18"/>
        </w:rPr>
        <w:t>取得產業專用裝置的</w:t>
      </w:r>
      <w:r w:rsidRPr="00B31611">
        <w:rPr>
          <w:rFonts w:ascii="Tahoma" w:eastAsia="PMingLiU" w:hAnsi="Tahoma" w:cs="Tahoma"/>
          <w:color w:val="000000"/>
          <w:sz w:val="18"/>
          <w:szCs w:val="18"/>
        </w:rPr>
        <w:t xml:space="preserve"> Windows Embedded 8 Industry Pro </w:t>
      </w:r>
      <w:r w:rsidRPr="00B31611">
        <w:rPr>
          <w:rFonts w:ascii="Tahoma" w:eastAsia="PMingLiU" w:hAnsi="Tahoma" w:cs="Tahoma"/>
          <w:color w:val="000000"/>
          <w:sz w:val="18"/>
          <w:szCs w:val="18"/>
        </w:rPr>
        <w:t>升級及軟體保證，客戶已在該裝置上取得授權並安裝以上</w:t>
      </w:r>
      <w:r w:rsidRPr="00B31611">
        <w:rPr>
          <w:rFonts w:ascii="Tahoma" w:eastAsia="PMingLiU" w:hAnsi="Tahoma" w:cs="Tahoma"/>
          <w:color w:val="000000"/>
          <w:sz w:val="18"/>
          <w:szCs w:val="18"/>
        </w:rPr>
        <w:t xml:space="preserve"> Windows Embedded </w:t>
      </w:r>
      <w:r w:rsidRPr="00B31611">
        <w:rPr>
          <w:rFonts w:ascii="Tahoma" w:eastAsia="PMingLiU" w:hAnsi="Tahoma" w:cs="Tahoma"/>
          <w:color w:val="000000"/>
          <w:sz w:val="18"/>
          <w:szCs w:val="18"/>
        </w:rPr>
        <w:t>升級清單中所列的其中一個合格作業系統。</w:t>
      </w:r>
    </w:p>
    <w:p w14:paraId="66E504AA" w14:textId="77777777" w:rsidR="006A6EB4" w:rsidRPr="00B31611" w:rsidRDefault="006A6EB4" w:rsidP="006A6EB4">
      <w:pPr>
        <w:pStyle w:val="AppendixBodyText"/>
        <w:numPr>
          <w:ilvl w:val="0"/>
          <w:numId w:val="80"/>
        </w:numPr>
        <w:ind w:left="1800" w:right="720"/>
        <w:rPr>
          <w:rFonts w:ascii="Tahoma" w:eastAsia="PMingLiU" w:hAnsi="Tahoma" w:cs="Tahoma"/>
          <w:sz w:val="18"/>
          <w:szCs w:val="18"/>
          <w:lang w:eastAsia="zh-TW"/>
        </w:rPr>
      </w:pPr>
      <w:r w:rsidRPr="00B31611">
        <w:rPr>
          <w:rFonts w:ascii="Tahoma" w:eastAsia="PMingLiU" w:hAnsi="Tahoma" w:cs="Tahoma"/>
          <w:color w:val="000000"/>
          <w:sz w:val="18"/>
          <w:szCs w:val="18"/>
          <w:lang w:eastAsia="zh-TW"/>
        </w:rPr>
        <w:t>客戶得將原始裝置中</w:t>
      </w:r>
      <w:r w:rsidRPr="00B31611">
        <w:rPr>
          <w:rFonts w:ascii="Tahoma" w:eastAsia="PMingLiU" w:hAnsi="Tahoma" w:cs="Tahoma"/>
          <w:color w:val="000000"/>
          <w:sz w:val="18"/>
          <w:szCs w:val="18"/>
          <w:lang w:eastAsia="zh-TW"/>
        </w:rPr>
        <w:t xml:space="preserve"> Windows Embedded 8 Industry Pro </w:t>
      </w:r>
      <w:r w:rsidRPr="00B31611">
        <w:rPr>
          <w:rFonts w:ascii="Tahoma" w:eastAsia="PMingLiU" w:hAnsi="Tahoma" w:cs="Tahoma"/>
          <w:color w:val="000000"/>
          <w:sz w:val="18"/>
          <w:szCs w:val="18"/>
          <w:lang w:eastAsia="zh-TW"/>
        </w:rPr>
        <w:t>之軟體保證範圍重新指定給替代裝置，但是不能以短期為基礎</w:t>
      </w:r>
      <w:r w:rsidRPr="00B31611">
        <w:rPr>
          <w:rFonts w:ascii="Tahoma" w:eastAsia="PMingLiU" w:hAnsi="Tahoma" w:cs="Tahoma"/>
          <w:color w:val="000000"/>
          <w:sz w:val="18"/>
          <w:szCs w:val="18"/>
          <w:lang w:eastAsia="zh-TW"/>
        </w:rPr>
        <w:t xml:space="preserve"> (</w:t>
      </w:r>
      <w:r w:rsidRPr="00B31611">
        <w:rPr>
          <w:rFonts w:ascii="Tahoma" w:eastAsia="PMingLiU" w:hAnsi="Tahoma" w:cs="Tahoma"/>
          <w:color w:val="000000"/>
          <w:sz w:val="18"/>
          <w:szCs w:val="18"/>
          <w:lang w:eastAsia="zh-TW"/>
        </w:rPr>
        <w:t>即不能在最近指派使用權後的</w:t>
      </w:r>
      <w:r w:rsidRPr="00B31611">
        <w:rPr>
          <w:rFonts w:ascii="Tahoma" w:eastAsia="PMingLiU" w:hAnsi="Tahoma" w:cs="Tahoma"/>
          <w:color w:val="000000"/>
          <w:sz w:val="18"/>
          <w:szCs w:val="18"/>
          <w:lang w:eastAsia="zh-TW"/>
        </w:rPr>
        <w:t xml:space="preserve"> 90 </w:t>
      </w:r>
      <w:r w:rsidRPr="00B31611">
        <w:rPr>
          <w:rFonts w:ascii="Tahoma" w:eastAsia="PMingLiU" w:hAnsi="Tahoma" w:cs="Tahoma"/>
          <w:color w:val="000000"/>
          <w:sz w:val="18"/>
          <w:szCs w:val="18"/>
          <w:lang w:eastAsia="zh-TW"/>
        </w:rPr>
        <w:t>天內進行</w:t>
      </w:r>
      <w:r w:rsidRPr="00B31611">
        <w:rPr>
          <w:rFonts w:ascii="Tahoma" w:eastAsia="PMingLiU" w:hAnsi="Tahoma" w:cs="Tahoma"/>
          <w:color w:val="000000"/>
          <w:sz w:val="18"/>
          <w:szCs w:val="18"/>
          <w:lang w:eastAsia="zh-TW"/>
        </w:rPr>
        <w:t>)</w:t>
      </w:r>
      <w:r w:rsidRPr="00B31611">
        <w:rPr>
          <w:rFonts w:ascii="Tahoma" w:eastAsia="PMingLiU" w:hAnsi="Tahoma" w:cs="Tahoma"/>
          <w:color w:val="000000"/>
          <w:sz w:val="18"/>
          <w:szCs w:val="18"/>
          <w:lang w:eastAsia="zh-TW"/>
        </w:rPr>
        <w:t>，惟必須符合下列條件：</w:t>
      </w:r>
      <w:r w:rsidRPr="00B31611">
        <w:rPr>
          <w:rFonts w:ascii="Tahoma" w:eastAsia="PMingLiU" w:hAnsi="Tahoma" w:cs="Tahoma"/>
          <w:color w:val="000000"/>
          <w:sz w:val="18"/>
          <w:szCs w:val="18"/>
          <w:lang w:eastAsia="zh-TW"/>
        </w:rPr>
        <w:t xml:space="preserve">(1) </w:t>
      </w:r>
      <w:r w:rsidRPr="00B31611">
        <w:rPr>
          <w:rFonts w:ascii="Tahoma" w:eastAsia="PMingLiU" w:hAnsi="Tahoma" w:cs="Tahoma"/>
          <w:color w:val="000000"/>
          <w:sz w:val="18"/>
          <w:szCs w:val="18"/>
          <w:lang w:eastAsia="zh-TW"/>
        </w:rPr>
        <w:t>客戶已在替代裝置上取得授權並安裝該作業系統最新版本之授權，以及</w:t>
      </w:r>
      <w:r w:rsidRPr="00B31611">
        <w:rPr>
          <w:rFonts w:ascii="Tahoma" w:eastAsia="PMingLiU" w:hAnsi="Tahoma" w:cs="Tahoma"/>
          <w:color w:val="000000"/>
          <w:sz w:val="18"/>
          <w:szCs w:val="18"/>
          <w:lang w:eastAsia="zh-TW"/>
        </w:rPr>
        <w:t xml:space="preserve"> (2) </w:t>
      </w:r>
      <w:r w:rsidRPr="00B31611">
        <w:rPr>
          <w:rFonts w:ascii="Tahoma" w:eastAsia="PMingLiU" w:hAnsi="Tahoma" w:cs="Tahoma"/>
          <w:color w:val="000000"/>
          <w:sz w:val="18"/>
          <w:szCs w:val="18"/>
          <w:lang w:eastAsia="zh-TW"/>
        </w:rPr>
        <w:t>客戶將原始裝置中的任何相關作業系統升級版全部移除。</w:t>
      </w:r>
    </w:p>
    <w:p w14:paraId="7AF0D694" w14:textId="77777777" w:rsidR="006A6EB4" w:rsidRPr="00B31611" w:rsidRDefault="006A6EB4" w:rsidP="006A6EB4">
      <w:pPr>
        <w:pStyle w:val="Footnotedash"/>
        <w:spacing w:before="0" w:after="0"/>
        <w:ind w:left="360"/>
        <w:rPr>
          <w:rFonts w:ascii="Tahoma" w:eastAsia="PMingLiU" w:hAnsi="Tahoma" w:cs="Tahoma"/>
          <w:sz w:val="18"/>
          <w:szCs w:val="18"/>
        </w:rPr>
      </w:pPr>
      <w:r w:rsidRPr="00B31611">
        <w:rPr>
          <w:rFonts w:ascii="Tahoma" w:eastAsia="PMingLiU" w:hAnsi="Tahoma" w:cs="Tahoma"/>
          <w:sz w:val="18"/>
          <w:szCs w:val="18"/>
          <w:u w:val="single"/>
        </w:rPr>
        <w:t>降級權利</w:t>
      </w:r>
    </w:p>
    <w:p w14:paraId="0464F065" w14:textId="77777777" w:rsidR="006A6EB4" w:rsidRPr="00B31611" w:rsidRDefault="006A6EB4" w:rsidP="006A6EB4">
      <w:pPr>
        <w:pStyle w:val="ListParagraph"/>
        <w:ind w:left="0"/>
        <w:contextualSpacing w:val="0"/>
        <w:rPr>
          <w:rFonts w:ascii="Tahoma" w:eastAsia="PMingLiU" w:hAnsi="Tahoma" w:cs="Tahoma"/>
          <w:sz w:val="18"/>
          <w:szCs w:val="18"/>
          <w:lang w:eastAsia="zh-TW"/>
        </w:rPr>
      </w:pPr>
      <w:r w:rsidRPr="00B31611">
        <w:rPr>
          <w:rFonts w:ascii="Tahoma" w:eastAsia="PMingLiU" w:hAnsi="Tahoma" w:cs="Tahoma"/>
          <w:bCs/>
          <w:sz w:val="18"/>
          <w:szCs w:val="18"/>
        </w:rPr>
        <w:t>Microsoft Windows Embedded 8.1 Industry Pro</w:t>
      </w:r>
      <w:r w:rsidRPr="00B31611">
        <w:rPr>
          <w:rFonts w:ascii="Tahoma" w:eastAsia="PMingLiU" w:hAnsi="Tahoma" w:cs="Tahoma"/>
          <w:bCs/>
          <w:sz w:val="18"/>
          <w:szCs w:val="18"/>
        </w:rPr>
        <w:t>：</w:t>
      </w:r>
      <w:r w:rsidRPr="00B31611">
        <w:rPr>
          <w:rFonts w:ascii="Tahoma" w:eastAsia="PMingLiU" w:hAnsi="Tahoma" w:cs="Tahoma"/>
          <w:sz w:val="18"/>
          <w:szCs w:val="18"/>
        </w:rPr>
        <w:t>透過</w:t>
      </w:r>
      <w:r w:rsidRPr="00B31611">
        <w:rPr>
          <w:rFonts w:ascii="Tahoma" w:eastAsia="PMingLiU" w:hAnsi="Tahoma" w:cs="Tahoma"/>
          <w:sz w:val="18"/>
          <w:szCs w:val="18"/>
        </w:rPr>
        <w:t xml:space="preserve"> Windows Embedded 8.1 Industry </w:t>
      </w:r>
      <w:r w:rsidRPr="00B31611">
        <w:rPr>
          <w:rFonts w:ascii="Tahoma" w:eastAsia="PMingLiU" w:hAnsi="Tahoma" w:cs="Tahoma"/>
          <w:sz w:val="18"/>
          <w:szCs w:val="18"/>
        </w:rPr>
        <w:t>之大量授權方案取得</w:t>
      </w:r>
      <w:r w:rsidRPr="00B31611">
        <w:rPr>
          <w:rFonts w:ascii="Tahoma" w:eastAsia="PMingLiU" w:hAnsi="Tahoma" w:cs="Tahoma"/>
          <w:sz w:val="18"/>
          <w:szCs w:val="18"/>
        </w:rPr>
        <w:t xml:space="preserve"> Windows Embedded 8.1 Industry Pro </w:t>
      </w:r>
      <w:r w:rsidRPr="00B31611">
        <w:rPr>
          <w:rFonts w:ascii="Tahoma" w:eastAsia="PMingLiU" w:hAnsi="Tahoma" w:cs="Tahoma"/>
          <w:sz w:val="18"/>
          <w:szCs w:val="18"/>
        </w:rPr>
        <w:t>之有效使用權的大量授權客戶，有資格使用前一版本替代他們已獲授權之版本。合格的前一版</w:t>
      </w:r>
      <w:r w:rsidRPr="00B31611">
        <w:rPr>
          <w:rFonts w:ascii="Tahoma" w:eastAsia="PMingLiU" w:hAnsi="Tahoma" w:cs="Tahoma"/>
          <w:sz w:val="18"/>
          <w:szCs w:val="18"/>
        </w:rPr>
        <w:t xml:space="preserve"> Windows Embedded 8.1 Industry Pro </w:t>
      </w:r>
      <w:r w:rsidRPr="00B31611">
        <w:rPr>
          <w:rFonts w:ascii="Tahoma" w:eastAsia="PMingLiU" w:hAnsi="Tahoma" w:cs="Tahoma"/>
          <w:sz w:val="18"/>
          <w:szCs w:val="18"/>
        </w:rPr>
        <w:t>係指</w:t>
      </w:r>
      <w:r w:rsidRPr="00B31611">
        <w:rPr>
          <w:rFonts w:ascii="Tahoma" w:eastAsia="PMingLiU" w:hAnsi="Tahoma" w:cs="Tahoma"/>
          <w:sz w:val="18"/>
          <w:szCs w:val="18"/>
        </w:rPr>
        <w:t xml:space="preserve"> Windows Embedded 8 Industry Pro</w:t>
      </w:r>
      <w:r w:rsidRPr="00B31611">
        <w:rPr>
          <w:rFonts w:ascii="Tahoma" w:eastAsia="PMingLiU" w:hAnsi="Tahoma" w:cs="Tahoma"/>
          <w:sz w:val="18"/>
          <w:szCs w:val="18"/>
        </w:rPr>
        <w:t>、</w:t>
      </w:r>
      <w:r w:rsidRPr="00B31611">
        <w:rPr>
          <w:rFonts w:ascii="Tahoma" w:eastAsia="PMingLiU" w:hAnsi="Tahoma" w:cs="Tahoma"/>
          <w:sz w:val="18"/>
          <w:szCs w:val="18"/>
        </w:rPr>
        <w:t xml:space="preserve">Windows Embedded POSReady 7 </w:t>
      </w:r>
      <w:r w:rsidRPr="00B31611">
        <w:rPr>
          <w:rFonts w:ascii="Tahoma" w:eastAsia="PMingLiU" w:hAnsi="Tahoma" w:cs="Tahoma"/>
          <w:sz w:val="18"/>
          <w:szCs w:val="18"/>
        </w:rPr>
        <w:t>和</w:t>
      </w:r>
      <w:r w:rsidRPr="00B31611">
        <w:rPr>
          <w:rFonts w:ascii="Tahoma" w:eastAsia="PMingLiU" w:hAnsi="Tahoma" w:cs="Tahoma"/>
          <w:sz w:val="18"/>
          <w:szCs w:val="18"/>
        </w:rPr>
        <w:t xml:space="preserve"> Windows Embedded POSReady 2009</w:t>
      </w:r>
      <w:r w:rsidRPr="00B31611">
        <w:rPr>
          <w:rFonts w:ascii="Tahoma" w:eastAsia="PMingLiU" w:hAnsi="Tahoma" w:cs="Tahoma"/>
          <w:sz w:val="18"/>
          <w:szCs w:val="18"/>
        </w:rPr>
        <w:t>。</w:t>
      </w:r>
      <w:r w:rsidRPr="00B31611">
        <w:rPr>
          <w:rFonts w:ascii="Tahoma" w:eastAsia="PMingLiU" w:hAnsi="Tahoma" w:cs="Tahoma"/>
          <w:color w:val="000000" w:themeColor="text1"/>
          <w:sz w:val="18"/>
          <w:szCs w:val="18"/>
          <w:lang w:eastAsia="zh-TW"/>
        </w:rPr>
        <w:t xml:space="preserve">Select Plus </w:t>
      </w:r>
      <w:r w:rsidRPr="00B31611">
        <w:rPr>
          <w:rFonts w:ascii="Tahoma" w:eastAsia="PMingLiU" w:hAnsi="Tahoma" w:cs="Tahoma"/>
          <w:color w:val="000000" w:themeColor="text1"/>
          <w:sz w:val="18"/>
          <w:szCs w:val="18"/>
          <w:lang w:eastAsia="zh-TW"/>
        </w:rPr>
        <w:t>和</w:t>
      </w:r>
      <w:r w:rsidRPr="00B31611">
        <w:rPr>
          <w:rFonts w:ascii="Tahoma" w:eastAsia="PMingLiU" w:hAnsi="Tahoma" w:cs="Tahoma"/>
          <w:color w:val="000000" w:themeColor="text1"/>
          <w:sz w:val="18"/>
          <w:szCs w:val="18"/>
          <w:lang w:eastAsia="zh-TW"/>
        </w:rPr>
        <w:t xml:space="preserve"> Enterprise </w:t>
      </w:r>
      <w:r w:rsidRPr="00B31611">
        <w:rPr>
          <w:rFonts w:ascii="Tahoma" w:eastAsia="PMingLiU" w:hAnsi="Tahoma" w:cs="Tahoma"/>
          <w:color w:val="000000" w:themeColor="text1"/>
          <w:sz w:val="18"/>
          <w:szCs w:val="18"/>
          <w:lang w:eastAsia="zh-TW"/>
        </w:rPr>
        <w:t>合約客戶僅能：</w:t>
      </w:r>
      <w:r w:rsidRPr="00B31611">
        <w:rPr>
          <w:rFonts w:ascii="Tahoma" w:eastAsia="PMingLiU" w:hAnsi="Tahoma" w:cs="Tahoma"/>
          <w:color w:val="000000" w:themeColor="text1"/>
          <w:sz w:val="18"/>
          <w:szCs w:val="18"/>
          <w:lang w:eastAsia="zh-TW"/>
        </w:rPr>
        <w:t xml:space="preserve">Windows 7 </w:t>
      </w:r>
      <w:r w:rsidRPr="00B31611">
        <w:rPr>
          <w:rFonts w:ascii="Tahoma" w:eastAsia="PMingLiU" w:hAnsi="Tahoma" w:cs="Tahoma"/>
          <w:color w:val="000000" w:themeColor="text1"/>
          <w:sz w:val="18"/>
          <w:szCs w:val="18"/>
          <w:lang w:eastAsia="zh-TW"/>
        </w:rPr>
        <w:t>專業版有資格用來取代授權之版本，但僅限於在自動櫃員機</w:t>
      </w:r>
      <w:r w:rsidRPr="00B31611">
        <w:rPr>
          <w:rFonts w:ascii="Tahoma" w:eastAsia="PMingLiU" w:hAnsi="Tahoma" w:cs="Tahoma"/>
          <w:color w:val="000000" w:themeColor="text1"/>
          <w:sz w:val="18"/>
          <w:szCs w:val="18"/>
          <w:lang w:eastAsia="zh-TW"/>
        </w:rPr>
        <w:t xml:space="preserve"> (ATM) </w:t>
      </w:r>
      <w:r w:rsidRPr="00B31611">
        <w:rPr>
          <w:rFonts w:ascii="Tahoma" w:eastAsia="PMingLiU" w:hAnsi="Tahoma" w:cs="Tahoma"/>
          <w:color w:val="000000" w:themeColor="text1"/>
          <w:sz w:val="18"/>
          <w:szCs w:val="18"/>
          <w:lang w:eastAsia="zh-TW"/>
        </w:rPr>
        <w:t>上：</w:t>
      </w:r>
      <w:r w:rsidRPr="00B31611">
        <w:rPr>
          <w:rFonts w:ascii="Tahoma" w:eastAsia="PMingLiU" w:hAnsi="Tahoma" w:cs="Tahoma"/>
          <w:color w:val="000000" w:themeColor="text1"/>
          <w:sz w:val="18"/>
          <w:szCs w:val="18"/>
          <w:lang w:eastAsia="zh-TW"/>
        </w:rPr>
        <w:t xml:space="preserve">ATM </w:t>
      </w:r>
      <w:r w:rsidRPr="00B31611">
        <w:rPr>
          <w:rFonts w:ascii="Tahoma" w:eastAsia="PMingLiU" w:hAnsi="Tahoma" w:cs="Tahoma"/>
          <w:color w:val="000000" w:themeColor="text1"/>
          <w:sz w:val="18"/>
          <w:szCs w:val="18"/>
          <w:lang w:eastAsia="zh-TW"/>
        </w:rPr>
        <w:t>定義為可在沒有櫃員的情況下執行基本銀行功能，且主要功能在於提領現金。必須將透過大量授權取得之</w:t>
      </w:r>
      <w:r w:rsidRPr="00B31611">
        <w:rPr>
          <w:rFonts w:ascii="Tahoma" w:eastAsia="PMingLiU" w:hAnsi="Tahoma" w:cs="Tahoma"/>
          <w:color w:val="000000" w:themeColor="text1"/>
          <w:sz w:val="18"/>
          <w:szCs w:val="18"/>
          <w:lang w:eastAsia="zh-TW"/>
        </w:rPr>
        <w:t xml:space="preserve"> Windows Embedded 8.1 Industry Pro </w:t>
      </w:r>
      <w:r w:rsidRPr="00B31611">
        <w:rPr>
          <w:rFonts w:ascii="Tahoma" w:eastAsia="PMingLiU" w:hAnsi="Tahoma" w:cs="Tahoma"/>
          <w:color w:val="000000" w:themeColor="text1"/>
          <w:sz w:val="18"/>
          <w:szCs w:val="18"/>
          <w:lang w:eastAsia="zh-TW"/>
        </w:rPr>
        <w:t>升級使用權指派給</w:t>
      </w:r>
      <w:r w:rsidRPr="00B31611">
        <w:rPr>
          <w:rFonts w:ascii="Tahoma" w:eastAsia="PMingLiU" w:hAnsi="Tahoma" w:cs="Tahoma"/>
          <w:color w:val="000000" w:themeColor="text1"/>
          <w:sz w:val="18"/>
          <w:szCs w:val="18"/>
          <w:lang w:eastAsia="zh-TW"/>
        </w:rPr>
        <w:t xml:space="preserve"> ATM</w:t>
      </w:r>
      <w:r w:rsidRPr="00B31611">
        <w:rPr>
          <w:rFonts w:ascii="Tahoma" w:eastAsia="PMingLiU" w:hAnsi="Tahoma" w:cs="Tahoma"/>
          <w:color w:val="000000" w:themeColor="text1"/>
          <w:sz w:val="18"/>
          <w:szCs w:val="18"/>
          <w:lang w:eastAsia="zh-TW"/>
        </w:rPr>
        <w:t>。該軟體之使用需受</w:t>
      </w:r>
      <w:r w:rsidRPr="00B31611">
        <w:rPr>
          <w:rFonts w:ascii="Tahoma" w:eastAsia="PMingLiU" w:hAnsi="Tahoma" w:cs="Tahoma"/>
          <w:color w:val="000000" w:themeColor="text1"/>
          <w:sz w:val="18"/>
          <w:szCs w:val="18"/>
          <w:lang w:eastAsia="zh-TW"/>
        </w:rPr>
        <w:t xml:space="preserve"> Windows Embedded 8.1 Industry Pro </w:t>
      </w:r>
      <w:r w:rsidRPr="00B31611">
        <w:rPr>
          <w:rFonts w:ascii="Tahoma" w:eastAsia="PMingLiU" w:hAnsi="Tahoma" w:cs="Tahoma"/>
          <w:color w:val="000000" w:themeColor="text1"/>
          <w:sz w:val="18"/>
          <w:szCs w:val="18"/>
          <w:lang w:eastAsia="zh-TW"/>
        </w:rPr>
        <w:t>之所有授權條款所拘束。</w:t>
      </w:r>
    </w:p>
    <w:p w14:paraId="2F66F349" w14:textId="77777777" w:rsidR="006A6EB4" w:rsidRPr="00B31611" w:rsidRDefault="006A6EB4" w:rsidP="006A6EB4">
      <w:pPr>
        <w:pStyle w:val="FootnoteBulletLevel2"/>
        <w:tabs>
          <w:tab w:val="clear" w:pos="1260"/>
        </w:tabs>
        <w:spacing w:before="0"/>
        <w:ind w:left="0" w:firstLine="0"/>
        <w:rPr>
          <w:rFonts w:ascii="Tahoma" w:eastAsia="PMingLiU" w:hAnsi="Tahoma" w:cs="Tahoma"/>
          <w:sz w:val="18"/>
          <w:szCs w:val="18"/>
          <w:lang w:eastAsia="zh-TW"/>
        </w:rPr>
      </w:pPr>
      <w:r w:rsidRPr="00B31611">
        <w:rPr>
          <w:rFonts w:ascii="Tahoma" w:eastAsia="PMingLiU" w:hAnsi="Tahoma" w:cs="Tahoma"/>
          <w:sz w:val="18"/>
          <w:szCs w:val="18"/>
          <w:u w:val="single"/>
          <w:lang w:eastAsia="zh-TW"/>
        </w:rPr>
        <w:t>下列要件適用於</w:t>
      </w:r>
      <w:r w:rsidRPr="00B31611">
        <w:rPr>
          <w:rFonts w:ascii="Tahoma" w:eastAsia="PMingLiU" w:hAnsi="Tahoma" w:cs="Tahoma"/>
          <w:sz w:val="18"/>
          <w:szCs w:val="18"/>
          <w:u w:val="single"/>
          <w:lang w:eastAsia="zh-TW"/>
        </w:rPr>
        <w:t xml:space="preserve"> Windows Embedded </w:t>
      </w:r>
      <w:r w:rsidRPr="00B31611">
        <w:rPr>
          <w:rFonts w:ascii="Tahoma" w:eastAsia="PMingLiU" w:hAnsi="Tahoma" w:cs="Tahoma"/>
          <w:sz w:val="18"/>
          <w:szCs w:val="18"/>
          <w:u w:val="single"/>
          <w:lang w:eastAsia="zh-TW"/>
        </w:rPr>
        <w:t>的重新影複</w:t>
      </w:r>
      <w:r w:rsidR="00C85190" w:rsidRPr="00B31611">
        <w:rPr>
          <w:rFonts w:ascii="Tahoma" w:eastAsia="PMingLiU" w:hAnsi="Tahoma" w:cs="Tahoma"/>
          <w:sz w:val="18"/>
          <w:szCs w:val="18"/>
          <w:lang w:eastAsia="zh-TW"/>
        </w:rPr>
        <w:t>：</w:t>
      </w:r>
    </w:p>
    <w:p w14:paraId="1B9011E3" w14:textId="77777777" w:rsidR="006A6EB4" w:rsidRPr="00B31611" w:rsidRDefault="006A6EB4" w:rsidP="006A6EB4">
      <w:pPr>
        <w:pStyle w:val="Footnotedash"/>
        <w:tabs>
          <w:tab w:val="clear" w:pos="1620"/>
        </w:tabs>
        <w:spacing w:before="0"/>
        <w:ind w:left="0" w:firstLine="0"/>
        <w:rPr>
          <w:rFonts w:ascii="Tahoma" w:eastAsia="PMingLiU" w:hAnsi="Tahoma" w:cs="Tahoma"/>
          <w:sz w:val="18"/>
          <w:szCs w:val="18"/>
          <w:lang w:eastAsia="zh-TW"/>
        </w:rPr>
      </w:pPr>
      <w:r w:rsidRPr="00B31611">
        <w:rPr>
          <w:rFonts w:ascii="Tahoma" w:eastAsia="PMingLiU" w:hAnsi="Tahoma" w:cs="Tahoma"/>
          <w:sz w:val="18"/>
          <w:szCs w:val="18"/>
          <w:lang w:eastAsia="zh-TW"/>
        </w:rPr>
        <w:t>如果第三人將在客戶的個人電腦上重新影複</w:t>
      </w:r>
      <w:r w:rsidRPr="00B31611">
        <w:rPr>
          <w:rFonts w:ascii="Tahoma" w:eastAsia="PMingLiU" w:hAnsi="Tahoma" w:cs="Tahoma"/>
          <w:sz w:val="18"/>
          <w:szCs w:val="18"/>
          <w:lang w:eastAsia="zh-TW"/>
        </w:rPr>
        <w:t xml:space="preserve"> Windows Embedded </w:t>
      </w:r>
      <w:r w:rsidRPr="00B31611">
        <w:rPr>
          <w:rFonts w:ascii="Tahoma" w:eastAsia="PMingLiU" w:hAnsi="Tahoma" w:cs="Tahoma"/>
          <w:sz w:val="18"/>
          <w:szCs w:val="18"/>
          <w:lang w:eastAsia="zh-TW"/>
        </w:rPr>
        <w:t>產品，客戶必須先提供書面文件給該第三人，在其中提供客戶已具備第三人將安裝之軟體的使用權。例如，要安裝之</w:t>
      </w:r>
      <w:r w:rsidRPr="00B31611">
        <w:rPr>
          <w:rFonts w:ascii="Tahoma" w:eastAsia="PMingLiU" w:hAnsi="Tahoma" w:cs="Tahoma"/>
          <w:sz w:val="18"/>
          <w:szCs w:val="18"/>
          <w:lang w:eastAsia="zh-TW"/>
        </w:rPr>
        <w:t xml:space="preserve"> Microsoft Embedded </w:t>
      </w:r>
      <w:r w:rsidRPr="00B31611">
        <w:rPr>
          <w:rFonts w:ascii="Tahoma" w:eastAsia="PMingLiU" w:hAnsi="Tahoma" w:cs="Tahoma"/>
          <w:sz w:val="18"/>
          <w:szCs w:val="18"/>
          <w:lang w:eastAsia="zh-TW"/>
        </w:rPr>
        <w:t>作業系統升級軟體適用之</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大量授權合約所提供之簽名表單的拷貝便可以視同文件使用。</w:t>
      </w:r>
    </w:p>
    <w:p w14:paraId="010AE731" w14:textId="77777777" w:rsidR="006A6EB4" w:rsidRPr="00B31611" w:rsidRDefault="006A6EB4" w:rsidP="006A6EB4">
      <w:pPr>
        <w:pStyle w:val="Footnotedash"/>
        <w:tabs>
          <w:tab w:val="clear" w:pos="1620"/>
        </w:tabs>
        <w:spacing w:before="0" w:after="0"/>
        <w:ind w:left="360"/>
        <w:rPr>
          <w:rFonts w:ascii="Tahoma" w:eastAsia="PMingLiU" w:hAnsi="Tahoma" w:cs="Tahoma"/>
          <w:sz w:val="18"/>
          <w:szCs w:val="18"/>
          <w:lang w:eastAsia="zh-TW"/>
        </w:rPr>
      </w:pPr>
      <w:r w:rsidRPr="00B31611">
        <w:rPr>
          <w:rFonts w:ascii="Tahoma" w:eastAsia="PMingLiU" w:hAnsi="Tahoma" w:cs="Tahoma"/>
          <w:sz w:val="18"/>
          <w:szCs w:val="18"/>
          <w:u w:val="single"/>
          <w:lang w:eastAsia="zh-TW"/>
        </w:rPr>
        <w:t>產業專用裝置之限制</w:t>
      </w:r>
    </w:p>
    <w:p w14:paraId="1A53FF58" w14:textId="77777777" w:rsidR="006A6EB4" w:rsidRPr="00B31611" w:rsidRDefault="006A6EB4" w:rsidP="006A6EB4">
      <w:pPr>
        <w:pStyle w:val="Footnotedash"/>
        <w:tabs>
          <w:tab w:val="clear" w:pos="1620"/>
        </w:tabs>
        <w:spacing w:before="0"/>
        <w:ind w:left="0" w:firstLine="0"/>
        <w:rPr>
          <w:rFonts w:ascii="Tahoma" w:eastAsia="PMingLiU" w:hAnsi="Tahoma" w:cs="Tahoma"/>
          <w:sz w:val="18"/>
          <w:szCs w:val="18"/>
          <w:lang w:eastAsia="zh-TW"/>
        </w:rPr>
      </w:pPr>
      <w:r w:rsidRPr="00B31611">
        <w:rPr>
          <w:rFonts w:ascii="Tahoma" w:eastAsia="PMingLiU" w:hAnsi="Tahoma" w:cs="Tahoma"/>
          <w:sz w:val="18"/>
          <w:szCs w:val="18"/>
          <w:lang w:eastAsia="zh-TW"/>
        </w:rPr>
        <w:t xml:space="preserve">Windows Embedded 8.1 Industry Pro </w:t>
      </w:r>
      <w:r w:rsidRPr="00B31611">
        <w:rPr>
          <w:rFonts w:ascii="Tahoma" w:eastAsia="PMingLiU" w:hAnsi="Tahoma" w:cs="Tahoma"/>
          <w:sz w:val="18"/>
          <w:szCs w:val="18"/>
          <w:lang w:eastAsia="zh-TW"/>
        </w:rPr>
        <w:t>僅得安裝於產業專用裝置上。不允許使用其他裝置。「產業專用裝置」</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也稱為業務裝置</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係指符合下列定義之任何裝置：</w:t>
      </w:r>
      <w:r w:rsidRPr="00B31611">
        <w:rPr>
          <w:rFonts w:ascii="Tahoma" w:eastAsia="PMingLiU" w:hAnsi="Tahoma" w:cs="Tahoma"/>
          <w:sz w:val="18"/>
          <w:szCs w:val="18"/>
          <w:lang w:eastAsia="zh-TW"/>
        </w:rPr>
        <w:t xml:space="preserve">(1) </w:t>
      </w:r>
      <w:r w:rsidRPr="00B31611">
        <w:rPr>
          <w:rFonts w:ascii="Tahoma" w:eastAsia="PMingLiU" w:hAnsi="Tahoma" w:cs="Tahoma"/>
          <w:sz w:val="18"/>
          <w:szCs w:val="18"/>
          <w:lang w:eastAsia="zh-TW"/>
        </w:rPr>
        <w:t>不可在其建置之組態中做為一般用途之個人計算裝置</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例如個人電腦</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、多功能伺服器，或前述任何一種系統之商業可行替代產品；以及</w:t>
      </w:r>
      <w:r w:rsidRPr="00B31611">
        <w:rPr>
          <w:rFonts w:ascii="Tahoma" w:eastAsia="PMingLiU" w:hAnsi="Tahoma" w:cs="Tahoma"/>
          <w:sz w:val="18"/>
          <w:szCs w:val="18"/>
          <w:lang w:eastAsia="zh-TW"/>
        </w:rPr>
        <w:t xml:space="preserve"> (2) </w:t>
      </w:r>
      <w:r w:rsidRPr="00B31611">
        <w:rPr>
          <w:rFonts w:ascii="Tahoma" w:eastAsia="PMingLiU" w:hAnsi="Tahoma" w:cs="Tahoma"/>
          <w:sz w:val="18"/>
          <w:szCs w:val="18"/>
          <w:lang w:eastAsia="zh-TW"/>
        </w:rPr>
        <w:t>僅使用產業或工作專屬之軟體程式</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例如，建築師所使用之電腦輔助設計程式或銷售點程式</w:t>
      </w:r>
      <w:r w:rsidRPr="00B31611">
        <w:rPr>
          <w:rFonts w:ascii="Tahoma" w:eastAsia="PMingLiU" w:hAnsi="Tahoma" w:cs="Tahoma"/>
          <w:sz w:val="18"/>
          <w:szCs w:val="18"/>
          <w:lang w:eastAsia="zh-TW"/>
        </w:rPr>
        <w:t>) (</w:t>
      </w:r>
      <w:r w:rsidRPr="00B31611">
        <w:rPr>
          <w:rFonts w:ascii="Tahoma" w:eastAsia="PMingLiU" w:hAnsi="Tahoma" w:cs="Tahoma"/>
          <w:sz w:val="18"/>
          <w:szCs w:val="18"/>
          <w:lang w:eastAsia="zh-TW"/>
        </w:rPr>
        <w:t>以下稱「產業程式」</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。裝置可能包括衍生自</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軟體或第三方廠商軟體的功能。若裝置執行桌面功能</w:t>
      </w:r>
      <w:r w:rsidRPr="00B31611">
        <w:rPr>
          <w:rFonts w:ascii="Tahoma" w:eastAsia="PMingLiU" w:hAnsi="Tahoma" w:cs="Tahoma"/>
          <w:sz w:val="18"/>
          <w:szCs w:val="18"/>
          <w:lang w:eastAsia="zh-TW"/>
        </w:rPr>
        <w:t xml:space="preserve"> (</w:t>
      </w:r>
      <w:r w:rsidRPr="00B31611">
        <w:rPr>
          <w:rFonts w:ascii="Tahoma" w:eastAsia="PMingLiU" w:hAnsi="Tahoma" w:cs="Tahoma"/>
          <w:sz w:val="18"/>
          <w:szCs w:val="18"/>
          <w:lang w:eastAsia="zh-TW"/>
        </w:rPr>
        <w:t>例如，電子郵件、文書處理、試算表、資料庫、網路或網際網路瀏覽、排程或個人財務</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，則桌面功能：</w:t>
      </w:r>
      <w:r w:rsidRPr="00B31611">
        <w:rPr>
          <w:rFonts w:ascii="Tahoma" w:eastAsia="PMingLiU" w:hAnsi="Tahoma" w:cs="Tahoma"/>
          <w:sz w:val="18"/>
          <w:szCs w:val="18"/>
          <w:lang w:eastAsia="zh-TW"/>
        </w:rPr>
        <w:t xml:space="preserve">(1) </w:t>
      </w:r>
      <w:r w:rsidRPr="00B31611">
        <w:rPr>
          <w:rFonts w:ascii="Tahoma" w:eastAsia="PMingLiU" w:hAnsi="Tahoma" w:cs="Tahoma"/>
          <w:sz w:val="18"/>
          <w:szCs w:val="18"/>
          <w:lang w:eastAsia="zh-TW"/>
        </w:rPr>
        <w:t>只得用於支援產業程式功能之目的；以及</w:t>
      </w:r>
      <w:r w:rsidRPr="00B31611">
        <w:rPr>
          <w:rFonts w:ascii="Tahoma" w:eastAsia="PMingLiU" w:hAnsi="Tahoma" w:cs="Tahoma"/>
          <w:sz w:val="18"/>
          <w:szCs w:val="18"/>
          <w:lang w:eastAsia="zh-TW"/>
        </w:rPr>
        <w:t xml:space="preserve"> (2) </w:t>
      </w:r>
      <w:r w:rsidRPr="00B31611">
        <w:rPr>
          <w:rFonts w:ascii="Tahoma" w:eastAsia="PMingLiU" w:hAnsi="Tahoma" w:cs="Tahoma"/>
          <w:sz w:val="18"/>
          <w:szCs w:val="18"/>
          <w:lang w:eastAsia="zh-TW"/>
        </w:rPr>
        <w:t>必須與產業程式技術整合，或利用技術強制政策或架構，只有在與產業程式功能搭配使用時，才能執行。</w:t>
      </w:r>
    </w:p>
    <w:p w14:paraId="2377A3D2" w14:textId="77777777" w:rsidR="006A6EB4" w:rsidRPr="00B31611" w:rsidRDefault="006A6EB4" w:rsidP="006A6EB4">
      <w:pPr>
        <w:contextualSpacing/>
        <w:rPr>
          <w:rFonts w:eastAsia="PMingLiU" w:cs="Tahoma"/>
          <w:szCs w:val="18"/>
          <w:lang w:eastAsia="zh-TW"/>
        </w:rPr>
      </w:pPr>
    </w:p>
    <w:p w14:paraId="3FD46DE4" w14:textId="77777777" w:rsidR="00F645DA" w:rsidRPr="00B31611" w:rsidRDefault="00F645DA" w:rsidP="00104195">
      <w:pPr>
        <w:tabs>
          <w:tab w:val="left" w:pos="1440"/>
        </w:tabs>
        <w:ind w:left="1080"/>
        <w:contextualSpacing/>
        <w:rPr>
          <w:rFonts w:eastAsia="PMingLiU" w:cs="Tahoma"/>
          <w:szCs w:val="18"/>
          <w:lang w:eastAsia="zh-TW"/>
        </w:rPr>
      </w:pPr>
    </w:p>
    <w:p w14:paraId="5388A7AB" w14:textId="77777777" w:rsidR="00104195" w:rsidRPr="00B31611" w:rsidRDefault="00A560B6" w:rsidP="00104195">
      <w:pPr>
        <w:pStyle w:val="Heading2"/>
        <w:ind w:hanging="720"/>
        <w:rPr>
          <w:rFonts w:ascii="Tahoma" w:eastAsia="PMingLiU" w:hAnsi="Tahoma" w:cs="Tahoma"/>
        </w:rPr>
      </w:pPr>
      <w:bookmarkStart w:id="1135" w:name="_98_Windows_Multipoint"/>
      <w:bookmarkStart w:id="1136" w:name="_98Windows_Intune_Add-on"/>
      <w:bookmarkStart w:id="1137" w:name="_97_Windows_Intune"/>
      <w:bookmarkStart w:id="1138" w:name="_33_Windows_Intune"/>
      <w:bookmarkStart w:id="1139" w:name="Srv_110WindowsIntuneAddOn"/>
      <w:bookmarkStart w:id="1140" w:name="_Toc336338366"/>
      <w:bookmarkStart w:id="1141" w:name="_Toc374024432"/>
      <w:bookmarkStart w:id="1142" w:name="Srv_104WindowsIntuneAddOn"/>
      <w:bookmarkEnd w:id="1135"/>
      <w:bookmarkEnd w:id="1136"/>
      <w:bookmarkEnd w:id="1137"/>
      <w:bookmarkEnd w:id="1138"/>
      <w:r w:rsidRPr="00B31611">
        <w:rPr>
          <w:rFonts w:ascii="Tahoma" w:eastAsia="PMingLiU" w:hAnsi="Tahoma" w:cs="Tahoma"/>
          <w:caps/>
          <w:color w:val="EE6000"/>
          <w:sz w:val="22"/>
          <w:szCs w:val="18"/>
          <w:vertAlign w:val="superscript"/>
        </w:rPr>
        <w:t xml:space="preserve">33 </w:t>
      </w:r>
      <w:r w:rsidRPr="00B31611">
        <w:rPr>
          <w:rFonts w:ascii="Tahoma" w:eastAsia="PMingLiU" w:hAnsi="Tahoma" w:cs="Tahoma"/>
          <w:color w:val="EE6000"/>
          <w:sz w:val="22"/>
          <w:szCs w:val="18"/>
        </w:rPr>
        <w:t xml:space="preserve">Windows Intune </w:t>
      </w:r>
      <w:r w:rsidRPr="00B31611">
        <w:rPr>
          <w:rFonts w:ascii="Tahoma" w:eastAsia="PMingLiU" w:hAnsi="Tahoma" w:cs="Tahoma"/>
          <w:color w:val="EE6000"/>
          <w:sz w:val="22"/>
          <w:szCs w:val="18"/>
        </w:rPr>
        <w:t>附加元件</w:t>
      </w:r>
      <w:bookmarkEnd w:id="1139"/>
      <w:bookmarkEnd w:id="1140"/>
      <w:r w:rsidRPr="00B31611">
        <w:rPr>
          <w:rFonts w:ascii="Tahoma" w:eastAsia="PMingLiU" w:hAnsi="Tahoma" w:cs="Tahoma"/>
          <w:color w:val="EE6000"/>
          <w:sz w:val="22"/>
          <w:szCs w:val="18"/>
        </w:rPr>
        <w:t xml:space="preserve"> (</w:t>
      </w:r>
      <w:r w:rsidRPr="00B31611">
        <w:rPr>
          <w:rFonts w:ascii="Tahoma" w:eastAsia="PMingLiU" w:hAnsi="Tahoma" w:cs="Tahoma"/>
          <w:color w:val="EE6000"/>
          <w:sz w:val="22"/>
          <w:szCs w:val="18"/>
        </w:rPr>
        <w:t>每一裝置</w:t>
      </w:r>
      <w:r w:rsidRPr="00B31611">
        <w:rPr>
          <w:rFonts w:ascii="Tahoma" w:eastAsia="PMingLiU" w:hAnsi="Tahoma" w:cs="Tahoma"/>
          <w:color w:val="EE6000"/>
          <w:sz w:val="22"/>
          <w:szCs w:val="18"/>
        </w:rPr>
        <w:t>)</w:t>
      </w:r>
      <w:bookmarkEnd w:id="1141"/>
    </w:p>
    <w:bookmarkEnd w:id="1142"/>
    <w:p w14:paraId="3C953991" w14:textId="77777777" w:rsidR="00104195" w:rsidRPr="00B31611" w:rsidRDefault="00104195" w:rsidP="00104195">
      <w:pPr>
        <w:ind w:left="720"/>
        <w:rPr>
          <w:rFonts w:eastAsia="PMingLiU" w:cs="Tahoma"/>
        </w:rPr>
      </w:pPr>
    </w:p>
    <w:p w14:paraId="43CE3F79" w14:textId="77777777" w:rsidR="00104195" w:rsidRPr="00B31611" w:rsidRDefault="00104195" w:rsidP="00104195">
      <w:pPr>
        <w:ind w:left="720"/>
        <w:rPr>
          <w:rFonts w:eastAsia="PMingLiU" w:cs="Tahoma"/>
          <w:lang w:eastAsia="zh-TW"/>
        </w:rPr>
      </w:pPr>
      <w:r w:rsidRPr="00B31611">
        <w:rPr>
          <w:rFonts w:eastAsia="PMingLiU" w:cs="Tahoma"/>
        </w:rPr>
        <w:t>想要取得其他</w:t>
      </w:r>
      <w:r w:rsidRPr="00B31611">
        <w:rPr>
          <w:rFonts w:eastAsia="PMingLiU" w:cs="Tahoma"/>
        </w:rPr>
        <w:t xml:space="preserve"> Windows Intune </w:t>
      </w:r>
      <w:r w:rsidRPr="00B31611">
        <w:rPr>
          <w:rFonts w:eastAsia="PMingLiU" w:cs="Tahoma"/>
        </w:rPr>
        <w:t>附加元件</w:t>
      </w:r>
      <w:r w:rsidRPr="00B31611">
        <w:rPr>
          <w:rFonts w:eastAsia="PMingLiU" w:cs="Tahoma"/>
        </w:rPr>
        <w:t xml:space="preserve"> (</w:t>
      </w:r>
      <w:r w:rsidRPr="00B31611">
        <w:rPr>
          <w:rFonts w:eastAsia="PMingLiU" w:cs="Tahoma"/>
        </w:rPr>
        <w:t>每一裝置</w:t>
      </w:r>
      <w:r w:rsidRPr="00B31611">
        <w:rPr>
          <w:rFonts w:eastAsia="PMingLiU" w:cs="Tahoma"/>
        </w:rPr>
        <w:t xml:space="preserve">) </w:t>
      </w:r>
      <w:r w:rsidRPr="00B31611">
        <w:rPr>
          <w:rFonts w:eastAsia="PMingLiU" w:cs="Tahoma"/>
        </w:rPr>
        <w:t>使用權之</w:t>
      </w:r>
      <w:r w:rsidRPr="00B31611">
        <w:rPr>
          <w:rFonts w:eastAsia="PMingLiU" w:cs="Tahoma"/>
        </w:rPr>
        <w:t xml:space="preserve"> Enterprise </w:t>
      </w:r>
      <w:r w:rsidRPr="00B31611">
        <w:rPr>
          <w:rFonts w:eastAsia="PMingLiU" w:cs="Tahoma"/>
        </w:rPr>
        <w:t>客戶，必須先取得有效之</w:t>
      </w:r>
      <w:r w:rsidRPr="00B31611">
        <w:rPr>
          <w:rFonts w:eastAsia="PMingLiU" w:cs="Tahoma"/>
        </w:rPr>
        <w:t xml:space="preserve"> Windows </w:t>
      </w:r>
      <w:r w:rsidRPr="00B31611">
        <w:rPr>
          <w:rFonts w:eastAsia="PMingLiU" w:cs="Tahoma"/>
        </w:rPr>
        <w:t>軟體保證或是</w:t>
      </w:r>
      <w:r w:rsidRPr="00B31611">
        <w:rPr>
          <w:rFonts w:eastAsia="PMingLiU" w:cs="Tahoma"/>
        </w:rPr>
        <w:t xml:space="preserve"> Windows </w:t>
      </w:r>
      <w:r w:rsidRPr="00B31611">
        <w:rPr>
          <w:rFonts w:eastAsia="PMingLiU" w:cs="Tahoma"/>
        </w:rPr>
        <w:t>虛擬桌面存取</w:t>
      </w:r>
      <w:r w:rsidRPr="00B31611">
        <w:rPr>
          <w:rFonts w:eastAsia="PMingLiU" w:cs="Tahoma"/>
        </w:rPr>
        <w:t xml:space="preserve"> (Windows VDA) </w:t>
      </w:r>
      <w:r w:rsidRPr="00B31611">
        <w:rPr>
          <w:rFonts w:eastAsia="PMingLiU" w:cs="Tahoma"/>
        </w:rPr>
        <w:t>之有效使用權，並將其指派至客戶為其取得</w:t>
      </w:r>
      <w:r w:rsidRPr="00B31611">
        <w:rPr>
          <w:rFonts w:eastAsia="PMingLiU" w:cs="Tahoma"/>
        </w:rPr>
        <w:t xml:space="preserve"> Windows Intune </w:t>
      </w:r>
      <w:r w:rsidRPr="00B31611">
        <w:rPr>
          <w:rFonts w:eastAsia="PMingLiU" w:cs="Tahoma"/>
        </w:rPr>
        <w:t>附加元件使用權之桌面裝置。</w:t>
      </w:r>
      <w:r w:rsidRPr="00B31611">
        <w:rPr>
          <w:rFonts w:eastAsia="PMingLiU" w:cs="Tahoma"/>
          <w:lang w:eastAsia="zh-TW"/>
        </w:rPr>
        <w:t>取得</w:t>
      </w:r>
      <w:r w:rsidRPr="00B31611">
        <w:rPr>
          <w:rFonts w:eastAsia="PMingLiU" w:cs="Tahoma"/>
          <w:lang w:eastAsia="zh-TW"/>
        </w:rPr>
        <w:t xml:space="preserve"> Windows Intune </w:t>
      </w:r>
      <w:r w:rsidRPr="00B31611">
        <w:rPr>
          <w:rFonts w:eastAsia="PMingLiU" w:cs="Tahoma"/>
          <w:lang w:eastAsia="zh-TW"/>
        </w:rPr>
        <w:t>附加元件</w:t>
      </w:r>
      <w:r w:rsidRPr="00B31611">
        <w:rPr>
          <w:rFonts w:eastAsia="PMingLiU" w:cs="Tahoma"/>
          <w:lang w:eastAsia="zh-TW"/>
        </w:rPr>
        <w:t xml:space="preserve"> (</w:t>
      </w:r>
      <w:r w:rsidRPr="00B31611">
        <w:rPr>
          <w:rFonts w:eastAsia="PMingLiU" w:cs="Tahoma"/>
          <w:lang w:eastAsia="zh-TW"/>
        </w:rPr>
        <w:t>每一裝置</w:t>
      </w:r>
      <w:r w:rsidRPr="00B31611">
        <w:rPr>
          <w:rFonts w:eastAsia="PMingLiU" w:cs="Tahoma"/>
          <w:lang w:eastAsia="zh-TW"/>
        </w:rPr>
        <w:t xml:space="preserve">) </w:t>
      </w:r>
      <w:r w:rsidRPr="00B31611">
        <w:rPr>
          <w:rFonts w:eastAsia="PMingLiU" w:cs="Tahoma"/>
          <w:lang w:eastAsia="zh-TW"/>
        </w:rPr>
        <w:t>使用權所依據之註冊，必須與取得對應之軟體保證範圍或</w:t>
      </w:r>
      <w:r w:rsidRPr="00B31611">
        <w:rPr>
          <w:rFonts w:eastAsia="PMingLiU" w:cs="Tahoma"/>
          <w:lang w:eastAsia="zh-TW"/>
        </w:rPr>
        <w:t xml:space="preserve"> Windows VDA </w:t>
      </w:r>
      <w:r w:rsidRPr="00B31611">
        <w:rPr>
          <w:rFonts w:eastAsia="PMingLiU" w:cs="Tahoma"/>
          <w:lang w:eastAsia="zh-TW"/>
        </w:rPr>
        <w:t>使用權時所依據之註冊相同。</w:t>
      </w:r>
    </w:p>
    <w:p w14:paraId="5A65EFF4" w14:textId="77777777" w:rsidR="00104195" w:rsidRPr="00B31611" w:rsidRDefault="00104195" w:rsidP="00104195">
      <w:pPr>
        <w:ind w:left="720"/>
        <w:rPr>
          <w:rFonts w:eastAsia="PMingLiU" w:cs="Tahoma"/>
          <w:lang w:eastAsia="zh-TW"/>
        </w:rPr>
      </w:pPr>
    </w:p>
    <w:p w14:paraId="13B34C2B" w14:textId="77777777" w:rsidR="00CD2FFD" w:rsidRDefault="00CD2FFD" w:rsidP="00104195">
      <w:pPr>
        <w:spacing w:after="60"/>
        <w:ind w:left="720"/>
        <w:rPr>
          <w:rFonts w:eastAsia="PMingLiU" w:cs="Tahoma"/>
          <w:b/>
          <w:lang w:eastAsia="zh-TW"/>
        </w:rPr>
      </w:pPr>
    </w:p>
    <w:p w14:paraId="607DD002" w14:textId="77777777" w:rsidR="00104195" w:rsidRPr="00B31611" w:rsidRDefault="00104195" w:rsidP="00104195">
      <w:pPr>
        <w:spacing w:after="60"/>
        <w:ind w:left="720"/>
        <w:rPr>
          <w:rFonts w:eastAsia="PMingLiU" w:cs="Tahoma"/>
          <w:lang w:eastAsia="zh-TW"/>
        </w:rPr>
      </w:pPr>
      <w:r w:rsidRPr="00B31611">
        <w:rPr>
          <w:rFonts w:eastAsia="PMingLiU" w:cs="Tahoma"/>
          <w:b/>
          <w:lang w:eastAsia="zh-TW"/>
        </w:rPr>
        <w:t>使用權之重新指定。</w:t>
      </w:r>
    </w:p>
    <w:p w14:paraId="55A1B404" w14:textId="77777777" w:rsidR="00104195" w:rsidRPr="00B31611" w:rsidRDefault="00104195" w:rsidP="00104195">
      <w:pPr>
        <w:ind w:left="720"/>
        <w:rPr>
          <w:rFonts w:eastAsia="PMingLiU" w:cs="Tahoma"/>
          <w:lang w:eastAsia="zh-TW"/>
        </w:rPr>
      </w:pPr>
      <w:r w:rsidRPr="00B31611">
        <w:rPr>
          <w:rFonts w:eastAsia="PMingLiU" w:cs="Tahoma"/>
          <w:lang w:eastAsia="zh-TW"/>
        </w:rPr>
        <w:t>客戶可以重新指定</w:t>
      </w:r>
      <w:r w:rsidRPr="00B31611">
        <w:rPr>
          <w:rFonts w:eastAsia="PMingLiU" w:cs="Tahoma"/>
          <w:lang w:eastAsia="zh-TW"/>
        </w:rPr>
        <w:t xml:space="preserve"> Windows Intune </w:t>
      </w:r>
      <w:r w:rsidRPr="00B31611">
        <w:rPr>
          <w:rFonts w:eastAsia="PMingLiU" w:cs="Tahoma"/>
          <w:lang w:eastAsia="zh-TW"/>
        </w:rPr>
        <w:t>附加元件</w:t>
      </w:r>
      <w:r w:rsidRPr="00B31611">
        <w:rPr>
          <w:rFonts w:eastAsia="PMingLiU" w:cs="Tahoma"/>
          <w:lang w:eastAsia="zh-TW"/>
        </w:rPr>
        <w:t xml:space="preserve"> (</w:t>
      </w:r>
      <w:r w:rsidRPr="00B31611">
        <w:rPr>
          <w:rFonts w:eastAsia="PMingLiU" w:cs="Tahoma"/>
          <w:lang w:eastAsia="zh-TW"/>
        </w:rPr>
        <w:t>每一裝置</w:t>
      </w:r>
      <w:r w:rsidRPr="00B31611">
        <w:rPr>
          <w:rFonts w:eastAsia="PMingLiU" w:cs="Tahoma"/>
          <w:lang w:eastAsia="zh-TW"/>
        </w:rPr>
        <w:t xml:space="preserve">) </w:t>
      </w:r>
      <w:r w:rsidRPr="00B31611">
        <w:rPr>
          <w:rFonts w:eastAsia="PMingLiU" w:cs="Tahoma"/>
          <w:lang w:eastAsia="zh-TW"/>
        </w:rPr>
        <w:t>使用權，但是不能以短期為基礎</w:t>
      </w:r>
      <w:r w:rsidRPr="00B31611">
        <w:rPr>
          <w:rFonts w:eastAsia="PMingLiU" w:cs="Tahoma"/>
          <w:lang w:eastAsia="zh-TW"/>
        </w:rPr>
        <w:t xml:space="preserve"> (</w:t>
      </w:r>
      <w:r w:rsidRPr="00B31611">
        <w:rPr>
          <w:rFonts w:eastAsia="PMingLiU" w:cs="Tahoma"/>
          <w:lang w:eastAsia="zh-TW"/>
        </w:rPr>
        <w:t>即不能在最近指派使用權後的</w:t>
      </w:r>
      <w:r w:rsidRPr="00B31611">
        <w:rPr>
          <w:rFonts w:eastAsia="PMingLiU" w:cs="Tahoma"/>
          <w:lang w:eastAsia="zh-TW"/>
        </w:rPr>
        <w:t xml:space="preserve"> 90 </w:t>
      </w:r>
      <w:r w:rsidRPr="00B31611">
        <w:rPr>
          <w:rFonts w:eastAsia="PMingLiU" w:cs="Tahoma"/>
          <w:lang w:eastAsia="zh-TW"/>
        </w:rPr>
        <w:t>天內進行</w:t>
      </w:r>
      <w:r w:rsidRPr="00B31611">
        <w:rPr>
          <w:rFonts w:eastAsia="PMingLiU" w:cs="Tahoma"/>
          <w:lang w:eastAsia="zh-TW"/>
        </w:rPr>
        <w:t>)</w:t>
      </w:r>
      <w:r w:rsidRPr="00B31611">
        <w:rPr>
          <w:rFonts w:eastAsia="PMingLiU" w:cs="Tahoma"/>
          <w:lang w:eastAsia="zh-TW"/>
        </w:rPr>
        <w:t>。若客戶因永久性硬體故障而淘汰現有的授權裝置，則可以立即重新指定</w:t>
      </w:r>
      <w:r w:rsidRPr="00B31611">
        <w:rPr>
          <w:rFonts w:eastAsia="PMingLiU" w:cs="Tahoma"/>
          <w:lang w:eastAsia="zh-TW"/>
        </w:rPr>
        <w:t xml:space="preserve"> Windows Intune </w:t>
      </w:r>
      <w:r w:rsidRPr="00B31611">
        <w:rPr>
          <w:rFonts w:eastAsia="PMingLiU" w:cs="Tahoma"/>
          <w:lang w:eastAsia="zh-TW"/>
        </w:rPr>
        <w:t>附加元件</w:t>
      </w:r>
      <w:r w:rsidRPr="00B31611">
        <w:rPr>
          <w:rFonts w:eastAsia="PMingLiU" w:cs="Tahoma"/>
          <w:lang w:eastAsia="zh-TW"/>
        </w:rPr>
        <w:t xml:space="preserve"> (</w:t>
      </w:r>
      <w:r w:rsidRPr="00B31611">
        <w:rPr>
          <w:rFonts w:eastAsia="PMingLiU" w:cs="Tahoma"/>
          <w:lang w:eastAsia="zh-TW"/>
        </w:rPr>
        <w:t>每一裝置</w:t>
      </w:r>
      <w:r w:rsidRPr="00B31611">
        <w:rPr>
          <w:rFonts w:eastAsia="PMingLiU" w:cs="Tahoma"/>
          <w:lang w:eastAsia="zh-TW"/>
        </w:rPr>
        <w:t xml:space="preserve">) </w:t>
      </w:r>
      <w:r w:rsidRPr="00B31611">
        <w:rPr>
          <w:rFonts w:eastAsia="PMingLiU" w:cs="Tahoma"/>
          <w:lang w:eastAsia="zh-TW"/>
        </w:rPr>
        <w:t>使用權。要重新指定</w:t>
      </w:r>
      <w:r w:rsidRPr="00B31611">
        <w:rPr>
          <w:rFonts w:eastAsia="PMingLiU" w:cs="Tahoma"/>
          <w:lang w:eastAsia="zh-TW"/>
        </w:rPr>
        <w:t xml:space="preserve"> Windows Intune </w:t>
      </w:r>
      <w:r w:rsidRPr="00B31611">
        <w:rPr>
          <w:rFonts w:eastAsia="PMingLiU" w:cs="Tahoma"/>
          <w:lang w:eastAsia="zh-TW"/>
        </w:rPr>
        <w:t>附加元件</w:t>
      </w:r>
      <w:r w:rsidRPr="00B31611">
        <w:rPr>
          <w:rFonts w:eastAsia="PMingLiU" w:cs="Tahoma"/>
          <w:lang w:eastAsia="zh-TW"/>
        </w:rPr>
        <w:t xml:space="preserve"> (</w:t>
      </w:r>
      <w:r w:rsidRPr="00B31611">
        <w:rPr>
          <w:rFonts w:eastAsia="PMingLiU" w:cs="Tahoma"/>
          <w:lang w:eastAsia="zh-TW"/>
        </w:rPr>
        <w:t>每一裝置</w:t>
      </w:r>
      <w:r w:rsidRPr="00B31611">
        <w:rPr>
          <w:rFonts w:eastAsia="PMingLiU" w:cs="Tahoma"/>
          <w:lang w:eastAsia="zh-TW"/>
        </w:rPr>
        <w:t xml:space="preserve">) </w:t>
      </w:r>
      <w:r w:rsidRPr="00B31611">
        <w:rPr>
          <w:rFonts w:eastAsia="PMingLiU" w:cs="Tahoma"/>
          <w:lang w:eastAsia="zh-TW"/>
        </w:rPr>
        <w:t>使用權之裝置，必須依取得</w:t>
      </w:r>
      <w:r w:rsidRPr="00B31611">
        <w:rPr>
          <w:rFonts w:eastAsia="PMingLiU" w:cs="Tahoma"/>
          <w:lang w:eastAsia="zh-TW"/>
        </w:rPr>
        <w:t xml:space="preserve"> Windows Intune </w:t>
      </w:r>
      <w:r w:rsidRPr="00B31611">
        <w:rPr>
          <w:rFonts w:eastAsia="PMingLiU" w:cs="Tahoma"/>
          <w:lang w:eastAsia="zh-TW"/>
        </w:rPr>
        <w:t>附加元件</w:t>
      </w:r>
      <w:r w:rsidRPr="00B31611">
        <w:rPr>
          <w:rFonts w:eastAsia="PMingLiU" w:cs="Tahoma"/>
          <w:lang w:eastAsia="zh-TW"/>
        </w:rPr>
        <w:t xml:space="preserve"> (</w:t>
      </w:r>
      <w:r w:rsidRPr="00B31611">
        <w:rPr>
          <w:rFonts w:eastAsia="PMingLiU" w:cs="Tahoma"/>
          <w:lang w:eastAsia="zh-TW"/>
        </w:rPr>
        <w:t>每一裝置</w:t>
      </w:r>
      <w:r w:rsidRPr="00B31611">
        <w:rPr>
          <w:rFonts w:eastAsia="PMingLiU" w:cs="Tahoma"/>
          <w:lang w:eastAsia="zh-TW"/>
        </w:rPr>
        <w:t xml:space="preserve">) </w:t>
      </w:r>
      <w:r w:rsidRPr="00B31611">
        <w:rPr>
          <w:rFonts w:eastAsia="PMingLiU" w:cs="Tahoma"/>
          <w:lang w:eastAsia="zh-TW"/>
        </w:rPr>
        <w:t>使用權時所使用之相同註冊，使其具備有效之</w:t>
      </w:r>
      <w:r w:rsidRPr="00B31611">
        <w:rPr>
          <w:rFonts w:eastAsia="PMingLiU" w:cs="Tahoma"/>
          <w:lang w:eastAsia="zh-TW"/>
        </w:rPr>
        <w:t xml:space="preserve"> Windows </w:t>
      </w:r>
      <w:r w:rsidRPr="00B31611">
        <w:rPr>
          <w:rFonts w:eastAsia="PMingLiU" w:cs="Tahoma"/>
          <w:lang w:eastAsia="zh-TW"/>
        </w:rPr>
        <w:t>軟體保證或是</w:t>
      </w:r>
      <w:r w:rsidRPr="00B31611">
        <w:rPr>
          <w:rFonts w:eastAsia="PMingLiU" w:cs="Tahoma"/>
          <w:lang w:eastAsia="zh-TW"/>
        </w:rPr>
        <w:t xml:space="preserve"> Windows </w:t>
      </w:r>
      <w:r w:rsidRPr="00B31611">
        <w:rPr>
          <w:rFonts w:eastAsia="PMingLiU" w:cs="Tahoma"/>
          <w:lang w:eastAsia="zh-TW"/>
        </w:rPr>
        <w:t>虛擬桌面存取</w:t>
      </w:r>
      <w:r w:rsidRPr="00B31611">
        <w:rPr>
          <w:rFonts w:eastAsia="PMingLiU" w:cs="Tahoma"/>
          <w:lang w:eastAsia="zh-TW"/>
        </w:rPr>
        <w:t xml:space="preserve"> (Windows VDA) </w:t>
      </w:r>
      <w:r w:rsidRPr="00B31611">
        <w:rPr>
          <w:rFonts w:eastAsia="PMingLiU" w:cs="Tahoma"/>
          <w:lang w:eastAsia="zh-TW"/>
        </w:rPr>
        <w:t>之有效使用權。</w:t>
      </w:r>
    </w:p>
    <w:p w14:paraId="3783EEBF" w14:textId="77777777" w:rsidR="00023FE7" w:rsidRPr="00B31611" w:rsidRDefault="00113665">
      <w:pPr>
        <w:pStyle w:val="Heading2"/>
        <w:ind w:left="0"/>
        <w:rPr>
          <w:rFonts w:ascii="Tahoma" w:eastAsia="PMingLiU" w:hAnsi="Tahoma" w:cs="Tahoma"/>
        </w:rPr>
      </w:pPr>
      <w:r w:rsidRPr="00B31611">
        <w:rPr>
          <w:rFonts w:ascii="Tahoma" w:eastAsia="PMingLiU" w:hAnsi="Tahoma" w:cs="Tahoma"/>
          <w:sz w:val="28"/>
          <w:lang w:eastAsia="zh-TW"/>
        </w:rPr>
        <w:br w:type="page"/>
      </w:r>
      <w:bookmarkStart w:id="1143" w:name="_Toc336338287"/>
      <w:bookmarkStart w:id="1144" w:name="_Toc374024433"/>
      <w:r w:rsidRPr="00B31611">
        <w:rPr>
          <w:rFonts w:ascii="Tahoma" w:eastAsia="PMingLiU" w:hAnsi="Tahoma" w:cs="Tahoma"/>
          <w:sz w:val="28"/>
        </w:rPr>
        <w:t>伺服器組合</w:t>
      </w:r>
      <w:bookmarkEnd w:id="1143"/>
      <w:bookmarkEnd w:id="1144"/>
    </w:p>
    <w:p w14:paraId="5B6AE170" w14:textId="77777777" w:rsidR="00023FE7" w:rsidRPr="00B31611" w:rsidRDefault="00023FE7">
      <w:pPr>
        <w:pStyle w:val="EndnoteText"/>
        <w:rPr>
          <w:rFonts w:ascii="Tahoma" w:eastAsia="PMingLiU" w:hAnsi="Tahoma" w:cs="Tahoma"/>
        </w:rPr>
      </w:pPr>
    </w:p>
    <w:p w14:paraId="2E576D8A" w14:textId="77777777" w:rsidR="003C75C8" w:rsidRPr="00B31611" w:rsidRDefault="003C75C8" w:rsidP="003C75C8">
      <w:pPr>
        <w:pStyle w:val="EndnoteText"/>
        <w:rPr>
          <w:rFonts w:ascii="Tahoma" w:eastAsia="PMingLiU" w:hAnsi="Tahoma" w:cs="Tahoma"/>
        </w:rPr>
      </w:pPr>
      <w:bookmarkStart w:id="1145" w:name="Srv_25BingMapsandAddons"/>
    </w:p>
    <w:p w14:paraId="6B121787" w14:textId="77777777" w:rsidR="004640EC" w:rsidRPr="00B31611" w:rsidRDefault="00A560B6" w:rsidP="00AF219D">
      <w:pPr>
        <w:pStyle w:val="Heading2"/>
        <w:ind w:hanging="720"/>
        <w:rPr>
          <w:rFonts w:ascii="Tahoma" w:eastAsia="PMingLiU" w:hAnsi="Tahoma" w:cs="Tahoma"/>
        </w:rPr>
      </w:pPr>
      <w:bookmarkStart w:id="1146" w:name="_34_Bing_Maps"/>
      <w:bookmarkStart w:id="1147" w:name="Srv_27BingMapsSvrandContentPack"/>
      <w:bookmarkStart w:id="1148" w:name="_Toc336338288"/>
      <w:bookmarkStart w:id="1149" w:name="_Toc374024434"/>
      <w:bookmarkEnd w:id="1146"/>
      <w:r w:rsidRPr="00B31611">
        <w:rPr>
          <w:rFonts w:ascii="Tahoma" w:eastAsia="PMingLiU" w:hAnsi="Tahoma" w:cs="Tahoma"/>
          <w:caps/>
          <w:color w:val="EE6000"/>
          <w:sz w:val="22"/>
          <w:vertAlign w:val="superscript"/>
        </w:rPr>
        <w:t>34</w:t>
      </w:r>
      <w:r w:rsidRPr="00B31611">
        <w:rPr>
          <w:rFonts w:ascii="Tahoma" w:eastAsia="PMingLiU" w:hAnsi="Tahoma" w:cs="Tahoma"/>
          <w:color w:val="EE6000"/>
          <w:sz w:val="22"/>
        </w:rPr>
        <w:t xml:space="preserve"> Bing Maps </w:t>
      </w:r>
      <w:r w:rsidRPr="00B31611">
        <w:rPr>
          <w:rFonts w:ascii="Tahoma" w:eastAsia="PMingLiU" w:hAnsi="Tahoma" w:cs="Tahoma"/>
          <w:color w:val="EE6000"/>
          <w:sz w:val="22"/>
        </w:rPr>
        <w:t>公開網站使用量加值及</w:t>
      </w:r>
      <w:r w:rsidRPr="00B31611">
        <w:rPr>
          <w:rFonts w:ascii="Tahoma" w:eastAsia="PMingLiU" w:hAnsi="Tahoma" w:cs="Tahoma"/>
          <w:color w:val="EE6000"/>
          <w:sz w:val="22"/>
        </w:rPr>
        <w:t xml:space="preserve"> Bing Maps </w:t>
      </w:r>
      <w:r w:rsidRPr="00B31611">
        <w:rPr>
          <w:rFonts w:ascii="Tahoma" w:eastAsia="PMingLiU" w:hAnsi="Tahoma" w:cs="Tahoma"/>
          <w:color w:val="EE6000"/>
          <w:sz w:val="22"/>
        </w:rPr>
        <w:t>內部網站使用量加值</w:t>
      </w:r>
      <w:r w:rsidRPr="00B31611">
        <w:rPr>
          <w:rFonts w:ascii="Tahoma" w:eastAsia="PMingLiU" w:hAnsi="Tahoma" w:cs="Tahoma"/>
          <w:color w:val="EE6000"/>
          <w:sz w:val="22"/>
        </w:rPr>
        <w:t xml:space="preserve"> SL</w:t>
      </w:r>
      <w:bookmarkEnd w:id="1147"/>
      <w:bookmarkEnd w:id="1148"/>
      <w:bookmarkEnd w:id="1149"/>
    </w:p>
    <w:p w14:paraId="301D926D" w14:textId="77777777" w:rsidR="004668D9" w:rsidRPr="00B31611" w:rsidRDefault="004668D9" w:rsidP="004640EC">
      <w:pPr>
        <w:pStyle w:val="NormalWeb"/>
        <w:spacing w:before="0" w:beforeAutospacing="0" w:after="0" w:afterAutospacing="0"/>
        <w:ind w:left="720"/>
        <w:rPr>
          <w:rFonts w:ascii="Tahoma" w:eastAsia="PMingLiU" w:hAnsi="Tahoma" w:cs="Tahoma"/>
        </w:rPr>
      </w:pPr>
    </w:p>
    <w:p w14:paraId="79872727" w14:textId="77777777" w:rsidR="004640EC" w:rsidRPr="00B31611" w:rsidRDefault="004640EC" w:rsidP="004640EC">
      <w:pPr>
        <w:pStyle w:val="NormalWeb"/>
        <w:spacing w:before="0" w:beforeAutospacing="0" w:after="0" w:afterAutospacing="0"/>
        <w:ind w:left="720"/>
        <w:rPr>
          <w:rFonts w:ascii="Tahoma" w:eastAsia="PMingLiU" w:hAnsi="Tahoma" w:cs="Tahoma"/>
        </w:rPr>
      </w:pPr>
      <w:r w:rsidRPr="00B31611">
        <w:rPr>
          <w:rFonts w:ascii="Tahoma" w:eastAsia="PMingLiU" w:hAnsi="Tahoma" w:cs="Tahoma"/>
          <w:sz w:val="18"/>
          <w:szCs w:val="18"/>
        </w:rPr>
        <w:t>每項</w:t>
      </w:r>
      <w:r w:rsidRPr="00B31611">
        <w:rPr>
          <w:rFonts w:ascii="Tahoma" w:eastAsia="PMingLiU" w:hAnsi="Tahoma" w:cs="Tahoma"/>
          <w:sz w:val="18"/>
          <w:szCs w:val="18"/>
        </w:rPr>
        <w:t xml:space="preserve"> Bing Maps </w:t>
      </w:r>
      <w:r w:rsidRPr="00B31611">
        <w:rPr>
          <w:rFonts w:ascii="Tahoma" w:eastAsia="PMingLiU" w:hAnsi="Tahoma" w:cs="Tahoma"/>
          <w:sz w:val="18"/>
          <w:szCs w:val="18"/>
        </w:rPr>
        <w:t>公開網站使用量加值</w:t>
      </w:r>
      <w:r w:rsidRPr="00B31611">
        <w:rPr>
          <w:rFonts w:ascii="Tahoma" w:eastAsia="PMingLiU" w:hAnsi="Tahoma" w:cs="Tahoma"/>
          <w:sz w:val="18"/>
          <w:szCs w:val="18"/>
        </w:rPr>
        <w:t xml:space="preserve"> SL </w:t>
      </w:r>
      <w:r w:rsidRPr="00B31611">
        <w:rPr>
          <w:rFonts w:ascii="Tahoma" w:eastAsia="PMingLiU" w:hAnsi="Tahoma" w:cs="Tahoma"/>
          <w:sz w:val="18"/>
          <w:szCs w:val="18"/>
        </w:rPr>
        <w:t>及</w:t>
      </w:r>
      <w:r w:rsidRPr="00B31611">
        <w:rPr>
          <w:rFonts w:ascii="Tahoma" w:eastAsia="PMingLiU" w:hAnsi="Tahoma" w:cs="Tahoma"/>
          <w:sz w:val="18"/>
          <w:szCs w:val="18"/>
        </w:rPr>
        <w:t xml:space="preserve"> Bing Maps </w:t>
      </w:r>
      <w:r w:rsidRPr="00B31611">
        <w:rPr>
          <w:rFonts w:ascii="Tahoma" w:eastAsia="PMingLiU" w:hAnsi="Tahoma" w:cs="Tahoma"/>
          <w:sz w:val="18"/>
          <w:szCs w:val="18"/>
        </w:rPr>
        <w:t>內部網站使用者加值</w:t>
      </w:r>
      <w:r w:rsidRPr="00B31611">
        <w:rPr>
          <w:rFonts w:ascii="Tahoma" w:eastAsia="PMingLiU" w:hAnsi="Tahoma" w:cs="Tahoma"/>
          <w:sz w:val="18"/>
          <w:szCs w:val="18"/>
        </w:rPr>
        <w:t xml:space="preserve"> SL </w:t>
      </w:r>
      <w:r w:rsidRPr="00B31611">
        <w:rPr>
          <w:rFonts w:ascii="Tahoma" w:eastAsia="PMingLiU" w:hAnsi="Tahoma" w:cs="Tahoma"/>
          <w:sz w:val="18"/>
          <w:szCs w:val="18"/>
        </w:rPr>
        <w:t>優惠方案包含各種計費交易</w:t>
      </w:r>
      <w:r w:rsidRPr="00B31611">
        <w:rPr>
          <w:rFonts w:ascii="Tahoma" w:eastAsia="PMingLiU" w:hAnsi="Tahoma" w:cs="Tahoma"/>
          <w:sz w:val="18"/>
          <w:szCs w:val="18"/>
        </w:rPr>
        <w:t xml:space="preserve"> </w:t>
      </w:r>
      <w:r w:rsidR="001D58D2" w:rsidRPr="00B31611">
        <w:rPr>
          <w:rFonts w:ascii="Tahoma" w:eastAsia="PMingLiU" w:hAnsi="Tahoma" w:cs="Tahoma"/>
          <w:sz w:val="18"/>
          <w:szCs w:val="18"/>
        </w:rPr>
        <w:br/>
      </w:r>
      <w:r w:rsidRPr="00B31611">
        <w:rPr>
          <w:rFonts w:ascii="Tahoma" w:eastAsia="PMingLiU" w:hAnsi="Tahoma" w:cs="Tahoma"/>
          <w:sz w:val="18"/>
          <w:szCs w:val="18"/>
        </w:rPr>
        <w:t>(</w:t>
      </w:r>
      <w:r w:rsidRPr="00B31611">
        <w:rPr>
          <w:rFonts w:ascii="Tahoma" w:eastAsia="PMingLiU" w:hAnsi="Tahoma" w:cs="Tahoma"/>
          <w:sz w:val="18"/>
          <w:szCs w:val="18"/>
        </w:rPr>
        <w:t>依此處之定義</w:t>
      </w:r>
      <w:r w:rsidRPr="00B31611">
        <w:rPr>
          <w:rFonts w:ascii="Tahoma" w:eastAsia="PMingLiU" w:hAnsi="Tahoma" w:cs="Tahoma"/>
          <w:sz w:val="18"/>
          <w:szCs w:val="18"/>
        </w:rPr>
        <w:t>)</w:t>
      </w:r>
      <w:r w:rsidRPr="00B31611">
        <w:rPr>
          <w:rFonts w:ascii="Tahoma" w:eastAsia="PMingLiU" w:hAnsi="Tahoma" w:cs="Tahoma"/>
          <w:sz w:val="18"/>
          <w:szCs w:val="18"/>
        </w:rPr>
        <w:t>。「計費交易」係指下列任何項目</w:t>
      </w:r>
      <w:r w:rsidRPr="00B31611">
        <w:rPr>
          <w:rFonts w:ascii="Tahoma" w:eastAsia="PMingLiU" w:hAnsi="Tahoma" w:cs="Tahoma"/>
          <w:sz w:val="18"/>
          <w:szCs w:val="18"/>
        </w:rPr>
        <w:t xml:space="preserve"> (</w:t>
      </w:r>
      <w:r w:rsidRPr="00B31611">
        <w:rPr>
          <w:rFonts w:ascii="Tahoma" w:eastAsia="PMingLiU" w:hAnsi="Tahoma" w:cs="Tahoma"/>
          <w:sz w:val="18"/>
          <w:szCs w:val="18"/>
        </w:rPr>
        <w:t>在</w:t>
      </w:r>
      <w:r w:rsidRPr="00B31611">
        <w:rPr>
          <w:rFonts w:ascii="Tahoma" w:eastAsia="PMingLiU" w:hAnsi="Tahoma" w:cs="Tahoma"/>
          <w:sz w:val="18"/>
          <w:szCs w:val="18"/>
        </w:rPr>
        <w:t xml:space="preserve"> Bing Maps Platform SDK </w:t>
      </w:r>
      <w:r w:rsidRPr="00B31611">
        <w:rPr>
          <w:rFonts w:ascii="Tahoma" w:eastAsia="PMingLiU" w:hAnsi="Tahoma" w:cs="Tahoma"/>
          <w:sz w:val="18"/>
          <w:szCs w:val="18"/>
        </w:rPr>
        <w:t>或</w:t>
      </w:r>
      <w:r w:rsidRPr="00B31611">
        <w:rPr>
          <w:rFonts w:ascii="Tahoma" w:eastAsia="PMingLiU" w:hAnsi="Tahoma" w:cs="Tahoma"/>
          <w:sz w:val="18"/>
          <w:szCs w:val="18"/>
        </w:rPr>
        <w:t xml:space="preserve"> Microsoft Bing Maps Platform API </w:t>
      </w:r>
      <w:r w:rsidRPr="00B31611">
        <w:rPr>
          <w:rFonts w:ascii="Tahoma" w:eastAsia="PMingLiU" w:hAnsi="Tahoma" w:cs="Tahoma"/>
          <w:sz w:val="18"/>
          <w:szCs w:val="18"/>
        </w:rPr>
        <w:t>之使用條款中所定義以引號註明之名詞</w:t>
      </w:r>
      <w:r w:rsidRPr="00B31611">
        <w:rPr>
          <w:rFonts w:ascii="Tahoma" w:eastAsia="PMingLiU" w:hAnsi="Tahoma" w:cs="Tahoma"/>
          <w:sz w:val="18"/>
          <w:szCs w:val="18"/>
        </w:rPr>
        <w:t>)</w:t>
      </w:r>
      <w:r w:rsidRPr="00B31611">
        <w:rPr>
          <w:rFonts w:ascii="Tahoma" w:eastAsia="PMingLiU" w:hAnsi="Tahoma" w:cs="Tahoma"/>
          <w:sz w:val="18"/>
          <w:szCs w:val="18"/>
        </w:rPr>
        <w:t>：</w:t>
      </w:r>
      <w:r w:rsidRPr="00B31611">
        <w:rPr>
          <w:rFonts w:ascii="Tahoma" w:eastAsia="PMingLiU" w:hAnsi="Tahoma" w:cs="Tahoma"/>
          <w:sz w:val="18"/>
          <w:szCs w:val="18"/>
        </w:rPr>
        <w:t xml:space="preserve">(a) </w:t>
      </w:r>
      <w:r w:rsidRPr="00B31611">
        <w:rPr>
          <w:rFonts w:ascii="Tahoma" w:eastAsia="PMingLiU" w:hAnsi="Tahoma" w:cs="Tahoma"/>
          <w:sz w:val="18"/>
          <w:szCs w:val="18"/>
        </w:rPr>
        <w:t>網路服務方法，包括但不限於服務中的</w:t>
      </w:r>
      <w:r w:rsidRPr="00B31611">
        <w:rPr>
          <w:rFonts w:ascii="Tahoma" w:eastAsia="PMingLiU" w:hAnsi="Tahoma" w:cs="Tahoma"/>
          <w:sz w:val="18"/>
          <w:szCs w:val="18"/>
        </w:rPr>
        <w:t xml:space="preserve"> Imagery</w:t>
      </w:r>
      <w:r w:rsidRPr="00B31611">
        <w:rPr>
          <w:rFonts w:ascii="Tahoma" w:eastAsia="PMingLiU" w:hAnsi="Tahoma" w:cs="Tahoma"/>
          <w:sz w:val="18"/>
          <w:szCs w:val="18"/>
        </w:rPr>
        <w:t>、</w:t>
      </w:r>
      <w:r w:rsidRPr="00B31611">
        <w:rPr>
          <w:rFonts w:ascii="Tahoma" w:eastAsia="PMingLiU" w:hAnsi="Tahoma" w:cs="Tahoma"/>
          <w:sz w:val="18"/>
          <w:szCs w:val="18"/>
        </w:rPr>
        <w:t>Route</w:t>
      </w:r>
      <w:r w:rsidRPr="00B31611">
        <w:rPr>
          <w:rFonts w:ascii="Tahoma" w:eastAsia="PMingLiU" w:hAnsi="Tahoma" w:cs="Tahoma"/>
          <w:sz w:val="18"/>
          <w:szCs w:val="18"/>
        </w:rPr>
        <w:t>、</w:t>
      </w:r>
      <w:r w:rsidRPr="00B31611">
        <w:rPr>
          <w:rFonts w:ascii="Tahoma" w:eastAsia="PMingLiU" w:hAnsi="Tahoma" w:cs="Tahoma"/>
          <w:sz w:val="18"/>
          <w:szCs w:val="18"/>
        </w:rPr>
        <w:t>Geocode</w:t>
      </w:r>
      <w:r w:rsidRPr="00B31611">
        <w:rPr>
          <w:rFonts w:ascii="Tahoma" w:eastAsia="PMingLiU" w:hAnsi="Tahoma" w:cs="Tahoma"/>
          <w:sz w:val="18"/>
          <w:szCs w:val="18"/>
        </w:rPr>
        <w:t>、</w:t>
      </w:r>
      <w:r w:rsidRPr="00B31611">
        <w:rPr>
          <w:rFonts w:ascii="Tahoma" w:eastAsia="PMingLiU" w:hAnsi="Tahoma" w:cs="Tahoma"/>
          <w:sz w:val="18"/>
          <w:szCs w:val="18"/>
        </w:rPr>
        <w:t xml:space="preserve">Spatial </w:t>
      </w:r>
      <w:r w:rsidRPr="00B31611">
        <w:rPr>
          <w:rFonts w:ascii="Tahoma" w:eastAsia="PMingLiU" w:hAnsi="Tahoma" w:cs="Tahoma"/>
          <w:sz w:val="18"/>
          <w:szCs w:val="18"/>
        </w:rPr>
        <w:t>和</w:t>
      </w:r>
      <w:r w:rsidRPr="00B31611">
        <w:rPr>
          <w:rFonts w:ascii="Tahoma" w:eastAsia="PMingLiU" w:hAnsi="Tahoma" w:cs="Tahoma"/>
          <w:sz w:val="18"/>
          <w:szCs w:val="18"/>
        </w:rPr>
        <w:t xml:space="preserve"> Search</w:t>
      </w:r>
      <w:r w:rsidRPr="00B31611">
        <w:rPr>
          <w:rFonts w:ascii="Tahoma" w:eastAsia="PMingLiU" w:hAnsi="Tahoma" w:cs="Tahoma"/>
          <w:sz w:val="18"/>
          <w:szCs w:val="18"/>
        </w:rPr>
        <w:t>；</w:t>
      </w:r>
      <w:r w:rsidRPr="00B31611">
        <w:rPr>
          <w:rFonts w:ascii="Tahoma" w:eastAsia="PMingLiU" w:hAnsi="Tahoma" w:cs="Tahoma"/>
          <w:sz w:val="18"/>
          <w:szCs w:val="18"/>
        </w:rPr>
        <w:t xml:space="preserve">(b) </w:t>
      </w:r>
      <w:r w:rsidRPr="00B31611">
        <w:rPr>
          <w:rFonts w:ascii="Tahoma" w:eastAsia="PMingLiU" w:hAnsi="Tahoma" w:cs="Tahoma"/>
          <w:sz w:val="18"/>
          <w:szCs w:val="18"/>
        </w:rPr>
        <w:t>在</w:t>
      </w:r>
      <w:r w:rsidRPr="00B31611">
        <w:rPr>
          <w:rFonts w:ascii="Tahoma" w:eastAsia="PMingLiU" w:hAnsi="Tahoma" w:cs="Tahoma"/>
          <w:sz w:val="18"/>
          <w:szCs w:val="18"/>
        </w:rPr>
        <w:t xml:space="preserve"> Bing Maps AJAX Control API</w:t>
      </w:r>
      <w:r w:rsidRPr="00B31611">
        <w:rPr>
          <w:rFonts w:ascii="Tahoma" w:eastAsia="PMingLiU" w:hAnsi="Tahoma" w:cs="Tahoma"/>
          <w:sz w:val="18"/>
          <w:szCs w:val="18"/>
        </w:rPr>
        <w:t>、</w:t>
      </w:r>
      <w:r w:rsidRPr="00B31611">
        <w:rPr>
          <w:rFonts w:ascii="Tahoma" w:eastAsia="PMingLiU" w:hAnsi="Tahoma" w:cs="Tahoma"/>
          <w:sz w:val="18"/>
          <w:szCs w:val="18"/>
        </w:rPr>
        <w:t xml:space="preserve">Bing Maps Windows Presentation Foundation API Beta </w:t>
      </w:r>
      <w:r w:rsidRPr="00B31611">
        <w:rPr>
          <w:rFonts w:ascii="Tahoma" w:eastAsia="PMingLiU" w:hAnsi="Tahoma" w:cs="Tahoma"/>
          <w:sz w:val="18"/>
          <w:szCs w:val="18"/>
        </w:rPr>
        <w:t>或</w:t>
      </w:r>
      <w:r w:rsidRPr="00B31611">
        <w:rPr>
          <w:rFonts w:ascii="Tahoma" w:eastAsia="PMingLiU" w:hAnsi="Tahoma" w:cs="Tahoma"/>
          <w:sz w:val="18"/>
          <w:szCs w:val="18"/>
        </w:rPr>
        <w:t xml:space="preserve"> Bing Maps Silverlight Control API </w:t>
      </w:r>
      <w:r w:rsidRPr="00B31611">
        <w:rPr>
          <w:rFonts w:ascii="Tahoma" w:eastAsia="PMingLiU" w:hAnsi="Tahoma" w:cs="Tahoma"/>
          <w:sz w:val="18"/>
          <w:szCs w:val="18"/>
        </w:rPr>
        <w:t>中之工作階段，這些工作階段一開始都是先將前面提及之控制項載入使用者的瀏覽器，再包括所有交易，直至瀏覽器關閉或使用者移至不同頁面為止；以及</w:t>
      </w:r>
      <w:r w:rsidRPr="00B31611">
        <w:rPr>
          <w:rFonts w:ascii="Tahoma" w:eastAsia="PMingLiU" w:hAnsi="Tahoma" w:cs="Tahoma"/>
          <w:sz w:val="18"/>
          <w:szCs w:val="18"/>
        </w:rPr>
        <w:t xml:space="preserve"> (c)</w:t>
      </w:r>
      <w:r w:rsidR="001D58D2" w:rsidRPr="00B31611">
        <w:rPr>
          <w:rFonts w:ascii="Tahoma" w:eastAsia="PMingLiU" w:hAnsi="Tahoma" w:cs="Tahoma"/>
          <w:sz w:val="18"/>
          <w:szCs w:val="18"/>
        </w:rPr>
        <w:t> </w:t>
      </w:r>
      <w:r w:rsidRPr="00B31611">
        <w:rPr>
          <w:rFonts w:ascii="Tahoma" w:eastAsia="PMingLiU" w:hAnsi="Tahoma" w:cs="Tahoma"/>
          <w:sz w:val="18"/>
          <w:szCs w:val="18"/>
        </w:rPr>
        <w:t>依</w:t>
      </w:r>
      <w:r w:rsidRPr="00B31611">
        <w:rPr>
          <w:rFonts w:ascii="Tahoma" w:eastAsia="PMingLiU" w:hAnsi="Tahoma" w:cs="Tahoma"/>
          <w:sz w:val="18"/>
          <w:szCs w:val="18"/>
        </w:rPr>
        <w:t xml:space="preserve"> SDK </w:t>
      </w:r>
      <w:r w:rsidRPr="00B31611">
        <w:rPr>
          <w:rFonts w:ascii="Tahoma" w:eastAsia="PMingLiU" w:hAnsi="Tahoma" w:cs="Tahoma"/>
          <w:sz w:val="18"/>
          <w:szCs w:val="18"/>
        </w:rPr>
        <w:t>中所述，任何新的服務功能均得視同計費交易。</w:t>
      </w:r>
    </w:p>
    <w:p w14:paraId="50F5EEEA" w14:textId="77777777" w:rsidR="004640EC" w:rsidRPr="00B31611" w:rsidRDefault="004640EC" w:rsidP="004640EC">
      <w:pPr>
        <w:ind w:left="720"/>
        <w:rPr>
          <w:rFonts w:eastAsia="PMingLiU" w:cs="Tahoma"/>
        </w:rPr>
      </w:pPr>
    </w:p>
    <w:p w14:paraId="05DB68A5" w14:textId="77777777" w:rsidR="004640EC" w:rsidRPr="00B31611" w:rsidRDefault="004640EC" w:rsidP="004640EC">
      <w:pPr>
        <w:ind w:left="720"/>
        <w:rPr>
          <w:rFonts w:eastAsia="PMingLiU" w:cs="Tahoma"/>
          <w:lang w:eastAsia="zh-TW"/>
        </w:rPr>
      </w:pPr>
      <w:r w:rsidRPr="00B31611">
        <w:rPr>
          <w:rFonts w:eastAsia="PMingLiU" w:cs="Tahoma"/>
          <w:szCs w:val="18"/>
        </w:rPr>
        <w:t>客戶得為了每個月能多訂購一些計費交易而訂購多次</w:t>
      </w:r>
      <w:r w:rsidRPr="00B31611">
        <w:rPr>
          <w:rFonts w:eastAsia="PMingLiU" w:cs="Tahoma"/>
          <w:szCs w:val="18"/>
        </w:rPr>
        <w:t xml:space="preserve"> Bing Maps </w:t>
      </w:r>
      <w:r w:rsidRPr="00B31611">
        <w:rPr>
          <w:rFonts w:eastAsia="PMingLiU" w:cs="Tahoma"/>
          <w:szCs w:val="18"/>
        </w:rPr>
        <w:t>公開網站使用量加值</w:t>
      </w:r>
      <w:r w:rsidRPr="00B31611">
        <w:rPr>
          <w:rFonts w:eastAsia="PMingLiU" w:cs="Tahoma"/>
          <w:szCs w:val="18"/>
        </w:rPr>
        <w:t xml:space="preserve"> SL </w:t>
      </w:r>
      <w:r w:rsidRPr="00B31611">
        <w:rPr>
          <w:rFonts w:eastAsia="PMingLiU" w:cs="Tahoma"/>
          <w:szCs w:val="18"/>
        </w:rPr>
        <w:t>和</w:t>
      </w:r>
      <w:r w:rsidRPr="00B31611">
        <w:rPr>
          <w:rFonts w:eastAsia="PMingLiU" w:cs="Tahoma"/>
          <w:szCs w:val="18"/>
        </w:rPr>
        <w:t xml:space="preserve"> Bing Maps </w:t>
      </w:r>
      <w:r w:rsidRPr="00B31611">
        <w:rPr>
          <w:rFonts w:eastAsia="PMingLiU" w:cs="Tahoma"/>
          <w:szCs w:val="18"/>
        </w:rPr>
        <w:t>內部網站使用量加值</w:t>
      </w:r>
      <w:r w:rsidRPr="00B31611">
        <w:rPr>
          <w:rFonts w:eastAsia="PMingLiU" w:cs="Tahoma"/>
          <w:szCs w:val="18"/>
        </w:rPr>
        <w:t xml:space="preserve"> SL </w:t>
      </w:r>
      <w:r w:rsidRPr="00B31611">
        <w:rPr>
          <w:rFonts w:eastAsia="PMingLiU" w:cs="Tahoma"/>
          <w:szCs w:val="18"/>
        </w:rPr>
        <w:t>優惠方案，但</w:t>
      </w:r>
      <w:r w:rsidRPr="00B31611">
        <w:rPr>
          <w:rFonts w:eastAsia="PMingLiU" w:cs="Tahoma"/>
          <w:szCs w:val="18"/>
        </w:rPr>
        <w:t xml:space="preserve"> Bing Maps Platinum </w:t>
      </w:r>
      <w:r w:rsidRPr="00B31611">
        <w:rPr>
          <w:rFonts w:eastAsia="PMingLiU" w:cs="Tahoma"/>
          <w:szCs w:val="18"/>
        </w:rPr>
        <w:t>加值</w:t>
      </w:r>
      <w:r w:rsidRPr="00B31611">
        <w:rPr>
          <w:rFonts w:eastAsia="PMingLiU" w:cs="Tahoma"/>
          <w:szCs w:val="18"/>
        </w:rPr>
        <w:t xml:space="preserve"> SL </w:t>
      </w:r>
      <w:r w:rsidRPr="00B31611">
        <w:rPr>
          <w:rFonts w:eastAsia="PMingLiU" w:cs="Tahoma"/>
          <w:szCs w:val="18"/>
        </w:rPr>
        <w:t>例外，它只能訂購一次。</w:t>
      </w:r>
      <w:r w:rsidRPr="00B31611">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B31611">
        <w:rPr>
          <w:rFonts w:eastAsia="PMingLiU" w:cs="Tahoma"/>
          <w:szCs w:val="18"/>
          <w:lang w:eastAsia="zh-TW"/>
        </w:rPr>
        <w:t xml:space="preserve"> Microsoft </w:t>
      </w:r>
      <w:r w:rsidRPr="00B31611">
        <w:rPr>
          <w:rFonts w:eastAsia="PMingLiU" w:cs="Tahoma"/>
          <w:szCs w:val="18"/>
          <w:lang w:eastAsia="zh-TW"/>
        </w:rPr>
        <w:t>的通知後</w:t>
      </w:r>
      <w:r w:rsidRPr="00B31611">
        <w:rPr>
          <w:rFonts w:eastAsia="PMingLiU" w:cs="Tahoma"/>
          <w:szCs w:val="18"/>
          <w:lang w:eastAsia="zh-TW"/>
        </w:rPr>
        <w:t xml:space="preserve"> 30 </w:t>
      </w:r>
      <w:r w:rsidRPr="00B31611">
        <w:rPr>
          <w:rFonts w:eastAsia="PMingLiU" w:cs="Tahoma"/>
          <w:szCs w:val="18"/>
          <w:lang w:eastAsia="zh-TW"/>
        </w:rPr>
        <w:t>天內訂購額外的</w:t>
      </w:r>
      <w:r w:rsidRPr="00B31611">
        <w:rPr>
          <w:rFonts w:eastAsia="PMingLiU" w:cs="Tahoma"/>
          <w:szCs w:val="18"/>
          <w:lang w:eastAsia="zh-TW"/>
        </w:rPr>
        <w:t xml:space="preserve"> Bing Maps </w:t>
      </w:r>
      <w:r w:rsidRPr="00B31611">
        <w:rPr>
          <w:rFonts w:eastAsia="PMingLiU" w:cs="Tahoma"/>
          <w:szCs w:val="18"/>
          <w:lang w:eastAsia="zh-TW"/>
        </w:rPr>
        <w:t>公開網站使用量加值</w:t>
      </w:r>
      <w:r w:rsidRPr="00B31611">
        <w:rPr>
          <w:rFonts w:eastAsia="PMingLiU" w:cs="Tahoma"/>
          <w:szCs w:val="18"/>
          <w:lang w:eastAsia="zh-TW"/>
        </w:rPr>
        <w:t xml:space="preserve"> SL </w:t>
      </w:r>
      <w:r w:rsidRPr="00B31611">
        <w:rPr>
          <w:rFonts w:eastAsia="PMingLiU" w:cs="Tahoma"/>
          <w:szCs w:val="18"/>
          <w:lang w:eastAsia="zh-TW"/>
        </w:rPr>
        <w:t>或</w:t>
      </w:r>
      <w:r w:rsidRPr="00B31611">
        <w:rPr>
          <w:rFonts w:eastAsia="PMingLiU" w:cs="Tahoma"/>
          <w:szCs w:val="18"/>
          <w:lang w:eastAsia="zh-TW"/>
        </w:rPr>
        <w:t xml:space="preserve"> Bing Maps </w:t>
      </w:r>
      <w:r w:rsidRPr="00B31611">
        <w:rPr>
          <w:rFonts w:eastAsia="PMingLiU" w:cs="Tahoma"/>
          <w:szCs w:val="18"/>
          <w:lang w:eastAsia="zh-TW"/>
        </w:rPr>
        <w:t>內部網站使用量加值</w:t>
      </w:r>
      <w:r w:rsidRPr="00B31611">
        <w:rPr>
          <w:rFonts w:eastAsia="PMingLiU" w:cs="Tahoma"/>
          <w:szCs w:val="18"/>
          <w:lang w:eastAsia="zh-TW"/>
        </w:rPr>
        <w:t xml:space="preserve"> SL </w:t>
      </w:r>
      <w:r w:rsidRPr="00B31611">
        <w:rPr>
          <w:rFonts w:eastAsia="PMingLiU" w:cs="Tahoma"/>
          <w:szCs w:val="18"/>
          <w:lang w:eastAsia="zh-TW"/>
        </w:rPr>
        <w:t>優惠方案，才能涵蓋超出的計費交易和剩餘的註冊期間預估的未來計費交易，否則</w:t>
      </w:r>
      <w:r w:rsidRPr="00B31611">
        <w:rPr>
          <w:rFonts w:eastAsia="PMingLiU" w:cs="Tahoma"/>
          <w:szCs w:val="18"/>
          <w:lang w:eastAsia="zh-TW"/>
        </w:rPr>
        <w:t xml:space="preserve"> Microsoft </w:t>
      </w:r>
      <w:r w:rsidRPr="00B31611">
        <w:rPr>
          <w:rFonts w:eastAsia="PMingLiU" w:cs="Tahoma"/>
          <w:szCs w:val="18"/>
          <w:lang w:eastAsia="zh-TW"/>
        </w:rPr>
        <w:t>得終止客戶之</w:t>
      </w:r>
      <w:r w:rsidRPr="00B31611">
        <w:rPr>
          <w:rFonts w:eastAsia="PMingLiU" w:cs="Tahoma"/>
          <w:szCs w:val="18"/>
          <w:lang w:eastAsia="zh-TW"/>
        </w:rPr>
        <w:t xml:space="preserve"> Bing Maps </w:t>
      </w:r>
      <w:r w:rsidRPr="00B31611">
        <w:rPr>
          <w:rFonts w:eastAsia="PMingLiU" w:cs="Tahoma"/>
          <w:szCs w:val="18"/>
          <w:lang w:eastAsia="zh-TW"/>
        </w:rPr>
        <w:t>存取權。</w:t>
      </w:r>
    </w:p>
    <w:p w14:paraId="4D4A290E" w14:textId="77777777" w:rsidR="004640EC" w:rsidRPr="00B31611" w:rsidRDefault="004640EC" w:rsidP="004640EC">
      <w:pPr>
        <w:ind w:left="720"/>
        <w:rPr>
          <w:rFonts w:eastAsia="PMingLiU" w:cs="Tahoma"/>
          <w:lang w:eastAsia="zh-TW"/>
        </w:rPr>
      </w:pPr>
    </w:p>
    <w:p w14:paraId="3115D0E2" w14:textId="77777777" w:rsidR="004640EC" w:rsidRPr="00B31611" w:rsidRDefault="004640EC" w:rsidP="004640EC">
      <w:pPr>
        <w:spacing w:after="60"/>
        <w:ind w:left="720"/>
        <w:rPr>
          <w:rFonts w:eastAsia="PMingLiU" w:cs="Tahoma"/>
          <w:lang w:eastAsia="zh-TW"/>
        </w:rPr>
      </w:pPr>
      <w:r w:rsidRPr="00B31611">
        <w:rPr>
          <w:rFonts w:eastAsia="PMingLiU" w:cs="Tahoma"/>
          <w:b/>
          <w:color w:val="000000" w:themeColor="text1"/>
          <w:szCs w:val="18"/>
          <w:lang w:eastAsia="zh-TW"/>
        </w:rPr>
        <w:t xml:space="preserve">Bing Maps Platinum </w:t>
      </w:r>
      <w:r w:rsidRPr="00B31611">
        <w:rPr>
          <w:rFonts w:eastAsia="PMingLiU" w:cs="Tahoma"/>
          <w:b/>
          <w:color w:val="000000" w:themeColor="text1"/>
          <w:szCs w:val="18"/>
          <w:lang w:eastAsia="zh-TW"/>
        </w:rPr>
        <w:t>加值訂閱使用權</w:t>
      </w:r>
    </w:p>
    <w:p w14:paraId="2CFB3CED" w14:textId="77777777" w:rsidR="004640EC" w:rsidRPr="00B31611" w:rsidRDefault="004640EC" w:rsidP="004640EC">
      <w:pPr>
        <w:pStyle w:val="NormalWeb"/>
        <w:spacing w:before="0" w:beforeAutospacing="0" w:after="0" w:afterAutospacing="0"/>
        <w:ind w:left="720"/>
        <w:rPr>
          <w:rFonts w:ascii="Tahoma" w:eastAsia="PMingLiU" w:hAnsi="Tahoma" w:cs="Tahoma"/>
          <w:lang w:eastAsia="zh-TW"/>
        </w:rPr>
      </w:pPr>
      <w:r w:rsidRPr="00B31611">
        <w:rPr>
          <w:rFonts w:ascii="Tahoma" w:eastAsia="PMingLiU" w:hAnsi="Tahoma" w:cs="Tahoma"/>
          <w:sz w:val="18"/>
          <w:szCs w:val="18"/>
          <w:lang w:eastAsia="zh-TW"/>
        </w:rPr>
        <w:t xml:space="preserve">Bing Maps Platinum </w:t>
      </w:r>
      <w:r w:rsidRPr="00B31611">
        <w:rPr>
          <w:rFonts w:ascii="Tahoma" w:eastAsia="PMingLiU" w:hAnsi="Tahoma" w:cs="Tahoma"/>
          <w:sz w:val="18"/>
          <w:szCs w:val="18"/>
          <w:lang w:eastAsia="zh-TW"/>
        </w:rPr>
        <w:t>加值</w:t>
      </w:r>
      <w:r w:rsidRPr="00B31611">
        <w:rPr>
          <w:rFonts w:ascii="Tahoma" w:eastAsia="PMingLiU" w:hAnsi="Tahoma" w:cs="Tahoma"/>
          <w:sz w:val="18"/>
          <w:szCs w:val="18"/>
          <w:lang w:eastAsia="zh-TW"/>
        </w:rPr>
        <w:t xml:space="preserve"> SL </w:t>
      </w:r>
      <w:r w:rsidRPr="00B31611">
        <w:rPr>
          <w:rFonts w:ascii="Tahoma" w:eastAsia="PMingLiU" w:hAnsi="Tahoma" w:cs="Tahoma"/>
          <w:sz w:val="18"/>
          <w:szCs w:val="18"/>
          <w:lang w:eastAsia="zh-TW"/>
        </w:rPr>
        <w:t>優惠方案每年有</w:t>
      </w:r>
      <w:r w:rsidRPr="00B31611">
        <w:rPr>
          <w:rFonts w:ascii="Tahoma" w:eastAsia="PMingLiU" w:hAnsi="Tahoma" w:cs="Tahoma"/>
          <w:sz w:val="18"/>
          <w:szCs w:val="18"/>
          <w:lang w:eastAsia="zh-TW"/>
        </w:rPr>
        <w:t xml:space="preserve"> 4 </w:t>
      </w:r>
      <w:r w:rsidRPr="00B31611">
        <w:rPr>
          <w:rFonts w:ascii="Tahoma" w:eastAsia="PMingLiU" w:hAnsi="Tahoma" w:cs="Tahoma"/>
          <w:sz w:val="18"/>
          <w:szCs w:val="18"/>
          <w:lang w:eastAsia="zh-TW"/>
        </w:rPr>
        <w:t>億計費交易使用量上限。如果任何一年的註冊期間，客戶超出</w:t>
      </w:r>
      <w:r w:rsidRPr="00B31611">
        <w:rPr>
          <w:rFonts w:ascii="Tahoma" w:eastAsia="PMingLiU" w:hAnsi="Tahoma" w:cs="Tahoma"/>
          <w:sz w:val="18"/>
          <w:szCs w:val="18"/>
          <w:lang w:eastAsia="zh-TW"/>
        </w:rPr>
        <w:t xml:space="preserve"> 4 </w:t>
      </w:r>
      <w:r w:rsidRPr="00B31611">
        <w:rPr>
          <w:rFonts w:ascii="Tahoma" w:eastAsia="PMingLiU" w:hAnsi="Tahoma" w:cs="Tahoma"/>
          <w:sz w:val="18"/>
          <w:szCs w:val="18"/>
          <w:lang w:eastAsia="zh-TW"/>
        </w:rPr>
        <w:t>億計費交易的使用量上限，客戶必須在收到</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的通知後</w:t>
      </w:r>
      <w:r w:rsidRPr="00B31611">
        <w:rPr>
          <w:rFonts w:ascii="Tahoma" w:eastAsia="PMingLiU" w:hAnsi="Tahoma" w:cs="Tahoma"/>
          <w:sz w:val="18"/>
          <w:szCs w:val="18"/>
          <w:lang w:eastAsia="zh-TW"/>
        </w:rPr>
        <w:t xml:space="preserve"> 60 </w:t>
      </w:r>
      <w:r w:rsidRPr="00B31611">
        <w:rPr>
          <w:rFonts w:ascii="Tahoma" w:eastAsia="PMingLiU" w:hAnsi="Tahoma" w:cs="Tahoma"/>
          <w:sz w:val="18"/>
          <w:szCs w:val="18"/>
          <w:lang w:eastAsia="zh-TW"/>
        </w:rPr>
        <w:t>天內訂購額外的</w:t>
      </w:r>
      <w:r w:rsidRPr="00B31611">
        <w:rPr>
          <w:rFonts w:ascii="Tahoma" w:eastAsia="PMingLiU" w:hAnsi="Tahoma" w:cs="Tahoma"/>
          <w:sz w:val="18"/>
          <w:szCs w:val="18"/>
          <w:lang w:eastAsia="zh-TW"/>
        </w:rPr>
        <w:t xml:space="preserve"> Bing Maps </w:t>
      </w:r>
      <w:r w:rsidRPr="00B31611">
        <w:rPr>
          <w:rFonts w:ascii="Tahoma" w:eastAsia="PMingLiU" w:hAnsi="Tahoma" w:cs="Tahoma"/>
          <w:sz w:val="18"/>
          <w:szCs w:val="18"/>
          <w:lang w:eastAsia="zh-TW"/>
        </w:rPr>
        <w:t>公開網站使用量加值</w:t>
      </w:r>
      <w:r w:rsidRPr="00B31611">
        <w:rPr>
          <w:rFonts w:ascii="Tahoma" w:eastAsia="PMingLiU" w:hAnsi="Tahoma" w:cs="Tahoma"/>
          <w:sz w:val="18"/>
          <w:szCs w:val="18"/>
          <w:lang w:eastAsia="zh-TW"/>
        </w:rPr>
        <w:t xml:space="preserve"> SL </w:t>
      </w:r>
      <w:r w:rsidRPr="00B31611">
        <w:rPr>
          <w:rFonts w:ascii="Tahoma" w:eastAsia="PMingLiU" w:hAnsi="Tahoma" w:cs="Tahoma"/>
          <w:sz w:val="18"/>
          <w:szCs w:val="18"/>
          <w:lang w:eastAsia="zh-TW"/>
        </w:rPr>
        <w:t>或</w:t>
      </w:r>
      <w:r w:rsidRPr="00B31611">
        <w:rPr>
          <w:rFonts w:ascii="Tahoma" w:eastAsia="PMingLiU" w:hAnsi="Tahoma" w:cs="Tahoma"/>
          <w:sz w:val="18"/>
          <w:szCs w:val="18"/>
          <w:lang w:eastAsia="zh-TW"/>
        </w:rPr>
        <w:t xml:space="preserve"> Bing Maps </w:t>
      </w:r>
      <w:r w:rsidRPr="00B31611">
        <w:rPr>
          <w:rFonts w:ascii="Tahoma" w:eastAsia="PMingLiU" w:hAnsi="Tahoma" w:cs="Tahoma"/>
          <w:sz w:val="18"/>
          <w:szCs w:val="18"/>
          <w:lang w:eastAsia="zh-TW"/>
        </w:rPr>
        <w:t>內部網站使用量加值</w:t>
      </w:r>
      <w:r w:rsidRPr="00B31611">
        <w:rPr>
          <w:rFonts w:ascii="Tahoma" w:eastAsia="PMingLiU" w:hAnsi="Tahoma" w:cs="Tahoma"/>
          <w:sz w:val="18"/>
          <w:szCs w:val="18"/>
          <w:lang w:eastAsia="zh-TW"/>
        </w:rPr>
        <w:t xml:space="preserve"> SL </w:t>
      </w:r>
      <w:r w:rsidRPr="00B31611">
        <w:rPr>
          <w:rFonts w:ascii="Tahoma" w:eastAsia="PMingLiU" w:hAnsi="Tahoma" w:cs="Tahoma"/>
          <w:sz w:val="18"/>
          <w:szCs w:val="18"/>
          <w:lang w:eastAsia="zh-TW"/>
        </w:rPr>
        <w:t>優惠方案，才能涵蓋超出的計費交易和剩餘的註冊期間預估的未來計費交易，否則</w:t>
      </w:r>
      <w:r w:rsidRPr="00B31611">
        <w:rPr>
          <w:rFonts w:ascii="Tahoma" w:eastAsia="PMingLiU" w:hAnsi="Tahoma" w:cs="Tahoma"/>
          <w:sz w:val="18"/>
          <w:szCs w:val="18"/>
          <w:lang w:eastAsia="zh-TW"/>
        </w:rPr>
        <w:t xml:space="preserve"> Microsoft </w:t>
      </w:r>
      <w:r w:rsidRPr="00B31611">
        <w:rPr>
          <w:rFonts w:ascii="Tahoma" w:eastAsia="PMingLiU" w:hAnsi="Tahoma" w:cs="Tahoma"/>
          <w:sz w:val="18"/>
          <w:szCs w:val="18"/>
          <w:lang w:eastAsia="zh-TW"/>
        </w:rPr>
        <w:t>得終止客戶之</w:t>
      </w:r>
      <w:r w:rsidRPr="00B31611">
        <w:rPr>
          <w:rFonts w:ascii="Tahoma" w:eastAsia="PMingLiU" w:hAnsi="Tahoma" w:cs="Tahoma"/>
          <w:sz w:val="18"/>
          <w:szCs w:val="18"/>
          <w:lang w:eastAsia="zh-TW"/>
        </w:rPr>
        <w:t xml:space="preserve"> Bing Maps </w:t>
      </w:r>
      <w:r w:rsidRPr="00B31611">
        <w:rPr>
          <w:rFonts w:ascii="Tahoma" w:eastAsia="PMingLiU" w:hAnsi="Tahoma" w:cs="Tahoma"/>
          <w:sz w:val="18"/>
          <w:szCs w:val="18"/>
          <w:lang w:eastAsia="zh-TW"/>
        </w:rPr>
        <w:t>存取權。</w:t>
      </w:r>
    </w:p>
    <w:p w14:paraId="3D5D2D3C" w14:textId="77777777" w:rsidR="004640EC" w:rsidRPr="00B31611" w:rsidRDefault="004640EC" w:rsidP="004640EC">
      <w:pPr>
        <w:pStyle w:val="NormalWeb"/>
        <w:spacing w:before="0" w:beforeAutospacing="0" w:after="0" w:afterAutospacing="0"/>
        <w:ind w:left="720"/>
        <w:rPr>
          <w:rFonts w:ascii="Tahoma" w:eastAsia="PMingLiU" w:hAnsi="Tahoma" w:cs="Tahoma"/>
          <w:sz w:val="18"/>
          <w:szCs w:val="18"/>
          <w:lang w:eastAsia="zh-TW"/>
        </w:rPr>
      </w:pPr>
    </w:p>
    <w:p w14:paraId="3A9D282B" w14:textId="77777777" w:rsidR="004640EC" w:rsidRPr="00B31611" w:rsidRDefault="004640EC" w:rsidP="004640EC">
      <w:pPr>
        <w:spacing w:after="60"/>
        <w:ind w:left="720"/>
        <w:rPr>
          <w:rFonts w:eastAsia="PMingLiU" w:cs="Tahoma"/>
          <w:szCs w:val="18"/>
        </w:rPr>
      </w:pPr>
      <w:r w:rsidRPr="00B31611">
        <w:rPr>
          <w:rFonts w:eastAsia="PMingLiU" w:cs="Tahoma"/>
          <w:b/>
          <w:color w:val="000000" w:themeColor="text1"/>
          <w:szCs w:val="18"/>
        </w:rPr>
        <w:t xml:space="preserve">Bing Maps </w:t>
      </w:r>
      <w:r w:rsidRPr="00B31611">
        <w:rPr>
          <w:rFonts w:eastAsia="PMingLiU" w:cs="Tahoma"/>
          <w:b/>
          <w:color w:val="000000" w:themeColor="text1"/>
          <w:szCs w:val="18"/>
        </w:rPr>
        <w:t>客戶支援</w:t>
      </w:r>
    </w:p>
    <w:p w14:paraId="3A1ADD80" w14:textId="77777777" w:rsidR="004640EC" w:rsidRPr="00B31611" w:rsidRDefault="004640EC" w:rsidP="004640EC">
      <w:pPr>
        <w:pStyle w:val="NormalWeb"/>
        <w:spacing w:before="0" w:beforeAutospacing="0" w:after="0" w:afterAutospacing="0"/>
        <w:ind w:left="720"/>
        <w:rPr>
          <w:rFonts w:ascii="Tahoma" w:eastAsia="PMingLiU" w:hAnsi="Tahoma" w:cs="Tahoma"/>
          <w:sz w:val="18"/>
          <w:szCs w:val="18"/>
        </w:rPr>
      </w:pPr>
      <w:r w:rsidRPr="00B31611">
        <w:rPr>
          <w:rFonts w:ascii="Tahoma" w:eastAsia="PMingLiU" w:hAnsi="Tahoma" w:cs="Tahoma"/>
          <w:sz w:val="18"/>
          <w:szCs w:val="18"/>
        </w:rPr>
        <w:t>客戶支援可供訂購</w:t>
      </w:r>
      <w:r w:rsidRPr="00B31611">
        <w:rPr>
          <w:rFonts w:ascii="Tahoma" w:eastAsia="PMingLiU" w:hAnsi="Tahoma" w:cs="Tahoma"/>
          <w:sz w:val="18"/>
          <w:szCs w:val="18"/>
        </w:rPr>
        <w:t xml:space="preserve"> Bing Maps </w:t>
      </w:r>
      <w:r w:rsidRPr="00B31611">
        <w:rPr>
          <w:rFonts w:ascii="Tahoma" w:eastAsia="PMingLiU" w:hAnsi="Tahoma" w:cs="Tahoma"/>
          <w:sz w:val="18"/>
          <w:szCs w:val="18"/>
        </w:rPr>
        <w:t>之所有客戶使用。支援相關資訊請參閱這裡：</w:t>
      </w:r>
      <w:hyperlink r:id="rId44" w:history="1">
        <w:r w:rsidRPr="00B31611">
          <w:rPr>
            <w:rStyle w:val="Hyperlink"/>
            <w:rFonts w:ascii="Tahoma" w:eastAsia="PMingLiU" w:hAnsi="Tahoma" w:cs="Tahoma"/>
            <w:sz w:val="18"/>
            <w:szCs w:val="18"/>
          </w:rPr>
          <w:t>http://www.microsoft.com/maps/support/</w:t>
        </w:r>
      </w:hyperlink>
      <w:r w:rsidRPr="00B31611">
        <w:rPr>
          <w:rFonts w:ascii="Tahoma" w:eastAsia="PMingLiU" w:hAnsi="Tahoma" w:cs="Tahoma"/>
          <w:sz w:val="18"/>
          <w:szCs w:val="18"/>
        </w:rPr>
        <w:t>。</w:t>
      </w:r>
    </w:p>
    <w:p w14:paraId="33B05636" w14:textId="77777777" w:rsidR="004640EC" w:rsidRPr="00B31611" w:rsidRDefault="004640EC" w:rsidP="004640EC">
      <w:pPr>
        <w:pStyle w:val="NormalWeb"/>
        <w:spacing w:before="0" w:beforeAutospacing="0" w:after="0" w:afterAutospacing="0"/>
        <w:ind w:left="720"/>
        <w:rPr>
          <w:rFonts w:ascii="Tahoma" w:eastAsia="PMingLiU" w:hAnsi="Tahoma" w:cs="Tahoma"/>
          <w:sz w:val="18"/>
          <w:szCs w:val="18"/>
        </w:rPr>
      </w:pPr>
    </w:p>
    <w:p w14:paraId="0EE81FE0" w14:textId="77777777" w:rsidR="004640EC" w:rsidRPr="00B31611" w:rsidRDefault="004640EC" w:rsidP="004640EC">
      <w:pPr>
        <w:ind w:left="720"/>
        <w:rPr>
          <w:rFonts w:eastAsia="PMingLiU" w:cs="Tahoma"/>
          <w:szCs w:val="18"/>
        </w:rPr>
      </w:pPr>
    </w:p>
    <w:bookmarkEnd w:id="1145"/>
    <w:p w14:paraId="7A1B8813" w14:textId="77777777" w:rsidR="00AD481C" w:rsidRPr="00B31611" w:rsidRDefault="00AD481C" w:rsidP="00AD481C">
      <w:pPr>
        <w:ind w:left="720"/>
        <w:rPr>
          <w:rFonts w:eastAsia="PMingLiU" w:cs="Tahoma"/>
          <w:szCs w:val="18"/>
        </w:rPr>
      </w:pPr>
      <w:r w:rsidRPr="00B31611">
        <w:rPr>
          <w:rFonts w:eastAsia="PMingLiU" w:cs="Tahoma"/>
          <w:b/>
          <w:bCs/>
          <w:color w:val="000000"/>
          <w:szCs w:val="18"/>
        </w:rPr>
        <w:t>如何存取</w:t>
      </w:r>
      <w:r w:rsidRPr="00B31611">
        <w:rPr>
          <w:rFonts w:eastAsia="PMingLiU" w:cs="Tahoma"/>
          <w:b/>
          <w:bCs/>
          <w:color w:val="000000"/>
          <w:szCs w:val="18"/>
        </w:rPr>
        <w:t xml:space="preserve"> Bing Maps </w:t>
      </w:r>
      <w:r w:rsidRPr="00B31611">
        <w:rPr>
          <w:rFonts w:eastAsia="PMingLiU" w:cs="Tahoma"/>
          <w:b/>
          <w:bCs/>
          <w:color w:val="000000"/>
          <w:szCs w:val="18"/>
        </w:rPr>
        <w:t>服務：</w:t>
      </w:r>
    </w:p>
    <w:p w14:paraId="0D40277C" w14:textId="77777777" w:rsidR="00AD481C" w:rsidRPr="00B31611" w:rsidRDefault="00AD481C" w:rsidP="00AD481C">
      <w:pPr>
        <w:ind w:left="720"/>
        <w:rPr>
          <w:rFonts w:eastAsia="PMingLiU" w:cs="Tahoma"/>
          <w:szCs w:val="18"/>
        </w:rPr>
      </w:pPr>
    </w:p>
    <w:p w14:paraId="713766C8" w14:textId="77777777" w:rsidR="00B17BCD" w:rsidRPr="00B31611" w:rsidRDefault="00B17BCD" w:rsidP="00B17BCD">
      <w:pPr>
        <w:ind w:left="720"/>
        <w:rPr>
          <w:rFonts w:eastAsia="PMingLiU" w:cs="Tahoma"/>
          <w:szCs w:val="18"/>
          <w:lang w:eastAsia="zh-TW"/>
        </w:rPr>
      </w:pPr>
      <w:r w:rsidRPr="00B31611">
        <w:rPr>
          <w:rFonts w:eastAsia="PMingLiU" w:cs="Tahoma"/>
          <w:color w:val="000000"/>
          <w:szCs w:val="18"/>
        </w:rPr>
        <w:t xml:space="preserve">　</w:t>
      </w:r>
      <w:r w:rsidRPr="00B31611">
        <w:rPr>
          <w:rFonts w:eastAsia="PMingLiU" w:cs="Tahoma"/>
          <w:color w:val="000000"/>
          <w:szCs w:val="18"/>
          <w:lang w:eastAsia="zh-TW"/>
        </w:rPr>
        <w:t>貴用戶可以依　貴用戶之大量授權合約，在</w:t>
      </w:r>
      <w:r w:rsidRPr="00B31611">
        <w:rPr>
          <w:rFonts w:eastAsia="PMingLiU" w:cs="Tahoma"/>
          <w:color w:val="000000"/>
          <w:szCs w:val="18"/>
          <w:lang w:eastAsia="zh-TW"/>
        </w:rPr>
        <w:t xml:space="preserve"> Bing Maps </w:t>
      </w:r>
      <w:r w:rsidRPr="00B31611">
        <w:rPr>
          <w:rFonts w:eastAsia="PMingLiU" w:cs="Tahoma"/>
          <w:color w:val="000000"/>
          <w:szCs w:val="18"/>
          <w:lang w:eastAsia="zh-TW"/>
        </w:rPr>
        <w:t>客戶中心</w:t>
      </w:r>
      <w:r w:rsidRPr="00B31611">
        <w:rPr>
          <w:rFonts w:eastAsia="PMingLiU" w:cs="Tahoma"/>
          <w:color w:val="000000"/>
          <w:szCs w:val="18"/>
          <w:lang w:eastAsia="zh-TW"/>
        </w:rPr>
        <w:t xml:space="preserve"> (</w:t>
      </w:r>
      <w:hyperlink r:id="rId45" w:history="1">
        <w:r w:rsidRPr="00B31611">
          <w:rPr>
            <w:rFonts w:eastAsia="PMingLiU" w:cs="Tahoma"/>
            <w:color w:val="000000"/>
            <w:szCs w:val="18"/>
            <w:lang w:eastAsia="zh-TW"/>
          </w:rPr>
          <w:t>https://www.bingmapsportal.com/</w:t>
        </w:r>
      </w:hyperlink>
      <w:r w:rsidRPr="00B31611">
        <w:rPr>
          <w:rFonts w:eastAsia="PMingLiU" w:cs="Tahoma"/>
          <w:color w:val="000000"/>
          <w:szCs w:val="18"/>
          <w:lang w:eastAsia="zh-TW"/>
        </w:rPr>
        <w:t xml:space="preserve">) </w:t>
      </w:r>
      <w:r w:rsidRPr="00B31611">
        <w:rPr>
          <w:rFonts w:eastAsia="PMingLiU" w:cs="Tahoma"/>
          <w:color w:val="000000"/>
          <w:szCs w:val="18"/>
          <w:lang w:eastAsia="zh-TW"/>
        </w:rPr>
        <w:t>上使用生產存取權提供表來提供</w:t>
      </w:r>
      <w:r w:rsidRPr="00B31611">
        <w:rPr>
          <w:rFonts w:eastAsia="PMingLiU" w:cs="Tahoma"/>
          <w:color w:val="000000"/>
          <w:szCs w:val="18"/>
          <w:lang w:eastAsia="zh-TW"/>
        </w:rPr>
        <w:t xml:space="preserve"> Bing Maps </w:t>
      </w:r>
      <w:r w:rsidRPr="00B31611">
        <w:rPr>
          <w:rFonts w:eastAsia="PMingLiU" w:cs="Tahoma"/>
          <w:color w:val="000000"/>
          <w:szCs w:val="18"/>
          <w:lang w:eastAsia="zh-TW"/>
        </w:rPr>
        <w:t>客戶</w:t>
      </w:r>
      <w:r w:rsidRPr="00B31611">
        <w:rPr>
          <w:rFonts w:eastAsia="PMingLiU" w:cs="Tahoma"/>
          <w:color w:val="000000"/>
          <w:szCs w:val="18"/>
          <w:lang w:eastAsia="zh-TW"/>
        </w:rPr>
        <w:t xml:space="preserve"> ID</w:t>
      </w:r>
      <w:r w:rsidRPr="00B31611">
        <w:rPr>
          <w:rFonts w:eastAsia="PMingLiU" w:cs="Tahoma"/>
          <w:color w:val="000000"/>
          <w:szCs w:val="18"/>
          <w:lang w:eastAsia="zh-TW"/>
        </w:rPr>
        <w:t>。　貴用戶一旦提供自己的大量授權合約</w:t>
      </w:r>
      <w:r w:rsidRPr="00B31611">
        <w:rPr>
          <w:rFonts w:eastAsia="PMingLiU" w:cs="Tahoma"/>
          <w:color w:val="000000"/>
          <w:szCs w:val="18"/>
          <w:lang w:eastAsia="zh-TW"/>
        </w:rPr>
        <w:t xml:space="preserve">/Enrollment </w:t>
      </w:r>
      <w:r w:rsidRPr="00B31611">
        <w:rPr>
          <w:rFonts w:eastAsia="PMingLiU" w:cs="Tahoma"/>
          <w:color w:val="000000"/>
          <w:szCs w:val="18"/>
          <w:lang w:eastAsia="zh-TW"/>
        </w:rPr>
        <w:t>號碼並選取與　貴用戶的訂購相關的產品系列，便會授與</w:t>
      </w:r>
      <w:r w:rsidRPr="00B31611">
        <w:rPr>
          <w:rFonts w:eastAsia="PMingLiU" w:cs="Tahoma"/>
          <w:color w:val="000000"/>
          <w:szCs w:val="18"/>
          <w:lang w:eastAsia="zh-TW"/>
        </w:rPr>
        <w:t xml:space="preserve"> Bing Maps </w:t>
      </w:r>
      <w:r w:rsidRPr="00B31611">
        <w:rPr>
          <w:rFonts w:eastAsia="PMingLiU" w:cs="Tahoma"/>
          <w:color w:val="000000"/>
          <w:szCs w:val="18"/>
          <w:lang w:eastAsia="zh-TW"/>
        </w:rPr>
        <w:t>客戶</w:t>
      </w:r>
      <w:r w:rsidRPr="00B31611">
        <w:rPr>
          <w:rFonts w:eastAsia="PMingLiU" w:cs="Tahoma"/>
          <w:color w:val="000000"/>
          <w:szCs w:val="18"/>
          <w:lang w:eastAsia="zh-TW"/>
        </w:rPr>
        <w:t xml:space="preserve"> ID </w:t>
      </w:r>
      <w:r w:rsidRPr="00B31611">
        <w:rPr>
          <w:rFonts w:eastAsia="PMingLiU" w:cs="Tahoma"/>
          <w:color w:val="000000"/>
          <w:szCs w:val="18"/>
          <w:lang w:eastAsia="zh-TW"/>
        </w:rPr>
        <w:t>的生產存取權。</w:t>
      </w:r>
    </w:p>
    <w:p w14:paraId="756F0356" w14:textId="77777777" w:rsidR="00B17BCD" w:rsidRPr="00B31611" w:rsidRDefault="00B17BCD" w:rsidP="00B17BCD">
      <w:pPr>
        <w:pStyle w:val="EndnoteText"/>
        <w:ind w:left="0"/>
        <w:rPr>
          <w:rFonts w:ascii="Tahoma" w:eastAsia="PMingLiU" w:hAnsi="Tahoma" w:cs="Tahoma"/>
          <w:sz w:val="18"/>
          <w:szCs w:val="18"/>
          <w:lang w:eastAsia="zh-TW"/>
        </w:rPr>
      </w:pPr>
    </w:p>
    <w:p w14:paraId="3EDFDDAC" w14:textId="77777777" w:rsidR="00B17BCD" w:rsidRPr="00B31611" w:rsidRDefault="00B17BCD" w:rsidP="00B17BCD">
      <w:pPr>
        <w:pStyle w:val="NormalWeb"/>
        <w:spacing w:before="0" w:beforeAutospacing="0" w:after="0" w:afterAutospacing="0"/>
        <w:ind w:left="720"/>
        <w:rPr>
          <w:rFonts w:ascii="Tahoma" w:eastAsia="PMingLiU" w:hAnsi="Tahoma" w:cs="Tahoma"/>
          <w:lang w:eastAsia="zh-TW"/>
        </w:rPr>
      </w:pPr>
      <w:r w:rsidRPr="00B31611">
        <w:rPr>
          <w:rFonts w:ascii="Tahoma" w:eastAsia="PMingLiU" w:hAnsi="Tahoma" w:cs="Tahoma"/>
          <w:sz w:val="18"/>
          <w:szCs w:val="18"/>
          <w:lang w:eastAsia="zh-TW"/>
        </w:rPr>
        <w:t>從不同產</w:t>
      </w:r>
      <w:r w:rsidRPr="00B31611">
        <w:rPr>
          <w:rFonts w:ascii="Tahoma" w:eastAsia="PMingLiU" w:hAnsi="Tahoma" w:cs="Tahoma"/>
          <w:sz w:val="18"/>
          <w:szCs w:val="22"/>
          <w:lang w:eastAsia="zh-TW"/>
        </w:rPr>
        <w:t>品系列訂購的每項產品方案至少需要一個</w:t>
      </w:r>
      <w:r w:rsidRPr="00B31611">
        <w:rPr>
          <w:rFonts w:ascii="Tahoma" w:eastAsia="PMingLiU" w:hAnsi="Tahoma" w:cs="Tahoma"/>
          <w:sz w:val="18"/>
          <w:szCs w:val="22"/>
          <w:lang w:eastAsia="zh-TW"/>
        </w:rPr>
        <w:t xml:space="preserve"> Bing Maps </w:t>
      </w:r>
      <w:r w:rsidRPr="00B31611">
        <w:rPr>
          <w:rFonts w:ascii="Tahoma" w:eastAsia="PMingLiU" w:hAnsi="Tahoma" w:cs="Tahoma"/>
          <w:sz w:val="18"/>
          <w:szCs w:val="22"/>
          <w:lang w:eastAsia="zh-TW"/>
        </w:rPr>
        <w:t>客戶</w:t>
      </w:r>
      <w:r w:rsidRPr="00B31611">
        <w:rPr>
          <w:rFonts w:ascii="Tahoma" w:eastAsia="PMingLiU" w:hAnsi="Tahoma" w:cs="Tahoma"/>
          <w:sz w:val="18"/>
          <w:szCs w:val="22"/>
          <w:lang w:eastAsia="zh-TW"/>
        </w:rPr>
        <w:t xml:space="preserve"> ID</w:t>
      </w:r>
      <w:r w:rsidRPr="00B31611">
        <w:rPr>
          <w:rFonts w:ascii="Tahoma" w:eastAsia="PMingLiU" w:hAnsi="Tahoma" w:cs="Tahoma"/>
          <w:sz w:val="18"/>
          <w:szCs w:val="22"/>
          <w:lang w:eastAsia="zh-TW"/>
        </w:rPr>
        <w:t>。不同的產品系列係指</w:t>
      </w:r>
      <w:r w:rsidRPr="00B31611">
        <w:rPr>
          <w:rFonts w:ascii="Tahoma" w:eastAsia="PMingLiU" w:hAnsi="Tahoma" w:cs="Tahoma"/>
          <w:sz w:val="18"/>
          <w:szCs w:val="22"/>
          <w:lang w:eastAsia="zh-TW"/>
        </w:rPr>
        <w:t xml:space="preserve"> Bing Maps </w:t>
      </w:r>
      <w:r w:rsidRPr="00B31611">
        <w:rPr>
          <w:rFonts w:ascii="Tahoma" w:eastAsia="PMingLiU" w:hAnsi="Tahoma" w:cs="Tahoma"/>
          <w:sz w:val="18"/>
          <w:szCs w:val="22"/>
          <w:lang w:eastAsia="zh-TW"/>
        </w:rPr>
        <w:t>公開網站、</w:t>
      </w:r>
      <w:r w:rsidRPr="00B31611">
        <w:rPr>
          <w:rFonts w:ascii="Tahoma" w:eastAsia="PMingLiU" w:hAnsi="Tahoma" w:cs="Tahoma"/>
          <w:sz w:val="18"/>
          <w:szCs w:val="22"/>
          <w:lang w:eastAsia="zh-TW"/>
        </w:rPr>
        <w:t xml:space="preserve">Bing Maps </w:t>
      </w:r>
      <w:r w:rsidRPr="00B31611">
        <w:rPr>
          <w:rFonts w:ascii="Tahoma" w:eastAsia="PMingLiU" w:hAnsi="Tahoma" w:cs="Tahoma"/>
          <w:sz w:val="18"/>
          <w:szCs w:val="22"/>
          <w:lang w:eastAsia="zh-TW"/>
        </w:rPr>
        <w:t>內部網站、</w:t>
      </w:r>
      <w:r w:rsidRPr="00B31611">
        <w:rPr>
          <w:rFonts w:ascii="Tahoma" w:eastAsia="PMingLiU" w:hAnsi="Tahoma" w:cs="Tahoma"/>
          <w:sz w:val="18"/>
          <w:szCs w:val="22"/>
          <w:lang w:eastAsia="zh-TW"/>
        </w:rPr>
        <w:t xml:space="preserve">Bing Maps </w:t>
      </w:r>
      <w:r w:rsidRPr="00B31611">
        <w:rPr>
          <w:rFonts w:ascii="Tahoma" w:eastAsia="PMingLiU" w:hAnsi="Tahoma" w:cs="Tahoma"/>
          <w:sz w:val="18"/>
          <w:szCs w:val="22"/>
          <w:lang w:eastAsia="zh-TW"/>
        </w:rPr>
        <w:t>已知之使用者、</w:t>
      </w:r>
      <w:r w:rsidRPr="00B31611">
        <w:rPr>
          <w:rFonts w:ascii="Tahoma" w:eastAsia="PMingLiU" w:hAnsi="Tahoma" w:cs="Tahoma"/>
          <w:sz w:val="18"/>
          <w:szCs w:val="22"/>
          <w:lang w:eastAsia="zh-TW"/>
        </w:rPr>
        <w:t xml:space="preserve">Bing Maps Light </w:t>
      </w:r>
      <w:r w:rsidRPr="00B31611">
        <w:rPr>
          <w:rFonts w:ascii="Tahoma" w:eastAsia="PMingLiU" w:hAnsi="Tahoma" w:cs="Tahoma"/>
          <w:sz w:val="18"/>
          <w:szCs w:val="22"/>
          <w:lang w:eastAsia="zh-TW"/>
        </w:rPr>
        <w:t>已知之使用者和</w:t>
      </w:r>
      <w:r w:rsidRPr="00B31611">
        <w:rPr>
          <w:rFonts w:ascii="Tahoma" w:eastAsia="PMingLiU" w:hAnsi="Tahoma" w:cs="Tahoma"/>
          <w:sz w:val="18"/>
          <w:szCs w:val="22"/>
          <w:lang w:eastAsia="zh-TW"/>
        </w:rPr>
        <w:t xml:space="preserve"> Bing Maps Mobile </w:t>
      </w:r>
      <w:r w:rsidRPr="00B31611">
        <w:rPr>
          <w:rFonts w:ascii="Tahoma" w:eastAsia="PMingLiU" w:hAnsi="Tahoma" w:cs="Tahoma"/>
          <w:sz w:val="18"/>
          <w:szCs w:val="22"/>
          <w:lang w:eastAsia="zh-TW"/>
        </w:rPr>
        <w:t>資產管理。</w:t>
      </w:r>
    </w:p>
    <w:p w14:paraId="2D47EAD3" w14:textId="77777777" w:rsidR="00B17BCD" w:rsidRPr="00B31611" w:rsidRDefault="00B17BCD" w:rsidP="00B17BCD">
      <w:pPr>
        <w:pStyle w:val="NormalWeb"/>
        <w:spacing w:before="0" w:beforeAutospacing="0" w:after="0" w:afterAutospacing="0"/>
        <w:ind w:left="720"/>
        <w:rPr>
          <w:rFonts w:ascii="Tahoma" w:eastAsia="PMingLiU" w:hAnsi="Tahoma" w:cs="Tahoma"/>
          <w:lang w:eastAsia="zh-TW"/>
        </w:rPr>
      </w:pPr>
    </w:p>
    <w:p w14:paraId="3B08643D" w14:textId="77777777" w:rsidR="00B17BCD" w:rsidRPr="00B31611" w:rsidRDefault="00B17BCD" w:rsidP="00B17BCD">
      <w:pPr>
        <w:spacing w:after="60"/>
        <w:ind w:left="720"/>
        <w:rPr>
          <w:rFonts w:eastAsia="PMingLiU" w:cs="Tahoma"/>
          <w:lang w:eastAsia="zh-TW"/>
        </w:rPr>
      </w:pPr>
      <w:r w:rsidRPr="00B31611">
        <w:rPr>
          <w:rFonts w:eastAsia="PMingLiU" w:cs="Tahoma"/>
          <w:lang w:eastAsia="zh-TW"/>
        </w:rPr>
        <w:t>特殊條件適用</w:t>
      </w:r>
      <w:r w:rsidRPr="00B31611">
        <w:rPr>
          <w:rFonts w:eastAsia="PMingLiU" w:cs="Tahoma"/>
          <w:lang w:eastAsia="zh-TW"/>
        </w:rPr>
        <w:t xml:space="preserve"> Mobile </w:t>
      </w:r>
      <w:r w:rsidRPr="00B31611">
        <w:rPr>
          <w:rFonts w:eastAsia="PMingLiU" w:cs="Tahoma"/>
          <w:lang w:eastAsia="zh-TW"/>
        </w:rPr>
        <w:t>資產管理產品系列。從此產品系列訂購時，　貴用戶必須針對每個區域組合</w:t>
      </w:r>
      <w:r w:rsidRPr="00B31611">
        <w:rPr>
          <w:rFonts w:eastAsia="PMingLiU" w:cs="Tahoma"/>
          <w:lang w:eastAsia="zh-TW"/>
        </w:rPr>
        <w:t xml:space="preserve"> (</w:t>
      </w:r>
      <w:r w:rsidRPr="00B31611">
        <w:rPr>
          <w:rFonts w:eastAsia="PMingLiU" w:cs="Tahoma"/>
          <w:lang w:eastAsia="zh-TW"/>
        </w:rPr>
        <w:t>例如歐洲和北美洲</w:t>
      </w:r>
      <w:r w:rsidRPr="00B31611">
        <w:rPr>
          <w:rFonts w:eastAsia="PMingLiU" w:cs="Tahoma"/>
          <w:lang w:eastAsia="zh-TW"/>
        </w:rPr>
        <w:t xml:space="preserve">) </w:t>
      </w:r>
      <w:r w:rsidRPr="00B31611">
        <w:rPr>
          <w:rFonts w:eastAsia="PMingLiU" w:cs="Tahoma"/>
          <w:lang w:eastAsia="zh-TW"/>
        </w:rPr>
        <w:t>具備一個單獨的</w:t>
      </w:r>
      <w:r w:rsidRPr="00B31611">
        <w:rPr>
          <w:rFonts w:eastAsia="PMingLiU" w:cs="Tahoma"/>
          <w:lang w:eastAsia="zh-TW"/>
        </w:rPr>
        <w:t xml:space="preserve"> Bing Maps </w:t>
      </w:r>
      <w:r w:rsidRPr="00B31611">
        <w:rPr>
          <w:rFonts w:eastAsia="PMingLiU" w:cs="Tahoma"/>
          <w:lang w:eastAsia="zh-TW"/>
        </w:rPr>
        <w:t>客戶</w:t>
      </w:r>
      <w:r w:rsidRPr="00B31611">
        <w:rPr>
          <w:rFonts w:eastAsia="PMingLiU" w:cs="Tahoma"/>
          <w:lang w:eastAsia="zh-TW"/>
        </w:rPr>
        <w:t xml:space="preserve"> ID </w:t>
      </w:r>
      <w:r w:rsidRPr="00B31611">
        <w:rPr>
          <w:rFonts w:eastAsia="PMingLiU" w:cs="Tahoma"/>
          <w:lang w:eastAsia="zh-TW"/>
        </w:rPr>
        <w:t>和路由選項</w:t>
      </w:r>
      <w:r w:rsidRPr="00B31611">
        <w:rPr>
          <w:rFonts w:eastAsia="PMingLiU" w:cs="Tahoma"/>
          <w:lang w:eastAsia="zh-TW"/>
        </w:rPr>
        <w:t xml:space="preserve"> (</w:t>
      </w:r>
      <w:r w:rsidRPr="00B31611">
        <w:rPr>
          <w:rFonts w:eastAsia="PMingLiU" w:cs="Tahoma"/>
          <w:lang w:eastAsia="zh-TW"/>
        </w:rPr>
        <w:t>含路由和不含路由</w:t>
      </w:r>
      <w:r w:rsidRPr="00B31611">
        <w:rPr>
          <w:rFonts w:eastAsia="PMingLiU" w:cs="Tahoma"/>
          <w:lang w:eastAsia="zh-TW"/>
        </w:rPr>
        <w:t>)</w:t>
      </w:r>
      <w:r w:rsidRPr="00B31611">
        <w:rPr>
          <w:rFonts w:eastAsia="PMingLiU" w:cs="Tahoma"/>
          <w:lang w:eastAsia="zh-TW"/>
        </w:rPr>
        <w:t>。例如：由於不同的地理位置及路由選項，訂購</w:t>
      </w:r>
      <w:r w:rsidRPr="00B31611">
        <w:rPr>
          <w:rFonts w:eastAsia="PMingLiU" w:cs="Tahoma"/>
          <w:color w:val="000000"/>
          <w:szCs w:val="18"/>
          <w:lang w:eastAsia="zh-TW"/>
        </w:rPr>
        <w:t>北美洲不含路由之</w:t>
      </w:r>
      <w:r w:rsidRPr="00B31611">
        <w:rPr>
          <w:rFonts w:eastAsia="PMingLiU" w:cs="Tahoma"/>
          <w:color w:val="000000"/>
          <w:szCs w:val="18"/>
          <w:lang w:eastAsia="zh-TW"/>
        </w:rPr>
        <w:t xml:space="preserve"> Bing Maps Mobile </w:t>
      </w:r>
      <w:r w:rsidRPr="00B31611">
        <w:rPr>
          <w:rFonts w:eastAsia="PMingLiU" w:cs="Tahoma"/>
          <w:color w:val="000000"/>
          <w:szCs w:val="18"/>
          <w:lang w:eastAsia="zh-TW"/>
        </w:rPr>
        <w:t>資產管理、歐洲不含路由之</w:t>
      </w:r>
      <w:r w:rsidRPr="00B31611">
        <w:rPr>
          <w:rFonts w:eastAsia="PMingLiU" w:cs="Tahoma"/>
          <w:color w:val="000000"/>
          <w:szCs w:val="18"/>
          <w:lang w:eastAsia="zh-TW"/>
        </w:rPr>
        <w:t xml:space="preserve"> Bing Maps Mobile </w:t>
      </w:r>
      <w:r w:rsidRPr="00B31611">
        <w:rPr>
          <w:rFonts w:eastAsia="PMingLiU" w:cs="Tahoma"/>
          <w:color w:val="000000"/>
          <w:szCs w:val="18"/>
          <w:lang w:eastAsia="zh-TW"/>
        </w:rPr>
        <w:t>資產管理和歐洲含路由之</w:t>
      </w:r>
      <w:r w:rsidRPr="00B31611">
        <w:rPr>
          <w:rFonts w:eastAsia="PMingLiU" w:cs="Tahoma"/>
          <w:color w:val="000000"/>
          <w:szCs w:val="18"/>
          <w:lang w:eastAsia="zh-TW"/>
        </w:rPr>
        <w:t xml:space="preserve"> Bing Maps Mobile </w:t>
      </w:r>
      <w:r w:rsidRPr="00B31611">
        <w:rPr>
          <w:rFonts w:eastAsia="PMingLiU" w:cs="Tahoma"/>
          <w:color w:val="000000"/>
          <w:szCs w:val="18"/>
          <w:lang w:eastAsia="zh-TW"/>
        </w:rPr>
        <w:t>資產管理的客戶至少必須有三個</w:t>
      </w:r>
      <w:r w:rsidRPr="00B31611">
        <w:rPr>
          <w:rFonts w:eastAsia="PMingLiU" w:cs="Tahoma"/>
          <w:color w:val="000000"/>
          <w:szCs w:val="18"/>
          <w:lang w:eastAsia="zh-TW"/>
        </w:rPr>
        <w:t xml:space="preserve"> Bing Maps </w:t>
      </w:r>
      <w:r w:rsidRPr="00B31611">
        <w:rPr>
          <w:rFonts w:eastAsia="PMingLiU" w:cs="Tahoma"/>
          <w:color w:val="000000"/>
          <w:szCs w:val="18"/>
          <w:lang w:eastAsia="zh-TW"/>
        </w:rPr>
        <w:t>客戶</w:t>
      </w:r>
      <w:r w:rsidRPr="00B31611">
        <w:rPr>
          <w:rFonts w:eastAsia="PMingLiU" w:cs="Tahoma"/>
          <w:color w:val="000000"/>
          <w:szCs w:val="18"/>
          <w:lang w:eastAsia="zh-TW"/>
        </w:rPr>
        <w:t xml:space="preserve"> ID</w:t>
      </w:r>
      <w:r w:rsidRPr="00B31611">
        <w:rPr>
          <w:rFonts w:eastAsia="PMingLiU" w:cs="Tahoma"/>
          <w:color w:val="000000"/>
          <w:szCs w:val="18"/>
          <w:lang w:eastAsia="zh-TW"/>
        </w:rPr>
        <w:t>。</w:t>
      </w:r>
    </w:p>
    <w:p w14:paraId="4BFA4BDB" w14:textId="77777777" w:rsidR="00AD481C" w:rsidRPr="00B31611" w:rsidRDefault="00AD481C" w:rsidP="00EB6203">
      <w:pPr>
        <w:spacing w:after="60"/>
        <w:ind w:left="1440"/>
        <w:rPr>
          <w:rFonts w:eastAsia="PMingLiU" w:cs="Tahoma"/>
          <w:lang w:eastAsia="zh-TW"/>
        </w:rPr>
      </w:pPr>
    </w:p>
    <w:p w14:paraId="5C3CE646" w14:textId="77777777" w:rsidR="00E03856" w:rsidRPr="00B31611" w:rsidRDefault="00E03856" w:rsidP="00676723">
      <w:pPr>
        <w:pStyle w:val="EndnoteText"/>
        <w:ind w:left="0"/>
        <w:rPr>
          <w:rFonts w:ascii="Tahoma" w:eastAsia="PMingLiU" w:hAnsi="Tahoma" w:cs="Tahoma"/>
          <w:lang w:eastAsia="zh-TW"/>
        </w:rPr>
      </w:pPr>
    </w:p>
    <w:p w14:paraId="275B03D7" w14:textId="77777777" w:rsidR="001B79EF" w:rsidRPr="00B31611" w:rsidRDefault="001B79EF" w:rsidP="00676723">
      <w:pPr>
        <w:pStyle w:val="EndnoteText"/>
        <w:ind w:left="0"/>
        <w:rPr>
          <w:rFonts w:ascii="Tahoma" w:eastAsia="PMingLiU" w:hAnsi="Tahoma" w:cs="Tahoma"/>
          <w:lang w:eastAsia="zh-TW"/>
        </w:rPr>
      </w:pPr>
    </w:p>
    <w:p w14:paraId="69AF24F9" w14:textId="77777777" w:rsidR="001B79EF" w:rsidRPr="00B31611" w:rsidRDefault="001B79EF" w:rsidP="00676723">
      <w:pPr>
        <w:pStyle w:val="EndnoteText"/>
        <w:ind w:left="0"/>
        <w:rPr>
          <w:rFonts w:ascii="Tahoma" w:eastAsia="PMingLiU" w:hAnsi="Tahoma" w:cs="Tahoma"/>
          <w:lang w:eastAsia="zh-TW"/>
        </w:rPr>
      </w:pPr>
    </w:p>
    <w:p w14:paraId="7F2A4470" w14:textId="77777777" w:rsidR="001B79EF" w:rsidRPr="00B31611" w:rsidRDefault="001B79EF" w:rsidP="00676723">
      <w:pPr>
        <w:pStyle w:val="EndnoteText"/>
        <w:ind w:left="0"/>
        <w:rPr>
          <w:rFonts w:ascii="Tahoma" w:eastAsia="PMingLiU" w:hAnsi="Tahoma" w:cs="Tahoma"/>
          <w:lang w:eastAsia="zh-TW"/>
        </w:rPr>
      </w:pPr>
    </w:p>
    <w:p w14:paraId="139070AE" w14:textId="77777777" w:rsidR="001B79EF" w:rsidRPr="00B31611" w:rsidRDefault="001B79EF" w:rsidP="00676723">
      <w:pPr>
        <w:pStyle w:val="EndnoteText"/>
        <w:ind w:left="0"/>
        <w:rPr>
          <w:rFonts w:ascii="Tahoma" w:eastAsia="PMingLiU" w:hAnsi="Tahoma" w:cs="Tahoma"/>
          <w:lang w:eastAsia="zh-TW"/>
        </w:rPr>
      </w:pPr>
    </w:p>
    <w:p w14:paraId="273F7D95" w14:textId="77777777" w:rsidR="008233B3" w:rsidRPr="00B31611" w:rsidRDefault="00A560B6" w:rsidP="008233B3">
      <w:pPr>
        <w:pStyle w:val="Heading3"/>
        <w:rPr>
          <w:rFonts w:ascii="Tahoma" w:eastAsia="PMingLiU" w:hAnsi="Tahoma" w:cs="Tahoma"/>
          <w:lang w:eastAsia="zh-TW"/>
        </w:rPr>
      </w:pPr>
      <w:bookmarkStart w:id="1150" w:name="_29_BizTalk®_Server"/>
      <w:bookmarkStart w:id="1151" w:name="_32_BizTalk_Server®"/>
      <w:bookmarkStart w:id="1152" w:name="_35_BizTalk_Server®"/>
      <w:bookmarkStart w:id="1153" w:name="_Toc374024435"/>
      <w:bookmarkEnd w:id="1150"/>
      <w:bookmarkEnd w:id="1151"/>
      <w:bookmarkEnd w:id="1152"/>
      <w:r w:rsidRPr="00B31611">
        <w:rPr>
          <w:rFonts w:ascii="Tahoma" w:eastAsia="PMingLiU" w:hAnsi="Tahoma" w:cs="Tahoma"/>
          <w:caps/>
          <w:color w:val="F66400"/>
          <w:sz w:val="22"/>
          <w:vertAlign w:val="superscript"/>
          <w:lang w:eastAsia="zh-TW"/>
        </w:rPr>
        <w:t xml:space="preserve">35 </w:t>
      </w:r>
      <w:r w:rsidRPr="00B31611">
        <w:rPr>
          <w:rFonts w:ascii="Tahoma" w:eastAsia="PMingLiU" w:hAnsi="Tahoma" w:cs="Tahoma"/>
          <w:color w:val="F66400"/>
          <w:sz w:val="22"/>
          <w:lang w:eastAsia="zh-TW"/>
        </w:rPr>
        <w:t>BizTalk Server</w:t>
      </w:r>
      <w:r w:rsidR="000E78F8" w:rsidRPr="00B31611">
        <w:rPr>
          <w:rFonts w:ascii="Tahoma" w:eastAsia="PMingLiU" w:hAnsi="Tahoma" w:cs="Tahoma"/>
          <w:color w:val="F66400"/>
          <w:sz w:val="22"/>
          <w:vertAlign w:val="superscript"/>
          <w:lang w:eastAsia="zh-TW"/>
        </w:rPr>
        <w:t>®</w:t>
      </w:r>
      <w:r w:rsidRPr="00B31611">
        <w:rPr>
          <w:rFonts w:ascii="Tahoma" w:eastAsia="PMingLiU" w:hAnsi="Tahoma" w:cs="Tahoma"/>
          <w:color w:val="F66400"/>
          <w:sz w:val="22"/>
          <w:lang w:eastAsia="zh-TW"/>
        </w:rPr>
        <w:t xml:space="preserve"> 2013 Branch</w:t>
      </w:r>
      <w:bookmarkEnd w:id="1153"/>
    </w:p>
    <w:p w14:paraId="49C183B6" w14:textId="77777777" w:rsidR="008233B3" w:rsidRPr="00B31611" w:rsidRDefault="008233B3" w:rsidP="008233B3">
      <w:pPr>
        <w:rPr>
          <w:rFonts w:eastAsia="PMingLiU" w:cs="Tahoma"/>
          <w:lang w:eastAsia="zh-TW"/>
        </w:rPr>
      </w:pPr>
    </w:p>
    <w:p w14:paraId="1FE6BB01" w14:textId="77777777" w:rsidR="008233B3" w:rsidRPr="00B31611" w:rsidRDefault="008233B3" w:rsidP="008233B3">
      <w:pPr>
        <w:spacing w:after="60"/>
        <w:ind w:left="720"/>
        <w:rPr>
          <w:rFonts w:eastAsia="PMingLiU" w:cs="Tahoma"/>
          <w:lang w:eastAsia="zh-TW"/>
        </w:rPr>
      </w:pPr>
      <w:r w:rsidRPr="00B31611">
        <w:rPr>
          <w:rFonts w:eastAsia="PMingLiU" w:cs="Tahoma"/>
          <w:b/>
          <w:color w:val="000000"/>
          <w:szCs w:val="18"/>
          <w:lang w:eastAsia="zh-TW"/>
        </w:rPr>
        <w:t>與授權模式之變更相關聯的使用權之授與</w:t>
      </w:r>
    </w:p>
    <w:p w14:paraId="71A0DFB0" w14:textId="77777777" w:rsidR="008233B3" w:rsidRPr="00B31611" w:rsidRDefault="008233B3" w:rsidP="008233B3">
      <w:pPr>
        <w:ind w:left="720"/>
        <w:rPr>
          <w:rFonts w:eastAsia="PMingLiU" w:cs="Tahoma"/>
          <w:lang w:eastAsia="zh-TW"/>
        </w:rPr>
      </w:pPr>
      <w:r w:rsidRPr="00B31611">
        <w:rPr>
          <w:rFonts w:eastAsia="PMingLiU" w:cs="Tahoma"/>
          <w:color w:val="000000"/>
          <w:szCs w:val="18"/>
          <w:lang w:eastAsia="zh-TW"/>
        </w:rPr>
        <w:t xml:space="preserve">BizTalk Server 2010 </w:t>
      </w:r>
      <w:r w:rsidRPr="00B31611">
        <w:rPr>
          <w:rFonts w:eastAsia="PMingLiU" w:cs="Tahoma"/>
          <w:color w:val="000000"/>
          <w:szCs w:val="18"/>
          <w:lang w:eastAsia="zh-TW"/>
        </w:rPr>
        <w:t>將是依每個處理器授權模式授權之最新版</w:t>
      </w:r>
      <w:r w:rsidRPr="00B31611">
        <w:rPr>
          <w:rFonts w:eastAsia="PMingLiU" w:cs="Tahoma"/>
          <w:color w:val="000000"/>
          <w:szCs w:val="18"/>
          <w:lang w:eastAsia="zh-TW"/>
        </w:rPr>
        <w:t xml:space="preserve"> BizTalk Server</w:t>
      </w:r>
      <w:r w:rsidRPr="00B31611">
        <w:rPr>
          <w:rFonts w:eastAsia="PMingLiU" w:cs="Tahoma"/>
          <w:color w:val="000000"/>
          <w:szCs w:val="18"/>
          <w:lang w:eastAsia="zh-TW"/>
        </w:rPr>
        <w:t>。例外的是，針對自本產品清單出版之當日起具備</w:t>
      </w:r>
      <w:r w:rsidRPr="00B31611">
        <w:rPr>
          <w:rFonts w:eastAsia="PMingLiU" w:cs="Tahoma"/>
          <w:color w:val="000000"/>
          <w:szCs w:val="18"/>
          <w:lang w:eastAsia="zh-TW"/>
        </w:rPr>
        <w:t xml:space="preserve"> BizTalk Server 2010 Branch </w:t>
      </w:r>
      <w:r w:rsidRPr="00B31611">
        <w:rPr>
          <w:rFonts w:eastAsia="PMingLiU" w:cs="Tahoma"/>
          <w:color w:val="000000"/>
          <w:szCs w:val="18"/>
          <w:lang w:eastAsia="zh-TW"/>
        </w:rPr>
        <w:t>處理器使用權之有效軟體保證的大量授權客戶</w:t>
      </w:r>
      <w:r w:rsidRPr="00B31611">
        <w:rPr>
          <w:rFonts w:eastAsia="PMingLiU" w:cs="Tahoma"/>
          <w:color w:val="000000"/>
          <w:szCs w:val="18"/>
          <w:lang w:eastAsia="zh-TW"/>
        </w:rPr>
        <w:t xml:space="preserve"> (</w:t>
      </w:r>
      <w:r w:rsidRPr="00B31611">
        <w:rPr>
          <w:rFonts w:eastAsia="PMingLiU" w:cs="Tahoma"/>
          <w:color w:val="000000"/>
          <w:szCs w:val="18"/>
          <w:lang w:eastAsia="zh-TW"/>
        </w:rPr>
        <w:t>以下稱「合格使用權」</w:t>
      </w:r>
      <w:r w:rsidRPr="00B31611">
        <w:rPr>
          <w:rFonts w:eastAsia="PMingLiU" w:cs="Tahoma"/>
          <w:color w:val="000000"/>
          <w:szCs w:val="18"/>
          <w:lang w:eastAsia="zh-TW"/>
        </w:rPr>
        <w:t xml:space="preserve">) </w:t>
      </w:r>
      <w:r w:rsidRPr="00B31611">
        <w:rPr>
          <w:rFonts w:eastAsia="PMingLiU" w:cs="Tahoma"/>
          <w:color w:val="000000"/>
          <w:szCs w:val="18"/>
          <w:lang w:eastAsia="zh-TW"/>
        </w:rPr>
        <w:t>可以擁有下列選項。</w:t>
      </w:r>
    </w:p>
    <w:p w14:paraId="43B26A55" w14:textId="77777777" w:rsidR="008233B3" w:rsidRPr="00B31611" w:rsidRDefault="008233B3" w:rsidP="008233B3">
      <w:pPr>
        <w:ind w:left="720"/>
        <w:rPr>
          <w:rFonts w:eastAsia="PMingLiU" w:cs="Tahoma"/>
          <w:lang w:eastAsia="zh-TW"/>
        </w:rPr>
      </w:pPr>
    </w:p>
    <w:p w14:paraId="2EA62169" w14:textId="77777777" w:rsidR="008233B3" w:rsidRPr="00B31611" w:rsidRDefault="008233B3" w:rsidP="008233B3">
      <w:pPr>
        <w:spacing w:after="60"/>
        <w:ind w:left="720"/>
        <w:rPr>
          <w:rFonts w:eastAsia="PMingLiU" w:cs="Tahoma"/>
          <w:lang w:eastAsia="zh-TW"/>
        </w:rPr>
      </w:pPr>
      <w:r w:rsidRPr="00B31611">
        <w:rPr>
          <w:rFonts w:eastAsia="PMingLiU" w:cs="Tahoma"/>
          <w:b/>
          <w:color w:val="000000"/>
          <w:szCs w:val="18"/>
          <w:lang w:eastAsia="zh-TW"/>
        </w:rPr>
        <w:t>既有的期間</w:t>
      </w:r>
    </w:p>
    <w:p w14:paraId="365C8D84" w14:textId="77777777" w:rsidR="008233B3" w:rsidRPr="00B31611" w:rsidRDefault="008233B3" w:rsidP="008233B3">
      <w:pPr>
        <w:ind w:left="720"/>
        <w:rPr>
          <w:rFonts w:eastAsia="PMingLiU" w:cs="Tahoma"/>
          <w:lang w:eastAsia="zh-TW"/>
        </w:rPr>
      </w:pPr>
      <w:r w:rsidRPr="00B31611">
        <w:rPr>
          <w:rFonts w:eastAsia="PMingLiU" w:cs="Tahoma"/>
          <w:color w:val="000000"/>
          <w:szCs w:val="18"/>
          <w:lang w:eastAsia="zh-TW"/>
        </w:rPr>
        <w:t>在客戶之軟體保證範圍的既有期間，客戶</w:t>
      </w:r>
      <w:r w:rsidRPr="00B31611">
        <w:rPr>
          <w:rFonts w:eastAsia="PMingLiU" w:cs="Tahoma"/>
          <w:color w:val="000000"/>
          <w:szCs w:val="18"/>
          <w:lang w:eastAsia="zh-TW"/>
        </w:rPr>
        <w:t xml:space="preserve"> (</w:t>
      </w:r>
      <w:r w:rsidRPr="00B31611">
        <w:rPr>
          <w:rFonts w:eastAsia="PMingLiU" w:cs="Tahoma"/>
          <w:color w:val="000000"/>
          <w:szCs w:val="18"/>
          <w:lang w:eastAsia="zh-TW"/>
        </w:rPr>
        <w:t>包括依據訂閱合約的客戶</w:t>
      </w:r>
      <w:r w:rsidRPr="00B31611">
        <w:rPr>
          <w:rFonts w:eastAsia="PMingLiU" w:cs="Tahoma"/>
          <w:color w:val="000000"/>
          <w:szCs w:val="18"/>
          <w:lang w:eastAsia="zh-TW"/>
        </w:rPr>
        <w:t xml:space="preserve">) </w:t>
      </w:r>
      <w:r w:rsidRPr="00B31611">
        <w:rPr>
          <w:rFonts w:eastAsia="PMingLiU" w:cs="Tahoma"/>
          <w:color w:val="000000"/>
          <w:szCs w:val="18"/>
          <w:lang w:eastAsia="zh-TW"/>
        </w:rPr>
        <w:t>可能依任何合格的使用權升級為</w:t>
      </w:r>
      <w:r w:rsidRPr="00B31611">
        <w:rPr>
          <w:rFonts w:eastAsia="PMingLiU" w:cs="Tahoma"/>
          <w:color w:val="000000"/>
          <w:szCs w:val="18"/>
          <w:lang w:eastAsia="zh-TW"/>
        </w:rPr>
        <w:t xml:space="preserve"> BizTalk Server Branch </w:t>
      </w:r>
      <w:r w:rsidRPr="00B31611">
        <w:rPr>
          <w:rFonts w:eastAsia="PMingLiU" w:cs="Tahoma"/>
          <w:color w:val="000000"/>
          <w:szCs w:val="18"/>
          <w:lang w:eastAsia="zh-TW"/>
        </w:rPr>
        <w:t>最新版本軟體並使用它，以取代</w:t>
      </w:r>
      <w:r w:rsidRPr="00B31611">
        <w:rPr>
          <w:rFonts w:eastAsia="PMingLiU" w:cs="Tahoma"/>
          <w:color w:val="000000"/>
          <w:szCs w:val="18"/>
          <w:lang w:eastAsia="zh-TW"/>
        </w:rPr>
        <w:t xml:space="preserve"> BizTalk Server 2010 Branch</w:t>
      </w:r>
      <w:r w:rsidRPr="00B31611">
        <w:rPr>
          <w:rFonts w:eastAsia="PMingLiU" w:cs="Tahoma"/>
          <w:color w:val="000000"/>
          <w:szCs w:val="18"/>
          <w:lang w:eastAsia="zh-TW"/>
        </w:rPr>
        <w:t>，惟其需受</w:t>
      </w:r>
      <w:r w:rsidRPr="00B31611">
        <w:rPr>
          <w:rFonts w:eastAsia="PMingLiU" w:cs="Tahoma"/>
          <w:color w:val="000000"/>
          <w:szCs w:val="18"/>
          <w:lang w:eastAsia="zh-TW"/>
        </w:rPr>
        <w:t xml:space="preserve"> BizTalk Server 2010 Branch </w:t>
      </w:r>
      <w:r w:rsidRPr="00B31611">
        <w:rPr>
          <w:rFonts w:eastAsia="PMingLiU" w:cs="Tahoma"/>
          <w:color w:val="000000"/>
          <w:szCs w:val="18"/>
          <w:lang w:eastAsia="zh-TW"/>
        </w:rPr>
        <w:t>處理器使用權之產品使用權所拘束</w:t>
      </w:r>
      <w:r w:rsidRPr="00B31611">
        <w:rPr>
          <w:rFonts w:eastAsia="PMingLiU" w:cs="Tahoma"/>
          <w:color w:val="000000"/>
          <w:szCs w:val="18"/>
          <w:lang w:eastAsia="zh-TW"/>
        </w:rPr>
        <w:t xml:space="preserve"> (</w:t>
      </w:r>
      <w:r w:rsidRPr="00B31611">
        <w:rPr>
          <w:rFonts w:eastAsia="PMingLiU" w:cs="Tahoma"/>
          <w:color w:val="000000"/>
          <w:szCs w:val="18"/>
          <w:lang w:eastAsia="zh-TW"/>
        </w:rPr>
        <w:t>依</w:t>
      </w:r>
      <w:r w:rsidRPr="00B31611">
        <w:rPr>
          <w:rFonts w:eastAsia="PMingLiU" w:cs="Tahoma"/>
          <w:color w:val="000000"/>
          <w:szCs w:val="18"/>
          <w:lang w:eastAsia="zh-TW"/>
        </w:rPr>
        <w:t xml:space="preserve"> 2013 </w:t>
      </w:r>
      <w:r w:rsidRPr="00B31611">
        <w:rPr>
          <w:rFonts w:eastAsia="PMingLiU" w:cs="Tahoma"/>
          <w:color w:val="000000"/>
          <w:szCs w:val="18"/>
          <w:lang w:eastAsia="zh-TW"/>
        </w:rPr>
        <w:t>年</w:t>
      </w:r>
      <w:r w:rsidRPr="00B31611">
        <w:rPr>
          <w:rFonts w:eastAsia="PMingLiU" w:cs="Tahoma"/>
          <w:color w:val="000000"/>
          <w:szCs w:val="18"/>
          <w:lang w:eastAsia="zh-TW"/>
        </w:rPr>
        <w:t xml:space="preserve"> 1 </w:t>
      </w:r>
      <w:r w:rsidRPr="00B31611">
        <w:rPr>
          <w:rFonts w:eastAsia="PMingLiU" w:cs="Tahoma"/>
          <w:color w:val="000000"/>
          <w:szCs w:val="18"/>
          <w:lang w:eastAsia="zh-TW"/>
        </w:rPr>
        <w:t>月之產品使用權中所反映</w:t>
      </w:r>
      <w:r w:rsidRPr="00B31611">
        <w:rPr>
          <w:rFonts w:eastAsia="PMingLiU" w:cs="Tahoma"/>
          <w:color w:val="000000"/>
          <w:szCs w:val="18"/>
          <w:lang w:eastAsia="zh-TW"/>
        </w:rPr>
        <w:t>)</w:t>
      </w:r>
      <w:r w:rsidRPr="00B31611">
        <w:rPr>
          <w:rFonts w:eastAsia="PMingLiU" w:cs="Tahoma"/>
          <w:color w:val="000000"/>
          <w:szCs w:val="18"/>
          <w:lang w:eastAsia="zh-TW"/>
        </w:rPr>
        <w:t>。</w:t>
      </w:r>
    </w:p>
    <w:p w14:paraId="17ADC8AA" w14:textId="77777777" w:rsidR="00D57009" w:rsidRPr="00B31611" w:rsidRDefault="00D57009">
      <w:pPr>
        <w:rPr>
          <w:rFonts w:eastAsia="PMingLiU" w:cs="Tahoma"/>
          <w:lang w:eastAsia="zh-TW"/>
        </w:rPr>
      </w:pPr>
    </w:p>
    <w:p w14:paraId="00F7CEB8" w14:textId="77777777" w:rsidR="008233B3" w:rsidRPr="00B31611" w:rsidRDefault="008233B3" w:rsidP="008233B3">
      <w:pPr>
        <w:spacing w:after="60"/>
        <w:ind w:left="720"/>
        <w:rPr>
          <w:rFonts w:eastAsia="PMingLiU" w:cs="Tahoma"/>
          <w:lang w:eastAsia="zh-TW"/>
        </w:rPr>
      </w:pPr>
      <w:r w:rsidRPr="00B31611">
        <w:rPr>
          <w:rFonts w:eastAsia="PMingLiU" w:cs="Tahoma"/>
          <w:b/>
          <w:color w:val="000000"/>
          <w:szCs w:val="18"/>
          <w:lang w:eastAsia="zh-TW"/>
        </w:rPr>
        <w:t>第一次續約期間</w:t>
      </w:r>
    </w:p>
    <w:p w14:paraId="3DC21BB8" w14:textId="77777777" w:rsidR="008233B3" w:rsidRPr="00B31611" w:rsidRDefault="008233B3" w:rsidP="008233B3">
      <w:pPr>
        <w:tabs>
          <w:tab w:val="left" w:pos="1800"/>
        </w:tabs>
        <w:spacing w:after="60"/>
        <w:ind w:left="720"/>
        <w:rPr>
          <w:rFonts w:eastAsia="PMingLiU" w:cs="Tahoma"/>
          <w:lang w:eastAsia="zh-TW"/>
        </w:rPr>
      </w:pPr>
      <w:r w:rsidRPr="00B31611">
        <w:rPr>
          <w:rFonts w:eastAsia="PMingLiU" w:cs="Tahoma"/>
          <w:color w:val="000000"/>
          <w:szCs w:val="18"/>
          <w:lang w:eastAsia="zh-TW"/>
        </w:rPr>
        <w:t>客戶一旦在</w:t>
      </w:r>
      <w:r w:rsidRPr="00B31611">
        <w:rPr>
          <w:rFonts w:eastAsia="PMingLiU" w:cs="Tahoma"/>
          <w:color w:val="000000"/>
          <w:szCs w:val="18"/>
          <w:lang w:eastAsia="zh-TW"/>
        </w:rPr>
        <w:t xml:space="preserve"> 2013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日或之後進行第一次軟體保證續約，則客戶依</w:t>
      </w:r>
      <w:r w:rsidRPr="00B31611">
        <w:rPr>
          <w:rFonts w:eastAsia="PMingLiU" w:cs="Tahoma"/>
          <w:color w:val="000000"/>
          <w:szCs w:val="18"/>
          <w:lang w:eastAsia="zh-TW"/>
        </w:rPr>
        <w:t xml:space="preserve"> BizTalk Server 2010 </w:t>
      </w:r>
      <w:r w:rsidRPr="00B31611">
        <w:rPr>
          <w:rFonts w:eastAsia="PMingLiU" w:cs="Tahoma"/>
          <w:color w:val="000000"/>
          <w:szCs w:val="18"/>
          <w:lang w:eastAsia="zh-TW"/>
        </w:rPr>
        <w:t>處理器使用權之產品使用權正確授權的每個伺服器，客戶均得於未取得基礎核心使用權的情況下取得</w:t>
      </w:r>
      <w:r w:rsidRPr="00B31611">
        <w:rPr>
          <w:rFonts w:eastAsia="PMingLiU" w:cs="Tahoma"/>
          <w:color w:val="000000"/>
          <w:szCs w:val="18"/>
          <w:lang w:eastAsia="zh-TW"/>
        </w:rPr>
        <w:t xml:space="preserve"> BizTalk Server Branch </w:t>
      </w:r>
      <w:r w:rsidRPr="00B31611">
        <w:rPr>
          <w:rFonts w:eastAsia="PMingLiU" w:cs="Tahoma"/>
          <w:color w:val="000000"/>
          <w:szCs w:val="18"/>
          <w:lang w:eastAsia="zh-TW"/>
        </w:rPr>
        <w:t>核心使用權的軟體保證，其核心使用權之數目等於指定給伺服器之合格處理器使用權的數目乘以下列較大者：</w:t>
      </w:r>
    </w:p>
    <w:p w14:paraId="5AAE487F" w14:textId="77777777" w:rsidR="008233B3" w:rsidRPr="00B31611" w:rsidRDefault="008233B3" w:rsidP="00346F4B">
      <w:pPr>
        <w:numPr>
          <w:ilvl w:val="3"/>
          <w:numId w:val="93"/>
        </w:numPr>
        <w:tabs>
          <w:tab w:val="left" w:pos="2160"/>
        </w:tabs>
        <w:spacing w:after="60"/>
        <w:ind w:left="2160"/>
        <w:rPr>
          <w:rFonts w:eastAsia="PMingLiU" w:cs="Tahoma"/>
        </w:rPr>
      </w:pPr>
      <w:r w:rsidRPr="00B31611">
        <w:rPr>
          <w:rFonts w:eastAsia="PMingLiU" w:cs="Tahoma"/>
          <w:color w:val="000000"/>
          <w:szCs w:val="18"/>
        </w:rPr>
        <w:t>四個，或</w:t>
      </w:r>
    </w:p>
    <w:p w14:paraId="6B200F98" w14:textId="77777777" w:rsidR="008233B3" w:rsidRPr="00B31611" w:rsidRDefault="008233B3" w:rsidP="00346F4B">
      <w:pPr>
        <w:numPr>
          <w:ilvl w:val="3"/>
          <w:numId w:val="93"/>
        </w:numPr>
        <w:tabs>
          <w:tab w:val="left" w:pos="2160"/>
        </w:tabs>
        <w:spacing w:after="60"/>
        <w:ind w:left="2160"/>
        <w:rPr>
          <w:rFonts w:eastAsia="PMingLiU" w:cs="Tahoma"/>
          <w:lang w:eastAsia="zh-TW"/>
        </w:rPr>
      </w:pPr>
      <w:r w:rsidRPr="00B31611">
        <w:rPr>
          <w:rFonts w:eastAsia="PMingLiU" w:cs="Tahoma"/>
          <w:color w:val="000000"/>
          <w:szCs w:val="18"/>
          <w:lang w:eastAsia="zh-TW"/>
        </w:rPr>
        <w:t>每一實體處理器的核心實際數目乘以適當的核心係數。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BizTalk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工具或任何相等軟體在軟體保證續約之前支援該軟體的實體硬體記錄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480323CB" w14:textId="77777777" w:rsidR="008233B3" w:rsidRPr="00B31611" w:rsidRDefault="008233B3" w:rsidP="008233B3">
      <w:pPr>
        <w:tabs>
          <w:tab w:val="left" w:pos="1800"/>
        </w:tabs>
        <w:ind w:left="1080"/>
        <w:rPr>
          <w:rFonts w:eastAsia="PMingLiU" w:cs="Tahoma"/>
          <w:lang w:eastAsia="zh-TW"/>
        </w:rPr>
      </w:pPr>
    </w:p>
    <w:p w14:paraId="3B80FA0A" w14:textId="77777777" w:rsidR="008233B3" w:rsidRPr="00B31611" w:rsidRDefault="008233B3" w:rsidP="008233B3">
      <w:pPr>
        <w:spacing w:after="60"/>
        <w:ind w:left="720"/>
        <w:rPr>
          <w:rFonts w:eastAsia="PMingLiU" w:cs="Tahoma"/>
          <w:lang w:eastAsia="zh-TW"/>
        </w:rPr>
      </w:pPr>
      <w:r w:rsidRPr="00B31611">
        <w:rPr>
          <w:rFonts w:eastAsia="PMingLiU" w:cs="Tahoma"/>
          <w:color w:val="000000"/>
          <w:szCs w:val="18"/>
          <w:lang w:eastAsia="zh-TW"/>
        </w:rPr>
        <w:t>一旦依本優惠方案取得核心使用權的軟體保證，客戶的處理器使用權便不再有效。</w:t>
      </w:r>
      <w:r w:rsidRPr="00B31611">
        <w:rPr>
          <w:rFonts w:eastAsia="PMingLiU" w:cs="Tahoma"/>
          <w:szCs w:val="18"/>
          <w:lang w:eastAsia="zh-TW"/>
        </w:rPr>
        <w:t>取得</w:t>
      </w:r>
      <w:r w:rsidRPr="00B31611">
        <w:rPr>
          <w:rFonts w:eastAsia="PMingLiU" w:cs="Tahoma"/>
          <w:szCs w:val="18"/>
          <w:lang w:eastAsia="zh-TW"/>
        </w:rPr>
        <w:t xml:space="preserve"> BizTalk Server </w:t>
      </w:r>
      <w:r w:rsidRPr="00B31611">
        <w:rPr>
          <w:rFonts w:eastAsia="PMingLiU" w:cs="Tahoma"/>
          <w:szCs w:val="18"/>
          <w:lang w:eastAsia="zh-TW"/>
        </w:rPr>
        <w:t>核心使用權軟體保證選擇方案不適用於依訂閱方案的範圍續約。</w:t>
      </w:r>
    </w:p>
    <w:p w14:paraId="5E051C8F" w14:textId="77777777" w:rsidR="008233B3" w:rsidRPr="00B31611" w:rsidRDefault="008233B3" w:rsidP="008233B3">
      <w:pPr>
        <w:ind w:left="1440"/>
        <w:rPr>
          <w:rFonts w:eastAsia="PMingLiU" w:cs="Tahoma"/>
          <w:lang w:eastAsia="zh-TW"/>
        </w:rPr>
      </w:pPr>
    </w:p>
    <w:p w14:paraId="05258C5E" w14:textId="77777777" w:rsidR="008233B3" w:rsidRPr="00B31611" w:rsidRDefault="008233B3" w:rsidP="008233B3">
      <w:pPr>
        <w:tabs>
          <w:tab w:val="left" w:pos="1440"/>
        </w:tabs>
        <w:spacing w:after="60"/>
        <w:ind w:left="720"/>
        <w:rPr>
          <w:rFonts w:eastAsia="PMingLiU" w:cs="Tahoma"/>
          <w:lang w:eastAsia="zh-TW"/>
        </w:rPr>
      </w:pPr>
      <w:r w:rsidRPr="00B31611">
        <w:rPr>
          <w:rFonts w:eastAsia="PMingLiU" w:cs="Tahoma"/>
          <w:b/>
          <w:color w:val="000000"/>
          <w:szCs w:val="18"/>
          <w:lang w:eastAsia="zh-TW"/>
        </w:rPr>
        <w:t>選擇不續約之具備軟體保證範圍的客戶</w:t>
      </w:r>
    </w:p>
    <w:p w14:paraId="0C86B3A4" w14:textId="77777777" w:rsidR="008233B3" w:rsidRPr="00B31611" w:rsidRDefault="008233B3" w:rsidP="008233B3">
      <w:pPr>
        <w:tabs>
          <w:tab w:val="left" w:pos="1440"/>
        </w:tabs>
        <w:ind w:left="720"/>
        <w:rPr>
          <w:rFonts w:eastAsia="PMingLiU" w:cs="Tahoma"/>
        </w:rPr>
      </w:pPr>
      <w:r w:rsidRPr="00B31611">
        <w:rPr>
          <w:rFonts w:eastAsia="PMingLiU" w:cs="Tahoma"/>
          <w:color w:val="000000"/>
          <w:szCs w:val="18"/>
        </w:rPr>
        <w:t>選擇買斷處理器使用權之</w:t>
      </w:r>
      <w:r w:rsidRPr="00B31611">
        <w:rPr>
          <w:rFonts w:eastAsia="PMingLiU" w:cs="Tahoma"/>
          <w:color w:val="000000"/>
          <w:szCs w:val="18"/>
        </w:rPr>
        <w:t xml:space="preserve"> Enterprise Subscription </w:t>
      </w:r>
      <w:r w:rsidRPr="00B31611">
        <w:rPr>
          <w:rFonts w:eastAsia="PMingLiU" w:cs="Tahoma"/>
          <w:bCs/>
          <w:color w:val="000000"/>
          <w:szCs w:val="18"/>
        </w:rPr>
        <w:t>和</w:t>
      </w:r>
      <w:r w:rsidRPr="00B31611">
        <w:rPr>
          <w:rFonts w:eastAsia="PMingLiU" w:cs="Tahoma"/>
          <w:bCs/>
          <w:color w:val="000000"/>
          <w:szCs w:val="18"/>
        </w:rPr>
        <w:t xml:space="preserve"> Open Value Subscription </w:t>
      </w:r>
      <w:r w:rsidRPr="00B31611">
        <w:rPr>
          <w:rFonts w:eastAsia="PMingLiU" w:cs="Tahoma"/>
          <w:color w:val="000000"/>
          <w:szCs w:val="18"/>
        </w:rPr>
        <w:t>客戶，以及依其合約取得永久使用權並選擇不要續約其即將屆滿之軟體保證的任何其他客戶，均得依該等使用權執行</w:t>
      </w:r>
      <w:r w:rsidRPr="00B31611">
        <w:rPr>
          <w:rFonts w:eastAsia="PMingLiU" w:cs="Tahoma"/>
          <w:color w:val="000000"/>
          <w:szCs w:val="18"/>
        </w:rPr>
        <w:t xml:space="preserve"> BizTalk Server 2010 </w:t>
      </w:r>
      <w:r w:rsidRPr="00B31611">
        <w:rPr>
          <w:rFonts w:eastAsia="PMingLiU" w:cs="Tahoma"/>
          <w:color w:val="000000"/>
          <w:szCs w:val="18"/>
        </w:rPr>
        <w:t>或之後可取得之</w:t>
      </w:r>
      <w:r w:rsidRPr="00B31611">
        <w:rPr>
          <w:rFonts w:eastAsia="PMingLiU" w:cs="Tahoma"/>
          <w:color w:val="000000"/>
          <w:szCs w:val="18"/>
        </w:rPr>
        <w:t xml:space="preserve"> BizTalk Server </w:t>
      </w:r>
      <w:r w:rsidRPr="00B31611">
        <w:rPr>
          <w:rFonts w:eastAsia="PMingLiU" w:cs="Tahoma"/>
          <w:color w:val="000000"/>
          <w:szCs w:val="18"/>
        </w:rPr>
        <w:t>的最新版本，如下所述：</w:t>
      </w:r>
    </w:p>
    <w:p w14:paraId="26A6449D" w14:textId="77777777" w:rsidR="008233B3" w:rsidRPr="00B31611" w:rsidRDefault="008233B3" w:rsidP="008233B3">
      <w:pPr>
        <w:tabs>
          <w:tab w:val="left" w:pos="1440"/>
        </w:tabs>
        <w:ind w:left="720"/>
        <w:rPr>
          <w:rFonts w:eastAsia="PMingLiU" w:cs="Tahoma"/>
        </w:rPr>
      </w:pPr>
    </w:p>
    <w:p w14:paraId="53A3110D" w14:textId="77777777" w:rsidR="008233B3" w:rsidRPr="00B31611" w:rsidRDefault="008233B3" w:rsidP="00346F4B">
      <w:pPr>
        <w:numPr>
          <w:ilvl w:val="0"/>
          <w:numId w:val="53"/>
        </w:numPr>
        <w:spacing w:after="60"/>
        <w:ind w:left="1440"/>
        <w:rPr>
          <w:rFonts w:eastAsia="PMingLiU" w:cs="Tahoma"/>
          <w:lang w:eastAsia="zh-TW"/>
        </w:rPr>
      </w:pPr>
      <w:r w:rsidRPr="00B31611">
        <w:rPr>
          <w:rFonts w:eastAsia="PMingLiU" w:cs="Tahoma"/>
          <w:b/>
          <w:color w:val="000000"/>
          <w:szCs w:val="18"/>
          <w:lang w:eastAsia="zh-TW"/>
        </w:rPr>
        <w:t>BizTalk Server 2010 Branch</w:t>
      </w:r>
      <w:r w:rsidRPr="00B31611">
        <w:rPr>
          <w:rFonts w:eastAsia="PMingLiU" w:cs="Tahoma"/>
          <w:b/>
          <w:color w:val="000000"/>
          <w:szCs w:val="18"/>
          <w:lang w:eastAsia="zh-TW"/>
        </w:rPr>
        <w:t>：</w:t>
      </w:r>
      <w:r w:rsidRPr="00B31611">
        <w:rPr>
          <w:rFonts w:eastAsia="PMingLiU" w:cs="Tahoma"/>
          <w:color w:val="000000"/>
          <w:szCs w:val="18"/>
          <w:lang w:eastAsia="zh-TW"/>
        </w:rPr>
        <w:t>對本軟體版本之持續使用需受</w:t>
      </w:r>
      <w:r w:rsidRPr="00B31611">
        <w:rPr>
          <w:rFonts w:eastAsia="PMingLiU" w:cs="Tahoma"/>
          <w:color w:val="000000"/>
          <w:szCs w:val="18"/>
          <w:lang w:eastAsia="zh-TW"/>
        </w:rPr>
        <w:t xml:space="preserve"> BizTalk Server 2010 Branch </w:t>
      </w:r>
      <w:r w:rsidRPr="00B31611">
        <w:rPr>
          <w:rFonts w:eastAsia="PMingLiU" w:cs="Tahoma"/>
          <w:color w:val="000000"/>
          <w:szCs w:val="18"/>
          <w:lang w:eastAsia="zh-TW"/>
        </w:rPr>
        <w:t>處理器使用權之產品使用權所拘束；不過，客戶將不再擁有透過軟體保證的使用權行動性。</w:t>
      </w:r>
    </w:p>
    <w:p w14:paraId="31D20DA5" w14:textId="77777777" w:rsidR="008233B3" w:rsidRPr="00B31611" w:rsidRDefault="00AF7294" w:rsidP="00346F4B">
      <w:pPr>
        <w:numPr>
          <w:ilvl w:val="0"/>
          <w:numId w:val="53"/>
        </w:numPr>
        <w:tabs>
          <w:tab w:val="left" w:pos="1800"/>
        </w:tabs>
        <w:spacing w:after="60"/>
        <w:ind w:left="1440"/>
        <w:rPr>
          <w:rFonts w:eastAsia="PMingLiU" w:cs="Tahoma"/>
        </w:rPr>
      </w:pPr>
      <w:r w:rsidRPr="00B31611">
        <w:rPr>
          <w:rFonts w:eastAsia="PMingLiU" w:cs="Tahoma"/>
          <w:b/>
          <w:color w:val="000000"/>
          <w:szCs w:val="18"/>
        </w:rPr>
        <w:t xml:space="preserve">BizTalk Server Branch </w:t>
      </w:r>
      <w:r w:rsidRPr="00B31611">
        <w:rPr>
          <w:rFonts w:eastAsia="PMingLiU" w:cs="Tahoma"/>
          <w:b/>
          <w:color w:val="000000"/>
          <w:szCs w:val="18"/>
        </w:rPr>
        <w:t>的最新版本：</w:t>
      </w:r>
      <w:r w:rsidRPr="00B31611">
        <w:rPr>
          <w:rFonts w:eastAsia="PMingLiU" w:cs="Tahoma"/>
          <w:color w:val="000000"/>
          <w:szCs w:val="18"/>
        </w:rPr>
        <w:t>本軟體版本之使用需受</w:t>
      </w:r>
      <w:r w:rsidRPr="00B31611">
        <w:rPr>
          <w:rFonts w:eastAsia="PMingLiU" w:cs="Tahoma"/>
          <w:color w:val="000000"/>
          <w:szCs w:val="18"/>
        </w:rPr>
        <w:t xml:space="preserve"> BizTalk Server 2010 Branch </w:t>
      </w:r>
      <w:r w:rsidRPr="00B31611">
        <w:rPr>
          <w:rFonts w:eastAsia="PMingLiU" w:cs="Tahoma"/>
          <w:color w:val="000000"/>
          <w:szCs w:val="18"/>
        </w:rPr>
        <w:t>處理器使用權之產品使用權所拘束；不過：</w:t>
      </w:r>
    </w:p>
    <w:p w14:paraId="62623853" w14:textId="77777777" w:rsidR="008233B3" w:rsidRPr="00B31611" w:rsidRDefault="008233B3" w:rsidP="00346F4B">
      <w:pPr>
        <w:numPr>
          <w:ilvl w:val="1"/>
          <w:numId w:val="53"/>
        </w:numPr>
        <w:tabs>
          <w:tab w:val="left" w:pos="2160"/>
        </w:tabs>
        <w:spacing w:after="60"/>
        <w:ind w:left="2160"/>
        <w:rPr>
          <w:rFonts w:eastAsia="PMingLiU" w:cs="Tahoma"/>
          <w:lang w:eastAsia="zh-TW"/>
        </w:rPr>
      </w:pPr>
      <w:r w:rsidRPr="00B31611">
        <w:rPr>
          <w:rFonts w:eastAsia="PMingLiU" w:cs="Tahoma"/>
          <w:color w:val="000000"/>
          <w:szCs w:val="18"/>
          <w:lang w:eastAsia="zh-TW"/>
        </w:rPr>
        <w:t>客戶在伺服器陣列內不再具有使用權行動性，或不再擁有透過軟體保證的使用權行動性；以及</w:t>
      </w:r>
    </w:p>
    <w:p w14:paraId="6D17A9A2" w14:textId="77777777" w:rsidR="008233B3" w:rsidRPr="00B31611" w:rsidRDefault="008233B3" w:rsidP="00346F4B">
      <w:pPr>
        <w:numPr>
          <w:ilvl w:val="1"/>
          <w:numId w:val="53"/>
        </w:numPr>
        <w:tabs>
          <w:tab w:val="left" w:pos="2160"/>
          <w:tab w:val="left" w:pos="2970"/>
        </w:tabs>
        <w:spacing w:after="60"/>
        <w:ind w:left="2160"/>
        <w:rPr>
          <w:rFonts w:eastAsia="PMingLiU" w:cs="Tahoma"/>
          <w:lang w:eastAsia="zh-TW"/>
        </w:rPr>
      </w:pPr>
      <w:r w:rsidRPr="00B31611">
        <w:rPr>
          <w:rFonts w:eastAsia="PMingLiU" w:cs="Tahoma"/>
          <w:color w:val="000000"/>
          <w:szCs w:val="18"/>
          <w:lang w:eastAsia="zh-TW"/>
        </w:rPr>
        <w:t>與其「核心使用權的相當權利」相關之使用權的任何重新指定需受以下限制所拘束。核心使用權的相當權利判斷如下。</w:t>
      </w:r>
    </w:p>
    <w:p w14:paraId="3FD391C1" w14:textId="77777777" w:rsidR="008233B3" w:rsidRPr="00B31611" w:rsidRDefault="008233B3" w:rsidP="00346F4B">
      <w:pPr>
        <w:numPr>
          <w:ilvl w:val="2"/>
          <w:numId w:val="53"/>
        </w:numPr>
        <w:tabs>
          <w:tab w:val="left" w:pos="2520"/>
        </w:tabs>
        <w:spacing w:after="60"/>
        <w:ind w:left="2520"/>
        <w:rPr>
          <w:rFonts w:eastAsia="PMingLiU" w:cs="Tahoma"/>
          <w:lang w:eastAsia="zh-TW"/>
        </w:rPr>
      </w:pPr>
      <w:r w:rsidRPr="00B31611">
        <w:rPr>
          <w:rFonts w:eastAsia="PMingLiU" w:cs="Tahoma"/>
          <w:color w:val="000000"/>
          <w:szCs w:val="18"/>
          <w:lang w:eastAsia="zh-TW"/>
        </w:rPr>
        <w:t>針對每項指定給伺服器之合格使用權，核心使用權相等權利係指下列之較大者：</w:t>
      </w:r>
    </w:p>
    <w:p w14:paraId="328B7427" w14:textId="77777777" w:rsidR="008233B3" w:rsidRPr="00B31611" w:rsidRDefault="008233B3" w:rsidP="00346F4B">
      <w:pPr>
        <w:numPr>
          <w:ilvl w:val="4"/>
          <w:numId w:val="126"/>
        </w:numPr>
        <w:tabs>
          <w:tab w:val="left" w:pos="2880"/>
        </w:tabs>
        <w:spacing w:after="60"/>
        <w:ind w:left="2880"/>
        <w:rPr>
          <w:rFonts w:eastAsia="PMingLiU" w:cs="Tahoma"/>
          <w:lang w:eastAsia="zh-TW"/>
        </w:rPr>
      </w:pPr>
      <w:r w:rsidRPr="00B31611">
        <w:rPr>
          <w:rFonts w:eastAsia="PMingLiU" w:cs="Tahoma"/>
          <w:color w:val="000000"/>
          <w:szCs w:val="18"/>
          <w:lang w:eastAsia="zh-TW"/>
        </w:rPr>
        <w:t>每一處理器使用權四個核心，或</w:t>
      </w:r>
    </w:p>
    <w:p w14:paraId="2AF3CA3F" w14:textId="77777777" w:rsidR="008233B3" w:rsidRPr="00B31611" w:rsidRDefault="008233B3" w:rsidP="00346F4B">
      <w:pPr>
        <w:numPr>
          <w:ilvl w:val="4"/>
          <w:numId w:val="126"/>
        </w:numPr>
        <w:tabs>
          <w:tab w:val="left" w:pos="2880"/>
        </w:tabs>
        <w:spacing w:after="60"/>
        <w:ind w:left="2880"/>
        <w:rPr>
          <w:rFonts w:eastAsia="PMingLiU" w:cs="Tahoma"/>
          <w:lang w:eastAsia="zh-TW"/>
        </w:rPr>
      </w:pPr>
      <w:r w:rsidRPr="00B31611">
        <w:rPr>
          <w:rFonts w:eastAsia="PMingLiU" w:cs="Tahoma"/>
          <w:color w:val="000000"/>
          <w:szCs w:val="18"/>
          <w:lang w:eastAsia="zh-TW"/>
        </w:rPr>
        <w:t>根據每一實體處理器之實際核心數目的每一處理器使用權之核心數目，乘以適當的核心係數。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BizTalk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工具或任何相等軟體在軟體保證屆滿之前支援該軟體的實體硬體記錄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65A290B3" w14:textId="77777777" w:rsidR="008233B3" w:rsidRPr="00B31611" w:rsidRDefault="008233B3" w:rsidP="00346F4B">
      <w:pPr>
        <w:numPr>
          <w:ilvl w:val="1"/>
          <w:numId w:val="128"/>
        </w:numPr>
        <w:tabs>
          <w:tab w:val="left" w:pos="1800"/>
        </w:tabs>
        <w:spacing w:after="60"/>
        <w:rPr>
          <w:rFonts w:eastAsia="PMingLiU" w:cs="Tahoma"/>
          <w:lang w:eastAsia="zh-TW"/>
        </w:rPr>
      </w:pPr>
      <w:r w:rsidRPr="00B31611">
        <w:rPr>
          <w:rFonts w:eastAsia="PMingLiU" w:cs="Tahoma"/>
          <w:color w:val="000000"/>
          <w:szCs w:val="18"/>
          <w:lang w:eastAsia="zh-TW"/>
        </w:rPr>
        <w:t>客戶</w:t>
      </w:r>
      <w:r w:rsidRPr="00B31611">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B31611">
        <w:rPr>
          <w:rFonts w:eastAsia="PMingLiU" w:cs="Tahoma"/>
          <w:szCs w:val="18"/>
          <w:lang w:eastAsia="zh-TW"/>
        </w:rPr>
        <w:t xml:space="preserve"> BizTalk Server </w:t>
      </w:r>
      <w:r w:rsidRPr="00B31611">
        <w:rPr>
          <w:rFonts w:eastAsia="PMingLiU" w:cs="Tahoma"/>
          <w:szCs w:val="18"/>
          <w:lang w:eastAsia="zh-TW"/>
        </w:rPr>
        <w:t>核心使用權結合。</w:t>
      </w:r>
    </w:p>
    <w:p w14:paraId="28961D9D" w14:textId="77777777" w:rsidR="008233B3" w:rsidRPr="00B31611" w:rsidRDefault="008233B3" w:rsidP="00346F4B">
      <w:pPr>
        <w:numPr>
          <w:ilvl w:val="1"/>
          <w:numId w:val="128"/>
        </w:numPr>
        <w:tabs>
          <w:tab w:val="left" w:pos="1800"/>
          <w:tab w:val="left" w:pos="2970"/>
        </w:tabs>
        <w:spacing w:after="60"/>
        <w:rPr>
          <w:rFonts w:eastAsia="PMingLiU" w:cs="Tahoma"/>
          <w:lang w:eastAsia="zh-TW"/>
        </w:rPr>
      </w:pPr>
      <w:r w:rsidRPr="00B31611">
        <w:rPr>
          <w:rFonts w:eastAsia="PMingLiU" w:cs="Tahoma"/>
          <w:color w:val="000000"/>
          <w:szCs w:val="18"/>
          <w:lang w:eastAsia="zh-TW"/>
        </w:rPr>
        <w:t>客戶視為核心使用權的相等權利並未默示客戶得跨兩個或更多處理器指派單一處理器使用權至核心。</w:t>
      </w:r>
    </w:p>
    <w:p w14:paraId="21FAC9CF" w14:textId="77777777" w:rsidR="008233B3" w:rsidRPr="00B31611" w:rsidRDefault="00A560B6" w:rsidP="008233B3">
      <w:pPr>
        <w:pStyle w:val="Heading3"/>
        <w:rPr>
          <w:rFonts w:ascii="Tahoma" w:eastAsia="PMingLiU" w:hAnsi="Tahoma" w:cs="Tahoma"/>
        </w:rPr>
      </w:pPr>
      <w:bookmarkStart w:id="1154" w:name="_36_BizTalk_Server®"/>
      <w:bookmarkStart w:id="1155" w:name="_Toc374024436"/>
      <w:bookmarkStart w:id="1156" w:name="_Toc343596567"/>
      <w:bookmarkEnd w:id="1154"/>
      <w:r w:rsidRPr="00B31611">
        <w:rPr>
          <w:rFonts w:ascii="Tahoma" w:eastAsia="PMingLiU" w:hAnsi="Tahoma" w:cs="Tahoma"/>
          <w:caps/>
          <w:color w:val="F66400"/>
          <w:sz w:val="22"/>
          <w:vertAlign w:val="superscript"/>
        </w:rPr>
        <w:t xml:space="preserve">36 </w:t>
      </w:r>
      <w:r w:rsidRPr="00B31611">
        <w:rPr>
          <w:rFonts w:ascii="Tahoma" w:eastAsia="PMingLiU" w:hAnsi="Tahoma" w:cs="Tahoma"/>
          <w:color w:val="F66400"/>
          <w:sz w:val="22"/>
        </w:rPr>
        <w:t>BizTalk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2013 Enterprise</w:t>
      </w:r>
      <w:bookmarkEnd w:id="1155"/>
      <w:r w:rsidRPr="00B31611">
        <w:rPr>
          <w:rFonts w:ascii="Tahoma" w:eastAsia="PMingLiU" w:hAnsi="Tahoma" w:cs="Tahoma"/>
          <w:color w:val="F66400"/>
          <w:sz w:val="22"/>
        </w:rPr>
        <w:t xml:space="preserve"> </w:t>
      </w:r>
      <w:bookmarkEnd w:id="1156"/>
    </w:p>
    <w:p w14:paraId="2D1CBF66" w14:textId="77777777" w:rsidR="008233B3" w:rsidRPr="00B31611" w:rsidRDefault="008233B3" w:rsidP="008233B3">
      <w:pPr>
        <w:ind w:left="720"/>
        <w:rPr>
          <w:rFonts w:eastAsia="PMingLiU" w:cs="Tahoma"/>
        </w:rPr>
      </w:pPr>
    </w:p>
    <w:p w14:paraId="42E7848C" w14:textId="77777777" w:rsidR="008233B3" w:rsidRPr="00B31611" w:rsidRDefault="008233B3" w:rsidP="008233B3">
      <w:pPr>
        <w:spacing w:after="60"/>
        <w:ind w:left="720"/>
        <w:rPr>
          <w:rFonts w:eastAsia="PMingLiU" w:cs="Tahoma"/>
        </w:rPr>
      </w:pPr>
      <w:r w:rsidRPr="00B31611">
        <w:rPr>
          <w:rFonts w:eastAsia="PMingLiU" w:cs="Tahoma"/>
          <w:b/>
          <w:color w:val="000000"/>
          <w:szCs w:val="18"/>
        </w:rPr>
        <w:t>與授權模式之變更相關聯的使用權之授與</w:t>
      </w:r>
    </w:p>
    <w:p w14:paraId="46D4B631" w14:textId="77777777" w:rsidR="008233B3" w:rsidRPr="00B31611" w:rsidRDefault="008233B3" w:rsidP="008233B3">
      <w:pPr>
        <w:ind w:left="720"/>
        <w:rPr>
          <w:rFonts w:eastAsia="PMingLiU" w:cs="Tahoma"/>
        </w:rPr>
      </w:pPr>
      <w:r w:rsidRPr="00B31611">
        <w:rPr>
          <w:rFonts w:eastAsia="PMingLiU" w:cs="Tahoma"/>
          <w:color w:val="000000"/>
          <w:szCs w:val="18"/>
        </w:rPr>
        <w:t xml:space="preserve">BizTalk Server 2010 </w:t>
      </w:r>
      <w:r w:rsidRPr="00B31611">
        <w:rPr>
          <w:rFonts w:eastAsia="PMingLiU" w:cs="Tahoma"/>
          <w:color w:val="000000"/>
          <w:szCs w:val="18"/>
        </w:rPr>
        <w:t>將是依每個處理器授權模式授權之最新版</w:t>
      </w:r>
      <w:r w:rsidRPr="00B31611">
        <w:rPr>
          <w:rFonts w:eastAsia="PMingLiU" w:cs="Tahoma"/>
          <w:color w:val="000000"/>
          <w:szCs w:val="18"/>
        </w:rPr>
        <w:t xml:space="preserve"> BizTalk Server</w:t>
      </w:r>
      <w:r w:rsidRPr="00B31611">
        <w:rPr>
          <w:rFonts w:eastAsia="PMingLiU" w:cs="Tahoma"/>
          <w:color w:val="000000"/>
          <w:szCs w:val="18"/>
        </w:rPr>
        <w:t>。例外的是，針對自本產品清單出版之當日起具備</w:t>
      </w:r>
      <w:r w:rsidRPr="00B31611">
        <w:rPr>
          <w:rFonts w:eastAsia="PMingLiU" w:cs="Tahoma"/>
          <w:color w:val="000000"/>
          <w:szCs w:val="18"/>
        </w:rPr>
        <w:t xml:space="preserve"> BizTalk Server 2010 Enterprise </w:t>
      </w:r>
      <w:r w:rsidRPr="00B31611">
        <w:rPr>
          <w:rFonts w:eastAsia="PMingLiU" w:cs="Tahoma"/>
          <w:color w:val="000000"/>
          <w:szCs w:val="18"/>
        </w:rPr>
        <w:t>處理器使用權之有效軟體保證的大量授權客戶</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 xml:space="preserve">) </w:t>
      </w:r>
      <w:r w:rsidRPr="00B31611">
        <w:rPr>
          <w:rFonts w:eastAsia="PMingLiU" w:cs="Tahoma"/>
          <w:color w:val="000000"/>
          <w:szCs w:val="18"/>
        </w:rPr>
        <w:t>可以擁有下列選項</w:t>
      </w:r>
      <w:r w:rsidRPr="00B31611">
        <w:rPr>
          <w:rFonts w:eastAsia="PMingLiU" w:cs="Tahoma"/>
          <w:bCs/>
          <w:color w:val="000000"/>
          <w:szCs w:val="18"/>
        </w:rPr>
        <w:t>。</w:t>
      </w:r>
    </w:p>
    <w:p w14:paraId="695E4CA4" w14:textId="77777777" w:rsidR="008233B3" w:rsidRPr="00B31611" w:rsidRDefault="008233B3" w:rsidP="008233B3">
      <w:pPr>
        <w:ind w:left="720"/>
        <w:rPr>
          <w:rFonts w:eastAsia="PMingLiU" w:cs="Tahoma"/>
        </w:rPr>
      </w:pPr>
    </w:p>
    <w:p w14:paraId="61AF1D6C" w14:textId="77777777" w:rsidR="008233B3" w:rsidRPr="00B31611" w:rsidRDefault="008233B3" w:rsidP="008233B3">
      <w:pPr>
        <w:spacing w:after="60"/>
        <w:ind w:left="720"/>
        <w:rPr>
          <w:rFonts w:eastAsia="PMingLiU" w:cs="Tahoma"/>
        </w:rPr>
      </w:pPr>
      <w:r w:rsidRPr="00B31611">
        <w:rPr>
          <w:rFonts w:eastAsia="PMingLiU" w:cs="Tahoma"/>
          <w:b/>
          <w:color w:val="000000"/>
          <w:szCs w:val="18"/>
        </w:rPr>
        <w:t>既有的期間</w:t>
      </w:r>
    </w:p>
    <w:p w14:paraId="16089D04" w14:textId="77777777" w:rsidR="008233B3" w:rsidRPr="00B31611" w:rsidRDefault="008233B3" w:rsidP="008233B3">
      <w:pPr>
        <w:ind w:left="720"/>
        <w:rPr>
          <w:rFonts w:eastAsia="PMingLiU" w:cs="Tahoma"/>
        </w:rPr>
      </w:pPr>
      <w:r w:rsidRPr="00B31611">
        <w:rPr>
          <w:rFonts w:eastAsia="PMingLiU" w:cs="Tahoma"/>
          <w:color w:val="000000"/>
          <w:szCs w:val="18"/>
        </w:rPr>
        <w:t>在客戶之軟體保證範圍的既有期間，客戶</w:t>
      </w:r>
      <w:r w:rsidRPr="00B31611">
        <w:rPr>
          <w:rFonts w:eastAsia="PMingLiU" w:cs="Tahoma"/>
          <w:color w:val="000000"/>
          <w:szCs w:val="18"/>
        </w:rPr>
        <w:t xml:space="preserve"> (</w:t>
      </w:r>
      <w:r w:rsidRPr="00B31611">
        <w:rPr>
          <w:rFonts w:eastAsia="PMingLiU" w:cs="Tahoma"/>
          <w:color w:val="000000"/>
          <w:szCs w:val="18"/>
        </w:rPr>
        <w:t>包括依據訂閱合約的客戶</w:t>
      </w:r>
      <w:r w:rsidRPr="00B31611">
        <w:rPr>
          <w:rFonts w:eastAsia="PMingLiU" w:cs="Tahoma"/>
          <w:color w:val="000000"/>
          <w:szCs w:val="18"/>
        </w:rPr>
        <w:t xml:space="preserve">) </w:t>
      </w:r>
      <w:r w:rsidRPr="00B31611">
        <w:rPr>
          <w:rFonts w:eastAsia="PMingLiU" w:cs="Tahoma"/>
          <w:color w:val="000000"/>
          <w:szCs w:val="18"/>
        </w:rPr>
        <w:t>可能依任何合格的使用權升級為</w:t>
      </w:r>
      <w:r w:rsidRPr="00B31611">
        <w:rPr>
          <w:rFonts w:eastAsia="PMingLiU" w:cs="Tahoma"/>
          <w:color w:val="000000"/>
          <w:szCs w:val="18"/>
        </w:rPr>
        <w:t xml:space="preserve"> BizTalk Server Enterprise </w:t>
      </w:r>
      <w:r w:rsidRPr="00B31611">
        <w:rPr>
          <w:rFonts w:eastAsia="PMingLiU" w:cs="Tahoma"/>
          <w:color w:val="000000"/>
          <w:szCs w:val="18"/>
        </w:rPr>
        <w:t>軟體並使用它，以取代</w:t>
      </w:r>
      <w:r w:rsidRPr="00B31611">
        <w:rPr>
          <w:rFonts w:eastAsia="PMingLiU" w:cs="Tahoma"/>
          <w:color w:val="000000"/>
          <w:szCs w:val="18"/>
        </w:rPr>
        <w:t xml:space="preserve"> BizTalk Server 2010 Enterprise</w:t>
      </w:r>
      <w:r w:rsidRPr="00B31611">
        <w:rPr>
          <w:rFonts w:eastAsia="PMingLiU" w:cs="Tahoma"/>
          <w:color w:val="000000"/>
          <w:szCs w:val="18"/>
        </w:rPr>
        <w:t>，惟其需受</w:t>
      </w:r>
      <w:r w:rsidRPr="00B31611">
        <w:rPr>
          <w:rFonts w:eastAsia="PMingLiU" w:cs="Tahoma"/>
          <w:color w:val="000000"/>
          <w:szCs w:val="18"/>
        </w:rPr>
        <w:t xml:space="preserve"> BizTalk Server 2010 Enterprise </w:t>
      </w:r>
      <w:r w:rsidRPr="00B31611">
        <w:rPr>
          <w:rFonts w:eastAsia="PMingLiU" w:cs="Tahoma"/>
          <w:color w:val="000000"/>
          <w:szCs w:val="18"/>
        </w:rPr>
        <w:t>處理器使用權之產品使用權所拘束</w:t>
      </w:r>
      <w:r w:rsidRPr="00B31611">
        <w:rPr>
          <w:rFonts w:eastAsia="PMingLiU" w:cs="Tahoma"/>
          <w:color w:val="000000"/>
          <w:szCs w:val="18"/>
        </w:rPr>
        <w:t xml:space="preserve"> (</w:t>
      </w:r>
      <w:r w:rsidRPr="00B31611">
        <w:rPr>
          <w:rFonts w:eastAsia="PMingLiU" w:cs="Tahoma"/>
          <w:color w:val="000000"/>
          <w:szCs w:val="18"/>
        </w:rPr>
        <w:t>依</w:t>
      </w:r>
      <w:r w:rsidRPr="00B31611">
        <w:rPr>
          <w:rFonts w:eastAsia="PMingLiU" w:cs="Tahoma"/>
          <w:color w:val="000000"/>
          <w:szCs w:val="18"/>
        </w:rPr>
        <w:t xml:space="preserve"> 2013 </w:t>
      </w:r>
      <w:r w:rsidRPr="00B31611">
        <w:rPr>
          <w:rFonts w:eastAsia="PMingLiU" w:cs="Tahoma"/>
          <w:color w:val="000000"/>
          <w:szCs w:val="18"/>
        </w:rPr>
        <w:t>年</w:t>
      </w:r>
      <w:r w:rsidRPr="00B31611">
        <w:rPr>
          <w:rFonts w:eastAsia="PMingLiU" w:cs="Tahoma"/>
          <w:color w:val="000000"/>
          <w:szCs w:val="18"/>
        </w:rPr>
        <w:t xml:space="preserve"> 1 </w:t>
      </w:r>
      <w:r w:rsidRPr="00B31611">
        <w:rPr>
          <w:rFonts w:eastAsia="PMingLiU" w:cs="Tahoma"/>
          <w:color w:val="000000"/>
          <w:szCs w:val="18"/>
        </w:rPr>
        <w:t>月之產品使用權中所反映</w:t>
      </w:r>
      <w:r w:rsidRPr="00B31611">
        <w:rPr>
          <w:rFonts w:eastAsia="PMingLiU" w:cs="Tahoma"/>
          <w:color w:val="000000"/>
          <w:szCs w:val="18"/>
        </w:rPr>
        <w:t>)</w:t>
      </w:r>
      <w:r w:rsidRPr="00B31611">
        <w:rPr>
          <w:rFonts w:eastAsia="PMingLiU" w:cs="Tahoma"/>
          <w:color w:val="000000"/>
          <w:szCs w:val="18"/>
        </w:rPr>
        <w:t>。</w:t>
      </w:r>
    </w:p>
    <w:p w14:paraId="637C61B1" w14:textId="77777777" w:rsidR="008233B3" w:rsidRPr="00B31611" w:rsidRDefault="008233B3" w:rsidP="008233B3">
      <w:pPr>
        <w:ind w:left="720"/>
        <w:rPr>
          <w:rFonts w:eastAsia="PMingLiU" w:cs="Tahoma"/>
        </w:rPr>
      </w:pPr>
    </w:p>
    <w:p w14:paraId="35BCA8D4" w14:textId="77777777" w:rsidR="008233B3" w:rsidRPr="00B31611" w:rsidRDefault="008233B3" w:rsidP="008233B3">
      <w:pPr>
        <w:spacing w:after="60"/>
        <w:ind w:left="720"/>
        <w:rPr>
          <w:rFonts w:eastAsia="PMingLiU" w:cs="Tahoma"/>
          <w:lang w:eastAsia="zh-TW"/>
        </w:rPr>
      </w:pPr>
      <w:r w:rsidRPr="00B31611">
        <w:rPr>
          <w:rFonts w:eastAsia="PMingLiU" w:cs="Tahoma"/>
          <w:b/>
          <w:color w:val="000000"/>
          <w:szCs w:val="18"/>
          <w:lang w:eastAsia="zh-TW"/>
        </w:rPr>
        <w:t>第一次續約期間</w:t>
      </w:r>
    </w:p>
    <w:p w14:paraId="21A5AB94" w14:textId="77777777" w:rsidR="008233B3" w:rsidRPr="00B31611" w:rsidRDefault="008233B3" w:rsidP="008233B3">
      <w:pPr>
        <w:tabs>
          <w:tab w:val="left" w:pos="1800"/>
        </w:tabs>
        <w:spacing w:after="60"/>
        <w:ind w:left="720"/>
        <w:rPr>
          <w:rFonts w:eastAsia="PMingLiU" w:cs="Tahoma"/>
          <w:lang w:eastAsia="zh-TW"/>
        </w:rPr>
      </w:pPr>
      <w:r w:rsidRPr="00B31611">
        <w:rPr>
          <w:rFonts w:eastAsia="PMingLiU" w:cs="Tahoma"/>
          <w:color w:val="000000"/>
          <w:szCs w:val="18"/>
          <w:lang w:eastAsia="zh-TW"/>
        </w:rPr>
        <w:t>客戶一旦在</w:t>
      </w:r>
      <w:r w:rsidRPr="00B31611">
        <w:rPr>
          <w:rFonts w:eastAsia="PMingLiU" w:cs="Tahoma"/>
          <w:color w:val="000000"/>
          <w:szCs w:val="18"/>
          <w:lang w:eastAsia="zh-TW"/>
        </w:rPr>
        <w:t xml:space="preserve"> 2013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日或之後進行第一次軟體保證續約，則客戶依</w:t>
      </w:r>
      <w:r w:rsidRPr="00B31611">
        <w:rPr>
          <w:rFonts w:eastAsia="PMingLiU" w:cs="Tahoma"/>
          <w:color w:val="000000"/>
          <w:szCs w:val="18"/>
          <w:lang w:eastAsia="zh-TW"/>
        </w:rPr>
        <w:t xml:space="preserve"> BizTalk Server 2010 </w:t>
      </w:r>
      <w:r w:rsidRPr="00B31611">
        <w:rPr>
          <w:rFonts w:eastAsia="PMingLiU" w:cs="Tahoma"/>
          <w:color w:val="000000"/>
          <w:szCs w:val="18"/>
          <w:lang w:eastAsia="zh-TW"/>
        </w:rPr>
        <w:t>處理器使用權之產品使用權正確授權的每個伺服器，客戶均得於未取得基礎核心使用權的情況下取得</w:t>
      </w:r>
      <w:r w:rsidRPr="00B31611">
        <w:rPr>
          <w:rFonts w:eastAsia="PMingLiU" w:cs="Tahoma"/>
          <w:color w:val="000000"/>
          <w:szCs w:val="18"/>
          <w:lang w:eastAsia="zh-TW"/>
        </w:rPr>
        <w:t xml:space="preserve"> BizTalk Server Enterprise </w:t>
      </w:r>
      <w:r w:rsidRPr="00B31611">
        <w:rPr>
          <w:rFonts w:eastAsia="PMingLiU" w:cs="Tahoma"/>
          <w:color w:val="000000"/>
          <w:szCs w:val="18"/>
          <w:lang w:eastAsia="zh-TW"/>
        </w:rPr>
        <w:t>核心使用權的軟體保證，其核心使用權之數目等於指定給伺服器之合格處理器使用權的數目乘以下列較大者：</w:t>
      </w:r>
    </w:p>
    <w:p w14:paraId="6BB40915" w14:textId="77777777" w:rsidR="008233B3" w:rsidRPr="00B31611" w:rsidRDefault="008233B3" w:rsidP="00346F4B">
      <w:pPr>
        <w:numPr>
          <w:ilvl w:val="3"/>
          <w:numId w:val="93"/>
        </w:numPr>
        <w:tabs>
          <w:tab w:val="left" w:pos="2160"/>
        </w:tabs>
        <w:spacing w:after="60"/>
        <w:ind w:left="2160"/>
        <w:rPr>
          <w:rFonts w:eastAsia="PMingLiU" w:cs="Tahoma"/>
        </w:rPr>
      </w:pPr>
      <w:r w:rsidRPr="00B31611">
        <w:rPr>
          <w:rFonts w:eastAsia="PMingLiU" w:cs="Tahoma"/>
          <w:color w:val="000000"/>
          <w:szCs w:val="18"/>
        </w:rPr>
        <w:t>四個，或</w:t>
      </w:r>
    </w:p>
    <w:p w14:paraId="74CD4CEF" w14:textId="77777777" w:rsidR="008233B3" w:rsidRPr="00B31611" w:rsidRDefault="008233B3" w:rsidP="00346F4B">
      <w:pPr>
        <w:numPr>
          <w:ilvl w:val="3"/>
          <w:numId w:val="93"/>
        </w:numPr>
        <w:tabs>
          <w:tab w:val="left" w:pos="2160"/>
        </w:tabs>
        <w:spacing w:after="60"/>
        <w:ind w:left="2160"/>
        <w:rPr>
          <w:rFonts w:eastAsia="PMingLiU" w:cs="Tahoma"/>
          <w:lang w:eastAsia="zh-TW"/>
        </w:rPr>
      </w:pPr>
      <w:r w:rsidRPr="00B31611">
        <w:rPr>
          <w:rFonts w:eastAsia="PMingLiU" w:cs="Tahoma"/>
          <w:color w:val="000000"/>
          <w:szCs w:val="18"/>
          <w:lang w:eastAsia="zh-TW"/>
        </w:rPr>
        <w:t>每一實體處理器的核心實際數目乘以適當的核心係數。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BizTalk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工具或任何相等軟體在軟體保證續約之前支援該軟體的實體硬體記錄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030D52A8" w14:textId="77777777" w:rsidR="008233B3" w:rsidRPr="00B31611" w:rsidRDefault="008233B3" w:rsidP="008233B3">
      <w:pPr>
        <w:tabs>
          <w:tab w:val="left" w:pos="1800"/>
        </w:tabs>
        <w:ind w:left="1080"/>
        <w:rPr>
          <w:rFonts w:eastAsia="PMingLiU" w:cs="Tahoma"/>
          <w:lang w:eastAsia="zh-TW"/>
        </w:rPr>
      </w:pPr>
    </w:p>
    <w:p w14:paraId="3128A4D0" w14:textId="77777777" w:rsidR="008233B3" w:rsidRPr="00B31611" w:rsidRDefault="008233B3" w:rsidP="008233B3">
      <w:pPr>
        <w:spacing w:after="60"/>
        <w:ind w:left="720"/>
        <w:rPr>
          <w:rFonts w:eastAsia="PMingLiU" w:cs="Tahoma"/>
          <w:lang w:eastAsia="zh-TW"/>
        </w:rPr>
      </w:pPr>
      <w:r w:rsidRPr="00B31611">
        <w:rPr>
          <w:rFonts w:eastAsia="PMingLiU" w:cs="Tahoma"/>
          <w:color w:val="000000"/>
          <w:szCs w:val="18"/>
          <w:lang w:eastAsia="zh-TW"/>
        </w:rPr>
        <w:t>一旦依本優惠方案取得核心使用權的軟體保證，客戶的處理器使用權便不再有效。</w:t>
      </w:r>
      <w:r w:rsidRPr="00B31611">
        <w:rPr>
          <w:rFonts w:eastAsia="PMingLiU" w:cs="Tahoma"/>
          <w:szCs w:val="18"/>
          <w:lang w:eastAsia="zh-TW"/>
        </w:rPr>
        <w:t>取得</w:t>
      </w:r>
      <w:r w:rsidRPr="00B31611">
        <w:rPr>
          <w:rFonts w:eastAsia="PMingLiU" w:cs="Tahoma"/>
          <w:szCs w:val="18"/>
          <w:lang w:eastAsia="zh-TW"/>
        </w:rPr>
        <w:t xml:space="preserve"> BizTalk Server </w:t>
      </w:r>
      <w:r w:rsidRPr="00B31611">
        <w:rPr>
          <w:rFonts w:eastAsia="PMingLiU" w:cs="Tahoma"/>
          <w:szCs w:val="18"/>
          <w:lang w:eastAsia="zh-TW"/>
        </w:rPr>
        <w:t>核心使用權軟體保證選擇方案不適用於依訂閱方案的範圍續約。</w:t>
      </w:r>
    </w:p>
    <w:p w14:paraId="7F4798BA" w14:textId="77777777" w:rsidR="008233B3" w:rsidRPr="00B31611" w:rsidRDefault="008233B3" w:rsidP="008233B3">
      <w:pPr>
        <w:ind w:left="1440"/>
        <w:rPr>
          <w:rFonts w:eastAsia="PMingLiU" w:cs="Tahoma"/>
          <w:lang w:eastAsia="zh-TW"/>
        </w:rPr>
      </w:pPr>
    </w:p>
    <w:p w14:paraId="78BB0E41" w14:textId="77777777" w:rsidR="008233B3" w:rsidRPr="00B31611" w:rsidRDefault="008233B3" w:rsidP="008233B3">
      <w:pPr>
        <w:tabs>
          <w:tab w:val="left" w:pos="1440"/>
        </w:tabs>
        <w:spacing w:after="60"/>
        <w:ind w:left="720"/>
        <w:rPr>
          <w:rFonts w:eastAsia="PMingLiU" w:cs="Tahoma"/>
          <w:lang w:eastAsia="zh-TW"/>
        </w:rPr>
      </w:pPr>
      <w:r w:rsidRPr="00B31611">
        <w:rPr>
          <w:rFonts w:eastAsia="PMingLiU" w:cs="Tahoma"/>
          <w:b/>
          <w:color w:val="000000"/>
          <w:szCs w:val="18"/>
          <w:lang w:eastAsia="zh-TW"/>
        </w:rPr>
        <w:t>選擇不續約之具備軟體保證範圍的客戶</w:t>
      </w:r>
    </w:p>
    <w:p w14:paraId="3B1EC907" w14:textId="77777777" w:rsidR="008233B3" w:rsidRPr="00B31611" w:rsidRDefault="008233B3" w:rsidP="008233B3">
      <w:pPr>
        <w:tabs>
          <w:tab w:val="left" w:pos="1440"/>
        </w:tabs>
        <w:ind w:left="720"/>
        <w:rPr>
          <w:rFonts w:eastAsia="PMingLiU" w:cs="Tahoma"/>
        </w:rPr>
      </w:pPr>
      <w:r w:rsidRPr="00B31611">
        <w:rPr>
          <w:rFonts w:eastAsia="PMingLiU" w:cs="Tahoma"/>
          <w:color w:val="000000"/>
          <w:szCs w:val="18"/>
        </w:rPr>
        <w:t>選擇買斷處理器使用權之</w:t>
      </w:r>
      <w:r w:rsidRPr="00B31611">
        <w:rPr>
          <w:rFonts w:eastAsia="PMingLiU" w:cs="Tahoma"/>
          <w:color w:val="000000"/>
          <w:szCs w:val="18"/>
        </w:rPr>
        <w:t xml:space="preserve"> Enterprise Subscription </w:t>
      </w:r>
      <w:r w:rsidRPr="00B31611">
        <w:rPr>
          <w:rFonts w:eastAsia="PMingLiU" w:cs="Tahoma"/>
          <w:bCs/>
          <w:color w:val="000000"/>
          <w:szCs w:val="18"/>
        </w:rPr>
        <w:t>和</w:t>
      </w:r>
      <w:r w:rsidRPr="00B31611">
        <w:rPr>
          <w:rFonts w:eastAsia="PMingLiU" w:cs="Tahoma"/>
          <w:bCs/>
          <w:color w:val="000000"/>
          <w:szCs w:val="18"/>
        </w:rPr>
        <w:t xml:space="preserve"> Open Value Subscription </w:t>
      </w:r>
      <w:r w:rsidRPr="00B31611">
        <w:rPr>
          <w:rFonts w:eastAsia="PMingLiU" w:cs="Tahoma"/>
          <w:color w:val="000000"/>
          <w:szCs w:val="18"/>
        </w:rPr>
        <w:t>客戶，以及依其合約取得永久使用權並選擇不要續約其即將屆滿之軟體保證的任何其他客戶，均得依該等使用權執行</w:t>
      </w:r>
      <w:r w:rsidRPr="00B31611">
        <w:rPr>
          <w:rFonts w:eastAsia="PMingLiU" w:cs="Tahoma"/>
          <w:color w:val="000000"/>
          <w:szCs w:val="18"/>
        </w:rPr>
        <w:t xml:space="preserve"> BizTalk Server 2010 </w:t>
      </w:r>
      <w:r w:rsidRPr="00B31611">
        <w:rPr>
          <w:rFonts w:eastAsia="PMingLiU" w:cs="Tahoma"/>
          <w:color w:val="000000"/>
          <w:szCs w:val="18"/>
        </w:rPr>
        <w:t>或之後可取得之</w:t>
      </w:r>
      <w:r w:rsidRPr="00B31611">
        <w:rPr>
          <w:rFonts w:eastAsia="PMingLiU" w:cs="Tahoma"/>
          <w:color w:val="000000"/>
          <w:szCs w:val="18"/>
        </w:rPr>
        <w:t xml:space="preserve"> BizTalk Server </w:t>
      </w:r>
      <w:r w:rsidRPr="00B31611">
        <w:rPr>
          <w:rFonts w:eastAsia="PMingLiU" w:cs="Tahoma"/>
          <w:color w:val="000000"/>
          <w:szCs w:val="18"/>
        </w:rPr>
        <w:t>的最新版本，如下所述：</w:t>
      </w:r>
    </w:p>
    <w:p w14:paraId="2712DD4C" w14:textId="77777777" w:rsidR="008233B3" w:rsidRPr="00B31611" w:rsidRDefault="008233B3" w:rsidP="008233B3">
      <w:pPr>
        <w:tabs>
          <w:tab w:val="left" w:pos="1440"/>
        </w:tabs>
        <w:ind w:left="720"/>
        <w:rPr>
          <w:rFonts w:eastAsia="PMingLiU" w:cs="Tahoma"/>
        </w:rPr>
      </w:pPr>
    </w:p>
    <w:p w14:paraId="19C07897" w14:textId="77777777" w:rsidR="008233B3" w:rsidRPr="00B31611" w:rsidRDefault="008233B3" w:rsidP="00346F4B">
      <w:pPr>
        <w:numPr>
          <w:ilvl w:val="0"/>
          <w:numId w:val="53"/>
        </w:numPr>
        <w:spacing w:after="60"/>
        <w:ind w:left="1440"/>
        <w:rPr>
          <w:rFonts w:eastAsia="PMingLiU" w:cs="Tahoma"/>
        </w:rPr>
      </w:pPr>
      <w:r w:rsidRPr="00B31611">
        <w:rPr>
          <w:rFonts w:eastAsia="PMingLiU" w:cs="Tahoma"/>
          <w:b/>
          <w:color w:val="000000"/>
          <w:szCs w:val="18"/>
        </w:rPr>
        <w:t>BizTalk Server 2010 Enterprise</w:t>
      </w:r>
      <w:r w:rsidRPr="00B31611">
        <w:rPr>
          <w:rFonts w:eastAsia="PMingLiU" w:cs="Tahoma"/>
          <w:b/>
          <w:color w:val="000000"/>
          <w:szCs w:val="18"/>
        </w:rPr>
        <w:t>：</w:t>
      </w:r>
      <w:r w:rsidRPr="00B31611">
        <w:rPr>
          <w:rFonts w:eastAsia="PMingLiU" w:cs="Tahoma"/>
          <w:color w:val="000000"/>
          <w:szCs w:val="18"/>
        </w:rPr>
        <w:t>對本軟體版本之持續使用需受</w:t>
      </w:r>
      <w:r w:rsidRPr="00B31611">
        <w:rPr>
          <w:rFonts w:eastAsia="PMingLiU" w:cs="Tahoma"/>
          <w:color w:val="000000"/>
          <w:szCs w:val="18"/>
        </w:rPr>
        <w:t xml:space="preserve"> BizTalk Server 2010 Enterprise </w:t>
      </w:r>
      <w:r w:rsidRPr="00B31611">
        <w:rPr>
          <w:rFonts w:eastAsia="PMingLiU" w:cs="Tahoma"/>
          <w:color w:val="000000"/>
          <w:szCs w:val="18"/>
        </w:rPr>
        <w:t>處理器使用權之產品使用權所拘束；不過，客戶將不再擁有透過軟體保證的使用權行動性。</w:t>
      </w:r>
    </w:p>
    <w:p w14:paraId="07DEF361" w14:textId="77777777" w:rsidR="008233B3" w:rsidRPr="00B31611" w:rsidRDefault="00F3254C" w:rsidP="00346F4B">
      <w:pPr>
        <w:numPr>
          <w:ilvl w:val="0"/>
          <w:numId w:val="53"/>
        </w:numPr>
        <w:tabs>
          <w:tab w:val="left" w:pos="1800"/>
        </w:tabs>
        <w:spacing w:after="60"/>
        <w:ind w:left="1440"/>
        <w:rPr>
          <w:rFonts w:eastAsia="PMingLiU" w:cs="Tahoma"/>
        </w:rPr>
      </w:pPr>
      <w:r w:rsidRPr="00B31611">
        <w:rPr>
          <w:rFonts w:eastAsia="PMingLiU" w:cs="Tahoma"/>
          <w:b/>
          <w:color w:val="000000"/>
          <w:szCs w:val="18"/>
        </w:rPr>
        <w:t xml:space="preserve">BizTalk Server Enterprise </w:t>
      </w:r>
      <w:r w:rsidRPr="00B31611">
        <w:rPr>
          <w:rFonts w:eastAsia="PMingLiU" w:cs="Tahoma"/>
          <w:b/>
          <w:color w:val="000000"/>
          <w:szCs w:val="18"/>
        </w:rPr>
        <w:t>的最新版本：</w:t>
      </w:r>
      <w:r w:rsidRPr="00B31611">
        <w:rPr>
          <w:rFonts w:eastAsia="PMingLiU" w:cs="Tahoma"/>
          <w:color w:val="000000"/>
          <w:szCs w:val="18"/>
        </w:rPr>
        <w:t>本軟體版本之使用需受</w:t>
      </w:r>
      <w:r w:rsidRPr="00B31611">
        <w:rPr>
          <w:rFonts w:eastAsia="PMingLiU" w:cs="Tahoma"/>
          <w:color w:val="000000"/>
          <w:szCs w:val="18"/>
        </w:rPr>
        <w:t xml:space="preserve"> BizTalk Server 2010 Enterprise </w:t>
      </w:r>
      <w:r w:rsidRPr="00B31611">
        <w:rPr>
          <w:rFonts w:eastAsia="PMingLiU" w:cs="Tahoma"/>
          <w:color w:val="000000"/>
          <w:szCs w:val="18"/>
        </w:rPr>
        <w:t>處理器使用權之產品使用權所拘束；不過：</w:t>
      </w:r>
    </w:p>
    <w:p w14:paraId="0F2B7E66" w14:textId="77777777" w:rsidR="008233B3" w:rsidRPr="00B31611" w:rsidRDefault="008233B3" w:rsidP="00346F4B">
      <w:pPr>
        <w:numPr>
          <w:ilvl w:val="1"/>
          <w:numId w:val="53"/>
        </w:numPr>
        <w:tabs>
          <w:tab w:val="left" w:pos="2160"/>
        </w:tabs>
        <w:spacing w:after="60"/>
        <w:ind w:left="2160"/>
        <w:rPr>
          <w:rFonts w:eastAsia="PMingLiU" w:cs="Tahoma"/>
          <w:lang w:eastAsia="zh-TW"/>
        </w:rPr>
      </w:pPr>
      <w:r w:rsidRPr="00B31611">
        <w:rPr>
          <w:rFonts w:eastAsia="PMingLiU" w:cs="Tahoma"/>
          <w:color w:val="000000"/>
          <w:szCs w:val="18"/>
          <w:lang w:eastAsia="zh-TW"/>
        </w:rPr>
        <w:t>客戶在伺服器陣列內不再具有使用權行動性，或不再擁有透過軟體保證的使用權行動性；以及</w:t>
      </w:r>
    </w:p>
    <w:p w14:paraId="129CBE56" w14:textId="77777777" w:rsidR="008233B3" w:rsidRPr="00B31611" w:rsidRDefault="008233B3" w:rsidP="00346F4B">
      <w:pPr>
        <w:numPr>
          <w:ilvl w:val="1"/>
          <w:numId w:val="53"/>
        </w:numPr>
        <w:tabs>
          <w:tab w:val="left" w:pos="2160"/>
          <w:tab w:val="left" w:pos="2970"/>
        </w:tabs>
        <w:spacing w:after="60"/>
        <w:ind w:left="2160"/>
        <w:rPr>
          <w:rFonts w:eastAsia="PMingLiU" w:cs="Tahoma"/>
          <w:lang w:eastAsia="zh-TW"/>
        </w:rPr>
      </w:pPr>
      <w:r w:rsidRPr="00B31611">
        <w:rPr>
          <w:rFonts w:eastAsia="PMingLiU" w:cs="Tahoma"/>
          <w:color w:val="000000"/>
          <w:szCs w:val="18"/>
          <w:lang w:eastAsia="zh-TW"/>
        </w:rPr>
        <w:t>與其「核心使用權的相當權利」相關之使用權的任何重新指定需受以下限制所拘束。核心使用權的相當權利判斷如下。</w:t>
      </w:r>
    </w:p>
    <w:p w14:paraId="223EB453" w14:textId="77777777" w:rsidR="008233B3" w:rsidRPr="00B31611" w:rsidRDefault="008233B3" w:rsidP="00346F4B">
      <w:pPr>
        <w:numPr>
          <w:ilvl w:val="2"/>
          <w:numId w:val="53"/>
        </w:numPr>
        <w:tabs>
          <w:tab w:val="left" w:pos="2520"/>
        </w:tabs>
        <w:spacing w:after="60"/>
        <w:ind w:left="2520"/>
        <w:rPr>
          <w:rFonts w:eastAsia="PMingLiU" w:cs="Tahoma"/>
          <w:lang w:eastAsia="zh-TW"/>
        </w:rPr>
      </w:pPr>
      <w:r w:rsidRPr="00B31611">
        <w:rPr>
          <w:rFonts w:eastAsia="PMingLiU" w:cs="Tahoma"/>
          <w:color w:val="000000"/>
          <w:szCs w:val="18"/>
          <w:lang w:eastAsia="zh-TW"/>
        </w:rPr>
        <w:t>針對每項指定給伺服器之合格使用權，核心使用權相等權利係指下列之較大者：</w:t>
      </w:r>
    </w:p>
    <w:p w14:paraId="5A9887C7" w14:textId="77777777" w:rsidR="008233B3" w:rsidRPr="00B31611" w:rsidRDefault="008233B3" w:rsidP="00346F4B">
      <w:pPr>
        <w:numPr>
          <w:ilvl w:val="4"/>
          <w:numId w:val="126"/>
        </w:numPr>
        <w:tabs>
          <w:tab w:val="left" w:pos="2880"/>
        </w:tabs>
        <w:spacing w:after="60"/>
        <w:ind w:left="2880"/>
        <w:rPr>
          <w:rFonts w:eastAsia="PMingLiU" w:cs="Tahoma"/>
          <w:lang w:eastAsia="zh-TW"/>
        </w:rPr>
      </w:pPr>
      <w:r w:rsidRPr="00B31611">
        <w:rPr>
          <w:rFonts w:eastAsia="PMingLiU" w:cs="Tahoma"/>
          <w:color w:val="000000"/>
          <w:szCs w:val="18"/>
          <w:lang w:eastAsia="zh-TW"/>
        </w:rPr>
        <w:t>每一處理器使用權四個核心，或</w:t>
      </w:r>
    </w:p>
    <w:p w14:paraId="289DBCE7" w14:textId="77777777" w:rsidR="008233B3" w:rsidRPr="00B31611" w:rsidRDefault="008233B3" w:rsidP="00346F4B">
      <w:pPr>
        <w:numPr>
          <w:ilvl w:val="4"/>
          <w:numId w:val="126"/>
        </w:numPr>
        <w:tabs>
          <w:tab w:val="left" w:pos="2880"/>
        </w:tabs>
        <w:spacing w:after="60"/>
        <w:ind w:left="2880"/>
        <w:rPr>
          <w:rFonts w:eastAsia="PMingLiU" w:cs="Tahoma"/>
          <w:lang w:eastAsia="zh-TW"/>
        </w:rPr>
      </w:pPr>
      <w:r w:rsidRPr="00B31611">
        <w:rPr>
          <w:rFonts w:eastAsia="PMingLiU" w:cs="Tahoma"/>
          <w:color w:val="000000"/>
          <w:szCs w:val="18"/>
          <w:lang w:eastAsia="zh-TW"/>
        </w:rPr>
        <w:t>根據每一實體處理器之實際核心數目的每一處理器使用權之核心數目，乘以適當的核心係數。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BizTalk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工具或任何相等軟體在軟體保證屆滿之前支援該軟體的實體硬體記錄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4664BB11" w14:textId="77777777" w:rsidR="008233B3" w:rsidRPr="00B31611" w:rsidRDefault="008233B3" w:rsidP="00346F4B">
      <w:pPr>
        <w:numPr>
          <w:ilvl w:val="1"/>
          <w:numId w:val="127"/>
        </w:numPr>
        <w:tabs>
          <w:tab w:val="left" w:pos="1800"/>
        </w:tabs>
        <w:spacing w:after="60"/>
        <w:rPr>
          <w:rFonts w:eastAsia="PMingLiU" w:cs="Tahoma"/>
          <w:lang w:eastAsia="zh-TW"/>
        </w:rPr>
      </w:pPr>
      <w:r w:rsidRPr="00B31611">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B31611">
        <w:rPr>
          <w:rFonts w:eastAsia="PMingLiU" w:cs="Tahoma"/>
          <w:color w:val="000000"/>
          <w:szCs w:val="18"/>
          <w:lang w:eastAsia="zh-TW"/>
        </w:rPr>
        <w:t xml:space="preserve"> BizTalk Server </w:t>
      </w:r>
      <w:r w:rsidRPr="00B31611">
        <w:rPr>
          <w:rFonts w:eastAsia="PMingLiU" w:cs="Tahoma"/>
          <w:color w:val="000000"/>
          <w:szCs w:val="18"/>
          <w:lang w:eastAsia="zh-TW"/>
        </w:rPr>
        <w:t>核心使用權結合。</w:t>
      </w:r>
    </w:p>
    <w:p w14:paraId="21694A27" w14:textId="77777777" w:rsidR="008233B3" w:rsidRPr="00B31611" w:rsidRDefault="008233B3" w:rsidP="00346F4B">
      <w:pPr>
        <w:numPr>
          <w:ilvl w:val="1"/>
          <w:numId w:val="127"/>
        </w:numPr>
        <w:tabs>
          <w:tab w:val="left" w:pos="1800"/>
          <w:tab w:val="left" w:pos="2970"/>
        </w:tabs>
        <w:spacing w:after="60"/>
        <w:rPr>
          <w:rFonts w:eastAsia="PMingLiU" w:cs="Tahoma"/>
          <w:lang w:eastAsia="zh-TW"/>
        </w:rPr>
      </w:pPr>
      <w:r w:rsidRPr="00B31611">
        <w:rPr>
          <w:rFonts w:eastAsia="PMingLiU" w:cs="Tahoma"/>
          <w:color w:val="000000"/>
          <w:szCs w:val="18"/>
          <w:lang w:eastAsia="zh-TW"/>
        </w:rPr>
        <w:t>客戶視為核心使用權的相等權利並未默示客戶得跨兩個或更多處理器指派單一處理器使用權至核心。</w:t>
      </w:r>
    </w:p>
    <w:p w14:paraId="5F4E7EE0" w14:textId="77777777" w:rsidR="008233B3" w:rsidRPr="00B31611" w:rsidRDefault="00A560B6" w:rsidP="008233B3">
      <w:pPr>
        <w:pStyle w:val="Heading3"/>
        <w:rPr>
          <w:rFonts w:ascii="Tahoma" w:eastAsia="PMingLiU" w:hAnsi="Tahoma" w:cs="Tahoma"/>
        </w:rPr>
      </w:pPr>
      <w:bookmarkStart w:id="1157" w:name="_37_BizTalk_Server®"/>
      <w:bookmarkStart w:id="1158" w:name="_Toc374024437"/>
      <w:bookmarkStart w:id="1159" w:name="_Toc343596569"/>
      <w:bookmarkEnd w:id="1157"/>
      <w:r w:rsidRPr="00B31611">
        <w:rPr>
          <w:rFonts w:ascii="Tahoma" w:eastAsia="PMingLiU" w:hAnsi="Tahoma" w:cs="Tahoma"/>
          <w:caps/>
          <w:color w:val="F66400"/>
          <w:sz w:val="22"/>
          <w:vertAlign w:val="superscript"/>
        </w:rPr>
        <w:t>37</w:t>
      </w:r>
      <w:r w:rsidRPr="00B31611">
        <w:rPr>
          <w:rFonts w:ascii="Tahoma" w:eastAsia="PMingLiU" w:hAnsi="Tahoma" w:cs="Tahoma"/>
          <w:color w:val="F66400"/>
          <w:sz w:val="22"/>
        </w:rPr>
        <w:t xml:space="preserve"> BizTalk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2013 Standard</w:t>
      </w:r>
      <w:bookmarkEnd w:id="1158"/>
      <w:r w:rsidRPr="00B31611">
        <w:rPr>
          <w:rFonts w:ascii="Tahoma" w:eastAsia="PMingLiU" w:hAnsi="Tahoma" w:cs="Tahoma"/>
          <w:color w:val="F66400"/>
          <w:sz w:val="22"/>
          <w:szCs w:val="18"/>
        </w:rPr>
        <w:t xml:space="preserve"> </w:t>
      </w:r>
      <w:bookmarkEnd w:id="1159"/>
    </w:p>
    <w:p w14:paraId="616646DE" w14:textId="77777777" w:rsidR="008233B3" w:rsidRPr="00B31611" w:rsidRDefault="008233B3" w:rsidP="008233B3">
      <w:pPr>
        <w:rPr>
          <w:rFonts w:eastAsia="PMingLiU" w:cs="Tahoma"/>
        </w:rPr>
      </w:pPr>
    </w:p>
    <w:p w14:paraId="2BB99747" w14:textId="77777777" w:rsidR="008233B3" w:rsidRPr="00B31611" w:rsidRDefault="008233B3" w:rsidP="008233B3">
      <w:pPr>
        <w:spacing w:after="60"/>
        <w:ind w:left="720"/>
        <w:rPr>
          <w:rFonts w:eastAsia="PMingLiU" w:cs="Tahoma"/>
        </w:rPr>
      </w:pPr>
      <w:r w:rsidRPr="00B31611">
        <w:rPr>
          <w:rFonts w:eastAsia="PMingLiU" w:cs="Tahoma"/>
          <w:b/>
          <w:color w:val="000000"/>
          <w:szCs w:val="18"/>
        </w:rPr>
        <w:t>與授權模式之變更相關聯的使用權之授與</w:t>
      </w:r>
    </w:p>
    <w:p w14:paraId="09ED5676" w14:textId="77777777" w:rsidR="008233B3" w:rsidRPr="00B31611" w:rsidRDefault="008233B3" w:rsidP="008233B3">
      <w:pPr>
        <w:ind w:left="720"/>
        <w:rPr>
          <w:rFonts w:eastAsia="PMingLiU" w:cs="Tahoma"/>
        </w:rPr>
      </w:pPr>
      <w:r w:rsidRPr="00B31611">
        <w:rPr>
          <w:rFonts w:eastAsia="PMingLiU" w:cs="Tahoma"/>
          <w:color w:val="000000"/>
          <w:szCs w:val="18"/>
        </w:rPr>
        <w:t xml:space="preserve">BizTalk Server 2010 </w:t>
      </w:r>
      <w:r w:rsidRPr="00B31611">
        <w:rPr>
          <w:rFonts w:eastAsia="PMingLiU" w:cs="Tahoma"/>
          <w:color w:val="000000"/>
          <w:szCs w:val="18"/>
        </w:rPr>
        <w:t>將是依每個處理器授權模式授權之最新版</w:t>
      </w:r>
      <w:r w:rsidRPr="00B31611">
        <w:rPr>
          <w:rFonts w:eastAsia="PMingLiU" w:cs="Tahoma"/>
          <w:color w:val="000000"/>
          <w:szCs w:val="18"/>
        </w:rPr>
        <w:t xml:space="preserve"> BizTalk Server</w:t>
      </w:r>
      <w:r w:rsidRPr="00B31611">
        <w:rPr>
          <w:rFonts w:eastAsia="PMingLiU" w:cs="Tahoma"/>
          <w:color w:val="000000"/>
          <w:szCs w:val="18"/>
        </w:rPr>
        <w:t>。例外的是，針對自本產品清單出版之當日起具備</w:t>
      </w:r>
      <w:r w:rsidRPr="00B31611">
        <w:rPr>
          <w:rFonts w:eastAsia="PMingLiU" w:cs="Tahoma"/>
          <w:color w:val="000000"/>
          <w:szCs w:val="18"/>
        </w:rPr>
        <w:t xml:space="preserve"> BizTalk Server 2010 Standard </w:t>
      </w:r>
      <w:r w:rsidRPr="00B31611">
        <w:rPr>
          <w:rFonts w:eastAsia="PMingLiU" w:cs="Tahoma"/>
          <w:color w:val="000000"/>
          <w:szCs w:val="18"/>
        </w:rPr>
        <w:t>處理器使用權之有效軟體保證的大量授權客戶</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 xml:space="preserve">) </w:t>
      </w:r>
      <w:r w:rsidRPr="00B31611">
        <w:rPr>
          <w:rFonts w:eastAsia="PMingLiU" w:cs="Tahoma"/>
          <w:color w:val="000000"/>
          <w:szCs w:val="18"/>
        </w:rPr>
        <w:t>可以擁有下列選項。</w:t>
      </w:r>
      <w:r w:rsidRPr="00B31611">
        <w:rPr>
          <w:rFonts w:eastAsia="PMingLiU" w:cs="Tahoma"/>
          <w:bCs/>
          <w:color w:val="000000"/>
          <w:szCs w:val="18"/>
        </w:rPr>
        <w:t>.</w:t>
      </w:r>
    </w:p>
    <w:p w14:paraId="711AB445" w14:textId="77777777" w:rsidR="008233B3" w:rsidRPr="00B31611" w:rsidRDefault="008233B3" w:rsidP="008233B3">
      <w:pPr>
        <w:ind w:left="720"/>
        <w:rPr>
          <w:rFonts w:eastAsia="PMingLiU" w:cs="Tahoma"/>
        </w:rPr>
      </w:pPr>
    </w:p>
    <w:p w14:paraId="2882BF3E" w14:textId="77777777" w:rsidR="008233B3" w:rsidRPr="00B31611" w:rsidRDefault="008233B3" w:rsidP="008233B3">
      <w:pPr>
        <w:spacing w:after="60"/>
        <w:ind w:left="720"/>
        <w:rPr>
          <w:rFonts w:eastAsia="PMingLiU" w:cs="Tahoma"/>
        </w:rPr>
      </w:pPr>
      <w:r w:rsidRPr="00B31611">
        <w:rPr>
          <w:rFonts w:eastAsia="PMingLiU" w:cs="Tahoma"/>
          <w:b/>
          <w:color w:val="000000"/>
          <w:szCs w:val="18"/>
        </w:rPr>
        <w:t>既有的期間</w:t>
      </w:r>
    </w:p>
    <w:p w14:paraId="3AEF70E2" w14:textId="77777777" w:rsidR="008233B3" w:rsidRPr="00B31611" w:rsidRDefault="008233B3" w:rsidP="008233B3">
      <w:pPr>
        <w:ind w:left="720"/>
        <w:rPr>
          <w:rFonts w:eastAsia="PMingLiU" w:cs="Tahoma"/>
        </w:rPr>
      </w:pPr>
      <w:r w:rsidRPr="00B31611">
        <w:rPr>
          <w:rFonts w:eastAsia="PMingLiU" w:cs="Tahoma"/>
          <w:color w:val="000000"/>
          <w:szCs w:val="18"/>
        </w:rPr>
        <w:t>在客戶之軟體保證範圍的既有期間，客戶</w:t>
      </w:r>
      <w:r w:rsidRPr="00B31611">
        <w:rPr>
          <w:rFonts w:eastAsia="PMingLiU" w:cs="Tahoma"/>
          <w:color w:val="000000"/>
          <w:szCs w:val="18"/>
        </w:rPr>
        <w:t xml:space="preserve"> (</w:t>
      </w:r>
      <w:r w:rsidRPr="00B31611">
        <w:rPr>
          <w:rFonts w:eastAsia="PMingLiU" w:cs="Tahoma"/>
          <w:color w:val="000000"/>
          <w:szCs w:val="18"/>
        </w:rPr>
        <w:t>包括依據訂閱合約的客戶</w:t>
      </w:r>
      <w:r w:rsidRPr="00B31611">
        <w:rPr>
          <w:rFonts w:eastAsia="PMingLiU" w:cs="Tahoma"/>
          <w:color w:val="000000"/>
          <w:szCs w:val="18"/>
        </w:rPr>
        <w:t xml:space="preserve">) </w:t>
      </w:r>
      <w:r w:rsidRPr="00B31611">
        <w:rPr>
          <w:rFonts w:eastAsia="PMingLiU" w:cs="Tahoma"/>
          <w:color w:val="000000"/>
          <w:szCs w:val="18"/>
        </w:rPr>
        <w:t>可能依任何合格的使用權升級為</w:t>
      </w:r>
      <w:r w:rsidRPr="00B31611">
        <w:rPr>
          <w:rFonts w:eastAsia="PMingLiU" w:cs="Tahoma"/>
          <w:color w:val="000000"/>
          <w:szCs w:val="18"/>
        </w:rPr>
        <w:t xml:space="preserve"> BizTalk Server Standard </w:t>
      </w:r>
      <w:r w:rsidRPr="00B31611">
        <w:rPr>
          <w:rFonts w:eastAsia="PMingLiU" w:cs="Tahoma"/>
          <w:color w:val="000000"/>
          <w:szCs w:val="18"/>
        </w:rPr>
        <w:t>軟體並使用它，以取代</w:t>
      </w:r>
      <w:r w:rsidRPr="00B31611">
        <w:rPr>
          <w:rFonts w:eastAsia="PMingLiU" w:cs="Tahoma"/>
          <w:color w:val="000000"/>
          <w:szCs w:val="18"/>
        </w:rPr>
        <w:t xml:space="preserve"> BizTalk Server 2010 Standard</w:t>
      </w:r>
      <w:r w:rsidRPr="00B31611">
        <w:rPr>
          <w:rFonts w:eastAsia="PMingLiU" w:cs="Tahoma"/>
          <w:color w:val="000000"/>
          <w:szCs w:val="18"/>
        </w:rPr>
        <w:t>，惟其需受</w:t>
      </w:r>
      <w:r w:rsidRPr="00B31611">
        <w:rPr>
          <w:rFonts w:eastAsia="PMingLiU" w:cs="Tahoma"/>
          <w:color w:val="000000"/>
          <w:szCs w:val="18"/>
        </w:rPr>
        <w:t xml:space="preserve"> BizTalk Server 2010 Standard </w:t>
      </w:r>
      <w:r w:rsidRPr="00B31611">
        <w:rPr>
          <w:rFonts w:eastAsia="PMingLiU" w:cs="Tahoma"/>
          <w:color w:val="000000"/>
          <w:szCs w:val="18"/>
        </w:rPr>
        <w:t>處理器使用權之產品使用權所拘束</w:t>
      </w:r>
      <w:r w:rsidRPr="00B31611">
        <w:rPr>
          <w:rFonts w:eastAsia="PMingLiU" w:cs="Tahoma"/>
          <w:color w:val="000000"/>
          <w:szCs w:val="18"/>
        </w:rPr>
        <w:t xml:space="preserve"> (</w:t>
      </w:r>
      <w:r w:rsidRPr="00B31611">
        <w:rPr>
          <w:rFonts w:eastAsia="PMingLiU" w:cs="Tahoma"/>
          <w:color w:val="000000"/>
          <w:szCs w:val="18"/>
        </w:rPr>
        <w:t>依</w:t>
      </w:r>
      <w:r w:rsidRPr="00B31611">
        <w:rPr>
          <w:rFonts w:eastAsia="PMingLiU" w:cs="Tahoma"/>
          <w:color w:val="000000"/>
          <w:szCs w:val="18"/>
        </w:rPr>
        <w:t xml:space="preserve"> 2013 </w:t>
      </w:r>
      <w:r w:rsidRPr="00B31611">
        <w:rPr>
          <w:rFonts w:eastAsia="PMingLiU" w:cs="Tahoma"/>
          <w:color w:val="000000"/>
          <w:szCs w:val="18"/>
        </w:rPr>
        <w:t>年</w:t>
      </w:r>
      <w:r w:rsidRPr="00B31611">
        <w:rPr>
          <w:rFonts w:eastAsia="PMingLiU" w:cs="Tahoma"/>
          <w:color w:val="000000"/>
          <w:szCs w:val="18"/>
        </w:rPr>
        <w:t xml:space="preserve"> 1 </w:t>
      </w:r>
      <w:r w:rsidRPr="00B31611">
        <w:rPr>
          <w:rFonts w:eastAsia="PMingLiU" w:cs="Tahoma"/>
          <w:color w:val="000000"/>
          <w:szCs w:val="18"/>
        </w:rPr>
        <w:t>月之產品使用權中所反映</w:t>
      </w:r>
      <w:r w:rsidRPr="00B31611">
        <w:rPr>
          <w:rFonts w:eastAsia="PMingLiU" w:cs="Tahoma"/>
          <w:color w:val="000000"/>
          <w:szCs w:val="18"/>
        </w:rPr>
        <w:t>)</w:t>
      </w:r>
      <w:r w:rsidRPr="00B31611">
        <w:rPr>
          <w:rFonts w:eastAsia="PMingLiU" w:cs="Tahoma"/>
          <w:color w:val="000000"/>
          <w:szCs w:val="18"/>
        </w:rPr>
        <w:t>。</w:t>
      </w:r>
    </w:p>
    <w:p w14:paraId="0ECA7342" w14:textId="77777777" w:rsidR="008233B3" w:rsidRPr="00B31611" w:rsidRDefault="008233B3" w:rsidP="008233B3">
      <w:pPr>
        <w:ind w:left="720"/>
        <w:rPr>
          <w:rFonts w:eastAsia="PMingLiU" w:cs="Tahoma"/>
        </w:rPr>
      </w:pPr>
    </w:p>
    <w:p w14:paraId="07B466B3" w14:textId="77777777" w:rsidR="008233B3" w:rsidRPr="00B31611" w:rsidRDefault="008233B3" w:rsidP="008233B3">
      <w:pPr>
        <w:spacing w:after="60"/>
        <w:ind w:left="720"/>
        <w:rPr>
          <w:rFonts w:eastAsia="PMingLiU" w:cs="Tahoma"/>
          <w:lang w:eastAsia="zh-TW"/>
        </w:rPr>
      </w:pPr>
      <w:r w:rsidRPr="00B31611">
        <w:rPr>
          <w:rFonts w:eastAsia="PMingLiU" w:cs="Tahoma"/>
          <w:b/>
          <w:color w:val="000000"/>
          <w:szCs w:val="18"/>
          <w:lang w:eastAsia="zh-TW"/>
        </w:rPr>
        <w:t>第一次續約期間</w:t>
      </w:r>
    </w:p>
    <w:p w14:paraId="2ED48B97" w14:textId="77777777" w:rsidR="008233B3" w:rsidRPr="00B31611" w:rsidRDefault="008233B3" w:rsidP="008233B3">
      <w:pPr>
        <w:tabs>
          <w:tab w:val="left" w:pos="1800"/>
        </w:tabs>
        <w:spacing w:after="60"/>
        <w:ind w:left="720"/>
        <w:rPr>
          <w:rFonts w:eastAsia="PMingLiU" w:cs="Tahoma"/>
          <w:lang w:eastAsia="zh-TW"/>
        </w:rPr>
      </w:pPr>
      <w:r w:rsidRPr="00B31611">
        <w:rPr>
          <w:rFonts w:eastAsia="PMingLiU" w:cs="Tahoma"/>
          <w:color w:val="000000"/>
          <w:szCs w:val="18"/>
          <w:lang w:eastAsia="zh-TW"/>
        </w:rPr>
        <w:t>客戶一旦在</w:t>
      </w:r>
      <w:r w:rsidRPr="00B31611">
        <w:rPr>
          <w:rFonts w:eastAsia="PMingLiU" w:cs="Tahoma"/>
          <w:color w:val="000000"/>
          <w:szCs w:val="18"/>
          <w:lang w:eastAsia="zh-TW"/>
        </w:rPr>
        <w:t xml:space="preserve"> 2013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日或之後進行第一次軟體保證續約，則客戶依</w:t>
      </w:r>
      <w:r w:rsidRPr="00B31611">
        <w:rPr>
          <w:rFonts w:eastAsia="PMingLiU" w:cs="Tahoma"/>
          <w:color w:val="000000"/>
          <w:szCs w:val="18"/>
          <w:lang w:eastAsia="zh-TW"/>
        </w:rPr>
        <w:t xml:space="preserve"> BizTalk Server 2010 </w:t>
      </w:r>
      <w:r w:rsidRPr="00B31611">
        <w:rPr>
          <w:rFonts w:eastAsia="PMingLiU" w:cs="Tahoma"/>
          <w:color w:val="000000"/>
          <w:szCs w:val="18"/>
          <w:lang w:eastAsia="zh-TW"/>
        </w:rPr>
        <w:t>處理器使用權之產品使用權正確授權的每個伺服器，客戶均得於未取得基礎核心使用權的情況下取得</w:t>
      </w:r>
      <w:r w:rsidRPr="00B31611">
        <w:rPr>
          <w:rFonts w:eastAsia="PMingLiU" w:cs="Tahoma"/>
          <w:color w:val="000000"/>
          <w:szCs w:val="18"/>
          <w:lang w:eastAsia="zh-TW"/>
        </w:rPr>
        <w:t xml:space="preserve"> BizTalk Server Standard </w:t>
      </w:r>
      <w:r w:rsidRPr="00B31611">
        <w:rPr>
          <w:rFonts w:eastAsia="PMingLiU" w:cs="Tahoma"/>
          <w:color w:val="000000"/>
          <w:szCs w:val="18"/>
          <w:lang w:eastAsia="zh-TW"/>
        </w:rPr>
        <w:t>核心使用權的軟體保證，其核心使用權之數目等於指定給伺服器之合格處理器使用權的數目乘以下列較大者：</w:t>
      </w:r>
    </w:p>
    <w:p w14:paraId="2AFBD9ED" w14:textId="77777777" w:rsidR="008233B3" w:rsidRPr="00B31611" w:rsidRDefault="008233B3" w:rsidP="00346F4B">
      <w:pPr>
        <w:numPr>
          <w:ilvl w:val="3"/>
          <w:numId w:val="93"/>
        </w:numPr>
        <w:tabs>
          <w:tab w:val="left" w:pos="2160"/>
        </w:tabs>
        <w:spacing w:after="60"/>
        <w:ind w:left="2160"/>
        <w:rPr>
          <w:rFonts w:eastAsia="PMingLiU" w:cs="Tahoma"/>
        </w:rPr>
      </w:pPr>
      <w:r w:rsidRPr="00B31611">
        <w:rPr>
          <w:rFonts w:eastAsia="PMingLiU" w:cs="Tahoma"/>
          <w:color w:val="000000"/>
          <w:szCs w:val="18"/>
        </w:rPr>
        <w:t>四個，或</w:t>
      </w:r>
    </w:p>
    <w:p w14:paraId="1AE42A2C" w14:textId="77777777" w:rsidR="008233B3" w:rsidRPr="00B31611" w:rsidRDefault="008233B3" w:rsidP="00346F4B">
      <w:pPr>
        <w:numPr>
          <w:ilvl w:val="3"/>
          <w:numId w:val="93"/>
        </w:numPr>
        <w:tabs>
          <w:tab w:val="left" w:pos="2160"/>
        </w:tabs>
        <w:spacing w:after="60"/>
        <w:ind w:left="2160"/>
        <w:rPr>
          <w:rFonts w:eastAsia="PMingLiU" w:cs="Tahoma"/>
          <w:lang w:eastAsia="zh-TW"/>
        </w:rPr>
      </w:pPr>
      <w:r w:rsidRPr="00B31611">
        <w:rPr>
          <w:rFonts w:eastAsia="PMingLiU" w:cs="Tahoma"/>
          <w:color w:val="000000"/>
          <w:szCs w:val="18"/>
          <w:lang w:eastAsia="zh-TW"/>
        </w:rPr>
        <w:t>每一實體處理器的核心實際數目乘以適當的核心係數。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BizTalk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工具或任何相等軟體在軟體保證續約之前支援該軟體的實體硬體記錄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3E32A1FE" w14:textId="77777777" w:rsidR="008233B3" w:rsidRPr="00B31611" w:rsidRDefault="008233B3" w:rsidP="008233B3">
      <w:pPr>
        <w:tabs>
          <w:tab w:val="left" w:pos="1800"/>
        </w:tabs>
        <w:ind w:left="1080"/>
        <w:rPr>
          <w:rFonts w:eastAsia="PMingLiU" w:cs="Tahoma"/>
          <w:lang w:eastAsia="zh-TW"/>
        </w:rPr>
      </w:pPr>
    </w:p>
    <w:p w14:paraId="377D561B" w14:textId="77777777" w:rsidR="008233B3" w:rsidRPr="00B31611" w:rsidRDefault="008233B3" w:rsidP="008233B3">
      <w:pPr>
        <w:spacing w:after="60"/>
        <w:ind w:left="720"/>
        <w:rPr>
          <w:rFonts w:eastAsia="PMingLiU" w:cs="Tahoma"/>
          <w:lang w:eastAsia="zh-TW"/>
        </w:rPr>
      </w:pPr>
      <w:r w:rsidRPr="00B31611">
        <w:rPr>
          <w:rFonts w:eastAsia="PMingLiU" w:cs="Tahoma"/>
          <w:color w:val="000000"/>
          <w:szCs w:val="18"/>
          <w:lang w:eastAsia="zh-TW"/>
        </w:rPr>
        <w:t>一旦依本優惠方案取得核心使用權的軟體保證，客戶的處理器使用權便不再有效。</w:t>
      </w:r>
      <w:r w:rsidRPr="00B31611">
        <w:rPr>
          <w:rFonts w:eastAsia="PMingLiU" w:cs="Tahoma"/>
          <w:szCs w:val="18"/>
          <w:lang w:eastAsia="zh-TW"/>
        </w:rPr>
        <w:t>取得</w:t>
      </w:r>
      <w:r w:rsidRPr="00B31611">
        <w:rPr>
          <w:rFonts w:eastAsia="PMingLiU" w:cs="Tahoma"/>
          <w:szCs w:val="18"/>
          <w:lang w:eastAsia="zh-TW"/>
        </w:rPr>
        <w:t xml:space="preserve"> BizTalk Server </w:t>
      </w:r>
      <w:r w:rsidRPr="00B31611">
        <w:rPr>
          <w:rFonts w:eastAsia="PMingLiU" w:cs="Tahoma"/>
          <w:szCs w:val="18"/>
          <w:lang w:eastAsia="zh-TW"/>
        </w:rPr>
        <w:t>核心使用權軟體保證選擇方案不適用於依訂閱方案的範圍續約。</w:t>
      </w:r>
    </w:p>
    <w:p w14:paraId="5E5D1290" w14:textId="77777777" w:rsidR="008233B3" w:rsidRPr="00B31611" w:rsidRDefault="008233B3" w:rsidP="008233B3">
      <w:pPr>
        <w:ind w:left="1440"/>
        <w:rPr>
          <w:rFonts w:eastAsia="PMingLiU" w:cs="Tahoma"/>
          <w:lang w:eastAsia="zh-TW"/>
        </w:rPr>
      </w:pPr>
    </w:p>
    <w:p w14:paraId="339E0677" w14:textId="77777777" w:rsidR="008233B3" w:rsidRPr="00B31611" w:rsidRDefault="008233B3" w:rsidP="008233B3">
      <w:pPr>
        <w:tabs>
          <w:tab w:val="left" w:pos="1440"/>
        </w:tabs>
        <w:spacing w:after="60"/>
        <w:ind w:left="720"/>
        <w:rPr>
          <w:rFonts w:eastAsia="PMingLiU" w:cs="Tahoma"/>
          <w:lang w:eastAsia="zh-TW"/>
        </w:rPr>
      </w:pPr>
      <w:r w:rsidRPr="00B31611">
        <w:rPr>
          <w:rFonts w:eastAsia="PMingLiU" w:cs="Tahoma"/>
          <w:b/>
          <w:color w:val="000000"/>
          <w:szCs w:val="18"/>
          <w:lang w:eastAsia="zh-TW"/>
        </w:rPr>
        <w:t>選擇不續約之具備軟體保證範圍的客戶</w:t>
      </w:r>
    </w:p>
    <w:p w14:paraId="506AC923" w14:textId="77777777" w:rsidR="008233B3" w:rsidRPr="00B31611" w:rsidRDefault="008233B3" w:rsidP="008233B3">
      <w:pPr>
        <w:tabs>
          <w:tab w:val="left" w:pos="1440"/>
        </w:tabs>
        <w:ind w:left="720"/>
        <w:rPr>
          <w:rFonts w:eastAsia="PMingLiU" w:cs="Tahoma"/>
        </w:rPr>
      </w:pPr>
      <w:r w:rsidRPr="00B31611">
        <w:rPr>
          <w:rFonts w:eastAsia="PMingLiU" w:cs="Tahoma"/>
          <w:color w:val="000000"/>
          <w:szCs w:val="18"/>
        </w:rPr>
        <w:t>選擇買斷處理器使用權之</w:t>
      </w:r>
      <w:r w:rsidRPr="00B31611">
        <w:rPr>
          <w:rFonts w:eastAsia="PMingLiU" w:cs="Tahoma"/>
          <w:color w:val="000000"/>
          <w:szCs w:val="18"/>
        </w:rPr>
        <w:t xml:space="preserve"> Enterprise Subscription </w:t>
      </w:r>
      <w:r w:rsidRPr="00B31611">
        <w:rPr>
          <w:rFonts w:eastAsia="PMingLiU" w:cs="Tahoma"/>
          <w:bCs/>
          <w:color w:val="000000"/>
          <w:szCs w:val="18"/>
        </w:rPr>
        <w:t>和</w:t>
      </w:r>
      <w:r w:rsidRPr="00B31611">
        <w:rPr>
          <w:rFonts w:eastAsia="PMingLiU" w:cs="Tahoma"/>
          <w:bCs/>
          <w:color w:val="000000"/>
          <w:szCs w:val="18"/>
        </w:rPr>
        <w:t xml:space="preserve"> Open Value Subscription </w:t>
      </w:r>
      <w:r w:rsidRPr="00B31611">
        <w:rPr>
          <w:rFonts w:eastAsia="PMingLiU" w:cs="Tahoma"/>
          <w:color w:val="000000"/>
          <w:szCs w:val="18"/>
        </w:rPr>
        <w:t>客戶，以及依其合約取得永久使用權並選擇不要續約其即將屆滿之軟體保證的任何其他客戶，均得依該等使用權執行</w:t>
      </w:r>
      <w:r w:rsidRPr="00B31611">
        <w:rPr>
          <w:rFonts w:eastAsia="PMingLiU" w:cs="Tahoma"/>
          <w:color w:val="000000"/>
          <w:szCs w:val="18"/>
        </w:rPr>
        <w:t xml:space="preserve"> BizTalk Server 2010 </w:t>
      </w:r>
      <w:r w:rsidRPr="00B31611">
        <w:rPr>
          <w:rFonts w:eastAsia="PMingLiU" w:cs="Tahoma"/>
          <w:color w:val="000000"/>
          <w:szCs w:val="18"/>
        </w:rPr>
        <w:t>或</w:t>
      </w:r>
      <w:r w:rsidRPr="00B31611">
        <w:rPr>
          <w:rFonts w:eastAsia="PMingLiU" w:cs="Tahoma"/>
          <w:color w:val="000000"/>
          <w:szCs w:val="18"/>
        </w:rPr>
        <w:t xml:space="preserve"> BizTalk Server </w:t>
      </w:r>
      <w:r w:rsidRPr="00B31611">
        <w:rPr>
          <w:rFonts w:eastAsia="PMingLiU" w:cs="Tahoma"/>
          <w:color w:val="000000"/>
          <w:szCs w:val="18"/>
        </w:rPr>
        <w:t>的最新版本，如下所述：</w:t>
      </w:r>
    </w:p>
    <w:p w14:paraId="2BB32F9D" w14:textId="77777777" w:rsidR="008233B3" w:rsidRPr="00B31611" w:rsidRDefault="008233B3" w:rsidP="008233B3">
      <w:pPr>
        <w:tabs>
          <w:tab w:val="left" w:pos="1440"/>
        </w:tabs>
        <w:ind w:left="720"/>
        <w:rPr>
          <w:rFonts w:eastAsia="PMingLiU" w:cs="Tahoma"/>
        </w:rPr>
      </w:pPr>
    </w:p>
    <w:p w14:paraId="14366318" w14:textId="77777777" w:rsidR="008233B3" w:rsidRPr="00B31611" w:rsidRDefault="008233B3" w:rsidP="00346F4B">
      <w:pPr>
        <w:numPr>
          <w:ilvl w:val="0"/>
          <w:numId w:val="53"/>
        </w:numPr>
        <w:spacing w:after="60"/>
        <w:ind w:left="1440"/>
        <w:rPr>
          <w:rFonts w:eastAsia="PMingLiU" w:cs="Tahoma"/>
        </w:rPr>
      </w:pPr>
      <w:r w:rsidRPr="00B31611">
        <w:rPr>
          <w:rFonts w:eastAsia="PMingLiU" w:cs="Tahoma"/>
          <w:b/>
          <w:color w:val="000000"/>
          <w:szCs w:val="18"/>
        </w:rPr>
        <w:t>BizTalk Server 2010 Standard</w:t>
      </w:r>
      <w:r w:rsidRPr="00B31611">
        <w:rPr>
          <w:rFonts w:eastAsia="PMingLiU" w:cs="Tahoma"/>
          <w:b/>
          <w:color w:val="000000"/>
          <w:szCs w:val="18"/>
        </w:rPr>
        <w:t>：</w:t>
      </w:r>
      <w:r w:rsidRPr="00B31611">
        <w:rPr>
          <w:rFonts w:eastAsia="PMingLiU" w:cs="Tahoma"/>
          <w:color w:val="000000"/>
          <w:szCs w:val="18"/>
        </w:rPr>
        <w:t>對本軟體版本之持續使用需受</w:t>
      </w:r>
      <w:r w:rsidRPr="00B31611">
        <w:rPr>
          <w:rFonts w:eastAsia="PMingLiU" w:cs="Tahoma"/>
          <w:color w:val="000000"/>
          <w:szCs w:val="18"/>
        </w:rPr>
        <w:t xml:space="preserve"> BizTalk Server 2010 Standard </w:t>
      </w:r>
      <w:r w:rsidRPr="00B31611">
        <w:rPr>
          <w:rFonts w:eastAsia="PMingLiU" w:cs="Tahoma"/>
          <w:color w:val="000000"/>
          <w:szCs w:val="18"/>
        </w:rPr>
        <w:t>處理器使用權之產品使用權所拘束；不過，客戶將不再擁有透過軟體保證的使用權行動性。</w:t>
      </w:r>
    </w:p>
    <w:p w14:paraId="05844705" w14:textId="77777777" w:rsidR="008233B3" w:rsidRPr="00B31611" w:rsidRDefault="00F3254C" w:rsidP="00346F4B">
      <w:pPr>
        <w:numPr>
          <w:ilvl w:val="0"/>
          <w:numId w:val="53"/>
        </w:numPr>
        <w:tabs>
          <w:tab w:val="left" w:pos="1800"/>
        </w:tabs>
        <w:spacing w:after="60"/>
        <w:ind w:left="1440"/>
        <w:rPr>
          <w:rFonts w:eastAsia="PMingLiU" w:cs="Tahoma"/>
        </w:rPr>
      </w:pPr>
      <w:r w:rsidRPr="00B31611">
        <w:rPr>
          <w:rFonts w:eastAsia="PMingLiU" w:cs="Tahoma"/>
          <w:b/>
          <w:color w:val="000000"/>
          <w:szCs w:val="18"/>
        </w:rPr>
        <w:t xml:space="preserve">BizTalk Server Standard </w:t>
      </w:r>
      <w:r w:rsidRPr="00B31611">
        <w:rPr>
          <w:rFonts w:eastAsia="PMingLiU" w:cs="Tahoma"/>
          <w:b/>
          <w:color w:val="000000"/>
          <w:szCs w:val="18"/>
        </w:rPr>
        <w:t>的最新版本：</w:t>
      </w:r>
      <w:r w:rsidRPr="00B31611">
        <w:rPr>
          <w:rFonts w:eastAsia="PMingLiU" w:cs="Tahoma"/>
          <w:color w:val="000000"/>
          <w:szCs w:val="18"/>
        </w:rPr>
        <w:t>本軟體版本之使用需受</w:t>
      </w:r>
      <w:r w:rsidRPr="00B31611">
        <w:rPr>
          <w:rFonts w:eastAsia="PMingLiU" w:cs="Tahoma"/>
          <w:color w:val="000000"/>
          <w:szCs w:val="18"/>
        </w:rPr>
        <w:t xml:space="preserve"> BizTalk Server 2010 Standard </w:t>
      </w:r>
      <w:r w:rsidRPr="00B31611">
        <w:rPr>
          <w:rFonts w:eastAsia="PMingLiU" w:cs="Tahoma"/>
          <w:color w:val="000000"/>
          <w:szCs w:val="18"/>
        </w:rPr>
        <w:t>處理器使用權之產品使用權所拘束；不過：</w:t>
      </w:r>
    </w:p>
    <w:p w14:paraId="3EA5403E" w14:textId="77777777" w:rsidR="008233B3" w:rsidRPr="00B31611" w:rsidRDefault="008233B3" w:rsidP="00346F4B">
      <w:pPr>
        <w:numPr>
          <w:ilvl w:val="1"/>
          <w:numId w:val="53"/>
        </w:numPr>
        <w:tabs>
          <w:tab w:val="left" w:pos="2160"/>
        </w:tabs>
        <w:spacing w:after="60"/>
        <w:ind w:left="2160"/>
        <w:rPr>
          <w:rFonts w:eastAsia="PMingLiU" w:cs="Tahoma"/>
          <w:lang w:eastAsia="zh-TW"/>
        </w:rPr>
      </w:pPr>
      <w:r w:rsidRPr="00B31611">
        <w:rPr>
          <w:rFonts w:eastAsia="PMingLiU" w:cs="Tahoma"/>
          <w:color w:val="000000"/>
          <w:szCs w:val="18"/>
          <w:lang w:eastAsia="zh-TW"/>
        </w:rPr>
        <w:t>客戶在伺服器陣列內不再具有使用權行動性，或不再擁有透過軟體保證的使用權行動性；以及</w:t>
      </w:r>
    </w:p>
    <w:p w14:paraId="649E518E" w14:textId="77777777" w:rsidR="008233B3" w:rsidRPr="00B31611" w:rsidRDefault="008233B3" w:rsidP="00346F4B">
      <w:pPr>
        <w:numPr>
          <w:ilvl w:val="1"/>
          <w:numId w:val="53"/>
        </w:numPr>
        <w:tabs>
          <w:tab w:val="left" w:pos="2160"/>
          <w:tab w:val="left" w:pos="2970"/>
        </w:tabs>
        <w:spacing w:after="60"/>
        <w:ind w:left="2160"/>
        <w:rPr>
          <w:rFonts w:eastAsia="PMingLiU" w:cs="Tahoma"/>
          <w:lang w:eastAsia="zh-TW"/>
        </w:rPr>
      </w:pPr>
      <w:r w:rsidRPr="00B31611">
        <w:rPr>
          <w:rFonts w:eastAsia="PMingLiU" w:cs="Tahoma"/>
          <w:color w:val="000000"/>
          <w:szCs w:val="18"/>
          <w:lang w:eastAsia="zh-TW"/>
        </w:rPr>
        <w:t>與其「核心使用權的相當權利」相關之使用權的任何重新指定需受以下限制所拘束。核心使用權的相當權利判斷如下。</w:t>
      </w:r>
    </w:p>
    <w:p w14:paraId="28AB95EB" w14:textId="77777777" w:rsidR="008233B3" w:rsidRPr="00B31611" w:rsidRDefault="008233B3" w:rsidP="00346F4B">
      <w:pPr>
        <w:numPr>
          <w:ilvl w:val="2"/>
          <w:numId w:val="53"/>
        </w:numPr>
        <w:tabs>
          <w:tab w:val="left" w:pos="2520"/>
        </w:tabs>
        <w:spacing w:after="60"/>
        <w:ind w:left="2520"/>
        <w:rPr>
          <w:rFonts w:eastAsia="PMingLiU" w:cs="Tahoma"/>
          <w:lang w:eastAsia="zh-TW"/>
        </w:rPr>
      </w:pPr>
      <w:r w:rsidRPr="00B31611">
        <w:rPr>
          <w:rFonts w:eastAsia="PMingLiU" w:cs="Tahoma"/>
          <w:color w:val="000000"/>
          <w:szCs w:val="18"/>
          <w:lang w:eastAsia="zh-TW"/>
        </w:rPr>
        <w:t>針對每項指定給伺服器之合格使用權，核心使用權相等權利係指下列之較大者：</w:t>
      </w:r>
    </w:p>
    <w:p w14:paraId="59A33056" w14:textId="77777777" w:rsidR="008233B3" w:rsidRPr="00B31611" w:rsidRDefault="008233B3" w:rsidP="00346F4B">
      <w:pPr>
        <w:numPr>
          <w:ilvl w:val="4"/>
          <w:numId w:val="126"/>
        </w:numPr>
        <w:tabs>
          <w:tab w:val="left" w:pos="2880"/>
        </w:tabs>
        <w:spacing w:after="60"/>
        <w:ind w:left="2880"/>
        <w:rPr>
          <w:rFonts w:eastAsia="PMingLiU" w:cs="Tahoma"/>
          <w:lang w:eastAsia="zh-TW"/>
        </w:rPr>
      </w:pPr>
      <w:r w:rsidRPr="00B31611">
        <w:rPr>
          <w:rFonts w:eastAsia="PMingLiU" w:cs="Tahoma"/>
          <w:color w:val="000000"/>
          <w:szCs w:val="18"/>
          <w:lang w:eastAsia="zh-TW"/>
        </w:rPr>
        <w:t>每一處理器使用權四個核心，或</w:t>
      </w:r>
    </w:p>
    <w:p w14:paraId="64823685" w14:textId="77777777" w:rsidR="008233B3" w:rsidRPr="00B31611" w:rsidRDefault="008233B3" w:rsidP="00346F4B">
      <w:pPr>
        <w:numPr>
          <w:ilvl w:val="4"/>
          <w:numId w:val="126"/>
        </w:numPr>
        <w:tabs>
          <w:tab w:val="left" w:pos="2880"/>
        </w:tabs>
        <w:spacing w:after="60"/>
        <w:ind w:left="2880"/>
        <w:rPr>
          <w:rFonts w:eastAsia="PMingLiU" w:cs="Tahoma"/>
          <w:lang w:eastAsia="zh-TW"/>
        </w:rPr>
      </w:pPr>
      <w:r w:rsidRPr="00B31611">
        <w:rPr>
          <w:rFonts w:eastAsia="PMingLiU" w:cs="Tahoma"/>
          <w:color w:val="000000"/>
          <w:szCs w:val="18"/>
          <w:lang w:eastAsia="zh-TW"/>
        </w:rPr>
        <w:t>根據每一實體處理器之實際核心數目的每一處理器使用權之核心數目，乘以適當的核心係數。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BizTalk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工具或任何相等軟體在軟體保證屆滿之前支援該軟體的實體硬體記錄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72728001" w14:textId="77777777" w:rsidR="008233B3" w:rsidRPr="00B31611" w:rsidRDefault="008233B3" w:rsidP="00346F4B">
      <w:pPr>
        <w:numPr>
          <w:ilvl w:val="1"/>
          <w:numId w:val="128"/>
        </w:numPr>
        <w:tabs>
          <w:tab w:val="left" w:pos="1800"/>
        </w:tabs>
        <w:spacing w:after="60"/>
        <w:rPr>
          <w:rFonts w:eastAsia="PMingLiU" w:cs="Tahoma"/>
          <w:lang w:eastAsia="zh-TW"/>
        </w:rPr>
      </w:pPr>
      <w:r w:rsidRPr="00B31611">
        <w:rPr>
          <w:rFonts w:eastAsia="PMingLiU" w:cs="Tahoma"/>
          <w:color w:val="000000"/>
          <w:szCs w:val="18"/>
          <w:lang w:eastAsia="zh-TW"/>
        </w:rPr>
        <w:t>客戶</w:t>
      </w:r>
      <w:r w:rsidRPr="00B31611">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B31611">
        <w:rPr>
          <w:rFonts w:eastAsia="PMingLiU" w:cs="Tahoma"/>
          <w:szCs w:val="18"/>
          <w:lang w:eastAsia="zh-TW"/>
        </w:rPr>
        <w:t xml:space="preserve"> BizTalk Server </w:t>
      </w:r>
      <w:r w:rsidRPr="00B31611">
        <w:rPr>
          <w:rFonts w:eastAsia="PMingLiU" w:cs="Tahoma"/>
          <w:szCs w:val="18"/>
          <w:lang w:eastAsia="zh-TW"/>
        </w:rPr>
        <w:t>核心使用權結合。</w:t>
      </w:r>
    </w:p>
    <w:p w14:paraId="2DA59196" w14:textId="77777777" w:rsidR="008233B3" w:rsidRPr="00B31611" w:rsidRDefault="008233B3" w:rsidP="00346F4B">
      <w:pPr>
        <w:numPr>
          <w:ilvl w:val="1"/>
          <w:numId w:val="128"/>
        </w:numPr>
        <w:tabs>
          <w:tab w:val="left" w:pos="1800"/>
          <w:tab w:val="left" w:pos="2970"/>
        </w:tabs>
        <w:spacing w:after="60"/>
        <w:rPr>
          <w:rFonts w:eastAsia="PMingLiU" w:cs="Tahoma"/>
          <w:lang w:eastAsia="zh-TW"/>
        </w:rPr>
      </w:pPr>
      <w:r w:rsidRPr="00B31611">
        <w:rPr>
          <w:rFonts w:eastAsia="PMingLiU" w:cs="Tahoma"/>
          <w:color w:val="000000"/>
          <w:szCs w:val="18"/>
          <w:lang w:eastAsia="zh-TW"/>
        </w:rPr>
        <w:t>客戶視為核心使用權的相等權利並未默示客戶得跨兩個或更多處理器指派單一處理器使用權至核心。</w:t>
      </w:r>
    </w:p>
    <w:p w14:paraId="43CEFEA2" w14:textId="77777777" w:rsidR="007B48BC" w:rsidRPr="00B31611" w:rsidRDefault="00A560B6" w:rsidP="000773D2">
      <w:pPr>
        <w:pStyle w:val="Heading3"/>
        <w:ind w:left="270" w:hanging="270"/>
        <w:rPr>
          <w:rFonts w:ascii="Tahoma" w:eastAsia="PMingLiU" w:hAnsi="Tahoma" w:cs="Tahoma"/>
        </w:rPr>
      </w:pPr>
      <w:bookmarkStart w:id="1160" w:name="_38_Business_Intelligence"/>
      <w:bookmarkStart w:id="1161" w:name="_Toc336338293"/>
      <w:bookmarkStart w:id="1162" w:name="_Toc374024438"/>
      <w:bookmarkStart w:id="1163" w:name="Srv_35BusinessIntellApp2012"/>
      <w:bookmarkStart w:id="1164" w:name="Srv_35CoreCALBridgeWinIntune"/>
      <w:bookmarkEnd w:id="1160"/>
      <w:r w:rsidRPr="00B31611">
        <w:rPr>
          <w:rFonts w:ascii="Tahoma" w:eastAsia="PMingLiU" w:hAnsi="Tahoma" w:cs="Tahoma"/>
          <w:caps/>
          <w:color w:val="F66400"/>
          <w:sz w:val="22"/>
          <w:vertAlign w:val="superscript"/>
        </w:rPr>
        <w:t xml:space="preserve">38 </w:t>
      </w:r>
      <w:r w:rsidRPr="00B31611">
        <w:rPr>
          <w:rFonts w:ascii="Tahoma" w:eastAsia="PMingLiU" w:hAnsi="Tahoma" w:cs="Tahoma"/>
          <w:color w:val="F66400"/>
          <w:sz w:val="22"/>
        </w:rPr>
        <w:t>Business Intelligence Appliance 2012</w:t>
      </w:r>
      <w:bookmarkEnd w:id="1161"/>
      <w:bookmarkEnd w:id="1162"/>
      <w:r w:rsidRPr="00B31611">
        <w:rPr>
          <w:rFonts w:ascii="Tahoma" w:eastAsia="PMingLiU" w:hAnsi="Tahoma" w:cs="Tahoma"/>
          <w:caps/>
          <w:color w:val="F66400"/>
          <w:sz w:val="22"/>
          <w:vertAlign w:val="superscript"/>
        </w:rPr>
        <w:t xml:space="preserve"> </w:t>
      </w:r>
    </w:p>
    <w:bookmarkEnd w:id="1163"/>
    <w:p w14:paraId="770B7034" w14:textId="77777777" w:rsidR="007B48BC" w:rsidRPr="00B31611" w:rsidRDefault="007B48BC" w:rsidP="007B48BC">
      <w:pPr>
        <w:rPr>
          <w:rFonts w:eastAsia="PMingLiU" w:cs="Tahoma"/>
        </w:rPr>
      </w:pPr>
    </w:p>
    <w:p w14:paraId="0CDC758D" w14:textId="77777777" w:rsidR="00E03856" w:rsidRPr="00B31611" w:rsidRDefault="00E50460" w:rsidP="00A66BD2">
      <w:pPr>
        <w:ind w:left="720"/>
        <w:rPr>
          <w:rFonts w:eastAsia="PMingLiU" w:cs="Tahoma"/>
          <w:lang w:eastAsia="zh-TW"/>
        </w:rPr>
      </w:pPr>
      <w:r w:rsidRPr="00B31611">
        <w:rPr>
          <w:rFonts w:eastAsia="PMingLiU" w:cs="Tahoma"/>
          <w:szCs w:val="18"/>
        </w:rPr>
        <w:t xml:space="preserve">Business Intelligence Appliance 2012 </w:t>
      </w:r>
      <w:r w:rsidRPr="00B31611">
        <w:rPr>
          <w:rFonts w:eastAsia="PMingLiU" w:cs="Tahoma"/>
          <w:szCs w:val="18"/>
        </w:rPr>
        <w:t>軟體</w:t>
      </w:r>
      <w:r w:rsidRPr="00B31611">
        <w:rPr>
          <w:rFonts w:eastAsia="PMingLiU" w:cs="Tahoma"/>
          <w:szCs w:val="18"/>
        </w:rPr>
        <w:t xml:space="preserve"> (</w:t>
      </w:r>
      <w:r w:rsidRPr="00B31611">
        <w:rPr>
          <w:rFonts w:eastAsia="PMingLiU" w:cs="Tahoma"/>
          <w:szCs w:val="18"/>
        </w:rPr>
        <w:t>包含</w:t>
      </w:r>
      <w:r w:rsidRPr="00B31611">
        <w:rPr>
          <w:rFonts w:eastAsia="PMingLiU" w:cs="Tahoma"/>
          <w:szCs w:val="18"/>
        </w:rPr>
        <w:t xml:space="preserve"> SQL Server 2008 R2 </w:t>
      </w:r>
      <w:r w:rsidRPr="00B31611">
        <w:rPr>
          <w:rFonts w:eastAsia="PMingLiU" w:cs="Tahoma"/>
          <w:szCs w:val="18"/>
        </w:rPr>
        <w:t>和</w:t>
      </w:r>
      <w:r w:rsidRPr="00B31611">
        <w:rPr>
          <w:rFonts w:eastAsia="PMingLiU" w:cs="Tahoma"/>
          <w:szCs w:val="18"/>
        </w:rPr>
        <w:t xml:space="preserve"> SharePoint Server 2010) </w:t>
      </w:r>
      <w:r w:rsidRPr="00B31611">
        <w:rPr>
          <w:rFonts w:eastAsia="PMingLiU" w:cs="Tahoma"/>
          <w:szCs w:val="18"/>
        </w:rPr>
        <w:t>只適用於</w:t>
      </w:r>
      <w:r w:rsidRPr="00B31611">
        <w:rPr>
          <w:rFonts w:eastAsia="PMingLiU" w:cs="Tahoma"/>
          <w:szCs w:val="18"/>
        </w:rPr>
        <w:t xml:space="preserve"> Microsoft </w:t>
      </w:r>
      <w:r w:rsidRPr="00B31611">
        <w:rPr>
          <w:rFonts w:eastAsia="PMingLiU" w:cs="Tahoma"/>
          <w:szCs w:val="18"/>
        </w:rPr>
        <w:t>核准的硬體與軟體組態。不支援以其他組態使用此軟體，而且可能會影響效能。</w:t>
      </w:r>
      <w:r w:rsidRPr="00B31611">
        <w:rPr>
          <w:rFonts w:eastAsia="PMingLiU" w:cs="Tahoma"/>
          <w:szCs w:val="18"/>
          <w:lang w:eastAsia="zh-TW"/>
        </w:rPr>
        <w:t>如需詳細資訊，請參閱</w:t>
      </w:r>
      <w:r w:rsidR="0028454A" w:rsidRPr="00B31611">
        <w:rPr>
          <w:rFonts w:eastAsia="PMingLiU" w:cs="Tahoma"/>
          <w:szCs w:val="18"/>
          <w:lang w:eastAsia="zh-TW"/>
        </w:rPr>
        <w:t xml:space="preserve"> </w:t>
      </w:r>
      <w:hyperlink r:id="rId46" w:tooltip="http://www.microsoft.com/sqlserver/en/us/get-sql-server/how-to-buy.aspx" w:history="1">
        <w:r w:rsidRPr="00B31611">
          <w:rPr>
            <w:rStyle w:val="Hyperlink"/>
            <w:rFonts w:eastAsia="PMingLiU" w:cs="Tahoma"/>
            <w:szCs w:val="18"/>
            <w:lang w:eastAsia="zh-TW"/>
          </w:rPr>
          <w:t>http://www.microsoft.com/sqlserver/en/us/get-sql-server/how-to-buy.aspx</w:t>
        </w:r>
      </w:hyperlink>
      <w:r w:rsidRPr="00B31611">
        <w:rPr>
          <w:rFonts w:eastAsia="PMingLiU" w:cs="Tahoma"/>
          <w:szCs w:val="18"/>
          <w:lang w:eastAsia="zh-TW"/>
        </w:rPr>
        <w:t>。</w:t>
      </w:r>
    </w:p>
    <w:p w14:paraId="0096630A" w14:textId="77777777" w:rsidR="00A66BD2" w:rsidRPr="00B31611" w:rsidRDefault="00A66BD2" w:rsidP="00A66BD2">
      <w:pPr>
        <w:rPr>
          <w:rFonts w:eastAsia="PMingLiU" w:cs="Tahoma"/>
          <w:lang w:eastAsia="zh-TW"/>
        </w:rPr>
      </w:pPr>
    </w:p>
    <w:p w14:paraId="24622EAE" w14:textId="77777777" w:rsidR="00A66BD2" w:rsidRPr="00B31611" w:rsidRDefault="00A66BD2" w:rsidP="00A66BD2">
      <w:pPr>
        <w:rPr>
          <w:rFonts w:eastAsia="PMingLiU" w:cs="Tahoma"/>
          <w:lang w:eastAsia="zh-TW"/>
        </w:rPr>
      </w:pPr>
    </w:p>
    <w:p w14:paraId="65A59DF4" w14:textId="77777777" w:rsidR="003540FA" w:rsidRPr="00B31611" w:rsidRDefault="001C55B1" w:rsidP="000773D2">
      <w:pPr>
        <w:pStyle w:val="Heading3"/>
        <w:ind w:left="270" w:hanging="270"/>
        <w:rPr>
          <w:rFonts w:ascii="Tahoma" w:eastAsia="PMingLiU" w:hAnsi="Tahoma" w:cs="Tahoma"/>
        </w:rPr>
      </w:pPr>
      <w:bookmarkStart w:id="1165" w:name="_39_Core_CAL"/>
      <w:bookmarkStart w:id="1166" w:name="_Toc336338294"/>
      <w:bookmarkStart w:id="1167" w:name="_Toc374024439"/>
      <w:bookmarkEnd w:id="1165"/>
      <w:r w:rsidRPr="00B31611">
        <w:rPr>
          <w:rFonts w:ascii="Tahoma" w:eastAsia="PMingLiU" w:hAnsi="Tahoma" w:cs="Tahoma"/>
          <w:caps/>
          <w:color w:val="F66400"/>
          <w:sz w:val="22"/>
          <w:vertAlign w:val="superscript"/>
        </w:rPr>
        <w:t>39</w:t>
      </w:r>
      <w:r w:rsidRPr="00B31611">
        <w:rPr>
          <w:rFonts w:ascii="Tahoma" w:eastAsia="PMingLiU" w:hAnsi="Tahoma" w:cs="Tahoma"/>
          <w:color w:val="F66400"/>
          <w:sz w:val="22"/>
        </w:rPr>
        <w:t xml:space="preserve"> Core </w:t>
      </w:r>
      <w:r w:rsidRPr="00B31611">
        <w:rPr>
          <w:rFonts w:ascii="Tahoma" w:eastAsia="PMingLiU" w:hAnsi="Tahoma" w:cs="Tahoma"/>
          <w:color w:val="FF6600"/>
          <w:sz w:val="22"/>
        </w:rPr>
        <w:t>CAL Suite Bridge for Office 365</w:t>
      </w:r>
      <w:r w:rsidRPr="00B31611">
        <w:rPr>
          <w:rFonts w:ascii="Tahoma" w:eastAsia="PMingLiU" w:hAnsi="Tahoma" w:cs="Tahoma"/>
          <w:color w:val="FF6600"/>
          <w:sz w:val="22"/>
        </w:rPr>
        <w:t>、</w:t>
      </w:r>
      <w:r w:rsidRPr="00B31611">
        <w:rPr>
          <w:rFonts w:ascii="Tahoma" w:eastAsia="PMingLiU" w:hAnsi="Tahoma" w:cs="Tahoma"/>
          <w:color w:val="FF6600"/>
          <w:sz w:val="22"/>
        </w:rPr>
        <w:t xml:space="preserve">Core CAL Suite Bridge for Office 365 </w:t>
      </w:r>
      <w:r w:rsidRPr="00B31611">
        <w:rPr>
          <w:rFonts w:ascii="Tahoma" w:eastAsia="PMingLiU" w:hAnsi="Tahoma" w:cs="Tahoma"/>
          <w:color w:val="FF6600"/>
          <w:sz w:val="22"/>
        </w:rPr>
        <w:t>及</w:t>
      </w:r>
      <w:r w:rsidRPr="00B31611">
        <w:rPr>
          <w:rFonts w:ascii="Tahoma" w:eastAsia="PMingLiU" w:hAnsi="Tahoma" w:cs="Tahoma"/>
          <w:color w:val="FF6600"/>
          <w:sz w:val="22"/>
        </w:rPr>
        <w:t xml:space="preserve"> Windows Intune </w:t>
      </w:r>
      <w:r w:rsidRPr="00B31611">
        <w:rPr>
          <w:rFonts w:ascii="Tahoma" w:eastAsia="PMingLiU" w:hAnsi="Tahoma" w:cs="Tahoma"/>
          <w:color w:val="FF6600"/>
          <w:sz w:val="22"/>
        </w:rPr>
        <w:t>和</w:t>
      </w:r>
      <w:r w:rsidRPr="00B31611">
        <w:rPr>
          <w:rFonts w:ascii="Tahoma" w:eastAsia="PMingLiU" w:hAnsi="Tahoma" w:cs="Tahoma"/>
          <w:color w:val="FF6600"/>
          <w:sz w:val="22"/>
        </w:rPr>
        <w:t xml:space="preserve"> Core CAL Suite Bridge for Windows Intune</w:t>
      </w:r>
      <w:bookmarkEnd w:id="1166"/>
      <w:bookmarkEnd w:id="1167"/>
    </w:p>
    <w:bookmarkEnd w:id="1164"/>
    <w:p w14:paraId="1DA98FB1" w14:textId="77777777" w:rsidR="003540FA" w:rsidRPr="00B31611" w:rsidRDefault="003540FA" w:rsidP="00A66BD2">
      <w:pPr>
        <w:ind w:left="540"/>
        <w:rPr>
          <w:rFonts w:eastAsia="PMingLiU" w:cs="Tahoma"/>
        </w:rPr>
      </w:pPr>
    </w:p>
    <w:p w14:paraId="0CFA46A1" w14:textId="77777777" w:rsidR="00A66BD2" w:rsidRPr="00B31611" w:rsidRDefault="000773D2" w:rsidP="00A66BD2">
      <w:pPr>
        <w:spacing w:after="60"/>
        <w:ind w:left="720"/>
        <w:rPr>
          <w:rFonts w:eastAsia="PMingLiU" w:cs="Tahoma"/>
          <w:lang w:eastAsia="zh-TW"/>
        </w:rPr>
      </w:pPr>
      <w:r w:rsidRPr="00B31611">
        <w:rPr>
          <w:rFonts w:eastAsia="PMingLiU" w:cs="Tahoma"/>
          <w:b/>
          <w:szCs w:val="18"/>
          <w:lang w:eastAsia="zh-TW"/>
        </w:rPr>
        <w:t>定義</w:t>
      </w:r>
    </w:p>
    <w:p w14:paraId="78745358" w14:textId="77777777" w:rsidR="000773D2" w:rsidRPr="00B31611" w:rsidRDefault="00A66BD2" w:rsidP="00A66BD2">
      <w:pPr>
        <w:ind w:left="720"/>
        <w:rPr>
          <w:rFonts w:eastAsia="PMingLiU" w:cs="Tahoma"/>
          <w:lang w:eastAsia="zh-TW"/>
        </w:rPr>
      </w:pPr>
      <w:r w:rsidRPr="00B31611">
        <w:rPr>
          <w:rFonts w:eastAsia="PMingLiU" w:cs="Tahoma"/>
          <w:b/>
          <w:szCs w:val="18"/>
          <w:lang w:eastAsia="zh-TW"/>
        </w:rPr>
        <w:t>「</w:t>
      </w:r>
      <w:r w:rsidRPr="00B31611">
        <w:rPr>
          <w:rFonts w:eastAsia="PMingLiU" w:cs="Tahoma"/>
          <w:szCs w:val="18"/>
          <w:lang w:eastAsia="zh-TW"/>
        </w:rPr>
        <w:t>轉換」係指將具備最新軟體保證之使用權轉換為訂閱使用權，或反之。</w:t>
      </w:r>
    </w:p>
    <w:p w14:paraId="21AE5467" w14:textId="77777777" w:rsidR="00A66BD2" w:rsidRPr="00B31611" w:rsidRDefault="00A66BD2" w:rsidP="00A66BD2">
      <w:pPr>
        <w:ind w:left="720"/>
        <w:rPr>
          <w:rFonts w:eastAsia="PMingLiU" w:cs="Tahoma"/>
          <w:lang w:eastAsia="zh-TW"/>
        </w:rPr>
      </w:pPr>
    </w:p>
    <w:p w14:paraId="37E8A998" w14:textId="77777777" w:rsidR="00A66BD2" w:rsidRPr="00B31611" w:rsidRDefault="000773D2" w:rsidP="00A66BD2">
      <w:pPr>
        <w:spacing w:after="60"/>
        <w:ind w:left="720"/>
        <w:rPr>
          <w:rFonts w:eastAsia="PMingLiU" w:cs="Tahoma"/>
          <w:lang w:eastAsia="zh-TW"/>
        </w:rPr>
      </w:pPr>
      <w:r w:rsidRPr="00B31611">
        <w:rPr>
          <w:rFonts w:eastAsia="PMingLiU" w:cs="Tahoma"/>
          <w:b/>
          <w:szCs w:val="18"/>
          <w:lang w:eastAsia="zh-TW"/>
        </w:rPr>
        <w:t>適用之使用權利</w:t>
      </w:r>
    </w:p>
    <w:p w14:paraId="73BEEC34" w14:textId="77777777" w:rsidR="000773D2" w:rsidRPr="00B31611" w:rsidRDefault="000773D2" w:rsidP="00A66BD2">
      <w:pPr>
        <w:spacing w:line="276" w:lineRule="auto"/>
        <w:ind w:left="720"/>
        <w:rPr>
          <w:rFonts w:eastAsia="PMingLiU" w:cs="Tahoma"/>
          <w:lang w:eastAsia="zh-TW"/>
        </w:rPr>
      </w:pPr>
      <w:r w:rsidRPr="00B31611">
        <w:rPr>
          <w:rFonts w:eastAsia="PMingLiU" w:cs="Tahoma"/>
          <w:szCs w:val="18"/>
          <w:lang w:eastAsia="zh-TW"/>
        </w:rPr>
        <w:t xml:space="preserve">CAL Suite Bridge </w:t>
      </w:r>
      <w:r w:rsidRPr="00B31611">
        <w:rPr>
          <w:rFonts w:eastAsia="PMingLiU" w:cs="Tahoma"/>
          <w:szCs w:val="18"/>
          <w:lang w:eastAsia="zh-TW"/>
        </w:rPr>
        <w:t>是沒有版本的，且產品使用權係取決於其上的軟體保證範圍的狀態。如果軟體保證範圍失效，依永久使用權行使的存取權將根據範圍失效之前已生效的產品使用權來決定。</w:t>
      </w:r>
      <w:r w:rsidRPr="00B31611">
        <w:rPr>
          <w:rFonts w:eastAsia="PMingLiU" w:cs="Tahoma"/>
          <w:szCs w:val="18"/>
          <w:lang w:eastAsia="zh-TW"/>
        </w:rPr>
        <w:t xml:space="preserve">CAL Suite Bridge </w:t>
      </w:r>
      <w:r w:rsidRPr="00B31611">
        <w:rPr>
          <w:rFonts w:eastAsia="PMingLiU" w:cs="Tahoma"/>
          <w:szCs w:val="18"/>
          <w:lang w:eastAsia="zh-TW"/>
        </w:rPr>
        <w:t>的使用權是單一的使用權，其必須指派給單一使用者或裝置。</w:t>
      </w:r>
    </w:p>
    <w:p w14:paraId="7E788BBC" w14:textId="77777777" w:rsidR="00A66BD2" w:rsidRPr="00B31611" w:rsidRDefault="00A66BD2" w:rsidP="00A66BD2">
      <w:pPr>
        <w:spacing w:line="276" w:lineRule="auto"/>
        <w:ind w:left="720"/>
        <w:rPr>
          <w:rFonts w:eastAsia="PMingLiU" w:cs="Tahoma"/>
          <w:lang w:eastAsia="zh-TW"/>
        </w:rPr>
      </w:pPr>
    </w:p>
    <w:p w14:paraId="7195AD72" w14:textId="77777777" w:rsidR="00A66BD2" w:rsidRPr="00B31611" w:rsidRDefault="000773D2" w:rsidP="00A66BD2">
      <w:pPr>
        <w:spacing w:after="60"/>
        <w:ind w:left="720"/>
        <w:rPr>
          <w:rFonts w:eastAsia="PMingLiU" w:cs="Tahoma"/>
          <w:lang w:eastAsia="zh-TW"/>
        </w:rPr>
      </w:pPr>
      <w:r w:rsidRPr="00B31611">
        <w:rPr>
          <w:rFonts w:eastAsia="PMingLiU" w:cs="Tahoma"/>
          <w:b/>
          <w:szCs w:val="18"/>
          <w:lang w:eastAsia="zh-TW"/>
        </w:rPr>
        <w:t>要件</w:t>
      </w:r>
    </w:p>
    <w:p w14:paraId="162BDBE3" w14:textId="77777777" w:rsidR="000773D2" w:rsidRPr="00B31611" w:rsidRDefault="000773D2" w:rsidP="00A66BD2">
      <w:pPr>
        <w:spacing w:line="276" w:lineRule="auto"/>
        <w:ind w:left="720"/>
        <w:rPr>
          <w:rFonts w:eastAsia="PMingLiU" w:cs="Tahoma"/>
          <w:lang w:eastAsia="zh-TW"/>
        </w:rPr>
      </w:pPr>
      <w:r w:rsidRPr="00B31611">
        <w:rPr>
          <w:rFonts w:eastAsia="PMingLiU" w:cs="Tahoma"/>
          <w:szCs w:val="18"/>
          <w:lang w:eastAsia="zh-TW"/>
        </w:rPr>
        <w:t>從</w:t>
      </w:r>
      <w:r w:rsidRPr="00B31611">
        <w:rPr>
          <w:rFonts w:eastAsia="PMingLiU" w:cs="Tahoma"/>
          <w:szCs w:val="18"/>
          <w:lang w:eastAsia="zh-TW"/>
        </w:rPr>
        <w:t xml:space="preserve"> CAL </w:t>
      </w:r>
      <w:r w:rsidRPr="00B31611">
        <w:rPr>
          <w:rFonts w:eastAsia="PMingLiU" w:cs="Tahoma"/>
          <w:szCs w:val="18"/>
          <w:lang w:eastAsia="zh-TW"/>
        </w:rPr>
        <w:t>套件轉換為相當的產品和線上服務組合時，可能需要</w:t>
      </w:r>
      <w:r w:rsidRPr="00B31611">
        <w:rPr>
          <w:rFonts w:eastAsia="PMingLiU" w:cs="Tahoma"/>
          <w:szCs w:val="18"/>
          <w:lang w:eastAsia="zh-TW"/>
        </w:rPr>
        <w:t xml:space="preserve"> CAL Suite Bridge</w:t>
      </w:r>
      <w:r w:rsidRPr="00B31611">
        <w:rPr>
          <w:rFonts w:eastAsia="PMingLiU" w:cs="Tahoma"/>
          <w:szCs w:val="18"/>
          <w:lang w:eastAsia="zh-TW"/>
        </w:rPr>
        <w:t>。當轉換需要</w:t>
      </w:r>
      <w:r w:rsidRPr="00B31611">
        <w:rPr>
          <w:rFonts w:eastAsia="PMingLiU" w:cs="Tahoma"/>
          <w:szCs w:val="18"/>
          <w:lang w:eastAsia="zh-TW"/>
        </w:rPr>
        <w:t xml:space="preserve"> CAL Suite Bridge </w:t>
      </w:r>
      <w:r w:rsidRPr="00B31611">
        <w:rPr>
          <w:rFonts w:eastAsia="PMingLiU" w:cs="Tahoma"/>
          <w:szCs w:val="18"/>
          <w:lang w:eastAsia="zh-TW"/>
        </w:rPr>
        <w:t>且合格使用權已由客戶繳清時，</w:t>
      </w:r>
      <w:r w:rsidRPr="00B31611">
        <w:rPr>
          <w:rFonts w:eastAsia="PMingLiU" w:cs="Tahoma"/>
          <w:szCs w:val="18"/>
          <w:lang w:eastAsia="zh-TW"/>
        </w:rPr>
        <w:t xml:space="preserve">CAL Suite Bridge </w:t>
      </w:r>
      <w:r w:rsidRPr="00B31611">
        <w:rPr>
          <w:rFonts w:eastAsia="PMingLiU" w:cs="Tahoma"/>
          <w:szCs w:val="18"/>
          <w:lang w:eastAsia="zh-TW"/>
        </w:rPr>
        <w:t>便不需要任何使用權之訂購。取而代之地，可以在轉換生效之註冊週年日訂購</w:t>
      </w:r>
      <w:r w:rsidRPr="00B31611">
        <w:rPr>
          <w:rFonts w:eastAsia="PMingLiU" w:cs="Tahoma"/>
          <w:szCs w:val="18"/>
          <w:lang w:eastAsia="zh-TW"/>
        </w:rPr>
        <w:t xml:space="preserve"> CAL Suite Bridge </w:t>
      </w:r>
      <w:r w:rsidRPr="00B31611">
        <w:rPr>
          <w:rFonts w:eastAsia="PMingLiU" w:cs="Tahoma"/>
          <w:szCs w:val="18"/>
          <w:lang w:eastAsia="zh-TW"/>
        </w:rPr>
        <w:t>的軟體保證。在此種情況下，轉換比例僅得為一份</w:t>
      </w:r>
      <w:r w:rsidRPr="00B31611">
        <w:rPr>
          <w:rFonts w:eastAsia="PMingLiU" w:cs="Tahoma"/>
          <w:szCs w:val="18"/>
          <w:lang w:eastAsia="zh-TW"/>
        </w:rPr>
        <w:t xml:space="preserve"> CAL Suite Bridge </w:t>
      </w:r>
      <w:r w:rsidRPr="00B31611">
        <w:rPr>
          <w:rFonts w:eastAsia="PMingLiU" w:cs="Tahoma"/>
          <w:szCs w:val="18"/>
          <w:lang w:eastAsia="zh-TW"/>
        </w:rPr>
        <w:t>軟體保證對一份</w:t>
      </w:r>
      <w:r w:rsidRPr="00B31611">
        <w:rPr>
          <w:rFonts w:eastAsia="PMingLiU" w:cs="Tahoma"/>
          <w:szCs w:val="18"/>
          <w:lang w:eastAsia="zh-TW"/>
        </w:rPr>
        <w:t xml:space="preserve"> CAL </w:t>
      </w:r>
      <w:r w:rsidRPr="00B31611">
        <w:rPr>
          <w:rFonts w:eastAsia="PMingLiU" w:cs="Tahoma"/>
          <w:szCs w:val="18"/>
          <w:lang w:eastAsia="zh-TW"/>
        </w:rPr>
        <w:t>套件軟體保證，且針對相同的使用者或裝置使用權均視為合格</w:t>
      </w:r>
      <w:r w:rsidRPr="00B31611">
        <w:rPr>
          <w:rFonts w:eastAsia="PMingLiU" w:cs="Tahoma"/>
          <w:szCs w:val="18"/>
          <w:lang w:eastAsia="zh-TW"/>
        </w:rPr>
        <w:t xml:space="preserve"> CAL </w:t>
      </w:r>
      <w:r w:rsidRPr="00B31611">
        <w:rPr>
          <w:rFonts w:eastAsia="PMingLiU" w:cs="Tahoma"/>
          <w:szCs w:val="18"/>
          <w:lang w:eastAsia="zh-TW"/>
        </w:rPr>
        <w:t>套件。</w:t>
      </w:r>
    </w:p>
    <w:p w14:paraId="2B9F557A" w14:textId="77777777" w:rsidR="00A66BD2" w:rsidRPr="00B31611" w:rsidRDefault="00A66BD2" w:rsidP="00A66BD2">
      <w:pPr>
        <w:spacing w:line="276" w:lineRule="auto"/>
        <w:ind w:left="720"/>
        <w:rPr>
          <w:rFonts w:eastAsia="PMingLiU" w:cs="Tahoma"/>
          <w:lang w:eastAsia="zh-TW"/>
        </w:rPr>
      </w:pPr>
    </w:p>
    <w:p w14:paraId="1A9F0423" w14:textId="77777777" w:rsidR="000773D2" w:rsidRPr="00B31611" w:rsidRDefault="000773D2" w:rsidP="00A66BD2">
      <w:pPr>
        <w:spacing w:line="276" w:lineRule="auto"/>
        <w:ind w:left="720"/>
        <w:rPr>
          <w:rFonts w:eastAsia="PMingLiU" w:cs="Tahoma"/>
        </w:rPr>
      </w:pPr>
      <w:r w:rsidRPr="00B31611">
        <w:rPr>
          <w:rFonts w:eastAsia="PMingLiU" w:cs="Tahoma"/>
          <w:szCs w:val="18"/>
        </w:rPr>
        <w:t xml:space="preserve">CAL Suite Bridge </w:t>
      </w:r>
      <w:r w:rsidRPr="00B31611">
        <w:rPr>
          <w:rFonts w:eastAsia="PMingLiU" w:cs="Tahoma"/>
          <w:szCs w:val="18"/>
        </w:rPr>
        <w:t>是一項</w:t>
      </w:r>
      <w:r w:rsidRPr="00B31611">
        <w:rPr>
          <w:rFonts w:eastAsia="PMingLiU" w:cs="Tahoma"/>
          <w:szCs w:val="18"/>
        </w:rPr>
        <w:t xml:space="preserve"> Enterprise </w:t>
      </w:r>
      <w:r w:rsidRPr="00B31611">
        <w:rPr>
          <w:rFonts w:eastAsia="PMingLiU" w:cs="Tahoma"/>
          <w:szCs w:val="18"/>
        </w:rPr>
        <w:t>產品，其僅得搭配其合格的線上服務一起授權以滿足該</w:t>
      </w:r>
      <w:r w:rsidRPr="00B31611">
        <w:rPr>
          <w:rFonts w:eastAsia="PMingLiU" w:cs="Tahoma"/>
          <w:szCs w:val="18"/>
        </w:rPr>
        <w:t xml:space="preserve"> CAL Suite Bridge </w:t>
      </w:r>
      <w:r w:rsidRPr="00B31611">
        <w:rPr>
          <w:rFonts w:eastAsia="PMingLiU" w:cs="Tahoma"/>
          <w:szCs w:val="18"/>
        </w:rPr>
        <w:t>或其父代</w:t>
      </w:r>
      <w:r w:rsidRPr="00B31611">
        <w:rPr>
          <w:rFonts w:eastAsia="PMingLiU" w:cs="Tahoma"/>
          <w:szCs w:val="18"/>
        </w:rPr>
        <w:t xml:space="preserve"> CAL </w:t>
      </w:r>
      <w:r w:rsidRPr="00B31611">
        <w:rPr>
          <w:rFonts w:eastAsia="PMingLiU" w:cs="Tahoma"/>
          <w:szCs w:val="18"/>
        </w:rPr>
        <w:t>套件的全公司條件。</w:t>
      </w:r>
    </w:p>
    <w:p w14:paraId="616E6BE2" w14:textId="77777777" w:rsidR="002A6416" w:rsidRPr="00B31611" w:rsidRDefault="002A6416" w:rsidP="002A6416">
      <w:pPr>
        <w:spacing w:line="276" w:lineRule="auto"/>
        <w:ind w:left="720"/>
        <w:rPr>
          <w:rFonts w:eastAsia="PMingLiU" w:cs="Tahoma"/>
        </w:rPr>
      </w:pPr>
    </w:p>
    <w:tbl>
      <w:tblPr>
        <w:tblW w:w="4510" w:type="pct"/>
        <w:tblInd w:w="730" w:type="dxa"/>
        <w:tblCellMar>
          <w:left w:w="0" w:type="dxa"/>
          <w:right w:w="0" w:type="dxa"/>
        </w:tblCellMar>
        <w:tblLook w:val="04A0" w:firstRow="1" w:lastRow="0" w:firstColumn="1" w:lastColumn="0" w:noHBand="0" w:noVBand="1"/>
      </w:tblPr>
      <w:tblGrid>
        <w:gridCol w:w="2780"/>
        <w:gridCol w:w="2420"/>
        <w:gridCol w:w="3225"/>
      </w:tblGrid>
      <w:tr w:rsidR="005A36EF" w:rsidRPr="00B31611" w14:paraId="04F363C0" w14:textId="77777777" w:rsidTr="001B79EF">
        <w:trPr>
          <w:tblHeader/>
        </w:trPr>
        <w:tc>
          <w:tcPr>
            <w:tcW w:w="1650"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42DADA4" w14:textId="77777777" w:rsidR="000773D2" w:rsidRPr="00B31611" w:rsidRDefault="000773D2" w:rsidP="000773D2">
            <w:pPr>
              <w:spacing w:before="80" w:after="200" w:line="276" w:lineRule="auto"/>
              <w:jc w:val="center"/>
              <w:rPr>
                <w:rFonts w:eastAsia="PMingLiU" w:cs="Tahoma"/>
                <w:b/>
                <w:bCs/>
                <w:color w:val="000000"/>
                <w:szCs w:val="18"/>
                <w:lang w:eastAsia="ja-JP"/>
              </w:rPr>
            </w:pPr>
            <w:r w:rsidRPr="00B31611">
              <w:rPr>
                <w:rFonts w:eastAsia="PMingLiU" w:cs="Tahoma"/>
                <w:b/>
                <w:bCs/>
                <w:szCs w:val="18"/>
              </w:rPr>
              <w:t>CAL Suite Bridge</w:t>
            </w:r>
          </w:p>
        </w:tc>
        <w:tc>
          <w:tcPr>
            <w:tcW w:w="1436" w:type="pct"/>
            <w:tcBorders>
              <w:top w:val="single" w:sz="8" w:space="0" w:color="auto"/>
              <w:left w:val="nil"/>
              <w:bottom w:val="single" w:sz="8" w:space="0" w:color="auto"/>
              <w:right w:val="single" w:sz="8" w:space="0" w:color="auto"/>
            </w:tcBorders>
            <w:shd w:val="clear" w:color="auto" w:fill="FABF8F"/>
            <w:vAlign w:val="center"/>
            <w:hideMark/>
          </w:tcPr>
          <w:p w14:paraId="476B6609" w14:textId="77777777" w:rsidR="000773D2" w:rsidRPr="00B31611" w:rsidRDefault="000773D2" w:rsidP="000773D2">
            <w:pPr>
              <w:spacing w:before="80" w:after="200" w:line="276" w:lineRule="auto"/>
              <w:jc w:val="center"/>
              <w:rPr>
                <w:rFonts w:eastAsia="PMingLiU" w:cs="Tahoma"/>
                <w:b/>
                <w:bCs/>
                <w:color w:val="000000"/>
                <w:szCs w:val="18"/>
                <w:lang w:eastAsia="ja-JP"/>
              </w:rPr>
            </w:pPr>
            <w:r w:rsidRPr="00B31611">
              <w:rPr>
                <w:rFonts w:eastAsia="PMingLiU" w:cs="Tahoma"/>
                <w:b/>
                <w:bCs/>
                <w:szCs w:val="18"/>
              </w:rPr>
              <w:t>父代</w:t>
            </w:r>
            <w:r w:rsidRPr="00B31611">
              <w:rPr>
                <w:rFonts w:eastAsia="PMingLiU" w:cs="Tahoma"/>
                <w:b/>
                <w:bCs/>
                <w:szCs w:val="18"/>
              </w:rPr>
              <w:t xml:space="preserve"> CAL </w:t>
            </w:r>
            <w:r w:rsidRPr="00B31611">
              <w:rPr>
                <w:rFonts w:eastAsia="PMingLiU" w:cs="Tahoma"/>
                <w:b/>
                <w:bCs/>
                <w:szCs w:val="18"/>
              </w:rPr>
              <w:t>套件</w:t>
            </w:r>
          </w:p>
        </w:tc>
        <w:tc>
          <w:tcPr>
            <w:tcW w:w="1914" w:type="pct"/>
            <w:tcBorders>
              <w:top w:val="single" w:sz="8" w:space="0" w:color="auto"/>
              <w:left w:val="nil"/>
              <w:bottom w:val="single" w:sz="8" w:space="0" w:color="auto"/>
              <w:right w:val="single" w:sz="8" w:space="0" w:color="auto"/>
            </w:tcBorders>
            <w:shd w:val="clear" w:color="auto" w:fill="FABF8F"/>
            <w:hideMark/>
          </w:tcPr>
          <w:p w14:paraId="7E3651F7" w14:textId="77777777" w:rsidR="000773D2" w:rsidRPr="00B31611" w:rsidRDefault="000773D2" w:rsidP="005A36EF">
            <w:pPr>
              <w:spacing w:before="80" w:after="200" w:line="276" w:lineRule="auto"/>
              <w:ind w:left="180" w:right="180"/>
              <w:jc w:val="center"/>
              <w:rPr>
                <w:rFonts w:eastAsia="PMingLiU" w:cs="Tahoma"/>
                <w:b/>
                <w:bCs/>
                <w:color w:val="000000"/>
                <w:szCs w:val="18"/>
                <w:lang w:eastAsia="ja-JP"/>
              </w:rPr>
            </w:pPr>
            <w:r w:rsidRPr="00B31611">
              <w:rPr>
                <w:rFonts w:eastAsia="PMingLiU" w:cs="Tahoma"/>
                <w:b/>
                <w:bCs/>
                <w:szCs w:val="18"/>
              </w:rPr>
              <w:t>合格線上服務</w:t>
            </w:r>
          </w:p>
        </w:tc>
      </w:tr>
      <w:tr w:rsidR="005A36EF" w:rsidRPr="00B31611" w14:paraId="3DA8674F" w14:textId="77777777" w:rsidTr="001B79EF">
        <w:trPr>
          <w:trHeight w:val="576"/>
        </w:trPr>
        <w:tc>
          <w:tcPr>
            <w:tcW w:w="1650" w:type="pct"/>
            <w:tcBorders>
              <w:top w:val="nil"/>
              <w:left w:val="single" w:sz="8" w:space="0" w:color="auto"/>
              <w:bottom w:val="single" w:sz="8" w:space="0" w:color="auto"/>
              <w:right w:val="single" w:sz="8" w:space="0" w:color="auto"/>
            </w:tcBorders>
          </w:tcPr>
          <w:p w14:paraId="08466956" w14:textId="77777777" w:rsidR="000773D2" w:rsidRPr="00B31611" w:rsidRDefault="000773D2" w:rsidP="00346F4B">
            <w:pPr>
              <w:numPr>
                <w:ilvl w:val="0"/>
                <w:numId w:val="40"/>
              </w:numPr>
              <w:spacing w:before="120" w:after="200" w:line="276" w:lineRule="auto"/>
              <w:ind w:left="679" w:right="181" w:hanging="450"/>
              <w:rPr>
                <w:rFonts w:eastAsia="PMingLiU" w:cs="Tahoma"/>
                <w:color w:val="000000"/>
                <w:szCs w:val="18"/>
              </w:rPr>
            </w:pPr>
            <w:r w:rsidRPr="00B31611">
              <w:rPr>
                <w:rFonts w:eastAsia="PMingLiU" w:cs="Tahoma"/>
                <w:color w:val="000000"/>
                <w:szCs w:val="18"/>
              </w:rPr>
              <w:t>Core CAL Suite Bridge for Office 365</w:t>
            </w:r>
          </w:p>
        </w:tc>
        <w:tc>
          <w:tcPr>
            <w:tcW w:w="1436" w:type="pct"/>
            <w:tcBorders>
              <w:top w:val="nil"/>
              <w:left w:val="nil"/>
              <w:bottom w:val="single" w:sz="8" w:space="0" w:color="auto"/>
              <w:right w:val="single" w:sz="8" w:space="0" w:color="auto"/>
            </w:tcBorders>
          </w:tcPr>
          <w:p w14:paraId="1043BEA5" w14:textId="77777777" w:rsidR="000773D2" w:rsidRPr="00B31611" w:rsidRDefault="000773D2" w:rsidP="00346F4B">
            <w:pPr>
              <w:numPr>
                <w:ilvl w:val="0"/>
                <w:numId w:val="41"/>
              </w:numPr>
              <w:spacing w:before="120" w:after="200" w:line="276" w:lineRule="auto"/>
              <w:ind w:left="682" w:hanging="450"/>
              <w:rPr>
                <w:rFonts w:eastAsia="PMingLiU" w:cs="Tahoma"/>
                <w:color w:val="000000"/>
                <w:szCs w:val="18"/>
              </w:rPr>
            </w:pPr>
            <w:r w:rsidRPr="00B31611">
              <w:rPr>
                <w:rFonts w:eastAsia="PMingLiU" w:cs="Tahoma"/>
                <w:color w:val="000000"/>
                <w:szCs w:val="18"/>
              </w:rPr>
              <w:t xml:space="preserve">Core CAL </w:t>
            </w:r>
            <w:r w:rsidRPr="00B31611">
              <w:rPr>
                <w:rFonts w:eastAsia="PMingLiU" w:cs="Tahoma"/>
                <w:color w:val="000000"/>
                <w:szCs w:val="18"/>
              </w:rPr>
              <w:t>套件</w:t>
            </w:r>
          </w:p>
        </w:tc>
        <w:tc>
          <w:tcPr>
            <w:tcW w:w="1914" w:type="pct"/>
            <w:tcBorders>
              <w:top w:val="nil"/>
              <w:left w:val="nil"/>
              <w:bottom w:val="single" w:sz="8" w:space="0" w:color="auto"/>
              <w:right w:val="single" w:sz="8" w:space="0" w:color="auto"/>
            </w:tcBorders>
          </w:tcPr>
          <w:p w14:paraId="11F56E7A" w14:textId="77777777" w:rsidR="000773D2" w:rsidRPr="00B31611" w:rsidRDefault="000773D2" w:rsidP="00346F4B">
            <w:pPr>
              <w:numPr>
                <w:ilvl w:val="0"/>
                <w:numId w:val="42"/>
              </w:numPr>
              <w:spacing w:before="120" w:after="200" w:line="276" w:lineRule="auto"/>
              <w:ind w:left="684" w:right="181" w:hanging="450"/>
              <w:rPr>
                <w:rFonts w:eastAsia="PMingLiU" w:cs="Tahoma"/>
              </w:rPr>
            </w:pPr>
            <w:r w:rsidRPr="00B31611">
              <w:rPr>
                <w:rFonts w:eastAsia="PMingLiU" w:cs="Tahoma"/>
                <w:color w:val="000000"/>
                <w:szCs w:val="18"/>
              </w:rPr>
              <w:t>Office 365 Enterprise E1</w:t>
            </w:r>
            <w:r w:rsidRPr="00B31611">
              <w:rPr>
                <w:rFonts w:eastAsia="PMingLiU" w:cs="Tahoma"/>
                <w:color w:val="000000"/>
                <w:szCs w:val="18"/>
              </w:rPr>
              <w:t>，或</w:t>
            </w:r>
          </w:p>
          <w:p w14:paraId="0F9BEA15" w14:textId="77777777" w:rsidR="000773D2" w:rsidRPr="00B31611" w:rsidRDefault="000773D2" w:rsidP="00346F4B">
            <w:pPr>
              <w:numPr>
                <w:ilvl w:val="0"/>
                <w:numId w:val="42"/>
              </w:numPr>
              <w:spacing w:before="120" w:after="200" w:line="276" w:lineRule="auto"/>
              <w:ind w:left="684" w:right="181" w:hanging="450"/>
              <w:rPr>
                <w:rFonts w:eastAsia="PMingLiU" w:cs="Tahoma"/>
              </w:rPr>
            </w:pPr>
            <w:r w:rsidRPr="00B31611">
              <w:rPr>
                <w:rFonts w:eastAsia="PMingLiU" w:cs="Tahoma"/>
                <w:color w:val="000000"/>
                <w:szCs w:val="18"/>
              </w:rPr>
              <w:t>Office 365 Enterprise E3</w:t>
            </w:r>
            <w:r w:rsidRPr="00B31611">
              <w:rPr>
                <w:rFonts w:eastAsia="PMingLiU" w:cs="Tahoma"/>
                <w:color w:val="000000"/>
                <w:szCs w:val="18"/>
              </w:rPr>
              <w:t>，或</w:t>
            </w:r>
          </w:p>
          <w:p w14:paraId="6B6FDE19" w14:textId="77777777" w:rsidR="000773D2" w:rsidRPr="00B31611" w:rsidRDefault="000773D2" w:rsidP="00346F4B">
            <w:pPr>
              <w:numPr>
                <w:ilvl w:val="0"/>
                <w:numId w:val="42"/>
              </w:numPr>
              <w:spacing w:before="120" w:after="200" w:line="276" w:lineRule="auto"/>
              <w:ind w:left="684" w:right="181" w:hanging="450"/>
              <w:rPr>
                <w:rFonts w:eastAsia="PMingLiU" w:cs="Tahoma"/>
                <w:color w:val="000000"/>
                <w:szCs w:val="18"/>
              </w:rPr>
            </w:pPr>
            <w:r w:rsidRPr="00B31611">
              <w:rPr>
                <w:rFonts w:eastAsia="PMingLiU" w:cs="Tahoma"/>
                <w:color w:val="000000"/>
                <w:szCs w:val="18"/>
              </w:rPr>
              <w:t>Office 365 Enterprise E4</w:t>
            </w:r>
          </w:p>
        </w:tc>
      </w:tr>
      <w:tr w:rsidR="005A36EF" w:rsidRPr="00B31611" w14:paraId="79B114A3" w14:textId="77777777" w:rsidTr="001B79EF">
        <w:trPr>
          <w:trHeight w:val="576"/>
        </w:trPr>
        <w:tc>
          <w:tcPr>
            <w:tcW w:w="1650" w:type="pct"/>
            <w:tcBorders>
              <w:top w:val="nil"/>
              <w:left w:val="single" w:sz="8" w:space="0" w:color="auto"/>
              <w:bottom w:val="single" w:sz="8" w:space="0" w:color="auto"/>
              <w:right w:val="single" w:sz="8" w:space="0" w:color="auto"/>
            </w:tcBorders>
          </w:tcPr>
          <w:p w14:paraId="00900FDB" w14:textId="77777777" w:rsidR="000773D2" w:rsidRPr="00B31611" w:rsidRDefault="000773D2" w:rsidP="00346F4B">
            <w:pPr>
              <w:numPr>
                <w:ilvl w:val="0"/>
                <w:numId w:val="40"/>
              </w:numPr>
              <w:spacing w:before="120" w:after="200" w:line="276" w:lineRule="auto"/>
              <w:ind w:left="679" w:right="181" w:hanging="450"/>
              <w:rPr>
                <w:rFonts w:eastAsia="PMingLiU" w:cs="Tahoma"/>
                <w:color w:val="000000"/>
                <w:szCs w:val="18"/>
              </w:rPr>
            </w:pPr>
            <w:r w:rsidRPr="00B31611">
              <w:rPr>
                <w:rFonts w:eastAsia="PMingLiU" w:cs="Tahoma"/>
                <w:color w:val="000000"/>
                <w:szCs w:val="18"/>
              </w:rPr>
              <w:t xml:space="preserve">Core CAL Suite Bridge for Office 365 </w:t>
            </w:r>
            <w:r w:rsidRPr="00B31611">
              <w:rPr>
                <w:rFonts w:eastAsia="PMingLiU" w:cs="Tahoma"/>
                <w:color w:val="000000"/>
                <w:szCs w:val="18"/>
              </w:rPr>
              <w:t>及</w:t>
            </w:r>
            <w:r w:rsidRPr="00B31611">
              <w:rPr>
                <w:rFonts w:eastAsia="PMingLiU" w:cs="Tahoma"/>
                <w:color w:val="000000"/>
                <w:szCs w:val="18"/>
              </w:rPr>
              <w:t xml:space="preserve"> Windows Intune</w:t>
            </w:r>
          </w:p>
        </w:tc>
        <w:tc>
          <w:tcPr>
            <w:tcW w:w="1436" w:type="pct"/>
            <w:tcBorders>
              <w:top w:val="nil"/>
              <w:left w:val="nil"/>
              <w:bottom w:val="single" w:sz="8" w:space="0" w:color="auto"/>
              <w:right w:val="single" w:sz="8" w:space="0" w:color="auto"/>
            </w:tcBorders>
          </w:tcPr>
          <w:p w14:paraId="31BCE2FB" w14:textId="77777777" w:rsidR="000773D2" w:rsidRPr="00B31611" w:rsidRDefault="000773D2" w:rsidP="00346F4B">
            <w:pPr>
              <w:numPr>
                <w:ilvl w:val="0"/>
                <w:numId w:val="41"/>
              </w:numPr>
              <w:spacing w:before="120" w:after="200" w:line="276" w:lineRule="auto"/>
              <w:ind w:left="682" w:hanging="450"/>
              <w:rPr>
                <w:rFonts w:eastAsia="PMingLiU" w:cs="Tahoma"/>
                <w:color w:val="000000"/>
                <w:szCs w:val="18"/>
              </w:rPr>
            </w:pPr>
            <w:r w:rsidRPr="00B31611">
              <w:rPr>
                <w:rFonts w:eastAsia="PMingLiU" w:cs="Tahoma"/>
                <w:color w:val="000000"/>
                <w:szCs w:val="18"/>
              </w:rPr>
              <w:t xml:space="preserve">Core CAL </w:t>
            </w:r>
            <w:r w:rsidRPr="00B31611">
              <w:rPr>
                <w:rFonts w:eastAsia="PMingLiU" w:cs="Tahoma"/>
                <w:color w:val="000000"/>
                <w:szCs w:val="18"/>
              </w:rPr>
              <w:t>套件</w:t>
            </w:r>
          </w:p>
        </w:tc>
        <w:tc>
          <w:tcPr>
            <w:tcW w:w="1914" w:type="pct"/>
            <w:tcBorders>
              <w:top w:val="nil"/>
              <w:left w:val="nil"/>
              <w:bottom w:val="single" w:sz="8" w:space="0" w:color="auto"/>
              <w:right w:val="single" w:sz="8" w:space="0" w:color="auto"/>
            </w:tcBorders>
          </w:tcPr>
          <w:p w14:paraId="365C8749" w14:textId="77777777" w:rsidR="000773D2" w:rsidRPr="00B31611" w:rsidRDefault="000773D2" w:rsidP="00346F4B">
            <w:pPr>
              <w:numPr>
                <w:ilvl w:val="0"/>
                <w:numId w:val="42"/>
              </w:numPr>
              <w:spacing w:before="120" w:after="200" w:line="276" w:lineRule="auto"/>
              <w:ind w:left="684" w:right="181" w:hanging="450"/>
              <w:rPr>
                <w:rFonts w:eastAsia="PMingLiU" w:cs="Tahoma"/>
              </w:rPr>
            </w:pPr>
            <w:r w:rsidRPr="00B31611">
              <w:rPr>
                <w:rFonts w:eastAsia="PMingLiU" w:cs="Tahoma"/>
                <w:color w:val="000000"/>
                <w:szCs w:val="18"/>
              </w:rPr>
              <w:t xml:space="preserve">Office 365 Enterprise E1 </w:t>
            </w:r>
            <w:r w:rsidRPr="00B31611">
              <w:rPr>
                <w:rFonts w:eastAsia="PMingLiU" w:cs="Tahoma"/>
                <w:color w:val="000000"/>
                <w:szCs w:val="18"/>
              </w:rPr>
              <w:t>和</w:t>
            </w:r>
            <w:r w:rsidRPr="00B31611">
              <w:rPr>
                <w:rFonts w:eastAsia="PMingLiU" w:cs="Tahoma"/>
                <w:color w:val="000000"/>
                <w:szCs w:val="18"/>
              </w:rPr>
              <w:t xml:space="preserve"> Windows Intune</w:t>
            </w:r>
            <w:r w:rsidRPr="00B31611">
              <w:rPr>
                <w:rFonts w:eastAsia="PMingLiU" w:cs="Tahoma"/>
                <w:color w:val="000000"/>
                <w:szCs w:val="18"/>
              </w:rPr>
              <w:t>，或</w:t>
            </w:r>
          </w:p>
          <w:p w14:paraId="16BEC12B" w14:textId="77777777" w:rsidR="000773D2" w:rsidRPr="00B31611" w:rsidRDefault="000773D2" w:rsidP="00346F4B">
            <w:pPr>
              <w:numPr>
                <w:ilvl w:val="0"/>
                <w:numId w:val="42"/>
              </w:numPr>
              <w:spacing w:before="120" w:after="200" w:line="276" w:lineRule="auto"/>
              <w:ind w:left="684" w:right="181" w:hanging="450"/>
              <w:rPr>
                <w:rFonts w:eastAsia="PMingLiU" w:cs="Tahoma"/>
              </w:rPr>
            </w:pPr>
            <w:r w:rsidRPr="00B31611">
              <w:rPr>
                <w:rFonts w:eastAsia="PMingLiU" w:cs="Tahoma"/>
                <w:color w:val="000000"/>
                <w:szCs w:val="18"/>
              </w:rPr>
              <w:t xml:space="preserve">Office 365 Enterprise E3 </w:t>
            </w:r>
            <w:r w:rsidRPr="00B31611">
              <w:rPr>
                <w:rFonts w:eastAsia="PMingLiU" w:cs="Tahoma"/>
                <w:color w:val="000000"/>
                <w:szCs w:val="18"/>
              </w:rPr>
              <w:t>和</w:t>
            </w:r>
            <w:r w:rsidRPr="00B31611">
              <w:rPr>
                <w:rFonts w:eastAsia="PMingLiU" w:cs="Tahoma"/>
                <w:color w:val="000000"/>
                <w:szCs w:val="18"/>
              </w:rPr>
              <w:t xml:space="preserve"> Windows Intune</w:t>
            </w:r>
            <w:r w:rsidRPr="00B31611">
              <w:rPr>
                <w:rFonts w:eastAsia="PMingLiU" w:cs="Tahoma"/>
                <w:color w:val="000000"/>
                <w:szCs w:val="18"/>
              </w:rPr>
              <w:t>，或</w:t>
            </w:r>
          </w:p>
          <w:p w14:paraId="2F054EE9" w14:textId="77777777" w:rsidR="000773D2" w:rsidRPr="00B31611" w:rsidRDefault="000773D2" w:rsidP="00346F4B">
            <w:pPr>
              <w:numPr>
                <w:ilvl w:val="0"/>
                <w:numId w:val="42"/>
              </w:numPr>
              <w:spacing w:before="120" w:after="200" w:line="276" w:lineRule="auto"/>
              <w:ind w:left="684" w:right="181" w:hanging="450"/>
              <w:rPr>
                <w:rFonts w:eastAsia="PMingLiU" w:cs="Tahoma"/>
                <w:color w:val="000000"/>
                <w:szCs w:val="18"/>
              </w:rPr>
            </w:pPr>
            <w:r w:rsidRPr="00B31611">
              <w:rPr>
                <w:rFonts w:eastAsia="PMingLiU" w:cs="Tahoma"/>
                <w:color w:val="000000"/>
                <w:szCs w:val="18"/>
              </w:rPr>
              <w:t xml:space="preserve">Office 365 Enterprise E4 </w:t>
            </w:r>
            <w:r w:rsidRPr="00B31611">
              <w:rPr>
                <w:rFonts w:eastAsia="PMingLiU" w:cs="Tahoma"/>
                <w:color w:val="000000"/>
                <w:szCs w:val="18"/>
              </w:rPr>
              <w:t>和</w:t>
            </w:r>
            <w:r w:rsidRPr="00B31611">
              <w:rPr>
                <w:rFonts w:eastAsia="PMingLiU" w:cs="Tahoma"/>
                <w:color w:val="000000"/>
                <w:szCs w:val="18"/>
              </w:rPr>
              <w:t xml:space="preserve"> Windows Intune</w:t>
            </w:r>
          </w:p>
        </w:tc>
      </w:tr>
      <w:tr w:rsidR="00A2083B" w:rsidRPr="00B31611" w14:paraId="64113326" w14:textId="77777777" w:rsidTr="001B79EF">
        <w:trPr>
          <w:trHeight w:val="576"/>
        </w:trPr>
        <w:tc>
          <w:tcPr>
            <w:tcW w:w="1650" w:type="pct"/>
            <w:tcBorders>
              <w:top w:val="single" w:sz="8" w:space="0" w:color="auto"/>
              <w:left w:val="single" w:sz="8" w:space="0" w:color="auto"/>
              <w:bottom w:val="single" w:sz="8" w:space="0" w:color="auto"/>
              <w:right w:val="single" w:sz="8" w:space="0" w:color="auto"/>
            </w:tcBorders>
          </w:tcPr>
          <w:p w14:paraId="1971A2CF" w14:textId="77777777" w:rsidR="00A2083B" w:rsidRPr="00B31611" w:rsidRDefault="00A2083B" w:rsidP="00346F4B">
            <w:pPr>
              <w:numPr>
                <w:ilvl w:val="0"/>
                <w:numId w:val="40"/>
              </w:numPr>
              <w:spacing w:before="120" w:after="200" w:line="276" w:lineRule="auto"/>
              <w:ind w:left="679" w:right="181" w:hanging="450"/>
              <w:rPr>
                <w:rFonts w:eastAsia="PMingLiU" w:cs="Tahoma"/>
                <w:color w:val="000000"/>
                <w:szCs w:val="18"/>
              </w:rPr>
            </w:pPr>
            <w:r w:rsidRPr="00B31611">
              <w:rPr>
                <w:rFonts w:eastAsia="PMingLiU" w:cs="Tahoma"/>
                <w:color w:val="000000"/>
                <w:szCs w:val="18"/>
              </w:rPr>
              <w:t>Core CAL Suite Bridge for Windows Intune</w:t>
            </w:r>
          </w:p>
        </w:tc>
        <w:tc>
          <w:tcPr>
            <w:tcW w:w="1436" w:type="pct"/>
            <w:tcBorders>
              <w:top w:val="single" w:sz="8" w:space="0" w:color="auto"/>
              <w:left w:val="nil"/>
              <w:bottom w:val="single" w:sz="8" w:space="0" w:color="auto"/>
              <w:right w:val="single" w:sz="8" w:space="0" w:color="auto"/>
            </w:tcBorders>
          </w:tcPr>
          <w:p w14:paraId="377FA0C3" w14:textId="77777777" w:rsidR="00A2083B" w:rsidRPr="00B31611" w:rsidRDefault="00A2083B" w:rsidP="00346F4B">
            <w:pPr>
              <w:numPr>
                <w:ilvl w:val="0"/>
                <w:numId w:val="41"/>
              </w:numPr>
              <w:spacing w:before="120" w:after="200" w:line="276" w:lineRule="auto"/>
              <w:ind w:left="682" w:hanging="450"/>
              <w:rPr>
                <w:rFonts w:eastAsia="PMingLiU" w:cs="Tahoma"/>
                <w:color w:val="000000"/>
                <w:szCs w:val="18"/>
              </w:rPr>
            </w:pPr>
            <w:r w:rsidRPr="00B31611">
              <w:rPr>
                <w:rFonts w:eastAsia="PMingLiU" w:cs="Tahoma"/>
                <w:color w:val="000000"/>
                <w:szCs w:val="18"/>
              </w:rPr>
              <w:t xml:space="preserve">Core CAL </w:t>
            </w:r>
            <w:r w:rsidRPr="00B31611">
              <w:rPr>
                <w:rFonts w:eastAsia="PMingLiU" w:cs="Tahoma"/>
                <w:color w:val="000000"/>
                <w:szCs w:val="18"/>
              </w:rPr>
              <w:t>套件</w:t>
            </w:r>
          </w:p>
        </w:tc>
        <w:tc>
          <w:tcPr>
            <w:tcW w:w="1914" w:type="pct"/>
            <w:tcBorders>
              <w:top w:val="single" w:sz="8" w:space="0" w:color="auto"/>
              <w:left w:val="nil"/>
              <w:bottom w:val="single" w:sz="8" w:space="0" w:color="auto"/>
              <w:right w:val="single" w:sz="8" w:space="0" w:color="auto"/>
            </w:tcBorders>
          </w:tcPr>
          <w:p w14:paraId="36473035" w14:textId="77777777" w:rsidR="00A2083B" w:rsidRPr="00B31611" w:rsidRDefault="00A2083B" w:rsidP="00346F4B">
            <w:pPr>
              <w:numPr>
                <w:ilvl w:val="0"/>
                <w:numId w:val="42"/>
              </w:numPr>
              <w:spacing w:before="120" w:after="200" w:line="276" w:lineRule="auto"/>
              <w:ind w:left="684" w:right="181" w:hanging="450"/>
              <w:rPr>
                <w:rFonts w:eastAsia="PMingLiU" w:cs="Tahoma"/>
                <w:color w:val="000000"/>
                <w:szCs w:val="18"/>
              </w:rPr>
            </w:pPr>
            <w:r w:rsidRPr="00B31611">
              <w:rPr>
                <w:rFonts w:eastAsia="PMingLiU" w:cs="Tahoma"/>
                <w:color w:val="000000"/>
                <w:szCs w:val="18"/>
              </w:rPr>
              <w:t>Windows</w:t>
            </w:r>
            <w:r w:rsidRPr="00B31611">
              <w:rPr>
                <w:rFonts w:eastAsia="PMingLiU" w:cs="Tahoma"/>
                <w:color w:val="000000"/>
                <w:szCs w:val="18"/>
                <w:vertAlign w:val="superscript"/>
              </w:rPr>
              <w:t xml:space="preserve"> </w:t>
            </w:r>
            <w:r w:rsidRPr="00B31611">
              <w:rPr>
                <w:rFonts w:eastAsia="PMingLiU" w:cs="Tahoma"/>
                <w:color w:val="000000"/>
                <w:szCs w:val="18"/>
              </w:rPr>
              <w:t>Intune</w:t>
            </w:r>
          </w:p>
        </w:tc>
      </w:tr>
    </w:tbl>
    <w:p w14:paraId="02E4271A" w14:textId="77777777" w:rsidR="00A66BD2" w:rsidRPr="00B31611" w:rsidRDefault="00A66BD2" w:rsidP="00AF3B19">
      <w:pPr>
        <w:pStyle w:val="Heading3"/>
        <w:rPr>
          <w:rFonts w:ascii="Tahoma" w:eastAsia="PMingLiU" w:hAnsi="Tahoma" w:cs="Tahoma"/>
        </w:rPr>
      </w:pPr>
      <w:bookmarkStart w:id="1168" w:name="_Toc336338295"/>
      <w:bookmarkStart w:id="1169" w:name="Srv_34CoreCALSuite"/>
      <w:bookmarkStart w:id="1170" w:name="Srv_31CoreCALSuite"/>
    </w:p>
    <w:p w14:paraId="05BCD250" w14:textId="77777777" w:rsidR="00023FE7" w:rsidRPr="00B31611" w:rsidRDefault="00A560B6" w:rsidP="001760D6">
      <w:pPr>
        <w:pStyle w:val="Heading3"/>
        <w:keepNext/>
        <w:rPr>
          <w:rFonts w:ascii="Tahoma" w:eastAsia="PMingLiU" w:hAnsi="Tahoma" w:cs="Tahoma"/>
        </w:rPr>
      </w:pPr>
      <w:bookmarkStart w:id="1171" w:name="_40_Core_CAL"/>
      <w:bookmarkStart w:id="1172" w:name="_Toc374024440"/>
      <w:bookmarkEnd w:id="1171"/>
      <w:r w:rsidRPr="00B31611">
        <w:rPr>
          <w:rFonts w:ascii="Tahoma" w:eastAsia="PMingLiU" w:hAnsi="Tahoma" w:cs="Tahoma"/>
          <w:caps/>
          <w:color w:val="F66400"/>
          <w:sz w:val="22"/>
          <w:vertAlign w:val="superscript"/>
        </w:rPr>
        <w:t>40</w:t>
      </w:r>
      <w:r w:rsidRPr="00B31611">
        <w:rPr>
          <w:rFonts w:ascii="Tahoma" w:eastAsia="PMingLiU" w:hAnsi="Tahoma" w:cs="Tahoma"/>
          <w:color w:val="F66400"/>
          <w:sz w:val="22"/>
        </w:rPr>
        <w:t xml:space="preserve"> Core CAL </w:t>
      </w:r>
      <w:r w:rsidRPr="00B31611">
        <w:rPr>
          <w:rFonts w:ascii="Tahoma" w:eastAsia="PMingLiU" w:hAnsi="Tahoma" w:cs="Tahoma"/>
          <w:color w:val="F66400"/>
          <w:sz w:val="22"/>
        </w:rPr>
        <w:t>套件</w:t>
      </w:r>
      <w:bookmarkEnd w:id="1168"/>
      <w:bookmarkEnd w:id="1172"/>
    </w:p>
    <w:bookmarkEnd w:id="1169"/>
    <w:bookmarkEnd w:id="1170"/>
    <w:p w14:paraId="37DCED94" w14:textId="77777777" w:rsidR="00023FE7" w:rsidRPr="00B31611" w:rsidRDefault="00023FE7" w:rsidP="001760D6">
      <w:pPr>
        <w:keepNext/>
        <w:ind w:firstLine="547"/>
        <w:rPr>
          <w:rFonts w:eastAsia="PMingLiU" w:cs="Tahoma"/>
        </w:rPr>
      </w:pPr>
    </w:p>
    <w:p w14:paraId="31931F2C" w14:textId="77777777" w:rsidR="000D76F0" w:rsidRPr="00B31611" w:rsidRDefault="000D76F0" w:rsidP="001154B5">
      <w:pPr>
        <w:ind w:left="720"/>
        <w:rPr>
          <w:rFonts w:eastAsia="PMingLiU" w:cs="Tahoma"/>
          <w:lang w:eastAsia="zh-TW"/>
        </w:rPr>
      </w:pPr>
      <w:r w:rsidRPr="00B31611">
        <w:rPr>
          <w:rFonts w:eastAsia="PMingLiU" w:cs="Tahoma"/>
          <w:szCs w:val="20"/>
          <w:lang w:eastAsia="zh-TW"/>
        </w:rPr>
        <w:t xml:space="preserve">Core CAL </w:t>
      </w:r>
      <w:r w:rsidRPr="00B31611">
        <w:rPr>
          <w:rFonts w:eastAsia="PMingLiU" w:cs="Tahoma"/>
          <w:szCs w:val="20"/>
          <w:lang w:eastAsia="zh-TW"/>
        </w:rPr>
        <w:t>套件是沒有版本的，且產品使用權係取決於</w:t>
      </w:r>
      <w:r w:rsidRPr="00B31611">
        <w:rPr>
          <w:rFonts w:eastAsia="PMingLiU" w:cs="Tahoma"/>
          <w:szCs w:val="20"/>
          <w:lang w:eastAsia="zh-TW"/>
        </w:rPr>
        <w:t xml:space="preserve"> Core CAL </w:t>
      </w:r>
      <w:r w:rsidRPr="00B31611">
        <w:rPr>
          <w:rFonts w:eastAsia="PMingLiU" w:cs="Tahoma"/>
          <w:szCs w:val="20"/>
          <w:lang w:eastAsia="zh-TW"/>
        </w:rPr>
        <w:t>套件軟體保證範圍的狀態。如果範圍已失效，依永久使用權行使的存取權將根據範圍失效之前已生效的產品使用權來決定。自</w:t>
      </w:r>
      <w:r w:rsidRPr="00B31611">
        <w:rPr>
          <w:rFonts w:eastAsia="PMingLiU" w:cs="Tahoma"/>
          <w:szCs w:val="20"/>
          <w:lang w:eastAsia="zh-TW"/>
        </w:rPr>
        <w:t xml:space="preserve"> 2012 </w:t>
      </w:r>
      <w:r w:rsidRPr="00B31611">
        <w:rPr>
          <w:rFonts w:eastAsia="PMingLiU" w:cs="Tahoma"/>
          <w:szCs w:val="20"/>
          <w:lang w:eastAsia="zh-TW"/>
        </w:rPr>
        <w:t>年</w:t>
      </w:r>
      <w:r w:rsidRPr="00B31611">
        <w:rPr>
          <w:rFonts w:eastAsia="PMingLiU" w:cs="Tahoma"/>
          <w:szCs w:val="20"/>
          <w:lang w:eastAsia="zh-TW"/>
        </w:rPr>
        <w:t xml:space="preserve"> 10 </w:t>
      </w:r>
      <w:r w:rsidRPr="00B31611">
        <w:rPr>
          <w:rFonts w:eastAsia="PMingLiU" w:cs="Tahoma"/>
          <w:szCs w:val="20"/>
          <w:lang w:eastAsia="zh-TW"/>
        </w:rPr>
        <w:t>月</w:t>
      </w:r>
      <w:r w:rsidRPr="00B31611">
        <w:rPr>
          <w:rFonts w:eastAsia="PMingLiU" w:cs="Tahoma"/>
          <w:szCs w:val="20"/>
          <w:lang w:eastAsia="zh-TW"/>
        </w:rPr>
        <w:t xml:space="preserve"> 1 </w:t>
      </w:r>
      <w:r w:rsidRPr="00B31611">
        <w:rPr>
          <w:rFonts w:eastAsia="PMingLiU" w:cs="Tahoma"/>
          <w:szCs w:val="20"/>
          <w:lang w:eastAsia="zh-TW"/>
        </w:rPr>
        <w:t>日起，具備有效的軟體保證範圍之</w:t>
      </w:r>
      <w:r w:rsidRPr="00B31611">
        <w:rPr>
          <w:rFonts w:eastAsia="PMingLiU" w:cs="Tahoma"/>
          <w:szCs w:val="20"/>
          <w:lang w:eastAsia="zh-TW"/>
        </w:rPr>
        <w:t xml:space="preserve"> Core </w:t>
      </w:r>
      <w:r w:rsidRPr="00B31611">
        <w:rPr>
          <w:rFonts w:eastAsia="PMingLiU" w:cs="Tahoma"/>
          <w:color w:val="000000"/>
          <w:szCs w:val="20"/>
          <w:lang w:eastAsia="zh-TW"/>
        </w:rPr>
        <w:t xml:space="preserve">CAL </w:t>
      </w:r>
      <w:r w:rsidRPr="00B31611">
        <w:rPr>
          <w:rFonts w:eastAsia="PMingLiU" w:cs="Tahoma"/>
          <w:color w:val="000000"/>
          <w:szCs w:val="20"/>
          <w:lang w:eastAsia="zh-TW"/>
        </w:rPr>
        <w:t>套件的使用權會提供相當於下列項目之權利：</w:t>
      </w:r>
      <w:r w:rsidRPr="00B31611">
        <w:rPr>
          <w:rFonts w:eastAsia="PMingLiU" w:cs="Tahoma"/>
          <w:color w:val="000000"/>
          <w:szCs w:val="20"/>
          <w:lang w:eastAsia="zh-TW"/>
        </w:rPr>
        <w:t>Windows Server 20012 CAL</w:t>
      </w:r>
      <w:r w:rsidRPr="00B31611">
        <w:rPr>
          <w:rFonts w:eastAsia="PMingLiU" w:cs="Tahoma"/>
          <w:color w:val="000000"/>
          <w:szCs w:val="20"/>
          <w:lang w:eastAsia="zh-TW"/>
        </w:rPr>
        <w:t>、</w:t>
      </w:r>
      <w:r w:rsidRPr="00B31611">
        <w:rPr>
          <w:rFonts w:eastAsia="PMingLiU" w:cs="Tahoma"/>
          <w:color w:val="000000"/>
          <w:szCs w:val="20"/>
          <w:lang w:eastAsia="zh-TW"/>
        </w:rPr>
        <w:t>Exchange Server 2013 Standard CAL</w:t>
      </w:r>
      <w:r w:rsidRPr="00B31611">
        <w:rPr>
          <w:rFonts w:eastAsia="PMingLiU" w:cs="Tahoma"/>
          <w:color w:val="000000"/>
          <w:szCs w:val="20"/>
          <w:lang w:eastAsia="zh-TW"/>
        </w:rPr>
        <w:t>、</w:t>
      </w:r>
      <w:r w:rsidRPr="00B31611">
        <w:rPr>
          <w:rFonts w:eastAsia="PMingLiU" w:cs="Tahoma"/>
          <w:color w:val="000000"/>
          <w:lang w:eastAsia="zh-TW"/>
        </w:rPr>
        <w:t>Lync Server 2013 Standard CAL</w:t>
      </w:r>
      <w:r w:rsidRPr="00B31611">
        <w:rPr>
          <w:rFonts w:eastAsia="PMingLiU" w:cs="Tahoma"/>
          <w:color w:val="000000"/>
          <w:lang w:eastAsia="zh-TW"/>
        </w:rPr>
        <w:t>、</w:t>
      </w:r>
      <w:r w:rsidRPr="00B31611">
        <w:rPr>
          <w:rFonts w:eastAsia="PMingLiU" w:cs="Tahoma"/>
          <w:color w:val="000000"/>
          <w:szCs w:val="20"/>
          <w:lang w:eastAsia="zh-TW"/>
        </w:rPr>
        <w:t>SharePoint</w:t>
      </w:r>
      <w:r w:rsidRPr="00B31611">
        <w:rPr>
          <w:rFonts w:eastAsia="PMingLiU" w:cs="Tahoma"/>
          <w:szCs w:val="20"/>
          <w:lang w:eastAsia="zh-TW"/>
        </w:rPr>
        <w:t xml:space="preserve"> Server 2013 Standard CAL</w:t>
      </w:r>
      <w:r w:rsidRPr="00B31611">
        <w:rPr>
          <w:rFonts w:eastAsia="PMingLiU" w:cs="Tahoma"/>
          <w:szCs w:val="20"/>
          <w:lang w:eastAsia="zh-TW"/>
        </w:rPr>
        <w:t>、</w:t>
      </w:r>
      <w:r w:rsidRPr="00B31611">
        <w:rPr>
          <w:rFonts w:eastAsia="PMingLiU" w:cs="Tahoma"/>
          <w:szCs w:val="20"/>
          <w:lang w:eastAsia="zh-TW"/>
        </w:rPr>
        <w:t xml:space="preserve">System Center 2012 Configuration Manager </w:t>
      </w:r>
      <w:r w:rsidRPr="00B31611">
        <w:rPr>
          <w:rFonts w:eastAsia="PMingLiU" w:cs="Tahoma"/>
          <w:szCs w:val="20"/>
          <w:lang w:eastAsia="zh-TW"/>
        </w:rPr>
        <w:t>用戶端管理使用權及</w:t>
      </w:r>
      <w:r w:rsidRPr="00B31611">
        <w:rPr>
          <w:rFonts w:eastAsia="PMingLiU" w:cs="Tahoma"/>
          <w:szCs w:val="20"/>
          <w:lang w:eastAsia="zh-TW"/>
        </w:rPr>
        <w:t xml:space="preserve"> System Center 2012 Endpoint Protection</w:t>
      </w:r>
      <w:r w:rsidRPr="00B31611">
        <w:rPr>
          <w:rFonts w:eastAsia="PMingLiU" w:cs="Tahoma"/>
          <w:color w:val="000000"/>
          <w:szCs w:val="20"/>
          <w:lang w:eastAsia="zh-TW"/>
        </w:rPr>
        <w:t>。</w:t>
      </w:r>
      <w:r w:rsidRPr="00B31611">
        <w:rPr>
          <w:rFonts w:eastAsia="PMingLiU" w:cs="Tahoma"/>
          <w:color w:val="000000"/>
          <w:szCs w:val="18"/>
          <w:lang w:eastAsia="zh-TW"/>
        </w:rPr>
        <w:t xml:space="preserve">Core CAL </w:t>
      </w:r>
      <w:r w:rsidRPr="00B31611">
        <w:rPr>
          <w:rFonts w:eastAsia="PMingLiU" w:cs="Tahoma"/>
          <w:color w:val="000000"/>
          <w:szCs w:val="18"/>
          <w:lang w:eastAsia="zh-TW"/>
        </w:rPr>
        <w:t>套件的使用權是單一的使用權，其必須指派給單一使用者或裝置。就像客戶之大量授權合約中所提供之內容，客戶不能將</w:t>
      </w:r>
      <w:r w:rsidRPr="00B31611">
        <w:rPr>
          <w:rFonts w:eastAsia="PMingLiU" w:cs="Tahoma"/>
          <w:color w:val="000000"/>
          <w:szCs w:val="18"/>
          <w:lang w:eastAsia="zh-TW"/>
        </w:rPr>
        <w:t xml:space="preserve"> Core CAL </w:t>
      </w:r>
      <w:r w:rsidRPr="00B31611">
        <w:rPr>
          <w:rFonts w:eastAsia="PMingLiU" w:cs="Tahoma"/>
          <w:color w:val="000000"/>
          <w:szCs w:val="18"/>
          <w:lang w:eastAsia="zh-TW"/>
        </w:rPr>
        <w:t>套件的權利分開使用，不能允許兩個或多個使用者或裝置同時存取其不同元件。</w:t>
      </w:r>
    </w:p>
    <w:p w14:paraId="741FB26C" w14:textId="77777777" w:rsidR="00023FE7" w:rsidRPr="00B31611" w:rsidRDefault="00023FE7" w:rsidP="001154B5">
      <w:pPr>
        <w:ind w:left="720"/>
        <w:rPr>
          <w:rFonts w:eastAsia="PMingLiU" w:cs="Tahoma"/>
          <w:lang w:eastAsia="zh-TW"/>
        </w:rPr>
      </w:pPr>
    </w:p>
    <w:p w14:paraId="7F0CD876" w14:textId="77777777" w:rsidR="00023FE7" w:rsidRPr="00B31611" w:rsidRDefault="00023FE7" w:rsidP="00A66BD2">
      <w:pPr>
        <w:spacing w:after="60"/>
        <w:ind w:left="720"/>
        <w:rPr>
          <w:rFonts w:eastAsia="PMingLiU" w:cs="Tahoma"/>
        </w:rPr>
      </w:pPr>
      <w:r w:rsidRPr="00B31611">
        <w:rPr>
          <w:rFonts w:eastAsia="PMingLiU" w:cs="Tahoma"/>
          <w:b/>
          <w:bCs/>
          <w:color w:val="000000"/>
          <w:szCs w:val="20"/>
        </w:rPr>
        <w:t>僅學生適用之</w:t>
      </w:r>
      <w:r w:rsidRPr="00B31611">
        <w:rPr>
          <w:rFonts w:eastAsia="PMingLiU" w:cs="Tahoma"/>
          <w:b/>
          <w:bCs/>
          <w:color w:val="000000"/>
          <w:szCs w:val="20"/>
        </w:rPr>
        <w:t xml:space="preserve"> CAL (Academic Open License </w:t>
      </w:r>
      <w:r w:rsidRPr="00B31611">
        <w:rPr>
          <w:rFonts w:eastAsia="PMingLiU" w:cs="Tahoma"/>
          <w:b/>
          <w:bCs/>
          <w:color w:val="000000"/>
          <w:szCs w:val="20"/>
        </w:rPr>
        <w:t>及</w:t>
      </w:r>
      <w:r w:rsidRPr="00B31611">
        <w:rPr>
          <w:rFonts w:eastAsia="PMingLiU" w:cs="Tahoma"/>
          <w:b/>
          <w:bCs/>
          <w:color w:val="000000"/>
          <w:szCs w:val="20"/>
        </w:rPr>
        <w:t xml:space="preserve"> Academic Select)</w:t>
      </w:r>
    </w:p>
    <w:p w14:paraId="2AD91131" w14:textId="77777777" w:rsidR="00023FE7" w:rsidRPr="00B31611" w:rsidRDefault="00023FE7" w:rsidP="001154B5">
      <w:pPr>
        <w:ind w:left="720"/>
        <w:rPr>
          <w:rFonts w:eastAsia="PMingLiU" w:cs="Tahoma"/>
        </w:rPr>
      </w:pPr>
      <w:r w:rsidRPr="00B31611">
        <w:rPr>
          <w:rFonts w:eastAsia="PMingLiU" w:cs="Tahoma"/>
          <w:szCs w:val="20"/>
        </w:rPr>
        <w:t>僅學生適用之</w:t>
      </w:r>
      <w:r w:rsidRPr="00B31611">
        <w:rPr>
          <w:rFonts w:eastAsia="PMingLiU" w:cs="Tahoma"/>
          <w:szCs w:val="20"/>
        </w:rPr>
        <w:t xml:space="preserve"> CAL </w:t>
      </w:r>
      <w:r w:rsidRPr="00B31611">
        <w:rPr>
          <w:rFonts w:eastAsia="PMingLiU" w:cs="Tahoma"/>
          <w:szCs w:val="20"/>
        </w:rPr>
        <w:t>僅限於授權學生所擁有之個人電腦，或授權分配給個別學生而非供實驗室或教室內使用之機構所擁有之個人電腦。</w:t>
      </w:r>
    </w:p>
    <w:p w14:paraId="6475550C" w14:textId="77777777" w:rsidR="0036063B" w:rsidRPr="00B31611" w:rsidRDefault="0036063B" w:rsidP="00AF3B19">
      <w:pPr>
        <w:rPr>
          <w:rFonts w:eastAsia="PMingLiU" w:cs="Tahoma"/>
        </w:rPr>
      </w:pPr>
    </w:p>
    <w:p w14:paraId="044C9BCF" w14:textId="77777777" w:rsidR="00285E3D" w:rsidRPr="00B31611" w:rsidRDefault="00285E3D" w:rsidP="00AF3B19">
      <w:pPr>
        <w:rPr>
          <w:rFonts w:eastAsia="PMingLiU" w:cs="Tahoma"/>
        </w:rPr>
      </w:pPr>
    </w:p>
    <w:p w14:paraId="0A01FDA3" w14:textId="77777777" w:rsidR="00B947E4" w:rsidRPr="00B31611" w:rsidRDefault="00A560B6" w:rsidP="00416294">
      <w:pPr>
        <w:pStyle w:val="Heading3"/>
        <w:rPr>
          <w:rFonts w:ascii="Tahoma" w:eastAsia="PMingLiU" w:hAnsi="Tahoma" w:cs="Tahoma"/>
        </w:rPr>
      </w:pPr>
      <w:bookmarkStart w:id="1173" w:name="_41_Core_Infrastructure"/>
      <w:bookmarkStart w:id="1174" w:name="_Toc336338296"/>
      <w:bookmarkStart w:id="1175" w:name="_Toc374024441"/>
      <w:bookmarkStart w:id="1176" w:name="Srv_35CoreInfraServerSuiteStd"/>
      <w:bookmarkStart w:id="1177" w:name="Srv_32CoreInfraServerSuiteStd"/>
      <w:bookmarkStart w:id="1178" w:name="Srv_35DynCRMWorkProEnt"/>
      <w:bookmarkEnd w:id="1173"/>
      <w:r w:rsidRPr="00B31611">
        <w:rPr>
          <w:rFonts w:ascii="Tahoma" w:eastAsia="PMingLiU" w:hAnsi="Tahoma" w:cs="Tahoma"/>
          <w:caps/>
          <w:color w:val="F66400"/>
          <w:sz w:val="22"/>
          <w:vertAlign w:val="superscript"/>
        </w:rPr>
        <w:t>41</w:t>
      </w:r>
      <w:r w:rsidRPr="00B31611">
        <w:rPr>
          <w:rFonts w:ascii="Tahoma" w:eastAsia="PMingLiU" w:hAnsi="Tahoma" w:cs="Tahoma"/>
          <w:color w:val="F66400"/>
          <w:sz w:val="22"/>
        </w:rPr>
        <w:t xml:space="preserve"> Core Infrastructure Server Suite Standard</w:t>
      </w:r>
      <w:bookmarkEnd w:id="1174"/>
      <w:bookmarkEnd w:id="1175"/>
    </w:p>
    <w:bookmarkEnd w:id="1176"/>
    <w:bookmarkEnd w:id="1177"/>
    <w:p w14:paraId="096C1ADA" w14:textId="77777777" w:rsidR="004D776B" w:rsidRPr="00B31611" w:rsidRDefault="004D776B" w:rsidP="00416294">
      <w:pPr>
        <w:rPr>
          <w:rFonts w:eastAsia="PMingLiU" w:cs="Tahoma"/>
        </w:rPr>
      </w:pPr>
    </w:p>
    <w:p w14:paraId="134EDF5C" w14:textId="77777777" w:rsidR="004D776B" w:rsidRPr="00B31611" w:rsidRDefault="00A66BD2" w:rsidP="00A66BD2">
      <w:pPr>
        <w:spacing w:after="60"/>
        <w:ind w:left="720"/>
        <w:rPr>
          <w:rFonts w:eastAsia="PMingLiU" w:cs="Tahoma"/>
        </w:rPr>
      </w:pPr>
      <w:r w:rsidRPr="00B31611">
        <w:rPr>
          <w:rFonts w:eastAsia="PMingLiU" w:cs="Tahoma"/>
          <w:b/>
          <w:szCs w:val="18"/>
        </w:rPr>
        <w:t>移轉至新授權模式</w:t>
      </w:r>
    </w:p>
    <w:p w14:paraId="53DB8ECF" w14:textId="77777777" w:rsidR="004D776B" w:rsidRPr="00B31611" w:rsidRDefault="004D776B" w:rsidP="00A66BD2">
      <w:pPr>
        <w:ind w:left="720"/>
        <w:rPr>
          <w:rFonts w:eastAsia="PMingLiU" w:cs="Tahoma"/>
          <w:lang w:eastAsia="zh-TW"/>
        </w:rPr>
      </w:pPr>
      <w:r w:rsidRPr="00B31611">
        <w:rPr>
          <w:rFonts w:eastAsia="PMingLiU" w:cs="Tahoma"/>
          <w:szCs w:val="18"/>
        </w:rPr>
        <w:t>自</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日起，</w:t>
      </w:r>
      <w:r w:rsidRPr="00B31611">
        <w:rPr>
          <w:rFonts w:eastAsia="PMingLiU" w:cs="Tahoma"/>
          <w:szCs w:val="18"/>
        </w:rPr>
        <w:t xml:space="preserve">CIS </w:t>
      </w:r>
      <w:r w:rsidRPr="00B31611">
        <w:rPr>
          <w:rFonts w:eastAsia="PMingLiU" w:cs="Tahoma"/>
          <w:szCs w:val="18"/>
        </w:rPr>
        <w:t>的授權模式已變更。</w:t>
      </w:r>
      <w:r w:rsidRPr="00B31611">
        <w:rPr>
          <w:rFonts w:eastAsia="PMingLiU" w:cs="Tahoma"/>
          <w:szCs w:val="18"/>
          <w:lang w:eastAsia="zh-TW"/>
        </w:rPr>
        <w:t>依新註冊取得在</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日之後生效的使用權，至多可以授權兩個實體處理器。</w:t>
      </w:r>
    </w:p>
    <w:p w14:paraId="2902727E" w14:textId="77777777" w:rsidR="00A66BD2" w:rsidRPr="00B31611" w:rsidRDefault="00A66BD2" w:rsidP="00A66BD2">
      <w:pPr>
        <w:ind w:left="720"/>
        <w:rPr>
          <w:rFonts w:eastAsia="PMingLiU" w:cs="Tahoma"/>
          <w:lang w:eastAsia="zh-TW"/>
        </w:rPr>
      </w:pPr>
    </w:p>
    <w:p w14:paraId="5DEF16B3" w14:textId="77777777" w:rsidR="004D776B" w:rsidRPr="00B31611" w:rsidRDefault="004D776B" w:rsidP="00A66BD2">
      <w:pPr>
        <w:ind w:left="720"/>
        <w:rPr>
          <w:rFonts w:eastAsia="PMingLiU" w:cs="Tahoma"/>
          <w:lang w:eastAsia="zh-TW"/>
        </w:rPr>
      </w:pPr>
      <w:r w:rsidRPr="00B31611">
        <w:rPr>
          <w:rFonts w:eastAsia="PMingLiU" w:cs="Tahoma"/>
          <w:szCs w:val="18"/>
          <w:lang w:eastAsia="zh-TW"/>
        </w:rPr>
        <w:t>自</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日起，客戶依現有註冊</w:t>
      </w:r>
      <w:r w:rsidRPr="00B31611">
        <w:rPr>
          <w:rFonts w:eastAsia="PMingLiU" w:cs="Tahoma"/>
          <w:szCs w:val="18"/>
          <w:lang w:eastAsia="zh-TW"/>
        </w:rPr>
        <w:t xml:space="preserve"> (</w:t>
      </w:r>
      <w:r w:rsidRPr="00B31611">
        <w:rPr>
          <w:rFonts w:eastAsia="PMingLiU" w:cs="Tahoma"/>
          <w:szCs w:val="18"/>
          <w:lang w:eastAsia="zh-TW"/>
        </w:rPr>
        <w:t>於</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日當日或之前生效</w:t>
      </w:r>
      <w:r w:rsidRPr="00B31611">
        <w:rPr>
          <w:rFonts w:eastAsia="PMingLiU" w:cs="Tahoma"/>
          <w:szCs w:val="18"/>
          <w:lang w:eastAsia="zh-TW"/>
        </w:rPr>
        <w:t xml:space="preserve">) </w:t>
      </w:r>
      <w:r w:rsidRPr="00B31611">
        <w:rPr>
          <w:rFonts w:eastAsia="PMingLiU" w:cs="Tahoma"/>
          <w:szCs w:val="18"/>
          <w:lang w:eastAsia="zh-TW"/>
        </w:rPr>
        <w:t>可以繼續依每項使用權僅可以授權一個處理器之舊模式校正使用權。下列移轉權利適用於這些客戶的使用權：</w:t>
      </w:r>
    </w:p>
    <w:p w14:paraId="3846C372" w14:textId="77777777" w:rsidR="004D776B" w:rsidRPr="00B31611" w:rsidRDefault="004D776B" w:rsidP="00A66BD2">
      <w:pPr>
        <w:pStyle w:val="ListParagraph"/>
        <w:contextualSpacing w:val="0"/>
        <w:rPr>
          <w:rFonts w:ascii="Tahoma" w:eastAsia="PMingLiU" w:hAnsi="Tahoma" w:cs="Tahoma"/>
          <w:lang w:eastAsia="zh-TW"/>
        </w:rPr>
      </w:pPr>
      <w:r w:rsidRPr="00B31611">
        <w:rPr>
          <w:rFonts w:ascii="Tahoma" w:eastAsia="PMingLiU" w:hAnsi="Tahoma" w:cs="Tahoma"/>
          <w:sz w:val="18"/>
          <w:szCs w:val="18"/>
          <w:lang w:eastAsia="zh-TW"/>
        </w:rPr>
        <w:t>就客戶現有的</w:t>
      </w:r>
      <w:r w:rsidRPr="00B31611">
        <w:rPr>
          <w:rFonts w:ascii="Tahoma" w:eastAsia="PMingLiU" w:hAnsi="Tahoma" w:cs="Tahoma"/>
          <w:sz w:val="18"/>
          <w:szCs w:val="18"/>
          <w:lang w:eastAsia="zh-TW"/>
        </w:rPr>
        <w:t xml:space="preserve"> Enrollment </w:t>
      </w:r>
      <w:r w:rsidRPr="00B31611">
        <w:rPr>
          <w:rFonts w:ascii="Tahoma" w:eastAsia="PMingLiU" w:hAnsi="Tahoma" w:cs="Tahoma"/>
          <w:sz w:val="18"/>
          <w:szCs w:val="18"/>
          <w:lang w:eastAsia="zh-TW"/>
        </w:rPr>
        <w:t>之期間而言，客戶依舊模式所取得的現有及新的使用權將視同以</w:t>
      </w:r>
      <w:r w:rsidRPr="00B31611">
        <w:rPr>
          <w:rFonts w:ascii="Tahoma" w:eastAsia="PMingLiU" w:hAnsi="Tahoma" w:cs="Tahoma"/>
          <w:sz w:val="18"/>
          <w:szCs w:val="18"/>
          <w:lang w:eastAsia="zh-TW"/>
        </w:rPr>
        <w:t xml:space="preserve"> 1:1 </w:t>
      </w:r>
      <w:r w:rsidRPr="00B31611">
        <w:rPr>
          <w:rFonts w:ascii="Tahoma" w:eastAsia="PMingLiU" w:hAnsi="Tahoma" w:cs="Tahoma"/>
          <w:sz w:val="18"/>
          <w:szCs w:val="18"/>
          <w:lang w:eastAsia="zh-TW"/>
        </w:rPr>
        <w:t>比例依新模式取得之相等使用權。續約時，客戶可以將軟體保證續約為依新模式取得的使用權。</w:t>
      </w:r>
    </w:p>
    <w:p w14:paraId="0DC4ADE8" w14:textId="77777777" w:rsidR="00973A93" w:rsidRPr="00B31611" w:rsidRDefault="00973A93">
      <w:pPr>
        <w:rPr>
          <w:rFonts w:eastAsia="PMingLiU" w:cs="Tahoma"/>
          <w:lang w:eastAsia="zh-TW"/>
        </w:rPr>
      </w:pPr>
    </w:p>
    <w:p w14:paraId="4D504751" w14:textId="77777777" w:rsidR="004D776B" w:rsidRPr="00B31611" w:rsidRDefault="004D776B" w:rsidP="00A66BD2">
      <w:pPr>
        <w:spacing w:after="60"/>
        <w:ind w:left="720"/>
        <w:rPr>
          <w:rFonts w:eastAsia="PMingLiU" w:cs="Tahoma"/>
        </w:rPr>
      </w:pPr>
      <w:r w:rsidRPr="00B31611">
        <w:rPr>
          <w:rFonts w:eastAsia="PMingLiU" w:cs="Tahoma"/>
          <w:b/>
          <w:szCs w:val="18"/>
        </w:rPr>
        <w:t xml:space="preserve">Windows Server </w:t>
      </w:r>
      <w:r w:rsidRPr="00B31611">
        <w:rPr>
          <w:rFonts w:eastAsia="PMingLiU" w:cs="Tahoma"/>
          <w:b/>
          <w:szCs w:val="18"/>
        </w:rPr>
        <w:t>的新版本發行</w:t>
      </w:r>
    </w:p>
    <w:p w14:paraId="1BCCC472" w14:textId="77777777" w:rsidR="004D776B" w:rsidRPr="00B31611" w:rsidRDefault="004D776B" w:rsidP="00A66BD2">
      <w:pPr>
        <w:ind w:left="720"/>
        <w:rPr>
          <w:rFonts w:eastAsia="PMingLiU" w:cs="Tahoma"/>
        </w:rPr>
      </w:pPr>
      <w:r w:rsidRPr="00B31611">
        <w:rPr>
          <w:rFonts w:eastAsia="PMingLiU" w:cs="Tahoma"/>
          <w:szCs w:val="18"/>
        </w:rPr>
        <w:t>自</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9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日取得具備有效軟體保證之</w:t>
      </w:r>
      <w:r w:rsidRPr="00B31611">
        <w:rPr>
          <w:rFonts w:eastAsia="PMingLiU" w:cs="Tahoma"/>
          <w:szCs w:val="18"/>
        </w:rPr>
        <w:t xml:space="preserve"> Core Infrastructure Server Suite Standard </w:t>
      </w:r>
      <w:r w:rsidRPr="00B31611">
        <w:rPr>
          <w:rFonts w:eastAsia="PMingLiU" w:cs="Tahoma"/>
          <w:szCs w:val="18"/>
        </w:rPr>
        <w:t>授權的客戶有權利使用下列產品，其係受該等產品及</w:t>
      </w:r>
      <w:r w:rsidRPr="00B31611">
        <w:rPr>
          <w:rFonts w:eastAsia="PMingLiU" w:cs="Tahoma"/>
          <w:szCs w:val="18"/>
        </w:rPr>
        <w:t xml:space="preserve"> Core Infrastructure Server Suite Standard </w:t>
      </w:r>
      <w:r w:rsidRPr="00B31611">
        <w:rPr>
          <w:rFonts w:eastAsia="PMingLiU" w:cs="Tahoma"/>
          <w:szCs w:val="18"/>
        </w:rPr>
        <w:t>之產品使用權所拘束：</w:t>
      </w:r>
    </w:p>
    <w:p w14:paraId="199910F9" w14:textId="77777777" w:rsidR="00A66BD2" w:rsidRPr="00B31611" w:rsidRDefault="00A66BD2" w:rsidP="00A66BD2">
      <w:pPr>
        <w:ind w:left="720"/>
        <w:rPr>
          <w:rFonts w:eastAsia="PMingLiU" w:cs="Tahoma"/>
        </w:rPr>
      </w:pPr>
    </w:p>
    <w:p w14:paraId="202CE5D8" w14:textId="77777777" w:rsidR="004D776B" w:rsidRPr="00B31611" w:rsidRDefault="004D776B" w:rsidP="00346F4B">
      <w:pPr>
        <w:numPr>
          <w:ilvl w:val="0"/>
          <w:numId w:val="23"/>
        </w:numPr>
        <w:tabs>
          <w:tab w:val="left" w:pos="1440"/>
          <w:tab w:val="left" w:pos="3510"/>
        </w:tabs>
        <w:spacing w:after="60"/>
        <w:rPr>
          <w:rFonts w:eastAsia="PMingLiU" w:cs="Tahoma"/>
        </w:rPr>
      </w:pPr>
      <w:r w:rsidRPr="00B31611">
        <w:rPr>
          <w:rFonts w:eastAsia="PMingLiU" w:cs="Tahoma"/>
          <w:szCs w:val="18"/>
        </w:rPr>
        <w:t>Windows Server 2012 Standard</w:t>
      </w:r>
    </w:p>
    <w:p w14:paraId="757A4A96" w14:textId="77777777" w:rsidR="004D776B" w:rsidRPr="00B31611" w:rsidRDefault="004D776B" w:rsidP="00346F4B">
      <w:pPr>
        <w:numPr>
          <w:ilvl w:val="0"/>
          <w:numId w:val="23"/>
        </w:numPr>
        <w:tabs>
          <w:tab w:val="left" w:pos="1440"/>
          <w:tab w:val="left" w:pos="3510"/>
        </w:tabs>
        <w:spacing w:after="60"/>
        <w:rPr>
          <w:rFonts w:eastAsia="PMingLiU" w:cs="Tahoma"/>
        </w:rPr>
      </w:pPr>
      <w:r w:rsidRPr="00B31611">
        <w:rPr>
          <w:rFonts w:eastAsia="PMingLiU" w:cs="Tahoma"/>
          <w:szCs w:val="18"/>
        </w:rPr>
        <w:t>System Center 2012 Standard</w:t>
      </w:r>
    </w:p>
    <w:p w14:paraId="6F8C4264" w14:textId="77777777" w:rsidR="00A66BD2" w:rsidRPr="00B31611" w:rsidRDefault="00A66BD2" w:rsidP="00A66BD2">
      <w:pPr>
        <w:tabs>
          <w:tab w:val="left" w:pos="1440"/>
          <w:tab w:val="left" w:pos="3510"/>
        </w:tabs>
        <w:rPr>
          <w:rFonts w:eastAsia="PMingLiU" w:cs="Tahoma"/>
        </w:rPr>
      </w:pPr>
    </w:p>
    <w:p w14:paraId="72DBF7BA" w14:textId="77777777" w:rsidR="004D776B" w:rsidRPr="00B31611" w:rsidRDefault="004D776B" w:rsidP="00A66BD2">
      <w:pPr>
        <w:ind w:left="720"/>
        <w:rPr>
          <w:rFonts w:eastAsia="PMingLiU" w:cs="Tahoma"/>
        </w:rPr>
      </w:pPr>
      <w:r w:rsidRPr="00B31611">
        <w:rPr>
          <w:rFonts w:eastAsia="PMingLiU" w:cs="Tahoma"/>
          <w:szCs w:val="18"/>
        </w:rPr>
        <w:t>針對</w:t>
      </w:r>
      <w:r w:rsidRPr="00B31611">
        <w:rPr>
          <w:rFonts w:eastAsia="PMingLiU" w:cs="Tahoma"/>
          <w:szCs w:val="18"/>
        </w:rPr>
        <w:t xml:space="preserve"> Core Infrastructure Server Suite Standard </w:t>
      </w:r>
      <w:r w:rsidRPr="00B31611">
        <w:rPr>
          <w:rFonts w:eastAsia="PMingLiU" w:cs="Tahoma"/>
          <w:szCs w:val="18"/>
        </w:rPr>
        <w:t>客戶已具備正確授權的任何伺服器，可以執行</w:t>
      </w:r>
      <w:r w:rsidRPr="00B31611">
        <w:rPr>
          <w:rFonts w:eastAsia="PMingLiU" w:cs="Tahoma"/>
          <w:szCs w:val="18"/>
        </w:rPr>
        <w:t xml:space="preserve"> Windows Server 2008 R2 Enterprise </w:t>
      </w:r>
      <w:r w:rsidRPr="00B31611">
        <w:rPr>
          <w:rFonts w:eastAsia="PMingLiU" w:cs="Tahoma"/>
          <w:szCs w:val="18"/>
        </w:rPr>
        <w:t>的執行個體取代</w:t>
      </w:r>
      <w:r w:rsidRPr="00B31611">
        <w:rPr>
          <w:rFonts w:eastAsia="PMingLiU" w:cs="Tahoma"/>
          <w:szCs w:val="18"/>
        </w:rPr>
        <w:t xml:space="preserve"> Windows Server Standard</w:t>
      </w:r>
      <w:r w:rsidRPr="00B31611">
        <w:rPr>
          <w:rFonts w:eastAsia="PMingLiU" w:cs="Tahoma"/>
          <w:szCs w:val="18"/>
        </w:rPr>
        <w:t>。</w:t>
      </w:r>
    </w:p>
    <w:p w14:paraId="7BBB8F15" w14:textId="77777777" w:rsidR="00A66BD2" w:rsidRPr="00B31611" w:rsidRDefault="00A66BD2" w:rsidP="00A66BD2">
      <w:pPr>
        <w:ind w:left="720"/>
        <w:rPr>
          <w:rFonts w:eastAsia="PMingLiU" w:cs="Tahoma"/>
        </w:rPr>
      </w:pPr>
    </w:p>
    <w:p w14:paraId="656D03D9" w14:textId="77777777" w:rsidR="004D776B" w:rsidRPr="00B31611" w:rsidRDefault="004D776B" w:rsidP="00A66BD2">
      <w:pPr>
        <w:spacing w:after="60"/>
        <w:ind w:left="720"/>
        <w:rPr>
          <w:rFonts w:eastAsia="PMingLiU" w:cs="Tahoma"/>
        </w:rPr>
      </w:pPr>
      <w:r w:rsidRPr="00B31611">
        <w:rPr>
          <w:rFonts w:eastAsia="PMingLiU" w:cs="Tahoma"/>
          <w:b/>
          <w:szCs w:val="18"/>
        </w:rPr>
        <w:t xml:space="preserve">Windows Server Standard </w:t>
      </w:r>
      <w:r w:rsidRPr="00B31611">
        <w:rPr>
          <w:rFonts w:eastAsia="PMingLiU" w:cs="Tahoma"/>
          <w:b/>
          <w:szCs w:val="18"/>
        </w:rPr>
        <w:t>和</w:t>
      </w:r>
      <w:r w:rsidRPr="00B31611">
        <w:rPr>
          <w:rFonts w:eastAsia="PMingLiU" w:cs="Tahoma"/>
          <w:b/>
          <w:szCs w:val="18"/>
        </w:rPr>
        <w:t xml:space="preserve"> System Center Standard </w:t>
      </w:r>
      <w:r w:rsidRPr="00B31611">
        <w:rPr>
          <w:rFonts w:eastAsia="PMingLiU" w:cs="Tahoma"/>
          <w:b/>
          <w:szCs w:val="18"/>
        </w:rPr>
        <w:t>客戶以及</w:t>
      </w:r>
      <w:r w:rsidRPr="00B31611">
        <w:rPr>
          <w:rFonts w:eastAsia="PMingLiU" w:cs="Tahoma"/>
          <w:b/>
          <w:szCs w:val="18"/>
        </w:rPr>
        <w:t xml:space="preserve"> Windows Server Enterprise </w:t>
      </w:r>
      <w:r w:rsidRPr="00B31611">
        <w:rPr>
          <w:rFonts w:eastAsia="PMingLiU" w:cs="Tahoma"/>
          <w:b/>
          <w:szCs w:val="18"/>
        </w:rPr>
        <w:t>和</w:t>
      </w:r>
      <w:r w:rsidRPr="00B31611">
        <w:rPr>
          <w:rFonts w:eastAsia="PMingLiU" w:cs="Tahoma"/>
          <w:b/>
          <w:szCs w:val="18"/>
        </w:rPr>
        <w:t xml:space="preserve"> System Center Standard </w:t>
      </w:r>
      <w:r w:rsidRPr="00B31611">
        <w:rPr>
          <w:rFonts w:eastAsia="PMingLiU" w:cs="Tahoma"/>
          <w:b/>
          <w:szCs w:val="18"/>
        </w:rPr>
        <w:t>客戶的軟體保證續約優惠方案</w:t>
      </w:r>
    </w:p>
    <w:p w14:paraId="22399957" w14:textId="77777777" w:rsidR="004D776B" w:rsidRPr="00B31611" w:rsidRDefault="004D776B" w:rsidP="00A66BD2">
      <w:pPr>
        <w:ind w:left="720"/>
        <w:rPr>
          <w:rFonts w:eastAsia="PMingLiU" w:cs="Tahoma"/>
        </w:rPr>
      </w:pPr>
      <w:r w:rsidRPr="00B31611">
        <w:rPr>
          <w:rFonts w:eastAsia="PMingLiU" w:cs="Tahoma"/>
          <w:szCs w:val="18"/>
        </w:rPr>
        <w:t>針對以下表</w:t>
      </w:r>
      <w:r w:rsidRPr="00B31611">
        <w:rPr>
          <w:rFonts w:eastAsia="PMingLiU" w:cs="Tahoma"/>
          <w:szCs w:val="18"/>
        </w:rPr>
        <w:t xml:space="preserve"> A </w:t>
      </w:r>
      <w:r w:rsidRPr="00B31611">
        <w:rPr>
          <w:rFonts w:eastAsia="PMingLiU" w:cs="Tahoma"/>
          <w:szCs w:val="18"/>
        </w:rPr>
        <w:t>中之所有產品具備有效的軟體保證之使用權的客戶，在未取得基礎</w:t>
      </w:r>
      <w:r w:rsidRPr="00B31611">
        <w:rPr>
          <w:rFonts w:eastAsia="PMingLiU" w:cs="Tahoma"/>
          <w:szCs w:val="18"/>
        </w:rPr>
        <w:t xml:space="preserve"> Core Infrastructure Server Suite Standard </w:t>
      </w:r>
      <w:r w:rsidRPr="00B31611">
        <w:rPr>
          <w:rFonts w:eastAsia="PMingLiU" w:cs="Tahoma"/>
          <w:szCs w:val="18"/>
        </w:rPr>
        <w:t>使用權的情況下，可能會因該範圍屆滿而取得</w:t>
      </w:r>
      <w:r w:rsidRPr="00B31611">
        <w:rPr>
          <w:rFonts w:eastAsia="PMingLiU" w:cs="Tahoma"/>
          <w:szCs w:val="18"/>
        </w:rPr>
        <w:t xml:space="preserve"> Core Infrastructure Server Suite Standard </w:t>
      </w:r>
      <w:r w:rsidRPr="00B31611">
        <w:rPr>
          <w:rFonts w:eastAsia="PMingLiU" w:cs="Tahoma"/>
          <w:szCs w:val="18"/>
        </w:rPr>
        <w:t>的軟體保證。</w:t>
      </w:r>
    </w:p>
    <w:p w14:paraId="16BC5B9A" w14:textId="77777777" w:rsidR="00A66BD2" w:rsidRPr="00B31611"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B31611" w14:paraId="13E4087B"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312D0E0" w14:textId="77777777" w:rsidR="004D776B" w:rsidRPr="00B31611" w:rsidRDefault="004D776B" w:rsidP="007E466C">
            <w:pPr>
              <w:spacing w:before="120" w:after="120" w:line="276" w:lineRule="auto"/>
              <w:ind w:left="-404"/>
              <w:jc w:val="center"/>
              <w:rPr>
                <w:rFonts w:eastAsia="PMingLiU" w:cs="Tahoma"/>
                <w:b/>
                <w:szCs w:val="18"/>
              </w:rPr>
            </w:pPr>
            <w:r w:rsidRPr="00B31611">
              <w:rPr>
                <w:rFonts w:eastAsia="PMingLiU" w:cs="Tahoma"/>
                <w:b/>
                <w:szCs w:val="18"/>
              </w:rPr>
              <w:t>表</w:t>
            </w:r>
            <w:r w:rsidRPr="00B31611">
              <w:rPr>
                <w:rFonts w:eastAsia="PMingLiU" w:cs="Tahoma"/>
                <w:b/>
                <w:szCs w:val="18"/>
              </w:rPr>
              <w:t xml:space="preserve"> A</w:t>
            </w:r>
          </w:p>
        </w:tc>
      </w:tr>
      <w:tr w:rsidR="004D776B" w:rsidRPr="00B31611" w14:paraId="04049CB5"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E2607C3" w14:textId="77777777" w:rsidR="004D776B" w:rsidRPr="00B31611" w:rsidRDefault="004D776B" w:rsidP="007E466C">
            <w:pPr>
              <w:spacing w:before="120" w:after="120" w:line="276" w:lineRule="auto"/>
              <w:ind w:left="-404"/>
              <w:jc w:val="center"/>
              <w:rPr>
                <w:rFonts w:eastAsia="PMingLiU" w:cs="Tahoma"/>
                <w:szCs w:val="18"/>
              </w:rPr>
            </w:pPr>
            <w:r w:rsidRPr="00B31611">
              <w:rPr>
                <w:rFonts w:eastAsia="PMingLiU" w:cs="Tahoma"/>
                <w:szCs w:val="18"/>
              </w:rPr>
              <w:t>Windows Server Standard</w:t>
            </w:r>
          </w:p>
        </w:tc>
      </w:tr>
      <w:tr w:rsidR="004D776B" w:rsidRPr="00B31611" w14:paraId="571C6FE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FFC8F90" w14:textId="77777777" w:rsidR="004D776B" w:rsidRPr="00B31611" w:rsidRDefault="004D776B" w:rsidP="007E466C">
            <w:pPr>
              <w:spacing w:before="120" w:after="120" w:line="276" w:lineRule="auto"/>
              <w:ind w:left="-404"/>
              <w:jc w:val="center"/>
              <w:rPr>
                <w:rFonts w:eastAsia="PMingLiU" w:cs="Tahoma"/>
                <w:szCs w:val="18"/>
              </w:rPr>
            </w:pPr>
            <w:r w:rsidRPr="00B31611">
              <w:rPr>
                <w:rFonts w:eastAsia="PMingLiU" w:cs="Tahoma"/>
                <w:szCs w:val="18"/>
              </w:rPr>
              <w:t>System Center Standard</w:t>
            </w:r>
          </w:p>
        </w:tc>
      </w:tr>
    </w:tbl>
    <w:p w14:paraId="78FE2D5C" w14:textId="77777777" w:rsidR="00416294" w:rsidRPr="00B31611" w:rsidRDefault="00416294" w:rsidP="00416294">
      <w:pPr>
        <w:ind w:left="547"/>
        <w:rPr>
          <w:rFonts w:eastAsia="PMingLiU" w:cs="Tahoma"/>
        </w:rPr>
      </w:pPr>
    </w:p>
    <w:p w14:paraId="4A1F1BF5" w14:textId="77777777" w:rsidR="001B79EF" w:rsidRPr="00B31611" w:rsidRDefault="001B79EF" w:rsidP="00416294">
      <w:pPr>
        <w:ind w:left="547"/>
        <w:rPr>
          <w:rFonts w:eastAsia="PMingLiU" w:cs="Tahoma"/>
        </w:rPr>
      </w:pPr>
    </w:p>
    <w:p w14:paraId="26805175" w14:textId="77777777" w:rsidR="001B79EF" w:rsidRPr="00B31611" w:rsidRDefault="001B79EF" w:rsidP="00416294">
      <w:pPr>
        <w:ind w:left="547"/>
        <w:rPr>
          <w:rFonts w:eastAsia="PMingLiU" w:cs="Tahoma"/>
        </w:rPr>
      </w:pPr>
    </w:p>
    <w:p w14:paraId="23C1CBF9" w14:textId="77777777" w:rsidR="004D776B" w:rsidRPr="00B31611" w:rsidRDefault="004D776B" w:rsidP="00A66BD2">
      <w:pPr>
        <w:ind w:left="720"/>
        <w:rPr>
          <w:rFonts w:eastAsia="PMingLiU" w:cs="Tahoma"/>
        </w:rPr>
      </w:pPr>
      <w:r w:rsidRPr="00B31611">
        <w:rPr>
          <w:rFonts w:eastAsia="PMingLiU" w:cs="Tahoma"/>
          <w:szCs w:val="18"/>
        </w:rPr>
        <w:t>針對以上表</w:t>
      </w:r>
      <w:r w:rsidRPr="00B31611">
        <w:rPr>
          <w:rFonts w:eastAsia="PMingLiU" w:cs="Tahoma"/>
          <w:szCs w:val="18"/>
        </w:rPr>
        <w:t xml:space="preserve"> A </w:t>
      </w:r>
      <w:r w:rsidRPr="00B31611">
        <w:rPr>
          <w:rFonts w:eastAsia="PMingLiU" w:cs="Tahoma"/>
          <w:szCs w:val="18"/>
        </w:rPr>
        <w:t>中包含每個合格使用權之任一使用權的每個組合中，客戶可以取得</w:t>
      </w:r>
      <w:r w:rsidRPr="00B31611">
        <w:rPr>
          <w:rFonts w:eastAsia="PMingLiU" w:cs="Tahoma"/>
          <w:szCs w:val="18"/>
        </w:rPr>
        <w:t xml:space="preserve"> Core Infrastructure Server Suite Standard </w:t>
      </w:r>
      <w:r w:rsidRPr="00B31611">
        <w:rPr>
          <w:rFonts w:eastAsia="PMingLiU" w:cs="Tahoma"/>
          <w:szCs w:val="18"/>
        </w:rPr>
        <w:t>的一項使用權之軟體保證。</w:t>
      </w:r>
    </w:p>
    <w:p w14:paraId="5CBADA75" w14:textId="77777777" w:rsidR="00A66BD2" w:rsidRPr="00B31611" w:rsidRDefault="00A66BD2" w:rsidP="00A66BD2">
      <w:pPr>
        <w:ind w:left="720"/>
        <w:rPr>
          <w:rFonts w:eastAsia="PMingLiU" w:cs="Tahoma"/>
        </w:rPr>
      </w:pPr>
    </w:p>
    <w:p w14:paraId="075BB3E4" w14:textId="77777777" w:rsidR="004D776B" w:rsidRPr="00B31611" w:rsidRDefault="004D776B" w:rsidP="00A66BD2">
      <w:pPr>
        <w:ind w:left="720"/>
        <w:rPr>
          <w:rFonts w:eastAsia="PMingLiU" w:cs="Tahoma"/>
        </w:rPr>
      </w:pPr>
      <w:r w:rsidRPr="00B31611">
        <w:rPr>
          <w:rFonts w:eastAsia="PMingLiU" w:cs="Tahoma"/>
          <w:szCs w:val="18"/>
        </w:rPr>
        <w:t>依本優惠方案授權及使用</w:t>
      </w:r>
      <w:r w:rsidRPr="00B31611">
        <w:rPr>
          <w:rFonts w:eastAsia="PMingLiU" w:cs="Tahoma"/>
          <w:szCs w:val="18"/>
        </w:rPr>
        <w:t xml:space="preserve"> Core Infrastructure Server Suite Standard </w:t>
      </w:r>
      <w:r w:rsidRPr="00B31611">
        <w:rPr>
          <w:rFonts w:eastAsia="PMingLiU" w:cs="Tahoma"/>
          <w:szCs w:val="18"/>
        </w:rPr>
        <w:t>的客戶，便無法再依其合格的使用權使用軟體。依訂閱合約取得之使用權及軟體保證沒有資格取得此優惠方案。</w:t>
      </w:r>
    </w:p>
    <w:p w14:paraId="6410EF31" w14:textId="77777777" w:rsidR="00A66BD2" w:rsidRPr="00B31611" w:rsidRDefault="00A66BD2" w:rsidP="00A66BD2">
      <w:pPr>
        <w:ind w:left="720"/>
        <w:rPr>
          <w:rFonts w:eastAsia="PMingLiU" w:cs="Tahoma"/>
        </w:rPr>
      </w:pPr>
    </w:p>
    <w:p w14:paraId="78B521EF" w14:textId="77777777" w:rsidR="00A66BD2" w:rsidRPr="00B31611" w:rsidRDefault="004D776B" w:rsidP="00A66BD2">
      <w:pPr>
        <w:spacing w:after="60"/>
        <w:ind w:left="720"/>
        <w:rPr>
          <w:rFonts w:eastAsia="PMingLiU" w:cs="Tahoma"/>
        </w:rPr>
      </w:pPr>
      <w:r w:rsidRPr="00B31611">
        <w:rPr>
          <w:rFonts w:eastAsia="PMingLiU" w:cs="Tahoma"/>
          <w:b/>
          <w:szCs w:val="18"/>
        </w:rPr>
        <w:t>從</w:t>
      </w:r>
      <w:r w:rsidRPr="00B31611">
        <w:rPr>
          <w:rFonts w:eastAsia="PMingLiU" w:cs="Tahoma"/>
          <w:b/>
          <w:szCs w:val="18"/>
        </w:rPr>
        <w:t xml:space="preserve"> Windows Server Standard </w:t>
      </w:r>
      <w:r w:rsidRPr="00B31611">
        <w:rPr>
          <w:rFonts w:eastAsia="PMingLiU" w:cs="Tahoma"/>
          <w:b/>
          <w:szCs w:val="18"/>
        </w:rPr>
        <w:t>或</w:t>
      </w:r>
      <w:r w:rsidRPr="00B31611">
        <w:rPr>
          <w:rFonts w:eastAsia="PMingLiU" w:cs="Tahoma"/>
          <w:b/>
          <w:szCs w:val="18"/>
        </w:rPr>
        <w:t xml:space="preserve"> System Center Standard </w:t>
      </w:r>
      <w:r w:rsidRPr="00B31611">
        <w:rPr>
          <w:rFonts w:eastAsia="PMingLiU" w:cs="Tahoma"/>
          <w:b/>
          <w:szCs w:val="18"/>
        </w:rPr>
        <w:t>升級至</w:t>
      </w:r>
      <w:r w:rsidRPr="00B31611">
        <w:rPr>
          <w:rFonts w:eastAsia="PMingLiU" w:cs="Tahoma"/>
          <w:b/>
          <w:szCs w:val="18"/>
        </w:rPr>
        <w:t xml:space="preserve"> Core Infrastructure Server Suite Standard</w:t>
      </w:r>
    </w:p>
    <w:p w14:paraId="57E3C6AF" w14:textId="77777777" w:rsidR="004D776B" w:rsidRPr="00B31611" w:rsidRDefault="004D776B" w:rsidP="00A66BD2">
      <w:pPr>
        <w:ind w:left="720"/>
        <w:rPr>
          <w:rFonts w:eastAsia="PMingLiU" w:cs="Tahoma"/>
        </w:rPr>
      </w:pPr>
      <w:r w:rsidRPr="00B31611">
        <w:rPr>
          <w:rFonts w:eastAsia="PMingLiU" w:cs="Tahoma"/>
          <w:szCs w:val="18"/>
        </w:rPr>
        <w:t>客戶可以藉由取得</w:t>
      </w:r>
      <w:r w:rsidRPr="00B31611">
        <w:rPr>
          <w:rFonts w:eastAsia="PMingLiU" w:cs="Tahoma"/>
          <w:szCs w:val="18"/>
        </w:rPr>
        <w:t xml:space="preserve"> Core Infrastructure Server Suite Standard </w:t>
      </w:r>
      <w:r w:rsidRPr="00B31611">
        <w:rPr>
          <w:rFonts w:eastAsia="PMingLiU" w:cs="Tahoma"/>
          <w:szCs w:val="18"/>
        </w:rPr>
        <w:t>之適當升級使用權，從</w:t>
      </w:r>
      <w:r w:rsidRPr="00B31611">
        <w:rPr>
          <w:rFonts w:eastAsia="PMingLiU" w:cs="Tahoma"/>
          <w:szCs w:val="18"/>
        </w:rPr>
        <w:t xml:space="preserve"> Windows Server Standard </w:t>
      </w:r>
      <w:r w:rsidRPr="00B31611">
        <w:rPr>
          <w:rFonts w:eastAsia="PMingLiU" w:cs="Tahoma"/>
          <w:szCs w:val="18"/>
        </w:rPr>
        <w:t>或</w:t>
      </w:r>
      <w:r w:rsidRPr="00B31611">
        <w:rPr>
          <w:rFonts w:eastAsia="PMingLiU" w:cs="Tahoma"/>
          <w:szCs w:val="18"/>
        </w:rPr>
        <w:t xml:space="preserve"> System Center Standard </w:t>
      </w:r>
      <w:r w:rsidRPr="00B31611">
        <w:rPr>
          <w:rFonts w:eastAsia="PMingLiU" w:cs="Tahoma"/>
          <w:szCs w:val="18"/>
        </w:rPr>
        <w:t>升級至</w:t>
      </w:r>
      <w:r w:rsidRPr="00B31611">
        <w:rPr>
          <w:rFonts w:eastAsia="PMingLiU" w:cs="Tahoma"/>
          <w:szCs w:val="18"/>
        </w:rPr>
        <w:t xml:space="preserve"> Core Infrastructure Server Suite Standard</w:t>
      </w:r>
      <w:r w:rsidRPr="00B31611">
        <w:rPr>
          <w:rFonts w:eastAsia="PMingLiU" w:cs="Tahoma"/>
          <w:szCs w:val="18"/>
        </w:rPr>
        <w:t>。客戶必須針對他們的</w:t>
      </w:r>
      <w:r w:rsidRPr="00B31611">
        <w:rPr>
          <w:rFonts w:eastAsia="PMingLiU" w:cs="Tahoma"/>
          <w:szCs w:val="18"/>
        </w:rPr>
        <w:t xml:space="preserve"> Windows Server Standard </w:t>
      </w:r>
      <w:r w:rsidRPr="00B31611">
        <w:rPr>
          <w:rFonts w:eastAsia="PMingLiU" w:cs="Tahoma"/>
          <w:szCs w:val="18"/>
        </w:rPr>
        <w:t>或</w:t>
      </w:r>
      <w:r w:rsidRPr="00B31611">
        <w:rPr>
          <w:rFonts w:eastAsia="PMingLiU" w:cs="Tahoma"/>
          <w:szCs w:val="18"/>
        </w:rPr>
        <w:t xml:space="preserve"> System Center Standard </w:t>
      </w:r>
      <w:r w:rsidRPr="00B31611">
        <w:rPr>
          <w:rFonts w:eastAsia="PMingLiU" w:cs="Tahoma"/>
          <w:szCs w:val="18"/>
        </w:rPr>
        <w:t>使用權具備有效的軟體保證，才能取得此等升級使用權。</w:t>
      </w:r>
    </w:p>
    <w:p w14:paraId="584A00F6" w14:textId="77777777" w:rsidR="00A66BD2" w:rsidRPr="00B31611" w:rsidRDefault="00A66BD2" w:rsidP="00A66BD2">
      <w:pPr>
        <w:ind w:left="720"/>
        <w:rPr>
          <w:rFonts w:eastAsia="PMingLiU" w:cs="Tahoma"/>
        </w:rPr>
      </w:pPr>
    </w:p>
    <w:p w14:paraId="2A13D1F5" w14:textId="77777777" w:rsidR="004D776B" w:rsidRPr="00B31611" w:rsidRDefault="004D776B" w:rsidP="00A66BD2">
      <w:pPr>
        <w:ind w:left="720"/>
        <w:rPr>
          <w:rFonts w:eastAsia="PMingLiU" w:cs="Tahoma"/>
        </w:rPr>
      </w:pPr>
      <w:r w:rsidRPr="00B31611">
        <w:rPr>
          <w:rFonts w:eastAsia="PMingLiU" w:cs="Tahoma"/>
          <w:szCs w:val="18"/>
        </w:rPr>
        <w:t>針對客戶已擁有之每項合格</w:t>
      </w:r>
      <w:r w:rsidRPr="00B31611">
        <w:rPr>
          <w:rFonts w:eastAsia="PMingLiU" w:cs="Tahoma"/>
          <w:szCs w:val="18"/>
        </w:rPr>
        <w:t xml:space="preserve"> Windows Server Standard </w:t>
      </w:r>
      <w:r w:rsidRPr="00B31611">
        <w:rPr>
          <w:rFonts w:eastAsia="PMingLiU" w:cs="Tahoma"/>
          <w:szCs w:val="18"/>
        </w:rPr>
        <w:t>使用權，客戶至多可以取得</w:t>
      </w:r>
      <w:r w:rsidRPr="00B31611">
        <w:rPr>
          <w:rFonts w:eastAsia="PMingLiU" w:cs="Tahoma"/>
          <w:szCs w:val="18"/>
        </w:rPr>
        <w:t xml:space="preserve"> Core Infrastructure Server Suite Standard </w:t>
      </w:r>
      <w:r w:rsidRPr="00B31611">
        <w:rPr>
          <w:rFonts w:eastAsia="PMingLiU" w:cs="Tahoma"/>
          <w:szCs w:val="18"/>
        </w:rPr>
        <w:t>的一項升級使用權。</w:t>
      </w:r>
    </w:p>
    <w:p w14:paraId="556A6FC1" w14:textId="77777777" w:rsidR="00A66BD2" w:rsidRPr="00B31611" w:rsidRDefault="00A66BD2" w:rsidP="00A66BD2">
      <w:pPr>
        <w:ind w:left="720"/>
        <w:rPr>
          <w:rFonts w:eastAsia="PMingLiU" w:cs="Tahoma"/>
        </w:rPr>
      </w:pPr>
    </w:p>
    <w:p w14:paraId="6F4E3174" w14:textId="77777777" w:rsidR="004D776B" w:rsidRPr="00B31611" w:rsidRDefault="004D776B" w:rsidP="00A66BD2">
      <w:pPr>
        <w:ind w:left="720"/>
        <w:rPr>
          <w:rFonts w:eastAsia="PMingLiU" w:cs="Tahoma"/>
        </w:rPr>
      </w:pPr>
      <w:r w:rsidRPr="00B31611">
        <w:rPr>
          <w:rFonts w:eastAsia="PMingLiU" w:cs="Tahoma"/>
          <w:szCs w:val="18"/>
        </w:rPr>
        <w:t>針對客戶已擁有之每項合格</w:t>
      </w:r>
      <w:r w:rsidRPr="00B31611">
        <w:rPr>
          <w:rFonts w:eastAsia="PMingLiU" w:cs="Tahoma"/>
          <w:szCs w:val="18"/>
        </w:rPr>
        <w:t xml:space="preserve"> System Center Standard </w:t>
      </w:r>
      <w:r w:rsidRPr="00B31611">
        <w:rPr>
          <w:rFonts w:eastAsia="PMingLiU" w:cs="Tahoma"/>
          <w:szCs w:val="18"/>
        </w:rPr>
        <w:t>使用權，客戶至多可以取得</w:t>
      </w:r>
      <w:r w:rsidRPr="00B31611">
        <w:rPr>
          <w:rFonts w:eastAsia="PMingLiU" w:cs="Tahoma"/>
          <w:szCs w:val="18"/>
        </w:rPr>
        <w:t xml:space="preserve"> Core Infrastructure Server Suite Standard </w:t>
      </w:r>
      <w:r w:rsidRPr="00B31611">
        <w:rPr>
          <w:rFonts w:eastAsia="PMingLiU" w:cs="Tahoma"/>
          <w:szCs w:val="18"/>
        </w:rPr>
        <w:t>的一項升級使用權。</w:t>
      </w:r>
    </w:p>
    <w:p w14:paraId="25CC1006" w14:textId="77777777" w:rsidR="00A66BD2" w:rsidRPr="00B31611" w:rsidRDefault="00A66BD2" w:rsidP="00A66BD2">
      <w:pPr>
        <w:ind w:left="720"/>
        <w:rPr>
          <w:rFonts w:eastAsia="PMingLiU" w:cs="Tahoma"/>
        </w:rPr>
      </w:pPr>
    </w:p>
    <w:p w14:paraId="208F8AC7" w14:textId="77777777" w:rsidR="004D776B" w:rsidRPr="00B31611" w:rsidRDefault="004D776B" w:rsidP="00A66BD2">
      <w:pPr>
        <w:ind w:left="720"/>
        <w:rPr>
          <w:rFonts w:eastAsia="PMingLiU" w:cs="Tahoma"/>
        </w:rPr>
      </w:pPr>
      <w:r w:rsidRPr="00B31611">
        <w:rPr>
          <w:rFonts w:eastAsia="PMingLiU" w:cs="Tahoma"/>
          <w:szCs w:val="18"/>
        </w:rPr>
        <w:t>客戶依據</w:t>
      </w:r>
      <w:r w:rsidRPr="00B31611">
        <w:rPr>
          <w:rFonts w:eastAsia="PMingLiU" w:cs="Tahoma"/>
          <w:szCs w:val="18"/>
        </w:rPr>
        <w:t xml:space="preserve"> Core Infrastructure Server Suite Standard </w:t>
      </w:r>
      <w:r w:rsidRPr="00B31611">
        <w:rPr>
          <w:rFonts w:eastAsia="PMingLiU" w:cs="Tahoma"/>
          <w:szCs w:val="18"/>
        </w:rPr>
        <w:t>使用權而使用軟體的權利，其取得條件為客戶需針對合格產品使用權完成任何其餘的付款義務。客戶的</w:t>
      </w:r>
      <w:r w:rsidRPr="00B31611">
        <w:rPr>
          <w:rFonts w:eastAsia="PMingLiU" w:cs="Tahoma"/>
          <w:szCs w:val="18"/>
        </w:rPr>
        <w:t xml:space="preserve"> Core Infrastructure Server Suite Standard </w:t>
      </w:r>
      <w:r w:rsidRPr="00B31611">
        <w:rPr>
          <w:rFonts w:eastAsia="PMingLiU" w:cs="Tahoma"/>
          <w:szCs w:val="18"/>
        </w:rPr>
        <w:t>使用權會取代基本的合格產品使用權。</w:t>
      </w:r>
    </w:p>
    <w:p w14:paraId="3DCBAA8B" w14:textId="77777777" w:rsidR="00A66BD2" w:rsidRPr="00B31611"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B31611" w14:paraId="23A001F4" w14:textId="77777777" w:rsidTr="001051D1">
        <w:trPr>
          <w:tblHeader/>
        </w:trPr>
        <w:tc>
          <w:tcPr>
            <w:tcW w:w="4140" w:type="dxa"/>
            <w:shd w:val="clear" w:color="auto" w:fill="FABF8F"/>
            <w:tcMar>
              <w:top w:w="0" w:type="dxa"/>
              <w:left w:w="108" w:type="dxa"/>
              <w:bottom w:w="0" w:type="dxa"/>
              <w:right w:w="108" w:type="dxa"/>
            </w:tcMar>
            <w:hideMark/>
          </w:tcPr>
          <w:p w14:paraId="495A5D74" w14:textId="77777777" w:rsidR="004D776B" w:rsidRPr="00B31611" w:rsidRDefault="004D776B" w:rsidP="007E466C">
            <w:pPr>
              <w:spacing w:before="120" w:after="120" w:line="276" w:lineRule="auto"/>
              <w:jc w:val="center"/>
              <w:rPr>
                <w:rFonts w:eastAsia="PMingLiU" w:cs="Tahoma"/>
                <w:b/>
                <w:szCs w:val="18"/>
              </w:rPr>
            </w:pPr>
            <w:r w:rsidRPr="00B31611">
              <w:rPr>
                <w:rFonts w:eastAsia="PMingLiU" w:cs="Tahoma"/>
                <w:b/>
                <w:szCs w:val="18"/>
              </w:rPr>
              <w:t>合格產品</w:t>
            </w:r>
          </w:p>
        </w:tc>
        <w:tc>
          <w:tcPr>
            <w:tcW w:w="4050" w:type="dxa"/>
            <w:shd w:val="clear" w:color="auto" w:fill="FABF8F"/>
            <w:tcMar>
              <w:top w:w="0" w:type="dxa"/>
              <w:left w:w="108" w:type="dxa"/>
              <w:bottom w:w="0" w:type="dxa"/>
              <w:right w:w="108" w:type="dxa"/>
            </w:tcMar>
            <w:hideMark/>
          </w:tcPr>
          <w:p w14:paraId="2AC00581" w14:textId="77777777" w:rsidR="004D776B" w:rsidRPr="00B31611" w:rsidRDefault="004D776B" w:rsidP="007E466C">
            <w:pPr>
              <w:spacing w:before="120" w:after="120" w:line="276" w:lineRule="auto"/>
              <w:jc w:val="center"/>
              <w:rPr>
                <w:rFonts w:eastAsia="PMingLiU" w:cs="Tahoma"/>
                <w:b/>
                <w:szCs w:val="18"/>
              </w:rPr>
            </w:pPr>
            <w:r w:rsidRPr="00B31611">
              <w:rPr>
                <w:rFonts w:eastAsia="PMingLiU" w:cs="Tahoma"/>
                <w:b/>
                <w:szCs w:val="18"/>
              </w:rPr>
              <w:t>升級目標</w:t>
            </w:r>
          </w:p>
        </w:tc>
      </w:tr>
      <w:tr w:rsidR="004D776B" w:rsidRPr="00657DB6" w14:paraId="1C5F4034" w14:textId="77777777" w:rsidTr="001051D1">
        <w:tc>
          <w:tcPr>
            <w:tcW w:w="4140" w:type="dxa"/>
            <w:tcMar>
              <w:top w:w="0" w:type="dxa"/>
              <w:left w:w="108" w:type="dxa"/>
              <w:bottom w:w="0" w:type="dxa"/>
              <w:right w:w="108" w:type="dxa"/>
            </w:tcMar>
            <w:hideMark/>
          </w:tcPr>
          <w:p w14:paraId="4C77AA2F" w14:textId="77777777" w:rsidR="004D776B" w:rsidRPr="00B31611" w:rsidRDefault="004D776B" w:rsidP="007E466C">
            <w:pPr>
              <w:spacing w:before="120" w:after="120" w:line="276" w:lineRule="auto"/>
              <w:rPr>
                <w:rFonts w:eastAsia="PMingLiU" w:cs="Tahoma"/>
                <w:szCs w:val="18"/>
              </w:rPr>
            </w:pPr>
            <w:r w:rsidRPr="00B31611">
              <w:rPr>
                <w:rFonts w:eastAsia="PMingLiU" w:cs="Tahoma"/>
                <w:szCs w:val="18"/>
              </w:rPr>
              <w:t>Windows Server Standard</w:t>
            </w:r>
          </w:p>
        </w:tc>
        <w:tc>
          <w:tcPr>
            <w:tcW w:w="4050" w:type="dxa"/>
            <w:tcMar>
              <w:top w:w="0" w:type="dxa"/>
              <w:left w:w="108" w:type="dxa"/>
              <w:bottom w:w="0" w:type="dxa"/>
              <w:right w:w="108" w:type="dxa"/>
            </w:tcMar>
            <w:hideMark/>
          </w:tcPr>
          <w:p w14:paraId="25C89DEC" w14:textId="77777777" w:rsidR="004D776B" w:rsidRPr="00B31611" w:rsidRDefault="004D776B" w:rsidP="007E466C">
            <w:pPr>
              <w:spacing w:before="120" w:after="120" w:line="276" w:lineRule="auto"/>
              <w:rPr>
                <w:rFonts w:eastAsia="PMingLiU" w:cs="Tahoma"/>
                <w:szCs w:val="18"/>
                <w:lang w:val="fr-FR"/>
              </w:rPr>
            </w:pPr>
            <w:r w:rsidRPr="00AC37A5">
              <w:rPr>
                <w:rFonts w:eastAsia="PMingLiU" w:cs="Tahoma"/>
                <w:szCs w:val="18"/>
                <w:lang w:val="fr-FR"/>
              </w:rPr>
              <w:t>Core Infrastructure Server Suite Standard</w:t>
            </w:r>
          </w:p>
        </w:tc>
      </w:tr>
      <w:tr w:rsidR="004D776B" w:rsidRPr="00657DB6" w14:paraId="5B27C575" w14:textId="77777777" w:rsidTr="001051D1">
        <w:tc>
          <w:tcPr>
            <w:tcW w:w="4140" w:type="dxa"/>
            <w:tcMar>
              <w:top w:w="0" w:type="dxa"/>
              <w:left w:w="108" w:type="dxa"/>
              <w:bottom w:w="0" w:type="dxa"/>
              <w:right w:w="108" w:type="dxa"/>
            </w:tcMar>
          </w:tcPr>
          <w:p w14:paraId="0D2EB9B9" w14:textId="77777777" w:rsidR="004D776B" w:rsidRPr="00B31611" w:rsidRDefault="004D776B" w:rsidP="00026546">
            <w:pPr>
              <w:spacing w:before="120" w:after="120" w:line="276" w:lineRule="auto"/>
              <w:rPr>
                <w:rFonts w:eastAsia="PMingLiU" w:cs="Tahoma"/>
                <w:szCs w:val="18"/>
              </w:rPr>
            </w:pPr>
            <w:r w:rsidRPr="00B31611">
              <w:rPr>
                <w:rFonts w:eastAsia="PMingLiU" w:cs="Tahoma"/>
                <w:szCs w:val="18"/>
              </w:rPr>
              <w:t>System Center Standard</w:t>
            </w:r>
          </w:p>
        </w:tc>
        <w:tc>
          <w:tcPr>
            <w:tcW w:w="4050" w:type="dxa"/>
            <w:tcMar>
              <w:top w:w="0" w:type="dxa"/>
              <w:left w:w="108" w:type="dxa"/>
              <w:bottom w:w="0" w:type="dxa"/>
              <w:right w:w="108" w:type="dxa"/>
            </w:tcMar>
          </w:tcPr>
          <w:p w14:paraId="5497B5D6" w14:textId="77777777" w:rsidR="004D776B" w:rsidRPr="00B31611" w:rsidRDefault="004D776B" w:rsidP="00026546">
            <w:pPr>
              <w:spacing w:before="120" w:after="120" w:line="276" w:lineRule="auto"/>
              <w:rPr>
                <w:rFonts w:eastAsia="PMingLiU" w:cs="Tahoma"/>
                <w:szCs w:val="18"/>
                <w:lang w:val="fr-FR"/>
              </w:rPr>
            </w:pPr>
            <w:r w:rsidRPr="00AC37A5">
              <w:rPr>
                <w:rFonts w:eastAsia="PMingLiU" w:cs="Tahoma"/>
                <w:szCs w:val="18"/>
                <w:lang w:val="fr-FR"/>
              </w:rPr>
              <w:t>Core Infrastructure Server Suite Standard</w:t>
            </w:r>
          </w:p>
        </w:tc>
      </w:tr>
    </w:tbl>
    <w:p w14:paraId="1FCEF6DE" w14:textId="77777777" w:rsidR="004D776B" w:rsidRPr="00AC37A5" w:rsidRDefault="004D776B" w:rsidP="00A66BD2">
      <w:pPr>
        <w:rPr>
          <w:rFonts w:eastAsia="PMingLiU" w:cs="Tahoma"/>
          <w:lang w:val="fr-FR"/>
        </w:rPr>
      </w:pPr>
    </w:p>
    <w:p w14:paraId="61E1628F" w14:textId="77777777" w:rsidR="00BF1889" w:rsidRPr="00AC37A5" w:rsidRDefault="00BF1889" w:rsidP="00A66BD2">
      <w:pPr>
        <w:rPr>
          <w:rFonts w:eastAsia="PMingLiU" w:cs="Tahoma"/>
          <w:lang w:val="fr-FR"/>
        </w:rPr>
      </w:pPr>
    </w:p>
    <w:p w14:paraId="1E8F05D5" w14:textId="77777777" w:rsidR="00B947E4" w:rsidRPr="00AC37A5" w:rsidRDefault="00A560B6" w:rsidP="00B947E4">
      <w:pPr>
        <w:pStyle w:val="Heading3"/>
        <w:rPr>
          <w:rFonts w:ascii="Tahoma" w:eastAsia="PMingLiU" w:hAnsi="Tahoma" w:cs="Tahoma"/>
          <w:lang w:val="fr-FR"/>
        </w:rPr>
      </w:pPr>
      <w:bookmarkStart w:id="1179" w:name="_38_Core_Infrastructure"/>
      <w:bookmarkStart w:id="1180" w:name="_42_Core_Infrastructure"/>
      <w:bookmarkStart w:id="1181" w:name="_Toc336338297"/>
      <w:bookmarkStart w:id="1182" w:name="_Toc374024442"/>
      <w:bookmarkStart w:id="1183" w:name="Srv_36CoreInfraServerSuiteEnt"/>
      <w:bookmarkStart w:id="1184" w:name="Srv_33CoreInfrastructureSvrSuiteEnt"/>
      <w:bookmarkEnd w:id="1179"/>
      <w:bookmarkEnd w:id="1180"/>
      <w:r w:rsidRPr="00AC37A5">
        <w:rPr>
          <w:rFonts w:ascii="Tahoma" w:eastAsia="PMingLiU" w:hAnsi="Tahoma" w:cs="Tahoma"/>
          <w:caps/>
          <w:color w:val="F66400"/>
          <w:sz w:val="22"/>
          <w:vertAlign w:val="superscript"/>
          <w:lang w:val="fr-FR"/>
        </w:rPr>
        <w:t>42</w:t>
      </w:r>
      <w:r w:rsidRPr="00AC37A5">
        <w:rPr>
          <w:rFonts w:ascii="Tahoma" w:eastAsia="PMingLiU" w:hAnsi="Tahoma" w:cs="Tahoma"/>
          <w:color w:val="F66400"/>
          <w:sz w:val="22"/>
          <w:lang w:val="fr-FR"/>
        </w:rPr>
        <w:t xml:space="preserve"> Core Infrastructure Server Suite Enterprise</w:t>
      </w:r>
      <w:bookmarkEnd w:id="1181"/>
      <w:bookmarkEnd w:id="1182"/>
    </w:p>
    <w:p w14:paraId="6FDF75D9" w14:textId="77777777" w:rsidR="000A297A" w:rsidRPr="00AC37A5" w:rsidRDefault="000A297A" w:rsidP="00A66BD2">
      <w:pPr>
        <w:rPr>
          <w:rFonts w:eastAsia="PMingLiU" w:cs="Tahoma"/>
          <w:lang w:val="fr-FR"/>
        </w:rPr>
      </w:pPr>
    </w:p>
    <w:bookmarkEnd w:id="1183"/>
    <w:bookmarkEnd w:id="1184"/>
    <w:p w14:paraId="6AB8EBE2" w14:textId="77777777" w:rsidR="00B947E4" w:rsidRPr="00B31611" w:rsidRDefault="001E68E2" w:rsidP="00A66BD2">
      <w:pPr>
        <w:ind w:left="720"/>
        <w:rPr>
          <w:rFonts w:eastAsia="PMingLiU" w:cs="Tahoma"/>
        </w:rPr>
      </w:pPr>
      <w:r w:rsidRPr="00B31611">
        <w:rPr>
          <w:rFonts w:eastAsia="PMingLiU" w:cs="Tahoma"/>
          <w:szCs w:val="18"/>
        </w:rPr>
        <w:t>自</w:t>
      </w:r>
      <w:r w:rsidRPr="00AC37A5">
        <w:rPr>
          <w:rFonts w:eastAsia="PMingLiU" w:cs="Tahoma"/>
          <w:szCs w:val="18"/>
          <w:lang w:val="fr-FR"/>
        </w:rPr>
        <w:t xml:space="preserve"> 2012 </w:t>
      </w:r>
      <w:r w:rsidRPr="00B31611">
        <w:rPr>
          <w:rFonts w:eastAsia="PMingLiU" w:cs="Tahoma"/>
          <w:szCs w:val="18"/>
        </w:rPr>
        <w:t>年</w:t>
      </w:r>
      <w:r w:rsidRPr="00AC37A5">
        <w:rPr>
          <w:rFonts w:eastAsia="PMingLiU" w:cs="Tahoma"/>
          <w:szCs w:val="18"/>
          <w:lang w:val="fr-FR"/>
        </w:rPr>
        <w:t xml:space="preserve"> 4 </w:t>
      </w:r>
      <w:r w:rsidRPr="00B31611">
        <w:rPr>
          <w:rFonts w:eastAsia="PMingLiU" w:cs="Tahoma"/>
          <w:szCs w:val="18"/>
        </w:rPr>
        <w:t>月</w:t>
      </w:r>
      <w:r w:rsidRPr="00AC37A5">
        <w:rPr>
          <w:rFonts w:eastAsia="PMingLiU" w:cs="Tahoma"/>
          <w:szCs w:val="18"/>
          <w:lang w:val="fr-FR"/>
        </w:rPr>
        <w:t xml:space="preserve"> 1 </w:t>
      </w:r>
      <w:r w:rsidRPr="00B31611">
        <w:rPr>
          <w:rFonts w:eastAsia="PMingLiU" w:cs="Tahoma"/>
          <w:szCs w:val="18"/>
        </w:rPr>
        <w:t>日起</w:t>
      </w:r>
      <w:r w:rsidRPr="00AC37A5">
        <w:rPr>
          <w:rFonts w:eastAsia="PMingLiU" w:cs="Tahoma"/>
          <w:szCs w:val="18"/>
          <w:lang w:val="fr-FR"/>
        </w:rPr>
        <w:t>，</w:t>
      </w:r>
      <w:r w:rsidRPr="00AC37A5">
        <w:rPr>
          <w:rFonts w:eastAsia="PMingLiU" w:cs="Tahoma"/>
          <w:szCs w:val="18"/>
          <w:lang w:val="fr-FR"/>
        </w:rPr>
        <w:t xml:space="preserve">Microsoft </w:t>
      </w:r>
      <w:r w:rsidRPr="00B31611">
        <w:rPr>
          <w:rFonts w:eastAsia="PMingLiU" w:cs="Tahoma"/>
          <w:szCs w:val="18"/>
        </w:rPr>
        <w:t>中止</w:t>
      </w:r>
      <w:r w:rsidRPr="00AC37A5">
        <w:rPr>
          <w:rFonts w:eastAsia="PMingLiU" w:cs="Tahoma"/>
          <w:szCs w:val="18"/>
          <w:lang w:val="fr-FR"/>
        </w:rPr>
        <w:t xml:space="preserve"> Core Infrastructure Server Suite Enterprise</w:t>
      </w:r>
      <w:r w:rsidRPr="00B31611">
        <w:rPr>
          <w:rFonts w:eastAsia="PMingLiU" w:cs="Tahoma"/>
          <w:szCs w:val="18"/>
        </w:rPr>
        <w:t>。自</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日起具備有效的軟體保證之</w:t>
      </w:r>
      <w:r w:rsidRPr="00B31611">
        <w:rPr>
          <w:rFonts w:eastAsia="PMingLiU" w:cs="Tahoma"/>
          <w:szCs w:val="18"/>
        </w:rPr>
        <w:t xml:space="preserve"> Core Infrastructure Server Suite Enterprise </w:t>
      </w:r>
      <w:r w:rsidRPr="00B31611">
        <w:rPr>
          <w:rFonts w:eastAsia="PMingLiU" w:cs="Tahoma"/>
          <w:szCs w:val="18"/>
        </w:rPr>
        <w:t>的客戶，針對他們自該日期起擁有之具備軟體保證的</w:t>
      </w:r>
      <w:r w:rsidRPr="00B31611">
        <w:rPr>
          <w:rFonts w:eastAsia="PMingLiU" w:cs="Tahoma"/>
          <w:szCs w:val="18"/>
        </w:rPr>
        <w:t xml:space="preserve"> Core Infrastructure Server Suite Enterprise </w:t>
      </w:r>
      <w:r w:rsidRPr="00B31611">
        <w:rPr>
          <w:rFonts w:eastAsia="PMingLiU" w:cs="Tahoma"/>
          <w:szCs w:val="18"/>
        </w:rPr>
        <w:t>的每份使用權，將有資格取得</w:t>
      </w:r>
      <w:r w:rsidRPr="00B31611">
        <w:rPr>
          <w:rFonts w:eastAsia="PMingLiU" w:cs="Tahoma"/>
          <w:szCs w:val="18"/>
        </w:rPr>
        <w:t xml:space="preserve"> Core Infrastructure Server Standard </w:t>
      </w:r>
      <w:r w:rsidRPr="00B31611">
        <w:rPr>
          <w:rFonts w:eastAsia="PMingLiU" w:cs="Tahoma"/>
          <w:szCs w:val="18"/>
        </w:rPr>
        <w:t>的一項使用權。依本優惠方案授予之</w:t>
      </w:r>
      <w:r w:rsidRPr="00B31611">
        <w:rPr>
          <w:rFonts w:eastAsia="PMingLiU" w:cs="Tahoma"/>
          <w:szCs w:val="18"/>
        </w:rPr>
        <w:t xml:space="preserve"> Core Infrastructure Server Suite Standard </w:t>
      </w:r>
      <w:r w:rsidRPr="00B31611">
        <w:rPr>
          <w:rFonts w:eastAsia="PMingLiU" w:cs="Tahoma"/>
          <w:szCs w:val="18"/>
        </w:rPr>
        <w:t>的使用權將包含軟體保證範圍，該範圍會在他們的合格</w:t>
      </w:r>
      <w:r w:rsidRPr="00B31611">
        <w:rPr>
          <w:rFonts w:eastAsia="PMingLiU" w:cs="Tahoma"/>
          <w:szCs w:val="18"/>
        </w:rPr>
        <w:t xml:space="preserve"> Core Infrastructure Server Suite Enterprise </w:t>
      </w:r>
      <w:r w:rsidRPr="00B31611">
        <w:rPr>
          <w:rFonts w:eastAsia="PMingLiU" w:cs="Tahoma"/>
          <w:szCs w:val="18"/>
        </w:rPr>
        <w:t>使用權範圍屆滿時屆滿。依本優惠方案使用</w:t>
      </w:r>
      <w:r w:rsidRPr="00B31611">
        <w:rPr>
          <w:rFonts w:eastAsia="PMingLiU" w:cs="Tahoma"/>
          <w:szCs w:val="18"/>
        </w:rPr>
        <w:t xml:space="preserve"> Core Infrastructure Server Suite Standard </w:t>
      </w:r>
      <w:r w:rsidRPr="00B31611">
        <w:rPr>
          <w:rFonts w:eastAsia="PMingLiU" w:cs="Tahoma"/>
          <w:szCs w:val="18"/>
        </w:rPr>
        <w:t>的客戶，便無法再依其合格的使用權使用軟體。本產品條件注意事項與客戶之合格使用權的文件便成為證明客戶具備依本優惠方案使用</w:t>
      </w:r>
      <w:r w:rsidRPr="00B31611">
        <w:rPr>
          <w:rFonts w:eastAsia="PMingLiU" w:cs="Tahoma"/>
          <w:szCs w:val="18"/>
        </w:rPr>
        <w:t xml:space="preserve"> Core Infrastructure Server Suite Standard </w:t>
      </w:r>
      <w:r w:rsidRPr="00B31611">
        <w:rPr>
          <w:rFonts w:eastAsia="PMingLiU" w:cs="Tahoma"/>
          <w:szCs w:val="18"/>
        </w:rPr>
        <w:t>的權利。該項權利會隨著</w:t>
      </w:r>
      <w:bookmarkStart w:id="1185" w:name="Srv_34CoreInfraSvrSuiteDatacenter"/>
      <w:r w:rsidRPr="00B31611">
        <w:rPr>
          <w:rFonts w:eastAsia="PMingLiU" w:cs="Tahoma"/>
          <w:szCs w:val="18"/>
        </w:rPr>
        <w:t>合格使用權屆滿而失去效力。</w:t>
      </w:r>
    </w:p>
    <w:p w14:paraId="533E263A" w14:textId="77777777" w:rsidR="00285E3D" w:rsidRPr="00B31611" w:rsidRDefault="00285E3D" w:rsidP="00A66BD2">
      <w:pPr>
        <w:rPr>
          <w:rFonts w:eastAsia="PMingLiU" w:cs="Tahoma"/>
        </w:rPr>
      </w:pPr>
    </w:p>
    <w:p w14:paraId="124D52D8" w14:textId="77777777" w:rsidR="00A66BD2" w:rsidRPr="00B31611" w:rsidRDefault="00A66BD2" w:rsidP="00A66BD2">
      <w:pPr>
        <w:rPr>
          <w:rFonts w:eastAsia="PMingLiU" w:cs="Tahoma"/>
        </w:rPr>
      </w:pPr>
    </w:p>
    <w:p w14:paraId="3B6FDECB" w14:textId="77777777" w:rsidR="00B947E4" w:rsidRPr="00B31611" w:rsidRDefault="00A560B6" w:rsidP="00B947E4">
      <w:pPr>
        <w:pStyle w:val="Heading3"/>
        <w:rPr>
          <w:rFonts w:ascii="Tahoma" w:eastAsia="PMingLiU" w:hAnsi="Tahoma" w:cs="Tahoma"/>
        </w:rPr>
      </w:pPr>
      <w:bookmarkStart w:id="1186" w:name="_39_Core_Infrastructure"/>
      <w:bookmarkStart w:id="1187" w:name="_43_Core_Infrastructure"/>
      <w:bookmarkStart w:id="1188" w:name="_Toc336338298"/>
      <w:bookmarkStart w:id="1189" w:name="_Toc374024443"/>
      <w:bookmarkStart w:id="1190" w:name="Srv_37CoreInfraServerSuiteData"/>
      <w:bookmarkEnd w:id="1186"/>
      <w:bookmarkEnd w:id="1187"/>
      <w:r w:rsidRPr="00B31611">
        <w:rPr>
          <w:rFonts w:ascii="Tahoma" w:eastAsia="PMingLiU" w:hAnsi="Tahoma" w:cs="Tahoma"/>
          <w:caps/>
          <w:color w:val="F66400"/>
          <w:sz w:val="22"/>
          <w:vertAlign w:val="superscript"/>
        </w:rPr>
        <w:t>43</w:t>
      </w:r>
      <w:r w:rsidRPr="00B31611">
        <w:rPr>
          <w:rFonts w:ascii="Tahoma" w:eastAsia="PMingLiU" w:hAnsi="Tahoma" w:cs="Tahoma"/>
          <w:color w:val="F66400"/>
          <w:sz w:val="22"/>
        </w:rPr>
        <w:t xml:space="preserve"> Core Infrastructure Server Suite Datacenter</w:t>
      </w:r>
      <w:bookmarkEnd w:id="1185"/>
      <w:bookmarkEnd w:id="1188"/>
      <w:bookmarkEnd w:id="1189"/>
    </w:p>
    <w:bookmarkEnd w:id="1190"/>
    <w:p w14:paraId="4DC2DFAC" w14:textId="77777777" w:rsidR="00B947E4" w:rsidRPr="00B31611" w:rsidRDefault="00B947E4" w:rsidP="00B947E4">
      <w:pPr>
        <w:rPr>
          <w:rFonts w:eastAsia="PMingLiU" w:cs="Tahoma"/>
        </w:rPr>
      </w:pPr>
    </w:p>
    <w:p w14:paraId="480B9FBA" w14:textId="77777777" w:rsidR="004D776B" w:rsidRPr="00B31611" w:rsidRDefault="004D776B" w:rsidP="00A66BD2">
      <w:pPr>
        <w:spacing w:after="60"/>
        <w:ind w:left="720"/>
        <w:rPr>
          <w:rFonts w:eastAsia="PMingLiU" w:cs="Tahoma"/>
        </w:rPr>
      </w:pPr>
      <w:r w:rsidRPr="00B31611">
        <w:rPr>
          <w:rFonts w:eastAsia="PMingLiU" w:cs="Tahoma"/>
          <w:b/>
          <w:szCs w:val="18"/>
        </w:rPr>
        <w:t>移轉至新授權方法</w:t>
      </w:r>
    </w:p>
    <w:p w14:paraId="00FB7F09" w14:textId="77777777" w:rsidR="004D776B" w:rsidRPr="00B31611" w:rsidRDefault="004D776B" w:rsidP="00A66BD2">
      <w:pPr>
        <w:ind w:left="720"/>
        <w:rPr>
          <w:rFonts w:eastAsia="PMingLiU" w:cs="Tahoma"/>
          <w:lang w:eastAsia="zh-TW"/>
        </w:rPr>
      </w:pPr>
      <w:r w:rsidRPr="00B31611">
        <w:rPr>
          <w:rFonts w:eastAsia="PMingLiU" w:cs="Tahoma"/>
          <w:szCs w:val="18"/>
        </w:rPr>
        <w:t>自</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日起，</w:t>
      </w:r>
      <w:r w:rsidRPr="00B31611">
        <w:rPr>
          <w:rFonts w:eastAsia="PMingLiU" w:cs="Tahoma"/>
          <w:szCs w:val="18"/>
        </w:rPr>
        <w:t xml:space="preserve">CIS </w:t>
      </w:r>
      <w:r w:rsidRPr="00B31611">
        <w:rPr>
          <w:rFonts w:eastAsia="PMingLiU" w:cs="Tahoma"/>
          <w:szCs w:val="18"/>
        </w:rPr>
        <w:t>的授權模式已變更。</w:t>
      </w:r>
      <w:r w:rsidRPr="00B31611">
        <w:rPr>
          <w:rFonts w:eastAsia="PMingLiU" w:cs="Tahoma"/>
          <w:szCs w:val="18"/>
          <w:lang w:eastAsia="zh-TW"/>
        </w:rPr>
        <w:t>依新註冊取得在</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日之後生效的使用權，至多可以授權兩個實體處理器。</w:t>
      </w:r>
    </w:p>
    <w:p w14:paraId="4B45354A" w14:textId="77777777" w:rsidR="00A66BD2" w:rsidRPr="00B31611" w:rsidRDefault="00A66BD2" w:rsidP="00A66BD2">
      <w:pPr>
        <w:ind w:left="720"/>
        <w:rPr>
          <w:rFonts w:eastAsia="PMingLiU" w:cs="Tahoma"/>
          <w:lang w:eastAsia="zh-TW"/>
        </w:rPr>
      </w:pPr>
    </w:p>
    <w:p w14:paraId="391A3A7E" w14:textId="77777777" w:rsidR="004D776B" w:rsidRPr="00B31611" w:rsidRDefault="004D776B" w:rsidP="00A66BD2">
      <w:pPr>
        <w:ind w:left="720"/>
        <w:rPr>
          <w:rFonts w:eastAsia="PMingLiU" w:cs="Tahoma"/>
          <w:lang w:eastAsia="zh-TW"/>
        </w:rPr>
      </w:pPr>
      <w:r w:rsidRPr="00B31611">
        <w:rPr>
          <w:rFonts w:eastAsia="PMingLiU" w:cs="Tahoma"/>
          <w:szCs w:val="18"/>
          <w:lang w:eastAsia="zh-TW"/>
        </w:rPr>
        <w:t>自</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日起，客戶依現有註冊</w:t>
      </w:r>
      <w:r w:rsidRPr="00B31611">
        <w:rPr>
          <w:rFonts w:eastAsia="PMingLiU" w:cs="Tahoma"/>
          <w:szCs w:val="18"/>
          <w:lang w:eastAsia="zh-TW"/>
        </w:rPr>
        <w:t xml:space="preserve"> (</w:t>
      </w:r>
      <w:r w:rsidRPr="00B31611">
        <w:rPr>
          <w:rFonts w:eastAsia="PMingLiU" w:cs="Tahoma"/>
          <w:szCs w:val="18"/>
          <w:lang w:eastAsia="zh-TW"/>
        </w:rPr>
        <w:t>於</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日當日或之前生效</w:t>
      </w:r>
      <w:r w:rsidRPr="00B31611">
        <w:rPr>
          <w:rFonts w:eastAsia="PMingLiU" w:cs="Tahoma"/>
          <w:szCs w:val="18"/>
          <w:lang w:eastAsia="zh-TW"/>
        </w:rPr>
        <w:t xml:space="preserve">) </w:t>
      </w:r>
      <w:r w:rsidRPr="00B31611">
        <w:rPr>
          <w:rFonts w:eastAsia="PMingLiU" w:cs="Tahoma"/>
          <w:szCs w:val="18"/>
          <w:lang w:eastAsia="zh-TW"/>
        </w:rPr>
        <w:t>可以繼續依每項使用權僅可以授權一個處理器之舊模式校正使用權。下列移轉權利適用於這些客戶的使用權：</w:t>
      </w:r>
    </w:p>
    <w:p w14:paraId="3E42B436" w14:textId="77777777" w:rsidR="00A66BD2" w:rsidRPr="00B31611" w:rsidRDefault="00A66BD2" w:rsidP="00A66BD2">
      <w:pPr>
        <w:ind w:left="720"/>
        <w:rPr>
          <w:rFonts w:eastAsia="PMingLiU" w:cs="Tahoma"/>
          <w:lang w:eastAsia="zh-TW"/>
        </w:rPr>
      </w:pPr>
    </w:p>
    <w:p w14:paraId="20085D8D" w14:textId="77777777" w:rsidR="004D776B" w:rsidRDefault="004D776B" w:rsidP="00A66BD2">
      <w:pPr>
        <w:pStyle w:val="ListParagraph"/>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就客戶現有的</w:t>
      </w:r>
      <w:r w:rsidRPr="00B31611">
        <w:rPr>
          <w:rFonts w:ascii="Tahoma" w:eastAsia="PMingLiU" w:hAnsi="Tahoma" w:cs="Tahoma"/>
          <w:sz w:val="18"/>
          <w:szCs w:val="18"/>
          <w:lang w:eastAsia="zh-TW"/>
        </w:rPr>
        <w:t xml:space="preserve"> Enrollment </w:t>
      </w:r>
      <w:r w:rsidRPr="00B31611">
        <w:rPr>
          <w:rFonts w:ascii="Tahoma" w:eastAsia="PMingLiU" w:hAnsi="Tahoma" w:cs="Tahoma"/>
          <w:sz w:val="18"/>
          <w:szCs w:val="18"/>
          <w:lang w:eastAsia="zh-TW"/>
        </w:rPr>
        <w:t>之期間而言，客戶依舊模式所取得之現有及新的使用權將視同以</w:t>
      </w:r>
      <w:r w:rsidRPr="00B31611">
        <w:rPr>
          <w:rFonts w:ascii="Tahoma" w:eastAsia="PMingLiU" w:hAnsi="Tahoma" w:cs="Tahoma"/>
          <w:sz w:val="18"/>
          <w:szCs w:val="18"/>
          <w:lang w:eastAsia="zh-TW"/>
        </w:rPr>
        <w:t xml:space="preserve"> 2:1 </w:t>
      </w:r>
      <w:r w:rsidRPr="00B31611">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14:paraId="7BF9AD35" w14:textId="77777777" w:rsidR="00CD2FFD" w:rsidRPr="00B31611" w:rsidRDefault="00CD2FFD" w:rsidP="00A66BD2">
      <w:pPr>
        <w:pStyle w:val="ListParagraph"/>
        <w:contextualSpacing w:val="0"/>
        <w:rPr>
          <w:rFonts w:ascii="Tahoma" w:eastAsia="PMingLiU" w:hAnsi="Tahoma" w:cs="Tahoma"/>
          <w:lang w:eastAsia="zh-TW"/>
        </w:rPr>
      </w:pPr>
    </w:p>
    <w:p w14:paraId="3476B2EE" w14:textId="77777777" w:rsidR="004D776B" w:rsidRPr="00B31611" w:rsidRDefault="004D776B" w:rsidP="007B35CE">
      <w:pPr>
        <w:keepNext/>
        <w:spacing w:after="60"/>
        <w:ind w:left="720"/>
        <w:rPr>
          <w:rFonts w:eastAsia="PMingLiU" w:cs="Tahoma"/>
        </w:rPr>
      </w:pPr>
      <w:r w:rsidRPr="00B31611">
        <w:rPr>
          <w:rFonts w:eastAsia="PMingLiU" w:cs="Tahoma"/>
          <w:b/>
          <w:szCs w:val="18"/>
        </w:rPr>
        <w:t xml:space="preserve">Windows Server </w:t>
      </w:r>
      <w:r w:rsidRPr="00B31611">
        <w:rPr>
          <w:rFonts w:eastAsia="PMingLiU" w:cs="Tahoma"/>
          <w:b/>
          <w:szCs w:val="18"/>
        </w:rPr>
        <w:t>的新版本發行</w:t>
      </w:r>
    </w:p>
    <w:p w14:paraId="48BB24DC" w14:textId="77777777" w:rsidR="004D776B" w:rsidRPr="00B31611" w:rsidRDefault="004D776B" w:rsidP="00A66BD2">
      <w:pPr>
        <w:ind w:left="720"/>
        <w:rPr>
          <w:rFonts w:eastAsia="PMingLiU" w:cs="Tahoma"/>
        </w:rPr>
      </w:pPr>
      <w:r w:rsidRPr="00B31611">
        <w:rPr>
          <w:rFonts w:eastAsia="PMingLiU" w:cs="Tahoma"/>
          <w:szCs w:val="18"/>
        </w:rPr>
        <w:t>自</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9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日取得具備有效軟體保證之</w:t>
      </w:r>
      <w:r w:rsidRPr="00B31611">
        <w:rPr>
          <w:rFonts w:eastAsia="PMingLiU" w:cs="Tahoma"/>
          <w:szCs w:val="18"/>
        </w:rPr>
        <w:t xml:space="preserve"> Core Infrastructure Server Suite Datacenter </w:t>
      </w:r>
      <w:r w:rsidRPr="00B31611">
        <w:rPr>
          <w:rFonts w:eastAsia="PMingLiU" w:cs="Tahoma"/>
          <w:szCs w:val="18"/>
        </w:rPr>
        <w:t>授權的客戶有權利使用下列產品，其係受該等產品及</w:t>
      </w:r>
      <w:r w:rsidRPr="00B31611">
        <w:rPr>
          <w:rFonts w:eastAsia="PMingLiU" w:cs="Tahoma"/>
          <w:szCs w:val="18"/>
        </w:rPr>
        <w:t xml:space="preserve"> Core Infrastructure Server Suite Datacenter </w:t>
      </w:r>
      <w:r w:rsidRPr="00B31611">
        <w:rPr>
          <w:rFonts w:eastAsia="PMingLiU" w:cs="Tahoma"/>
          <w:szCs w:val="18"/>
        </w:rPr>
        <w:t>之產品使用權所拘束：</w:t>
      </w:r>
    </w:p>
    <w:p w14:paraId="4E81E1F0" w14:textId="77777777" w:rsidR="00857EF7" w:rsidRPr="00B31611" w:rsidRDefault="00857EF7" w:rsidP="00A66BD2">
      <w:pPr>
        <w:ind w:left="720"/>
        <w:rPr>
          <w:rFonts w:eastAsia="PMingLiU" w:cs="Tahoma"/>
        </w:rPr>
      </w:pPr>
    </w:p>
    <w:p w14:paraId="67C5A21B" w14:textId="77777777" w:rsidR="004D776B" w:rsidRPr="00B31611" w:rsidRDefault="004D776B" w:rsidP="00346F4B">
      <w:pPr>
        <w:numPr>
          <w:ilvl w:val="0"/>
          <w:numId w:val="115"/>
        </w:numPr>
        <w:spacing w:after="60"/>
        <w:ind w:left="1440"/>
        <w:rPr>
          <w:rFonts w:eastAsia="PMingLiU" w:cs="Tahoma"/>
        </w:rPr>
      </w:pPr>
      <w:r w:rsidRPr="00B31611">
        <w:rPr>
          <w:rFonts w:eastAsia="PMingLiU" w:cs="Tahoma"/>
          <w:szCs w:val="18"/>
        </w:rPr>
        <w:t>Windows Server 2012 Datacenter</w:t>
      </w:r>
    </w:p>
    <w:p w14:paraId="23E8D18F" w14:textId="77777777" w:rsidR="004D776B" w:rsidRPr="00B31611" w:rsidRDefault="004D776B" w:rsidP="00346F4B">
      <w:pPr>
        <w:numPr>
          <w:ilvl w:val="0"/>
          <w:numId w:val="115"/>
        </w:numPr>
        <w:spacing w:after="60"/>
        <w:ind w:left="1440"/>
        <w:rPr>
          <w:rFonts w:eastAsia="PMingLiU" w:cs="Tahoma"/>
        </w:rPr>
      </w:pPr>
      <w:r w:rsidRPr="00B31611">
        <w:rPr>
          <w:rFonts w:eastAsia="PMingLiU" w:cs="Tahoma"/>
          <w:szCs w:val="18"/>
        </w:rPr>
        <w:t>System Center 2012 Datacenter</w:t>
      </w:r>
    </w:p>
    <w:p w14:paraId="35BC1612" w14:textId="77777777" w:rsidR="00D57009" w:rsidRPr="00B31611" w:rsidRDefault="00D57009">
      <w:pPr>
        <w:rPr>
          <w:rFonts w:eastAsia="PMingLiU" w:cs="Tahoma"/>
        </w:rPr>
      </w:pPr>
    </w:p>
    <w:p w14:paraId="0BA77015" w14:textId="77777777" w:rsidR="004D776B" w:rsidRPr="00B31611" w:rsidRDefault="004D776B" w:rsidP="00857EF7">
      <w:pPr>
        <w:spacing w:after="60"/>
        <w:ind w:left="720"/>
        <w:rPr>
          <w:rFonts w:eastAsia="PMingLiU" w:cs="Tahoma"/>
        </w:rPr>
      </w:pPr>
      <w:r w:rsidRPr="00B31611">
        <w:rPr>
          <w:rFonts w:eastAsia="PMingLiU" w:cs="Tahoma"/>
          <w:b/>
          <w:szCs w:val="18"/>
        </w:rPr>
        <w:t xml:space="preserve">Windows Server Datacenter </w:t>
      </w:r>
      <w:r w:rsidRPr="00B31611">
        <w:rPr>
          <w:rFonts w:eastAsia="PMingLiU" w:cs="Tahoma"/>
          <w:b/>
          <w:szCs w:val="18"/>
        </w:rPr>
        <w:t>和</w:t>
      </w:r>
      <w:r w:rsidRPr="00B31611">
        <w:rPr>
          <w:rFonts w:eastAsia="PMingLiU" w:cs="Tahoma"/>
          <w:b/>
          <w:szCs w:val="18"/>
        </w:rPr>
        <w:t xml:space="preserve"> System Center Datacenter </w:t>
      </w:r>
      <w:r w:rsidRPr="00B31611">
        <w:rPr>
          <w:rFonts w:eastAsia="PMingLiU" w:cs="Tahoma"/>
          <w:b/>
          <w:szCs w:val="18"/>
        </w:rPr>
        <w:t>客戶的軟體保證續約優惠方案</w:t>
      </w:r>
    </w:p>
    <w:p w14:paraId="31838A4E" w14:textId="77777777" w:rsidR="004D776B" w:rsidRPr="00B31611" w:rsidRDefault="004D776B" w:rsidP="00A66BD2">
      <w:pPr>
        <w:ind w:left="720"/>
        <w:rPr>
          <w:rFonts w:eastAsia="PMingLiU" w:cs="Tahoma"/>
        </w:rPr>
      </w:pPr>
      <w:r w:rsidRPr="00B31611">
        <w:rPr>
          <w:rFonts w:eastAsia="PMingLiU" w:cs="Tahoma"/>
          <w:szCs w:val="18"/>
        </w:rPr>
        <w:t>針對以下表</w:t>
      </w:r>
      <w:r w:rsidRPr="00B31611">
        <w:rPr>
          <w:rFonts w:eastAsia="PMingLiU" w:cs="Tahoma"/>
          <w:szCs w:val="18"/>
        </w:rPr>
        <w:t xml:space="preserve"> C </w:t>
      </w:r>
      <w:r w:rsidRPr="00B31611">
        <w:rPr>
          <w:rFonts w:eastAsia="PMingLiU" w:cs="Tahoma"/>
          <w:szCs w:val="18"/>
        </w:rPr>
        <w:t>中之所有產品具備有效的軟體保證之使用權的客戶，在未取得基礎</w:t>
      </w:r>
      <w:r w:rsidRPr="00B31611">
        <w:rPr>
          <w:rFonts w:eastAsia="PMingLiU" w:cs="Tahoma"/>
          <w:szCs w:val="18"/>
        </w:rPr>
        <w:t xml:space="preserve"> Core Infrastructure Server Suite Datacenter </w:t>
      </w:r>
      <w:r w:rsidRPr="00B31611">
        <w:rPr>
          <w:rFonts w:eastAsia="PMingLiU" w:cs="Tahoma"/>
          <w:szCs w:val="18"/>
        </w:rPr>
        <w:t>使用權的情況下，可能會因該範圍屆滿而取得</w:t>
      </w:r>
      <w:r w:rsidRPr="00B31611">
        <w:rPr>
          <w:rFonts w:eastAsia="PMingLiU" w:cs="Tahoma"/>
          <w:szCs w:val="18"/>
        </w:rPr>
        <w:t xml:space="preserve"> Core Infrastructure Server Suite Datacenter </w:t>
      </w:r>
      <w:r w:rsidRPr="00B31611">
        <w:rPr>
          <w:rFonts w:eastAsia="PMingLiU" w:cs="Tahoma"/>
          <w:szCs w:val="18"/>
        </w:rPr>
        <w:t>的軟體保證。</w:t>
      </w:r>
    </w:p>
    <w:p w14:paraId="1E5DA06A" w14:textId="77777777" w:rsidR="00857EF7" w:rsidRPr="00B31611"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B31611" w14:paraId="0AE20460"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08DFC054" w14:textId="77777777" w:rsidR="004D776B" w:rsidRPr="00B31611" w:rsidRDefault="004D776B" w:rsidP="00026546">
            <w:pPr>
              <w:keepNext/>
              <w:tabs>
                <w:tab w:val="left" w:pos="3120"/>
                <w:tab w:val="center" w:pos="3591"/>
              </w:tabs>
              <w:spacing w:before="120" w:after="120" w:line="276" w:lineRule="auto"/>
              <w:jc w:val="center"/>
              <w:rPr>
                <w:rFonts w:eastAsia="PMingLiU" w:cs="Tahoma"/>
                <w:b/>
                <w:szCs w:val="18"/>
              </w:rPr>
            </w:pPr>
            <w:r w:rsidRPr="00B31611">
              <w:rPr>
                <w:rFonts w:eastAsia="PMingLiU" w:cs="Tahoma"/>
                <w:b/>
                <w:szCs w:val="18"/>
              </w:rPr>
              <w:t>表</w:t>
            </w:r>
            <w:r w:rsidRPr="00B31611">
              <w:rPr>
                <w:rFonts w:eastAsia="PMingLiU" w:cs="Tahoma"/>
                <w:b/>
                <w:szCs w:val="18"/>
              </w:rPr>
              <w:t xml:space="preserve"> C</w:t>
            </w:r>
          </w:p>
        </w:tc>
      </w:tr>
      <w:tr w:rsidR="004D776B" w:rsidRPr="00B31611" w14:paraId="5E8FE58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BCE90A6" w14:textId="77777777" w:rsidR="004D776B" w:rsidRPr="00B31611" w:rsidRDefault="004D776B" w:rsidP="00026546">
            <w:pPr>
              <w:keepNext/>
              <w:tabs>
                <w:tab w:val="left" w:pos="3120"/>
                <w:tab w:val="center" w:pos="3591"/>
              </w:tabs>
              <w:spacing w:before="120" w:after="120" w:line="276" w:lineRule="auto"/>
              <w:jc w:val="center"/>
              <w:rPr>
                <w:rFonts w:eastAsia="PMingLiU" w:cs="Tahoma"/>
                <w:b/>
                <w:szCs w:val="18"/>
              </w:rPr>
            </w:pPr>
            <w:r w:rsidRPr="00B31611">
              <w:rPr>
                <w:rFonts w:eastAsia="PMingLiU" w:cs="Tahoma"/>
                <w:b/>
                <w:szCs w:val="18"/>
              </w:rPr>
              <w:t>Windows Server Datacenter</w:t>
            </w:r>
          </w:p>
        </w:tc>
      </w:tr>
      <w:tr w:rsidR="004D776B" w:rsidRPr="00B31611" w14:paraId="12849065"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1645E5A" w14:textId="77777777" w:rsidR="004D776B" w:rsidRPr="00B31611" w:rsidRDefault="004D776B" w:rsidP="00026546">
            <w:pPr>
              <w:keepNext/>
              <w:tabs>
                <w:tab w:val="left" w:pos="3120"/>
                <w:tab w:val="center" w:pos="3591"/>
              </w:tabs>
              <w:spacing w:before="120" w:after="120" w:line="276" w:lineRule="auto"/>
              <w:jc w:val="center"/>
              <w:rPr>
                <w:rFonts w:eastAsia="PMingLiU" w:cs="Tahoma"/>
                <w:b/>
                <w:szCs w:val="18"/>
              </w:rPr>
            </w:pPr>
            <w:r w:rsidRPr="00B31611">
              <w:rPr>
                <w:rFonts w:eastAsia="PMingLiU" w:cs="Tahoma"/>
                <w:b/>
                <w:szCs w:val="18"/>
              </w:rPr>
              <w:t>System Center Datacenter</w:t>
            </w:r>
          </w:p>
        </w:tc>
      </w:tr>
    </w:tbl>
    <w:p w14:paraId="02A4232D" w14:textId="77777777" w:rsidR="00416294" w:rsidRPr="00B31611" w:rsidRDefault="00416294" w:rsidP="00416294">
      <w:pPr>
        <w:ind w:left="547"/>
        <w:rPr>
          <w:rFonts w:eastAsia="PMingLiU" w:cs="Tahoma"/>
        </w:rPr>
      </w:pPr>
    </w:p>
    <w:p w14:paraId="6DE61677" w14:textId="77777777" w:rsidR="004D776B" w:rsidRPr="00B31611" w:rsidRDefault="004D776B" w:rsidP="001154B5">
      <w:pPr>
        <w:ind w:left="720"/>
        <w:rPr>
          <w:rFonts w:eastAsia="PMingLiU" w:cs="Tahoma"/>
          <w:lang w:eastAsia="zh-TW"/>
        </w:rPr>
      </w:pPr>
      <w:r w:rsidRPr="00B31611">
        <w:rPr>
          <w:rFonts w:eastAsia="PMingLiU" w:cs="Tahoma"/>
          <w:color w:val="000000"/>
          <w:szCs w:val="18"/>
        </w:rPr>
        <w:t>針對包含一項合格</w:t>
      </w:r>
      <w:r w:rsidRPr="00B31611">
        <w:rPr>
          <w:rFonts w:eastAsia="PMingLiU" w:cs="Tahoma"/>
          <w:color w:val="000000"/>
          <w:szCs w:val="18"/>
        </w:rPr>
        <w:t xml:space="preserve"> Windows Server Datacenter </w:t>
      </w:r>
      <w:r w:rsidRPr="00B31611">
        <w:rPr>
          <w:rFonts w:eastAsia="PMingLiU" w:cs="Tahoma"/>
          <w:color w:val="000000"/>
          <w:szCs w:val="18"/>
        </w:rPr>
        <w:t>使用權及一項合格</w:t>
      </w:r>
      <w:r w:rsidRPr="00B31611">
        <w:rPr>
          <w:rFonts w:eastAsia="PMingLiU" w:cs="Tahoma"/>
          <w:color w:val="000000"/>
          <w:szCs w:val="18"/>
        </w:rPr>
        <w:t xml:space="preserve"> System Center Datacenter </w:t>
      </w:r>
      <w:r w:rsidRPr="00B31611">
        <w:rPr>
          <w:rFonts w:eastAsia="PMingLiU" w:cs="Tahoma"/>
          <w:color w:val="000000"/>
          <w:szCs w:val="18"/>
        </w:rPr>
        <w:t>使用權的每個組合，客戶可以取得</w:t>
      </w:r>
      <w:r w:rsidRPr="00B31611">
        <w:rPr>
          <w:rFonts w:eastAsia="PMingLiU" w:cs="Tahoma"/>
          <w:color w:val="000000"/>
          <w:szCs w:val="18"/>
        </w:rPr>
        <w:t xml:space="preserve"> Core Infrastructure Server Suite Datacenter </w:t>
      </w:r>
      <w:r w:rsidRPr="00B31611">
        <w:rPr>
          <w:rFonts w:eastAsia="PMingLiU" w:cs="Tahoma"/>
          <w:color w:val="000000"/>
          <w:szCs w:val="18"/>
        </w:rPr>
        <w:t>的一項使用權之軟體保證。依本優惠方案授權及使用</w:t>
      </w:r>
      <w:r w:rsidRPr="00B31611">
        <w:rPr>
          <w:rFonts w:eastAsia="PMingLiU" w:cs="Tahoma"/>
          <w:color w:val="000000"/>
          <w:szCs w:val="18"/>
        </w:rPr>
        <w:t xml:space="preserve"> Core Infrastructure Server Suite Datacenter </w:t>
      </w:r>
      <w:r w:rsidRPr="00B31611">
        <w:rPr>
          <w:rFonts w:eastAsia="PMingLiU" w:cs="Tahoma"/>
          <w:color w:val="000000"/>
          <w:szCs w:val="18"/>
        </w:rPr>
        <w:t>的客戶，便無法再依其合格的使用權使用軟體。</w:t>
      </w:r>
      <w:r w:rsidRPr="00B31611">
        <w:rPr>
          <w:rFonts w:eastAsia="PMingLiU" w:cs="Tahoma"/>
          <w:color w:val="000000"/>
          <w:szCs w:val="18"/>
          <w:lang w:eastAsia="zh-TW"/>
        </w:rPr>
        <w:t>依訂閱合約取得之使用權及軟體保證沒有資格取得此優惠方案。</w:t>
      </w:r>
    </w:p>
    <w:p w14:paraId="2EF8B803" w14:textId="77777777" w:rsidR="00973A93" w:rsidRPr="00B31611" w:rsidRDefault="00973A93" w:rsidP="0050116B">
      <w:pPr>
        <w:ind w:left="540"/>
        <w:rPr>
          <w:rFonts w:eastAsia="PMingLiU" w:cs="Tahoma"/>
          <w:lang w:eastAsia="zh-TW"/>
        </w:rPr>
      </w:pPr>
    </w:p>
    <w:p w14:paraId="16B82156" w14:textId="77777777" w:rsidR="004D776B" w:rsidRPr="00B31611" w:rsidRDefault="004D776B" w:rsidP="00857EF7">
      <w:pPr>
        <w:spacing w:after="60"/>
        <w:ind w:left="720"/>
        <w:rPr>
          <w:rFonts w:eastAsia="PMingLiU" w:cs="Tahoma"/>
        </w:rPr>
      </w:pPr>
      <w:r w:rsidRPr="00B31611">
        <w:rPr>
          <w:rFonts w:eastAsia="PMingLiU" w:cs="Tahoma"/>
          <w:b/>
          <w:szCs w:val="18"/>
        </w:rPr>
        <w:t>從</w:t>
      </w:r>
      <w:r w:rsidRPr="00B31611">
        <w:rPr>
          <w:rFonts w:eastAsia="PMingLiU" w:cs="Tahoma"/>
          <w:b/>
          <w:szCs w:val="18"/>
        </w:rPr>
        <w:t xml:space="preserve"> Windows Server Datacenter </w:t>
      </w:r>
      <w:r w:rsidRPr="00B31611">
        <w:rPr>
          <w:rFonts w:eastAsia="PMingLiU" w:cs="Tahoma"/>
          <w:b/>
          <w:szCs w:val="18"/>
        </w:rPr>
        <w:t>或</w:t>
      </w:r>
      <w:r w:rsidRPr="00B31611">
        <w:rPr>
          <w:rFonts w:eastAsia="PMingLiU" w:cs="Tahoma"/>
          <w:b/>
          <w:szCs w:val="18"/>
        </w:rPr>
        <w:t xml:space="preserve"> System Center Datacenter </w:t>
      </w:r>
      <w:r w:rsidRPr="00B31611">
        <w:rPr>
          <w:rFonts w:eastAsia="PMingLiU" w:cs="Tahoma"/>
          <w:b/>
          <w:szCs w:val="18"/>
        </w:rPr>
        <w:t>升級至</w:t>
      </w:r>
      <w:r w:rsidRPr="00B31611">
        <w:rPr>
          <w:rFonts w:eastAsia="PMingLiU" w:cs="Tahoma"/>
          <w:b/>
          <w:szCs w:val="18"/>
        </w:rPr>
        <w:t xml:space="preserve"> Core Infrastructure Server Suite Datacenter</w:t>
      </w:r>
    </w:p>
    <w:p w14:paraId="30E39657" w14:textId="77777777" w:rsidR="004D776B" w:rsidRPr="00B31611" w:rsidRDefault="004D776B" w:rsidP="00857EF7">
      <w:pPr>
        <w:ind w:left="720"/>
        <w:rPr>
          <w:rFonts w:eastAsia="PMingLiU" w:cs="Tahoma"/>
        </w:rPr>
      </w:pPr>
      <w:r w:rsidRPr="00B31611">
        <w:rPr>
          <w:rFonts w:eastAsia="PMingLiU" w:cs="Tahoma"/>
          <w:szCs w:val="18"/>
        </w:rPr>
        <w:t>客戶可以藉由取得</w:t>
      </w:r>
      <w:r w:rsidRPr="00B31611">
        <w:rPr>
          <w:rFonts w:eastAsia="PMingLiU" w:cs="Tahoma"/>
          <w:szCs w:val="18"/>
        </w:rPr>
        <w:t xml:space="preserve"> Core Infrastructure Server Suite Datacenter </w:t>
      </w:r>
      <w:r w:rsidRPr="00B31611">
        <w:rPr>
          <w:rFonts w:eastAsia="PMingLiU" w:cs="Tahoma"/>
          <w:szCs w:val="18"/>
        </w:rPr>
        <w:t>之適當升級使用權，從</w:t>
      </w:r>
      <w:r w:rsidRPr="00B31611">
        <w:rPr>
          <w:rFonts w:eastAsia="PMingLiU" w:cs="Tahoma"/>
          <w:szCs w:val="18"/>
        </w:rPr>
        <w:t xml:space="preserve"> Windows Server Datacenter </w:t>
      </w:r>
      <w:r w:rsidRPr="00B31611">
        <w:rPr>
          <w:rFonts w:eastAsia="PMingLiU" w:cs="Tahoma"/>
          <w:szCs w:val="18"/>
        </w:rPr>
        <w:t>或</w:t>
      </w:r>
      <w:r w:rsidRPr="00B31611">
        <w:rPr>
          <w:rFonts w:eastAsia="PMingLiU" w:cs="Tahoma"/>
          <w:szCs w:val="18"/>
        </w:rPr>
        <w:t xml:space="preserve"> System Center Datacenter </w:t>
      </w:r>
      <w:r w:rsidRPr="00B31611">
        <w:rPr>
          <w:rFonts w:eastAsia="PMingLiU" w:cs="Tahoma"/>
          <w:szCs w:val="18"/>
        </w:rPr>
        <w:t>升級至</w:t>
      </w:r>
      <w:r w:rsidRPr="00B31611">
        <w:rPr>
          <w:rFonts w:eastAsia="PMingLiU" w:cs="Tahoma"/>
          <w:szCs w:val="18"/>
        </w:rPr>
        <w:t xml:space="preserve"> Core Infrastructure Server Suite Datacenter</w:t>
      </w:r>
      <w:r w:rsidRPr="00B31611">
        <w:rPr>
          <w:rFonts w:eastAsia="PMingLiU" w:cs="Tahoma"/>
          <w:szCs w:val="18"/>
        </w:rPr>
        <w:t>。客戶必須針對他們的</w:t>
      </w:r>
      <w:r w:rsidRPr="00B31611">
        <w:rPr>
          <w:rFonts w:eastAsia="PMingLiU" w:cs="Tahoma"/>
          <w:szCs w:val="18"/>
        </w:rPr>
        <w:t xml:space="preserve"> Windows Server Datacenter </w:t>
      </w:r>
      <w:r w:rsidRPr="00B31611">
        <w:rPr>
          <w:rFonts w:eastAsia="PMingLiU" w:cs="Tahoma"/>
          <w:szCs w:val="18"/>
        </w:rPr>
        <w:t>或</w:t>
      </w:r>
      <w:r w:rsidRPr="00B31611">
        <w:rPr>
          <w:rFonts w:eastAsia="PMingLiU" w:cs="Tahoma"/>
          <w:szCs w:val="18"/>
        </w:rPr>
        <w:t xml:space="preserve"> System Center Datacenter </w:t>
      </w:r>
      <w:r w:rsidRPr="00B31611">
        <w:rPr>
          <w:rFonts w:eastAsia="PMingLiU" w:cs="Tahoma"/>
          <w:szCs w:val="18"/>
        </w:rPr>
        <w:t>使用權具備有效的軟體保證，才能取得此等升級使用權。</w:t>
      </w:r>
    </w:p>
    <w:p w14:paraId="260B66FE" w14:textId="77777777" w:rsidR="00857EF7" w:rsidRPr="00B31611" w:rsidRDefault="00857EF7" w:rsidP="00857EF7">
      <w:pPr>
        <w:ind w:left="720"/>
        <w:rPr>
          <w:rFonts w:eastAsia="PMingLiU" w:cs="Tahoma"/>
        </w:rPr>
      </w:pPr>
    </w:p>
    <w:p w14:paraId="1E7ADA85" w14:textId="77777777" w:rsidR="004D776B" w:rsidRPr="00B31611" w:rsidRDefault="004D776B" w:rsidP="00857EF7">
      <w:pPr>
        <w:ind w:left="720"/>
        <w:rPr>
          <w:rFonts w:eastAsia="PMingLiU" w:cs="Tahoma"/>
        </w:rPr>
      </w:pPr>
      <w:r w:rsidRPr="00B31611">
        <w:rPr>
          <w:rFonts w:eastAsia="PMingLiU" w:cs="Tahoma"/>
          <w:szCs w:val="18"/>
        </w:rPr>
        <w:t>針對客戶已擁有之</w:t>
      </w:r>
      <w:r w:rsidRPr="00B31611">
        <w:rPr>
          <w:rFonts w:eastAsia="PMingLiU" w:cs="Tahoma"/>
          <w:szCs w:val="18"/>
        </w:rPr>
        <w:t xml:space="preserve"> Windows Server Datacenter </w:t>
      </w:r>
      <w:r w:rsidRPr="00B31611">
        <w:rPr>
          <w:rFonts w:eastAsia="PMingLiU" w:cs="Tahoma"/>
          <w:szCs w:val="18"/>
        </w:rPr>
        <w:t>的每項合格使用權，客戶至多可以取得</w:t>
      </w:r>
      <w:r w:rsidRPr="00B31611">
        <w:rPr>
          <w:rFonts w:eastAsia="PMingLiU" w:cs="Tahoma"/>
          <w:szCs w:val="18"/>
        </w:rPr>
        <w:t xml:space="preserve"> Core Infrastructure Server Suite Datacenter </w:t>
      </w:r>
      <w:r w:rsidRPr="00B31611">
        <w:rPr>
          <w:rFonts w:eastAsia="PMingLiU" w:cs="Tahoma"/>
          <w:szCs w:val="18"/>
        </w:rPr>
        <w:t>的一項升級使用權。</w:t>
      </w:r>
    </w:p>
    <w:p w14:paraId="6A1DD54A" w14:textId="77777777" w:rsidR="00857EF7" w:rsidRPr="00B31611" w:rsidRDefault="00857EF7" w:rsidP="00857EF7">
      <w:pPr>
        <w:ind w:left="720"/>
        <w:rPr>
          <w:rFonts w:eastAsia="PMingLiU" w:cs="Tahoma"/>
        </w:rPr>
      </w:pPr>
    </w:p>
    <w:p w14:paraId="158C61D6" w14:textId="77777777" w:rsidR="004D776B" w:rsidRPr="00B31611" w:rsidRDefault="004D776B" w:rsidP="00857EF7">
      <w:pPr>
        <w:ind w:left="720"/>
        <w:rPr>
          <w:rFonts w:eastAsia="PMingLiU" w:cs="Tahoma"/>
        </w:rPr>
      </w:pPr>
      <w:r w:rsidRPr="00B31611">
        <w:rPr>
          <w:rFonts w:eastAsia="PMingLiU" w:cs="Tahoma"/>
          <w:szCs w:val="18"/>
        </w:rPr>
        <w:t>針對客戶已擁有之</w:t>
      </w:r>
      <w:r w:rsidRPr="00B31611">
        <w:rPr>
          <w:rFonts w:eastAsia="PMingLiU" w:cs="Tahoma"/>
          <w:szCs w:val="18"/>
        </w:rPr>
        <w:t xml:space="preserve"> Systems Center Datacenter </w:t>
      </w:r>
      <w:r w:rsidRPr="00B31611">
        <w:rPr>
          <w:rFonts w:eastAsia="PMingLiU" w:cs="Tahoma"/>
          <w:szCs w:val="18"/>
        </w:rPr>
        <w:t>的每項合格使用權，客戶至多可以取得</w:t>
      </w:r>
      <w:r w:rsidRPr="00B31611">
        <w:rPr>
          <w:rFonts w:eastAsia="PMingLiU" w:cs="Tahoma"/>
          <w:szCs w:val="18"/>
        </w:rPr>
        <w:t xml:space="preserve"> Core Infrastructure Server Suite Datacenter </w:t>
      </w:r>
      <w:r w:rsidRPr="00B31611">
        <w:rPr>
          <w:rFonts w:eastAsia="PMingLiU" w:cs="Tahoma"/>
          <w:szCs w:val="18"/>
        </w:rPr>
        <w:t>的一項升級使用權。</w:t>
      </w:r>
    </w:p>
    <w:p w14:paraId="4591FC13" w14:textId="77777777" w:rsidR="00857EF7" w:rsidRPr="00B31611" w:rsidRDefault="00857EF7" w:rsidP="00857EF7">
      <w:pPr>
        <w:ind w:left="720"/>
        <w:rPr>
          <w:rFonts w:eastAsia="PMingLiU" w:cs="Tahoma"/>
        </w:rPr>
      </w:pPr>
    </w:p>
    <w:p w14:paraId="0C803AA0" w14:textId="77777777" w:rsidR="004D776B" w:rsidRPr="00B31611" w:rsidRDefault="004D776B" w:rsidP="00857EF7">
      <w:pPr>
        <w:ind w:left="720"/>
        <w:rPr>
          <w:rFonts w:eastAsia="PMingLiU" w:cs="Tahoma"/>
        </w:rPr>
      </w:pPr>
      <w:r w:rsidRPr="00B31611">
        <w:rPr>
          <w:rFonts w:eastAsia="PMingLiU" w:cs="Tahoma"/>
          <w:szCs w:val="18"/>
        </w:rPr>
        <w:t>客戶依據</w:t>
      </w:r>
      <w:r w:rsidRPr="00B31611">
        <w:rPr>
          <w:rFonts w:eastAsia="PMingLiU" w:cs="Tahoma"/>
          <w:szCs w:val="18"/>
        </w:rPr>
        <w:t xml:space="preserve"> Core Infrastructure Server Suite Datacenter </w:t>
      </w:r>
      <w:r w:rsidRPr="00B31611">
        <w:rPr>
          <w:rFonts w:eastAsia="PMingLiU" w:cs="Tahoma"/>
          <w:szCs w:val="18"/>
        </w:rPr>
        <w:t>使用權而使用軟體的權利，其取得條件為客戶需針對合格產品使用權完成任何其餘的付款義務。客戶的</w:t>
      </w:r>
      <w:r w:rsidRPr="00B31611">
        <w:rPr>
          <w:rFonts w:eastAsia="PMingLiU" w:cs="Tahoma"/>
          <w:szCs w:val="18"/>
        </w:rPr>
        <w:t xml:space="preserve"> Core Infrastructure Server Suite Datacenter </w:t>
      </w:r>
      <w:r w:rsidRPr="00B31611">
        <w:rPr>
          <w:rFonts w:eastAsia="PMingLiU" w:cs="Tahoma"/>
          <w:szCs w:val="18"/>
        </w:rPr>
        <w:t>使用權會取代基本的合格產品使用權。</w:t>
      </w:r>
    </w:p>
    <w:p w14:paraId="2E55B7CF" w14:textId="77777777" w:rsidR="00857EF7" w:rsidRPr="00B31611"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B31611" w14:paraId="0877B486" w14:textId="77777777" w:rsidTr="00C066F9">
        <w:trPr>
          <w:tblHeader/>
        </w:trPr>
        <w:tc>
          <w:tcPr>
            <w:tcW w:w="3870" w:type="dxa"/>
            <w:shd w:val="clear" w:color="auto" w:fill="FABF8F"/>
            <w:tcMar>
              <w:top w:w="0" w:type="dxa"/>
              <w:left w:w="108" w:type="dxa"/>
              <w:bottom w:w="0" w:type="dxa"/>
              <w:right w:w="108" w:type="dxa"/>
            </w:tcMar>
            <w:vAlign w:val="center"/>
            <w:hideMark/>
          </w:tcPr>
          <w:p w14:paraId="29795612" w14:textId="77777777" w:rsidR="004D776B" w:rsidRPr="00B31611" w:rsidRDefault="004D776B" w:rsidP="007E466C">
            <w:pPr>
              <w:spacing w:before="120" w:after="120" w:line="276" w:lineRule="auto"/>
              <w:jc w:val="center"/>
              <w:rPr>
                <w:rFonts w:eastAsia="PMingLiU" w:cs="Tahoma"/>
                <w:b/>
                <w:szCs w:val="18"/>
              </w:rPr>
            </w:pPr>
            <w:r w:rsidRPr="00B31611">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14:paraId="2EE7AA29" w14:textId="77777777" w:rsidR="004D776B" w:rsidRPr="00B31611" w:rsidRDefault="004D776B" w:rsidP="007E466C">
            <w:pPr>
              <w:spacing w:before="120" w:after="120" w:line="276" w:lineRule="auto"/>
              <w:jc w:val="center"/>
              <w:rPr>
                <w:rFonts w:eastAsia="PMingLiU" w:cs="Tahoma"/>
                <w:b/>
                <w:szCs w:val="18"/>
              </w:rPr>
            </w:pPr>
            <w:r w:rsidRPr="00B31611">
              <w:rPr>
                <w:rFonts w:eastAsia="PMingLiU" w:cs="Tahoma"/>
                <w:b/>
                <w:szCs w:val="18"/>
              </w:rPr>
              <w:t>升級目標</w:t>
            </w:r>
          </w:p>
        </w:tc>
      </w:tr>
      <w:tr w:rsidR="004D776B" w:rsidRPr="00E14283" w14:paraId="2073CE60" w14:textId="77777777" w:rsidTr="001051D1">
        <w:tc>
          <w:tcPr>
            <w:tcW w:w="3870" w:type="dxa"/>
            <w:tcMar>
              <w:top w:w="0" w:type="dxa"/>
              <w:left w:w="108" w:type="dxa"/>
              <w:bottom w:w="0" w:type="dxa"/>
              <w:right w:w="108" w:type="dxa"/>
            </w:tcMar>
            <w:hideMark/>
          </w:tcPr>
          <w:p w14:paraId="7355330C" w14:textId="77777777" w:rsidR="004D776B" w:rsidRPr="00B31611" w:rsidRDefault="004D776B" w:rsidP="007E466C">
            <w:pPr>
              <w:spacing w:before="120" w:after="120" w:line="276" w:lineRule="auto"/>
              <w:rPr>
                <w:rFonts w:eastAsia="PMingLiU" w:cs="Tahoma"/>
                <w:szCs w:val="18"/>
              </w:rPr>
            </w:pPr>
            <w:r w:rsidRPr="00B31611">
              <w:rPr>
                <w:rFonts w:eastAsia="PMingLiU" w:cs="Tahoma"/>
                <w:szCs w:val="18"/>
              </w:rPr>
              <w:t>Windows Server Datacenter</w:t>
            </w:r>
          </w:p>
        </w:tc>
        <w:tc>
          <w:tcPr>
            <w:tcW w:w="3870" w:type="dxa"/>
            <w:tcMar>
              <w:top w:w="0" w:type="dxa"/>
              <w:left w:w="108" w:type="dxa"/>
              <w:bottom w:w="0" w:type="dxa"/>
              <w:right w:w="108" w:type="dxa"/>
            </w:tcMar>
            <w:hideMark/>
          </w:tcPr>
          <w:p w14:paraId="2694404F" w14:textId="77777777" w:rsidR="004D776B" w:rsidRPr="00B31611" w:rsidRDefault="004D776B" w:rsidP="007E466C">
            <w:pPr>
              <w:spacing w:before="120" w:after="120" w:line="276" w:lineRule="auto"/>
              <w:rPr>
                <w:rFonts w:eastAsia="PMingLiU" w:cs="Tahoma"/>
                <w:szCs w:val="18"/>
                <w:lang w:val="fr-FR"/>
              </w:rPr>
            </w:pPr>
            <w:r w:rsidRPr="00AC37A5">
              <w:rPr>
                <w:rFonts w:eastAsia="PMingLiU" w:cs="Tahoma"/>
                <w:szCs w:val="18"/>
                <w:lang w:val="fr-FR"/>
              </w:rPr>
              <w:t>Core Infrastructure Server Suite Datacenter</w:t>
            </w:r>
          </w:p>
        </w:tc>
      </w:tr>
      <w:tr w:rsidR="004D776B" w:rsidRPr="00E14283" w14:paraId="662BE1D5" w14:textId="77777777" w:rsidTr="001051D1">
        <w:tc>
          <w:tcPr>
            <w:tcW w:w="3870" w:type="dxa"/>
            <w:tcMar>
              <w:top w:w="0" w:type="dxa"/>
              <w:left w:w="108" w:type="dxa"/>
              <w:bottom w:w="0" w:type="dxa"/>
              <w:right w:w="108" w:type="dxa"/>
            </w:tcMar>
          </w:tcPr>
          <w:p w14:paraId="15C0EAC8" w14:textId="77777777" w:rsidR="004D776B" w:rsidRPr="00B31611" w:rsidRDefault="004D776B" w:rsidP="007E466C">
            <w:pPr>
              <w:spacing w:before="120" w:after="120" w:line="276" w:lineRule="auto"/>
              <w:rPr>
                <w:rFonts w:eastAsia="PMingLiU" w:cs="Tahoma"/>
                <w:szCs w:val="18"/>
              </w:rPr>
            </w:pPr>
            <w:r w:rsidRPr="00B31611">
              <w:rPr>
                <w:rFonts w:eastAsia="PMingLiU" w:cs="Tahoma"/>
                <w:szCs w:val="18"/>
              </w:rPr>
              <w:t>System Center Datacenter</w:t>
            </w:r>
          </w:p>
        </w:tc>
        <w:tc>
          <w:tcPr>
            <w:tcW w:w="3870" w:type="dxa"/>
            <w:tcMar>
              <w:top w:w="0" w:type="dxa"/>
              <w:left w:w="108" w:type="dxa"/>
              <w:bottom w:w="0" w:type="dxa"/>
              <w:right w:w="108" w:type="dxa"/>
            </w:tcMar>
          </w:tcPr>
          <w:p w14:paraId="24FBAD16" w14:textId="77777777" w:rsidR="004D776B" w:rsidRPr="00B31611" w:rsidRDefault="004D776B" w:rsidP="007E466C">
            <w:pPr>
              <w:spacing w:before="120" w:after="120" w:line="276" w:lineRule="auto"/>
              <w:rPr>
                <w:rFonts w:eastAsia="PMingLiU" w:cs="Tahoma"/>
                <w:szCs w:val="18"/>
                <w:lang w:val="fr-FR"/>
              </w:rPr>
            </w:pPr>
            <w:r w:rsidRPr="00AC37A5">
              <w:rPr>
                <w:rFonts w:eastAsia="PMingLiU" w:cs="Tahoma"/>
                <w:szCs w:val="18"/>
                <w:lang w:val="fr-FR"/>
              </w:rPr>
              <w:t>Core Infrastructure Server Suite Datacenter</w:t>
            </w:r>
          </w:p>
        </w:tc>
      </w:tr>
    </w:tbl>
    <w:p w14:paraId="3C83951A" w14:textId="77777777" w:rsidR="00E03856" w:rsidRPr="00AC37A5" w:rsidRDefault="00E03856" w:rsidP="00857EF7">
      <w:pPr>
        <w:ind w:left="907"/>
        <w:rPr>
          <w:rFonts w:eastAsia="PMingLiU" w:cs="Tahoma"/>
          <w:lang w:val="fr-FR"/>
        </w:rPr>
      </w:pPr>
      <w:bookmarkStart w:id="1191" w:name="Srv_38DynCRMWorkProEnt"/>
    </w:p>
    <w:p w14:paraId="1EFBCF6E" w14:textId="77777777" w:rsidR="00F66FB0" w:rsidRPr="00AC37A5" w:rsidRDefault="00A560B6" w:rsidP="007B35CE">
      <w:pPr>
        <w:pStyle w:val="Heading2"/>
        <w:keepNext/>
        <w:ind w:left="0"/>
        <w:rPr>
          <w:rFonts w:ascii="Tahoma" w:eastAsia="PMingLiU" w:hAnsi="Tahoma" w:cs="Tahoma"/>
          <w:lang w:val="fr-FR"/>
        </w:rPr>
      </w:pPr>
      <w:bookmarkStart w:id="1192" w:name="_44_Duet_Enterprise"/>
      <w:bookmarkStart w:id="1193" w:name="_Toc374024444"/>
      <w:bookmarkStart w:id="1194" w:name="Srv_38DynamicsCRMOnline"/>
      <w:bookmarkStart w:id="1195" w:name="Srv_37DynamicsCRMOnline"/>
      <w:bookmarkStart w:id="1196" w:name="Srv_37EntCALSuite"/>
      <w:bookmarkEnd w:id="1178"/>
      <w:bookmarkEnd w:id="1191"/>
      <w:bookmarkEnd w:id="1192"/>
      <w:r w:rsidRPr="00AC37A5">
        <w:rPr>
          <w:rFonts w:ascii="Tahoma" w:eastAsia="PMingLiU" w:hAnsi="Tahoma" w:cs="Tahoma"/>
          <w:caps/>
          <w:color w:val="FA6500"/>
          <w:sz w:val="22"/>
          <w:szCs w:val="22"/>
          <w:vertAlign w:val="superscript"/>
          <w:lang w:val="fr-FR"/>
        </w:rPr>
        <w:t xml:space="preserve">44 </w:t>
      </w:r>
      <w:r w:rsidRPr="00AC37A5">
        <w:rPr>
          <w:rFonts w:ascii="Tahoma" w:eastAsia="PMingLiU" w:hAnsi="Tahoma" w:cs="Tahoma"/>
          <w:color w:val="FA6500"/>
          <w:sz w:val="22"/>
          <w:szCs w:val="22"/>
          <w:lang w:val="fr-FR"/>
        </w:rPr>
        <w:t>Duet Enterprise 2.0</w:t>
      </w:r>
      <w:bookmarkEnd w:id="1193"/>
    </w:p>
    <w:p w14:paraId="3D515F4A" w14:textId="77777777" w:rsidR="00F66FB0" w:rsidRPr="00AC37A5" w:rsidRDefault="00673885" w:rsidP="007B35CE">
      <w:pPr>
        <w:keepNext/>
        <w:ind w:left="720"/>
        <w:rPr>
          <w:rFonts w:eastAsia="PMingLiU" w:cs="Tahoma"/>
          <w:lang w:val="fr-FR"/>
        </w:rPr>
      </w:pPr>
      <w:r w:rsidRPr="00AC37A5">
        <w:rPr>
          <w:rFonts w:eastAsia="PMingLiU" w:cs="Tahoma"/>
          <w:lang w:val="fr-FR"/>
        </w:rPr>
        <w:t xml:space="preserve"> </w:t>
      </w:r>
    </w:p>
    <w:p w14:paraId="75C179CA" w14:textId="77777777" w:rsidR="00F66FB0" w:rsidRPr="00AC37A5" w:rsidRDefault="00F66FB0" w:rsidP="00F66FB0">
      <w:pPr>
        <w:ind w:left="720"/>
        <w:rPr>
          <w:rFonts w:eastAsia="PMingLiU" w:cs="Tahoma"/>
          <w:lang w:val="fr-FR"/>
        </w:rPr>
      </w:pPr>
      <w:r w:rsidRPr="00AC37A5">
        <w:rPr>
          <w:rFonts w:eastAsia="PMingLiU" w:cs="Tahoma"/>
          <w:color w:val="000000"/>
          <w:lang w:val="fr-FR"/>
        </w:rPr>
        <w:t xml:space="preserve">Duet Enterprise 2.0 </w:t>
      </w:r>
      <w:r w:rsidRPr="00B31611">
        <w:rPr>
          <w:rFonts w:eastAsia="PMingLiU" w:cs="Tahoma"/>
          <w:color w:val="000000"/>
        </w:rPr>
        <w:t>是</w:t>
      </w:r>
      <w:r w:rsidRPr="00AC37A5">
        <w:rPr>
          <w:rFonts w:eastAsia="PMingLiU" w:cs="Tahoma"/>
          <w:color w:val="000000"/>
          <w:lang w:val="fr-FR"/>
        </w:rPr>
        <w:t xml:space="preserve"> Duet Enterprise for Microsoft SharePoint and SAP 1.0 </w:t>
      </w:r>
      <w:r w:rsidRPr="00B31611">
        <w:rPr>
          <w:rFonts w:eastAsia="PMingLiU" w:cs="Tahoma"/>
          <w:color w:val="000000"/>
        </w:rPr>
        <w:t>的最新版。於</w:t>
      </w:r>
      <w:r w:rsidRPr="00AC37A5">
        <w:rPr>
          <w:rFonts w:eastAsia="PMingLiU" w:cs="Tahoma"/>
          <w:color w:val="000000"/>
          <w:lang w:val="fr-FR"/>
        </w:rPr>
        <w:t xml:space="preserve"> 2012 </w:t>
      </w:r>
      <w:r w:rsidRPr="00B31611">
        <w:rPr>
          <w:rFonts w:eastAsia="PMingLiU" w:cs="Tahoma"/>
          <w:color w:val="000000"/>
        </w:rPr>
        <w:t>年</w:t>
      </w:r>
      <w:r w:rsidRPr="00AC37A5">
        <w:rPr>
          <w:rFonts w:eastAsia="PMingLiU" w:cs="Tahoma"/>
          <w:color w:val="000000"/>
          <w:lang w:val="fr-FR"/>
        </w:rPr>
        <w:t xml:space="preserve"> 11 </w:t>
      </w:r>
      <w:r w:rsidRPr="00B31611">
        <w:rPr>
          <w:rFonts w:eastAsia="PMingLiU" w:cs="Tahoma"/>
          <w:color w:val="000000"/>
        </w:rPr>
        <w:t>月</w:t>
      </w:r>
      <w:r w:rsidRPr="00AC37A5">
        <w:rPr>
          <w:rFonts w:eastAsia="PMingLiU" w:cs="Tahoma"/>
          <w:color w:val="000000"/>
          <w:lang w:val="fr-FR"/>
        </w:rPr>
        <w:t xml:space="preserve"> 30 </w:t>
      </w:r>
      <w:r w:rsidRPr="00B31611">
        <w:rPr>
          <w:rFonts w:eastAsia="PMingLiU" w:cs="Tahoma"/>
          <w:color w:val="000000"/>
        </w:rPr>
        <w:t>日當日具備</w:t>
      </w:r>
      <w:r w:rsidRPr="00AC37A5">
        <w:rPr>
          <w:rFonts w:eastAsia="PMingLiU" w:cs="Tahoma"/>
          <w:color w:val="000000"/>
          <w:lang w:val="fr-FR"/>
        </w:rPr>
        <w:t xml:space="preserve"> Duet Enterprise for SharePoint and SAP 1.0 </w:t>
      </w:r>
      <w:r w:rsidRPr="00B31611">
        <w:rPr>
          <w:rFonts w:eastAsia="PMingLiU" w:cs="Tahoma"/>
          <w:color w:val="000000"/>
        </w:rPr>
        <w:t>之有效軟體保證的客戶</w:t>
      </w:r>
      <w:r w:rsidRPr="00AC37A5">
        <w:rPr>
          <w:rFonts w:eastAsia="PMingLiU" w:cs="Tahoma"/>
          <w:color w:val="000000"/>
          <w:lang w:val="fr-FR"/>
        </w:rPr>
        <w:t>，</w:t>
      </w:r>
      <w:r w:rsidRPr="00B31611">
        <w:rPr>
          <w:rFonts w:eastAsia="PMingLiU" w:cs="Tahoma"/>
          <w:color w:val="000000"/>
        </w:rPr>
        <w:t>得升級為</w:t>
      </w:r>
      <w:r w:rsidRPr="00AC37A5">
        <w:rPr>
          <w:rFonts w:eastAsia="PMingLiU" w:cs="Tahoma"/>
          <w:color w:val="000000"/>
          <w:lang w:val="fr-FR"/>
        </w:rPr>
        <w:t xml:space="preserve"> Duet Enterprise 2.0</w:t>
      </w:r>
      <w:r w:rsidRPr="00AC37A5">
        <w:rPr>
          <w:rFonts w:eastAsia="PMingLiU" w:cs="Tahoma"/>
          <w:color w:val="000000"/>
          <w:lang w:val="fr-FR"/>
        </w:rPr>
        <w:t>，</w:t>
      </w:r>
      <w:r w:rsidRPr="00B31611">
        <w:rPr>
          <w:rFonts w:eastAsia="PMingLiU" w:cs="Tahoma"/>
          <w:color w:val="000000"/>
        </w:rPr>
        <w:t>並使用它來替代其</w:t>
      </w:r>
      <w:r w:rsidRPr="00AC37A5">
        <w:rPr>
          <w:rFonts w:eastAsia="PMingLiU" w:cs="Tahoma"/>
          <w:color w:val="000000"/>
          <w:lang w:val="fr-FR"/>
        </w:rPr>
        <w:t xml:space="preserve"> Duet Enterprise for SharePoint and SAP 1.0 </w:t>
      </w:r>
      <w:r w:rsidRPr="00B31611">
        <w:rPr>
          <w:rFonts w:eastAsia="PMingLiU" w:cs="Tahoma"/>
          <w:color w:val="000000"/>
        </w:rPr>
        <w:t>的對應授權拷貝。</w:t>
      </w:r>
    </w:p>
    <w:p w14:paraId="1A6A2768" w14:textId="77777777" w:rsidR="00F66FB0" w:rsidRPr="00AC37A5" w:rsidRDefault="00673885" w:rsidP="00F66FB0">
      <w:pPr>
        <w:rPr>
          <w:rFonts w:eastAsia="PMingLiU" w:cs="Tahoma"/>
          <w:lang w:val="fr-FR"/>
        </w:rPr>
      </w:pPr>
      <w:r w:rsidRPr="00AC37A5">
        <w:rPr>
          <w:rFonts w:eastAsia="PMingLiU" w:cs="Tahoma"/>
          <w:color w:val="000000"/>
          <w:lang w:val="fr-FR"/>
        </w:rPr>
        <w:t xml:space="preserve"> </w:t>
      </w:r>
    </w:p>
    <w:p w14:paraId="75767F58" w14:textId="77777777" w:rsidR="00F66FB0" w:rsidRPr="00AC37A5" w:rsidRDefault="00F66FB0" w:rsidP="00F66FB0">
      <w:pPr>
        <w:ind w:left="720"/>
        <w:rPr>
          <w:rFonts w:eastAsia="PMingLiU" w:cs="Tahoma"/>
          <w:lang w:val="fr-FR"/>
        </w:rPr>
      </w:pPr>
      <w:r w:rsidRPr="00B31611">
        <w:rPr>
          <w:rFonts w:eastAsia="PMingLiU" w:cs="Tahoma"/>
          <w:color w:val="000000"/>
          <w:u w:val="single"/>
        </w:rPr>
        <w:t>取得</w:t>
      </w:r>
      <w:r w:rsidRPr="00AC37A5">
        <w:rPr>
          <w:rFonts w:eastAsia="PMingLiU" w:cs="Tahoma"/>
          <w:color w:val="000000"/>
          <w:u w:val="single"/>
          <w:lang w:val="fr-FR"/>
        </w:rPr>
        <w:t xml:space="preserve"> Duet Enterprise 2.0</w:t>
      </w:r>
    </w:p>
    <w:p w14:paraId="5E004682" w14:textId="77777777" w:rsidR="00F66FB0" w:rsidRPr="00AC37A5" w:rsidRDefault="00F66FB0" w:rsidP="00F66FB0">
      <w:pPr>
        <w:ind w:left="720"/>
        <w:rPr>
          <w:rFonts w:eastAsia="PMingLiU" w:cs="Tahoma"/>
          <w:lang w:val="fr-FR"/>
        </w:rPr>
      </w:pPr>
      <w:r w:rsidRPr="00AC37A5">
        <w:rPr>
          <w:rFonts w:eastAsia="PMingLiU" w:cs="Tahoma"/>
          <w:color w:val="000000"/>
          <w:lang w:val="fr-FR"/>
        </w:rPr>
        <w:t xml:space="preserve">Duet Enterprise 2.0 </w:t>
      </w:r>
      <w:r w:rsidRPr="00B31611">
        <w:rPr>
          <w:rFonts w:eastAsia="PMingLiU" w:cs="Tahoma"/>
          <w:color w:val="000000"/>
        </w:rPr>
        <w:t>將無法在大量授權服務中心內取得。有權使用</w:t>
      </w:r>
      <w:r w:rsidRPr="00AC37A5">
        <w:rPr>
          <w:rFonts w:eastAsia="PMingLiU" w:cs="Tahoma"/>
          <w:color w:val="000000"/>
          <w:lang w:val="fr-FR"/>
        </w:rPr>
        <w:t xml:space="preserve"> Duet Enterprise 2.0 </w:t>
      </w:r>
      <w:r w:rsidRPr="00B31611">
        <w:rPr>
          <w:rFonts w:eastAsia="PMingLiU" w:cs="Tahoma"/>
          <w:color w:val="000000"/>
        </w:rPr>
        <w:t>的現有客戶將收到個別的通知</w:t>
      </w:r>
      <w:r w:rsidRPr="00AC37A5">
        <w:rPr>
          <w:rFonts w:eastAsia="PMingLiU" w:cs="Tahoma"/>
          <w:color w:val="000000"/>
          <w:lang w:val="fr-FR"/>
        </w:rPr>
        <w:t>，</w:t>
      </w:r>
      <w:r w:rsidRPr="00B31611">
        <w:rPr>
          <w:rFonts w:eastAsia="PMingLiU" w:cs="Tahoma"/>
          <w:color w:val="000000"/>
        </w:rPr>
        <w:t>說明如何從</w:t>
      </w:r>
      <w:r w:rsidRPr="00AC37A5">
        <w:rPr>
          <w:rFonts w:eastAsia="PMingLiU" w:cs="Tahoma"/>
          <w:color w:val="000000"/>
          <w:lang w:val="fr-FR"/>
        </w:rPr>
        <w:t xml:space="preserve"> Microsoft Connect </w:t>
      </w:r>
      <w:r w:rsidRPr="00B31611">
        <w:rPr>
          <w:rFonts w:eastAsia="PMingLiU" w:cs="Tahoma"/>
          <w:color w:val="000000"/>
        </w:rPr>
        <w:t>取得軟體。</w:t>
      </w:r>
    </w:p>
    <w:p w14:paraId="4B9DC6A9" w14:textId="77777777" w:rsidR="00857EF7" w:rsidRPr="00AC37A5" w:rsidRDefault="00857EF7" w:rsidP="00857EF7">
      <w:pPr>
        <w:rPr>
          <w:rFonts w:eastAsia="PMingLiU" w:cs="Tahoma"/>
          <w:lang w:val="fr-FR"/>
        </w:rPr>
      </w:pPr>
    </w:p>
    <w:p w14:paraId="7EDB2EA3" w14:textId="77777777" w:rsidR="0054609D" w:rsidRPr="00AC37A5" w:rsidRDefault="0054609D" w:rsidP="00101859">
      <w:pPr>
        <w:rPr>
          <w:rFonts w:eastAsia="PMingLiU" w:cs="Tahoma"/>
          <w:lang w:val="fr-FR"/>
        </w:rPr>
      </w:pPr>
      <w:bookmarkStart w:id="1197" w:name="_40_Dynamics_CRM"/>
      <w:bookmarkStart w:id="1198" w:name="_40_39_Dynamics"/>
      <w:bookmarkStart w:id="1199" w:name="_4240_Dynamics_CRM"/>
      <w:bookmarkStart w:id="1200" w:name="_45_Microsoft_Dynamics"/>
      <w:bookmarkStart w:id="1201" w:name="_41_Duet_Enterprise"/>
      <w:bookmarkStart w:id="1202" w:name="Srv_45EntCALBridgeWinIntune"/>
      <w:bookmarkStart w:id="1203" w:name="Srv_38EntCALSuite"/>
      <w:bookmarkEnd w:id="1194"/>
      <w:bookmarkEnd w:id="1195"/>
      <w:bookmarkEnd w:id="1197"/>
      <w:bookmarkEnd w:id="1198"/>
      <w:bookmarkEnd w:id="1199"/>
      <w:bookmarkEnd w:id="1200"/>
      <w:bookmarkEnd w:id="1201"/>
    </w:p>
    <w:p w14:paraId="39991CF9" w14:textId="77777777" w:rsidR="00162A93" w:rsidRPr="00AC37A5" w:rsidRDefault="00A560B6" w:rsidP="00162A93">
      <w:pPr>
        <w:pStyle w:val="Heading3"/>
        <w:ind w:left="180" w:hanging="180"/>
        <w:rPr>
          <w:rFonts w:ascii="Tahoma" w:eastAsia="PMingLiU" w:hAnsi="Tahoma" w:cs="Tahoma"/>
          <w:lang w:val="fr-FR"/>
        </w:rPr>
      </w:pPr>
      <w:bookmarkStart w:id="1204" w:name="_41_Enterprise_CAL"/>
      <w:bookmarkStart w:id="1205" w:name="_46_Enterprise_CAL"/>
      <w:bookmarkStart w:id="1206" w:name="_45_Enterprise_CAL"/>
      <w:bookmarkStart w:id="1207" w:name="_Toc336338303"/>
      <w:bookmarkStart w:id="1208" w:name="_Toc374024445"/>
      <w:bookmarkEnd w:id="1204"/>
      <w:bookmarkEnd w:id="1205"/>
      <w:bookmarkEnd w:id="1206"/>
      <w:r w:rsidRPr="00AC37A5">
        <w:rPr>
          <w:rFonts w:ascii="Tahoma" w:eastAsia="PMingLiU" w:hAnsi="Tahoma" w:cs="Tahoma"/>
          <w:caps/>
          <w:color w:val="F66400"/>
          <w:sz w:val="22"/>
          <w:vertAlign w:val="superscript"/>
          <w:lang w:val="fr-FR"/>
        </w:rPr>
        <w:t xml:space="preserve">45 </w:t>
      </w:r>
      <w:r w:rsidRPr="00AC37A5">
        <w:rPr>
          <w:rFonts w:ascii="Tahoma" w:eastAsia="PMingLiU" w:hAnsi="Tahoma" w:cs="Tahoma"/>
          <w:color w:val="F66400"/>
          <w:sz w:val="22"/>
          <w:lang w:val="fr-FR"/>
        </w:rPr>
        <w:t>Enterprise CAL Suite Bridge for Office 365</w:t>
      </w:r>
      <w:r w:rsidRPr="00B31611">
        <w:rPr>
          <w:rFonts w:ascii="Tahoma" w:eastAsia="PMingLiU" w:hAnsi="Tahoma" w:cs="Tahoma"/>
          <w:color w:val="F66400"/>
          <w:sz w:val="22"/>
        </w:rPr>
        <w:t>、</w:t>
      </w:r>
      <w:r w:rsidRPr="00AC37A5">
        <w:rPr>
          <w:rFonts w:ascii="Tahoma" w:eastAsia="PMingLiU" w:hAnsi="Tahoma" w:cs="Tahoma"/>
          <w:color w:val="F66400"/>
          <w:sz w:val="22"/>
          <w:lang w:val="fr-FR"/>
        </w:rPr>
        <w:t>Enterprise CAL Suite Bridge for Office</w:t>
      </w:r>
      <w:r w:rsidR="00317C3B" w:rsidRPr="00AC37A5">
        <w:rPr>
          <w:rFonts w:ascii="Tahoma" w:eastAsia="PMingLiU" w:hAnsi="Tahoma" w:cs="Tahoma"/>
          <w:color w:val="F66400"/>
          <w:sz w:val="22"/>
          <w:lang w:val="fr-FR"/>
        </w:rPr>
        <w:t> </w:t>
      </w:r>
      <w:r w:rsidRPr="00AC37A5">
        <w:rPr>
          <w:rFonts w:ascii="Tahoma" w:eastAsia="PMingLiU" w:hAnsi="Tahoma" w:cs="Tahoma"/>
          <w:color w:val="F66400"/>
          <w:sz w:val="22"/>
          <w:lang w:val="fr-FR"/>
        </w:rPr>
        <w:t xml:space="preserve">365 </w:t>
      </w:r>
      <w:r w:rsidRPr="00B31611">
        <w:rPr>
          <w:rFonts w:ascii="Tahoma" w:eastAsia="PMingLiU" w:hAnsi="Tahoma" w:cs="Tahoma"/>
          <w:color w:val="F66400"/>
          <w:sz w:val="22"/>
        </w:rPr>
        <w:t>及</w:t>
      </w:r>
      <w:r w:rsidRPr="00AC37A5">
        <w:rPr>
          <w:rFonts w:ascii="Tahoma" w:eastAsia="PMingLiU" w:hAnsi="Tahoma" w:cs="Tahoma"/>
          <w:color w:val="F66400"/>
          <w:sz w:val="22"/>
          <w:lang w:val="fr-FR"/>
        </w:rPr>
        <w:t xml:space="preserve"> Windows Intune </w:t>
      </w:r>
      <w:r w:rsidRPr="00B31611">
        <w:rPr>
          <w:rFonts w:ascii="Tahoma" w:eastAsia="PMingLiU" w:hAnsi="Tahoma" w:cs="Tahoma"/>
          <w:color w:val="F66400"/>
          <w:sz w:val="22"/>
        </w:rPr>
        <w:t>和</w:t>
      </w:r>
      <w:r w:rsidRPr="00AC37A5">
        <w:rPr>
          <w:rFonts w:ascii="Tahoma" w:eastAsia="PMingLiU" w:hAnsi="Tahoma" w:cs="Tahoma"/>
          <w:color w:val="F66400"/>
          <w:sz w:val="22"/>
          <w:lang w:val="fr-FR"/>
        </w:rPr>
        <w:t xml:space="preserve"> Enterprise CAL Suite Bridge for Windows Intune</w:t>
      </w:r>
      <w:bookmarkEnd w:id="1207"/>
      <w:bookmarkEnd w:id="1208"/>
      <w:r w:rsidRPr="00AC37A5">
        <w:rPr>
          <w:rFonts w:ascii="Tahoma" w:eastAsia="PMingLiU" w:hAnsi="Tahoma" w:cs="Tahoma"/>
          <w:color w:val="F66400"/>
          <w:sz w:val="22"/>
          <w:lang w:val="fr-FR"/>
        </w:rPr>
        <w:t xml:space="preserve"> </w:t>
      </w:r>
    </w:p>
    <w:p w14:paraId="41F95CBD" w14:textId="77777777" w:rsidR="00BD2BE7" w:rsidRPr="00AC37A5" w:rsidRDefault="00BD2BE7" w:rsidP="0084072C">
      <w:pPr>
        <w:rPr>
          <w:rFonts w:eastAsia="PMingLiU" w:cs="Tahoma"/>
          <w:lang w:val="fr-FR"/>
        </w:rPr>
      </w:pPr>
    </w:p>
    <w:bookmarkEnd w:id="1202"/>
    <w:p w14:paraId="1667A829" w14:textId="77777777" w:rsidR="0084072C" w:rsidRPr="00B31611" w:rsidRDefault="00162A93" w:rsidP="0084072C">
      <w:pPr>
        <w:spacing w:after="60"/>
        <w:ind w:left="720"/>
        <w:rPr>
          <w:rFonts w:eastAsia="PMingLiU" w:cs="Tahoma"/>
          <w:lang w:eastAsia="zh-TW"/>
        </w:rPr>
      </w:pPr>
      <w:r w:rsidRPr="00B31611">
        <w:rPr>
          <w:rFonts w:eastAsia="PMingLiU" w:cs="Tahoma"/>
          <w:b/>
          <w:szCs w:val="18"/>
          <w:lang w:eastAsia="zh-TW"/>
        </w:rPr>
        <w:t>定義</w:t>
      </w:r>
    </w:p>
    <w:p w14:paraId="21AAFD25" w14:textId="77777777" w:rsidR="00162A93" w:rsidRPr="00B31611" w:rsidRDefault="00162A93" w:rsidP="0084072C">
      <w:pPr>
        <w:ind w:left="720"/>
        <w:rPr>
          <w:rFonts w:eastAsia="PMingLiU" w:cs="Tahoma"/>
          <w:lang w:eastAsia="zh-TW"/>
        </w:rPr>
      </w:pPr>
      <w:r w:rsidRPr="00B31611">
        <w:rPr>
          <w:rFonts w:eastAsia="PMingLiU" w:cs="Tahoma"/>
          <w:szCs w:val="18"/>
          <w:lang w:eastAsia="zh-TW"/>
        </w:rPr>
        <w:t>「轉換」係指將具備最新軟體保證之使用權轉換為訂閱使用權，或反之。</w:t>
      </w:r>
    </w:p>
    <w:p w14:paraId="37BE3C86" w14:textId="77777777" w:rsidR="00D57009" w:rsidRPr="00B31611" w:rsidRDefault="00D57009">
      <w:pPr>
        <w:rPr>
          <w:rFonts w:eastAsia="PMingLiU" w:cs="Tahoma"/>
          <w:lang w:eastAsia="zh-TW"/>
        </w:rPr>
      </w:pPr>
    </w:p>
    <w:p w14:paraId="1824B07B" w14:textId="77777777" w:rsidR="0084072C" w:rsidRPr="00B31611" w:rsidRDefault="0084072C" w:rsidP="0084072C">
      <w:pPr>
        <w:spacing w:after="60"/>
        <w:ind w:left="720"/>
        <w:rPr>
          <w:rFonts w:eastAsia="PMingLiU" w:cs="Tahoma"/>
          <w:lang w:eastAsia="zh-TW"/>
        </w:rPr>
      </w:pPr>
      <w:r w:rsidRPr="00B31611">
        <w:rPr>
          <w:rFonts w:eastAsia="PMingLiU" w:cs="Tahoma"/>
          <w:b/>
          <w:szCs w:val="18"/>
          <w:lang w:eastAsia="zh-TW"/>
        </w:rPr>
        <w:t>適用之使用權利</w:t>
      </w:r>
    </w:p>
    <w:p w14:paraId="52932351" w14:textId="77777777" w:rsidR="00162A93" w:rsidRPr="00B31611" w:rsidRDefault="00162A93" w:rsidP="0084072C">
      <w:pPr>
        <w:ind w:left="720"/>
        <w:rPr>
          <w:rFonts w:eastAsia="PMingLiU" w:cs="Tahoma"/>
          <w:lang w:eastAsia="zh-TW"/>
        </w:rPr>
      </w:pPr>
      <w:r w:rsidRPr="00B31611">
        <w:rPr>
          <w:rFonts w:eastAsia="PMingLiU" w:cs="Tahoma"/>
          <w:szCs w:val="18"/>
          <w:lang w:eastAsia="zh-TW"/>
        </w:rPr>
        <w:t xml:space="preserve">CAL Suite Bridge </w:t>
      </w:r>
      <w:r w:rsidRPr="00B31611">
        <w:rPr>
          <w:rFonts w:eastAsia="PMingLiU" w:cs="Tahoma"/>
          <w:szCs w:val="18"/>
          <w:lang w:eastAsia="zh-TW"/>
        </w:rPr>
        <w:t>是沒有版本的，且產品使用權係取決於其上的軟體保證範圍的狀態。如果軟體保證範圍失效，依永久使用權行使的存取權將根據範圍失效之前已生效的產品使用權來決定。</w:t>
      </w:r>
      <w:r w:rsidRPr="00B31611">
        <w:rPr>
          <w:rFonts w:eastAsia="PMingLiU" w:cs="Tahoma"/>
          <w:szCs w:val="18"/>
          <w:lang w:eastAsia="zh-TW"/>
        </w:rPr>
        <w:t xml:space="preserve">CAL Suite Bridge </w:t>
      </w:r>
      <w:r w:rsidRPr="00B31611">
        <w:rPr>
          <w:rFonts w:eastAsia="PMingLiU" w:cs="Tahoma"/>
          <w:szCs w:val="18"/>
          <w:lang w:eastAsia="zh-TW"/>
        </w:rPr>
        <w:t>的使用權是單一的使用權，其必須指派給單一使用者或裝置。</w:t>
      </w:r>
    </w:p>
    <w:p w14:paraId="71BEC2F3" w14:textId="77777777" w:rsidR="0084072C" w:rsidRPr="00B31611" w:rsidRDefault="0084072C" w:rsidP="0084072C">
      <w:pPr>
        <w:ind w:left="720"/>
        <w:rPr>
          <w:rFonts w:eastAsia="PMingLiU" w:cs="Tahoma"/>
          <w:lang w:eastAsia="zh-TW"/>
        </w:rPr>
      </w:pPr>
    </w:p>
    <w:p w14:paraId="3E49CD07" w14:textId="77777777" w:rsidR="0084072C" w:rsidRPr="00B31611" w:rsidRDefault="00162A93" w:rsidP="0084072C">
      <w:pPr>
        <w:spacing w:after="60"/>
        <w:ind w:left="720"/>
        <w:rPr>
          <w:rFonts w:eastAsia="PMingLiU" w:cs="Tahoma"/>
          <w:lang w:eastAsia="zh-TW"/>
        </w:rPr>
      </w:pPr>
      <w:r w:rsidRPr="00B31611">
        <w:rPr>
          <w:rFonts w:eastAsia="PMingLiU" w:cs="Tahoma"/>
          <w:b/>
          <w:szCs w:val="18"/>
          <w:lang w:eastAsia="zh-TW"/>
        </w:rPr>
        <w:t>要件</w:t>
      </w:r>
    </w:p>
    <w:p w14:paraId="304B5CFC" w14:textId="77777777" w:rsidR="00162A93" w:rsidRPr="00B31611" w:rsidRDefault="00162A93" w:rsidP="0084072C">
      <w:pPr>
        <w:ind w:left="720"/>
        <w:rPr>
          <w:rFonts w:eastAsia="PMingLiU" w:cs="Tahoma"/>
          <w:lang w:eastAsia="zh-TW"/>
        </w:rPr>
      </w:pPr>
      <w:r w:rsidRPr="00B31611">
        <w:rPr>
          <w:rFonts w:eastAsia="PMingLiU" w:cs="Tahoma"/>
          <w:szCs w:val="18"/>
          <w:lang w:eastAsia="zh-TW"/>
        </w:rPr>
        <w:t>從</w:t>
      </w:r>
      <w:r w:rsidRPr="00B31611">
        <w:rPr>
          <w:rFonts w:eastAsia="PMingLiU" w:cs="Tahoma"/>
          <w:szCs w:val="18"/>
          <w:lang w:eastAsia="zh-TW"/>
        </w:rPr>
        <w:t xml:space="preserve"> CAL </w:t>
      </w:r>
      <w:r w:rsidRPr="00B31611">
        <w:rPr>
          <w:rFonts w:eastAsia="PMingLiU" w:cs="Tahoma"/>
          <w:szCs w:val="18"/>
          <w:lang w:eastAsia="zh-TW"/>
        </w:rPr>
        <w:t>套件轉換為相當的產品和線上服務組合時，可能需要</w:t>
      </w:r>
      <w:r w:rsidRPr="00B31611">
        <w:rPr>
          <w:rFonts w:eastAsia="PMingLiU" w:cs="Tahoma"/>
          <w:szCs w:val="18"/>
          <w:lang w:eastAsia="zh-TW"/>
        </w:rPr>
        <w:t xml:space="preserve"> CAL Suite Bridge</w:t>
      </w:r>
      <w:r w:rsidRPr="00B31611">
        <w:rPr>
          <w:rFonts w:eastAsia="PMingLiU" w:cs="Tahoma"/>
          <w:szCs w:val="18"/>
          <w:lang w:eastAsia="zh-TW"/>
        </w:rPr>
        <w:t>。當轉換需要</w:t>
      </w:r>
      <w:r w:rsidRPr="00B31611">
        <w:rPr>
          <w:rFonts w:eastAsia="PMingLiU" w:cs="Tahoma"/>
          <w:szCs w:val="18"/>
          <w:lang w:eastAsia="zh-TW"/>
        </w:rPr>
        <w:t xml:space="preserve"> CAL Suite Bridge </w:t>
      </w:r>
      <w:r w:rsidRPr="00B31611">
        <w:rPr>
          <w:rFonts w:eastAsia="PMingLiU" w:cs="Tahoma"/>
          <w:szCs w:val="18"/>
          <w:lang w:eastAsia="zh-TW"/>
        </w:rPr>
        <w:t>且合格使用權已由客戶繳清時，</w:t>
      </w:r>
      <w:r w:rsidRPr="00B31611">
        <w:rPr>
          <w:rFonts w:eastAsia="PMingLiU" w:cs="Tahoma"/>
          <w:szCs w:val="18"/>
          <w:lang w:eastAsia="zh-TW"/>
        </w:rPr>
        <w:t xml:space="preserve">CAL Suite Bridge </w:t>
      </w:r>
      <w:r w:rsidRPr="00B31611">
        <w:rPr>
          <w:rFonts w:eastAsia="PMingLiU" w:cs="Tahoma"/>
          <w:szCs w:val="18"/>
          <w:lang w:eastAsia="zh-TW"/>
        </w:rPr>
        <w:t>便不需要任何使用權之訂購。取而代之地，可以在轉換生效之註冊週年日訂購</w:t>
      </w:r>
      <w:r w:rsidRPr="00B31611">
        <w:rPr>
          <w:rFonts w:eastAsia="PMingLiU" w:cs="Tahoma"/>
          <w:szCs w:val="18"/>
          <w:lang w:eastAsia="zh-TW"/>
        </w:rPr>
        <w:t xml:space="preserve"> CAL Suite Bridge </w:t>
      </w:r>
      <w:r w:rsidRPr="00B31611">
        <w:rPr>
          <w:rFonts w:eastAsia="PMingLiU" w:cs="Tahoma"/>
          <w:szCs w:val="18"/>
          <w:lang w:eastAsia="zh-TW"/>
        </w:rPr>
        <w:t>的軟體保證。在此種情況下，轉換比例僅得為一份</w:t>
      </w:r>
      <w:r w:rsidRPr="00B31611">
        <w:rPr>
          <w:rFonts w:eastAsia="PMingLiU" w:cs="Tahoma"/>
          <w:szCs w:val="18"/>
          <w:lang w:eastAsia="zh-TW"/>
        </w:rPr>
        <w:t xml:space="preserve"> CAL Suite Bridge </w:t>
      </w:r>
      <w:r w:rsidRPr="00B31611">
        <w:rPr>
          <w:rFonts w:eastAsia="PMingLiU" w:cs="Tahoma"/>
          <w:szCs w:val="18"/>
          <w:lang w:eastAsia="zh-TW"/>
        </w:rPr>
        <w:t>軟體保證對一份</w:t>
      </w:r>
      <w:r w:rsidRPr="00B31611">
        <w:rPr>
          <w:rFonts w:eastAsia="PMingLiU" w:cs="Tahoma"/>
          <w:szCs w:val="18"/>
          <w:lang w:eastAsia="zh-TW"/>
        </w:rPr>
        <w:t xml:space="preserve"> CAL </w:t>
      </w:r>
      <w:r w:rsidRPr="00B31611">
        <w:rPr>
          <w:rFonts w:eastAsia="PMingLiU" w:cs="Tahoma"/>
          <w:szCs w:val="18"/>
          <w:lang w:eastAsia="zh-TW"/>
        </w:rPr>
        <w:t>套件軟體保證，且針對相同的使用者或裝置使用權均視為合格</w:t>
      </w:r>
      <w:r w:rsidRPr="00B31611">
        <w:rPr>
          <w:rFonts w:eastAsia="PMingLiU" w:cs="Tahoma"/>
          <w:szCs w:val="18"/>
          <w:lang w:eastAsia="zh-TW"/>
        </w:rPr>
        <w:t xml:space="preserve"> CAL </w:t>
      </w:r>
      <w:r w:rsidRPr="00B31611">
        <w:rPr>
          <w:rFonts w:eastAsia="PMingLiU" w:cs="Tahoma"/>
          <w:szCs w:val="18"/>
          <w:lang w:eastAsia="zh-TW"/>
        </w:rPr>
        <w:t>套件。</w:t>
      </w:r>
    </w:p>
    <w:p w14:paraId="563B0869" w14:textId="77777777" w:rsidR="0084072C" w:rsidRPr="00B31611" w:rsidRDefault="0084072C" w:rsidP="0084072C">
      <w:pPr>
        <w:ind w:left="720"/>
        <w:rPr>
          <w:rFonts w:eastAsia="PMingLiU" w:cs="Tahoma"/>
          <w:lang w:eastAsia="zh-TW"/>
        </w:rPr>
      </w:pPr>
    </w:p>
    <w:p w14:paraId="31BE8E52" w14:textId="77777777" w:rsidR="00162A93" w:rsidRPr="00B31611" w:rsidRDefault="00162A93" w:rsidP="0084072C">
      <w:pPr>
        <w:ind w:left="720"/>
        <w:rPr>
          <w:rFonts w:eastAsia="PMingLiU" w:cs="Tahoma"/>
        </w:rPr>
      </w:pPr>
      <w:r w:rsidRPr="00B31611">
        <w:rPr>
          <w:rFonts w:eastAsia="PMingLiU" w:cs="Tahoma"/>
          <w:szCs w:val="18"/>
        </w:rPr>
        <w:t xml:space="preserve">CAL Suite Bridge </w:t>
      </w:r>
      <w:r w:rsidRPr="00B31611">
        <w:rPr>
          <w:rFonts w:eastAsia="PMingLiU" w:cs="Tahoma"/>
          <w:szCs w:val="18"/>
        </w:rPr>
        <w:t>是一項</w:t>
      </w:r>
      <w:r w:rsidRPr="00B31611">
        <w:rPr>
          <w:rFonts w:eastAsia="PMingLiU" w:cs="Tahoma"/>
          <w:szCs w:val="18"/>
        </w:rPr>
        <w:t xml:space="preserve"> Enterprise </w:t>
      </w:r>
      <w:r w:rsidRPr="00B31611">
        <w:rPr>
          <w:rFonts w:eastAsia="PMingLiU" w:cs="Tahoma"/>
          <w:szCs w:val="18"/>
        </w:rPr>
        <w:t>產品，其僅得搭配其合格的線上服務一起授權以滿足該</w:t>
      </w:r>
      <w:r w:rsidRPr="00B31611">
        <w:rPr>
          <w:rFonts w:eastAsia="PMingLiU" w:cs="Tahoma"/>
          <w:szCs w:val="18"/>
        </w:rPr>
        <w:t xml:space="preserve"> CAL Suite Bridge </w:t>
      </w:r>
      <w:r w:rsidRPr="00B31611">
        <w:rPr>
          <w:rFonts w:eastAsia="PMingLiU" w:cs="Tahoma"/>
          <w:szCs w:val="18"/>
        </w:rPr>
        <w:t>或其父代</w:t>
      </w:r>
      <w:r w:rsidRPr="00B31611">
        <w:rPr>
          <w:rFonts w:eastAsia="PMingLiU" w:cs="Tahoma"/>
          <w:szCs w:val="18"/>
        </w:rPr>
        <w:t xml:space="preserve"> CAL </w:t>
      </w:r>
      <w:r w:rsidRPr="00B31611">
        <w:rPr>
          <w:rFonts w:eastAsia="PMingLiU" w:cs="Tahoma"/>
          <w:szCs w:val="18"/>
        </w:rPr>
        <w:t>套件的全公司條件。</w:t>
      </w:r>
    </w:p>
    <w:p w14:paraId="7666A206" w14:textId="77777777" w:rsidR="0084072C" w:rsidRPr="00B31611" w:rsidRDefault="0084072C" w:rsidP="0084072C">
      <w:pPr>
        <w:ind w:left="720"/>
        <w:rPr>
          <w:rFonts w:eastAsia="PMingLiU" w:cs="Tahoma"/>
        </w:rPr>
      </w:pPr>
    </w:p>
    <w:p w14:paraId="5A62AFE6" w14:textId="77777777" w:rsidR="00162A93" w:rsidRPr="00B31611" w:rsidRDefault="00162A93" w:rsidP="0084072C">
      <w:pPr>
        <w:ind w:left="720"/>
        <w:rPr>
          <w:rFonts w:eastAsia="PMingLiU" w:cs="Tahoma"/>
        </w:rPr>
      </w:pPr>
    </w:p>
    <w:tbl>
      <w:tblPr>
        <w:tblW w:w="4500" w:type="pct"/>
        <w:jc w:val="center"/>
        <w:tblCellMar>
          <w:left w:w="0" w:type="dxa"/>
          <w:right w:w="0" w:type="dxa"/>
        </w:tblCellMar>
        <w:tblLook w:val="04A0" w:firstRow="1" w:lastRow="0" w:firstColumn="1" w:lastColumn="0" w:noHBand="0" w:noVBand="1"/>
      </w:tblPr>
      <w:tblGrid>
        <w:gridCol w:w="2737"/>
        <w:gridCol w:w="2737"/>
        <w:gridCol w:w="2932"/>
      </w:tblGrid>
      <w:tr w:rsidR="00162A93" w:rsidRPr="00B31611" w14:paraId="64AE07BA" w14:textId="77777777" w:rsidTr="001B79EF">
        <w:trPr>
          <w:tblHeader/>
          <w:jc w:val="center"/>
        </w:trPr>
        <w:tc>
          <w:tcPr>
            <w:tcW w:w="162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702DDCE" w14:textId="77777777" w:rsidR="00162A93" w:rsidRPr="00B31611" w:rsidRDefault="00162A93" w:rsidP="007E466C">
            <w:pPr>
              <w:spacing w:before="120" w:after="120" w:line="276" w:lineRule="auto"/>
              <w:ind w:left="175"/>
              <w:jc w:val="center"/>
              <w:rPr>
                <w:rFonts w:eastAsia="PMingLiU" w:cs="Tahoma"/>
                <w:b/>
                <w:bCs/>
                <w:color w:val="000000"/>
                <w:szCs w:val="18"/>
                <w:lang w:eastAsia="ja-JP"/>
              </w:rPr>
            </w:pPr>
            <w:r w:rsidRPr="00B31611">
              <w:rPr>
                <w:rFonts w:eastAsia="PMingLiU" w:cs="Tahoma"/>
                <w:b/>
                <w:bCs/>
                <w:szCs w:val="18"/>
              </w:rPr>
              <w:t>CAL Suite Bridge</w:t>
            </w:r>
          </w:p>
        </w:tc>
        <w:tc>
          <w:tcPr>
            <w:tcW w:w="1628" w:type="pct"/>
            <w:tcBorders>
              <w:top w:val="single" w:sz="8" w:space="0" w:color="auto"/>
              <w:left w:val="nil"/>
              <w:bottom w:val="single" w:sz="8" w:space="0" w:color="auto"/>
              <w:right w:val="single" w:sz="8" w:space="0" w:color="auto"/>
            </w:tcBorders>
            <w:shd w:val="clear" w:color="auto" w:fill="FABF8F"/>
            <w:vAlign w:val="center"/>
            <w:hideMark/>
          </w:tcPr>
          <w:p w14:paraId="6403D3BE" w14:textId="77777777" w:rsidR="00162A93" w:rsidRPr="00B31611" w:rsidRDefault="00162A93" w:rsidP="007E466C">
            <w:pPr>
              <w:spacing w:before="120" w:after="120" w:line="276" w:lineRule="auto"/>
              <w:ind w:left="180"/>
              <w:jc w:val="center"/>
              <w:rPr>
                <w:rFonts w:eastAsia="PMingLiU" w:cs="Tahoma"/>
                <w:b/>
                <w:bCs/>
                <w:color w:val="000000"/>
                <w:szCs w:val="18"/>
                <w:lang w:eastAsia="ja-JP"/>
              </w:rPr>
            </w:pPr>
            <w:r w:rsidRPr="00B31611">
              <w:rPr>
                <w:rFonts w:eastAsia="PMingLiU" w:cs="Tahoma"/>
                <w:b/>
                <w:bCs/>
                <w:szCs w:val="18"/>
              </w:rPr>
              <w:t>父代</w:t>
            </w:r>
            <w:r w:rsidRPr="00B31611">
              <w:rPr>
                <w:rFonts w:eastAsia="PMingLiU" w:cs="Tahoma"/>
                <w:b/>
                <w:bCs/>
                <w:szCs w:val="18"/>
              </w:rPr>
              <w:t xml:space="preserve"> CAL </w:t>
            </w:r>
            <w:r w:rsidRPr="00B31611">
              <w:rPr>
                <w:rFonts w:eastAsia="PMingLiU" w:cs="Tahoma"/>
                <w:b/>
                <w:bCs/>
                <w:szCs w:val="18"/>
              </w:rPr>
              <w:t>套件</w:t>
            </w:r>
          </w:p>
        </w:tc>
        <w:tc>
          <w:tcPr>
            <w:tcW w:w="1745" w:type="pct"/>
            <w:tcBorders>
              <w:top w:val="single" w:sz="8" w:space="0" w:color="auto"/>
              <w:left w:val="nil"/>
              <w:bottom w:val="single" w:sz="8" w:space="0" w:color="auto"/>
              <w:right w:val="single" w:sz="8" w:space="0" w:color="auto"/>
            </w:tcBorders>
            <w:shd w:val="clear" w:color="auto" w:fill="FABF8F"/>
            <w:vAlign w:val="center"/>
            <w:hideMark/>
          </w:tcPr>
          <w:p w14:paraId="01DF0ACD" w14:textId="77777777" w:rsidR="00162A93" w:rsidRPr="00B31611" w:rsidRDefault="00162A93" w:rsidP="007E466C">
            <w:pPr>
              <w:spacing w:before="120" w:after="120" w:line="276" w:lineRule="auto"/>
              <w:ind w:left="180" w:right="247"/>
              <w:jc w:val="center"/>
              <w:rPr>
                <w:rFonts w:eastAsia="PMingLiU" w:cs="Tahoma"/>
                <w:b/>
                <w:bCs/>
                <w:color w:val="000000"/>
                <w:szCs w:val="18"/>
                <w:lang w:eastAsia="ja-JP"/>
              </w:rPr>
            </w:pPr>
            <w:r w:rsidRPr="00B31611">
              <w:rPr>
                <w:rFonts w:eastAsia="PMingLiU" w:cs="Tahoma"/>
                <w:b/>
                <w:bCs/>
                <w:szCs w:val="18"/>
              </w:rPr>
              <w:t>合格線上服務</w:t>
            </w:r>
          </w:p>
        </w:tc>
      </w:tr>
      <w:tr w:rsidR="00162A93" w:rsidRPr="00B31611" w14:paraId="0E43CFFD" w14:textId="77777777" w:rsidTr="001B79EF">
        <w:trPr>
          <w:trHeight w:val="576"/>
          <w:jc w:val="center"/>
        </w:trPr>
        <w:tc>
          <w:tcPr>
            <w:tcW w:w="1628" w:type="pct"/>
            <w:tcBorders>
              <w:top w:val="nil"/>
              <w:left w:val="single" w:sz="8" w:space="0" w:color="auto"/>
              <w:bottom w:val="single" w:sz="8" w:space="0" w:color="auto"/>
              <w:right w:val="single" w:sz="8" w:space="0" w:color="auto"/>
            </w:tcBorders>
          </w:tcPr>
          <w:p w14:paraId="036B5FB1" w14:textId="77777777" w:rsidR="00162A93" w:rsidRPr="00B31611" w:rsidRDefault="00162A93" w:rsidP="00346F4B">
            <w:pPr>
              <w:numPr>
                <w:ilvl w:val="0"/>
                <w:numId w:val="43"/>
              </w:numPr>
              <w:spacing w:before="60" w:after="60" w:line="276" w:lineRule="auto"/>
              <w:ind w:left="535" w:right="180"/>
              <w:rPr>
                <w:rFonts w:eastAsia="PMingLiU" w:cs="Tahoma"/>
                <w:szCs w:val="18"/>
              </w:rPr>
            </w:pPr>
            <w:r w:rsidRPr="00B31611">
              <w:rPr>
                <w:rFonts w:eastAsia="PMingLiU" w:cs="Tahoma"/>
                <w:color w:val="000000"/>
                <w:szCs w:val="18"/>
              </w:rPr>
              <w:t>Enterprise CAL Suite Bridge for Office 365</w:t>
            </w:r>
          </w:p>
        </w:tc>
        <w:tc>
          <w:tcPr>
            <w:tcW w:w="1628" w:type="pct"/>
            <w:tcBorders>
              <w:top w:val="nil"/>
              <w:left w:val="nil"/>
              <w:bottom w:val="single" w:sz="8" w:space="0" w:color="auto"/>
              <w:right w:val="single" w:sz="8" w:space="0" w:color="auto"/>
            </w:tcBorders>
          </w:tcPr>
          <w:p w14:paraId="4942A9BF" w14:textId="77777777" w:rsidR="00162A93" w:rsidRPr="00B31611" w:rsidRDefault="00162A93" w:rsidP="00346F4B">
            <w:pPr>
              <w:numPr>
                <w:ilvl w:val="0"/>
                <w:numId w:val="44"/>
              </w:numPr>
              <w:spacing w:before="80" w:after="200" w:line="276" w:lineRule="auto"/>
              <w:ind w:left="449" w:hanging="270"/>
              <w:jc w:val="both"/>
              <w:rPr>
                <w:rFonts w:eastAsia="PMingLiU" w:cs="Tahoma"/>
                <w:szCs w:val="18"/>
              </w:rPr>
            </w:pPr>
            <w:r w:rsidRPr="00B31611">
              <w:rPr>
                <w:rFonts w:eastAsia="PMingLiU" w:cs="Tahoma"/>
                <w:color w:val="000000"/>
                <w:szCs w:val="18"/>
              </w:rPr>
              <w:t xml:space="preserve">Enterprise CAL </w:t>
            </w:r>
            <w:r w:rsidRPr="00B31611">
              <w:rPr>
                <w:rFonts w:eastAsia="PMingLiU" w:cs="Tahoma"/>
                <w:color w:val="000000"/>
                <w:szCs w:val="18"/>
              </w:rPr>
              <w:t>套件</w:t>
            </w:r>
          </w:p>
        </w:tc>
        <w:tc>
          <w:tcPr>
            <w:tcW w:w="1745" w:type="pct"/>
            <w:tcBorders>
              <w:top w:val="nil"/>
              <w:left w:val="nil"/>
              <w:bottom w:val="single" w:sz="8" w:space="0" w:color="auto"/>
              <w:right w:val="single" w:sz="8" w:space="0" w:color="auto"/>
            </w:tcBorders>
          </w:tcPr>
          <w:p w14:paraId="1D76D0D1" w14:textId="77777777" w:rsidR="00162A93" w:rsidRPr="00B31611" w:rsidRDefault="00162A93" w:rsidP="00346F4B">
            <w:pPr>
              <w:numPr>
                <w:ilvl w:val="0"/>
                <w:numId w:val="45"/>
              </w:numPr>
              <w:spacing w:before="80" w:after="200" w:line="276" w:lineRule="auto"/>
              <w:ind w:left="630"/>
              <w:rPr>
                <w:rFonts w:eastAsia="PMingLiU" w:cs="Tahoma"/>
              </w:rPr>
            </w:pPr>
            <w:r w:rsidRPr="00B31611">
              <w:rPr>
                <w:rFonts w:eastAsia="PMingLiU" w:cs="Tahoma"/>
                <w:color w:val="000000"/>
                <w:szCs w:val="18"/>
              </w:rPr>
              <w:t>Office 365 Enterprise E3</w:t>
            </w:r>
            <w:r w:rsidRPr="00B31611">
              <w:rPr>
                <w:rFonts w:eastAsia="PMingLiU" w:cs="Tahoma"/>
                <w:color w:val="000000"/>
                <w:szCs w:val="18"/>
              </w:rPr>
              <w:t>，或</w:t>
            </w:r>
          </w:p>
          <w:p w14:paraId="72359FE4" w14:textId="77777777" w:rsidR="00162A93" w:rsidRPr="00B31611" w:rsidRDefault="00162A93" w:rsidP="00346F4B">
            <w:pPr>
              <w:numPr>
                <w:ilvl w:val="0"/>
                <w:numId w:val="45"/>
              </w:numPr>
              <w:spacing w:before="80" w:after="200" w:line="276" w:lineRule="auto"/>
              <w:ind w:left="630"/>
              <w:rPr>
                <w:rFonts w:eastAsia="PMingLiU" w:cs="Tahoma"/>
                <w:color w:val="000000"/>
                <w:szCs w:val="18"/>
              </w:rPr>
            </w:pPr>
            <w:r w:rsidRPr="00B31611">
              <w:rPr>
                <w:rFonts w:eastAsia="PMingLiU" w:cs="Tahoma"/>
                <w:color w:val="000000"/>
                <w:szCs w:val="18"/>
              </w:rPr>
              <w:t>Office 365 Enterprise E4</w:t>
            </w:r>
          </w:p>
        </w:tc>
      </w:tr>
      <w:tr w:rsidR="00162A93" w:rsidRPr="00B31611" w14:paraId="6B9013AA" w14:textId="77777777" w:rsidTr="001B79EF">
        <w:trPr>
          <w:trHeight w:val="576"/>
          <w:jc w:val="center"/>
        </w:trPr>
        <w:tc>
          <w:tcPr>
            <w:tcW w:w="1628" w:type="pct"/>
            <w:tcBorders>
              <w:top w:val="nil"/>
              <w:left w:val="single" w:sz="8" w:space="0" w:color="auto"/>
              <w:bottom w:val="single" w:sz="8" w:space="0" w:color="auto"/>
              <w:right w:val="single" w:sz="8" w:space="0" w:color="auto"/>
            </w:tcBorders>
          </w:tcPr>
          <w:p w14:paraId="5A8ECE96" w14:textId="77777777" w:rsidR="00162A93" w:rsidRPr="00B31611" w:rsidRDefault="00162A93" w:rsidP="001B79EF">
            <w:pPr>
              <w:numPr>
                <w:ilvl w:val="0"/>
                <w:numId w:val="43"/>
              </w:numPr>
              <w:spacing w:before="60" w:after="60" w:line="276" w:lineRule="auto"/>
              <w:ind w:left="535" w:right="180"/>
              <w:rPr>
                <w:rFonts w:eastAsia="PMingLiU" w:cs="Tahoma"/>
                <w:szCs w:val="18"/>
              </w:rPr>
            </w:pPr>
            <w:r w:rsidRPr="00B31611">
              <w:rPr>
                <w:rFonts w:eastAsia="PMingLiU" w:cs="Tahoma"/>
                <w:color w:val="000000"/>
                <w:szCs w:val="18"/>
              </w:rPr>
              <w:t xml:space="preserve">Enterprise CAL Suite Bridge for Office 365 </w:t>
            </w:r>
            <w:r w:rsidRPr="00B31611">
              <w:rPr>
                <w:rFonts w:eastAsia="PMingLiU" w:cs="Tahoma"/>
                <w:color w:val="000000"/>
                <w:szCs w:val="18"/>
              </w:rPr>
              <w:t>及</w:t>
            </w:r>
            <w:r w:rsidR="001B79EF" w:rsidRPr="00B31611">
              <w:rPr>
                <w:rFonts w:eastAsia="PMingLiU" w:cs="Tahoma"/>
                <w:color w:val="000000"/>
                <w:szCs w:val="18"/>
              </w:rPr>
              <w:t> </w:t>
            </w:r>
            <w:r w:rsidRPr="00B31611">
              <w:rPr>
                <w:rFonts w:eastAsia="PMingLiU" w:cs="Tahoma"/>
                <w:color w:val="000000"/>
                <w:szCs w:val="18"/>
              </w:rPr>
              <w:t>Windows Intune</w:t>
            </w:r>
          </w:p>
        </w:tc>
        <w:tc>
          <w:tcPr>
            <w:tcW w:w="1628" w:type="pct"/>
            <w:tcBorders>
              <w:top w:val="nil"/>
              <w:left w:val="nil"/>
              <w:bottom w:val="single" w:sz="8" w:space="0" w:color="auto"/>
              <w:right w:val="single" w:sz="8" w:space="0" w:color="auto"/>
            </w:tcBorders>
          </w:tcPr>
          <w:p w14:paraId="33983ABE" w14:textId="77777777" w:rsidR="00162A93" w:rsidRPr="00B31611" w:rsidRDefault="00162A93" w:rsidP="00346F4B">
            <w:pPr>
              <w:numPr>
                <w:ilvl w:val="0"/>
                <w:numId w:val="44"/>
              </w:numPr>
              <w:spacing w:before="80" w:after="200" w:line="276" w:lineRule="auto"/>
              <w:ind w:left="449" w:hanging="270"/>
              <w:jc w:val="both"/>
              <w:rPr>
                <w:rFonts w:eastAsia="PMingLiU" w:cs="Tahoma"/>
                <w:szCs w:val="18"/>
              </w:rPr>
            </w:pPr>
            <w:r w:rsidRPr="00B31611">
              <w:rPr>
                <w:rFonts w:eastAsia="PMingLiU" w:cs="Tahoma"/>
                <w:color w:val="000000"/>
                <w:szCs w:val="18"/>
              </w:rPr>
              <w:t xml:space="preserve">Enterprise CAL </w:t>
            </w:r>
            <w:r w:rsidRPr="00B31611">
              <w:rPr>
                <w:rFonts w:eastAsia="PMingLiU" w:cs="Tahoma"/>
                <w:color w:val="000000"/>
                <w:szCs w:val="18"/>
              </w:rPr>
              <w:t>套件</w:t>
            </w:r>
          </w:p>
        </w:tc>
        <w:tc>
          <w:tcPr>
            <w:tcW w:w="1745" w:type="pct"/>
            <w:tcBorders>
              <w:top w:val="nil"/>
              <w:left w:val="nil"/>
              <w:bottom w:val="single" w:sz="8" w:space="0" w:color="auto"/>
              <w:right w:val="single" w:sz="8" w:space="0" w:color="auto"/>
            </w:tcBorders>
          </w:tcPr>
          <w:p w14:paraId="7212543A" w14:textId="77777777" w:rsidR="00162A93" w:rsidRPr="00B31611" w:rsidRDefault="00162A93" w:rsidP="00346F4B">
            <w:pPr>
              <w:numPr>
                <w:ilvl w:val="0"/>
                <w:numId w:val="45"/>
              </w:numPr>
              <w:spacing w:before="80" w:after="200" w:line="276" w:lineRule="auto"/>
              <w:ind w:left="630"/>
              <w:rPr>
                <w:rFonts w:eastAsia="PMingLiU" w:cs="Tahoma"/>
              </w:rPr>
            </w:pPr>
            <w:r w:rsidRPr="00B31611">
              <w:rPr>
                <w:rFonts w:eastAsia="PMingLiU" w:cs="Tahoma"/>
                <w:color w:val="000000"/>
                <w:szCs w:val="18"/>
              </w:rPr>
              <w:t xml:space="preserve">Office 365 Enterprise E3 </w:t>
            </w:r>
            <w:r w:rsidRPr="00B31611">
              <w:rPr>
                <w:rFonts w:eastAsia="PMingLiU" w:cs="Tahoma"/>
                <w:color w:val="000000"/>
                <w:szCs w:val="18"/>
              </w:rPr>
              <w:t>和</w:t>
            </w:r>
            <w:r w:rsidRPr="00B31611">
              <w:rPr>
                <w:rFonts w:eastAsia="PMingLiU" w:cs="Tahoma"/>
                <w:color w:val="000000"/>
                <w:szCs w:val="18"/>
              </w:rPr>
              <w:t xml:space="preserve"> Windows Intune</w:t>
            </w:r>
            <w:r w:rsidRPr="00B31611">
              <w:rPr>
                <w:rFonts w:eastAsia="PMingLiU" w:cs="Tahoma"/>
                <w:color w:val="000000"/>
                <w:szCs w:val="18"/>
              </w:rPr>
              <w:t>，或</w:t>
            </w:r>
          </w:p>
          <w:p w14:paraId="443620AB" w14:textId="77777777" w:rsidR="00162A93" w:rsidRPr="00B31611" w:rsidRDefault="00162A93" w:rsidP="00346F4B">
            <w:pPr>
              <w:numPr>
                <w:ilvl w:val="0"/>
                <w:numId w:val="45"/>
              </w:numPr>
              <w:spacing w:before="80" w:after="200" w:line="276" w:lineRule="auto"/>
              <w:ind w:left="630"/>
              <w:rPr>
                <w:rFonts w:eastAsia="PMingLiU" w:cs="Tahoma"/>
                <w:color w:val="000000"/>
                <w:szCs w:val="18"/>
              </w:rPr>
            </w:pPr>
            <w:r w:rsidRPr="00B31611">
              <w:rPr>
                <w:rFonts w:eastAsia="PMingLiU" w:cs="Tahoma"/>
                <w:color w:val="000000"/>
                <w:szCs w:val="18"/>
              </w:rPr>
              <w:t xml:space="preserve">Office 365 Enterprise E4 </w:t>
            </w:r>
            <w:r w:rsidRPr="00B31611">
              <w:rPr>
                <w:rFonts w:eastAsia="PMingLiU" w:cs="Tahoma"/>
                <w:color w:val="000000"/>
                <w:szCs w:val="18"/>
              </w:rPr>
              <w:t>和</w:t>
            </w:r>
            <w:r w:rsidRPr="00B31611">
              <w:rPr>
                <w:rFonts w:eastAsia="PMingLiU" w:cs="Tahoma"/>
                <w:color w:val="000000"/>
                <w:szCs w:val="18"/>
              </w:rPr>
              <w:t xml:space="preserve"> Windows Intune</w:t>
            </w:r>
          </w:p>
        </w:tc>
      </w:tr>
      <w:tr w:rsidR="00162A93" w:rsidRPr="00B31611" w14:paraId="64F1A351" w14:textId="77777777" w:rsidTr="001B79EF">
        <w:trPr>
          <w:trHeight w:val="576"/>
          <w:jc w:val="center"/>
        </w:trPr>
        <w:tc>
          <w:tcPr>
            <w:tcW w:w="1628" w:type="pct"/>
            <w:tcBorders>
              <w:top w:val="nil"/>
              <w:left w:val="single" w:sz="8" w:space="0" w:color="auto"/>
              <w:bottom w:val="single" w:sz="8" w:space="0" w:color="auto"/>
              <w:right w:val="single" w:sz="8" w:space="0" w:color="auto"/>
            </w:tcBorders>
            <w:hideMark/>
          </w:tcPr>
          <w:p w14:paraId="114F4EE8" w14:textId="77777777" w:rsidR="00162A93" w:rsidRPr="00B31611" w:rsidRDefault="00162A93" w:rsidP="00346F4B">
            <w:pPr>
              <w:numPr>
                <w:ilvl w:val="0"/>
                <w:numId w:val="43"/>
              </w:numPr>
              <w:spacing w:before="60" w:after="60" w:line="276" w:lineRule="auto"/>
              <w:ind w:left="535" w:right="180"/>
              <w:rPr>
                <w:rFonts w:eastAsia="PMingLiU" w:cs="Tahoma"/>
                <w:color w:val="000000"/>
                <w:szCs w:val="18"/>
                <w:lang w:eastAsia="ja-JP"/>
              </w:rPr>
            </w:pPr>
            <w:r w:rsidRPr="00B31611">
              <w:rPr>
                <w:rFonts w:eastAsia="PMingLiU" w:cs="Tahoma"/>
                <w:szCs w:val="18"/>
              </w:rPr>
              <w:t>Enterprise CAL Suite Bridge for Windows Intune</w:t>
            </w:r>
          </w:p>
        </w:tc>
        <w:tc>
          <w:tcPr>
            <w:tcW w:w="1628" w:type="pct"/>
            <w:tcBorders>
              <w:top w:val="nil"/>
              <w:left w:val="nil"/>
              <w:bottom w:val="single" w:sz="8" w:space="0" w:color="auto"/>
              <w:right w:val="single" w:sz="8" w:space="0" w:color="auto"/>
            </w:tcBorders>
            <w:hideMark/>
          </w:tcPr>
          <w:p w14:paraId="2A92CE5C" w14:textId="77777777" w:rsidR="00162A93" w:rsidRPr="00B31611"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B31611">
              <w:rPr>
                <w:rFonts w:eastAsia="PMingLiU" w:cs="Tahoma"/>
                <w:szCs w:val="18"/>
              </w:rPr>
              <w:t xml:space="preserve">Enterprise CAL </w:t>
            </w:r>
            <w:r w:rsidRPr="00B31611">
              <w:rPr>
                <w:rFonts w:eastAsia="PMingLiU" w:cs="Tahoma"/>
                <w:szCs w:val="18"/>
              </w:rPr>
              <w:t>套件</w:t>
            </w:r>
          </w:p>
        </w:tc>
        <w:tc>
          <w:tcPr>
            <w:tcW w:w="1745" w:type="pct"/>
            <w:tcBorders>
              <w:top w:val="nil"/>
              <w:left w:val="nil"/>
              <w:bottom w:val="single" w:sz="8" w:space="0" w:color="auto"/>
              <w:right w:val="single" w:sz="8" w:space="0" w:color="auto"/>
            </w:tcBorders>
            <w:hideMark/>
          </w:tcPr>
          <w:p w14:paraId="5D035C1D" w14:textId="77777777" w:rsidR="00162A93" w:rsidRPr="00B31611" w:rsidRDefault="00162A93" w:rsidP="00346F4B">
            <w:pPr>
              <w:numPr>
                <w:ilvl w:val="0"/>
                <w:numId w:val="45"/>
              </w:numPr>
              <w:spacing w:before="80" w:after="200" w:line="276" w:lineRule="auto"/>
              <w:ind w:left="630"/>
              <w:rPr>
                <w:rFonts w:eastAsia="PMingLiU" w:cs="Tahoma"/>
                <w:color w:val="000000"/>
                <w:szCs w:val="18"/>
              </w:rPr>
            </w:pPr>
            <w:r w:rsidRPr="00B31611">
              <w:rPr>
                <w:rFonts w:eastAsia="PMingLiU" w:cs="Tahoma"/>
                <w:color w:val="000000"/>
                <w:szCs w:val="18"/>
              </w:rPr>
              <w:t>Windows Intune</w:t>
            </w:r>
          </w:p>
        </w:tc>
      </w:tr>
    </w:tbl>
    <w:p w14:paraId="25135203" w14:textId="77777777" w:rsidR="005614CA" w:rsidRPr="00B31611" w:rsidRDefault="005614CA" w:rsidP="00E03856">
      <w:pPr>
        <w:pStyle w:val="Heading3"/>
        <w:rPr>
          <w:rFonts w:ascii="Tahoma" w:eastAsia="PMingLiU" w:hAnsi="Tahoma" w:cs="Tahoma"/>
        </w:rPr>
      </w:pPr>
      <w:bookmarkStart w:id="1209" w:name="_Toc336338304"/>
      <w:bookmarkStart w:id="1210" w:name="Srv_43EnterpriseCALSuite"/>
      <w:bookmarkEnd w:id="1196"/>
      <w:bookmarkEnd w:id="1203"/>
    </w:p>
    <w:p w14:paraId="713E1308" w14:textId="77777777" w:rsidR="00676723" w:rsidRPr="00B31611" w:rsidRDefault="00676723" w:rsidP="00676723">
      <w:pPr>
        <w:rPr>
          <w:rFonts w:eastAsia="PMingLiU" w:cs="Tahoma"/>
        </w:rPr>
      </w:pPr>
    </w:p>
    <w:p w14:paraId="756D00DB" w14:textId="77777777" w:rsidR="001B79EF" w:rsidRPr="00B31611" w:rsidRDefault="001B79EF" w:rsidP="00676723">
      <w:pPr>
        <w:rPr>
          <w:rFonts w:eastAsia="PMingLiU" w:cs="Tahoma"/>
        </w:rPr>
      </w:pPr>
    </w:p>
    <w:p w14:paraId="71C6C193" w14:textId="77777777" w:rsidR="00652053" w:rsidRPr="00B31611" w:rsidRDefault="00A560B6" w:rsidP="001760D6">
      <w:pPr>
        <w:pStyle w:val="Heading3"/>
        <w:keepNext/>
        <w:rPr>
          <w:rFonts w:ascii="Tahoma" w:eastAsia="PMingLiU" w:hAnsi="Tahoma" w:cs="Tahoma"/>
        </w:rPr>
      </w:pPr>
      <w:bookmarkStart w:id="1211" w:name="_42_Enterprise_CAL"/>
      <w:bookmarkStart w:id="1212" w:name="_47_Enterprise_CAL"/>
      <w:bookmarkStart w:id="1213" w:name="_Toc374024446"/>
      <w:bookmarkEnd w:id="1211"/>
      <w:bookmarkEnd w:id="1212"/>
      <w:r w:rsidRPr="00B31611">
        <w:rPr>
          <w:rFonts w:ascii="Tahoma" w:eastAsia="PMingLiU" w:hAnsi="Tahoma" w:cs="Tahoma"/>
          <w:caps/>
          <w:color w:val="F66400"/>
          <w:sz w:val="22"/>
          <w:vertAlign w:val="superscript"/>
        </w:rPr>
        <w:t>46</w:t>
      </w:r>
      <w:r w:rsidRPr="00B31611">
        <w:rPr>
          <w:rFonts w:ascii="Tahoma" w:eastAsia="PMingLiU" w:hAnsi="Tahoma" w:cs="Tahoma"/>
          <w:color w:val="F66400"/>
          <w:sz w:val="22"/>
        </w:rPr>
        <w:t xml:space="preserve"> Enterprise CAL </w:t>
      </w:r>
      <w:r w:rsidRPr="00B31611">
        <w:rPr>
          <w:rFonts w:ascii="Tahoma" w:eastAsia="PMingLiU" w:hAnsi="Tahoma" w:cs="Tahoma"/>
          <w:color w:val="F66400"/>
          <w:sz w:val="22"/>
        </w:rPr>
        <w:t>套件</w:t>
      </w:r>
      <w:bookmarkEnd w:id="1209"/>
      <w:bookmarkEnd w:id="1213"/>
      <w:r w:rsidRPr="00B31611">
        <w:rPr>
          <w:rFonts w:ascii="Tahoma" w:eastAsia="PMingLiU" w:hAnsi="Tahoma" w:cs="Tahoma"/>
          <w:color w:val="F66400"/>
          <w:sz w:val="22"/>
        </w:rPr>
        <w:t xml:space="preserve"> </w:t>
      </w:r>
    </w:p>
    <w:bookmarkEnd w:id="1210"/>
    <w:p w14:paraId="70FD1385" w14:textId="77777777" w:rsidR="00023FE7" w:rsidRPr="00B31611" w:rsidRDefault="00023FE7" w:rsidP="0084072C">
      <w:pPr>
        <w:rPr>
          <w:rFonts w:eastAsia="PMingLiU" w:cs="Tahoma"/>
        </w:rPr>
      </w:pPr>
    </w:p>
    <w:p w14:paraId="37E2BD8B" w14:textId="77777777" w:rsidR="009A727E" w:rsidRPr="00B31611" w:rsidRDefault="008446D1" w:rsidP="0084072C">
      <w:pPr>
        <w:ind w:left="720"/>
        <w:rPr>
          <w:rFonts w:eastAsia="PMingLiU" w:cs="Tahoma"/>
          <w:lang w:eastAsia="zh-TW"/>
        </w:rPr>
      </w:pPr>
      <w:r w:rsidRPr="00B31611">
        <w:rPr>
          <w:rFonts w:eastAsia="PMingLiU" w:cs="Tahoma"/>
          <w:szCs w:val="20"/>
          <w:lang w:eastAsia="zh-TW"/>
        </w:rPr>
        <w:t xml:space="preserve">Enterprise CAL </w:t>
      </w:r>
      <w:r w:rsidRPr="00B31611">
        <w:rPr>
          <w:rFonts w:eastAsia="PMingLiU" w:cs="Tahoma"/>
          <w:szCs w:val="20"/>
          <w:lang w:eastAsia="zh-TW"/>
        </w:rPr>
        <w:t>套件是沒有版本的，且產品使用權係取決於</w:t>
      </w:r>
      <w:r w:rsidRPr="00B31611">
        <w:rPr>
          <w:rFonts w:eastAsia="PMingLiU" w:cs="Tahoma"/>
          <w:szCs w:val="20"/>
          <w:lang w:eastAsia="zh-TW"/>
        </w:rPr>
        <w:t xml:space="preserve"> Enterprise CAL </w:t>
      </w:r>
      <w:r w:rsidRPr="00B31611">
        <w:rPr>
          <w:rFonts w:eastAsia="PMingLiU" w:cs="Tahoma"/>
          <w:szCs w:val="20"/>
          <w:lang w:eastAsia="zh-TW"/>
        </w:rPr>
        <w:t>套件軟體保證範圍的狀態。如果範圍已失效，依永久使用權行使的存取權將根據範圍失效之前已生效的產品使用權來決定。無論</w:t>
      </w:r>
      <w:r w:rsidRPr="00B31611">
        <w:rPr>
          <w:rFonts w:eastAsia="PMingLiU" w:cs="Tahoma"/>
          <w:szCs w:val="20"/>
          <w:lang w:eastAsia="zh-TW"/>
        </w:rPr>
        <w:t xml:space="preserve"> Enterprise CAL </w:t>
      </w:r>
      <w:r w:rsidRPr="00B31611">
        <w:rPr>
          <w:rFonts w:eastAsia="PMingLiU" w:cs="Tahoma"/>
          <w:szCs w:val="20"/>
          <w:lang w:eastAsia="zh-TW"/>
        </w:rPr>
        <w:t>套件是否永久有效，與線上服務優惠方案相關聯的權利會隨著軟體保證範圍失效而屆滿。自</w:t>
      </w:r>
      <w:r w:rsidRPr="00B31611">
        <w:rPr>
          <w:rFonts w:eastAsia="PMingLiU" w:cs="Tahoma"/>
          <w:szCs w:val="20"/>
          <w:lang w:eastAsia="zh-TW"/>
        </w:rPr>
        <w:t xml:space="preserve"> 2013 </w:t>
      </w:r>
      <w:r w:rsidRPr="00B31611">
        <w:rPr>
          <w:rFonts w:eastAsia="PMingLiU" w:cs="Tahoma"/>
          <w:szCs w:val="20"/>
          <w:lang w:eastAsia="zh-TW"/>
        </w:rPr>
        <w:t>年</w:t>
      </w:r>
      <w:r w:rsidRPr="00B31611">
        <w:rPr>
          <w:rFonts w:eastAsia="PMingLiU" w:cs="Tahoma"/>
          <w:szCs w:val="20"/>
          <w:lang w:eastAsia="zh-TW"/>
        </w:rPr>
        <w:t xml:space="preserve"> 4 </w:t>
      </w:r>
      <w:r w:rsidRPr="00B31611">
        <w:rPr>
          <w:rFonts w:eastAsia="PMingLiU" w:cs="Tahoma"/>
          <w:szCs w:val="20"/>
          <w:lang w:eastAsia="zh-TW"/>
        </w:rPr>
        <w:t>月</w:t>
      </w:r>
      <w:r w:rsidRPr="00B31611">
        <w:rPr>
          <w:rFonts w:eastAsia="PMingLiU" w:cs="Tahoma"/>
          <w:szCs w:val="20"/>
          <w:lang w:eastAsia="zh-TW"/>
        </w:rPr>
        <w:t xml:space="preserve"> 1 </w:t>
      </w:r>
      <w:r w:rsidRPr="00B31611">
        <w:rPr>
          <w:rFonts w:eastAsia="PMingLiU" w:cs="Tahoma"/>
          <w:szCs w:val="20"/>
          <w:lang w:eastAsia="zh-TW"/>
        </w:rPr>
        <w:t>日起，具備有效的軟體保證範圍之</w:t>
      </w:r>
      <w:r w:rsidRPr="00B31611">
        <w:rPr>
          <w:rFonts w:eastAsia="PMingLiU" w:cs="Tahoma"/>
          <w:szCs w:val="20"/>
          <w:lang w:eastAsia="zh-TW"/>
        </w:rPr>
        <w:t xml:space="preserve"> Enterprise CAL </w:t>
      </w:r>
      <w:r w:rsidRPr="00B31611">
        <w:rPr>
          <w:rFonts w:eastAsia="PMingLiU" w:cs="Tahoma"/>
          <w:szCs w:val="20"/>
          <w:lang w:eastAsia="zh-TW"/>
        </w:rPr>
        <w:t>套件的使用權會提供相當於下列項目之權利：</w:t>
      </w:r>
      <w:r w:rsidRPr="00B31611">
        <w:rPr>
          <w:rFonts w:eastAsia="PMingLiU" w:cs="Tahoma"/>
          <w:szCs w:val="20"/>
          <w:lang w:eastAsia="zh-TW"/>
        </w:rPr>
        <w:t xml:space="preserve">Core CAL </w:t>
      </w:r>
      <w:r w:rsidRPr="00B31611">
        <w:rPr>
          <w:rFonts w:eastAsia="PMingLiU" w:cs="Tahoma"/>
          <w:szCs w:val="20"/>
          <w:lang w:eastAsia="zh-TW"/>
        </w:rPr>
        <w:t>套件之所有目前元件、</w:t>
      </w:r>
      <w:r w:rsidRPr="00B31611">
        <w:rPr>
          <w:rFonts w:eastAsia="PMingLiU" w:cs="Tahoma"/>
          <w:szCs w:val="20"/>
          <w:lang w:eastAsia="zh-TW"/>
        </w:rPr>
        <w:t>Exchange Enterprise CAL with Services 2013</w:t>
      </w:r>
      <w:r w:rsidRPr="00B31611">
        <w:rPr>
          <w:rFonts w:eastAsia="PMingLiU" w:cs="Tahoma"/>
          <w:szCs w:val="20"/>
          <w:lang w:eastAsia="zh-TW"/>
        </w:rPr>
        <w:t>、</w:t>
      </w:r>
      <w:r w:rsidRPr="00B31611">
        <w:rPr>
          <w:rFonts w:eastAsia="PMingLiU" w:cs="Tahoma"/>
          <w:szCs w:val="20"/>
          <w:lang w:eastAsia="zh-TW"/>
        </w:rPr>
        <w:t>Exchange Online Archiving for Exchange Server</w:t>
      </w:r>
      <w:r w:rsidRPr="00B31611">
        <w:rPr>
          <w:rFonts w:eastAsia="PMingLiU" w:cs="Tahoma"/>
          <w:szCs w:val="20"/>
          <w:lang w:eastAsia="zh-TW"/>
        </w:rPr>
        <w:t>、</w:t>
      </w:r>
      <w:r w:rsidRPr="00B31611">
        <w:rPr>
          <w:rFonts w:eastAsia="PMingLiU" w:cs="Tahoma"/>
          <w:szCs w:val="20"/>
          <w:lang w:eastAsia="zh-TW"/>
        </w:rPr>
        <w:t>SharePoint Server Enterprise CAL 2013</w:t>
      </w:r>
      <w:r w:rsidRPr="00B31611">
        <w:rPr>
          <w:rFonts w:eastAsia="PMingLiU" w:cs="Tahoma"/>
          <w:szCs w:val="20"/>
          <w:lang w:eastAsia="zh-TW"/>
        </w:rPr>
        <w:t>、</w:t>
      </w:r>
      <w:r w:rsidRPr="00B31611">
        <w:rPr>
          <w:rFonts w:eastAsia="PMingLiU" w:cs="Tahoma"/>
          <w:szCs w:val="20"/>
          <w:lang w:eastAsia="zh-TW"/>
        </w:rPr>
        <w:t>Lync Server Enterprise CAL 2013</w:t>
      </w:r>
      <w:r w:rsidRPr="00B31611">
        <w:rPr>
          <w:rFonts w:eastAsia="PMingLiU" w:cs="Tahoma"/>
          <w:szCs w:val="20"/>
          <w:lang w:eastAsia="zh-TW"/>
        </w:rPr>
        <w:t>、</w:t>
      </w:r>
      <w:r w:rsidRPr="00B31611">
        <w:rPr>
          <w:rFonts w:eastAsia="PMingLiU" w:cs="Tahoma"/>
          <w:szCs w:val="20"/>
          <w:lang w:eastAsia="zh-TW"/>
        </w:rPr>
        <w:t xml:space="preserve">Windows Server 2012 Active Directory Rights Management Services CAL </w:t>
      </w:r>
      <w:r w:rsidRPr="00B31611">
        <w:rPr>
          <w:rFonts w:eastAsia="PMingLiU" w:cs="Tahoma"/>
          <w:szCs w:val="20"/>
          <w:lang w:eastAsia="zh-TW"/>
        </w:rPr>
        <w:t>及</w:t>
      </w:r>
      <w:r w:rsidRPr="00B31611">
        <w:rPr>
          <w:rFonts w:eastAsia="PMingLiU" w:cs="Tahoma"/>
          <w:szCs w:val="20"/>
          <w:lang w:eastAsia="zh-TW"/>
        </w:rPr>
        <w:t xml:space="preserve"> System Center 2012 Client Management Suite </w:t>
      </w:r>
      <w:r w:rsidRPr="00B31611">
        <w:rPr>
          <w:rFonts w:eastAsia="PMingLiU" w:cs="Tahoma"/>
          <w:szCs w:val="20"/>
          <w:lang w:eastAsia="zh-TW"/>
        </w:rPr>
        <w:t>之所有目前元件。</w:t>
      </w:r>
      <w:r w:rsidRPr="00B31611">
        <w:rPr>
          <w:rFonts w:eastAsia="PMingLiU" w:cs="Tahoma"/>
          <w:szCs w:val="20"/>
          <w:lang w:eastAsia="zh-TW"/>
        </w:rPr>
        <w:t xml:space="preserve">Enterprise CAL </w:t>
      </w:r>
      <w:r w:rsidRPr="00B31611">
        <w:rPr>
          <w:rFonts w:eastAsia="PMingLiU" w:cs="Tahoma"/>
          <w:szCs w:val="20"/>
          <w:lang w:eastAsia="zh-TW"/>
        </w:rPr>
        <w:t>套件的使用權是單一的使用權，其必須指派給單一使用者或裝置。就像客戶之大量授權合約中所提供之內容，客戶不能將</w:t>
      </w:r>
      <w:r w:rsidRPr="00B31611">
        <w:rPr>
          <w:rFonts w:eastAsia="PMingLiU" w:cs="Tahoma"/>
          <w:szCs w:val="20"/>
          <w:lang w:eastAsia="zh-TW"/>
        </w:rPr>
        <w:t xml:space="preserve"> Enterprise CAL </w:t>
      </w:r>
      <w:r w:rsidRPr="00B31611">
        <w:rPr>
          <w:rFonts w:eastAsia="PMingLiU" w:cs="Tahoma"/>
          <w:szCs w:val="20"/>
          <w:lang w:eastAsia="zh-TW"/>
        </w:rPr>
        <w:t>套件的權利分開使用，不能允許兩個或多個使用者或裝置同時存取其不同元件。</w:t>
      </w:r>
    </w:p>
    <w:p w14:paraId="108E4A73" w14:textId="77777777" w:rsidR="00D57009" w:rsidRPr="00B31611" w:rsidRDefault="00D57009">
      <w:pPr>
        <w:rPr>
          <w:rFonts w:eastAsia="PMingLiU" w:cs="Tahoma"/>
          <w:lang w:eastAsia="zh-TW"/>
        </w:rPr>
      </w:pPr>
    </w:p>
    <w:p w14:paraId="3DCAE629" w14:textId="77777777" w:rsidR="00163658" w:rsidRPr="00B31611" w:rsidRDefault="00163658" w:rsidP="0084072C">
      <w:pPr>
        <w:ind w:left="720"/>
        <w:rPr>
          <w:rFonts w:eastAsia="PMingLiU" w:cs="Tahoma"/>
          <w:lang w:eastAsia="zh-TW"/>
        </w:rPr>
      </w:pPr>
      <w:r w:rsidRPr="00B31611">
        <w:rPr>
          <w:rFonts w:eastAsia="PMingLiU" w:cs="Tahoma"/>
          <w:b/>
          <w:szCs w:val="20"/>
          <w:lang w:eastAsia="zh-TW"/>
        </w:rPr>
        <w:t>隨附於</w:t>
      </w:r>
      <w:r w:rsidRPr="00B31611">
        <w:rPr>
          <w:rFonts w:eastAsia="PMingLiU" w:cs="Tahoma"/>
          <w:b/>
          <w:szCs w:val="20"/>
          <w:lang w:eastAsia="zh-TW"/>
        </w:rPr>
        <w:t xml:space="preserve"> Enterprise CAL </w:t>
      </w:r>
      <w:r w:rsidRPr="00B31611">
        <w:rPr>
          <w:rFonts w:eastAsia="PMingLiU" w:cs="Tahoma"/>
          <w:b/>
          <w:szCs w:val="20"/>
          <w:lang w:eastAsia="zh-TW"/>
        </w:rPr>
        <w:t>套件內之線上服務</w:t>
      </w:r>
    </w:p>
    <w:p w14:paraId="2BEC7834" w14:textId="77777777" w:rsidR="00391D38" w:rsidRPr="00B31611" w:rsidRDefault="00391D38" w:rsidP="0084072C">
      <w:pPr>
        <w:ind w:left="720"/>
        <w:rPr>
          <w:rFonts w:eastAsia="PMingLiU" w:cs="Tahoma"/>
          <w:lang w:eastAsia="zh-TW"/>
        </w:rPr>
      </w:pPr>
    </w:p>
    <w:p w14:paraId="29CC3D68" w14:textId="77777777" w:rsidR="00163658" w:rsidRPr="00B31611" w:rsidRDefault="00163658" w:rsidP="009A5D6F">
      <w:pPr>
        <w:ind w:left="720"/>
        <w:rPr>
          <w:rFonts w:eastAsia="PMingLiU" w:cs="Tahoma"/>
          <w:lang w:eastAsia="zh-TW"/>
        </w:rPr>
      </w:pPr>
      <w:r w:rsidRPr="00B31611">
        <w:rPr>
          <w:rFonts w:eastAsia="PMingLiU" w:cs="Tahoma"/>
          <w:szCs w:val="20"/>
          <w:lang w:eastAsia="zh-TW"/>
        </w:rPr>
        <w:t>自</w:t>
      </w:r>
      <w:r w:rsidRPr="00B31611">
        <w:rPr>
          <w:rFonts w:eastAsia="PMingLiU" w:cs="Tahoma"/>
          <w:szCs w:val="20"/>
          <w:lang w:eastAsia="zh-TW"/>
        </w:rPr>
        <w:t xml:space="preserve"> 2013 </w:t>
      </w:r>
      <w:r w:rsidRPr="00B31611">
        <w:rPr>
          <w:rFonts w:eastAsia="PMingLiU" w:cs="Tahoma"/>
          <w:szCs w:val="20"/>
          <w:lang w:eastAsia="zh-TW"/>
        </w:rPr>
        <w:t>年</w:t>
      </w:r>
      <w:r w:rsidRPr="00B31611">
        <w:rPr>
          <w:rFonts w:eastAsia="PMingLiU" w:cs="Tahoma"/>
          <w:szCs w:val="20"/>
          <w:lang w:eastAsia="zh-TW"/>
        </w:rPr>
        <w:t xml:space="preserve"> 4 </w:t>
      </w:r>
      <w:r w:rsidRPr="00B31611">
        <w:rPr>
          <w:rFonts w:eastAsia="PMingLiU" w:cs="Tahoma"/>
          <w:szCs w:val="20"/>
          <w:lang w:eastAsia="zh-TW"/>
        </w:rPr>
        <w:t>月</w:t>
      </w:r>
      <w:r w:rsidRPr="00B31611">
        <w:rPr>
          <w:rFonts w:eastAsia="PMingLiU" w:cs="Tahoma"/>
          <w:szCs w:val="20"/>
          <w:lang w:eastAsia="zh-TW"/>
        </w:rPr>
        <w:t xml:space="preserve"> 1 </w:t>
      </w:r>
      <w:r w:rsidRPr="00B31611">
        <w:rPr>
          <w:rFonts w:eastAsia="PMingLiU" w:cs="Tahoma"/>
          <w:szCs w:val="20"/>
          <w:lang w:eastAsia="zh-TW"/>
        </w:rPr>
        <w:t>日起，具備有效軟體保證範圍之</w:t>
      </w:r>
      <w:r w:rsidRPr="00B31611">
        <w:rPr>
          <w:rFonts w:eastAsia="PMingLiU" w:cs="Tahoma"/>
          <w:szCs w:val="20"/>
          <w:lang w:eastAsia="zh-TW"/>
        </w:rPr>
        <w:t xml:space="preserve"> Enterprise CAL </w:t>
      </w:r>
      <w:r w:rsidRPr="00B31611">
        <w:rPr>
          <w:rFonts w:eastAsia="PMingLiU" w:cs="Tahoma"/>
          <w:szCs w:val="20"/>
          <w:lang w:eastAsia="zh-TW"/>
        </w:rPr>
        <w:t>套件之使用權包含對</w:t>
      </w:r>
      <w:r w:rsidRPr="00B31611">
        <w:rPr>
          <w:rFonts w:eastAsia="PMingLiU" w:cs="Tahoma"/>
          <w:szCs w:val="20"/>
          <w:lang w:eastAsia="zh-TW"/>
        </w:rPr>
        <w:t xml:space="preserve"> Exchange Online Archiving for Exchange Server</w:t>
      </w:r>
      <w:r w:rsidRPr="00B31611">
        <w:rPr>
          <w:rFonts w:eastAsia="PMingLiU" w:cs="Tahoma"/>
          <w:szCs w:val="20"/>
          <w:lang w:eastAsia="zh-TW"/>
        </w:rPr>
        <w:t>、資料遺失之預防和</w:t>
      </w:r>
      <w:r w:rsidRPr="00B31611">
        <w:rPr>
          <w:rFonts w:eastAsia="PMingLiU" w:cs="Tahoma"/>
          <w:szCs w:val="20"/>
          <w:lang w:eastAsia="zh-TW"/>
        </w:rPr>
        <w:t xml:space="preserve"> Exchange Online Protection </w:t>
      </w:r>
      <w:r w:rsidRPr="00B31611">
        <w:rPr>
          <w:rFonts w:eastAsia="PMingLiU" w:cs="Tahoma"/>
          <w:szCs w:val="20"/>
          <w:lang w:eastAsia="zh-TW"/>
        </w:rPr>
        <w:t>之權利。</w:t>
      </w:r>
    </w:p>
    <w:p w14:paraId="1B5C8272" w14:textId="77777777" w:rsidR="00855B26" w:rsidRPr="00B31611" w:rsidRDefault="00855B26" w:rsidP="00855B26">
      <w:pPr>
        <w:ind w:left="720"/>
        <w:rPr>
          <w:rFonts w:eastAsia="PMingLiU" w:cs="Tahoma"/>
          <w:lang w:eastAsia="zh-TW"/>
        </w:rPr>
      </w:pPr>
    </w:p>
    <w:p w14:paraId="470503B7" w14:textId="77777777" w:rsidR="00855B26" w:rsidRPr="00B31611" w:rsidRDefault="00855B26" w:rsidP="00855B26">
      <w:pPr>
        <w:ind w:left="720"/>
        <w:rPr>
          <w:rFonts w:eastAsia="PMingLiU" w:cs="Tahoma"/>
          <w:lang w:eastAsia="zh-TW"/>
        </w:rPr>
      </w:pPr>
      <w:r w:rsidRPr="00B31611">
        <w:rPr>
          <w:rFonts w:eastAsia="PMingLiU" w:cs="Tahoma"/>
          <w:szCs w:val="20"/>
          <w:u w:val="single"/>
          <w:lang w:eastAsia="zh-TW"/>
        </w:rPr>
        <w:t>國際可用性</w:t>
      </w:r>
      <w:r w:rsidRPr="00B31611">
        <w:rPr>
          <w:rFonts w:eastAsia="PMingLiU" w:cs="Tahoma"/>
          <w:szCs w:val="20"/>
          <w:lang w:eastAsia="zh-TW"/>
        </w:rPr>
        <w:t>。這些線上服務僅在可提供</w:t>
      </w:r>
      <w:r w:rsidRPr="00B31611">
        <w:rPr>
          <w:rFonts w:eastAsia="PMingLiU" w:cs="Tahoma"/>
          <w:szCs w:val="20"/>
          <w:lang w:eastAsia="zh-TW"/>
        </w:rPr>
        <w:t xml:space="preserve"> Office 365 </w:t>
      </w:r>
      <w:r w:rsidRPr="00B31611">
        <w:rPr>
          <w:rFonts w:eastAsia="PMingLiU" w:cs="Tahoma"/>
          <w:szCs w:val="20"/>
          <w:lang w:eastAsia="zh-TW"/>
        </w:rPr>
        <w:t>服務的國家</w:t>
      </w:r>
      <w:r w:rsidRPr="00B31611">
        <w:rPr>
          <w:rFonts w:eastAsia="PMingLiU" w:cs="Tahoma"/>
          <w:szCs w:val="20"/>
          <w:lang w:eastAsia="zh-TW"/>
        </w:rPr>
        <w:t>/</w:t>
      </w:r>
      <w:r w:rsidRPr="00B31611">
        <w:rPr>
          <w:rFonts w:eastAsia="PMingLiU" w:cs="Tahoma"/>
          <w:szCs w:val="20"/>
          <w:lang w:eastAsia="zh-TW"/>
        </w:rPr>
        <w:t>地區中提供：</w:t>
      </w:r>
      <w:hyperlink r:id="rId47" w:anchor="international" w:history="1">
        <w:r w:rsidRPr="00B31611">
          <w:rPr>
            <w:rStyle w:val="Hyperlink"/>
            <w:rFonts w:eastAsia="PMingLiU" w:cs="Tahoma"/>
            <w:color w:val="5B9BD5"/>
            <w:lang w:eastAsia="zh-TW"/>
          </w:rPr>
          <w:t>http://www.microsoft.com/online/faq.aspx#international</w:t>
        </w:r>
      </w:hyperlink>
      <w:r w:rsidRPr="00B31611">
        <w:rPr>
          <w:rFonts w:eastAsia="PMingLiU" w:cs="Tahoma"/>
          <w:color w:val="5B9BD5"/>
          <w:lang w:eastAsia="zh-TW"/>
        </w:rPr>
        <w:br/>
      </w:r>
    </w:p>
    <w:p w14:paraId="266C5514" w14:textId="77777777" w:rsidR="00163658" w:rsidRPr="00B31611" w:rsidRDefault="000150D5" w:rsidP="000150D5">
      <w:pPr>
        <w:ind w:left="720"/>
        <w:rPr>
          <w:rFonts w:eastAsia="PMingLiU" w:cs="Tahoma"/>
          <w:lang w:eastAsia="zh-TW"/>
        </w:rPr>
      </w:pPr>
      <w:r w:rsidRPr="00B31611">
        <w:rPr>
          <w:rFonts w:eastAsia="PMingLiU" w:cs="Tahoma"/>
          <w:szCs w:val="20"/>
          <w:u w:val="single"/>
          <w:lang w:eastAsia="zh-TW"/>
        </w:rPr>
        <w:t>提供</w:t>
      </w:r>
      <w:r w:rsidR="00C85190" w:rsidRPr="00B31611">
        <w:rPr>
          <w:rFonts w:eastAsia="PMingLiU" w:cs="Tahoma"/>
          <w:szCs w:val="20"/>
          <w:lang w:eastAsia="zh-TW"/>
        </w:rPr>
        <w:t>。</w:t>
      </w:r>
      <w:r w:rsidRPr="00B31611">
        <w:rPr>
          <w:rFonts w:eastAsia="PMingLiU" w:cs="Tahoma"/>
          <w:szCs w:val="20"/>
          <w:lang w:eastAsia="zh-TW"/>
        </w:rPr>
        <w:t>若要開始使用這些服務，客戶必須聯絡他們的</w:t>
      </w:r>
      <w:r w:rsidRPr="00B31611">
        <w:rPr>
          <w:rFonts w:eastAsia="PMingLiU" w:cs="Tahoma"/>
          <w:szCs w:val="20"/>
          <w:lang w:eastAsia="zh-TW"/>
        </w:rPr>
        <w:t xml:space="preserve"> Microsoft </w:t>
      </w:r>
      <w:r w:rsidRPr="00B31611">
        <w:rPr>
          <w:rFonts w:eastAsia="PMingLiU" w:cs="Tahoma"/>
          <w:szCs w:val="20"/>
          <w:lang w:eastAsia="zh-TW"/>
        </w:rPr>
        <w:t>合作夥伴，其可以開始提供啟用每項服務所需的程序。</w:t>
      </w:r>
    </w:p>
    <w:p w14:paraId="2508B2B0" w14:textId="77777777" w:rsidR="00855B26" w:rsidRPr="00B31611" w:rsidRDefault="00855B26" w:rsidP="000150D5">
      <w:pPr>
        <w:ind w:left="720"/>
        <w:rPr>
          <w:rFonts w:eastAsia="PMingLiU" w:cs="Tahoma"/>
          <w:lang w:eastAsia="zh-TW"/>
        </w:rPr>
      </w:pPr>
    </w:p>
    <w:p w14:paraId="59BBDC48" w14:textId="77777777" w:rsidR="00391D38" w:rsidRPr="00B31611" w:rsidRDefault="000150D5" w:rsidP="000150D5">
      <w:pPr>
        <w:ind w:left="720"/>
        <w:rPr>
          <w:rFonts w:eastAsia="PMingLiU" w:cs="Tahoma"/>
          <w:lang w:eastAsia="zh-TW"/>
        </w:rPr>
      </w:pPr>
      <w:r w:rsidRPr="00B31611">
        <w:rPr>
          <w:rFonts w:eastAsia="PMingLiU" w:cs="Tahoma"/>
          <w:snapToGrid w:val="0"/>
          <w:u w:val="single"/>
          <w:lang w:eastAsia="zh-TW"/>
        </w:rPr>
        <w:t>增補條款及條件</w:t>
      </w:r>
      <w:r w:rsidR="00C85190" w:rsidRPr="00B31611">
        <w:rPr>
          <w:rFonts w:eastAsia="PMingLiU" w:cs="Tahoma"/>
          <w:snapToGrid w:val="0"/>
          <w:lang w:eastAsia="zh-TW"/>
        </w:rPr>
        <w:t>。</w:t>
      </w:r>
      <w:hyperlink w:anchor="_Section_10_–" w:history="1">
        <w:r w:rsidRPr="00B31611">
          <w:rPr>
            <w:rStyle w:val="Hyperlink"/>
            <w:rFonts w:eastAsia="PMingLiU" w:cs="Tahoma"/>
            <w:szCs w:val="20"/>
            <w:lang w:eastAsia="zh-TW"/>
          </w:rPr>
          <w:t>第</w:t>
        </w:r>
        <w:r w:rsidRPr="00B31611">
          <w:rPr>
            <w:rStyle w:val="Hyperlink"/>
            <w:rFonts w:eastAsia="PMingLiU" w:cs="Tahoma"/>
            <w:szCs w:val="20"/>
            <w:lang w:eastAsia="zh-TW"/>
          </w:rPr>
          <w:t xml:space="preserve"> 10 </w:t>
        </w:r>
        <w:r w:rsidRPr="00B31611">
          <w:rPr>
            <w:rStyle w:val="Hyperlink"/>
            <w:rFonts w:eastAsia="PMingLiU" w:cs="Tahoma"/>
            <w:szCs w:val="20"/>
            <w:lang w:eastAsia="zh-TW"/>
          </w:rPr>
          <w:t>節</w:t>
        </w:r>
      </w:hyperlink>
      <w:r w:rsidRPr="00B31611">
        <w:rPr>
          <w:rFonts w:eastAsia="PMingLiU" w:cs="Tahoma"/>
          <w:lang w:eastAsia="zh-TW"/>
        </w:rPr>
        <w:t>中的</w:t>
      </w:r>
      <w:r w:rsidRPr="00B31611">
        <w:rPr>
          <w:rFonts w:eastAsia="PMingLiU" w:cs="Tahoma"/>
          <w:szCs w:val="20"/>
          <w:lang w:eastAsia="zh-TW"/>
        </w:rPr>
        <w:t>增補條款及條件</w:t>
      </w:r>
      <w:r w:rsidRPr="00B31611">
        <w:rPr>
          <w:rFonts w:eastAsia="PMingLiU" w:cs="Tahoma"/>
          <w:szCs w:val="20"/>
          <w:lang w:eastAsia="zh-TW"/>
        </w:rPr>
        <w:t xml:space="preserve"> (</w:t>
      </w:r>
      <w:r w:rsidRPr="00B31611">
        <w:rPr>
          <w:rFonts w:eastAsia="PMingLiU" w:cs="Tahoma"/>
          <w:szCs w:val="20"/>
          <w:lang w:eastAsia="zh-TW"/>
        </w:rPr>
        <w:t>以下稱「增補條款」</w:t>
      </w:r>
      <w:r w:rsidRPr="00B31611">
        <w:rPr>
          <w:rFonts w:eastAsia="PMingLiU" w:cs="Tahoma"/>
          <w:szCs w:val="20"/>
          <w:lang w:eastAsia="zh-TW"/>
        </w:rPr>
        <w:t xml:space="preserve">) </w:t>
      </w:r>
      <w:r w:rsidRPr="00B31611">
        <w:rPr>
          <w:rFonts w:eastAsia="PMingLiU" w:cs="Tahoma"/>
          <w:szCs w:val="20"/>
          <w:lang w:eastAsia="zh-TW"/>
        </w:rPr>
        <w:t>適用於</w:t>
      </w:r>
      <w:r w:rsidRPr="00B31611">
        <w:rPr>
          <w:rFonts w:eastAsia="PMingLiU" w:cs="Tahoma"/>
          <w:snapToGrid w:val="0"/>
          <w:lang w:eastAsia="zh-TW"/>
        </w:rPr>
        <w:t>客戶對</w:t>
      </w:r>
      <w:r w:rsidRPr="00B31611">
        <w:rPr>
          <w:rFonts w:eastAsia="PMingLiU" w:cs="Tahoma"/>
          <w:snapToGrid w:val="0"/>
          <w:lang w:eastAsia="zh-TW"/>
        </w:rPr>
        <w:t xml:space="preserve"> Enterprise CAL </w:t>
      </w:r>
      <w:r w:rsidRPr="00B31611">
        <w:rPr>
          <w:rFonts w:eastAsia="PMingLiU" w:cs="Tahoma"/>
          <w:snapToGrid w:val="0"/>
          <w:lang w:eastAsia="zh-TW"/>
        </w:rPr>
        <w:t>套件所隨附之線上服務的訂購及使用。</w:t>
      </w:r>
    </w:p>
    <w:p w14:paraId="16FEA7E6" w14:textId="77777777" w:rsidR="00391D38" w:rsidRPr="00B31611" w:rsidRDefault="00391D38" w:rsidP="0084072C">
      <w:pPr>
        <w:ind w:left="720"/>
        <w:rPr>
          <w:rFonts w:eastAsia="PMingLiU" w:cs="Tahoma"/>
          <w:lang w:eastAsia="zh-TW"/>
        </w:rPr>
      </w:pPr>
    </w:p>
    <w:p w14:paraId="427BF20E" w14:textId="77777777" w:rsidR="00112BE6" w:rsidRPr="00B31611" w:rsidRDefault="00112BE6" w:rsidP="005D1A15">
      <w:pPr>
        <w:spacing w:after="60"/>
        <w:ind w:left="720"/>
        <w:rPr>
          <w:rFonts w:eastAsia="PMingLiU" w:cs="Tahoma"/>
        </w:rPr>
      </w:pPr>
      <w:r w:rsidRPr="00B31611">
        <w:rPr>
          <w:rFonts w:eastAsia="PMingLiU" w:cs="Tahoma"/>
          <w:b/>
          <w:color w:val="000000"/>
          <w:szCs w:val="20"/>
        </w:rPr>
        <w:t>Forefront Unified Access Gateway 2010</w:t>
      </w:r>
    </w:p>
    <w:p w14:paraId="2801D236" w14:textId="77777777" w:rsidR="005D1A15" w:rsidRPr="00B31611" w:rsidRDefault="005D1A15" w:rsidP="00112BE6">
      <w:pPr>
        <w:spacing w:after="60"/>
        <w:ind w:left="720"/>
        <w:rPr>
          <w:rFonts w:eastAsia="PMingLiU" w:cs="Tahoma"/>
          <w:lang w:eastAsia="zh-TW"/>
        </w:rPr>
      </w:pPr>
      <w:r w:rsidRPr="00B31611">
        <w:rPr>
          <w:rFonts w:eastAsia="PMingLiU" w:cs="Tahoma"/>
          <w:color w:val="000000"/>
          <w:szCs w:val="20"/>
          <w:u w:val="single"/>
        </w:rPr>
        <w:t>校正權利</w:t>
      </w:r>
      <w:r w:rsidR="00C85190" w:rsidRPr="00B31611">
        <w:rPr>
          <w:rFonts w:eastAsia="PMingLiU" w:cs="Tahoma"/>
          <w:color w:val="000000"/>
          <w:szCs w:val="20"/>
        </w:rPr>
        <w:t>。</w:t>
      </w:r>
      <w:r w:rsidRPr="00B31611">
        <w:rPr>
          <w:rFonts w:eastAsia="PMingLiU" w:cs="Tahoma"/>
          <w:color w:val="000000"/>
          <w:szCs w:val="20"/>
        </w:rPr>
        <w:t>自</w:t>
      </w:r>
      <w:r w:rsidRPr="00B31611">
        <w:rPr>
          <w:rFonts w:eastAsia="PMingLiU" w:cs="Tahoma"/>
          <w:color w:val="000000"/>
          <w:szCs w:val="20"/>
        </w:rPr>
        <w:t xml:space="preserve"> 2012 </w:t>
      </w:r>
      <w:r w:rsidRPr="00B31611">
        <w:rPr>
          <w:rFonts w:eastAsia="PMingLiU" w:cs="Tahoma"/>
          <w:color w:val="000000"/>
          <w:szCs w:val="20"/>
        </w:rPr>
        <w:t>年</w:t>
      </w:r>
      <w:r w:rsidRPr="00B31611">
        <w:rPr>
          <w:rFonts w:eastAsia="PMingLiU" w:cs="Tahoma"/>
          <w:color w:val="000000"/>
          <w:szCs w:val="20"/>
        </w:rPr>
        <w:t xml:space="preserve"> 12 </w:t>
      </w:r>
      <w:r w:rsidRPr="00B31611">
        <w:rPr>
          <w:rFonts w:eastAsia="PMingLiU" w:cs="Tahoma"/>
          <w:color w:val="000000"/>
          <w:szCs w:val="20"/>
        </w:rPr>
        <w:t>月</w:t>
      </w:r>
      <w:r w:rsidRPr="00B31611">
        <w:rPr>
          <w:rFonts w:eastAsia="PMingLiU" w:cs="Tahoma"/>
          <w:color w:val="000000"/>
          <w:szCs w:val="20"/>
        </w:rPr>
        <w:t xml:space="preserve"> 1 </w:t>
      </w:r>
      <w:r w:rsidRPr="00B31611">
        <w:rPr>
          <w:rFonts w:eastAsia="PMingLiU" w:cs="Tahoma"/>
          <w:color w:val="000000"/>
          <w:szCs w:val="20"/>
        </w:rPr>
        <w:t>日起，儘管</w:t>
      </w:r>
      <w:r w:rsidRPr="00B31611">
        <w:rPr>
          <w:rFonts w:eastAsia="PMingLiU" w:cs="Tahoma"/>
          <w:color w:val="000000"/>
          <w:szCs w:val="20"/>
        </w:rPr>
        <w:t xml:space="preserve"> Forefront Unified Access Gateway 2010 </w:t>
      </w:r>
      <w:r w:rsidRPr="00B31611">
        <w:rPr>
          <w:rFonts w:eastAsia="PMingLiU" w:cs="Tahoma"/>
          <w:color w:val="000000"/>
          <w:szCs w:val="20"/>
        </w:rPr>
        <w:t>之產品使用權中有任何相反規定，對合格客戶而言，在</w:t>
      </w:r>
      <w:r w:rsidRPr="00B31611">
        <w:rPr>
          <w:rFonts w:eastAsia="PMingLiU" w:cs="Tahoma"/>
          <w:color w:val="000000"/>
          <w:szCs w:val="20"/>
        </w:rPr>
        <w:t xml:space="preserve"> 2012 </w:t>
      </w:r>
      <w:r w:rsidRPr="00B31611">
        <w:rPr>
          <w:rFonts w:eastAsia="PMingLiU" w:cs="Tahoma"/>
          <w:color w:val="000000"/>
          <w:szCs w:val="20"/>
        </w:rPr>
        <w:t>年</w:t>
      </w:r>
      <w:r w:rsidRPr="00B31611">
        <w:rPr>
          <w:rFonts w:eastAsia="PMingLiU" w:cs="Tahoma"/>
          <w:color w:val="000000"/>
          <w:szCs w:val="20"/>
        </w:rPr>
        <w:t xml:space="preserve"> 12 </w:t>
      </w:r>
      <w:r w:rsidRPr="00B31611">
        <w:rPr>
          <w:rFonts w:eastAsia="PMingLiU" w:cs="Tahoma"/>
          <w:color w:val="000000"/>
          <w:szCs w:val="20"/>
        </w:rPr>
        <w:t>月</w:t>
      </w:r>
      <w:r w:rsidRPr="00B31611">
        <w:rPr>
          <w:rFonts w:eastAsia="PMingLiU" w:cs="Tahoma"/>
          <w:color w:val="000000"/>
          <w:szCs w:val="20"/>
        </w:rPr>
        <w:t xml:space="preserve"> 1 </w:t>
      </w:r>
      <w:r w:rsidRPr="00B31611">
        <w:rPr>
          <w:rFonts w:eastAsia="PMingLiU" w:cs="Tahoma"/>
          <w:color w:val="000000"/>
          <w:szCs w:val="20"/>
        </w:rPr>
        <w:t>日之後依校正權利取得之</w:t>
      </w:r>
      <w:r w:rsidRPr="00B31611">
        <w:rPr>
          <w:rFonts w:eastAsia="PMingLiU" w:cs="Tahoma"/>
          <w:color w:val="000000"/>
          <w:szCs w:val="20"/>
        </w:rPr>
        <w:t xml:space="preserve"> Enterprise CAL </w:t>
      </w:r>
      <w:r w:rsidRPr="00B31611">
        <w:rPr>
          <w:rFonts w:eastAsia="PMingLiU" w:cs="Tahoma"/>
          <w:color w:val="000000"/>
          <w:szCs w:val="20"/>
        </w:rPr>
        <w:t>套件使用權允許存取至</w:t>
      </w:r>
      <w:r w:rsidRPr="00B31611">
        <w:rPr>
          <w:rFonts w:eastAsia="PMingLiU" w:cs="Tahoma"/>
          <w:color w:val="000000"/>
          <w:szCs w:val="20"/>
        </w:rPr>
        <w:t xml:space="preserve"> Forefront Unified Access Gateway 2010</w:t>
      </w:r>
      <w:r w:rsidRPr="00B31611">
        <w:rPr>
          <w:rFonts w:eastAsia="PMingLiU" w:cs="Tahoma"/>
          <w:color w:val="000000"/>
          <w:szCs w:val="20"/>
        </w:rPr>
        <w:t>。「合格客戶」係指在</w:t>
      </w:r>
      <w:r w:rsidRPr="00B31611">
        <w:rPr>
          <w:rFonts w:eastAsia="PMingLiU" w:cs="Tahoma"/>
          <w:color w:val="000000"/>
          <w:szCs w:val="20"/>
        </w:rPr>
        <w:t xml:space="preserve"> 2012 </w:t>
      </w:r>
      <w:r w:rsidRPr="00B31611">
        <w:rPr>
          <w:rFonts w:eastAsia="PMingLiU" w:cs="Tahoma"/>
          <w:color w:val="000000"/>
          <w:szCs w:val="20"/>
        </w:rPr>
        <w:t>年</w:t>
      </w:r>
      <w:r w:rsidRPr="00B31611">
        <w:rPr>
          <w:rFonts w:eastAsia="PMingLiU" w:cs="Tahoma"/>
          <w:color w:val="000000"/>
          <w:szCs w:val="20"/>
        </w:rPr>
        <w:t xml:space="preserve"> 12 </w:t>
      </w:r>
      <w:r w:rsidRPr="00B31611">
        <w:rPr>
          <w:rFonts w:eastAsia="PMingLiU" w:cs="Tahoma"/>
          <w:color w:val="000000"/>
          <w:szCs w:val="20"/>
        </w:rPr>
        <w:t>月</w:t>
      </w:r>
      <w:r w:rsidRPr="00B31611">
        <w:rPr>
          <w:rFonts w:eastAsia="PMingLiU" w:cs="Tahoma"/>
          <w:color w:val="000000"/>
          <w:szCs w:val="20"/>
        </w:rPr>
        <w:t xml:space="preserve"> 1 </w:t>
      </w:r>
      <w:r w:rsidRPr="00B31611">
        <w:rPr>
          <w:rFonts w:eastAsia="PMingLiU" w:cs="Tahoma"/>
          <w:color w:val="000000"/>
          <w:szCs w:val="20"/>
        </w:rPr>
        <w:t>日以前先取得</w:t>
      </w:r>
      <w:r w:rsidRPr="00B31611">
        <w:rPr>
          <w:rFonts w:eastAsia="PMingLiU" w:cs="Tahoma"/>
          <w:color w:val="000000"/>
          <w:szCs w:val="20"/>
        </w:rPr>
        <w:t xml:space="preserve"> Enterprise CAL </w:t>
      </w:r>
      <w:r w:rsidRPr="00B31611">
        <w:rPr>
          <w:rFonts w:eastAsia="PMingLiU" w:cs="Tahoma"/>
          <w:color w:val="000000"/>
          <w:szCs w:val="20"/>
        </w:rPr>
        <w:t>套件之</w:t>
      </w:r>
      <w:r w:rsidRPr="00B31611">
        <w:rPr>
          <w:rFonts w:eastAsia="PMingLiU" w:cs="Tahoma"/>
          <w:color w:val="000000"/>
          <w:szCs w:val="20"/>
        </w:rPr>
        <w:t xml:space="preserve"> Enterprise </w:t>
      </w:r>
      <w:r w:rsidRPr="00B31611">
        <w:rPr>
          <w:rFonts w:eastAsia="PMingLiU" w:cs="Tahoma"/>
          <w:color w:val="000000"/>
          <w:szCs w:val="20"/>
        </w:rPr>
        <w:t>或</w:t>
      </w:r>
      <w:r w:rsidRPr="00B31611">
        <w:rPr>
          <w:rFonts w:eastAsia="PMingLiU" w:cs="Tahoma"/>
          <w:color w:val="000000"/>
          <w:szCs w:val="20"/>
        </w:rPr>
        <w:t xml:space="preserve"> Enterprise Subscription </w:t>
      </w:r>
      <w:r w:rsidRPr="00B31611">
        <w:rPr>
          <w:rFonts w:eastAsia="PMingLiU" w:cs="Tahoma"/>
          <w:color w:val="000000"/>
          <w:szCs w:val="20"/>
        </w:rPr>
        <w:t>註冊客戶、</w:t>
      </w:r>
      <w:r w:rsidRPr="00B31611">
        <w:rPr>
          <w:rFonts w:eastAsia="PMingLiU" w:cs="Tahoma"/>
          <w:color w:val="000000"/>
          <w:szCs w:val="20"/>
        </w:rPr>
        <w:t xml:space="preserve">Open Value Subscription (OVS) </w:t>
      </w:r>
      <w:r w:rsidRPr="00B31611">
        <w:rPr>
          <w:rFonts w:eastAsia="PMingLiU" w:cs="Tahoma"/>
          <w:color w:val="000000"/>
          <w:szCs w:val="20"/>
        </w:rPr>
        <w:t>客戶或</w:t>
      </w:r>
      <w:r w:rsidRPr="00B31611">
        <w:rPr>
          <w:rFonts w:eastAsia="PMingLiU" w:cs="Tahoma"/>
          <w:color w:val="000000"/>
          <w:szCs w:val="20"/>
        </w:rPr>
        <w:t xml:space="preserve"> Enrollment for Education Solutions </w:t>
      </w:r>
      <w:r w:rsidRPr="00B31611">
        <w:rPr>
          <w:rFonts w:eastAsia="PMingLiU" w:cs="Tahoma"/>
          <w:color w:val="000000"/>
          <w:szCs w:val="20"/>
        </w:rPr>
        <w:t>客戶，其於</w:t>
      </w:r>
      <w:r w:rsidRPr="00B31611">
        <w:rPr>
          <w:rFonts w:eastAsia="PMingLiU" w:cs="Tahoma"/>
          <w:color w:val="000000"/>
          <w:szCs w:val="20"/>
        </w:rPr>
        <w:t xml:space="preserve"> 2012 </w:t>
      </w:r>
      <w:r w:rsidRPr="00B31611">
        <w:rPr>
          <w:rFonts w:eastAsia="PMingLiU" w:cs="Tahoma"/>
          <w:color w:val="000000"/>
          <w:szCs w:val="20"/>
        </w:rPr>
        <w:t>年</w:t>
      </w:r>
      <w:r w:rsidRPr="00B31611">
        <w:rPr>
          <w:rFonts w:eastAsia="PMingLiU" w:cs="Tahoma"/>
          <w:color w:val="000000"/>
          <w:szCs w:val="20"/>
        </w:rPr>
        <w:t xml:space="preserve"> 12 </w:t>
      </w:r>
      <w:r w:rsidRPr="00B31611">
        <w:rPr>
          <w:rFonts w:eastAsia="PMingLiU" w:cs="Tahoma"/>
          <w:color w:val="000000"/>
          <w:szCs w:val="20"/>
        </w:rPr>
        <w:t>月</w:t>
      </w:r>
      <w:r w:rsidRPr="00B31611">
        <w:rPr>
          <w:rFonts w:eastAsia="PMingLiU" w:cs="Tahoma"/>
          <w:color w:val="000000"/>
          <w:szCs w:val="20"/>
        </w:rPr>
        <w:t xml:space="preserve"> 1 </w:t>
      </w:r>
      <w:r w:rsidRPr="00B31611">
        <w:rPr>
          <w:rFonts w:eastAsia="PMingLiU" w:cs="Tahoma"/>
          <w:color w:val="000000"/>
          <w:szCs w:val="20"/>
        </w:rPr>
        <w:t>日之後有權依相同的</w:t>
      </w:r>
      <w:r w:rsidRPr="00B31611">
        <w:rPr>
          <w:rFonts w:eastAsia="PMingLiU" w:cs="Tahoma"/>
          <w:color w:val="000000"/>
          <w:szCs w:val="20"/>
        </w:rPr>
        <w:t xml:space="preserve"> Enrollment </w:t>
      </w:r>
      <w:r w:rsidRPr="00B31611">
        <w:rPr>
          <w:rFonts w:eastAsia="PMingLiU" w:cs="Tahoma"/>
          <w:color w:val="000000"/>
          <w:szCs w:val="20"/>
        </w:rPr>
        <w:t>或</w:t>
      </w:r>
      <w:r w:rsidRPr="00B31611">
        <w:rPr>
          <w:rFonts w:eastAsia="PMingLiU" w:cs="Tahoma"/>
          <w:color w:val="000000"/>
          <w:szCs w:val="20"/>
        </w:rPr>
        <w:t xml:space="preserve"> OVS </w:t>
      </w:r>
      <w:r w:rsidRPr="00B31611">
        <w:rPr>
          <w:rFonts w:eastAsia="PMingLiU" w:cs="Tahoma"/>
          <w:color w:val="000000"/>
          <w:szCs w:val="20"/>
        </w:rPr>
        <w:t>合約條款根據依校正取得額外的使用權。</w:t>
      </w:r>
      <w:r w:rsidRPr="00B31611">
        <w:rPr>
          <w:rFonts w:eastAsia="PMingLiU" w:cs="Tahoma"/>
          <w:color w:val="000000"/>
          <w:szCs w:val="20"/>
          <w:lang w:eastAsia="zh-TW"/>
        </w:rPr>
        <w:t>此項例外情況僅適用於合格客戶於</w:t>
      </w:r>
      <w:r w:rsidRPr="00B31611">
        <w:rPr>
          <w:rFonts w:eastAsia="PMingLiU" w:cs="Tahoma"/>
          <w:color w:val="000000"/>
          <w:szCs w:val="20"/>
          <w:lang w:eastAsia="zh-TW"/>
        </w:rPr>
        <w:t xml:space="preserve"> 2012 </w:t>
      </w:r>
      <w:r w:rsidRPr="00B31611">
        <w:rPr>
          <w:rFonts w:eastAsia="PMingLiU" w:cs="Tahoma"/>
          <w:color w:val="000000"/>
          <w:szCs w:val="20"/>
          <w:lang w:eastAsia="zh-TW"/>
        </w:rPr>
        <w:t>年</w:t>
      </w:r>
      <w:r w:rsidRPr="00B31611">
        <w:rPr>
          <w:rFonts w:eastAsia="PMingLiU" w:cs="Tahoma"/>
          <w:color w:val="000000"/>
          <w:szCs w:val="20"/>
          <w:lang w:eastAsia="zh-TW"/>
        </w:rPr>
        <w:t xml:space="preserve"> 12 </w:t>
      </w:r>
      <w:r w:rsidRPr="00B31611">
        <w:rPr>
          <w:rFonts w:eastAsia="PMingLiU" w:cs="Tahoma"/>
          <w:color w:val="000000"/>
          <w:szCs w:val="20"/>
          <w:lang w:eastAsia="zh-TW"/>
        </w:rPr>
        <w:t>月</w:t>
      </w:r>
      <w:r w:rsidRPr="00B31611">
        <w:rPr>
          <w:rFonts w:eastAsia="PMingLiU" w:cs="Tahoma"/>
          <w:color w:val="000000"/>
          <w:szCs w:val="20"/>
          <w:lang w:eastAsia="zh-TW"/>
        </w:rPr>
        <w:t xml:space="preserve"> 1 </w:t>
      </w:r>
      <w:r w:rsidRPr="00B31611">
        <w:rPr>
          <w:rFonts w:eastAsia="PMingLiU" w:cs="Tahoma"/>
          <w:color w:val="000000"/>
          <w:szCs w:val="20"/>
          <w:lang w:eastAsia="zh-TW"/>
        </w:rPr>
        <w:t>日之後的首次續約之前依校正權利所取得的使用權。如需依</w:t>
      </w:r>
      <w:r w:rsidRPr="00B31611">
        <w:rPr>
          <w:rFonts w:eastAsia="PMingLiU" w:cs="Tahoma"/>
          <w:color w:val="000000"/>
          <w:szCs w:val="20"/>
          <w:lang w:eastAsia="zh-TW"/>
        </w:rPr>
        <w:t xml:space="preserve"> Enterprise CAL </w:t>
      </w:r>
      <w:r w:rsidRPr="00B31611">
        <w:rPr>
          <w:rFonts w:eastAsia="PMingLiU" w:cs="Tahoma"/>
          <w:color w:val="000000"/>
          <w:szCs w:val="20"/>
          <w:lang w:eastAsia="zh-TW"/>
        </w:rPr>
        <w:t>套件對</w:t>
      </w:r>
      <w:r w:rsidRPr="00B31611">
        <w:rPr>
          <w:rFonts w:eastAsia="PMingLiU" w:cs="Tahoma"/>
          <w:color w:val="000000"/>
          <w:szCs w:val="20"/>
          <w:lang w:eastAsia="zh-TW"/>
        </w:rPr>
        <w:t xml:space="preserve"> Forefront Protection </w:t>
      </w:r>
      <w:r w:rsidRPr="00B31611">
        <w:rPr>
          <w:rFonts w:eastAsia="PMingLiU" w:cs="Tahoma"/>
          <w:color w:val="000000"/>
          <w:szCs w:val="20"/>
          <w:lang w:eastAsia="zh-TW"/>
        </w:rPr>
        <w:t>套件內元件</w:t>
      </w:r>
      <w:r w:rsidRPr="00B31611">
        <w:rPr>
          <w:rFonts w:eastAsia="PMingLiU" w:cs="Tahoma"/>
          <w:color w:val="000000"/>
          <w:szCs w:val="20"/>
          <w:lang w:eastAsia="zh-TW"/>
        </w:rPr>
        <w:t xml:space="preserve"> (2012 </w:t>
      </w:r>
      <w:r w:rsidRPr="00B31611">
        <w:rPr>
          <w:rFonts w:eastAsia="PMingLiU" w:cs="Tahoma"/>
          <w:color w:val="000000"/>
          <w:szCs w:val="20"/>
          <w:lang w:eastAsia="zh-TW"/>
        </w:rPr>
        <w:t>年</w:t>
      </w:r>
      <w:r w:rsidRPr="00B31611">
        <w:rPr>
          <w:rFonts w:eastAsia="PMingLiU" w:cs="Tahoma"/>
          <w:color w:val="000000"/>
          <w:szCs w:val="20"/>
          <w:lang w:eastAsia="zh-TW"/>
        </w:rPr>
        <w:t xml:space="preserve"> 11 </w:t>
      </w:r>
      <w:r w:rsidRPr="00B31611">
        <w:rPr>
          <w:rFonts w:eastAsia="PMingLiU" w:cs="Tahoma"/>
          <w:color w:val="000000"/>
          <w:szCs w:val="20"/>
          <w:lang w:eastAsia="zh-TW"/>
        </w:rPr>
        <w:t>月</w:t>
      </w:r>
      <w:r w:rsidRPr="00B31611">
        <w:rPr>
          <w:rFonts w:eastAsia="PMingLiU" w:cs="Tahoma"/>
          <w:color w:val="000000"/>
          <w:szCs w:val="20"/>
          <w:lang w:eastAsia="zh-TW"/>
        </w:rPr>
        <w:t xml:space="preserve"> 30 </w:t>
      </w:r>
      <w:r w:rsidRPr="00B31611">
        <w:rPr>
          <w:rFonts w:eastAsia="PMingLiU" w:cs="Tahoma"/>
          <w:color w:val="000000"/>
          <w:szCs w:val="20"/>
          <w:lang w:eastAsia="zh-TW"/>
        </w:rPr>
        <w:t>日之後屬於</w:t>
      </w:r>
      <w:r w:rsidRPr="00B31611">
        <w:rPr>
          <w:rFonts w:eastAsia="PMingLiU" w:cs="Tahoma"/>
          <w:color w:val="000000"/>
          <w:szCs w:val="20"/>
          <w:lang w:eastAsia="zh-TW"/>
        </w:rPr>
        <w:t xml:space="preserve"> Enterprise CAL </w:t>
      </w:r>
      <w:r w:rsidRPr="00B31611">
        <w:rPr>
          <w:rFonts w:eastAsia="PMingLiU" w:cs="Tahoma"/>
          <w:color w:val="000000"/>
          <w:szCs w:val="20"/>
          <w:lang w:eastAsia="zh-TW"/>
        </w:rPr>
        <w:t>套件的一部分</w:t>
      </w:r>
      <w:r w:rsidRPr="00B31611">
        <w:rPr>
          <w:rFonts w:eastAsia="PMingLiU" w:cs="Tahoma"/>
          <w:color w:val="000000"/>
          <w:szCs w:val="20"/>
          <w:lang w:eastAsia="zh-TW"/>
        </w:rPr>
        <w:t xml:space="preserve">) </w:t>
      </w:r>
      <w:r w:rsidRPr="00B31611">
        <w:rPr>
          <w:rFonts w:eastAsia="PMingLiU" w:cs="Tahoma"/>
          <w:color w:val="000000"/>
          <w:szCs w:val="20"/>
          <w:lang w:eastAsia="zh-TW"/>
        </w:rPr>
        <w:t>的延伸使用權利，請參閱以下的「</w:t>
      </w:r>
      <w:r w:rsidRPr="00B31611">
        <w:rPr>
          <w:rFonts w:eastAsia="PMingLiU" w:cs="Tahoma"/>
          <w:color w:val="000000"/>
          <w:szCs w:val="20"/>
          <w:lang w:eastAsia="zh-TW"/>
        </w:rPr>
        <w:t xml:space="preserve">Forefront </w:t>
      </w:r>
      <w:r w:rsidRPr="00B31611">
        <w:rPr>
          <w:rFonts w:eastAsia="PMingLiU" w:cs="Tahoma"/>
          <w:color w:val="000000"/>
          <w:szCs w:val="20"/>
          <w:lang w:eastAsia="zh-TW"/>
        </w:rPr>
        <w:t>產品之延伸使用權利」小節。</w:t>
      </w:r>
    </w:p>
    <w:p w14:paraId="68EA3443" w14:textId="77777777" w:rsidR="005D1A15" w:rsidRPr="00B31611" w:rsidRDefault="00112BE6" w:rsidP="005D1A15">
      <w:pPr>
        <w:spacing w:before="120" w:after="60"/>
        <w:ind w:left="720"/>
        <w:rPr>
          <w:rFonts w:eastAsia="PMingLiU" w:cs="Tahoma"/>
        </w:rPr>
      </w:pPr>
      <w:r w:rsidRPr="00B31611">
        <w:rPr>
          <w:rFonts w:eastAsia="PMingLiU" w:cs="Tahoma"/>
          <w:color w:val="000000"/>
          <w:szCs w:val="20"/>
        </w:rPr>
        <w:t>軟體保證。在</w:t>
      </w:r>
      <w:r w:rsidRPr="00B31611">
        <w:rPr>
          <w:rFonts w:eastAsia="PMingLiU" w:cs="Tahoma"/>
          <w:color w:val="000000"/>
          <w:szCs w:val="20"/>
        </w:rPr>
        <w:t xml:space="preserve"> Enterprise CAL </w:t>
      </w:r>
      <w:r w:rsidRPr="00B31611">
        <w:rPr>
          <w:rFonts w:eastAsia="PMingLiU" w:cs="Tahoma"/>
          <w:color w:val="000000"/>
          <w:szCs w:val="20"/>
        </w:rPr>
        <w:t>套件之外續約</w:t>
      </w:r>
      <w:r w:rsidRPr="00B31611">
        <w:rPr>
          <w:rFonts w:eastAsia="PMingLiU" w:cs="Tahoma"/>
          <w:color w:val="000000"/>
          <w:szCs w:val="20"/>
        </w:rPr>
        <w:t xml:space="preserve"> Forefront Unified Access Gateway </w:t>
      </w:r>
      <w:r w:rsidRPr="00B31611">
        <w:rPr>
          <w:rFonts w:eastAsia="PMingLiU" w:cs="Tahoma"/>
          <w:color w:val="000000"/>
          <w:szCs w:val="20"/>
        </w:rPr>
        <w:t>的軟體保證，依涵蓋軟體保證之</w:t>
      </w:r>
      <w:r w:rsidRPr="00B31611">
        <w:rPr>
          <w:rFonts w:eastAsia="PMingLiU" w:cs="Tahoma"/>
          <w:color w:val="000000"/>
          <w:szCs w:val="20"/>
        </w:rPr>
        <w:t xml:space="preserve"> Enterprise CAL </w:t>
      </w:r>
      <w:r w:rsidRPr="00B31611">
        <w:rPr>
          <w:rFonts w:eastAsia="PMingLiU" w:cs="Tahoma"/>
          <w:color w:val="000000"/>
          <w:szCs w:val="20"/>
        </w:rPr>
        <w:t>套件使用權</w:t>
      </w:r>
      <w:r w:rsidRPr="00B31611">
        <w:rPr>
          <w:rFonts w:eastAsia="PMingLiU" w:cs="Tahoma"/>
          <w:color w:val="000000"/>
          <w:szCs w:val="20"/>
        </w:rPr>
        <w:t xml:space="preserve"> (</w:t>
      </w:r>
      <w:r w:rsidRPr="00B31611">
        <w:rPr>
          <w:rFonts w:eastAsia="PMingLiU" w:cs="Tahoma"/>
          <w:color w:val="000000"/>
          <w:szCs w:val="20"/>
        </w:rPr>
        <w:t>依</w:t>
      </w:r>
      <w:r w:rsidRPr="00B31611">
        <w:rPr>
          <w:rFonts w:eastAsia="PMingLiU" w:cs="Tahoma"/>
          <w:color w:val="000000"/>
          <w:szCs w:val="20"/>
        </w:rPr>
        <w:t xml:space="preserve"> 2012 </w:t>
      </w:r>
      <w:r w:rsidRPr="00B31611">
        <w:rPr>
          <w:rFonts w:eastAsia="PMingLiU" w:cs="Tahoma"/>
          <w:color w:val="000000"/>
          <w:szCs w:val="20"/>
        </w:rPr>
        <w:t>年</w:t>
      </w:r>
      <w:r w:rsidRPr="00B31611">
        <w:rPr>
          <w:rFonts w:eastAsia="PMingLiU" w:cs="Tahoma"/>
          <w:color w:val="000000"/>
          <w:szCs w:val="20"/>
        </w:rPr>
        <w:t xml:space="preserve"> 12 </w:t>
      </w:r>
      <w:r w:rsidRPr="00B31611">
        <w:rPr>
          <w:rFonts w:eastAsia="PMingLiU" w:cs="Tahoma"/>
          <w:color w:val="000000"/>
          <w:szCs w:val="20"/>
        </w:rPr>
        <w:t>月</w:t>
      </w:r>
      <w:r w:rsidRPr="00B31611">
        <w:rPr>
          <w:rFonts w:eastAsia="PMingLiU" w:cs="Tahoma"/>
          <w:color w:val="000000"/>
          <w:szCs w:val="20"/>
        </w:rPr>
        <w:t xml:space="preserve"> 1 </w:t>
      </w:r>
      <w:r w:rsidRPr="00B31611">
        <w:rPr>
          <w:rFonts w:eastAsia="PMingLiU" w:cs="Tahoma"/>
          <w:color w:val="000000"/>
          <w:szCs w:val="20"/>
        </w:rPr>
        <w:t>日之前取得之使用權或校正權利</w:t>
      </w:r>
      <w:r w:rsidRPr="00B31611">
        <w:rPr>
          <w:rFonts w:eastAsia="PMingLiU" w:cs="Tahoma"/>
          <w:color w:val="000000"/>
          <w:szCs w:val="20"/>
        </w:rPr>
        <w:t xml:space="preserve"> (</w:t>
      </w:r>
      <w:r w:rsidRPr="00B31611">
        <w:rPr>
          <w:rFonts w:eastAsia="PMingLiU" w:cs="Tahoma"/>
          <w:color w:val="000000"/>
          <w:szCs w:val="20"/>
        </w:rPr>
        <w:t>如前所述</w:t>
      </w:r>
      <w:r w:rsidRPr="00B31611">
        <w:rPr>
          <w:rFonts w:eastAsia="PMingLiU" w:cs="Tahoma"/>
          <w:color w:val="000000"/>
          <w:szCs w:val="20"/>
        </w:rPr>
        <w:t xml:space="preserve">) </w:t>
      </w:r>
      <w:r w:rsidRPr="00B31611">
        <w:rPr>
          <w:rFonts w:eastAsia="PMingLiU" w:cs="Tahoma"/>
          <w:color w:val="000000"/>
          <w:szCs w:val="20"/>
        </w:rPr>
        <w:t>所取得者</w:t>
      </w:r>
      <w:r w:rsidRPr="00B31611">
        <w:rPr>
          <w:rFonts w:eastAsia="PMingLiU" w:cs="Tahoma"/>
          <w:color w:val="000000"/>
          <w:szCs w:val="20"/>
        </w:rPr>
        <w:t xml:space="preserve">) </w:t>
      </w:r>
      <w:r w:rsidRPr="00B31611">
        <w:rPr>
          <w:rFonts w:eastAsia="PMingLiU" w:cs="Tahoma"/>
          <w:color w:val="000000"/>
          <w:szCs w:val="20"/>
        </w:rPr>
        <w:t>而獲授權使用</w:t>
      </w:r>
      <w:r w:rsidRPr="00B31611">
        <w:rPr>
          <w:rFonts w:eastAsia="PMingLiU" w:cs="Tahoma"/>
          <w:color w:val="000000"/>
          <w:szCs w:val="20"/>
        </w:rPr>
        <w:t xml:space="preserve"> Forefront Unified Access Gateway </w:t>
      </w:r>
      <w:r w:rsidRPr="00B31611">
        <w:rPr>
          <w:rFonts w:eastAsia="PMingLiU" w:cs="Tahoma"/>
          <w:color w:val="000000"/>
          <w:szCs w:val="20"/>
        </w:rPr>
        <w:t>的客戶，只要在</w:t>
      </w:r>
      <w:r w:rsidRPr="00B31611">
        <w:rPr>
          <w:rFonts w:eastAsia="PMingLiU" w:cs="Tahoma"/>
          <w:color w:val="000000"/>
          <w:szCs w:val="20"/>
        </w:rPr>
        <w:t xml:space="preserve"> 2012 </w:t>
      </w:r>
      <w:r w:rsidRPr="00B31611">
        <w:rPr>
          <w:rFonts w:eastAsia="PMingLiU" w:cs="Tahoma"/>
          <w:color w:val="000000"/>
          <w:szCs w:val="20"/>
        </w:rPr>
        <w:t>年</w:t>
      </w:r>
      <w:r w:rsidRPr="00B31611">
        <w:rPr>
          <w:rFonts w:eastAsia="PMingLiU" w:cs="Tahoma"/>
          <w:color w:val="000000"/>
          <w:szCs w:val="20"/>
        </w:rPr>
        <w:t xml:space="preserve"> 12 </w:t>
      </w:r>
      <w:r w:rsidRPr="00B31611">
        <w:rPr>
          <w:rFonts w:eastAsia="PMingLiU" w:cs="Tahoma"/>
          <w:color w:val="000000"/>
          <w:szCs w:val="20"/>
        </w:rPr>
        <w:t>月</w:t>
      </w:r>
      <w:r w:rsidRPr="00B31611">
        <w:rPr>
          <w:rFonts w:eastAsia="PMingLiU" w:cs="Tahoma"/>
          <w:color w:val="000000"/>
          <w:szCs w:val="20"/>
        </w:rPr>
        <w:t xml:space="preserve"> 1 </w:t>
      </w:r>
      <w:r w:rsidRPr="00B31611">
        <w:rPr>
          <w:rFonts w:eastAsia="PMingLiU" w:cs="Tahoma"/>
          <w:color w:val="000000"/>
          <w:szCs w:val="20"/>
        </w:rPr>
        <w:t>日當日或之後進行該範圍之第一次續約，該客戶便能選擇是否取得不屬於</w:t>
      </w:r>
      <w:r w:rsidRPr="00B31611">
        <w:rPr>
          <w:rFonts w:eastAsia="PMingLiU" w:cs="Tahoma"/>
          <w:color w:val="000000"/>
          <w:szCs w:val="20"/>
        </w:rPr>
        <w:t xml:space="preserve"> Enterprise CAL </w:t>
      </w:r>
      <w:r w:rsidRPr="00B31611">
        <w:rPr>
          <w:rFonts w:eastAsia="PMingLiU" w:cs="Tahoma"/>
          <w:color w:val="000000"/>
          <w:szCs w:val="20"/>
        </w:rPr>
        <w:t>套件之</w:t>
      </w:r>
      <w:r w:rsidRPr="00B31611">
        <w:rPr>
          <w:rFonts w:eastAsia="PMingLiU" w:cs="Tahoma"/>
          <w:color w:val="000000"/>
          <w:szCs w:val="20"/>
        </w:rPr>
        <w:t xml:space="preserve"> Forefront Unified Access Gateway </w:t>
      </w:r>
      <w:r w:rsidRPr="00B31611">
        <w:rPr>
          <w:rFonts w:eastAsia="PMingLiU" w:cs="Tahoma"/>
          <w:color w:val="000000"/>
          <w:szCs w:val="20"/>
        </w:rPr>
        <w:t>的軟體保證範圍，不必先取得</w:t>
      </w:r>
      <w:r w:rsidRPr="00B31611">
        <w:rPr>
          <w:rFonts w:eastAsia="PMingLiU" w:cs="Tahoma"/>
          <w:color w:val="000000"/>
          <w:szCs w:val="20"/>
        </w:rPr>
        <w:t xml:space="preserve"> Forefront Unified Access Gateway </w:t>
      </w:r>
      <w:r w:rsidRPr="00B31611">
        <w:rPr>
          <w:rFonts w:eastAsia="PMingLiU" w:cs="Tahoma"/>
          <w:color w:val="000000"/>
          <w:szCs w:val="20"/>
        </w:rPr>
        <w:t>的單獨使用權。這項取得</w:t>
      </w:r>
      <w:r w:rsidRPr="00B31611">
        <w:rPr>
          <w:rFonts w:eastAsia="PMingLiU" w:cs="Tahoma"/>
          <w:color w:val="000000"/>
          <w:szCs w:val="20"/>
        </w:rPr>
        <w:t xml:space="preserve"> Forefront Unified Access Gateway </w:t>
      </w:r>
      <w:r w:rsidRPr="00B31611">
        <w:rPr>
          <w:rFonts w:eastAsia="PMingLiU" w:cs="Tahoma"/>
          <w:color w:val="000000"/>
          <w:szCs w:val="20"/>
        </w:rPr>
        <w:t>的優惠方案只對續約之前，客戶之具備軟體保證的</w:t>
      </w:r>
      <w:r w:rsidRPr="00B31611">
        <w:rPr>
          <w:rFonts w:eastAsia="PMingLiU" w:cs="Tahoma"/>
          <w:color w:val="000000"/>
          <w:szCs w:val="20"/>
        </w:rPr>
        <w:t xml:space="preserve"> Enterprise CAL </w:t>
      </w:r>
      <w:r w:rsidRPr="00B31611">
        <w:rPr>
          <w:rFonts w:eastAsia="PMingLiU" w:cs="Tahoma"/>
          <w:color w:val="000000"/>
          <w:szCs w:val="20"/>
        </w:rPr>
        <w:t>套件使用權總數之使用權有效。</w:t>
      </w:r>
    </w:p>
    <w:p w14:paraId="7BE3D596" w14:textId="77777777" w:rsidR="005D1A15" w:rsidRPr="00B31611" w:rsidRDefault="005D1A15" w:rsidP="00630ED6">
      <w:pPr>
        <w:ind w:left="720"/>
        <w:rPr>
          <w:rFonts w:eastAsia="PMingLiU" w:cs="Tahoma"/>
        </w:rPr>
      </w:pPr>
    </w:p>
    <w:p w14:paraId="6E85E73B" w14:textId="77777777" w:rsidR="004E3869" w:rsidRPr="00B31611" w:rsidRDefault="00A2724A" w:rsidP="0084072C">
      <w:pPr>
        <w:spacing w:after="60"/>
        <w:ind w:left="720"/>
        <w:rPr>
          <w:rFonts w:eastAsia="PMingLiU" w:cs="Tahoma"/>
        </w:rPr>
      </w:pPr>
      <w:r w:rsidRPr="00B31611">
        <w:rPr>
          <w:rFonts w:eastAsia="PMingLiU" w:cs="Tahoma"/>
          <w:b/>
          <w:color w:val="000000"/>
          <w:szCs w:val="20"/>
        </w:rPr>
        <w:t xml:space="preserve">Forefront </w:t>
      </w:r>
      <w:r w:rsidRPr="00B31611">
        <w:rPr>
          <w:rFonts w:eastAsia="PMingLiU" w:cs="Tahoma"/>
          <w:b/>
          <w:color w:val="000000"/>
          <w:szCs w:val="20"/>
        </w:rPr>
        <w:t>產品之延伸使用權利</w:t>
      </w:r>
    </w:p>
    <w:p w14:paraId="2204B97F" w14:textId="77777777" w:rsidR="00C349AE" w:rsidRPr="00B31611" w:rsidRDefault="00793CBD" w:rsidP="0084072C">
      <w:pPr>
        <w:ind w:left="720"/>
        <w:rPr>
          <w:rFonts w:eastAsia="PMingLiU" w:cs="Tahoma"/>
          <w:lang w:eastAsia="zh-TW"/>
        </w:rPr>
      </w:pPr>
      <w:r w:rsidRPr="00B31611">
        <w:rPr>
          <w:rFonts w:eastAsia="PMingLiU" w:cs="Tahoma"/>
          <w:bCs/>
          <w:color w:val="000000"/>
          <w:szCs w:val="18"/>
        </w:rPr>
        <w:t>自</w:t>
      </w:r>
      <w:r w:rsidRPr="00B31611">
        <w:rPr>
          <w:rFonts w:eastAsia="PMingLiU" w:cs="Tahoma"/>
          <w:bCs/>
          <w:color w:val="000000"/>
          <w:szCs w:val="18"/>
        </w:rPr>
        <w:t xml:space="preserve"> 2012 </w:t>
      </w:r>
      <w:r w:rsidRPr="00B31611">
        <w:rPr>
          <w:rFonts w:eastAsia="PMingLiU" w:cs="Tahoma"/>
          <w:bCs/>
          <w:color w:val="000000"/>
          <w:szCs w:val="18"/>
        </w:rPr>
        <w:t>年</w:t>
      </w:r>
      <w:r w:rsidRPr="00B31611">
        <w:rPr>
          <w:rFonts w:eastAsia="PMingLiU" w:cs="Tahoma"/>
          <w:bCs/>
          <w:color w:val="000000"/>
          <w:szCs w:val="18"/>
        </w:rPr>
        <w:t xml:space="preserve"> 11 </w:t>
      </w:r>
      <w:r w:rsidRPr="00B31611">
        <w:rPr>
          <w:rFonts w:eastAsia="PMingLiU" w:cs="Tahoma"/>
          <w:bCs/>
          <w:color w:val="000000"/>
          <w:szCs w:val="18"/>
        </w:rPr>
        <w:t>月</w:t>
      </w:r>
      <w:r w:rsidRPr="00B31611">
        <w:rPr>
          <w:rFonts w:eastAsia="PMingLiU" w:cs="Tahoma"/>
          <w:bCs/>
          <w:color w:val="000000"/>
          <w:szCs w:val="18"/>
        </w:rPr>
        <w:t xml:space="preserve"> 30 </w:t>
      </w:r>
      <w:r w:rsidRPr="00B31611">
        <w:rPr>
          <w:rFonts w:eastAsia="PMingLiU" w:cs="Tahoma"/>
          <w:bCs/>
          <w:color w:val="000000"/>
          <w:szCs w:val="18"/>
        </w:rPr>
        <w:t>日起，針對</w:t>
      </w:r>
      <w:r w:rsidRPr="00B31611">
        <w:rPr>
          <w:rFonts w:eastAsia="PMingLiU" w:cs="Tahoma"/>
          <w:bCs/>
          <w:color w:val="000000"/>
          <w:szCs w:val="18"/>
        </w:rPr>
        <w:t xml:space="preserve"> Enterprise CAL </w:t>
      </w:r>
      <w:r w:rsidRPr="00B31611">
        <w:rPr>
          <w:rFonts w:eastAsia="PMingLiU" w:cs="Tahoma"/>
          <w:bCs/>
          <w:color w:val="000000"/>
          <w:szCs w:val="18"/>
        </w:rPr>
        <w:t>套件具備有效軟體保證範圍之客戶，得繼續使用</w:t>
      </w:r>
      <w:r w:rsidRPr="00B31611">
        <w:rPr>
          <w:rFonts w:eastAsia="PMingLiU" w:cs="Tahoma"/>
          <w:bCs/>
          <w:color w:val="000000"/>
          <w:szCs w:val="18"/>
        </w:rPr>
        <w:t xml:space="preserve"> Forefront Protection </w:t>
      </w:r>
      <w:r w:rsidRPr="00B31611">
        <w:rPr>
          <w:rFonts w:eastAsia="PMingLiU" w:cs="Tahoma"/>
          <w:bCs/>
          <w:color w:val="000000"/>
          <w:szCs w:val="18"/>
        </w:rPr>
        <w:t>套件的元件服務</w:t>
      </w:r>
      <w:r w:rsidRPr="00B31611">
        <w:rPr>
          <w:rFonts w:eastAsia="PMingLiU" w:cs="Tahoma"/>
          <w:bCs/>
          <w:color w:val="000000"/>
          <w:szCs w:val="18"/>
        </w:rPr>
        <w:t xml:space="preserve"> (</w:t>
      </w:r>
      <w:r w:rsidRPr="00B31611">
        <w:rPr>
          <w:rFonts w:eastAsia="PMingLiU" w:cs="Tahoma"/>
          <w:bCs/>
          <w:color w:val="000000"/>
          <w:szCs w:val="18"/>
        </w:rPr>
        <w:t>先前為</w:t>
      </w:r>
      <w:r w:rsidRPr="00B31611">
        <w:rPr>
          <w:rFonts w:eastAsia="PMingLiU" w:cs="Tahoma"/>
          <w:bCs/>
          <w:color w:val="000000"/>
          <w:szCs w:val="18"/>
        </w:rPr>
        <w:t xml:space="preserve"> Enterprise CAL </w:t>
      </w:r>
      <w:r w:rsidRPr="00B31611">
        <w:rPr>
          <w:rFonts w:eastAsia="PMingLiU" w:cs="Tahoma"/>
          <w:bCs/>
          <w:color w:val="000000"/>
          <w:szCs w:val="18"/>
        </w:rPr>
        <w:t>套件的一部分</w:t>
      </w:r>
      <w:r w:rsidRPr="00B31611">
        <w:rPr>
          <w:rFonts w:eastAsia="PMingLiU" w:cs="Tahoma"/>
          <w:bCs/>
          <w:color w:val="000000"/>
          <w:szCs w:val="18"/>
        </w:rPr>
        <w:t>)</w:t>
      </w:r>
      <w:r w:rsidRPr="00B31611">
        <w:rPr>
          <w:rFonts w:eastAsia="PMingLiU" w:cs="Tahoma"/>
          <w:bCs/>
          <w:color w:val="000000"/>
          <w:szCs w:val="18"/>
        </w:rPr>
        <w:t>，直至該範圍屆滿及</w:t>
      </w:r>
      <w:r w:rsidRPr="00B31611">
        <w:rPr>
          <w:rFonts w:eastAsia="PMingLiU" w:cs="Tahoma"/>
          <w:bCs/>
          <w:color w:val="000000"/>
          <w:szCs w:val="18"/>
        </w:rPr>
        <w:t>/</w:t>
      </w:r>
      <w:r w:rsidRPr="00B31611">
        <w:rPr>
          <w:rFonts w:eastAsia="PMingLiU" w:cs="Tahoma"/>
          <w:bCs/>
          <w:color w:val="000000"/>
          <w:szCs w:val="18"/>
        </w:rPr>
        <w:t>或續約為止。該些客戶亦得繼續使用套件的</w:t>
      </w:r>
      <w:r w:rsidRPr="00B31611">
        <w:rPr>
          <w:rFonts w:eastAsia="PMingLiU" w:cs="Tahoma"/>
          <w:color w:val="000000"/>
          <w:szCs w:val="20"/>
        </w:rPr>
        <w:t xml:space="preserve"> Forefront for Office Communications Server</w:t>
      </w:r>
      <w:r w:rsidRPr="00B31611">
        <w:rPr>
          <w:rFonts w:eastAsia="PMingLiU" w:cs="Tahoma"/>
          <w:color w:val="000000"/>
          <w:szCs w:val="20"/>
        </w:rPr>
        <w:t>、</w:t>
      </w:r>
      <w:r w:rsidRPr="00B31611">
        <w:rPr>
          <w:rFonts w:eastAsia="PMingLiU" w:cs="Tahoma"/>
          <w:color w:val="000000"/>
          <w:szCs w:val="20"/>
        </w:rPr>
        <w:t>Forefront Protection 2010 for Exchange Server</w:t>
      </w:r>
      <w:r w:rsidRPr="00B31611">
        <w:rPr>
          <w:rFonts w:eastAsia="PMingLiU" w:cs="Tahoma"/>
          <w:color w:val="000000"/>
          <w:szCs w:val="20"/>
        </w:rPr>
        <w:t>、</w:t>
      </w:r>
      <w:r w:rsidRPr="00B31611">
        <w:rPr>
          <w:rFonts w:eastAsia="PMingLiU" w:cs="Tahoma"/>
          <w:color w:val="000000"/>
          <w:szCs w:val="20"/>
        </w:rPr>
        <w:t xml:space="preserve">Forefront Threat Management Gateway Web Protection Service </w:t>
      </w:r>
      <w:r w:rsidRPr="00B31611">
        <w:rPr>
          <w:rFonts w:eastAsia="PMingLiU" w:cs="Tahoma"/>
          <w:color w:val="000000"/>
          <w:szCs w:val="20"/>
        </w:rPr>
        <w:t>和</w:t>
      </w:r>
      <w:r w:rsidRPr="00B31611">
        <w:rPr>
          <w:rFonts w:eastAsia="PMingLiU" w:cs="Tahoma"/>
          <w:color w:val="000000"/>
          <w:szCs w:val="20"/>
        </w:rPr>
        <w:t xml:space="preserve"> Forefront Protection 2010 for SharePoint Server </w:t>
      </w:r>
      <w:r w:rsidRPr="00B31611">
        <w:rPr>
          <w:rFonts w:eastAsia="PMingLiU" w:cs="Tahoma"/>
          <w:bCs/>
          <w:color w:val="000000"/>
          <w:szCs w:val="18"/>
        </w:rPr>
        <w:t>元件，直至</w:t>
      </w:r>
      <w:r w:rsidRPr="00B31611">
        <w:rPr>
          <w:rFonts w:eastAsia="PMingLiU" w:cs="Tahoma"/>
          <w:bCs/>
          <w:color w:val="000000"/>
          <w:szCs w:val="18"/>
        </w:rPr>
        <w:t xml:space="preserve"> 2015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31 </w:t>
      </w:r>
      <w:r w:rsidRPr="00B31611">
        <w:rPr>
          <w:rFonts w:eastAsia="PMingLiU" w:cs="Tahoma"/>
          <w:bCs/>
          <w:color w:val="000000"/>
          <w:szCs w:val="18"/>
        </w:rPr>
        <w:t>日為止。</w:t>
      </w:r>
      <w:r w:rsidRPr="00B31611">
        <w:rPr>
          <w:rFonts w:eastAsia="PMingLiU" w:cs="Tahoma"/>
          <w:bCs/>
          <w:color w:val="000000"/>
          <w:szCs w:val="18"/>
          <w:lang w:eastAsia="zh-TW"/>
        </w:rPr>
        <w:t>這些條款同時適用於該些客戶在</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12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31 </w:t>
      </w:r>
      <w:r w:rsidRPr="00B31611">
        <w:rPr>
          <w:rFonts w:eastAsia="PMingLiU" w:cs="Tahoma"/>
          <w:bCs/>
          <w:color w:val="000000"/>
          <w:szCs w:val="18"/>
          <w:lang w:eastAsia="zh-TW"/>
        </w:rPr>
        <w:t>日之前取得的後續</w:t>
      </w:r>
      <w:r w:rsidRPr="00B31611">
        <w:rPr>
          <w:rFonts w:eastAsia="PMingLiU" w:cs="Tahoma"/>
          <w:bCs/>
          <w:color w:val="000000"/>
          <w:szCs w:val="18"/>
          <w:lang w:eastAsia="zh-TW"/>
        </w:rPr>
        <w:t xml:space="preserve"> Enterprise CAL </w:t>
      </w:r>
      <w:r w:rsidRPr="00B31611">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14:paraId="2A4D08BE" w14:textId="77777777" w:rsidR="004E3869" w:rsidRPr="00B31611" w:rsidRDefault="004E3869" w:rsidP="0084072C">
      <w:pPr>
        <w:spacing w:after="60"/>
        <w:ind w:left="720"/>
        <w:rPr>
          <w:rFonts w:eastAsia="PMingLiU" w:cs="Tahoma"/>
        </w:rPr>
      </w:pPr>
      <w:r w:rsidRPr="00B31611">
        <w:rPr>
          <w:rFonts w:eastAsia="PMingLiU" w:cs="Tahoma"/>
          <w:b/>
          <w:color w:val="000000"/>
          <w:szCs w:val="20"/>
        </w:rPr>
        <w:t xml:space="preserve">Forefront Protection </w:t>
      </w:r>
      <w:r w:rsidRPr="00B31611">
        <w:rPr>
          <w:rFonts w:eastAsia="PMingLiU" w:cs="Tahoma"/>
          <w:b/>
          <w:color w:val="000000"/>
          <w:szCs w:val="20"/>
        </w:rPr>
        <w:t>套件</w:t>
      </w:r>
    </w:p>
    <w:p w14:paraId="68551F10" w14:textId="77777777" w:rsidR="004E3869" w:rsidRPr="00B31611" w:rsidRDefault="004E3869" w:rsidP="0084072C">
      <w:pPr>
        <w:ind w:left="720"/>
        <w:rPr>
          <w:rFonts w:eastAsia="PMingLiU" w:cs="Tahoma"/>
        </w:rPr>
      </w:pPr>
      <w:r w:rsidRPr="00B31611">
        <w:rPr>
          <w:rFonts w:eastAsia="PMingLiU" w:cs="Tahoma"/>
          <w:color w:val="000000"/>
          <w:szCs w:val="20"/>
        </w:rPr>
        <w:t xml:space="preserve">Forefront Protection </w:t>
      </w:r>
      <w:r w:rsidRPr="00B31611">
        <w:rPr>
          <w:rFonts w:eastAsia="PMingLiU" w:cs="Tahoma"/>
          <w:color w:val="000000"/>
          <w:szCs w:val="20"/>
        </w:rPr>
        <w:t>套件之訂閱包含下列線上服務：</w:t>
      </w:r>
      <w:r w:rsidRPr="00B31611">
        <w:rPr>
          <w:rFonts w:eastAsia="PMingLiU" w:cs="Tahoma"/>
          <w:color w:val="000000"/>
          <w:szCs w:val="20"/>
        </w:rPr>
        <w:t>System Center 2012 Endpoint Protection</w:t>
      </w:r>
      <w:r w:rsidRPr="00B31611">
        <w:rPr>
          <w:rFonts w:eastAsia="PMingLiU" w:cs="Tahoma"/>
          <w:color w:val="000000"/>
          <w:szCs w:val="20"/>
        </w:rPr>
        <w:t>、</w:t>
      </w:r>
      <w:r w:rsidRPr="00B31611">
        <w:rPr>
          <w:rFonts w:eastAsia="PMingLiU" w:cs="Tahoma"/>
          <w:color w:val="000000"/>
          <w:szCs w:val="20"/>
        </w:rPr>
        <w:t>Forefront for Office Communications Server (</w:t>
      </w:r>
      <w:r w:rsidRPr="00B31611">
        <w:rPr>
          <w:rFonts w:eastAsia="PMingLiU" w:cs="Tahoma"/>
          <w:color w:val="000000"/>
          <w:szCs w:val="20"/>
        </w:rPr>
        <w:t>以前的</w:t>
      </w:r>
      <w:r w:rsidRPr="00B31611">
        <w:rPr>
          <w:rFonts w:eastAsia="PMingLiU" w:cs="Tahoma"/>
          <w:color w:val="000000"/>
          <w:szCs w:val="20"/>
        </w:rPr>
        <w:t xml:space="preserve"> Antigen for Instant Messaging)</w:t>
      </w:r>
      <w:r w:rsidRPr="00B31611">
        <w:rPr>
          <w:rFonts w:eastAsia="PMingLiU" w:cs="Tahoma"/>
          <w:color w:val="000000"/>
          <w:szCs w:val="20"/>
        </w:rPr>
        <w:t>、</w:t>
      </w:r>
      <w:r w:rsidRPr="00B31611">
        <w:rPr>
          <w:rFonts w:eastAsia="PMingLiU" w:cs="Tahoma"/>
          <w:color w:val="000000"/>
          <w:szCs w:val="20"/>
        </w:rPr>
        <w:t>Forefront Online Protection for Exchange (</w:t>
      </w:r>
      <w:r w:rsidRPr="00B31611">
        <w:rPr>
          <w:rFonts w:eastAsia="PMingLiU" w:cs="Tahoma"/>
          <w:color w:val="000000"/>
          <w:szCs w:val="20"/>
        </w:rPr>
        <w:t>以前的</w:t>
      </w:r>
      <w:r w:rsidRPr="00B31611">
        <w:rPr>
          <w:rFonts w:eastAsia="PMingLiU" w:cs="Tahoma"/>
          <w:color w:val="000000"/>
          <w:szCs w:val="20"/>
        </w:rPr>
        <w:t xml:space="preserve"> Exchange Hosted Filtering)</w:t>
      </w:r>
      <w:r w:rsidRPr="00B31611">
        <w:rPr>
          <w:rFonts w:eastAsia="PMingLiU" w:cs="Tahoma"/>
          <w:color w:val="000000"/>
          <w:szCs w:val="20"/>
        </w:rPr>
        <w:t>、</w:t>
      </w:r>
      <w:r w:rsidRPr="00B31611">
        <w:rPr>
          <w:rFonts w:eastAsia="PMingLiU" w:cs="Tahoma"/>
          <w:color w:val="000000"/>
          <w:szCs w:val="20"/>
        </w:rPr>
        <w:t>Forefront Protection 2010 for Exchange Server</w:t>
      </w:r>
      <w:r w:rsidRPr="00B31611">
        <w:rPr>
          <w:rFonts w:eastAsia="PMingLiU" w:cs="Tahoma"/>
          <w:color w:val="000000"/>
          <w:szCs w:val="20"/>
        </w:rPr>
        <w:t>、</w:t>
      </w:r>
      <w:r w:rsidRPr="00B31611">
        <w:rPr>
          <w:rFonts w:eastAsia="PMingLiU" w:cs="Tahoma"/>
          <w:color w:val="000000"/>
          <w:szCs w:val="20"/>
        </w:rPr>
        <w:t xml:space="preserve">Forefront Threat Management Gateway Web Protection Service </w:t>
      </w:r>
      <w:r w:rsidRPr="00B31611">
        <w:rPr>
          <w:rFonts w:eastAsia="PMingLiU" w:cs="Tahoma"/>
          <w:color w:val="000000"/>
          <w:szCs w:val="20"/>
        </w:rPr>
        <w:t>及</w:t>
      </w:r>
      <w:r w:rsidRPr="00B31611">
        <w:rPr>
          <w:rFonts w:eastAsia="PMingLiU" w:cs="Tahoma"/>
          <w:color w:val="000000"/>
          <w:szCs w:val="20"/>
        </w:rPr>
        <w:t xml:space="preserve"> Forefront Protection 2010 for SharePoint Server</w:t>
      </w:r>
      <w:r w:rsidRPr="00B31611">
        <w:rPr>
          <w:rFonts w:eastAsia="PMingLiU" w:cs="Tahoma"/>
          <w:color w:val="000000"/>
          <w:szCs w:val="20"/>
        </w:rPr>
        <w:t>。</w:t>
      </w:r>
    </w:p>
    <w:p w14:paraId="249591F0" w14:textId="77777777" w:rsidR="00B2460D" w:rsidRPr="00B31611" w:rsidRDefault="00B2460D" w:rsidP="0084072C">
      <w:pPr>
        <w:ind w:left="720"/>
        <w:rPr>
          <w:rFonts w:eastAsia="PMingLiU" w:cs="Tahoma"/>
        </w:rPr>
      </w:pPr>
    </w:p>
    <w:p w14:paraId="190C77F6" w14:textId="77777777" w:rsidR="00023FE7" w:rsidRPr="00B31611" w:rsidRDefault="00023FE7" w:rsidP="0084072C">
      <w:pPr>
        <w:spacing w:after="60"/>
        <w:ind w:left="720"/>
        <w:rPr>
          <w:rFonts w:eastAsia="PMingLiU" w:cs="Tahoma"/>
        </w:rPr>
      </w:pPr>
      <w:r w:rsidRPr="00B31611">
        <w:rPr>
          <w:rFonts w:eastAsia="PMingLiU" w:cs="Tahoma"/>
          <w:b/>
          <w:color w:val="000000"/>
          <w:szCs w:val="20"/>
        </w:rPr>
        <w:t>僅學生適用之</w:t>
      </w:r>
      <w:r w:rsidRPr="00B31611">
        <w:rPr>
          <w:rFonts w:eastAsia="PMingLiU" w:cs="Tahoma"/>
          <w:b/>
          <w:color w:val="000000"/>
          <w:szCs w:val="20"/>
        </w:rPr>
        <w:t xml:space="preserve"> CAL (Academic Open License </w:t>
      </w:r>
      <w:r w:rsidRPr="00B31611">
        <w:rPr>
          <w:rFonts w:eastAsia="PMingLiU" w:cs="Tahoma"/>
          <w:b/>
          <w:color w:val="000000"/>
          <w:szCs w:val="20"/>
        </w:rPr>
        <w:t>及</w:t>
      </w:r>
      <w:r w:rsidRPr="00B31611">
        <w:rPr>
          <w:rFonts w:eastAsia="PMingLiU" w:cs="Tahoma"/>
          <w:b/>
          <w:color w:val="000000"/>
          <w:szCs w:val="20"/>
        </w:rPr>
        <w:t xml:space="preserve"> Academic Select)</w:t>
      </w:r>
    </w:p>
    <w:p w14:paraId="0E62CEB2" w14:textId="77777777" w:rsidR="00023FE7" w:rsidRPr="00B31611" w:rsidRDefault="00023FE7" w:rsidP="0084072C">
      <w:pPr>
        <w:ind w:left="720"/>
        <w:rPr>
          <w:rFonts w:eastAsia="PMingLiU" w:cs="Tahoma"/>
        </w:rPr>
      </w:pPr>
      <w:r w:rsidRPr="00B31611">
        <w:rPr>
          <w:rFonts w:eastAsia="PMingLiU" w:cs="Tahoma"/>
          <w:szCs w:val="20"/>
        </w:rPr>
        <w:t>僅學生適用之</w:t>
      </w:r>
      <w:r w:rsidRPr="00B31611">
        <w:rPr>
          <w:rFonts w:eastAsia="PMingLiU" w:cs="Tahoma"/>
          <w:szCs w:val="20"/>
        </w:rPr>
        <w:t xml:space="preserve"> CAL </w:t>
      </w:r>
      <w:r w:rsidRPr="00B31611">
        <w:rPr>
          <w:rFonts w:eastAsia="PMingLiU" w:cs="Tahoma"/>
          <w:szCs w:val="20"/>
        </w:rPr>
        <w:t>僅限於授權學生所擁有之個人電腦，或授權分配給個別學生而非供實驗室或教室內使用之機構所擁有之個人電腦。</w:t>
      </w:r>
    </w:p>
    <w:p w14:paraId="7FA02A39" w14:textId="77777777" w:rsidR="00026546" w:rsidRPr="00B31611" w:rsidRDefault="00026546" w:rsidP="0084072C">
      <w:pPr>
        <w:ind w:left="720"/>
        <w:rPr>
          <w:rFonts w:eastAsia="PMingLiU" w:cs="Tahoma"/>
        </w:rPr>
      </w:pPr>
    </w:p>
    <w:p w14:paraId="3E80C950" w14:textId="77777777" w:rsidR="007B35CE" w:rsidRPr="00B31611" w:rsidRDefault="007B35CE" w:rsidP="0084072C">
      <w:pPr>
        <w:ind w:left="720"/>
        <w:rPr>
          <w:rFonts w:eastAsia="PMingLiU" w:cs="Tahoma"/>
        </w:rPr>
      </w:pPr>
    </w:p>
    <w:p w14:paraId="6DB7DE99" w14:textId="77777777" w:rsidR="00112BE6" w:rsidRPr="00B31611" w:rsidRDefault="00A560B6" w:rsidP="00112BE6">
      <w:pPr>
        <w:pStyle w:val="Heading3"/>
        <w:rPr>
          <w:rFonts w:ascii="Tahoma" w:eastAsia="PMingLiU" w:hAnsi="Tahoma" w:cs="Tahoma"/>
        </w:rPr>
      </w:pPr>
      <w:bookmarkStart w:id="1214" w:name="_45_Exchange_Enterprise"/>
      <w:bookmarkStart w:id="1215" w:name="_48_Exchange_Enterprise"/>
      <w:bookmarkStart w:id="1216" w:name="_47_Exchange_Enterprise"/>
      <w:bookmarkStart w:id="1217" w:name="_Toc374024447"/>
      <w:bookmarkEnd w:id="1214"/>
      <w:bookmarkEnd w:id="1215"/>
      <w:bookmarkEnd w:id="1216"/>
      <w:r w:rsidRPr="00B31611">
        <w:rPr>
          <w:rFonts w:ascii="Tahoma" w:eastAsia="PMingLiU" w:hAnsi="Tahoma" w:cs="Tahoma"/>
          <w:caps/>
          <w:color w:val="F66400"/>
          <w:sz w:val="22"/>
          <w:vertAlign w:val="superscript"/>
        </w:rPr>
        <w:t>47</w:t>
      </w:r>
      <w:r w:rsidRPr="00B31611">
        <w:rPr>
          <w:rFonts w:ascii="Tahoma" w:eastAsia="PMingLiU" w:hAnsi="Tahoma" w:cs="Tahoma"/>
          <w:color w:val="F66400"/>
          <w:sz w:val="22"/>
        </w:rPr>
        <w:t xml:space="preserve"> Exchange Enterprise CAL (</w:t>
      </w:r>
      <w:r w:rsidRPr="00B31611">
        <w:rPr>
          <w:rFonts w:ascii="Tahoma" w:eastAsia="PMingLiU" w:hAnsi="Tahoma" w:cs="Tahoma"/>
          <w:color w:val="F66400"/>
          <w:sz w:val="22"/>
        </w:rPr>
        <w:t>含服務</w:t>
      </w:r>
      <w:r w:rsidRPr="00B31611">
        <w:rPr>
          <w:rFonts w:ascii="Tahoma" w:eastAsia="PMingLiU" w:hAnsi="Tahoma" w:cs="Tahoma"/>
          <w:color w:val="F66400"/>
          <w:sz w:val="22"/>
        </w:rPr>
        <w:t>) 2013</w:t>
      </w:r>
      <w:bookmarkEnd w:id="1217"/>
      <w:r w:rsidRPr="00B31611">
        <w:rPr>
          <w:rFonts w:ascii="Tahoma" w:eastAsia="PMingLiU" w:hAnsi="Tahoma" w:cs="Tahoma"/>
          <w:color w:val="F66400"/>
          <w:sz w:val="22"/>
        </w:rPr>
        <w:t xml:space="preserve"> </w:t>
      </w:r>
    </w:p>
    <w:p w14:paraId="41E379EF" w14:textId="77777777" w:rsidR="00112BE6" w:rsidRPr="00B31611" w:rsidRDefault="00112BE6" w:rsidP="00112BE6">
      <w:pPr>
        <w:rPr>
          <w:rFonts w:eastAsia="PMingLiU" w:cs="Tahoma"/>
        </w:rPr>
      </w:pPr>
    </w:p>
    <w:p w14:paraId="4EC9A475" w14:textId="77777777" w:rsidR="00112BE6" w:rsidRPr="00B31611" w:rsidRDefault="00112BE6" w:rsidP="00112BE6">
      <w:pPr>
        <w:ind w:left="720"/>
        <w:rPr>
          <w:rFonts w:eastAsia="PMingLiU" w:cs="Tahoma"/>
        </w:rPr>
      </w:pPr>
      <w:r w:rsidRPr="00B31611">
        <w:rPr>
          <w:rFonts w:eastAsia="PMingLiU" w:cs="Tahoma"/>
          <w:b/>
          <w:szCs w:val="20"/>
        </w:rPr>
        <w:t>隨附於</w:t>
      </w:r>
      <w:r w:rsidRPr="00B31611">
        <w:rPr>
          <w:rFonts w:eastAsia="PMingLiU" w:cs="Tahoma"/>
          <w:b/>
          <w:szCs w:val="20"/>
        </w:rPr>
        <w:t xml:space="preserve"> Exchange Enterprise CAL (</w:t>
      </w:r>
      <w:r w:rsidRPr="00B31611">
        <w:rPr>
          <w:rFonts w:eastAsia="PMingLiU" w:cs="Tahoma"/>
          <w:b/>
          <w:szCs w:val="20"/>
        </w:rPr>
        <w:t>含服務</w:t>
      </w:r>
      <w:r w:rsidRPr="00B31611">
        <w:rPr>
          <w:rFonts w:eastAsia="PMingLiU" w:cs="Tahoma"/>
          <w:b/>
          <w:szCs w:val="20"/>
        </w:rPr>
        <w:t xml:space="preserve">) 2013 </w:t>
      </w:r>
      <w:r w:rsidRPr="00B31611">
        <w:rPr>
          <w:rFonts w:eastAsia="PMingLiU" w:cs="Tahoma"/>
          <w:b/>
          <w:szCs w:val="20"/>
        </w:rPr>
        <w:t>之線上服務</w:t>
      </w:r>
    </w:p>
    <w:p w14:paraId="28B70628" w14:textId="77777777" w:rsidR="00112BE6" w:rsidRPr="00B31611" w:rsidRDefault="00112BE6" w:rsidP="00112BE6">
      <w:pPr>
        <w:ind w:left="720"/>
        <w:rPr>
          <w:rFonts w:eastAsia="PMingLiU" w:cs="Tahoma"/>
        </w:rPr>
      </w:pPr>
      <w:r w:rsidRPr="00B31611">
        <w:rPr>
          <w:rFonts w:eastAsia="PMingLiU" w:cs="Tahoma"/>
          <w:szCs w:val="20"/>
        </w:rPr>
        <w:t>自</w:t>
      </w:r>
      <w:r w:rsidRPr="00B31611">
        <w:rPr>
          <w:rFonts w:eastAsia="PMingLiU" w:cs="Tahoma"/>
          <w:szCs w:val="20"/>
        </w:rPr>
        <w:t xml:space="preserve"> 2013 </w:t>
      </w:r>
      <w:r w:rsidRPr="00B31611">
        <w:rPr>
          <w:rFonts w:eastAsia="PMingLiU" w:cs="Tahoma"/>
          <w:szCs w:val="20"/>
        </w:rPr>
        <w:t>年</w:t>
      </w:r>
      <w:r w:rsidRPr="00B31611">
        <w:rPr>
          <w:rFonts w:eastAsia="PMingLiU" w:cs="Tahoma"/>
          <w:szCs w:val="20"/>
        </w:rPr>
        <w:t xml:space="preserve"> 4 </w:t>
      </w:r>
      <w:r w:rsidRPr="00B31611">
        <w:rPr>
          <w:rFonts w:eastAsia="PMingLiU" w:cs="Tahoma"/>
          <w:szCs w:val="20"/>
        </w:rPr>
        <w:t>月</w:t>
      </w:r>
      <w:r w:rsidRPr="00B31611">
        <w:rPr>
          <w:rFonts w:eastAsia="PMingLiU" w:cs="Tahoma"/>
          <w:szCs w:val="20"/>
        </w:rPr>
        <w:t xml:space="preserve"> 1 </w:t>
      </w:r>
      <w:r w:rsidRPr="00B31611">
        <w:rPr>
          <w:rFonts w:eastAsia="PMingLiU" w:cs="Tahoma"/>
          <w:szCs w:val="20"/>
        </w:rPr>
        <w:t>日起，具備有效軟體保證範圍之</w:t>
      </w:r>
      <w:r w:rsidRPr="00B31611">
        <w:rPr>
          <w:rFonts w:eastAsia="PMingLiU" w:cs="Tahoma"/>
          <w:szCs w:val="20"/>
        </w:rPr>
        <w:t xml:space="preserve"> Exchange Enterprise CAL (</w:t>
      </w:r>
      <w:r w:rsidRPr="00B31611">
        <w:rPr>
          <w:rFonts w:eastAsia="PMingLiU" w:cs="Tahoma"/>
          <w:szCs w:val="20"/>
        </w:rPr>
        <w:t>含服務</w:t>
      </w:r>
      <w:r w:rsidRPr="00B31611">
        <w:rPr>
          <w:rFonts w:eastAsia="PMingLiU" w:cs="Tahoma"/>
          <w:szCs w:val="20"/>
        </w:rPr>
        <w:t xml:space="preserve">) 2013 </w:t>
      </w:r>
      <w:r w:rsidRPr="00B31611">
        <w:rPr>
          <w:rFonts w:eastAsia="PMingLiU" w:cs="Tahoma"/>
          <w:szCs w:val="20"/>
        </w:rPr>
        <w:t>之使用權包含對資料遺失之預防和</w:t>
      </w:r>
      <w:r w:rsidRPr="00B31611">
        <w:rPr>
          <w:rFonts w:eastAsia="PMingLiU" w:cs="Tahoma"/>
          <w:szCs w:val="20"/>
        </w:rPr>
        <w:t xml:space="preserve"> Exchange Online Protection </w:t>
      </w:r>
      <w:r w:rsidRPr="00B31611">
        <w:rPr>
          <w:rFonts w:eastAsia="PMingLiU" w:cs="Tahoma"/>
          <w:szCs w:val="20"/>
        </w:rPr>
        <w:t>之權利。</w:t>
      </w:r>
    </w:p>
    <w:p w14:paraId="1073E45B" w14:textId="77777777" w:rsidR="00112BE6" w:rsidRPr="00B31611" w:rsidRDefault="00112BE6" w:rsidP="00112BE6">
      <w:pPr>
        <w:ind w:left="720"/>
        <w:rPr>
          <w:rFonts w:eastAsia="PMingLiU" w:cs="Tahoma"/>
        </w:rPr>
      </w:pPr>
    </w:p>
    <w:p w14:paraId="490C36E6" w14:textId="77777777" w:rsidR="00855B26" w:rsidRPr="00B31611" w:rsidRDefault="00855B26" w:rsidP="00855B26">
      <w:pPr>
        <w:ind w:left="720"/>
        <w:rPr>
          <w:rFonts w:eastAsia="PMingLiU" w:cs="Tahoma"/>
        </w:rPr>
      </w:pPr>
      <w:r w:rsidRPr="00B31611">
        <w:rPr>
          <w:rFonts w:eastAsia="PMingLiU" w:cs="Tahoma"/>
          <w:szCs w:val="20"/>
          <w:u w:val="single"/>
        </w:rPr>
        <w:t>國際可用性</w:t>
      </w:r>
      <w:r w:rsidRPr="00B31611">
        <w:rPr>
          <w:rFonts w:eastAsia="PMingLiU" w:cs="Tahoma"/>
          <w:szCs w:val="20"/>
        </w:rPr>
        <w:t>。這些線上服務僅在可提供</w:t>
      </w:r>
      <w:r w:rsidRPr="00B31611">
        <w:rPr>
          <w:rFonts w:eastAsia="PMingLiU" w:cs="Tahoma"/>
          <w:szCs w:val="20"/>
        </w:rPr>
        <w:t xml:space="preserve"> Office 365 </w:t>
      </w:r>
      <w:r w:rsidRPr="00B31611">
        <w:rPr>
          <w:rFonts w:eastAsia="PMingLiU" w:cs="Tahoma"/>
          <w:szCs w:val="20"/>
        </w:rPr>
        <w:t>服務的國家</w:t>
      </w:r>
      <w:r w:rsidRPr="00B31611">
        <w:rPr>
          <w:rFonts w:eastAsia="PMingLiU" w:cs="Tahoma"/>
          <w:szCs w:val="20"/>
        </w:rPr>
        <w:t>/</w:t>
      </w:r>
      <w:r w:rsidRPr="00B31611">
        <w:rPr>
          <w:rFonts w:eastAsia="PMingLiU" w:cs="Tahoma"/>
          <w:szCs w:val="20"/>
        </w:rPr>
        <w:t>地區中提供：</w:t>
      </w:r>
      <w:hyperlink r:id="rId48" w:anchor="international" w:history="1">
        <w:r w:rsidRPr="00B31611">
          <w:rPr>
            <w:rStyle w:val="Hyperlink"/>
            <w:rFonts w:eastAsia="PMingLiU" w:cs="Tahoma"/>
            <w:color w:val="5B9BD5"/>
          </w:rPr>
          <w:t>http://www.microsoft.com/online/faq.aspx#international</w:t>
        </w:r>
      </w:hyperlink>
      <w:r w:rsidRPr="00B31611">
        <w:rPr>
          <w:rFonts w:eastAsia="PMingLiU" w:cs="Tahoma"/>
          <w:color w:val="5B9BD5"/>
        </w:rPr>
        <w:br/>
      </w:r>
    </w:p>
    <w:p w14:paraId="74A2E61A" w14:textId="77777777" w:rsidR="00112BE6" w:rsidRPr="00B31611" w:rsidRDefault="00112BE6" w:rsidP="00112BE6">
      <w:pPr>
        <w:ind w:left="720"/>
        <w:rPr>
          <w:rFonts w:eastAsia="PMingLiU" w:cs="Tahoma"/>
          <w:lang w:eastAsia="zh-TW"/>
        </w:rPr>
      </w:pPr>
      <w:r w:rsidRPr="00B31611">
        <w:rPr>
          <w:rFonts w:eastAsia="PMingLiU" w:cs="Tahoma"/>
          <w:szCs w:val="20"/>
          <w:u w:val="single"/>
          <w:lang w:eastAsia="zh-TW"/>
        </w:rPr>
        <w:t>提供</w:t>
      </w:r>
      <w:r w:rsidRPr="00B31611">
        <w:rPr>
          <w:rFonts w:eastAsia="PMingLiU" w:cs="Tahoma"/>
          <w:szCs w:val="20"/>
          <w:lang w:eastAsia="zh-TW"/>
        </w:rPr>
        <w:t>。若要開始使用這些服務，客戶必須聯絡他們的</w:t>
      </w:r>
      <w:r w:rsidRPr="00B31611">
        <w:rPr>
          <w:rFonts w:eastAsia="PMingLiU" w:cs="Tahoma"/>
          <w:szCs w:val="20"/>
          <w:lang w:eastAsia="zh-TW"/>
        </w:rPr>
        <w:t xml:space="preserve"> Microsoft </w:t>
      </w:r>
      <w:r w:rsidRPr="00B31611">
        <w:rPr>
          <w:rFonts w:eastAsia="PMingLiU" w:cs="Tahoma"/>
          <w:szCs w:val="20"/>
          <w:lang w:eastAsia="zh-TW"/>
        </w:rPr>
        <w:t>合作夥伴，其可以開始提供啟用每項服務所需的程序。</w:t>
      </w:r>
    </w:p>
    <w:p w14:paraId="28625767" w14:textId="77777777" w:rsidR="00112BE6" w:rsidRPr="00B31611" w:rsidRDefault="00112BE6" w:rsidP="00112BE6">
      <w:pPr>
        <w:ind w:left="720"/>
        <w:rPr>
          <w:rFonts w:eastAsia="PMingLiU" w:cs="Tahoma"/>
          <w:lang w:eastAsia="zh-TW"/>
        </w:rPr>
      </w:pPr>
    </w:p>
    <w:p w14:paraId="5FBFC9E1" w14:textId="77777777" w:rsidR="00112BE6" w:rsidRPr="00B31611" w:rsidRDefault="00112BE6" w:rsidP="00112BE6">
      <w:pPr>
        <w:ind w:left="720"/>
        <w:rPr>
          <w:rFonts w:eastAsia="PMingLiU" w:cs="Tahoma"/>
          <w:lang w:eastAsia="zh-TW"/>
        </w:rPr>
      </w:pPr>
      <w:r w:rsidRPr="00B31611">
        <w:rPr>
          <w:rFonts w:eastAsia="PMingLiU" w:cs="Tahoma"/>
          <w:szCs w:val="20"/>
          <w:u w:val="single"/>
          <w:lang w:eastAsia="zh-TW"/>
        </w:rPr>
        <w:t>增補條款及條件</w:t>
      </w:r>
      <w:r w:rsidRPr="00B31611">
        <w:rPr>
          <w:rFonts w:eastAsia="PMingLiU" w:cs="Tahoma"/>
          <w:szCs w:val="20"/>
          <w:lang w:eastAsia="zh-TW"/>
        </w:rPr>
        <w:t>。</w:t>
      </w:r>
      <w:hyperlink w:anchor="_Section_10_–" w:history="1">
        <w:r w:rsidRPr="00B31611">
          <w:rPr>
            <w:rStyle w:val="Hyperlink"/>
            <w:rFonts w:eastAsia="PMingLiU" w:cs="Tahoma"/>
            <w:szCs w:val="20"/>
            <w:lang w:eastAsia="zh-TW"/>
          </w:rPr>
          <w:t>第</w:t>
        </w:r>
        <w:r w:rsidRPr="00B31611">
          <w:rPr>
            <w:rStyle w:val="Hyperlink"/>
            <w:rFonts w:eastAsia="PMingLiU" w:cs="Tahoma"/>
            <w:szCs w:val="20"/>
            <w:lang w:eastAsia="zh-TW"/>
          </w:rPr>
          <w:t xml:space="preserve"> 10 </w:t>
        </w:r>
        <w:r w:rsidRPr="00B31611">
          <w:rPr>
            <w:rStyle w:val="Hyperlink"/>
            <w:rFonts w:eastAsia="PMingLiU" w:cs="Tahoma"/>
            <w:szCs w:val="20"/>
            <w:lang w:eastAsia="zh-TW"/>
          </w:rPr>
          <w:t>節</w:t>
        </w:r>
      </w:hyperlink>
      <w:r w:rsidRPr="00B31611">
        <w:rPr>
          <w:rFonts w:eastAsia="PMingLiU" w:cs="Tahoma"/>
          <w:lang w:eastAsia="zh-TW"/>
        </w:rPr>
        <w:t>中的增補條款及條件</w:t>
      </w:r>
      <w:r w:rsidRPr="00B31611">
        <w:rPr>
          <w:rFonts w:eastAsia="PMingLiU" w:cs="Tahoma"/>
          <w:lang w:eastAsia="zh-TW"/>
        </w:rPr>
        <w:t xml:space="preserve"> (</w:t>
      </w:r>
      <w:r w:rsidRPr="00B31611">
        <w:rPr>
          <w:rFonts w:eastAsia="PMingLiU" w:cs="Tahoma"/>
          <w:lang w:eastAsia="zh-TW"/>
        </w:rPr>
        <w:t>以下稱「增補條款」</w:t>
      </w:r>
      <w:r w:rsidRPr="00B31611">
        <w:rPr>
          <w:rFonts w:eastAsia="PMingLiU" w:cs="Tahoma"/>
          <w:lang w:eastAsia="zh-TW"/>
        </w:rPr>
        <w:t xml:space="preserve">) </w:t>
      </w:r>
      <w:r w:rsidRPr="00B31611">
        <w:rPr>
          <w:rFonts w:eastAsia="PMingLiU" w:cs="Tahoma"/>
          <w:szCs w:val="20"/>
          <w:lang w:eastAsia="zh-TW"/>
        </w:rPr>
        <w:t>適用於</w:t>
      </w:r>
      <w:r w:rsidRPr="00B31611">
        <w:rPr>
          <w:rFonts w:eastAsia="PMingLiU" w:cs="Tahoma"/>
          <w:snapToGrid w:val="0"/>
          <w:lang w:eastAsia="zh-TW"/>
        </w:rPr>
        <w:t>客戶對</w:t>
      </w:r>
      <w:r w:rsidRPr="00B31611">
        <w:rPr>
          <w:rFonts w:eastAsia="PMingLiU" w:cs="Tahoma"/>
          <w:snapToGrid w:val="0"/>
          <w:lang w:eastAsia="zh-TW"/>
        </w:rPr>
        <w:t xml:space="preserve"> Exchange Enterprise CAL (</w:t>
      </w:r>
      <w:r w:rsidRPr="00B31611">
        <w:rPr>
          <w:rFonts w:eastAsia="PMingLiU" w:cs="Tahoma"/>
          <w:snapToGrid w:val="0"/>
          <w:lang w:eastAsia="zh-TW"/>
        </w:rPr>
        <w:t>含服務</w:t>
      </w:r>
      <w:r w:rsidRPr="00B31611">
        <w:rPr>
          <w:rFonts w:eastAsia="PMingLiU" w:cs="Tahoma"/>
          <w:snapToGrid w:val="0"/>
          <w:lang w:eastAsia="zh-TW"/>
        </w:rPr>
        <w:t xml:space="preserve">) 2013 </w:t>
      </w:r>
      <w:r w:rsidRPr="00B31611">
        <w:rPr>
          <w:rFonts w:eastAsia="PMingLiU" w:cs="Tahoma"/>
          <w:snapToGrid w:val="0"/>
          <w:lang w:eastAsia="zh-TW"/>
        </w:rPr>
        <w:t>所隨附之線上服務的訂購及使用。</w:t>
      </w:r>
    </w:p>
    <w:p w14:paraId="5BB0B72B" w14:textId="77777777" w:rsidR="00D70D2C" w:rsidRPr="00B31611" w:rsidRDefault="00D70D2C" w:rsidP="0084072C">
      <w:pPr>
        <w:ind w:left="540"/>
        <w:rPr>
          <w:rFonts w:eastAsia="PMingLiU" w:cs="Tahoma"/>
          <w:lang w:eastAsia="zh-TW"/>
        </w:rPr>
      </w:pPr>
    </w:p>
    <w:p w14:paraId="256FE52F" w14:textId="77777777" w:rsidR="007B35CE" w:rsidRPr="00B31611" w:rsidRDefault="007B35CE" w:rsidP="0084072C">
      <w:pPr>
        <w:ind w:left="540"/>
        <w:rPr>
          <w:rFonts w:eastAsia="PMingLiU" w:cs="Tahoma"/>
          <w:lang w:eastAsia="zh-TW"/>
        </w:rPr>
      </w:pPr>
    </w:p>
    <w:p w14:paraId="50B7F984" w14:textId="77777777" w:rsidR="00D70D2C" w:rsidRPr="00B31611" w:rsidRDefault="0085774C" w:rsidP="00D70D2C">
      <w:pPr>
        <w:pStyle w:val="Heading2"/>
        <w:ind w:left="270" w:hanging="270"/>
        <w:rPr>
          <w:rFonts w:ascii="Tahoma" w:eastAsia="PMingLiU" w:hAnsi="Tahoma" w:cs="Tahoma"/>
        </w:rPr>
      </w:pPr>
      <w:bookmarkStart w:id="1218" w:name="_43_Exchange_Enterprise"/>
      <w:bookmarkStart w:id="1219" w:name="_44_Exchange_Online"/>
      <w:bookmarkStart w:id="1220" w:name="_Toc336338305"/>
      <w:bookmarkStart w:id="1221" w:name="_Toc374024448"/>
      <w:bookmarkStart w:id="1222" w:name="Srv_45ExchOnlineArchivingUserSL"/>
      <w:bookmarkEnd w:id="1218"/>
      <w:bookmarkEnd w:id="1219"/>
      <w:r w:rsidRPr="00B31611">
        <w:rPr>
          <w:rFonts w:ascii="Tahoma" w:eastAsia="PMingLiU" w:hAnsi="Tahoma" w:cs="Tahoma"/>
          <w:color w:val="F26200"/>
          <w:sz w:val="20"/>
          <w:vertAlign w:val="superscript"/>
        </w:rPr>
        <w:t>48</w:t>
      </w:r>
      <w:r w:rsidRPr="00B31611">
        <w:rPr>
          <w:rFonts w:ascii="Tahoma" w:eastAsia="PMingLiU" w:hAnsi="Tahoma" w:cs="Tahoma"/>
          <w:color w:val="F26200"/>
        </w:rPr>
        <w:t xml:space="preserve"> </w:t>
      </w:r>
      <w:r w:rsidRPr="00B31611">
        <w:rPr>
          <w:rFonts w:ascii="Tahoma" w:eastAsia="PMingLiU" w:hAnsi="Tahoma" w:cs="Tahoma"/>
          <w:color w:val="F26200"/>
          <w:sz w:val="22"/>
        </w:rPr>
        <w:t>Exchange Online Archiving for Exchange Server (</w:t>
      </w:r>
      <w:r w:rsidRPr="00B31611">
        <w:rPr>
          <w:rFonts w:ascii="Tahoma" w:eastAsia="PMingLiU" w:hAnsi="Tahoma" w:cs="Tahoma"/>
          <w:color w:val="F26200"/>
          <w:sz w:val="22"/>
        </w:rPr>
        <w:t>使用者訂閱使用權</w:t>
      </w:r>
      <w:r w:rsidRPr="00B31611">
        <w:rPr>
          <w:rFonts w:ascii="Tahoma" w:eastAsia="PMingLiU" w:hAnsi="Tahoma" w:cs="Tahoma"/>
          <w:color w:val="F26200"/>
          <w:sz w:val="22"/>
        </w:rPr>
        <w:t>)</w:t>
      </w:r>
      <w:bookmarkEnd w:id="1220"/>
      <w:bookmarkEnd w:id="1221"/>
    </w:p>
    <w:bookmarkEnd w:id="1222"/>
    <w:p w14:paraId="3CEC14B2" w14:textId="77777777" w:rsidR="00D70D2C" w:rsidRPr="00B31611" w:rsidRDefault="00D70D2C" w:rsidP="00D70D2C">
      <w:pPr>
        <w:ind w:left="900"/>
        <w:rPr>
          <w:rFonts w:eastAsia="PMingLiU" w:cs="Tahoma"/>
        </w:rPr>
      </w:pPr>
    </w:p>
    <w:p w14:paraId="47E2BF0A" w14:textId="77777777" w:rsidR="00D70D2C" w:rsidRPr="00B31611" w:rsidRDefault="00D70D2C" w:rsidP="00E62BC4">
      <w:pPr>
        <w:pStyle w:val="ListParagraph"/>
        <w:rPr>
          <w:rFonts w:ascii="Tahoma" w:eastAsia="PMingLiU" w:hAnsi="Tahoma" w:cs="Tahoma"/>
        </w:rPr>
      </w:pPr>
      <w:r w:rsidRPr="00B31611">
        <w:rPr>
          <w:rFonts w:ascii="Tahoma" w:eastAsia="PMingLiU" w:hAnsi="Tahoma" w:cs="Tahoma"/>
          <w:color w:val="000000"/>
          <w:sz w:val="18"/>
          <w:szCs w:val="18"/>
        </w:rPr>
        <w:t xml:space="preserve">Exchange Online Archiving for Exchange Server </w:t>
      </w:r>
      <w:r w:rsidRPr="00B31611">
        <w:rPr>
          <w:rFonts w:ascii="Tahoma" w:eastAsia="PMingLiU" w:hAnsi="Tahoma" w:cs="Tahoma"/>
          <w:color w:val="000000"/>
          <w:sz w:val="18"/>
          <w:szCs w:val="18"/>
        </w:rPr>
        <w:t>是</w:t>
      </w:r>
      <w:r w:rsidRPr="00B31611">
        <w:rPr>
          <w:rFonts w:ascii="Tahoma" w:eastAsia="PMingLiU" w:hAnsi="Tahoma" w:cs="Tahoma"/>
          <w:color w:val="000000"/>
          <w:sz w:val="18"/>
          <w:szCs w:val="18"/>
        </w:rPr>
        <w:t xml:space="preserve"> Exchange Hosted Archive </w:t>
      </w:r>
      <w:r w:rsidRPr="00B31611">
        <w:rPr>
          <w:rFonts w:ascii="Tahoma" w:eastAsia="PMingLiU" w:hAnsi="Tahoma" w:cs="Tahoma"/>
          <w:color w:val="000000"/>
          <w:sz w:val="18"/>
          <w:szCs w:val="18"/>
        </w:rPr>
        <w:t>的後續線上服務。</w:t>
      </w:r>
    </w:p>
    <w:p w14:paraId="60C7BC52" w14:textId="77777777" w:rsidR="00D70D2C" w:rsidRPr="00B31611" w:rsidRDefault="00D70D2C" w:rsidP="00E62BC4">
      <w:pPr>
        <w:pStyle w:val="ListParagraph"/>
        <w:rPr>
          <w:rFonts w:ascii="Tahoma" w:eastAsia="PMingLiU" w:hAnsi="Tahoma" w:cs="Tahoma"/>
        </w:rPr>
      </w:pPr>
    </w:p>
    <w:p w14:paraId="69907FE3" w14:textId="77777777" w:rsidR="00D70D2C" w:rsidRPr="00B31611" w:rsidRDefault="00D70D2C" w:rsidP="00E62BC4">
      <w:pPr>
        <w:ind w:left="720"/>
        <w:rPr>
          <w:rFonts w:eastAsia="PMingLiU" w:cs="Tahoma"/>
        </w:rPr>
      </w:pPr>
      <w:r w:rsidRPr="00B31611">
        <w:rPr>
          <w:rFonts w:eastAsia="PMingLiU" w:cs="Tahoma"/>
          <w:color w:val="000000"/>
          <w:szCs w:val="18"/>
        </w:rPr>
        <w:t>如果　貴用戶從</w:t>
      </w:r>
      <w:r w:rsidRPr="00B31611">
        <w:rPr>
          <w:rFonts w:eastAsia="PMingLiU" w:cs="Tahoma"/>
          <w:color w:val="000000"/>
          <w:szCs w:val="18"/>
        </w:rPr>
        <w:t xml:space="preserve"> Exchange Hosted Archive </w:t>
      </w:r>
      <w:r w:rsidRPr="00B31611">
        <w:rPr>
          <w:rFonts w:eastAsia="PMingLiU" w:cs="Tahoma"/>
          <w:color w:val="000000"/>
          <w:szCs w:val="18"/>
        </w:rPr>
        <w:t>續約為</w:t>
      </w:r>
      <w:r w:rsidRPr="00B31611">
        <w:rPr>
          <w:rFonts w:eastAsia="PMingLiU" w:cs="Tahoma"/>
          <w:color w:val="000000"/>
          <w:szCs w:val="18"/>
        </w:rPr>
        <w:t xml:space="preserve"> Exchange Online Archiving for Exchange Server </w:t>
      </w:r>
      <w:r w:rsidRPr="00B31611">
        <w:rPr>
          <w:rFonts w:eastAsia="PMingLiU" w:cs="Tahoma"/>
          <w:color w:val="000000"/>
          <w:szCs w:val="18"/>
        </w:rPr>
        <w:t>且尚未移轉至</w:t>
      </w:r>
      <w:r w:rsidRPr="00B31611">
        <w:rPr>
          <w:rFonts w:eastAsia="PMingLiU" w:cs="Tahoma"/>
          <w:color w:val="000000"/>
          <w:szCs w:val="18"/>
        </w:rPr>
        <w:t xml:space="preserve"> Exchange Online </w:t>
      </w:r>
      <w:r w:rsidRPr="00B31611">
        <w:rPr>
          <w:rFonts w:eastAsia="PMingLiU" w:cs="Tahoma"/>
          <w:color w:val="000000"/>
        </w:rPr>
        <w:t>Archiving for Exchange Server</w:t>
      </w:r>
      <w:r w:rsidRPr="00B31611">
        <w:rPr>
          <w:rFonts w:eastAsia="PMingLiU" w:cs="Tahoma"/>
          <w:color w:val="000000"/>
        </w:rPr>
        <w:t>，　貴用戶的授權使用者可能繼續使用</w:t>
      </w:r>
      <w:r w:rsidRPr="00B31611">
        <w:rPr>
          <w:rFonts w:eastAsia="PMingLiU" w:cs="Tahoma"/>
          <w:color w:val="000000"/>
        </w:rPr>
        <w:t xml:space="preserve"> Exchange Hosted Archive </w:t>
      </w:r>
      <w:r w:rsidRPr="00B31611">
        <w:rPr>
          <w:rFonts w:eastAsia="PMingLiU" w:cs="Tahoma"/>
          <w:color w:val="000000"/>
        </w:rPr>
        <w:t>服務，惟需受</w:t>
      </w:r>
      <w:r w:rsidRPr="00B31611">
        <w:rPr>
          <w:rFonts w:eastAsia="PMingLiU" w:cs="Tahoma"/>
          <w:color w:val="000000"/>
        </w:rPr>
        <w:t xml:space="preserve"> 2011 </w:t>
      </w:r>
      <w:r w:rsidRPr="00B31611">
        <w:rPr>
          <w:rFonts w:eastAsia="PMingLiU" w:cs="Tahoma"/>
          <w:color w:val="000000"/>
        </w:rPr>
        <w:t>年</w:t>
      </w:r>
      <w:r w:rsidRPr="00B31611">
        <w:rPr>
          <w:rFonts w:eastAsia="PMingLiU" w:cs="Tahoma"/>
          <w:color w:val="000000"/>
        </w:rPr>
        <w:t xml:space="preserve"> 3 </w:t>
      </w:r>
      <w:r w:rsidRPr="00B31611">
        <w:rPr>
          <w:rFonts w:eastAsia="PMingLiU" w:cs="Tahoma"/>
          <w:color w:val="000000"/>
        </w:rPr>
        <w:t>月</w:t>
      </w:r>
      <w:r w:rsidRPr="00B31611">
        <w:rPr>
          <w:rFonts w:eastAsia="PMingLiU" w:cs="Tahoma"/>
          <w:color w:val="000000"/>
        </w:rPr>
        <w:t xml:space="preserve"> PUR </w:t>
      </w:r>
      <w:r w:rsidRPr="00B31611">
        <w:rPr>
          <w:rFonts w:eastAsia="PMingLiU" w:cs="Tahoma"/>
          <w:color w:val="000000"/>
        </w:rPr>
        <w:t>之條款所拘束，直至　貴用戶提早移轉至</w:t>
      </w:r>
      <w:r w:rsidRPr="00B31611">
        <w:rPr>
          <w:rFonts w:eastAsia="PMingLiU" w:cs="Tahoma"/>
          <w:color w:val="000000"/>
        </w:rPr>
        <w:t xml:space="preserve"> Exchange Online Archiving for Exchange Server </w:t>
      </w:r>
      <w:r w:rsidRPr="00B31611">
        <w:rPr>
          <w:rFonts w:eastAsia="PMingLiU" w:cs="Tahoma"/>
          <w:color w:val="000000"/>
        </w:rPr>
        <w:t>及</w:t>
      </w:r>
      <w:r w:rsidRPr="00B31611">
        <w:rPr>
          <w:rFonts w:eastAsia="PMingLiU" w:cs="Tahoma"/>
          <w:color w:val="000000"/>
        </w:rPr>
        <w:t xml:space="preserve"> Exchange Online Archiving for Exchange Server </w:t>
      </w:r>
      <w:r w:rsidRPr="00B31611">
        <w:rPr>
          <w:rFonts w:eastAsia="PMingLiU" w:cs="Tahoma"/>
          <w:color w:val="000000"/>
        </w:rPr>
        <w:t>的訂閱屆滿為止。</w:t>
      </w:r>
    </w:p>
    <w:p w14:paraId="67870918" w14:textId="77777777" w:rsidR="00B23BE6" w:rsidRPr="00B31611" w:rsidRDefault="00B23BE6" w:rsidP="00E62BC4">
      <w:pPr>
        <w:ind w:left="720"/>
        <w:rPr>
          <w:rFonts w:eastAsia="PMingLiU" w:cs="Tahoma"/>
        </w:rPr>
      </w:pPr>
    </w:p>
    <w:p w14:paraId="4274D18F" w14:textId="77777777" w:rsidR="00B23BE6" w:rsidRPr="00B31611" w:rsidRDefault="00B23BE6" w:rsidP="0084072C">
      <w:pPr>
        <w:spacing w:after="60"/>
        <w:ind w:left="720"/>
        <w:rPr>
          <w:rFonts w:eastAsia="PMingLiU" w:cs="Tahoma"/>
          <w:lang w:eastAsia="zh-TW"/>
        </w:rPr>
      </w:pPr>
      <w:r w:rsidRPr="00B31611">
        <w:rPr>
          <w:rFonts w:eastAsia="PMingLiU" w:cs="Tahoma"/>
          <w:b/>
          <w:color w:val="000000"/>
          <w:szCs w:val="18"/>
          <w:lang w:eastAsia="zh-TW"/>
        </w:rPr>
        <w:t>政府社群雲端服務</w:t>
      </w:r>
      <w:r w:rsidRPr="00B31611">
        <w:rPr>
          <w:rFonts w:eastAsia="PMingLiU" w:cs="Tahoma"/>
          <w:b/>
          <w:color w:val="000000"/>
          <w:szCs w:val="18"/>
          <w:lang w:eastAsia="zh-TW"/>
        </w:rPr>
        <w:t xml:space="preserve"> (</w:t>
      </w:r>
      <w:r w:rsidRPr="00B31611">
        <w:rPr>
          <w:rFonts w:eastAsia="PMingLiU" w:cs="Tahoma"/>
          <w:b/>
          <w:color w:val="000000"/>
          <w:szCs w:val="18"/>
          <w:lang w:eastAsia="zh-TW"/>
        </w:rPr>
        <w:t>僅限美國</w:t>
      </w:r>
      <w:r w:rsidRPr="00B31611">
        <w:rPr>
          <w:rFonts w:eastAsia="PMingLiU" w:cs="Tahoma"/>
          <w:b/>
          <w:color w:val="000000"/>
          <w:szCs w:val="18"/>
          <w:lang w:eastAsia="zh-TW"/>
        </w:rPr>
        <w:t>)</w:t>
      </w:r>
    </w:p>
    <w:p w14:paraId="16982DBF" w14:textId="77777777" w:rsidR="00B23BE6" w:rsidRPr="00B31611" w:rsidRDefault="00B23BE6" w:rsidP="00E62BC4">
      <w:pPr>
        <w:ind w:left="720"/>
        <w:rPr>
          <w:rFonts w:eastAsia="PMingLiU" w:cs="Tahoma"/>
        </w:rPr>
      </w:pPr>
      <w:r w:rsidRPr="00B31611">
        <w:rPr>
          <w:rFonts w:eastAsia="PMingLiU" w:cs="Tahoma"/>
          <w:color w:val="000000"/>
          <w:szCs w:val="18"/>
        </w:rPr>
        <w:t xml:space="preserve">Office 365 </w:t>
      </w:r>
      <w:r w:rsidRPr="00B31611">
        <w:rPr>
          <w:rFonts w:eastAsia="PMingLiU" w:cs="Tahoma"/>
          <w:color w:val="000000"/>
          <w:szCs w:val="18"/>
        </w:rPr>
        <w:t>產品系列之部分線上服務</w:t>
      </w:r>
      <w:r w:rsidRPr="00B31611">
        <w:rPr>
          <w:rFonts w:eastAsia="PMingLiU" w:cs="Tahoma"/>
          <w:color w:val="000000"/>
          <w:szCs w:val="18"/>
        </w:rPr>
        <w:t xml:space="preserve"> (</w:t>
      </w:r>
      <w:r w:rsidRPr="00B31611">
        <w:rPr>
          <w:rFonts w:eastAsia="PMingLiU" w:cs="Tahoma"/>
          <w:color w:val="000000"/>
          <w:szCs w:val="18"/>
        </w:rPr>
        <w:t>包括</w:t>
      </w:r>
      <w:r w:rsidRPr="00B31611">
        <w:rPr>
          <w:rFonts w:eastAsia="PMingLiU" w:cs="Tahoma"/>
          <w:color w:val="000000"/>
          <w:szCs w:val="18"/>
        </w:rPr>
        <w:t xml:space="preserve"> Exchange Online Archiving for Exchange Server) </w:t>
      </w:r>
      <w:r w:rsidRPr="00B31611">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31611">
        <w:rPr>
          <w:rFonts w:eastAsia="PMingLiU" w:cs="Tahoma"/>
          <w:color w:val="000000"/>
          <w:szCs w:val="18"/>
        </w:rPr>
        <w:t xml:space="preserve"> Office 365 </w:t>
      </w:r>
      <w:r w:rsidRPr="00B31611">
        <w:rPr>
          <w:rFonts w:eastAsia="PMingLiU" w:cs="Tahoma"/>
          <w:color w:val="000000"/>
          <w:szCs w:val="18"/>
        </w:rPr>
        <w:t>系列產品之任何線上服務，包括</w:t>
      </w:r>
      <w:r w:rsidRPr="00B31611">
        <w:rPr>
          <w:rFonts w:eastAsia="PMingLiU" w:cs="Tahoma"/>
          <w:color w:val="000000"/>
          <w:szCs w:val="18"/>
        </w:rPr>
        <w:t xml:space="preserve"> Exchange Online</w:t>
      </w:r>
      <w:r w:rsidRPr="00B31611">
        <w:rPr>
          <w:rFonts w:eastAsia="PMingLiU" w:cs="Tahoma"/>
          <w:color w:val="000000"/>
          <w:szCs w:val="18"/>
        </w:rPr>
        <w:t>、</w:t>
      </w:r>
      <w:r w:rsidRPr="00B31611">
        <w:rPr>
          <w:rFonts w:eastAsia="PMingLiU" w:cs="Tahoma"/>
          <w:color w:val="000000"/>
          <w:szCs w:val="18"/>
        </w:rPr>
        <w:t xml:space="preserve">SharePoint Online </w:t>
      </w:r>
      <w:r w:rsidRPr="00B31611">
        <w:rPr>
          <w:rFonts w:eastAsia="PMingLiU" w:cs="Tahoma"/>
          <w:color w:val="000000"/>
          <w:szCs w:val="18"/>
        </w:rPr>
        <w:t>和</w:t>
      </w:r>
      <w:r w:rsidRPr="00B31611">
        <w:rPr>
          <w:rFonts w:eastAsia="PMingLiU" w:cs="Tahoma"/>
          <w:color w:val="000000"/>
          <w:szCs w:val="18"/>
        </w:rPr>
        <w:t xml:space="preserve"> Lync Online</w:t>
      </w:r>
      <w:r w:rsidRPr="00B31611">
        <w:rPr>
          <w:rFonts w:eastAsia="PMingLiU" w:cs="Tahoma"/>
          <w:color w:val="000000"/>
          <w:szCs w:val="18"/>
        </w:rPr>
        <w:t>。</w:t>
      </w:r>
    </w:p>
    <w:p w14:paraId="671FC736" w14:textId="77777777" w:rsidR="00B23BE6" w:rsidRPr="00B31611" w:rsidRDefault="00B23BE6" w:rsidP="00E62BC4">
      <w:pPr>
        <w:ind w:left="720"/>
        <w:rPr>
          <w:rFonts w:eastAsia="PMingLiU" w:cs="Tahoma"/>
        </w:rPr>
      </w:pPr>
    </w:p>
    <w:p w14:paraId="492A3FC1" w14:textId="77777777" w:rsidR="00B23BE6" w:rsidRPr="00B31611" w:rsidRDefault="00B23BE6" w:rsidP="00E62BC4">
      <w:pPr>
        <w:ind w:left="720"/>
        <w:rPr>
          <w:rFonts w:eastAsia="PMingLiU" w:cs="Tahoma"/>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74DCA07C" w14:textId="77777777" w:rsidR="005D484B" w:rsidRPr="00B31611" w:rsidRDefault="005D484B" w:rsidP="003C3A72">
      <w:pPr>
        <w:rPr>
          <w:rFonts w:eastAsia="PMingLiU" w:cs="Tahoma"/>
          <w:lang w:eastAsia="zh-TW"/>
        </w:rPr>
      </w:pPr>
    </w:p>
    <w:p w14:paraId="4F0598ED" w14:textId="77777777" w:rsidR="007B35CE" w:rsidRPr="00B31611" w:rsidRDefault="007B35CE" w:rsidP="003C3A72">
      <w:pPr>
        <w:rPr>
          <w:rFonts w:eastAsia="PMingLiU" w:cs="Tahoma"/>
          <w:lang w:eastAsia="zh-TW"/>
        </w:rPr>
      </w:pPr>
    </w:p>
    <w:p w14:paraId="24C89AE2" w14:textId="77777777" w:rsidR="001B79EF" w:rsidRPr="00B31611" w:rsidRDefault="001B79EF" w:rsidP="003C3A72">
      <w:pPr>
        <w:rPr>
          <w:rFonts w:eastAsia="PMingLiU" w:cs="Tahoma"/>
          <w:lang w:eastAsia="zh-TW"/>
        </w:rPr>
      </w:pPr>
    </w:p>
    <w:p w14:paraId="3EEAA153" w14:textId="77777777" w:rsidR="001B79EF" w:rsidRPr="00B31611" w:rsidRDefault="001B79EF" w:rsidP="003C3A72">
      <w:pPr>
        <w:rPr>
          <w:rFonts w:eastAsia="PMingLiU" w:cs="Tahoma"/>
          <w:lang w:eastAsia="zh-TW"/>
        </w:rPr>
      </w:pPr>
    </w:p>
    <w:p w14:paraId="4A3BC318" w14:textId="77777777" w:rsidR="001B79EF" w:rsidRPr="00B31611" w:rsidRDefault="001B79EF" w:rsidP="003C3A72">
      <w:pPr>
        <w:rPr>
          <w:rFonts w:eastAsia="PMingLiU" w:cs="Tahoma"/>
          <w:lang w:eastAsia="zh-TW"/>
        </w:rPr>
      </w:pPr>
    </w:p>
    <w:p w14:paraId="71B856AB" w14:textId="77777777" w:rsidR="005D484B" w:rsidRPr="00B31611" w:rsidRDefault="00D629A3" w:rsidP="001760D6">
      <w:pPr>
        <w:pStyle w:val="Heading2"/>
        <w:keepNext/>
        <w:ind w:left="270" w:hanging="270"/>
        <w:rPr>
          <w:rFonts w:ascii="Tahoma" w:eastAsia="PMingLiU" w:hAnsi="Tahoma" w:cs="Tahoma"/>
        </w:rPr>
      </w:pPr>
      <w:bookmarkStart w:id="1223" w:name="_47__Exchange"/>
      <w:bookmarkStart w:id="1224" w:name="_50__Exchange"/>
      <w:bookmarkStart w:id="1225" w:name="_Toc374024449"/>
      <w:bookmarkEnd w:id="1223"/>
      <w:bookmarkEnd w:id="1224"/>
      <w:r w:rsidRPr="00B31611">
        <w:rPr>
          <w:rFonts w:ascii="Tahoma" w:eastAsia="PMingLiU" w:hAnsi="Tahoma" w:cs="Tahoma"/>
          <w:color w:val="F26200"/>
          <w:sz w:val="20"/>
          <w:vertAlign w:val="superscript"/>
        </w:rPr>
        <w:t>49</w:t>
      </w:r>
      <w:r w:rsidR="0028454A" w:rsidRPr="00B31611">
        <w:rPr>
          <w:rFonts w:ascii="Tahoma" w:eastAsia="PMingLiU" w:hAnsi="Tahoma" w:cs="Tahoma"/>
          <w:color w:val="F26200"/>
          <w:sz w:val="20"/>
          <w:vertAlign w:val="superscript"/>
        </w:rPr>
        <w:t xml:space="preserve"> </w:t>
      </w:r>
      <w:r w:rsidRPr="00B31611">
        <w:rPr>
          <w:rFonts w:ascii="Tahoma" w:eastAsia="PMingLiU" w:hAnsi="Tahoma" w:cs="Tahoma"/>
          <w:color w:val="F26200"/>
          <w:sz w:val="22"/>
        </w:rPr>
        <w:t>Exchange Online Archiving for Exchange Server A (</w:t>
      </w:r>
      <w:r w:rsidRPr="00B31611">
        <w:rPr>
          <w:rFonts w:ascii="Tahoma" w:eastAsia="PMingLiU" w:hAnsi="Tahoma" w:cs="Tahoma"/>
          <w:color w:val="F26200"/>
          <w:sz w:val="22"/>
        </w:rPr>
        <w:t>使用者訂閱使用權</w:t>
      </w:r>
      <w:r w:rsidRPr="00B31611">
        <w:rPr>
          <w:rFonts w:ascii="Tahoma" w:eastAsia="PMingLiU" w:hAnsi="Tahoma" w:cs="Tahoma"/>
          <w:color w:val="F26200"/>
          <w:sz w:val="22"/>
        </w:rPr>
        <w:t>)</w:t>
      </w:r>
      <w:bookmarkEnd w:id="1225"/>
    </w:p>
    <w:p w14:paraId="47E1CDFD" w14:textId="77777777" w:rsidR="005D484B" w:rsidRPr="00B31611" w:rsidRDefault="005D484B" w:rsidP="001760D6">
      <w:pPr>
        <w:keepNext/>
        <w:ind w:left="900"/>
        <w:rPr>
          <w:rFonts w:eastAsia="PMingLiU" w:cs="Tahoma"/>
        </w:rPr>
      </w:pPr>
    </w:p>
    <w:p w14:paraId="3CA84418" w14:textId="77777777" w:rsidR="005D484B" w:rsidRDefault="005D484B" w:rsidP="005D484B">
      <w:pPr>
        <w:ind w:left="720"/>
        <w:rPr>
          <w:rFonts w:eastAsia="PMingLiU" w:cs="Tahoma"/>
          <w:szCs w:val="18"/>
        </w:rPr>
      </w:pPr>
      <w:r w:rsidRPr="00B31611">
        <w:rPr>
          <w:rFonts w:eastAsia="PMingLiU" w:cs="Tahoma"/>
          <w:szCs w:val="18"/>
        </w:rPr>
        <w:t>依</w:t>
      </w:r>
      <w:r w:rsidRPr="00B31611">
        <w:rPr>
          <w:rFonts w:eastAsia="PMingLiU" w:cs="Tahoma"/>
          <w:szCs w:val="18"/>
        </w:rPr>
        <w:t xml:space="preserve"> Enrollment for Education Solutions </w:t>
      </w:r>
      <w:r w:rsidRPr="00B31611">
        <w:rPr>
          <w:rFonts w:eastAsia="PMingLiU" w:cs="Tahoma"/>
          <w:szCs w:val="18"/>
        </w:rPr>
        <w:t>和</w:t>
      </w:r>
      <w:r w:rsidRPr="00B31611">
        <w:rPr>
          <w:rFonts w:eastAsia="PMingLiU" w:cs="Tahoma"/>
          <w:szCs w:val="18"/>
        </w:rPr>
        <w:t xml:space="preserve"> Open Value Subscription Agreement for Education Solutions </w:t>
      </w:r>
      <w:r w:rsidRPr="00B31611">
        <w:rPr>
          <w:rFonts w:eastAsia="PMingLiU" w:cs="Tahoma"/>
          <w:szCs w:val="18"/>
        </w:rPr>
        <w:t>針對全組織計數及學生計數取得</w:t>
      </w:r>
      <w:r w:rsidRPr="00B31611">
        <w:rPr>
          <w:rFonts w:eastAsia="PMingLiU" w:cs="Tahoma"/>
          <w:szCs w:val="18"/>
        </w:rPr>
        <w:t xml:space="preserve"> Enterprise CAL </w:t>
      </w:r>
      <w:r w:rsidRPr="00B31611">
        <w:rPr>
          <w:rFonts w:eastAsia="PMingLiU" w:cs="Tahoma"/>
          <w:szCs w:val="18"/>
        </w:rPr>
        <w:t>套件之使用權的</w:t>
      </w:r>
      <w:r w:rsidRPr="00B31611">
        <w:rPr>
          <w:rFonts w:eastAsia="PMingLiU" w:cs="Tahoma"/>
          <w:szCs w:val="18"/>
        </w:rPr>
        <w:t xml:space="preserve"> Academic </w:t>
      </w:r>
      <w:r w:rsidRPr="00B31611">
        <w:rPr>
          <w:rFonts w:eastAsia="PMingLiU" w:cs="Tahoma"/>
          <w:szCs w:val="18"/>
        </w:rPr>
        <w:t>機構，已獲授權可使用其全組織計數及學生計數內所涵蓋之全部使用者的對應數目之</w:t>
      </w:r>
      <w:r w:rsidRPr="00B31611">
        <w:rPr>
          <w:rFonts w:eastAsia="PMingLiU" w:cs="Tahoma"/>
          <w:szCs w:val="18"/>
        </w:rPr>
        <w:t xml:space="preserve"> Exchange Online Archiving for Exchange Server A </w:t>
      </w:r>
      <w:r w:rsidRPr="00B31611">
        <w:rPr>
          <w:rFonts w:eastAsia="PMingLiU" w:cs="Tahoma"/>
          <w:szCs w:val="18"/>
        </w:rPr>
        <w:t>使用者訂閱使用權。如需提供指引，請參閱</w:t>
      </w:r>
      <w:r w:rsidRPr="00B31611">
        <w:rPr>
          <w:rFonts w:eastAsia="PMingLiU" w:cs="Tahoma"/>
          <w:szCs w:val="18"/>
        </w:rPr>
        <w:t xml:space="preserve"> Enterprise CAL </w:t>
      </w:r>
      <w:r w:rsidRPr="00B31611">
        <w:rPr>
          <w:rFonts w:eastAsia="PMingLiU" w:cs="Tahoma"/>
          <w:szCs w:val="18"/>
        </w:rPr>
        <w:t>套件產品注意事項。</w:t>
      </w:r>
    </w:p>
    <w:p w14:paraId="1E4916C0" w14:textId="77777777" w:rsidR="00737C03" w:rsidRPr="00B31611" w:rsidRDefault="00737C03" w:rsidP="005D484B">
      <w:pPr>
        <w:ind w:left="720"/>
        <w:rPr>
          <w:rFonts w:eastAsia="PMingLiU" w:cs="Tahoma"/>
        </w:rPr>
      </w:pPr>
    </w:p>
    <w:p w14:paraId="74FA88E8" w14:textId="77777777" w:rsidR="00B23BE6" w:rsidRPr="00B31611" w:rsidRDefault="00B23BE6" w:rsidP="00D70D2C">
      <w:pPr>
        <w:ind w:left="540"/>
        <w:rPr>
          <w:rFonts w:eastAsia="PMingLiU" w:cs="Tahoma"/>
        </w:rPr>
      </w:pPr>
    </w:p>
    <w:p w14:paraId="4A631F39" w14:textId="77777777" w:rsidR="00EC1F23" w:rsidRPr="00B31611" w:rsidRDefault="00A560B6" w:rsidP="00465757">
      <w:pPr>
        <w:pStyle w:val="Heading2"/>
        <w:ind w:left="270" w:hanging="270"/>
        <w:rPr>
          <w:rFonts w:ascii="Tahoma" w:eastAsia="PMingLiU" w:hAnsi="Tahoma" w:cs="Tahoma"/>
        </w:rPr>
      </w:pPr>
      <w:bookmarkStart w:id="1226" w:name="_45_Exchange_Hosted"/>
      <w:bookmarkStart w:id="1227" w:name="_51_Exchange_Hosted"/>
      <w:bookmarkStart w:id="1228" w:name="_50_Exchange_Hosted"/>
      <w:bookmarkStart w:id="1229" w:name="_Toc336338306"/>
      <w:bookmarkStart w:id="1230" w:name="_Toc374024450"/>
      <w:bookmarkStart w:id="1231" w:name="Srv_44ExchHostArchiveandStorage"/>
      <w:bookmarkEnd w:id="1226"/>
      <w:bookmarkEnd w:id="1227"/>
      <w:bookmarkEnd w:id="1228"/>
      <w:r w:rsidRPr="00B31611">
        <w:rPr>
          <w:rFonts w:ascii="Tahoma" w:eastAsia="PMingLiU" w:hAnsi="Tahoma" w:cs="Tahoma"/>
          <w:color w:val="F26200"/>
          <w:sz w:val="20"/>
          <w:vertAlign w:val="superscript"/>
        </w:rPr>
        <w:t>50</w:t>
      </w:r>
      <w:r w:rsidRPr="00B31611">
        <w:rPr>
          <w:rFonts w:ascii="Tahoma" w:eastAsia="PMingLiU" w:hAnsi="Tahoma" w:cs="Tahoma"/>
          <w:color w:val="F26200"/>
        </w:rPr>
        <w:t xml:space="preserve"> </w:t>
      </w:r>
      <w:r w:rsidRPr="00B31611">
        <w:rPr>
          <w:rFonts w:ascii="Tahoma" w:eastAsia="PMingLiU" w:hAnsi="Tahoma" w:cs="Tahoma"/>
          <w:color w:val="F26200"/>
          <w:sz w:val="22"/>
        </w:rPr>
        <w:t>Exchange Hosted Archive (</w:t>
      </w:r>
      <w:r w:rsidRPr="00B31611">
        <w:rPr>
          <w:rFonts w:ascii="Tahoma" w:eastAsia="PMingLiU" w:hAnsi="Tahoma" w:cs="Tahoma"/>
          <w:color w:val="F26200"/>
          <w:sz w:val="22"/>
        </w:rPr>
        <w:t>使用者訂閱使用權</w:t>
      </w:r>
      <w:r w:rsidRPr="00B31611">
        <w:rPr>
          <w:rFonts w:ascii="Tahoma" w:eastAsia="PMingLiU" w:hAnsi="Tahoma" w:cs="Tahoma"/>
          <w:color w:val="F26200"/>
          <w:sz w:val="22"/>
        </w:rPr>
        <w:t>)</w:t>
      </w:r>
      <w:r w:rsidRPr="00B31611">
        <w:rPr>
          <w:rFonts w:ascii="Tahoma" w:eastAsia="PMingLiU" w:hAnsi="Tahoma" w:cs="Tahoma"/>
          <w:color w:val="F26200"/>
          <w:sz w:val="22"/>
        </w:rPr>
        <w:t>、</w:t>
      </w:r>
      <w:r w:rsidRPr="00B31611">
        <w:rPr>
          <w:rFonts w:ascii="Tahoma" w:eastAsia="PMingLiU" w:hAnsi="Tahoma" w:cs="Tahoma"/>
          <w:color w:val="F26200"/>
          <w:sz w:val="22"/>
        </w:rPr>
        <w:t>Exchange Hosted Archive Extra Storage (</w:t>
      </w:r>
      <w:r w:rsidRPr="00B31611">
        <w:rPr>
          <w:rFonts w:ascii="Tahoma" w:eastAsia="PMingLiU" w:hAnsi="Tahoma" w:cs="Tahoma"/>
          <w:color w:val="F26200"/>
          <w:sz w:val="22"/>
        </w:rPr>
        <w:t>加值</w:t>
      </w:r>
      <w:r w:rsidRPr="00B31611">
        <w:rPr>
          <w:rFonts w:ascii="Tahoma" w:eastAsia="PMingLiU" w:hAnsi="Tahoma" w:cs="Tahoma"/>
          <w:color w:val="F26200"/>
          <w:sz w:val="22"/>
        </w:rPr>
        <w:t xml:space="preserve"> SL)</w:t>
      </w:r>
      <w:bookmarkEnd w:id="1229"/>
      <w:bookmarkEnd w:id="1230"/>
      <w:r w:rsidRPr="00B31611">
        <w:rPr>
          <w:rFonts w:ascii="Tahoma" w:eastAsia="PMingLiU" w:hAnsi="Tahoma" w:cs="Tahoma"/>
          <w:color w:val="F26200"/>
          <w:sz w:val="22"/>
        </w:rPr>
        <w:t xml:space="preserve"> </w:t>
      </w:r>
      <w:bookmarkEnd w:id="1231"/>
    </w:p>
    <w:p w14:paraId="57B199C2" w14:textId="77777777" w:rsidR="00EC1F23" w:rsidRPr="00B31611" w:rsidRDefault="00EC1F23" w:rsidP="00EC1F23">
      <w:pPr>
        <w:ind w:left="900"/>
        <w:rPr>
          <w:rFonts w:eastAsia="PMingLiU" w:cs="Tahoma"/>
        </w:rPr>
      </w:pPr>
    </w:p>
    <w:p w14:paraId="53648F54" w14:textId="77777777" w:rsidR="00EC1F23" w:rsidRPr="00B31611" w:rsidRDefault="00EC1F23" w:rsidP="0084072C">
      <w:pPr>
        <w:spacing w:after="60"/>
        <w:ind w:left="720"/>
        <w:rPr>
          <w:rFonts w:eastAsia="PMingLiU" w:cs="Tahoma"/>
        </w:rPr>
      </w:pPr>
      <w:r w:rsidRPr="00B31611">
        <w:rPr>
          <w:rFonts w:eastAsia="PMingLiU" w:cs="Tahoma"/>
          <w:b/>
          <w:bCs/>
          <w:iCs/>
          <w:color w:val="000000"/>
        </w:rPr>
        <w:t>針對</w:t>
      </w:r>
      <w:r w:rsidRPr="00B31611">
        <w:rPr>
          <w:rFonts w:eastAsia="PMingLiU" w:cs="Tahoma"/>
          <w:b/>
          <w:bCs/>
          <w:iCs/>
          <w:color w:val="000000"/>
        </w:rPr>
        <w:t xml:space="preserve"> Exchange Hosted Archive </w:t>
      </w:r>
      <w:r w:rsidRPr="00B31611">
        <w:rPr>
          <w:rFonts w:eastAsia="PMingLiU" w:cs="Tahoma"/>
          <w:b/>
          <w:bCs/>
          <w:iCs/>
          <w:color w:val="000000"/>
        </w:rPr>
        <w:t>客戶之</w:t>
      </w:r>
      <w:r w:rsidRPr="00B31611">
        <w:rPr>
          <w:rFonts w:eastAsia="PMingLiU" w:cs="Tahoma"/>
          <w:b/>
          <w:bCs/>
          <w:iCs/>
          <w:color w:val="000000"/>
        </w:rPr>
        <w:t xml:space="preserve"> 2011 </w:t>
      </w:r>
      <w:r w:rsidRPr="00B31611">
        <w:rPr>
          <w:rFonts w:eastAsia="PMingLiU" w:cs="Tahoma"/>
          <w:b/>
          <w:bCs/>
          <w:iCs/>
          <w:color w:val="000000"/>
        </w:rPr>
        <w:t>年</w:t>
      </w:r>
      <w:r w:rsidRPr="00B31611">
        <w:rPr>
          <w:rFonts w:eastAsia="PMingLiU" w:cs="Tahoma"/>
          <w:b/>
          <w:bCs/>
          <w:iCs/>
          <w:color w:val="000000"/>
        </w:rPr>
        <w:t xml:space="preserve"> 5 </w:t>
      </w:r>
      <w:r w:rsidRPr="00B31611">
        <w:rPr>
          <w:rFonts w:eastAsia="PMingLiU" w:cs="Tahoma"/>
          <w:b/>
          <w:bCs/>
          <w:iCs/>
          <w:color w:val="000000"/>
        </w:rPr>
        <w:t>月</w:t>
      </w:r>
      <w:r w:rsidRPr="00B31611">
        <w:rPr>
          <w:rFonts w:eastAsia="PMingLiU" w:cs="Tahoma"/>
          <w:b/>
          <w:bCs/>
          <w:iCs/>
          <w:color w:val="000000"/>
        </w:rPr>
        <w:t xml:space="preserve"> 1 </w:t>
      </w:r>
      <w:r w:rsidRPr="00B31611">
        <w:rPr>
          <w:rFonts w:eastAsia="PMingLiU" w:cs="Tahoma"/>
          <w:b/>
          <w:bCs/>
          <w:iCs/>
          <w:color w:val="000000"/>
        </w:rPr>
        <w:t>日使用權授與</w:t>
      </w:r>
      <w:r w:rsidRPr="00B31611">
        <w:rPr>
          <w:rFonts w:eastAsia="PMingLiU" w:cs="Tahoma"/>
          <w:b/>
          <w:iCs/>
          <w:color w:val="000000"/>
        </w:rPr>
        <w:t xml:space="preserve"> </w:t>
      </w:r>
    </w:p>
    <w:p w14:paraId="53DB59EA" w14:textId="77777777" w:rsidR="00EC1F23" w:rsidRPr="00B31611" w:rsidRDefault="00EC1F23" w:rsidP="00E62BC4">
      <w:pPr>
        <w:ind w:left="720"/>
        <w:rPr>
          <w:rFonts w:eastAsia="PMingLiU" w:cs="Tahoma"/>
          <w:lang w:eastAsia="zh-TW"/>
        </w:rPr>
      </w:pPr>
      <w:r w:rsidRPr="00B31611">
        <w:rPr>
          <w:rFonts w:eastAsia="PMingLiU" w:cs="Tahoma"/>
          <w:iCs/>
          <w:color w:val="000000"/>
          <w:lang w:eastAsia="zh-TW"/>
        </w:rPr>
        <w:t>針對購買</w:t>
      </w:r>
      <w:r w:rsidRPr="00B31611">
        <w:rPr>
          <w:rFonts w:eastAsia="PMingLiU" w:cs="Tahoma"/>
          <w:iCs/>
          <w:color w:val="000000"/>
          <w:lang w:eastAsia="zh-TW"/>
        </w:rPr>
        <w:t xml:space="preserve"> Exchange Hosted Archive (EHA) </w:t>
      </w:r>
      <w:r w:rsidRPr="00B31611">
        <w:rPr>
          <w:rFonts w:eastAsia="PMingLiU" w:cs="Tahoma"/>
          <w:iCs/>
          <w:color w:val="000000"/>
          <w:lang w:eastAsia="zh-TW"/>
        </w:rPr>
        <w:t>使用權之客戶授與的額外使用權</w:t>
      </w:r>
      <w:r w:rsidRPr="00B31611">
        <w:rPr>
          <w:rFonts w:eastAsia="PMingLiU" w:cs="Tahoma"/>
          <w:iCs/>
          <w:color w:val="000000"/>
          <w:lang w:eastAsia="zh-TW"/>
        </w:rPr>
        <w:t xml:space="preserve"> (</w:t>
      </w:r>
      <w:r w:rsidRPr="00B31611">
        <w:rPr>
          <w:rFonts w:eastAsia="PMingLiU" w:cs="Tahoma"/>
          <w:iCs/>
          <w:color w:val="000000"/>
          <w:lang w:eastAsia="zh-TW"/>
        </w:rPr>
        <w:t>「免費使用權」</w:t>
      </w:r>
      <w:r w:rsidRPr="00B31611">
        <w:rPr>
          <w:rFonts w:eastAsia="PMingLiU" w:cs="Tahoma"/>
          <w:iCs/>
          <w:color w:val="000000"/>
          <w:lang w:eastAsia="zh-TW"/>
        </w:rPr>
        <w:t>)</w:t>
      </w:r>
      <w:r w:rsidRPr="00B31611">
        <w:rPr>
          <w:rFonts w:eastAsia="PMingLiU" w:cs="Tahoma"/>
          <w:iCs/>
          <w:color w:val="000000"/>
          <w:lang w:eastAsia="zh-TW"/>
        </w:rPr>
        <w:t>，所授與之數量為前述使用權中，有效日自</w:t>
      </w:r>
      <w:r w:rsidRPr="00B31611">
        <w:rPr>
          <w:rFonts w:eastAsia="PMingLiU" w:cs="Tahoma"/>
          <w:iCs/>
          <w:color w:val="000000"/>
          <w:lang w:eastAsia="zh-TW"/>
        </w:rPr>
        <w:t xml:space="preserve"> 2011 </w:t>
      </w:r>
      <w:r w:rsidRPr="00B31611">
        <w:rPr>
          <w:rFonts w:eastAsia="PMingLiU" w:cs="Tahoma"/>
          <w:iCs/>
          <w:color w:val="000000"/>
          <w:lang w:eastAsia="zh-TW"/>
        </w:rPr>
        <w:t>年</w:t>
      </w:r>
      <w:r w:rsidRPr="00B31611">
        <w:rPr>
          <w:rFonts w:eastAsia="PMingLiU" w:cs="Tahoma"/>
          <w:iCs/>
          <w:color w:val="000000"/>
          <w:lang w:eastAsia="zh-TW"/>
        </w:rPr>
        <w:t xml:space="preserve"> 5 </w:t>
      </w:r>
      <w:r w:rsidRPr="00B31611">
        <w:rPr>
          <w:rFonts w:eastAsia="PMingLiU" w:cs="Tahoma"/>
          <w:iCs/>
          <w:color w:val="000000"/>
          <w:lang w:eastAsia="zh-TW"/>
        </w:rPr>
        <w:t>月</w:t>
      </w:r>
      <w:r w:rsidRPr="00B31611">
        <w:rPr>
          <w:rFonts w:eastAsia="PMingLiU" w:cs="Tahoma"/>
          <w:iCs/>
          <w:color w:val="000000"/>
          <w:lang w:eastAsia="zh-TW"/>
        </w:rPr>
        <w:t xml:space="preserve"> 1 </w:t>
      </w:r>
      <w:r w:rsidRPr="00B31611">
        <w:rPr>
          <w:rFonts w:eastAsia="PMingLiU" w:cs="Tahoma"/>
          <w:iCs/>
          <w:color w:val="000000"/>
          <w:lang w:eastAsia="zh-TW"/>
        </w:rPr>
        <w:t>日起算</w:t>
      </w:r>
      <w:r w:rsidRPr="00B31611">
        <w:rPr>
          <w:rFonts w:eastAsia="PMingLiU" w:cs="Tahoma"/>
          <w:iCs/>
          <w:color w:val="000000"/>
          <w:lang w:eastAsia="zh-TW"/>
        </w:rPr>
        <w:t xml:space="preserve"> (</w:t>
      </w:r>
      <w:r w:rsidRPr="00B31611">
        <w:rPr>
          <w:rFonts w:eastAsia="PMingLiU" w:cs="Tahoma"/>
          <w:iCs/>
          <w:color w:val="000000"/>
          <w:lang w:eastAsia="zh-TW"/>
        </w:rPr>
        <w:t>「合格使用權」</w:t>
      </w:r>
      <w:r w:rsidRPr="00B31611">
        <w:rPr>
          <w:rFonts w:eastAsia="PMingLiU" w:cs="Tahoma"/>
          <w:iCs/>
          <w:color w:val="000000"/>
          <w:lang w:eastAsia="zh-TW"/>
        </w:rPr>
        <w:t xml:space="preserve">) </w:t>
      </w:r>
      <w:r w:rsidRPr="00B31611">
        <w:rPr>
          <w:rFonts w:eastAsia="PMingLiU" w:cs="Tahoma"/>
          <w:iCs/>
          <w:color w:val="000000"/>
          <w:lang w:eastAsia="zh-TW"/>
        </w:rPr>
        <w:t>之使用權數量的</w:t>
      </w:r>
      <w:r w:rsidRPr="00B31611">
        <w:rPr>
          <w:rFonts w:eastAsia="PMingLiU" w:cs="Tahoma"/>
          <w:iCs/>
          <w:color w:val="000000"/>
          <w:lang w:eastAsia="zh-TW"/>
        </w:rPr>
        <w:t xml:space="preserve"> 15%</w:t>
      </w:r>
      <w:r w:rsidRPr="00B31611">
        <w:rPr>
          <w:rFonts w:eastAsia="PMingLiU" w:cs="Tahoma"/>
          <w:iCs/>
          <w:color w:val="000000"/>
          <w:lang w:eastAsia="zh-TW"/>
        </w:rPr>
        <w:t>。只要客戶之合格使用權維持有效，其免費使用權也將持續有效，直到訂閱期間屆滿，客戶由</w:t>
      </w:r>
      <w:r w:rsidRPr="00B31611">
        <w:rPr>
          <w:rFonts w:eastAsia="PMingLiU" w:cs="Tahoma"/>
          <w:iCs/>
          <w:color w:val="000000"/>
          <w:lang w:eastAsia="zh-TW"/>
        </w:rPr>
        <w:t xml:space="preserve"> EHA </w:t>
      </w:r>
      <w:r w:rsidRPr="00B31611">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14:paraId="21153C07" w14:textId="77777777" w:rsidR="00BA1490" w:rsidRPr="00B31611" w:rsidRDefault="00BA1490" w:rsidP="0084072C">
      <w:pPr>
        <w:rPr>
          <w:rFonts w:eastAsia="PMingLiU" w:cs="Tahoma"/>
          <w:lang w:eastAsia="zh-TW"/>
        </w:rPr>
      </w:pPr>
    </w:p>
    <w:p w14:paraId="46ACA019" w14:textId="77777777" w:rsidR="00EA6918" w:rsidRPr="00B31611" w:rsidRDefault="00EC1F23" w:rsidP="0084072C">
      <w:pPr>
        <w:spacing w:after="60"/>
        <w:ind w:left="720"/>
        <w:rPr>
          <w:rFonts w:eastAsia="PMingLiU" w:cs="Tahoma"/>
          <w:lang w:eastAsia="zh-TW"/>
        </w:rPr>
      </w:pPr>
      <w:r w:rsidRPr="00B31611">
        <w:rPr>
          <w:rFonts w:eastAsia="PMingLiU" w:cs="Tahoma"/>
          <w:b/>
          <w:bCs/>
          <w:iCs/>
          <w:color w:val="000000"/>
          <w:lang w:eastAsia="zh-TW"/>
        </w:rPr>
        <w:t>針對</w:t>
      </w:r>
      <w:r w:rsidRPr="00B31611">
        <w:rPr>
          <w:rFonts w:eastAsia="PMingLiU" w:cs="Tahoma"/>
          <w:b/>
          <w:bCs/>
          <w:iCs/>
          <w:color w:val="000000"/>
          <w:lang w:eastAsia="zh-TW"/>
        </w:rPr>
        <w:t xml:space="preserve"> Exchange Hosted Archive </w:t>
      </w:r>
      <w:r w:rsidRPr="00B31611">
        <w:rPr>
          <w:rFonts w:eastAsia="PMingLiU" w:cs="Tahoma"/>
          <w:b/>
          <w:bCs/>
          <w:iCs/>
          <w:color w:val="000000"/>
          <w:lang w:eastAsia="zh-TW"/>
        </w:rPr>
        <w:t>客戶之移轉使用權授與</w:t>
      </w:r>
    </w:p>
    <w:p w14:paraId="6786CAD4" w14:textId="77777777" w:rsidR="00EC1F23" w:rsidRPr="00B31611" w:rsidRDefault="00EC1F23" w:rsidP="00E62BC4">
      <w:pPr>
        <w:ind w:left="720"/>
        <w:rPr>
          <w:rFonts w:eastAsia="PMingLiU" w:cs="Tahoma"/>
          <w:lang w:eastAsia="zh-TW"/>
        </w:rPr>
      </w:pPr>
      <w:r w:rsidRPr="00B31611">
        <w:rPr>
          <w:rFonts w:eastAsia="PMingLiU" w:cs="Tahoma"/>
          <w:iCs/>
          <w:color w:val="000000"/>
          <w:lang w:eastAsia="zh-TW"/>
        </w:rPr>
        <w:t>移轉至後續線上服務的</w:t>
      </w:r>
      <w:r w:rsidRPr="00B31611">
        <w:rPr>
          <w:rFonts w:eastAsia="PMingLiU" w:cs="Tahoma"/>
          <w:iCs/>
          <w:color w:val="000000"/>
          <w:lang w:eastAsia="zh-TW"/>
        </w:rPr>
        <w:t xml:space="preserve"> EHA </w:t>
      </w:r>
      <w:r w:rsidRPr="00B31611">
        <w:rPr>
          <w:rFonts w:eastAsia="PMingLiU" w:cs="Tahoma"/>
          <w:iCs/>
          <w:color w:val="000000"/>
          <w:lang w:eastAsia="zh-TW"/>
        </w:rPr>
        <w:t>客戶將可獲授與後續線上服務的替代使用權，授與數量等於他們所擁有之合格及免費</w:t>
      </w:r>
      <w:r w:rsidRPr="00B31611">
        <w:rPr>
          <w:rFonts w:eastAsia="PMingLiU" w:cs="Tahoma"/>
          <w:iCs/>
          <w:color w:val="000000"/>
          <w:lang w:eastAsia="zh-TW"/>
        </w:rPr>
        <w:t xml:space="preserve"> EHA </w:t>
      </w:r>
      <w:r w:rsidRPr="00B31611">
        <w:rPr>
          <w:rFonts w:eastAsia="PMingLiU" w:cs="Tahoma"/>
          <w:iCs/>
          <w:color w:val="000000"/>
          <w:lang w:eastAsia="zh-TW"/>
        </w:rPr>
        <w:t>使用權之總和，如下表所示。該些替代使用權將於訂閱期間屆滿、客戶由</w:t>
      </w:r>
      <w:r w:rsidRPr="00B31611">
        <w:rPr>
          <w:rFonts w:eastAsia="PMingLiU" w:cs="Tahoma"/>
          <w:iCs/>
          <w:color w:val="000000"/>
          <w:lang w:eastAsia="zh-TW"/>
        </w:rPr>
        <w:t xml:space="preserve"> EHA </w:t>
      </w:r>
      <w:r w:rsidRPr="00B31611">
        <w:rPr>
          <w:rFonts w:eastAsia="PMingLiU" w:cs="Tahoma"/>
          <w:iCs/>
          <w:color w:val="000000"/>
          <w:lang w:eastAsia="zh-TW"/>
        </w:rPr>
        <w:t>移轉至後續線上服務時失去效力。</w:t>
      </w:r>
    </w:p>
    <w:p w14:paraId="39200880" w14:textId="77777777" w:rsidR="00EC1F23" w:rsidRPr="00B31611" w:rsidRDefault="00EC1F23" w:rsidP="00E62BC4">
      <w:pPr>
        <w:ind w:left="720"/>
        <w:rPr>
          <w:rFonts w:eastAsia="PMingLiU" w:cs="Tahoma"/>
          <w:lang w:eastAsia="zh-TW"/>
        </w:rPr>
      </w:pPr>
    </w:p>
    <w:p w14:paraId="1CF2D60B" w14:textId="77777777" w:rsidR="002512D3" w:rsidRPr="00B31611" w:rsidRDefault="00EC1F23" w:rsidP="003165D6">
      <w:pPr>
        <w:ind w:left="720"/>
        <w:rPr>
          <w:rFonts w:eastAsia="PMingLiU" w:cs="Tahoma"/>
        </w:rPr>
      </w:pPr>
      <w:r w:rsidRPr="00B31611">
        <w:rPr>
          <w:rFonts w:eastAsia="PMingLiU" w:cs="Tahoma"/>
          <w:iCs/>
          <w:color w:val="000000"/>
        </w:rPr>
        <w:t>於本移轉優惠中所授與之</w:t>
      </w:r>
      <w:r w:rsidRPr="00B31611">
        <w:rPr>
          <w:rFonts w:eastAsia="PMingLiU" w:cs="Tahoma"/>
          <w:iCs/>
          <w:color w:val="000000"/>
        </w:rPr>
        <w:t xml:space="preserve"> Exchange Online </w:t>
      </w:r>
      <w:r w:rsidRPr="00B31611">
        <w:rPr>
          <w:rFonts w:eastAsia="PMingLiU" w:cs="Tahoma"/>
          <w:iCs/>
          <w:color w:val="000000"/>
        </w:rPr>
        <w:t>方案</w:t>
      </w:r>
      <w:r w:rsidRPr="00B31611">
        <w:rPr>
          <w:rFonts w:eastAsia="PMingLiU" w:cs="Tahoma"/>
          <w:iCs/>
          <w:color w:val="000000"/>
        </w:rPr>
        <w:t xml:space="preserve"> 2 </w:t>
      </w:r>
      <w:r w:rsidRPr="00B31611">
        <w:rPr>
          <w:rFonts w:eastAsia="PMingLiU" w:cs="Tahoma"/>
          <w:iCs/>
          <w:color w:val="000000"/>
        </w:rPr>
        <w:t>使用者訂閱使用權，必須指派給獲得以下相關項目之指派的相同使用者：</w:t>
      </w:r>
      <w:r w:rsidRPr="00B31611">
        <w:rPr>
          <w:rFonts w:eastAsia="PMingLiU" w:cs="Tahoma"/>
          <w:iCs/>
          <w:color w:val="000000"/>
        </w:rPr>
        <w:t>Exchange Online Standard</w:t>
      </w:r>
      <w:r w:rsidRPr="00B31611">
        <w:rPr>
          <w:rFonts w:eastAsia="PMingLiU" w:cs="Tahoma"/>
          <w:iCs/>
          <w:color w:val="000000"/>
        </w:rPr>
        <w:t>、</w:t>
      </w:r>
      <w:r w:rsidRPr="00B31611">
        <w:rPr>
          <w:rFonts w:eastAsia="PMingLiU" w:cs="Tahoma"/>
          <w:iCs/>
          <w:color w:val="000000"/>
        </w:rPr>
        <w:t xml:space="preserve">Exchange Online </w:t>
      </w:r>
      <w:r w:rsidRPr="00B31611">
        <w:rPr>
          <w:rFonts w:eastAsia="PMingLiU" w:cs="Tahoma"/>
          <w:iCs/>
          <w:color w:val="000000"/>
        </w:rPr>
        <w:t>方案</w:t>
      </w:r>
      <w:r w:rsidRPr="00B31611">
        <w:rPr>
          <w:rFonts w:eastAsia="PMingLiU" w:cs="Tahoma"/>
          <w:iCs/>
          <w:color w:val="000000"/>
        </w:rPr>
        <w:t xml:space="preserve"> 2</w:t>
      </w:r>
      <w:r w:rsidRPr="00B31611">
        <w:rPr>
          <w:rFonts w:eastAsia="PMingLiU" w:cs="Tahoma"/>
          <w:iCs/>
          <w:color w:val="000000"/>
        </w:rPr>
        <w:t>、</w:t>
      </w:r>
      <w:r w:rsidRPr="00B31611">
        <w:rPr>
          <w:rFonts w:eastAsia="PMingLiU" w:cs="Tahoma"/>
          <w:iCs/>
          <w:color w:val="000000"/>
        </w:rPr>
        <w:t>BPOS Standard</w:t>
      </w:r>
      <w:r w:rsidRPr="00B31611">
        <w:rPr>
          <w:rFonts w:eastAsia="PMingLiU" w:cs="Tahoma"/>
          <w:iCs/>
          <w:color w:val="000000"/>
        </w:rPr>
        <w:t>、</w:t>
      </w:r>
      <w:r w:rsidRPr="00B31611">
        <w:rPr>
          <w:rFonts w:eastAsia="PMingLiU" w:cs="Tahoma"/>
          <w:iCs/>
          <w:color w:val="000000"/>
        </w:rPr>
        <w:t>Office 365 Enterprise E1</w:t>
      </w:r>
      <w:r w:rsidRPr="00B31611">
        <w:rPr>
          <w:rFonts w:eastAsia="PMingLiU" w:cs="Tahoma"/>
          <w:iCs/>
          <w:color w:val="000000"/>
        </w:rPr>
        <w:t>、</w:t>
      </w:r>
      <w:r w:rsidRPr="00B31611">
        <w:rPr>
          <w:rFonts w:eastAsia="PMingLiU" w:cs="Tahoma"/>
          <w:iCs/>
          <w:color w:val="000000"/>
        </w:rPr>
        <w:t>BPOS Deskless</w:t>
      </w:r>
      <w:r w:rsidRPr="00B31611">
        <w:rPr>
          <w:rFonts w:eastAsia="PMingLiU" w:cs="Tahoma"/>
          <w:iCs/>
          <w:color w:val="000000"/>
        </w:rPr>
        <w:t>、</w:t>
      </w:r>
      <w:r w:rsidRPr="00B31611">
        <w:rPr>
          <w:rFonts w:eastAsia="PMingLiU" w:cs="Tahoma"/>
          <w:iCs/>
          <w:color w:val="000000"/>
        </w:rPr>
        <w:t xml:space="preserve">Exchange Online Deskless </w:t>
      </w:r>
      <w:r w:rsidRPr="00B31611">
        <w:rPr>
          <w:rFonts w:eastAsia="PMingLiU" w:cs="Tahoma"/>
          <w:iCs/>
          <w:color w:val="000000"/>
        </w:rPr>
        <w:t>或</w:t>
      </w:r>
      <w:r w:rsidRPr="00B31611">
        <w:rPr>
          <w:rFonts w:eastAsia="PMingLiU" w:cs="Tahoma"/>
          <w:iCs/>
          <w:color w:val="000000"/>
        </w:rPr>
        <w:t xml:space="preserve"> Exchange Online Kiosk USL</w:t>
      </w:r>
      <w:r w:rsidRPr="00B31611">
        <w:rPr>
          <w:rFonts w:eastAsia="PMingLiU" w:cs="Tahoma"/>
          <w:iCs/>
          <w:color w:val="000000"/>
        </w:rPr>
        <w:t>。如果相關之</w:t>
      </w:r>
      <w:r w:rsidRPr="00B31611">
        <w:rPr>
          <w:rFonts w:eastAsia="PMingLiU" w:cs="Tahoma"/>
          <w:iCs/>
          <w:color w:val="000000"/>
        </w:rPr>
        <w:t xml:space="preserve"> USL </w:t>
      </w:r>
      <w:r w:rsidRPr="00B31611">
        <w:rPr>
          <w:rFonts w:eastAsia="PMingLiU" w:cs="Tahoma"/>
          <w:iCs/>
          <w:color w:val="000000"/>
        </w:rPr>
        <w:t>已重新指定給新的使用者，則</w:t>
      </w:r>
      <w:r w:rsidRPr="00B31611">
        <w:rPr>
          <w:rFonts w:eastAsia="PMingLiU" w:cs="Tahoma"/>
          <w:iCs/>
          <w:color w:val="000000"/>
        </w:rPr>
        <w:t xml:space="preserve"> Exchange Online </w:t>
      </w:r>
      <w:r w:rsidRPr="00B31611">
        <w:rPr>
          <w:rFonts w:eastAsia="PMingLiU" w:cs="Tahoma"/>
          <w:iCs/>
          <w:color w:val="000000"/>
        </w:rPr>
        <w:t>方案</w:t>
      </w:r>
      <w:r w:rsidRPr="00B31611">
        <w:rPr>
          <w:rFonts w:eastAsia="PMingLiU" w:cs="Tahoma"/>
          <w:iCs/>
          <w:color w:val="000000"/>
        </w:rPr>
        <w:t xml:space="preserve"> 2 </w:t>
      </w:r>
      <w:r w:rsidRPr="00B31611">
        <w:rPr>
          <w:rFonts w:eastAsia="PMingLiU" w:cs="Tahoma"/>
          <w:iCs/>
          <w:color w:val="000000"/>
        </w:rPr>
        <w:t>就必須重新指定給該名新使用者。</w:t>
      </w:r>
    </w:p>
    <w:p w14:paraId="2B0A18AC" w14:textId="77777777" w:rsidR="00EC1F23" w:rsidRPr="00B31611"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B31611" w14:paraId="58C2EE21" w14:textId="77777777" w:rsidTr="00C066F9">
        <w:trPr>
          <w:jc w:val="center"/>
        </w:trPr>
        <w:tc>
          <w:tcPr>
            <w:tcW w:w="7740" w:type="dxa"/>
            <w:gridSpan w:val="2"/>
            <w:shd w:val="clear" w:color="auto" w:fill="FABF8F"/>
          </w:tcPr>
          <w:p w14:paraId="3D614C8F" w14:textId="77777777" w:rsidR="00EC1F23" w:rsidRPr="00B31611" w:rsidRDefault="00EC1F23" w:rsidP="00022FBE">
            <w:pPr>
              <w:jc w:val="center"/>
              <w:rPr>
                <w:rFonts w:eastAsia="PMingLiU" w:cs="Tahoma"/>
                <w:b/>
                <w:iCs/>
                <w:color w:val="000000"/>
              </w:rPr>
            </w:pPr>
            <w:r w:rsidRPr="00B31611">
              <w:rPr>
                <w:rFonts w:eastAsia="PMingLiU" w:cs="Tahoma"/>
                <w:b/>
                <w:iCs/>
                <w:color w:val="000000"/>
              </w:rPr>
              <w:t>移轉使用權之授與</w:t>
            </w:r>
          </w:p>
        </w:tc>
      </w:tr>
      <w:tr w:rsidR="00EC1F23" w:rsidRPr="00B31611" w14:paraId="5292BA87" w14:textId="77777777" w:rsidTr="00C066F9">
        <w:trPr>
          <w:jc w:val="center"/>
        </w:trPr>
        <w:tc>
          <w:tcPr>
            <w:tcW w:w="3960" w:type="dxa"/>
            <w:shd w:val="clear" w:color="auto" w:fill="auto"/>
          </w:tcPr>
          <w:p w14:paraId="49363C35" w14:textId="77777777" w:rsidR="00EC1F23" w:rsidRPr="00B31611" w:rsidRDefault="00EC1F23" w:rsidP="00022FBE">
            <w:pPr>
              <w:jc w:val="center"/>
              <w:rPr>
                <w:rFonts w:eastAsia="PMingLiU" w:cs="Tahoma"/>
                <w:iCs/>
                <w:color w:val="000000"/>
              </w:rPr>
            </w:pPr>
            <w:r w:rsidRPr="00B31611">
              <w:rPr>
                <w:rFonts w:eastAsia="PMingLiU" w:cs="Tahoma"/>
                <w:iCs/>
                <w:color w:val="000000"/>
              </w:rPr>
              <w:t>合格使用權之狀況</w:t>
            </w:r>
          </w:p>
        </w:tc>
        <w:tc>
          <w:tcPr>
            <w:tcW w:w="3780" w:type="dxa"/>
            <w:shd w:val="clear" w:color="auto" w:fill="auto"/>
          </w:tcPr>
          <w:p w14:paraId="40B09D63" w14:textId="77777777" w:rsidR="00EC1F23" w:rsidRPr="00B31611" w:rsidRDefault="00EC1F23" w:rsidP="00022FBE">
            <w:pPr>
              <w:jc w:val="center"/>
              <w:rPr>
                <w:rFonts w:eastAsia="PMingLiU" w:cs="Tahoma"/>
                <w:iCs/>
                <w:color w:val="000000"/>
              </w:rPr>
            </w:pPr>
            <w:r w:rsidRPr="00B31611">
              <w:rPr>
                <w:rFonts w:eastAsia="PMingLiU" w:cs="Tahoma"/>
                <w:iCs/>
                <w:color w:val="000000"/>
              </w:rPr>
              <w:t>使用權之授與</w:t>
            </w:r>
          </w:p>
        </w:tc>
      </w:tr>
      <w:tr w:rsidR="00EC1F23" w:rsidRPr="00B31611" w14:paraId="7A1C568F" w14:textId="77777777" w:rsidTr="00C066F9">
        <w:trPr>
          <w:jc w:val="center"/>
        </w:trPr>
        <w:tc>
          <w:tcPr>
            <w:tcW w:w="3960" w:type="dxa"/>
            <w:shd w:val="clear" w:color="auto" w:fill="auto"/>
          </w:tcPr>
          <w:p w14:paraId="620AA588" w14:textId="77777777" w:rsidR="00EE53FF" w:rsidRPr="00B31611" w:rsidRDefault="00EE53FF" w:rsidP="001051D1">
            <w:pPr>
              <w:spacing w:before="60" w:after="60"/>
              <w:ind w:left="158" w:right="346"/>
              <w:rPr>
                <w:rFonts w:eastAsia="PMingLiU" w:cs="Tahoma"/>
              </w:rPr>
            </w:pPr>
            <w:r w:rsidRPr="00B31611">
              <w:rPr>
                <w:rFonts w:eastAsia="PMingLiU" w:cs="Tahoma"/>
                <w:iCs/>
                <w:color w:val="000000"/>
              </w:rPr>
              <w:t xml:space="preserve">EHA </w:t>
            </w:r>
            <w:r w:rsidRPr="00B31611">
              <w:rPr>
                <w:rFonts w:eastAsia="PMingLiU" w:cs="Tahoma"/>
                <w:iCs/>
                <w:color w:val="000000"/>
              </w:rPr>
              <w:t>使用者訂閱使用權</w:t>
            </w:r>
            <w:r w:rsidRPr="00B31611">
              <w:rPr>
                <w:rFonts w:eastAsia="PMingLiU" w:cs="Tahoma"/>
                <w:iCs/>
                <w:color w:val="000000"/>
              </w:rPr>
              <w:t xml:space="preserve"> (</w:t>
            </w:r>
            <w:r w:rsidRPr="00B31611">
              <w:rPr>
                <w:rFonts w:eastAsia="PMingLiU" w:cs="Tahoma"/>
                <w:iCs/>
                <w:color w:val="000000"/>
              </w:rPr>
              <w:t>與</w:t>
            </w:r>
            <w:r w:rsidRPr="00B31611">
              <w:rPr>
                <w:rFonts w:eastAsia="PMingLiU" w:cs="Tahoma"/>
                <w:iCs/>
                <w:color w:val="000000"/>
              </w:rPr>
              <w:t xml:space="preserve"> Exchange CAL On Premise </w:t>
            </w:r>
            <w:r w:rsidRPr="00B31611">
              <w:rPr>
                <w:rFonts w:eastAsia="PMingLiU" w:cs="Tahoma"/>
                <w:iCs/>
                <w:color w:val="000000"/>
              </w:rPr>
              <w:t>搭配使用</w:t>
            </w:r>
            <w:r w:rsidRPr="00B31611">
              <w:rPr>
                <w:rFonts w:eastAsia="PMingLiU" w:cs="Tahoma"/>
                <w:iCs/>
                <w:color w:val="000000"/>
              </w:rPr>
              <w:t>)</w:t>
            </w:r>
          </w:p>
          <w:p w14:paraId="4D7D401A" w14:textId="77777777" w:rsidR="00EC1F23" w:rsidRPr="00B31611" w:rsidRDefault="00EC1F23" w:rsidP="001051D1">
            <w:pPr>
              <w:spacing w:before="60" w:after="60"/>
              <w:ind w:left="158" w:right="346"/>
              <w:rPr>
                <w:rFonts w:eastAsia="PMingLiU" w:cs="Tahoma"/>
              </w:rPr>
            </w:pPr>
            <w:r w:rsidRPr="00B31611">
              <w:rPr>
                <w:rFonts w:eastAsia="PMingLiU" w:cs="Tahoma"/>
                <w:iCs/>
                <w:color w:val="000000"/>
              </w:rPr>
              <w:t xml:space="preserve">EHA </w:t>
            </w:r>
            <w:r w:rsidRPr="00B31611">
              <w:rPr>
                <w:rFonts w:eastAsia="PMingLiU" w:cs="Tahoma"/>
                <w:iCs/>
                <w:color w:val="000000"/>
              </w:rPr>
              <w:t>使用者訂閱使用權</w:t>
            </w:r>
            <w:r w:rsidRPr="00B31611">
              <w:rPr>
                <w:rFonts w:eastAsia="PMingLiU" w:cs="Tahoma"/>
                <w:iCs/>
                <w:color w:val="000000"/>
              </w:rPr>
              <w:t xml:space="preserve"> (</w:t>
            </w:r>
            <w:r w:rsidRPr="00B31611">
              <w:rPr>
                <w:rFonts w:eastAsia="PMingLiU" w:cs="Tahoma"/>
                <w:iCs/>
                <w:color w:val="000000"/>
              </w:rPr>
              <w:t>與</w:t>
            </w:r>
            <w:r w:rsidRPr="00B31611">
              <w:rPr>
                <w:rFonts w:eastAsia="PMingLiU" w:cs="Tahoma"/>
                <w:iCs/>
                <w:color w:val="000000"/>
              </w:rPr>
              <w:t xml:space="preserve"> Exchange Online Standard</w:t>
            </w:r>
            <w:r w:rsidRPr="00B31611">
              <w:rPr>
                <w:rFonts w:eastAsia="PMingLiU" w:cs="Tahoma"/>
                <w:iCs/>
                <w:color w:val="000000"/>
              </w:rPr>
              <w:t>、</w:t>
            </w:r>
            <w:r w:rsidRPr="00B31611">
              <w:rPr>
                <w:rFonts w:eastAsia="PMingLiU" w:cs="Tahoma"/>
                <w:iCs/>
                <w:color w:val="000000"/>
              </w:rPr>
              <w:t xml:space="preserve">Exchange Online </w:t>
            </w:r>
            <w:r w:rsidRPr="00B31611">
              <w:rPr>
                <w:rFonts w:eastAsia="PMingLiU" w:cs="Tahoma"/>
                <w:iCs/>
                <w:color w:val="000000"/>
              </w:rPr>
              <w:t>方案</w:t>
            </w:r>
            <w:r w:rsidRPr="00B31611">
              <w:rPr>
                <w:rFonts w:eastAsia="PMingLiU" w:cs="Tahoma"/>
                <w:iCs/>
                <w:color w:val="000000"/>
              </w:rPr>
              <w:t xml:space="preserve"> </w:t>
            </w:r>
            <w:r w:rsidRPr="00B31611">
              <w:rPr>
                <w:rFonts w:eastAsia="PMingLiU" w:cs="Tahoma"/>
                <w:iCs/>
                <w:color w:val="000000"/>
              </w:rPr>
              <w:t>使用者訂閱使用權搭配使用</w:t>
            </w:r>
          </w:p>
          <w:p w14:paraId="5910FC49" w14:textId="77777777" w:rsidR="00EC1F23" w:rsidRPr="00B31611" w:rsidRDefault="00EC1F23" w:rsidP="001051D1">
            <w:pPr>
              <w:spacing w:before="60" w:after="60"/>
              <w:ind w:left="158" w:right="346"/>
              <w:rPr>
                <w:rFonts w:eastAsia="PMingLiU" w:cs="Tahoma"/>
                <w:iCs/>
                <w:color w:val="000000"/>
              </w:rPr>
            </w:pPr>
            <w:r w:rsidRPr="00B31611">
              <w:rPr>
                <w:rFonts w:eastAsia="PMingLiU" w:cs="Tahoma"/>
                <w:iCs/>
                <w:color w:val="000000"/>
              </w:rPr>
              <w:t>2</w:t>
            </w:r>
            <w:r w:rsidRPr="00B31611">
              <w:rPr>
                <w:rFonts w:eastAsia="PMingLiU" w:cs="Tahoma"/>
                <w:iCs/>
                <w:color w:val="000000"/>
              </w:rPr>
              <w:t>、</w:t>
            </w:r>
            <w:r w:rsidRPr="00B31611">
              <w:rPr>
                <w:rFonts w:eastAsia="PMingLiU" w:cs="Tahoma"/>
                <w:iCs/>
                <w:color w:val="000000"/>
              </w:rPr>
              <w:t>BPOS Standard</w:t>
            </w:r>
            <w:r w:rsidRPr="00B31611">
              <w:rPr>
                <w:rFonts w:eastAsia="PMingLiU" w:cs="Tahoma"/>
                <w:iCs/>
                <w:color w:val="000000"/>
              </w:rPr>
              <w:t>、</w:t>
            </w:r>
            <w:r w:rsidRPr="00B31611">
              <w:rPr>
                <w:rFonts w:eastAsia="PMingLiU" w:cs="Tahoma"/>
                <w:iCs/>
                <w:color w:val="000000"/>
              </w:rPr>
              <w:t>Office 365 E1</w:t>
            </w:r>
            <w:r w:rsidRPr="00B31611">
              <w:rPr>
                <w:rFonts w:eastAsia="PMingLiU" w:cs="Tahoma"/>
                <w:iCs/>
                <w:color w:val="000000"/>
              </w:rPr>
              <w:t>、</w:t>
            </w:r>
            <w:r w:rsidRPr="00B31611">
              <w:rPr>
                <w:rFonts w:eastAsia="PMingLiU" w:cs="Tahoma"/>
                <w:iCs/>
                <w:color w:val="000000"/>
              </w:rPr>
              <w:t>BPOS Deskless</w:t>
            </w:r>
            <w:r w:rsidRPr="00B31611">
              <w:rPr>
                <w:rFonts w:eastAsia="PMingLiU" w:cs="Tahoma"/>
                <w:iCs/>
                <w:color w:val="000000"/>
              </w:rPr>
              <w:t>、</w:t>
            </w:r>
            <w:r w:rsidRPr="00B31611">
              <w:rPr>
                <w:rFonts w:eastAsia="PMingLiU" w:cs="Tahoma"/>
                <w:iCs/>
                <w:color w:val="000000"/>
              </w:rPr>
              <w:t xml:space="preserve">Exchange Online Deskless </w:t>
            </w:r>
            <w:r w:rsidRPr="00B31611">
              <w:rPr>
                <w:rFonts w:eastAsia="PMingLiU" w:cs="Tahoma"/>
                <w:iCs/>
                <w:color w:val="000000"/>
              </w:rPr>
              <w:t>或</w:t>
            </w:r>
            <w:r w:rsidRPr="00B31611">
              <w:rPr>
                <w:rFonts w:eastAsia="PMingLiU" w:cs="Tahoma"/>
                <w:iCs/>
                <w:color w:val="000000"/>
              </w:rPr>
              <w:t xml:space="preserve"> Exchange Online Kiosk)</w:t>
            </w:r>
          </w:p>
        </w:tc>
        <w:tc>
          <w:tcPr>
            <w:tcW w:w="3780" w:type="dxa"/>
            <w:shd w:val="clear" w:color="auto" w:fill="auto"/>
          </w:tcPr>
          <w:p w14:paraId="7BAB6A5C" w14:textId="77777777" w:rsidR="00EC1F23" w:rsidRPr="00B31611" w:rsidRDefault="00EC1F23" w:rsidP="00346F4B">
            <w:pPr>
              <w:numPr>
                <w:ilvl w:val="0"/>
                <w:numId w:val="46"/>
              </w:numPr>
              <w:spacing w:before="60" w:after="60"/>
              <w:ind w:right="342"/>
              <w:rPr>
                <w:rFonts w:eastAsia="PMingLiU" w:cs="Tahoma"/>
                <w:iCs/>
                <w:color w:val="000000"/>
              </w:rPr>
            </w:pPr>
            <w:r w:rsidRPr="00B31611">
              <w:rPr>
                <w:rFonts w:eastAsia="PMingLiU" w:cs="Tahoma"/>
                <w:iCs/>
                <w:color w:val="000000"/>
              </w:rPr>
              <w:t xml:space="preserve">Exchange Online </w:t>
            </w:r>
            <w:r w:rsidRPr="00B31611">
              <w:rPr>
                <w:rFonts w:eastAsia="PMingLiU" w:cs="Tahoma"/>
                <w:iCs/>
                <w:color w:val="000000"/>
              </w:rPr>
              <w:t>方案</w:t>
            </w:r>
            <w:r w:rsidRPr="00B31611">
              <w:rPr>
                <w:rFonts w:eastAsia="PMingLiU" w:cs="Tahoma"/>
                <w:iCs/>
                <w:color w:val="000000"/>
              </w:rPr>
              <w:t xml:space="preserve"> 2 </w:t>
            </w:r>
            <w:r w:rsidRPr="00B31611">
              <w:rPr>
                <w:rFonts w:eastAsia="PMingLiU" w:cs="Tahoma"/>
                <w:iCs/>
                <w:color w:val="000000"/>
              </w:rPr>
              <w:t>使用者訂閱使用權</w:t>
            </w:r>
          </w:p>
        </w:tc>
      </w:tr>
    </w:tbl>
    <w:p w14:paraId="2C31B7FE" w14:textId="77777777" w:rsidR="00D57009" w:rsidRPr="00B31611" w:rsidRDefault="00D57009">
      <w:pPr>
        <w:rPr>
          <w:rFonts w:eastAsia="PMingLiU" w:cs="Tahoma"/>
        </w:rPr>
      </w:pPr>
    </w:p>
    <w:p w14:paraId="0A6C517C" w14:textId="77777777" w:rsidR="00DD39C7" w:rsidRPr="00B31611" w:rsidRDefault="00DD39C7" w:rsidP="0084072C">
      <w:pPr>
        <w:spacing w:after="60"/>
        <w:ind w:left="720"/>
        <w:rPr>
          <w:rFonts w:eastAsia="PMingLiU" w:cs="Tahoma"/>
        </w:rPr>
      </w:pPr>
      <w:r w:rsidRPr="00B31611">
        <w:rPr>
          <w:rFonts w:eastAsia="PMingLiU" w:cs="Tahoma"/>
          <w:b/>
          <w:color w:val="000000"/>
        </w:rPr>
        <w:t>持續使用具備</w:t>
      </w:r>
      <w:r w:rsidRPr="00B31611">
        <w:rPr>
          <w:rFonts w:eastAsia="PMingLiU" w:cs="Tahoma"/>
          <w:b/>
          <w:color w:val="000000"/>
        </w:rPr>
        <w:t xml:space="preserve"> Business Productivity Online Subscription (BPOS) </w:t>
      </w:r>
      <w:r w:rsidRPr="00B31611">
        <w:rPr>
          <w:rFonts w:eastAsia="PMingLiU" w:cs="Tahoma"/>
          <w:b/>
          <w:color w:val="000000"/>
        </w:rPr>
        <w:t>和</w:t>
      </w:r>
      <w:r w:rsidRPr="00B31611">
        <w:rPr>
          <w:rFonts w:eastAsia="PMingLiU" w:cs="Tahoma"/>
          <w:b/>
          <w:color w:val="000000"/>
        </w:rPr>
        <w:t xml:space="preserve"> Exchange Online Standard </w:t>
      </w:r>
      <w:r w:rsidRPr="00B31611">
        <w:rPr>
          <w:rFonts w:eastAsia="PMingLiU" w:cs="Tahoma"/>
          <w:b/>
          <w:color w:val="000000"/>
        </w:rPr>
        <w:t>之有效訂閱的</w:t>
      </w:r>
      <w:r w:rsidRPr="00B31611">
        <w:rPr>
          <w:rFonts w:eastAsia="PMingLiU" w:cs="Tahoma"/>
          <w:b/>
          <w:color w:val="000000"/>
        </w:rPr>
        <w:t xml:space="preserve"> Exchange Hosted Archive (EHA)</w:t>
      </w:r>
    </w:p>
    <w:p w14:paraId="787EBD16" w14:textId="77777777" w:rsidR="00DD39C7" w:rsidRPr="00B31611" w:rsidRDefault="00DD39C7" w:rsidP="00DD39C7">
      <w:pPr>
        <w:ind w:left="720"/>
        <w:rPr>
          <w:rFonts w:eastAsia="PMingLiU" w:cs="Tahoma"/>
          <w:lang w:eastAsia="zh-TW"/>
        </w:rPr>
      </w:pPr>
      <w:r w:rsidRPr="00B31611">
        <w:rPr>
          <w:rFonts w:eastAsia="PMingLiU" w:cs="Tahoma"/>
          <w:iCs/>
          <w:color w:val="000000"/>
        </w:rPr>
        <w:t>若客戶具備即將屆滿但尚未移轉至</w:t>
      </w:r>
      <w:r w:rsidRPr="00B31611">
        <w:rPr>
          <w:rFonts w:eastAsia="PMingLiU" w:cs="Tahoma"/>
          <w:iCs/>
          <w:color w:val="000000"/>
        </w:rPr>
        <w:t xml:space="preserve"> Office 365 </w:t>
      </w:r>
      <w:r w:rsidRPr="00B31611">
        <w:rPr>
          <w:rFonts w:eastAsia="PMingLiU" w:cs="Tahoma"/>
          <w:iCs/>
          <w:color w:val="000000"/>
        </w:rPr>
        <w:t>的</w:t>
      </w:r>
      <w:r w:rsidRPr="00B31611">
        <w:rPr>
          <w:rFonts w:eastAsia="PMingLiU" w:cs="Tahoma"/>
          <w:iCs/>
          <w:color w:val="000000"/>
        </w:rPr>
        <w:t xml:space="preserve"> EHA </w:t>
      </w:r>
      <w:r w:rsidRPr="00B31611">
        <w:rPr>
          <w:rFonts w:eastAsia="PMingLiU" w:cs="Tahoma"/>
          <w:iCs/>
          <w:color w:val="000000"/>
        </w:rPr>
        <w:t>訂閱且其目前已建置在</w:t>
      </w:r>
      <w:r w:rsidRPr="00B31611">
        <w:rPr>
          <w:rFonts w:eastAsia="PMingLiU" w:cs="Tahoma"/>
          <w:iCs/>
          <w:color w:val="000000"/>
        </w:rPr>
        <w:t xml:space="preserve"> BPOS </w:t>
      </w:r>
      <w:r w:rsidRPr="00B31611">
        <w:rPr>
          <w:rFonts w:eastAsia="PMingLiU" w:cs="Tahoma"/>
          <w:iCs/>
          <w:color w:val="000000"/>
        </w:rPr>
        <w:t>或</w:t>
      </w:r>
      <w:r w:rsidRPr="00B31611">
        <w:rPr>
          <w:rFonts w:eastAsia="PMingLiU" w:cs="Tahoma"/>
          <w:iCs/>
          <w:color w:val="000000"/>
        </w:rPr>
        <w:t xml:space="preserve"> Exchange Online Standard </w:t>
      </w:r>
      <w:r w:rsidRPr="00B31611">
        <w:rPr>
          <w:rFonts w:eastAsia="PMingLiU" w:cs="Tahoma"/>
          <w:iCs/>
          <w:color w:val="000000"/>
        </w:rPr>
        <w:t>上，則在其</w:t>
      </w:r>
      <w:r w:rsidRPr="00B31611">
        <w:rPr>
          <w:rFonts w:eastAsia="PMingLiU" w:cs="Tahoma"/>
          <w:iCs/>
          <w:color w:val="000000"/>
        </w:rPr>
        <w:t xml:space="preserve"> EHA </w:t>
      </w:r>
      <w:r w:rsidRPr="00B31611">
        <w:rPr>
          <w:rFonts w:eastAsia="PMingLiU" w:cs="Tahoma"/>
          <w:iCs/>
          <w:color w:val="000000"/>
        </w:rPr>
        <w:t>訂閱屆滿之後仍可以繼續使用</w:t>
      </w:r>
      <w:r w:rsidRPr="00B31611">
        <w:rPr>
          <w:rFonts w:eastAsia="PMingLiU" w:cs="Tahoma"/>
          <w:iCs/>
          <w:color w:val="000000"/>
        </w:rPr>
        <w:t xml:space="preserve"> EHA</w:t>
      </w:r>
      <w:r w:rsidRPr="00B31611">
        <w:rPr>
          <w:rFonts w:eastAsia="PMingLiU" w:cs="Tahoma"/>
          <w:iCs/>
          <w:color w:val="000000"/>
        </w:rPr>
        <w:t>，直至</w:t>
      </w:r>
      <w:r w:rsidRPr="00B31611">
        <w:rPr>
          <w:rFonts w:eastAsia="PMingLiU" w:cs="Tahoma"/>
          <w:iCs/>
          <w:color w:val="000000"/>
        </w:rPr>
        <w:t xml:space="preserve"> (i) </w:t>
      </w:r>
      <w:r w:rsidRPr="00B31611">
        <w:rPr>
          <w:rFonts w:eastAsia="PMingLiU" w:cs="Tahoma"/>
          <w:iCs/>
          <w:color w:val="000000"/>
        </w:rPr>
        <w:t>其移轉至</w:t>
      </w:r>
      <w:r w:rsidRPr="00B31611">
        <w:rPr>
          <w:rFonts w:eastAsia="PMingLiU" w:cs="Tahoma"/>
          <w:iCs/>
          <w:color w:val="000000"/>
        </w:rPr>
        <w:t xml:space="preserve"> Office 365 </w:t>
      </w:r>
      <w:r w:rsidRPr="00B31611">
        <w:rPr>
          <w:rFonts w:eastAsia="PMingLiU" w:cs="Tahoma"/>
          <w:iCs/>
          <w:color w:val="000000"/>
        </w:rPr>
        <w:t>或</w:t>
      </w:r>
      <w:r w:rsidRPr="00B31611">
        <w:rPr>
          <w:rFonts w:eastAsia="PMingLiU" w:cs="Tahoma"/>
          <w:iCs/>
          <w:color w:val="000000"/>
        </w:rPr>
        <w:t xml:space="preserve"> (ii) </w:t>
      </w:r>
      <w:r w:rsidRPr="00B31611">
        <w:rPr>
          <w:rFonts w:eastAsia="PMingLiU" w:cs="Tahoma"/>
          <w:iCs/>
          <w:color w:val="000000"/>
        </w:rPr>
        <w:t>其</w:t>
      </w:r>
      <w:r w:rsidRPr="00B31611">
        <w:rPr>
          <w:rFonts w:eastAsia="PMingLiU" w:cs="Tahoma"/>
          <w:iCs/>
          <w:color w:val="000000"/>
        </w:rPr>
        <w:t xml:space="preserve"> BPOS </w:t>
      </w:r>
      <w:r w:rsidRPr="00B31611">
        <w:rPr>
          <w:rFonts w:eastAsia="PMingLiU" w:cs="Tahoma"/>
          <w:iCs/>
          <w:color w:val="000000"/>
        </w:rPr>
        <w:t>或</w:t>
      </w:r>
      <w:r w:rsidRPr="00B31611">
        <w:rPr>
          <w:rFonts w:eastAsia="PMingLiU" w:cs="Tahoma"/>
          <w:iCs/>
          <w:color w:val="000000"/>
        </w:rPr>
        <w:t xml:space="preserve"> Exchange Online Standard </w:t>
      </w:r>
      <w:r w:rsidRPr="00B31611">
        <w:rPr>
          <w:rFonts w:eastAsia="PMingLiU" w:cs="Tahoma"/>
          <w:iCs/>
          <w:color w:val="000000"/>
        </w:rPr>
        <w:t>的訂閱屆滿為止</w:t>
      </w:r>
      <w:r w:rsidRPr="00B31611">
        <w:rPr>
          <w:rFonts w:eastAsia="PMingLiU" w:cs="Tahoma"/>
          <w:iCs/>
          <w:color w:val="000000"/>
        </w:rPr>
        <w:t xml:space="preserve"> (</w:t>
      </w:r>
      <w:r w:rsidRPr="00B31611">
        <w:rPr>
          <w:rFonts w:eastAsia="PMingLiU" w:cs="Tahoma"/>
          <w:iCs/>
          <w:color w:val="000000"/>
        </w:rPr>
        <w:t>視何者較早發生</w:t>
      </w:r>
      <w:r w:rsidRPr="00B31611">
        <w:rPr>
          <w:rFonts w:eastAsia="PMingLiU" w:cs="Tahoma"/>
          <w:iCs/>
          <w:color w:val="000000"/>
        </w:rPr>
        <w:t>)</w:t>
      </w:r>
      <w:r w:rsidRPr="00B31611">
        <w:rPr>
          <w:rFonts w:eastAsia="PMingLiU" w:cs="Tahoma"/>
          <w:iCs/>
          <w:color w:val="000000"/>
        </w:rPr>
        <w:t>。</w:t>
      </w:r>
      <w:r w:rsidRPr="00B31611">
        <w:rPr>
          <w:rFonts w:eastAsia="PMingLiU" w:cs="Tahoma"/>
          <w:iCs/>
          <w:color w:val="000000"/>
          <w:lang w:eastAsia="zh-TW"/>
        </w:rPr>
        <w:t>客戶依此優惠方案對</w:t>
      </w:r>
      <w:r w:rsidRPr="00B31611">
        <w:rPr>
          <w:rFonts w:eastAsia="PMingLiU" w:cs="Tahoma"/>
          <w:iCs/>
          <w:color w:val="000000"/>
          <w:lang w:eastAsia="zh-TW"/>
        </w:rPr>
        <w:t xml:space="preserve"> EHA </w:t>
      </w:r>
      <w:r w:rsidRPr="00B31611">
        <w:rPr>
          <w:rFonts w:eastAsia="PMingLiU" w:cs="Tahoma"/>
          <w:iCs/>
          <w:color w:val="000000"/>
          <w:lang w:eastAsia="zh-TW"/>
        </w:rPr>
        <w:t>之使用係受客戶之大量授權合約的條款及條件及</w:t>
      </w:r>
      <w:r w:rsidRPr="00B31611">
        <w:rPr>
          <w:rFonts w:eastAsia="PMingLiU" w:cs="Tahoma"/>
          <w:iCs/>
          <w:color w:val="000000"/>
          <w:lang w:eastAsia="zh-TW"/>
        </w:rPr>
        <w:t xml:space="preserve"> 2011 </w:t>
      </w:r>
      <w:r w:rsidRPr="00B31611">
        <w:rPr>
          <w:rFonts w:eastAsia="PMingLiU" w:cs="Tahoma"/>
          <w:iCs/>
          <w:color w:val="000000"/>
          <w:lang w:eastAsia="zh-TW"/>
        </w:rPr>
        <w:t>年</w:t>
      </w:r>
      <w:r w:rsidRPr="00B31611">
        <w:rPr>
          <w:rFonts w:eastAsia="PMingLiU" w:cs="Tahoma"/>
          <w:iCs/>
          <w:color w:val="000000"/>
          <w:lang w:eastAsia="zh-TW"/>
        </w:rPr>
        <w:t xml:space="preserve"> 1 </w:t>
      </w:r>
      <w:r w:rsidRPr="00B31611">
        <w:rPr>
          <w:rFonts w:eastAsia="PMingLiU" w:cs="Tahoma"/>
          <w:iCs/>
          <w:color w:val="000000"/>
          <w:lang w:eastAsia="zh-TW"/>
        </w:rPr>
        <w:t>月的「產品使用權」中之</w:t>
      </w:r>
      <w:r w:rsidRPr="00B31611">
        <w:rPr>
          <w:rFonts w:eastAsia="PMingLiU" w:cs="Tahoma"/>
          <w:iCs/>
          <w:color w:val="000000"/>
          <w:lang w:eastAsia="zh-TW"/>
        </w:rPr>
        <w:t xml:space="preserve"> EHA </w:t>
      </w:r>
      <w:r w:rsidRPr="00B31611">
        <w:rPr>
          <w:rFonts w:eastAsia="PMingLiU" w:cs="Tahoma"/>
          <w:iCs/>
          <w:color w:val="000000"/>
          <w:lang w:eastAsia="zh-TW"/>
        </w:rPr>
        <w:t>授權條款所拘束。針對客戶的即將屆滿之</w:t>
      </w:r>
      <w:r w:rsidRPr="00B31611">
        <w:rPr>
          <w:rFonts w:eastAsia="PMingLiU" w:cs="Tahoma"/>
          <w:iCs/>
          <w:color w:val="000000"/>
          <w:lang w:eastAsia="zh-TW"/>
        </w:rPr>
        <w:t xml:space="preserve"> EHA </w:t>
      </w:r>
      <w:r w:rsidRPr="00B31611">
        <w:rPr>
          <w:rFonts w:eastAsia="PMingLiU" w:cs="Tahoma"/>
          <w:iCs/>
          <w:color w:val="000000"/>
          <w:lang w:eastAsia="zh-TW"/>
        </w:rPr>
        <w:t>使用者或裝置訂閱使用權，將視同客戶具備一份暫時的</w:t>
      </w:r>
      <w:r w:rsidRPr="00B31611">
        <w:rPr>
          <w:rFonts w:eastAsia="PMingLiU" w:cs="Tahoma"/>
          <w:iCs/>
          <w:color w:val="000000"/>
          <w:lang w:eastAsia="zh-TW"/>
        </w:rPr>
        <w:t xml:space="preserve"> EHA </w:t>
      </w:r>
      <w:r w:rsidRPr="00B31611">
        <w:rPr>
          <w:rFonts w:eastAsia="PMingLiU" w:cs="Tahoma"/>
          <w:iCs/>
          <w:color w:val="000000"/>
          <w:lang w:eastAsia="zh-TW"/>
        </w:rPr>
        <w:t>使用者或裝置訂閱使用權。這些暫時的</w:t>
      </w:r>
      <w:r w:rsidRPr="00B31611">
        <w:rPr>
          <w:rFonts w:eastAsia="PMingLiU" w:cs="Tahoma"/>
          <w:iCs/>
          <w:color w:val="000000"/>
          <w:lang w:eastAsia="zh-TW"/>
        </w:rPr>
        <w:t xml:space="preserve"> EHA </w:t>
      </w:r>
      <w:r w:rsidRPr="00B31611">
        <w:rPr>
          <w:rFonts w:eastAsia="PMingLiU" w:cs="Tahoma"/>
          <w:iCs/>
          <w:color w:val="000000"/>
          <w:lang w:eastAsia="zh-TW"/>
        </w:rPr>
        <w:t>使用者及裝置訂閱使用權可能僅指派給已對其指派</w:t>
      </w:r>
      <w:r w:rsidRPr="00B31611">
        <w:rPr>
          <w:rFonts w:eastAsia="PMingLiU" w:cs="Tahoma"/>
          <w:iCs/>
          <w:color w:val="000000"/>
          <w:lang w:eastAsia="zh-TW"/>
        </w:rPr>
        <w:t xml:space="preserve"> BPOS </w:t>
      </w:r>
      <w:r w:rsidRPr="00B31611">
        <w:rPr>
          <w:rFonts w:eastAsia="PMingLiU" w:cs="Tahoma"/>
          <w:iCs/>
          <w:color w:val="000000"/>
          <w:lang w:eastAsia="zh-TW"/>
        </w:rPr>
        <w:t>或</w:t>
      </w:r>
      <w:r w:rsidRPr="00B31611">
        <w:rPr>
          <w:rFonts w:eastAsia="PMingLiU" w:cs="Tahoma"/>
          <w:iCs/>
          <w:color w:val="000000"/>
          <w:lang w:eastAsia="zh-TW"/>
        </w:rPr>
        <w:t xml:space="preserve"> Exchange Online Standard </w:t>
      </w:r>
      <w:r w:rsidRPr="00B31611">
        <w:rPr>
          <w:rFonts w:eastAsia="PMingLiU" w:cs="Tahoma"/>
          <w:iCs/>
          <w:color w:val="000000"/>
          <w:lang w:eastAsia="zh-TW"/>
        </w:rPr>
        <w:t>使用權的使用者和裝置。</w:t>
      </w:r>
      <w:r w:rsidRPr="00B31611">
        <w:rPr>
          <w:rFonts w:eastAsia="PMingLiU" w:cs="Tahoma"/>
          <w:iCs/>
          <w:color w:val="000000"/>
          <w:lang w:eastAsia="zh-TW"/>
        </w:rPr>
        <w:t xml:space="preserve">EHA </w:t>
      </w:r>
      <w:r w:rsidRPr="00B31611">
        <w:rPr>
          <w:rFonts w:eastAsia="PMingLiU" w:cs="Tahoma"/>
          <w:iCs/>
          <w:color w:val="000000"/>
          <w:lang w:eastAsia="zh-TW"/>
        </w:rPr>
        <w:t>係依現狀授權，不含任何形式之擔保責任。</w:t>
      </w:r>
    </w:p>
    <w:p w14:paraId="3128FA4A" w14:textId="77777777" w:rsidR="00023FE7" w:rsidRPr="00B31611" w:rsidRDefault="00023FE7" w:rsidP="00B52F10">
      <w:pPr>
        <w:pStyle w:val="Heading2"/>
        <w:rPr>
          <w:rFonts w:ascii="Tahoma" w:eastAsia="PMingLiU" w:hAnsi="Tahoma" w:cs="Tahoma"/>
          <w:lang w:eastAsia="zh-TW"/>
        </w:rPr>
      </w:pPr>
    </w:p>
    <w:p w14:paraId="0C16C81F" w14:textId="77777777" w:rsidR="001B79EF" w:rsidRPr="00B31611" w:rsidRDefault="001B79EF" w:rsidP="001B79EF">
      <w:pPr>
        <w:rPr>
          <w:lang w:eastAsia="zh-TW"/>
        </w:rPr>
      </w:pPr>
    </w:p>
    <w:p w14:paraId="6107FB91" w14:textId="77777777" w:rsidR="001B79EF" w:rsidRPr="00B31611" w:rsidRDefault="001B79EF" w:rsidP="001B79EF">
      <w:pPr>
        <w:rPr>
          <w:lang w:eastAsia="zh-TW"/>
        </w:rPr>
      </w:pPr>
    </w:p>
    <w:p w14:paraId="0A4ACD42" w14:textId="77777777" w:rsidR="00827D38" w:rsidRPr="00B31611" w:rsidRDefault="00A560B6" w:rsidP="00B52F10">
      <w:pPr>
        <w:pStyle w:val="Heading2"/>
        <w:ind w:left="0"/>
        <w:rPr>
          <w:rFonts w:ascii="Tahoma" w:eastAsia="PMingLiU" w:hAnsi="Tahoma" w:cs="Tahoma"/>
          <w:lang w:eastAsia="zh-TW"/>
        </w:rPr>
      </w:pPr>
      <w:bookmarkStart w:id="1232" w:name="_46_Exchange_Hosted"/>
      <w:bookmarkStart w:id="1233" w:name="_52_Exchange_Hosted"/>
      <w:bookmarkStart w:id="1234" w:name="_Toc336338307"/>
      <w:bookmarkStart w:id="1235" w:name="_Toc374024451"/>
      <w:bookmarkStart w:id="1236" w:name="Srv_39ExchangeOnDeskWork"/>
      <w:bookmarkEnd w:id="1232"/>
      <w:bookmarkEnd w:id="1233"/>
      <w:r w:rsidRPr="00B31611">
        <w:rPr>
          <w:rFonts w:ascii="Tahoma" w:eastAsia="PMingLiU" w:hAnsi="Tahoma" w:cs="Tahoma"/>
          <w:color w:val="E25B00"/>
          <w:sz w:val="22"/>
          <w:szCs w:val="22"/>
          <w:vertAlign w:val="superscript"/>
          <w:lang w:eastAsia="zh-TW"/>
        </w:rPr>
        <w:t>51</w:t>
      </w:r>
      <w:r w:rsidRPr="00B31611">
        <w:rPr>
          <w:rFonts w:ascii="Tahoma" w:eastAsia="PMingLiU" w:hAnsi="Tahoma" w:cs="Tahoma"/>
          <w:sz w:val="22"/>
          <w:szCs w:val="22"/>
          <w:lang w:eastAsia="zh-TW"/>
        </w:rPr>
        <w:t xml:space="preserve"> </w:t>
      </w:r>
      <w:r w:rsidRPr="00B31611">
        <w:rPr>
          <w:rFonts w:ascii="Tahoma" w:eastAsia="PMingLiU" w:hAnsi="Tahoma" w:cs="Tahoma"/>
          <w:color w:val="F66400"/>
          <w:sz w:val="22"/>
          <w:szCs w:val="22"/>
          <w:lang w:eastAsia="zh-TW"/>
        </w:rPr>
        <w:t>Exchange Hosted Encryption (</w:t>
      </w:r>
      <w:r w:rsidRPr="00B31611">
        <w:rPr>
          <w:rFonts w:ascii="Tahoma" w:eastAsia="PMingLiU" w:hAnsi="Tahoma" w:cs="Tahoma"/>
          <w:color w:val="F66400"/>
          <w:sz w:val="22"/>
          <w:szCs w:val="22"/>
          <w:lang w:eastAsia="zh-TW"/>
        </w:rPr>
        <w:t>使用者訂閱使用權</w:t>
      </w:r>
      <w:r w:rsidRPr="00B31611">
        <w:rPr>
          <w:rFonts w:ascii="Tahoma" w:eastAsia="PMingLiU" w:hAnsi="Tahoma" w:cs="Tahoma"/>
          <w:color w:val="F66400"/>
          <w:sz w:val="22"/>
          <w:szCs w:val="22"/>
          <w:lang w:eastAsia="zh-TW"/>
        </w:rPr>
        <w:t>)</w:t>
      </w:r>
      <w:bookmarkEnd w:id="1234"/>
      <w:bookmarkEnd w:id="1235"/>
    </w:p>
    <w:p w14:paraId="72B11FCF" w14:textId="77777777" w:rsidR="00827D38" w:rsidRPr="00B31611" w:rsidRDefault="00827D38" w:rsidP="00827D38">
      <w:pPr>
        <w:ind w:left="900"/>
        <w:rPr>
          <w:rFonts w:eastAsia="PMingLiU" w:cs="Tahoma"/>
          <w:lang w:eastAsia="zh-TW"/>
        </w:rPr>
      </w:pPr>
    </w:p>
    <w:p w14:paraId="101E494E" w14:textId="77777777" w:rsidR="00827D38" w:rsidRPr="00B31611" w:rsidRDefault="00827D38" w:rsidP="00E62BC4">
      <w:pPr>
        <w:ind w:left="720"/>
        <w:rPr>
          <w:rFonts w:eastAsia="PMingLiU" w:cs="Tahoma"/>
          <w:lang w:eastAsia="zh-TW"/>
        </w:rPr>
      </w:pPr>
      <w:r w:rsidRPr="00B31611">
        <w:rPr>
          <w:rFonts w:eastAsia="PMingLiU" w:cs="Tahoma"/>
          <w:lang w:eastAsia="zh-TW"/>
        </w:rPr>
        <w:t>客戶應該使用相同的有效</w:t>
      </w:r>
      <w:r w:rsidRPr="00B31611">
        <w:rPr>
          <w:rFonts w:eastAsia="PMingLiU" w:cs="Tahoma"/>
          <w:lang w:eastAsia="zh-TW"/>
        </w:rPr>
        <w:t xml:space="preserve"> Select </w:t>
      </w:r>
      <w:r w:rsidRPr="00B31611">
        <w:rPr>
          <w:rFonts w:eastAsia="PMingLiU" w:cs="Tahoma"/>
          <w:lang w:eastAsia="zh-TW"/>
        </w:rPr>
        <w:t>合約註冊、</w:t>
      </w:r>
      <w:r w:rsidRPr="00B31611">
        <w:rPr>
          <w:rFonts w:eastAsia="PMingLiU" w:cs="Tahoma"/>
          <w:lang w:eastAsia="zh-TW"/>
        </w:rPr>
        <w:t xml:space="preserve">Enterprise </w:t>
      </w:r>
      <w:r w:rsidRPr="00B31611">
        <w:rPr>
          <w:rFonts w:eastAsia="PMingLiU" w:cs="Tahoma"/>
          <w:lang w:eastAsia="zh-TW"/>
        </w:rPr>
        <w:t>合約註冊或</w:t>
      </w:r>
      <w:r w:rsidRPr="00B31611">
        <w:rPr>
          <w:rFonts w:eastAsia="PMingLiU" w:cs="Tahoma"/>
          <w:lang w:eastAsia="zh-TW"/>
        </w:rPr>
        <w:t xml:space="preserve"> Open Value </w:t>
      </w:r>
      <w:r w:rsidRPr="00B31611">
        <w:rPr>
          <w:rFonts w:eastAsia="PMingLiU" w:cs="Tahoma"/>
          <w:lang w:eastAsia="zh-TW"/>
        </w:rPr>
        <w:t>合約，在最初訂單之後遞交訂單。</w:t>
      </w:r>
    </w:p>
    <w:p w14:paraId="74EEE79C" w14:textId="77777777" w:rsidR="00827D38" w:rsidRPr="00B31611" w:rsidRDefault="00827D38" w:rsidP="00E62BC4">
      <w:pPr>
        <w:ind w:left="720"/>
        <w:rPr>
          <w:rFonts w:eastAsia="PMingLiU" w:cs="Tahoma"/>
          <w:lang w:eastAsia="zh-TW"/>
        </w:rPr>
      </w:pPr>
    </w:p>
    <w:p w14:paraId="0C38474F" w14:textId="77777777" w:rsidR="00023FE7" w:rsidRPr="00B31611" w:rsidRDefault="00827D38" w:rsidP="00E62BC4">
      <w:pPr>
        <w:ind w:left="720"/>
        <w:rPr>
          <w:rFonts w:eastAsia="PMingLiU" w:cs="Tahoma"/>
          <w:lang w:eastAsia="zh-TW"/>
        </w:rPr>
      </w:pPr>
      <w:r w:rsidRPr="00B31611">
        <w:rPr>
          <w:rFonts w:eastAsia="PMingLiU" w:cs="Tahoma"/>
          <w:lang w:eastAsia="zh-TW"/>
        </w:rPr>
        <w:t>如需線上服務價格及付款條件，請參閱</w:t>
      </w:r>
      <w:hyperlink w:anchor="_Section_10_–" w:history="1">
        <w:r w:rsidRPr="00B31611">
          <w:rPr>
            <w:rStyle w:val="Hyperlink"/>
            <w:rFonts w:eastAsia="PMingLiU" w:cs="Tahoma"/>
            <w:lang w:eastAsia="zh-TW"/>
          </w:rPr>
          <w:t>第</w:t>
        </w:r>
        <w:r w:rsidRPr="00B31611">
          <w:rPr>
            <w:rStyle w:val="Hyperlink"/>
            <w:rFonts w:eastAsia="PMingLiU" w:cs="Tahoma"/>
            <w:lang w:eastAsia="zh-TW"/>
          </w:rPr>
          <w:t xml:space="preserve"> 10 </w:t>
        </w:r>
        <w:r w:rsidRPr="00B31611">
          <w:rPr>
            <w:rStyle w:val="Hyperlink"/>
            <w:rFonts w:eastAsia="PMingLiU" w:cs="Tahoma"/>
            <w:lang w:eastAsia="zh-TW"/>
          </w:rPr>
          <w:t>節</w:t>
        </w:r>
      </w:hyperlink>
      <w:r w:rsidRPr="00B31611">
        <w:rPr>
          <w:rFonts w:eastAsia="PMingLiU" w:cs="Tahoma"/>
          <w:lang w:eastAsia="zh-TW"/>
        </w:rPr>
        <w:t>。</w:t>
      </w:r>
    </w:p>
    <w:p w14:paraId="66144A15" w14:textId="77777777" w:rsidR="00827D38" w:rsidRPr="00B31611" w:rsidRDefault="00827D38" w:rsidP="00827D38">
      <w:pPr>
        <w:ind w:left="900"/>
        <w:rPr>
          <w:rFonts w:eastAsia="PMingLiU" w:cs="Tahoma"/>
          <w:lang w:eastAsia="zh-TW"/>
        </w:rPr>
      </w:pPr>
    </w:p>
    <w:p w14:paraId="336B0429" w14:textId="77777777" w:rsidR="00827D38" w:rsidRPr="00B31611" w:rsidRDefault="00827D38" w:rsidP="00827D38">
      <w:pPr>
        <w:ind w:left="900"/>
        <w:rPr>
          <w:rFonts w:eastAsia="PMingLiU" w:cs="Tahoma"/>
          <w:lang w:eastAsia="zh-TW"/>
        </w:rPr>
      </w:pPr>
    </w:p>
    <w:p w14:paraId="2B8B6E64" w14:textId="77777777" w:rsidR="00023FE7" w:rsidRPr="00B31611" w:rsidRDefault="00A560B6">
      <w:pPr>
        <w:pStyle w:val="Heading3"/>
        <w:rPr>
          <w:rFonts w:ascii="Tahoma" w:eastAsia="PMingLiU" w:hAnsi="Tahoma" w:cs="Tahoma"/>
        </w:rPr>
      </w:pPr>
      <w:bookmarkStart w:id="1237" w:name="_50_Exchange_Online"/>
      <w:bookmarkStart w:id="1238" w:name="_53_Exchange_Online"/>
      <w:bookmarkStart w:id="1239" w:name="_52_Exchange_Online"/>
      <w:bookmarkStart w:id="1240" w:name="_Toc336338308"/>
      <w:bookmarkStart w:id="1241" w:name="_Toc374024452"/>
      <w:bookmarkStart w:id="1242" w:name="Srv_40ExchangeOnDeskWork"/>
      <w:bookmarkStart w:id="1243" w:name="Srv_45ExchangeOnDeskWork"/>
      <w:bookmarkEnd w:id="1237"/>
      <w:bookmarkEnd w:id="1238"/>
      <w:bookmarkEnd w:id="1239"/>
      <w:r w:rsidRPr="00B31611">
        <w:rPr>
          <w:rFonts w:ascii="Tahoma" w:eastAsia="PMingLiU" w:hAnsi="Tahoma" w:cs="Tahoma"/>
          <w:caps/>
          <w:color w:val="F66400"/>
          <w:sz w:val="22"/>
          <w:vertAlign w:val="superscript"/>
        </w:rPr>
        <w:t>52</w:t>
      </w:r>
      <w:r w:rsidRPr="00B31611">
        <w:rPr>
          <w:rFonts w:ascii="Tahoma" w:eastAsia="PMingLiU" w:hAnsi="Tahoma" w:cs="Tahoma"/>
          <w:color w:val="F66400"/>
          <w:sz w:val="22"/>
        </w:rPr>
        <w:t xml:space="preserve"> Exchange Online Kiosk (</w:t>
      </w:r>
      <w:r w:rsidRPr="00B31611">
        <w:rPr>
          <w:rFonts w:ascii="Tahoma" w:eastAsia="PMingLiU" w:hAnsi="Tahoma" w:cs="Tahoma"/>
          <w:color w:val="F66400"/>
          <w:sz w:val="22"/>
        </w:rPr>
        <w:t>使用者訂閱使用權</w:t>
      </w:r>
      <w:r w:rsidRPr="00B31611">
        <w:rPr>
          <w:rFonts w:ascii="Tahoma" w:eastAsia="PMingLiU" w:hAnsi="Tahoma" w:cs="Tahoma"/>
          <w:color w:val="F66400"/>
          <w:sz w:val="22"/>
        </w:rPr>
        <w:t>)</w:t>
      </w:r>
      <w:bookmarkEnd w:id="1240"/>
      <w:bookmarkEnd w:id="1241"/>
    </w:p>
    <w:bookmarkEnd w:id="1236"/>
    <w:bookmarkEnd w:id="1242"/>
    <w:bookmarkEnd w:id="1243"/>
    <w:p w14:paraId="1F16AF79" w14:textId="77777777" w:rsidR="00023FE7" w:rsidRPr="00B31611" w:rsidRDefault="00023FE7">
      <w:pPr>
        <w:pStyle w:val="EndnoteText"/>
        <w:rPr>
          <w:rFonts w:ascii="Tahoma" w:eastAsia="PMingLiU" w:hAnsi="Tahoma" w:cs="Tahoma"/>
        </w:rPr>
      </w:pPr>
    </w:p>
    <w:p w14:paraId="445670D3" w14:textId="77777777" w:rsidR="00040ADC" w:rsidRPr="00B31611" w:rsidRDefault="00040ADC" w:rsidP="00E62BC4">
      <w:pPr>
        <w:ind w:left="720"/>
        <w:rPr>
          <w:rFonts w:eastAsia="PMingLiU" w:cs="Tahoma"/>
        </w:rPr>
      </w:pPr>
      <w:r w:rsidRPr="00B31611">
        <w:rPr>
          <w:rFonts w:eastAsia="PMingLiU" w:cs="Tahoma"/>
          <w:color w:val="000000"/>
          <w:szCs w:val="18"/>
        </w:rPr>
        <w:t>不論客戶授權合約中是否有相反的規定，合格使用者不會包括</w:t>
      </w:r>
      <w:r w:rsidRPr="00B31611">
        <w:rPr>
          <w:rFonts w:eastAsia="PMingLiU" w:cs="Tahoma"/>
          <w:color w:val="000000"/>
          <w:szCs w:val="18"/>
        </w:rPr>
        <w:t xml:space="preserve"> Exchange Online Kiosk </w:t>
      </w:r>
      <w:r w:rsidRPr="00B31611">
        <w:rPr>
          <w:rFonts w:eastAsia="PMingLiU" w:cs="Tahoma"/>
          <w:color w:val="000000"/>
          <w:szCs w:val="18"/>
        </w:rPr>
        <w:t>的授權使用者。</w:t>
      </w:r>
    </w:p>
    <w:p w14:paraId="43332D83" w14:textId="77777777" w:rsidR="00040ADC" w:rsidRPr="00B31611" w:rsidRDefault="00040ADC" w:rsidP="00E62BC4">
      <w:pPr>
        <w:ind w:left="720"/>
        <w:rPr>
          <w:rFonts w:eastAsia="PMingLiU" w:cs="Tahoma"/>
        </w:rPr>
      </w:pPr>
    </w:p>
    <w:p w14:paraId="1D65D2C8" w14:textId="77777777" w:rsidR="00040ADC" w:rsidRPr="00B31611" w:rsidRDefault="00040ADC" w:rsidP="00E62BC4">
      <w:pPr>
        <w:ind w:left="720"/>
        <w:rPr>
          <w:rFonts w:eastAsia="PMingLiU" w:cs="Tahoma"/>
        </w:rPr>
      </w:pPr>
      <w:r w:rsidRPr="00B31611">
        <w:rPr>
          <w:rFonts w:eastAsia="PMingLiU" w:cs="Tahoma"/>
          <w:color w:val="000000"/>
          <w:szCs w:val="18"/>
        </w:rPr>
        <w:t xml:space="preserve">Exchange Online Kiosk </w:t>
      </w:r>
      <w:r w:rsidRPr="00B31611">
        <w:rPr>
          <w:rFonts w:eastAsia="PMingLiU" w:cs="Tahoma"/>
          <w:color w:val="000000"/>
          <w:szCs w:val="18"/>
        </w:rPr>
        <w:t>以前稱為</w:t>
      </w:r>
      <w:r w:rsidRPr="00B31611">
        <w:rPr>
          <w:rFonts w:eastAsia="PMingLiU" w:cs="Tahoma"/>
          <w:color w:val="000000"/>
          <w:szCs w:val="18"/>
        </w:rPr>
        <w:t xml:space="preserve"> Exchange Online Deskless Worker</w:t>
      </w:r>
      <w:r w:rsidRPr="00B31611">
        <w:rPr>
          <w:rFonts w:eastAsia="PMingLiU" w:cs="Tahoma"/>
          <w:color w:val="000000"/>
          <w:szCs w:val="18"/>
        </w:rPr>
        <w:t>。</w:t>
      </w:r>
    </w:p>
    <w:p w14:paraId="6654147A" w14:textId="77777777" w:rsidR="00352135" w:rsidRPr="00B31611" w:rsidRDefault="00352135" w:rsidP="00E62BC4">
      <w:pPr>
        <w:ind w:left="720"/>
        <w:rPr>
          <w:rFonts w:eastAsia="PMingLiU" w:cs="Tahoma"/>
        </w:rPr>
      </w:pPr>
    </w:p>
    <w:p w14:paraId="42A273A6" w14:textId="77777777" w:rsidR="00702931" w:rsidRPr="00B31611" w:rsidRDefault="00702931" w:rsidP="00AF3B19">
      <w:pPr>
        <w:spacing w:after="60"/>
        <w:ind w:left="720"/>
        <w:rPr>
          <w:rFonts w:eastAsia="PMingLiU" w:cs="Tahoma"/>
          <w:lang w:eastAsia="zh-TW"/>
        </w:rPr>
      </w:pPr>
      <w:r w:rsidRPr="00B31611">
        <w:rPr>
          <w:rFonts w:eastAsia="PMingLiU" w:cs="Tahoma"/>
          <w:b/>
          <w:color w:val="000000"/>
          <w:szCs w:val="18"/>
          <w:lang w:eastAsia="zh-TW"/>
        </w:rPr>
        <w:t>政府社群雲端服務</w:t>
      </w:r>
      <w:r w:rsidRPr="00B31611">
        <w:rPr>
          <w:rFonts w:eastAsia="PMingLiU" w:cs="Tahoma"/>
          <w:b/>
          <w:color w:val="000000"/>
          <w:szCs w:val="18"/>
          <w:lang w:eastAsia="zh-TW"/>
        </w:rPr>
        <w:t xml:space="preserve"> (</w:t>
      </w:r>
      <w:r w:rsidRPr="00B31611">
        <w:rPr>
          <w:rFonts w:eastAsia="PMingLiU" w:cs="Tahoma"/>
          <w:b/>
          <w:color w:val="000000"/>
          <w:szCs w:val="18"/>
          <w:lang w:eastAsia="zh-TW"/>
        </w:rPr>
        <w:t>僅限美國</w:t>
      </w:r>
      <w:r w:rsidRPr="00B31611">
        <w:rPr>
          <w:rFonts w:eastAsia="PMingLiU" w:cs="Tahoma"/>
          <w:b/>
          <w:color w:val="000000"/>
          <w:szCs w:val="18"/>
          <w:lang w:eastAsia="zh-TW"/>
        </w:rPr>
        <w:t>)</w:t>
      </w:r>
    </w:p>
    <w:p w14:paraId="6D3B6D49" w14:textId="77777777" w:rsidR="00702931" w:rsidRPr="00B31611" w:rsidRDefault="00702931" w:rsidP="00E62BC4">
      <w:pPr>
        <w:ind w:left="720"/>
        <w:rPr>
          <w:rFonts w:eastAsia="PMingLiU" w:cs="Tahoma"/>
          <w:lang w:eastAsia="zh-TW"/>
        </w:rPr>
      </w:pPr>
      <w:r w:rsidRPr="00B31611">
        <w:rPr>
          <w:rFonts w:eastAsia="PMingLiU" w:cs="Tahoma"/>
          <w:color w:val="000000"/>
          <w:szCs w:val="18"/>
          <w:lang w:eastAsia="zh-TW"/>
        </w:rPr>
        <w:t xml:space="preserve">Office 365 </w:t>
      </w:r>
      <w:r w:rsidRPr="00B31611">
        <w:rPr>
          <w:rFonts w:eastAsia="PMingLiU" w:cs="Tahoma"/>
          <w:color w:val="000000"/>
          <w:szCs w:val="18"/>
          <w:lang w:eastAsia="zh-TW"/>
        </w:rPr>
        <w:t>產品系列之部分線上服務</w:t>
      </w:r>
      <w:r w:rsidRPr="00B31611">
        <w:rPr>
          <w:rFonts w:eastAsia="PMingLiU" w:cs="Tahoma"/>
          <w:color w:val="000000"/>
          <w:szCs w:val="18"/>
          <w:lang w:eastAsia="zh-TW"/>
        </w:rPr>
        <w:t xml:space="preserve"> (</w:t>
      </w:r>
      <w:r w:rsidRPr="00B31611">
        <w:rPr>
          <w:rFonts w:eastAsia="PMingLiU" w:cs="Tahoma"/>
          <w:color w:val="000000"/>
          <w:szCs w:val="18"/>
          <w:lang w:eastAsia="zh-TW"/>
        </w:rPr>
        <w:t>包括</w:t>
      </w:r>
      <w:r w:rsidRPr="00B31611">
        <w:rPr>
          <w:rFonts w:eastAsia="PMingLiU" w:cs="Tahoma"/>
          <w:color w:val="000000"/>
          <w:szCs w:val="18"/>
          <w:lang w:eastAsia="zh-TW"/>
        </w:rPr>
        <w:t xml:space="preserve"> Exchange Online Kiosk) </w:t>
      </w:r>
      <w:r w:rsidRPr="00B31611">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31611">
        <w:rPr>
          <w:rFonts w:eastAsia="PMingLiU" w:cs="Tahoma"/>
          <w:color w:val="000000"/>
          <w:szCs w:val="18"/>
          <w:lang w:eastAsia="zh-TW"/>
        </w:rPr>
        <w:t xml:space="preserve"> Office 365 </w:t>
      </w:r>
      <w:r w:rsidRPr="00B31611">
        <w:rPr>
          <w:rFonts w:eastAsia="PMingLiU" w:cs="Tahoma"/>
          <w:color w:val="000000"/>
          <w:szCs w:val="18"/>
          <w:lang w:eastAsia="zh-TW"/>
        </w:rPr>
        <w:t>系列產品之任何線上服務，包括</w:t>
      </w:r>
      <w:r w:rsidRPr="00B31611">
        <w:rPr>
          <w:rFonts w:eastAsia="PMingLiU" w:cs="Tahoma"/>
          <w:color w:val="000000"/>
          <w:szCs w:val="18"/>
          <w:lang w:eastAsia="zh-TW"/>
        </w:rPr>
        <w:t xml:space="preserve"> Exchange Online</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w:t>
      </w:r>
      <w:r w:rsidRPr="00B31611">
        <w:rPr>
          <w:rFonts w:eastAsia="PMingLiU" w:cs="Tahoma"/>
          <w:color w:val="000000"/>
          <w:szCs w:val="18"/>
          <w:lang w:eastAsia="zh-TW"/>
        </w:rPr>
        <w:t>和</w:t>
      </w:r>
      <w:r w:rsidRPr="00B31611">
        <w:rPr>
          <w:rFonts w:eastAsia="PMingLiU" w:cs="Tahoma"/>
          <w:color w:val="000000"/>
          <w:szCs w:val="18"/>
          <w:lang w:eastAsia="zh-TW"/>
        </w:rPr>
        <w:t xml:space="preserve"> Lync Online</w:t>
      </w:r>
      <w:r w:rsidRPr="00B31611">
        <w:rPr>
          <w:rFonts w:eastAsia="PMingLiU" w:cs="Tahoma"/>
          <w:color w:val="000000"/>
          <w:szCs w:val="18"/>
          <w:lang w:eastAsia="zh-TW"/>
        </w:rPr>
        <w:t>。</w:t>
      </w:r>
    </w:p>
    <w:p w14:paraId="1BDC7C63" w14:textId="77777777" w:rsidR="00702931" w:rsidRPr="00B31611" w:rsidRDefault="00702931" w:rsidP="00E62BC4">
      <w:pPr>
        <w:ind w:left="720"/>
        <w:rPr>
          <w:rFonts w:eastAsia="PMingLiU" w:cs="Tahoma"/>
          <w:lang w:eastAsia="zh-TW"/>
        </w:rPr>
      </w:pPr>
    </w:p>
    <w:p w14:paraId="749CA6F9" w14:textId="77777777" w:rsidR="00702931" w:rsidRPr="00B31611" w:rsidRDefault="00702931" w:rsidP="00E62BC4">
      <w:pPr>
        <w:ind w:left="720"/>
        <w:rPr>
          <w:rFonts w:eastAsia="PMingLiU" w:cs="Tahoma"/>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38BE8376" w14:textId="77777777" w:rsidR="00023FE7" w:rsidRPr="00B31611" w:rsidRDefault="00023FE7" w:rsidP="00E62BC4">
      <w:pPr>
        <w:pStyle w:val="Heading2"/>
        <w:rPr>
          <w:rFonts w:ascii="Tahoma" w:eastAsia="PMingLiU" w:hAnsi="Tahoma" w:cs="Tahoma"/>
          <w:lang w:eastAsia="zh-TW"/>
        </w:rPr>
      </w:pPr>
      <w:bookmarkStart w:id="1244" w:name="Srv_41ExchangeSvr07EntCAL"/>
    </w:p>
    <w:p w14:paraId="7FC61A02" w14:textId="77777777" w:rsidR="00C066F9" w:rsidRPr="00B31611" w:rsidRDefault="00C066F9" w:rsidP="00C066F9">
      <w:pPr>
        <w:ind w:left="720"/>
        <w:rPr>
          <w:rFonts w:eastAsia="PMingLiU" w:cs="Tahoma"/>
          <w:lang w:eastAsia="zh-TW"/>
        </w:rPr>
      </w:pPr>
    </w:p>
    <w:p w14:paraId="6DE0BE41" w14:textId="77777777" w:rsidR="00371299" w:rsidRPr="00B31611" w:rsidRDefault="00A560B6" w:rsidP="00B17EFB">
      <w:pPr>
        <w:pStyle w:val="Heading3"/>
        <w:rPr>
          <w:rFonts w:ascii="Tahoma" w:eastAsia="PMingLiU" w:hAnsi="Tahoma" w:cs="Tahoma"/>
        </w:rPr>
      </w:pPr>
      <w:bookmarkStart w:id="1245" w:name="_48_Exchange_Online"/>
      <w:bookmarkStart w:id="1246" w:name="_54_Exchange_Online"/>
      <w:bookmarkStart w:id="1247" w:name="_55Exchange_Online_Plan"/>
      <w:bookmarkStart w:id="1248" w:name="_Toc336338309"/>
      <w:bookmarkStart w:id="1249" w:name="_Toc374024453"/>
      <w:bookmarkStart w:id="1250" w:name="Srv_46ExhangeOnlinePlan1"/>
      <w:bookmarkStart w:id="1251" w:name="Srv_42ExchangeSvr2010EntCAL"/>
      <w:bookmarkStart w:id="1252" w:name="Srv_47ExchangeSvr2010EntCAL"/>
      <w:bookmarkEnd w:id="1245"/>
      <w:bookmarkEnd w:id="1246"/>
      <w:bookmarkEnd w:id="1247"/>
      <w:r w:rsidRPr="00B31611">
        <w:rPr>
          <w:rFonts w:ascii="Tahoma" w:eastAsia="PMingLiU" w:hAnsi="Tahoma" w:cs="Tahoma"/>
          <w:caps/>
          <w:color w:val="F66400"/>
          <w:sz w:val="22"/>
          <w:szCs w:val="22"/>
          <w:vertAlign w:val="superscript"/>
        </w:rPr>
        <w:t xml:space="preserve">53 </w:t>
      </w:r>
      <w:r w:rsidRPr="00B31611">
        <w:rPr>
          <w:rFonts w:ascii="Tahoma" w:eastAsia="PMingLiU" w:hAnsi="Tahoma" w:cs="Tahoma"/>
          <w:color w:val="F66400"/>
          <w:sz w:val="22"/>
          <w:szCs w:val="22"/>
        </w:rPr>
        <w:t xml:space="preserve">Exchange Online </w:t>
      </w:r>
      <w:r w:rsidRPr="00B31611">
        <w:rPr>
          <w:rFonts w:ascii="Tahoma" w:eastAsia="PMingLiU" w:hAnsi="Tahoma" w:cs="Tahoma"/>
          <w:color w:val="F66400"/>
          <w:sz w:val="22"/>
          <w:szCs w:val="22"/>
        </w:rPr>
        <w:t>方案</w:t>
      </w:r>
      <w:r w:rsidRPr="00B31611">
        <w:rPr>
          <w:rFonts w:ascii="Tahoma" w:eastAsia="PMingLiU" w:hAnsi="Tahoma" w:cs="Tahoma"/>
          <w:color w:val="F66400"/>
          <w:sz w:val="22"/>
          <w:szCs w:val="22"/>
        </w:rPr>
        <w:t xml:space="preserve"> 1</w:t>
      </w:r>
      <w:bookmarkEnd w:id="1248"/>
      <w:bookmarkEnd w:id="1249"/>
    </w:p>
    <w:bookmarkEnd w:id="1250"/>
    <w:p w14:paraId="61EFA372" w14:textId="77777777" w:rsidR="00371299" w:rsidRPr="00B31611" w:rsidRDefault="00371299" w:rsidP="00371299">
      <w:pPr>
        <w:outlineLvl w:val="2"/>
        <w:rPr>
          <w:rFonts w:eastAsia="PMingLiU" w:cs="Tahoma"/>
        </w:rPr>
      </w:pPr>
    </w:p>
    <w:p w14:paraId="415E328B" w14:textId="77777777" w:rsidR="00371299" w:rsidRPr="00B31611" w:rsidRDefault="00371299" w:rsidP="00371299">
      <w:pPr>
        <w:ind w:left="720"/>
        <w:contextualSpacing/>
        <w:rPr>
          <w:rFonts w:eastAsia="PMingLiU" w:cs="Tahoma"/>
        </w:rPr>
      </w:pPr>
      <w:r w:rsidRPr="00B31611">
        <w:rPr>
          <w:rFonts w:eastAsia="PMingLiU" w:cs="Tahoma"/>
          <w:szCs w:val="20"/>
        </w:rPr>
        <w:t xml:space="preserve">Exchange Online </w:t>
      </w:r>
      <w:r w:rsidRPr="00B31611">
        <w:rPr>
          <w:rFonts w:eastAsia="PMingLiU" w:cs="Tahoma"/>
          <w:szCs w:val="20"/>
        </w:rPr>
        <w:t>方案</w:t>
      </w:r>
      <w:r w:rsidRPr="00B31611">
        <w:rPr>
          <w:rFonts w:eastAsia="PMingLiU" w:cs="Tahoma"/>
          <w:szCs w:val="20"/>
        </w:rPr>
        <w:t xml:space="preserve"> 1 </w:t>
      </w:r>
      <w:r w:rsidRPr="00B31611">
        <w:rPr>
          <w:rFonts w:eastAsia="PMingLiU" w:cs="Tahoma"/>
          <w:szCs w:val="20"/>
        </w:rPr>
        <w:t>以前稱為</w:t>
      </w:r>
      <w:r w:rsidRPr="00B31611">
        <w:rPr>
          <w:rFonts w:eastAsia="PMingLiU" w:cs="Tahoma"/>
          <w:szCs w:val="20"/>
        </w:rPr>
        <w:t xml:space="preserve"> Exchange Online Standard</w:t>
      </w:r>
      <w:r w:rsidRPr="00B31611">
        <w:rPr>
          <w:rFonts w:eastAsia="PMingLiU" w:cs="Tahoma"/>
          <w:szCs w:val="20"/>
        </w:rPr>
        <w:t>。</w:t>
      </w:r>
    </w:p>
    <w:p w14:paraId="55C5C813" w14:textId="77777777" w:rsidR="00A61080" w:rsidRPr="00B31611" w:rsidRDefault="00A61080" w:rsidP="00C066F9">
      <w:pPr>
        <w:ind w:left="720"/>
        <w:contextualSpacing/>
        <w:rPr>
          <w:rFonts w:eastAsia="PMingLiU" w:cs="Tahoma"/>
        </w:rPr>
      </w:pPr>
    </w:p>
    <w:p w14:paraId="1F9968FB" w14:textId="77777777" w:rsidR="00A61080" w:rsidRPr="00B31611" w:rsidRDefault="00A61080" w:rsidP="00A61080">
      <w:pPr>
        <w:ind w:left="720"/>
        <w:rPr>
          <w:rFonts w:eastAsia="PMingLiU" w:cs="Tahoma"/>
        </w:rPr>
      </w:pPr>
      <w:r w:rsidRPr="00B31611">
        <w:rPr>
          <w:rFonts w:eastAsia="PMingLiU" w:cs="Tahoma"/>
          <w:color w:val="000000"/>
          <w:szCs w:val="18"/>
        </w:rPr>
        <w:t>儘管產品使用權中有任何相反規定，依照</w:t>
      </w:r>
      <w:r w:rsidRPr="00B31611">
        <w:rPr>
          <w:rFonts w:eastAsia="PMingLiU" w:cs="Tahoma"/>
          <w:color w:val="000000"/>
          <w:szCs w:val="18"/>
        </w:rPr>
        <w:t xml:space="preserve"> Campus </w:t>
      </w:r>
      <w:r w:rsidRPr="00B31611">
        <w:rPr>
          <w:rFonts w:eastAsia="PMingLiU" w:cs="Tahoma"/>
          <w:color w:val="000000"/>
          <w:szCs w:val="18"/>
        </w:rPr>
        <w:t>和</w:t>
      </w:r>
      <w:r w:rsidRPr="00B31611">
        <w:rPr>
          <w:rFonts w:eastAsia="PMingLiU" w:cs="Tahoma"/>
          <w:color w:val="000000"/>
          <w:szCs w:val="18"/>
        </w:rPr>
        <w:t xml:space="preserve"> School </w:t>
      </w:r>
      <w:r w:rsidRPr="00B31611">
        <w:rPr>
          <w:rFonts w:eastAsia="PMingLiU" w:cs="Tahoma"/>
          <w:color w:val="000000"/>
          <w:szCs w:val="18"/>
        </w:rPr>
        <w:t>合約取得之</w:t>
      </w:r>
      <w:r w:rsidRPr="00B31611">
        <w:rPr>
          <w:rFonts w:eastAsia="PMingLiU" w:cs="Tahoma"/>
          <w:color w:val="000000"/>
          <w:szCs w:val="18"/>
        </w:rPr>
        <w:t xml:space="preserve"> Exchange Online </w:t>
      </w:r>
      <w:r w:rsidRPr="00B31611">
        <w:rPr>
          <w:rFonts w:eastAsia="PMingLiU" w:cs="Tahoma"/>
          <w:color w:val="000000"/>
          <w:szCs w:val="18"/>
        </w:rPr>
        <w:t>方案</w:t>
      </w:r>
      <w:r w:rsidRPr="00B31611">
        <w:rPr>
          <w:rFonts w:eastAsia="PMingLiU" w:cs="Tahoma"/>
          <w:color w:val="000000"/>
          <w:szCs w:val="18"/>
        </w:rPr>
        <w:t xml:space="preserve"> 1 User SL </w:t>
      </w:r>
      <w:r w:rsidRPr="00B31611">
        <w:rPr>
          <w:rFonts w:eastAsia="PMingLiU" w:cs="Tahoma"/>
          <w:color w:val="000000"/>
          <w:szCs w:val="18"/>
        </w:rPr>
        <w:t>不允許存取</w:t>
      </w:r>
      <w:r w:rsidRPr="00B31611">
        <w:rPr>
          <w:rFonts w:eastAsia="PMingLiU" w:cs="Tahoma"/>
          <w:color w:val="000000"/>
          <w:szCs w:val="18"/>
        </w:rPr>
        <w:t xml:space="preserve"> Exchange Server</w:t>
      </w:r>
      <w:r w:rsidRPr="00B31611">
        <w:rPr>
          <w:rFonts w:eastAsia="PMingLiU" w:cs="Tahoma"/>
          <w:color w:val="000000"/>
          <w:szCs w:val="18"/>
        </w:rPr>
        <w:t>。</w:t>
      </w:r>
    </w:p>
    <w:p w14:paraId="5B5D241F" w14:textId="77777777" w:rsidR="00B23BE6" w:rsidRPr="00B31611" w:rsidRDefault="00B23BE6" w:rsidP="00A61080">
      <w:pPr>
        <w:ind w:left="720"/>
        <w:rPr>
          <w:rFonts w:eastAsia="PMingLiU" w:cs="Tahoma"/>
        </w:rPr>
      </w:pPr>
    </w:p>
    <w:p w14:paraId="1F3FA948" w14:textId="77777777" w:rsidR="00702931" w:rsidRPr="00B31611" w:rsidRDefault="00702931" w:rsidP="0067725A">
      <w:pPr>
        <w:spacing w:after="60"/>
        <w:ind w:left="720"/>
        <w:rPr>
          <w:rFonts w:eastAsia="PMingLiU" w:cs="Tahoma"/>
          <w:lang w:eastAsia="zh-TW"/>
        </w:rPr>
      </w:pPr>
      <w:r w:rsidRPr="00B31611">
        <w:rPr>
          <w:rFonts w:eastAsia="PMingLiU" w:cs="Tahoma"/>
          <w:b/>
          <w:color w:val="000000"/>
          <w:szCs w:val="18"/>
          <w:lang w:eastAsia="zh-TW"/>
        </w:rPr>
        <w:t>政府社群雲端服務</w:t>
      </w:r>
      <w:r w:rsidRPr="00B31611">
        <w:rPr>
          <w:rFonts w:eastAsia="PMingLiU" w:cs="Tahoma"/>
          <w:b/>
          <w:color w:val="000000"/>
          <w:szCs w:val="18"/>
          <w:lang w:eastAsia="zh-TW"/>
        </w:rPr>
        <w:t xml:space="preserve"> (</w:t>
      </w:r>
      <w:r w:rsidRPr="00B31611">
        <w:rPr>
          <w:rFonts w:eastAsia="PMingLiU" w:cs="Tahoma"/>
          <w:b/>
          <w:color w:val="000000"/>
          <w:szCs w:val="18"/>
          <w:lang w:eastAsia="zh-TW"/>
        </w:rPr>
        <w:t>僅限美國</w:t>
      </w:r>
      <w:r w:rsidRPr="00B31611">
        <w:rPr>
          <w:rFonts w:eastAsia="PMingLiU" w:cs="Tahoma"/>
          <w:b/>
          <w:color w:val="000000"/>
          <w:szCs w:val="18"/>
          <w:lang w:eastAsia="zh-TW"/>
        </w:rPr>
        <w:t>)</w:t>
      </w:r>
    </w:p>
    <w:p w14:paraId="684DF7D6" w14:textId="77777777" w:rsidR="00702931" w:rsidRPr="00B31611" w:rsidRDefault="00702931" w:rsidP="00702931">
      <w:pPr>
        <w:ind w:left="720"/>
        <w:rPr>
          <w:rFonts w:eastAsia="PMingLiU" w:cs="Tahoma"/>
          <w:lang w:eastAsia="zh-TW"/>
        </w:rPr>
      </w:pPr>
      <w:r w:rsidRPr="00B31611">
        <w:rPr>
          <w:rFonts w:eastAsia="PMingLiU" w:cs="Tahoma"/>
          <w:color w:val="000000"/>
          <w:szCs w:val="18"/>
          <w:lang w:eastAsia="zh-TW"/>
        </w:rPr>
        <w:t xml:space="preserve">Office 365 </w:t>
      </w:r>
      <w:r w:rsidRPr="00B31611">
        <w:rPr>
          <w:rFonts w:eastAsia="PMingLiU" w:cs="Tahoma"/>
          <w:color w:val="000000"/>
          <w:szCs w:val="18"/>
          <w:lang w:eastAsia="zh-TW"/>
        </w:rPr>
        <w:t>產品系列之部分線上服務</w:t>
      </w:r>
      <w:r w:rsidRPr="00B31611">
        <w:rPr>
          <w:rFonts w:eastAsia="PMingLiU" w:cs="Tahoma"/>
          <w:color w:val="000000"/>
          <w:szCs w:val="18"/>
          <w:lang w:eastAsia="zh-TW"/>
        </w:rPr>
        <w:t xml:space="preserve"> (</w:t>
      </w:r>
      <w:r w:rsidRPr="00B31611">
        <w:rPr>
          <w:rFonts w:eastAsia="PMingLiU" w:cs="Tahoma"/>
          <w:color w:val="000000"/>
          <w:szCs w:val="18"/>
          <w:lang w:eastAsia="zh-TW"/>
        </w:rPr>
        <w:t>包括</w:t>
      </w:r>
      <w:r w:rsidRPr="00B31611">
        <w:rPr>
          <w:rFonts w:eastAsia="PMingLiU" w:cs="Tahoma"/>
          <w:color w:val="000000"/>
          <w:szCs w:val="18"/>
          <w:lang w:eastAsia="zh-TW"/>
        </w:rPr>
        <w:t xml:space="preserve"> Exchange Online </w:t>
      </w:r>
      <w:r w:rsidRPr="00B31611">
        <w:rPr>
          <w:rFonts w:eastAsia="PMingLiU" w:cs="Tahoma"/>
          <w:color w:val="000000"/>
          <w:szCs w:val="18"/>
          <w:lang w:eastAsia="zh-TW"/>
        </w:rPr>
        <w:t>方案</w:t>
      </w:r>
      <w:r w:rsidRPr="00B31611">
        <w:rPr>
          <w:rFonts w:eastAsia="PMingLiU" w:cs="Tahoma"/>
          <w:color w:val="000000"/>
          <w:szCs w:val="18"/>
          <w:lang w:eastAsia="zh-TW"/>
        </w:rPr>
        <w:t xml:space="preserve"> 1) </w:t>
      </w:r>
      <w:r w:rsidRPr="00B31611">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31611">
        <w:rPr>
          <w:rFonts w:eastAsia="PMingLiU" w:cs="Tahoma"/>
          <w:color w:val="000000"/>
          <w:szCs w:val="18"/>
          <w:lang w:eastAsia="zh-TW"/>
        </w:rPr>
        <w:t xml:space="preserve"> Office 365 </w:t>
      </w:r>
      <w:r w:rsidRPr="00B31611">
        <w:rPr>
          <w:rFonts w:eastAsia="PMingLiU" w:cs="Tahoma"/>
          <w:color w:val="000000"/>
          <w:szCs w:val="18"/>
          <w:lang w:eastAsia="zh-TW"/>
        </w:rPr>
        <w:t>系列產品之任何線上服務，包括</w:t>
      </w:r>
      <w:r w:rsidRPr="00B31611">
        <w:rPr>
          <w:rFonts w:eastAsia="PMingLiU" w:cs="Tahoma"/>
          <w:color w:val="000000"/>
          <w:szCs w:val="18"/>
          <w:lang w:eastAsia="zh-TW"/>
        </w:rPr>
        <w:t xml:space="preserve"> Exchange Online</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w:t>
      </w:r>
      <w:r w:rsidRPr="00B31611">
        <w:rPr>
          <w:rFonts w:eastAsia="PMingLiU" w:cs="Tahoma"/>
          <w:color w:val="000000"/>
          <w:szCs w:val="18"/>
          <w:lang w:eastAsia="zh-TW"/>
        </w:rPr>
        <w:t>和</w:t>
      </w:r>
      <w:r w:rsidRPr="00B31611">
        <w:rPr>
          <w:rFonts w:eastAsia="PMingLiU" w:cs="Tahoma"/>
          <w:color w:val="000000"/>
          <w:szCs w:val="18"/>
          <w:lang w:eastAsia="zh-TW"/>
        </w:rPr>
        <w:t xml:space="preserve"> Lync Online</w:t>
      </w:r>
      <w:r w:rsidRPr="00B31611">
        <w:rPr>
          <w:rFonts w:eastAsia="PMingLiU" w:cs="Tahoma"/>
          <w:color w:val="000000"/>
          <w:szCs w:val="18"/>
          <w:lang w:eastAsia="zh-TW"/>
        </w:rPr>
        <w:t>。</w:t>
      </w:r>
    </w:p>
    <w:p w14:paraId="1229ADED" w14:textId="77777777" w:rsidR="00702931" w:rsidRPr="00B31611" w:rsidRDefault="00702931" w:rsidP="00702931">
      <w:pPr>
        <w:ind w:left="720"/>
        <w:rPr>
          <w:rFonts w:eastAsia="PMingLiU" w:cs="Tahoma"/>
          <w:lang w:eastAsia="zh-TW"/>
        </w:rPr>
      </w:pPr>
    </w:p>
    <w:p w14:paraId="64022720" w14:textId="77777777" w:rsidR="00702931" w:rsidRPr="00B31611" w:rsidRDefault="00702931" w:rsidP="00702931">
      <w:pPr>
        <w:ind w:left="720"/>
        <w:rPr>
          <w:rFonts w:eastAsia="PMingLiU" w:cs="Tahoma"/>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41A3E226" w14:textId="77777777" w:rsidR="00B23BE6" w:rsidRPr="00B31611" w:rsidRDefault="00B23BE6" w:rsidP="00A61080">
      <w:pPr>
        <w:ind w:left="720"/>
        <w:rPr>
          <w:rFonts w:eastAsia="PMingLiU" w:cs="Tahoma"/>
          <w:lang w:eastAsia="zh-TW"/>
        </w:rPr>
      </w:pPr>
    </w:p>
    <w:p w14:paraId="47279862" w14:textId="77777777" w:rsidR="00D70D2C" w:rsidRPr="00B31611" w:rsidRDefault="00D70D2C" w:rsidP="00A61080">
      <w:pPr>
        <w:ind w:left="720"/>
        <w:rPr>
          <w:rFonts w:eastAsia="PMingLiU" w:cs="Tahoma"/>
          <w:lang w:eastAsia="zh-TW"/>
        </w:rPr>
      </w:pPr>
    </w:p>
    <w:p w14:paraId="550DB381" w14:textId="77777777" w:rsidR="00D70D2C" w:rsidRPr="00B31611" w:rsidRDefault="00A560B6" w:rsidP="001760D6">
      <w:pPr>
        <w:pStyle w:val="Heading2"/>
        <w:keepNext/>
        <w:ind w:left="0"/>
        <w:rPr>
          <w:rFonts w:ascii="Tahoma" w:eastAsia="PMingLiU" w:hAnsi="Tahoma" w:cs="Tahoma"/>
        </w:rPr>
      </w:pPr>
      <w:bookmarkStart w:id="1253" w:name="_49_Exchange_Online"/>
      <w:bookmarkStart w:id="1254" w:name="_55_Exchange_Online"/>
      <w:bookmarkStart w:id="1255" w:name="_Toc374024454"/>
      <w:bookmarkStart w:id="1256" w:name="Srv_50ExchangeOnlinePlan2"/>
      <w:bookmarkEnd w:id="1253"/>
      <w:bookmarkEnd w:id="1254"/>
      <w:r w:rsidRPr="00B31611">
        <w:rPr>
          <w:rFonts w:ascii="Tahoma" w:eastAsia="PMingLiU" w:hAnsi="Tahoma" w:cs="Tahoma"/>
          <w:caps/>
          <w:color w:val="F66400"/>
          <w:sz w:val="22"/>
          <w:szCs w:val="20"/>
          <w:vertAlign w:val="superscript"/>
        </w:rPr>
        <w:t>54</w:t>
      </w:r>
      <w:r w:rsidRPr="00B31611">
        <w:rPr>
          <w:rFonts w:ascii="Tahoma" w:eastAsia="PMingLiU" w:hAnsi="Tahoma" w:cs="Tahoma"/>
          <w:color w:val="F66400"/>
          <w:sz w:val="22"/>
          <w:szCs w:val="20"/>
        </w:rPr>
        <w:t xml:space="preserve"> Exchange Online </w:t>
      </w:r>
      <w:r w:rsidRPr="00B31611">
        <w:rPr>
          <w:rFonts w:ascii="Tahoma" w:eastAsia="PMingLiU" w:hAnsi="Tahoma" w:cs="Tahoma"/>
          <w:color w:val="F66400"/>
          <w:sz w:val="22"/>
          <w:szCs w:val="20"/>
        </w:rPr>
        <w:t>方案</w:t>
      </w:r>
      <w:r w:rsidRPr="00B31611">
        <w:rPr>
          <w:rFonts w:ascii="Tahoma" w:eastAsia="PMingLiU" w:hAnsi="Tahoma" w:cs="Tahoma"/>
          <w:color w:val="F66400"/>
          <w:sz w:val="22"/>
          <w:szCs w:val="20"/>
        </w:rPr>
        <w:t xml:space="preserve"> 2</w:t>
      </w:r>
      <w:bookmarkEnd w:id="1255"/>
    </w:p>
    <w:bookmarkEnd w:id="1256"/>
    <w:p w14:paraId="09AC35C8" w14:textId="77777777" w:rsidR="00D70D2C" w:rsidRPr="00B31611" w:rsidRDefault="00D70D2C" w:rsidP="001760D6">
      <w:pPr>
        <w:keepNext/>
        <w:outlineLvl w:val="2"/>
        <w:rPr>
          <w:rFonts w:eastAsia="PMingLiU" w:cs="Tahoma"/>
        </w:rPr>
      </w:pPr>
    </w:p>
    <w:p w14:paraId="2E97EBEF" w14:textId="77777777" w:rsidR="00D70D2C" w:rsidRPr="00B31611" w:rsidRDefault="00D70D2C" w:rsidP="001760D6">
      <w:pPr>
        <w:pStyle w:val="ListParagraph"/>
        <w:keepNext/>
        <w:rPr>
          <w:rFonts w:ascii="Tahoma" w:eastAsia="PMingLiU" w:hAnsi="Tahoma" w:cs="Tahoma"/>
        </w:rPr>
      </w:pPr>
      <w:r w:rsidRPr="00B31611">
        <w:rPr>
          <w:rFonts w:ascii="Tahoma" w:eastAsia="PMingLiU" w:hAnsi="Tahoma" w:cs="Tahoma"/>
          <w:color w:val="000000"/>
          <w:sz w:val="18"/>
          <w:szCs w:val="18"/>
        </w:rPr>
        <w:t xml:space="preserve">Exchange Online </w:t>
      </w:r>
      <w:r w:rsidRPr="00B31611">
        <w:rPr>
          <w:rFonts w:ascii="Tahoma" w:eastAsia="PMingLiU" w:hAnsi="Tahoma" w:cs="Tahoma"/>
          <w:color w:val="000000"/>
          <w:sz w:val="18"/>
          <w:szCs w:val="18"/>
        </w:rPr>
        <w:t>方案</w:t>
      </w:r>
      <w:r w:rsidRPr="00B31611">
        <w:rPr>
          <w:rFonts w:ascii="Tahoma" w:eastAsia="PMingLiU" w:hAnsi="Tahoma" w:cs="Tahoma"/>
          <w:color w:val="000000"/>
          <w:sz w:val="18"/>
          <w:szCs w:val="18"/>
        </w:rPr>
        <w:t xml:space="preserve"> 2 </w:t>
      </w:r>
      <w:r w:rsidRPr="00B31611">
        <w:rPr>
          <w:rFonts w:ascii="Tahoma" w:eastAsia="PMingLiU" w:hAnsi="Tahoma" w:cs="Tahoma"/>
          <w:color w:val="000000"/>
          <w:sz w:val="18"/>
          <w:szCs w:val="18"/>
        </w:rPr>
        <w:t>是</w:t>
      </w:r>
      <w:r w:rsidRPr="00B31611">
        <w:rPr>
          <w:rFonts w:ascii="Tahoma" w:eastAsia="PMingLiU" w:hAnsi="Tahoma" w:cs="Tahoma"/>
          <w:color w:val="000000"/>
          <w:sz w:val="18"/>
          <w:szCs w:val="18"/>
        </w:rPr>
        <w:t xml:space="preserve"> Exchange Hosted Archive </w:t>
      </w:r>
      <w:r w:rsidRPr="00B31611">
        <w:rPr>
          <w:rFonts w:ascii="Tahoma" w:eastAsia="PMingLiU" w:hAnsi="Tahoma" w:cs="Tahoma"/>
          <w:color w:val="000000"/>
          <w:sz w:val="18"/>
          <w:szCs w:val="18"/>
        </w:rPr>
        <w:t>的後續線上服務。</w:t>
      </w:r>
    </w:p>
    <w:p w14:paraId="15430518" w14:textId="77777777" w:rsidR="00D70D2C" w:rsidRPr="00B31611" w:rsidRDefault="00D70D2C" w:rsidP="00D70D2C">
      <w:pPr>
        <w:pStyle w:val="ListParagraph"/>
        <w:rPr>
          <w:rFonts w:ascii="Tahoma" w:eastAsia="PMingLiU" w:hAnsi="Tahoma" w:cs="Tahoma"/>
        </w:rPr>
      </w:pPr>
    </w:p>
    <w:p w14:paraId="47273852" w14:textId="77777777" w:rsidR="00D70D2C" w:rsidRPr="00B31611" w:rsidRDefault="00D70D2C" w:rsidP="00D70D2C">
      <w:pPr>
        <w:ind w:left="720"/>
        <w:rPr>
          <w:rFonts w:eastAsia="PMingLiU" w:cs="Tahoma"/>
        </w:rPr>
      </w:pPr>
      <w:r w:rsidRPr="00B31611">
        <w:rPr>
          <w:rFonts w:eastAsia="PMingLiU" w:cs="Tahoma"/>
          <w:color w:val="000000"/>
          <w:szCs w:val="18"/>
        </w:rPr>
        <w:t>如果您從</w:t>
      </w:r>
      <w:r w:rsidRPr="00B31611">
        <w:rPr>
          <w:rFonts w:eastAsia="PMingLiU" w:cs="Tahoma"/>
          <w:color w:val="000000"/>
          <w:szCs w:val="18"/>
        </w:rPr>
        <w:t xml:space="preserve"> Exchange Hosted Archive </w:t>
      </w:r>
      <w:r w:rsidRPr="00B31611">
        <w:rPr>
          <w:rFonts w:eastAsia="PMingLiU" w:cs="Tahoma"/>
          <w:color w:val="000000"/>
          <w:szCs w:val="18"/>
        </w:rPr>
        <w:t>續約為</w:t>
      </w:r>
      <w:r w:rsidRPr="00B31611">
        <w:rPr>
          <w:rFonts w:eastAsia="PMingLiU" w:cs="Tahoma"/>
          <w:color w:val="000000"/>
          <w:szCs w:val="18"/>
        </w:rPr>
        <w:t xml:space="preserve"> Exchange Online </w:t>
      </w:r>
      <w:r w:rsidRPr="00B31611">
        <w:rPr>
          <w:rFonts w:eastAsia="PMingLiU" w:cs="Tahoma"/>
          <w:color w:val="000000"/>
          <w:szCs w:val="18"/>
        </w:rPr>
        <w:t>方案</w:t>
      </w:r>
      <w:r w:rsidRPr="00B31611">
        <w:rPr>
          <w:rFonts w:eastAsia="PMingLiU" w:cs="Tahoma"/>
          <w:color w:val="000000"/>
          <w:szCs w:val="18"/>
        </w:rPr>
        <w:t xml:space="preserve"> 2 </w:t>
      </w:r>
      <w:r w:rsidRPr="00B31611">
        <w:rPr>
          <w:rFonts w:eastAsia="PMingLiU" w:cs="Tahoma"/>
          <w:color w:val="000000"/>
          <w:szCs w:val="18"/>
        </w:rPr>
        <w:t>且尚未移轉至</w:t>
      </w:r>
      <w:r w:rsidRPr="00B31611">
        <w:rPr>
          <w:rFonts w:eastAsia="PMingLiU" w:cs="Tahoma"/>
          <w:color w:val="000000"/>
          <w:szCs w:val="18"/>
        </w:rPr>
        <w:t xml:space="preserve"> Exchange Online </w:t>
      </w:r>
      <w:r w:rsidRPr="00B31611">
        <w:rPr>
          <w:rFonts w:eastAsia="PMingLiU" w:cs="Tahoma"/>
          <w:color w:val="000000"/>
          <w:szCs w:val="18"/>
        </w:rPr>
        <w:t>方案</w:t>
      </w:r>
      <w:r w:rsidRPr="00B31611">
        <w:rPr>
          <w:rFonts w:eastAsia="PMingLiU" w:cs="Tahoma"/>
          <w:color w:val="000000"/>
          <w:szCs w:val="18"/>
        </w:rPr>
        <w:t xml:space="preserve"> 2</w:t>
      </w:r>
      <w:r w:rsidRPr="00B31611">
        <w:rPr>
          <w:rFonts w:eastAsia="PMingLiU" w:cs="Tahoma"/>
          <w:color w:val="000000"/>
        </w:rPr>
        <w:t>，您的授權使用者可能繼續使用</w:t>
      </w:r>
      <w:r w:rsidRPr="00B31611">
        <w:rPr>
          <w:rFonts w:eastAsia="PMingLiU" w:cs="Tahoma"/>
          <w:color w:val="000000"/>
        </w:rPr>
        <w:t xml:space="preserve"> Exchange Hosted Archive </w:t>
      </w:r>
      <w:r w:rsidRPr="00B31611">
        <w:rPr>
          <w:rFonts w:eastAsia="PMingLiU" w:cs="Tahoma"/>
          <w:color w:val="000000"/>
        </w:rPr>
        <w:t>服務，惟需受</w:t>
      </w:r>
      <w:r w:rsidRPr="00B31611">
        <w:rPr>
          <w:rFonts w:eastAsia="PMingLiU" w:cs="Tahoma"/>
          <w:color w:val="000000"/>
        </w:rPr>
        <w:t xml:space="preserve"> 2011 </w:t>
      </w:r>
      <w:r w:rsidRPr="00B31611">
        <w:rPr>
          <w:rFonts w:eastAsia="PMingLiU" w:cs="Tahoma"/>
          <w:color w:val="000000"/>
        </w:rPr>
        <w:t>年</w:t>
      </w:r>
      <w:r w:rsidRPr="00B31611">
        <w:rPr>
          <w:rFonts w:eastAsia="PMingLiU" w:cs="Tahoma"/>
          <w:color w:val="000000"/>
        </w:rPr>
        <w:t xml:space="preserve"> 3 </w:t>
      </w:r>
      <w:r w:rsidRPr="00B31611">
        <w:rPr>
          <w:rFonts w:eastAsia="PMingLiU" w:cs="Tahoma"/>
          <w:color w:val="000000"/>
        </w:rPr>
        <w:t>月</w:t>
      </w:r>
      <w:r w:rsidRPr="00B31611">
        <w:rPr>
          <w:rFonts w:eastAsia="PMingLiU" w:cs="Tahoma"/>
          <w:color w:val="000000"/>
        </w:rPr>
        <w:t xml:space="preserve"> PUR </w:t>
      </w:r>
      <w:r w:rsidRPr="00B31611">
        <w:rPr>
          <w:rFonts w:eastAsia="PMingLiU" w:cs="Tahoma"/>
          <w:color w:val="000000"/>
        </w:rPr>
        <w:t>之條款所拘束，直至您提早移轉至</w:t>
      </w:r>
      <w:r w:rsidRPr="00B31611">
        <w:rPr>
          <w:rFonts w:eastAsia="PMingLiU" w:cs="Tahoma"/>
          <w:color w:val="000000"/>
        </w:rPr>
        <w:t xml:space="preserve"> Exchange Online </w:t>
      </w:r>
      <w:r w:rsidRPr="00B31611">
        <w:rPr>
          <w:rFonts w:eastAsia="PMingLiU" w:cs="Tahoma"/>
          <w:color w:val="000000"/>
        </w:rPr>
        <w:t>方案</w:t>
      </w:r>
      <w:r w:rsidRPr="00B31611">
        <w:rPr>
          <w:rFonts w:eastAsia="PMingLiU" w:cs="Tahoma"/>
          <w:color w:val="000000"/>
        </w:rPr>
        <w:t xml:space="preserve"> 2 </w:t>
      </w:r>
      <w:r w:rsidRPr="00B31611">
        <w:rPr>
          <w:rFonts w:eastAsia="PMingLiU" w:cs="Tahoma"/>
          <w:color w:val="000000"/>
        </w:rPr>
        <w:t>或</w:t>
      </w:r>
      <w:r w:rsidRPr="00B31611">
        <w:rPr>
          <w:rFonts w:eastAsia="PMingLiU" w:cs="Tahoma"/>
          <w:color w:val="000000"/>
        </w:rPr>
        <w:t xml:space="preserve"> Exchange Online </w:t>
      </w:r>
      <w:r w:rsidRPr="00B31611">
        <w:rPr>
          <w:rFonts w:eastAsia="PMingLiU" w:cs="Tahoma"/>
          <w:color w:val="000000"/>
        </w:rPr>
        <w:t>方案</w:t>
      </w:r>
      <w:r w:rsidRPr="00B31611">
        <w:rPr>
          <w:rFonts w:eastAsia="PMingLiU" w:cs="Tahoma"/>
          <w:color w:val="000000"/>
        </w:rPr>
        <w:t xml:space="preserve"> 2 </w:t>
      </w:r>
      <w:r w:rsidRPr="00B31611">
        <w:rPr>
          <w:rFonts w:eastAsia="PMingLiU" w:cs="Tahoma"/>
          <w:color w:val="000000"/>
        </w:rPr>
        <w:t>的訂閱屆滿為止。</w:t>
      </w:r>
    </w:p>
    <w:p w14:paraId="46A86A05" w14:textId="77777777" w:rsidR="001B79EF" w:rsidRPr="00B31611" w:rsidRDefault="001B79EF" w:rsidP="00D70D2C">
      <w:pPr>
        <w:ind w:left="720"/>
        <w:rPr>
          <w:rFonts w:eastAsia="PMingLiU" w:cs="Tahoma"/>
        </w:rPr>
      </w:pPr>
    </w:p>
    <w:p w14:paraId="45F81F8D" w14:textId="77777777" w:rsidR="00702931" w:rsidRPr="00B31611" w:rsidRDefault="00702931" w:rsidP="0067725A">
      <w:pPr>
        <w:spacing w:after="60"/>
        <w:ind w:left="720"/>
        <w:rPr>
          <w:rFonts w:eastAsia="PMingLiU" w:cs="Tahoma"/>
          <w:lang w:eastAsia="zh-TW"/>
        </w:rPr>
      </w:pPr>
      <w:r w:rsidRPr="00B31611">
        <w:rPr>
          <w:rFonts w:eastAsia="PMingLiU" w:cs="Tahoma"/>
          <w:b/>
          <w:color w:val="000000"/>
          <w:szCs w:val="18"/>
          <w:lang w:eastAsia="zh-TW"/>
        </w:rPr>
        <w:t>政府社群雲端服務</w:t>
      </w:r>
      <w:r w:rsidRPr="00B31611">
        <w:rPr>
          <w:rFonts w:eastAsia="PMingLiU" w:cs="Tahoma"/>
          <w:b/>
          <w:color w:val="000000"/>
          <w:szCs w:val="18"/>
          <w:lang w:eastAsia="zh-TW"/>
        </w:rPr>
        <w:t xml:space="preserve"> (</w:t>
      </w:r>
      <w:r w:rsidRPr="00B31611">
        <w:rPr>
          <w:rFonts w:eastAsia="PMingLiU" w:cs="Tahoma"/>
          <w:b/>
          <w:color w:val="000000"/>
          <w:szCs w:val="18"/>
          <w:lang w:eastAsia="zh-TW"/>
        </w:rPr>
        <w:t>僅限美國</w:t>
      </w:r>
      <w:r w:rsidRPr="00B31611">
        <w:rPr>
          <w:rFonts w:eastAsia="PMingLiU" w:cs="Tahoma"/>
          <w:b/>
          <w:color w:val="000000"/>
          <w:szCs w:val="18"/>
          <w:lang w:eastAsia="zh-TW"/>
        </w:rPr>
        <w:t>)</w:t>
      </w:r>
    </w:p>
    <w:p w14:paraId="5ADF46FA" w14:textId="77777777" w:rsidR="00702931" w:rsidRPr="00B31611" w:rsidRDefault="00702931" w:rsidP="00702931">
      <w:pPr>
        <w:ind w:left="720"/>
        <w:rPr>
          <w:rFonts w:eastAsia="PMingLiU" w:cs="Tahoma"/>
          <w:lang w:eastAsia="zh-TW"/>
        </w:rPr>
      </w:pPr>
      <w:r w:rsidRPr="00B31611">
        <w:rPr>
          <w:rFonts w:eastAsia="PMingLiU" w:cs="Tahoma"/>
          <w:color w:val="000000"/>
          <w:szCs w:val="18"/>
          <w:lang w:eastAsia="zh-TW"/>
        </w:rPr>
        <w:t xml:space="preserve">Office 365 </w:t>
      </w:r>
      <w:r w:rsidRPr="00B31611">
        <w:rPr>
          <w:rFonts w:eastAsia="PMingLiU" w:cs="Tahoma"/>
          <w:color w:val="000000"/>
          <w:szCs w:val="18"/>
          <w:lang w:eastAsia="zh-TW"/>
        </w:rPr>
        <w:t>產品系列之部分線上服務</w:t>
      </w:r>
      <w:r w:rsidRPr="00B31611">
        <w:rPr>
          <w:rFonts w:eastAsia="PMingLiU" w:cs="Tahoma"/>
          <w:color w:val="000000"/>
          <w:szCs w:val="18"/>
          <w:lang w:eastAsia="zh-TW"/>
        </w:rPr>
        <w:t xml:space="preserve"> (</w:t>
      </w:r>
      <w:r w:rsidRPr="00B31611">
        <w:rPr>
          <w:rFonts w:eastAsia="PMingLiU" w:cs="Tahoma"/>
          <w:color w:val="000000"/>
          <w:szCs w:val="18"/>
          <w:lang w:eastAsia="zh-TW"/>
        </w:rPr>
        <w:t>包括</w:t>
      </w:r>
      <w:r w:rsidRPr="00B31611">
        <w:rPr>
          <w:rFonts w:eastAsia="PMingLiU" w:cs="Tahoma"/>
          <w:color w:val="000000"/>
          <w:szCs w:val="18"/>
          <w:lang w:eastAsia="zh-TW"/>
        </w:rPr>
        <w:t xml:space="preserve"> Exchange Online </w:t>
      </w:r>
      <w:r w:rsidRPr="00B31611">
        <w:rPr>
          <w:rFonts w:eastAsia="PMingLiU" w:cs="Tahoma"/>
          <w:color w:val="000000"/>
          <w:szCs w:val="18"/>
          <w:lang w:eastAsia="zh-TW"/>
        </w:rPr>
        <w:t>方案</w:t>
      </w:r>
      <w:r w:rsidRPr="00B31611">
        <w:rPr>
          <w:rFonts w:eastAsia="PMingLiU" w:cs="Tahoma"/>
          <w:color w:val="000000"/>
          <w:szCs w:val="18"/>
          <w:lang w:eastAsia="zh-TW"/>
        </w:rPr>
        <w:t xml:space="preserve"> 2) </w:t>
      </w:r>
      <w:r w:rsidRPr="00B31611">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31611">
        <w:rPr>
          <w:rFonts w:eastAsia="PMingLiU" w:cs="Tahoma"/>
          <w:color w:val="000000"/>
          <w:szCs w:val="18"/>
          <w:lang w:eastAsia="zh-TW"/>
        </w:rPr>
        <w:t xml:space="preserve"> Office 365 </w:t>
      </w:r>
      <w:r w:rsidRPr="00B31611">
        <w:rPr>
          <w:rFonts w:eastAsia="PMingLiU" w:cs="Tahoma"/>
          <w:color w:val="000000"/>
          <w:szCs w:val="18"/>
          <w:lang w:eastAsia="zh-TW"/>
        </w:rPr>
        <w:t>系列產品之任何線上服務，包括</w:t>
      </w:r>
      <w:r w:rsidRPr="00B31611">
        <w:rPr>
          <w:rFonts w:eastAsia="PMingLiU" w:cs="Tahoma"/>
          <w:color w:val="000000"/>
          <w:szCs w:val="18"/>
          <w:lang w:eastAsia="zh-TW"/>
        </w:rPr>
        <w:t xml:space="preserve"> Exchange Online</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w:t>
      </w:r>
      <w:r w:rsidRPr="00B31611">
        <w:rPr>
          <w:rFonts w:eastAsia="PMingLiU" w:cs="Tahoma"/>
          <w:color w:val="000000"/>
          <w:szCs w:val="18"/>
          <w:lang w:eastAsia="zh-TW"/>
        </w:rPr>
        <w:t>和</w:t>
      </w:r>
      <w:r w:rsidRPr="00B31611">
        <w:rPr>
          <w:rFonts w:eastAsia="PMingLiU" w:cs="Tahoma"/>
          <w:color w:val="000000"/>
          <w:szCs w:val="18"/>
          <w:lang w:eastAsia="zh-TW"/>
        </w:rPr>
        <w:t xml:space="preserve"> Lync Online</w:t>
      </w:r>
      <w:r w:rsidRPr="00B31611">
        <w:rPr>
          <w:rFonts w:eastAsia="PMingLiU" w:cs="Tahoma"/>
          <w:color w:val="000000"/>
          <w:szCs w:val="18"/>
          <w:lang w:eastAsia="zh-TW"/>
        </w:rPr>
        <w:t>。</w:t>
      </w:r>
    </w:p>
    <w:p w14:paraId="42B2CE18" w14:textId="77777777" w:rsidR="00702931" w:rsidRPr="00B31611" w:rsidRDefault="00702931" w:rsidP="00702931">
      <w:pPr>
        <w:ind w:left="720"/>
        <w:rPr>
          <w:rFonts w:eastAsia="PMingLiU" w:cs="Tahoma"/>
          <w:lang w:eastAsia="zh-TW"/>
        </w:rPr>
      </w:pPr>
    </w:p>
    <w:p w14:paraId="6099506C" w14:textId="77777777" w:rsidR="00B2460D" w:rsidRPr="00B31611" w:rsidRDefault="00702931" w:rsidP="00697E59">
      <w:pPr>
        <w:ind w:left="720"/>
        <w:rPr>
          <w:rFonts w:eastAsia="PMingLiU" w:cs="Tahoma"/>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57" w:name="_51_Exchange_Server"/>
      <w:bookmarkEnd w:id="1244"/>
      <w:bookmarkEnd w:id="1251"/>
      <w:bookmarkEnd w:id="1252"/>
      <w:bookmarkEnd w:id="1257"/>
    </w:p>
    <w:p w14:paraId="74AF3A0A" w14:textId="77777777" w:rsidR="00023FE7" w:rsidRPr="00737C03" w:rsidRDefault="00023FE7" w:rsidP="00C066F9">
      <w:pPr>
        <w:pStyle w:val="EndnoteText"/>
        <w:ind w:left="1620" w:hanging="900"/>
        <w:rPr>
          <w:rFonts w:ascii="Tahoma" w:eastAsia="PMingLiU" w:hAnsi="Tahoma" w:cs="Tahoma"/>
          <w:sz w:val="18"/>
          <w:szCs w:val="18"/>
          <w:lang w:eastAsia="zh-TW"/>
        </w:rPr>
      </w:pPr>
      <w:bookmarkStart w:id="1258" w:name="Srv_43ExchangeSvr2010"/>
    </w:p>
    <w:p w14:paraId="015286AD" w14:textId="77777777" w:rsidR="00C066F9" w:rsidRPr="00737C03" w:rsidRDefault="00C066F9" w:rsidP="00C066F9">
      <w:pPr>
        <w:pStyle w:val="EndnoteText"/>
        <w:ind w:left="1620" w:hanging="900"/>
        <w:rPr>
          <w:rFonts w:ascii="Tahoma" w:eastAsia="PMingLiU" w:hAnsi="Tahoma" w:cs="Tahoma"/>
          <w:sz w:val="18"/>
          <w:szCs w:val="18"/>
          <w:lang w:eastAsia="zh-TW"/>
        </w:rPr>
      </w:pPr>
    </w:p>
    <w:p w14:paraId="560543D5" w14:textId="77777777" w:rsidR="00453CAC" w:rsidRPr="00B31611" w:rsidRDefault="00A560B6" w:rsidP="009D3013">
      <w:pPr>
        <w:pStyle w:val="Heading2"/>
        <w:ind w:left="0"/>
        <w:rPr>
          <w:rFonts w:ascii="Tahoma" w:eastAsia="PMingLiU" w:hAnsi="Tahoma" w:cs="Tahoma"/>
          <w:lang w:eastAsia="zh-TW"/>
        </w:rPr>
      </w:pPr>
      <w:bookmarkStart w:id="1259" w:name="_49_Exchange_Server"/>
      <w:bookmarkStart w:id="1260" w:name="_51_50_Exchange"/>
      <w:bookmarkStart w:id="1261" w:name="_56_Exchange_Online"/>
      <w:bookmarkStart w:id="1262" w:name="_Toc374024455"/>
      <w:bookmarkStart w:id="1263" w:name="_Toc336338311"/>
      <w:bookmarkStart w:id="1264" w:name="Srv_50ExchangeServer2010StdCAL"/>
      <w:bookmarkEnd w:id="1258"/>
      <w:bookmarkEnd w:id="1259"/>
      <w:bookmarkEnd w:id="1260"/>
      <w:bookmarkEnd w:id="1261"/>
      <w:r w:rsidRPr="00B31611">
        <w:rPr>
          <w:rFonts w:ascii="Tahoma" w:eastAsia="PMingLiU" w:hAnsi="Tahoma" w:cs="Tahoma"/>
          <w:caps/>
          <w:color w:val="FA6500"/>
          <w:sz w:val="22"/>
          <w:vertAlign w:val="superscript"/>
          <w:lang w:eastAsia="zh-TW"/>
        </w:rPr>
        <w:t xml:space="preserve">55 </w:t>
      </w:r>
      <w:r w:rsidRPr="00B31611">
        <w:rPr>
          <w:rFonts w:ascii="Tahoma" w:eastAsia="PMingLiU" w:hAnsi="Tahoma" w:cs="Tahoma"/>
          <w:color w:val="F66400"/>
          <w:sz w:val="22"/>
          <w:szCs w:val="20"/>
          <w:lang w:eastAsia="zh-TW"/>
        </w:rPr>
        <w:t>Exchange Online Protection (</w:t>
      </w:r>
      <w:r w:rsidRPr="00B31611">
        <w:rPr>
          <w:rFonts w:ascii="Tahoma" w:eastAsia="PMingLiU" w:hAnsi="Tahoma" w:cs="Tahoma"/>
          <w:color w:val="F66400"/>
          <w:sz w:val="22"/>
          <w:szCs w:val="20"/>
          <w:lang w:eastAsia="zh-TW"/>
        </w:rPr>
        <w:t>使用者訂閱使用權</w:t>
      </w:r>
      <w:r w:rsidRPr="00B31611">
        <w:rPr>
          <w:rFonts w:ascii="Tahoma" w:eastAsia="PMingLiU" w:hAnsi="Tahoma" w:cs="Tahoma"/>
          <w:color w:val="F66400"/>
          <w:sz w:val="22"/>
          <w:szCs w:val="20"/>
          <w:lang w:eastAsia="zh-TW"/>
        </w:rPr>
        <w:t>)</w:t>
      </w:r>
      <w:bookmarkEnd w:id="1262"/>
    </w:p>
    <w:p w14:paraId="230829EF" w14:textId="77777777" w:rsidR="00453CAC" w:rsidRPr="00B31611" w:rsidRDefault="00453CAC" w:rsidP="00453CAC">
      <w:pPr>
        <w:ind w:left="720"/>
        <w:rPr>
          <w:rFonts w:eastAsia="PMingLiU" w:cs="Tahoma"/>
          <w:lang w:eastAsia="zh-TW"/>
        </w:rPr>
      </w:pPr>
    </w:p>
    <w:p w14:paraId="0B3D75D1" w14:textId="77777777" w:rsidR="007D4770" w:rsidRPr="00B31611" w:rsidRDefault="007D4770" w:rsidP="00453CAC">
      <w:pPr>
        <w:ind w:left="720"/>
        <w:rPr>
          <w:rFonts w:eastAsia="PMingLiU" w:cs="Tahoma"/>
          <w:lang w:eastAsia="zh-TW"/>
        </w:rPr>
      </w:pPr>
      <w:r w:rsidRPr="00B31611">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4FDD8B0C" w14:textId="77777777" w:rsidR="005D484B" w:rsidRPr="00B31611" w:rsidRDefault="005D484B" w:rsidP="00453CAC">
      <w:pPr>
        <w:ind w:left="720"/>
        <w:rPr>
          <w:rFonts w:eastAsia="PMingLiU" w:cs="Tahoma"/>
          <w:lang w:eastAsia="zh-TW"/>
        </w:rPr>
      </w:pPr>
    </w:p>
    <w:p w14:paraId="012C2713" w14:textId="77777777" w:rsidR="005D484B" w:rsidRPr="00B31611" w:rsidRDefault="005D484B" w:rsidP="005D484B">
      <w:pPr>
        <w:ind w:left="720"/>
        <w:rPr>
          <w:rFonts w:eastAsia="PMingLiU" w:cs="Tahoma"/>
        </w:rPr>
      </w:pPr>
      <w:r w:rsidRPr="00B31611">
        <w:rPr>
          <w:rFonts w:eastAsia="PMingLiU" w:cs="Tahoma"/>
          <w:szCs w:val="18"/>
        </w:rPr>
        <w:t>依</w:t>
      </w:r>
      <w:r w:rsidRPr="00B31611">
        <w:rPr>
          <w:rFonts w:eastAsia="PMingLiU" w:cs="Tahoma"/>
          <w:szCs w:val="18"/>
        </w:rPr>
        <w:t xml:space="preserve"> Enrollment for Education Solutions </w:t>
      </w:r>
      <w:r w:rsidRPr="00B31611">
        <w:rPr>
          <w:rFonts w:eastAsia="PMingLiU" w:cs="Tahoma"/>
          <w:szCs w:val="18"/>
        </w:rPr>
        <w:t>和</w:t>
      </w:r>
      <w:r w:rsidRPr="00B31611">
        <w:rPr>
          <w:rFonts w:eastAsia="PMingLiU" w:cs="Tahoma"/>
          <w:szCs w:val="18"/>
        </w:rPr>
        <w:t xml:space="preserve"> Open Value Subscription Agreement for Education Solutions </w:t>
      </w:r>
      <w:r w:rsidRPr="00B31611">
        <w:rPr>
          <w:rFonts w:eastAsia="PMingLiU" w:cs="Tahoma"/>
          <w:szCs w:val="18"/>
        </w:rPr>
        <w:t>取得具備有效軟體保證範圍之</w:t>
      </w:r>
      <w:r w:rsidRPr="00B31611">
        <w:rPr>
          <w:rFonts w:eastAsia="PMingLiU" w:cs="Tahoma"/>
          <w:szCs w:val="18"/>
        </w:rPr>
        <w:t xml:space="preserve"> Enterprise CAL </w:t>
      </w:r>
      <w:r w:rsidRPr="00B31611">
        <w:rPr>
          <w:rFonts w:eastAsia="PMingLiU" w:cs="Tahoma"/>
          <w:szCs w:val="18"/>
        </w:rPr>
        <w:t>套件或</w:t>
      </w:r>
      <w:r w:rsidRPr="00B31611">
        <w:rPr>
          <w:rFonts w:eastAsia="PMingLiU" w:cs="Tahoma"/>
          <w:szCs w:val="18"/>
        </w:rPr>
        <w:t xml:space="preserve"> Exchange Enterprise CAL (</w:t>
      </w:r>
      <w:r w:rsidRPr="00B31611">
        <w:rPr>
          <w:rFonts w:eastAsia="PMingLiU" w:cs="Tahoma"/>
          <w:szCs w:val="18"/>
        </w:rPr>
        <w:t>含服務</w:t>
      </w:r>
      <w:r w:rsidRPr="00B31611">
        <w:rPr>
          <w:rFonts w:eastAsia="PMingLiU" w:cs="Tahoma"/>
          <w:szCs w:val="18"/>
        </w:rPr>
        <w:t xml:space="preserve">) </w:t>
      </w:r>
      <w:r w:rsidRPr="00B31611">
        <w:rPr>
          <w:rFonts w:eastAsia="PMingLiU" w:cs="Tahoma"/>
          <w:szCs w:val="18"/>
        </w:rPr>
        <w:t>之使用權的</w:t>
      </w:r>
      <w:r w:rsidRPr="00B31611">
        <w:rPr>
          <w:rFonts w:eastAsia="PMingLiU" w:cs="Tahoma"/>
          <w:szCs w:val="18"/>
        </w:rPr>
        <w:t xml:space="preserve"> Academic </w:t>
      </w:r>
      <w:r w:rsidRPr="00B31611">
        <w:rPr>
          <w:rFonts w:eastAsia="PMingLiU" w:cs="Tahoma"/>
          <w:szCs w:val="18"/>
        </w:rPr>
        <w:t>機構，無論其</w:t>
      </w:r>
      <w:r w:rsidRPr="00B31611">
        <w:rPr>
          <w:rFonts w:eastAsia="PMingLiU" w:cs="Tahoma"/>
          <w:szCs w:val="18"/>
        </w:rPr>
        <w:t xml:space="preserve"> Enterprise CAL </w:t>
      </w:r>
      <w:r w:rsidRPr="00B31611">
        <w:rPr>
          <w:rFonts w:eastAsia="PMingLiU" w:cs="Tahoma"/>
          <w:szCs w:val="18"/>
        </w:rPr>
        <w:t>套件或</w:t>
      </w:r>
      <w:r w:rsidRPr="00B31611">
        <w:rPr>
          <w:rFonts w:eastAsia="PMingLiU" w:cs="Tahoma"/>
          <w:szCs w:val="18"/>
        </w:rPr>
        <w:t xml:space="preserve"> Exchange Enterprise CAL (</w:t>
      </w:r>
      <w:r w:rsidRPr="00B31611">
        <w:rPr>
          <w:rFonts w:eastAsia="PMingLiU" w:cs="Tahoma"/>
          <w:szCs w:val="18"/>
        </w:rPr>
        <w:t>含服務</w:t>
      </w:r>
      <w:r w:rsidRPr="00B31611">
        <w:rPr>
          <w:rFonts w:eastAsia="PMingLiU" w:cs="Tahoma"/>
          <w:szCs w:val="18"/>
        </w:rPr>
        <w:t xml:space="preserve">) </w:t>
      </w:r>
      <w:r w:rsidRPr="00B31611">
        <w:rPr>
          <w:rFonts w:eastAsia="PMingLiU" w:cs="Tahoma"/>
          <w:szCs w:val="18"/>
        </w:rPr>
        <w:t>使用權的數目為何，均獲完整授權可使用</w:t>
      </w:r>
      <w:r w:rsidRPr="00B31611">
        <w:rPr>
          <w:rFonts w:eastAsia="PMingLiU" w:cs="Tahoma"/>
          <w:szCs w:val="18"/>
        </w:rPr>
        <w:t xml:space="preserve"> Exchange Online Protection</w:t>
      </w:r>
      <w:r w:rsidRPr="00B31611">
        <w:rPr>
          <w:rFonts w:eastAsia="PMingLiU" w:cs="Tahoma"/>
          <w:szCs w:val="18"/>
        </w:rPr>
        <w:t>。如需提供指引，請參閱</w:t>
      </w:r>
      <w:r w:rsidRPr="00B31611">
        <w:rPr>
          <w:rFonts w:eastAsia="PMingLiU" w:cs="Tahoma"/>
          <w:szCs w:val="18"/>
        </w:rPr>
        <w:t xml:space="preserve"> Enterprise CAL </w:t>
      </w:r>
      <w:r w:rsidRPr="00B31611">
        <w:rPr>
          <w:rFonts w:eastAsia="PMingLiU" w:cs="Tahoma"/>
          <w:szCs w:val="18"/>
        </w:rPr>
        <w:t>套件或</w:t>
      </w:r>
      <w:r w:rsidRPr="00B31611">
        <w:rPr>
          <w:rFonts w:eastAsia="PMingLiU" w:cs="Tahoma"/>
          <w:szCs w:val="18"/>
        </w:rPr>
        <w:t xml:space="preserve"> Exchange Enterprise CAL (</w:t>
      </w:r>
      <w:r w:rsidRPr="00B31611">
        <w:rPr>
          <w:rFonts w:eastAsia="PMingLiU" w:cs="Tahoma"/>
          <w:szCs w:val="18"/>
        </w:rPr>
        <w:t>含服務</w:t>
      </w:r>
      <w:r w:rsidRPr="00B31611">
        <w:rPr>
          <w:rFonts w:eastAsia="PMingLiU" w:cs="Tahoma"/>
          <w:szCs w:val="18"/>
        </w:rPr>
        <w:t xml:space="preserve">) </w:t>
      </w:r>
      <w:r w:rsidRPr="00B31611">
        <w:rPr>
          <w:rFonts w:eastAsia="PMingLiU" w:cs="Tahoma"/>
          <w:szCs w:val="18"/>
        </w:rPr>
        <w:t>產品注意事項。</w:t>
      </w:r>
    </w:p>
    <w:p w14:paraId="15E3C3F8" w14:textId="77777777" w:rsidR="00453CAC" w:rsidRPr="00B31611" w:rsidRDefault="00453CAC" w:rsidP="00453CAC">
      <w:pPr>
        <w:pStyle w:val="EndnoteText"/>
        <w:ind w:hanging="900"/>
        <w:rPr>
          <w:rFonts w:ascii="Tahoma" w:eastAsia="PMingLiU" w:hAnsi="Tahoma" w:cs="Tahoma"/>
        </w:rPr>
      </w:pPr>
    </w:p>
    <w:p w14:paraId="5DE1C02F" w14:textId="77777777" w:rsidR="0004051B" w:rsidRPr="00B31611" w:rsidRDefault="0004051B">
      <w:pPr>
        <w:rPr>
          <w:rFonts w:eastAsia="PMingLiU" w:cs="Tahoma"/>
        </w:rPr>
      </w:pPr>
    </w:p>
    <w:p w14:paraId="3896AE2B" w14:textId="77777777" w:rsidR="009D3013" w:rsidRPr="00B31611" w:rsidRDefault="00A560B6" w:rsidP="009D3013">
      <w:pPr>
        <w:pStyle w:val="Heading2"/>
        <w:ind w:left="0"/>
        <w:rPr>
          <w:rFonts w:ascii="Tahoma" w:eastAsia="PMingLiU" w:hAnsi="Tahoma" w:cs="Tahoma"/>
        </w:rPr>
      </w:pPr>
      <w:bookmarkStart w:id="1265" w:name="_52_51_Exchange"/>
      <w:bookmarkStart w:id="1266" w:name="_57_Exchange_Server"/>
      <w:bookmarkStart w:id="1267" w:name="_56_Exchange_Server"/>
      <w:bookmarkStart w:id="1268" w:name="_Toc374024456"/>
      <w:bookmarkEnd w:id="1265"/>
      <w:bookmarkEnd w:id="1266"/>
      <w:bookmarkEnd w:id="1267"/>
      <w:r w:rsidRPr="00B31611">
        <w:rPr>
          <w:rFonts w:ascii="Tahoma" w:eastAsia="PMingLiU" w:hAnsi="Tahoma" w:cs="Tahoma"/>
          <w:caps/>
          <w:color w:val="FA6500"/>
          <w:sz w:val="22"/>
          <w:vertAlign w:val="superscript"/>
        </w:rPr>
        <w:t xml:space="preserve">56 </w:t>
      </w:r>
      <w:r w:rsidRPr="00B31611">
        <w:rPr>
          <w:rFonts w:ascii="Tahoma" w:eastAsia="PMingLiU" w:hAnsi="Tahoma" w:cs="Tahoma"/>
          <w:color w:val="FA6500"/>
          <w:sz w:val="22"/>
        </w:rPr>
        <w:t xml:space="preserve">Exchange Server 2013 Enterprise </w:t>
      </w:r>
      <w:r w:rsidRPr="00B31611">
        <w:rPr>
          <w:rFonts w:ascii="Tahoma" w:eastAsia="PMingLiU" w:hAnsi="Tahoma" w:cs="Tahoma"/>
          <w:color w:val="FA6500"/>
          <w:sz w:val="22"/>
        </w:rPr>
        <w:t>和</w:t>
      </w:r>
      <w:r w:rsidRPr="00B31611">
        <w:rPr>
          <w:rFonts w:ascii="Tahoma" w:eastAsia="PMingLiU" w:hAnsi="Tahoma" w:cs="Tahoma"/>
          <w:color w:val="FA6500"/>
          <w:sz w:val="22"/>
        </w:rPr>
        <w:t xml:space="preserve"> </w:t>
      </w:r>
      <w:bookmarkEnd w:id="1263"/>
      <w:r w:rsidRPr="00B31611">
        <w:rPr>
          <w:rFonts w:ascii="Tahoma" w:eastAsia="PMingLiU" w:hAnsi="Tahoma" w:cs="Tahoma"/>
          <w:color w:val="FA6500"/>
          <w:sz w:val="22"/>
        </w:rPr>
        <w:t>Standard Editions</w:t>
      </w:r>
      <w:bookmarkEnd w:id="1268"/>
    </w:p>
    <w:p w14:paraId="07A476C0" w14:textId="77777777" w:rsidR="009D3013" w:rsidRPr="00B31611" w:rsidRDefault="009D3013" w:rsidP="009D3013">
      <w:pPr>
        <w:ind w:left="720"/>
        <w:rPr>
          <w:rFonts w:eastAsia="PMingLiU" w:cs="Tahoma"/>
        </w:rPr>
      </w:pPr>
    </w:p>
    <w:p w14:paraId="4B6C5008" w14:textId="77777777" w:rsidR="009D3013" w:rsidRPr="00B31611" w:rsidRDefault="009D3013" w:rsidP="009D3013">
      <w:pPr>
        <w:ind w:left="720"/>
        <w:rPr>
          <w:rFonts w:eastAsia="PMingLiU" w:cs="Tahoma"/>
        </w:rPr>
      </w:pPr>
      <w:r w:rsidRPr="00B31611">
        <w:rPr>
          <w:rFonts w:eastAsia="PMingLiU" w:cs="Tahoma"/>
          <w:color w:val="000000"/>
          <w:szCs w:val="18"/>
        </w:rPr>
        <w:t xml:space="preserve">Exchange Server 2013 </w:t>
      </w:r>
      <w:r w:rsidRPr="00B31611">
        <w:rPr>
          <w:rFonts w:eastAsia="PMingLiU" w:cs="Tahoma"/>
          <w:color w:val="000000"/>
          <w:szCs w:val="18"/>
        </w:rPr>
        <w:t>是</w:t>
      </w:r>
      <w:r w:rsidRPr="00B31611">
        <w:rPr>
          <w:rFonts w:eastAsia="PMingLiU" w:cs="Tahoma"/>
          <w:color w:val="000000"/>
          <w:szCs w:val="18"/>
        </w:rPr>
        <w:t xml:space="preserve"> Exchange Server </w:t>
      </w:r>
      <w:r w:rsidRPr="00B31611">
        <w:rPr>
          <w:rFonts w:eastAsia="PMingLiU" w:cs="Tahoma"/>
          <w:color w:val="000000"/>
          <w:szCs w:val="18"/>
        </w:rPr>
        <w:t>的最新版本。</w:t>
      </w:r>
    </w:p>
    <w:p w14:paraId="15472A29" w14:textId="77777777" w:rsidR="009D3013" w:rsidRPr="00B31611" w:rsidRDefault="009D3013" w:rsidP="0067725A">
      <w:pPr>
        <w:rPr>
          <w:rFonts w:eastAsia="PMingLiU" w:cs="Tahoma"/>
        </w:rPr>
      </w:pPr>
    </w:p>
    <w:p w14:paraId="662925E8" w14:textId="77777777" w:rsidR="009D3013" w:rsidRPr="00B31611" w:rsidRDefault="009D3013" w:rsidP="0067725A">
      <w:pPr>
        <w:spacing w:after="60"/>
        <w:ind w:left="720"/>
        <w:rPr>
          <w:rFonts w:eastAsia="PMingLiU" w:cs="Tahoma"/>
        </w:rPr>
      </w:pPr>
      <w:r w:rsidRPr="00B31611">
        <w:rPr>
          <w:rFonts w:eastAsia="PMingLiU" w:cs="Tahoma"/>
          <w:b/>
          <w:color w:val="000000"/>
          <w:szCs w:val="18"/>
        </w:rPr>
        <w:t>針對</w:t>
      </w:r>
      <w:r w:rsidRPr="00B31611">
        <w:rPr>
          <w:rFonts w:eastAsia="PMingLiU" w:cs="Tahoma"/>
          <w:b/>
          <w:color w:val="000000"/>
          <w:szCs w:val="18"/>
        </w:rPr>
        <w:t xml:space="preserve"> Exchange Server 2010 External Connector </w:t>
      </w:r>
      <w:r w:rsidRPr="00B31611">
        <w:rPr>
          <w:rFonts w:eastAsia="PMingLiU" w:cs="Tahoma"/>
          <w:b/>
          <w:color w:val="000000"/>
          <w:szCs w:val="18"/>
        </w:rPr>
        <w:t>客戶之使用權授與</w:t>
      </w:r>
    </w:p>
    <w:p w14:paraId="53A02C44" w14:textId="77777777" w:rsidR="009D3013" w:rsidRPr="00B31611" w:rsidRDefault="009D3013" w:rsidP="0067725A">
      <w:pPr>
        <w:ind w:left="720"/>
        <w:rPr>
          <w:rFonts w:eastAsia="PMingLiU" w:cs="Tahoma"/>
        </w:rPr>
      </w:pPr>
      <w:r w:rsidRPr="00B31611">
        <w:rPr>
          <w:rFonts w:eastAsia="PMingLiU" w:cs="Tahoma"/>
          <w:color w:val="000000"/>
          <w:szCs w:val="18"/>
        </w:rPr>
        <w:t xml:space="preserve">2010 </w:t>
      </w:r>
      <w:r w:rsidRPr="00B31611">
        <w:rPr>
          <w:rFonts w:eastAsia="PMingLiU" w:cs="Tahoma"/>
          <w:color w:val="000000"/>
          <w:szCs w:val="18"/>
        </w:rPr>
        <w:t>版</w:t>
      </w:r>
      <w:r w:rsidRPr="00B31611">
        <w:rPr>
          <w:rFonts w:eastAsia="PMingLiU" w:cs="Tahoma"/>
          <w:color w:val="000000"/>
          <w:szCs w:val="18"/>
        </w:rPr>
        <w:t xml:space="preserve"> Exchange Server 2010</w:t>
      </w:r>
      <w:r w:rsidR="0028454A" w:rsidRPr="00B31611">
        <w:rPr>
          <w:rFonts w:eastAsia="PMingLiU" w:cs="Tahoma"/>
          <w:color w:val="000000"/>
          <w:szCs w:val="18"/>
        </w:rPr>
        <w:t xml:space="preserve"> </w:t>
      </w:r>
      <w:bookmarkStart w:id="1269" w:name="Srv_42ExchangeSvr07"/>
      <w:bookmarkStart w:id="1270" w:name="Srv_48ExchangeSvr2010"/>
      <w:r w:rsidRPr="00B31611">
        <w:rPr>
          <w:rFonts w:eastAsia="PMingLiU" w:cs="Tahoma"/>
          <w:color w:val="000000"/>
          <w:szCs w:val="18"/>
        </w:rPr>
        <w:t xml:space="preserve">External Connector </w:t>
      </w:r>
      <w:bookmarkEnd w:id="1269"/>
      <w:bookmarkEnd w:id="1270"/>
      <w:r w:rsidRPr="00B31611">
        <w:rPr>
          <w:rFonts w:eastAsia="PMingLiU" w:cs="Tahoma"/>
          <w:color w:val="000000"/>
          <w:szCs w:val="18"/>
        </w:rPr>
        <w:t xml:space="preserve">License </w:t>
      </w:r>
      <w:r w:rsidRPr="00B31611">
        <w:rPr>
          <w:rFonts w:eastAsia="PMingLiU" w:cs="Tahoma"/>
          <w:color w:val="000000"/>
          <w:szCs w:val="18"/>
        </w:rPr>
        <w:t>是該使用權的最終版本。因此，自</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w:t>
      </w:r>
      <w:r w:rsidR="001B79EF" w:rsidRPr="00B31611">
        <w:rPr>
          <w:rFonts w:eastAsia="PMingLiU" w:cs="Tahoma"/>
          <w:color w:val="000000"/>
          <w:szCs w:val="18"/>
        </w:rPr>
        <w:br/>
      </w:r>
      <w:r w:rsidRPr="00B31611">
        <w:rPr>
          <w:rFonts w:eastAsia="PMingLiU" w:cs="Tahoma"/>
          <w:color w:val="000000"/>
          <w:szCs w:val="18"/>
        </w:rPr>
        <w:t xml:space="preserve">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日起，具備</w:t>
      </w:r>
      <w:r w:rsidRPr="00B31611">
        <w:rPr>
          <w:rFonts w:eastAsia="PMingLiU" w:cs="Tahoma"/>
          <w:color w:val="000000"/>
          <w:szCs w:val="18"/>
        </w:rPr>
        <w:t xml:space="preserve"> Exchange Server 2010 External Connector License </w:t>
      </w:r>
      <w:r w:rsidRPr="00B31611">
        <w:rPr>
          <w:rFonts w:eastAsia="PMingLiU" w:cs="Tahoma"/>
          <w:color w:val="000000"/>
          <w:szCs w:val="18"/>
        </w:rPr>
        <w:t>之有效軟體保證範圍的客戶，有資格享有下列使用權之授與。</w:t>
      </w:r>
    </w:p>
    <w:p w14:paraId="42CF17A0" w14:textId="77777777" w:rsidR="009D3013" w:rsidRPr="00B31611"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B31611" w14:paraId="39DD628C" w14:textId="77777777" w:rsidTr="002C3AB1">
        <w:trPr>
          <w:trHeight w:val="332"/>
        </w:trPr>
        <w:tc>
          <w:tcPr>
            <w:tcW w:w="4500" w:type="dxa"/>
            <w:shd w:val="clear" w:color="auto" w:fill="FABF8F"/>
          </w:tcPr>
          <w:p w14:paraId="1DCA36AF" w14:textId="77777777" w:rsidR="009D3013" w:rsidRPr="00B31611" w:rsidRDefault="009D3013" w:rsidP="002C3AB1">
            <w:pPr>
              <w:rPr>
                <w:rFonts w:eastAsia="PMingLiU" w:cs="Tahoma"/>
                <w:b/>
                <w:color w:val="000000"/>
                <w:szCs w:val="18"/>
              </w:rPr>
            </w:pPr>
            <w:r w:rsidRPr="00B31611">
              <w:rPr>
                <w:rFonts w:eastAsia="PMingLiU" w:cs="Tahoma"/>
                <w:b/>
                <w:color w:val="000000"/>
                <w:szCs w:val="18"/>
              </w:rPr>
              <w:t>合格使用權</w:t>
            </w:r>
          </w:p>
        </w:tc>
        <w:tc>
          <w:tcPr>
            <w:tcW w:w="3600" w:type="dxa"/>
            <w:shd w:val="clear" w:color="auto" w:fill="FABF8F"/>
          </w:tcPr>
          <w:p w14:paraId="71A09E14" w14:textId="77777777" w:rsidR="009D3013" w:rsidRPr="00B31611" w:rsidRDefault="009D3013" w:rsidP="002C3AB1">
            <w:pPr>
              <w:rPr>
                <w:rFonts w:eastAsia="PMingLiU" w:cs="Tahoma"/>
                <w:b/>
                <w:color w:val="000000"/>
                <w:szCs w:val="18"/>
              </w:rPr>
            </w:pPr>
            <w:r w:rsidRPr="00B31611">
              <w:rPr>
                <w:rFonts w:eastAsia="PMingLiU" w:cs="Tahoma"/>
                <w:b/>
                <w:color w:val="000000"/>
                <w:szCs w:val="18"/>
              </w:rPr>
              <w:t>免費使用權及利益</w:t>
            </w:r>
          </w:p>
        </w:tc>
      </w:tr>
      <w:tr w:rsidR="009D3013" w:rsidRPr="00B31611" w14:paraId="300DBF30" w14:textId="77777777" w:rsidTr="002C3AB1">
        <w:trPr>
          <w:trHeight w:val="70"/>
        </w:trPr>
        <w:tc>
          <w:tcPr>
            <w:tcW w:w="4500" w:type="dxa"/>
            <w:shd w:val="clear" w:color="auto" w:fill="auto"/>
          </w:tcPr>
          <w:p w14:paraId="7D1A634E" w14:textId="77777777" w:rsidR="009D3013" w:rsidRPr="00B31611" w:rsidRDefault="009D3013" w:rsidP="003678D7">
            <w:pPr>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Exchange Server 2010 External Connector</w:t>
            </w:r>
          </w:p>
        </w:tc>
        <w:tc>
          <w:tcPr>
            <w:tcW w:w="3600" w:type="dxa"/>
            <w:shd w:val="clear" w:color="auto" w:fill="auto"/>
          </w:tcPr>
          <w:p w14:paraId="7860AE5B" w14:textId="77777777" w:rsidR="009D3013" w:rsidRPr="00B31611" w:rsidRDefault="009D3013" w:rsidP="002C3AB1">
            <w:pPr>
              <w:rPr>
                <w:rFonts w:eastAsia="PMingLiU" w:cs="Tahoma"/>
                <w:color w:val="000000"/>
                <w:szCs w:val="18"/>
              </w:rPr>
            </w:pPr>
            <w:r w:rsidRPr="00B31611">
              <w:rPr>
                <w:rFonts w:eastAsia="PMingLiU" w:cs="Tahoma"/>
                <w:color w:val="000000"/>
                <w:szCs w:val="18"/>
              </w:rPr>
              <w:t xml:space="preserve">Exchange Server 2013 Enterprise </w:t>
            </w:r>
            <w:r w:rsidRPr="00B31611">
              <w:rPr>
                <w:rFonts w:eastAsia="PMingLiU" w:cs="Tahoma"/>
                <w:color w:val="000000"/>
                <w:szCs w:val="18"/>
              </w:rPr>
              <w:t>使用權</w:t>
            </w:r>
          </w:p>
        </w:tc>
      </w:tr>
    </w:tbl>
    <w:p w14:paraId="1A6C5E18" w14:textId="77777777" w:rsidR="009D3013" w:rsidRPr="00B31611" w:rsidRDefault="009D3013" w:rsidP="0067725A">
      <w:pPr>
        <w:rPr>
          <w:rFonts w:eastAsia="PMingLiU" w:cs="Tahoma"/>
        </w:rPr>
      </w:pPr>
    </w:p>
    <w:p w14:paraId="4A628766" w14:textId="77777777" w:rsidR="009D3013" w:rsidRPr="00B31611" w:rsidRDefault="009D3013" w:rsidP="009D3013">
      <w:pPr>
        <w:ind w:left="720"/>
        <w:rPr>
          <w:rFonts w:eastAsia="PMingLiU" w:cs="Tahoma"/>
          <w:lang w:eastAsia="zh-TW"/>
        </w:rPr>
      </w:pPr>
      <w:r w:rsidRPr="00B31611">
        <w:rPr>
          <w:rFonts w:eastAsia="PMingLiU" w:cs="Tahoma"/>
          <w:color w:val="000000"/>
          <w:szCs w:val="18"/>
          <w:lang w:eastAsia="zh-TW"/>
        </w:rPr>
        <w:t>下列條款及條件適用於以上使用權之授與：</w:t>
      </w:r>
    </w:p>
    <w:p w14:paraId="40F1353D" w14:textId="77777777" w:rsidR="009D3013" w:rsidRPr="00B31611" w:rsidRDefault="009D3013" w:rsidP="009D3013">
      <w:pPr>
        <w:ind w:left="720"/>
        <w:rPr>
          <w:rFonts w:eastAsia="PMingLiU" w:cs="Tahoma"/>
          <w:lang w:eastAsia="zh-TW"/>
        </w:rPr>
      </w:pPr>
    </w:p>
    <w:p w14:paraId="00942F32" w14:textId="77777777" w:rsidR="009D3013" w:rsidRPr="00B31611" w:rsidRDefault="009D3013" w:rsidP="00346F4B">
      <w:pPr>
        <w:numPr>
          <w:ilvl w:val="0"/>
          <w:numId w:val="101"/>
        </w:numPr>
        <w:spacing w:after="60"/>
        <w:ind w:left="1440"/>
        <w:rPr>
          <w:rFonts w:eastAsia="PMingLiU" w:cs="Tahoma"/>
        </w:rPr>
      </w:pPr>
      <w:r w:rsidRPr="00B31611">
        <w:rPr>
          <w:rFonts w:eastAsia="PMingLiU" w:cs="Tahoma"/>
          <w:bCs/>
          <w:color w:val="000000"/>
          <w:szCs w:val="18"/>
        </w:rPr>
        <w:t>移轉路徑</w:t>
      </w:r>
      <w:r w:rsidRPr="00B31611">
        <w:rPr>
          <w:rFonts w:eastAsia="PMingLiU" w:cs="Tahoma"/>
          <w:color w:val="000000"/>
          <w:szCs w:val="18"/>
        </w:rPr>
        <w:t>：自</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日起至</w:t>
      </w:r>
      <w:r w:rsidRPr="00B31611">
        <w:rPr>
          <w:rFonts w:eastAsia="PMingLiU" w:cs="Tahoma"/>
          <w:color w:val="000000"/>
          <w:szCs w:val="18"/>
        </w:rPr>
        <w:t xml:space="preserve"> Exchange Server 2013 </w:t>
      </w:r>
      <w:r w:rsidRPr="00B31611">
        <w:rPr>
          <w:rFonts w:eastAsia="PMingLiU" w:cs="Tahoma"/>
          <w:color w:val="000000"/>
          <w:szCs w:val="18"/>
        </w:rPr>
        <w:t>發行為止，具備特定合格使用權之有效軟體保證範圍的客戶，有資格依據免費使用權升級為</w:t>
      </w:r>
      <w:r w:rsidRPr="00B31611">
        <w:rPr>
          <w:rFonts w:eastAsia="PMingLiU" w:cs="Tahoma"/>
          <w:color w:val="000000"/>
          <w:szCs w:val="18"/>
        </w:rPr>
        <w:t xml:space="preserve"> Exchange Server 2013 </w:t>
      </w:r>
      <w:r w:rsidRPr="00B31611">
        <w:rPr>
          <w:rFonts w:eastAsia="PMingLiU" w:cs="Tahoma"/>
          <w:color w:val="000000"/>
          <w:szCs w:val="18"/>
        </w:rPr>
        <w:t>軟體並依據客戶之對應的合格</w:t>
      </w:r>
      <w:r w:rsidRPr="00B31611">
        <w:rPr>
          <w:rFonts w:eastAsia="PMingLiU" w:cs="Tahoma"/>
          <w:color w:val="000000"/>
          <w:szCs w:val="18"/>
        </w:rPr>
        <w:t xml:space="preserve"> External Connector License</w:t>
      </w:r>
      <w:r w:rsidRPr="00B31611">
        <w:rPr>
          <w:rFonts w:eastAsia="PMingLiU" w:cs="Tahoma"/>
          <w:color w:val="000000"/>
          <w:szCs w:val="18"/>
        </w:rPr>
        <w:t>，使用它來替代</w:t>
      </w:r>
      <w:r w:rsidRPr="00B31611">
        <w:rPr>
          <w:rFonts w:eastAsia="PMingLiU" w:cs="Tahoma"/>
          <w:color w:val="000000"/>
          <w:szCs w:val="18"/>
        </w:rPr>
        <w:t xml:space="preserve"> Exchange Server 2010 </w:t>
      </w:r>
      <w:r w:rsidRPr="00B31611">
        <w:rPr>
          <w:rFonts w:eastAsia="PMingLiU" w:cs="Tahoma"/>
          <w:color w:val="000000"/>
          <w:szCs w:val="18"/>
        </w:rPr>
        <w:t>軟體。</w:t>
      </w:r>
    </w:p>
    <w:p w14:paraId="4FE32FF5" w14:textId="77777777" w:rsidR="009D3013" w:rsidRPr="00B31611" w:rsidRDefault="009D3013" w:rsidP="00346F4B">
      <w:pPr>
        <w:numPr>
          <w:ilvl w:val="0"/>
          <w:numId w:val="101"/>
        </w:numPr>
        <w:spacing w:after="60"/>
        <w:ind w:left="1440"/>
        <w:rPr>
          <w:rFonts w:eastAsia="PMingLiU" w:cs="Tahoma"/>
          <w:lang w:eastAsia="zh-TW"/>
        </w:rPr>
      </w:pPr>
      <w:r w:rsidRPr="00B31611">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59B3BCF2" w14:textId="77777777" w:rsidR="009D3013" w:rsidRPr="00B31611" w:rsidRDefault="009D3013" w:rsidP="005427B6">
      <w:pPr>
        <w:numPr>
          <w:ilvl w:val="0"/>
          <w:numId w:val="8"/>
        </w:numPr>
        <w:spacing w:after="60"/>
        <w:ind w:left="1440"/>
        <w:rPr>
          <w:rFonts w:eastAsia="PMingLiU" w:cs="Tahoma"/>
          <w:lang w:eastAsia="zh-TW"/>
        </w:rPr>
      </w:pPr>
      <w:r w:rsidRPr="00B31611">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5F646747" w14:textId="77777777" w:rsidR="009D3013" w:rsidRPr="00B31611" w:rsidRDefault="009D3013" w:rsidP="00346F4B">
      <w:pPr>
        <w:numPr>
          <w:ilvl w:val="0"/>
          <w:numId w:val="102"/>
        </w:numPr>
        <w:spacing w:after="60"/>
        <w:ind w:left="1440"/>
        <w:rPr>
          <w:rFonts w:eastAsia="PMingLiU" w:cs="Tahoma"/>
        </w:rPr>
      </w:pPr>
      <w:r w:rsidRPr="00B31611">
        <w:rPr>
          <w:rFonts w:eastAsia="PMingLiU" w:cs="Tahoma"/>
          <w:color w:val="000000"/>
          <w:szCs w:val="18"/>
        </w:rPr>
        <w:t>校正</w:t>
      </w:r>
      <w:r w:rsidRPr="00B31611">
        <w:rPr>
          <w:rFonts w:eastAsia="PMingLiU" w:cs="Tahoma"/>
          <w:b/>
          <w:color w:val="000000"/>
          <w:szCs w:val="18"/>
        </w:rPr>
        <w:t>：</w:t>
      </w:r>
      <w:r w:rsidRPr="00B31611">
        <w:rPr>
          <w:rFonts w:eastAsia="PMingLiU" w:cs="Tahoma"/>
          <w:color w:val="000000"/>
          <w:szCs w:val="18"/>
        </w:rPr>
        <w:t>如上所述，針對有資格取得這些免費使用權及權利的</w:t>
      </w:r>
      <w:r w:rsidRPr="00B31611">
        <w:rPr>
          <w:rFonts w:eastAsia="PMingLiU" w:cs="Tahoma"/>
          <w:color w:val="000000"/>
          <w:szCs w:val="18"/>
        </w:rPr>
        <w:t xml:space="preserve"> Enterprise </w:t>
      </w:r>
      <w:r w:rsidRPr="00B31611">
        <w:rPr>
          <w:rFonts w:eastAsia="PMingLiU" w:cs="Tahoma"/>
          <w:color w:val="000000"/>
          <w:szCs w:val="18"/>
        </w:rPr>
        <w:t>合約客戶，視同客戶之年度校正程序而取得之</w:t>
      </w:r>
      <w:r w:rsidRPr="00B31611">
        <w:rPr>
          <w:rFonts w:eastAsia="PMingLiU" w:cs="Tahoma"/>
          <w:color w:val="000000"/>
          <w:szCs w:val="18"/>
        </w:rPr>
        <w:t xml:space="preserve"> Exchange Server 2010 External Connector </w:t>
      </w:r>
      <w:r w:rsidRPr="00B31611">
        <w:rPr>
          <w:rFonts w:eastAsia="PMingLiU" w:cs="Tahoma"/>
          <w:color w:val="000000"/>
          <w:szCs w:val="18"/>
        </w:rPr>
        <w:t>使用權也是合格使用權。</w:t>
      </w:r>
    </w:p>
    <w:p w14:paraId="29DB070E" w14:textId="77777777" w:rsidR="009D3013" w:rsidRPr="00B31611" w:rsidRDefault="009D3013" w:rsidP="00346F4B">
      <w:pPr>
        <w:numPr>
          <w:ilvl w:val="0"/>
          <w:numId w:val="102"/>
        </w:numPr>
        <w:spacing w:after="60"/>
        <w:ind w:left="1440"/>
        <w:rPr>
          <w:rFonts w:eastAsia="PMingLiU" w:cs="Tahoma"/>
          <w:lang w:eastAsia="zh-TW"/>
        </w:rPr>
      </w:pPr>
      <w:r w:rsidRPr="00B31611">
        <w:rPr>
          <w:rFonts w:eastAsia="PMingLiU" w:cs="Tahoma"/>
          <w:color w:val="000000"/>
          <w:szCs w:val="18"/>
        </w:rPr>
        <w:t>訂閱合約：針對</w:t>
      </w:r>
      <w:r w:rsidRPr="00B31611">
        <w:rPr>
          <w:rFonts w:eastAsia="PMingLiU" w:cs="Tahoma"/>
          <w:color w:val="000000"/>
          <w:szCs w:val="18"/>
        </w:rPr>
        <w:t xml:space="preserve"> Enterprise Subscription</w:t>
      </w:r>
      <w:r w:rsidRPr="00B31611">
        <w:rPr>
          <w:rFonts w:eastAsia="PMingLiU" w:cs="Tahoma"/>
          <w:color w:val="000000"/>
          <w:szCs w:val="18"/>
        </w:rPr>
        <w:t>、</w:t>
      </w:r>
      <w:r w:rsidRPr="00B31611">
        <w:rPr>
          <w:rFonts w:eastAsia="PMingLiU" w:cs="Tahoma"/>
          <w:szCs w:val="18"/>
        </w:rPr>
        <w:t>Open Value Subscription</w:t>
      </w:r>
      <w:r w:rsidRPr="00B31611">
        <w:rPr>
          <w:rFonts w:eastAsia="PMingLiU" w:cs="Tahoma"/>
          <w:szCs w:val="18"/>
        </w:rPr>
        <w:t>、</w:t>
      </w:r>
      <w:r w:rsidRPr="00B31611">
        <w:rPr>
          <w:rFonts w:eastAsia="PMingLiU" w:cs="Tahoma"/>
          <w:szCs w:val="18"/>
        </w:rPr>
        <w:t xml:space="preserve">Campus </w:t>
      </w:r>
      <w:r w:rsidRPr="00B31611">
        <w:rPr>
          <w:rFonts w:eastAsia="PMingLiU" w:cs="Tahoma"/>
          <w:szCs w:val="18"/>
        </w:rPr>
        <w:t>和</w:t>
      </w:r>
      <w:r w:rsidRPr="00B31611">
        <w:rPr>
          <w:rFonts w:eastAsia="PMingLiU" w:cs="Tahoma"/>
          <w:szCs w:val="18"/>
        </w:rPr>
        <w:t xml:space="preserve"> School</w:t>
      </w:r>
      <w:r w:rsidRPr="00B31611">
        <w:rPr>
          <w:rFonts w:eastAsia="PMingLiU" w:cs="Tahoma"/>
          <w:szCs w:val="18"/>
        </w:rPr>
        <w:t>、</w:t>
      </w:r>
      <w:r w:rsidRPr="00B31611">
        <w:rPr>
          <w:rFonts w:eastAsia="PMingLiU" w:cs="Tahoma"/>
          <w:szCs w:val="18"/>
        </w:rPr>
        <w:t xml:space="preserve">Enrollment for Education Solutions </w:t>
      </w:r>
      <w:r w:rsidRPr="00B31611">
        <w:rPr>
          <w:rFonts w:eastAsia="PMingLiU" w:cs="Tahoma"/>
          <w:szCs w:val="18"/>
        </w:rPr>
        <w:t>和</w:t>
      </w:r>
      <w:r w:rsidRPr="00B31611">
        <w:rPr>
          <w:rFonts w:eastAsia="PMingLiU" w:cs="Tahoma"/>
          <w:szCs w:val="18"/>
        </w:rPr>
        <w:t xml:space="preserve"> Open Value Subscription—</w:t>
      </w:r>
      <w:r w:rsidRPr="00B31611">
        <w:rPr>
          <w:rFonts w:eastAsia="PMingLiU" w:cs="Tahoma"/>
          <w:szCs w:val="18"/>
        </w:rPr>
        <w:t>教育解決方案，依相同的條件</w:t>
      </w:r>
      <w:r w:rsidRPr="00B31611">
        <w:rPr>
          <w:rFonts w:eastAsia="PMingLiU" w:cs="Tahoma"/>
          <w:color w:val="000000"/>
          <w:szCs w:val="18"/>
        </w:rPr>
        <w:t>暫時授與相同的權利，直到其目前的</w:t>
      </w:r>
      <w:r w:rsidRPr="00B31611">
        <w:rPr>
          <w:rFonts w:eastAsia="PMingLiU" w:cs="Tahoma"/>
          <w:color w:val="000000"/>
          <w:szCs w:val="18"/>
        </w:rPr>
        <w:t xml:space="preserve"> Enrollment </w:t>
      </w:r>
      <w:r w:rsidRPr="00B31611">
        <w:rPr>
          <w:rFonts w:eastAsia="PMingLiU" w:cs="Tahoma"/>
          <w:color w:val="000000"/>
          <w:szCs w:val="18"/>
        </w:rPr>
        <w:t>有效期限結束為止</w:t>
      </w:r>
      <w:r w:rsidRPr="00B31611">
        <w:rPr>
          <w:rFonts w:eastAsia="PMingLiU" w:cs="Tahoma"/>
          <w:color w:val="000000"/>
          <w:szCs w:val="18"/>
        </w:rPr>
        <w:t xml:space="preserve"> (</w:t>
      </w:r>
      <w:r w:rsidRPr="00B31611">
        <w:rPr>
          <w:rFonts w:eastAsia="PMingLiU" w:cs="Tahoma"/>
          <w:color w:val="000000"/>
          <w:szCs w:val="18"/>
        </w:rPr>
        <w:t>或若為</w:t>
      </w:r>
      <w:r w:rsidRPr="00B31611">
        <w:rPr>
          <w:rFonts w:eastAsia="PMingLiU" w:cs="Tahoma"/>
          <w:color w:val="000000"/>
          <w:szCs w:val="18"/>
        </w:rPr>
        <w:t xml:space="preserve"> Open Value</w:t>
      </w:r>
      <w:r w:rsidRPr="00B31611">
        <w:rPr>
          <w:rFonts w:eastAsia="PMingLiU" w:cs="Tahoma"/>
          <w:color w:val="000000"/>
          <w:szCs w:val="18"/>
        </w:rPr>
        <w:t>，則為合約期間結束為止</w:t>
      </w:r>
      <w:r w:rsidRPr="00B31611">
        <w:rPr>
          <w:rFonts w:eastAsia="PMingLiU" w:cs="Tahoma"/>
          <w:color w:val="000000"/>
          <w:szCs w:val="18"/>
        </w:rPr>
        <w:t>)</w:t>
      </w:r>
      <w:r w:rsidRPr="00B31611">
        <w:rPr>
          <w:rFonts w:eastAsia="PMingLiU" w:cs="Tahoma"/>
          <w:color w:val="000000"/>
          <w:szCs w:val="18"/>
        </w:rPr>
        <w:t>。</w:t>
      </w:r>
      <w:r w:rsidRPr="00B31611">
        <w:rPr>
          <w:rFonts w:eastAsia="PMingLiU" w:cs="Tahoma"/>
          <w:color w:val="000000"/>
          <w:szCs w:val="18"/>
          <w:lang w:eastAsia="zh-TW"/>
        </w:rPr>
        <w:t>客戶必須維護持續的訂閱範圍。</w:t>
      </w:r>
      <w:bookmarkStart w:id="1271" w:name="_Toc336338313"/>
      <w:r w:rsidRPr="00B31611">
        <w:rPr>
          <w:rFonts w:eastAsia="PMingLiU" w:cs="Tahoma"/>
          <w:color w:val="000000"/>
          <w:szCs w:val="18"/>
          <w:lang w:eastAsia="zh-TW"/>
        </w:rPr>
        <w:t>這些權利只有執行買斷選項才會成為永久有效，且其仍受客戶之授權合約的所有條款及條件所拘束。</w:t>
      </w:r>
    </w:p>
    <w:p w14:paraId="52AA6C04" w14:textId="77777777" w:rsidR="009D3013" w:rsidRPr="00B31611" w:rsidRDefault="009D3013" w:rsidP="00346F4B">
      <w:pPr>
        <w:numPr>
          <w:ilvl w:val="0"/>
          <w:numId w:val="103"/>
        </w:numPr>
        <w:spacing w:after="60"/>
        <w:ind w:left="1440"/>
        <w:rPr>
          <w:rFonts w:eastAsia="PMingLiU" w:cs="Tahoma"/>
        </w:rPr>
      </w:pPr>
      <w:r w:rsidRPr="00B31611">
        <w:rPr>
          <w:rFonts w:eastAsia="PMingLiU" w:cs="Tahoma"/>
          <w:szCs w:val="18"/>
        </w:rPr>
        <w:t xml:space="preserve">Campus </w:t>
      </w:r>
      <w:r w:rsidRPr="00B31611">
        <w:rPr>
          <w:rFonts w:eastAsia="PMingLiU" w:cs="Tahoma"/>
          <w:szCs w:val="18"/>
        </w:rPr>
        <w:t>和</w:t>
      </w:r>
      <w:r w:rsidRPr="00B31611">
        <w:rPr>
          <w:rFonts w:eastAsia="PMingLiU" w:cs="Tahoma"/>
          <w:szCs w:val="18"/>
        </w:rPr>
        <w:t xml:space="preserve"> School </w:t>
      </w:r>
      <w:r w:rsidRPr="00B31611">
        <w:rPr>
          <w:rFonts w:eastAsia="PMingLiU" w:cs="Tahoma"/>
          <w:szCs w:val="18"/>
        </w:rPr>
        <w:t>合約轉換：針對於期間內從</w:t>
      </w:r>
      <w:r w:rsidRPr="00B31611">
        <w:rPr>
          <w:rFonts w:eastAsia="PMingLiU" w:cs="Tahoma"/>
          <w:szCs w:val="18"/>
        </w:rPr>
        <w:t xml:space="preserve"> Campus </w:t>
      </w:r>
      <w:r w:rsidRPr="00B31611">
        <w:rPr>
          <w:rFonts w:eastAsia="PMingLiU" w:cs="Tahoma"/>
          <w:szCs w:val="18"/>
        </w:rPr>
        <w:t>和</w:t>
      </w:r>
      <w:r w:rsidRPr="00B31611">
        <w:rPr>
          <w:rFonts w:eastAsia="PMingLiU" w:cs="Tahoma"/>
          <w:szCs w:val="18"/>
        </w:rPr>
        <w:t xml:space="preserve"> School </w:t>
      </w:r>
      <w:r w:rsidRPr="00B31611">
        <w:rPr>
          <w:rFonts w:eastAsia="PMingLiU" w:cs="Tahoma"/>
          <w:szCs w:val="18"/>
        </w:rPr>
        <w:t>合約轉換為</w:t>
      </w:r>
      <w:r w:rsidRPr="00B31611">
        <w:rPr>
          <w:rFonts w:eastAsia="PMingLiU" w:cs="Tahoma"/>
          <w:szCs w:val="18"/>
        </w:rPr>
        <w:t xml:space="preserve"> Enrollment for Education Solutions </w:t>
      </w:r>
      <w:r w:rsidRPr="00B31611">
        <w:rPr>
          <w:rFonts w:eastAsia="PMingLiU" w:cs="Tahoma"/>
          <w:szCs w:val="18"/>
        </w:rPr>
        <w:t>或</w:t>
      </w:r>
      <w:r w:rsidRPr="00B31611">
        <w:rPr>
          <w:rFonts w:eastAsia="PMingLiU" w:cs="Tahoma"/>
          <w:szCs w:val="18"/>
        </w:rPr>
        <w:t xml:space="preserve"> Open Value Subscription—</w:t>
      </w:r>
      <w:r w:rsidRPr="00B31611">
        <w:rPr>
          <w:rFonts w:eastAsia="PMingLiU" w:cs="Tahoma"/>
          <w:szCs w:val="18"/>
        </w:rPr>
        <w:t>教育解決方案合約，但同時維持持續的訂閱範圍的客戶：</w:t>
      </w:r>
    </w:p>
    <w:p w14:paraId="6EFEBDAD" w14:textId="77777777" w:rsidR="009D3013" w:rsidRPr="00B31611" w:rsidRDefault="009D3013" w:rsidP="00346F4B">
      <w:pPr>
        <w:pStyle w:val="ListParagraph"/>
        <w:numPr>
          <w:ilvl w:val="0"/>
          <w:numId w:val="87"/>
        </w:numPr>
        <w:spacing w:after="60"/>
        <w:ind w:left="1980"/>
        <w:contextualSpacing w:val="0"/>
        <w:rPr>
          <w:rFonts w:ascii="Tahoma" w:eastAsia="PMingLiU" w:hAnsi="Tahoma" w:cs="Tahoma"/>
        </w:rPr>
      </w:pPr>
      <w:r w:rsidRPr="00B31611">
        <w:rPr>
          <w:rFonts w:ascii="Tahoma" w:eastAsia="PMingLiU" w:hAnsi="Tahoma" w:cs="Tahoma"/>
          <w:sz w:val="18"/>
          <w:szCs w:val="18"/>
        </w:rPr>
        <w:t>依相同的條件暫時授與相同的權利，直到其</w:t>
      </w:r>
      <w:r w:rsidRPr="00B31611">
        <w:rPr>
          <w:rFonts w:ascii="Tahoma" w:eastAsia="PMingLiU" w:hAnsi="Tahoma" w:cs="Tahoma"/>
          <w:sz w:val="18"/>
          <w:szCs w:val="18"/>
        </w:rPr>
        <w:t xml:space="preserve"> Enrollment for Education Solutions </w:t>
      </w:r>
      <w:r w:rsidRPr="00B31611">
        <w:rPr>
          <w:rFonts w:ascii="Tahoma" w:eastAsia="PMingLiU" w:hAnsi="Tahoma" w:cs="Tahoma"/>
          <w:sz w:val="18"/>
          <w:szCs w:val="18"/>
        </w:rPr>
        <w:t>或</w:t>
      </w:r>
      <w:r w:rsidRPr="00B31611">
        <w:rPr>
          <w:rFonts w:ascii="Tahoma" w:eastAsia="PMingLiU" w:hAnsi="Tahoma" w:cs="Tahoma"/>
          <w:sz w:val="18"/>
          <w:szCs w:val="18"/>
        </w:rPr>
        <w:t xml:space="preserve"> Open Value Subscription—</w:t>
      </w:r>
      <w:r w:rsidRPr="00B31611">
        <w:rPr>
          <w:rFonts w:ascii="Tahoma" w:eastAsia="PMingLiU" w:hAnsi="Tahoma" w:cs="Tahoma"/>
          <w:sz w:val="18"/>
          <w:szCs w:val="18"/>
        </w:rPr>
        <w:t>教育解決方案各自屆滿為止。</w:t>
      </w:r>
    </w:p>
    <w:p w14:paraId="3DBF8916" w14:textId="77777777" w:rsidR="0073424F" w:rsidRPr="00B31611" w:rsidRDefault="0073424F" w:rsidP="00346F4B">
      <w:pPr>
        <w:pStyle w:val="ListParagraph"/>
        <w:numPr>
          <w:ilvl w:val="0"/>
          <w:numId w:val="87"/>
        </w:numPr>
        <w:spacing w:after="60"/>
        <w:ind w:left="1980"/>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這些權利只有執行買斷選項才會成為永久有效，且其仍受客戶之授權合約的所有條款及條件所拘束。</w:t>
      </w:r>
    </w:p>
    <w:p w14:paraId="77FAF8EA" w14:textId="77777777" w:rsidR="004069A4" w:rsidRPr="00737C03" w:rsidRDefault="004069A4" w:rsidP="009D3013">
      <w:pPr>
        <w:pStyle w:val="EndnoteText"/>
        <w:ind w:left="540"/>
        <w:rPr>
          <w:rFonts w:ascii="Tahoma" w:eastAsia="PMingLiU" w:hAnsi="Tahoma" w:cs="Tahoma"/>
          <w:sz w:val="18"/>
          <w:szCs w:val="18"/>
          <w:lang w:eastAsia="zh-TW"/>
        </w:rPr>
      </w:pPr>
    </w:p>
    <w:p w14:paraId="722C26BC" w14:textId="77777777" w:rsidR="009D3013" w:rsidRPr="00737C03" w:rsidRDefault="009D3013" w:rsidP="009D3013">
      <w:pPr>
        <w:pStyle w:val="EndnoteText"/>
        <w:ind w:left="540"/>
        <w:rPr>
          <w:rFonts w:ascii="Tahoma" w:eastAsia="PMingLiU" w:hAnsi="Tahoma" w:cs="Tahoma"/>
          <w:sz w:val="18"/>
          <w:szCs w:val="18"/>
          <w:lang w:eastAsia="zh-TW"/>
        </w:rPr>
      </w:pPr>
    </w:p>
    <w:p w14:paraId="22D6F2B5" w14:textId="77777777" w:rsidR="004069A4" w:rsidRPr="00B31611" w:rsidRDefault="00A560B6" w:rsidP="004069A4">
      <w:pPr>
        <w:pStyle w:val="Heading3"/>
        <w:rPr>
          <w:rFonts w:ascii="Tahoma" w:eastAsia="PMingLiU" w:hAnsi="Tahoma" w:cs="Tahoma"/>
        </w:rPr>
      </w:pPr>
      <w:bookmarkStart w:id="1272" w:name="_50_Exchange_Server"/>
      <w:bookmarkStart w:id="1273" w:name="_53_52_Exchange"/>
      <w:bookmarkStart w:id="1274" w:name="_58_Exchange_Server"/>
      <w:bookmarkStart w:id="1275" w:name="_Toc374024457"/>
      <w:bookmarkEnd w:id="1272"/>
      <w:bookmarkEnd w:id="1273"/>
      <w:bookmarkEnd w:id="1274"/>
      <w:r w:rsidRPr="00B31611">
        <w:rPr>
          <w:rFonts w:ascii="Tahoma" w:eastAsia="PMingLiU" w:hAnsi="Tahoma" w:cs="Tahoma"/>
          <w:caps/>
          <w:color w:val="F66400"/>
          <w:sz w:val="22"/>
          <w:vertAlign w:val="superscript"/>
        </w:rPr>
        <w:t>57</w:t>
      </w:r>
      <w:r w:rsidRPr="00B31611">
        <w:rPr>
          <w:rFonts w:ascii="Tahoma" w:eastAsia="PMingLiU" w:hAnsi="Tahoma" w:cs="Tahoma"/>
          <w:color w:val="F66400"/>
          <w:sz w:val="22"/>
        </w:rPr>
        <w:t xml:space="preserve"> Exchange Server 2010 Standard CAL</w:t>
      </w:r>
      <w:bookmarkEnd w:id="1271"/>
      <w:bookmarkEnd w:id="1275"/>
    </w:p>
    <w:bookmarkEnd w:id="1264"/>
    <w:p w14:paraId="2B29DFB3" w14:textId="77777777" w:rsidR="004069A4" w:rsidRPr="00B31611" w:rsidRDefault="004069A4" w:rsidP="004069A4">
      <w:pPr>
        <w:rPr>
          <w:rFonts w:eastAsia="PMingLiU" w:cs="Tahoma"/>
        </w:rPr>
      </w:pPr>
    </w:p>
    <w:p w14:paraId="0077969F" w14:textId="77777777" w:rsidR="004069A4" w:rsidRPr="00B31611" w:rsidRDefault="004069A4" w:rsidP="005427B6">
      <w:pPr>
        <w:spacing w:after="60"/>
        <w:ind w:left="720"/>
        <w:rPr>
          <w:rFonts w:eastAsia="PMingLiU" w:cs="Tahoma"/>
        </w:rPr>
      </w:pPr>
      <w:r w:rsidRPr="00B31611">
        <w:rPr>
          <w:rFonts w:eastAsia="PMingLiU" w:cs="Tahoma"/>
          <w:b/>
          <w:color w:val="000000"/>
          <w:szCs w:val="18"/>
        </w:rPr>
        <w:t>受管理的預設資料夾與</w:t>
      </w:r>
      <w:r w:rsidRPr="00B31611">
        <w:rPr>
          <w:rFonts w:eastAsia="PMingLiU" w:cs="Tahoma"/>
          <w:b/>
          <w:color w:val="000000"/>
          <w:szCs w:val="18"/>
        </w:rPr>
        <w:t xml:space="preserve"> Exchange Server 2010 Standard CAL </w:t>
      </w:r>
      <w:r w:rsidRPr="00B31611">
        <w:rPr>
          <w:rFonts w:eastAsia="PMingLiU" w:cs="Tahoma"/>
          <w:b/>
          <w:color w:val="000000"/>
          <w:szCs w:val="18"/>
        </w:rPr>
        <w:t>一起授權</w:t>
      </w:r>
    </w:p>
    <w:p w14:paraId="06D9F4E8" w14:textId="77777777" w:rsidR="004069A4" w:rsidRPr="00B31611" w:rsidRDefault="004069A4" w:rsidP="00E62BC4">
      <w:pPr>
        <w:ind w:left="720"/>
        <w:rPr>
          <w:rFonts w:eastAsia="PMingLiU" w:cs="Tahoma"/>
          <w:szCs w:val="18"/>
        </w:rPr>
      </w:pPr>
      <w:r w:rsidRPr="00B31611">
        <w:rPr>
          <w:rFonts w:eastAsia="PMingLiU" w:cs="Tahoma"/>
          <w:color w:val="000000"/>
          <w:szCs w:val="18"/>
        </w:rPr>
        <w:t>對</w:t>
      </w:r>
      <w:r w:rsidRPr="00B31611">
        <w:rPr>
          <w:rFonts w:eastAsia="PMingLiU" w:cs="Tahoma"/>
          <w:color w:val="000000"/>
          <w:szCs w:val="18"/>
        </w:rPr>
        <w:t xml:space="preserve"> Exchange Server 2010 </w:t>
      </w:r>
      <w:r w:rsidRPr="00B31611">
        <w:rPr>
          <w:rFonts w:eastAsia="PMingLiU" w:cs="Tahoma"/>
          <w:color w:val="000000"/>
          <w:szCs w:val="18"/>
        </w:rPr>
        <w:t>中之「受管理的預設資料夾」功能的存取權係依</w:t>
      </w:r>
      <w:r w:rsidRPr="00B31611">
        <w:rPr>
          <w:rFonts w:eastAsia="PMingLiU" w:cs="Tahoma"/>
          <w:color w:val="000000"/>
          <w:szCs w:val="18"/>
        </w:rPr>
        <w:t xml:space="preserve"> Exchange Server 2010 Standard </w:t>
      </w:r>
      <w:r w:rsidRPr="00B31611">
        <w:rPr>
          <w:rFonts w:eastAsia="PMingLiU" w:cs="Tahoma"/>
          <w:color w:val="000000"/>
          <w:szCs w:val="18"/>
        </w:rPr>
        <w:t>及對等的</w:t>
      </w:r>
      <w:r w:rsidRPr="00B31611">
        <w:rPr>
          <w:rFonts w:eastAsia="PMingLiU" w:cs="Tahoma"/>
          <w:color w:val="000000"/>
          <w:szCs w:val="18"/>
        </w:rPr>
        <w:t xml:space="preserve"> CAL </w:t>
      </w:r>
      <w:r w:rsidRPr="00B31611">
        <w:rPr>
          <w:rFonts w:eastAsia="PMingLiU" w:cs="Tahoma"/>
          <w:color w:val="000000"/>
          <w:szCs w:val="18"/>
        </w:rPr>
        <w:t>進行授與。若要存取「受管理的自訂資料夾」功能而非「受管理的預設資料夾」功能，就必須具備</w:t>
      </w:r>
      <w:r w:rsidRPr="00B31611">
        <w:rPr>
          <w:rFonts w:eastAsia="PMingLiU" w:cs="Tahoma"/>
          <w:color w:val="000000"/>
          <w:szCs w:val="18"/>
        </w:rPr>
        <w:t xml:space="preserve"> Exchange Server 2010 Enterprise CAL </w:t>
      </w:r>
      <w:r w:rsidRPr="00B31611">
        <w:rPr>
          <w:rFonts w:eastAsia="PMingLiU" w:cs="Tahoma"/>
          <w:color w:val="000000"/>
          <w:szCs w:val="18"/>
        </w:rPr>
        <w:t>或對等的</w:t>
      </w:r>
      <w:r w:rsidRPr="00B31611">
        <w:rPr>
          <w:rFonts w:eastAsia="PMingLiU" w:cs="Tahoma"/>
          <w:color w:val="000000"/>
          <w:szCs w:val="18"/>
        </w:rPr>
        <w:t xml:space="preserve"> CAL</w:t>
      </w:r>
      <w:r w:rsidRPr="00B31611">
        <w:rPr>
          <w:rFonts w:eastAsia="PMingLiU" w:cs="Tahoma"/>
          <w:color w:val="000000"/>
          <w:szCs w:val="18"/>
        </w:rPr>
        <w:t>。</w:t>
      </w:r>
    </w:p>
    <w:p w14:paraId="72952306" w14:textId="77777777" w:rsidR="004069A4" w:rsidRPr="00B31611" w:rsidRDefault="004069A4" w:rsidP="00E62BC4">
      <w:pPr>
        <w:ind w:left="720"/>
        <w:rPr>
          <w:rFonts w:eastAsia="PMingLiU" w:cs="Tahoma"/>
          <w:szCs w:val="18"/>
        </w:rPr>
      </w:pPr>
    </w:p>
    <w:p w14:paraId="5E6D921B" w14:textId="77777777" w:rsidR="00031547" w:rsidRPr="00B31611" w:rsidRDefault="00031547" w:rsidP="005427B6">
      <w:pPr>
        <w:spacing w:after="60"/>
        <w:ind w:left="720"/>
        <w:rPr>
          <w:rFonts w:eastAsia="PMingLiU" w:cs="Tahoma"/>
          <w:szCs w:val="18"/>
        </w:rPr>
      </w:pPr>
      <w:r w:rsidRPr="00B31611">
        <w:rPr>
          <w:rFonts w:eastAsia="PMingLiU" w:cs="Tahoma"/>
          <w:b/>
          <w:color w:val="000000"/>
          <w:szCs w:val="18"/>
        </w:rPr>
        <w:t>多重信箱搜尋與</w:t>
      </w:r>
      <w:r w:rsidRPr="00B31611">
        <w:rPr>
          <w:rFonts w:eastAsia="PMingLiU" w:cs="Tahoma"/>
          <w:b/>
          <w:color w:val="000000"/>
          <w:szCs w:val="18"/>
        </w:rPr>
        <w:t xml:space="preserve"> Exchange Server 2010 Standard CAL </w:t>
      </w:r>
      <w:r w:rsidRPr="00B31611">
        <w:rPr>
          <w:rFonts w:eastAsia="PMingLiU" w:cs="Tahoma"/>
          <w:b/>
          <w:color w:val="000000"/>
          <w:szCs w:val="18"/>
        </w:rPr>
        <w:t>一起授權</w:t>
      </w:r>
    </w:p>
    <w:p w14:paraId="2C8AEDDA" w14:textId="77777777" w:rsidR="00031547" w:rsidRPr="00B31611" w:rsidRDefault="00031547" w:rsidP="00BA1490">
      <w:pPr>
        <w:ind w:left="720"/>
        <w:rPr>
          <w:rFonts w:eastAsia="PMingLiU" w:cs="Tahoma"/>
          <w:szCs w:val="18"/>
        </w:rPr>
      </w:pPr>
      <w:r w:rsidRPr="00B31611">
        <w:rPr>
          <w:rFonts w:eastAsia="PMingLiU" w:cs="Tahoma"/>
          <w:bCs/>
          <w:szCs w:val="18"/>
        </w:rPr>
        <w:t>本公司已將</w:t>
      </w:r>
      <w:r w:rsidRPr="00B31611">
        <w:rPr>
          <w:rFonts w:eastAsia="PMingLiU" w:cs="Tahoma"/>
          <w:bCs/>
          <w:szCs w:val="18"/>
        </w:rPr>
        <w:t xml:space="preserve"> Exchange Server 2010 </w:t>
      </w:r>
      <w:r w:rsidRPr="00B31611">
        <w:rPr>
          <w:rFonts w:eastAsia="PMingLiU" w:cs="Tahoma"/>
          <w:bCs/>
          <w:szCs w:val="18"/>
        </w:rPr>
        <w:t>使用權利更新為可存取</w:t>
      </w:r>
      <w:r w:rsidRPr="00B31611">
        <w:rPr>
          <w:rFonts w:eastAsia="PMingLiU" w:cs="Tahoma"/>
          <w:bCs/>
          <w:szCs w:val="18"/>
        </w:rPr>
        <w:t xml:space="preserve"> Exchange Server 2010 </w:t>
      </w:r>
      <w:r w:rsidRPr="00B31611">
        <w:rPr>
          <w:rFonts w:eastAsia="PMingLiU" w:cs="Tahoma"/>
          <w:bCs/>
          <w:szCs w:val="18"/>
        </w:rPr>
        <w:t>中之跨信箱搜尋功能，該存取權係依</w:t>
      </w:r>
      <w:r w:rsidRPr="00B31611">
        <w:rPr>
          <w:rFonts w:eastAsia="PMingLiU" w:cs="Tahoma"/>
          <w:bCs/>
          <w:szCs w:val="18"/>
        </w:rPr>
        <w:t xml:space="preserve"> Exchange Server 2010 Standard </w:t>
      </w:r>
      <w:r w:rsidRPr="00B31611">
        <w:rPr>
          <w:rFonts w:eastAsia="PMingLiU" w:cs="Tahoma"/>
          <w:bCs/>
          <w:szCs w:val="18"/>
        </w:rPr>
        <w:t>及對等的</w:t>
      </w:r>
      <w:r w:rsidRPr="00B31611">
        <w:rPr>
          <w:rFonts w:eastAsia="PMingLiU" w:cs="Tahoma"/>
          <w:bCs/>
          <w:szCs w:val="18"/>
        </w:rPr>
        <w:t xml:space="preserve"> CAL </w:t>
      </w:r>
      <w:r w:rsidRPr="00B31611">
        <w:rPr>
          <w:rFonts w:eastAsia="PMingLiU" w:cs="Tahoma"/>
          <w:bCs/>
          <w:szCs w:val="18"/>
        </w:rPr>
        <w:t>進行授與。此項更新適用於所有</w:t>
      </w:r>
      <w:r w:rsidRPr="00B31611">
        <w:rPr>
          <w:rFonts w:eastAsia="PMingLiU" w:cs="Tahoma"/>
          <w:bCs/>
          <w:szCs w:val="18"/>
        </w:rPr>
        <w:t xml:space="preserve"> Exchange Server 2010 </w:t>
      </w:r>
      <w:r w:rsidRPr="00B31611">
        <w:rPr>
          <w:rFonts w:eastAsia="PMingLiU" w:cs="Tahoma"/>
          <w:bCs/>
          <w:szCs w:val="18"/>
        </w:rPr>
        <w:t>使用權。</w:t>
      </w:r>
    </w:p>
    <w:p w14:paraId="68D38814" w14:textId="77777777" w:rsidR="004D0019" w:rsidRPr="00B31611" w:rsidRDefault="004D0019" w:rsidP="00E62BC4">
      <w:pPr>
        <w:ind w:left="720"/>
        <w:rPr>
          <w:rFonts w:eastAsia="PMingLiU" w:cs="Tahoma"/>
          <w:szCs w:val="18"/>
        </w:rPr>
      </w:pPr>
    </w:p>
    <w:p w14:paraId="161856D6" w14:textId="77777777" w:rsidR="004069A4" w:rsidRPr="00B31611" w:rsidRDefault="004069A4" w:rsidP="005427B6">
      <w:pPr>
        <w:spacing w:after="60"/>
        <w:ind w:left="720"/>
        <w:rPr>
          <w:rFonts w:eastAsia="PMingLiU" w:cs="Tahoma"/>
          <w:szCs w:val="18"/>
        </w:rPr>
      </w:pPr>
      <w:r w:rsidRPr="00B31611">
        <w:rPr>
          <w:rFonts w:eastAsia="PMingLiU" w:cs="Tahoma"/>
          <w:b/>
          <w:color w:val="000000"/>
          <w:szCs w:val="18"/>
        </w:rPr>
        <w:t>僅學生適用之</w:t>
      </w:r>
      <w:r w:rsidRPr="00B31611">
        <w:rPr>
          <w:rFonts w:eastAsia="PMingLiU" w:cs="Tahoma"/>
          <w:b/>
          <w:color w:val="000000"/>
          <w:szCs w:val="18"/>
        </w:rPr>
        <w:t xml:space="preserve"> CAL (Academic Open License </w:t>
      </w:r>
      <w:r w:rsidRPr="00B31611">
        <w:rPr>
          <w:rFonts w:eastAsia="PMingLiU" w:cs="Tahoma"/>
          <w:b/>
          <w:color w:val="000000"/>
          <w:szCs w:val="18"/>
        </w:rPr>
        <w:t>及</w:t>
      </w:r>
      <w:r w:rsidRPr="00B31611">
        <w:rPr>
          <w:rFonts w:eastAsia="PMingLiU" w:cs="Tahoma"/>
          <w:b/>
          <w:color w:val="000000"/>
          <w:szCs w:val="18"/>
        </w:rPr>
        <w:t xml:space="preserve"> Academic Select)</w:t>
      </w:r>
    </w:p>
    <w:p w14:paraId="3EC814FA" w14:textId="77777777" w:rsidR="004069A4" w:rsidRPr="00B31611" w:rsidRDefault="004069A4" w:rsidP="00E62BC4">
      <w:pPr>
        <w:ind w:left="720"/>
        <w:rPr>
          <w:rFonts w:eastAsia="PMingLiU" w:cs="Tahoma"/>
          <w:szCs w:val="18"/>
        </w:rPr>
      </w:pPr>
      <w:r w:rsidRPr="00B31611">
        <w:rPr>
          <w:rFonts w:eastAsia="PMingLiU" w:cs="Tahoma"/>
          <w:szCs w:val="18"/>
        </w:rPr>
        <w:t>僅學生適用之</w:t>
      </w:r>
      <w:r w:rsidRPr="00B31611">
        <w:rPr>
          <w:rFonts w:eastAsia="PMingLiU" w:cs="Tahoma"/>
          <w:szCs w:val="18"/>
        </w:rPr>
        <w:t xml:space="preserve"> CAL </w:t>
      </w:r>
      <w:r w:rsidRPr="00B31611">
        <w:rPr>
          <w:rFonts w:eastAsia="PMingLiU" w:cs="Tahoma"/>
          <w:szCs w:val="18"/>
        </w:rPr>
        <w:t>僅限於授權學生所擁有之個人電腦，或授權分配給個別學生而非供實驗室或教室內使用之機構所擁有之個人電腦。</w:t>
      </w:r>
    </w:p>
    <w:p w14:paraId="1CD98E5E" w14:textId="77777777" w:rsidR="00DD14E6" w:rsidRPr="00B31611" w:rsidRDefault="00DD14E6" w:rsidP="005427B6">
      <w:pPr>
        <w:rPr>
          <w:rFonts w:eastAsia="PMingLiU" w:cs="Tahoma"/>
          <w:szCs w:val="18"/>
        </w:rPr>
      </w:pPr>
      <w:bookmarkStart w:id="1276" w:name="Srv_43ExchangeSvr07StdCAL"/>
      <w:bookmarkStart w:id="1277" w:name="Srv_44ExchangeSvr2010StdCAL"/>
    </w:p>
    <w:p w14:paraId="613773EE" w14:textId="77777777" w:rsidR="005427B6" w:rsidRPr="00B31611" w:rsidRDefault="005427B6" w:rsidP="005427B6">
      <w:pPr>
        <w:rPr>
          <w:rFonts w:eastAsia="PMingLiU" w:cs="Tahoma"/>
          <w:szCs w:val="18"/>
        </w:rPr>
      </w:pPr>
    </w:p>
    <w:p w14:paraId="27674BC0" w14:textId="77777777" w:rsidR="00CC1B99" w:rsidRPr="00B31611" w:rsidRDefault="0085774C" w:rsidP="00CC1B99">
      <w:pPr>
        <w:pStyle w:val="Heading3"/>
        <w:rPr>
          <w:rFonts w:ascii="Tahoma" w:eastAsia="PMingLiU" w:hAnsi="Tahoma" w:cs="Tahoma"/>
        </w:rPr>
      </w:pPr>
      <w:bookmarkStart w:id="1278" w:name="_53_Forefront_Endpoint"/>
      <w:bookmarkStart w:id="1279" w:name="_59_Forefront_Endpoint"/>
      <w:bookmarkStart w:id="1280" w:name="_58_Forefront_Endpoint"/>
      <w:bookmarkStart w:id="1281" w:name="_Toc336338314"/>
      <w:bookmarkStart w:id="1282" w:name="_Toc374024458"/>
      <w:bookmarkStart w:id="1283" w:name="Srv_51ForfrontEndpointProtection"/>
      <w:bookmarkStart w:id="1284" w:name="Srv_50ForfrontEndpointProtection"/>
      <w:bookmarkStart w:id="1285" w:name="Srv_42ExchangeSvr07StdCAL"/>
      <w:bookmarkEnd w:id="1278"/>
      <w:bookmarkEnd w:id="1279"/>
      <w:bookmarkEnd w:id="1280"/>
      <w:r w:rsidRPr="00B31611">
        <w:rPr>
          <w:rFonts w:ascii="Tahoma" w:eastAsia="PMingLiU" w:hAnsi="Tahoma" w:cs="Tahoma"/>
          <w:caps/>
          <w:color w:val="F66400"/>
          <w:sz w:val="22"/>
          <w:vertAlign w:val="superscript"/>
        </w:rPr>
        <w:t>58</w:t>
      </w:r>
      <w:r w:rsidRPr="00B31611">
        <w:rPr>
          <w:rFonts w:ascii="Tahoma" w:eastAsia="PMingLiU" w:hAnsi="Tahoma" w:cs="Tahoma"/>
          <w:color w:val="F66400"/>
          <w:sz w:val="22"/>
        </w:rPr>
        <w:t xml:space="preserve"> Forefront Endpoint Protection</w:t>
      </w:r>
      <w:bookmarkEnd w:id="1281"/>
      <w:bookmarkEnd w:id="1282"/>
    </w:p>
    <w:bookmarkEnd w:id="1283"/>
    <w:bookmarkEnd w:id="1284"/>
    <w:p w14:paraId="40D1D9DE" w14:textId="77777777" w:rsidR="00CC1B99" w:rsidRPr="00B31611" w:rsidRDefault="00CC1B99" w:rsidP="00E62BC4">
      <w:pPr>
        <w:ind w:left="720"/>
        <w:rPr>
          <w:rFonts w:eastAsia="PMingLiU" w:cs="Tahoma"/>
        </w:rPr>
      </w:pPr>
    </w:p>
    <w:p w14:paraId="4DA000AD" w14:textId="77777777" w:rsidR="008A1A57" w:rsidRPr="00B31611" w:rsidRDefault="008A1A57" w:rsidP="00E62BC4">
      <w:pPr>
        <w:tabs>
          <w:tab w:val="left" w:pos="1920"/>
        </w:tabs>
        <w:ind w:left="720"/>
        <w:rPr>
          <w:rFonts w:eastAsia="PMingLiU" w:cs="Tahoma"/>
        </w:rPr>
      </w:pPr>
      <w:r w:rsidRPr="00B31611">
        <w:rPr>
          <w:rFonts w:eastAsia="PMingLiU" w:cs="Tahoma"/>
          <w:szCs w:val="18"/>
        </w:rPr>
        <w:t xml:space="preserve">Forefront Endpoint Protection </w:t>
      </w:r>
      <w:r w:rsidRPr="00B31611">
        <w:rPr>
          <w:rFonts w:eastAsia="PMingLiU" w:cs="Tahoma"/>
          <w:szCs w:val="18"/>
        </w:rPr>
        <w:t>是用戶端保護的一項優惠方案</w:t>
      </w:r>
      <w:r w:rsidRPr="00B31611">
        <w:rPr>
          <w:rFonts w:eastAsia="PMingLiU" w:cs="Tahoma"/>
        </w:rPr>
        <w:t>，自</w:t>
      </w:r>
      <w:r w:rsidRPr="00B31611">
        <w:rPr>
          <w:rFonts w:eastAsia="PMingLiU" w:cs="Tahoma"/>
        </w:rPr>
        <w:t xml:space="preserve"> 2012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日起，其將由</w:t>
      </w:r>
      <w:r w:rsidRPr="00B31611">
        <w:rPr>
          <w:rFonts w:eastAsia="PMingLiU" w:cs="Tahoma"/>
        </w:rPr>
        <w:t xml:space="preserve"> System Center 2012 Endpoint Protection </w:t>
      </w:r>
      <w:r w:rsidRPr="00B31611">
        <w:rPr>
          <w:rFonts w:eastAsia="PMingLiU" w:cs="Tahoma"/>
        </w:rPr>
        <w:t>加以取代。</w:t>
      </w:r>
      <w:r w:rsidRPr="00B31611">
        <w:rPr>
          <w:rFonts w:eastAsia="PMingLiU" w:cs="Tahoma"/>
        </w:rPr>
        <w:t xml:space="preserve">System Center 2012 Endpoint Protection </w:t>
      </w:r>
      <w:r w:rsidRPr="00B31611">
        <w:rPr>
          <w:rFonts w:eastAsia="PMingLiU" w:cs="Tahoma"/>
        </w:rPr>
        <w:t>是一項獨立的優惠方案，其使用權利僅能保護用戶端裝置。可保護伺服器裝置的使用權利只能透過取得</w:t>
      </w:r>
      <w:r w:rsidRPr="00B31611">
        <w:rPr>
          <w:rFonts w:eastAsia="PMingLiU" w:cs="Tahoma"/>
        </w:rPr>
        <w:t xml:space="preserve"> System Center 2012 Standard </w:t>
      </w:r>
      <w:r w:rsidRPr="00B31611">
        <w:rPr>
          <w:rFonts w:eastAsia="PMingLiU" w:cs="Tahoma"/>
        </w:rPr>
        <w:t>或</w:t>
      </w:r>
      <w:r w:rsidRPr="00B31611">
        <w:rPr>
          <w:rFonts w:eastAsia="PMingLiU" w:cs="Tahoma"/>
        </w:rPr>
        <w:t xml:space="preserve"> Datacenter </w:t>
      </w:r>
      <w:r w:rsidRPr="00B31611">
        <w:rPr>
          <w:rFonts w:eastAsia="PMingLiU" w:cs="Tahoma"/>
        </w:rPr>
        <w:t>管理使用權始能取得。</w:t>
      </w:r>
    </w:p>
    <w:p w14:paraId="0E46BD53" w14:textId="77777777" w:rsidR="008A1A57" w:rsidRPr="00B31611" w:rsidRDefault="008A1A57" w:rsidP="00E62BC4">
      <w:pPr>
        <w:tabs>
          <w:tab w:val="left" w:pos="1920"/>
        </w:tabs>
        <w:ind w:left="720"/>
        <w:rPr>
          <w:rFonts w:eastAsia="PMingLiU" w:cs="Tahoma"/>
        </w:rPr>
      </w:pPr>
    </w:p>
    <w:p w14:paraId="4AD9CFC6" w14:textId="77777777" w:rsidR="008A1A57" w:rsidRPr="00B31611" w:rsidRDefault="008A1A57" w:rsidP="00E62BC4">
      <w:pPr>
        <w:tabs>
          <w:tab w:val="left" w:pos="1920"/>
        </w:tabs>
        <w:ind w:left="720"/>
        <w:rPr>
          <w:rFonts w:eastAsia="PMingLiU" w:cs="Tahoma"/>
        </w:rPr>
      </w:pPr>
      <w:r w:rsidRPr="00B31611">
        <w:rPr>
          <w:rFonts w:eastAsia="PMingLiU" w:cs="Tahoma"/>
          <w:szCs w:val="18"/>
        </w:rPr>
        <w:t>具備有效</w:t>
      </w:r>
      <w:r w:rsidRPr="00B31611">
        <w:rPr>
          <w:rFonts w:eastAsia="PMingLiU" w:cs="Tahoma"/>
          <w:szCs w:val="18"/>
        </w:rPr>
        <w:t xml:space="preserve"> Forefront Endpoint Protection </w:t>
      </w:r>
      <w:r w:rsidRPr="00B31611">
        <w:rPr>
          <w:rFonts w:eastAsia="PMingLiU" w:cs="Tahoma"/>
          <w:szCs w:val="18"/>
        </w:rPr>
        <w:t>訂閱</w:t>
      </w:r>
      <w:r w:rsidRPr="00B31611">
        <w:rPr>
          <w:rFonts w:eastAsia="PMingLiU" w:cs="Tahoma"/>
        </w:rPr>
        <w:t xml:space="preserve"> </w:t>
      </w:r>
      <w:r w:rsidRPr="00B31611">
        <w:rPr>
          <w:rFonts w:eastAsia="PMingLiU" w:cs="Tahoma"/>
        </w:rPr>
        <w:t>並使用服務來保護用戶端裝置的使用者，可以基於相同的目的升級為</w:t>
      </w:r>
      <w:r w:rsidRPr="00B31611">
        <w:rPr>
          <w:rFonts w:eastAsia="PMingLiU" w:cs="Tahoma"/>
        </w:rPr>
        <w:t xml:space="preserve"> System Center 2012 Endpoint Protection</w:t>
      </w:r>
      <w:r w:rsidRPr="00B31611">
        <w:rPr>
          <w:rFonts w:eastAsia="PMingLiU" w:cs="Tahoma"/>
        </w:rPr>
        <w:t>。</w:t>
      </w:r>
    </w:p>
    <w:p w14:paraId="2104C8BB" w14:textId="77777777" w:rsidR="008A1A57" w:rsidRPr="00B31611" w:rsidRDefault="008A1A57" w:rsidP="00E62BC4">
      <w:pPr>
        <w:tabs>
          <w:tab w:val="left" w:pos="1920"/>
        </w:tabs>
        <w:ind w:left="720"/>
        <w:rPr>
          <w:rFonts w:eastAsia="PMingLiU" w:cs="Tahoma"/>
        </w:rPr>
      </w:pPr>
    </w:p>
    <w:p w14:paraId="4F9573B1" w14:textId="77777777" w:rsidR="008A1A57" w:rsidRPr="00B31611" w:rsidRDefault="008A1A57" w:rsidP="00E62BC4">
      <w:pPr>
        <w:tabs>
          <w:tab w:val="left" w:pos="1920"/>
        </w:tabs>
        <w:ind w:left="720"/>
        <w:rPr>
          <w:rFonts w:eastAsia="PMingLiU" w:cs="Tahoma"/>
        </w:rPr>
      </w:pPr>
      <w:r w:rsidRPr="00B31611">
        <w:rPr>
          <w:rFonts w:eastAsia="PMingLiU" w:cs="Tahoma"/>
          <w:szCs w:val="18"/>
        </w:rPr>
        <w:t>具備有效</w:t>
      </w:r>
      <w:r w:rsidRPr="00B31611">
        <w:rPr>
          <w:rFonts w:eastAsia="PMingLiU" w:cs="Tahoma"/>
          <w:szCs w:val="18"/>
        </w:rPr>
        <w:t xml:space="preserve"> Forefront Endpoint Protection </w:t>
      </w:r>
      <w:r w:rsidRPr="00B31611">
        <w:rPr>
          <w:rFonts w:eastAsia="PMingLiU" w:cs="Tahoma"/>
          <w:szCs w:val="18"/>
        </w:rPr>
        <w:t>訂閱</w:t>
      </w:r>
      <w:r w:rsidRPr="00B31611">
        <w:rPr>
          <w:rFonts w:eastAsia="PMingLiU" w:cs="Tahoma"/>
        </w:rPr>
        <w:t>並使用服務來保護伺服器裝置的使用者，可以繼續使用</w:t>
      </w:r>
      <w:r w:rsidRPr="00B31611">
        <w:rPr>
          <w:rFonts w:eastAsia="PMingLiU" w:cs="Tahoma"/>
        </w:rPr>
        <w:t xml:space="preserve"> Forefront Endpoint Protection </w:t>
      </w:r>
      <w:r w:rsidRPr="00B31611">
        <w:rPr>
          <w:rFonts w:eastAsia="PMingLiU" w:cs="Tahoma"/>
        </w:rPr>
        <w:t>服務。</w:t>
      </w:r>
    </w:p>
    <w:p w14:paraId="33842B43" w14:textId="77777777" w:rsidR="008A1A57" w:rsidRPr="00B31611" w:rsidRDefault="008A1A57" w:rsidP="00E62BC4">
      <w:pPr>
        <w:ind w:left="720"/>
        <w:rPr>
          <w:rFonts w:eastAsia="PMingLiU" w:cs="Tahoma"/>
        </w:rPr>
      </w:pPr>
    </w:p>
    <w:p w14:paraId="707C7AA2" w14:textId="77777777" w:rsidR="008A1A57" w:rsidRPr="00B31611" w:rsidRDefault="008A1A57" w:rsidP="00E62BC4">
      <w:pPr>
        <w:ind w:left="720"/>
        <w:rPr>
          <w:rFonts w:eastAsia="PMingLiU" w:cs="Tahoma"/>
        </w:rPr>
      </w:pPr>
      <w:r w:rsidRPr="00B31611">
        <w:rPr>
          <w:rFonts w:eastAsia="PMingLiU" w:cs="Tahoma"/>
          <w:szCs w:val="18"/>
        </w:rPr>
        <w:t xml:space="preserve">System Center Configuration Manager 2007 R2 </w:t>
      </w:r>
      <w:r w:rsidRPr="00B31611">
        <w:rPr>
          <w:rFonts w:eastAsia="PMingLiU" w:cs="Tahoma"/>
          <w:szCs w:val="18"/>
        </w:rPr>
        <w:t>或</w:t>
      </w:r>
      <w:r w:rsidRPr="00B31611">
        <w:rPr>
          <w:rFonts w:eastAsia="PMingLiU" w:cs="Tahoma"/>
          <w:szCs w:val="18"/>
        </w:rPr>
        <w:t xml:space="preserve"> R3 </w:t>
      </w:r>
      <w:r w:rsidRPr="00B31611">
        <w:rPr>
          <w:rFonts w:eastAsia="PMingLiU" w:cs="Tahoma"/>
          <w:szCs w:val="18"/>
        </w:rPr>
        <w:t>是</w:t>
      </w:r>
      <w:r w:rsidRPr="00B31611">
        <w:rPr>
          <w:rFonts w:eastAsia="PMingLiU" w:cs="Tahoma"/>
          <w:szCs w:val="18"/>
        </w:rPr>
        <w:t xml:space="preserve"> Forefront Endpoint Protection 2010 </w:t>
      </w:r>
      <w:r w:rsidRPr="00B31611">
        <w:rPr>
          <w:rFonts w:eastAsia="PMingLiU" w:cs="Tahoma"/>
          <w:szCs w:val="18"/>
        </w:rPr>
        <w:t>的管理主控台。客戶必須取得</w:t>
      </w:r>
      <w:r w:rsidRPr="00B31611">
        <w:rPr>
          <w:rFonts w:eastAsia="PMingLiU" w:cs="Tahoma"/>
          <w:szCs w:val="18"/>
        </w:rPr>
        <w:t xml:space="preserve"> System Center Configuration Manager 2007 R2 </w:t>
      </w:r>
      <w:r w:rsidRPr="00B31611">
        <w:rPr>
          <w:rFonts w:eastAsia="PMingLiU" w:cs="Tahoma"/>
          <w:szCs w:val="18"/>
        </w:rPr>
        <w:t>或</w:t>
      </w:r>
      <w:r w:rsidRPr="00B31611">
        <w:rPr>
          <w:rFonts w:eastAsia="PMingLiU" w:cs="Tahoma"/>
          <w:szCs w:val="18"/>
        </w:rPr>
        <w:t xml:space="preserve"> R3 </w:t>
      </w:r>
      <w:r w:rsidRPr="00B31611">
        <w:rPr>
          <w:rFonts w:eastAsia="PMingLiU" w:cs="Tahoma"/>
          <w:szCs w:val="18"/>
        </w:rPr>
        <w:t>的授權才能提供</w:t>
      </w:r>
      <w:r w:rsidRPr="00B31611">
        <w:rPr>
          <w:rFonts w:eastAsia="PMingLiU" w:cs="Tahoma"/>
          <w:szCs w:val="18"/>
        </w:rPr>
        <w:t xml:space="preserve"> Forefront Endpoint Protection 2010 </w:t>
      </w:r>
      <w:r w:rsidRPr="00B31611">
        <w:rPr>
          <w:rFonts w:eastAsia="PMingLiU" w:cs="Tahoma"/>
          <w:szCs w:val="18"/>
        </w:rPr>
        <w:t>的管理。</w:t>
      </w:r>
      <w:r w:rsidRPr="00B31611">
        <w:rPr>
          <w:rFonts w:eastAsia="PMingLiU" w:cs="Tahoma"/>
          <w:szCs w:val="18"/>
        </w:rPr>
        <w:t xml:space="preserve">Forefront Endpoint Protection 2010 </w:t>
      </w:r>
      <w:r w:rsidRPr="00B31611">
        <w:rPr>
          <w:rFonts w:eastAsia="PMingLiU" w:cs="Tahoma"/>
          <w:szCs w:val="18"/>
        </w:rPr>
        <w:t>可以在未受管理的情況使用，不需要授權</w:t>
      </w:r>
      <w:r w:rsidRPr="00B31611">
        <w:rPr>
          <w:rFonts w:eastAsia="PMingLiU" w:cs="Tahoma"/>
          <w:szCs w:val="18"/>
        </w:rPr>
        <w:t xml:space="preserve"> System Center Configuration Manager</w:t>
      </w:r>
      <w:r w:rsidRPr="00B31611">
        <w:rPr>
          <w:rFonts w:eastAsia="PMingLiU" w:cs="Tahoma"/>
          <w:szCs w:val="18"/>
        </w:rPr>
        <w:t>。</w:t>
      </w:r>
    </w:p>
    <w:p w14:paraId="72799C20" w14:textId="77777777" w:rsidR="008A1A57" w:rsidRPr="00B31611" w:rsidRDefault="008A1A57" w:rsidP="00E62BC4">
      <w:pPr>
        <w:ind w:left="720"/>
        <w:rPr>
          <w:rFonts w:eastAsia="PMingLiU" w:cs="Tahoma"/>
        </w:rPr>
      </w:pPr>
    </w:p>
    <w:p w14:paraId="3E675A75" w14:textId="77777777" w:rsidR="008A1A57" w:rsidRPr="00B31611" w:rsidRDefault="005427B6" w:rsidP="005427B6">
      <w:pPr>
        <w:spacing w:after="60"/>
        <w:ind w:left="720"/>
        <w:rPr>
          <w:rFonts w:eastAsia="PMingLiU" w:cs="Tahoma"/>
        </w:rPr>
      </w:pPr>
      <w:r w:rsidRPr="00B31611">
        <w:rPr>
          <w:rFonts w:eastAsia="PMingLiU" w:cs="Tahoma"/>
          <w:b/>
          <w:szCs w:val="18"/>
        </w:rPr>
        <w:t>家庭使用</w:t>
      </w:r>
    </w:p>
    <w:p w14:paraId="1E060476" w14:textId="77777777" w:rsidR="008A1A57" w:rsidRPr="00B31611" w:rsidRDefault="008A1A57" w:rsidP="00E62BC4">
      <w:pPr>
        <w:ind w:left="720"/>
        <w:rPr>
          <w:rFonts w:eastAsia="PMingLiU" w:cs="Tahoma"/>
        </w:rPr>
      </w:pPr>
      <w:r w:rsidRPr="00B31611">
        <w:rPr>
          <w:rFonts w:eastAsia="PMingLiU" w:cs="Tahoma"/>
          <w:szCs w:val="18"/>
        </w:rPr>
        <w:t>具備</w:t>
      </w:r>
      <w:r w:rsidRPr="00B31611">
        <w:rPr>
          <w:rFonts w:eastAsia="PMingLiU" w:cs="Tahoma"/>
          <w:szCs w:val="18"/>
        </w:rPr>
        <w:t xml:space="preserve"> Forefront Endpoint Protection 2010 </w:t>
      </w:r>
      <w:r w:rsidRPr="00B31611">
        <w:rPr>
          <w:rFonts w:eastAsia="PMingLiU" w:cs="Tahoma"/>
          <w:szCs w:val="18"/>
        </w:rPr>
        <w:t>之最新使用者訂閱使用權的客戶有資格參加家庭使用方案。</w:t>
      </w:r>
    </w:p>
    <w:p w14:paraId="67E5E10E" w14:textId="77777777" w:rsidR="00BA1490" w:rsidRPr="00B31611" w:rsidRDefault="00BA1490" w:rsidP="00BA1490">
      <w:pPr>
        <w:rPr>
          <w:rFonts w:eastAsia="PMingLiU" w:cs="Tahoma"/>
        </w:rPr>
      </w:pPr>
      <w:bookmarkStart w:id="1286" w:name="_Toc254758297"/>
      <w:bookmarkStart w:id="1287" w:name="Srv_44ForefrontOnSecforExch"/>
      <w:bookmarkStart w:id="1288" w:name="Srv_43ForefrontOnSecforExch"/>
      <w:bookmarkEnd w:id="1276"/>
      <w:bookmarkEnd w:id="1277"/>
      <w:bookmarkEnd w:id="1285"/>
    </w:p>
    <w:p w14:paraId="78F7CD25" w14:textId="77777777" w:rsidR="009E4FDD" w:rsidRPr="00B31611" w:rsidRDefault="00D629A3" w:rsidP="009E4FDD">
      <w:pPr>
        <w:pStyle w:val="Heading3"/>
        <w:rPr>
          <w:rFonts w:ascii="Tahoma" w:eastAsia="PMingLiU" w:hAnsi="Tahoma" w:cs="Tahoma"/>
        </w:rPr>
      </w:pPr>
      <w:bookmarkStart w:id="1289" w:name="_54_Forefront_Identity"/>
      <w:bookmarkStart w:id="1290" w:name="_60_Forefront_Identity"/>
      <w:bookmarkStart w:id="1291" w:name="_59_Forefront_Identity"/>
      <w:bookmarkStart w:id="1292" w:name="_Toc336338315"/>
      <w:bookmarkStart w:id="1293" w:name="_Toc374024459"/>
      <w:bookmarkStart w:id="1294" w:name="Srv_43ForefrontIdMgr2010"/>
      <w:bookmarkStart w:id="1295" w:name="Srv_48ForefrontIdMgr2010"/>
      <w:bookmarkStart w:id="1296" w:name="Srv_45ForefrontIdMgr2010"/>
      <w:bookmarkEnd w:id="1289"/>
      <w:bookmarkEnd w:id="1290"/>
      <w:bookmarkEnd w:id="1291"/>
      <w:r w:rsidRPr="00B31611">
        <w:rPr>
          <w:rFonts w:ascii="Tahoma" w:eastAsia="PMingLiU" w:hAnsi="Tahoma" w:cs="Tahoma"/>
          <w:caps/>
          <w:color w:val="F66400"/>
          <w:sz w:val="22"/>
          <w:vertAlign w:val="superscript"/>
        </w:rPr>
        <w:t xml:space="preserve">59 </w:t>
      </w:r>
      <w:r w:rsidRPr="00B31611">
        <w:rPr>
          <w:rFonts w:ascii="Tahoma" w:eastAsia="PMingLiU" w:hAnsi="Tahoma" w:cs="Tahoma"/>
          <w:color w:val="F66400"/>
          <w:sz w:val="22"/>
        </w:rPr>
        <w:t>Forefront Identity Manager 2010</w:t>
      </w:r>
      <w:bookmarkEnd w:id="1286"/>
      <w:r w:rsidRPr="00B31611">
        <w:rPr>
          <w:rFonts w:ascii="Tahoma" w:eastAsia="PMingLiU" w:hAnsi="Tahoma" w:cs="Tahoma"/>
          <w:color w:val="F66400"/>
          <w:sz w:val="22"/>
        </w:rPr>
        <w:t xml:space="preserve"> R2</w:t>
      </w:r>
      <w:bookmarkEnd w:id="1292"/>
      <w:bookmarkEnd w:id="1293"/>
    </w:p>
    <w:bookmarkEnd w:id="1294"/>
    <w:bookmarkEnd w:id="1295"/>
    <w:bookmarkEnd w:id="1296"/>
    <w:p w14:paraId="5585F655" w14:textId="77777777" w:rsidR="009E4FDD" w:rsidRPr="00B31611" w:rsidRDefault="009E4FDD" w:rsidP="009E4FDD">
      <w:pPr>
        <w:ind w:left="720"/>
        <w:rPr>
          <w:rFonts w:eastAsia="PMingLiU" w:cs="Tahoma"/>
        </w:rPr>
      </w:pPr>
    </w:p>
    <w:p w14:paraId="0F47F851" w14:textId="77777777" w:rsidR="009E4FDD" w:rsidRPr="00B31611" w:rsidRDefault="009E4FDD" w:rsidP="005427B6">
      <w:pPr>
        <w:spacing w:after="60"/>
        <w:ind w:left="720"/>
        <w:rPr>
          <w:rFonts w:eastAsia="PMingLiU" w:cs="Tahoma"/>
        </w:rPr>
      </w:pPr>
      <w:r w:rsidRPr="00B31611">
        <w:rPr>
          <w:rFonts w:eastAsia="PMingLiU" w:cs="Tahoma"/>
          <w:b/>
          <w:color w:val="000000"/>
          <w:szCs w:val="18"/>
        </w:rPr>
        <w:t>版本</w:t>
      </w:r>
    </w:p>
    <w:p w14:paraId="570E024F" w14:textId="77777777" w:rsidR="009E4FDD" w:rsidRPr="00B31611" w:rsidRDefault="009E4FDD" w:rsidP="005427B6">
      <w:pPr>
        <w:ind w:left="720"/>
        <w:rPr>
          <w:rFonts w:eastAsia="PMingLiU" w:cs="Tahoma"/>
        </w:rPr>
      </w:pPr>
      <w:r w:rsidRPr="00B31611">
        <w:rPr>
          <w:rFonts w:eastAsia="PMingLiU" w:cs="Tahoma"/>
          <w:color w:val="000000"/>
          <w:szCs w:val="18"/>
        </w:rPr>
        <w:t xml:space="preserve">Forefront Identity Manager 2010 R2 </w:t>
      </w:r>
      <w:r w:rsidRPr="00B31611">
        <w:rPr>
          <w:rFonts w:eastAsia="PMingLiU" w:cs="Tahoma"/>
          <w:color w:val="000000"/>
          <w:szCs w:val="18"/>
        </w:rPr>
        <w:t>是</w:t>
      </w:r>
      <w:r w:rsidRPr="00B31611">
        <w:rPr>
          <w:rFonts w:eastAsia="PMingLiU" w:cs="Tahoma"/>
          <w:color w:val="000000"/>
          <w:szCs w:val="18"/>
        </w:rPr>
        <w:t xml:space="preserve"> Forefront Identity Manager 2010 </w:t>
      </w:r>
      <w:r w:rsidRPr="00B31611">
        <w:rPr>
          <w:rFonts w:eastAsia="PMingLiU" w:cs="Tahoma"/>
          <w:color w:val="000000"/>
          <w:szCs w:val="18"/>
        </w:rPr>
        <w:t>的下一個版本。</w:t>
      </w:r>
    </w:p>
    <w:p w14:paraId="4F7B6418" w14:textId="77777777" w:rsidR="005427B6" w:rsidRPr="00B31611" w:rsidRDefault="005427B6" w:rsidP="005427B6">
      <w:pPr>
        <w:rPr>
          <w:rFonts w:eastAsia="PMingLiU" w:cs="Tahoma"/>
        </w:rPr>
      </w:pPr>
    </w:p>
    <w:p w14:paraId="4BBBCCED" w14:textId="77777777" w:rsidR="005427B6" w:rsidRPr="00B31611" w:rsidRDefault="005427B6" w:rsidP="005427B6">
      <w:pPr>
        <w:rPr>
          <w:rFonts w:eastAsia="PMingLiU" w:cs="Tahoma"/>
        </w:rPr>
      </w:pPr>
    </w:p>
    <w:p w14:paraId="7EB182A0" w14:textId="77777777" w:rsidR="00936C19" w:rsidRPr="00B31611" w:rsidRDefault="00A560B6" w:rsidP="005427B6">
      <w:pPr>
        <w:pStyle w:val="Heading2"/>
        <w:ind w:left="0"/>
        <w:rPr>
          <w:rFonts w:ascii="Tahoma" w:eastAsia="PMingLiU" w:hAnsi="Tahoma" w:cs="Tahoma"/>
        </w:rPr>
      </w:pPr>
      <w:bookmarkStart w:id="1297" w:name="_55_Forefront_Identity"/>
      <w:bookmarkStart w:id="1298" w:name="_61_Forefront_Identity"/>
      <w:bookmarkStart w:id="1299" w:name="_Toc336338316"/>
      <w:bookmarkStart w:id="1300" w:name="Srv_54ForefrontIDMgrWinLiveEd"/>
      <w:bookmarkStart w:id="1301" w:name="_Toc374024460"/>
      <w:bookmarkStart w:id="1302" w:name="Srv_46ForefrontOnlineProforExch"/>
      <w:bookmarkEnd w:id="1297"/>
      <w:bookmarkEnd w:id="1298"/>
      <w:r w:rsidRPr="00B31611">
        <w:rPr>
          <w:rFonts w:ascii="Tahoma" w:eastAsia="PMingLiU" w:hAnsi="Tahoma" w:cs="Tahoma"/>
          <w:caps/>
          <w:color w:val="F26200"/>
          <w:sz w:val="20"/>
          <w:vertAlign w:val="superscript"/>
        </w:rPr>
        <w:t>60</w:t>
      </w:r>
      <w:r w:rsidRPr="00B31611">
        <w:rPr>
          <w:rFonts w:ascii="Tahoma" w:eastAsia="PMingLiU" w:hAnsi="Tahoma" w:cs="Tahoma"/>
          <w:color w:val="F26200"/>
        </w:rPr>
        <w:t xml:space="preserve"> </w:t>
      </w:r>
      <w:r w:rsidRPr="00B31611">
        <w:rPr>
          <w:rFonts w:ascii="Tahoma" w:eastAsia="PMingLiU" w:hAnsi="Tahoma" w:cs="Tahoma"/>
          <w:color w:val="F26200"/>
          <w:sz w:val="22"/>
        </w:rPr>
        <w:t>Forefront Identity Manager 2010 – Windows Live Edition</w:t>
      </w:r>
      <w:bookmarkEnd w:id="1299"/>
      <w:bookmarkEnd w:id="1300"/>
      <w:bookmarkEnd w:id="1301"/>
    </w:p>
    <w:p w14:paraId="7AED2EDB" w14:textId="77777777" w:rsidR="005427B6" w:rsidRPr="00B31611" w:rsidRDefault="005427B6" w:rsidP="005427B6">
      <w:pPr>
        <w:rPr>
          <w:rFonts w:eastAsia="PMingLiU" w:cs="Tahoma"/>
        </w:rPr>
      </w:pPr>
    </w:p>
    <w:p w14:paraId="782B75C6" w14:textId="77777777" w:rsidR="005D346C" w:rsidRPr="00B31611" w:rsidRDefault="005D346C" w:rsidP="005427B6">
      <w:pPr>
        <w:spacing w:after="60"/>
        <w:ind w:left="720"/>
        <w:rPr>
          <w:rFonts w:eastAsia="PMingLiU" w:cs="Tahoma"/>
        </w:rPr>
      </w:pPr>
      <w:r w:rsidRPr="00B31611">
        <w:rPr>
          <w:rFonts w:eastAsia="PMingLiU" w:cs="Tahoma"/>
          <w:b/>
          <w:color w:val="000000"/>
          <w:szCs w:val="18"/>
        </w:rPr>
        <w:t>版本</w:t>
      </w:r>
    </w:p>
    <w:p w14:paraId="365234A0" w14:textId="77777777" w:rsidR="005D346C" w:rsidRPr="00B31611" w:rsidRDefault="005D346C" w:rsidP="00E62BC4">
      <w:pPr>
        <w:ind w:left="720"/>
        <w:rPr>
          <w:rFonts w:eastAsia="PMingLiU" w:cs="Tahoma"/>
        </w:rPr>
      </w:pPr>
      <w:r w:rsidRPr="00B31611">
        <w:rPr>
          <w:rFonts w:eastAsia="PMingLiU" w:cs="Tahoma"/>
          <w:color w:val="000000"/>
        </w:rPr>
        <w:t xml:space="preserve">Forefront Identity Manager 2010 – Windows Live Edition </w:t>
      </w:r>
      <w:r w:rsidRPr="00B31611">
        <w:rPr>
          <w:rFonts w:eastAsia="PMingLiU" w:cs="Tahoma"/>
          <w:color w:val="000000"/>
        </w:rPr>
        <w:t>是</w:t>
      </w:r>
      <w:r w:rsidRPr="00B31611">
        <w:rPr>
          <w:rFonts w:eastAsia="PMingLiU" w:cs="Tahoma"/>
          <w:color w:val="000000"/>
        </w:rPr>
        <w:t xml:space="preserve"> Identity Lifecycle Manager 2007 – Windows Live Edition </w:t>
      </w:r>
      <w:r w:rsidRPr="00B31611">
        <w:rPr>
          <w:rFonts w:eastAsia="PMingLiU" w:cs="Tahoma"/>
          <w:color w:val="000000"/>
        </w:rPr>
        <w:t>的下一個版本。</w:t>
      </w:r>
    </w:p>
    <w:p w14:paraId="0AB9B62B" w14:textId="77777777" w:rsidR="005D484B" w:rsidRPr="00B31611" w:rsidRDefault="005D484B" w:rsidP="003C3A72">
      <w:pPr>
        <w:rPr>
          <w:rFonts w:eastAsia="PMingLiU" w:cs="Tahoma"/>
        </w:rPr>
      </w:pPr>
    </w:p>
    <w:p w14:paraId="118E5382" w14:textId="77777777" w:rsidR="007B35CE" w:rsidRPr="00B31611" w:rsidRDefault="007B35CE" w:rsidP="003C3A72">
      <w:pPr>
        <w:rPr>
          <w:rFonts w:eastAsia="PMingLiU" w:cs="Tahoma"/>
        </w:rPr>
      </w:pPr>
    </w:p>
    <w:p w14:paraId="1C266B6F" w14:textId="77777777" w:rsidR="005D484B" w:rsidRPr="00B31611" w:rsidRDefault="00A560B6" w:rsidP="005D484B">
      <w:pPr>
        <w:pStyle w:val="Heading3"/>
        <w:rPr>
          <w:rFonts w:ascii="Tahoma" w:eastAsia="PMingLiU" w:hAnsi="Tahoma" w:cs="Tahoma"/>
        </w:rPr>
      </w:pPr>
      <w:bookmarkStart w:id="1303" w:name="_59_Forefront_Online"/>
      <w:bookmarkStart w:id="1304" w:name="_62_Forefront_Online"/>
      <w:bookmarkStart w:id="1305" w:name="_61_Forefront_Online"/>
      <w:bookmarkStart w:id="1306" w:name="_Toc336338317"/>
      <w:bookmarkStart w:id="1307" w:name="_Toc343596542"/>
      <w:bookmarkStart w:id="1308" w:name="_Toc374024461"/>
      <w:bookmarkEnd w:id="1303"/>
      <w:bookmarkEnd w:id="1304"/>
      <w:bookmarkEnd w:id="1305"/>
      <w:r w:rsidRPr="00B31611">
        <w:rPr>
          <w:rFonts w:ascii="Tahoma" w:eastAsia="PMingLiU" w:hAnsi="Tahoma" w:cs="Tahoma"/>
          <w:caps/>
          <w:color w:val="F66400"/>
          <w:sz w:val="22"/>
          <w:vertAlign w:val="superscript"/>
        </w:rPr>
        <w:t>61</w:t>
      </w:r>
      <w:r w:rsidRPr="00B31611">
        <w:rPr>
          <w:rFonts w:ascii="Tahoma" w:eastAsia="PMingLiU" w:hAnsi="Tahoma" w:cs="Tahoma"/>
          <w:color w:val="F66400"/>
          <w:sz w:val="22"/>
        </w:rPr>
        <w:t xml:space="preserve"> Forefront Online Protection for Exchange (</w:t>
      </w:r>
      <w:r w:rsidRPr="00B31611">
        <w:rPr>
          <w:rFonts w:ascii="Tahoma" w:eastAsia="PMingLiU" w:hAnsi="Tahoma" w:cs="Tahoma"/>
          <w:color w:val="F66400"/>
          <w:sz w:val="22"/>
        </w:rPr>
        <w:t>裝置及使用者訂閱使用權</w:t>
      </w:r>
      <w:r w:rsidRPr="00B31611">
        <w:rPr>
          <w:rFonts w:ascii="Tahoma" w:eastAsia="PMingLiU" w:hAnsi="Tahoma" w:cs="Tahoma"/>
          <w:color w:val="F66400"/>
          <w:sz w:val="22"/>
        </w:rPr>
        <w:t>)</w:t>
      </w:r>
      <w:bookmarkEnd w:id="1306"/>
      <w:bookmarkEnd w:id="1307"/>
      <w:bookmarkEnd w:id="1308"/>
    </w:p>
    <w:p w14:paraId="08F44690" w14:textId="77777777" w:rsidR="005D484B" w:rsidRPr="00B31611" w:rsidRDefault="005D484B" w:rsidP="005D484B">
      <w:pPr>
        <w:pStyle w:val="EndnoteText"/>
        <w:tabs>
          <w:tab w:val="center" w:pos="5306"/>
        </w:tabs>
        <w:ind w:left="0"/>
        <w:rPr>
          <w:rFonts w:ascii="Tahoma" w:eastAsia="PMingLiU" w:hAnsi="Tahoma" w:cs="Tahoma"/>
        </w:rPr>
      </w:pPr>
    </w:p>
    <w:p w14:paraId="1E43AF7F" w14:textId="77777777" w:rsidR="005D484B" w:rsidRPr="00B31611" w:rsidRDefault="005D484B" w:rsidP="005D484B">
      <w:pPr>
        <w:spacing w:after="200" w:line="276" w:lineRule="auto"/>
        <w:ind w:left="720"/>
        <w:rPr>
          <w:rFonts w:eastAsia="PMingLiU" w:cs="Tahoma"/>
        </w:rPr>
      </w:pPr>
      <w:r w:rsidRPr="00B31611">
        <w:rPr>
          <w:rFonts w:eastAsia="PMingLiU" w:cs="Tahoma"/>
          <w:bCs/>
          <w:color w:val="000000"/>
          <w:szCs w:val="18"/>
        </w:rPr>
        <w:t>針對</w:t>
      </w:r>
      <w:r w:rsidRPr="00B31611">
        <w:rPr>
          <w:rFonts w:eastAsia="PMingLiU" w:cs="Tahoma"/>
          <w:bCs/>
          <w:color w:val="000000"/>
          <w:szCs w:val="18"/>
        </w:rPr>
        <w:t xml:space="preserve"> Forefront Online Security for Exchange (</w:t>
      </w:r>
      <w:r w:rsidRPr="00B31611">
        <w:rPr>
          <w:rFonts w:eastAsia="PMingLiU" w:cs="Tahoma"/>
          <w:bCs/>
          <w:color w:val="000000"/>
          <w:szCs w:val="18"/>
        </w:rPr>
        <w:t>以前的</w:t>
      </w:r>
      <w:r w:rsidRPr="00B31611">
        <w:rPr>
          <w:rFonts w:eastAsia="PMingLiU" w:cs="Tahoma"/>
          <w:bCs/>
          <w:color w:val="000000"/>
          <w:szCs w:val="18"/>
        </w:rPr>
        <w:t xml:space="preserve"> Exchange Hosted Filtering)</w:t>
      </w:r>
      <w:r w:rsidRPr="00B31611">
        <w:rPr>
          <w:rFonts w:eastAsia="PMingLiU" w:cs="Tahoma"/>
          <w:bCs/>
          <w:color w:val="000000"/>
          <w:szCs w:val="18"/>
        </w:rPr>
        <w:t>，客戶應該使用相同的有效</w:t>
      </w:r>
      <w:r w:rsidRPr="00B31611">
        <w:rPr>
          <w:rFonts w:eastAsia="PMingLiU" w:cs="Tahoma"/>
          <w:bCs/>
          <w:color w:val="000000"/>
          <w:szCs w:val="18"/>
        </w:rPr>
        <w:t xml:space="preserve"> Select </w:t>
      </w:r>
      <w:r w:rsidRPr="00B31611">
        <w:rPr>
          <w:rFonts w:eastAsia="PMingLiU" w:cs="Tahoma"/>
          <w:bCs/>
          <w:color w:val="000000"/>
          <w:szCs w:val="18"/>
        </w:rPr>
        <w:t>合約註冊、</w:t>
      </w:r>
      <w:r w:rsidRPr="00B31611">
        <w:rPr>
          <w:rFonts w:eastAsia="PMingLiU" w:cs="Tahoma"/>
          <w:bCs/>
          <w:color w:val="000000"/>
          <w:szCs w:val="18"/>
        </w:rPr>
        <w:t xml:space="preserve">Enterprise </w:t>
      </w:r>
      <w:r w:rsidRPr="00B31611">
        <w:rPr>
          <w:rFonts w:eastAsia="PMingLiU" w:cs="Tahoma"/>
          <w:bCs/>
          <w:color w:val="000000"/>
          <w:szCs w:val="18"/>
        </w:rPr>
        <w:t>合約註冊或</w:t>
      </w:r>
      <w:r w:rsidRPr="00B31611">
        <w:rPr>
          <w:rFonts w:eastAsia="PMingLiU" w:cs="Tahoma"/>
          <w:bCs/>
          <w:color w:val="000000"/>
          <w:szCs w:val="18"/>
        </w:rPr>
        <w:t xml:space="preserve"> Open Value </w:t>
      </w:r>
      <w:r w:rsidRPr="00B31611">
        <w:rPr>
          <w:rFonts w:eastAsia="PMingLiU" w:cs="Tahoma"/>
          <w:bCs/>
          <w:color w:val="000000"/>
          <w:szCs w:val="18"/>
        </w:rPr>
        <w:t>合約，在最初訂單之後遞交訂單。</w:t>
      </w:r>
    </w:p>
    <w:p w14:paraId="25B062EC" w14:textId="77777777" w:rsidR="005D484B" w:rsidRPr="00B31611" w:rsidRDefault="005D484B" w:rsidP="005D484B">
      <w:pPr>
        <w:ind w:left="720"/>
        <w:rPr>
          <w:rFonts w:eastAsia="PMingLiU" w:cs="Tahoma"/>
          <w:lang w:eastAsia="zh-TW"/>
        </w:rPr>
      </w:pPr>
      <w:r w:rsidRPr="00B31611">
        <w:rPr>
          <w:rFonts w:eastAsia="PMingLiU" w:cs="Tahoma"/>
          <w:bCs/>
          <w:color w:val="000000"/>
          <w:szCs w:val="18"/>
          <w:lang w:eastAsia="zh-TW"/>
        </w:rPr>
        <w:t>因為此線上服務係依網域提供，所以在任何涵蓋的網域上之全部使用者</w:t>
      </w:r>
      <w:r w:rsidRPr="00B31611">
        <w:rPr>
          <w:rFonts w:eastAsia="PMingLiU" w:cs="Tahoma"/>
          <w:bCs/>
          <w:color w:val="000000"/>
          <w:szCs w:val="18"/>
          <w:lang w:eastAsia="zh-TW"/>
        </w:rPr>
        <w:t xml:space="preserve"> (</w:t>
      </w:r>
      <w:r w:rsidRPr="00B31611">
        <w:rPr>
          <w:rFonts w:eastAsia="PMingLiU" w:cs="Tahoma"/>
          <w:bCs/>
          <w:color w:val="000000"/>
          <w:szCs w:val="18"/>
          <w:lang w:eastAsia="zh-TW"/>
        </w:rPr>
        <w:t>或裝置</w:t>
      </w:r>
      <w:r w:rsidRPr="00B31611">
        <w:rPr>
          <w:rFonts w:eastAsia="PMingLiU" w:cs="Tahoma"/>
          <w:bCs/>
          <w:color w:val="000000"/>
          <w:szCs w:val="18"/>
          <w:lang w:eastAsia="zh-TW"/>
        </w:rPr>
        <w:t xml:space="preserve">) </w:t>
      </w:r>
      <w:r w:rsidRPr="00B31611">
        <w:rPr>
          <w:rFonts w:eastAsia="PMingLiU" w:cs="Tahoma"/>
          <w:bCs/>
          <w:color w:val="000000"/>
          <w:szCs w:val="18"/>
          <w:lang w:eastAsia="zh-TW"/>
        </w:rPr>
        <w:t>都需要使用者</w:t>
      </w:r>
      <w:r w:rsidRPr="00B31611">
        <w:rPr>
          <w:rFonts w:eastAsia="PMingLiU" w:cs="Tahoma"/>
          <w:bCs/>
          <w:color w:val="000000"/>
          <w:szCs w:val="18"/>
          <w:lang w:eastAsia="zh-TW"/>
        </w:rPr>
        <w:t xml:space="preserve"> (</w:t>
      </w:r>
      <w:r w:rsidRPr="00B31611">
        <w:rPr>
          <w:rFonts w:eastAsia="PMingLiU" w:cs="Tahoma"/>
          <w:bCs/>
          <w:color w:val="000000"/>
          <w:szCs w:val="18"/>
          <w:lang w:eastAsia="zh-TW"/>
        </w:rPr>
        <w:t>或裝置</w:t>
      </w:r>
      <w:r w:rsidRPr="00B31611">
        <w:rPr>
          <w:rFonts w:eastAsia="PMingLiU" w:cs="Tahoma"/>
          <w:bCs/>
          <w:color w:val="000000"/>
          <w:szCs w:val="18"/>
          <w:lang w:eastAsia="zh-TW"/>
        </w:rPr>
        <w:t>) SL</w:t>
      </w:r>
      <w:r w:rsidRPr="00B31611">
        <w:rPr>
          <w:rFonts w:eastAsia="PMingLiU" w:cs="Tahoma"/>
          <w:bCs/>
          <w:color w:val="000000"/>
          <w:szCs w:val="18"/>
          <w:lang w:eastAsia="zh-TW"/>
        </w:rPr>
        <w:t>。希望服務做為其使用者基礎</w:t>
      </w:r>
      <w:r w:rsidRPr="00B31611">
        <w:rPr>
          <w:rFonts w:eastAsia="PMingLiU" w:cs="Tahoma"/>
          <w:bCs/>
          <w:color w:val="000000"/>
          <w:szCs w:val="18"/>
          <w:lang w:eastAsia="zh-TW"/>
        </w:rPr>
        <w:t xml:space="preserve"> (</w:t>
      </w:r>
      <w:r w:rsidRPr="00B31611">
        <w:rPr>
          <w:rFonts w:eastAsia="PMingLiU" w:cs="Tahoma"/>
          <w:bCs/>
          <w:color w:val="000000"/>
          <w:szCs w:val="18"/>
          <w:lang w:eastAsia="zh-TW"/>
        </w:rPr>
        <w:t>或裝置基礎</w:t>
      </w:r>
      <w:r w:rsidRPr="00B31611">
        <w:rPr>
          <w:rFonts w:eastAsia="PMingLiU" w:cs="Tahoma"/>
          <w:bCs/>
          <w:color w:val="000000"/>
          <w:szCs w:val="18"/>
          <w:lang w:eastAsia="zh-TW"/>
        </w:rPr>
        <w:t xml:space="preserve">) </w:t>
      </w:r>
      <w:r w:rsidRPr="00B31611">
        <w:rPr>
          <w:rFonts w:eastAsia="PMingLiU" w:cs="Tahoma"/>
          <w:bCs/>
          <w:color w:val="000000"/>
          <w:szCs w:val="18"/>
          <w:lang w:eastAsia="zh-TW"/>
        </w:rPr>
        <w:t>的子集之客戶，可以針對更多提供目標來建立子網域。只有已涵蓋的子網域內之使用者</w:t>
      </w:r>
      <w:r w:rsidRPr="00B31611">
        <w:rPr>
          <w:rFonts w:eastAsia="PMingLiU" w:cs="Tahoma"/>
          <w:bCs/>
          <w:color w:val="000000"/>
          <w:szCs w:val="18"/>
          <w:lang w:eastAsia="zh-TW"/>
        </w:rPr>
        <w:t xml:space="preserve"> (</w:t>
      </w:r>
      <w:r w:rsidRPr="00B31611">
        <w:rPr>
          <w:rFonts w:eastAsia="PMingLiU" w:cs="Tahoma"/>
          <w:bCs/>
          <w:color w:val="000000"/>
          <w:szCs w:val="18"/>
          <w:lang w:eastAsia="zh-TW"/>
        </w:rPr>
        <w:t>或裝置</w:t>
      </w:r>
      <w:r w:rsidRPr="00B31611">
        <w:rPr>
          <w:rFonts w:eastAsia="PMingLiU" w:cs="Tahoma"/>
          <w:bCs/>
          <w:color w:val="000000"/>
          <w:szCs w:val="18"/>
          <w:lang w:eastAsia="zh-TW"/>
        </w:rPr>
        <w:t xml:space="preserve">) </w:t>
      </w:r>
      <w:r w:rsidRPr="00B31611">
        <w:rPr>
          <w:rFonts w:eastAsia="PMingLiU" w:cs="Tahoma"/>
          <w:bCs/>
          <w:color w:val="000000"/>
          <w:szCs w:val="18"/>
          <w:lang w:eastAsia="zh-TW"/>
        </w:rPr>
        <w:t>需要使用者</w:t>
      </w:r>
      <w:r w:rsidRPr="00B31611">
        <w:rPr>
          <w:rFonts w:eastAsia="PMingLiU" w:cs="Tahoma"/>
          <w:bCs/>
          <w:color w:val="000000"/>
          <w:szCs w:val="18"/>
          <w:lang w:eastAsia="zh-TW"/>
        </w:rPr>
        <w:t xml:space="preserve"> (</w:t>
      </w:r>
      <w:r w:rsidRPr="00B31611">
        <w:rPr>
          <w:rFonts w:eastAsia="PMingLiU" w:cs="Tahoma"/>
          <w:bCs/>
          <w:color w:val="000000"/>
          <w:szCs w:val="18"/>
          <w:lang w:eastAsia="zh-TW"/>
        </w:rPr>
        <w:t>或裝置</w:t>
      </w:r>
      <w:r w:rsidRPr="00B31611">
        <w:rPr>
          <w:rFonts w:eastAsia="PMingLiU" w:cs="Tahoma"/>
          <w:bCs/>
          <w:color w:val="000000"/>
          <w:szCs w:val="18"/>
          <w:lang w:eastAsia="zh-TW"/>
        </w:rPr>
        <w:t>) SL</w:t>
      </w:r>
      <w:r w:rsidRPr="00B31611">
        <w:rPr>
          <w:rFonts w:eastAsia="PMingLiU" w:cs="Tahoma"/>
          <w:bCs/>
          <w:color w:val="000000"/>
          <w:szCs w:val="18"/>
          <w:lang w:eastAsia="zh-TW"/>
        </w:rPr>
        <w:t>。</w:t>
      </w:r>
    </w:p>
    <w:p w14:paraId="7ACFABA8" w14:textId="77777777" w:rsidR="005D484B" w:rsidRPr="00B31611" w:rsidRDefault="005D484B" w:rsidP="005D484B">
      <w:pPr>
        <w:pStyle w:val="EndnoteText"/>
        <w:ind w:left="720"/>
        <w:rPr>
          <w:rFonts w:ascii="Tahoma" w:eastAsia="PMingLiU" w:hAnsi="Tahoma" w:cs="Tahoma"/>
          <w:lang w:eastAsia="zh-TW"/>
        </w:rPr>
      </w:pPr>
    </w:p>
    <w:p w14:paraId="0BF94784" w14:textId="77777777" w:rsidR="005D484B" w:rsidRPr="00B31611" w:rsidRDefault="005D484B" w:rsidP="003C3A72">
      <w:pPr>
        <w:pStyle w:val="PlainText"/>
        <w:ind w:left="720"/>
        <w:rPr>
          <w:rFonts w:ascii="Tahoma" w:eastAsia="PMingLiU" w:hAnsi="Tahoma" w:cs="Tahoma"/>
          <w:lang w:eastAsia="zh-TW"/>
        </w:rPr>
      </w:pPr>
      <w:r w:rsidRPr="00B31611">
        <w:rPr>
          <w:rFonts w:ascii="Tahoma" w:eastAsia="PMingLiU" w:hAnsi="Tahoma" w:cs="Tahoma"/>
          <w:bCs/>
          <w:color w:val="000000"/>
          <w:sz w:val="18"/>
          <w:szCs w:val="20"/>
          <w:lang w:eastAsia="zh-TW"/>
        </w:rPr>
        <w:t>如需線上服務價格及付款條件，請參閱</w:t>
      </w:r>
      <w:hyperlink w:anchor="_Section_10_–" w:history="1">
        <w:r w:rsidRPr="00B31611">
          <w:rPr>
            <w:rStyle w:val="Hyperlink"/>
            <w:rFonts w:ascii="Tahoma" w:eastAsia="PMingLiU" w:hAnsi="Tahoma" w:cs="Tahoma"/>
            <w:sz w:val="18"/>
            <w:lang w:eastAsia="zh-TW"/>
          </w:rPr>
          <w:t>第</w:t>
        </w:r>
        <w:r w:rsidRPr="00B31611">
          <w:rPr>
            <w:rStyle w:val="Hyperlink"/>
            <w:rFonts w:ascii="Tahoma" w:eastAsia="PMingLiU" w:hAnsi="Tahoma" w:cs="Tahoma"/>
            <w:sz w:val="18"/>
            <w:lang w:eastAsia="zh-TW"/>
          </w:rPr>
          <w:t xml:space="preserve"> 10 </w:t>
        </w:r>
        <w:r w:rsidRPr="00B31611">
          <w:rPr>
            <w:rStyle w:val="Hyperlink"/>
            <w:rFonts w:ascii="Tahoma" w:eastAsia="PMingLiU" w:hAnsi="Tahoma" w:cs="Tahoma"/>
            <w:sz w:val="18"/>
            <w:lang w:eastAsia="zh-TW"/>
          </w:rPr>
          <w:t>節</w:t>
        </w:r>
      </w:hyperlink>
      <w:r w:rsidRPr="00B31611">
        <w:rPr>
          <w:rFonts w:ascii="Tahoma" w:eastAsia="PMingLiU" w:hAnsi="Tahoma" w:cs="Tahoma"/>
          <w:bCs/>
          <w:color w:val="000000"/>
          <w:sz w:val="18"/>
          <w:szCs w:val="20"/>
          <w:lang w:eastAsia="zh-TW"/>
        </w:rPr>
        <w:t>。</w:t>
      </w:r>
    </w:p>
    <w:p w14:paraId="7539539D" w14:textId="77777777" w:rsidR="005D346C" w:rsidRPr="00B31611" w:rsidRDefault="005D346C" w:rsidP="005D346C">
      <w:pPr>
        <w:rPr>
          <w:rFonts w:eastAsia="PMingLiU" w:cs="Tahoma"/>
          <w:lang w:eastAsia="zh-TW"/>
        </w:rPr>
      </w:pPr>
    </w:p>
    <w:p w14:paraId="3349A4DF" w14:textId="77777777" w:rsidR="00BF1889" w:rsidRPr="00B31611" w:rsidRDefault="00BF1889" w:rsidP="00697E59">
      <w:pPr>
        <w:pStyle w:val="EndnoteText"/>
        <w:ind w:left="0"/>
        <w:rPr>
          <w:rFonts w:ascii="Tahoma" w:eastAsia="PMingLiU" w:hAnsi="Tahoma" w:cs="Tahoma"/>
          <w:lang w:eastAsia="zh-TW"/>
        </w:rPr>
      </w:pPr>
      <w:bookmarkStart w:id="1309" w:name="Srv_47ForefrontProforExcSvrandShare"/>
      <w:bookmarkEnd w:id="1287"/>
      <w:bookmarkEnd w:id="1288"/>
      <w:bookmarkEnd w:id="1302"/>
    </w:p>
    <w:p w14:paraId="2B46DC26" w14:textId="77777777" w:rsidR="00273685" w:rsidRPr="00B31611" w:rsidRDefault="00A560B6" w:rsidP="00273685">
      <w:pPr>
        <w:pStyle w:val="Heading3"/>
        <w:ind w:left="270" w:hanging="270"/>
        <w:rPr>
          <w:rFonts w:ascii="Tahoma" w:eastAsia="PMingLiU" w:hAnsi="Tahoma" w:cs="Tahoma"/>
        </w:rPr>
      </w:pPr>
      <w:bookmarkStart w:id="1310" w:name="_54_Forefront_Protection"/>
      <w:bookmarkStart w:id="1311" w:name="_55_Forefront_Protection"/>
      <w:bookmarkStart w:id="1312" w:name="_60_Forefront_Protection"/>
      <w:bookmarkStart w:id="1313" w:name="_63_Forefront_Protection"/>
      <w:bookmarkStart w:id="1314" w:name="_62_Forefront_Protection"/>
      <w:bookmarkStart w:id="1315" w:name="_Toc336338318"/>
      <w:bookmarkStart w:id="1316" w:name="_Toc374024462"/>
      <w:bookmarkStart w:id="1317" w:name="Srv_44ForefrontSecforExcSharep"/>
      <w:bookmarkStart w:id="1318" w:name="Srv_45ForefrontSecforExcSharep"/>
      <w:bookmarkStart w:id="1319" w:name="Srv_48ForefrontProtectionSuite"/>
      <w:bookmarkEnd w:id="1309"/>
      <w:bookmarkEnd w:id="1310"/>
      <w:bookmarkEnd w:id="1311"/>
      <w:bookmarkEnd w:id="1312"/>
      <w:bookmarkEnd w:id="1313"/>
      <w:bookmarkEnd w:id="1314"/>
      <w:r w:rsidRPr="00B31611">
        <w:rPr>
          <w:rFonts w:ascii="Tahoma" w:eastAsia="PMingLiU" w:hAnsi="Tahoma" w:cs="Tahoma"/>
          <w:caps/>
          <w:color w:val="F66400"/>
          <w:sz w:val="22"/>
          <w:vertAlign w:val="superscript"/>
        </w:rPr>
        <w:t>62</w:t>
      </w:r>
      <w:r w:rsidRPr="00B31611">
        <w:rPr>
          <w:rFonts w:ascii="Tahoma" w:eastAsia="PMingLiU" w:hAnsi="Tahoma" w:cs="Tahoma"/>
          <w:color w:val="F66400"/>
          <w:sz w:val="22"/>
        </w:rPr>
        <w:t xml:space="preserve"> Forefront Protection 2010 for Exchange Server (</w:t>
      </w:r>
      <w:r w:rsidRPr="00B31611">
        <w:rPr>
          <w:rFonts w:ascii="Tahoma" w:eastAsia="PMingLiU" w:hAnsi="Tahoma" w:cs="Tahoma"/>
          <w:color w:val="F66400"/>
          <w:sz w:val="22"/>
        </w:rPr>
        <w:t>裝置及使用者訂閱使用權</w:t>
      </w:r>
      <w:r w:rsidRPr="00B31611">
        <w:rPr>
          <w:rFonts w:ascii="Tahoma" w:eastAsia="PMingLiU" w:hAnsi="Tahoma" w:cs="Tahoma"/>
          <w:color w:val="F66400"/>
          <w:sz w:val="22"/>
        </w:rPr>
        <w:t>)</w:t>
      </w:r>
      <w:r w:rsidRPr="00B31611">
        <w:rPr>
          <w:rFonts w:ascii="Tahoma" w:eastAsia="PMingLiU" w:hAnsi="Tahoma" w:cs="Tahoma"/>
          <w:color w:val="F66400"/>
          <w:sz w:val="22"/>
        </w:rPr>
        <w:t>、</w:t>
      </w:r>
      <w:r w:rsidRPr="00B31611">
        <w:rPr>
          <w:rFonts w:ascii="Tahoma" w:eastAsia="PMingLiU" w:hAnsi="Tahoma" w:cs="Tahoma"/>
          <w:color w:val="F66400"/>
          <w:sz w:val="22"/>
        </w:rPr>
        <w:t>Forefront</w:t>
      </w:r>
      <w:r w:rsidR="003B4016" w:rsidRPr="00B31611">
        <w:rPr>
          <w:rFonts w:ascii="Tahoma" w:eastAsia="PMingLiU" w:hAnsi="Tahoma" w:cs="Tahoma"/>
          <w:color w:val="F66400"/>
          <w:sz w:val="22"/>
        </w:rPr>
        <w:t> </w:t>
      </w:r>
      <w:r w:rsidRPr="00B31611">
        <w:rPr>
          <w:rFonts w:ascii="Tahoma" w:eastAsia="PMingLiU" w:hAnsi="Tahoma" w:cs="Tahoma"/>
          <w:color w:val="F66400"/>
          <w:sz w:val="22"/>
        </w:rPr>
        <w:t>Protection 2010 for SharePoint (</w:t>
      </w:r>
      <w:r w:rsidRPr="00B31611">
        <w:rPr>
          <w:rFonts w:ascii="Tahoma" w:eastAsia="PMingLiU" w:hAnsi="Tahoma" w:cs="Tahoma"/>
          <w:color w:val="F66400"/>
          <w:sz w:val="22"/>
        </w:rPr>
        <w:t>裝置及使用者訂閱使用權</w:t>
      </w:r>
      <w:r w:rsidRPr="00B31611">
        <w:rPr>
          <w:rFonts w:ascii="Tahoma" w:eastAsia="PMingLiU" w:hAnsi="Tahoma" w:cs="Tahoma"/>
          <w:color w:val="F66400"/>
          <w:sz w:val="22"/>
        </w:rPr>
        <w:t>)</w:t>
      </w:r>
      <w:bookmarkEnd w:id="1315"/>
      <w:r w:rsidRPr="00B31611">
        <w:rPr>
          <w:rFonts w:ascii="Tahoma" w:eastAsia="PMingLiU" w:hAnsi="Tahoma" w:cs="Tahoma"/>
          <w:color w:val="F66400"/>
          <w:sz w:val="22"/>
        </w:rPr>
        <w:t xml:space="preserve"> </w:t>
      </w:r>
      <w:r w:rsidRPr="00B31611">
        <w:rPr>
          <w:rFonts w:ascii="Tahoma" w:eastAsia="PMingLiU" w:hAnsi="Tahoma" w:cs="Tahoma"/>
          <w:color w:val="F66400"/>
          <w:sz w:val="22"/>
        </w:rPr>
        <w:t>及</w:t>
      </w:r>
      <w:r w:rsidRPr="00B31611">
        <w:rPr>
          <w:rFonts w:ascii="Tahoma" w:eastAsia="PMingLiU" w:hAnsi="Tahoma" w:cs="Tahoma"/>
          <w:color w:val="F66400"/>
          <w:sz w:val="22"/>
        </w:rPr>
        <w:t xml:space="preserve"> Forefront Protection 2010 for Internet Sites (</w:t>
      </w:r>
      <w:r w:rsidRPr="00B31611">
        <w:rPr>
          <w:rFonts w:ascii="Tahoma" w:eastAsia="PMingLiU" w:hAnsi="Tahoma" w:cs="Tahoma"/>
          <w:color w:val="F66400"/>
          <w:sz w:val="22"/>
        </w:rPr>
        <w:t>加值</w:t>
      </w:r>
      <w:r w:rsidRPr="00B31611">
        <w:rPr>
          <w:rFonts w:ascii="Tahoma" w:eastAsia="PMingLiU" w:hAnsi="Tahoma" w:cs="Tahoma"/>
          <w:color w:val="F66400"/>
          <w:sz w:val="22"/>
        </w:rPr>
        <w:t xml:space="preserve"> SL)</w:t>
      </w:r>
      <w:bookmarkEnd w:id="1316"/>
    </w:p>
    <w:bookmarkEnd w:id="1317"/>
    <w:bookmarkEnd w:id="1318"/>
    <w:p w14:paraId="58786F2D" w14:textId="77777777" w:rsidR="00273685" w:rsidRPr="00B31611" w:rsidRDefault="00273685" w:rsidP="00273685">
      <w:pPr>
        <w:ind w:left="720"/>
        <w:rPr>
          <w:rFonts w:eastAsia="PMingLiU" w:cs="Tahoma"/>
        </w:rPr>
      </w:pPr>
    </w:p>
    <w:p w14:paraId="1F4DF53B" w14:textId="77777777" w:rsidR="00273685" w:rsidRPr="00B31611" w:rsidRDefault="00273685" w:rsidP="00273685">
      <w:pPr>
        <w:ind w:left="720"/>
        <w:rPr>
          <w:rFonts w:eastAsia="PMingLiU" w:cs="Tahoma"/>
          <w:lang w:eastAsia="zh-TW"/>
        </w:rPr>
      </w:pPr>
      <w:r w:rsidRPr="00B31611">
        <w:rPr>
          <w:rFonts w:eastAsia="PMingLiU" w:cs="Tahoma"/>
          <w:bCs/>
          <w:color w:val="000000"/>
          <w:szCs w:val="18"/>
        </w:rPr>
        <w:t>自</w:t>
      </w:r>
      <w:r w:rsidRPr="00B31611">
        <w:rPr>
          <w:rFonts w:eastAsia="PMingLiU" w:cs="Tahoma"/>
          <w:bCs/>
          <w:color w:val="000000"/>
          <w:szCs w:val="18"/>
        </w:rPr>
        <w:t xml:space="preserve"> 2012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1 </w:t>
      </w:r>
      <w:r w:rsidRPr="00B31611">
        <w:rPr>
          <w:rFonts w:eastAsia="PMingLiU" w:cs="Tahoma"/>
          <w:bCs/>
          <w:color w:val="000000"/>
          <w:szCs w:val="18"/>
        </w:rPr>
        <w:t>日起，將不再提供</w:t>
      </w:r>
      <w:r w:rsidRPr="00B31611">
        <w:rPr>
          <w:rFonts w:eastAsia="PMingLiU" w:cs="Tahoma"/>
          <w:bCs/>
          <w:color w:val="000000"/>
          <w:szCs w:val="18"/>
        </w:rPr>
        <w:t xml:space="preserve"> Forefront Protection 2010 for SharePoint</w:t>
      </w:r>
      <w:r w:rsidRPr="00B31611">
        <w:rPr>
          <w:rFonts w:eastAsia="PMingLiU" w:cs="Tahoma"/>
          <w:bCs/>
          <w:color w:val="000000"/>
          <w:szCs w:val="18"/>
        </w:rPr>
        <w:t>、</w:t>
      </w:r>
      <w:r w:rsidRPr="00B31611">
        <w:rPr>
          <w:rFonts w:eastAsia="PMingLiU" w:cs="Tahoma"/>
          <w:bCs/>
          <w:color w:val="000000"/>
          <w:szCs w:val="18"/>
        </w:rPr>
        <w:t xml:space="preserve">Forefront Protection 2010 for Exchange Server </w:t>
      </w:r>
      <w:r w:rsidRPr="00B31611">
        <w:rPr>
          <w:rFonts w:eastAsia="PMingLiU" w:cs="Tahoma"/>
          <w:bCs/>
          <w:color w:val="000000"/>
          <w:szCs w:val="18"/>
        </w:rPr>
        <w:t>及</w:t>
      </w:r>
      <w:r w:rsidRPr="00B31611">
        <w:rPr>
          <w:rFonts w:eastAsia="PMingLiU" w:cs="Tahoma"/>
          <w:bCs/>
          <w:color w:val="000000"/>
          <w:szCs w:val="18"/>
        </w:rPr>
        <w:t xml:space="preserve"> Forefront Protection 2010 for Internet Sites</w:t>
      </w:r>
      <w:r w:rsidRPr="00B31611">
        <w:rPr>
          <w:rFonts w:eastAsia="PMingLiU" w:cs="Tahoma"/>
          <w:bCs/>
          <w:color w:val="000000"/>
          <w:szCs w:val="18"/>
        </w:rPr>
        <w:t>。</w:t>
      </w:r>
      <w:r w:rsidRPr="00B31611">
        <w:rPr>
          <w:rFonts w:eastAsia="PMingLiU" w:cs="Tahoma"/>
          <w:bCs/>
          <w:color w:val="000000"/>
          <w:szCs w:val="18"/>
          <w:lang w:eastAsia="zh-TW"/>
        </w:rPr>
        <w:t>自</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11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30 </w:t>
      </w:r>
      <w:r w:rsidRPr="00B31611">
        <w:rPr>
          <w:rFonts w:eastAsia="PMingLiU" w:cs="Tahoma"/>
          <w:bCs/>
          <w:color w:val="000000"/>
          <w:szCs w:val="18"/>
          <w:lang w:eastAsia="zh-TW"/>
        </w:rPr>
        <w:t>日起，具備線上服務之有效訂閱的現有客戶得繼續使用線上服務，直至</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12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31 </w:t>
      </w:r>
      <w:r w:rsidRPr="00B31611">
        <w:rPr>
          <w:rFonts w:eastAsia="PMingLiU" w:cs="Tahoma"/>
          <w:bCs/>
          <w:color w:val="000000"/>
          <w:szCs w:val="18"/>
          <w:lang w:eastAsia="zh-TW"/>
        </w:rPr>
        <w:t>日為止。</w:t>
      </w:r>
      <w:r w:rsidRPr="00B31611">
        <w:rPr>
          <w:rFonts w:eastAsia="PMingLiU" w:cs="Tahoma"/>
          <w:lang w:eastAsia="zh-TW"/>
        </w:rPr>
        <w:t>現有客戶亦得視需求加入新使用者，不需要訂購額外的使用者訂閱使用權。</w:t>
      </w:r>
      <w:r w:rsidRPr="00B31611">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0CC590C8" w14:textId="77777777" w:rsidR="00273685" w:rsidRPr="00B31611" w:rsidRDefault="00273685" w:rsidP="00273685">
      <w:pPr>
        <w:ind w:left="720"/>
        <w:rPr>
          <w:rFonts w:eastAsia="PMingLiU" w:cs="Tahoma"/>
          <w:lang w:eastAsia="zh-TW"/>
        </w:rPr>
      </w:pPr>
    </w:p>
    <w:p w14:paraId="125012EA" w14:textId="77777777" w:rsidR="00273685" w:rsidRPr="00B31611" w:rsidRDefault="00273685" w:rsidP="001760D6">
      <w:pPr>
        <w:keepNext/>
        <w:spacing w:after="60"/>
        <w:ind w:left="720"/>
        <w:rPr>
          <w:rFonts w:eastAsia="PMingLiU" w:cs="Tahoma"/>
        </w:rPr>
      </w:pPr>
      <w:r w:rsidRPr="00B31611">
        <w:rPr>
          <w:rFonts w:eastAsia="PMingLiU" w:cs="Tahoma"/>
          <w:b/>
          <w:szCs w:val="20"/>
        </w:rPr>
        <w:t xml:space="preserve">Forefront Protection 2010 for Exchange Server </w:t>
      </w:r>
      <w:r w:rsidRPr="00B31611">
        <w:rPr>
          <w:rFonts w:eastAsia="PMingLiU" w:cs="Tahoma"/>
          <w:b/>
          <w:szCs w:val="20"/>
        </w:rPr>
        <w:t>的移轉權</w:t>
      </w:r>
    </w:p>
    <w:p w14:paraId="24F24EB6" w14:textId="77777777" w:rsidR="00273685" w:rsidRPr="00B31611" w:rsidRDefault="00273685" w:rsidP="00221A57">
      <w:pPr>
        <w:ind w:left="720"/>
        <w:rPr>
          <w:rFonts w:eastAsia="PMingLiU" w:cs="Tahoma"/>
        </w:rPr>
      </w:pPr>
      <w:r w:rsidRPr="00B31611">
        <w:rPr>
          <w:rFonts w:eastAsia="PMingLiU" w:cs="Tahoma"/>
          <w:color w:val="000000"/>
          <w:szCs w:val="20"/>
        </w:rPr>
        <w:t>已取得</w:t>
      </w:r>
      <w:r w:rsidRPr="00B31611">
        <w:rPr>
          <w:rFonts w:eastAsia="PMingLiU" w:cs="Tahoma"/>
          <w:color w:val="000000"/>
          <w:szCs w:val="20"/>
        </w:rPr>
        <w:t xml:space="preserve"> Forefront Protection 2010 for Exchange Server </w:t>
      </w:r>
      <w:r w:rsidRPr="00B31611">
        <w:rPr>
          <w:rFonts w:eastAsia="PMingLiU" w:cs="Tahoma"/>
          <w:color w:val="000000"/>
          <w:szCs w:val="20"/>
        </w:rPr>
        <w:t>之使用權的大量授權客戶，有資格使用</w:t>
      </w:r>
      <w:r w:rsidRPr="00B31611">
        <w:rPr>
          <w:rFonts w:eastAsia="PMingLiU" w:cs="Tahoma"/>
          <w:color w:val="000000"/>
          <w:szCs w:val="20"/>
        </w:rPr>
        <w:t xml:space="preserve"> Antigen for Exchange</w:t>
      </w:r>
      <w:r w:rsidRPr="00B31611">
        <w:rPr>
          <w:rFonts w:eastAsia="PMingLiU" w:cs="Tahoma"/>
          <w:color w:val="000000"/>
          <w:szCs w:val="20"/>
        </w:rPr>
        <w:t>、</w:t>
      </w:r>
      <w:r w:rsidRPr="00B31611">
        <w:rPr>
          <w:rFonts w:eastAsia="PMingLiU" w:cs="Tahoma"/>
          <w:color w:val="000000"/>
          <w:szCs w:val="20"/>
        </w:rPr>
        <w:t xml:space="preserve">Antigen for SMTP Gateways </w:t>
      </w:r>
      <w:r w:rsidRPr="00B31611">
        <w:rPr>
          <w:rFonts w:eastAsia="PMingLiU" w:cs="Tahoma"/>
          <w:color w:val="000000"/>
          <w:szCs w:val="20"/>
        </w:rPr>
        <w:t>及</w:t>
      </w:r>
      <w:r w:rsidRPr="00B31611">
        <w:rPr>
          <w:rFonts w:eastAsia="PMingLiU" w:cs="Tahoma"/>
          <w:color w:val="000000"/>
          <w:szCs w:val="20"/>
        </w:rPr>
        <w:t xml:space="preserve"> Antigen Spam Manager </w:t>
      </w:r>
      <w:r w:rsidRPr="00B31611">
        <w:rPr>
          <w:rFonts w:eastAsia="PMingLiU" w:cs="Tahoma"/>
          <w:color w:val="000000"/>
          <w:szCs w:val="20"/>
        </w:rPr>
        <w:t>替代</w:t>
      </w:r>
      <w:r w:rsidRPr="00B31611">
        <w:rPr>
          <w:rFonts w:eastAsia="PMingLiU" w:cs="Tahoma"/>
          <w:color w:val="000000"/>
          <w:szCs w:val="20"/>
        </w:rPr>
        <w:t xml:space="preserve"> Forefront Protection 2010 for Exchange Server</w:t>
      </w:r>
      <w:r w:rsidRPr="00B31611">
        <w:rPr>
          <w:rFonts w:eastAsia="PMingLiU" w:cs="Tahoma"/>
          <w:color w:val="000000"/>
          <w:szCs w:val="20"/>
        </w:rPr>
        <w:t>。</w:t>
      </w:r>
      <w:r w:rsidRPr="00B31611">
        <w:rPr>
          <w:rFonts w:eastAsia="PMingLiU" w:cs="Tahoma"/>
          <w:color w:val="000000"/>
          <w:szCs w:val="20"/>
        </w:rPr>
        <w:t>Antigen for Exchange</w:t>
      </w:r>
      <w:r w:rsidRPr="00B31611">
        <w:rPr>
          <w:rFonts w:eastAsia="PMingLiU" w:cs="Tahoma"/>
          <w:color w:val="000000"/>
          <w:szCs w:val="20"/>
        </w:rPr>
        <w:t>、</w:t>
      </w:r>
      <w:r w:rsidRPr="00B31611">
        <w:rPr>
          <w:rFonts w:eastAsia="PMingLiU" w:cs="Tahoma"/>
          <w:color w:val="000000"/>
          <w:szCs w:val="20"/>
        </w:rPr>
        <w:t xml:space="preserve">Antigen for SMTP Gateways </w:t>
      </w:r>
      <w:r w:rsidRPr="00B31611">
        <w:rPr>
          <w:rFonts w:eastAsia="PMingLiU" w:cs="Tahoma"/>
          <w:color w:val="000000"/>
          <w:szCs w:val="20"/>
        </w:rPr>
        <w:t>及</w:t>
      </w:r>
      <w:r w:rsidRPr="00B31611">
        <w:rPr>
          <w:rFonts w:eastAsia="PMingLiU" w:cs="Tahoma"/>
          <w:color w:val="000000"/>
          <w:szCs w:val="20"/>
        </w:rPr>
        <w:t xml:space="preserve"> Antigen Spam Manager </w:t>
      </w:r>
      <w:r w:rsidRPr="00B31611">
        <w:rPr>
          <w:rFonts w:eastAsia="PMingLiU" w:cs="Tahoma"/>
          <w:color w:val="000000"/>
          <w:szCs w:val="20"/>
        </w:rPr>
        <w:t>之使用係受其授權合約及</w:t>
      </w:r>
      <w:r w:rsidRPr="00B31611">
        <w:rPr>
          <w:rFonts w:eastAsia="PMingLiU" w:cs="Tahoma"/>
          <w:color w:val="000000"/>
          <w:szCs w:val="20"/>
        </w:rPr>
        <w:t xml:space="preserve"> Forefront Protection 2010 for Exchange Server </w:t>
      </w:r>
      <w:r w:rsidRPr="00B31611">
        <w:rPr>
          <w:rFonts w:eastAsia="PMingLiU" w:cs="Tahoma"/>
          <w:color w:val="000000"/>
          <w:szCs w:val="20"/>
        </w:rPr>
        <w:t>之使用權利所拘束。</w:t>
      </w:r>
      <w:r w:rsidRPr="00B31611">
        <w:rPr>
          <w:rFonts w:eastAsia="PMingLiU" w:cs="Tahoma"/>
          <w:color w:val="000000"/>
          <w:szCs w:val="20"/>
        </w:rPr>
        <w:t>*</w:t>
      </w:r>
      <w:r w:rsidRPr="00B31611">
        <w:rPr>
          <w:rFonts w:eastAsia="PMingLiU" w:cs="Tahoma"/>
          <w:color w:val="000000"/>
          <w:szCs w:val="20"/>
        </w:rPr>
        <w:t>客戶對</w:t>
      </w:r>
      <w:r w:rsidRPr="00B31611">
        <w:rPr>
          <w:rFonts w:eastAsia="PMingLiU" w:cs="Tahoma"/>
          <w:color w:val="000000"/>
          <w:szCs w:val="20"/>
        </w:rPr>
        <w:t xml:space="preserve"> Antigen for Exchange</w:t>
      </w:r>
      <w:r w:rsidRPr="00B31611">
        <w:rPr>
          <w:rFonts w:eastAsia="PMingLiU" w:cs="Tahoma"/>
          <w:color w:val="000000"/>
          <w:szCs w:val="20"/>
        </w:rPr>
        <w:t>、</w:t>
      </w:r>
      <w:r w:rsidRPr="00B31611">
        <w:rPr>
          <w:rFonts w:eastAsia="PMingLiU" w:cs="Tahoma"/>
          <w:color w:val="000000"/>
          <w:szCs w:val="20"/>
        </w:rPr>
        <w:t xml:space="preserve">Antigen for SMTP Gateways </w:t>
      </w:r>
      <w:r w:rsidRPr="00B31611">
        <w:rPr>
          <w:rFonts w:eastAsia="PMingLiU" w:cs="Tahoma"/>
          <w:color w:val="000000"/>
          <w:szCs w:val="20"/>
        </w:rPr>
        <w:t>及</w:t>
      </w:r>
      <w:r w:rsidRPr="00B31611">
        <w:rPr>
          <w:rFonts w:eastAsia="PMingLiU" w:cs="Tahoma"/>
          <w:color w:val="000000"/>
          <w:szCs w:val="20"/>
        </w:rPr>
        <w:t xml:space="preserve"> Antigen Spam Manager </w:t>
      </w:r>
      <w:r w:rsidRPr="00B31611">
        <w:rPr>
          <w:rFonts w:eastAsia="PMingLiU" w:cs="Tahoma"/>
          <w:color w:val="000000"/>
          <w:szCs w:val="20"/>
        </w:rPr>
        <w:t>的使用權，會於依其</w:t>
      </w:r>
      <w:r w:rsidRPr="00B31611">
        <w:rPr>
          <w:rFonts w:eastAsia="PMingLiU" w:cs="Tahoma"/>
          <w:color w:val="000000"/>
          <w:szCs w:val="20"/>
        </w:rPr>
        <w:t xml:space="preserve"> Forefront Protection 2010 for Exchange Server </w:t>
      </w:r>
      <w:r w:rsidRPr="00B31611">
        <w:rPr>
          <w:rFonts w:eastAsia="PMingLiU" w:cs="Tahoma"/>
          <w:color w:val="000000"/>
          <w:szCs w:val="20"/>
        </w:rPr>
        <w:t>的權利屆滿時失去效力。</w:t>
      </w:r>
    </w:p>
    <w:p w14:paraId="7EC25C54" w14:textId="77777777" w:rsidR="00273685" w:rsidRPr="00B31611" w:rsidRDefault="00273685" w:rsidP="00221A57">
      <w:pPr>
        <w:ind w:left="720"/>
        <w:rPr>
          <w:rFonts w:eastAsia="PMingLiU" w:cs="Tahoma"/>
        </w:rPr>
      </w:pPr>
    </w:p>
    <w:p w14:paraId="015CF5E9" w14:textId="77777777" w:rsidR="00273685" w:rsidRPr="00B31611" w:rsidRDefault="00273685" w:rsidP="00221A57">
      <w:pPr>
        <w:ind w:left="720"/>
        <w:rPr>
          <w:rFonts w:eastAsia="PMingLiU" w:cs="Tahoma"/>
        </w:rPr>
      </w:pPr>
      <w:r w:rsidRPr="00B31611">
        <w:rPr>
          <w:rFonts w:eastAsia="PMingLiU" w:cs="Tahoma"/>
          <w:color w:val="000000"/>
          <w:szCs w:val="20"/>
        </w:rPr>
        <w:t>使用</w:t>
      </w:r>
      <w:r w:rsidRPr="00B31611">
        <w:rPr>
          <w:rFonts w:eastAsia="PMingLiU" w:cs="Tahoma"/>
          <w:color w:val="000000"/>
          <w:szCs w:val="20"/>
        </w:rPr>
        <w:t xml:space="preserve"> Antigen </w:t>
      </w:r>
      <w:r w:rsidRPr="00B31611">
        <w:rPr>
          <w:rFonts w:eastAsia="PMingLiU" w:cs="Tahoma"/>
          <w:color w:val="000000"/>
          <w:szCs w:val="20"/>
        </w:rPr>
        <w:t>替代</w:t>
      </w:r>
      <w:r w:rsidRPr="00B31611">
        <w:rPr>
          <w:rFonts w:eastAsia="PMingLiU" w:cs="Tahoma"/>
          <w:color w:val="000000"/>
          <w:szCs w:val="20"/>
        </w:rPr>
        <w:t xml:space="preserve"> Forefront Security </w:t>
      </w:r>
      <w:r w:rsidRPr="00B31611">
        <w:rPr>
          <w:rFonts w:eastAsia="PMingLiU" w:cs="Tahoma"/>
          <w:color w:val="000000"/>
          <w:szCs w:val="20"/>
        </w:rPr>
        <w:t>的權利不適用於最初為一個或多個</w:t>
      </w:r>
      <w:r w:rsidRPr="00B31611">
        <w:rPr>
          <w:rFonts w:eastAsia="PMingLiU" w:cs="Tahoma"/>
          <w:color w:val="000000"/>
          <w:szCs w:val="20"/>
        </w:rPr>
        <w:t xml:space="preserve"> Antigen </w:t>
      </w:r>
      <w:r w:rsidRPr="00B31611">
        <w:rPr>
          <w:rFonts w:eastAsia="PMingLiU" w:cs="Tahoma"/>
          <w:color w:val="000000"/>
          <w:szCs w:val="20"/>
        </w:rPr>
        <w:t>服務取得使用權，然後移轉至</w:t>
      </w:r>
      <w:r w:rsidRPr="00B31611">
        <w:rPr>
          <w:rFonts w:eastAsia="PMingLiU" w:cs="Tahoma"/>
          <w:color w:val="000000"/>
          <w:szCs w:val="20"/>
        </w:rPr>
        <w:t xml:space="preserve"> Forefront Protection 2010 for Exchange Server </w:t>
      </w:r>
      <w:r w:rsidRPr="00B31611">
        <w:rPr>
          <w:rFonts w:eastAsia="PMingLiU" w:cs="Tahoma"/>
          <w:color w:val="000000"/>
          <w:szCs w:val="20"/>
        </w:rPr>
        <w:t>之客戶。例如，已取得</w:t>
      </w:r>
      <w:r w:rsidRPr="00B31611">
        <w:rPr>
          <w:rFonts w:eastAsia="PMingLiU" w:cs="Tahoma"/>
          <w:color w:val="000000"/>
          <w:szCs w:val="20"/>
        </w:rPr>
        <w:t xml:space="preserve"> Antigen for Exchange </w:t>
      </w:r>
      <w:r w:rsidRPr="00B31611">
        <w:rPr>
          <w:rFonts w:eastAsia="PMingLiU" w:cs="Tahoma"/>
          <w:color w:val="000000"/>
          <w:szCs w:val="20"/>
        </w:rPr>
        <w:t>授權的客戶，並不會因為其依</w:t>
      </w:r>
      <w:r w:rsidRPr="00B31611">
        <w:rPr>
          <w:rFonts w:eastAsia="PMingLiU" w:cs="Tahoma"/>
          <w:color w:val="000000"/>
          <w:szCs w:val="20"/>
        </w:rPr>
        <w:t xml:space="preserve"> Antigen for Exchange </w:t>
      </w:r>
      <w:r w:rsidRPr="00B31611">
        <w:rPr>
          <w:rFonts w:eastAsia="PMingLiU" w:cs="Tahoma"/>
          <w:color w:val="000000"/>
          <w:szCs w:val="20"/>
        </w:rPr>
        <w:t>使用權將權利移轉至</w:t>
      </w:r>
      <w:r w:rsidRPr="00B31611">
        <w:rPr>
          <w:rFonts w:eastAsia="PMingLiU" w:cs="Tahoma"/>
          <w:color w:val="000000"/>
          <w:szCs w:val="20"/>
        </w:rPr>
        <w:t xml:space="preserve"> Forefront Protection 2010 for Exchange Server</w:t>
      </w:r>
      <w:r w:rsidRPr="00B31611">
        <w:rPr>
          <w:rFonts w:eastAsia="PMingLiU" w:cs="Tahoma"/>
          <w:color w:val="000000"/>
          <w:szCs w:val="20"/>
        </w:rPr>
        <w:t>，而許可其依該使用權來使用</w:t>
      </w:r>
      <w:r w:rsidRPr="00B31611">
        <w:rPr>
          <w:rFonts w:eastAsia="PMingLiU" w:cs="Tahoma"/>
          <w:color w:val="000000"/>
          <w:szCs w:val="20"/>
        </w:rPr>
        <w:t xml:space="preserve"> Antigen for SMTP Gateways </w:t>
      </w:r>
      <w:r w:rsidRPr="00B31611">
        <w:rPr>
          <w:rFonts w:eastAsia="PMingLiU" w:cs="Tahoma"/>
          <w:color w:val="000000"/>
          <w:szCs w:val="20"/>
        </w:rPr>
        <w:t>或</w:t>
      </w:r>
      <w:r w:rsidRPr="00B31611">
        <w:rPr>
          <w:rFonts w:eastAsia="PMingLiU" w:cs="Tahoma"/>
          <w:color w:val="000000"/>
          <w:szCs w:val="20"/>
        </w:rPr>
        <w:t xml:space="preserve"> Antigen Spam Manager</w:t>
      </w:r>
      <w:r w:rsidRPr="00B31611">
        <w:rPr>
          <w:rFonts w:eastAsia="PMingLiU" w:cs="Tahoma"/>
          <w:color w:val="000000"/>
          <w:szCs w:val="20"/>
        </w:rPr>
        <w:t>。</w:t>
      </w:r>
    </w:p>
    <w:p w14:paraId="665294A1" w14:textId="77777777" w:rsidR="00D57009" w:rsidRPr="00B31611" w:rsidRDefault="00D57009">
      <w:pPr>
        <w:rPr>
          <w:rFonts w:eastAsia="PMingLiU" w:cs="Tahoma"/>
        </w:rPr>
      </w:pPr>
    </w:p>
    <w:p w14:paraId="091CCC0B" w14:textId="77777777" w:rsidR="003B4016" w:rsidRPr="00B31611" w:rsidRDefault="003B4016">
      <w:pPr>
        <w:rPr>
          <w:rFonts w:eastAsia="PMingLiU" w:cs="Tahoma"/>
        </w:rPr>
      </w:pPr>
    </w:p>
    <w:p w14:paraId="30CC81FC" w14:textId="77777777" w:rsidR="003B4016" w:rsidRPr="00B31611" w:rsidRDefault="003B4016">
      <w:pPr>
        <w:rPr>
          <w:rFonts w:eastAsia="PMingLiU" w:cs="Tahoma"/>
        </w:rPr>
      </w:pPr>
    </w:p>
    <w:p w14:paraId="30A37F08" w14:textId="77777777" w:rsidR="00273685" w:rsidRPr="00B31611" w:rsidRDefault="00273685" w:rsidP="007B35CE">
      <w:pPr>
        <w:keepNext/>
        <w:spacing w:after="60"/>
        <w:ind w:left="720"/>
        <w:rPr>
          <w:rFonts w:eastAsia="PMingLiU" w:cs="Tahoma"/>
        </w:rPr>
      </w:pPr>
      <w:r w:rsidRPr="00B31611">
        <w:rPr>
          <w:rFonts w:eastAsia="PMingLiU" w:cs="Tahoma"/>
          <w:b/>
          <w:szCs w:val="20"/>
        </w:rPr>
        <w:t xml:space="preserve">Forefront Security for SharePoint </w:t>
      </w:r>
      <w:r w:rsidRPr="00B31611">
        <w:rPr>
          <w:rFonts w:eastAsia="PMingLiU" w:cs="Tahoma"/>
          <w:b/>
          <w:szCs w:val="20"/>
        </w:rPr>
        <w:t>的降級權利</w:t>
      </w:r>
    </w:p>
    <w:p w14:paraId="0B4D319F" w14:textId="77777777" w:rsidR="00273685" w:rsidRPr="00737C03" w:rsidRDefault="00273685" w:rsidP="00221A57">
      <w:pPr>
        <w:ind w:left="720"/>
        <w:rPr>
          <w:rFonts w:eastAsia="PMingLiU" w:cs="Tahoma"/>
          <w:spacing w:val="-2"/>
        </w:rPr>
      </w:pPr>
      <w:r w:rsidRPr="00737C03">
        <w:rPr>
          <w:rFonts w:eastAsia="PMingLiU" w:cs="Tahoma"/>
          <w:spacing w:val="-2"/>
          <w:szCs w:val="20"/>
        </w:rPr>
        <w:t>已取得</w:t>
      </w:r>
      <w:r w:rsidRPr="00737C03">
        <w:rPr>
          <w:rFonts w:eastAsia="PMingLiU" w:cs="Tahoma"/>
          <w:spacing w:val="-2"/>
          <w:szCs w:val="20"/>
        </w:rPr>
        <w:t xml:space="preserve"> Forefront Protection 2010 for SharePoint </w:t>
      </w:r>
      <w:r w:rsidRPr="00737C03">
        <w:rPr>
          <w:rFonts w:eastAsia="PMingLiU" w:cs="Tahoma"/>
          <w:spacing w:val="-2"/>
          <w:szCs w:val="20"/>
        </w:rPr>
        <w:t>之使用權的大量授權客戶，有資格降級為</w:t>
      </w:r>
      <w:r w:rsidRPr="00737C03">
        <w:rPr>
          <w:rFonts w:eastAsia="PMingLiU" w:cs="Tahoma"/>
          <w:spacing w:val="-2"/>
          <w:szCs w:val="20"/>
        </w:rPr>
        <w:t xml:space="preserve"> Antigen for SharePoint</w:t>
      </w:r>
      <w:r w:rsidRPr="00737C03">
        <w:rPr>
          <w:rFonts w:eastAsia="PMingLiU" w:cs="Tahoma"/>
          <w:spacing w:val="-2"/>
          <w:szCs w:val="20"/>
        </w:rPr>
        <w:t>，並使用它來替代客戶的</w:t>
      </w:r>
      <w:r w:rsidRPr="00737C03">
        <w:rPr>
          <w:rFonts w:eastAsia="PMingLiU" w:cs="Tahoma"/>
          <w:spacing w:val="-2"/>
          <w:szCs w:val="20"/>
        </w:rPr>
        <w:t xml:space="preserve"> Protection 2010 for SharePoint </w:t>
      </w:r>
      <w:r w:rsidRPr="00737C03">
        <w:rPr>
          <w:rFonts w:eastAsia="PMingLiU" w:cs="Tahoma"/>
          <w:spacing w:val="-2"/>
          <w:szCs w:val="20"/>
        </w:rPr>
        <w:t>之使用權。</w:t>
      </w:r>
      <w:r w:rsidRPr="00737C03">
        <w:rPr>
          <w:rFonts w:eastAsia="PMingLiU" w:cs="Tahoma"/>
          <w:spacing w:val="-2"/>
          <w:szCs w:val="20"/>
        </w:rPr>
        <w:t xml:space="preserve">Antigen for SharePoint </w:t>
      </w:r>
      <w:r w:rsidRPr="00737C03">
        <w:rPr>
          <w:rFonts w:eastAsia="PMingLiU" w:cs="Tahoma"/>
          <w:spacing w:val="-2"/>
          <w:szCs w:val="20"/>
        </w:rPr>
        <w:t>之使用係受客戶之授權合約與</w:t>
      </w:r>
      <w:r w:rsidRPr="00737C03">
        <w:rPr>
          <w:rFonts w:eastAsia="PMingLiU" w:cs="Tahoma"/>
          <w:spacing w:val="-2"/>
          <w:szCs w:val="20"/>
        </w:rPr>
        <w:t xml:space="preserve"> Forefront Protection 2010 for SharePoint </w:t>
      </w:r>
      <w:r w:rsidRPr="00737C03">
        <w:rPr>
          <w:rFonts w:eastAsia="PMingLiU" w:cs="Tahoma"/>
          <w:spacing w:val="-2"/>
          <w:szCs w:val="20"/>
        </w:rPr>
        <w:t>之使用權利所拘束。客戶對</w:t>
      </w:r>
      <w:r w:rsidRPr="00737C03">
        <w:rPr>
          <w:rFonts w:eastAsia="PMingLiU" w:cs="Tahoma"/>
          <w:spacing w:val="-2"/>
          <w:szCs w:val="20"/>
        </w:rPr>
        <w:t xml:space="preserve"> Antigen for SharePoint </w:t>
      </w:r>
      <w:r w:rsidRPr="00737C03">
        <w:rPr>
          <w:rFonts w:eastAsia="PMingLiU" w:cs="Tahoma"/>
          <w:spacing w:val="-2"/>
          <w:szCs w:val="20"/>
        </w:rPr>
        <w:t>的使用權，會於依其</w:t>
      </w:r>
      <w:r w:rsidRPr="00737C03">
        <w:rPr>
          <w:rFonts w:eastAsia="PMingLiU" w:cs="Tahoma"/>
          <w:spacing w:val="-2"/>
          <w:szCs w:val="20"/>
        </w:rPr>
        <w:t xml:space="preserve"> Forefront Protection 2010 for SharePoint </w:t>
      </w:r>
      <w:r w:rsidRPr="00737C03">
        <w:rPr>
          <w:rFonts w:eastAsia="PMingLiU" w:cs="Tahoma"/>
          <w:spacing w:val="-2"/>
          <w:szCs w:val="20"/>
        </w:rPr>
        <w:t>使用權執行之權利屆滿時失去效力。</w:t>
      </w:r>
    </w:p>
    <w:p w14:paraId="2B7560D4" w14:textId="77777777" w:rsidR="00273685" w:rsidRPr="00B31611" w:rsidRDefault="00273685" w:rsidP="00221A57">
      <w:pPr>
        <w:ind w:left="720"/>
        <w:rPr>
          <w:rFonts w:eastAsia="PMingLiU" w:cs="Tahoma"/>
        </w:rPr>
      </w:pPr>
    </w:p>
    <w:p w14:paraId="5110641B" w14:textId="77777777" w:rsidR="00273685" w:rsidRPr="00B31611" w:rsidRDefault="00273685" w:rsidP="00221A57">
      <w:pPr>
        <w:ind w:left="720"/>
        <w:rPr>
          <w:rFonts w:eastAsia="PMingLiU" w:cs="Tahoma"/>
        </w:rPr>
      </w:pPr>
      <w:r w:rsidRPr="00B31611">
        <w:rPr>
          <w:rFonts w:eastAsia="PMingLiU" w:cs="Tahoma"/>
          <w:bCs/>
          <w:color w:val="000000"/>
          <w:szCs w:val="20"/>
        </w:rPr>
        <w:t>存取受保證之伺服器的所有使用者</w:t>
      </w:r>
      <w:r w:rsidRPr="00B31611">
        <w:rPr>
          <w:rFonts w:eastAsia="PMingLiU" w:cs="Tahoma"/>
          <w:bCs/>
          <w:color w:val="000000"/>
          <w:szCs w:val="20"/>
        </w:rPr>
        <w:t xml:space="preserve"> (</w:t>
      </w:r>
      <w:r w:rsidRPr="00B31611">
        <w:rPr>
          <w:rFonts w:eastAsia="PMingLiU" w:cs="Tahoma"/>
          <w:bCs/>
          <w:color w:val="000000"/>
          <w:szCs w:val="20"/>
        </w:rPr>
        <w:t>或裝置</w:t>
      </w:r>
      <w:r w:rsidRPr="00B31611">
        <w:rPr>
          <w:rFonts w:eastAsia="PMingLiU" w:cs="Tahoma"/>
          <w:bCs/>
          <w:color w:val="000000"/>
          <w:szCs w:val="20"/>
        </w:rPr>
        <w:t xml:space="preserve">) </w:t>
      </w:r>
      <w:r w:rsidRPr="00B31611">
        <w:rPr>
          <w:rFonts w:eastAsia="PMingLiU" w:cs="Tahoma"/>
          <w:bCs/>
          <w:color w:val="000000"/>
          <w:szCs w:val="20"/>
        </w:rPr>
        <w:t>都需要使用者</w:t>
      </w:r>
      <w:r w:rsidRPr="00B31611">
        <w:rPr>
          <w:rFonts w:eastAsia="PMingLiU" w:cs="Tahoma"/>
          <w:bCs/>
          <w:color w:val="000000"/>
          <w:szCs w:val="20"/>
        </w:rPr>
        <w:t xml:space="preserve"> (</w:t>
      </w:r>
      <w:r w:rsidRPr="00B31611">
        <w:rPr>
          <w:rFonts w:eastAsia="PMingLiU" w:cs="Tahoma"/>
          <w:bCs/>
          <w:color w:val="000000"/>
          <w:szCs w:val="20"/>
        </w:rPr>
        <w:t>或裝置</w:t>
      </w:r>
      <w:r w:rsidRPr="00B31611">
        <w:rPr>
          <w:rFonts w:eastAsia="PMingLiU" w:cs="Tahoma"/>
          <w:bCs/>
          <w:color w:val="000000"/>
          <w:szCs w:val="20"/>
        </w:rPr>
        <w:t>) SL</w:t>
      </w:r>
      <w:r w:rsidRPr="00B31611">
        <w:rPr>
          <w:rFonts w:eastAsia="PMingLiU" w:cs="Tahoma"/>
          <w:bCs/>
          <w:color w:val="000000"/>
          <w:szCs w:val="20"/>
        </w:rPr>
        <w:t>，但若他們係經由</w:t>
      </w:r>
      <w:r w:rsidRPr="00B31611">
        <w:rPr>
          <w:rFonts w:eastAsia="PMingLiU" w:cs="Tahoma"/>
          <w:bCs/>
          <w:color w:val="000000"/>
          <w:szCs w:val="20"/>
        </w:rPr>
        <w:t xml:space="preserve"> Forefront for Exchange External Connector </w:t>
      </w:r>
      <w:r w:rsidRPr="00B31611">
        <w:rPr>
          <w:rFonts w:eastAsia="PMingLiU" w:cs="Tahoma"/>
          <w:bCs/>
          <w:color w:val="000000"/>
          <w:szCs w:val="20"/>
        </w:rPr>
        <w:t>或</w:t>
      </w:r>
      <w:r w:rsidRPr="00B31611">
        <w:rPr>
          <w:rFonts w:eastAsia="PMingLiU" w:cs="Tahoma"/>
          <w:bCs/>
          <w:color w:val="000000"/>
          <w:szCs w:val="20"/>
        </w:rPr>
        <w:t xml:space="preserve"> Forefront Security for SharePoint for Internet Sites </w:t>
      </w:r>
      <w:r w:rsidRPr="00B31611">
        <w:rPr>
          <w:rFonts w:eastAsia="PMingLiU" w:cs="Tahoma"/>
          <w:bCs/>
          <w:color w:val="000000"/>
          <w:szCs w:val="20"/>
        </w:rPr>
        <w:t>加值</w:t>
      </w:r>
      <w:r w:rsidRPr="00B31611">
        <w:rPr>
          <w:rFonts w:eastAsia="PMingLiU" w:cs="Tahoma"/>
          <w:bCs/>
          <w:color w:val="000000"/>
          <w:szCs w:val="20"/>
        </w:rPr>
        <w:t xml:space="preserve"> SL </w:t>
      </w:r>
      <w:r w:rsidRPr="00B31611">
        <w:rPr>
          <w:rFonts w:eastAsia="PMingLiU" w:cs="Tahoma"/>
          <w:bCs/>
          <w:color w:val="000000"/>
          <w:szCs w:val="20"/>
        </w:rPr>
        <w:t>進行授權則不在此限。</w:t>
      </w:r>
    </w:p>
    <w:p w14:paraId="7CDD3765" w14:textId="77777777" w:rsidR="00273685" w:rsidRPr="00B31611" w:rsidRDefault="00273685" w:rsidP="00221A57">
      <w:pPr>
        <w:pStyle w:val="EndnoteText"/>
        <w:ind w:left="720"/>
        <w:rPr>
          <w:rFonts w:ascii="Tahoma" w:eastAsia="PMingLiU" w:hAnsi="Tahoma" w:cs="Tahoma"/>
        </w:rPr>
      </w:pPr>
    </w:p>
    <w:p w14:paraId="4DA32ADB" w14:textId="77777777" w:rsidR="00023FE7" w:rsidRPr="00B31611" w:rsidRDefault="00273685" w:rsidP="00221A57">
      <w:pPr>
        <w:pStyle w:val="EndnoteText"/>
        <w:ind w:left="720"/>
        <w:rPr>
          <w:rFonts w:ascii="Tahoma" w:eastAsia="PMingLiU" w:hAnsi="Tahoma" w:cs="Tahoma"/>
          <w:lang w:eastAsia="zh-TW"/>
        </w:rPr>
      </w:pPr>
      <w:r w:rsidRPr="00B31611">
        <w:rPr>
          <w:rFonts w:ascii="Tahoma" w:eastAsia="PMingLiU" w:hAnsi="Tahoma" w:cs="Tahoma"/>
          <w:bCs/>
          <w:color w:val="000000"/>
          <w:sz w:val="18"/>
          <w:szCs w:val="20"/>
          <w:lang w:eastAsia="zh-TW"/>
        </w:rPr>
        <w:t>如需線上服務價格及付款條件，請參閱</w:t>
      </w:r>
      <w:hyperlink w:anchor="_Section_10_–" w:history="1">
        <w:r w:rsidRPr="00B31611">
          <w:rPr>
            <w:rStyle w:val="Hyperlink"/>
            <w:rFonts w:ascii="Tahoma" w:eastAsia="PMingLiU" w:hAnsi="Tahoma" w:cs="Tahoma"/>
            <w:sz w:val="18"/>
            <w:lang w:eastAsia="zh-TW"/>
          </w:rPr>
          <w:t>第</w:t>
        </w:r>
        <w:r w:rsidRPr="00B31611">
          <w:rPr>
            <w:rStyle w:val="Hyperlink"/>
            <w:rFonts w:ascii="Tahoma" w:eastAsia="PMingLiU" w:hAnsi="Tahoma" w:cs="Tahoma"/>
            <w:sz w:val="18"/>
            <w:lang w:eastAsia="zh-TW"/>
          </w:rPr>
          <w:t xml:space="preserve"> 10 </w:t>
        </w:r>
        <w:r w:rsidRPr="00B31611">
          <w:rPr>
            <w:rStyle w:val="Hyperlink"/>
            <w:rFonts w:ascii="Tahoma" w:eastAsia="PMingLiU" w:hAnsi="Tahoma" w:cs="Tahoma"/>
            <w:sz w:val="18"/>
            <w:lang w:eastAsia="zh-TW"/>
          </w:rPr>
          <w:t>節</w:t>
        </w:r>
      </w:hyperlink>
      <w:r w:rsidRPr="00B31611">
        <w:rPr>
          <w:rFonts w:ascii="Tahoma" w:eastAsia="PMingLiU" w:hAnsi="Tahoma" w:cs="Tahoma"/>
          <w:bCs/>
          <w:color w:val="000000"/>
          <w:sz w:val="18"/>
          <w:szCs w:val="20"/>
          <w:lang w:eastAsia="zh-TW"/>
        </w:rPr>
        <w:t>。</w:t>
      </w:r>
    </w:p>
    <w:p w14:paraId="07AFF57E" w14:textId="77777777" w:rsidR="00273685" w:rsidRPr="00B31611" w:rsidRDefault="00273685" w:rsidP="00273685">
      <w:pPr>
        <w:pStyle w:val="EndnoteText"/>
        <w:rPr>
          <w:rFonts w:ascii="Tahoma" w:eastAsia="PMingLiU" w:hAnsi="Tahoma" w:cs="Tahoma"/>
          <w:lang w:eastAsia="zh-TW"/>
        </w:rPr>
      </w:pPr>
    </w:p>
    <w:p w14:paraId="0469A5C3" w14:textId="77777777" w:rsidR="00586FCE" w:rsidRPr="00B31611" w:rsidRDefault="00586FCE" w:rsidP="00273685">
      <w:pPr>
        <w:pStyle w:val="EndnoteText"/>
        <w:rPr>
          <w:rFonts w:ascii="Tahoma" w:eastAsia="PMingLiU" w:hAnsi="Tahoma" w:cs="Tahoma"/>
          <w:lang w:eastAsia="zh-TW"/>
        </w:rPr>
      </w:pPr>
    </w:p>
    <w:p w14:paraId="6408EC26" w14:textId="77777777" w:rsidR="00796FF5" w:rsidRPr="00B31611" w:rsidRDefault="00A560B6" w:rsidP="00796FF5">
      <w:pPr>
        <w:pStyle w:val="Heading3"/>
        <w:rPr>
          <w:rFonts w:ascii="Tahoma" w:eastAsia="PMingLiU" w:hAnsi="Tahoma" w:cs="Tahoma"/>
        </w:rPr>
      </w:pPr>
      <w:bookmarkStart w:id="1320" w:name="_61_Forefront_Protection"/>
      <w:bookmarkStart w:id="1321" w:name="_64_Forefront_Protection"/>
      <w:bookmarkStart w:id="1322" w:name="_Toc336338319"/>
      <w:bookmarkStart w:id="1323" w:name="_Toc374024463"/>
      <w:bookmarkStart w:id="1324" w:name="Srv_45ForefrontSecfoOffComm"/>
      <w:bookmarkStart w:id="1325" w:name="Srv_46ForefrontSecfoOffComm"/>
      <w:bookmarkEnd w:id="1320"/>
      <w:bookmarkEnd w:id="1321"/>
      <w:r w:rsidRPr="00B31611">
        <w:rPr>
          <w:rFonts w:ascii="Tahoma" w:eastAsia="PMingLiU" w:hAnsi="Tahoma" w:cs="Tahoma"/>
          <w:caps/>
          <w:color w:val="F66400"/>
          <w:sz w:val="22"/>
          <w:vertAlign w:val="superscript"/>
        </w:rPr>
        <w:t>63</w:t>
      </w:r>
      <w:r w:rsidRPr="00B31611">
        <w:rPr>
          <w:rFonts w:ascii="Tahoma" w:eastAsia="PMingLiU" w:hAnsi="Tahoma" w:cs="Tahoma"/>
          <w:color w:val="F66400"/>
          <w:sz w:val="22"/>
        </w:rPr>
        <w:t xml:space="preserve"> Forefront Protection </w:t>
      </w:r>
      <w:r w:rsidRPr="00B31611">
        <w:rPr>
          <w:rFonts w:ascii="Tahoma" w:eastAsia="PMingLiU" w:hAnsi="Tahoma" w:cs="Tahoma"/>
          <w:color w:val="F66400"/>
          <w:sz w:val="22"/>
        </w:rPr>
        <w:t>套件</w:t>
      </w:r>
      <w:r w:rsidRPr="00B31611">
        <w:rPr>
          <w:rFonts w:ascii="Tahoma" w:eastAsia="PMingLiU" w:hAnsi="Tahoma" w:cs="Tahoma"/>
          <w:color w:val="F66400"/>
          <w:sz w:val="22"/>
        </w:rPr>
        <w:t xml:space="preserve"> (</w:t>
      </w:r>
      <w:r w:rsidRPr="00B31611">
        <w:rPr>
          <w:rFonts w:ascii="Tahoma" w:eastAsia="PMingLiU" w:hAnsi="Tahoma" w:cs="Tahoma"/>
          <w:color w:val="F66400"/>
          <w:sz w:val="22"/>
        </w:rPr>
        <w:t>裝置及使用者</w:t>
      </w:r>
      <w:r w:rsidRPr="00B31611">
        <w:rPr>
          <w:rFonts w:ascii="Tahoma" w:eastAsia="PMingLiU" w:hAnsi="Tahoma" w:cs="Tahoma"/>
          <w:color w:val="F66400"/>
          <w:sz w:val="22"/>
        </w:rPr>
        <w:t>)</w:t>
      </w:r>
      <w:bookmarkEnd w:id="1322"/>
      <w:bookmarkEnd w:id="1323"/>
    </w:p>
    <w:bookmarkEnd w:id="1319"/>
    <w:p w14:paraId="4558647E" w14:textId="77777777" w:rsidR="00796FF5" w:rsidRPr="00B31611" w:rsidRDefault="00796FF5" w:rsidP="00796FF5">
      <w:pPr>
        <w:rPr>
          <w:rFonts w:eastAsia="PMingLiU" w:cs="Tahoma"/>
        </w:rPr>
      </w:pPr>
    </w:p>
    <w:p w14:paraId="6B1404D2" w14:textId="77777777" w:rsidR="009115D6" w:rsidRPr="00B31611" w:rsidRDefault="009115D6" w:rsidP="00796FF5">
      <w:pPr>
        <w:ind w:left="720"/>
        <w:rPr>
          <w:rFonts w:eastAsia="PMingLiU" w:cs="Tahoma"/>
          <w:lang w:eastAsia="zh-TW"/>
        </w:rPr>
      </w:pPr>
      <w:r w:rsidRPr="00B31611">
        <w:rPr>
          <w:rFonts w:eastAsia="PMingLiU" w:cs="Tahoma"/>
          <w:bCs/>
          <w:color w:val="000000"/>
          <w:szCs w:val="18"/>
        </w:rPr>
        <w:t>自</w:t>
      </w:r>
      <w:r w:rsidRPr="00B31611">
        <w:rPr>
          <w:rFonts w:eastAsia="PMingLiU" w:cs="Tahoma"/>
          <w:bCs/>
          <w:color w:val="000000"/>
          <w:szCs w:val="18"/>
        </w:rPr>
        <w:t xml:space="preserve"> 2012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1 </w:t>
      </w:r>
      <w:r w:rsidRPr="00B31611">
        <w:rPr>
          <w:rFonts w:eastAsia="PMingLiU" w:cs="Tahoma"/>
          <w:bCs/>
          <w:color w:val="000000"/>
          <w:szCs w:val="18"/>
        </w:rPr>
        <w:t>日起將不再提供</w:t>
      </w:r>
      <w:r w:rsidRPr="00B31611">
        <w:rPr>
          <w:rFonts w:eastAsia="PMingLiU" w:cs="Tahoma"/>
          <w:bCs/>
          <w:color w:val="000000"/>
          <w:szCs w:val="18"/>
        </w:rPr>
        <w:t xml:space="preserve"> Forefront Protection </w:t>
      </w:r>
      <w:r w:rsidRPr="00B31611">
        <w:rPr>
          <w:rFonts w:eastAsia="PMingLiU" w:cs="Tahoma"/>
          <w:bCs/>
          <w:color w:val="000000"/>
          <w:szCs w:val="18"/>
        </w:rPr>
        <w:t>套件。自</w:t>
      </w:r>
      <w:r w:rsidRPr="00B31611">
        <w:rPr>
          <w:rFonts w:eastAsia="PMingLiU" w:cs="Tahoma"/>
          <w:bCs/>
          <w:color w:val="000000"/>
          <w:szCs w:val="18"/>
        </w:rPr>
        <w:t xml:space="preserve"> 2012 </w:t>
      </w:r>
      <w:r w:rsidRPr="00B31611">
        <w:rPr>
          <w:rFonts w:eastAsia="PMingLiU" w:cs="Tahoma"/>
          <w:bCs/>
          <w:color w:val="000000"/>
          <w:szCs w:val="18"/>
        </w:rPr>
        <w:t>年</w:t>
      </w:r>
      <w:r w:rsidRPr="00B31611">
        <w:rPr>
          <w:rFonts w:eastAsia="PMingLiU" w:cs="Tahoma"/>
          <w:bCs/>
          <w:color w:val="000000"/>
          <w:szCs w:val="18"/>
        </w:rPr>
        <w:t xml:space="preserve"> 11 </w:t>
      </w:r>
      <w:r w:rsidRPr="00B31611">
        <w:rPr>
          <w:rFonts w:eastAsia="PMingLiU" w:cs="Tahoma"/>
          <w:bCs/>
          <w:color w:val="000000"/>
          <w:szCs w:val="18"/>
        </w:rPr>
        <w:t>月</w:t>
      </w:r>
      <w:r w:rsidRPr="00B31611">
        <w:rPr>
          <w:rFonts w:eastAsia="PMingLiU" w:cs="Tahoma"/>
          <w:bCs/>
          <w:color w:val="000000"/>
          <w:szCs w:val="18"/>
        </w:rPr>
        <w:t xml:space="preserve"> 30 </w:t>
      </w:r>
      <w:r w:rsidRPr="00B31611">
        <w:rPr>
          <w:rFonts w:eastAsia="PMingLiU" w:cs="Tahoma"/>
          <w:bCs/>
          <w:color w:val="000000"/>
          <w:szCs w:val="18"/>
        </w:rPr>
        <w:t>日起，具備線上服務之有效訂閱的客戶，得繼續使用元件線上服務，直至其訂閱屆滿為止。該些客戶亦得繼續使用套件的</w:t>
      </w:r>
      <w:r w:rsidRPr="00B31611">
        <w:rPr>
          <w:rFonts w:eastAsia="PMingLiU" w:cs="Tahoma"/>
          <w:bCs/>
          <w:color w:val="000000"/>
          <w:szCs w:val="18"/>
        </w:rPr>
        <w:t xml:space="preserve"> </w:t>
      </w:r>
      <w:r w:rsidRPr="00B31611">
        <w:rPr>
          <w:rFonts w:eastAsia="PMingLiU" w:cs="Tahoma"/>
          <w:color w:val="000000"/>
          <w:szCs w:val="20"/>
        </w:rPr>
        <w:t>Forefront Security for Office Communications Server</w:t>
      </w:r>
      <w:r w:rsidRPr="00B31611">
        <w:rPr>
          <w:rFonts w:eastAsia="PMingLiU" w:cs="Tahoma"/>
          <w:color w:val="000000"/>
          <w:szCs w:val="20"/>
        </w:rPr>
        <w:t>、</w:t>
      </w:r>
      <w:r w:rsidRPr="00B31611">
        <w:rPr>
          <w:rFonts w:eastAsia="PMingLiU" w:cs="Tahoma"/>
          <w:color w:val="000000"/>
          <w:szCs w:val="20"/>
        </w:rPr>
        <w:t>Forefront Protection 2010 for Exchange Server</w:t>
      </w:r>
      <w:r w:rsidRPr="00B31611">
        <w:rPr>
          <w:rFonts w:eastAsia="PMingLiU" w:cs="Tahoma"/>
          <w:color w:val="000000"/>
          <w:szCs w:val="20"/>
        </w:rPr>
        <w:t>、</w:t>
      </w:r>
      <w:r w:rsidRPr="00B31611">
        <w:rPr>
          <w:rFonts w:eastAsia="PMingLiU" w:cs="Tahoma"/>
          <w:color w:val="000000"/>
          <w:szCs w:val="20"/>
        </w:rPr>
        <w:t xml:space="preserve">Forefront Threat Management Gateway Web Protection Service </w:t>
      </w:r>
      <w:r w:rsidRPr="00B31611">
        <w:rPr>
          <w:rFonts w:eastAsia="PMingLiU" w:cs="Tahoma"/>
          <w:color w:val="000000"/>
          <w:szCs w:val="20"/>
        </w:rPr>
        <w:t>和</w:t>
      </w:r>
      <w:r w:rsidRPr="00B31611">
        <w:rPr>
          <w:rFonts w:eastAsia="PMingLiU" w:cs="Tahoma"/>
          <w:color w:val="000000"/>
          <w:szCs w:val="20"/>
        </w:rPr>
        <w:t xml:space="preserve"> Forefront Protection 2010 for SharePoint Server</w:t>
      </w:r>
      <w:r w:rsidRPr="00B31611">
        <w:rPr>
          <w:rFonts w:eastAsia="PMingLiU" w:cs="Tahoma"/>
          <w:bCs/>
          <w:color w:val="000000"/>
          <w:szCs w:val="18"/>
        </w:rPr>
        <w:t xml:space="preserve"> </w:t>
      </w:r>
      <w:r w:rsidRPr="00B31611">
        <w:rPr>
          <w:rFonts w:eastAsia="PMingLiU" w:cs="Tahoma"/>
          <w:bCs/>
          <w:color w:val="000000"/>
          <w:szCs w:val="18"/>
        </w:rPr>
        <w:t>元件，直至</w:t>
      </w:r>
      <w:r w:rsidRPr="00B31611">
        <w:rPr>
          <w:rFonts w:eastAsia="PMingLiU" w:cs="Tahoma"/>
          <w:bCs/>
          <w:color w:val="000000"/>
          <w:szCs w:val="18"/>
        </w:rPr>
        <w:t xml:space="preserve"> 2015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31 </w:t>
      </w:r>
      <w:r w:rsidRPr="00B31611">
        <w:rPr>
          <w:rFonts w:eastAsia="PMingLiU" w:cs="Tahoma"/>
          <w:bCs/>
          <w:color w:val="000000"/>
          <w:szCs w:val="18"/>
        </w:rPr>
        <w:t>日為止。</w:t>
      </w:r>
      <w:r w:rsidRPr="00B31611">
        <w:rPr>
          <w:rFonts w:eastAsia="PMingLiU" w:cs="Tahoma"/>
        </w:rPr>
        <w:t>現有客戶亦得視需求為</w:t>
      </w:r>
      <w:r w:rsidRPr="00B31611">
        <w:rPr>
          <w:rFonts w:eastAsia="PMingLiU" w:cs="Tahoma"/>
        </w:rPr>
        <w:t xml:space="preserve"> Forefront Security for Office Communications Server</w:t>
      </w:r>
      <w:r w:rsidRPr="00B31611">
        <w:rPr>
          <w:rFonts w:eastAsia="PMingLiU" w:cs="Tahoma"/>
        </w:rPr>
        <w:t>、</w:t>
      </w:r>
      <w:r w:rsidRPr="00B31611">
        <w:rPr>
          <w:rFonts w:eastAsia="PMingLiU" w:cs="Tahoma"/>
        </w:rPr>
        <w:t>Forefront Protection 2010 for Exchange Server</w:t>
      </w:r>
      <w:r w:rsidRPr="00B31611">
        <w:rPr>
          <w:rFonts w:eastAsia="PMingLiU" w:cs="Tahoma"/>
        </w:rPr>
        <w:t>、</w:t>
      </w:r>
      <w:r w:rsidRPr="00B31611">
        <w:rPr>
          <w:rFonts w:eastAsia="PMingLiU" w:cs="Tahoma"/>
        </w:rPr>
        <w:t xml:space="preserve">Forefront Threat Management Gateway Web Protection Service </w:t>
      </w:r>
      <w:r w:rsidRPr="00B31611">
        <w:rPr>
          <w:rFonts w:eastAsia="PMingLiU" w:cs="Tahoma"/>
        </w:rPr>
        <w:t>和</w:t>
      </w:r>
      <w:r w:rsidRPr="00B31611">
        <w:rPr>
          <w:rFonts w:eastAsia="PMingLiU" w:cs="Tahoma"/>
        </w:rPr>
        <w:t xml:space="preserve"> Forefront Protection for SharePoint Server </w:t>
      </w:r>
      <w:r w:rsidRPr="00B31611">
        <w:rPr>
          <w:rFonts w:eastAsia="PMingLiU" w:cs="Tahoma"/>
        </w:rPr>
        <w:t>加入新使用者，不需要訂購額外的使用者訂閱使用權。</w:t>
      </w:r>
      <w:r w:rsidRPr="00B31611">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14:paraId="7A09DE54" w14:textId="77777777" w:rsidR="009115D6" w:rsidRPr="00B31611" w:rsidRDefault="009115D6" w:rsidP="00796FF5">
      <w:pPr>
        <w:ind w:left="720"/>
        <w:rPr>
          <w:rFonts w:eastAsia="PMingLiU" w:cs="Tahoma"/>
          <w:lang w:eastAsia="zh-TW"/>
        </w:rPr>
      </w:pPr>
    </w:p>
    <w:p w14:paraId="67A32809" w14:textId="77777777" w:rsidR="00796FF5" w:rsidRPr="00B31611" w:rsidRDefault="00796FF5" w:rsidP="00796FF5">
      <w:pPr>
        <w:ind w:left="720"/>
        <w:rPr>
          <w:rFonts w:eastAsia="PMingLiU" w:cs="Tahoma"/>
        </w:rPr>
      </w:pPr>
      <w:r w:rsidRPr="00B31611">
        <w:rPr>
          <w:rFonts w:eastAsia="PMingLiU" w:cs="Tahoma"/>
          <w:color w:val="000000"/>
          <w:szCs w:val="20"/>
        </w:rPr>
        <w:t xml:space="preserve">Forefront Protection </w:t>
      </w:r>
      <w:r w:rsidRPr="00B31611">
        <w:rPr>
          <w:rFonts w:eastAsia="PMingLiU" w:cs="Tahoma"/>
          <w:color w:val="000000"/>
          <w:szCs w:val="20"/>
        </w:rPr>
        <w:t>套件之訂閱包含下列線上服務：</w:t>
      </w:r>
      <w:r w:rsidRPr="00B31611">
        <w:rPr>
          <w:rFonts w:eastAsia="PMingLiU" w:cs="Tahoma"/>
          <w:color w:val="000000"/>
          <w:szCs w:val="20"/>
        </w:rPr>
        <w:t>Forefront Endpoint Protection</w:t>
      </w:r>
      <w:r w:rsidRPr="00B31611">
        <w:rPr>
          <w:rFonts w:eastAsia="PMingLiU" w:cs="Tahoma"/>
          <w:color w:val="000000"/>
          <w:szCs w:val="20"/>
        </w:rPr>
        <w:t>、</w:t>
      </w:r>
      <w:r w:rsidRPr="00B31611">
        <w:rPr>
          <w:rFonts w:eastAsia="PMingLiU" w:cs="Tahoma"/>
          <w:color w:val="000000"/>
          <w:szCs w:val="20"/>
        </w:rPr>
        <w:t>Forefront for Office Communications Server (</w:t>
      </w:r>
      <w:r w:rsidRPr="00B31611">
        <w:rPr>
          <w:rFonts w:eastAsia="PMingLiU" w:cs="Tahoma"/>
          <w:color w:val="000000"/>
          <w:szCs w:val="20"/>
        </w:rPr>
        <w:t>以前的</w:t>
      </w:r>
      <w:r w:rsidRPr="00B31611">
        <w:rPr>
          <w:rFonts w:eastAsia="PMingLiU" w:cs="Tahoma"/>
          <w:color w:val="000000"/>
          <w:szCs w:val="20"/>
        </w:rPr>
        <w:t xml:space="preserve"> Antigen for Instant Messaging)</w:t>
      </w:r>
      <w:r w:rsidRPr="00B31611">
        <w:rPr>
          <w:rFonts w:eastAsia="PMingLiU" w:cs="Tahoma"/>
          <w:color w:val="000000"/>
          <w:szCs w:val="20"/>
        </w:rPr>
        <w:t>、</w:t>
      </w:r>
      <w:r w:rsidRPr="00B31611">
        <w:rPr>
          <w:rFonts w:eastAsia="PMingLiU" w:cs="Tahoma"/>
          <w:color w:val="000000"/>
          <w:szCs w:val="20"/>
        </w:rPr>
        <w:t xml:space="preserve">Forefront Online Protection for Exchange </w:t>
      </w:r>
      <w:r w:rsidR="001D58D2" w:rsidRPr="00B31611">
        <w:rPr>
          <w:rFonts w:eastAsia="PMingLiU" w:cs="Tahoma"/>
          <w:color w:val="000000"/>
          <w:szCs w:val="20"/>
        </w:rPr>
        <w:br/>
      </w:r>
      <w:r w:rsidRPr="00B31611">
        <w:rPr>
          <w:rFonts w:eastAsia="PMingLiU" w:cs="Tahoma"/>
          <w:color w:val="000000"/>
          <w:szCs w:val="20"/>
        </w:rPr>
        <w:t>(</w:t>
      </w:r>
      <w:r w:rsidRPr="00B31611">
        <w:rPr>
          <w:rFonts w:eastAsia="PMingLiU" w:cs="Tahoma"/>
          <w:color w:val="000000"/>
          <w:szCs w:val="20"/>
        </w:rPr>
        <w:t>以前的</w:t>
      </w:r>
      <w:r w:rsidRPr="00B31611">
        <w:rPr>
          <w:rFonts w:eastAsia="PMingLiU" w:cs="Tahoma"/>
          <w:color w:val="000000"/>
          <w:szCs w:val="20"/>
        </w:rPr>
        <w:t xml:space="preserve"> Exchange Hosted Filtering)</w:t>
      </w:r>
      <w:r w:rsidRPr="00B31611">
        <w:rPr>
          <w:rFonts w:eastAsia="PMingLiU" w:cs="Tahoma"/>
          <w:color w:val="000000"/>
          <w:szCs w:val="20"/>
        </w:rPr>
        <w:t>、</w:t>
      </w:r>
      <w:r w:rsidRPr="00B31611">
        <w:rPr>
          <w:rFonts w:eastAsia="PMingLiU" w:cs="Tahoma"/>
          <w:color w:val="000000"/>
          <w:szCs w:val="20"/>
        </w:rPr>
        <w:t>Forefront Protection 2010 for Exchange Server</w:t>
      </w:r>
      <w:r w:rsidRPr="00B31611">
        <w:rPr>
          <w:rFonts w:eastAsia="PMingLiU" w:cs="Tahoma"/>
          <w:color w:val="000000"/>
          <w:szCs w:val="20"/>
        </w:rPr>
        <w:t>、</w:t>
      </w:r>
      <w:r w:rsidRPr="00B31611">
        <w:rPr>
          <w:rFonts w:eastAsia="PMingLiU" w:cs="Tahoma"/>
          <w:color w:val="000000"/>
          <w:szCs w:val="20"/>
        </w:rPr>
        <w:t xml:space="preserve">Forefront Threat Management Gateway Web Protection Service </w:t>
      </w:r>
      <w:r w:rsidRPr="00B31611">
        <w:rPr>
          <w:rFonts w:eastAsia="PMingLiU" w:cs="Tahoma"/>
          <w:color w:val="000000"/>
          <w:szCs w:val="20"/>
        </w:rPr>
        <w:t>及</w:t>
      </w:r>
      <w:r w:rsidRPr="00B31611">
        <w:rPr>
          <w:rFonts w:eastAsia="PMingLiU" w:cs="Tahoma"/>
          <w:color w:val="000000"/>
          <w:szCs w:val="20"/>
        </w:rPr>
        <w:t xml:space="preserve"> Forefront Protection 2010 for SharePoint Server</w:t>
      </w:r>
      <w:r w:rsidRPr="00B31611">
        <w:rPr>
          <w:rFonts w:eastAsia="PMingLiU" w:cs="Tahoma"/>
          <w:color w:val="000000"/>
          <w:szCs w:val="20"/>
        </w:rPr>
        <w:t>。</w:t>
      </w:r>
    </w:p>
    <w:p w14:paraId="7943D448" w14:textId="77777777" w:rsidR="00796FF5" w:rsidRPr="00B31611" w:rsidRDefault="00796FF5" w:rsidP="00796FF5">
      <w:pPr>
        <w:ind w:left="720"/>
        <w:rPr>
          <w:rFonts w:eastAsia="PMingLiU" w:cs="Tahoma"/>
        </w:rPr>
      </w:pPr>
    </w:p>
    <w:p w14:paraId="3A33C764" w14:textId="77777777" w:rsidR="006E5A58" w:rsidRPr="00B31611" w:rsidRDefault="00796FF5" w:rsidP="00221A57">
      <w:pPr>
        <w:ind w:left="720"/>
        <w:rPr>
          <w:rFonts w:eastAsia="PMingLiU" w:cs="Tahoma"/>
          <w:lang w:eastAsia="zh-TW"/>
        </w:rPr>
      </w:pPr>
      <w:r w:rsidRPr="00B31611">
        <w:rPr>
          <w:rFonts w:eastAsia="PMingLiU" w:cs="Tahoma"/>
          <w:bCs/>
          <w:color w:val="000000"/>
          <w:szCs w:val="20"/>
          <w:lang w:eastAsia="zh-TW"/>
        </w:rPr>
        <w:t>如需線上服務價格及付款條件，請參閱</w:t>
      </w:r>
      <w:r w:rsidRPr="00B31611">
        <w:rPr>
          <w:rFonts w:eastAsia="PMingLiU" w:cs="Tahoma"/>
          <w:lang w:eastAsia="zh-TW"/>
        </w:rPr>
        <w:t>第</w:t>
      </w:r>
      <w:r w:rsidRPr="00B31611">
        <w:rPr>
          <w:rFonts w:eastAsia="PMingLiU" w:cs="Tahoma"/>
          <w:lang w:eastAsia="zh-TW"/>
        </w:rPr>
        <w:t xml:space="preserve"> 5 </w:t>
      </w:r>
      <w:r w:rsidRPr="00B31611">
        <w:rPr>
          <w:rFonts w:eastAsia="PMingLiU" w:cs="Tahoma"/>
          <w:lang w:eastAsia="zh-TW"/>
        </w:rPr>
        <w:t>節</w:t>
      </w:r>
      <w:r w:rsidRPr="00B31611">
        <w:rPr>
          <w:rFonts w:eastAsia="PMingLiU" w:cs="Tahoma"/>
          <w:bCs/>
          <w:color w:val="000000"/>
          <w:szCs w:val="20"/>
          <w:lang w:eastAsia="zh-TW"/>
        </w:rPr>
        <w:t>。</w:t>
      </w:r>
    </w:p>
    <w:p w14:paraId="6F751D45" w14:textId="77777777" w:rsidR="00796FF5" w:rsidRPr="00B31611" w:rsidRDefault="00796FF5" w:rsidP="00221A57">
      <w:pPr>
        <w:rPr>
          <w:rFonts w:eastAsia="PMingLiU" w:cs="Tahoma"/>
          <w:lang w:eastAsia="zh-TW"/>
        </w:rPr>
      </w:pPr>
    </w:p>
    <w:p w14:paraId="7AF0C704" w14:textId="77777777" w:rsidR="009C2B6B" w:rsidRPr="00B31611" w:rsidRDefault="009C2B6B" w:rsidP="00221A57">
      <w:pPr>
        <w:rPr>
          <w:rFonts w:eastAsia="PMingLiU" w:cs="Tahoma"/>
          <w:lang w:eastAsia="zh-TW"/>
        </w:rPr>
      </w:pPr>
    </w:p>
    <w:p w14:paraId="020FD47A" w14:textId="77777777" w:rsidR="00023FE7" w:rsidRPr="00B31611" w:rsidRDefault="00A560B6">
      <w:pPr>
        <w:pStyle w:val="Heading3"/>
        <w:rPr>
          <w:rFonts w:ascii="Tahoma" w:eastAsia="PMingLiU" w:hAnsi="Tahoma" w:cs="Tahoma"/>
        </w:rPr>
      </w:pPr>
      <w:bookmarkStart w:id="1326" w:name="_65_Forefront_Security"/>
      <w:bookmarkStart w:id="1327" w:name="_64_Forefront_Security"/>
      <w:bookmarkStart w:id="1328" w:name="_Toc336338320"/>
      <w:bookmarkStart w:id="1329" w:name="_Toc374024464"/>
      <w:bookmarkStart w:id="1330" w:name="Srv_49ForefrontSecfoOffComm"/>
      <w:bookmarkEnd w:id="1326"/>
      <w:bookmarkEnd w:id="1327"/>
      <w:r w:rsidRPr="00B31611">
        <w:rPr>
          <w:rFonts w:ascii="Tahoma" w:eastAsia="PMingLiU" w:hAnsi="Tahoma" w:cs="Tahoma"/>
          <w:caps/>
          <w:color w:val="F66400"/>
          <w:sz w:val="22"/>
          <w:vertAlign w:val="superscript"/>
        </w:rPr>
        <w:t xml:space="preserve">64 </w:t>
      </w:r>
      <w:r w:rsidRPr="00B31611">
        <w:rPr>
          <w:rFonts w:ascii="Tahoma" w:eastAsia="PMingLiU" w:hAnsi="Tahoma" w:cs="Tahoma"/>
          <w:color w:val="F66400"/>
          <w:sz w:val="22"/>
        </w:rPr>
        <w:t>Forefront Security for Office Communications Server (</w:t>
      </w:r>
      <w:r w:rsidRPr="00B31611">
        <w:rPr>
          <w:rFonts w:ascii="Tahoma" w:eastAsia="PMingLiU" w:hAnsi="Tahoma" w:cs="Tahoma"/>
          <w:color w:val="F66400"/>
          <w:sz w:val="22"/>
        </w:rPr>
        <w:t>使用者及裝置訂閱使用權</w:t>
      </w:r>
      <w:r w:rsidRPr="00B31611">
        <w:rPr>
          <w:rFonts w:ascii="Tahoma" w:eastAsia="PMingLiU" w:hAnsi="Tahoma" w:cs="Tahoma"/>
          <w:color w:val="F66400"/>
          <w:sz w:val="22"/>
        </w:rPr>
        <w:t>)</w:t>
      </w:r>
      <w:bookmarkEnd w:id="1328"/>
      <w:bookmarkEnd w:id="1329"/>
    </w:p>
    <w:bookmarkEnd w:id="1330"/>
    <w:p w14:paraId="3456EEB7" w14:textId="77777777" w:rsidR="00023FE7" w:rsidRPr="00B31611" w:rsidRDefault="00023FE7">
      <w:pPr>
        <w:pStyle w:val="EndnoteText"/>
        <w:ind w:left="0"/>
        <w:rPr>
          <w:rFonts w:ascii="Tahoma" w:eastAsia="PMingLiU" w:hAnsi="Tahoma" w:cs="Tahoma"/>
        </w:rPr>
      </w:pPr>
    </w:p>
    <w:bookmarkEnd w:id="1324"/>
    <w:bookmarkEnd w:id="1325"/>
    <w:p w14:paraId="0610A446" w14:textId="77777777" w:rsidR="009115D6" w:rsidRPr="00B31611" w:rsidRDefault="009115D6" w:rsidP="009115D6">
      <w:pPr>
        <w:ind w:left="720"/>
        <w:rPr>
          <w:rFonts w:eastAsia="PMingLiU" w:cs="Tahoma"/>
          <w:lang w:eastAsia="zh-TW"/>
        </w:rPr>
      </w:pPr>
      <w:r w:rsidRPr="00B31611">
        <w:rPr>
          <w:rFonts w:eastAsia="PMingLiU" w:cs="Tahoma"/>
          <w:bCs/>
          <w:color w:val="000000"/>
          <w:szCs w:val="18"/>
        </w:rPr>
        <w:t>自</w:t>
      </w:r>
      <w:r w:rsidRPr="00B31611">
        <w:rPr>
          <w:rFonts w:eastAsia="PMingLiU" w:cs="Tahoma"/>
          <w:bCs/>
          <w:color w:val="000000"/>
          <w:szCs w:val="18"/>
        </w:rPr>
        <w:t xml:space="preserve"> 2012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1 </w:t>
      </w:r>
      <w:r w:rsidRPr="00B31611">
        <w:rPr>
          <w:rFonts w:eastAsia="PMingLiU" w:cs="Tahoma"/>
          <w:bCs/>
          <w:color w:val="000000"/>
          <w:szCs w:val="18"/>
        </w:rPr>
        <w:t>日起，將不再提供</w:t>
      </w:r>
      <w:r w:rsidRPr="00B31611">
        <w:rPr>
          <w:rFonts w:eastAsia="PMingLiU" w:cs="Tahoma"/>
          <w:bCs/>
          <w:color w:val="000000"/>
          <w:szCs w:val="18"/>
        </w:rPr>
        <w:t xml:space="preserve"> Forefront Security for Office Communications Server</w:t>
      </w:r>
      <w:r w:rsidRPr="00B31611">
        <w:rPr>
          <w:rFonts w:eastAsia="PMingLiU" w:cs="Tahoma"/>
          <w:bCs/>
          <w:color w:val="000000"/>
          <w:szCs w:val="18"/>
        </w:rPr>
        <w:t>。自</w:t>
      </w:r>
      <w:r w:rsidRPr="00B31611">
        <w:rPr>
          <w:rFonts w:eastAsia="PMingLiU" w:cs="Tahoma"/>
          <w:bCs/>
          <w:color w:val="000000"/>
          <w:szCs w:val="18"/>
        </w:rPr>
        <w:t xml:space="preserve"> 2012 </w:t>
      </w:r>
      <w:r w:rsidRPr="00B31611">
        <w:rPr>
          <w:rFonts w:eastAsia="PMingLiU" w:cs="Tahoma"/>
          <w:bCs/>
          <w:color w:val="000000"/>
          <w:szCs w:val="18"/>
        </w:rPr>
        <w:t>年</w:t>
      </w:r>
      <w:r w:rsidRPr="00B31611">
        <w:rPr>
          <w:rFonts w:eastAsia="PMingLiU" w:cs="Tahoma"/>
          <w:bCs/>
          <w:color w:val="000000"/>
          <w:szCs w:val="18"/>
        </w:rPr>
        <w:t xml:space="preserve"> 11 </w:t>
      </w:r>
      <w:r w:rsidRPr="00B31611">
        <w:rPr>
          <w:rFonts w:eastAsia="PMingLiU" w:cs="Tahoma"/>
          <w:bCs/>
          <w:color w:val="000000"/>
          <w:szCs w:val="18"/>
        </w:rPr>
        <w:t>月</w:t>
      </w:r>
      <w:r w:rsidRPr="00B31611">
        <w:rPr>
          <w:rFonts w:eastAsia="PMingLiU" w:cs="Tahoma"/>
          <w:bCs/>
          <w:color w:val="000000"/>
          <w:szCs w:val="18"/>
        </w:rPr>
        <w:t xml:space="preserve"> 30 </w:t>
      </w:r>
      <w:r w:rsidRPr="00B31611">
        <w:rPr>
          <w:rFonts w:eastAsia="PMingLiU" w:cs="Tahoma"/>
          <w:bCs/>
          <w:color w:val="000000"/>
          <w:szCs w:val="18"/>
        </w:rPr>
        <w:t>日起，具備線上服務之有效訂閱的現有客戶得繼續使用線上服務，直至</w:t>
      </w:r>
      <w:r w:rsidRPr="00B31611">
        <w:rPr>
          <w:rFonts w:eastAsia="PMingLiU" w:cs="Tahoma"/>
          <w:bCs/>
          <w:color w:val="000000"/>
          <w:szCs w:val="18"/>
        </w:rPr>
        <w:t xml:space="preserve"> 2015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31 </w:t>
      </w:r>
      <w:r w:rsidRPr="00B31611">
        <w:rPr>
          <w:rFonts w:eastAsia="PMingLiU" w:cs="Tahoma"/>
          <w:bCs/>
          <w:color w:val="000000"/>
          <w:szCs w:val="18"/>
        </w:rPr>
        <w:t>日為止。</w:t>
      </w:r>
      <w:r w:rsidRPr="00B31611">
        <w:rPr>
          <w:rFonts w:eastAsia="PMingLiU" w:cs="Tahoma"/>
          <w:lang w:eastAsia="zh-TW"/>
        </w:rPr>
        <w:t>現有客戶亦得視需求加入新使用者，不需要訂購額外的使用者訂閱使用權。</w:t>
      </w:r>
      <w:r w:rsidRPr="00B31611">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477AC7FA" w14:textId="77777777" w:rsidR="009115D6" w:rsidRPr="00B31611" w:rsidRDefault="009115D6" w:rsidP="009115D6">
      <w:pPr>
        <w:ind w:left="720"/>
        <w:rPr>
          <w:rFonts w:eastAsia="PMingLiU" w:cs="Tahoma"/>
          <w:lang w:eastAsia="zh-TW"/>
        </w:rPr>
      </w:pPr>
    </w:p>
    <w:p w14:paraId="4C56A4A6" w14:textId="77777777" w:rsidR="00023FE7" w:rsidRPr="00B31611" w:rsidRDefault="00023FE7" w:rsidP="00E62BC4">
      <w:pPr>
        <w:pStyle w:val="EndnoteText"/>
        <w:ind w:left="720"/>
        <w:rPr>
          <w:rFonts w:ascii="Tahoma" w:eastAsia="PMingLiU" w:hAnsi="Tahoma" w:cs="Tahoma"/>
          <w:lang w:eastAsia="zh-TW"/>
        </w:rPr>
      </w:pPr>
      <w:r w:rsidRPr="00B31611">
        <w:rPr>
          <w:rFonts w:ascii="Tahoma" w:eastAsia="PMingLiU" w:hAnsi="Tahoma" w:cs="Tahoma"/>
          <w:bCs/>
          <w:color w:val="000000"/>
          <w:sz w:val="18"/>
          <w:szCs w:val="20"/>
          <w:lang w:eastAsia="zh-TW"/>
        </w:rPr>
        <w:t>存取受保護之伺服器的所有使用者</w:t>
      </w:r>
      <w:r w:rsidRPr="00B31611">
        <w:rPr>
          <w:rFonts w:ascii="Tahoma" w:eastAsia="PMingLiU" w:hAnsi="Tahoma" w:cs="Tahoma"/>
          <w:bCs/>
          <w:color w:val="000000"/>
          <w:sz w:val="18"/>
          <w:szCs w:val="20"/>
          <w:lang w:eastAsia="zh-TW"/>
        </w:rPr>
        <w:t xml:space="preserve"> (</w:t>
      </w:r>
      <w:r w:rsidRPr="00B31611">
        <w:rPr>
          <w:rFonts w:ascii="Tahoma" w:eastAsia="PMingLiU" w:hAnsi="Tahoma" w:cs="Tahoma"/>
          <w:bCs/>
          <w:color w:val="000000"/>
          <w:sz w:val="18"/>
          <w:szCs w:val="20"/>
          <w:lang w:eastAsia="zh-TW"/>
        </w:rPr>
        <w:t>或裝置</w:t>
      </w:r>
      <w:r w:rsidRPr="00B31611">
        <w:rPr>
          <w:rFonts w:ascii="Tahoma" w:eastAsia="PMingLiU" w:hAnsi="Tahoma" w:cs="Tahoma"/>
          <w:bCs/>
          <w:color w:val="000000"/>
          <w:sz w:val="18"/>
          <w:szCs w:val="20"/>
          <w:lang w:eastAsia="zh-TW"/>
        </w:rPr>
        <w:t xml:space="preserve">) </w:t>
      </w:r>
      <w:r w:rsidRPr="00B31611">
        <w:rPr>
          <w:rFonts w:ascii="Tahoma" w:eastAsia="PMingLiU" w:hAnsi="Tahoma" w:cs="Tahoma"/>
          <w:bCs/>
          <w:color w:val="000000"/>
          <w:sz w:val="18"/>
          <w:szCs w:val="20"/>
          <w:lang w:eastAsia="zh-TW"/>
        </w:rPr>
        <w:t>都需要使用者</w:t>
      </w:r>
      <w:r w:rsidRPr="00B31611">
        <w:rPr>
          <w:rFonts w:ascii="Tahoma" w:eastAsia="PMingLiU" w:hAnsi="Tahoma" w:cs="Tahoma"/>
          <w:bCs/>
          <w:color w:val="000000"/>
          <w:sz w:val="18"/>
          <w:szCs w:val="20"/>
          <w:lang w:eastAsia="zh-TW"/>
        </w:rPr>
        <w:t xml:space="preserve"> (</w:t>
      </w:r>
      <w:r w:rsidRPr="00B31611">
        <w:rPr>
          <w:rFonts w:ascii="Tahoma" w:eastAsia="PMingLiU" w:hAnsi="Tahoma" w:cs="Tahoma"/>
          <w:bCs/>
          <w:color w:val="000000"/>
          <w:sz w:val="18"/>
          <w:szCs w:val="20"/>
          <w:lang w:eastAsia="zh-TW"/>
        </w:rPr>
        <w:t>或裝置</w:t>
      </w:r>
      <w:r w:rsidRPr="00B31611">
        <w:rPr>
          <w:rFonts w:ascii="Tahoma" w:eastAsia="PMingLiU" w:hAnsi="Tahoma" w:cs="Tahoma"/>
          <w:bCs/>
          <w:color w:val="000000"/>
          <w:sz w:val="18"/>
          <w:szCs w:val="20"/>
          <w:lang w:eastAsia="zh-TW"/>
        </w:rPr>
        <w:t>) SL</w:t>
      </w:r>
      <w:r w:rsidRPr="00B31611">
        <w:rPr>
          <w:rFonts w:ascii="Tahoma" w:eastAsia="PMingLiU" w:hAnsi="Tahoma" w:cs="Tahoma"/>
          <w:bCs/>
          <w:color w:val="000000"/>
          <w:sz w:val="18"/>
          <w:szCs w:val="20"/>
          <w:lang w:eastAsia="zh-TW"/>
        </w:rPr>
        <w:t>。此線上服務就是以前的</w:t>
      </w:r>
      <w:r w:rsidRPr="00B31611">
        <w:rPr>
          <w:rFonts w:ascii="Tahoma" w:eastAsia="PMingLiU" w:hAnsi="Tahoma" w:cs="Tahoma"/>
          <w:bCs/>
          <w:color w:val="000000"/>
          <w:sz w:val="18"/>
          <w:szCs w:val="20"/>
          <w:lang w:eastAsia="zh-TW"/>
        </w:rPr>
        <w:t xml:space="preserve"> Antigen for Instant Messaging</w:t>
      </w:r>
      <w:r w:rsidRPr="00B31611">
        <w:rPr>
          <w:rFonts w:ascii="Tahoma" w:eastAsia="PMingLiU" w:hAnsi="Tahoma" w:cs="Tahoma"/>
          <w:bCs/>
          <w:color w:val="000000"/>
          <w:sz w:val="18"/>
          <w:szCs w:val="20"/>
          <w:lang w:eastAsia="zh-TW"/>
        </w:rPr>
        <w:t>。</w:t>
      </w:r>
    </w:p>
    <w:p w14:paraId="32F7648C" w14:textId="77777777" w:rsidR="00023FE7" w:rsidRPr="00B31611" w:rsidRDefault="00023FE7" w:rsidP="00697E59">
      <w:pPr>
        <w:rPr>
          <w:rFonts w:eastAsia="PMingLiU" w:cs="Tahoma"/>
          <w:lang w:eastAsia="zh-TW"/>
        </w:rPr>
      </w:pPr>
      <w:bookmarkStart w:id="1331" w:name="Srv_48ForefrontSvrSecMgmtConsole"/>
    </w:p>
    <w:p w14:paraId="57D92C72" w14:textId="77777777" w:rsidR="00EE30F1" w:rsidRPr="00B31611" w:rsidRDefault="00EE30F1" w:rsidP="00221A57">
      <w:pPr>
        <w:rPr>
          <w:rFonts w:eastAsia="PMingLiU" w:cs="Tahoma"/>
          <w:lang w:eastAsia="zh-TW"/>
        </w:rPr>
      </w:pPr>
      <w:bookmarkStart w:id="1332" w:name="_49_Forefront_Threat"/>
      <w:bookmarkStart w:id="1333" w:name="Srv_52ForefrontUnifiedAccessGtwy2010"/>
      <w:bookmarkStart w:id="1334" w:name="Srv_56ForefrontUnifiedAccessGtwy2010"/>
      <w:bookmarkEnd w:id="1331"/>
      <w:bookmarkEnd w:id="1332"/>
    </w:p>
    <w:p w14:paraId="418AE63C" w14:textId="77777777" w:rsidR="0079439D" w:rsidRPr="00B31611" w:rsidRDefault="00A560B6" w:rsidP="00221A57">
      <w:pPr>
        <w:pStyle w:val="Heading3"/>
        <w:rPr>
          <w:rFonts w:ascii="Tahoma" w:eastAsia="PMingLiU" w:hAnsi="Tahoma" w:cs="Tahoma"/>
          <w:lang w:eastAsia="zh-TW"/>
        </w:rPr>
      </w:pPr>
      <w:bookmarkStart w:id="1335" w:name="_50__Forefront"/>
      <w:bookmarkStart w:id="1336" w:name="_57_Forefront_Threat"/>
      <w:bookmarkStart w:id="1337" w:name="_66_Forefront_Threat"/>
      <w:bookmarkStart w:id="1338" w:name="_65_Forefront_Threat"/>
      <w:bookmarkStart w:id="1339" w:name="_Toc336338321"/>
      <w:bookmarkStart w:id="1340" w:name="Srv_51ForefrontThreatMgmtGtwy2010"/>
      <w:bookmarkStart w:id="1341" w:name="_Toc374024465"/>
      <w:bookmarkEnd w:id="1335"/>
      <w:bookmarkEnd w:id="1336"/>
      <w:bookmarkEnd w:id="1337"/>
      <w:bookmarkEnd w:id="1338"/>
      <w:r w:rsidRPr="00B31611">
        <w:rPr>
          <w:rFonts w:ascii="Tahoma" w:eastAsia="PMingLiU" w:hAnsi="Tahoma" w:cs="Tahoma"/>
          <w:caps/>
          <w:color w:val="F66400"/>
          <w:sz w:val="22"/>
          <w:vertAlign w:val="superscript"/>
          <w:lang w:eastAsia="zh-TW"/>
        </w:rPr>
        <w:t xml:space="preserve">65 </w:t>
      </w:r>
      <w:r w:rsidRPr="00B31611">
        <w:rPr>
          <w:rFonts w:ascii="Tahoma" w:eastAsia="PMingLiU" w:hAnsi="Tahoma" w:cs="Tahoma"/>
          <w:color w:val="F66400"/>
          <w:sz w:val="22"/>
          <w:lang w:eastAsia="zh-TW"/>
        </w:rPr>
        <w:t xml:space="preserve">Forefront Threat Management Gateway </w:t>
      </w:r>
      <w:bookmarkEnd w:id="1339"/>
      <w:r w:rsidRPr="00B31611">
        <w:rPr>
          <w:rFonts w:ascii="Tahoma" w:eastAsia="PMingLiU" w:hAnsi="Tahoma" w:cs="Tahoma"/>
          <w:color w:val="F66400"/>
          <w:sz w:val="22"/>
          <w:lang w:eastAsia="zh-TW"/>
        </w:rPr>
        <w:t>Web Protection Service</w:t>
      </w:r>
      <w:bookmarkEnd w:id="1340"/>
      <w:bookmarkEnd w:id="1341"/>
    </w:p>
    <w:p w14:paraId="08AF56F4" w14:textId="77777777" w:rsidR="00221A57" w:rsidRPr="00B31611" w:rsidRDefault="00221A57" w:rsidP="00221A57">
      <w:pPr>
        <w:rPr>
          <w:rFonts w:eastAsia="PMingLiU" w:cs="Tahoma"/>
          <w:lang w:eastAsia="zh-TW"/>
        </w:rPr>
      </w:pPr>
    </w:p>
    <w:p w14:paraId="49A7893C" w14:textId="77777777" w:rsidR="00586FCE" w:rsidRPr="00B31611" w:rsidRDefault="0079439D" w:rsidP="00221A57">
      <w:pPr>
        <w:ind w:left="720"/>
        <w:rPr>
          <w:rFonts w:eastAsia="PMingLiU" w:cs="Tahoma"/>
          <w:lang w:eastAsia="zh-TW"/>
        </w:rPr>
      </w:pPr>
      <w:bookmarkStart w:id="1342" w:name="_Toc336338322"/>
      <w:r w:rsidRPr="00B31611">
        <w:rPr>
          <w:rFonts w:eastAsia="PMingLiU" w:cs="Tahoma"/>
          <w:bCs/>
          <w:color w:val="000000"/>
          <w:szCs w:val="18"/>
          <w:lang w:eastAsia="zh-TW"/>
        </w:rPr>
        <w:t>自</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12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日起，將不再提供</w:t>
      </w:r>
      <w:r w:rsidRPr="00B31611">
        <w:rPr>
          <w:rFonts w:eastAsia="PMingLiU" w:cs="Tahoma"/>
          <w:bCs/>
          <w:color w:val="000000"/>
          <w:szCs w:val="18"/>
          <w:lang w:eastAsia="zh-TW"/>
        </w:rPr>
        <w:t xml:space="preserve"> Forefront Threat Management Gateway Web Protection Service</w:t>
      </w:r>
      <w:r w:rsidRPr="00B31611">
        <w:rPr>
          <w:rFonts w:eastAsia="PMingLiU" w:cs="Tahoma"/>
          <w:bCs/>
          <w:color w:val="000000"/>
          <w:szCs w:val="18"/>
          <w:lang w:eastAsia="zh-TW"/>
        </w:rPr>
        <w:t>。自</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11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30 </w:t>
      </w:r>
      <w:r w:rsidRPr="00B31611">
        <w:rPr>
          <w:rFonts w:eastAsia="PMingLiU" w:cs="Tahoma"/>
          <w:bCs/>
          <w:color w:val="000000"/>
          <w:szCs w:val="18"/>
          <w:lang w:eastAsia="zh-TW"/>
        </w:rPr>
        <w:t>日起，具備線上服務之有效訂閱的現有客戶得繼續使用線上服務，直至</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12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31 </w:t>
      </w:r>
      <w:r w:rsidRPr="00B31611">
        <w:rPr>
          <w:rFonts w:eastAsia="PMingLiU" w:cs="Tahoma"/>
          <w:bCs/>
          <w:color w:val="000000"/>
          <w:szCs w:val="18"/>
          <w:lang w:eastAsia="zh-TW"/>
        </w:rPr>
        <w:t>日為止。</w:t>
      </w:r>
      <w:r w:rsidRPr="00B31611">
        <w:rPr>
          <w:rFonts w:eastAsia="PMingLiU" w:cs="Tahoma"/>
          <w:lang w:eastAsia="zh-TW"/>
        </w:rPr>
        <w:t>現有客戶亦得視需求加入新使用者，不需要訂購額外的使用者訂閱使用權。</w:t>
      </w:r>
      <w:r w:rsidRPr="00B31611">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3B489E49" w14:textId="77777777" w:rsidR="003B4016" w:rsidRPr="00B31611" w:rsidRDefault="003B4016" w:rsidP="00221A57">
      <w:pPr>
        <w:rPr>
          <w:rFonts w:eastAsia="PMingLiU" w:cs="Tahoma"/>
          <w:lang w:eastAsia="zh-TW"/>
        </w:rPr>
      </w:pPr>
    </w:p>
    <w:p w14:paraId="6BED280A" w14:textId="77777777" w:rsidR="003B4016" w:rsidRDefault="003B4016" w:rsidP="00221A57">
      <w:pPr>
        <w:rPr>
          <w:rFonts w:eastAsia="PMingLiU" w:cs="Tahoma"/>
          <w:lang w:eastAsia="zh-TW"/>
        </w:rPr>
      </w:pPr>
    </w:p>
    <w:p w14:paraId="0425F974" w14:textId="77777777" w:rsidR="00737C03" w:rsidRPr="00B31611" w:rsidRDefault="00737C03" w:rsidP="00221A57">
      <w:pPr>
        <w:rPr>
          <w:rFonts w:eastAsia="PMingLiU" w:cs="Tahoma"/>
          <w:lang w:eastAsia="zh-TW"/>
        </w:rPr>
      </w:pPr>
    </w:p>
    <w:p w14:paraId="3FDF8752" w14:textId="77777777" w:rsidR="003B4016" w:rsidRPr="00B31611" w:rsidRDefault="003B4016" w:rsidP="00221A57">
      <w:pPr>
        <w:rPr>
          <w:rFonts w:eastAsia="PMingLiU" w:cs="Tahoma"/>
          <w:lang w:eastAsia="zh-TW"/>
        </w:rPr>
      </w:pPr>
    </w:p>
    <w:p w14:paraId="7D5726C2" w14:textId="77777777" w:rsidR="009E4FDD" w:rsidRPr="00B31611" w:rsidRDefault="00A560B6" w:rsidP="009E4FDD">
      <w:pPr>
        <w:pStyle w:val="Heading3"/>
        <w:rPr>
          <w:rFonts w:ascii="Tahoma" w:eastAsia="PMingLiU" w:hAnsi="Tahoma" w:cs="Tahoma"/>
        </w:rPr>
      </w:pPr>
      <w:bookmarkStart w:id="1343" w:name="_67_Forefront_Unified"/>
      <w:bookmarkStart w:id="1344" w:name="_66_Forefront_Unified"/>
      <w:bookmarkStart w:id="1345" w:name="_Toc374024466"/>
      <w:bookmarkEnd w:id="1343"/>
      <w:bookmarkEnd w:id="1344"/>
      <w:r w:rsidRPr="00B31611">
        <w:rPr>
          <w:rFonts w:ascii="Tahoma" w:eastAsia="PMingLiU" w:hAnsi="Tahoma" w:cs="Tahoma"/>
          <w:caps/>
          <w:color w:val="F66400"/>
          <w:sz w:val="22"/>
          <w:vertAlign w:val="superscript"/>
        </w:rPr>
        <w:t xml:space="preserve">66 </w:t>
      </w:r>
      <w:r w:rsidRPr="00B31611">
        <w:rPr>
          <w:rFonts w:ascii="Tahoma" w:eastAsia="PMingLiU" w:hAnsi="Tahoma" w:cs="Tahoma"/>
          <w:color w:val="F66400"/>
          <w:sz w:val="22"/>
        </w:rPr>
        <w:t>Forefront Unified Access Gateway 2010</w:t>
      </w:r>
      <w:bookmarkEnd w:id="1342"/>
      <w:bookmarkEnd w:id="1345"/>
    </w:p>
    <w:bookmarkEnd w:id="1333"/>
    <w:bookmarkEnd w:id="1334"/>
    <w:p w14:paraId="1376D5BE" w14:textId="77777777" w:rsidR="009E4FDD" w:rsidRPr="00B31611" w:rsidRDefault="009E4FDD" w:rsidP="009E4FDD">
      <w:pPr>
        <w:rPr>
          <w:rFonts w:eastAsia="PMingLiU" w:cs="Tahoma"/>
        </w:rPr>
      </w:pPr>
    </w:p>
    <w:p w14:paraId="50F297D7" w14:textId="77777777" w:rsidR="00D33C13" w:rsidRPr="00B31611" w:rsidRDefault="00D33C13" w:rsidP="00D33C13">
      <w:pPr>
        <w:ind w:left="720"/>
        <w:rPr>
          <w:rFonts w:eastAsia="PMingLiU" w:cs="Tahoma"/>
        </w:rPr>
      </w:pPr>
      <w:r w:rsidRPr="00B31611">
        <w:rPr>
          <w:rFonts w:eastAsia="PMingLiU" w:cs="Tahoma"/>
          <w:bCs/>
          <w:color w:val="000000"/>
          <w:szCs w:val="18"/>
        </w:rPr>
        <w:t xml:space="preserve">Forefront Unified Access Gateway </w:t>
      </w:r>
      <w:r w:rsidRPr="00B31611">
        <w:rPr>
          <w:rFonts w:eastAsia="PMingLiU" w:cs="Tahoma"/>
          <w:bCs/>
          <w:color w:val="000000"/>
          <w:szCs w:val="18"/>
        </w:rPr>
        <w:t>的</w:t>
      </w:r>
      <w:r w:rsidRPr="00B31611">
        <w:rPr>
          <w:rFonts w:eastAsia="PMingLiU" w:cs="Tahoma"/>
          <w:bCs/>
          <w:color w:val="000000"/>
          <w:szCs w:val="18"/>
        </w:rPr>
        <w:t xml:space="preserve"> 2010 </w:t>
      </w:r>
      <w:r w:rsidRPr="00B31611">
        <w:rPr>
          <w:rFonts w:eastAsia="PMingLiU" w:cs="Tahoma"/>
          <w:bCs/>
          <w:color w:val="000000"/>
          <w:szCs w:val="18"/>
        </w:rPr>
        <w:t>版本是該產品的最終版本。自</w:t>
      </w:r>
      <w:r w:rsidRPr="00B31611">
        <w:rPr>
          <w:rFonts w:eastAsia="PMingLiU" w:cs="Tahoma"/>
          <w:bCs/>
          <w:color w:val="000000"/>
          <w:szCs w:val="18"/>
        </w:rPr>
        <w:t xml:space="preserve"> 2013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1 </w:t>
      </w:r>
      <w:r w:rsidRPr="00B31611">
        <w:rPr>
          <w:rFonts w:eastAsia="PMingLiU" w:cs="Tahoma"/>
          <w:bCs/>
          <w:color w:val="000000"/>
          <w:szCs w:val="18"/>
        </w:rPr>
        <w:t>日起，具備有效軟體保證範圍的</w:t>
      </w:r>
      <w:r w:rsidRPr="00B31611">
        <w:rPr>
          <w:rFonts w:eastAsia="PMingLiU" w:cs="Tahoma"/>
          <w:bCs/>
          <w:color w:val="000000"/>
          <w:szCs w:val="18"/>
        </w:rPr>
        <w:t xml:space="preserve"> Forefront Unified Access Gateway 2010 </w:t>
      </w:r>
      <w:r w:rsidRPr="00B31611">
        <w:rPr>
          <w:rFonts w:eastAsia="PMingLiU" w:cs="Tahoma"/>
          <w:bCs/>
          <w:color w:val="000000"/>
          <w:szCs w:val="18"/>
        </w:rPr>
        <w:t>之伺服器使用權的客戶，有資格享有下列使用權之授與：</w:t>
      </w:r>
    </w:p>
    <w:p w14:paraId="05B7E754" w14:textId="77777777" w:rsidR="00D33C13" w:rsidRPr="00B31611" w:rsidRDefault="00D33C13" w:rsidP="00D33C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B31611" w14:paraId="4FFC6D45" w14:textId="77777777" w:rsidTr="00D33C13">
        <w:trPr>
          <w:trHeight w:val="332"/>
        </w:trPr>
        <w:tc>
          <w:tcPr>
            <w:tcW w:w="4500" w:type="dxa"/>
            <w:shd w:val="clear" w:color="auto" w:fill="FABF8F"/>
          </w:tcPr>
          <w:p w14:paraId="7B323B48" w14:textId="77777777" w:rsidR="00D33C13" w:rsidRPr="00B31611" w:rsidRDefault="00D33C13" w:rsidP="00D33C13">
            <w:pPr>
              <w:keepNext/>
              <w:keepLines/>
              <w:spacing w:before="60" w:after="60"/>
              <w:rPr>
                <w:rFonts w:eastAsia="PMingLiU" w:cs="Tahoma"/>
                <w:b/>
                <w:color w:val="000000"/>
                <w:szCs w:val="18"/>
              </w:rPr>
            </w:pPr>
            <w:r w:rsidRPr="00B31611">
              <w:rPr>
                <w:rFonts w:eastAsia="PMingLiU" w:cs="Tahoma"/>
                <w:b/>
                <w:color w:val="000000"/>
                <w:szCs w:val="18"/>
              </w:rPr>
              <w:t>合格使用權</w:t>
            </w:r>
          </w:p>
        </w:tc>
        <w:tc>
          <w:tcPr>
            <w:tcW w:w="3600" w:type="dxa"/>
            <w:shd w:val="clear" w:color="auto" w:fill="FABF8F"/>
          </w:tcPr>
          <w:p w14:paraId="51193B15" w14:textId="77777777" w:rsidR="00D33C13" w:rsidRPr="00B31611" w:rsidRDefault="00D33C13" w:rsidP="00D33C13">
            <w:pPr>
              <w:keepNext/>
              <w:keepLines/>
              <w:spacing w:before="60" w:after="60"/>
              <w:rPr>
                <w:rFonts w:eastAsia="PMingLiU" w:cs="Tahoma"/>
                <w:b/>
                <w:color w:val="000000"/>
                <w:szCs w:val="18"/>
              </w:rPr>
            </w:pPr>
            <w:r w:rsidRPr="00B31611">
              <w:rPr>
                <w:rFonts w:eastAsia="PMingLiU" w:cs="Tahoma"/>
                <w:b/>
                <w:color w:val="000000"/>
                <w:szCs w:val="18"/>
              </w:rPr>
              <w:t>免費使用權</w:t>
            </w:r>
          </w:p>
        </w:tc>
      </w:tr>
      <w:tr w:rsidR="00D33C13" w:rsidRPr="00B31611" w14:paraId="148C20B4" w14:textId="77777777" w:rsidTr="00D33C13">
        <w:trPr>
          <w:trHeight w:val="70"/>
        </w:trPr>
        <w:tc>
          <w:tcPr>
            <w:tcW w:w="4500" w:type="dxa"/>
            <w:shd w:val="clear" w:color="auto" w:fill="auto"/>
          </w:tcPr>
          <w:p w14:paraId="21F8C556" w14:textId="77777777" w:rsidR="00D33C13" w:rsidRPr="00B31611" w:rsidRDefault="00D33C13" w:rsidP="00D33C13">
            <w:pPr>
              <w:keepNext/>
              <w:keepLines/>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2013 </w:t>
            </w:r>
            <w:r w:rsidRPr="00B31611">
              <w:rPr>
                <w:rFonts w:eastAsia="PMingLiU" w:cs="Tahoma"/>
                <w:color w:val="000000"/>
                <w:szCs w:val="18"/>
              </w:rPr>
              <w:t>年</w:t>
            </w:r>
            <w:r w:rsidRPr="00B31611">
              <w:rPr>
                <w:rFonts w:eastAsia="PMingLiU" w:cs="Tahoma"/>
                <w:color w:val="000000"/>
                <w:szCs w:val="18"/>
              </w:rPr>
              <w:t xml:space="preserve"> 12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Forefront Unified Access Gateway 2010 </w:t>
            </w:r>
            <w:r w:rsidRPr="00B31611">
              <w:rPr>
                <w:rFonts w:eastAsia="PMingLiU" w:cs="Tahoma"/>
                <w:color w:val="000000"/>
                <w:szCs w:val="18"/>
              </w:rPr>
              <w:t>伺服器使用權</w:t>
            </w:r>
          </w:p>
        </w:tc>
        <w:tc>
          <w:tcPr>
            <w:tcW w:w="3600" w:type="dxa"/>
            <w:shd w:val="clear" w:color="auto" w:fill="auto"/>
          </w:tcPr>
          <w:p w14:paraId="5FB742D7" w14:textId="77777777" w:rsidR="00D33C13" w:rsidRPr="00B31611" w:rsidRDefault="00D33C13" w:rsidP="00D33C13">
            <w:pPr>
              <w:keepNext/>
              <w:keepLines/>
              <w:rPr>
                <w:rFonts w:eastAsia="PMingLiU" w:cs="Tahoma"/>
                <w:color w:val="000000"/>
                <w:szCs w:val="18"/>
              </w:rPr>
            </w:pPr>
            <w:r w:rsidRPr="00B31611">
              <w:rPr>
                <w:rFonts w:eastAsia="PMingLiU" w:cs="Tahoma"/>
                <w:color w:val="000000"/>
                <w:szCs w:val="18"/>
              </w:rPr>
              <w:t>一份</w:t>
            </w:r>
            <w:r w:rsidRPr="00B31611">
              <w:rPr>
                <w:rFonts w:eastAsia="PMingLiU" w:cs="Tahoma"/>
                <w:color w:val="000000"/>
                <w:szCs w:val="18"/>
              </w:rPr>
              <w:t xml:space="preserve"> Windows Server 2012 R2 Standard </w:t>
            </w:r>
            <w:r w:rsidRPr="00B31611">
              <w:rPr>
                <w:rFonts w:eastAsia="PMingLiU" w:cs="Tahoma"/>
                <w:color w:val="000000"/>
                <w:szCs w:val="18"/>
              </w:rPr>
              <w:t>伺服器使用權</w:t>
            </w:r>
          </w:p>
        </w:tc>
      </w:tr>
    </w:tbl>
    <w:p w14:paraId="5ECF50C3" w14:textId="77777777" w:rsidR="00D33C13" w:rsidRPr="00B31611" w:rsidRDefault="00D33C13" w:rsidP="00D33C13">
      <w:pPr>
        <w:ind w:left="720"/>
        <w:rPr>
          <w:rFonts w:eastAsia="PMingLiU" w:cs="Tahoma"/>
        </w:rPr>
      </w:pPr>
    </w:p>
    <w:p w14:paraId="525A2B98" w14:textId="77777777" w:rsidR="00D33C13" w:rsidRPr="00B31611" w:rsidRDefault="00D33C13" w:rsidP="00D33C13">
      <w:pPr>
        <w:ind w:left="720"/>
        <w:rPr>
          <w:rFonts w:eastAsia="PMingLiU" w:cs="Tahoma"/>
        </w:rPr>
      </w:pPr>
      <w:r w:rsidRPr="00B31611">
        <w:rPr>
          <w:rFonts w:eastAsia="PMingLiU" w:cs="Tahoma"/>
          <w:color w:val="000000"/>
          <w:szCs w:val="18"/>
        </w:rPr>
        <w:t>下列條款及條件適用：</w:t>
      </w:r>
    </w:p>
    <w:p w14:paraId="68474F7E" w14:textId="77777777" w:rsidR="00D33C13" w:rsidRPr="00B31611" w:rsidRDefault="00D33C13" w:rsidP="00D33C13">
      <w:pPr>
        <w:ind w:left="720"/>
        <w:rPr>
          <w:rFonts w:eastAsia="PMingLiU" w:cs="Tahoma"/>
        </w:rPr>
      </w:pPr>
    </w:p>
    <w:p w14:paraId="12C1767C" w14:textId="77777777" w:rsidR="00D33C13" w:rsidRPr="00B31611" w:rsidRDefault="00D33C13" w:rsidP="00D33C13">
      <w:pPr>
        <w:numPr>
          <w:ilvl w:val="0"/>
          <w:numId w:val="101"/>
        </w:numPr>
        <w:spacing w:after="60"/>
        <w:ind w:left="1440"/>
        <w:rPr>
          <w:rFonts w:eastAsia="PMingLiU" w:cs="Tahoma"/>
          <w:lang w:eastAsia="zh-TW"/>
        </w:rPr>
      </w:pPr>
      <w:r w:rsidRPr="00B31611">
        <w:rPr>
          <w:rFonts w:eastAsia="PMingLiU" w:cs="Tahoma"/>
          <w:bCs/>
          <w:color w:val="000000"/>
          <w:szCs w:val="18"/>
          <w:u w:val="single"/>
          <w:lang w:eastAsia="zh-TW"/>
        </w:rPr>
        <w:t>使用權之授與</w:t>
      </w:r>
      <w:r w:rsidR="00C85190" w:rsidRPr="00B31611">
        <w:rPr>
          <w:rFonts w:eastAsia="PMingLiU" w:cs="Tahoma"/>
          <w:color w:val="000000"/>
          <w:szCs w:val="18"/>
          <w:lang w:eastAsia="zh-TW"/>
        </w:rPr>
        <w:t>：</w:t>
      </w:r>
      <w:r w:rsidRPr="00B31611">
        <w:rPr>
          <w:rFonts w:eastAsia="PMingLiU" w:cs="Tahoma"/>
          <w:color w:val="000000"/>
          <w:szCs w:val="18"/>
          <w:lang w:eastAsia="zh-TW"/>
        </w:rPr>
        <w:t>自</w:t>
      </w:r>
      <w:r w:rsidRPr="00B31611">
        <w:rPr>
          <w:rFonts w:eastAsia="PMingLiU" w:cs="Tahoma"/>
          <w:color w:val="000000"/>
          <w:szCs w:val="18"/>
          <w:lang w:eastAsia="zh-TW"/>
        </w:rPr>
        <w:t xml:space="preserve"> 2013 </w:t>
      </w:r>
      <w:r w:rsidRPr="00B31611">
        <w:rPr>
          <w:rFonts w:eastAsia="PMingLiU" w:cs="Tahoma"/>
          <w:color w:val="000000"/>
          <w:szCs w:val="18"/>
          <w:lang w:eastAsia="zh-TW"/>
        </w:rPr>
        <w:t>年</w:t>
      </w:r>
      <w:r w:rsidRPr="00B31611">
        <w:rPr>
          <w:rFonts w:eastAsia="PMingLiU" w:cs="Tahoma"/>
          <w:color w:val="000000"/>
          <w:szCs w:val="18"/>
          <w:lang w:eastAsia="zh-TW"/>
        </w:rPr>
        <w:t xml:space="preserve"> 12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日起，針對客戶所擁有具備有效合格使用權之軟體保證的每份合格使用權，授與一份免費使用權。</w:t>
      </w:r>
    </w:p>
    <w:p w14:paraId="22EB2121" w14:textId="77777777" w:rsidR="00D33C13" w:rsidRPr="00B31611" w:rsidRDefault="00D33C13" w:rsidP="00D33C13">
      <w:pPr>
        <w:numPr>
          <w:ilvl w:val="0"/>
          <w:numId w:val="101"/>
        </w:numPr>
        <w:spacing w:after="60"/>
        <w:ind w:left="1440"/>
        <w:rPr>
          <w:rFonts w:eastAsia="PMingLiU" w:cs="Tahoma"/>
          <w:lang w:eastAsia="zh-TW"/>
        </w:rPr>
      </w:pPr>
      <w:r w:rsidRPr="00B31611">
        <w:rPr>
          <w:rFonts w:eastAsia="PMingLiU" w:cs="Tahoma"/>
          <w:color w:val="000000"/>
          <w:szCs w:val="18"/>
          <w:u w:val="single"/>
          <w:lang w:eastAsia="zh-TW"/>
        </w:rPr>
        <w:t>使用權利</w:t>
      </w:r>
      <w:r w:rsidRPr="00B31611">
        <w:rPr>
          <w:rFonts w:eastAsia="PMingLiU" w:cs="Tahoma"/>
          <w:color w:val="000000"/>
          <w:szCs w:val="18"/>
          <w:lang w:eastAsia="zh-TW"/>
        </w:rPr>
        <w:t>：依免費使用權對軟體之使用權，會於依合格使用權而使用軟體之權利屆滿時失去效力。依免費使用權對軟體之使用係受該軟體之使用權利與客戶之大量授權合約的條款及條件所拘束。本產品注意事項及客戶對應之合格使用權及軟體保證的證明加在一起，始能證明客戶具備依免費使用權使用軟體之權利。</w:t>
      </w:r>
    </w:p>
    <w:p w14:paraId="3162BDAA" w14:textId="77777777" w:rsidR="00D33C13" w:rsidRPr="00B31611" w:rsidRDefault="00D33C13" w:rsidP="00D33C13">
      <w:pPr>
        <w:numPr>
          <w:ilvl w:val="0"/>
          <w:numId w:val="8"/>
        </w:numPr>
        <w:spacing w:after="60"/>
        <w:ind w:left="1440"/>
        <w:rPr>
          <w:rFonts w:eastAsia="PMingLiU" w:cs="Tahoma"/>
          <w:lang w:eastAsia="zh-TW"/>
        </w:rPr>
      </w:pPr>
      <w:r w:rsidRPr="00B31611">
        <w:rPr>
          <w:rFonts w:eastAsia="PMingLiU" w:cs="Tahoma"/>
          <w:color w:val="000000"/>
          <w:szCs w:val="18"/>
          <w:u w:val="single"/>
          <w:lang w:eastAsia="zh-TW"/>
        </w:rPr>
        <w:t>使用權及軟體保證</w:t>
      </w:r>
      <w:r w:rsidRPr="00B31611">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3412F1F5" w14:textId="77777777" w:rsidR="00D33C13" w:rsidRPr="00B31611" w:rsidRDefault="00D33C13" w:rsidP="00D33C13">
      <w:pPr>
        <w:ind w:left="720"/>
        <w:rPr>
          <w:rFonts w:eastAsia="PMingLiU" w:cs="Tahoma"/>
          <w:lang w:eastAsia="zh-TW"/>
        </w:rPr>
      </w:pPr>
    </w:p>
    <w:p w14:paraId="55D91D9E" w14:textId="77777777" w:rsidR="00D33C13" w:rsidRPr="00B31611" w:rsidRDefault="00D33C13" w:rsidP="00D33C13">
      <w:pPr>
        <w:ind w:left="720"/>
        <w:rPr>
          <w:rFonts w:eastAsia="PMingLiU" w:cs="Tahoma"/>
          <w:lang w:eastAsia="zh-TW"/>
        </w:rPr>
      </w:pPr>
      <w:r w:rsidRPr="00B31611">
        <w:rPr>
          <w:rFonts w:eastAsia="PMingLiU" w:cs="Tahoma"/>
          <w:u w:val="single"/>
        </w:rPr>
        <w:t>具備有效軟體保證之客戶對</w:t>
      </w:r>
      <w:r w:rsidRPr="00B31611">
        <w:rPr>
          <w:rFonts w:eastAsia="PMingLiU" w:cs="Tahoma"/>
          <w:u w:val="single"/>
        </w:rPr>
        <w:t xml:space="preserve"> Forefront Unified Access Gateway </w:t>
      </w:r>
      <w:r w:rsidRPr="00B31611">
        <w:rPr>
          <w:rFonts w:eastAsia="PMingLiU" w:cs="Tahoma"/>
          <w:u w:val="single"/>
        </w:rPr>
        <w:t>使用權之拋棄</w:t>
      </w:r>
      <w:r w:rsidRPr="00B31611">
        <w:rPr>
          <w:rFonts w:eastAsia="PMingLiU" w:cs="Tahoma"/>
        </w:rPr>
        <w:t>。</w:t>
      </w:r>
      <w:r w:rsidRPr="00B31611">
        <w:rPr>
          <w:rFonts w:eastAsia="PMingLiU" w:cs="Tahoma"/>
          <w:bCs/>
          <w:color w:val="000000"/>
          <w:szCs w:val="18"/>
        </w:rPr>
        <w:t>自</w:t>
      </w:r>
      <w:r w:rsidRPr="00B31611">
        <w:rPr>
          <w:rFonts w:eastAsia="PMingLiU" w:cs="Tahoma"/>
          <w:bCs/>
          <w:color w:val="000000"/>
          <w:szCs w:val="18"/>
        </w:rPr>
        <w:t xml:space="preserve"> 2013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1 </w:t>
      </w:r>
      <w:r w:rsidRPr="00B31611">
        <w:rPr>
          <w:rFonts w:eastAsia="PMingLiU" w:cs="Tahoma"/>
          <w:bCs/>
          <w:color w:val="000000"/>
          <w:szCs w:val="18"/>
        </w:rPr>
        <w:t>日起，針對</w:t>
      </w:r>
      <w:r w:rsidRPr="00B31611">
        <w:rPr>
          <w:rFonts w:eastAsia="PMingLiU" w:cs="Tahoma"/>
          <w:bCs/>
          <w:color w:val="000000"/>
          <w:szCs w:val="18"/>
        </w:rPr>
        <w:t xml:space="preserve"> Forefront Unified Access Gateway 2010 </w:t>
      </w:r>
      <w:r w:rsidRPr="00B31611">
        <w:rPr>
          <w:rFonts w:eastAsia="PMingLiU" w:cs="Tahoma"/>
          <w:bCs/>
          <w:color w:val="000000"/>
          <w:szCs w:val="18"/>
        </w:rPr>
        <w:t>或</w:t>
      </w:r>
      <w:r w:rsidRPr="00B31611">
        <w:rPr>
          <w:rFonts w:eastAsia="PMingLiU" w:cs="Tahoma"/>
          <w:bCs/>
          <w:color w:val="000000"/>
          <w:szCs w:val="18"/>
        </w:rPr>
        <w:t xml:space="preserve"> Forefront Unified Access Gateway 2010 CAL </w:t>
      </w:r>
      <w:r w:rsidRPr="00B31611">
        <w:rPr>
          <w:rFonts w:eastAsia="PMingLiU" w:cs="Tahoma"/>
          <w:bCs/>
          <w:color w:val="000000"/>
          <w:szCs w:val="18"/>
        </w:rPr>
        <w:t>具備有效軟體保證之客戶，得新增新的伺服器執行個體、使用者和裝置，不需要訂購額外的</w:t>
      </w:r>
      <w:r w:rsidRPr="00B31611">
        <w:rPr>
          <w:rFonts w:eastAsia="PMingLiU" w:cs="Tahoma"/>
          <w:bCs/>
          <w:color w:val="000000"/>
          <w:szCs w:val="18"/>
        </w:rPr>
        <w:t xml:space="preserve"> Forefront Unified Access Gateway 2010 </w:t>
      </w:r>
      <w:r w:rsidRPr="00B31611">
        <w:rPr>
          <w:rFonts w:eastAsia="PMingLiU" w:cs="Tahoma"/>
          <w:bCs/>
          <w:color w:val="000000"/>
          <w:szCs w:val="18"/>
        </w:rPr>
        <w:t>使用權。</w:t>
      </w:r>
      <w:r w:rsidRPr="00B31611">
        <w:rPr>
          <w:rFonts w:eastAsia="PMingLiU" w:cs="Tahoma"/>
          <w:bCs/>
          <w:color w:val="000000"/>
          <w:szCs w:val="18"/>
          <w:lang w:eastAsia="zh-TW"/>
        </w:rPr>
        <w:t>軟體之持續使用仍需受客戶之大量授權合約的條款及條件、軟體之產品使用權，以及在此所述之條款及條件所拘束。</w:t>
      </w:r>
    </w:p>
    <w:p w14:paraId="05521988" w14:textId="77777777" w:rsidR="00D33C13" w:rsidRPr="00B31611" w:rsidRDefault="00D33C13" w:rsidP="00D33C13">
      <w:pPr>
        <w:rPr>
          <w:rFonts w:eastAsia="PMingLiU" w:cs="Tahoma"/>
          <w:lang w:eastAsia="zh-TW"/>
        </w:rPr>
      </w:pPr>
    </w:p>
    <w:p w14:paraId="39AA35CC" w14:textId="77777777" w:rsidR="00EE30F1" w:rsidRDefault="00D33C13">
      <w:pPr>
        <w:ind w:left="720"/>
        <w:rPr>
          <w:rFonts w:eastAsia="PMingLiU" w:cs="Tahoma"/>
          <w:bCs/>
          <w:color w:val="000000"/>
          <w:szCs w:val="18"/>
          <w:lang w:eastAsia="zh-TW"/>
        </w:rPr>
      </w:pPr>
      <w:r w:rsidRPr="00B31611">
        <w:rPr>
          <w:rFonts w:eastAsia="PMingLiU" w:cs="Tahoma"/>
          <w:bCs/>
          <w:color w:val="000000"/>
          <w:szCs w:val="18"/>
          <w:u w:val="single"/>
        </w:rPr>
        <w:t>訂閱客戶對</w:t>
      </w:r>
      <w:r w:rsidRPr="00B31611">
        <w:rPr>
          <w:rFonts w:eastAsia="PMingLiU" w:cs="Tahoma"/>
          <w:bCs/>
          <w:color w:val="000000"/>
          <w:szCs w:val="18"/>
          <w:u w:val="single"/>
        </w:rPr>
        <w:t xml:space="preserve"> Forefront Unified Access Gateway </w:t>
      </w:r>
      <w:r w:rsidRPr="00B31611">
        <w:rPr>
          <w:rFonts w:eastAsia="PMingLiU" w:cs="Tahoma"/>
          <w:bCs/>
          <w:color w:val="000000"/>
          <w:szCs w:val="18"/>
          <w:u w:val="single"/>
        </w:rPr>
        <w:t>使用權之拋棄</w:t>
      </w:r>
      <w:r w:rsidRPr="00B31611">
        <w:rPr>
          <w:rFonts w:eastAsia="PMingLiU" w:cs="Tahoma"/>
          <w:bCs/>
          <w:color w:val="000000"/>
          <w:szCs w:val="18"/>
        </w:rPr>
        <w:t>。自</w:t>
      </w:r>
      <w:r w:rsidRPr="00B31611">
        <w:rPr>
          <w:rFonts w:eastAsia="PMingLiU" w:cs="Tahoma"/>
          <w:bCs/>
          <w:color w:val="000000"/>
          <w:szCs w:val="18"/>
        </w:rPr>
        <w:t xml:space="preserve"> 2013 </w:t>
      </w:r>
      <w:r w:rsidRPr="00B31611">
        <w:rPr>
          <w:rFonts w:eastAsia="PMingLiU" w:cs="Tahoma"/>
          <w:bCs/>
          <w:color w:val="000000"/>
          <w:szCs w:val="18"/>
        </w:rPr>
        <w:t>年</w:t>
      </w:r>
      <w:r w:rsidRPr="00B31611">
        <w:rPr>
          <w:rFonts w:eastAsia="PMingLiU" w:cs="Tahoma"/>
          <w:bCs/>
          <w:color w:val="000000"/>
          <w:szCs w:val="18"/>
        </w:rPr>
        <w:t xml:space="preserve"> 12 </w:t>
      </w:r>
      <w:r w:rsidRPr="00B31611">
        <w:rPr>
          <w:rFonts w:eastAsia="PMingLiU" w:cs="Tahoma"/>
          <w:bCs/>
          <w:color w:val="000000"/>
          <w:szCs w:val="18"/>
        </w:rPr>
        <w:t>月</w:t>
      </w:r>
      <w:r w:rsidRPr="00B31611">
        <w:rPr>
          <w:rFonts w:eastAsia="PMingLiU" w:cs="Tahoma"/>
          <w:bCs/>
          <w:color w:val="000000"/>
          <w:szCs w:val="18"/>
        </w:rPr>
        <w:t xml:space="preserve"> 1 </w:t>
      </w:r>
      <w:r w:rsidRPr="00B31611">
        <w:rPr>
          <w:rFonts w:eastAsia="PMingLiU" w:cs="Tahoma"/>
          <w:bCs/>
          <w:color w:val="000000"/>
          <w:szCs w:val="18"/>
        </w:rPr>
        <w:t>日起，若客戶在其</w:t>
      </w:r>
      <w:r w:rsidRPr="00B31611">
        <w:rPr>
          <w:rFonts w:eastAsia="PMingLiU" w:cs="Tahoma"/>
          <w:bCs/>
          <w:color w:val="000000"/>
          <w:szCs w:val="18"/>
        </w:rPr>
        <w:t xml:space="preserve"> Enterprise Subscription</w:t>
      </w:r>
      <w:r w:rsidRPr="00B31611">
        <w:rPr>
          <w:rFonts w:eastAsia="PMingLiU" w:cs="Tahoma"/>
          <w:bCs/>
          <w:color w:val="000000"/>
          <w:szCs w:val="18"/>
        </w:rPr>
        <w:t>、</w:t>
      </w:r>
      <w:r w:rsidRPr="00B31611">
        <w:rPr>
          <w:rFonts w:eastAsia="PMingLiU" w:cs="Tahoma"/>
          <w:bCs/>
          <w:color w:val="000000"/>
          <w:szCs w:val="18"/>
        </w:rPr>
        <w:t>Open Value Subscription</w:t>
      </w:r>
      <w:r w:rsidRPr="00B31611">
        <w:rPr>
          <w:rFonts w:eastAsia="PMingLiU" w:cs="Tahoma"/>
          <w:bCs/>
          <w:color w:val="000000"/>
          <w:szCs w:val="18"/>
        </w:rPr>
        <w:t>、</w:t>
      </w:r>
      <w:r w:rsidRPr="00B31611">
        <w:rPr>
          <w:rFonts w:eastAsia="PMingLiU" w:cs="Tahoma"/>
          <w:bCs/>
          <w:color w:val="000000"/>
          <w:szCs w:val="18"/>
        </w:rPr>
        <w:t xml:space="preserve">Campus </w:t>
      </w:r>
      <w:r w:rsidRPr="00B31611">
        <w:rPr>
          <w:rFonts w:eastAsia="PMingLiU" w:cs="Tahoma"/>
          <w:bCs/>
          <w:color w:val="000000"/>
          <w:szCs w:val="18"/>
        </w:rPr>
        <w:t>和</w:t>
      </w:r>
      <w:r w:rsidRPr="00B31611">
        <w:rPr>
          <w:rFonts w:eastAsia="PMingLiU" w:cs="Tahoma"/>
          <w:bCs/>
          <w:color w:val="000000"/>
          <w:szCs w:val="18"/>
        </w:rPr>
        <w:t xml:space="preserve"> School</w:t>
      </w:r>
      <w:r w:rsidRPr="00B31611">
        <w:rPr>
          <w:rFonts w:eastAsia="PMingLiU" w:cs="Tahoma"/>
          <w:bCs/>
          <w:color w:val="000000"/>
          <w:szCs w:val="18"/>
        </w:rPr>
        <w:t>、</w:t>
      </w:r>
      <w:r w:rsidRPr="00B31611">
        <w:rPr>
          <w:rFonts w:eastAsia="PMingLiU" w:cs="Tahoma"/>
          <w:bCs/>
          <w:color w:val="000000"/>
          <w:szCs w:val="18"/>
        </w:rPr>
        <w:t xml:space="preserve">Enrollment for Education Solutions </w:t>
      </w:r>
      <w:r w:rsidRPr="00B31611">
        <w:rPr>
          <w:rFonts w:eastAsia="PMingLiU" w:cs="Tahoma"/>
          <w:bCs/>
          <w:color w:val="000000"/>
          <w:szCs w:val="18"/>
        </w:rPr>
        <w:t>或</w:t>
      </w:r>
      <w:r w:rsidRPr="00B31611">
        <w:rPr>
          <w:rFonts w:eastAsia="PMingLiU" w:cs="Tahoma"/>
          <w:bCs/>
          <w:color w:val="000000"/>
          <w:szCs w:val="18"/>
        </w:rPr>
        <w:t xml:space="preserve"> Open Value Subscription—Education Solutions </w:t>
      </w:r>
      <w:r w:rsidRPr="00B31611">
        <w:rPr>
          <w:rFonts w:eastAsia="PMingLiU" w:cs="Tahoma"/>
          <w:bCs/>
          <w:color w:val="000000"/>
          <w:szCs w:val="18"/>
        </w:rPr>
        <w:t>合約上具有</w:t>
      </w:r>
      <w:r w:rsidRPr="00B31611">
        <w:rPr>
          <w:rFonts w:eastAsia="PMingLiU" w:cs="Tahoma"/>
          <w:bCs/>
          <w:color w:val="000000"/>
          <w:szCs w:val="18"/>
        </w:rPr>
        <w:t xml:space="preserve"> Forefront Unified Access Gateway 2010 </w:t>
      </w:r>
      <w:r w:rsidRPr="00B31611">
        <w:rPr>
          <w:rFonts w:eastAsia="PMingLiU" w:cs="Tahoma"/>
          <w:bCs/>
          <w:color w:val="000000"/>
          <w:szCs w:val="18"/>
        </w:rPr>
        <w:t>或</w:t>
      </w:r>
      <w:r w:rsidRPr="00B31611">
        <w:rPr>
          <w:rFonts w:eastAsia="PMingLiU" w:cs="Tahoma"/>
          <w:bCs/>
          <w:color w:val="000000"/>
          <w:szCs w:val="18"/>
        </w:rPr>
        <w:t xml:space="preserve"> Forefront Unified Access Gateway 2010 CAL</w:t>
      </w:r>
      <w:r w:rsidRPr="00B31611">
        <w:rPr>
          <w:rFonts w:eastAsia="PMingLiU" w:cs="Tahoma"/>
          <w:bCs/>
          <w:color w:val="000000"/>
          <w:szCs w:val="18"/>
        </w:rPr>
        <w:t>，得新增新的伺服器執行個體、使用者和裝置，不需要訂購額外的使用權。</w:t>
      </w:r>
      <w:r w:rsidRPr="00B31611">
        <w:rPr>
          <w:rFonts w:eastAsia="PMingLiU" w:cs="Tahoma"/>
          <w:bCs/>
          <w:color w:val="000000"/>
          <w:szCs w:val="18"/>
          <w:lang w:eastAsia="zh-TW"/>
        </w:rPr>
        <w:t>軟體之持續使用仍需受客戶之大量授權合約的條款及條件、軟體之產品使用權，以及在此所述之條款及條件所拘束。一旦客戶之授權合約屆滿，這些權利便成為永久有效。</w:t>
      </w:r>
    </w:p>
    <w:p w14:paraId="51DEA036" w14:textId="77777777" w:rsidR="00737C03" w:rsidRPr="00B31611" w:rsidRDefault="00737C03">
      <w:pPr>
        <w:ind w:left="720"/>
        <w:rPr>
          <w:rFonts w:eastAsia="PMingLiU" w:cs="Tahoma"/>
          <w:lang w:eastAsia="zh-TW"/>
        </w:rPr>
      </w:pPr>
    </w:p>
    <w:p w14:paraId="64B50DEF" w14:textId="77777777" w:rsidR="001979E9" w:rsidRPr="00B31611" w:rsidRDefault="001979E9">
      <w:pPr>
        <w:ind w:left="720"/>
        <w:rPr>
          <w:rFonts w:eastAsia="PMingLiU" w:cs="Tahoma"/>
          <w:lang w:eastAsia="zh-TW"/>
        </w:rPr>
      </w:pPr>
    </w:p>
    <w:p w14:paraId="10E46D42" w14:textId="77777777" w:rsidR="00023FE7" w:rsidRPr="00B31611" w:rsidRDefault="00A560B6" w:rsidP="00416294">
      <w:pPr>
        <w:pStyle w:val="Heading3"/>
        <w:rPr>
          <w:rFonts w:ascii="Tahoma" w:eastAsia="PMingLiU" w:hAnsi="Tahoma" w:cs="Tahoma"/>
        </w:rPr>
      </w:pPr>
      <w:bookmarkStart w:id="1346" w:name="_51_High_Performance"/>
      <w:bookmarkStart w:id="1347" w:name="_63_61_HPC"/>
      <w:bookmarkStart w:id="1348" w:name="_68_HPC_Pack"/>
      <w:bookmarkStart w:id="1349" w:name="_67_HPC_Pack"/>
      <w:bookmarkStart w:id="1350" w:name="_Toc336338323"/>
      <w:bookmarkStart w:id="1351" w:name="_Toc374024467"/>
      <w:bookmarkStart w:id="1352" w:name="Srv_48HighPerfComputingPack"/>
      <w:bookmarkStart w:id="1353" w:name="Srv_54HighPerfComputingPack"/>
      <w:bookmarkStart w:id="1354" w:name="Srv_49HighPerfComputingPack"/>
      <w:bookmarkEnd w:id="1346"/>
      <w:bookmarkEnd w:id="1347"/>
      <w:bookmarkEnd w:id="1348"/>
      <w:bookmarkEnd w:id="1349"/>
      <w:r w:rsidRPr="00B31611">
        <w:rPr>
          <w:rFonts w:ascii="Tahoma" w:eastAsia="PMingLiU" w:hAnsi="Tahoma" w:cs="Tahoma"/>
          <w:caps/>
          <w:color w:val="F66400"/>
          <w:sz w:val="22"/>
          <w:vertAlign w:val="superscript"/>
        </w:rPr>
        <w:t xml:space="preserve">67 </w:t>
      </w:r>
      <w:r w:rsidRPr="00B31611">
        <w:rPr>
          <w:rFonts w:ascii="Tahoma" w:eastAsia="PMingLiU" w:hAnsi="Tahoma" w:cs="Tahoma"/>
          <w:color w:val="F66400"/>
          <w:sz w:val="22"/>
        </w:rPr>
        <w:t>HPC Pack 2008 R2 Enterprise</w:t>
      </w:r>
      <w:bookmarkEnd w:id="1350"/>
      <w:bookmarkEnd w:id="1351"/>
    </w:p>
    <w:bookmarkEnd w:id="1352"/>
    <w:bookmarkEnd w:id="1353"/>
    <w:p w14:paraId="264031E1" w14:textId="77777777" w:rsidR="00023FE7" w:rsidRPr="00B31611" w:rsidRDefault="00023FE7" w:rsidP="00416294">
      <w:pPr>
        <w:ind w:left="720"/>
        <w:rPr>
          <w:rFonts w:eastAsia="PMingLiU" w:cs="Tahoma"/>
        </w:rPr>
      </w:pPr>
    </w:p>
    <w:bookmarkEnd w:id="1354"/>
    <w:p w14:paraId="07C6415C" w14:textId="77777777" w:rsidR="00221A57" w:rsidRPr="00B31611" w:rsidRDefault="001978C7" w:rsidP="00221A57">
      <w:pPr>
        <w:spacing w:after="60"/>
        <w:ind w:left="720"/>
        <w:rPr>
          <w:rFonts w:eastAsia="PMingLiU" w:cs="Tahoma"/>
        </w:rPr>
      </w:pPr>
      <w:r w:rsidRPr="00B31611">
        <w:rPr>
          <w:rFonts w:eastAsia="PMingLiU" w:cs="Tahoma"/>
          <w:b/>
          <w:color w:val="000000"/>
        </w:rPr>
        <w:t>與</w:t>
      </w:r>
      <w:r w:rsidRPr="00B31611">
        <w:rPr>
          <w:rFonts w:eastAsia="PMingLiU" w:cs="Tahoma"/>
          <w:b/>
          <w:color w:val="000000"/>
        </w:rPr>
        <w:t xml:space="preserve"> HPC Pack Enterprise </w:t>
      </w:r>
      <w:r w:rsidRPr="00B31611">
        <w:rPr>
          <w:rFonts w:eastAsia="PMingLiU" w:cs="Tahoma"/>
          <w:b/>
          <w:color w:val="000000"/>
        </w:rPr>
        <w:t>生命週期終止相關聯的使用權之授與</w:t>
      </w:r>
    </w:p>
    <w:p w14:paraId="5BC617E0" w14:textId="77777777" w:rsidR="00221A57" w:rsidRPr="00B31611" w:rsidRDefault="001978C7" w:rsidP="00221A57">
      <w:pPr>
        <w:ind w:left="720"/>
        <w:rPr>
          <w:rFonts w:eastAsia="PMingLiU" w:cs="Tahoma"/>
        </w:rPr>
      </w:pPr>
      <w:r w:rsidRPr="00B31611">
        <w:rPr>
          <w:rFonts w:eastAsia="PMingLiU" w:cs="Tahoma"/>
          <w:color w:val="000000"/>
        </w:rPr>
        <w:t xml:space="preserve">HPC Pack 2008 R2 Enterprise </w:t>
      </w:r>
      <w:r w:rsidRPr="00B31611">
        <w:rPr>
          <w:rFonts w:eastAsia="PMingLiU" w:cs="Tahoma"/>
          <w:color w:val="000000"/>
        </w:rPr>
        <w:t>將是大量授權中所販售的</w:t>
      </w:r>
      <w:r w:rsidRPr="00B31611">
        <w:rPr>
          <w:rFonts w:eastAsia="PMingLiU" w:cs="Tahoma"/>
          <w:color w:val="000000"/>
        </w:rPr>
        <w:t xml:space="preserve"> HPC Pack Enterprise </w:t>
      </w:r>
      <w:r w:rsidRPr="00B31611">
        <w:rPr>
          <w:rFonts w:eastAsia="PMingLiU" w:cs="Tahoma"/>
          <w:color w:val="000000"/>
        </w:rPr>
        <w:t>的最新版本。未來版本將以免費下載的方式提供。自</w:t>
      </w:r>
      <w:r w:rsidRPr="00B31611">
        <w:rPr>
          <w:rFonts w:eastAsia="PMingLiU" w:cs="Tahoma"/>
          <w:color w:val="000000"/>
        </w:rPr>
        <w:t xml:space="preserve"> 2012 </w:t>
      </w:r>
      <w:r w:rsidRPr="00B31611">
        <w:rPr>
          <w:rFonts w:eastAsia="PMingLiU" w:cs="Tahoma"/>
          <w:color w:val="000000"/>
        </w:rPr>
        <w:t>年</w:t>
      </w:r>
      <w:r w:rsidRPr="00B31611">
        <w:rPr>
          <w:rFonts w:eastAsia="PMingLiU" w:cs="Tahoma"/>
          <w:color w:val="000000"/>
        </w:rPr>
        <w:t xml:space="preserve"> 9 </w:t>
      </w:r>
      <w:r w:rsidRPr="00B31611">
        <w:rPr>
          <w:rFonts w:eastAsia="PMingLiU" w:cs="Tahoma"/>
          <w:color w:val="000000"/>
        </w:rPr>
        <w:t>月</w:t>
      </w:r>
      <w:r w:rsidRPr="00B31611">
        <w:rPr>
          <w:rFonts w:eastAsia="PMingLiU" w:cs="Tahoma"/>
          <w:color w:val="000000"/>
        </w:rPr>
        <w:t xml:space="preserve"> 1 </w:t>
      </w:r>
      <w:r w:rsidRPr="00B31611">
        <w:rPr>
          <w:rFonts w:eastAsia="PMingLiU" w:cs="Tahoma"/>
          <w:color w:val="000000"/>
        </w:rPr>
        <w:t>日當日或</w:t>
      </w:r>
      <w:r w:rsidRPr="00B31611">
        <w:rPr>
          <w:rFonts w:eastAsia="PMingLiU" w:cs="Tahoma"/>
          <w:color w:val="000000"/>
        </w:rPr>
        <w:t xml:space="preserve"> Windows Server 2012 </w:t>
      </w:r>
      <w:r w:rsidRPr="00B31611">
        <w:rPr>
          <w:rFonts w:eastAsia="PMingLiU" w:cs="Tahoma"/>
          <w:color w:val="000000"/>
        </w:rPr>
        <w:t>第一次在大量授權服務中心可供下載之曰期起，兩者以較早日期為準</w:t>
      </w:r>
      <w:r w:rsidRPr="00B31611">
        <w:rPr>
          <w:rFonts w:eastAsia="PMingLiU" w:cs="Tahoma"/>
          <w:color w:val="000000"/>
        </w:rPr>
        <w:t xml:space="preserve"> (</w:t>
      </w:r>
      <w:r w:rsidRPr="00B31611">
        <w:rPr>
          <w:rFonts w:eastAsia="PMingLiU" w:cs="Tahoma"/>
          <w:color w:val="000000"/>
        </w:rPr>
        <w:t>以下稱「合格使用權」</w:t>
      </w:r>
      <w:r w:rsidRPr="00B31611">
        <w:rPr>
          <w:rFonts w:eastAsia="PMingLiU" w:cs="Tahoma"/>
          <w:color w:val="000000"/>
        </w:rPr>
        <w:t>)</w:t>
      </w:r>
      <w:r w:rsidRPr="00B31611">
        <w:rPr>
          <w:rFonts w:eastAsia="PMingLiU" w:cs="Tahoma"/>
          <w:color w:val="000000"/>
        </w:rPr>
        <w:t>，將允許具備</w:t>
      </w:r>
      <w:r w:rsidRPr="00B31611">
        <w:rPr>
          <w:rFonts w:eastAsia="PMingLiU" w:cs="Tahoma"/>
          <w:color w:val="000000"/>
        </w:rPr>
        <w:t xml:space="preserve"> HPC Pack 2008 R2 Enterprise </w:t>
      </w:r>
      <w:r w:rsidRPr="00B31611">
        <w:rPr>
          <w:rFonts w:eastAsia="PMingLiU" w:cs="Tahoma"/>
          <w:color w:val="000000"/>
        </w:rPr>
        <w:t>使用權之有效軟體保證的大量授權客戶</w:t>
      </w:r>
      <w:r w:rsidRPr="00B31611">
        <w:rPr>
          <w:rFonts w:eastAsia="PMingLiU" w:cs="Tahoma"/>
          <w:szCs w:val="18"/>
        </w:rPr>
        <w:t>使用</w:t>
      </w:r>
      <w:r w:rsidRPr="00B31611">
        <w:rPr>
          <w:rFonts w:eastAsia="PMingLiU" w:cs="Tahoma"/>
          <w:szCs w:val="18"/>
        </w:rPr>
        <w:t xml:space="preserve"> Windows Server 2012 Standard </w:t>
      </w:r>
      <w:r w:rsidRPr="00B31611">
        <w:rPr>
          <w:rFonts w:eastAsia="PMingLiU" w:cs="Tahoma"/>
          <w:szCs w:val="18"/>
        </w:rPr>
        <w:t>軟體。為了促進此等使用，一旦</w:t>
      </w:r>
      <w:r w:rsidRPr="00B31611">
        <w:rPr>
          <w:rFonts w:eastAsia="PMingLiU" w:cs="Tahoma"/>
          <w:szCs w:val="18"/>
        </w:rPr>
        <w:t xml:space="preserve"> Windows Server 2012 </w:t>
      </w:r>
      <w:r w:rsidRPr="00B31611">
        <w:rPr>
          <w:rFonts w:eastAsia="PMingLiU" w:cs="Tahoma"/>
          <w:szCs w:val="18"/>
        </w:rPr>
        <w:t>可供使用，則針對客戶已擁有之每兩項合格使用權，客戶至多可以視同已獲授予一項</w:t>
      </w:r>
      <w:r w:rsidRPr="00B31611">
        <w:rPr>
          <w:rFonts w:eastAsia="PMingLiU" w:cs="Tahoma"/>
          <w:szCs w:val="18"/>
        </w:rPr>
        <w:t xml:space="preserve"> Windows Server 2012 Standard </w:t>
      </w:r>
      <w:r w:rsidRPr="00B31611">
        <w:rPr>
          <w:rFonts w:eastAsia="PMingLiU" w:cs="Tahoma"/>
          <w:szCs w:val="18"/>
        </w:rPr>
        <w:t>處理器使用權。</w:t>
      </w:r>
    </w:p>
    <w:p w14:paraId="598EC1B8" w14:textId="77777777" w:rsidR="001978C7" w:rsidRPr="00B31611" w:rsidRDefault="001978C7" w:rsidP="00221A57">
      <w:pPr>
        <w:ind w:left="720"/>
        <w:rPr>
          <w:rFonts w:eastAsia="PMingLiU" w:cs="Tahoma"/>
        </w:rPr>
      </w:pPr>
      <w:r w:rsidRPr="00B31611">
        <w:rPr>
          <w:rFonts w:eastAsia="PMingLiU" w:cs="Tahoma"/>
          <w:szCs w:val="18"/>
        </w:rPr>
        <w:t xml:space="preserve"> </w:t>
      </w:r>
    </w:p>
    <w:p w14:paraId="54AA8569" w14:textId="77777777" w:rsidR="001978C7" w:rsidRPr="00B31611" w:rsidRDefault="001978C7" w:rsidP="00346F4B">
      <w:pPr>
        <w:numPr>
          <w:ilvl w:val="0"/>
          <w:numId w:val="56"/>
        </w:numPr>
        <w:tabs>
          <w:tab w:val="clear" w:pos="360"/>
          <w:tab w:val="left" w:pos="1440"/>
        </w:tabs>
        <w:spacing w:after="60"/>
        <w:ind w:left="1440"/>
        <w:rPr>
          <w:rFonts w:eastAsia="PMingLiU" w:cs="Tahoma"/>
        </w:rPr>
      </w:pPr>
      <w:r w:rsidRPr="00B31611">
        <w:rPr>
          <w:rFonts w:eastAsia="PMingLiU" w:cs="Tahoma"/>
          <w:color w:val="000000"/>
          <w:lang w:eastAsia="zh-TW"/>
        </w:rPr>
        <w:t>如果客戶擁有奇數的</w:t>
      </w:r>
      <w:r w:rsidRPr="00B31611">
        <w:rPr>
          <w:rFonts w:eastAsia="PMingLiU" w:cs="Tahoma"/>
          <w:color w:val="000000"/>
          <w:lang w:eastAsia="zh-TW"/>
        </w:rPr>
        <w:t xml:space="preserve"> HPC Pack Enterprise </w:t>
      </w:r>
      <w:r w:rsidRPr="00B31611">
        <w:rPr>
          <w:rFonts w:eastAsia="PMingLiU" w:cs="Tahoma"/>
          <w:color w:val="000000"/>
          <w:lang w:eastAsia="zh-TW"/>
        </w:rPr>
        <w:t>使用權，則客戶將必須化整為下一個偶數以決定其授權數目。</w:t>
      </w:r>
      <w:r w:rsidRPr="00B31611">
        <w:rPr>
          <w:rFonts w:eastAsia="PMingLiU" w:cs="Tahoma"/>
          <w:color w:val="000000"/>
        </w:rPr>
        <w:t>例如，擁有三個</w:t>
      </w:r>
      <w:r w:rsidRPr="00B31611">
        <w:rPr>
          <w:rFonts w:eastAsia="PMingLiU" w:cs="Tahoma"/>
          <w:color w:val="000000"/>
        </w:rPr>
        <w:t xml:space="preserve"> HPC Pack Enterprise </w:t>
      </w:r>
      <w:r w:rsidRPr="00B31611">
        <w:rPr>
          <w:rFonts w:eastAsia="PMingLiU" w:cs="Tahoma"/>
          <w:color w:val="000000"/>
        </w:rPr>
        <w:t>使用權的客戶將視同已獲授予總數兩個之</w:t>
      </w:r>
      <w:r w:rsidRPr="00B31611">
        <w:rPr>
          <w:rFonts w:eastAsia="PMingLiU" w:cs="Tahoma"/>
          <w:color w:val="000000"/>
        </w:rPr>
        <w:t xml:space="preserve"> Windows Server 2012 Standard </w:t>
      </w:r>
      <w:r w:rsidRPr="00B31611">
        <w:rPr>
          <w:rFonts w:eastAsia="PMingLiU" w:cs="Tahoma"/>
          <w:color w:val="000000"/>
        </w:rPr>
        <w:t>使用權。</w:t>
      </w:r>
    </w:p>
    <w:p w14:paraId="2CCCF79E" w14:textId="77777777" w:rsidR="001978C7" w:rsidRPr="00B31611"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B31611">
        <w:rPr>
          <w:rFonts w:ascii="Tahoma" w:eastAsia="PMingLiU" w:hAnsi="Tahoma" w:cs="Tahoma"/>
          <w:sz w:val="18"/>
          <w:szCs w:val="18"/>
          <w:lang w:eastAsia="zh-TW"/>
        </w:rPr>
        <w:t>依本項授權取得之使用權包括軟體保證範圍。合格使用權之對應範圍屆滿時，此等範圍將隨之屆滿。</w:t>
      </w:r>
    </w:p>
    <w:p w14:paraId="4E444682" w14:textId="77777777" w:rsidR="001978C7" w:rsidRPr="00B31611"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B31611">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2C51C876" w14:textId="77777777" w:rsidR="001978C7" w:rsidRPr="00B31611" w:rsidRDefault="001978C7" w:rsidP="00346F4B">
      <w:pPr>
        <w:numPr>
          <w:ilvl w:val="0"/>
          <w:numId w:val="56"/>
        </w:numPr>
        <w:tabs>
          <w:tab w:val="clear" w:pos="360"/>
          <w:tab w:val="left" w:pos="1440"/>
          <w:tab w:val="left" w:pos="2160"/>
        </w:tabs>
        <w:spacing w:after="60"/>
        <w:ind w:left="1440"/>
        <w:rPr>
          <w:rFonts w:eastAsia="PMingLiU" w:cs="Tahoma"/>
        </w:rPr>
      </w:pPr>
      <w:r w:rsidRPr="00B31611">
        <w:rPr>
          <w:rFonts w:eastAsia="PMingLiU" w:cs="Tahoma"/>
          <w:szCs w:val="18"/>
        </w:rPr>
        <w:t>一旦依本項授權升級為</w:t>
      </w:r>
      <w:r w:rsidRPr="00B31611">
        <w:rPr>
          <w:rFonts w:eastAsia="PMingLiU" w:cs="Tahoma"/>
          <w:szCs w:val="18"/>
        </w:rPr>
        <w:t xml:space="preserve"> Windows Server 2012 Standard</w:t>
      </w:r>
      <w:r w:rsidRPr="00B31611">
        <w:rPr>
          <w:rFonts w:eastAsia="PMingLiU" w:cs="Tahoma"/>
          <w:szCs w:val="18"/>
        </w:rPr>
        <w:t>，客戶的現有</w:t>
      </w:r>
      <w:r w:rsidRPr="00B31611">
        <w:rPr>
          <w:rFonts w:eastAsia="PMingLiU" w:cs="Tahoma"/>
          <w:color w:val="000000"/>
        </w:rPr>
        <w:t xml:space="preserve">HPC Pack Enterprise </w:t>
      </w:r>
      <w:r w:rsidRPr="00B31611">
        <w:rPr>
          <w:rFonts w:eastAsia="PMingLiU" w:cs="Tahoma"/>
          <w:szCs w:val="18"/>
        </w:rPr>
        <w:t>使用權仍保持有效。</w:t>
      </w:r>
    </w:p>
    <w:p w14:paraId="58842B89" w14:textId="77777777" w:rsidR="001978C7" w:rsidRPr="00B31611" w:rsidRDefault="001978C7" w:rsidP="00346F4B">
      <w:pPr>
        <w:numPr>
          <w:ilvl w:val="0"/>
          <w:numId w:val="56"/>
        </w:numPr>
        <w:tabs>
          <w:tab w:val="clear" w:pos="360"/>
          <w:tab w:val="left" w:pos="1440"/>
          <w:tab w:val="left" w:pos="2160"/>
        </w:tabs>
        <w:spacing w:after="60"/>
        <w:ind w:left="1440"/>
        <w:rPr>
          <w:rFonts w:eastAsia="PMingLiU" w:cs="Tahoma"/>
        </w:rPr>
      </w:pPr>
      <w:r w:rsidRPr="00B31611">
        <w:rPr>
          <w:rFonts w:eastAsia="PMingLiU" w:cs="Tahoma"/>
          <w:color w:val="000000"/>
        </w:rPr>
        <w:t>於相同</w:t>
      </w:r>
      <w:r w:rsidRPr="00B31611">
        <w:rPr>
          <w:rFonts w:eastAsia="PMingLiU" w:cs="Tahoma"/>
          <w:color w:val="000000"/>
        </w:rPr>
        <w:t xml:space="preserve"> Enrollment </w:t>
      </w:r>
      <w:r w:rsidRPr="00B31611">
        <w:rPr>
          <w:rFonts w:eastAsia="PMingLiU" w:cs="Tahoma"/>
          <w:color w:val="000000"/>
        </w:rPr>
        <w:t>有效期限，</w:t>
      </w:r>
      <w:r w:rsidRPr="00B31611">
        <w:rPr>
          <w:rFonts w:eastAsia="PMingLiU" w:cs="Tahoma"/>
          <w:bCs/>
          <w:color w:val="000000"/>
          <w:szCs w:val="18"/>
        </w:rPr>
        <w:t>配合</w:t>
      </w:r>
      <w:r w:rsidRPr="00B31611">
        <w:rPr>
          <w:rFonts w:eastAsia="PMingLiU" w:cs="Tahoma"/>
          <w:bCs/>
          <w:color w:val="000000"/>
          <w:szCs w:val="18"/>
        </w:rPr>
        <w:t xml:space="preserve"> Enterprise</w:t>
      </w:r>
      <w:r w:rsidRPr="00B31611">
        <w:rPr>
          <w:rFonts w:eastAsia="PMingLiU" w:cs="Tahoma"/>
          <w:bCs/>
          <w:color w:val="000000"/>
          <w:szCs w:val="18"/>
        </w:rPr>
        <w:t>、</w:t>
      </w:r>
      <w:r w:rsidRPr="00B31611">
        <w:rPr>
          <w:rFonts w:eastAsia="PMingLiU" w:cs="Tahoma"/>
          <w:bCs/>
          <w:color w:val="000000"/>
          <w:szCs w:val="18"/>
        </w:rPr>
        <w:t>Enterprise Subscription</w:t>
      </w:r>
      <w:r w:rsidRPr="00B31611">
        <w:rPr>
          <w:rFonts w:eastAsia="PMingLiU" w:cs="Tahoma"/>
          <w:bCs/>
          <w:color w:val="000000"/>
          <w:szCs w:val="18"/>
        </w:rPr>
        <w:t>、</w:t>
      </w:r>
      <w:r w:rsidRPr="00B31611">
        <w:rPr>
          <w:rFonts w:eastAsia="PMingLiU" w:cs="Tahoma"/>
          <w:bCs/>
          <w:color w:val="000000"/>
          <w:szCs w:val="18"/>
        </w:rPr>
        <w:t xml:space="preserve">Open Value Subscription </w:t>
      </w:r>
      <w:r w:rsidRPr="00B31611">
        <w:rPr>
          <w:rFonts w:eastAsia="PMingLiU" w:cs="Tahoma"/>
          <w:bCs/>
          <w:color w:val="000000"/>
          <w:szCs w:val="18"/>
        </w:rPr>
        <w:t>或</w:t>
      </w:r>
      <w:r w:rsidRPr="00B31611">
        <w:rPr>
          <w:rFonts w:eastAsia="PMingLiU" w:cs="Tahoma"/>
          <w:bCs/>
          <w:color w:val="000000"/>
          <w:szCs w:val="18"/>
        </w:rPr>
        <w:t xml:space="preserve"> Enrollment for Education Solutions </w:t>
      </w:r>
      <w:r w:rsidRPr="00B31611">
        <w:rPr>
          <w:rFonts w:eastAsia="PMingLiU" w:cs="Tahoma"/>
          <w:bCs/>
          <w:color w:val="000000"/>
          <w:szCs w:val="18"/>
        </w:rPr>
        <w:t>客戶之排程校正程序而後續取得之</w:t>
      </w:r>
      <w:r w:rsidRPr="00B31611">
        <w:rPr>
          <w:rFonts w:eastAsia="PMingLiU" w:cs="Tahoma"/>
          <w:bCs/>
          <w:color w:val="000000"/>
          <w:szCs w:val="18"/>
        </w:rPr>
        <w:t xml:space="preserve"> HPC Pack 2008 R2 Enterprise </w:t>
      </w:r>
      <w:r w:rsidRPr="00B31611">
        <w:rPr>
          <w:rFonts w:eastAsia="PMingLiU" w:cs="Tahoma"/>
          <w:bCs/>
          <w:color w:val="000000"/>
          <w:szCs w:val="18"/>
        </w:rPr>
        <w:t>使用權，也是基於前述授權目的之合格使用權。</w:t>
      </w:r>
    </w:p>
    <w:p w14:paraId="61870A59" w14:textId="77777777" w:rsidR="001978C7" w:rsidRPr="00B31611" w:rsidRDefault="001978C7" w:rsidP="00346F4B">
      <w:pPr>
        <w:numPr>
          <w:ilvl w:val="0"/>
          <w:numId w:val="56"/>
        </w:numPr>
        <w:tabs>
          <w:tab w:val="clear" w:pos="360"/>
          <w:tab w:val="left" w:pos="1440"/>
          <w:tab w:val="left" w:pos="2160"/>
        </w:tabs>
        <w:spacing w:after="60"/>
        <w:ind w:left="1440"/>
        <w:rPr>
          <w:rFonts w:eastAsia="PMingLiU" w:cs="Tahoma"/>
          <w:lang w:eastAsia="zh-TW"/>
        </w:rPr>
      </w:pPr>
      <w:r w:rsidRPr="00B31611">
        <w:rPr>
          <w:rFonts w:eastAsia="PMingLiU" w:cs="Tahoma"/>
          <w:bCs/>
          <w:color w:val="000000"/>
          <w:szCs w:val="18"/>
          <w:lang w:eastAsia="zh-TW"/>
        </w:rPr>
        <w:t>無論</w:t>
      </w:r>
      <w:r w:rsidRPr="00B31611">
        <w:rPr>
          <w:rFonts w:eastAsia="PMingLiU" w:cs="Tahoma"/>
          <w:bCs/>
          <w:color w:val="000000"/>
          <w:szCs w:val="18"/>
          <w:lang w:eastAsia="zh-TW"/>
        </w:rPr>
        <w:t xml:space="preserve"> Windows Server 2012 Standard </w:t>
      </w:r>
      <w:r w:rsidRPr="00B31611">
        <w:rPr>
          <w:rFonts w:eastAsia="PMingLiU" w:cs="Tahoma"/>
          <w:bCs/>
          <w:color w:val="000000"/>
          <w:szCs w:val="18"/>
          <w:lang w:eastAsia="zh-TW"/>
        </w:rPr>
        <w:t>使用權及該版本的任何升級的授權如何，對合格使用權和範圍之應付款項的義務仍具完整之效果及效力。</w:t>
      </w:r>
    </w:p>
    <w:p w14:paraId="14A4E189" w14:textId="77777777" w:rsidR="00221A57" w:rsidRPr="00B31611" w:rsidRDefault="00221A57" w:rsidP="00221A57">
      <w:pPr>
        <w:tabs>
          <w:tab w:val="left" w:pos="1440"/>
          <w:tab w:val="left" w:pos="2160"/>
        </w:tabs>
        <w:ind w:left="1080"/>
        <w:contextualSpacing/>
        <w:rPr>
          <w:rFonts w:eastAsia="PMingLiU" w:cs="Tahoma"/>
          <w:lang w:eastAsia="zh-TW"/>
        </w:rPr>
      </w:pPr>
    </w:p>
    <w:p w14:paraId="146CF926" w14:textId="77777777" w:rsidR="00221A57" w:rsidRPr="00B31611" w:rsidRDefault="001978C7" w:rsidP="00B1475C">
      <w:pPr>
        <w:spacing w:after="60"/>
        <w:ind w:left="720"/>
        <w:rPr>
          <w:rFonts w:eastAsia="PMingLiU" w:cs="Tahoma"/>
        </w:rPr>
      </w:pPr>
      <w:r w:rsidRPr="00B31611">
        <w:rPr>
          <w:rFonts w:eastAsia="PMingLiU" w:cs="Tahoma"/>
          <w:b/>
          <w:color w:val="000000"/>
        </w:rPr>
        <w:t>使用</w:t>
      </w:r>
      <w:r w:rsidRPr="00B31611">
        <w:rPr>
          <w:rFonts w:eastAsia="PMingLiU" w:cs="Tahoma"/>
          <w:b/>
          <w:color w:val="000000"/>
        </w:rPr>
        <w:t xml:space="preserve"> Windows Server 2012 for High Performance Computing (HPC) </w:t>
      </w:r>
      <w:r w:rsidRPr="00B31611">
        <w:rPr>
          <w:rFonts w:eastAsia="PMingLiU" w:cs="Tahoma"/>
          <w:b/>
          <w:color w:val="000000"/>
        </w:rPr>
        <w:t>的額外資訊</w:t>
      </w:r>
    </w:p>
    <w:p w14:paraId="339ED902" w14:textId="77777777" w:rsidR="00E62BC4" w:rsidRPr="00B31611" w:rsidRDefault="001978C7" w:rsidP="00B1475C">
      <w:pPr>
        <w:ind w:left="720"/>
        <w:rPr>
          <w:rFonts w:eastAsia="PMingLiU" w:cs="Tahoma"/>
          <w:lang w:eastAsia="zh-TW"/>
        </w:rPr>
      </w:pPr>
      <w:r w:rsidRPr="00B31611">
        <w:rPr>
          <w:rFonts w:eastAsia="PMingLiU" w:cs="Tahoma"/>
          <w:color w:val="000000"/>
        </w:rPr>
        <w:t>當</w:t>
      </w:r>
      <w:r w:rsidRPr="00B31611">
        <w:rPr>
          <w:rFonts w:eastAsia="PMingLiU" w:cs="Tahoma"/>
          <w:color w:val="000000"/>
        </w:rPr>
        <w:t xml:space="preserve"> Windows Server 2012 Standard </w:t>
      </w:r>
      <w:r w:rsidRPr="00B31611">
        <w:rPr>
          <w:rFonts w:eastAsia="PMingLiU" w:cs="Tahoma"/>
          <w:color w:val="000000"/>
        </w:rPr>
        <w:t>或</w:t>
      </w:r>
      <w:r w:rsidRPr="00B31611">
        <w:rPr>
          <w:rFonts w:eastAsia="PMingLiU" w:cs="Tahoma"/>
          <w:color w:val="000000"/>
        </w:rPr>
        <w:t xml:space="preserve"> Datacenter </w:t>
      </w:r>
      <w:r w:rsidRPr="00B31611">
        <w:rPr>
          <w:rFonts w:eastAsia="PMingLiU" w:cs="Tahoma"/>
          <w:color w:val="000000"/>
        </w:rPr>
        <w:t>用於</w:t>
      </w:r>
      <w:r w:rsidRPr="00B31611">
        <w:rPr>
          <w:rFonts w:eastAsia="PMingLiU" w:cs="Tahoma"/>
          <w:color w:val="000000"/>
        </w:rPr>
        <w:t xml:space="preserve"> High Performance Computing </w:t>
      </w:r>
      <w:r w:rsidRPr="00B31611">
        <w:rPr>
          <w:rFonts w:eastAsia="PMingLiU" w:cs="Tahoma"/>
          <w:color w:val="000000"/>
        </w:rPr>
        <w:t>時，則　貴用戶不需要</w:t>
      </w:r>
      <w:r w:rsidRPr="00B31611">
        <w:rPr>
          <w:rFonts w:eastAsia="PMingLiU" w:cs="Tahoma"/>
          <w:color w:val="000000"/>
        </w:rPr>
        <w:t xml:space="preserve"> CAL </w:t>
      </w:r>
      <w:r w:rsidRPr="00B31611">
        <w:rPr>
          <w:rFonts w:eastAsia="PMingLiU" w:cs="Tahoma"/>
          <w:color w:val="000000"/>
        </w:rPr>
        <w:t>便能存取軟體。</w:t>
      </w:r>
      <w:r w:rsidRPr="00B31611">
        <w:rPr>
          <w:rFonts w:eastAsia="PMingLiU" w:cs="Tahoma"/>
          <w:color w:val="000000"/>
          <w:lang w:eastAsia="zh-TW"/>
        </w:rPr>
        <w:t>「</w:t>
      </w:r>
      <w:r w:rsidRPr="00B31611">
        <w:rPr>
          <w:rFonts w:eastAsia="PMingLiU" w:cs="Tahoma"/>
          <w:color w:val="000000"/>
          <w:lang w:eastAsia="zh-TW"/>
        </w:rPr>
        <w:t>High Performance Computing (</w:t>
      </w:r>
      <w:r w:rsidRPr="00B31611">
        <w:rPr>
          <w:rFonts w:eastAsia="PMingLiU" w:cs="Tahoma"/>
          <w:color w:val="000000"/>
          <w:lang w:eastAsia="zh-TW"/>
        </w:rPr>
        <w:t>以下稱「</w:t>
      </w:r>
      <w:r w:rsidRPr="00B31611">
        <w:rPr>
          <w:rFonts w:eastAsia="PMingLiU" w:cs="Tahoma"/>
          <w:color w:val="000000"/>
          <w:lang w:eastAsia="zh-TW"/>
        </w:rPr>
        <w:t>HPC</w:t>
      </w:r>
      <w:r w:rsidRPr="00B31611">
        <w:rPr>
          <w:rFonts w:eastAsia="PMingLiU" w:cs="Tahoma"/>
          <w:color w:val="000000"/>
          <w:lang w:eastAsia="zh-TW"/>
        </w:rPr>
        <w:t>」</w:t>
      </w:r>
      <w:r w:rsidRPr="00B31611">
        <w:rPr>
          <w:rFonts w:eastAsia="PMingLiU" w:cs="Tahoma"/>
          <w:color w:val="000000"/>
          <w:lang w:eastAsia="zh-TW"/>
        </w:rPr>
        <w:t xml:space="preserve">) </w:t>
      </w:r>
      <w:r w:rsidRPr="00B31611">
        <w:rPr>
          <w:rFonts w:eastAsia="PMingLiU" w:cs="Tahoma"/>
          <w:color w:val="000000"/>
          <w:lang w:eastAsia="zh-TW"/>
        </w:rPr>
        <w:t>工作負載」係指使用伺服器軟體來執行叢集節點，並基於支援叢集</w:t>
      </w:r>
      <w:r w:rsidRPr="00B31611">
        <w:rPr>
          <w:rFonts w:eastAsia="PMingLiU" w:cs="Tahoma"/>
          <w:color w:val="000000"/>
          <w:lang w:eastAsia="zh-TW"/>
        </w:rPr>
        <w:t xml:space="preserve"> HPC </w:t>
      </w:r>
      <w:r w:rsidRPr="00B31611">
        <w:rPr>
          <w:rFonts w:eastAsia="PMingLiU" w:cs="Tahoma"/>
          <w:color w:val="000000"/>
          <w:lang w:eastAsia="zh-TW"/>
        </w:rPr>
        <w:t>應用程式之目的於必要時將伺服器軟體與其他軟體合併使用時的工作負載，其可允許在該叢集上進行安全性、儲存、效能增強和系統管理。如需其他詳細資訊，請參閱「產品使用權」。</w:t>
      </w:r>
    </w:p>
    <w:p w14:paraId="6FF7F006" w14:textId="77777777" w:rsidR="00023FE7" w:rsidRPr="00B31611" w:rsidRDefault="00023FE7" w:rsidP="00221A57">
      <w:pPr>
        <w:ind w:left="216"/>
        <w:rPr>
          <w:rFonts w:eastAsia="PMingLiU" w:cs="Tahoma"/>
          <w:lang w:eastAsia="zh-TW"/>
        </w:rPr>
      </w:pPr>
    </w:p>
    <w:p w14:paraId="15C00F44" w14:textId="77777777" w:rsidR="00586FCE" w:rsidRPr="00B31611" w:rsidRDefault="00586FCE" w:rsidP="00221A57">
      <w:pPr>
        <w:ind w:left="216"/>
        <w:rPr>
          <w:rFonts w:eastAsia="PMingLiU" w:cs="Tahoma"/>
          <w:lang w:eastAsia="zh-TW"/>
        </w:rPr>
      </w:pPr>
    </w:p>
    <w:p w14:paraId="04166B90" w14:textId="77777777" w:rsidR="00F42FD5" w:rsidRPr="00B31611" w:rsidRDefault="0085774C" w:rsidP="00416294">
      <w:pPr>
        <w:pStyle w:val="Heading2"/>
        <w:ind w:left="0"/>
        <w:rPr>
          <w:rFonts w:ascii="Tahoma" w:eastAsia="PMingLiU" w:hAnsi="Tahoma" w:cs="Tahoma"/>
          <w:lang w:eastAsia="zh-TW"/>
        </w:rPr>
      </w:pPr>
      <w:bookmarkStart w:id="1355" w:name="_58_Learning_Solutions"/>
      <w:bookmarkStart w:id="1356" w:name="_54_Learning_Solutions"/>
      <w:bookmarkStart w:id="1357" w:name="_64_62_Learning"/>
      <w:bookmarkStart w:id="1358" w:name="_69_Learning_Solutions"/>
      <w:bookmarkStart w:id="1359" w:name="_65_63_Lync"/>
      <w:bookmarkStart w:id="1360" w:name="_70_Lync_Online"/>
      <w:bookmarkStart w:id="1361" w:name="_68_Lync_Online"/>
      <w:bookmarkStart w:id="1362" w:name="_Toc336338325"/>
      <w:bookmarkStart w:id="1363" w:name="_Toc374024468"/>
      <w:bookmarkStart w:id="1364" w:name="Srv_65LyncOnlinePlan1and2"/>
      <w:bookmarkEnd w:id="1355"/>
      <w:bookmarkEnd w:id="1356"/>
      <w:bookmarkEnd w:id="1357"/>
      <w:bookmarkEnd w:id="1358"/>
      <w:bookmarkEnd w:id="1359"/>
      <w:bookmarkEnd w:id="1360"/>
      <w:bookmarkEnd w:id="1361"/>
      <w:r w:rsidRPr="00B31611">
        <w:rPr>
          <w:rFonts w:ascii="Tahoma" w:eastAsia="PMingLiU" w:hAnsi="Tahoma" w:cs="Tahoma"/>
          <w:caps/>
          <w:color w:val="FF6600"/>
          <w:sz w:val="22"/>
          <w:vertAlign w:val="superscript"/>
          <w:lang w:eastAsia="zh-TW"/>
        </w:rPr>
        <w:t>68</w:t>
      </w:r>
      <w:r w:rsidRPr="00B31611">
        <w:rPr>
          <w:rFonts w:ascii="Tahoma" w:eastAsia="PMingLiU" w:hAnsi="Tahoma" w:cs="Tahoma"/>
          <w:color w:val="FF6600"/>
          <w:lang w:eastAsia="zh-TW"/>
        </w:rPr>
        <w:t xml:space="preserve"> </w:t>
      </w:r>
      <w:r w:rsidRPr="00B31611">
        <w:rPr>
          <w:rFonts w:ascii="Tahoma" w:eastAsia="PMingLiU" w:hAnsi="Tahoma" w:cs="Tahoma"/>
          <w:color w:val="FF6600"/>
          <w:sz w:val="22"/>
          <w:lang w:eastAsia="zh-TW"/>
        </w:rPr>
        <w:t xml:space="preserve">Lync Online </w:t>
      </w:r>
      <w:r w:rsidRPr="00B31611">
        <w:rPr>
          <w:rFonts w:ascii="Tahoma" w:eastAsia="PMingLiU" w:hAnsi="Tahoma" w:cs="Tahoma"/>
          <w:color w:val="FF6600"/>
          <w:sz w:val="22"/>
          <w:lang w:eastAsia="zh-TW"/>
        </w:rPr>
        <w:t>方案</w:t>
      </w:r>
      <w:r w:rsidRPr="00B31611">
        <w:rPr>
          <w:rFonts w:ascii="Tahoma" w:eastAsia="PMingLiU" w:hAnsi="Tahoma" w:cs="Tahoma"/>
          <w:color w:val="FF6600"/>
          <w:sz w:val="22"/>
          <w:lang w:eastAsia="zh-TW"/>
        </w:rPr>
        <w:t xml:space="preserve"> 1</w:t>
      </w:r>
      <w:r w:rsidRPr="00B31611">
        <w:rPr>
          <w:rFonts w:ascii="Tahoma" w:eastAsia="PMingLiU" w:hAnsi="Tahoma" w:cs="Tahoma"/>
          <w:color w:val="FF6600"/>
          <w:sz w:val="22"/>
          <w:lang w:eastAsia="zh-TW"/>
        </w:rPr>
        <w:t>、</w:t>
      </w:r>
      <w:r w:rsidRPr="00B31611">
        <w:rPr>
          <w:rFonts w:ascii="Tahoma" w:eastAsia="PMingLiU" w:hAnsi="Tahoma" w:cs="Tahoma"/>
          <w:color w:val="FF6600"/>
          <w:sz w:val="22"/>
          <w:lang w:eastAsia="zh-TW"/>
        </w:rPr>
        <w:t xml:space="preserve">2 </w:t>
      </w:r>
      <w:r w:rsidRPr="00B31611">
        <w:rPr>
          <w:rFonts w:ascii="Tahoma" w:eastAsia="PMingLiU" w:hAnsi="Tahoma" w:cs="Tahoma"/>
          <w:color w:val="FF6600"/>
          <w:sz w:val="22"/>
          <w:lang w:eastAsia="zh-TW"/>
        </w:rPr>
        <w:t>及</w:t>
      </w:r>
      <w:r w:rsidRPr="00B31611">
        <w:rPr>
          <w:rFonts w:ascii="Tahoma" w:eastAsia="PMingLiU" w:hAnsi="Tahoma" w:cs="Tahoma"/>
          <w:color w:val="FF6600"/>
          <w:sz w:val="22"/>
          <w:lang w:eastAsia="zh-TW"/>
        </w:rPr>
        <w:t xml:space="preserve"> 3</w:t>
      </w:r>
      <w:bookmarkEnd w:id="1362"/>
      <w:bookmarkEnd w:id="1363"/>
    </w:p>
    <w:bookmarkEnd w:id="1364"/>
    <w:p w14:paraId="6B292E34" w14:textId="77777777" w:rsidR="00F42FD5" w:rsidRPr="00B31611" w:rsidRDefault="00F42FD5" w:rsidP="00F42FD5">
      <w:pPr>
        <w:rPr>
          <w:rFonts w:eastAsia="PMingLiU" w:cs="Tahoma"/>
          <w:lang w:eastAsia="zh-TW"/>
        </w:rPr>
      </w:pPr>
    </w:p>
    <w:p w14:paraId="25DE7841" w14:textId="77777777" w:rsidR="00693524" w:rsidRPr="00B31611" w:rsidRDefault="00194DAF" w:rsidP="00693524">
      <w:pPr>
        <w:ind w:left="720"/>
        <w:rPr>
          <w:rFonts w:eastAsia="PMingLiU" w:cs="Tahoma"/>
          <w:lang w:eastAsia="zh-TW"/>
        </w:rPr>
      </w:pPr>
      <w:r w:rsidRPr="00B31611">
        <w:rPr>
          <w:rFonts w:eastAsia="PMingLiU" w:cs="Tahoma"/>
          <w:color w:val="000000"/>
        </w:rPr>
        <w:t xml:space="preserve">Lync Online </w:t>
      </w:r>
      <w:r w:rsidRPr="00B31611">
        <w:rPr>
          <w:rFonts w:eastAsia="PMingLiU" w:cs="Tahoma"/>
          <w:color w:val="000000"/>
        </w:rPr>
        <w:t>方案</w:t>
      </w:r>
      <w:r w:rsidRPr="00B31611">
        <w:rPr>
          <w:rFonts w:eastAsia="PMingLiU" w:cs="Tahoma"/>
          <w:color w:val="000000"/>
        </w:rPr>
        <w:t xml:space="preserve"> 1 </w:t>
      </w:r>
      <w:r w:rsidRPr="00B31611">
        <w:rPr>
          <w:rFonts w:eastAsia="PMingLiU" w:cs="Tahoma"/>
          <w:color w:val="000000"/>
        </w:rPr>
        <w:t>及</w:t>
      </w:r>
      <w:r w:rsidRPr="00B31611">
        <w:rPr>
          <w:rFonts w:eastAsia="PMingLiU" w:cs="Tahoma"/>
          <w:color w:val="000000"/>
        </w:rPr>
        <w:t xml:space="preserve"> </w:t>
      </w:r>
      <w:r w:rsidRPr="00B31611">
        <w:rPr>
          <w:rFonts w:eastAsia="PMingLiU" w:cs="Tahoma"/>
          <w:color w:val="000000"/>
        </w:rPr>
        <w:t>方案</w:t>
      </w:r>
      <w:r w:rsidRPr="00B31611">
        <w:rPr>
          <w:rFonts w:eastAsia="PMingLiU" w:cs="Tahoma"/>
          <w:color w:val="000000"/>
        </w:rPr>
        <w:t xml:space="preserve"> 2 </w:t>
      </w:r>
      <w:r w:rsidRPr="00B31611">
        <w:rPr>
          <w:rFonts w:eastAsia="PMingLiU" w:cs="Tahoma"/>
          <w:color w:val="000000"/>
        </w:rPr>
        <w:t>需要分別訂購及安裝</w:t>
      </w:r>
      <w:r w:rsidRPr="00B31611">
        <w:rPr>
          <w:rFonts w:eastAsia="PMingLiU" w:cs="Tahoma"/>
          <w:color w:val="000000"/>
        </w:rPr>
        <w:t xml:space="preserve"> Microsoft Lync 2013 (</w:t>
      </w:r>
      <w:r w:rsidRPr="00B31611">
        <w:rPr>
          <w:rFonts w:eastAsia="PMingLiU" w:cs="Tahoma"/>
          <w:color w:val="000000"/>
        </w:rPr>
        <w:t>或</w:t>
      </w:r>
      <w:r w:rsidRPr="00B31611">
        <w:rPr>
          <w:rFonts w:eastAsia="PMingLiU" w:cs="Tahoma"/>
          <w:color w:val="000000"/>
        </w:rPr>
        <w:t xml:space="preserve"> Lync for Mac 2011) </w:t>
      </w:r>
      <w:r w:rsidRPr="00B31611">
        <w:rPr>
          <w:rFonts w:eastAsia="PMingLiU" w:cs="Tahoma"/>
          <w:color w:val="000000"/>
        </w:rPr>
        <w:t>才能存取</w:t>
      </w:r>
      <w:r w:rsidRPr="00B31611">
        <w:rPr>
          <w:rFonts w:eastAsia="PMingLiU" w:cs="Tahoma"/>
          <w:color w:val="000000"/>
        </w:rPr>
        <w:t xml:space="preserve"> Lync Online </w:t>
      </w:r>
      <w:r w:rsidRPr="00B31611">
        <w:rPr>
          <w:rFonts w:eastAsia="PMingLiU" w:cs="Tahoma"/>
          <w:color w:val="000000"/>
        </w:rPr>
        <w:t>方案</w:t>
      </w:r>
      <w:r w:rsidRPr="00B31611">
        <w:rPr>
          <w:rFonts w:eastAsia="PMingLiU" w:cs="Tahoma"/>
          <w:color w:val="000000"/>
        </w:rPr>
        <w:t xml:space="preserve"> 1 </w:t>
      </w:r>
      <w:r w:rsidRPr="00B31611">
        <w:rPr>
          <w:rFonts w:eastAsia="PMingLiU" w:cs="Tahoma"/>
          <w:color w:val="000000"/>
        </w:rPr>
        <w:t>和</w:t>
      </w:r>
      <w:r w:rsidRPr="00B31611">
        <w:rPr>
          <w:rFonts w:eastAsia="PMingLiU" w:cs="Tahoma"/>
          <w:color w:val="000000"/>
        </w:rPr>
        <w:t xml:space="preserve"> </w:t>
      </w:r>
      <w:r w:rsidRPr="00B31611">
        <w:rPr>
          <w:rFonts w:eastAsia="PMingLiU" w:cs="Tahoma"/>
          <w:color w:val="000000"/>
        </w:rPr>
        <w:t>方案</w:t>
      </w:r>
      <w:r w:rsidRPr="00B31611">
        <w:rPr>
          <w:rFonts w:eastAsia="PMingLiU" w:cs="Tahoma"/>
          <w:color w:val="000000"/>
        </w:rPr>
        <w:t xml:space="preserve"> 2 </w:t>
      </w:r>
      <w:r w:rsidRPr="00B31611">
        <w:rPr>
          <w:rFonts w:eastAsia="PMingLiU" w:cs="Tahoma"/>
          <w:color w:val="000000"/>
        </w:rPr>
        <w:t>的完整功能集。在有限時間優惠期間內，經授權使用</w:t>
      </w:r>
      <w:r w:rsidRPr="00B31611">
        <w:rPr>
          <w:rFonts w:eastAsia="PMingLiU" w:cs="Tahoma"/>
          <w:color w:val="000000"/>
        </w:rPr>
        <w:t xml:space="preserve"> Lync Online </w:t>
      </w:r>
      <w:r w:rsidRPr="00B31611">
        <w:rPr>
          <w:rFonts w:eastAsia="PMingLiU" w:cs="Tahoma"/>
          <w:color w:val="000000"/>
        </w:rPr>
        <w:t>之客戶的每一份</w:t>
      </w:r>
      <w:r w:rsidRPr="00B31611">
        <w:rPr>
          <w:rFonts w:eastAsia="PMingLiU" w:cs="Tahoma"/>
          <w:color w:val="000000"/>
        </w:rPr>
        <w:t xml:space="preserve"> Lync Online </w:t>
      </w:r>
      <w:r w:rsidRPr="00B31611">
        <w:rPr>
          <w:rFonts w:eastAsia="PMingLiU" w:cs="Tahoma"/>
          <w:color w:val="000000"/>
        </w:rPr>
        <w:t>試用或付清之訂閱使用權，都會收到一份免費的</w:t>
      </w:r>
      <w:r w:rsidRPr="00B31611">
        <w:rPr>
          <w:rFonts w:eastAsia="PMingLiU" w:cs="Tahoma"/>
          <w:color w:val="000000"/>
        </w:rPr>
        <w:t xml:space="preserve"> Lync for Mac 2011 </w:t>
      </w:r>
      <w:r w:rsidRPr="00B31611">
        <w:rPr>
          <w:rFonts w:eastAsia="PMingLiU" w:cs="Tahoma"/>
          <w:color w:val="000000"/>
        </w:rPr>
        <w:t>授權拷貝。</w:t>
      </w:r>
      <w:r w:rsidRPr="00B31611">
        <w:rPr>
          <w:rFonts w:eastAsia="PMingLiU" w:cs="Tahoma"/>
          <w:color w:val="000000"/>
          <w:lang w:eastAsia="zh-TW"/>
        </w:rPr>
        <w:t>該軟體僅得與</w:t>
      </w:r>
      <w:r w:rsidRPr="00B31611">
        <w:rPr>
          <w:rFonts w:eastAsia="PMingLiU" w:cs="Tahoma"/>
          <w:color w:val="000000"/>
          <w:lang w:eastAsia="zh-TW"/>
        </w:rPr>
        <w:t xml:space="preserve"> Lync Online </w:t>
      </w:r>
      <w:r w:rsidRPr="00B31611">
        <w:rPr>
          <w:rFonts w:eastAsia="PMingLiU" w:cs="Tahoma"/>
          <w:color w:val="000000"/>
          <w:lang w:eastAsia="zh-TW"/>
        </w:rPr>
        <w:t>搭配使用，而且該軟體之所有使用權將因基本訂閱使用權屆滿或移轉至下一個主要新版本的</w:t>
      </w:r>
      <w:r w:rsidRPr="00B31611">
        <w:rPr>
          <w:rFonts w:eastAsia="PMingLiU" w:cs="Tahoma"/>
          <w:color w:val="000000"/>
          <w:lang w:eastAsia="zh-TW"/>
        </w:rPr>
        <w:t xml:space="preserve"> Lync Online (</w:t>
      </w:r>
      <w:r w:rsidRPr="00B31611">
        <w:rPr>
          <w:rFonts w:eastAsia="PMingLiU" w:cs="Tahoma"/>
          <w:color w:val="000000"/>
          <w:lang w:eastAsia="zh-TW"/>
        </w:rPr>
        <w:t>視何者先發生</w:t>
      </w:r>
      <w:r w:rsidRPr="00B31611">
        <w:rPr>
          <w:rFonts w:eastAsia="PMingLiU" w:cs="Tahoma"/>
          <w:color w:val="000000"/>
          <w:lang w:eastAsia="zh-TW"/>
        </w:rPr>
        <w:t xml:space="preserve">) </w:t>
      </w:r>
      <w:r w:rsidRPr="00B31611">
        <w:rPr>
          <w:rFonts w:eastAsia="PMingLiU" w:cs="Tahoma"/>
          <w:color w:val="000000"/>
          <w:lang w:eastAsia="zh-TW"/>
        </w:rPr>
        <w:t>而隨之終止。客戶得將免費的</w:t>
      </w:r>
      <w:r w:rsidRPr="00B31611">
        <w:rPr>
          <w:rFonts w:eastAsia="PMingLiU" w:cs="Tahoma"/>
          <w:color w:val="000000"/>
          <w:lang w:eastAsia="zh-TW"/>
        </w:rPr>
        <w:t xml:space="preserve"> Lync Basic 2013 </w:t>
      </w:r>
      <w:r w:rsidRPr="00B31611">
        <w:rPr>
          <w:rFonts w:eastAsia="PMingLiU" w:cs="Tahoma"/>
          <w:color w:val="000000"/>
          <w:lang w:eastAsia="zh-TW"/>
        </w:rPr>
        <w:t>用戶端供他們的</w:t>
      </w:r>
      <w:r w:rsidRPr="00B31611">
        <w:rPr>
          <w:rFonts w:eastAsia="PMingLiU" w:cs="Tahoma"/>
          <w:color w:val="000000"/>
          <w:lang w:eastAsia="zh-TW"/>
        </w:rPr>
        <w:t xml:space="preserve"> Windows </w:t>
      </w:r>
      <w:r w:rsidRPr="00B31611">
        <w:rPr>
          <w:rFonts w:eastAsia="PMingLiU" w:cs="Tahoma"/>
          <w:color w:val="000000"/>
          <w:lang w:eastAsia="zh-TW"/>
        </w:rPr>
        <w:t>使用者使用。</w:t>
      </w:r>
    </w:p>
    <w:p w14:paraId="62B816B9" w14:textId="77777777" w:rsidR="006D33A5" w:rsidRPr="00B31611" w:rsidRDefault="006D33A5" w:rsidP="007B35CE">
      <w:pPr>
        <w:rPr>
          <w:rFonts w:eastAsia="PMingLiU" w:cs="Tahoma"/>
          <w:lang w:eastAsia="zh-TW"/>
        </w:rPr>
      </w:pPr>
    </w:p>
    <w:p w14:paraId="4B4CB17D" w14:textId="77777777" w:rsidR="006D33A5" w:rsidRPr="00B31611" w:rsidRDefault="006D33A5" w:rsidP="003D0252">
      <w:pPr>
        <w:spacing w:after="60"/>
        <w:ind w:left="720"/>
        <w:rPr>
          <w:rFonts w:eastAsia="PMingLiU" w:cs="Tahoma"/>
          <w:lang w:eastAsia="zh-TW"/>
        </w:rPr>
      </w:pPr>
      <w:r w:rsidRPr="00B31611">
        <w:rPr>
          <w:rFonts w:eastAsia="PMingLiU" w:cs="Tahoma"/>
          <w:b/>
          <w:color w:val="000000"/>
          <w:szCs w:val="18"/>
          <w:lang w:eastAsia="zh-TW"/>
        </w:rPr>
        <w:t>政府社群雲端服務</w:t>
      </w:r>
      <w:r w:rsidRPr="00B31611">
        <w:rPr>
          <w:rFonts w:eastAsia="PMingLiU" w:cs="Tahoma"/>
          <w:b/>
          <w:color w:val="000000"/>
          <w:szCs w:val="18"/>
          <w:lang w:eastAsia="zh-TW"/>
        </w:rPr>
        <w:t xml:space="preserve"> (</w:t>
      </w:r>
      <w:r w:rsidRPr="00B31611">
        <w:rPr>
          <w:rFonts w:eastAsia="PMingLiU" w:cs="Tahoma"/>
          <w:b/>
          <w:color w:val="000000"/>
          <w:szCs w:val="18"/>
          <w:lang w:eastAsia="zh-TW"/>
        </w:rPr>
        <w:t>僅限美國</w:t>
      </w:r>
      <w:r w:rsidRPr="00B31611">
        <w:rPr>
          <w:rFonts w:eastAsia="PMingLiU" w:cs="Tahoma"/>
          <w:b/>
          <w:color w:val="000000"/>
          <w:szCs w:val="18"/>
          <w:lang w:eastAsia="zh-TW"/>
        </w:rPr>
        <w:t>)</w:t>
      </w:r>
    </w:p>
    <w:p w14:paraId="5841F308" w14:textId="77777777" w:rsidR="006D33A5" w:rsidRPr="00B31611" w:rsidRDefault="006D33A5" w:rsidP="006D33A5">
      <w:pPr>
        <w:ind w:left="720"/>
        <w:rPr>
          <w:rFonts w:eastAsia="PMingLiU" w:cs="Tahoma"/>
          <w:lang w:eastAsia="zh-TW"/>
        </w:rPr>
      </w:pPr>
      <w:r w:rsidRPr="00B31611">
        <w:rPr>
          <w:rFonts w:eastAsia="PMingLiU" w:cs="Tahoma"/>
          <w:color w:val="000000"/>
          <w:szCs w:val="18"/>
          <w:lang w:eastAsia="zh-TW"/>
        </w:rPr>
        <w:t xml:space="preserve">Office 365 </w:t>
      </w:r>
      <w:r w:rsidRPr="00B31611">
        <w:rPr>
          <w:rFonts w:eastAsia="PMingLiU" w:cs="Tahoma"/>
          <w:color w:val="000000"/>
          <w:szCs w:val="18"/>
          <w:lang w:eastAsia="zh-TW"/>
        </w:rPr>
        <w:t>產品系列之部分線上服務</w:t>
      </w:r>
      <w:r w:rsidRPr="00B31611">
        <w:rPr>
          <w:rFonts w:eastAsia="PMingLiU" w:cs="Tahoma"/>
          <w:color w:val="000000"/>
          <w:szCs w:val="18"/>
          <w:lang w:eastAsia="zh-TW"/>
        </w:rPr>
        <w:t xml:space="preserve"> (</w:t>
      </w:r>
      <w:r w:rsidRPr="00B31611">
        <w:rPr>
          <w:rFonts w:eastAsia="PMingLiU" w:cs="Tahoma"/>
          <w:color w:val="000000"/>
          <w:szCs w:val="18"/>
          <w:lang w:eastAsia="zh-TW"/>
        </w:rPr>
        <w:t>包括</w:t>
      </w:r>
      <w:r w:rsidRPr="00B31611">
        <w:rPr>
          <w:rFonts w:eastAsia="PMingLiU" w:cs="Tahoma"/>
          <w:color w:val="000000"/>
          <w:szCs w:val="18"/>
          <w:lang w:eastAsia="zh-TW"/>
        </w:rPr>
        <w:t xml:space="preserve"> Lync Online </w:t>
      </w:r>
      <w:r w:rsidRPr="00B31611">
        <w:rPr>
          <w:rFonts w:eastAsia="PMingLiU" w:cs="Tahoma"/>
          <w:color w:val="000000"/>
          <w:szCs w:val="18"/>
          <w:lang w:eastAsia="zh-TW"/>
        </w:rPr>
        <w:t>方案</w:t>
      </w:r>
      <w:r w:rsidRPr="00B31611">
        <w:rPr>
          <w:rFonts w:eastAsia="PMingLiU" w:cs="Tahoma"/>
          <w:color w:val="000000"/>
          <w:szCs w:val="18"/>
          <w:lang w:eastAsia="zh-TW"/>
        </w:rPr>
        <w:t xml:space="preserve"> 1</w:t>
      </w:r>
      <w:r w:rsidRPr="00B31611">
        <w:rPr>
          <w:rFonts w:eastAsia="PMingLiU" w:cs="Tahoma"/>
          <w:color w:val="000000"/>
          <w:szCs w:val="18"/>
          <w:lang w:eastAsia="zh-TW"/>
        </w:rPr>
        <w:t>、</w:t>
      </w:r>
      <w:r w:rsidRPr="00B31611">
        <w:rPr>
          <w:rFonts w:eastAsia="PMingLiU" w:cs="Tahoma"/>
          <w:color w:val="000000"/>
          <w:szCs w:val="18"/>
          <w:lang w:eastAsia="zh-TW"/>
        </w:rPr>
        <w:t xml:space="preserve">2 </w:t>
      </w:r>
      <w:r w:rsidRPr="00B31611">
        <w:rPr>
          <w:rFonts w:eastAsia="PMingLiU" w:cs="Tahoma"/>
          <w:color w:val="000000"/>
          <w:szCs w:val="18"/>
          <w:lang w:eastAsia="zh-TW"/>
        </w:rPr>
        <w:t>及</w:t>
      </w:r>
      <w:r w:rsidRPr="00B31611">
        <w:rPr>
          <w:rFonts w:eastAsia="PMingLiU" w:cs="Tahoma"/>
          <w:color w:val="000000"/>
          <w:szCs w:val="18"/>
          <w:lang w:eastAsia="zh-TW"/>
        </w:rPr>
        <w:t xml:space="preserve"> 3) </w:t>
      </w:r>
      <w:r w:rsidRPr="00B31611">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31611">
        <w:rPr>
          <w:rFonts w:eastAsia="PMingLiU" w:cs="Tahoma"/>
          <w:color w:val="000000"/>
          <w:szCs w:val="18"/>
          <w:lang w:eastAsia="zh-TW"/>
        </w:rPr>
        <w:t xml:space="preserve"> Office 365 </w:t>
      </w:r>
      <w:r w:rsidRPr="00B31611">
        <w:rPr>
          <w:rFonts w:eastAsia="PMingLiU" w:cs="Tahoma"/>
          <w:color w:val="000000"/>
          <w:szCs w:val="18"/>
          <w:lang w:eastAsia="zh-TW"/>
        </w:rPr>
        <w:t>系列產品之任何線上服務，包括</w:t>
      </w:r>
      <w:r w:rsidRPr="00B31611">
        <w:rPr>
          <w:rFonts w:eastAsia="PMingLiU" w:cs="Tahoma"/>
          <w:color w:val="000000"/>
          <w:szCs w:val="18"/>
          <w:lang w:eastAsia="zh-TW"/>
        </w:rPr>
        <w:t xml:space="preserve"> Exchange Online</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w:t>
      </w:r>
      <w:r w:rsidRPr="00B31611">
        <w:rPr>
          <w:rFonts w:eastAsia="PMingLiU" w:cs="Tahoma"/>
          <w:color w:val="000000"/>
          <w:szCs w:val="18"/>
          <w:lang w:eastAsia="zh-TW"/>
        </w:rPr>
        <w:t>和</w:t>
      </w:r>
      <w:r w:rsidRPr="00B31611">
        <w:rPr>
          <w:rFonts w:eastAsia="PMingLiU" w:cs="Tahoma"/>
          <w:color w:val="000000"/>
          <w:szCs w:val="18"/>
          <w:lang w:eastAsia="zh-TW"/>
        </w:rPr>
        <w:t xml:space="preserve"> Lync Online</w:t>
      </w:r>
      <w:r w:rsidRPr="00B31611">
        <w:rPr>
          <w:rFonts w:eastAsia="PMingLiU" w:cs="Tahoma"/>
          <w:color w:val="000000"/>
          <w:szCs w:val="18"/>
          <w:lang w:eastAsia="zh-TW"/>
        </w:rPr>
        <w:t>。</w:t>
      </w:r>
    </w:p>
    <w:p w14:paraId="751565F3" w14:textId="77777777" w:rsidR="006D33A5" w:rsidRPr="00B31611" w:rsidRDefault="006D33A5" w:rsidP="006D33A5">
      <w:pPr>
        <w:ind w:left="720"/>
        <w:rPr>
          <w:rFonts w:eastAsia="PMingLiU" w:cs="Tahoma"/>
          <w:lang w:eastAsia="zh-TW"/>
        </w:rPr>
      </w:pPr>
    </w:p>
    <w:p w14:paraId="50F518A2" w14:textId="77777777" w:rsidR="006D33A5" w:rsidRPr="00B31611" w:rsidRDefault="006D33A5" w:rsidP="006D33A5">
      <w:pPr>
        <w:ind w:left="720"/>
        <w:rPr>
          <w:rFonts w:eastAsia="PMingLiU" w:cs="Tahoma"/>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65BED458" w14:textId="77777777" w:rsidR="00FC31B7" w:rsidRPr="00B31611" w:rsidRDefault="00FC31B7" w:rsidP="00FC31B7">
      <w:pPr>
        <w:ind w:left="720"/>
        <w:rPr>
          <w:rFonts w:eastAsia="PMingLiU" w:cs="Tahoma"/>
          <w:lang w:eastAsia="zh-TW"/>
        </w:rPr>
      </w:pPr>
    </w:p>
    <w:p w14:paraId="64E51779" w14:textId="77777777" w:rsidR="00586FCE" w:rsidRPr="00B31611" w:rsidRDefault="00586FCE" w:rsidP="00FC31B7">
      <w:pPr>
        <w:ind w:left="720"/>
        <w:rPr>
          <w:rFonts w:eastAsia="PMingLiU" w:cs="Tahoma"/>
          <w:lang w:eastAsia="zh-TW"/>
        </w:rPr>
      </w:pPr>
    </w:p>
    <w:p w14:paraId="43C25F30" w14:textId="77777777" w:rsidR="004E0852" w:rsidRPr="00B31611" w:rsidRDefault="00D629A3" w:rsidP="004E0852">
      <w:pPr>
        <w:pStyle w:val="Heading2"/>
        <w:ind w:left="0"/>
        <w:rPr>
          <w:rFonts w:ascii="Tahoma" w:eastAsia="PMingLiU" w:hAnsi="Tahoma" w:cs="Tahoma"/>
        </w:rPr>
      </w:pPr>
      <w:bookmarkStart w:id="1365" w:name="_62_Lync_Server"/>
      <w:bookmarkStart w:id="1366" w:name="_71_Lync_Server"/>
      <w:bookmarkStart w:id="1367" w:name="_69_Lync_Server"/>
      <w:bookmarkStart w:id="1368" w:name="_Toc374024469"/>
      <w:bookmarkStart w:id="1369" w:name="_Toc336338326"/>
      <w:bookmarkStart w:id="1370" w:name="Srv_62LyncServer2010StandEnt"/>
      <w:bookmarkEnd w:id="1365"/>
      <w:bookmarkEnd w:id="1366"/>
      <w:bookmarkEnd w:id="1367"/>
      <w:r w:rsidRPr="00B31611">
        <w:rPr>
          <w:rFonts w:ascii="Tahoma" w:eastAsia="PMingLiU" w:hAnsi="Tahoma" w:cs="Tahoma"/>
          <w:caps/>
          <w:color w:val="FA6500"/>
          <w:sz w:val="22"/>
          <w:vertAlign w:val="superscript"/>
        </w:rPr>
        <w:t xml:space="preserve">69 </w:t>
      </w:r>
      <w:r w:rsidRPr="00B31611">
        <w:rPr>
          <w:rFonts w:ascii="Tahoma" w:eastAsia="PMingLiU" w:hAnsi="Tahoma" w:cs="Tahoma"/>
          <w:color w:val="FA6500"/>
          <w:sz w:val="22"/>
        </w:rPr>
        <w:t>Lync Server 2013</w:t>
      </w:r>
      <w:bookmarkEnd w:id="1368"/>
      <w:r w:rsidRPr="00B31611">
        <w:rPr>
          <w:rFonts w:ascii="Tahoma" w:eastAsia="PMingLiU" w:hAnsi="Tahoma" w:cs="Tahoma"/>
          <w:color w:val="FA6500"/>
          <w:sz w:val="22"/>
        </w:rPr>
        <w:t xml:space="preserve"> </w:t>
      </w:r>
    </w:p>
    <w:p w14:paraId="12CA934D" w14:textId="77777777" w:rsidR="004E0852" w:rsidRPr="00B31611" w:rsidRDefault="004E0852" w:rsidP="004E0852">
      <w:pPr>
        <w:ind w:left="720"/>
        <w:rPr>
          <w:rFonts w:eastAsia="PMingLiU" w:cs="Tahoma"/>
        </w:rPr>
      </w:pPr>
    </w:p>
    <w:p w14:paraId="0081A2CE" w14:textId="77777777" w:rsidR="004E0852" w:rsidRPr="00B31611" w:rsidRDefault="004E0852" w:rsidP="004E0852">
      <w:pPr>
        <w:ind w:left="720"/>
        <w:rPr>
          <w:rFonts w:eastAsia="PMingLiU" w:cs="Tahoma"/>
        </w:rPr>
      </w:pPr>
      <w:r w:rsidRPr="00B31611">
        <w:rPr>
          <w:rFonts w:eastAsia="PMingLiU" w:cs="Tahoma"/>
          <w:color w:val="000000"/>
          <w:szCs w:val="18"/>
        </w:rPr>
        <w:t xml:space="preserve">Lync Server 2013 </w:t>
      </w:r>
      <w:r w:rsidRPr="00B31611">
        <w:rPr>
          <w:rFonts w:eastAsia="PMingLiU" w:cs="Tahoma"/>
          <w:color w:val="000000"/>
          <w:szCs w:val="18"/>
        </w:rPr>
        <w:t>是</w:t>
      </w:r>
      <w:r w:rsidRPr="00B31611">
        <w:rPr>
          <w:rFonts w:eastAsia="PMingLiU" w:cs="Tahoma"/>
          <w:color w:val="000000"/>
          <w:szCs w:val="18"/>
        </w:rPr>
        <w:t xml:space="preserve"> Lync Server </w:t>
      </w:r>
      <w:r w:rsidRPr="00B31611">
        <w:rPr>
          <w:rFonts w:eastAsia="PMingLiU" w:cs="Tahoma"/>
          <w:color w:val="000000"/>
          <w:szCs w:val="18"/>
        </w:rPr>
        <w:t>的最新版本。於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w:t>
      </w:r>
      <w:r w:rsidRPr="00B31611">
        <w:rPr>
          <w:rFonts w:eastAsia="PMingLiU" w:cs="Tahoma"/>
          <w:color w:val="000000"/>
          <w:szCs w:val="18"/>
        </w:rPr>
        <w:t xml:space="preserve"> Lync Server 2010 Standard </w:t>
      </w:r>
      <w:r w:rsidRPr="00B31611">
        <w:rPr>
          <w:rFonts w:eastAsia="PMingLiU" w:cs="Tahoma"/>
          <w:color w:val="000000"/>
          <w:szCs w:val="18"/>
        </w:rPr>
        <w:t>或</w:t>
      </w:r>
      <w:r w:rsidRPr="00B31611">
        <w:rPr>
          <w:rFonts w:eastAsia="PMingLiU" w:cs="Tahoma"/>
          <w:color w:val="000000"/>
          <w:szCs w:val="18"/>
        </w:rPr>
        <w:t xml:space="preserve"> Enterprise </w:t>
      </w:r>
      <w:r w:rsidRPr="00B31611">
        <w:rPr>
          <w:rFonts w:eastAsia="PMingLiU" w:cs="Tahoma"/>
          <w:color w:val="000000"/>
          <w:szCs w:val="18"/>
        </w:rPr>
        <w:t>之有效軟體保證的客戶，</w:t>
      </w:r>
      <w:bookmarkEnd w:id="1369"/>
      <w:r w:rsidRPr="00B31611">
        <w:rPr>
          <w:rFonts w:eastAsia="PMingLiU" w:cs="Tahoma"/>
          <w:color w:val="000000"/>
          <w:szCs w:val="18"/>
        </w:rPr>
        <w:t>得升級為</w:t>
      </w:r>
      <w:r w:rsidRPr="00B31611">
        <w:rPr>
          <w:rFonts w:eastAsia="PMingLiU" w:cs="Tahoma"/>
          <w:color w:val="000000"/>
          <w:szCs w:val="18"/>
        </w:rPr>
        <w:t xml:space="preserve"> Lync Server 2013</w:t>
      </w:r>
      <w:r w:rsidRPr="00B31611">
        <w:rPr>
          <w:rFonts w:eastAsia="PMingLiU" w:cs="Tahoma"/>
          <w:color w:val="000000"/>
          <w:szCs w:val="18"/>
        </w:rPr>
        <w:t>，並使用它來替代其</w:t>
      </w:r>
      <w:r w:rsidRPr="00B31611">
        <w:rPr>
          <w:rFonts w:eastAsia="PMingLiU" w:cs="Tahoma"/>
          <w:color w:val="000000"/>
          <w:szCs w:val="18"/>
        </w:rPr>
        <w:t xml:space="preserve"> Lync Server 2010 </w:t>
      </w:r>
      <w:r w:rsidRPr="00B31611">
        <w:rPr>
          <w:rFonts w:eastAsia="PMingLiU" w:cs="Tahoma"/>
          <w:color w:val="000000"/>
          <w:szCs w:val="18"/>
        </w:rPr>
        <w:t>的對應授權拷貝。</w:t>
      </w:r>
    </w:p>
    <w:bookmarkEnd w:id="1370"/>
    <w:p w14:paraId="084F644C" w14:textId="77777777" w:rsidR="00CD0D74" w:rsidRPr="00B31611" w:rsidRDefault="00CD0D74" w:rsidP="00CD0D74">
      <w:pPr>
        <w:ind w:left="720"/>
        <w:rPr>
          <w:rFonts w:eastAsia="PMingLiU" w:cs="Tahoma"/>
        </w:rPr>
      </w:pPr>
    </w:p>
    <w:p w14:paraId="68C77892" w14:textId="77777777" w:rsidR="00CD0D74" w:rsidRPr="00B31611" w:rsidRDefault="00CD0D74" w:rsidP="00CD0D74">
      <w:pPr>
        <w:ind w:left="720"/>
        <w:rPr>
          <w:rFonts w:eastAsia="PMingLiU" w:cs="Tahoma"/>
        </w:rPr>
      </w:pPr>
      <w:r w:rsidRPr="00B31611">
        <w:rPr>
          <w:rFonts w:eastAsia="PMingLiU" w:cs="Tahoma"/>
          <w:color w:val="000000"/>
          <w:szCs w:val="18"/>
        </w:rPr>
        <w:t xml:space="preserve">Lync Server 2013 CAL </w:t>
      </w:r>
      <w:r w:rsidRPr="00B31611">
        <w:rPr>
          <w:rFonts w:eastAsia="PMingLiU" w:cs="Tahoma"/>
          <w:color w:val="000000"/>
          <w:szCs w:val="18"/>
        </w:rPr>
        <w:t>是</w:t>
      </w:r>
      <w:r w:rsidRPr="00B31611">
        <w:rPr>
          <w:rFonts w:eastAsia="PMingLiU" w:cs="Tahoma"/>
          <w:color w:val="000000"/>
          <w:szCs w:val="18"/>
        </w:rPr>
        <w:t xml:space="preserve"> Lync Server 2010 CAL </w:t>
      </w:r>
      <w:r w:rsidRPr="00B31611">
        <w:rPr>
          <w:rFonts w:eastAsia="PMingLiU" w:cs="Tahoma"/>
          <w:color w:val="000000"/>
          <w:szCs w:val="18"/>
        </w:rPr>
        <w:t>的後續</w:t>
      </w:r>
      <w:r w:rsidRPr="00B31611">
        <w:rPr>
          <w:rFonts w:eastAsia="PMingLiU" w:cs="Tahoma"/>
          <w:color w:val="000000"/>
          <w:szCs w:val="18"/>
        </w:rPr>
        <w:t xml:space="preserve"> CAL</w:t>
      </w:r>
      <w:r w:rsidRPr="00B31611">
        <w:rPr>
          <w:rFonts w:eastAsia="PMingLiU" w:cs="Tahoma"/>
          <w:color w:val="000000"/>
          <w:szCs w:val="18"/>
        </w:rPr>
        <w:t>。</w:t>
      </w:r>
    </w:p>
    <w:p w14:paraId="476970E3" w14:textId="77777777" w:rsidR="00CD0D74" w:rsidRPr="00B31611" w:rsidRDefault="00CD0D74" w:rsidP="00CD0D74">
      <w:pPr>
        <w:ind w:left="720"/>
        <w:rPr>
          <w:rFonts w:eastAsia="PMingLiU" w:cs="Tahoma"/>
        </w:rPr>
      </w:pPr>
      <w:r w:rsidRPr="00B31611">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B31611" w14:paraId="112EE643" w14:textId="77777777" w:rsidTr="0057135E">
        <w:trPr>
          <w:trHeight w:val="332"/>
        </w:trPr>
        <w:tc>
          <w:tcPr>
            <w:tcW w:w="4500" w:type="dxa"/>
            <w:shd w:val="clear" w:color="auto" w:fill="FABF8F"/>
          </w:tcPr>
          <w:p w14:paraId="331C8F94" w14:textId="77777777" w:rsidR="00CD0D74" w:rsidRPr="00B31611" w:rsidRDefault="00CD0D74" w:rsidP="0057135E">
            <w:pPr>
              <w:rPr>
                <w:rFonts w:eastAsia="PMingLiU" w:cs="Tahoma"/>
                <w:b/>
                <w:color w:val="000000"/>
                <w:szCs w:val="18"/>
              </w:rPr>
            </w:pPr>
            <w:r w:rsidRPr="00B31611">
              <w:rPr>
                <w:rFonts w:eastAsia="PMingLiU" w:cs="Tahoma"/>
                <w:b/>
                <w:color w:val="000000"/>
                <w:szCs w:val="18"/>
              </w:rPr>
              <w:t>Lync Server 2010 CAL</w:t>
            </w:r>
          </w:p>
        </w:tc>
        <w:tc>
          <w:tcPr>
            <w:tcW w:w="3600" w:type="dxa"/>
            <w:shd w:val="clear" w:color="auto" w:fill="FABF8F"/>
          </w:tcPr>
          <w:p w14:paraId="69BCF5CF" w14:textId="77777777" w:rsidR="00CD0D74" w:rsidRPr="00B31611" w:rsidRDefault="00CD0D74" w:rsidP="0057135E">
            <w:pPr>
              <w:rPr>
                <w:rFonts w:eastAsia="PMingLiU" w:cs="Tahoma"/>
                <w:b/>
                <w:color w:val="000000"/>
                <w:szCs w:val="18"/>
              </w:rPr>
            </w:pPr>
            <w:r w:rsidRPr="00B31611">
              <w:rPr>
                <w:rFonts w:eastAsia="PMingLiU" w:cs="Tahoma"/>
                <w:b/>
                <w:color w:val="000000"/>
                <w:szCs w:val="18"/>
              </w:rPr>
              <w:t>後續版本</w:t>
            </w:r>
          </w:p>
        </w:tc>
      </w:tr>
      <w:tr w:rsidR="00CD0D74" w:rsidRPr="00B31611" w14:paraId="7D1B6C9F" w14:textId="77777777" w:rsidTr="0057135E">
        <w:trPr>
          <w:trHeight w:val="70"/>
        </w:trPr>
        <w:tc>
          <w:tcPr>
            <w:tcW w:w="4500" w:type="dxa"/>
            <w:shd w:val="clear" w:color="auto" w:fill="auto"/>
          </w:tcPr>
          <w:p w14:paraId="4F444692" w14:textId="77777777" w:rsidR="00CD0D74" w:rsidRPr="00B31611" w:rsidRDefault="00CD0D74" w:rsidP="0057135E">
            <w:pPr>
              <w:rPr>
                <w:rFonts w:eastAsia="PMingLiU" w:cs="Tahoma"/>
                <w:color w:val="000000"/>
                <w:szCs w:val="18"/>
              </w:rPr>
            </w:pPr>
            <w:r w:rsidRPr="00B31611">
              <w:rPr>
                <w:rFonts w:eastAsia="PMingLiU" w:cs="Tahoma"/>
                <w:color w:val="000000"/>
                <w:szCs w:val="18"/>
              </w:rPr>
              <w:t xml:space="preserve">Lync Server 2010 Plus CAL </w:t>
            </w:r>
          </w:p>
        </w:tc>
        <w:tc>
          <w:tcPr>
            <w:tcW w:w="3600" w:type="dxa"/>
            <w:shd w:val="clear" w:color="auto" w:fill="auto"/>
          </w:tcPr>
          <w:p w14:paraId="09542BA7" w14:textId="77777777" w:rsidR="00CD0D74" w:rsidRPr="00B31611" w:rsidRDefault="00CD0D74" w:rsidP="0057135E">
            <w:pPr>
              <w:rPr>
                <w:rFonts w:eastAsia="PMingLiU" w:cs="Tahoma"/>
                <w:color w:val="000000"/>
                <w:szCs w:val="18"/>
              </w:rPr>
            </w:pPr>
            <w:r w:rsidRPr="00B31611">
              <w:rPr>
                <w:rFonts w:eastAsia="PMingLiU" w:cs="Tahoma"/>
                <w:color w:val="000000"/>
                <w:szCs w:val="18"/>
              </w:rPr>
              <w:t>Lync Server 2013 Plus CAL</w:t>
            </w:r>
          </w:p>
        </w:tc>
      </w:tr>
      <w:tr w:rsidR="00CD0D74" w:rsidRPr="00B31611" w14:paraId="346115C9" w14:textId="77777777" w:rsidTr="0057135E">
        <w:trPr>
          <w:trHeight w:val="70"/>
        </w:trPr>
        <w:tc>
          <w:tcPr>
            <w:tcW w:w="4500" w:type="dxa"/>
            <w:shd w:val="clear" w:color="auto" w:fill="auto"/>
          </w:tcPr>
          <w:p w14:paraId="2023107E" w14:textId="77777777" w:rsidR="00CD0D74" w:rsidRPr="00B31611" w:rsidRDefault="00CD0D74" w:rsidP="0057135E">
            <w:pPr>
              <w:rPr>
                <w:rFonts w:eastAsia="PMingLiU" w:cs="Tahoma"/>
                <w:color w:val="000000"/>
                <w:szCs w:val="18"/>
              </w:rPr>
            </w:pPr>
            <w:r w:rsidRPr="00B31611">
              <w:rPr>
                <w:rFonts w:eastAsia="PMingLiU" w:cs="Tahoma"/>
                <w:color w:val="000000"/>
                <w:szCs w:val="18"/>
              </w:rPr>
              <w:t xml:space="preserve">Lync Server 2010 Enterprise CAL </w:t>
            </w:r>
          </w:p>
        </w:tc>
        <w:tc>
          <w:tcPr>
            <w:tcW w:w="3600" w:type="dxa"/>
            <w:shd w:val="clear" w:color="auto" w:fill="auto"/>
          </w:tcPr>
          <w:p w14:paraId="7C3C67A5" w14:textId="77777777" w:rsidR="00CD0D74" w:rsidRPr="00B31611" w:rsidRDefault="00CD0D74" w:rsidP="0057135E">
            <w:pPr>
              <w:rPr>
                <w:rFonts w:eastAsia="PMingLiU" w:cs="Tahoma"/>
                <w:color w:val="000000"/>
                <w:szCs w:val="18"/>
              </w:rPr>
            </w:pPr>
            <w:r w:rsidRPr="00B31611">
              <w:rPr>
                <w:rFonts w:eastAsia="PMingLiU" w:cs="Tahoma"/>
                <w:color w:val="000000"/>
                <w:szCs w:val="18"/>
              </w:rPr>
              <w:t>Lync Server 2013 Enterprise CAL</w:t>
            </w:r>
          </w:p>
        </w:tc>
      </w:tr>
      <w:tr w:rsidR="00CD0D74" w:rsidRPr="00B31611" w14:paraId="53077789" w14:textId="77777777" w:rsidTr="0057135E">
        <w:trPr>
          <w:trHeight w:val="70"/>
        </w:trPr>
        <w:tc>
          <w:tcPr>
            <w:tcW w:w="4500" w:type="dxa"/>
            <w:shd w:val="clear" w:color="auto" w:fill="auto"/>
          </w:tcPr>
          <w:p w14:paraId="0B8D88C7" w14:textId="77777777" w:rsidR="00CD0D74" w:rsidRPr="00B31611" w:rsidRDefault="00CD0D74" w:rsidP="0057135E">
            <w:pPr>
              <w:rPr>
                <w:rFonts w:eastAsia="PMingLiU" w:cs="Tahoma"/>
                <w:color w:val="000000"/>
                <w:szCs w:val="18"/>
              </w:rPr>
            </w:pPr>
            <w:r w:rsidRPr="00B31611">
              <w:rPr>
                <w:rFonts w:eastAsia="PMingLiU" w:cs="Tahoma"/>
                <w:color w:val="000000"/>
                <w:szCs w:val="18"/>
              </w:rPr>
              <w:t xml:space="preserve">Lync Server 2010 Standard CAL </w:t>
            </w:r>
          </w:p>
        </w:tc>
        <w:tc>
          <w:tcPr>
            <w:tcW w:w="3600" w:type="dxa"/>
            <w:shd w:val="clear" w:color="auto" w:fill="auto"/>
          </w:tcPr>
          <w:p w14:paraId="4FC4FC14" w14:textId="77777777" w:rsidR="00CD0D74" w:rsidRPr="00B31611" w:rsidRDefault="00CD0D74" w:rsidP="0057135E">
            <w:pPr>
              <w:rPr>
                <w:rFonts w:eastAsia="PMingLiU" w:cs="Tahoma"/>
                <w:color w:val="000000"/>
                <w:szCs w:val="18"/>
              </w:rPr>
            </w:pPr>
            <w:r w:rsidRPr="00B31611">
              <w:rPr>
                <w:rFonts w:eastAsia="PMingLiU" w:cs="Tahoma"/>
                <w:color w:val="000000"/>
                <w:szCs w:val="18"/>
              </w:rPr>
              <w:t>Lync Server 2013 Standard CAL</w:t>
            </w:r>
          </w:p>
        </w:tc>
      </w:tr>
    </w:tbl>
    <w:p w14:paraId="6081AEAA" w14:textId="77777777" w:rsidR="004E0852" w:rsidRPr="00B31611" w:rsidRDefault="004E0852" w:rsidP="003D0252">
      <w:pPr>
        <w:rPr>
          <w:rFonts w:eastAsia="PMingLiU" w:cs="Tahoma"/>
        </w:rPr>
      </w:pPr>
    </w:p>
    <w:p w14:paraId="6A169F2D" w14:textId="77777777" w:rsidR="003B4016" w:rsidRPr="00B31611" w:rsidRDefault="003B4016" w:rsidP="003D0252">
      <w:pPr>
        <w:rPr>
          <w:rFonts w:eastAsia="PMingLiU" w:cs="Tahoma"/>
        </w:rPr>
      </w:pPr>
    </w:p>
    <w:p w14:paraId="00E55F03" w14:textId="77777777" w:rsidR="003B4016" w:rsidRPr="00B31611" w:rsidRDefault="003B4016" w:rsidP="003D0252">
      <w:pPr>
        <w:rPr>
          <w:rFonts w:eastAsia="PMingLiU" w:cs="Tahoma"/>
        </w:rPr>
      </w:pPr>
    </w:p>
    <w:p w14:paraId="7A7AAB83" w14:textId="77777777" w:rsidR="003B4016" w:rsidRPr="00B31611" w:rsidRDefault="003B4016" w:rsidP="003D0252">
      <w:pPr>
        <w:rPr>
          <w:rFonts w:eastAsia="PMingLiU" w:cs="Tahoma"/>
        </w:rPr>
      </w:pPr>
    </w:p>
    <w:p w14:paraId="4F12ADFC" w14:textId="77777777" w:rsidR="003B4016" w:rsidRPr="00B31611" w:rsidRDefault="003B4016" w:rsidP="003D0252">
      <w:pPr>
        <w:rPr>
          <w:rFonts w:eastAsia="PMingLiU" w:cs="Tahoma"/>
        </w:rPr>
      </w:pPr>
    </w:p>
    <w:p w14:paraId="1AA9896C" w14:textId="77777777" w:rsidR="004E0852" w:rsidRPr="00B31611" w:rsidRDefault="004E0852" w:rsidP="0080323A">
      <w:pPr>
        <w:spacing w:after="60"/>
        <w:ind w:left="720"/>
        <w:rPr>
          <w:rFonts w:eastAsia="PMingLiU" w:cs="Tahoma"/>
        </w:rPr>
      </w:pPr>
      <w:r w:rsidRPr="00B31611">
        <w:rPr>
          <w:rFonts w:eastAsia="PMingLiU" w:cs="Tahoma"/>
          <w:b/>
          <w:color w:val="000000"/>
          <w:szCs w:val="18"/>
        </w:rPr>
        <w:t>Lync Server 2010 Enterprise External Connector</w:t>
      </w:r>
      <w:r w:rsidRPr="00B31611">
        <w:rPr>
          <w:rFonts w:eastAsia="PMingLiU" w:cs="Tahoma"/>
          <w:b/>
          <w:color w:val="000000"/>
          <w:szCs w:val="18"/>
        </w:rPr>
        <w:t>、</w:t>
      </w:r>
      <w:r w:rsidRPr="00B31611">
        <w:rPr>
          <w:rFonts w:eastAsia="PMingLiU" w:cs="Tahoma"/>
          <w:b/>
          <w:color w:val="000000"/>
          <w:szCs w:val="18"/>
        </w:rPr>
        <w:t xml:space="preserve">Lync Server 2010 Plus External Connector </w:t>
      </w:r>
      <w:r w:rsidRPr="00B31611">
        <w:rPr>
          <w:rFonts w:eastAsia="PMingLiU" w:cs="Tahoma"/>
          <w:b/>
          <w:color w:val="000000"/>
          <w:szCs w:val="18"/>
        </w:rPr>
        <w:t>和</w:t>
      </w:r>
      <w:r w:rsidRPr="00B31611">
        <w:rPr>
          <w:rFonts w:eastAsia="PMingLiU" w:cs="Tahoma"/>
          <w:b/>
          <w:color w:val="000000"/>
          <w:szCs w:val="18"/>
        </w:rPr>
        <w:t xml:space="preserve"> Lync Server 2010 Standard External Connector </w:t>
      </w:r>
      <w:r w:rsidRPr="00B31611">
        <w:rPr>
          <w:rFonts w:eastAsia="PMingLiU" w:cs="Tahoma"/>
          <w:b/>
          <w:color w:val="000000"/>
          <w:szCs w:val="18"/>
        </w:rPr>
        <w:t>客戶的使用權之授與</w:t>
      </w:r>
    </w:p>
    <w:p w14:paraId="7509A4C9" w14:textId="77777777" w:rsidR="00D57009" w:rsidRPr="00B31611" w:rsidRDefault="004E0852" w:rsidP="003C3A72">
      <w:pPr>
        <w:ind w:left="720"/>
        <w:rPr>
          <w:rFonts w:eastAsia="PMingLiU" w:cs="Tahoma"/>
        </w:rPr>
      </w:pPr>
      <w:r w:rsidRPr="00B31611">
        <w:rPr>
          <w:rFonts w:eastAsia="PMingLiU" w:cs="Tahoma"/>
          <w:color w:val="000000"/>
          <w:szCs w:val="18"/>
        </w:rPr>
        <w:t xml:space="preserve">2010 </w:t>
      </w:r>
      <w:r w:rsidRPr="00B31611">
        <w:rPr>
          <w:rFonts w:eastAsia="PMingLiU" w:cs="Tahoma"/>
          <w:color w:val="000000"/>
          <w:szCs w:val="18"/>
        </w:rPr>
        <w:t>版的</w:t>
      </w:r>
      <w:r w:rsidRPr="00B31611">
        <w:rPr>
          <w:rFonts w:eastAsia="PMingLiU" w:cs="Tahoma"/>
          <w:color w:val="000000"/>
          <w:szCs w:val="18"/>
        </w:rPr>
        <w:t xml:space="preserve"> Lync Server Enterprise External Connector</w:t>
      </w:r>
      <w:r w:rsidRPr="00B31611">
        <w:rPr>
          <w:rFonts w:eastAsia="PMingLiU" w:cs="Tahoma"/>
          <w:color w:val="000000"/>
          <w:szCs w:val="18"/>
        </w:rPr>
        <w:t>、</w:t>
      </w:r>
      <w:r w:rsidRPr="00B31611">
        <w:rPr>
          <w:rFonts w:eastAsia="PMingLiU" w:cs="Tahoma"/>
          <w:color w:val="000000"/>
          <w:szCs w:val="18"/>
        </w:rPr>
        <w:t xml:space="preserve">Lync Server Plus External Connector </w:t>
      </w:r>
      <w:r w:rsidRPr="00B31611">
        <w:rPr>
          <w:rFonts w:eastAsia="PMingLiU" w:cs="Tahoma"/>
          <w:color w:val="000000"/>
          <w:szCs w:val="18"/>
        </w:rPr>
        <w:t>和</w:t>
      </w:r>
      <w:r w:rsidRPr="00B31611">
        <w:rPr>
          <w:rFonts w:eastAsia="PMingLiU" w:cs="Tahoma"/>
          <w:color w:val="000000"/>
          <w:szCs w:val="18"/>
        </w:rPr>
        <w:t xml:space="preserve"> Lync Server Standard External Connector </w:t>
      </w:r>
      <w:r w:rsidRPr="00B31611">
        <w:rPr>
          <w:rFonts w:eastAsia="PMingLiU" w:cs="Tahoma"/>
          <w:color w:val="000000"/>
          <w:szCs w:val="18"/>
        </w:rPr>
        <w:t>是這些使用權的最終版本。因此，自</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日起，具備有效軟體保證範圍之</w:t>
      </w:r>
      <w:r w:rsidRPr="00B31611">
        <w:rPr>
          <w:rFonts w:eastAsia="PMingLiU" w:cs="Tahoma"/>
          <w:color w:val="000000"/>
          <w:szCs w:val="18"/>
        </w:rPr>
        <w:t xml:space="preserve"> Lync Server 2010 Enterprise External Connector</w:t>
      </w:r>
      <w:r w:rsidRPr="00B31611">
        <w:rPr>
          <w:rFonts w:eastAsia="PMingLiU" w:cs="Tahoma"/>
          <w:color w:val="000000"/>
          <w:szCs w:val="18"/>
        </w:rPr>
        <w:t>、</w:t>
      </w:r>
      <w:r w:rsidRPr="00B31611">
        <w:rPr>
          <w:rFonts w:eastAsia="PMingLiU" w:cs="Tahoma"/>
          <w:color w:val="000000"/>
          <w:szCs w:val="18"/>
        </w:rPr>
        <w:t xml:space="preserve">Lync Server 2010 Plus External Connector </w:t>
      </w:r>
      <w:r w:rsidRPr="00B31611">
        <w:rPr>
          <w:rFonts w:eastAsia="PMingLiU" w:cs="Tahoma"/>
          <w:color w:val="000000"/>
          <w:szCs w:val="18"/>
        </w:rPr>
        <w:t>或</w:t>
      </w:r>
      <w:r w:rsidRPr="00B31611">
        <w:rPr>
          <w:rFonts w:eastAsia="PMingLiU" w:cs="Tahoma"/>
          <w:color w:val="000000"/>
          <w:szCs w:val="18"/>
        </w:rPr>
        <w:t xml:space="preserve"> Lync Server 2010 Standard External Connector </w:t>
      </w:r>
      <w:r w:rsidRPr="00B31611">
        <w:rPr>
          <w:rFonts w:eastAsia="PMingLiU" w:cs="Tahoma"/>
          <w:color w:val="000000"/>
          <w:szCs w:val="18"/>
        </w:rPr>
        <w:t>使用權的客戶，有資格享有下列使用權之授與。</w:t>
      </w:r>
    </w:p>
    <w:p w14:paraId="0E03A7D6" w14:textId="77777777" w:rsidR="004E0852" w:rsidRPr="00B31611"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B31611" w14:paraId="5D360EC8" w14:textId="77777777" w:rsidTr="00BD1A6A">
        <w:trPr>
          <w:trHeight w:val="332"/>
        </w:trPr>
        <w:tc>
          <w:tcPr>
            <w:tcW w:w="4500" w:type="dxa"/>
            <w:shd w:val="clear" w:color="auto" w:fill="FABF8F"/>
          </w:tcPr>
          <w:p w14:paraId="3D4A771D" w14:textId="77777777" w:rsidR="00BD1A6A" w:rsidRPr="00B31611" w:rsidRDefault="00BD1A6A" w:rsidP="007B35CE">
            <w:pPr>
              <w:keepNext/>
              <w:rPr>
                <w:rFonts w:eastAsia="PMingLiU" w:cs="Tahoma"/>
                <w:b/>
                <w:color w:val="000000"/>
                <w:szCs w:val="18"/>
              </w:rPr>
            </w:pPr>
            <w:r w:rsidRPr="00B31611">
              <w:rPr>
                <w:rFonts w:eastAsia="PMingLiU" w:cs="Tahoma"/>
                <w:b/>
                <w:color w:val="000000"/>
                <w:szCs w:val="18"/>
              </w:rPr>
              <w:t>合格使用權</w:t>
            </w:r>
          </w:p>
        </w:tc>
        <w:tc>
          <w:tcPr>
            <w:tcW w:w="3600" w:type="dxa"/>
            <w:shd w:val="clear" w:color="auto" w:fill="FABF8F"/>
          </w:tcPr>
          <w:p w14:paraId="6CC85A1D" w14:textId="77777777" w:rsidR="00BD1A6A" w:rsidRPr="00B31611" w:rsidRDefault="00BD1A6A" w:rsidP="002C3AB1">
            <w:pPr>
              <w:rPr>
                <w:rFonts w:eastAsia="PMingLiU" w:cs="Tahoma"/>
                <w:b/>
                <w:color w:val="000000"/>
                <w:szCs w:val="18"/>
              </w:rPr>
            </w:pPr>
            <w:r w:rsidRPr="00B31611">
              <w:rPr>
                <w:rFonts w:eastAsia="PMingLiU" w:cs="Tahoma"/>
                <w:b/>
                <w:color w:val="000000"/>
                <w:szCs w:val="18"/>
              </w:rPr>
              <w:t>免費使用權及利益</w:t>
            </w:r>
          </w:p>
        </w:tc>
      </w:tr>
      <w:tr w:rsidR="00BD1A6A" w:rsidRPr="00B31611" w14:paraId="36C56E22" w14:textId="77777777" w:rsidTr="00BD1A6A">
        <w:trPr>
          <w:trHeight w:val="70"/>
        </w:trPr>
        <w:tc>
          <w:tcPr>
            <w:tcW w:w="4500" w:type="dxa"/>
            <w:shd w:val="clear" w:color="auto" w:fill="auto"/>
          </w:tcPr>
          <w:p w14:paraId="7DE1FF6B" w14:textId="77777777" w:rsidR="00BD1A6A" w:rsidRPr="00B31611" w:rsidRDefault="00BD1A6A" w:rsidP="007B35CE">
            <w:pPr>
              <w:keepNext/>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Lync Server 2010 Enterprise External Connector</w:t>
            </w:r>
          </w:p>
        </w:tc>
        <w:tc>
          <w:tcPr>
            <w:tcW w:w="3600" w:type="dxa"/>
            <w:shd w:val="clear" w:color="auto" w:fill="auto"/>
          </w:tcPr>
          <w:p w14:paraId="6210BA3C" w14:textId="77777777" w:rsidR="00BD1A6A" w:rsidRPr="00B31611" w:rsidRDefault="00BD1A6A" w:rsidP="002C3AB1">
            <w:pPr>
              <w:rPr>
                <w:rFonts w:eastAsia="PMingLiU" w:cs="Tahoma"/>
                <w:color w:val="000000"/>
                <w:szCs w:val="18"/>
              </w:rPr>
            </w:pPr>
            <w:r w:rsidRPr="00B31611">
              <w:rPr>
                <w:rFonts w:eastAsia="PMingLiU" w:cs="Tahoma"/>
                <w:color w:val="000000"/>
                <w:szCs w:val="18"/>
              </w:rPr>
              <w:t xml:space="preserve">Lync Server 2013 </w:t>
            </w:r>
            <w:r w:rsidRPr="00B31611">
              <w:rPr>
                <w:rFonts w:eastAsia="PMingLiU" w:cs="Tahoma"/>
                <w:color w:val="000000"/>
                <w:szCs w:val="18"/>
              </w:rPr>
              <w:t>使用權</w:t>
            </w:r>
          </w:p>
        </w:tc>
      </w:tr>
      <w:tr w:rsidR="00BD1A6A" w:rsidRPr="00B31611" w14:paraId="1DCB6FF4" w14:textId="77777777" w:rsidTr="00BD1A6A">
        <w:trPr>
          <w:trHeight w:val="70"/>
        </w:trPr>
        <w:tc>
          <w:tcPr>
            <w:tcW w:w="4500" w:type="dxa"/>
            <w:shd w:val="clear" w:color="auto" w:fill="auto"/>
          </w:tcPr>
          <w:p w14:paraId="4F1EDC20" w14:textId="77777777" w:rsidR="00BD1A6A" w:rsidRPr="00B31611" w:rsidRDefault="00BD1A6A" w:rsidP="003678D7">
            <w:pPr>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Lync Server 2010 Plus External Connector</w:t>
            </w:r>
          </w:p>
        </w:tc>
        <w:tc>
          <w:tcPr>
            <w:tcW w:w="3600" w:type="dxa"/>
            <w:shd w:val="clear" w:color="auto" w:fill="auto"/>
          </w:tcPr>
          <w:p w14:paraId="6DEFA64B" w14:textId="77777777" w:rsidR="00BD1A6A" w:rsidRPr="00B31611" w:rsidRDefault="00BD1A6A" w:rsidP="002C3AB1">
            <w:pPr>
              <w:rPr>
                <w:rFonts w:eastAsia="PMingLiU" w:cs="Tahoma"/>
                <w:color w:val="000000"/>
                <w:szCs w:val="18"/>
              </w:rPr>
            </w:pPr>
            <w:r w:rsidRPr="00B31611">
              <w:rPr>
                <w:rFonts w:eastAsia="PMingLiU" w:cs="Tahoma"/>
                <w:color w:val="000000"/>
                <w:szCs w:val="18"/>
              </w:rPr>
              <w:t xml:space="preserve">Lync Server 2013 </w:t>
            </w:r>
            <w:r w:rsidRPr="00B31611">
              <w:rPr>
                <w:rFonts w:eastAsia="PMingLiU" w:cs="Tahoma"/>
                <w:color w:val="000000"/>
                <w:szCs w:val="18"/>
              </w:rPr>
              <w:t>使用權</w:t>
            </w:r>
          </w:p>
        </w:tc>
      </w:tr>
      <w:tr w:rsidR="00BD1A6A" w:rsidRPr="00B31611" w14:paraId="097AD26F" w14:textId="77777777" w:rsidTr="00BD1A6A">
        <w:trPr>
          <w:trHeight w:val="70"/>
        </w:trPr>
        <w:tc>
          <w:tcPr>
            <w:tcW w:w="4500" w:type="dxa"/>
            <w:shd w:val="clear" w:color="auto" w:fill="auto"/>
          </w:tcPr>
          <w:p w14:paraId="20929BEA" w14:textId="77777777" w:rsidR="00BD1A6A" w:rsidRPr="00B31611" w:rsidRDefault="00BD1A6A" w:rsidP="003678D7">
            <w:pPr>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Lync Server 2010 Standard External Connector</w:t>
            </w:r>
          </w:p>
        </w:tc>
        <w:tc>
          <w:tcPr>
            <w:tcW w:w="3600" w:type="dxa"/>
            <w:shd w:val="clear" w:color="auto" w:fill="auto"/>
          </w:tcPr>
          <w:p w14:paraId="3374234B" w14:textId="77777777" w:rsidR="00BD1A6A" w:rsidRPr="00B31611" w:rsidRDefault="00BD1A6A" w:rsidP="002C3AB1">
            <w:pPr>
              <w:rPr>
                <w:rFonts w:eastAsia="PMingLiU" w:cs="Tahoma"/>
                <w:color w:val="000000"/>
                <w:szCs w:val="18"/>
              </w:rPr>
            </w:pPr>
            <w:r w:rsidRPr="00B31611">
              <w:rPr>
                <w:rFonts w:eastAsia="PMingLiU" w:cs="Tahoma"/>
                <w:color w:val="000000"/>
                <w:szCs w:val="18"/>
              </w:rPr>
              <w:t xml:space="preserve">Lync Server 2013 </w:t>
            </w:r>
            <w:r w:rsidRPr="00B31611">
              <w:rPr>
                <w:rFonts w:eastAsia="PMingLiU" w:cs="Tahoma"/>
                <w:color w:val="000000"/>
                <w:szCs w:val="18"/>
              </w:rPr>
              <w:t>使用權</w:t>
            </w:r>
          </w:p>
        </w:tc>
      </w:tr>
    </w:tbl>
    <w:p w14:paraId="47E7AC2A" w14:textId="77777777" w:rsidR="004E0852" w:rsidRPr="00B31611" w:rsidRDefault="004E0852" w:rsidP="004E0852">
      <w:pPr>
        <w:ind w:left="720"/>
        <w:jc w:val="both"/>
        <w:rPr>
          <w:rFonts w:eastAsia="PMingLiU" w:cs="Tahoma"/>
        </w:rPr>
      </w:pPr>
    </w:p>
    <w:p w14:paraId="1DC497CF" w14:textId="77777777" w:rsidR="004E0852" w:rsidRPr="00B31611" w:rsidRDefault="004E0852" w:rsidP="004E0852">
      <w:pPr>
        <w:ind w:left="720"/>
        <w:rPr>
          <w:rFonts w:eastAsia="PMingLiU" w:cs="Tahoma"/>
          <w:lang w:eastAsia="zh-TW"/>
        </w:rPr>
      </w:pPr>
      <w:r w:rsidRPr="00B31611">
        <w:rPr>
          <w:rFonts w:eastAsia="PMingLiU" w:cs="Tahoma"/>
          <w:color w:val="000000"/>
          <w:szCs w:val="18"/>
          <w:lang w:eastAsia="zh-TW"/>
        </w:rPr>
        <w:t>下列條款及條件適用於以上使用權之授與。</w:t>
      </w:r>
    </w:p>
    <w:p w14:paraId="1A009DCB" w14:textId="77777777" w:rsidR="004E0852" w:rsidRPr="00B31611" w:rsidRDefault="004E0852" w:rsidP="004E0852">
      <w:pPr>
        <w:ind w:left="720"/>
        <w:rPr>
          <w:rFonts w:eastAsia="PMingLiU" w:cs="Tahoma"/>
          <w:lang w:eastAsia="zh-TW"/>
        </w:rPr>
      </w:pPr>
    </w:p>
    <w:p w14:paraId="24B23410" w14:textId="77777777" w:rsidR="004E0852" w:rsidRPr="00B31611" w:rsidRDefault="004E0852" w:rsidP="00346F4B">
      <w:pPr>
        <w:numPr>
          <w:ilvl w:val="0"/>
          <w:numId w:val="101"/>
        </w:numPr>
        <w:spacing w:after="60"/>
        <w:ind w:left="1440"/>
        <w:rPr>
          <w:rFonts w:eastAsia="PMingLiU" w:cs="Tahoma"/>
          <w:lang w:eastAsia="zh-TW"/>
        </w:rPr>
      </w:pPr>
      <w:r w:rsidRPr="00B31611">
        <w:rPr>
          <w:rFonts w:eastAsia="PMingLiU" w:cs="Tahoma"/>
          <w:bCs/>
          <w:color w:val="000000"/>
          <w:szCs w:val="18"/>
          <w:u w:val="single"/>
          <w:lang w:eastAsia="zh-TW"/>
        </w:rPr>
        <w:t>移轉路徑</w:t>
      </w:r>
      <w:r w:rsidR="00C85190" w:rsidRPr="00B31611">
        <w:rPr>
          <w:rFonts w:eastAsia="PMingLiU" w:cs="Tahoma"/>
          <w:color w:val="000000"/>
          <w:szCs w:val="18"/>
          <w:lang w:eastAsia="zh-TW"/>
        </w:rPr>
        <w:t>：</w:t>
      </w:r>
      <w:r w:rsidRPr="00B31611">
        <w:rPr>
          <w:rFonts w:eastAsia="PMingLiU" w:cs="Tahoma"/>
          <w:color w:val="000000"/>
          <w:szCs w:val="18"/>
          <w:lang w:eastAsia="zh-TW"/>
        </w:rPr>
        <w:t>自</w:t>
      </w:r>
      <w:r w:rsidRPr="00B31611">
        <w:rPr>
          <w:rFonts w:eastAsia="PMingLiU" w:cs="Tahoma"/>
          <w:color w:val="000000"/>
          <w:szCs w:val="18"/>
          <w:lang w:eastAsia="zh-TW"/>
        </w:rPr>
        <w:t xml:space="preserve"> 2012 </w:t>
      </w:r>
      <w:r w:rsidRPr="00B31611">
        <w:rPr>
          <w:rFonts w:eastAsia="PMingLiU" w:cs="Tahoma"/>
          <w:color w:val="000000"/>
          <w:szCs w:val="18"/>
          <w:lang w:eastAsia="zh-TW"/>
        </w:rPr>
        <w:t>年</w:t>
      </w:r>
      <w:r w:rsidRPr="00B31611">
        <w:rPr>
          <w:rFonts w:eastAsia="PMingLiU" w:cs="Tahoma"/>
          <w:color w:val="000000"/>
          <w:szCs w:val="18"/>
          <w:lang w:eastAsia="zh-TW"/>
        </w:rPr>
        <w:t xml:space="preserve"> 10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日起至</w:t>
      </w:r>
      <w:r w:rsidRPr="00B31611">
        <w:rPr>
          <w:rFonts w:eastAsia="PMingLiU" w:cs="Tahoma"/>
          <w:color w:val="000000"/>
          <w:szCs w:val="18"/>
          <w:lang w:eastAsia="zh-TW"/>
        </w:rPr>
        <w:t xml:space="preserve"> Lync Server 2013 </w:t>
      </w:r>
      <w:r w:rsidRPr="00B31611">
        <w:rPr>
          <w:rFonts w:eastAsia="PMingLiU" w:cs="Tahoma"/>
          <w:color w:val="000000"/>
          <w:szCs w:val="18"/>
          <w:lang w:eastAsia="zh-TW"/>
        </w:rPr>
        <w:t>發行為止，具備特定合格使用權之有效軟體保證範圍的客戶，有資格依據免費使用權升級為</w:t>
      </w:r>
      <w:r w:rsidRPr="00B31611">
        <w:rPr>
          <w:rFonts w:eastAsia="PMingLiU" w:cs="Tahoma"/>
          <w:color w:val="000000"/>
          <w:szCs w:val="18"/>
          <w:lang w:eastAsia="zh-TW"/>
        </w:rPr>
        <w:t xml:space="preserve"> Lync Server 2013 </w:t>
      </w:r>
      <w:r w:rsidRPr="00B31611">
        <w:rPr>
          <w:rFonts w:eastAsia="PMingLiU" w:cs="Tahoma"/>
          <w:color w:val="000000"/>
          <w:szCs w:val="18"/>
          <w:lang w:eastAsia="zh-TW"/>
        </w:rPr>
        <w:t>軟體並依據客戶之對應的合格</w:t>
      </w:r>
      <w:r w:rsidRPr="00B31611">
        <w:rPr>
          <w:rFonts w:eastAsia="PMingLiU" w:cs="Tahoma"/>
          <w:color w:val="000000"/>
          <w:szCs w:val="18"/>
          <w:lang w:eastAsia="zh-TW"/>
        </w:rPr>
        <w:t xml:space="preserve"> External Connector </w:t>
      </w:r>
      <w:r w:rsidRPr="00B31611">
        <w:rPr>
          <w:rFonts w:eastAsia="PMingLiU" w:cs="Tahoma"/>
          <w:color w:val="000000"/>
          <w:szCs w:val="18"/>
          <w:lang w:eastAsia="zh-TW"/>
        </w:rPr>
        <w:t>使用權，使用它來替代</w:t>
      </w:r>
      <w:r w:rsidRPr="00B31611">
        <w:rPr>
          <w:rFonts w:eastAsia="PMingLiU" w:cs="Tahoma"/>
          <w:color w:val="000000"/>
          <w:szCs w:val="18"/>
          <w:lang w:eastAsia="zh-TW"/>
        </w:rPr>
        <w:t xml:space="preserve"> Lync Server 2010 </w:t>
      </w:r>
      <w:r w:rsidRPr="00B31611">
        <w:rPr>
          <w:rFonts w:eastAsia="PMingLiU" w:cs="Tahoma"/>
          <w:color w:val="000000"/>
          <w:szCs w:val="18"/>
          <w:lang w:eastAsia="zh-TW"/>
        </w:rPr>
        <w:t>軟體。</w:t>
      </w:r>
    </w:p>
    <w:p w14:paraId="63840FF2" w14:textId="77777777" w:rsidR="004E0852" w:rsidRPr="00B31611" w:rsidRDefault="004E0852" w:rsidP="00346F4B">
      <w:pPr>
        <w:numPr>
          <w:ilvl w:val="0"/>
          <w:numId w:val="101"/>
        </w:numPr>
        <w:spacing w:after="60"/>
        <w:ind w:left="1440"/>
        <w:rPr>
          <w:rFonts w:eastAsia="PMingLiU" w:cs="Tahoma"/>
          <w:lang w:eastAsia="zh-TW"/>
        </w:rPr>
      </w:pPr>
      <w:r w:rsidRPr="00B31611">
        <w:rPr>
          <w:rFonts w:eastAsia="PMingLiU" w:cs="Tahoma"/>
          <w:color w:val="000000"/>
          <w:szCs w:val="18"/>
          <w:u w:val="single"/>
          <w:lang w:eastAsia="zh-TW"/>
        </w:rPr>
        <w:t>使用權利</w:t>
      </w:r>
      <w:r w:rsidRPr="00B31611">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5C64915A" w14:textId="77777777" w:rsidR="004E0852" w:rsidRPr="00B31611" w:rsidRDefault="004E0852" w:rsidP="003D0252">
      <w:pPr>
        <w:numPr>
          <w:ilvl w:val="0"/>
          <w:numId w:val="8"/>
        </w:numPr>
        <w:spacing w:after="60"/>
        <w:ind w:left="1440"/>
        <w:rPr>
          <w:rFonts w:eastAsia="PMingLiU" w:cs="Tahoma"/>
          <w:lang w:eastAsia="zh-TW"/>
        </w:rPr>
      </w:pPr>
      <w:r w:rsidRPr="00B31611">
        <w:rPr>
          <w:rFonts w:eastAsia="PMingLiU" w:cs="Tahoma"/>
          <w:color w:val="000000"/>
          <w:szCs w:val="18"/>
          <w:u w:val="single"/>
          <w:lang w:eastAsia="zh-TW"/>
        </w:rPr>
        <w:t>使用權及軟體保證</w:t>
      </w:r>
      <w:r w:rsidRPr="00B31611">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19290CC1" w14:textId="77777777" w:rsidR="004E0852" w:rsidRPr="00B31611" w:rsidRDefault="004E0852" w:rsidP="00346F4B">
      <w:pPr>
        <w:numPr>
          <w:ilvl w:val="0"/>
          <w:numId w:val="102"/>
        </w:numPr>
        <w:spacing w:after="60"/>
        <w:ind w:left="1440"/>
        <w:rPr>
          <w:rFonts w:eastAsia="PMingLiU" w:cs="Tahoma"/>
        </w:rPr>
      </w:pPr>
      <w:r w:rsidRPr="00B31611">
        <w:rPr>
          <w:rFonts w:eastAsia="PMingLiU" w:cs="Tahoma"/>
          <w:color w:val="000000"/>
          <w:szCs w:val="18"/>
          <w:u w:val="single"/>
        </w:rPr>
        <w:t>校正</w:t>
      </w:r>
      <w:r w:rsidR="00C85190" w:rsidRPr="00B31611">
        <w:rPr>
          <w:rFonts w:eastAsia="PMingLiU" w:cs="Tahoma"/>
          <w:color w:val="000000"/>
          <w:szCs w:val="18"/>
        </w:rPr>
        <w:t>：</w:t>
      </w:r>
      <w:r w:rsidRPr="00B31611">
        <w:rPr>
          <w:rFonts w:eastAsia="PMingLiU" w:cs="Tahoma"/>
          <w:color w:val="000000"/>
          <w:szCs w:val="18"/>
        </w:rPr>
        <w:t>如上所述，針對有資格取得這些免費使用權及權利的</w:t>
      </w:r>
      <w:r w:rsidRPr="00B31611">
        <w:rPr>
          <w:rFonts w:eastAsia="PMingLiU" w:cs="Tahoma"/>
          <w:color w:val="000000"/>
          <w:szCs w:val="18"/>
        </w:rPr>
        <w:t xml:space="preserve"> Enterprise </w:t>
      </w:r>
      <w:r w:rsidRPr="00B31611">
        <w:rPr>
          <w:rFonts w:eastAsia="PMingLiU" w:cs="Tahoma"/>
          <w:color w:val="000000"/>
          <w:szCs w:val="18"/>
        </w:rPr>
        <w:t>合約客戶，視同客戶之年度校正程序而取得之</w:t>
      </w:r>
      <w:r w:rsidRPr="00B31611">
        <w:rPr>
          <w:rFonts w:eastAsia="PMingLiU" w:cs="Tahoma"/>
          <w:color w:val="000000"/>
          <w:szCs w:val="18"/>
        </w:rPr>
        <w:t xml:space="preserve"> Lync Server 2010 Enterprise External Connector</w:t>
      </w:r>
      <w:r w:rsidRPr="00B31611">
        <w:rPr>
          <w:rFonts w:eastAsia="PMingLiU" w:cs="Tahoma"/>
          <w:color w:val="000000"/>
          <w:szCs w:val="18"/>
        </w:rPr>
        <w:t>、</w:t>
      </w:r>
      <w:r w:rsidRPr="00B31611">
        <w:rPr>
          <w:rFonts w:eastAsia="PMingLiU" w:cs="Tahoma"/>
          <w:color w:val="000000"/>
          <w:szCs w:val="18"/>
        </w:rPr>
        <w:t xml:space="preserve">Lync Server 2010 Plus External Connector </w:t>
      </w:r>
      <w:r w:rsidRPr="00B31611">
        <w:rPr>
          <w:rFonts w:eastAsia="PMingLiU" w:cs="Tahoma"/>
          <w:color w:val="000000"/>
          <w:szCs w:val="18"/>
        </w:rPr>
        <w:t>和</w:t>
      </w:r>
      <w:r w:rsidRPr="00B31611">
        <w:rPr>
          <w:rFonts w:eastAsia="PMingLiU" w:cs="Tahoma"/>
          <w:color w:val="000000"/>
          <w:szCs w:val="18"/>
        </w:rPr>
        <w:t xml:space="preserve"> Lync Server 2010 Standard External Connector </w:t>
      </w:r>
      <w:r w:rsidRPr="00B31611">
        <w:rPr>
          <w:rFonts w:eastAsia="PMingLiU" w:cs="Tahoma"/>
          <w:color w:val="000000"/>
          <w:szCs w:val="18"/>
        </w:rPr>
        <w:t>使用權也是合格使用權。</w:t>
      </w:r>
    </w:p>
    <w:p w14:paraId="56DB0089" w14:textId="77777777" w:rsidR="004E0852" w:rsidRPr="00B31611" w:rsidRDefault="003D0252" w:rsidP="00346F4B">
      <w:pPr>
        <w:numPr>
          <w:ilvl w:val="0"/>
          <w:numId w:val="102"/>
        </w:numPr>
        <w:spacing w:after="60"/>
        <w:ind w:left="1440"/>
        <w:rPr>
          <w:rFonts w:eastAsia="PMingLiU" w:cs="Tahoma"/>
          <w:lang w:eastAsia="zh-TW"/>
        </w:rPr>
      </w:pPr>
      <w:r w:rsidRPr="00B31611">
        <w:rPr>
          <w:rFonts w:eastAsia="PMingLiU" w:cs="Tahoma"/>
          <w:color w:val="000000"/>
          <w:szCs w:val="18"/>
          <w:u w:val="single"/>
        </w:rPr>
        <w:t>訂閱合約</w:t>
      </w:r>
      <w:r w:rsidR="00C85190" w:rsidRPr="00B31611">
        <w:rPr>
          <w:rFonts w:eastAsia="PMingLiU" w:cs="Tahoma"/>
          <w:color w:val="000000"/>
          <w:szCs w:val="18"/>
        </w:rPr>
        <w:t>：</w:t>
      </w:r>
      <w:r w:rsidRPr="00B31611">
        <w:rPr>
          <w:rFonts w:eastAsia="PMingLiU" w:cs="Tahoma"/>
          <w:color w:val="000000"/>
          <w:szCs w:val="18"/>
        </w:rPr>
        <w:t>針對</w:t>
      </w:r>
      <w:r w:rsidRPr="00B31611">
        <w:rPr>
          <w:rFonts w:eastAsia="PMingLiU" w:cs="Tahoma"/>
          <w:color w:val="000000"/>
          <w:szCs w:val="18"/>
        </w:rPr>
        <w:t xml:space="preserve"> Enterprise Subscription</w:t>
      </w:r>
      <w:r w:rsidRPr="00B31611">
        <w:rPr>
          <w:rFonts w:eastAsia="PMingLiU" w:cs="Tahoma"/>
          <w:color w:val="000000"/>
          <w:szCs w:val="18"/>
        </w:rPr>
        <w:t>、</w:t>
      </w:r>
      <w:r w:rsidRPr="00B31611">
        <w:rPr>
          <w:rFonts w:eastAsia="PMingLiU" w:cs="Tahoma"/>
          <w:szCs w:val="18"/>
        </w:rPr>
        <w:t>Open Value Subscription</w:t>
      </w:r>
      <w:r w:rsidRPr="00B31611">
        <w:rPr>
          <w:rFonts w:eastAsia="PMingLiU" w:cs="Tahoma"/>
          <w:szCs w:val="18"/>
        </w:rPr>
        <w:t>、</w:t>
      </w:r>
      <w:r w:rsidRPr="00B31611">
        <w:rPr>
          <w:rFonts w:eastAsia="PMingLiU" w:cs="Tahoma"/>
          <w:szCs w:val="18"/>
        </w:rPr>
        <w:t xml:space="preserve">Campus </w:t>
      </w:r>
      <w:r w:rsidRPr="00B31611">
        <w:rPr>
          <w:rFonts w:eastAsia="PMingLiU" w:cs="Tahoma"/>
          <w:szCs w:val="18"/>
        </w:rPr>
        <w:t>和</w:t>
      </w:r>
      <w:r w:rsidRPr="00B31611">
        <w:rPr>
          <w:rFonts w:eastAsia="PMingLiU" w:cs="Tahoma"/>
          <w:szCs w:val="18"/>
        </w:rPr>
        <w:t xml:space="preserve"> School</w:t>
      </w:r>
      <w:r w:rsidRPr="00B31611">
        <w:rPr>
          <w:rFonts w:eastAsia="PMingLiU" w:cs="Tahoma"/>
          <w:szCs w:val="18"/>
        </w:rPr>
        <w:t>、</w:t>
      </w:r>
      <w:r w:rsidRPr="00B31611">
        <w:rPr>
          <w:rFonts w:eastAsia="PMingLiU" w:cs="Tahoma"/>
          <w:szCs w:val="18"/>
        </w:rPr>
        <w:t xml:space="preserve">Enrollment for Education Solutions </w:t>
      </w:r>
      <w:r w:rsidRPr="00B31611">
        <w:rPr>
          <w:rFonts w:eastAsia="PMingLiU" w:cs="Tahoma"/>
          <w:szCs w:val="18"/>
        </w:rPr>
        <w:t>和</w:t>
      </w:r>
      <w:r w:rsidRPr="00B31611">
        <w:rPr>
          <w:rFonts w:eastAsia="PMingLiU" w:cs="Tahoma"/>
          <w:szCs w:val="18"/>
        </w:rPr>
        <w:t xml:space="preserve"> Open Value Subscription—</w:t>
      </w:r>
      <w:r w:rsidRPr="00B31611">
        <w:rPr>
          <w:rFonts w:eastAsia="PMingLiU" w:cs="Tahoma"/>
          <w:szCs w:val="18"/>
        </w:rPr>
        <w:t>教育解決方案，依相同的條件</w:t>
      </w:r>
      <w:r w:rsidRPr="00B31611">
        <w:rPr>
          <w:rFonts w:eastAsia="PMingLiU" w:cs="Tahoma"/>
          <w:color w:val="000000"/>
          <w:szCs w:val="18"/>
        </w:rPr>
        <w:t>暫時授與相同的權利，直到其目前的</w:t>
      </w:r>
      <w:r w:rsidRPr="00B31611">
        <w:rPr>
          <w:rFonts w:eastAsia="PMingLiU" w:cs="Tahoma"/>
          <w:color w:val="000000"/>
          <w:szCs w:val="18"/>
        </w:rPr>
        <w:t xml:space="preserve"> Enrollment </w:t>
      </w:r>
      <w:r w:rsidRPr="00B31611">
        <w:rPr>
          <w:rFonts w:eastAsia="PMingLiU" w:cs="Tahoma"/>
          <w:color w:val="000000"/>
          <w:szCs w:val="18"/>
        </w:rPr>
        <w:t>有效期限結束為止</w:t>
      </w:r>
      <w:r w:rsidRPr="00B31611">
        <w:rPr>
          <w:rFonts w:eastAsia="PMingLiU" w:cs="Tahoma"/>
          <w:color w:val="000000"/>
          <w:szCs w:val="18"/>
        </w:rPr>
        <w:t xml:space="preserve"> (</w:t>
      </w:r>
      <w:r w:rsidRPr="00B31611">
        <w:rPr>
          <w:rFonts w:eastAsia="PMingLiU" w:cs="Tahoma"/>
          <w:color w:val="000000"/>
          <w:szCs w:val="18"/>
        </w:rPr>
        <w:t>或若為</w:t>
      </w:r>
      <w:r w:rsidRPr="00B31611">
        <w:rPr>
          <w:rFonts w:eastAsia="PMingLiU" w:cs="Tahoma"/>
          <w:color w:val="000000"/>
          <w:szCs w:val="18"/>
        </w:rPr>
        <w:t xml:space="preserve"> Open Value</w:t>
      </w:r>
      <w:r w:rsidRPr="00B31611">
        <w:rPr>
          <w:rFonts w:eastAsia="PMingLiU" w:cs="Tahoma"/>
          <w:color w:val="000000"/>
          <w:szCs w:val="18"/>
        </w:rPr>
        <w:t>，則為合約期間結束為止</w:t>
      </w:r>
      <w:r w:rsidRPr="00B31611">
        <w:rPr>
          <w:rFonts w:eastAsia="PMingLiU" w:cs="Tahoma"/>
          <w:color w:val="000000"/>
          <w:szCs w:val="18"/>
        </w:rPr>
        <w:t>)</w:t>
      </w:r>
      <w:r w:rsidRPr="00B31611">
        <w:rPr>
          <w:rFonts w:eastAsia="PMingLiU" w:cs="Tahoma"/>
          <w:color w:val="000000"/>
          <w:szCs w:val="18"/>
        </w:rPr>
        <w:t>。</w:t>
      </w:r>
      <w:r w:rsidRPr="00B31611">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2AB058FE" w14:textId="77777777" w:rsidR="004E0852" w:rsidRPr="00B31611" w:rsidRDefault="004E0852" w:rsidP="00346F4B">
      <w:pPr>
        <w:numPr>
          <w:ilvl w:val="0"/>
          <w:numId w:val="103"/>
        </w:numPr>
        <w:spacing w:after="60"/>
        <w:ind w:left="1440"/>
        <w:rPr>
          <w:rFonts w:eastAsia="PMingLiU" w:cs="Tahoma"/>
        </w:rPr>
      </w:pPr>
      <w:r w:rsidRPr="00B31611">
        <w:rPr>
          <w:rFonts w:eastAsia="PMingLiU" w:cs="Tahoma"/>
          <w:szCs w:val="18"/>
          <w:u w:val="single"/>
        </w:rPr>
        <w:t xml:space="preserve">Campus </w:t>
      </w:r>
      <w:r w:rsidRPr="00B31611">
        <w:rPr>
          <w:rFonts w:eastAsia="PMingLiU" w:cs="Tahoma"/>
          <w:szCs w:val="18"/>
          <w:u w:val="single"/>
        </w:rPr>
        <w:t>和</w:t>
      </w:r>
      <w:r w:rsidRPr="00B31611">
        <w:rPr>
          <w:rFonts w:eastAsia="PMingLiU" w:cs="Tahoma"/>
          <w:szCs w:val="18"/>
          <w:u w:val="single"/>
        </w:rPr>
        <w:t xml:space="preserve"> School </w:t>
      </w:r>
      <w:r w:rsidRPr="00B31611">
        <w:rPr>
          <w:rFonts w:eastAsia="PMingLiU" w:cs="Tahoma"/>
          <w:szCs w:val="18"/>
          <w:u w:val="single"/>
        </w:rPr>
        <w:t>合約轉換</w:t>
      </w:r>
      <w:r w:rsidR="00C85190" w:rsidRPr="00B31611">
        <w:rPr>
          <w:rFonts w:eastAsia="PMingLiU" w:cs="Tahoma"/>
          <w:szCs w:val="18"/>
        </w:rPr>
        <w:t>：</w:t>
      </w:r>
      <w:r w:rsidRPr="00B31611">
        <w:rPr>
          <w:rFonts w:eastAsia="PMingLiU" w:cs="Tahoma"/>
          <w:szCs w:val="18"/>
        </w:rPr>
        <w:t>針對於期間內從</w:t>
      </w:r>
      <w:r w:rsidRPr="00B31611">
        <w:rPr>
          <w:rFonts w:eastAsia="PMingLiU" w:cs="Tahoma"/>
          <w:szCs w:val="18"/>
        </w:rPr>
        <w:t xml:space="preserve"> Campus </w:t>
      </w:r>
      <w:r w:rsidRPr="00B31611">
        <w:rPr>
          <w:rFonts w:eastAsia="PMingLiU" w:cs="Tahoma"/>
          <w:szCs w:val="18"/>
        </w:rPr>
        <w:t>和</w:t>
      </w:r>
      <w:r w:rsidRPr="00B31611">
        <w:rPr>
          <w:rFonts w:eastAsia="PMingLiU" w:cs="Tahoma"/>
          <w:szCs w:val="18"/>
        </w:rPr>
        <w:t xml:space="preserve"> School </w:t>
      </w:r>
      <w:r w:rsidRPr="00B31611">
        <w:rPr>
          <w:rFonts w:eastAsia="PMingLiU" w:cs="Tahoma"/>
          <w:szCs w:val="18"/>
        </w:rPr>
        <w:t>合約轉換為</w:t>
      </w:r>
      <w:r w:rsidRPr="00B31611">
        <w:rPr>
          <w:rFonts w:eastAsia="PMingLiU" w:cs="Tahoma"/>
          <w:szCs w:val="18"/>
        </w:rPr>
        <w:t xml:space="preserve"> Enrollment for Education Solutions </w:t>
      </w:r>
      <w:r w:rsidRPr="00B31611">
        <w:rPr>
          <w:rFonts w:eastAsia="PMingLiU" w:cs="Tahoma"/>
          <w:szCs w:val="18"/>
        </w:rPr>
        <w:t>或</w:t>
      </w:r>
      <w:r w:rsidRPr="00B31611">
        <w:rPr>
          <w:rFonts w:eastAsia="PMingLiU" w:cs="Tahoma"/>
          <w:szCs w:val="18"/>
        </w:rPr>
        <w:t xml:space="preserve"> Open Value Subscription—</w:t>
      </w:r>
      <w:r w:rsidRPr="00B31611">
        <w:rPr>
          <w:rFonts w:eastAsia="PMingLiU" w:cs="Tahoma"/>
          <w:szCs w:val="18"/>
        </w:rPr>
        <w:t>教育解決方案合約，但同時維持持續的訂閱範圍的客戶：</w:t>
      </w:r>
    </w:p>
    <w:p w14:paraId="4A52DE37" w14:textId="77777777" w:rsidR="004E0852" w:rsidRPr="00B31611" w:rsidRDefault="004E0852" w:rsidP="00346F4B">
      <w:pPr>
        <w:pStyle w:val="ListParagraph"/>
        <w:numPr>
          <w:ilvl w:val="0"/>
          <w:numId w:val="87"/>
        </w:numPr>
        <w:spacing w:after="60"/>
        <w:ind w:left="1980"/>
        <w:contextualSpacing w:val="0"/>
        <w:rPr>
          <w:rFonts w:ascii="Tahoma" w:eastAsia="PMingLiU" w:hAnsi="Tahoma" w:cs="Tahoma"/>
        </w:rPr>
      </w:pPr>
      <w:r w:rsidRPr="00B31611">
        <w:rPr>
          <w:rFonts w:ascii="Tahoma" w:eastAsia="PMingLiU" w:hAnsi="Tahoma" w:cs="Tahoma"/>
          <w:sz w:val="18"/>
          <w:szCs w:val="18"/>
        </w:rPr>
        <w:t>依相同的條件暫時授與相同的權利，直到其</w:t>
      </w:r>
      <w:r w:rsidRPr="00B31611">
        <w:rPr>
          <w:rFonts w:ascii="Tahoma" w:eastAsia="PMingLiU" w:hAnsi="Tahoma" w:cs="Tahoma"/>
          <w:sz w:val="18"/>
          <w:szCs w:val="18"/>
        </w:rPr>
        <w:t xml:space="preserve"> Enrollment for Education Solutions </w:t>
      </w:r>
      <w:r w:rsidRPr="00B31611">
        <w:rPr>
          <w:rFonts w:ascii="Tahoma" w:eastAsia="PMingLiU" w:hAnsi="Tahoma" w:cs="Tahoma"/>
          <w:sz w:val="18"/>
          <w:szCs w:val="18"/>
        </w:rPr>
        <w:t>或</w:t>
      </w:r>
      <w:r w:rsidRPr="00B31611">
        <w:rPr>
          <w:rFonts w:ascii="Tahoma" w:eastAsia="PMingLiU" w:hAnsi="Tahoma" w:cs="Tahoma"/>
          <w:sz w:val="18"/>
          <w:szCs w:val="18"/>
        </w:rPr>
        <w:t xml:space="preserve"> Open Value Subscription—</w:t>
      </w:r>
      <w:r w:rsidRPr="00B31611">
        <w:rPr>
          <w:rFonts w:ascii="Tahoma" w:eastAsia="PMingLiU" w:hAnsi="Tahoma" w:cs="Tahoma"/>
          <w:sz w:val="18"/>
          <w:szCs w:val="18"/>
        </w:rPr>
        <w:t>教育解決方案各自屆滿為止。</w:t>
      </w:r>
    </w:p>
    <w:p w14:paraId="6823CAEE" w14:textId="77777777" w:rsidR="00BA1490" w:rsidRPr="00B31611" w:rsidRDefault="004E0852" w:rsidP="00346F4B">
      <w:pPr>
        <w:pStyle w:val="ListParagraph"/>
        <w:numPr>
          <w:ilvl w:val="0"/>
          <w:numId w:val="87"/>
        </w:numPr>
        <w:spacing w:after="60"/>
        <w:ind w:left="1980"/>
        <w:contextualSpacing w:val="0"/>
        <w:rPr>
          <w:rFonts w:ascii="Tahoma" w:eastAsia="PMingLiU" w:hAnsi="Tahoma" w:cs="Tahoma"/>
          <w:lang w:eastAsia="zh-TW"/>
        </w:rPr>
      </w:pPr>
      <w:r w:rsidRPr="00B31611">
        <w:rPr>
          <w:rFonts w:ascii="Tahoma" w:eastAsia="PMingLiU" w:hAnsi="Tahoma" w:cs="Tahoma"/>
          <w:sz w:val="18"/>
          <w:szCs w:val="18"/>
          <w:lang w:eastAsia="zh-TW"/>
        </w:rPr>
        <w:t>這些權利只有執行買斷選項才會成為永久有效，且其仍受客戶之授權合約的所有條款及條件所拘束。</w:t>
      </w:r>
      <w:bookmarkStart w:id="1371" w:name="_66_Lync_Server"/>
      <w:bookmarkStart w:id="1372" w:name="_Toc336338327"/>
      <w:bookmarkStart w:id="1373" w:name="Srv_57OfficeCommSvrOnlineStd"/>
      <w:bookmarkEnd w:id="1371"/>
    </w:p>
    <w:p w14:paraId="402CFC54" w14:textId="77777777" w:rsidR="003B4016" w:rsidRPr="00B31611" w:rsidRDefault="003B4016">
      <w:pPr>
        <w:rPr>
          <w:rFonts w:eastAsia="PMingLiU" w:cs="Tahoma"/>
          <w:lang w:eastAsia="zh-TW"/>
        </w:rPr>
      </w:pPr>
      <w:bookmarkStart w:id="1374" w:name="Srv_56MicrosoftDynamicsCRM2011"/>
      <w:bookmarkStart w:id="1375" w:name="Srv_67MicrosoftDynamicsCRM2011"/>
    </w:p>
    <w:p w14:paraId="18D903A0" w14:textId="77777777" w:rsidR="003B4016" w:rsidRPr="00B31611" w:rsidRDefault="003B4016">
      <w:pPr>
        <w:rPr>
          <w:rFonts w:eastAsia="PMingLiU" w:cs="Tahoma"/>
          <w:lang w:eastAsia="zh-TW"/>
        </w:rPr>
      </w:pPr>
    </w:p>
    <w:p w14:paraId="586CD42F" w14:textId="77777777" w:rsidR="00253288" w:rsidRPr="00B31611" w:rsidRDefault="00A560B6" w:rsidP="00D47417">
      <w:pPr>
        <w:pStyle w:val="Heading3"/>
        <w:rPr>
          <w:rFonts w:ascii="Tahoma" w:eastAsia="PMingLiU" w:hAnsi="Tahoma" w:cs="Tahoma"/>
        </w:rPr>
      </w:pPr>
      <w:bookmarkStart w:id="1376" w:name="_72_Microsoft_Dynamics"/>
      <w:bookmarkStart w:id="1377" w:name="_Toc374024470"/>
      <w:bookmarkEnd w:id="1376"/>
      <w:r w:rsidRPr="00B31611">
        <w:rPr>
          <w:rFonts w:ascii="Tahoma" w:eastAsia="PMingLiU" w:hAnsi="Tahoma" w:cs="Tahoma"/>
          <w:color w:val="F66400"/>
          <w:sz w:val="22"/>
          <w:vertAlign w:val="superscript"/>
        </w:rPr>
        <w:t>70</w:t>
      </w:r>
      <w:r w:rsidRPr="00B31611">
        <w:rPr>
          <w:rFonts w:ascii="Tahoma" w:eastAsia="PMingLiU" w:hAnsi="Tahoma" w:cs="Tahoma"/>
          <w:color w:val="F66400"/>
          <w:sz w:val="22"/>
        </w:rPr>
        <w:t xml:space="preserve"> Microsoft Dynamics AX 2012</w:t>
      </w:r>
      <w:bookmarkEnd w:id="1372"/>
      <w:r w:rsidRPr="00B31611">
        <w:rPr>
          <w:rFonts w:ascii="Tahoma" w:eastAsia="PMingLiU" w:hAnsi="Tahoma" w:cs="Tahoma"/>
          <w:color w:val="F66400"/>
          <w:sz w:val="22"/>
        </w:rPr>
        <w:t xml:space="preserve"> R2</w:t>
      </w:r>
      <w:bookmarkEnd w:id="1377"/>
    </w:p>
    <w:p w14:paraId="6214FEB7" w14:textId="77777777" w:rsidR="003D0252" w:rsidRPr="00B31611" w:rsidRDefault="003D0252" w:rsidP="003D0252">
      <w:pPr>
        <w:rPr>
          <w:rFonts w:eastAsia="PMingLiU" w:cs="Tahoma"/>
        </w:rPr>
      </w:pPr>
    </w:p>
    <w:p w14:paraId="5A7CA50B" w14:textId="77777777" w:rsidR="00047874" w:rsidRPr="00B31611" w:rsidRDefault="00860CF0" w:rsidP="007B699C">
      <w:pPr>
        <w:spacing w:after="60"/>
        <w:ind w:left="734" w:hanging="14"/>
        <w:rPr>
          <w:rFonts w:eastAsia="PMingLiU" w:cs="Tahoma"/>
        </w:rPr>
      </w:pPr>
      <w:r w:rsidRPr="00B31611">
        <w:rPr>
          <w:rFonts w:eastAsia="PMingLiU" w:cs="Tahoma"/>
          <w:b/>
          <w:bCs/>
          <w:szCs w:val="20"/>
        </w:rPr>
        <w:t>當地語系化及翻譯</w:t>
      </w:r>
    </w:p>
    <w:p w14:paraId="7AD48CC8" w14:textId="77777777" w:rsidR="00253288" w:rsidRPr="00B31611" w:rsidRDefault="00047874" w:rsidP="00737831">
      <w:pPr>
        <w:ind w:left="734" w:hanging="14"/>
        <w:rPr>
          <w:rFonts w:eastAsia="PMingLiU" w:cs="Tahoma"/>
        </w:rPr>
      </w:pPr>
      <w:r w:rsidRPr="00B31611">
        <w:rPr>
          <w:rFonts w:eastAsia="PMingLiU" w:cs="Tahoma"/>
          <w:color w:val="000000"/>
          <w:szCs w:val="20"/>
        </w:rPr>
        <w:t xml:space="preserve">Microsoft </w:t>
      </w:r>
      <w:r w:rsidRPr="00B31611">
        <w:rPr>
          <w:rFonts w:eastAsia="PMingLiU" w:cs="Tahoma"/>
          <w:color w:val="000000"/>
          <w:szCs w:val="20"/>
        </w:rPr>
        <w:t>已將</w:t>
      </w:r>
      <w:r w:rsidRPr="00B31611">
        <w:rPr>
          <w:rFonts w:eastAsia="PMingLiU" w:cs="Tahoma"/>
          <w:color w:val="000000"/>
          <w:szCs w:val="20"/>
        </w:rPr>
        <w:t xml:space="preserve"> Microsoft Dynamics AX </w:t>
      </w:r>
      <w:r w:rsidRPr="00B31611">
        <w:rPr>
          <w:rFonts w:eastAsia="PMingLiU" w:cs="Tahoma"/>
          <w:color w:val="000000"/>
          <w:szCs w:val="20"/>
        </w:rPr>
        <w:t>進行當地語系化及翻譯，並可提供其支援，且一般能以選定之國家</w:t>
      </w:r>
      <w:r w:rsidRPr="00B31611">
        <w:rPr>
          <w:rFonts w:eastAsia="PMingLiU" w:cs="Tahoma"/>
          <w:color w:val="000000"/>
          <w:szCs w:val="20"/>
        </w:rPr>
        <w:t>/</w:t>
      </w:r>
      <w:r w:rsidRPr="00B31611">
        <w:rPr>
          <w:rFonts w:eastAsia="PMingLiU" w:cs="Tahoma"/>
          <w:color w:val="000000"/>
          <w:szCs w:val="20"/>
        </w:rPr>
        <w:t>地區和語言提供使用。請參閱</w:t>
      </w:r>
      <w:r w:rsidRPr="00B31611">
        <w:rPr>
          <w:rFonts w:eastAsia="PMingLiU" w:cs="Tahoma"/>
          <w:color w:val="000000"/>
          <w:szCs w:val="20"/>
        </w:rPr>
        <w:t xml:space="preserve"> http://www.microsoft.com/en-us/dynamics/erp-buy-ax-software.aspx </w:t>
      </w:r>
      <w:r w:rsidRPr="00B31611">
        <w:rPr>
          <w:rFonts w:eastAsia="PMingLiU" w:cs="Tahoma"/>
          <w:color w:val="000000"/>
          <w:szCs w:val="20"/>
        </w:rPr>
        <w:t>深入了解</w:t>
      </w:r>
      <w:r w:rsidRPr="00B31611">
        <w:rPr>
          <w:rFonts w:eastAsia="PMingLiU" w:cs="Tahoma"/>
          <w:color w:val="000000"/>
          <w:szCs w:val="20"/>
        </w:rPr>
        <w:t xml:space="preserve"> Microsoft </w:t>
      </w:r>
      <w:r w:rsidRPr="00B31611">
        <w:rPr>
          <w:rFonts w:eastAsia="PMingLiU" w:cs="Tahoma"/>
          <w:color w:val="000000"/>
          <w:szCs w:val="20"/>
        </w:rPr>
        <w:t>翻譯及當地語系化的可用性。</w:t>
      </w:r>
    </w:p>
    <w:p w14:paraId="4729C32D" w14:textId="77777777" w:rsidR="00860CF0" w:rsidRPr="00B31611" w:rsidRDefault="00860CF0" w:rsidP="00737831">
      <w:pPr>
        <w:ind w:left="720"/>
        <w:rPr>
          <w:rFonts w:eastAsia="PMingLiU" w:cs="Tahoma"/>
        </w:rPr>
      </w:pPr>
    </w:p>
    <w:p w14:paraId="28316C31" w14:textId="77777777" w:rsidR="00860CF0" w:rsidRPr="00B31611" w:rsidRDefault="00860CF0" w:rsidP="00737831">
      <w:pPr>
        <w:pStyle w:val="PURBody-Indented"/>
        <w:spacing w:after="0"/>
        <w:ind w:left="720"/>
        <w:rPr>
          <w:rFonts w:ascii="Tahoma" w:eastAsia="PMingLiU" w:hAnsi="Tahoma" w:cs="Tahoma"/>
          <w:lang w:eastAsia="zh-TW"/>
        </w:rPr>
      </w:pPr>
      <w:r w:rsidRPr="00B31611">
        <w:rPr>
          <w:rFonts w:ascii="Tahoma" w:eastAsia="PMingLiU" w:hAnsi="Tahoma" w:cs="Tahoma"/>
          <w:color w:val="000000"/>
          <w:sz w:val="18"/>
          <w:lang w:eastAsia="zh-TW"/>
        </w:rPr>
        <w:t xml:space="preserve">Microsoft </w:t>
      </w:r>
      <w:r w:rsidRPr="00B31611">
        <w:rPr>
          <w:rFonts w:ascii="Tahoma" w:eastAsia="PMingLiU" w:hAnsi="Tahoma" w:cs="Tahoma"/>
          <w:color w:val="000000"/>
          <w:sz w:val="18"/>
          <w:lang w:eastAsia="zh-TW"/>
        </w:rPr>
        <w:t>了解可能有些情況下，　貴用戶會想要使用在特定區域中部分已當地語系化及</w:t>
      </w:r>
      <w:r w:rsidRPr="00B31611">
        <w:rPr>
          <w:rFonts w:ascii="Tahoma" w:eastAsia="PMingLiU" w:hAnsi="Tahoma" w:cs="Tahoma"/>
          <w:color w:val="000000"/>
          <w:sz w:val="18"/>
          <w:lang w:eastAsia="zh-TW"/>
        </w:rPr>
        <w:t>/</w:t>
      </w:r>
      <w:r w:rsidRPr="00B31611">
        <w:rPr>
          <w:rFonts w:ascii="Tahoma" w:eastAsia="PMingLiU" w:hAnsi="Tahoma" w:cs="Tahoma"/>
          <w:color w:val="000000"/>
          <w:sz w:val="18"/>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B31611">
        <w:rPr>
          <w:rFonts w:ascii="Tahoma" w:eastAsia="PMingLiU" w:hAnsi="Tahoma" w:cs="Tahoma"/>
          <w:color w:val="000000"/>
          <w:sz w:val="18"/>
          <w:lang w:eastAsia="zh-TW"/>
        </w:rPr>
        <w:t xml:space="preserve">Microsoft </w:t>
      </w:r>
      <w:r w:rsidRPr="00B31611">
        <w:rPr>
          <w:rFonts w:ascii="Tahoma" w:eastAsia="PMingLiU" w:hAnsi="Tahoma" w:cs="Tahoma"/>
          <w:color w:val="000000"/>
          <w:sz w:val="18"/>
          <w:lang w:eastAsia="zh-TW"/>
        </w:rPr>
        <w:t>對將任何已當地語系化及</w:t>
      </w:r>
      <w:r w:rsidRPr="00B31611">
        <w:rPr>
          <w:rFonts w:ascii="Tahoma" w:eastAsia="PMingLiU" w:hAnsi="Tahoma" w:cs="Tahoma"/>
          <w:color w:val="000000"/>
          <w:sz w:val="18"/>
          <w:lang w:eastAsia="zh-TW"/>
        </w:rPr>
        <w:t>/</w:t>
      </w:r>
      <w:r w:rsidRPr="00B31611">
        <w:rPr>
          <w:rFonts w:ascii="Tahoma" w:eastAsia="PMingLiU" w:hAnsi="Tahoma" w:cs="Tahoma"/>
          <w:color w:val="000000"/>
          <w:sz w:val="18"/>
          <w:lang w:eastAsia="zh-TW"/>
        </w:rPr>
        <w:t>或翻譯之軟體</w:t>
      </w:r>
      <w:r w:rsidRPr="00B31611">
        <w:rPr>
          <w:rFonts w:ascii="Tahoma" w:eastAsia="PMingLiU" w:hAnsi="Tahoma" w:cs="Tahoma"/>
          <w:color w:val="000000"/>
          <w:sz w:val="18"/>
          <w:lang w:eastAsia="zh-TW"/>
        </w:rPr>
        <w:t xml:space="preserve"> (</w:t>
      </w:r>
      <w:r w:rsidRPr="00B31611">
        <w:rPr>
          <w:rFonts w:ascii="Tahoma" w:eastAsia="PMingLiU" w:hAnsi="Tahoma" w:cs="Tahoma"/>
          <w:color w:val="000000"/>
          <w:sz w:val="18"/>
          <w:lang w:eastAsia="zh-TW"/>
        </w:rPr>
        <w:t>包括透過本軟體提供之任何線上服務</w:t>
      </w:r>
      <w:r w:rsidRPr="00B31611">
        <w:rPr>
          <w:rFonts w:ascii="Tahoma" w:eastAsia="PMingLiU" w:hAnsi="Tahoma" w:cs="Tahoma"/>
          <w:color w:val="000000"/>
          <w:sz w:val="18"/>
          <w:lang w:eastAsia="zh-TW"/>
        </w:rPr>
        <w:t xml:space="preserve">) </w:t>
      </w:r>
      <w:r w:rsidRPr="00B31611">
        <w:rPr>
          <w:rFonts w:ascii="Tahoma" w:eastAsia="PMingLiU" w:hAnsi="Tahoma" w:cs="Tahoma"/>
          <w:color w:val="000000"/>
          <w:sz w:val="18"/>
          <w:lang w:eastAsia="zh-TW"/>
        </w:rPr>
        <w:t>的版本，於非建立該軟體之國家</w:t>
      </w:r>
      <w:r w:rsidRPr="00B31611">
        <w:rPr>
          <w:rFonts w:ascii="Tahoma" w:eastAsia="PMingLiU" w:hAnsi="Tahoma" w:cs="Tahoma"/>
          <w:color w:val="000000"/>
          <w:sz w:val="18"/>
          <w:lang w:eastAsia="zh-TW"/>
        </w:rPr>
        <w:t>/</w:t>
      </w:r>
      <w:r w:rsidRPr="00B31611">
        <w:rPr>
          <w:rFonts w:ascii="Tahoma" w:eastAsia="PMingLiU" w:hAnsi="Tahoma" w:cs="Tahoma"/>
          <w:color w:val="000000"/>
          <w:sz w:val="18"/>
          <w:lang w:eastAsia="zh-TW"/>
        </w:rPr>
        <w:t>地區以及</w:t>
      </w:r>
      <w:r w:rsidRPr="00B31611">
        <w:rPr>
          <w:rFonts w:ascii="Tahoma" w:eastAsia="PMingLiU" w:hAnsi="Tahoma" w:cs="Tahoma"/>
          <w:color w:val="000000"/>
          <w:sz w:val="18"/>
          <w:lang w:eastAsia="zh-TW"/>
        </w:rPr>
        <w:t xml:space="preserve"> Microsoft </w:t>
      </w:r>
      <w:r w:rsidRPr="00B31611">
        <w:rPr>
          <w:rFonts w:ascii="Tahoma" w:eastAsia="PMingLiU" w:hAnsi="Tahoma" w:cs="Tahoma"/>
          <w:color w:val="000000"/>
          <w:sz w:val="18"/>
          <w:lang w:eastAsia="zh-TW"/>
        </w:rPr>
        <w:t>提供一般商業使用之此等軟體或服務的國家</w:t>
      </w:r>
      <w:r w:rsidRPr="00B31611">
        <w:rPr>
          <w:rFonts w:ascii="Tahoma" w:eastAsia="PMingLiU" w:hAnsi="Tahoma" w:cs="Tahoma"/>
          <w:color w:val="000000"/>
          <w:sz w:val="18"/>
          <w:lang w:eastAsia="zh-TW"/>
        </w:rPr>
        <w:t>/</w:t>
      </w:r>
      <w:r w:rsidRPr="00B31611">
        <w:rPr>
          <w:rFonts w:ascii="Tahoma" w:eastAsia="PMingLiU" w:hAnsi="Tahoma" w:cs="Tahoma"/>
          <w:color w:val="000000"/>
          <w:sz w:val="18"/>
          <w:lang w:eastAsia="zh-TW"/>
        </w:rPr>
        <w:t>地區內使用時之效能或適用性並不會提供任何聲明、保證、瑕疵擔保</w:t>
      </w:r>
      <w:r w:rsidRPr="00B31611">
        <w:rPr>
          <w:rFonts w:ascii="Tahoma" w:eastAsia="PMingLiU" w:hAnsi="Tahoma" w:cs="Tahoma"/>
          <w:color w:val="000000"/>
          <w:sz w:val="18"/>
          <w:lang w:eastAsia="zh-TW"/>
        </w:rPr>
        <w:t xml:space="preserve"> (</w:t>
      </w:r>
      <w:r w:rsidRPr="00B31611">
        <w:rPr>
          <w:rFonts w:ascii="Tahoma" w:eastAsia="PMingLiU" w:hAnsi="Tahoma" w:cs="Tahoma"/>
          <w:color w:val="000000"/>
          <w:sz w:val="18"/>
          <w:lang w:eastAsia="zh-TW"/>
        </w:rPr>
        <w:t>明示、默示或以其他方式</w:t>
      </w:r>
      <w:r w:rsidRPr="00B31611">
        <w:rPr>
          <w:rFonts w:ascii="Tahoma" w:eastAsia="PMingLiU" w:hAnsi="Tahoma" w:cs="Tahoma"/>
          <w:color w:val="000000"/>
          <w:sz w:val="18"/>
          <w:lang w:eastAsia="zh-TW"/>
        </w:rPr>
        <w:t xml:space="preserve">) </w:t>
      </w:r>
      <w:r w:rsidRPr="00B31611">
        <w:rPr>
          <w:rFonts w:ascii="Tahoma" w:eastAsia="PMingLiU" w:hAnsi="Tahoma" w:cs="Tahoma"/>
          <w:color w:val="000000"/>
          <w:sz w:val="18"/>
          <w:lang w:eastAsia="zh-TW"/>
        </w:rPr>
        <w:t>或保險。有關　貴用戶想要使用該軟體之地理區域，請諮詢　貴用戶的稅賦專業人員，以判斷該功能是否適合於該區域內使用。</w:t>
      </w:r>
    </w:p>
    <w:p w14:paraId="0B105B49" w14:textId="77777777" w:rsidR="00047874" w:rsidRPr="00B31611" w:rsidRDefault="00047874" w:rsidP="00E62BC4">
      <w:pPr>
        <w:ind w:left="720" w:hanging="180"/>
        <w:rPr>
          <w:rFonts w:eastAsia="PMingLiU" w:cs="Tahoma"/>
          <w:lang w:eastAsia="zh-TW"/>
        </w:rPr>
      </w:pPr>
    </w:p>
    <w:p w14:paraId="0D8ABDF0" w14:textId="77777777" w:rsidR="00253288" w:rsidRPr="00B31611" w:rsidRDefault="00047874" w:rsidP="007B699C">
      <w:pPr>
        <w:spacing w:after="60"/>
        <w:ind w:left="734" w:hanging="187"/>
        <w:rPr>
          <w:rFonts w:eastAsia="PMingLiU" w:cs="Tahoma"/>
        </w:rPr>
      </w:pPr>
      <w:r w:rsidRPr="00B31611">
        <w:rPr>
          <w:rFonts w:eastAsia="PMingLiU" w:cs="Tahoma"/>
          <w:b/>
          <w:bCs/>
          <w:szCs w:val="20"/>
        </w:rPr>
        <w:t xml:space="preserve">CAL </w:t>
      </w:r>
      <w:r w:rsidRPr="00B31611">
        <w:rPr>
          <w:rFonts w:eastAsia="PMingLiU" w:cs="Tahoma"/>
          <w:b/>
          <w:bCs/>
          <w:szCs w:val="20"/>
        </w:rPr>
        <w:t>使用權利</w:t>
      </w:r>
    </w:p>
    <w:p w14:paraId="1EA55F6E" w14:textId="77777777" w:rsidR="00047874" w:rsidRPr="00B31611" w:rsidRDefault="00047874" w:rsidP="00E62BC4">
      <w:pPr>
        <w:ind w:left="720" w:hanging="180"/>
        <w:rPr>
          <w:rFonts w:eastAsia="PMingLiU" w:cs="Tahoma"/>
        </w:rPr>
      </w:pPr>
      <w:r w:rsidRPr="00B31611">
        <w:rPr>
          <w:rFonts w:eastAsia="PMingLiU" w:cs="Tahoma"/>
          <w:szCs w:val="18"/>
        </w:rPr>
        <w:t>依不同的</w:t>
      </w:r>
      <w:r w:rsidRPr="00B31611">
        <w:rPr>
          <w:rFonts w:eastAsia="PMingLiU" w:cs="Tahoma"/>
          <w:szCs w:val="18"/>
        </w:rPr>
        <w:t xml:space="preserve"> Microsoft Dynamics AX 2012 R2 CAL </w:t>
      </w:r>
      <w:r w:rsidRPr="00B31611">
        <w:rPr>
          <w:rFonts w:eastAsia="PMingLiU" w:cs="Tahoma"/>
          <w:szCs w:val="18"/>
        </w:rPr>
        <w:t>許可的使用列出如下：</w:t>
      </w:r>
    </w:p>
    <w:p w14:paraId="494ABE20" w14:textId="77777777" w:rsidR="00047874" w:rsidRPr="00B31611" w:rsidRDefault="00047874" w:rsidP="00944DAD">
      <w:pPr>
        <w:ind w:firstLine="540"/>
        <w:rPr>
          <w:rFonts w:eastAsia="PMingLiU" w:cs="Tahoma"/>
        </w:rPr>
      </w:pPr>
    </w:p>
    <w:p w14:paraId="536CB02F" w14:textId="77777777" w:rsidR="00047874" w:rsidRPr="00B31611"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B31611">
        <w:rPr>
          <w:rFonts w:eastAsia="PMingLiU" w:cs="Tahoma"/>
          <w:b/>
          <w:szCs w:val="18"/>
        </w:rPr>
        <w:t>Self-Serve CAL (</w:t>
      </w:r>
      <w:r w:rsidRPr="00B31611">
        <w:rPr>
          <w:rFonts w:eastAsia="PMingLiU" w:cs="Tahoma"/>
          <w:b/>
          <w:szCs w:val="18"/>
        </w:rPr>
        <w:t>基本</w:t>
      </w:r>
      <w:r w:rsidRPr="00B31611">
        <w:rPr>
          <w:rFonts w:eastAsia="PMingLiU" w:cs="Tahoma"/>
          <w:b/>
          <w:szCs w:val="18"/>
        </w:rPr>
        <w:t xml:space="preserve"> CAL)</w:t>
      </w:r>
    </w:p>
    <w:p w14:paraId="0BAFDDC2" w14:textId="77777777" w:rsidR="00047874" w:rsidRPr="00B31611" w:rsidRDefault="00047874" w:rsidP="00346F4B">
      <w:pPr>
        <w:numPr>
          <w:ilvl w:val="1"/>
          <w:numId w:val="88"/>
        </w:numPr>
        <w:tabs>
          <w:tab w:val="left" w:pos="1260"/>
        </w:tabs>
        <w:autoSpaceDE w:val="0"/>
        <w:autoSpaceDN w:val="0"/>
        <w:adjustRightInd w:val="0"/>
        <w:ind w:left="1260" w:right="720" w:hanging="360"/>
        <w:rPr>
          <w:rFonts w:eastAsia="PMingLiU" w:cs="Tahoma"/>
        </w:rPr>
      </w:pPr>
      <w:r w:rsidRPr="00B31611">
        <w:rPr>
          <w:rFonts w:eastAsia="PMingLiU" w:cs="Tahoma"/>
          <w:szCs w:val="18"/>
        </w:rPr>
        <w:t>建立開支報告；</w:t>
      </w:r>
    </w:p>
    <w:p w14:paraId="74DB176B" w14:textId="77777777" w:rsidR="00047874" w:rsidRPr="00B31611"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B31611">
        <w:rPr>
          <w:rFonts w:eastAsia="PMingLiU" w:cs="Tahoma"/>
          <w:szCs w:val="18"/>
          <w:lang w:eastAsia="zh-TW"/>
        </w:rPr>
        <w:t>管理個人資料，例如利益註冊；</w:t>
      </w:r>
    </w:p>
    <w:p w14:paraId="141E49B4" w14:textId="77777777" w:rsidR="00047874" w:rsidRPr="00B31611"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B31611">
        <w:rPr>
          <w:rFonts w:eastAsia="PMingLiU" w:cs="Tahoma"/>
          <w:szCs w:val="18"/>
          <w:lang w:eastAsia="zh-TW"/>
        </w:rPr>
        <w:t>進行考勤程序，例如登錄鐘點及上下班打卡時間；</w:t>
      </w:r>
    </w:p>
    <w:p w14:paraId="68FE2C2B" w14:textId="77777777" w:rsidR="00047874" w:rsidRPr="00B31611" w:rsidRDefault="00047874" w:rsidP="00346F4B">
      <w:pPr>
        <w:numPr>
          <w:ilvl w:val="1"/>
          <w:numId w:val="88"/>
        </w:numPr>
        <w:tabs>
          <w:tab w:val="left" w:pos="1260"/>
        </w:tabs>
        <w:autoSpaceDE w:val="0"/>
        <w:autoSpaceDN w:val="0"/>
        <w:adjustRightInd w:val="0"/>
        <w:ind w:left="1260" w:right="720" w:hanging="360"/>
        <w:rPr>
          <w:rFonts w:eastAsia="PMingLiU" w:cs="Tahoma"/>
        </w:rPr>
      </w:pPr>
      <w:r w:rsidRPr="00B31611">
        <w:rPr>
          <w:rFonts w:eastAsia="PMingLiU" w:cs="Tahoma"/>
          <w:szCs w:val="18"/>
        </w:rPr>
        <w:t>輸入員工服務要求；</w:t>
      </w:r>
    </w:p>
    <w:p w14:paraId="79F16D25" w14:textId="77777777" w:rsidR="00047874" w:rsidRPr="00B31611"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B31611">
        <w:rPr>
          <w:rFonts w:eastAsia="PMingLiU" w:cs="Tahoma"/>
          <w:szCs w:val="18"/>
          <w:lang w:eastAsia="zh-TW"/>
        </w:rPr>
        <w:t>準備與員工使用者之產品或服務有關的間接採購要求，例如旅遊、辦公室設施、文具；及</w:t>
      </w:r>
      <w:r w:rsidRPr="00B31611">
        <w:rPr>
          <w:rFonts w:eastAsia="PMingLiU" w:cs="Tahoma"/>
          <w:szCs w:val="18"/>
          <w:lang w:eastAsia="zh-TW"/>
        </w:rPr>
        <w:t>/</w:t>
      </w:r>
      <w:r w:rsidRPr="00B31611">
        <w:rPr>
          <w:rFonts w:eastAsia="PMingLiU" w:cs="Tahoma"/>
          <w:szCs w:val="18"/>
          <w:lang w:eastAsia="zh-TW"/>
        </w:rPr>
        <w:t>或執行新增或登錄廠商之要求。</w:t>
      </w:r>
      <w:r w:rsidRPr="00B31611">
        <w:rPr>
          <w:rFonts w:eastAsia="PMingLiU" w:cs="Tahoma"/>
          <w:szCs w:val="18"/>
          <w:lang w:eastAsia="zh-TW"/>
        </w:rPr>
        <w:br/>
      </w:r>
    </w:p>
    <w:p w14:paraId="3DF52A7D" w14:textId="77777777" w:rsidR="00047874" w:rsidRPr="00B31611" w:rsidRDefault="00047874" w:rsidP="00346F4B">
      <w:pPr>
        <w:numPr>
          <w:ilvl w:val="0"/>
          <w:numId w:val="88"/>
        </w:numPr>
        <w:autoSpaceDE w:val="0"/>
        <w:autoSpaceDN w:val="0"/>
        <w:adjustRightInd w:val="0"/>
        <w:ind w:left="900" w:right="720"/>
        <w:rPr>
          <w:rFonts w:eastAsia="PMingLiU" w:cs="Tahoma"/>
        </w:rPr>
      </w:pPr>
      <w:r w:rsidRPr="00B31611">
        <w:rPr>
          <w:rFonts w:eastAsia="PMingLiU" w:cs="Tahoma"/>
          <w:b/>
          <w:szCs w:val="18"/>
        </w:rPr>
        <w:t xml:space="preserve">Task CAL (Self-Serve CAL + Task </w:t>
      </w:r>
      <w:r w:rsidRPr="00B31611">
        <w:rPr>
          <w:rFonts w:eastAsia="PMingLiU" w:cs="Tahoma"/>
          <w:b/>
          <w:szCs w:val="18"/>
        </w:rPr>
        <w:t>累加</w:t>
      </w:r>
      <w:r w:rsidRPr="00B31611">
        <w:rPr>
          <w:rFonts w:eastAsia="PMingLiU" w:cs="Tahoma"/>
          <w:b/>
          <w:szCs w:val="18"/>
        </w:rPr>
        <w:t xml:space="preserve"> CAL)</w:t>
      </w:r>
    </w:p>
    <w:p w14:paraId="016BD59B" w14:textId="77777777" w:rsidR="00B10F79" w:rsidRPr="00B31611" w:rsidRDefault="00B10F79" w:rsidP="00346F4B">
      <w:pPr>
        <w:numPr>
          <w:ilvl w:val="1"/>
          <w:numId w:val="88"/>
        </w:numPr>
        <w:ind w:left="1260" w:right="720" w:hanging="360"/>
        <w:rPr>
          <w:rFonts w:eastAsia="PMingLiU" w:cs="Tahoma"/>
        </w:rPr>
      </w:pPr>
      <w:r w:rsidRPr="00B31611">
        <w:rPr>
          <w:rFonts w:eastAsia="PMingLiU" w:cs="Tahoma"/>
          <w:szCs w:val="18"/>
        </w:rPr>
        <w:t>包括</w:t>
      </w:r>
      <w:r w:rsidRPr="00B31611">
        <w:rPr>
          <w:rFonts w:eastAsia="PMingLiU" w:cs="Tahoma"/>
          <w:szCs w:val="18"/>
        </w:rPr>
        <w:t xml:space="preserve"> Self-Serve CAL </w:t>
      </w:r>
      <w:r w:rsidRPr="00B31611">
        <w:rPr>
          <w:rFonts w:eastAsia="PMingLiU" w:cs="Tahoma"/>
          <w:szCs w:val="18"/>
        </w:rPr>
        <w:t>之使用權利</w:t>
      </w:r>
    </w:p>
    <w:p w14:paraId="20EE46C5" w14:textId="77777777" w:rsidR="00047874" w:rsidRPr="00B31611" w:rsidRDefault="00B10F79" w:rsidP="00346F4B">
      <w:pPr>
        <w:numPr>
          <w:ilvl w:val="1"/>
          <w:numId w:val="88"/>
        </w:numPr>
        <w:ind w:left="1260" w:right="720" w:hanging="360"/>
        <w:rPr>
          <w:rFonts w:eastAsia="PMingLiU" w:cs="Tahoma"/>
        </w:rPr>
      </w:pPr>
      <w:r w:rsidRPr="00B31611">
        <w:rPr>
          <w:rFonts w:eastAsia="PMingLiU" w:cs="Tahoma"/>
          <w:szCs w:val="18"/>
        </w:rPr>
        <w:t>輸入計費時間；</w:t>
      </w:r>
    </w:p>
    <w:p w14:paraId="701DB487" w14:textId="77777777" w:rsidR="00047874" w:rsidRPr="00B31611" w:rsidRDefault="00B10F79" w:rsidP="00346F4B">
      <w:pPr>
        <w:numPr>
          <w:ilvl w:val="1"/>
          <w:numId w:val="88"/>
        </w:numPr>
        <w:ind w:left="1260" w:right="720" w:hanging="360"/>
        <w:rPr>
          <w:rFonts w:eastAsia="PMingLiU" w:cs="Tahoma"/>
        </w:rPr>
      </w:pPr>
      <w:r w:rsidRPr="00B31611">
        <w:rPr>
          <w:rFonts w:eastAsia="PMingLiU" w:cs="Tahoma"/>
          <w:szCs w:val="18"/>
        </w:rPr>
        <w:t>輸入計費費用；</w:t>
      </w:r>
    </w:p>
    <w:p w14:paraId="3EA396E4"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管理績效及年度審核結果、目標設定及專長認證；</w:t>
      </w:r>
    </w:p>
    <w:p w14:paraId="24E08405" w14:textId="77777777" w:rsidR="00047874" w:rsidRPr="00B31611" w:rsidRDefault="00B10F79" w:rsidP="00346F4B">
      <w:pPr>
        <w:numPr>
          <w:ilvl w:val="1"/>
          <w:numId w:val="88"/>
        </w:numPr>
        <w:ind w:left="1260" w:right="720" w:hanging="360"/>
        <w:rPr>
          <w:rFonts w:eastAsia="PMingLiU" w:cs="Tahoma"/>
        </w:rPr>
      </w:pPr>
      <w:r w:rsidRPr="00B31611">
        <w:rPr>
          <w:rFonts w:eastAsia="PMingLiU" w:cs="Tahoma"/>
          <w:szCs w:val="18"/>
        </w:rPr>
        <w:t>操作零售銷售點設備；</w:t>
      </w:r>
    </w:p>
    <w:p w14:paraId="54356977"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核准與間接採購有關的廠商發票；以及</w:t>
      </w:r>
    </w:p>
    <w:p w14:paraId="201BD62B" w14:textId="77777777" w:rsidR="00047874" w:rsidRPr="00B31611" w:rsidRDefault="00047874" w:rsidP="00346F4B">
      <w:pPr>
        <w:numPr>
          <w:ilvl w:val="1"/>
          <w:numId w:val="88"/>
        </w:numPr>
        <w:ind w:left="1260" w:right="720" w:hanging="360"/>
        <w:rPr>
          <w:rFonts w:eastAsia="PMingLiU" w:cs="Tahoma"/>
        </w:rPr>
      </w:pPr>
      <w:r w:rsidRPr="00B31611">
        <w:rPr>
          <w:rFonts w:eastAsia="PMingLiU" w:cs="Tahoma"/>
          <w:szCs w:val="18"/>
        </w:rPr>
        <w:t xml:space="preserve">Task CAL </w:t>
      </w:r>
      <w:r w:rsidRPr="00B31611">
        <w:rPr>
          <w:rFonts w:eastAsia="PMingLiU" w:cs="Tahoma"/>
          <w:szCs w:val="18"/>
        </w:rPr>
        <w:t>使用者不能執行工作流程核准。</w:t>
      </w:r>
    </w:p>
    <w:p w14:paraId="66F40496" w14:textId="77777777" w:rsidR="00047874" w:rsidRPr="00B31611" w:rsidRDefault="00047874" w:rsidP="00944DAD">
      <w:pPr>
        <w:autoSpaceDE w:val="0"/>
        <w:autoSpaceDN w:val="0"/>
        <w:adjustRightInd w:val="0"/>
        <w:ind w:left="1260" w:right="720"/>
        <w:rPr>
          <w:rFonts w:eastAsia="PMingLiU" w:cs="Tahoma"/>
        </w:rPr>
      </w:pPr>
    </w:p>
    <w:p w14:paraId="3A60EDF2" w14:textId="77777777" w:rsidR="00047874" w:rsidRPr="00B31611" w:rsidRDefault="00047874" w:rsidP="00346F4B">
      <w:pPr>
        <w:numPr>
          <w:ilvl w:val="0"/>
          <w:numId w:val="88"/>
        </w:numPr>
        <w:ind w:left="900" w:right="720"/>
        <w:rPr>
          <w:rFonts w:eastAsia="PMingLiU" w:cs="Tahoma"/>
        </w:rPr>
      </w:pPr>
      <w:r w:rsidRPr="00B31611">
        <w:rPr>
          <w:rFonts w:eastAsia="PMingLiU" w:cs="Tahoma"/>
          <w:b/>
          <w:szCs w:val="18"/>
        </w:rPr>
        <w:t xml:space="preserve">Functional CAL (Task CAL + Functional </w:t>
      </w:r>
      <w:r w:rsidRPr="00B31611">
        <w:rPr>
          <w:rFonts w:eastAsia="PMingLiU" w:cs="Tahoma"/>
          <w:b/>
          <w:szCs w:val="18"/>
        </w:rPr>
        <w:t>累加</w:t>
      </w:r>
      <w:r w:rsidRPr="00B31611">
        <w:rPr>
          <w:rFonts w:eastAsia="PMingLiU" w:cs="Tahoma"/>
          <w:b/>
          <w:szCs w:val="18"/>
        </w:rPr>
        <w:t xml:space="preserve"> CAL)</w:t>
      </w:r>
    </w:p>
    <w:p w14:paraId="339535A1" w14:textId="77777777" w:rsidR="00B10F79" w:rsidRPr="00B31611" w:rsidRDefault="00B10F79" w:rsidP="00346F4B">
      <w:pPr>
        <w:numPr>
          <w:ilvl w:val="1"/>
          <w:numId w:val="88"/>
        </w:numPr>
        <w:ind w:left="1260" w:right="720" w:hanging="360"/>
        <w:rPr>
          <w:rFonts w:eastAsia="PMingLiU" w:cs="Tahoma"/>
        </w:rPr>
      </w:pPr>
      <w:r w:rsidRPr="00B31611">
        <w:rPr>
          <w:rFonts w:eastAsia="PMingLiU" w:cs="Tahoma"/>
          <w:szCs w:val="18"/>
        </w:rPr>
        <w:t>包括</w:t>
      </w:r>
      <w:r w:rsidRPr="00B31611">
        <w:rPr>
          <w:rFonts w:eastAsia="PMingLiU" w:cs="Tahoma"/>
          <w:szCs w:val="18"/>
        </w:rPr>
        <w:t xml:space="preserve"> Task CAL </w:t>
      </w:r>
      <w:r w:rsidRPr="00B31611">
        <w:rPr>
          <w:rFonts w:eastAsia="PMingLiU" w:cs="Tahoma"/>
          <w:szCs w:val="18"/>
        </w:rPr>
        <w:t>之使用權利</w:t>
      </w:r>
    </w:p>
    <w:p w14:paraId="7E373DB9"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生產或製造週期內的生產現場管理；</w:t>
      </w:r>
    </w:p>
    <w:p w14:paraId="2847D30D" w14:textId="77777777" w:rsidR="00047874" w:rsidRPr="00B31611" w:rsidRDefault="00B10F79" w:rsidP="00346F4B">
      <w:pPr>
        <w:numPr>
          <w:ilvl w:val="1"/>
          <w:numId w:val="88"/>
        </w:numPr>
        <w:ind w:left="1260" w:right="720" w:hanging="360"/>
        <w:rPr>
          <w:rFonts w:eastAsia="PMingLiU" w:cs="Tahoma"/>
        </w:rPr>
      </w:pPr>
      <w:r w:rsidRPr="00B31611">
        <w:rPr>
          <w:rFonts w:eastAsia="PMingLiU" w:cs="Tahoma"/>
          <w:szCs w:val="18"/>
        </w:rPr>
        <w:t>管理專案和資源；</w:t>
      </w:r>
    </w:p>
    <w:p w14:paraId="6678627A" w14:textId="77777777" w:rsidR="00047874" w:rsidRPr="00B31611" w:rsidRDefault="00B10F79" w:rsidP="00346F4B">
      <w:pPr>
        <w:numPr>
          <w:ilvl w:val="1"/>
          <w:numId w:val="88"/>
        </w:numPr>
        <w:ind w:left="1260" w:right="720" w:hanging="360"/>
        <w:rPr>
          <w:rFonts w:eastAsia="PMingLiU" w:cs="Tahoma"/>
        </w:rPr>
      </w:pPr>
      <w:r w:rsidRPr="00B31611">
        <w:rPr>
          <w:rFonts w:eastAsia="PMingLiU" w:cs="Tahoma"/>
          <w:szCs w:val="18"/>
        </w:rPr>
        <w:t>管理人力資源週期；</w:t>
      </w:r>
    </w:p>
    <w:p w14:paraId="3366CA79"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管理預算移轉及組織要求；</w:t>
      </w:r>
    </w:p>
    <w:p w14:paraId="097249DE"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建立應徵者或員工主要資料記錄；</w:t>
      </w:r>
    </w:p>
    <w:p w14:paraId="00888F30" w14:textId="77777777" w:rsidR="00047874" w:rsidRPr="00B31611" w:rsidRDefault="00B10F79" w:rsidP="00346F4B">
      <w:pPr>
        <w:numPr>
          <w:ilvl w:val="1"/>
          <w:numId w:val="88"/>
        </w:numPr>
        <w:ind w:left="1260" w:right="720" w:hanging="360"/>
        <w:rPr>
          <w:rFonts w:eastAsia="PMingLiU" w:cs="Tahoma"/>
        </w:rPr>
      </w:pPr>
      <w:r w:rsidRPr="00B31611">
        <w:rPr>
          <w:rFonts w:eastAsia="PMingLiU" w:cs="Tahoma"/>
          <w:szCs w:val="18"/>
        </w:rPr>
        <w:t>建立職務或職位申請；</w:t>
      </w:r>
    </w:p>
    <w:p w14:paraId="11E9C722"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呈報或要求核准與其客戶有關之發票；</w:t>
      </w:r>
    </w:p>
    <w:p w14:paraId="50891AA6"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核准已提供之服務的廠商發票或收據；</w:t>
      </w:r>
    </w:p>
    <w:p w14:paraId="36D03998" w14:textId="77777777" w:rsidR="00047874" w:rsidRPr="00B31611" w:rsidRDefault="00B10F79" w:rsidP="00346F4B">
      <w:pPr>
        <w:numPr>
          <w:ilvl w:val="1"/>
          <w:numId w:val="88"/>
        </w:numPr>
        <w:ind w:left="1260" w:right="720" w:hanging="360"/>
        <w:rPr>
          <w:rFonts w:eastAsia="PMingLiU" w:cs="Tahoma"/>
          <w:lang w:eastAsia="zh-TW"/>
        </w:rPr>
      </w:pPr>
      <w:r w:rsidRPr="00B31611">
        <w:rPr>
          <w:rFonts w:eastAsia="PMingLiU" w:cs="Tahoma"/>
          <w:szCs w:val="18"/>
          <w:lang w:eastAsia="zh-TW"/>
        </w:rPr>
        <w:t>建立及管理客戶、廠商、產品庫存或型錄之相關主要資料記錄；及</w:t>
      </w:r>
      <w:r w:rsidRPr="00B31611">
        <w:rPr>
          <w:rFonts w:eastAsia="PMingLiU" w:cs="Tahoma"/>
          <w:szCs w:val="18"/>
          <w:lang w:eastAsia="zh-TW"/>
        </w:rPr>
        <w:t>/</w:t>
      </w:r>
      <w:r w:rsidRPr="00B31611">
        <w:rPr>
          <w:rFonts w:eastAsia="PMingLiU" w:cs="Tahoma"/>
          <w:szCs w:val="18"/>
          <w:lang w:eastAsia="zh-TW"/>
        </w:rPr>
        <w:t>或</w:t>
      </w:r>
    </w:p>
    <w:p w14:paraId="6D3E51EF" w14:textId="77777777" w:rsidR="00047874" w:rsidRPr="00B31611" w:rsidRDefault="00B10F79" w:rsidP="00346F4B">
      <w:pPr>
        <w:numPr>
          <w:ilvl w:val="1"/>
          <w:numId w:val="88"/>
        </w:numPr>
        <w:ind w:left="1260" w:right="720" w:hanging="360"/>
        <w:rPr>
          <w:rFonts w:eastAsia="PMingLiU" w:cs="Tahoma"/>
        </w:rPr>
      </w:pPr>
      <w:r w:rsidRPr="00B31611">
        <w:rPr>
          <w:rFonts w:eastAsia="PMingLiU" w:cs="Tahoma"/>
          <w:szCs w:val="18"/>
        </w:rPr>
        <w:t>核准</w:t>
      </w:r>
      <w:r w:rsidRPr="00B31611">
        <w:rPr>
          <w:rFonts w:eastAsia="PMingLiU" w:cs="Tahoma"/>
          <w:szCs w:val="18"/>
        </w:rPr>
        <w:t xml:space="preserve"> Self-Serve CAL </w:t>
      </w:r>
      <w:r w:rsidRPr="00B31611">
        <w:rPr>
          <w:rFonts w:eastAsia="PMingLiU" w:cs="Tahoma"/>
          <w:szCs w:val="18"/>
        </w:rPr>
        <w:t>或</w:t>
      </w:r>
      <w:r w:rsidRPr="00B31611">
        <w:rPr>
          <w:rFonts w:eastAsia="PMingLiU" w:cs="Tahoma"/>
          <w:szCs w:val="18"/>
        </w:rPr>
        <w:t xml:space="preserve"> Task CAL </w:t>
      </w:r>
      <w:r w:rsidRPr="00B31611">
        <w:rPr>
          <w:rFonts w:eastAsia="PMingLiU" w:cs="Tahoma"/>
          <w:szCs w:val="18"/>
        </w:rPr>
        <w:t>使用者之要求。</w:t>
      </w:r>
    </w:p>
    <w:p w14:paraId="0ADA363D" w14:textId="77777777" w:rsidR="00047874" w:rsidRPr="00B31611" w:rsidRDefault="00047874" w:rsidP="00B20F02">
      <w:pPr>
        <w:autoSpaceDE w:val="0"/>
        <w:autoSpaceDN w:val="0"/>
        <w:adjustRightInd w:val="0"/>
        <w:ind w:left="1260" w:right="720" w:hanging="360"/>
        <w:rPr>
          <w:rFonts w:eastAsia="PMingLiU" w:cs="Tahoma"/>
        </w:rPr>
      </w:pPr>
    </w:p>
    <w:p w14:paraId="705F71BD" w14:textId="77777777" w:rsidR="00047874" w:rsidRPr="00B31611" w:rsidRDefault="00047874" w:rsidP="00346F4B">
      <w:pPr>
        <w:numPr>
          <w:ilvl w:val="0"/>
          <w:numId w:val="88"/>
        </w:numPr>
        <w:ind w:left="900" w:right="720"/>
        <w:rPr>
          <w:rFonts w:eastAsia="PMingLiU" w:cs="Tahoma"/>
        </w:rPr>
      </w:pPr>
      <w:r w:rsidRPr="00B31611">
        <w:rPr>
          <w:rFonts w:eastAsia="PMingLiU" w:cs="Tahoma"/>
          <w:b/>
          <w:szCs w:val="18"/>
        </w:rPr>
        <w:t xml:space="preserve">Enterprise CAL (Functional CAL + Enterprise </w:t>
      </w:r>
      <w:r w:rsidRPr="00B31611">
        <w:rPr>
          <w:rFonts w:eastAsia="PMingLiU" w:cs="Tahoma"/>
          <w:b/>
          <w:szCs w:val="18"/>
        </w:rPr>
        <w:t>累加</w:t>
      </w:r>
      <w:r w:rsidRPr="00B31611">
        <w:rPr>
          <w:rFonts w:eastAsia="PMingLiU" w:cs="Tahoma"/>
          <w:b/>
          <w:szCs w:val="18"/>
        </w:rPr>
        <w:t xml:space="preserve"> CAL)</w:t>
      </w:r>
    </w:p>
    <w:p w14:paraId="189B469D" w14:textId="77777777" w:rsidR="00047874" w:rsidRPr="00B31611" w:rsidRDefault="00047874" w:rsidP="00346F4B">
      <w:pPr>
        <w:numPr>
          <w:ilvl w:val="1"/>
          <w:numId w:val="88"/>
        </w:numPr>
        <w:ind w:left="1260" w:right="720" w:hanging="360"/>
        <w:rPr>
          <w:rFonts w:eastAsia="PMingLiU" w:cs="Tahoma"/>
        </w:rPr>
      </w:pPr>
      <w:r w:rsidRPr="00B31611">
        <w:rPr>
          <w:rFonts w:eastAsia="PMingLiU" w:cs="Tahoma"/>
          <w:szCs w:val="18"/>
        </w:rPr>
        <w:t>完整使用權利</w:t>
      </w:r>
    </w:p>
    <w:p w14:paraId="17F0BEB1" w14:textId="77777777" w:rsidR="00047874" w:rsidRPr="00B31611" w:rsidRDefault="00047874" w:rsidP="00944DAD">
      <w:pPr>
        <w:autoSpaceDE w:val="0"/>
        <w:autoSpaceDN w:val="0"/>
        <w:adjustRightInd w:val="0"/>
        <w:ind w:left="900" w:right="720"/>
        <w:rPr>
          <w:rFonts w:eastAsia="PMingLiU" w:cs="Tahoma"/>
        </w:rPr>
      </w:pPr>
    </w:p>
    <w:p w14:paraId="09D054FC" w14:textId="77777777" w:rsidR="00047874" w:rsidRPr="00B31611" w:rsidRDefault="00047874" w:rsidP="00944DAD">
      <w:pPr>
        <w:autoSpaceDE w:val="0"/>
        <w:autoSpaceDN w:val="0"/>
        <w:adjustRightInd w:val="0"/>
        <w:ind w:left="720" w:right="720"/>
        <w:rPr>
          <w:rFonts w:eastAsia="PMingLiU" w:cs="Tahoma"/>
          <w:lang w:eastAsia="zh-TW"/>
        </w:rPr>
      </w:pPr>
      <w:r w:rsidRPr="00B31611">
        <w:rPr>
          <w:rFonts w:eastAsia="PMingLiU" w:cs="Tahoma"/>
          <w:szCs w:val="18"/>
          <w:lang w:eastAsia="zh-TW"/>
        </w:rPr>
        <w:t>如需單點深入及了解必要的</w:t>
      </w:r>
      <w:r w:rsidRPr="00B31611">
        <w:rPr>
          <w:rFonts w:eastAsia="PMingLiU" w:cs="Tahoma"/>
          <w:szCs w:val="18"/>
          <w:lang w:eastAsia="zh-TW"/>
        </w:rPr>
        <w:t xml:space="preserve"> CAL</w:t>
      </w:r>
      <w:r w:rsidRPr="00B31611">
        <w:rPr>
          <w:rFonts w:eastAsia="PMingLiU" w:cs="Tahoma"/>
          <w:szCs w:val="18"/>
          <w:lang w:eastAsia="zh-TW"/>
        </w:rPr>
        <w:t>，請參閱</w:t>
      </w:r>
      <w:r w:rsidRPr="00B31611">
        <w:rPr>
          <w:rFonts w:eastAsia="PMingLiU" w:cs="Tahoma"/>
          <w:szCs w:val="18"/>
          <w:lang w:eastAsia="zh-TW"/>
        </w:rPr>
        <w:t xml:space="preserve"> http://www.microsoft.com/en-us/dynamics/erp-buy-ax-software.aspx</w:t>
      </w:r>
      <w:r w:rsidRPr="00B31611">
        <w:rPr>
          <w:rFonts w:eastAsia="PMingLiU" w:cs="Tahoma"/>
          <w:szCs w:val="18"/>
          <w:lang w:eastAsia="zh-TW"/>
        </w:rPr>
        <w:t>。</w:t>
      </w:r>
    </w:p>
    <w:p w14:paraId="1859025E" w14:textId="77777777" w:rsidR="00A6185F" w:rsidRPr="00B31611" w:rsidRDefault="00A6185F" w:rsidP="00C066F9">
      <w:pPr>
        <w:spacing w:after="60"/>
        <w:ind w:left="734" w:hanging="194"/>
        <w:rPr>
          <w:rFonts w:eastAsia="PMingLiU" w:cs="Tahoma"/>
        </w:rPr>
      </w:pPr>
      <w:r w:rsidRPr="00B31611">
        <w:rPr>
          <w:rFonts w:eastAsia="PMingLiU" w:cs="Tahoma"/>
          <w:b/>
          <w:bCs/>
        </w:rPr>
        <w:t>增補授權條款</w:t>
      </w:r>
    </w:p>
    <w:p w14:paraId="29BC9A2E" w14:textId="77777777" w:rsidR="00A6185F" w:rsidRPr="00B31611" w:rsidRDefault="00A6185F" w:rsidP="00C066F9">
      <w:pPr>
        <w:pStyle w:val="PURBody-Indented"/>
        <w:spacing w:after="0"/>
        <w:ind w:left="547"/>
        <w:rPr>
          <w:rFonts w:ascii="Tahoma" w:eastAsia="PMingLiU" w:hAnsi="Tahoma" w:cs="Tahoma"/>
        </w:rPr>
      </w:pPr>
      <w:r w:rsidRPr="00B31611">
        <w:rPr>
          <w:rFonts w:ascii="Tahoma" w:eastAsia="PMingLiU" w:hAnsi="Tahoma" w:cs="Tahoma"/>
          <w:sz w:val="18"/>
          <w:szCs w:val="18"/>
        </w:rPr>
        <w:t xml:space="preserve">　貴用戶對電子商務元件</w:t>
      </w:r>
      <w:r w:rsidRPr="00B31611">
        <w:rPr>
          <w:rFonts w:ascii="Tahoma" w:eastAsia="PMingLiU" w:hAnsi="Tahoma" w:cs="Tahoma"/>
          <w:sz w:val="18"/>
          <w:szCs w:val="18"/>
        </w:rPr>
        <w:t xml:space="preserve"> (eCommerce Components)</w:t>
      </w:r>
      <w:r w:rsidRPr="00B31611">
        <w:rPr>
          <w:rFonts w:ascii="Tahoma" w:eastAsia="PMingLiU" w:hAnsi="Tahoma" w:cs="Tahoma"/>
          <w:sz w:val="18"/>
          <w:szCs w:val="18"/>
        </w:rPr>
        <w:t>、銷售點元件</w:t>
      </w:r>
      <w:r w:rsidRPr="00B31611">
        <w:rPr>
          <w:rFonts w:ascii="Tahoma" w:eastAsia="PMingLiU" w:hAnsi="Tahoma" w:cs="Tahoma"/>
          <w:sz w:val="18"/>
          <w:szCs w:val="18"/>
        </w:rPr>
        <w:t xml:space="preserve"> (Point of Sale Components) </w:t>
      </w:r>
      <w:r w:rsidRPr="00B31611">
        <w:rPr>
          <w:rFonts w:ascii="Tahoma" w:eastAsia="PMingLiU" w:hAnsi="Tahoma" w:cs="Tahoma"/>
          <w:sz w:val="18"/>
          <w:szCs w:val="18"/>
        </w:rPr>
        <w:t>和</w:t>
      </w:r>
      <w:r w:rsidRPr="00B31611">
        <w:rPr>
          <w:rFonts w:ascii="Tahoma" w:eastAsia="PMingLiU" w:hAnsi="Tahoma" w:cs="Tahoma"/>
          <w:sz w:val="18"/>
          <w:szCs w:val="18"/>
        </w:rPr>
        <w:t xml:space="preserve"> Microsoft Dynamics AX 2012 R2 </w:t>
      </w:r>
      <w:r w:rsidRPr="00B31611">
        <w:rPr>
          <w:rFonts w:ascii="Tahoma" w:eastAsia="PMingLiU" w:hAnsi="Tahoma" w:cs="Tahoma"/>
          <w:sz w:val="18"/>
          <w:szCs w:val="18"/>
        </w:rPr>
        <w:t>的類似更新與增補程式之使用，需受下列位置之增補授權條款所規範：</w:t>
      </w:r>
      <w:hyperlink r:id="rId49" w:history="1">
        <w:r w:rsidRPr="00B31611">
          <w:rPr>
            <w:rFonts w:ascii="Tahoma" w:eastAsia="PMingLiU" w:hAnsi="Tahoma" w:cs="Tahoma"/>
            <w:sz w:val="18"/>
            <w:szCs w:val="18"/>
          </w:rPr>
          <w:t>http://www.microsoft.com/en-us/dynamics/erp-buy-ax-software.aspx</w:t>
        </w:r>
      </w:hyperlink>
      <w:r w:rsidRPr="00B31611">
        <w:rPr>
          <w:rFonts w:ascii="Tahoma" w:eastAsia="PMingLiU" w:hAnsi="Tahoma" w:cs="Tahoma"/>
          <w:sz w:val="18"/>
          <w:szCs w:val="18"/>
        </w:rPr>
        <w:t>。</w:t>
      </w:r>
    </w:p>
    <w:p w14:paraId="43739BDF" w14:textId="77777777" w:rsidR="0085774C" w:rsidRPr="00B31611" w:rsidRDefault="0085774C" w:rsidP="00C066F9">
      <w:pPr>
        <w:pStyle w:val="PURBody-Indented"/>
        <w:spacing w:after="0"/>
        <w:ind w:left="547"/>
        <w:rPr>
          <w:rFonts w:ascii="Tahoma" w:eastAsia="PMingLiU" w:hAnsi="Tahoma" w:cs="Tahoma"/>
        </w:rPr>
      </w:pPr>
    </w:p>
    <w:p w14:paraId="452F8697" w14:textId="77777777" w:rsidR="0085774C" w:rsidRPr="00B31611" w:rsidRDefault="0085774C" w:rsidP="00C066F9">
      <w:pPr>
        <w:pStyle w:val="PURBody-Indented"/>
        <w:spacing w:after="0"/>
        <w:ind w:left="547"/>
        <w:rPr>
          <w:rFonts w:ascii="Tahoma" w:eastAsia="PMingLiU" w:hAnsi="Tahoma" w:cs="Tahoma"/>
        </w:rPr>
      </w:pPr>
    </w:p>
    <w:p w14:paraId="4B4B1AC2" w14:textId="77777777" w:rsidR="000F4095" w:rsidRPr="00B31611" w:rsidRDefault="000F4095" w:rsidP="000F4095">
      <w:pPr>
        <w:pStyle w:val="Heading3"/>
        <w:keepNext/>
        <w:rPr>
          <w:rFonts w:ascii="Tahoma" w:eastAsia="PMingLiU" w:hAnsi="Tahoma" w:cs="Tahoma"/>
        </w:rPr>
      </w:pPr>
      <w:bookmarkStart w:id="1378" w:name="_71_Microsoft_Dynamics_1"/>
      <w:bookmarkStart w:id="1379" w:name="_Toc357763716"/>
      <w:bookmarkStart w:id="1380" w:name="_Toc374024471"/>
      <w:bookmarkEnd w:id="1378"/>
      <w:r w:rsidRPr="00B31611">
        <w:rPr>
          <w:rFonts w:ascii="Tahoma" w:eastAsia="PMingLiU" w:hAnsi="Tahoma" w:cs="Tahoma"/>
          <w:color w:val="F66400"/>
          <w:sz w:val="22"/>
          <w:vertAlign w:val="superscript"/>
        </w:rPr>
        <w:t>71</w:t>
      </w:r>
      <w:r w:rsidRPr="00B31611">
        <w:rPr>
          <w:rFonts w:ascii="Tahoma" w:eastAsia="PMingLiU" w:hAnsi="Tahoma" w:cs="Tahoma"/>
          <w:color w:val="F66400"/>
          <w:sz w:val="22"/>
        </w:rPr>
        <w:t xml:space="preserve"> Microsoft Dynamics CRM 201</w:t>
      </w:r>
      <w:bookmarkEnd w:id="1379"/>
      <w:r w:rsidRPr="00B31611">
        <w:rPr>
          <w:rFonts w:ascii="Tahoma" w:eastAsia="PMingLiU" w:hAnsi="Tahoma" w:cs="Tahoma"/>
          <w:color w:val="F66400"/>
          <w:sz w:val="22"/>
        </w:rPr>
        <w:t>3</w:t>
      </w:r>
      <w:bookmarkEnd w:id="1380"/>
    </w:p>
    <w:p w14:paraId="1B4E5E65" w14:textId="77777777" w:rsidR="000F4095" w:rsidRPr="00B31611" w:rsidRDefault="000F4095" w:rsidP="000F4095">
      <w:pPr>
        <w:keepNext/>
        <w:rPr>
          <w:rFonts w:eastAsia="PMingLiU" w:cs="Tahoma"/>
        </w:rPr>
      </w:pPr>
    </w:p>
    <w:p w14:paraId="2887FAF8" w14:textId="77777777" w:rsidR="007E430D" w:rsidRPr="00B31611" w:rsidRDefault="007E430D" w:rsidP="007E430D">
      <w:pPr>
        <w:spacing w:after="60"/>
        <w:ind w:left="720"/>
        <w:rPr>
          <w:rFonts w:eastAsia="PMingLiU" w:cs="Tahoma"/>
        </w:rPr>
      </w:pPr>
      <w:r w:rsidRPr="00B31611">
        <w:rPr>
          <w:rFonts w:eastAsia="PMingLiU" w:cs="Tahoma"/>
          <w:b/>
          <w:bCs/>
          <w:color w:val="000000" w:themeColor="text1"/>
          <w:szCs w:val="18"/>
        </w:rPr>
        <w:t>可用性及預先發行使用權利之通知</w:t>
      </w:r>
    </w:p>
    <w:p w14:paraId="03B3D15E" w14:textId="77777777" w:rsidR="007E430D" w:rsidRPr="00B31611" w:rsidRDefault="007E430D" w:rsidP="007E430D">
      <w:pPr>
        <w:ind w:left="720"/>
        <w:rPr>
          <w:rFonts w:eastAsia="PMingLiU" w:cs="Tahoma"/>
        </w:rPr>
      </w:pPr>
      <w:r w:rsidRPr="00B31611">
        <w:rPr>
          <w:rFonts w:eastAsia="PMingLiU" w:cs="Tahoma"/>
          <w:color w:val="000000" w:themeColor="text1"/>
          <w:szCs w:val="18"/>
        </w:rPr>
        <w:t xml:space="preserve">Microsoft Dynamics CRM 2013 </w:t>
      </w:r>
      <w:r w:rsidRPr="00B31611">
        <w:rPr>
          <w:rFonts w:eastAsia="PMingLiU" w:cs="Tahoma"/>
          <w:color w:val="000000" w:themeColor="text1"/>
          <w:szCs w:val="18"/>
        </w:rPr>
        <w:t>日後應該可在</w:t>
      </w:r>
      <w:r w:rsidRPr="00B31611">
        <w:rPr>
          <w:rFonts w:eastAsia="PMingLiU" w:cs="Tahoma"/>
          <w:color w:val="000000" w:themeColor="text1"/>
          <w:szCs w:val="18"/>
        </w:rPr>
        <w:t xml:space="preserve"> 2013 </w:t>
      </w:r>
      <w:r w:rsidRPr="00B31611">
        <w:rPr>
          <w:rFonts w:eastAsia="PMingLiU" w:cs="Tahoma"/>
          <w:color w:val="000000" w:themeColor="text1"/>
          <w:szCs w:val="18"/>
        </w:rPr>
        <w:t>年</w:t>
      </w:r>
      <w:r w:rsidRPr="00B31611">
        <w:rPr>
          <w:rFonts w:eastAsia="PMingLiU" w:cs="Tahoma"/>
          <w:color w:val="000000" w:themeColor="text1"/>
          <w:szCs w:val="18"/>
        </w:rPr>
        <w:t xml:space="preserve"> 10 </w:t>
      </w:r>
      <w:r w:rsidRPr="00B31611">
        <w:rPr>
          <w:rFonts w:eastAsia="PMingLiU" w:cs="Tahoma"/>
          <w:color w:val="000000" w:themeColor="text1"/>
          <w:szCs w:val="18"/>
        </w:rPr>
        <w:t>月</w:t>
      </w:r>
      <w:r w:rsidRPr="00B31611">
        <w:rPr>
          <w:rFonts w:eastAsia="PMingLiU" w:cs="Tahoma"/>
          <w:color w:val="000000" w:themeColor="text1"/>
          <w:szCs w:val="18"/>
        </w:rPr>
        <w:t xml:space="preserve">/11 </w:t>
      </w:r>
      <w:r w:rsidRPr="00B31611">
        <w:rPr>
          <w:rFonts w:eastAsia="PMingLiU" w:cs="Tahoma"/>
          <w:color w:val="000000" w:themeColor="text1"/>
          <w:szCs w:val="18"/>
        </w:rPr>
        <w:t>月，於大量授權服務中心供下載。具備</w:t>
      </w:r>
      <w:r w:rsidRPr="00B31611">
        <w:rPr>
          <w:rFonts w:eastAsia="PMingLiU" w:cs="Tahoma"/>
          <w:color w:val="000000" w:themeColor="text1"/>
          <w:szCs w:val="18"/>
        </w:rPr>
        <w:t xml:space="preserve"> Microsoft Dynamics CRM Server 2013 </w:t>
      </w:r>
      <w:r w:rsidRPr="00B31611">
        <w:rPr>
          <w:rFonts w:eastAsia="PMingLiU" w:cs="Tahoma"/>
          <w:color w:val="000000" w:themeColor="text1"/>
          <w:szCs w:val="18"/>
        </w:rPr>
        <w:t>和</w:t>
      </w:r>
      <w:r w:rsidRPr="00B31611">
        <w:rPr>
          <w:rFonts w:eastAsia="PMingLiU" w:cs="Tahoma"/>
          <w:color w:val="000000" w:themeColor="text1"/>
          <w:szCs w:val="18"/>
        </w:rPr>
        <w:t xml:space="preserve"> Microsoft Dynamics CRM Workgroup Server 2013 </w:t>
      </w:r>
      <w:r w:rsidRPr="00B31611">
        <w:rPr>
          <w:rFonts w:eastAsia="PMingLiU" w:cs="Tahoma"/>
          <w:color w:val="000000" w:themeColor="text1"/>
          <w:szCs w:val="18"/>
        </w:rPr>
        <w:t>之有效使用權的全新及現有客戶得分別依其舊版的使用權利來下載及使用</w:t>
      </w:r>
      <w:r w:rsidRPr="00B31611">
        <w:rPr>
          <w:rFonts w:eastAsia="PMingLiU" w:cs="Tahoma"/>
          <w:color w:val="000000" w:themeColor="text1"/>
          <w:szCs w:val="18"/>
        </w:rPr>
        <w:t xml:space="preserve"> Microsoft Dynamics CRM Server 2011 </w:t>
      </w:r>
      <w:r w:rsidRPr="00B31611">
        <w:rPr>
          <w:rFonts w:eastAsia="PMingLiU" w:cs="Tahoma"/>
          <w:color w:val="000000" w:themeColor="text1"/>
          <w:szCs w:val="18"/>
        </w:rPr>
        <w:t>和</w:t>
      </w:r>
      <w:r w:rsidRPr="00B31611">
        <w:rPr>
          <w:rFonts w:eastAsia="PMingLiU" w:cs="Tahoma"/>
          <w:color w:val="000000" w:themeColor="text1"/>
          <w:szCs w:val="18"/>
        </w:rPr>
        <w:t xml:space="preserve"> Microsoft Dynamics CRM Workgroup Server 2011</w:t>
      </w:r>
      <w:r w:rsidRPr="00B31611">
        <w:rPr>
          <w:rFonts w:eastAsia="PMingLiU" w:cs="Tahoma"/>
          <w:color w:val="000000" w:themeColor="text1"/>
          <w:szCs w:val="18"/>
        </w:rPr>
        <w:t>。</w:t>
      </w:r>
    </w:p>
    <w:p w14:paraId="2473AB63" w14:textId="77777777" w:rsidR="007E430D" w:rsidRPr="00B31611" w:rsidRDefault="007E430D" w:rsidP="007E430D">
      <w:pPr>
        <w:ind w:left="720"/>
        <w:rPr>
          <w:rFonts w:eastAsia="PMingLiU" w:cs="Tahoma"/>
        </w:rPr>
      </w:pPr>
    </w:p>
    <w:p w14:paraId="0482BD33" w14:textId="77777777" w:rsidR="000F4095" w:rsidRPr="00B31611" w:rsidRDefault="000F4095" w:rsidP="000F4095">
      <w:pPr>
        <w:keepNext/>
        <w:spacing w:after="60"/>
        <w:ind w:left="720"/>
        <w:rPr>
          <w:rFonts w:eastAsia="PMingLiU" w:cs="Tahoma"/>
          <w:lang w:eastAsia="zh-TW"/>
        </w:rPr>
      </w:pPr>
      <w:r w:rsidRPr="00B31611">
        <w:rPr>
          <w:rFonts w:eastAsia="PMingLiU" w:cs="Tahoma"/>
          <w:b/>
          <w:bCs/>
          <w:color w:val="000000"/>
          <w:szCs w:val="20"/>
          <w:lang w:eastAsia="zh-TW"/>
        </w:rPr>
        <w:t xml:space="preserve">Microsoft Dynamics CRM 2013 </w:t>
      </w:r>
      <w:r w:rsidRPr="00B31611">
        <w:rPr>
          <w:rFonts w:eastAsia="PMingLiU" w:cs="Tahoma"/>
          <w:b/>
          <w:bCs/>
          <w:color w:val="000000"/>
          <w:szCs w:val="20"/>
          <w:lang w:eastAsia="zh-TW"/>
        </w:rPr>
        <w:t>的軟體保證移轉路徑</w:t>
      </w:r>
    </w:p>
    <w:p w14:paraId="26A104E7" w14:textId="77777777" w:rsidR="000F4095" w:rsidRPr="00B31611" w:rsidRDefault="000F4095" w:rsidP="000F4095">
      <w:pPr>
        <w:ind w:left="720"/>
        <w:rPr>
          <w:rFonts w:eastAsia="PMingLiU" w:cs="Tahoma"/>
          <w:lang w:eastAsia="zh-TW"/>
        </w:rPr>
      </w:pPr>
      <w:r w:rsidRPr="00B31611">
        <w:rPr>
          <w:rFonts w:eastAsia="PMingLiU" w:cs="Tahoma"/>
          <w:color w:val="000000"/>
          <w:szCs w:val="20"/>
          <w:lang w:eastAsia="zh-TW"/>
        </w:rPr>
        <w:t>已取得</w:t>
      </w:r>
      <w:r w:rsidRPr="00B31611">
        <w:rPr>
          <w:rFonts w:eastAsia="PMingLiU" w:cs="Tahoma"/>
          <w:color w:val="000000"/>
          <w:szCs w:val="20"/>
          <w:lang w:eastAsia="zh-TW"/>
        </w:rPr>
        <w:t xml:space="preserve"> Microsoft Dynamics CRM 2013 </w:t>
      </w:r>
      <w:r w:rsidRPr="00B31611">
        <w:rPr>
          <w:rFonts w:eastAsia="PMingLiU" w:cs="Tahoma"/>
          <w:color w:val="000000"/>
          <w:szCs w:val="20"/>
          <w:lang w:eastAsia="zh-TW"/>
        </w:rPr>
        <w:t>使用權、且自</w:t>
      </w:r>
      <w:r w:rsidRPr="00B31611">
        <w:rPr>
          <w:rFonts w:eastAsia="PMingLiU" w:cs="Tahoma"/>
          <w:color w:val="000000"/>
          <w:szCs w:val="20"/>
          <w:lang w:eastAsia="zh-TW"/>
        </w:rPr>
        <w:t xml:space="preserve"> 2013 </w:t>
      </w:r>
      <w:r w:rsidRPr="00B31611">
        <w:rPr>
          <w:rFonts w:eastAsia="PMingLiU" w:cs="Tahoma"/>
          <w:color w:val="000000"/>
          <w:szCs w:val="20"/>
          <w:lang w:eastAsia="zh-TW"/>
        </w:rPr>
        <w:t>年</w:t>
      </w:r>
      <w:r w:rsidRPr="00B31611">
        <w:rPr>
          <w:rFonts w:eastAsia="PMingLiU" w:cs="Tahoma"/>
          <w:color w:val="000000"/>
          <w:szCs w:val="20"/>
          <w:lang w:eastAsia="zh-TW"/>
        </w:rPr>
        <w:t xml:space="preserve"> 10 </w:t>
      </w:r>
      <w:r w:rsidRPr="00B31611">
        <w:rPr>
          <w:rFonts w:eastAsia="PMingLiU" w:cs="Tahoma"/>
          <w:color w:val="000000"/>
          <w:szCs w:val="20"/>
          <w:lang w:eastAsia="zh-TW"/>
        </w:rPr>
        <w:t>月</w:t>
      </w:r>
      <w:r w:rsidRPr="00B31611">
        <w:rPr>
          <w:rFonts w:eastAsia="PMingLiU" w:cs="Tahoma"/>
          <w:color w:val="000000"/>
          <w:szCs w:val="20"/>
          <w:lang w:eastAsia="zh-TW"/>
        </w:rPr>
        <w:t xml:space="preserve"> 1 </w:t>
      </w:r>
      <w:r w:rsidRPr="00B31611">
        <w:rPr>
          <w:rFonts w:eastAsia="PMingLiU" w:cs="Tahoma"/>
          <w:color w:val="000000"/>
          <w:szCs w:val="20"/>
          <w:lang w:eastAsia="zh-TW"/>
        </w:rPr>
        <w:t>日或之後針對該些使用權具備有效軟體保證範圍之客戶，得升級該些使用權，如下所示：</w:t>
      </w:r>
    </w:p>
    <w:p w14:paraId="0A45CE50" w14:textId="77777777" w:rsidR="000F4095" w:rsidRPr="00B31611" w:rsidRDefault="000F4095" w:rsidP="000F4095">
      <w:pPr>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B31611" w14:paraId="027946B5" w14:textId="77777777" w:rsidTr="00343766">
        <w:tc>
          <w:tcPr>
            <w:tcW w:w="4248" w:type="dxa"/>
            <w:tcBorders>
              <w:top w:val="single" w:sz="4" w:space="0" w:color="000000"/>
              <w:bottom w:val="single" w:sz="6" w:space="0" w:color="000000"/>
            </w:tcBorders>
            <w:shd w:val="clear" w:color="auto" w:fill="FABF8F"/>
          </w:tcPr>
          <w:p w14:paraId="330895F9" w14:textId="77777777" w:rsidR="000F4095" w:rsidRPr="00B31611" w:rsidRDefault="000F4095" w:rsidP="00343766">
            <w:pPr>
              <w:jc w:val="center"/>
              <w:rPr>
                <w:rFonts w:eastAsia="PMingLiU" w:cs="Tahoma"/>
                <w:b/>
                <w:color w:val="000000"/>
                <w:szCs w:val="20"/>
              </w:rPr>
            </w:pPr>
            <w:r w:rsidRPr="00B31611">
              <w:rPr>
                <w:rFonts w:eastAsia="PMingLiU" w:cs="Tahoma"/>
                <w:b/>
                <w:color w:val="000000"/>
                <w:szCs w:val="20"/>
              </w:rPr>
              <w:t>合格</w:t>
            </w:r>
            <w:r w:rsidRPr="00B31611">
              <w:rPr>
                <w:rFonts w:eastAsia="PMingLiU" w:cs="Tahoma"/>
                <w:b/>
                <w:color w:val="000000"/>
                <w:szCs w:val="20"/>
              </w:rPr>
              <w:t xml:space="preserve"> Microsoft Dynamics CRM 2011 </w:t>
            </w:r>
            <w:r w:rsidRPr="00B31611">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14:paraId="6B6E5329" w14:textId="77777777" w:rsidR="000F4095" w:rsidRPr="00B31611" w:rsidRDefault="000F4095" w:rsidP="00343766">
            <w:pPr>
              <w:jc w:val="center"/>
              <w:rPr>
                <w:rFonts w:eastAsia="PMingLiU" w:cs="Tahoma"/>
                <w:b/>
                <w:color w:val="000000"/>
                <w:szCs w:val="20"/>
              </w:rPr>
            </w:pPr>
            <w:r w:rsidRPr="00B31611">
              <w:rPr>
                <w:rFonts w:eastAsia="PMingLiU" w:cs="Tahoma"/>
                <w:b/>
                <w:color w:val="000000"/>
                <w:szCs w:val="20"/>
              </w:rPr>
              <w:t>對應的</w:t>
            </w:r>
            <w:r w:rsidRPr="00B31611">
              <w:rPr>
                <w:rFonts w:eastAsia="PMingLiU" w:cs="Tahoma"/>
                <w:b/>
                <w:color w:val="000000"/>
                <w:szCs w:val="20"/>
              </w:rPr>
              <w:t xml:space="preserve"> CRM 2013 </w:t>
            </w:r>
            <w:r w:rsidRPr="00B31611">
              <w:rPr>
                <w:rFonts w:eastAsia="PMingLiU" w:cs="Tahoma"/>
                <w:b/>
                <w:color w:val="000000"/>
                <w:szCs w:val="20"/>
              </w:rPr>
              <w:t>使用權</w:t>
            </w:r>
          </w:p>
        </w:tc>
      </w:tr>
      <w:tr w:rsidR="000F4095" w:rsidRPr="00B31611" w14:paraId="0B6A3261" w14:textId="77777777" w:rsidTr="00343766">
        <w:tc>
          <w:tcPr>
            <w:tcW w:w="4248" w:type="dxa"/>
            <w:tcBorders>
              <w:top w:val="single" w:sz="6" w:space="0" w:color="000000"/>
            </w:tcBorders>
            <w:shd w:val="clear" w:color="auto" w:fill="FFFFFF"/>
          </w:tcPr>
          <w:p w14:paraId="019A3625" w14:textId="77777777" w:rsidR="000F4095" w:rsidRPr="00B31611" w:rsidRDefault="000F4095" w:rsidP="00343766">
            <w:pPr>
              <w:rPr>
                <w:rFonts w:eastAsia="PMingLiU" w:cs="Tahoma"/>
                <w:color w:val="000000"/>
                <w:szCs w:val="20"/>
              </w:rPr>
            </w:pP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Microsoft Dynamics CRM 2011 Server</w:t>
            </w:r>
          </w:p>
        </w:tc>
        <w:tc>
          <w:tcPr>
            <w:tcW w:w="4212" w:type="dxa"/>
            <w:tcBorders>
              <w:top w:val="single" w:sz="6" w:space="0" w:color="000000"/>
            </w:tcBorders>
            <w:shd w:val="clear" w:color="auto" w:fill="FFFFFF"/>
          </w:tcPr>
          <w:p w14:paraId="141BD940" w14:textId="77777777" w:rsidR="000F4095" w:rsidRPr="00B31611" w:rsidRDefault="000F4095" w:rsidP="00343766">
            <w:pPr>
              <w:rPr>
                <w:rFonts w:eastAsia="PMingLiU" w:cs="Tahoma"/>
                <w:color w:val="000000"/>
                <w:szCs w:val="20"/>
              </w:rPr>
            </w:pP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Microsoft Dynamics CRM Server 2013</w:t>
            </w:r>
          </w:p>
        </w:tc>
      </w:tr>
      <w:tr w:rsidR="000F4095" w:rsidRPr="00B31611" w14:paraId="0B08501D" w14:textId="77777777" w:rsidTr="00343766">
        <w:tc>
          <w:tcPr>
            <w:tcW w:w="4248" w:type="dxa"/>
            <w:tcBorders>
              <w:top w:val="single" w:sz="6" w:space="0" w:color="000000"/>
            </w:tcBorders>
            <w:shd w:val="clear" w:color="auto" w:fill="FFFFFF"/>
          </w:tcPr>
          <w:p w14:paraId="041B7A8E" w14:textId="77777777" w:rsidR="000F4095" w:rsidRPr="00B31611" w:rsidRDefault="000F4095" w:rsidP="003B4016">
            <w:pPr>
              <w:rPr>
                <w:rFonts w:eastAsia="PMingLiU" w:cs="Tahoma"/>
                <w:color w:val="000000"/>
                <w:szCs w:val="20"/>
              </w:rPr>
            </w:pP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Microsoft Dynamics CRM Workgroup Server</w:t>
            </w:r>
            <w:r w:rsidR="003B4016" w:rsidRPr="00B31611">
              <w:rPr>
                <w:rFonts w:eastAsia="PMingLiU" w:cs="Tahoma"/>
                <w:color w:val="000000"/>
                <w:szCs w:val="20"/>
              </w:rPr>
              <w:t> </w:t>
            </w:r>
            <w:r w:rsidRPr="00B31611">
              <w:rPr>
                <w:rFonts w:eastAsia="PMingLiU" w:cs="Tahoma"/>
                <w:color w:val="000000"/>
                <w:szCs w:val="20"/>
              </w:rPr>
              <w:t>2011</w:t>
            </w:r>
          </w:p>
        </w:tc>
        <w:tc>
          <w:tcPr>
            <w:tcW w:w="4212" w:type="dxa"/>
            <w:tcBorders>
              <w:top w:val="single" w:sz="6" w:space="0" w:color="000000"/>
            </w:tcBorders>
            <w:shd w:val="clear" w:color="auto" w:fill="FFFFFF"/>
          </w:tcPr>
          <w:p w14:paraId="2D3951EA" w14:textId="77777777" w:rsidR="000F4095" w:rsidRPr="00B31611" w:rsidRDefault="000F4095" w:rsidP="003B4016">
            <w:pPr>
              <w:rPr>
                <w:rFonts w:eastAsia="PMingLiU" w:cs="Tahoma"/>
                <w:color w:val="000000"/>
                <w:szCs w:val="20"/>
              </w:rPr>
            </w:pP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Microsoft Dynamics CRM Workgroup Server</w:t>
            </w:r>
            <w:r w:rsidR="003B4016" w:rsidRPr="00B31611">
              <w:rPr>
                <w:rFonts w:eastAsia="PMingLiU" w:cs="Tahoma"/>
                <w:color w:val="000000"/>
                <w:szCs w:val="20"/>
              </w:rPr>
              <w:t> </w:t>
            </w:r>
            <w:r w:rsidRPr="00B31611">
              <w:rPr>
                <w:rFonts w:eastAsia="PMingLiU" w:cs="Tahoma"/>
                <w:color w:val="000000"/>
                <w:szCs w:val="20"/>
              </w:rPr>
              <w:t>2013</w:t>
            </w:r>
          </w:p>
        </w:tc>
      </w:tr>
      <w:tr w:rsidR="000F4095" w:rsidRPr="00B31611" w14:paraId="71908D35" w14:textId="77777777" w:rsidTr="00343766">
        <w:trPr>
          <w:trHeight w:val="804"/>
        </w:trPr>
        <w:tc>
          <w:tcPr>
            <w:tcW w:w="4248" w:type="dxa"/>
            <w:tcBorders>
              <w:top w:val="single" w:sz="6" w:space="0" w:color="000000"/>
            </w:tcBorders>
            <w:shd w:val="clear" w:color="auto" w:fill="FFFFFF"/>
          </w:tcPr>
          <w:p w14:paraId="58F626E0" w14:textId="77777777" w:rsidR="000F4095" w:rsidRPr="00B31611" w:rsidRDefault="000F4095" w:rsidP="003B4016">
            <w:pPr>
              <w:rPr>
                <w:rFonts w:eastAsia="PMingLiU" w:cs="Tahoma"/>
                <w:color w:val="000000"/>
                <w:szCs w:val="20"/>
              </w:rPr>
            </w:pP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Microsoft Dynamics CRM 2011 Employee Self</w:t>
            </w:r>
            <w:r w:rsidR="003B4016" w:rsidRPr="00B31611">
              <w:rPr>
                <w:rFonts w:eastAsia="PMingLiU" w:cs="Tahoma"/>
                <w:color w:val="000000"/>
                <w:szCs w:val="20"/>
              </w:rPr>
              <w:t> </w:t>
            </w:r>
            <w:r w:rsidRPr="00B31611">
              <w:rPr>
                <w:rFonts w:eastAsia="PMingLiU" w:cs="Tahoma"/>
                <w:color w:val="000000"/>
                <w:szCs w:val="20"/>
              </w:rPr>
              <w:t>Service CAL</w:t>
            </w:r>
          </w:p>
        </w:tc>
        <w:tc>
          <w:tcPr>
            <w:tcW w:w="4212" w:type="dxa"/>
            <w:tcBorders>
              <w:top w:val="single" w:sz="6" w:space="0" w:color="000000"/>
            </w:tcBorders>
            <w:shd w:val="clear" w:color="auto" w:fill="FFFFFF"/>
          </w:tcPr>
          <w:p w14:paraId="763E3E02" w14:textId="77777777" w:rsidR="000F4095" w:rsidRPr="00B31611" w:rsidRDefault="000F4095" w:rsidP="00343766">
            <w:pPr>
              <w:rPr>
                <w:rFonts w:eastAsia="PMingLiU" w:cs="Tahoma"/>
              </w:rPr>
            </w:pPr>
            <w:r w:rsidRPr="00B31611">
              <w:rPr>
                <w:rFonts w:eastAsia="PMingLiU" w:cs="Tahoma"/>
                <w:color w:val="000000"/>
                <w:szCs w:val="20"/>
              </w:rPr>
              <w:t xml:space="preserve">1 </w:t>
            </w:r>
            <w:r w:rsidRPr="00B31611">
              <w:rPr>
                <w:rFonts w:eastAsia="PMingLiU" w:cs="Tahoma"/>
              </w:rPr>
              <w:t xml:space="preserve">Microsoft Dynamics CRM 2013 </w:t>
            </w:r>
            <w:r w:rsidR="003B4016" w:rsidRPr="00B31611">
              <w:rPr>
                <w:rFonts w:eastAsia="PMingLiU" w:cs="Tahoma"/>
              </w:rPr>
              <w:br/>
            </w:r>
            <w:r w:rsidRPr="00B31611">
              <w:rPr>
                <w:rFonts w:eastAsia="PMingLiU" w:cs="Tahoma"/>
              </w:rPr>
              <w:t>Essential CAL</w:t>
            </w:r>
            <w:r w:rsidRPr="00B31611">
              <w:rPr>
                <w:rFonts w:eastAsia="PMingLiU" w:cs="Tahoma"/>
              </w:rPr>
              <w:t>，或</w:t>
            </w:r>
          </w:p>
          <w:p w14:paraId="4CDDBC60" w14:textId="77777777" w:rsidR="000F4095" w:rsidRPr="00B31611" w:rsidRDefault="000F4095" w:rsidP="003B4016">
            <w:pPr>
              <w:rPr>
                <w:rFonts w:eastAsia="PMingLiU" w:cs="Tahoma"/>
                <w:color w:val="000000"/>
                <w:szCs w:val="20"/>
              </w:rPr>
            </w:pPr>
            <w:r w:rsidRPr="00B31611">
              <w:rPr>
                <w:rFonts w:eastAsia="PMingLiU" w:cs="Tahoma"/>
                <w:color w:val="000000"/>
                <w:szCs w:val="20"/>
              </w:rPr>
              <w:t xml:space="preserve">1 </w:t>
            </w:r>
            <w:r w:rsidRPr="00B31611">
              <w:rPr>
                <w:rFonts w:eastAsia="PMingLiU" w:cs="Tahoma"/>
              </w:rPr>
              <w:t xml:space="preserve">Microsoft Dynamics CRM 2013 Essential CAL </w:t>
            </w:r>
            <w:r w:rsidRPr="00B31611">
              <w:rPr>
                <w:rFonts w:eastAsia="PMingLiU" w:cs="Tahoma"/>
                <w:color w:val="000000"/>
                <w:szCs w:val="20"/>
              </w:rPr>
              <w:t>和</w:t>
            </w:r>
            <w:r w:rsidR="003B4016" w:rsidRPr="00B31611">
              <w:rPr>
                <w:rFonts w:eastAsia="PMingLiU" w:cs="Tahoma"/>
                <w:color w:val="000000"/>
                <w:szCs w:val="20"/>
              </w:rPr>
              <w:t> </w:t>
            </w: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w:t>
            </w:r>
            <w:r w:rsidRPr="00B31611">
              <w:rPr>
                <w:rFonts w:eastAsia="PMingLiU" w:cs="Tahoma"/>
              </w:rPr>
              <w:t xml:space="preserve">Microsoft Dynamics CRM 2013 </w:t>
            </w:r>
            <w:r w:rsidR="003B4016" w:rsidRPr="00B31611">
              <w:rPr>
                <w:rFonts w:eastAsia="PMingLiU" w:cs="Tahoma"/>
              </w:rPr>
              <w:br/>
            </w:r>
            <w:r w:rsidRPr="00B31611">
              <w:rPr>
                <w:rFonts w:eastAsia="PMingLiU" w:cs="Tahoma"/>
              </w:rPr>
              <w:t>基本使用累加</w:t>
            </w:r>
            <w:r w:rsidRPr="00B31611">
              <w:rPr>
                <w:rFonts w:eastAsia="PMingLiU" w:cs="Tahoma"/>
              </w:rPr>
              <w:t xml:space="preserve"> CAL</w:t>
            </w:r>
          </w:p>
        </w:tc>
      </w:tr>
      <w:tr w:rsidR="000F4095" w:rsidRPr="00B31611" w14:paraId="018C6B16" w14:textId="77777777" w:rsidTr="00343766">
        <w:tc>
          <w:tcPr>
            <w:tcW w:w="4248" w:type="dxa"/>
            <w:tcBorders>
              <w:top w:val="single" w:sz="6" w:space="0" w:color="000000"/>
            </w:tcBorders>
            <w:shd w:val="clear" w:color="auto" w:fill="FFFFFF"/>
          </w:tcPr>
          <w:p w14:paraId="51861E64" w14:textId="77777777" w:rsidR="000F4095" w:rsidRPr="00B31611" w:rsidRDefault="000F4095" w:rsidP="003B4016">
            <w:pPr>
              <w:rPr>
                <w:rFonts w:eastAsia="PMingLiU" w:cs="Tahoma"/>
                <w:color w:val="000000"/>
                <w:szCs w:val="20"/>
              </w:rPr>
            </w:pPr>
            <w:r w:rsidRPr="00B31611">
              <w:rPr>
                <w:rFonts w:eastAsia="PMingLiU" w:cs="Tahoma"/>
                <w:color w:val="000000"/>
                <w:szCs w:val="20"/>
              </w:rPr>
              <w:t xml:space="preserve">1 Microsoft Dynamics CRM 2011 </w:t>
            </w:r>
            <w:r w:rsidRPr="00B31611">
              <w:rPr>
                <w:rFonts w:eastAsia="PMingLiU" w:cs="Tahoma"/>
                <w:color w:val="000000"/>
                <w:szCs w:val="20"/>
              </w:rPr>
              <w:t>限制使用累加</w:t>
            </w:r>
            <w:r w:rsidR="003B4016" w:rsidRPr="00B31611">
              <w:rPr>
                <w:rFonts w:eastAsia="PMingLiU" w:cs="Tahoma"/>
                <w:color w:val="000000"/>
                <w:szCs w:val="20"/>
              </w:rPr>
              <w:t> </w:t>
            </w:r>
            <w:r w:rsidRPr="00B31611">
              <w:rPr>
                <w:rFonts w:eastAsia="PMingLiU" w:cs="Tahoma"/>
                <w:color w:val="000000"/>
                <w:szCs w:val="20"/>
              </w:rPr>
              <w:t>CAL</w:t>
            </w:r>
          </w:p>
        </w:tc>
        <w:tc>
          <w:tcPr>
            <w:tcW w:w="4212" w:type="dxa"/>
            <w:tcBorders>
              <w:top w:val="single" w:sz="6" w:space="0" w:color="000000"/>
            </w:tcBorders>
            <w:shd w:val="clear" w:color="auto" w:fill="FFFFFF"/>
          </w:tcPr>
          <w:p w14:paraId="2148D126" w14:textId="77777777" w:rsidR="000F4095" w:rsidRPr="00B31611" w:rsidRDefault="000F4095" w:rsidP="00343766">
            <w:pPr>
              <w:rPr>
                <w:rFonts w:eastAsia="PMingLiU" w:cs="Tahoma"/>
              </w:rPr>
            </w:pPr>
            <w:r w:rsidRPr="00B31611">
              <w:rPr>
                <w:rFonts w:eastAsia="PMingLiU" w:cs="Tahoma"/>
                <w:color w:val="000000"/>
                <w:szCs w:val="20"/>
              </w:rPr>
              <w:t xml:space="preserve">1 </w:t>
            </w:r>
            <w:r w:rsidRPr="00B31611">
              <w:rPr>
                <w:rFonts w:eastAsia="PMingLiU" w:cs="Tahoma"/>
              </w:rPr>
              <w:t xml:space="preserve">Microsoft Dynamics CRM 2013 </w:t>
            </w:r>
            <w:r w:rsidRPr="00B31611">
              <w:rPr>
                <w:rFonts w:eastAsia="PMingLiU" w:cs="Tahoma"/>
              </w:rPr>
              <w:t>基本使用累加</w:t>
            </w:r>
            <w:r w:rsidRPr="00B31611">
              <w:rPr>
                <w:rFonts w:eastAsia="PMingLiU" w:cs="Tahoma"/>
              </w:rPr>
              <w:t xml:space="preserve"> CAL</w:t>
            </w:r>
          </w:p>
        </w:tc>
      </w:tr>
      <w:tr w:rsidR="000F4095" w:rsidRPr="00B31611" w14:paraId="7336D59E" w14:textId="77777777" w:rsidTr="00343766">
        <w:trPr>
          <w:trHeight w:val="471"/>
        </w:trPr>
        <w:tc>
          <w:tcPr>
            <w:tcW w:w="4248" w:type="dxa"/>
            <w:tcBorders>
              <w:top w:val="single" w:sz="6" w:space="0" w:color="000000"/>
            </w:tcBorders>
            <w:shd w:val="clear" w:color="auto" w:fill="FFFFFF"/>
          </w:tcPr>
          <w:p w14:paraId="02F4DB06" w14:textId="77777777" w:rsidR="000F4095" w:rsidRPr="00B31611" w:rsidRDefault="000F4095" w:rsidP="00343766">
            <w:pPr>
              <w:rPr>
                <w:rFonts w:eastAsia="PMingLiU" w:cs="Tahoma"/>
                <w:color w:val="000000"/>
                <w:szCs w:val="20"/>
              </w:rPr>
            </w:pP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Microsoft Dynamics CRM 2011 </w:t>
            </w:r>
            <w:r w:rsidRPr="00B31611">
              <w:rPr>
                <w:rFonts w:eastAsia="PMingLiU" w:cs="Tahoma"/>
                <w:color w:val="000000"/>
                <w:szCs w:val="20"/>
              </w:rPr>
              <w:t>完整使用累加</w:t>
            </w:r>
            <w:r w:rsidR="003B4016" w:rsidRPr="00B31611">
              <w:rPr>
                <w:rFonts w:eastAsia="PMingLiU" w:cs="Tahoma"/>
                <w:color w:val="000000"/>
                <w:szCs w:val="20"/>
              </w:rPr>
              <w:t> </w:t>
            </w:r>
            <w:r w:rsidRPr="00B31611">
              <w:rPr>
                <w:rFonts w:eastAsia="PMingLiU" w:cs="Tahoma"/>
                <w:color w:val="000000"/>
                <w:szCs w:val="20"/>
              </w:rPr>
              <w:t>CAL</w:t>
            </w:r>
          </w:p>
        </w:tc>
        <w:tc>
          <w:tcPr>
            <w:tcW w:w="4212" w:type="dxa"/>
            <w:tcBorders>
              <w:top w:val="single" w:sz="6" w:space="0" w:color="000000"/>
            </w:tcBorders>
            <w:shd w:val="clear" w:color="auto" w:fill="FFFFFF"/>
          </w:tcPr>
          <w:p w14:paraId="06833938" w14:textId="77777777" w:rsidR="000F4095" w:rsidRPr="00B31611" w:rsidRDefault="000F4095" w:rsidP="003B4016">
            <w:pPr>
              <w:rPr>
                <w:rFonts w:eastAsia="PMingLiU" w:cs="Tahoma"/>
                <w:color w:val="000000"/>
                <w:szCs w:val="20"/>
              </w:rPr>
            </w:pPr>
            <w:r w:rsidRPr="00B31611">
              <w:rPr>
                <w:rFonts w:eastAsia="PMingLiU" w:cs="Tahoma"/>
              </w:rPr>
              <w:t xml:space="preserve">1 </w:t>
            </w:r>
            <w:r w:rsidRPr="00B31611">
              <w:rPr>
                <w:rFonts w:eastAsia="PMingLiU" w:cs="Tahoma"/>
              </w:rPr>
              <w:t>份</w:t>
            </w:r>
            <w:r w:rsidRPr="00B31611">
              <w:rPr>
                <w:rFonts w:eastAsia="PMingLiU" w:cs="Tahoma"/>
              </w:rPr>
              <w:t xml:space="preserve"> Microsoft Dynamics CRM 2013 </w:t>
            </w:r>
            <w:r w:rsidRPr="00B31611">
              <w:rPr>
                <w:rFonts w:eastAsia="PMingLiU" w:cs="Tahoma"/>
              </w:rPr>
              <w:t>專業使用累加</w:t>
            </w:r>
            <w:r w:rsidR="003B4016" w:rsidRPr="00B31611">
              <w:rPr>
                <w:rFonts w:eastAsia="PMingLiU" w:cs="Tahoma"/>
              </w:rPr>
              <w:t> </w:t>
            </w:r>
            <w:r w:rsidRPr="00B31611">
              <w:rPr>
                <w:rFonts w:eastAsia="PMingLiU" w:cs="Tahoma"/>
              </w:rPr>
              <w:t>CAL</w:t>
            </w:r>
          </w:p>
        </w:tc>
      </w:tr>
      <w:tr w:rsidR="000F4095" w:rsidRPr="00B31611" w14:paraId="223D5017" w14:textId="77777777" w:rsidTr="00343766">
        <w:tc>
          <w:tcPr>
            <w:tcW w:w="4248" w:type="dxa"/>
            <w:tcBorders>
              <w:top w:val="single" w:sz="6" w:space="0" w:color="000000"/>
            </w:tcBorders>
            <w:shd w:val="clear" w:color="auto" w:fill="FFFFFF"/>
          </w:tcPr>
          <w:p w14:paraId="19AE0FC6" w14:textId="77777777" w:rsidR="000F4095" w:rsidRPr="00B31611" w:rsidRDefault="000F4095" w:rsidP="00343766">
            <w:pPr>
              <w:rPr>
                <w:rFonts w:eastAsia="PMingLiU" w:cs="Tahoma"/>
                <w:color w:val="000000"/>
                <w:szCs w:val="20"/>
              </w:rPr>
            </w:pPr>
            <w:r w:rsidRPr="00B31611">
              <w:rPr>
                <w:rFonts w:eastAsia="PMingLiU" w:cs="Tahoma"/>
                <w:color w:val="000000"/>
                <w:szCs w:val="20"/>
              </w:rPr>
              <w:t xml:space="preserve">1 </w:t>
            </w:r>
            <w:r w:rsidRPr="00B31611">
              <w:rPr>
                <w:rFonts w:eastAsia="PMingLiU" w:cs="Tahoma"/>
                <w:color w:val="000000"/>
                <w:szCs w:val="20"/>
              </w:rPr>
              <w:t>份</w:t>
            </w:r>
            <w:r w:rsidRPr="00B31611">
              <w:rPr>
                <w:rFonts w:eastAsia="PMingLiU" w:cs="Tahoma"/>
                <w:color w:val="000000"/>
                <w:szCs w:val="20"/>
              </w:rPr>
              <w:t xml:space="preserve"> Microsoft Dynamics CRM 2011 </w:t>
            </w:r>
            <w:r w:rsidRPr="00B31611">
              <w:rPr>
                <w:rFonts w:eastAsia="PMingLiU" w:cs="Tahoma"/>
                <w:color w:val="000000"/>
                <w:szCs w:val="20"/>
              </w:rPr>
              <w:t>外部連接器</w:t>
            </w:r>
          </w:p>
        </w:tc>
        <w:tc>
          <w:tcPr>
            <w:tcW w:w="4212" w:type="dxa"/>
            <w:tcBorders>
              <w:top w:val="single" w:sz="6" w:space="0" w:color="000000"/>
            </w:tcBorders>
            <w:shd w:val="clear" w:color="auto" w:fill="FFFFFF"/>
          </w:tcPr>
          <w:p w14:paraId="459FE5BD" w14:textId="77777777" w:rsidR="000F4095" w:rsidRPr="00B31611" w:rsidRDefault="000F4095" w:rsidP="00343766">
            <w:pPr>
              <w:rPr>
                <w:rFonts w:eastAsia="PMingLiU" w:cs="Tahoma"/>
                <w:color w:val="000000"/>
                <w:szCs w:val="20"/>
              </w:rPr>
            </w:pPr>
            <w:r w:rsidRPr="00B31611">
              <w:rPr>
                <w:rFonts w:eastAsia="PMingLiU" w:cs="Tahoma"/>
                <w:color w:val="000000"/>
                <w:szCs w:val="20"/>
              </w:rPr>
              <w:t>無。外部連接器使用權利已包含在</w:t>
            </w:r>
            <w:r w:rsidRPr="00B31611">
              <w:rPr>
                <w:rFonts w:eastAsia="PMingLiU" w:cs="Tahoma"/>
                <w:color w:val="000000"/>
                <w:szCs w:val="20"/>
              </w:rPr>
              <w:t xml:space="preserve"> CRM 2013 Server </w:t>
            </w:r>
            <w:r w:rsidRPr="00B31611">
              <w:rPr>
                <w:rFonts w:eastAsia="PMingLiU" w:cs="Tahoma"/>
                <w:color w:val="000000"/>
                <w:szCs w:val="20"/>
              </w:rPr>
              <w:t>使用權中</w:t>
            </w:r>
          </w:p>
        </w:tc>
      </w:tr>
    </w:tbl>
    <w:p w14:paraId="25364053" w14:textId="77777777" w:rsidR="000F4095" w:rsidRPr="00B31611" w:rsidRDefault="000F4095" w:rsidP="000F4095">
      <w:pPr>
        <w:rPr>
          <w:rFonts w:eastAsia="PMingLiU" w:cs="Tahoma"/>
        </w:rPr>
      </w:pPr>
    </w:p>
    <w:p w14:paraId="2D4E6BF2" w14:textId="77777777" w:rsidR="000F4095" w:rsidRPr="00B31611" w:rsidRDefault="000F4095" w:rsidP="000F4095">
      <w:pPr>
        <w:ind w:left="720"/>
        <w:rPr>
          <w:rFonts w:eastAsia="PMingLiU" w:cs="Tahoma"/>
          <w:lang w:eastAsia="zh-TW"/>
        </w:rPr>
      </w:pPr>
      <w:r w:rsidRPr="00B31611">
        <w:rPr>
          <w:rFonts w:eastAsia="PMingLiU" w:cs="Tahoma"/>
          <w:color w:val="000000"/>
          <w:szCs w:val="20"/>
          <w:lang w:eastAsia="zh-TW"/>
        </w:rPr>
        <w:t>客戶對</w:t>
      </w:r>
      <w:r w:rsidRPr="00B31611">
        <w:rPr>
          <w:rFonts w:eastAsia="PMingLiU" w:cs="Tahoma"/>
          <w:color w:val="000000"/>
          <w:szCs w:val="20"/>
          <w:lang w:eastAsia="zh-TW"/>
        </w:rPr>
        <w:t xml:space="preserve"> Microsoft Dynamics CRM 2013 </w:t>
      </w:r>
      <w:r w:rsidRPr="00B31611">
        <w:rPr>
          <w:rFonts w:eastAsia="PMingLiU" w:cs="Tahoma"/>
          <w:color w:val="000000"/>
          <w:szCs w:val="20"/>
          <w:lang w:eastAsia="zh-TW"/>
        </w:rPr>
        <w:t>軟體之使用權係由本產品條件注意事項及其對應使用權的證明，與</w:t>
      </w:r>
      <w:r w:rsidRPr="00B31611">
        <w:rPr>
          <w:rFonts w:eastAsia="PMingLiU" w:cs="Tahoma"/>
          <w:color w:val="000000"/>
          <w:szCs w:val="20"/>
          <w:lang w:eastAsia="zh-TW"/>
        </w:rPr>
        <w:t xml:space="preserve"> Microsoft Dynamics CRM 2013 </w:t>
      </w:r>
      <w:r w:rsidRPr="00B31611">
        <w:rPr>
          <w:rFonts w:eastAsia="PMingLiU" w:cs="Tahoma"/>
          <w:color w:val="000000"/>
          <w:szCs w:val="20"/>
          <w:lang w:eastAsia="zh-TW"/>
        </w:rPr>
        <w:t>的軟體保證共同提供證明。客戶依本項移轉授與對</w:t>
      </w:r>
      <w:r w:rsidRPr="00B31611">
        <w:rPr>
          <w:rFonts w:eastAsia="PMingLiU" w:cs="Tahoma"/>
          <w:color w:val="000000"/>
          <w:szCs w:val="20"/>
          <w:lang w:eastAsia="zh-TW"/>
        </w:rPr>
        <w:t xml:space="preserve"> Microsoft Dynamics CRM 2013 </w:t>
      </w:r>
      <w:r w:rsidRPr="00B31611">
        <w:rPr>
          <w:rFonts w:eastAsia="PMingLiU" w:cs="Tahoma"/>
          <w:color w:val="000000"/>
          <w:szCs w:val="20"/>
          <w:lang w:eastAsia="zh-TW"/>
        </w:rPr>
        <w:t>軟體的使用權係受其大量授權合約的條款及條件所拘束。該項</w:t>
      </w:r>
      <w:r w:rsidRPr="00B31611">
        <w:rPr>
          <w:rStyle w:val="CommentReference"/>
          <w:rFonts w:eastAsia="PMingLiU" w:cs="Tahoma"/>
          <w:szCs w:val="20"/>
          <w:lang w:eastAsia="zh-TW"/>
        </w:rPr>
        <w:t xml:space="preserve"> </w:t>
      </w:r>
      <w:r w:rsidRPr="00B31611">
        <w:rPr>
          <w:rFonts w:eastAsia="PMingLiU" w:cs="Tahoma"/>
          <w:color w:val="000000"/>
          <w:szCs w:val="20"/>
          <w:lang w:eastAsia="zh-TW"/>
        </w:rPr>
        <w:t>權利會隨著依對應之合格</w:t>
      </w:r>
      <w:r w:rsidRPr="00B31611">
        <w:rPr>
          <w:rFonts w:eastAsia="PMingLiU" w:cs="Tahoma"/>
          <w:color w:val="000000"/>
          <w:szCs w:val="20"/>
          <w:lang w:eastAsia="zh-TW"/>
        </w:rPr>
        <w:t xml:space="preserve"> Microsoft Dynamics CRM 2011 </w:t>
      </w:r>
      <w:r w:rsidRPr="00B31611">
        <w:rPr>
          <w:rFonts w:eastAsia="PMingLiU" w:cs="Tahoma"/>
          <w:color w:val="000000"/>
          <w:szCs w:val="20"/>
          <w:lang w:eastAsia="zh-TW"/>
        </w:rPr>
        <w:t>使用權而使用</w:t>
      </w:r>
      <w:r w:rsidRPr="00B31611">
        <w:rPr>
          <w:rFonts w:eastAsia="PMingLiU" w:cs="Tahoma"/>
          <w:color w:val="000000"/>
          <w:szCs w:val="20"/>
          <w:lang w:eastAsia="zh-TW"/>
        </w:rPr>
        <w:t xml:space="preserve"> Microsoft Dynamics CRM 2011 </w:t>
      </w:r>
      <w:r w:rsidRPr="00B31611">
        <w:rPr>
          <w:rFonts w:eastAsia="PMingLiU" w:cs="Tahoma"/>
          <w:color w:val="000000"/>
          <w:szCs w:val="20"/>
          <w:lang w:eastAsia="zh-TW"/>
        </w:rPr>
        <w:t>之權利屆滿或終止而失去效力。針對</w:t>
      </w:r>
      <w:r w:rsidRPr="00B31611">
        <w:rPr>
          <w:rFonts w:eastAsia="PMingLiU" w:cs="Tahoma"/>
          <w:color w:val="000000"/>
          <w:szCs w:val="20"/>
          <w:lang w:eastAsia="zh-TW"/>
        </w:rPr>
        <w:t xml:space="preserve"> Microsoft Dynamics CRM 2011 </w:t>
      </w:r>
      <w:r w:rsidRPr="00B31611">
        <w:rPr>
          <w:rFonts w:eastAsia="PMingLiU" w:cs="Tahoma"/>
          <w:color w:val="000000"/>
          <w:szCs w:val="20"/>
          <w:lang w:eastAsia="zh-TW"/>
        </w:rPr>
        <w:t>使用權之</w:t>
      </w:r>
      <w:r w:rsidRPr="00B31611">
        <w:rPr>
          <w:rFonts w:eastAsia="PMingLiU" w:cs="Tahoma"/>
          <w:color w:val="000000"/>
          <w:szCs w:val="20"/>
          <w:lang w:eastAsia="zh-TW"/>
        </w:rPr>
        <w:t xml:space="preserve"> SA </w:t>
      </w:r>
      <w:r w:rsidRPr="00B31611">
        <w:rPr>
          <w:rFonts w:eastAsia="PMingLiU" w:cs="Tahoma"/>
          <w:color w:val="000000"/>
          <w:szCs w:val="20"/>
          <w:lang w:eastAsia="zh-TW"/>
        </w:rPr>
        <w:t>範圍一旦屆滿，客戶得為已授與之</w:t>
      </w:r>
      <w:r w:rsidRPr="00B31611">
        <w:rPr>
          <w:rFonts w:eastAsia="PMingLiU" w:cs="Tahoma"/>
          <w:color w:val="000000"/>
          <w:szCs w:val="20"/>
          <w:lang w:eastAsia="zh-TW"/>
        </w:rPr>
        <w:t xml:space="preserve"> Microsoft Dynamics CRM 2013 </w:t>
      </w:r>
      <w:r w:rsidRPr="00B31611">
        <w:rPr>
          <w:rFonts w:eastAsia="PMingLiU" w:cs="Tahoma"/>
          <w:color w:val="000000"/>
          <w:szCs w:val="20"/>
          <w:lang w:eastAsia="zh-TW"/>
        </w:rPr>
        <w:t>使用權續約</w:t>
      </w:r>
      <w:r w:rsidRPr="00B31611">
        <w:rPr>
          <w:rFonts w:eastAsia="PMingLiU" w:cs="Tahoma"/>
          <w:color w:val="000000"/>
          <w:szCs w:val="20"/>
          <w:lang w:eastAsia="zh-TW"/>
        </w:rPr>
        <w:t xml:space="preserve"> SA</w:t>
      </w:r>
      <w:r w:rsidRPr="00B31611">
        <w:rPr>
          <w:rFonts w:eastAsia="PMingLiU" w:cs="Tahoma"/>
          <w:color w:val="000000"/>
          <w:szCs w:val="20"/>
          <w:lang w:eastAsia="zh-TW"/>
        </w:rPr>
        <w:t>。</w:t>
      </w:r>
    </w:p>
    <w:p w14:paraId="348FFACE" w14:textId="77777777" w:rsidR="000F4095" w:rsidRPr="00B31611" w:rsidRDefault="000F4095" w:rsidP="000F4095">
      <w:pPr>
        <w:ind w:left="720"/>
        <w:rPr>
          <w:rFonts w:eastAsia="PMingLiU" w:cs="Tahoma"/>
          <w:lang w:eastAsia="zh-TW"/>
        </w:rPr>
      </w:pPr>
    </w:p>
    <w:p w14:paraId="12958D27" w14:textId="77777777" w:rsidR="000F4095" w:rsidRPr="00B31611" w:rsidRDefault="000F4095" w:rsidP="000F4095">
      <w:pPr>
        <w:pStyle w:val="EndnoteText"/>
        <w:ind w:left="720"/>
        <w:rPr>
          <w:rFonts w:ascii="Tahoma" w:eastAsia="PMingLiU" w:hAnsi="Tahoma" w:cs="Tahoma"/>
          <w:lang w:eastAsia="zh-TW"/>
        </w:rPr>
      </w:pPr>
      <w:r w:rsidRPr="00B31611">
        <w:rPr>
          <w:rFonts w:ascii="Tahoma" w:eastAsia="PMingLiU" w:hAnsi="Tahoma" w:cs="Tahoma"/>
          <w:bCs/>
          <w:sz w:val="18"/>
          <w:szCs w:val="18"/>
          <w:lang w:eastAsia="zh-TW"/>
        </w:rPr>
        <w:t>如上所述，針對有資格取得這些免費使用權及權利的</w:t>
      </w:r>
      <w:r w:rsidRPr="00B31611">
        <w:rPr>
          <w:rFonts w:ascii="Tahoma" w:eastAsia="PMingLiU" w:hAnsi="Tahoma" w:cs="Tahoma"/>
          <w:bCs/>
          <w:sz w:val="18"/>
          <w:szCs w:val="18"/>
          <w:lang w:eastAsia="zh-TW"/>
        </w:rPr>
        <w:t xml:space="preserve"> Enterprise </w:t>
      </w:r>
      <w:r w:rsidRPr="00B31611">
        <w:rPr>
          <w:rFonts w:ascii="Tahoma" w:eastAsia="PMingLiU" w:hAnsi="Tahoma" w:cs="Tahoma"/>
          <w:bCs/>
          <w:sz w:val="18"/>
          <w:szCs w:val="18"/>
          <w:lang w:eastAsia="zh-TW"/>
        </w:rPr>
        <w:t>合約客戶，在目前註冊期間視同客戶之年度校正程序的一部分而取得之</w:t>
      </w:r>
      <w:r w:rsidRPr="00B31611">
        <w:rPr>
          <w:rFonts w:ascii="Tahoma" w:eastAsia="PMingLiU" w:hAnsi="Tahoma" w:cs="Tahoma"/>
          <w:bCs/>
          <w:sz w:val="18"/>
          <w:szCs w:val="18"/>
          <w:lang w:eastAsia="zh-TW"/>
        </w:rPr>
        <w:t xml:space="preserve"> Microsoft Dynamics CRM 2011 </w:t>
      </w:r>
      <w:r w:rsidRPr="00B31611">
        <w:rPr>
          <w:rFonts w:ascii="Tahoma" w:eastAsia="PMingLiU" w:hAnsi="Tahoma" w:cs="Tahoma"/>
          <w:bCs/>
          <w:sz w:val="18"/>
          <w:szCs w:val="18"/>
          <w:lang w:eastAsia="zh-TW"/>
        </w:rPr>
        <w:t>使用權亦係合格使用權。</w:t>
      </w:r>
    </w:p>
    <w:p w14:paraId="0E54BC41" w14:textId="77777777" w:rsidR="000F4095" w:rsidRPr="00B31611" w:rsidRDefault="000F4095" w:rsidP="000F4095">
      <w:pPr>
        <w:pStyle w:val="EndnoteText"/>
        <w:ind w:left="720"/>
        <w:rPr>
          <w:rFonts w:ascii="Tahoma" w:eastAsia="PMingLiU" w:hAnsi="Tahoma" w:cs="Tahoma"/>
          <w:lang w:eastAsia="zh-TW"/>
        </w:rPr>
      </w:pPr>
    </w:p>
    <w:p w14:paraId="63C6CE19" w14:textId="77777777" w:rsidR="000F4095" w:rsidRPr="00B31611" w:rsidRDefault="000F4095" w:rsidP="000F4095">
      <w:pPr>
        <w:pStyle w:val="EndnoteText"/>
        <w:ind w:left="720"/>
        <w:rPr>
          <w:rFonts w:ascii="Tahoma" w:eastAsia="PMingLiU" w:hAnsi="Tahoma" w:cs="Tahoma"/>
          <w:highlight w:val="yellow"/>
          <w:lang w:eastAsia="zh-TW"/>
        </w:rPr>
      </w:pPr>
      <w:r w:rsidRPr="00B31611">
        <w:rPr>
          <w:rFonts w:ascii="Tahoma" w:eastAsia="PMingLiU" w:hAnsi="Tahoma" w:cs="Tahoma"/>
          <w:bCs/>
          <w:color w:val="000000"/>
          <w:sz w:val="18"/>
          <w:szCs w:val="18"/>
          <w:lang w:eastAsia="zh-TW"/>
        </w:rPr>
        <w:t>只要使用權及軟體保證在授與期間是有效的，且客戶維持繼續訂閱範圍，便會針對</w:t>
      </w:r>
      <w:r w:rsidRPr="00B31611">
        <w:rPr>
          <w:rFonts w:ascii="Tahoma" w:eastAsia="PMingLiU" w:hAnsi="Tahoma" w:cs="Tahoma"/>
          <w:bCs/>
          <w:color w:val="000000"/>
          <w:sz w:val="18"/>
          <w:szCs w:val="18"/>
          <w:lang w:eastAsia="zh-TW"/>
        </w:rPr>
        <w:t xml:space="preserve"> Enterprise Subscription</w:t>
      </w:r>
      <w:r w:rsidRPr="00B31611">
        <w:rPr>
          <w:rFonts w:ascii="Tahoma" w:eastAsia="PMingLiU" w:hAnsi="Tahoma" w:cs="Tahoma"/>
          <w:bCs/>
          <w:color w:val="000000"/>
          <w:sz w:val="18"/>
          <w:szCs w:val="18"/>
          <w:lang w:eastAsia="zh-TW"/>
        </w:rPr>
        <w:t>、</w:t>
      </w:r>
      <w:r w:rsidRPr="00B31611">
        <w:rPr>
          <w:rFonts w:ascii="Tahoma" w:eastAsia="PMingLiU" w:hAnsi="Tahoma" w:cs="Tahoma"/>
          <w:bCs/>
          <w:color w:val="000000"/>
          <w:sz w:val="18"/>
          <w:szCs w:val="18"/>
          <w:lang w:eastAsia="zh-TW"/>
        </w:rPr>
        <w:t xml:space="preserve">Campus </w:t>
      </w:r>
      <w:r w:rsidRPr="00B31611">
        <w:rPr>
          <w:rFonts w:ascii="Tahoma" w:eastAsia="PMingLiU" w:hAnsi="Tahoma" w:cs="Tahoma"/>
          <w:bCs/>
          <w:color w:val="000000"/>
          <w:sz w:val="18"/>
          <w:szCs w:val="18"/>
          <w:lang w:eastAsia="zh-TW"/>
        </w:rPr>
        <w:t>和</w:t>
      </w:r>
      <w:r w:rsidRPr="00B31611">
        <w:rPr>
          <w:rFonts w:ascii="Tahoma" w:eastAsia="PMingLiU" w:hAnsi="Tahoma" w:cs="Tahoma"/>
          <w:bCs/>
          <w:color w:val="000000"/>
          <w:sz w:val="18"/>
          <w:szCs w:val="18"/>
          <w:lang w:eastAsia="zh-TW"/>
        </w:rPr>
        <w:t xml:space="preserve"> School</w:t>
      </w:r>
      <w:r w:rsidRPr="00B31611">
        <w:rPr>
          <w:rFonts w:ascii="Tahoma" w:eastAsia="PMingLiU" w:hAnsi="Tahoma" w:cs="Tahoma"/>
          <w:bCs/>
          <w:color w:val="000000"/>
          <w:sz w:val="18"/>
          <w:szCs w:val="18"/>
          <w:lang w:eastAsia="zh-TW"/>
        </w:rPr>
        <w:t>、</w:t>
      </w:r>
      <w:r w:rsidRPr="00B31611">
        <w:rPr>
          <w:rFonts w:ascii="Tahoma" w:eastAsia="PMingLiU" w:hAnsi="Tahoma" w:cs="Tahoma"/>
          <w:bCs/>
          <w:color w:val="000000"/>
          <w:sz w:val="18"/>
          <w:szCs w:val="18"/>
          <w:lang w:eastAsia="zh-TW"/>
        </w:rPr>
        <w:t xml:space="preserve">Open Value Subscription </w:t>
      </w:r>
      <w:r w:rsidRPr="00B31611">
        <w:rPr>
          <w:rFonts w:ascii="Tahoma" w:eastAsia="PMingLiU" w:hAnsi="Tahoma" w:cs="Tahoma"/>
          <w:bCs/>
          <w:color w:val="000000"/>
          <w:sz w:val="18"/>
          <w:szCs w:val="18"/>
          <w:lang w:eastAsia="zh-TW"/>
        </w:rPr>
        <w:t>合約暫時授與相同的權利，直到使用權註冊期間結束為止。這些權利只有執行買斷選項才會成為永久有效，且其仍受客戶之授權合約的所有條款及條件所拘束。</w:t>
      </w:r>
    </w:p>
    <w:p w14:paraId="5CDD6FAB" w14:textId="77777777" w:rsidR="000F4095" w:rsidRPr="00B31611" w:rsidRDefault="000F4095" w:rsidP="000F4095">
      <w:pPr>
        <w:ind w:left="720"/>
        <w:rPr>
          <w:rFonts w:eastAsia="PMingLiU" w:cs="Tahoma"/>
          <w:lang w:eastAsia="zh-TW"/>
        </w:rPr>
      </w:pPr>
    </w:p>
    <w:p w14:paraId="3611E41D" w14:textId="77777777" w:rsidR="000F4095" w:rsidRPr="00B31611" w:rsidRDefault="000F4095" w:rsidP="000F4095">
      <w:pPr>
        <w:spacing w:after="60"/>
        <w:ind w:left="720"/>
        <w:rPr>
          <w:rFonts w:eastAsia="PMingLiU" w:cs="Tahoma"/>
        </w:rPr>
      </w:pPr>
      <w:r w:rsidRPr="00B31611">
        <w:rPr>
          <w:rFonts w:eastAsia="PMingLiU" w:cs="Tahoma"/>
          <w:b/>
          <w:bCs/>
          <w:szCs w:val="20"/>
        </w:rPr>
        <w:t xml:space="preserve">Microsoft Dynamics CRM 2013 </w:t>
      </w:r>
      <w:r w:rsidRPr="00B31611">
        <w:rPr>
          <w:rFonts w:eastAsia="PMingLiU" w:cs="Tahoma"/>
          <w:b/>
          <w:bCs/>
          <w:szCs w:val="20"/>
        </w:rPr>
        <w:t>的降級權利</w:t>
      </w:r>
    </w:p>
    <w:p w14:paraId="67690313" w14:textId="77777777" w:rsidR="000F4095" w:rsidRPr="00B31611" w:rsidRDefault="000F4095" w:rsidP="000F4095">
      <w:pPr>
        <w:ind w:left="720"/>
        <w:rPr>
          <w:rFonts w:eastAsia="PMingLiU" w:cs="Tahoma"/>
        </w:rPr>
      </w:pPr>
      <w:r w:rsidRPr="00B31611">
        <w:rPr>
          <w:rFonts w:eastAsia="PMingLiU" w:cs="Tahoma"/>
          <w:szCs w:val="20"/>
        </w:rPr>
        <w:t>具備</w:t>
      </w:r>
      <w:r w:rsidRPr="00B31611">
        <w:rPr>
          <w:rFonts w:eastAsia="PMingLiU" w:cs="Tahoma"/>
          <w:szCs w:val="20"/>
        </w:rPr>
        <w:t xml:space="preserve"> Microsoft Dynamics CRM 2013 </w:t>
      </w:r>
      <w:r w:rsidRPr="00B31611">
        <w:rPr>
          <w:rFonts w:eastAsia="PMingLiU" w:cs="Tahoma"/>
          <w:szCs w:val="20"/>
        </w:rPr>
        <w:t>使用權之客戶得使用</w:t>
      </w:r>
      <w:r w:rsidRPr="00B31611">
        <w:rPr>
          <w:rFonts w:eastAsia="PMingLiU" w:cs="Tahoma"/>
          <w:szCs w:val="20"/>
        </w:rPr>
        <w:t xml:space="preserve"> Microsoft Dynamics CRM 2011 </w:t>
      </w:r>
      <w:r w:rsidRPr="00B31611">
        <w:rPr>
          <w:rFonts w:eastAsia="PMingLiU" w:cs="Tahoma"/>
          <w:szCs w:val="20"/>
        </w:rPr>
        <w:t>替代</w:t>
      </w:r>
      <w:r w:rsidRPr="00B31611">
        <w:rPr>
          <w:rFonts w:eastAsia="PMingLiU" w:cs="Tahoma"/>
          <w:szCs w:val="20"/>
        </w:rPr>
        <w:t xml:space="preserve"> Microsoft Dynamics CRM 201</w:t>
      </w:r>
      <w:r w:rsidR="00E743D4">
        <w:rPr>
          <w:rFonts w:eastAsia="PMingLiU" w:cs="Tahoma"/>
          <w:szCs w:val="20"/>
        </w:rPr>
        <w:t>3</w:t>
      </w:r>
      <w:r w:rsidRPr="00B31611">
        <w:rPr>
          <w:rFonts w:eastAsia="PMingLiU" w:cs="Tahoma"/>
          <w:szCs w:val="20"/>
        </w:rPr>
        <w:t>。他們的</w:t>
      </w:r>
      <w:r w:rsidRPr="00B31611">
        <w:rPr>
          <w:rFonts w:eastAsia="PMingLiU" w:cs="Tahoma"/>
          <w:szCs w:val="20"/>
        </w:rPr>
        <w:t xml:space="preserve"> Microsoft Dynamics CRM 2013 </w:t>
      </w:r>
      <w:r w:rsidRPr="00B31611">
        <w:rPr>
          <w:rFonts w:eastAsia="PMingLiU" w:cs="Tahoma"/>
          <w:szCs w:val="20"/>
        </w:rPr>
        <w:t>使用權得建置為</w:t>
      </w:r>
      <w:r w:rsidRPr="00B31611">
        <w:rPr>
          <w:rFonts w:eastAsia="PMingLiU" w:cs="Tahoma"/>
          <w:szCs w:val="20"/>
        </w:rPr>
        <w:t xml:space="preserve"> CRM 2011 </w:t>
      </w:r>
      <w:r w:rsidRPr="00B31611">
        <w:rPr>
          <w:rFonts w:eastAsia="PMingLiU" w:cs="Tahoma"/>
          <w:szCs w:val="20"/>
        </w:rPr>
        <w:t>使用權，如下所示：</w:t>
      </w:r>
    </w:p>
    <w:p w14:paraId="42A7E83D" w14:textId="77777777" w:rsidR="000F4095" w:rsidRPr="00B31611" w:rsidRDefault="000F4095" w:rsidP="000F4095">
      <w:pPr>
        <w:ind w:left="900"/>
        <w:rPr>
          <w:rFonts w:eastAsia="PMingLiU"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B31611" w14:paraId="26FE1ED7"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E853B0F" w14:textId="77777777" w:rsidR="000F4095" w:rsidRPr="00B31611" w:rsidRDefault="000F4095" w:rsidP="00343766">
            <w:pPr>
              <w:keepNext/>
              <w:ind w:left="360"/>
              <w:rPr>
                <w:rFonts w:eastAsia="PMingLiU" w:cs="Tahoma"/>
                <w:b/>
                <w:bCs/>
                <w:szCs w:val="20"/>
              </w:rPr>
            </w:pPr>
            <w:r w:rsidRPr="00B31611">
              <w:rPr>
                <w:rFonts w:eastAsia="PMingLiU" w:cs="Tahoma"/>
                <w:b/>
                <w:bCs/>
                <w:szCs w:val="20"/>
              </w:rPr>
              <w:t>合格</w:t>
            </w:r>
            <w:r w:rsidRPr="00B31611">
              <w:rPr>
                <w:rFonts w:eastAsia="PMingLiU" w:cs="Tahoma"/>
                <w:b/>
                <w:bCs/>
                <w:szCs w:val="20"/>
              </w:rPr>
              <w:t xml:space="preserve"> Microsoft Dynamics CRM 2013 </w:t>
            </w:r>
            <w:r w:rsidR="003B4016" w:rsidRPr="00B31611">
              <w:rPr>
                <w:rFonts w:eastAsia="PMingLiU" w:cs="Tahoma"/>
                <w:b/>
                <w:bCs/>
                <w:szCs w:val="20"/>
              </w:rPr>
              <w:br/>
            </w:r>
            <w:r w:rsidRPr="00B31611">
              <w:rPr>
                <w:rFonts w:eastAsia="PMingLiU" w:cs="Tahoma"/>
                <w:b/>
                <w:bCs/>
                <w:szCs w:val="20"/>
              </w:rPr>
              <w:t>使用權</w:t>
            </w:r>
          </w:p>
        </w:tc>
        <w:tc>
          <w:tcPr>
            <w:tcW w:w="4242" w:type="dxa"/>
            <w:tcBorders>
              <w:top w:val="single" w:sz="8" w:space="0" w:color="000000"/>
              <w:left w:val="nil"/>
              <w:bottom w:val="single" w:sz="8" w:space="0" w:color="000000"/>
              <w:right w:val="single" w:sz="8" w:space="0" w:color="auto"/>
            </w:tcBorders>
            <w:shd w:val="clear" w:color="auto" w:fill="FABF8F"/>
          </w:tcPr>
          <w:p w14:paraId="1837928E" w14:textId="77777777" w:rsidR="000F4095" w:rsidRPr="00B31611" w:rsidRDefault="000F4095" w:rsidP="00343766">
            <w:pPr>
              <w:ind w:left="360"/>
              <w:rPr>
                <w:rFonts w:eastAsia="PMingLiU" w:cs="Tahoma"/>
                <w:b/>
                <w:bCs/>
                <w:szCs w:val="20"/>
              </w:rPr>
            </w:pPr>
            <w:r w:rsidRPr="00B31611">
              <w:rPr>
                <w:rFonts w:eastAsia="PMingLiU" w:cs="Tahoma"/>
                <w:b/>
                <w:bCs/>
                <w:szCs w:val="20"/>
              </w:rPr>
              <w:t>對應之</w:t>
            </w:r>
            <w:r w:rsidRPr="00B31611">
              <w:rPr>
                <w:rFonts w:eastAsia="PMingLiU" w:cs="Tahoma"/>
                <w:b/>
                <w:bCs/>
                <w:szCs w:val="20"/>
              </w:rPr>
              <w:t xml:space="preserve"> Microsoft Dynamics CRM 2011 </w:t>
            </w:r>
            <w:r w:rsidR="003B4016" w:rsidRPr="00B31611">
              <w:rPr>
                <w:rFonts w:eastAsia="PMingLiU" w:cs="Tahoma"/>
                <w:b/>
                <w:bCs/>
                <w:szCs w:val="20"/>
              </w:rPr>
              <w:br/>
            </w:r>
            <w:r w:rsidRPr="00B31611">
              <w:rPr>
                <w:rFonts w:eastAsia="PMingLiU" w:cs="Tahoma"/>
                <w:b/>
                <w:bCs/>
                <w:szCs w:val="20"/>
              </w:rPr>
              <w:t>使用權</w:t>
            </w:r>
          </w:p>
        </w:tc>
      </w:tr>
      <w:tr w:rsidR="000F4095" w:rsidRPr="00B31611" w14:paraId="67D39AB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DF1DBFE" w14:textId="77777777" w:rsidR="000F4095" w:rsidRPr="00B31611" w:rsidRDefault="000F4095" w:rsidP="00343766">
            <w:pPr>
              <w:keepNext/>
              <w:rPr>
                <w:rFonts w:eastAsia="PMingLiU" w:cs="Tahoma"/>
                <w:szCs w:val="20"/>
              </w:rPr>
            </w:pPr>
            <w:r w:rsidRPr="00B31611">
              <w:rPr>
                <w:rFonts w:eastAsia="PMingLiU"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291A0D3" w14:textId="77777777" w:rsidR="000F4095" w:rsidRPr="00B31611" w:rsidRDefault="000F4095" w:rsidP="00343766">
            <w:pPr>
              <w:pStyle w:val="ColorfulList-Accent11"/>
              <w:spacing w:line="276" w:lineRule="auto"/>
              <w:ind w:left="288" w:right="162" w:hanging="180"/>
              <w:rPr>
                <w:rFonts w:ascii="Tahoma" w:eastAsia="PMingLiU" w:hAnsi="Tahoma" w:cs="Tahoma"/>
                <w:sz w:val="18"/>
                <w:szCs w:val="20"/>
              </w:rPr>
            </w:pPr>
            <w:r w:rsidRPr="00B31611">
              <w:rPr>
                <w:rFonts w:ascii="Tahoma" w:eastAsia="PMingLiU" w:hAnsi="Tahoma" w:cs="Tahoma"/>
                <w:color w:val="000000"/>
                <w:sz w:val="18"/>
                <w:szCs w:val="20"/>
              </w:rPr>
              <w:t>Microsoft Dynamics CRM 2011 Server</w:t>
            </w:r>
          </w:p>
        </w:tc>
      </w:tr>
      <w:tr w:rsidR="000F4095" w:rsidRPr="00B31611" w14:paraId="273D0C2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BE42791" w14:textId="77777777" w:rsidR="000F4095" w:rsidRPr="00B31611" w:rsidRDefault="000F4095" w:rsidP="00343766">
            <w:pPr>
              <w:keepNext/>
              <w:rPr>
                <w:rFonts w:eastAsia="PMingLiU" w:cs="Tahoma"/>
                <w:szCs w:val="20"/>
              </w:rPr>
            </w:pPr>
            <w:r w:rsidRPr="00B31611">
              <w:rPr>
                <w:rFonts w:eastAsia="PMingLiU"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3ACEB686" w14:textId="77777777" w:rsidR="000F4095" w:rsidRPr="00B31611" w:rsidRDefault="000F4095" w:rsidP="00343766">
            <w:pPr>
              <w:pStyle w:val="ColorfulList-Accent11"/>
              <w:spacing w:line="276" w:lineRule="auto"/>
              <w:ind w:left="288" w:right="162" w:hanging="180"/>
              <w:rPr>
                <w:rFonts w:ascii="Tahoma" w:eastAsia="PMingLiU" w:hAnsi="Tahoma" w:cs="Tahoma"/>
                <w:sz w:val="18"/>
                <w:szCs w:val="20"/>
              </w:rPr>
            </w:pPr>
            <w:r w:rsidRPr="00B31611">
              <w:rPr>
                <w:rFonts w:ascii="Tahoma" w:eastAsia="PMingLiU" w:hAnsi="Tahoma" w:cs="Tahoma"/>
                <w:color w:val="000000"/>
                <w:sz w:val="18"/>
                <w:szCs w:val="20"/>
              </w:rPr>
              <w:t>Microsoft Dynamics CRM Workgroup Server 2011</w:t>
            </w:r>
          </w:p>
        </w:tc>
      </w:tr>
      <w:tr w:rsidR="000F4095" w:rsidRPr="00B31611" w14:paraId="4947D12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C07BCA2" w14:textId="77777777" w:rsidR="000F4095" w:rsidRPr="00B31611" w:rsidRDefault="000F4095" w:rsidP="00343766">
            <w:pPr>
              <w:keepNext/>
              <w:rPr>
                <w:rFonts w:eastAsia="PMingLiU" w:cs="Tahoma"/>
                <w:color w:val="000000"/>
                <w:szCs w:val="20"/>
              </w:rPr>
            </w:pPr>
            <w:r w:rsidRPr="00B31611">
              <w:rPr>
                <w:rFonts w:eastAsia="PMingLiU" w:cs="Tahoma"/>
              </w:rPr>
              <w:t>Microsoft Dynamics CRM 2013 Essential CAL</w:t>
            </w:r>
          </w:p>
        </w:tc>
        <w:tc>
          <w:tcPr>
            <w:tcW w:w="4242" w:type="dxa"/>
            <w:tcBorders>
              <w:top w:val="nil"/>
              <w:left w:val="nil"/>
              <w:bottom w:val="single" w:sz="8" w:space="0" w:color="000000"/>
              <w:right w:val="single" w:sz="8" w:space="0" w:color="000000"/>
            </w:tcBorders>
            <w:vAlign w:val="center"/>
          </w:tcPr>
          <w:p w14:paraId="7FDC80D8" w14:textId="77777777" w:rsidR="000F4095" w:rsidRPr="00B31611" w:rsidRDefault="000F4095" w:rsidP="00343766">
            <w:pPr>
              <w:pStyle w:val="ColorfulList-Accent11"/>
              <w:spacing w:line="276" w:lineRule="auto"/>
              <w:ind w:left="288" w:right="162" w:hanging="180"/>
              <w:rPr>
                <w:rFonts w:ascii="Tahoma" w:eastAsia="PMingLiU" w:hAnsi="Tahoma" w:cs="Tahoma"/>
                <w:sz w:val="18"/>
                <w:szCs w:val="20"/>
              </w:rPr>
            </w:pPr>
            <w:r w:rsidRPr="00B31611">
              <w:rPr>
                <w:rFonts w:ascii="Tahoma" w:eastAsia="PMingLiU" w:hAnsi="Tahoma" w:cs="Tahoma"/>
                <w:sz w:val="18"/>
                <w:szCs w:val="22"/>
              </w:rPr>
              <w:t>Microsoft Dynamics CRM 2011 Employee Self Service CAL</w:t>
            </w:r>
          </w:p>
        </w:tc>
      </w:tr>
      <w:tr w:rsidR="000F4095" w:rsidRPr="00B31611" w14:paraId="1EECFA5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330D582" w14:textId="77777777" w:rsidR="000F4095" w:rsidRPr="00B31611" w:rsidRDefault="000F4095" w:rsidP="00343766">
            <w:pPr>
              <w:rPr>
                <w:rFonts w:eastAsia="PMingLiU" w:cs="Tahoma"/>
                <w:color w:val="000000"/>
                <w:szCs w:val="20"/>
              </w:rPr>
            </w:pPr>
            <w:r w:rsidRPr="00B31611">
              <w:rPr>
                <w:rFonts w:eastAsia="PMingLiU" w:cs="Tahoma"/>
              </w:rPr>
              <w:t xml:space="preserve">Microsoft Dynamics CRM 2013 </w:t>
            </w:r>
            <w:r w:rsidRPr="00B31611">
              <w:rPr>
                <w:rFonts w:eastAsia="PMingLiU" w:cs="Tahoma"/>
              </w:rPr>
              <w:t>基本使用累加</w:t>
            </w:r>
            <w:r w:rsidRPr="00B31611">
              <w:rPr>
                <w:rFonts w:eastAsia="PMingLiU" w:cs="Tahoma"/>
              </w:rPr>
              <w:t xml:space="preserve"> CAL</w:t>
            </w:r>
          </w:p>
        </w:tc>
        <w:tc>
          <w:tcPr>
            <w:tcW w:w="4242" w:type="dxa"/>
            <w:tcBorders>
              <w:top w:val="nil"/>
              <w:left w:val="nil"/>
              <w:bottom w:val="single" w:sz="8" w:space="0" w:color="000000"/>
              <w:right w:val="single" w:sz="8" w:space="0" w:color="000000"/>
            </w:tcBorders>
            <w:vAlign w:val="center"/>
          </w:tcPr>
          <w:p w14:paraId="637BC978" w14:textId="77777777" w:rsidR="000F4095" w:rsidRPr="00B31611" w:rsidRDefault="000F4095" w:rsidP="00343766">
            <w:pPr>
              <w:pStyle w:val="ColorfulList-Accent11"/>
              <w:spacing w:line="276" w:lineRule="auto"/>
              <w:ind w:left="288" w:right="162" w:hanging="180"/>
              <w:rPr>
                <w:rFonts w:ascii="Tahoma" w:eastAsia="PMingLiU" w:hAnsi="Tahoma" w:cs="Tahoma"/>
                <w:color w:val="000000"/>
                <w:sz w:val="18"/>
                <w:szCs w:val="20"/>
              </w:rPr>
            </w:pPr>
            <w:r w:rsidRPr="00B31611">
              <w:rPr>
                <w:rFonts w:ascii="Tahoma" w:eastAsia="PMingLiU" w:hAnsi="Tahoma" w:cs="Tahoma"/>
                <w:color w:val="000000"/>
                <w:sz w:val="18"/>
                <w:szCs w:val="20"/>
              </w:rPr>
              <w:t xml:space="preserve">Microsoft Dynamics CRM 2011 </w:t>
            </w:r>
            <w:r w:rsidRPr="00B31611">
              <w:rPr>
                <w:rFonts w:ascii="Tahoma" w:eastAsia="PMingLiU" w:hAnsi="Tahoma" w:cs="Tahoma"/>
                <w:color w:val="000000"/>
                <w:sz w:val="18"/>
                <w:szCs w:val="20"/>
              </w:rPr>
              <w:t>限制使用累加</w:t>
            </w:r>
            <w:r w:rsidRPr="00B31611">
              <w:rPr>
                <w:rFonts w:ascii="Tahoma" w:eastAsia="PMingLiU" w:hAnsi="Tahoma" w:cs="Tahoma"/>
                <w:color w:val="000000"/>
                <w:sz w:val="18"/>
                <w:szCs w:val="20"/>
              </w:rPr>
              <w:t xml:space="preserve"> CAL</w:t>
            </w:r>
          </w:p>
        </w:tc>
      </w:tr>
      <w:tr w:rsidR="000F4095" w:rsidRPr="00B31611" w14:paraId="35EEAE2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44D2EE8" w14:textId="77777777" w:rsidR="000F4095" w:rsidRPr="00B31611" w:rsidRDefault="000F4095" w:rsidP="00343766">
            <w:pPr>
              <w:rPr>
                <w:rFonts w:eastAsia="PMingLiU" w:cs="Tahoma"/>
                <w:color w:val="000000"/>
                <w:szCs w:val="20"/>
              </w:rPr>
            </w:pPr>
            <w:r w:rsidRPr="00B31611">
              <w:rPr>
                <w:rFonts w:eastAsia="PMingLiU" w:cs="Tahoma"/>
              </w:rPr>
              <w:t xml:space="preserve">Microsoft Dynamics CRM 2013 </w:t>
            </w:r>
            <w:r w:rsidRPr="00B31611">
              <w:rPr>
                <w:rFonts w:eastAsia="PMingLiU" w:cs="Tahoma"/>
              </w:rPr>
              <w:t>專業使用累加</w:t>
            </w:r>
            <w:r w:rsidRPr="00B31611">
              <w:rPr>
                <w:rFonts w:eastAsia="PMingLiU" w:cs="Tahoma"/>
              </w:rPr>
              <w:t xml:space="preserve"> CAL</w:t>
            </w:r>
          </w:p>
        </w:tc>
        <w:tc>
          <w:tcPr>
            <w:tcW w:w="4242" w:type="dxa"/>
            <w:tcBorders>
              <w:top w:val="nil"/>
              <w:left w:val="nil"/>
              <w:bottom w:val="single" w:sz="8" w:space="0" w:color="000000"/>
              <w:right w:val="single" w:sz="8" w:space="0" w:color="000000"/>
            </w:tcBorders>
          </w:tcPr>
          <w:p w14:paraId="200D3673" w14:textId="77777777" w:rsidR="000F4095" w:rsidRPr="00B31611" w:rsidRDefault="000F4095" w:rsidP="00343766">
            <w:pPr>
              <w:pStyle w:val="ColorfulList-Accent11"/>
              <w:spacing w:line="276" w:lineRule="auto"/>
              <w:ind w:left="288" w:right="162" w:hanging="180"/>
              <w:rPr>
                <w:rFonts w:ascii="Tahoma" w:eastAsia="PMingLiU" w:hAnsi="Tahoma" w:cs="Tahoma"/>
                <w:color w:val="000000"/>
                <w:sz w:val="18"/>
                <w:szCs w:val="20"/>
              </w:rPr>
            </w:pPr>
            <w:r w:rsidRPr="00B31611">
              <w:rPr>
                <w:rFonts w:ascii="Tahoma" w:eastAsia="PMingLiU" w:hAnsi="Tahoma" w:cs="Tahoma"/>
                <w:color w:val="000000"/>
                <w:sz w:val="18"/>
                <w:szCs w:val="20"/>
              </w:rPr>
              <w:t xml:space="preserve">Microsoft Dynamics CRM 2011 </w:t>
            </w:r>
            <w:r w:rsidRPr="00B31611">
              <w:rPr>
                <w:rFonts w:ascii="Tahoma" w:eastAsia="PMingLiU" w:hAnsi="Tahoma" w:cs="Tahoma"/>
                <w:color w:val="000000"/>
                <w:sz w:val="18"/>
                <w:szCs w:val="20"/>
              </w:rPr>
              <w:t>完整使用累加</w:t>
            </w:r>
            <w:r w:rsidRPr="00B31611">
              <w:rPr>
                <w:rFonts w:ascii="Tahoma" w:eastAsia="PMingLiU" w:hAnsi="Tahoma" w:cs="Tahoma"/>
                <w:color w:val="000000"/>
                <w:sz w:val="18"/>
                <w:szCs w:val="20"/>
              </w:rPr>
              <w:t xml:space="preserve"> CAL</w:t>
            </w:r>
          </w:p>
        </w:tc>
      </w:tr>
    </w:tbl>
    <w:p w14:paraId="209BAF83" w14:textId="77777777" w:rsidR="000F4095" w:rsidRPr="00B31611" w:rsidRDefault="000F4095" w:rsidP="000F4095">
      <w:pPr>
        <w:rPr>
          <w:rFonts w:eastAsia="PMingLiU" w:cs="Tahoma"/>
        </w:rPr>
      </w:pPr>
      <w:r w:rsidRPr="00B31611">
        <w:rPr>
          <w:rFonts w:eastAsia="PMingLiU" w:cs="Tahoma"/>
          <w:szCs w:val="20"/>
        </w:rPr>
        <w:t xml:space="preserve"> </w:t>
      </w:r>
    </w:p>
    <w:p w14:paraId="0FA907EA" w14:textId="77777777" w:rsidR="000F4095" w:rsidRPr="00B31611" w:rsidRDefault="000F4095" w:rsidP="000F4095">
      <w:pPr>
        <w:spacing w:after="60"/>
        <w:ind w:left="720"/>
        <w:rPr>
          <w:rFonts w:eastAsia="PMingLiU" w:cs="Tahoma"/>
        </w:rPr>
      </w:pPr>
      <w:r w:rsidRPr="00B31611">
        <w:rPr>
          <w:rFonts w:eastAsia="PMingLiU" w:cs="Tahoma"/>
          <w:b/>
          <w:bCs/>
          <w:color w:val="000000"/>
          <w:szCs w:val="20"/>
        </w:rPr>
        <w:t>用戶端存取使用權選項</w:t>
      </w:r>
    </w:p>
    <w:p w14:paraId="62A14EE2" w14:textId="77777777" w:rsidR="000F4095" w:rsidRPr="00B31611" w:rsidRDefault="000F4095" w:rsidP="000F4095">
      <w:pPr>
        <w:ind w:left="720"/>
        <w:rPr>
          <w:rFonts w:eastAsia="PMingLiU" w:cs="Tahoma"/>
        </w:rPr>
      </w:pPr>
      <w:r w:rsidRPr="00B31611">
        <w:rPr>
          <w:rFonts w:eastAsia="PMingLiU" w:cs="Tahoma"/>
          <w:color w:val="000000"/>
          <w:szCs w:val="20"/>
        </w:rPr>
        <w:t>依不同的</w:t>
      </w:r>
      <w:r w:rsidRPr="00B31611">
        <w:rPr>
          <w:rFonts w:eastAsia="PMingLiU" w:cs="Tahoma"/>
          <w:color w:val="000000"/>
          <w:szCs w:val="20"/>
        </w:rPr>
        <w:t xml:space="preserve"> Microsoft Dynamics CRM 2013 CAL </w:t>
      </w:r>
      <w:r w:rsidRPr="00B31611">
        <w:rPr>
          <w:rFonts w:eastAsia="PMingLiU" w:cs="Tahoma"/>
          <w:color w:val="000000"/>
          <w:szCs w:val="20"/>
        </w:rPr>
        <w:t>許可的使用列出在下表。有限</w:t>
      </w:r>
      <w:r w:rsidRPr="00B31611">
        <w:rPr>
          <w:rFonts w:eastAsia="PMingLiU" w:cs="Tahoma"/>
          <w:color w:val="000000"/>
          <w:szCs w:val="20"/>
        </w:rPr>
        <w:t xml:space="preserve"> CAL </w:t>
      </w:r>
      <w:r w:rsidRPr="00B31611">
        <w:rPr>
          <w:rFonts w:eastAsia="PMingLiU" w:cs="Tahoma"/>
          <w:color w:val="000000"/>
          <w:szCs w:val="20"/>
        </w:rPr>
        <w:t>和完整</w:t>
      </w:r>
      <w:r w:rsidRPr="00B31611">
        <w:rPr>
          <w:rFonts w:eastAsia="PMingLiU" w:cs="Tahoma"/>
          <w:color w:val="000000"/>
          <w:szCs w:val="20"/>
        </w:rPr>
        <w:t xml:space="preserve"> CAL </w:t>
      </w:r>
      <w:r w:rsidRPr="00B31611">
        <w:rPr>
          <w:rFonts w:eastAsia="PMingLiU" w:cs="Tahoma"/>
          <w:color w:val="000000"/>
          <w:szCs w:val="20"/>
        </w:rPr>
        <w:t>係指包含多個使用權的優惠方案。</w:t>
      </w:r>
    </w:p>
    <w:p w14:paraId="615C1AC0" w14:textId="77777777" w:rsidR="000F4095" w:rsidRPr="00B31611" w:rsidRDefault="000F4095" w:rsidP="000F4095">
      <w:pPr>
        <w:ind w:left="720"/>
        <w:rPr>
          <w:rFonts w:eastAsia="PMingLiU" w:cs="Tahoma"/>
        </w:rPr>
      </w:pPr>
    </w:p>
    <w:tbl>
      <w:tblPr>
        <w:tblW w:w="763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540"/>
        <w:gridCol w:w="720"/>
        <w:gridCol w:w="450"/>
        <w:gridCol w:w="1215"/>
        <w:gridCol w:w="846"/>
        <w:gridCol w:w="486"/>
        <w:gridCol w:w="783"/>
      </w:tblGrid>
      <w:tr w:rsidR="00BF2FFA" w:rsidRPr="00B31611" w14:paraId="193449CC" w14:textId="77777777" w:rsidTr="00317C3B">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257B321C" w14:textId="77777777" w:rsidR="00BF2FFA" w:rsidRPr="00B31611" w:rsidRDefault="00BF2FFA" w:rsidP="004E6530">
            <w:pPr>
              <w:spacing w:before="20" w:after="20"/>
              <w:rPr>
                <w:rFonts w:eastAsia="PMingLiU" w:cs="Tahoma"/>
                <w:b/>
                <w:bCs/>
                <w:color w:val="FFFFFF" w:themeColor="background1"/>
                <w:sz w:val="14"/>
                <w:szCs w:val="16"/>
              </w:rPr>
            </w:pPr>
            <w:r w:rsidRPr="00B31611">
              <w:rPr>
                <w:rFonts w:eastAsia="PMingLiU" w:cs="Tahoma"/>
                <w:b/>
                <w:bCs/>
                <w:color w:val="FFFFFF" w:themeColor="background1"/>
                <w:sz w:val="14"/>
                <w:szCs w:val="16"/>
              </w:rPr>
              <w:t>使用權利</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23E2767" w14:textId="77777777" w:rsidR="00BF2FFA" w:rsidRPr="00B31611" w:rsidRDefault="00BF2FFA" w:rsidP="004E6530">
            <w:pPr>
              <w:spacing w:before="20" w:after="20"/>
              <w:jc w:val="center"/>
              <w:rPr>
                <w:rFonts w:eastAsia="PMingLiU" w:cs="Tahoma"/>
                <w:b/>
                <w:bCs/>
                <w:color w:val="FFFFFF" w:themeColor="background1"/>
                <w:sz w:val="10"/>
                <w:szCs w:val="10"/>
              </w:rPr>
            </w:pPr>
            <w:r w:rsidRPr="00B31611">
              <w:rPr>
                <w:rFonts w:eastAsia="PMingLiU"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57A5BFB" w14:textId="77777777" w:rsidR="00BF2FFA" w:rsidRPr="00B31611" w:rsidRDefault="00BF2FFA" w:rsidP="004E6530">
            <w:pPr>
              <w:spacing w:before="20" w:after="20"/>
              <w:jc w:val="center"/>
              <w:rPr>
                <w:rFonts w:eastAsia="PMingLiU" w:cs="Tahoma"/>
                <w:b/>
                <w:bCs/>
                <w:color w:val="FFFFFF" w:themeColor="background1"/>
                <w:sz w:val="10"/>
                <w:szCs w:val="10"/>
              </w:rPr>
            </w:pPr>
            <w:r w:rsidRPr="00B31611">
              <w:rPr>
                <w:rFonts w:eastAsia="PMingLiU"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227838D" w14:textId="77777777" w:rsidR="00BF2FFA" w:rsidRPr="00B31611" w:rsidRDefault="00BF2FFA" w:rsidP="004E6530">
            <w:pPr>
              <w:spacing w:before="20" w:after="20"/>
              <w:jc w:val="center"/>
              <w:rPr>
                <w:rFonts w:eastAsia="PMingLiU" w:cs="Tahoma"/>
                <w:b/>
                <w:bCs/>
                <w:color w:val="FFFFFF" w:themeColor="background1"/>
                <w:sz w:val="10"/>
                <w:szCs w:val="10"/>
              </w:rPr>
            </w:pPr>
            <w:r w:rsidRPr="00B31611">
              <w:rPr>
                <w:rFonts w:eastAsia="PMingLiU" w:cs="Tahoma"/>
                <w:b/>
                <w:bCs/>
                <w:color w:val="FFFFFF" w:themeColor="background1"/>
                <w:sz w:val="10"/>
                <w:szCs w:val="10"/>
              </w:rPr>
              <w:t>Essential</w:t>
            </w:r>
          </w:p>
        </w:tc>
        <w:tc>
          <w:tcPr>
            <w:tcW w:w="450" w:type="dxa"/>
            <w:tcBorders>
              <w:top w:val="nil"/>
              <w:left w:val="nil"/>
              <w:bottom w:val="nil"/>
              <w:right w:val="nil"/>
            </w:tcBorders>
            <w:shd w:val="clear" w:color="auto" w:fill="auto"/>
          </w:tcPr>
          <w:p w14:paraId="20EEA120" w14:textId="77777777" w:rsidR="00BF2FFA" w:rsidRPr="00B31611" w:rsidRDefault="00BF2FFA" w:rsidP="004E6530">
            <w:pPr>
              <w:spacing w:before="20" w:after="20"/>
              <w:jc w:val="center"/>
              <w:rPr>
                <w:rFonts w:eastAsia="PMingLiU" w:cs="Tahoma"/>
                <w:b/>
                <w:bCs/>
                <w:color w:val="FFFFFF" w:themeColor="background1"/>
                <w:sz w:val="14"/>
                <w:szCs w:val="16"/>
              </w:rPr>
            </w:pPr>
          </w:p>
        </w:tc>
        <w:tc>
          <w:tcPr>
            <w:tcW w:w="1215"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7DA8077D" w14:textId="77777777" w:rsidR="00BF2FFA" w:rsidRPr="00B31611" w:rsidRDefault="00BF2FFA" w:rsidP="004E6530">
            <w:pPr>
              <w:spacing w:before="20" w:after="20"/>
              <w:rPr>
                <w:rFonts w:eastAsia="PMingLiU" w:cs="Tahoma"/>
                <w:b/>
                <w:bCs/>
                <w:color w:val="FFFFFF" w:themeColor="background1"/>
                <w:sz w:val="14"/>
                <w:szCs w:val="16"/>
              </w:rPr>
            </w:pPr>
            <w:r w:rsidRPr="00B31611">
              <w:rPr>
                <w:rFonts w:eastAsia="PMingLiU" w:cs="Tahoma"/>
                <w:b/>
                <w:bCs/>
                <w:color w:val="FFFFFF" w:themeColor="background1"/>
                <w:sz w:val="14"/>
                <w:szCs w:val="16"/>
              </w:rPr>
              <w:t>使用權利</w:t>
            </w:r>
          </w:p>
        </w:tc>
        <w:tc>
          <w:tcPr>
            <w:tcW w:w="8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2342F76" w14:textId="77777777" w:rsidR="00BF2FFA" w:rsidRPr="00B31611" w:rsidRDefault="00BF2FFA" w:rsidP="004E6530">
            <w:pPr>
              <w:spacing w:before="20" w:after="20"/>
              <w:jc w:val="center"/>
              <w:rPr>
                <w:rFonts w:eastAsia="PMingLiU" w:cs="Tahoma"/>
                <w:b/>
                <w:bCs/>
                <w:color w:val="FFFFFF" w:themeColor="background1"/>
                <w:sz w:val="14"/>
                <w:szCs w:val="16"/>
              </w:rPr>
            </w:pPr>
            <w:r w:rsidRPr="00B31611">
              <w:rPr>
                <w:rFonts w:eastAsia="PMingLiU" w:cs="Tahoma"/>
                <w:b/>
                <w:bCs/>
                <w:color w:val="FFFFFF" w:themeColor="background1"/>
                <w:sz w:val="10"/>
                <w:szCs w:val="10"/>
              </w:rPr>
              <w:t>Professional</w:t>
            </w:r>
          </w:p>
        </w:tc>
        <w:tc>
          <w:tcPr>
            <w:tcW w:w="4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70D8ED2" w14:textId="77777777" w:rsidR="00BF2FFA" w:rsidRPr="00B31611" w:rsidRDefault="00BF2FFA" w:rsidP="004E6530">
            <w:pPr>
              <w:spacing w:before="20" w:after="20"/>
              <w:jc w:val="center"/>
              <w:rPr>
                <w:rFonts w:eastAsia="PMingLiU" w:cs="Tahoma"/>
                <w:b/>
                <w:bCs/>
                <w:color w:val="FFFFFF" w:themeColor="background1"/>
                <w:sz w:val="14"/>
                <w:szCs w:val="16"/>
              </w:rPr>
            </w:pPr>
            <w:r w:rsidRPr="00B31611">
              <w:rPr>
                <w:rFonts w:eastAsia="PMingLiU" w:cs="Tahoma"/>
                <w:b/>
                <w:bCs/>
                <w:color w:val="FFFFFF" w:themeColor="background1"/>
                <w:sz w:val="10"/>
                <w:szCs w:val="10"/>
              </w:rPr>
              <w:t>Basic</w:t>
            </w:r>
          </w:p>
        </w:tc>
        <w:tc>
          <w:tcPr>
            <w:tcW w:w="783"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E2CD6AB" w14:textId="77777777" w:rsidR="00BF2FFA" w:rsidRPr="00B31611" w:rsidRDefault="00BF2FFA" w:rsidP="004E6530">
            <w:pPr>
              <w:spacing w:before="20" w:after="20"/>
              <w:jc w:val="center"/>
              <w:rPr>
                <w:rFonts w:eastAsia="PMingLiU" w:cs="Tahoma"/>
                <w:b/>
                <w:bCs/>
                <w:color w:val="FFFFFF" w:themeColor="background1"/>
                <w:sz w:val="14"/>
                <w:szCs w:val="16"/>
              </w:rPr>
            </w:pPr>
            <w:r w:rsidRPr="00B31611">
              <w:rPr>
                <w:rFonts w:eastAsia="PMingLiU" w:cs="Tahoma"/>
                <w:b/>
                <w:bCs/>
                <w:color w:val="FFFFFF" w:themeColor="background1"/>
                <w:sz w:val="10"/>
                <w:szCs w:val="10"/>
              </w:rPr>
              <w:t>Essential</w:t>
            </w:r>
          </w:p>
        </w:tc>
      </w:tr>
      <w:tr w:rsidR="00BF2FFA" w:rsidRPr="00B31611" w14:paraId="74762430" w14:textId="77777777" w:rsidTr="00317C3B">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05FFCB57"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檢視公告事項</w:t>
            </w:r>
          </w:p>
        </w:tc>
        <w:tc>
          <w:tcPr>
            <w:tcW w:w="913" w:type="dxa"/>
            <w:tcBorders>
              <w:top w:val="single" w:sz="4" w:space="0" w:color="FFFFFF" w:themeColor="background1"/>
              <w:left w:val="nil"/>
              <w:bottom w:val="single" w:sz="4" w:space="0" w:color="A5A5A5" w:themeColor="accent3"/>
              <w:right w:val="nil"/>
            </w:tcBorders>
            <w:vAlign w:val="center"/>
          </w:tcPr>
          <w:p w14:paraId="41286CDF"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08D348D" wp14:editId="3425D20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46E57D8E"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29F710FD" wp14:editId="06538777">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6D0E828E"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4D8093A1" wp14:editId="58AC788E">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60B376D9"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5FE34702"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聯絡人</w:t>
            </w:r>
          </w:p>
        </w:tc>
        <w:tc>
          <w:tcPr>
            <w:tcW w:w="846" w:type="dxa"/>
            <w:tcBorders>
              <w:top w:val="single" w:sz="4" w:space="0" w:color="FFFFFF" w:themeColor="background1"/>
              <w:left w:val="nil"/>
              <w:bottom w:val="single" w:sz="4" w:space="0" w:color="A5A5A5" w:themeColor="accent3"/>
              <w:right w:val="nil"/>
            </w:tcBorders>
            <w:vAlign w:val="center"/>
          </w:tcPr>
          <w:p w14:paraId="2D281250"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B99BD18" wp14:editId="03F835F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FFFFFF" w:themeColor="background1"/>
              <w:left w:val="nil"/>
              <w:bottom w:val="single" w:sz="4" w:space="0" w:color="A5A5A5" w:themeColor="accent3"/>
              <w:right w:val="nil"/>
            </w:tcBorders>
            <w:vAlign w:val="center"/>
          </w:tcPr>
          <w:p w14:paraId="755340D4"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439E12C" wp14:editId="1B803C8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FFFFFF" w:themeColor="background1"/>
              <w:left w:val="nil"/>
              <w:bottom w:val="single" w:sz="4" w:space="0" w:color="A5A5A5" w:themeColor="accent3"/>
              <w:right w:val="nil"/>
            </w:tcBorders>
          </w:tcPr>
          <w:p w14:paraId="15EB06F2"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637097D1"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3574111"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管理儲存的檢視</w:t>
            </w:r>
          </w:p>
        </w:tc>
        <w:tc>
          <w:tcPr>
            <w:tcW w:w="913" w:type="dxa"/>
            <w:tcBorders>
              <w:top w:val="single" w:sz="4" w:space="0" w:color="A5A5A5" w:themeColor="accent3"/>
              <w:left w:val="nil"/>
              <w:bottom w:val="single" w:sz="4" w:space="0" w:color="A5A5A5" w:themeColor="accent3"/>
              <w:right w:val="nil"/>
            </w:tcBorders>
            <w:vAlign w:val="center"/>
          </w:tcPr>
          <w:p w14:paraId="75681E49"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219F2EA9" wp14:editId="72CDC98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5ED320"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BB952D3" wp14:editId="6FAB628F">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ED64F29"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1CF0F619" wp14:editId="631DD12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2EA7BE3F"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3A5585" w14:textId="77777777" w:rsidR="00BF2FFA" w:rsidRPr="00B31611" w:rsidRDefault="00BF2FFA" w:rsidP="004E6530">
            <w:pPr>
              <w:spacing w:before="20" w:after="20"/>
              <w:rPr>
                <w:rFonts w:eastAsia="PMingLiU" w:cs="Tahoma"/>
                <w:noProof/>
                <w:color w:val="000000"/>
                <w:sz w:val="13"/>
                <w:szCs w:val="13"/>
                <w:lang w:eastAsia="zh-TW"/>
              </w:rPr>
            </w:pPr>
            <w:r w:rsidRPr="00B31611">
              <w:rPr>
                <w:rFonts w:eastAsia="PMingLiU" w:cs="Tahoma"/>
                <w:color w:val="000000"/>
                <w:sz w:val="13"/>
                <w:szCs w:val="13"/>
                <w:lang w:eastAsia="zh-TW"/>
              </w:rPr>
              <w:t>潛在客戶計分、</w:t>
            </w:r>
            <w:r w:rsidR="00317C3B" w:rsidRPr="00B31611">
              <w:rPr>
                <w:rFonts w:eastAsia="PMingLiU" w:cs="Tahoma"/>
                <w:color w:val="000000"/>
                <w:sz w:val="13"/>
                <w:szCs w:val="13"/>
                <w:lang w:eastAsia="zh-TW"/>
              </w:rPr>
              <w:br/>
            </w:r>
            <w:r w:rsidRPr="00B31611">
              <w:rPr>
                <w:rFonts w:eastAsia="PMingLiU" w:cs="Tahoma"/>
                <w:color w:val="000000"/>
                <w:sz w:val="13"/>
                <w:szCs w:val="13"/>
                <w:lang w:eastAsia="zh-TW"/>
              </w:rPr>
              <w:t>路由、轉讓</w:t>
            </w:r>
          </w:p>
        </w:tc>
        <w:tc>
          <w:tcPr>
            <w:tcW w:w="846" w:type="dxa"/>
            <w:tcBorders>
              <w:top w:val="single" w:sz="4" w:space="0" w:color="A5A5A5" w:themeColor="accent3"/>
              <w:left w:val="nil"/>
              <w:bottom w:val="single" w:sz="4" w:space="0" w:color="A5A5A5" w:themeColor="accent3"/>
              <w:right w:val="nil"/>
            </w:tcBorders>
            <w:vAlign w:val="center"/>
          </w:tcPr>
          <w:p w14:paraId="7CEFB8F6"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09EDCE97" wp14:editId="031B2F48">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1397BA11"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44F18804" wp14:editId="00FBD767">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3EC9EC07"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70E0E52A"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7D0D81"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使用記錄之間的關係</w:t>
            </w:r>
          </w:p>
        </w:tc>
        <w:tc>
          <w:tcPr>
            <w:tcW w:w="913" w:type="dxa"/>
            <w:tcBorders>
              <w:top w:val="single" w:sz="4" w:space="0" w:color="A5A5A5" w:themeColor="accent3"/>
              <w:left w:val="nil"/>
              <w:bottom w:val="single" w:sz="4" w:space="0" w:color="A5A5A5" w:themeColor="accent3"/>
              <w:right w:val="nil"/>
            </w:tcBorders>
            <w:vAlign w:val="center"/>
          </w:tcPr>
          <w:p w14:paraId="657C133C"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58833BA5" wp14:editId="3D940FB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3FACAEC"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sz w:val="12"/>
                <w:szCs w:val="16"/>
              </w:rPr>
              <w:drawing>
                <wp:inline distT="0" distB="0" distL="0" distR="0" wp14:anchorId="742CD96A" wp14:editId="779DBF3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747AFAE"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79BD05EE" wp14:editId="639965C8">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042B67ED" w14:textId="77777777" w:rsidR="00BF2FFA" w:rsidRPr="00B31611" w:rsidRDefault="00BF2FFA" w:rsidP="004E6530">
            <w:pPr>
              <w:spacing w:before="20" w:after="20"/>
              <w:jc w:val="center"/>
              <w:rPr>
                <w:rFonts w:eastAsia="PMingLiU" w:cs="Tahoma"/>
                <w:noProof/>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3EAE0A"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潛在客戶擷取</w:t>
            </w:r>
          </w:p>
        </w:tc>
        <w:tc>
          <w:tcPr>
            <w:tcW w:w="846" w:type="dxa"/>
            <w:tcBorders>
              <w:top w:val="single" w:sz="4" w:space="0" w:color="A5A5A5" w:themeColor="accent3"/>
              <w:left w:val="nil"/>
              <w:bottom w:val="single" w:sz="4" w:space="0" w:color="A5A5A5" w:themeColor="accent3"/>
              <w:right w:val="nil"/>
            </w:tcBorders>
            <w:vAlign w:val="center"/>
          </w:tcPr>
          <w:p w14:paraId="4FA77F49"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0EE2A045" wp14:editId="272B3F26">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67CB0290"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4122649B" wp14:editId="5F7A52F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722E2F7E"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6FFB576F"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EC467C7"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建立個人檢視</w:t>
            </w:r>
          </w:p>
        </w:tc>
        <w:tc>
          <w:tcPr>
            <w:tcW w:w="913" w:type="dxa"/>
            <w:tcBorders>
              <w:top w:val="single" w:sz="4" w:space="0" w:color="A5A5A5" w:themeColor="accent3"/>
              <w:left w:val="nil"/>
              <w:bottom w:val="single" w:sz="4" w:space="0" w:color="A5A5A5" w:themeColor="accent3"/>
              <w:right w:val="nil"/>
            </w:tcBorders>
            <w:vAlign w:val="center"/>
          </w:tcPr>
          <w:p w14:paraId="4FCE304F"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72CCD013" wp14:editId="365751A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42019A5"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4EE44B1C" wp14:editId="27224A0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E84ABB4"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697F2571" wp14:editId="4DCC48A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52BBED49" w14:textId="77777777" w:rsidR="00BF2FFA" w:rsidRPr="00B31611" w:rsidRDefault="00BF2FFA" w:rsidP="004E6530">
            <w:pPr>
              <w:spacing w:before="20" w:after="20"/>
              <w:jc w:val="center"/>
              <w:rPr>
                <w:rFonts w:eastAsia="PMingLiU" w:cs="Tahoma"/>
                <w:noProof/>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8ADBA5" w14:textId="77777777" w:rsidR="00BF2FFA" w:rsidRPr="00B31611" w:rsidRDefault="00BF2FFA" w:rsidP="004E6530">
            <w:pPr>
              <w:spacing w:before="20" w:after="20"/>
              <w:rPr>
                <w:rFonts w:eastAsia="PMingLiU" w:cs="Tahoma"/>
                <w:noProof/>
                <w:color w:val="000000"/>
                <w:sz w:val="13"/>
                <w:szCs w:val="13"/>
                <w:lang w:eastAsia="zh-TW"/>
              </w:rPr>
            </w:pPr>
            <w:r w:rsidRPr="00B31611">
              <w:rPr>
                <w:rFonts w:eastAsia="PMingLiU" w:cs="Tahoma"/>
                <w:color w:val="000000"/>
                <w:sz w:val="13"/>
                <w:szCs w:val="13"/>
                <w:lang w:eastAsia="zh-TW"/>
              </w:rPr>
              <w:t>新增或移除客戶之客戶關係</w:t>
            </w:r>
          </w:p>
        </w:tc>
        <w:tc>
          <w:tcPr>
            <w:tcW w:w="846" w:type="dxa"/>
            <w:tcBorders>
              <w:top w:val="single" w:sz="4" w:space="0" w:color="A5A5A5" w:themeColor="accent3"/>
              <w:left w:val="nil"/>
              <w:bottom w:val="single" w:sz="4" w:space="0" w:color="A5A5A5" w:themeColor="accent3"/>
              <w:right w:val="nil"/>
            </w:tcBorders>
            <w:vAlign w:val="center"/>
          </w:tcPr>
          <w:p w14:paraId="0018FF6B"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10BF806" wp14:editId="3336D15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5A0B615E"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90A34FF" wp14:editId="77A0098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01A34785"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0D0AE9EC"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8563E48"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進階尋找</w:t>
            </w:r>
            <w:r w:rsidRPr="00B31611">
              <w:rPr>
                <w:rFonts w:eastAsia="PMingLiU" w:cs="Tahoma"/>
                <w:color w:val="000000"/>
                <w:sz w:val="13"/>
                <w:szCs w:val="13"/>
              </w:rPr>
              <w:t xml:space="preserve"> (Advanced Find) </w:t>
            </w:r>
            <w:r w:rsidRPr="00B31611">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14:paraId="3FA00009"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519A79A7" wp14:editId="2E39CE04">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82E35BA"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7AA13AD4" wp14:editId="165ACCE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FD02652"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3472A2F0" wp14:editId="2CE1AACE">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0F5AD41C" w14:textId="77777777" w:rsidR="00BF2FFA" w:rsidRPr="00B31611" w:rsidRDefault="00BF2FFA" w:rsidP="004E6530">
            <w:pPr>
              <w:spacing w:before="20" w:after="20"/>
              <w:jc w:val="center"/>
              <w:rPr>
                <w:rFonts w:eastAsia="PMingLiU" w:cs="Tahoma"/>
                <w:noProof/>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87F21E"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將機會與客戶關聯</w:t>
            </w:r>
          </w:p>
        </w:tc>
        <w:tc>
          <w:tcPr>
            <w:tcW w:w="846" w:type="dxa"/>
            <w:tcBorders>
              <w:top w:val="single" w:sz="4" w:space="0" w:color="A5A5A5" w:themeColor="accent3"/>
              <w:left w:val="nil"/>
              <w:bottom w:val="single" w:sz="4" w:space="0" w:color="A5A5A5" w:themeColor="accent3"/>
              <w:right w:val="nil"/>
            </w:tcBorders>
            <w:vAlign w:val="center"/>
          </w:tcPr>
          <w:p w14:paraId="3C60285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8625D9A" wp14:editId="20ADC2B3">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4FF94BDB"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45131A21" wp14:editId="08DE3A4F">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29DFE2C2"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67FB30F2"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6BCB41C"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14:paraId="40568AE9"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506FA5C4" wp14:editId="66372B7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31BE67C"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6D8B5735" wp14:editId="159D8A7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065F4B7"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57D499AB" wp14:editId="12180AB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126A103C" w14:textId="77777777" w:rsidR="00BF2FFA" w:rsidRPr="00B31611" w:rsidRDefault="00BF2FFA" w:rsidP="004E6530">
            <w:pPr>
              <w:spacing w:before="20" w:after="20"/>
              <w:jc w:val="center"/>
              <w:rPr>
                <w:rFonts w:eastAsia="PMingLiU" w:cs="Tahoma"/>
                <w:noProof/>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FD9C1A" w14:textId="77777777" w:rsidR="00BF2FFA" w:rsidRPr="00B31611" w:rsidRDefault="00BF2FFA" w:rsidP="004E6530">
            <w:pPr>
              <w:spacing w:before="20" w:after="20"/>
              <w:rPr>
                <w:rFonts w:eastAsia="PMingLiU" w:cs="Tahoma"/>
                <w:noProof/>
                <w:color w:val="000000"/>
                <w:sz w:val="13"/>
                <w:szCs w:val="13"/>
                <w:lang w:eastAsia="zh-TW"/>
              </w:rPr>
            </w:pPr>
            <w:r w:rsidRPr="00B31611">
              <w:rPr>
                <w:rFonts w:eastAsia="PMingLiU" w:cs="Tahoma"/>
                <w:color w:val="000000"/>
                <w:sz w:val="13"/>
                <w:szCs w:val="13"/>
                <w:lang w:eastAsia="zh-TW"/>
              </w:rPr>
              <w:t>符合潛在客戶資格及轉換為客戶</w:t>
            </w:r>
          </w:p>
        </w:tc>
        <w:tc>
          <w:tcPr>
            <w:tcW w:w="846" w:type="dxa"/>
            <w:tcBorders>
              <w:top w:val="single" w:sz="4" w:space="0" w:color="A5A5A5" w:themeColor="accent3"/>
              <w:left w:val="nil"/>
              <w:bottom w:val="single" w:sz="4" w:space="0" w:color="A5A5A5" w:themeColor="accent3"/>
              <w:right w:val="nil"/>
            </w:tcBorders>
            <w:vAlign w:val="center"/>
          </w:tcPr>
          <w:p w14:paraId="615A3DC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F5EEC69" wp14:editId="37A0564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5E01CFB1"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D19DAD9" wp14:editId="03ED8B8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06899A90"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1ECDB5F7"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A919B51"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使用佇列項目</w:t>
            </w:r>
          </w:p>
        </w:tc>
        <w:tc>
          <w:tcPr>
            <w:tcW w:w="913" w:type="dxa"/>
            <w:tcBorders>
              <w:top w:val="single" w:sz="4" w:space="0" w:color="A5A5A5" w:themeColor="accent3"/>
              <w:left w:val="nil"/>
              <w:bottom w:val="single" w:sz="4" w:space="0" w:color="A5A5A5" w:themeColor="accent3"/>
              <w:right w:val="nil"/>
            </w:tcBorders>
            <w:vAlign w:val="center"/>
          </w:tcPr>
          <w:p w14:paraId="2F003F61"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4B0D9114" wp14:editId="6283957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78C349F"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sz w:val="12"/>
                <w:szCs w:val="16"/>
              </w:rPr>
              <w:drawing>
                <wp:inline distT="0" distB="0" distL="0" distR="0" wp14:anchorId="6D09D0F7" wp14:editId="2CA292A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8CB7D13"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73E12BD7" wp14:editId="205BDE2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5189F60D" w14:textId="77777777" w:rsidR="00BF2FFA" w:rsidRPr="00B31611" w:rsidRDefault="00BF2FFA" w:rsidP="004E6530">
            <w:pPr>
              <w:spacing w:before="20" w:after="20"/>
              <w:jc w:val="center"/>
              <w:rPr>
                <w:rFonts w:eastAsia="PMingLiU" w:cs="Tahoma"/>
                <w:noProof/>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B13ABF"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客戶</w:t>
            </w:r>
          </w:p>
        </w:tc>
        <w:tc>
          <w:tcPr>
            <w:tcW w:w="846" w:type="dxa"/>
            <w:tcBorders>
              <w:top w:val="single" w:sz="4" w:space="0" w:color="A5A5A5" w:themeColor="accent3"/>
              <w:left w:val="nil"/>
              <w:bottom w:val="single" w:sz="4" w:space="0" w:color="A5A5A5" w:themeColor="accent3"/>
              <w:right w:val="nil"/>
            </w:tcBorders>
            <w:vAlign w:val="center"/>
          </w:tcPr>
          <w:p w14:paraId="0E278C0E"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7F6557C0" wp14:editId="6DE450B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1E34A052"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AF87E86" wp14:editId="5A1ACDF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63F73C35"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1A454A37"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4CA901B"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匯出資料至</w:t>
            </w:r>
            <w:r w:rsidRPr="00B31611">
              <w:rPr>
                <w:rFonts w:eastAsia="PMingLiU" w:cs="Tahoma"/>
                <w:color w:val="000000"/>
                <w:sz w:val="13"/>
                <w:szCs w:val="13"/>
              </w:rPr>
              <w:t xml:space="preserve"> Microsoft Excel</w:t>
            </w:r>
          </w:p>
        </w:tc>
        <w:tc>
          <w:tcPr>
            <w:tcW w:w="913" w:type="dxa"/>
            <w:tcBorders>
              <w:top w:val="single" w:sz="4" w:space="0" w:color="A5A5A5" w:themeColor="accent3"/>
              <w:left w:val="nil"/>
              <w:bottom w:val="single" w:sz="4" w:space="0" w:color="A5A5A5" w:themeColor="accent3"/>
              <w:right w:val="nil"/>
            </w:tcBorders>
            <w:vAlign w:val="center"/>
          </w:tcPr>
          <w:p w14:paraId="7A0751AB"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15D7817" wp14:editId="09D4FD0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5D5029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4AFA9907" wp14:editId="0ACD8BF2">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7D1ED51"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0A7E73B2" wp14:editId="302930A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2B8A23AE"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878939"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大量匯入資料</w:t>
            </w:r>
          </w:p>
        </w:tc>
        <w:tc>
          <w:tcPr>
            <w:tcW w:w="846" w:type="dxa"/>
            <w:tcBorders>
              <w:top w:val="single" w:sz="4" w:space="0" w:color="A5A5A5" w:themeColor="accent3"/>
              <w:left w:val="nil"/>
              <w:bottom w:val="single" w:sz="4" w:space="0" w:color="A5A5A5" w:themeColor="accent3"/>
              <w:right w:val="nil"/>
            </w:tcBorders>
            <w:vAlign w:val="center"/>
          </w:tcPr>
          <w:p w14:paraId="03A846B2"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73C7154" wp14:editId="24D46441">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69ACDF39"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27FC6F44"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19FFFD15"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3CD088"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執行合併列印</w:t>
            </w:r>
          </w:p>
        </w:tc>
        <w:tc>
          <w:tcPr>
            <w:tcW w:w="913" w:type="dxa"/>
            <w:tcBorders>
              <w:top w:val="single" w:sz="4" w:space="0" w:color="A5A5A5" w:themeColor="accent3"/>
              <w:left w:val="nil"/>
              <w:bottom w:val="single" w:sz="4" w:space="0" w:color="A5A5A5" w:themeColor="accent3"/>
              <w:right w:val="nil"/>
            </w:tcBorders>
            <w:vAlign w:val="center"/>
          </w:tcPr>
          <w:p w14:paraId="0B18E639"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0316E90F" wp14:editId="20F796F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544D313"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566D274" wp14:editId="64A4856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C626CD9"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169DC0E5" wp14:editId="3CFDBED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76F69EB7"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33C32C"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設定稽核</w:t>
            </w:r>
          </w:p>
        </w:tc>
        <w:tc>
          <w:tcPr>
            <w:tcW w:w="846" w:type="dxa"/>
            <w:tcBorders>
              <w:top w:val="single" w:sz="4" w:space="0" w:color="A5A5A5" w:themeColor="accent3"/>
              <w:left w:val="nil"/>
              <w:bottom w:val="single" w:sz="4" w:space="0" w:color="A5A5A5" w:themeColor="accent3"/>
              <w:right w:val="nil"/>
            </w:tcBorders>
            <w:vAlign w:val="center"/>
          </w:tcPr>
          <w:p w14:paraId="52D35004"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D8E6FE1" wp14:editId="0C66F2A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0FB18BFD"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295416EB"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1EC926CF"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C9CBB97"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開始對話方塊</w:t>
            </w:r>
          </w:p>
        </w:tc>
        <w:tc>
          <w:tcPr>
            <w:tcW w:w="913" w:type="dxa"/>
            <w:tcBorders>
              <w:top w:val="single" w:sz="4" w:space="0" w:color="A5A5A5" w:themeColor="accent3"/>
              <w:left w:val="nil"/>
              <w:bottom w:val="single" w:sz="4" w:space="0" w:color="A5A5A5" w:themeColor="accent3"/>
              <w:right w:val="nil"/>
            </w:tcBorders>
            <w:vAlign w:val="center"/>
          </w:tcPr>
          <w:p w14:paraId="73D542BB"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64783B32" wp14:editId="7383EC6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76DE696"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sz w:val="12"/>
                <w:szCs w:val="16"/>
              </w:rPr>
              <w:drawing>
                <wp:inline distT="0" distB="0" distL="0" distR="0" wp14:anchorId="2710A281" wp14:editId="4436F12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E33DCA3"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0ACF1BAD" wp14:editId="4665648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16A43262" w14:textId="77777777" w:rsidR="00BF2FFA" w:rsidRPr="00B31611" w:rsidRDefault="00BF2FFA" w:rsidP="004E6530">
            <w:pPr>
              <w:spacing w:before="20" w:after="20"/>
              <w:jc w:val="center"/>
              <w:rPr>
                <w:rFonts w:eastAsia="PMingLiU" w:cs="Tahoma"/>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2D92EC"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設定副本偵測規則</w:t>
            </w:r>
          </w:p>
        </w:tc>
        <w:tc>
          <w:tcPr>
            <w:tcW w:w="846" w:type="dxa"/>
            <w:tcBorders>
              <w:top w:val="single" w:sz="4" w:space="0" w:color="A5A5A5" w:themeColor="accent3"/>
              <w:left w:val="nil"/>
              <w:bottom w:val="single" w:sz="4" w:space="0" w:color="A5A5A5" w:themeColor="accent3"/>
              <w:right w:val="nil"/>
            </w:tcBorders>
            <w:vAlign w:val="center"/>
          </w:tcPr>
          <w:p w14:paraId="536A3FD9"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ACEA773" wp14:editId="24FAABC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vAlign w:val="center"/>
          </w:tcPr>
          <w:p w14:paraId="2E20590D"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2A050CCF"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3539FCF7"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5E2A339"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以隨選程序執行</w:t>
            </w:r>
          </w:p>
        </w:tc>
        <w:tc>
          <w:tcPr>
            <w:tcW w:w="913" w:type="dxa"/>
            <w:tcBorders>
              <w:top w:val="single" w:sz="4" w:space="0" w:color="A5A5A5" w:themeColor="accent3"/>
              <w:left w:val="nil"/>
              <w:bottom w:val="single" w:sz="4" w:space="0" w:color="A5A5A5" w:themeColor="accent3"/>
              <w:right w:val="nil"/>
            </w:tcBorders>
            <w:vAlign w:val="center"/>
          </w:tcPr>
          <w:p w14:paraId="029C9B40"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3F9D2306" wp14:editId="0A55715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CFC9C0C"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sz w:val="12"/>
                <w:szCs w:val="16"/>
              </w:rPr>
              <w:drawing>
                <wp:inline distT="0" distB="0" distL="0" distR="0" wp14:anchorId="0AE95652" wp14:editId="34A1411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1FB623D"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294BA74A" wp14:editId="565D8CB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73F47B86" w14:textId="77777777" w:rsidR="00BF2FFA" w:rsidRPr="00B31611" w:rsidRDefault="00BF2FFA" w:rsidP="004E6530">
            <w:pPr>
              <w:spacing w:before="20" w:after="20"/>
              <w:jc w:val="center"/>
              <w:rPr>
                <w:rFonts w:eastAsia="PMingLiU" w:cs="Tahoma"/>
                <w:noProof/>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0533BAD2"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定義機構間之關係</w:t>
            </w:r>
          </w:p>
        </w:tc>
        <w:tc>
          <w:tcPr>
            <w:tcW w:w="846" w:type="dxa"/>
            <w:tcBorders>
              <w:top w:val="single" w:sz="4" w:space="0" w:color="A5A5A5" w:themeColor="accent3"/>
              <w:left w:val="nil"/>
              <w:bottom w:val="single" w:sz="4" w:space="0" w:color="A5A5A5" w:themeColor="accent3"/>
              <w:right w:val="nil"/>
            </w:tcBorders>
            <w:vAlign w:val="center"/>
          </w:tcPr>
          <w:p w14:paraId="2C92B693"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DECF3BE" wp14:editId="664FABF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1372E64B"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39F98A43"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78067A1A"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CAA544B"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執行自動工作流程</w:t>
            </w:r>
          </w:p>
        </w:tc>
        <w:tc>
          <w:tcPr>
            <w:tcW w:w="913" w:type="dxa"/>
            <w:tcBorders>
              <w:top w:val="single" w:sz="4" w:space="0" w:color="A5A5A5" w:themeColor="accent3"/>
              <w:left w:val="nil"/>
              <w:bottom w:val="single" w:sz="4" w:space="0" w:color="A5A5A5" w:themeColor="accent3"/>
              <w:right w:val="nil"/>
            </w:tcBorders>
            <w:vAlign w:val="center"/>
          </w:tcPr>
          <w:p w14:paraId="7D707C70" w14:textId="77777777" w:rsidR="00BF2FFA" w:rsidRPr="00B31611" w:rsidRDefault="00BF2FFA" w:rsidP="004E6530">
            <w:pPr>
              <w:spacing w:before="20" w:after="20"/>
              <w:jc w:val="center"/>
              <w:rPr>
                <w:rFonts w:eastAsia="PMingLiU" w:cs="Tahoma"/>
                <w:sz w:val="12"/>
                <w:szCs w:val="16"/>
              </w:rPr>
            </w:pPr>
            <w:r w:rsidRPr="00B31611">
              <w:rPr>
                <w:rFonts w:eastAsia="PMingLiU" w:cs="Tahoma"/>
                <w:noProof/>
                <w:color w:val="000000"/>
                <w:sz w:val="12"/>
                <w:szCs w:val="16"/>
              </w:rPr>
              <w:drawing>
                <wp:inline distT="0" distB="0" distL="0" distR="0" wp14:anchorId="198625AA" wp14:editId="4A5F9DE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F62C18F" w14:textId="77777777" w:rsidR="00BF2FFA" w:rsidRPr="00B31611" w:rsidRDefault="00BF2FFA" w:rsidP="004E6530">
            <w:pPr>
              <w:spacing w:before="20" w:after="20"/>
              <w:jc w:val="center"/>
              <w:rPr>
                <w:rFonts w:eastAsia="PMingLiU" w:cs="Tahoma"/>
                <w:sz w:val="12"/>
                <w:szCs w:val="16"/>
              </w:rPr>
            </w:pPr>
            <w:r w:rsidRPr="00B31611">
              <w:rPr>
                <w:rFonts w:eastAsia="PMingLiU" w:cs="Tahoma"/>
                <w:noProof/>
                <w:sz w:val="12"/>
                <w:szCs w:val="16"/>
              </w:rPr>
              <w:drawing>
                <wp:inline distT="0" distB="0" distL="0" distR="0" wp14:anchorId="513AB5FC" wp14:editId="54646E6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AA861F0"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sz w:val="12"/>
                <w:szCs w:val="16"/>
              </w:rPr>
              <w:drawing>
                <wp:inline distT="0" distB="0" distL="0" distR="0" wp14:anchorId="2BECF1F6" wp14:editId="3C0B443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50" w:type="dxa"/>
            <w:tcBorders>
              <w:top w:val="nil"/>
              <w:left w:val="nil"/>
              <w:bottom w:val="nil"/>
              <w:right w:val="nil"/>
            </w:tcBorders>
            <w:shd w:val="clear" w:color="auto" w:fill="auto"/>
          </w:tcPr>
          <w:p w14:paraId="58C22FF8" w14:textId="77777777" w:rsidR="00BF2FFA" w:rsidRPr="00B31611" w:rsidRDefault="00BF2FFA" w:rsidP="004E6530">
            <w:pPr>
              <w:spacing w:before="20" w:after="20"/>
              <w:jc w:val="center"/>
              <w:rPr>
                <w:rFonts w:eastAsia="PMingLiU" w:cs="Tahoma"/>
                <w:noProof/>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B719A2"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定義及設定佇列</w:t>
            </w:r>
          </w:p>
        </w:tc>
        <w:tc>
          <w:tcPr>
            <w:tcW w:w="846" w:type="dxa"/>
            <w:tcBorders>
              <w:top w:val="single" w:sz="4" w:space="0" w:color="A5A5A5" w:themeColor="accent3"/>
              <w:left w:val="nil"/>
              <w:bottom w:val="single" w:sz="4" w:space="0" w:color="A5A5A5" w:themeColor="accent3"/>
              <w:right w:val="nil"/>
            </w:tcBorders>
            <w:vAlign w:val="center"/>
          </w:tcPr>
          <w:p w14:paraId="075F1BD8"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74476EE" wp14:editId="38933B7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66BBE597"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5163AD91" w14:textId="77777777" w:rsidR="00BF2FFA" w:rsidRPr="00B31611" w:rsidRDefault="00BF2FFA" w:rsidP="004E6530">
            <w:pPr>
              <w:spacing w:before="20" w:after="20"/>
              <w:jc w:val="center"/>
              <w:rPr>
                <w:rFonts w:eastAsia="PMingLiU" w:cs="Tahoma"/>
                <w:noProof/>
                <w:color w:val="000000"/>
                <w:sz w:val="12"/>
                <w:szCs w:val="16"/>
              </w:rPr>
            </w:pPr>
          </w:p>
        </w:tc>
      </w:tr>
      <w:tr w:rsidR="00BF2FFA" w:rsidRPr="00B31611" w14:paraId="743316C8"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B871CE6"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讀取文章</w:t>
            </w:r>
          </w:p>
        </w:tc>
        <w:tc>
          <w:tcPr>
            <w:tcW w:w="913" w:type="dxa"/>
            <w:tcBorders>
              <w:top w:val="single" w:sz="4" w:space="0" w:color="A5A5A5" w:themeColor="accent3"/>
              <w:left w:val="nil"/>
              <w:bottom w:val="single" w:sz="4" w:space="0" w:color="A5A5A5" w:themeColor="accent3"/>
              <w:right w:val="nil"/>
            </w:tcBorders>
            <w:vAlign w:val="center"/>
          </w:tcPr>
          <w:p w14:paraId="796C7B4B"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035DF8A4" wp14:editId="471850F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1C2E0FC"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0AE70613" wp14:editId="5BE0C16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C3DFD63"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586920C1" wp14:editId="541A61C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312E90A3"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6F969A"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定義及設定對話方塊</w:t>
            </w:r>
          </w:p>
        </w:tc>
        <w:tc>
          <w:tcPr>
            <w:tcW w:w="846" w:type="dxa"/>
            <w:tcBorders>
              <w:top w:val="single" w:sz="4" w:space="0" w:color="A5A5A5" w:themeColor="accent3"/>
              <w:left w:val="nil"/>
              <w:bottom w:val="single" w:sz="4" w:space="0" w:color="A5A5A5" w:themeColor="accent3"/>
              <w:right w:val="nil"/>
            </w:tcBorders>
            <w:vAlign w:val="center"/>
          </w:tcPr>
          <w:p w14:paraId="6DF18688"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13251A8F" wp14:editId="1178939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65C30185"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051E3DBC"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7154BFFE"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FDED6A"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備註</w:t>
            </w:r>
          </w:p>
        </w:tc>
        <w:tc>
          <w:tcPr>
            <w:tcW w:w="913" w:type="dxa"/>
            <w:tcBorders>
              <w:top w:val="single" w:sz="4" w:space="0" w:color="A5A5A5" w:themeColor="accent3"/>
              <w:left w:val="nil"/>
              <w:bottom w:val="single" w:sz="4" w:space="0" w:color="A5A5A5" w:themeColor="accent3"/>
              <w:right w:val="nil"/>
            </w:tcBorders>
            <w:vAlign w:val="center"/>
          </w:tcPr>
          <w:p w14:paraId="3689F7F7"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9C24E02" wp14:editId="0E379A3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5FA8D41"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0624E523" wp14:editId="5077346C">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809DE3D"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082302BB" wp14:editId="422C7E3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0D9FAC05"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96F7D6"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定義及設定工作流程</w:t>
            </w:r>
          </w:p>
        </w:tc>
        <w:tc>
          <w:tcPr>
            <w:tcW w:w="846" w:type="dxa"/>
            <w:tcBorders>
              <w:top w:val="single" w:sz="4" w:space="0" w:color="A5A5A5" w:themeColor="accent3"/>
              <w:left w:val="nil"/>
              <w:bottom w:val="single" w:sz="4" w:space="0" w:color="A5A5A5" w:themeColor="accent3"/>
              <w:right w:val="nil"/>
            </w:tcBorders>
            <w:vAlign w:val="center"/>
          </w:tcPr>
          <w:p w14:paraId="57AE932C"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3FF24232" wp14:editId="4BE23F9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5F50F54B"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3FDF372E"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667C2332"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565CC5"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活動管理</w:t>
            </w:r>
          </w:p>
        </w:tc>
        <w:tc>
          <w:tcPr>
            <w:tcW w:w="913" w:type="dxa"/>
            <w:tcBorders>
              <w:top w:val="single" w:sz="4" w:space="0" w:color="A5A5A5" w:themeColor="accent3"/>
              <w:left w:val="nil"/>
              <w:bottom w:val="single" w:sz="4" w:space="0" w:color="A5A5A5" w:themeColor="accent3"/>
              <w:right w:val="nil"/>
            </w:tcBorders>
            <w:vAlign w:val="center"/>
          </w:tcPr>
          <w:p w14:paraId="1B31E82E"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41ADA1D9" wp14:editId="3D26EB8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4A4F4CA"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9278BBE" wp14:editId="1D28B3B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74FDF8C"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3D8450F2" wp14:editId="1822345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3E3FC27E"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15444D" w14:textId="77777777" w:rsidR="00BF2FFA" w:rsidRPr="00B31611" w:rsidRDefault="00BF2FFA" w:rsidP="004E6530">
            <w:pPr>
              <w:spacing w:before="20" w:after="20"/>
              <w:rPr>
                <w:rFonts w:eastAsia="PMingLiU" w:cs="Tahoma"/>
                <w:noProof/>
                <w:sz w:val="13"/>
                <w:szCs w:val="13"/>
                <w:lang w:eastAsia="zh-TW"/>
              </w:rPr>
            </w:pPr>
            <w:r w:rsidRPr="00B31611">
              <w:rPr>
                <w:rFonts w:eastAsia="PMingLiU" w:cs="Tahoma"/>
                <w:color w:val="000000"/>
                <w:sz w:val="13"/>
                <w:szCs w:val="13"/>
                <w:lang w:eastAsia="zh-TW"/>
              </w:rPr>
              <w:t>系統報告、</w:t>
            </w:r>
            <w:r w:rsidR="00317C3B" w:rsidRPr="00B31611">
              <w:rPr>
                <w:rFonts w:eastAsia="PMingLiU" w:cs="Tahoma"/>
                <w:color w:val="000000"/>
                <w:sz w:val="13"/>
                <w:szCs w:val="13"/>
                <w:lang w:eastAsia="zh-TW"/>
              </w:rPr>
              <w:br/>
            </w:r>
            <w:r w:rsidRPr="00B31611">
              <w:rPr>
                <w:rFonts w:eastAsia="PMingLiU" w:cs="Tahoma"/>
                <w:color w:val="000000"/>
                <w:sz w:val="13"/>
                <w:szCs w:val="13"/>
                <w:lang w:eastAsia="zh-TW"/>
              </w:rPr>
              <w:t>系統圖表及系統</w:t>
            </w:r>
            <w:r w:rsidRPr="00B31611">
              <w:rPr>
                <w:rFonts w:eastAsia="PMingLiU" w:cs="Tahoma"/>
                <w:color w:val="000000"/>
                <w:sz w:val="13"/>
                <w:szCs w:val="13"/>
                <w:lang w:eastAsia="zh-TW"/>
              </w:rPr>
              <w:t xml:space="preserve"> Dashboard</w:t>
            </w:r>
          </w:p>
        </w:tc>
        <w:tc>
          <w:tcPr>
            <w:tcW w:w="846" w:type="dxa"/>
            <w:tcBorders>
              <w:top w:val="single" w:sz="4" w:space="0" w:color="A5A5A5" w:themeColor="accent3"/>
              <w:left w:val="nil"/>
              <w:bottom w:val="single" w:sz="4" w:space="0" w:color="A5A5A5" w:themeColor="accent3"/>
              <w:right w:val="nil"/>
            </w:tcBorders>
            <w:vAlign w:val="center"/>
          </w:tcPr>
          <w:p w14:paraId="5DEA005C" w14:textId="77777777" w:rsidR="00BF2FFA" w:rsidRPr="00B31611" w:rsidRDefault="00BF2FFA" w:rsidP="004E6530">
            <w:pPr>
              <w:spacing w:before="20" w:after="20"/>
              <w:jc w:val="right"/>
              <w:rPr>
                <w:rFonts w:eastAsia="PMingLiU" w:cs="Tahoma"/>
                <w:noProof/>
                <w:sz w:val="12"/>
                <w:szCs w:val="16"/>
              </w:rPr>
            </w:pPr>
            <w:r w:rsidRPr="00B31611">
              <w:rPr>
                <w:rFonts w:eastAsia="PMingLiU" w:cs="Tahoma"/>
                <w:noProof/>
                <w:color w:val="000000"/>
                <w:sz w:val="12"/>
                <w:szCs w:val="16"/>
              </w:rPr>
              <w:drawing>
                <wp:inline distT="0" distB="0" distL="0" distR="0" wp14:anchorId="733F0B67" wp14:editId="54A55CC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751CA0B6" w14:textId="77777777" w:rsidR="00BF2FFA" w:rsidRPr="00B31611" w:rsidRDefault="00BF2FFA" w:rsidP="004E6530">
            <w:pPr>
              <w:spacing w:before="20" w:after="20"/>
              <w:jc w:val="center"/>
              <w:rPr>
                <w:rFonts w:eastAsia="PMingLiU" w:cs="Tahoma"/>
                <w:noProof/>
                <w:sz w:val="12"/>
                <w:szCs w:val="16"/>
              </w:rPr>
            </w:pPr>
          </w:p>
        </w:tc>
        <w:tc>
          <w:tcPr>
            <w:tcW w:w="783" w:type="dxa"/>
            <w:tcBorders>
              <w:top w:val="single" w:sz="4" w:space="0" w:color="A5A5A5" w:themeColor="accent3"/>
              <w:left w:val="nil"/>
              <w:bottom w:val="single" w:sz="4" w:space="0" w:color="A5A5A5" w:themeColor="accent3"/>
              <w:right w:val="nil"/>
            </w:tcBorders>
          </w:tcPr>
          <w:p w14:paraId="664E5768" w14:textId="77777777" w:rsidR="00BF2FFA" w:rsidRPr="00B31611" w:rsidRDefault="00BF2FFA" w:rsidP="004E6530">
            <w:pPr>
              <w:spacing w:before="20" w:after="20"/>
              <w:jc w:val="center"/>
              <w:rPr>
                <w:rFonts w:eastAsia="PMingLiU" w:cs="Tahoma"/>
                <w:noProof/>
                <w:sz w:val="14"/>
                <w:szCs w:val="16"/>
              </w:rPr>
            </w:pPr>
          </w:p>
        </w:tc>
      </w:tr>
      <w:tr w:rsidR="00BF2FFA" w:rsidRPr="00B31611" w14:paraId="54CD7CF0"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35F1D04"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 xml:space="preserve">Yammer </w:t>
            </w:r>
            <w:r w:rsidRPr="00B31611">
              <w:rPr>
                <w:rFonts w:eastAsia="PMingLiU" w:cs="Tahoma"/>
                <w:color w:val="000000"/>
                <w:sz w:val="13"/>
                <w:szCs w:val="13"/>
              </w:rPr>
              <w:t>共同作業</w:t>
            </w:r>
            <w:r w:rsidRPr="00B31611">
              <w:rPr>
                <w:rFonts w:eastAsia="PMingLiU" w:cs="Tahoma"/>
                <w:color w:val="000000"/>
                <w:sz w:val="13"/>
                <w:szCs w:val="13"/>
              </w:rPr>
              <w:t>**</w:t>
            </w:r>
          </w:p>
        </w:tc>
        <w:tc>
          <w:tcPr>
            <w:tcW w:w="913" w:type="dxa"/>
            <w:tcBorders>
              <w:top w:val="single" w:sz="4" w:space="0" w:color="A5A5A5" w:themeColor="accent3"/>
              <w:left w:val="nil"/>
              <w:bottom w:val="single" w:sz="4" w:space="0" w:color="A5A5A5" w:themeColor="accent3"/>
              <w:right w:val="nil"/>
            </w:tcBorders>
            <w:vAlign w:val="center"/>
          </w:tcPr>
          <w:p w14:paraId="32E8F2DA"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6E57A49" wp14:editId="0C91389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DB96B37"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A357657" wp14:editId="3009ADE4">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D52E48A"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7E60C5D6" wp14:editId="6192A3EB">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30164785"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C2746F"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自訂表格及檢視</w:t>
            </w:r>
          </w:p>
        </w:tc>
        <w:tc>
          <w:tcPr>
            <w:tcW w:w="846" w:type="dxa"/>
            <w:tcBorders>
              <w:top w:val="single" w:sz="4" w:space="0" w:color="A5A5A5" w:themeColor="accent3"/>
              <w:left w:val="nil"/>
              <w:bottom w:val="single" w:sz="4" w:space="0" w:color="A5A5A5" w:themeColor="accent3"/>
              <w:right w:val="nil"/>
            </w:tcBorders>
            <w:vAlign w:val="center"/>
          </w:tcPr>
          <w:p w14:paraId="7BF9AC39" w14:textId="77777777" w:rsidR="00BF2FFA" w:rsidRPr="00B31611" w:rsidRDefault="00BF2FFA" w:rsidP="004E6530">
            <w:pPr>
              <w:spacing w:before="20" w:after="20"/>
              <w:jc w:val="right"/>
              <w:rPr>
                <w:rFonts w:eastAsia="PMingLiU" w:cs="Tahoma"/>
                <w:noProof/>
                <w:sz w:val="12"/>
                <w:szCs w:val="16"/>
              </w:rPr>
            </w:pPr>
            <w:r w:rsidRPr="00B31611">
              <w:rPr>
                <w:rFonts w:eastAsia="PMingLiU" w:cs="Tahoma"/>
                <w:noProof/>
                <w:color w:val="000000"/>
                <w:sz w:val="12"/>
                <w:szCs w:val="16"/>
              </w:rPr>
              <w:drawing>
                <wp:inline distT="0" distB="0" distL="0" distR="0" wp14:anchorId="51A74DE7" wp14:editId="1A64877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3451081C" w14:textId="77777777" w:rsidR="00BF2FFA" w:rsidRPr="00B31611" w:rsidRDefault="00BF2FFA" w:rsidP="004E6530">
            <w:pPr>
              <w:spacing w:before="20" w:after="20"/>
              <w:jc w:val="center"/>
              <w:rPr>
                <w:rFonts w:eastAsia="PMingLiU" w:cs="Tahoma"/>
                <w:noProof/>
                <w:sz w:val="12"/>
                <w:szCs w:val="16"/>
              </w:rPr>
            </w:pPr>
          </w:p>
        </w:tc>
        <w:tc>
          <w:tcPr>
            <w:tcW w:w="783" w:type="dxa"/>
            <w:tcBorders>
              <w:top w:val="single" w:sz="4" w:space="0" w:color="A5A5A5" w:themeColor="accent3"/>
              <w:left w:val="nil"/>
              <w:bottom w:val="single" w:sz="4" w:space="0" w:color="A5A5A5" w:themeColor="accent3"/>
              <w:right w:val="nil"/>
            </w:tcBorders>
          </w:tcPr>
          <w:p w14:paraId="23B0E853" w14:textId="77777777" w:rsidR="00BF2FFA" w:rsidRPr="00B31611" w:rsidRDefault="00BF2FFA" w:rsidP="004E6530">
            <w:pPr>
              <w:spacing w:before="20" w:after="20"/>
              <w:jc w:val="center"/>
              <w:rPr>
                <w:rFonts w:eastAsia="PMingLiU" w:cs="Tahoma"/>
                <w:noProof/>
                <w:sz w:val="14"/>
                <w:szCs w:val="16"/>
              </w:rPr>
            </w:pPr>
          </w:p>
        </w:tc>
      </w:tr>
      <w:tr w:rsidR="00BF2FFA" w:rsidRPr="00B31611" w14:paraId="7FFB935D"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A3ED349"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張貼活動摘要</w:t>
            </w:r>
          </w:p>
        </w:tc>
        <w:tc>
          <w:tcPr>
            <w:tcW w:w="913" w:type="dxa"/>
            <w:tcBorders>
              <w:top w:val="single" w:sz="4" w:space="0" w:color="A5A5A5" w:themeColor="accent3"/>
              <w:left w:val="nil"/>
              <w:bottom w:val="single" w:sz="4" w:space="0" w:color="A5A5A5" w:themeColor="accent3"/>
              <w:right w:val="nil"/>
            </w:tcBorders>
            <w:vAlign w:val="center"/>
          </w:tcPr>
          <w:p w14:paraId="073C7808"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DAD8CF7" wp14:editId="2605A41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5D57C96"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4173ECD4" wp14:editId="175153E4">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A194A60"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260C0142" wp14:editId="359919FE">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17473472"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B3BEA6"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建立</w:t>
            </w:r>
            <w:r w:rsidRPr="00B31611">
              <w:rPr>
                <w:rFonts w:eastAsia="PMingLiU" w:cs="Tahoma"/>
                <w:color w:val="000000"/>
                <w:sz w:val="13"/>
                <w:szCs w:val="13"/>
              </w:rPr>
              <w:t xml:space="preserve"> Microsoft Dynamics CRM </w:t>
            </w:r>
            <w:r w:rsidRPr="00B31611">
              <w:rPr>
                <w:rFonts w:eastAsia="PMingLiU" w:cs="Tahoma"/>
                <w:color w:val="000000"/>
                <w:sz w:val="13"/>
                <w:szCs w:val="13"/>
              </w:rPr>
              <w:t>表格、機構和欄位</w:t>
            </w:r>
          </w:p>
        </w:tc>
        <w:tc>
          <w:tcPr>
            <w:tcW w:w="846" w:type="dxa"/>
            <w:tcBorders>
              <w:top w:val="single" w:sz="4" w:space="0" w:color="A5A5A5" w:themeColor="accent3"/>
              <w:left w:val="nil"/>
              <w:bottom w:val="single" w:sz="4" w:space="0" w:color="A5A5A5" w:themeColor="accent3"/>
              <w:right w:val="nil"/>
            </w:tcBorders>
            <w:vAlign w:val="center"/>
          </w:tcPr>
          <w:p w14:paraId="07A5B9DA" w14:textId="77777777" w:rsidR="00BF2FFA" w:rsidRPr="00B31611" w:rsidRDefault="00BF2FFA" w:rsidP="004E6530">
            <w:pPr>
              <w:spacing w:before="20" w:after="20"/>
              <w:jc w:val="right"/>
              <w:rPr>
                <w:rFonts w:eastAsia="PMingLiU" w:cs="Tahoma"/>
                <w:noProof/>
                <w:sz w:val="12"/>
                <w:szCs w:val="16"/>
              </w:rPr>
            </w:pPr>
            <w:r w:rsidRPr="00B31611">
              <w:rPr>
                <w:rFonts w:eastAsia="PMingLiU" w:cs="Tahoma"/>
                <w:noProof/>
                <w:color w:val="000000"/>
                <w:sz w:val="12"/>
                <w:szCs w:val="16"/>
              </w:rPr>
              <w:drawing>
                <wp:inline distT="0" distB="0" distL="0" distR="0" wp14:anchorId="4D86F705" wp14:editId="4DBF5B2C">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7BD7A7F9" w14:textId="77777777" w:rsidR="00BF2FFA" w:rsidRPr="00B31611" w:rsidRDefault="00BF2FFA" w:rsidP="004E6530">
            <w:pPr>
              <w:spacing w:before="20" w:after="20"/>
              <w:jc w:val="center"/>
              <w:rPr>
                <w:rFonts w:eastAsia="PMingLiU" w:cs="Tahoma"/>
                <w:noProof/>
                <w:sz w:val="12"/>
                <w:szCs w:val="16"/>
              </w:rPr>
            </w:pPr>
          </w:p>
        </w:tc>
        <w:tc>
          <w:tcPr>
            <w:tcW w:w="783" w:type="dxa"/>
            <w:tcBorders>
              <w:top w:val="single" w:sz="4" w:space="0" w:color="A5A5A5" w:themeColor="accent3"/>
              <w:left w:val="nil"/>
              <w:bottom w:val="single" w:sz="4" w:space="0" w:color="A5A5A5" w:themeColor="accent3"/>
              <w:right w:val="nil"/>
            </w:tcBorders>
          </w:tcPr>
          <w:p w14:paraId="1B53FC1D" w14:textId="77777777" w:rsidR="00BF2FFA" w:rsidRPr="00B31611" w:rsidRDefault="00BF2FFA" w:rsidP="004E6530">
            <w:pPr>
              <w:spacing w:before="20" w:after="20"/>
              <w:jc w:val="center"/>
              <w:rPr>
                <w:rFonts w:eastAsia="PMingLiU" w:cs="Tahoma"/>
                <w:noProof/>
                <w:sz w:val="14"/>
                <w:szCs w:val="16"/>
              </w:rPr>
            </w:pPr>
          </w:p>
        </w:tc>
      </w:tr>
      <w:tr w:rsidR="00BF2FFA" w:rsidRPr="00B31611" w14:paraId="5F879B9C"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5144C7"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追蹤活動摘要</w:t>
            </w:r>
          </w:p>
        </w:tc>
        <w:tc>
          <w:tcPr>
            <w:tcW w:w="913" w:type="dxa"/>
            <w:tcBorders>
              <w:top w:val="single" w:sz="4" w:space="0" w:color="A5A5A5" w:themeColor="accent3"/>
              <w:left w:val="nil"/>
              <w:bottom w:val="single" w:sz="4" w:space="0" w:color="A5A5A5" w:themeColor="accent3"/>
              <w:right w:val="nil"/>
            </w:tcBorders>
            <w:vAlign w:val="center"/>
          </w:tcPr>
          <w:p w14:paraId="55C87902"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41199774" wp14:editId="0DD4094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6D71F2A"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A746486" wp14:editId="7E4134F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5D35525"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26997166" wp14:editId="67A01A2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1776197A"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BC172B"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管理</w:t>
            </w:r>
            <w:r w:rsidRPr="00B31611">
              <w:rPr>
                <w:rFonts w:eastAsia="PMingLiU" w:cs="Tahoma"/>
                <w:color w:val="000000"/>
                <w:sz w:val="13"/>
                <w:szCs w:val="13"/>
              </w:rPr>
              <w:t xml:space="preserve"> CRM</w:t>
            </w:r>
          </w:p>
        </w:tc>
        <w:tc>
          <w:tcPr>
            <w:tcW w:w="846" w:type="dxa"/>
            <w:tcBorders>
              <w:top w:val="single" w:sz="4" w:space="0" w:color="A5A5A5" w:themeColor="accent3"/>
              <w:left w:val="nil"/>
              <w:bottom w:val="single" w:sz="4" w:space="0" w:color="A5A5A5" w:themeColor="accent3"/>
              <w:right w:val="nil"/>
            </w:tcBorders>
            <w:vAlign w:val="center"/>
          </w:tcPr>
          <w:p w14:paraId="52D188CA" w14:textId="77777777" w:rsidR="00BF2FFA" w:rsidRPr="00B31611" w:rsidRDefault="00BF2FFA" w:rsidP="004E6530">
            <w:pPr>
              <w:spacing w:before="20" w:after="20"/>
              <w:jc w:val="right"/>
              <w:rPr>
                <w:rFonts w:eastAsia="PMingLiU" w:cs="Tahoma"/>
                <w:noProof/>
                <w:sz w:val="12"/>
                <w:szCs w:val="16"/>
              </w:rPr>
            </w:pPr>
            <w:r w:rsidRPr="00B31611">
              <w:rPr>
                <w:rFonts w:eastAsia="PMingLiU" w:cs="Tahoma"/>
                <w:noProof/>
                <w:color w:val="000000"/>
                <w:sz w:val="12"/>
                <w:szCs w:val="16"/>
              </w:rPr>
              <w:drawing>
                <wp:inline distT="0" distB="0" distL="0" distR="0" wp14:anchorId="04189B5F" wp14:editId="3F0D446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4B7981C0" w14:textId="77777777" w:rsidR="00BF2FFA" w:rsidRPr="00B31611" w:rsidRDefault="00BF2FFA" w:rsidP="004E6530">
            <w:pPr>
              <w:spacing w:before="20" w:after="20"/>
              <w:jc w:val="center"/>
              <w:rPr>
                <w:rFonts w:eastAsia="PMingLiU" w:cs="Tahoma"/>
                <w:noProof/>
                <w:sz w:val="12"/>
                <w:szCs w:val="16"/>
              </w:rPr>
            </w:pPr>
          </w:p>
        </w:tc>
        <w:tc>
          <w:tcPr>
            <w:tcW w:w="783" w:type="dxa"/>
            <w:tcBorders>
              <w:top w:val="single" w:sz="4" w:space="0" w:color="A5A5A5" w:themeColor="accent3"/>
              <w:left w:val="nil"/>
              <w:bottom w:val="single" w:sz="4" w:space="0" w:color="A5A5A5" w:themeColor="accent3"/>
              <w:right w:val="nil"/>
            </w:tcBorders>
          </w:tcPr>
          <w:p w14:paraId="0F7390D3" w14:textId="77777777" w:rsidR="00BF2FFA" w:rsidRPr="00B31611" w:rsidRDefault="00BF2FFA" w:rsidP="004E6530">
            <w:pPr>
              <w:spacing w:before="20" w:after="20"/>
              <w:jc w:val="center"/>
              <w:rPr>
                <w:rFonts w:eastAsia="PMingLiU" w:cs="Tahoma"/>
                <w:noProof/>
                <w:sz w:val="14"/>
                <w:szCs w:val="16"/>
              </w:rPr>
            </w:pPr>
          </w:p>
        </w:tc>
      </w:tr>
      <w:tr w:rsidR="00BF2FFA" w:rsidRPr="00B31611" w14:paraId="56B78172"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6988E9"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共用日曆</w:t>
            </w:r>
          </w:p>
        </w:tc>
        <w:tc>
          <w:tcPr>
            <w:tcW w:w="913" w:type="dxa"/>
            <w:tcBorders>
              <w:top w:val="single" w:sz="4" w:space="0" w:color="A5A5A5" w:themeColor="accent3"/>
              <w:left w:val="nil"/>
              <w:bottom w:val="single" w:sz="4" w:space="0" w:color="A5A5A5" w:themeColor="accent3"/>
              <w:right w:val="nil"/>
            </w:tcBorders>
            <w:vAlign w:val="center"/>
          </w:tcPr>
          <w:p w14:paraId="1BB6394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7B053844" wp14:editId="124C92A6">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8C0ECC1"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EA2AD38" wp14:editId="61DBF8AF">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C478147"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4EE04C62" wp14:editId="0DDF1A48">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3E37607A"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7D006F"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文章範本</w:t>
            </w:r>
          </w:p>
        </w:tc>
        <w:tc>
          <w:tcPr>
            <w:tcW w:w="846" w:type="dxa"/>
            <w:tcBorders>
              <w:top w:val="single" w:sz="4" w:space="0" w:color="A5A5A5" w:themeColor="accent3"/>
              <w:left w:val="nil"/>
              <w:bottom w:val="single" w:sz="4" w:space="0" w:color="A5A5A5" w:themeColor="accent3"/>
              <w:right w:val="nil"/>
            </w:tcBorders>
            <w:vAlign w:val="center"/>
          </w:tcPr>
          <w:p w14:paraId="6F86938A" w14:textId="77777777" w:rsidR="00BF2FFA" w:rsidRPr="00B31611" w:rsidRDefault="00BF2FFA" w:rsidP="004E6530">
            <w:pPr>
              <w:spacing w:before="20" w:after="20"/>
              <w:jc w:val="right"/>
              <w:rPr>
                <w:rFonts w:eastAsia="PMingLiU" w:cs="Tahoma"/>
                <w:noProof/>
                <w:sz w:val="12"/>
                <w:szCs w:val="16"/>
              </w:rPr>
            </w:pPr>
            <w:r w:rsidRPr="00B31611">
              <w:rPr>
                <w:rFonts w:eastAsia="PMingLiU" w:cs="Tahoma"/>
                <w:noProof/>
                <w:color w:val="000000"/>
                <w:sz w:val="12"/>
                <w:szCs w:val="16"/>
              </w:rPr>
              <w:drawing>
                <wp:inline distT="0" distB="0" distL="0" distR="0" wp14:anchorId="42FFE4FE" wp14:editId="6E00BDE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18D700A8" w14:textId="77777777" w:rsidR="00BF2FFA" w:rsidRPr="00B31611" w:rsidRDefault="00BF2FFA" w:rsidP="004E6530">
            <w:pPr>
              <w:spacing w:before="20" w:after="20"/>
              <w:jc w:val="center"/>
              <w:rPr>
                <w:rFonts w:eastAsia="PMingLiU" w:cs="Tahoma"/>
                <w:noProof/>
                <w:sz w:val="12"/>
                <w:szCs w:val="16"/>
              </w:rPr>
            </w:pPr>
          </w:p>
        </w:tc>
        <w:tc>
          <w:tcPr>
            <w:tcW w:w="783" w:type="dxa"/>
            <w:tcBorders>
              <w:top w:val="single" w:sz="4" w:space="0" w:color="A5A5A5" w:themeColor="accent3"/>
              <w:left w:val="nil"/>
              <w:bottom w:val="single" w:sz="4" w:space="0" w:color="A5A5A5" w:themeColor="accent3"/>
              <w:right w:val="nil"/>
            </w:tcBorders>
          </w:tcPr>
          <w:p w14:paraId="0B40F9B0" w14:textId="77777777" w:rsidR="00BF2FFA" w:rsidRPr="00B31611" w:rsidRDefault="00BF2FFA" w:rsidP="004E6530">
            <w:pPr>
              <w:spacing w:before="20" w:after="20"/>
              <w:jc w:val="center"/>
              <w:rPr>
                <w:rFonts w:eastAsia="PMingLiU" w:cs="Tahoma"/>
                <w:noProof/>
                <w:sz w:val="14"/>
                <w:szCs w:val="16"/>
              </w:rPr>
            </w:pPr>
          </w:p>
        </w:tc>
      </w:tr>
      <w:tr w:rsidR="00BF2FFA" w:rsidRPr="00B31611" w14:paraId="2BAF86BE"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EDC835"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寫入自訂機構記錄</w:t>
            </w:r>
          </w:p>
        </w:tc>
        <w:tc>
          <w:tcPr>
            <w:tcW w:w="913" w:type="dxa"/>
            <w:tcBorders>
              <w:top w:val="single" w:sz="4" w:space="0" w:color="A5A5A5" w:themeColor="accent3"/>
              <w:left w:val="nil"/>
              <w:bottom w:val="single" w:sz="4" w:space="0" w:color="A5A5A5" w:themeColor="accent3"/>
              <w:right w:val="nil"/>
            </w:tcBorders>
            <w:vAlign w:val="center"/>
          </w:tcPr>
          <w:p w14:paraId="35267245"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2D819099" wp14:editId="5E94FD0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EFA92D1"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4BC896F" wp14:editId="1FF1132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DDF15EC"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7E78C955" wp14:editId="7AD0BFFB">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4258C8D7"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1DAC3B"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建立及發佈文章</w:t>
            </w:r>
          </w:p>
        </w:tc>
        <w:tc>
          <w:tcPr>
            <w:tcW w:w="846" w:type="dxa"/>
            <w:tcBorders>
              <w:top w:val="single" w:sz="4" w:space="0" w:color="A5A5A5" w:themeColor="accent3"/>
              <w:left w:val="nil"/>
              <w:bottom w:val="single" w:sz="4" w:space="0" w:color="A5A5A5" w:themeColor="accent3"/>
              <w:right w:val="nil"/>
            </w:tcBorders>
            <w:vAlign w:val="center"/>
          </w:tcPr>
          <w:p w14:paraId="04654242"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3561F4FF" wp14:editId="0A00BB5F">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3BAB83E4"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3DEF9839"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6F665ED4"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D0FE2B" w14:textId="77777777" w:rsidR="00BF2FFA" w:rsidRPr="00B31611" w:rsidRDefault="00BF2FFA" w:rsidP="004E6530">
            <w:pPr>
              <w:spacing w:before="20" w:after="20"/>
              <w:rPr>
                <w:rFonts w:eastAsia="PMingLiU" w:cs="Tahoma"/>
                <w:color w:val="000000"/>
                <w:sz w:val="13"/>
                <w:szCs w:val="13"/>
                <w:lang w:eastAsia="zh-TW"/>
              </w:rPr>
            </w:pPr>
            <w:r w:rsidRPr="00B31611">
              <w:rPr>
                <w:rFonts w:eastAsia="PMingLiU" w:cs="Tahoma"/>
                <w:color w:val="000000"/>
                <w:sz w:val="13"/>
                <w:szCs w:val="13"/>
                <w:lang w:eastAsia="zh-TW"/>
              </w:rPr>
              <w:t>讀取自訂應用程式資料</w:t>
            </w:r>
          </w:p>
        </w:tc>
        <w:tc>
          <w:tcPr>
            <w:tcW w:w="913" w:type="dxa"/>
            <w:tcBorders>
              <w:top w:val="single" w:sz="4" w:space="0" w:color="A5A5A5" w:themeColor="accent3"/>
              <w:left w:val="nil"/>
              <w:bottom w:val="single" w:sz="4" w:space="0" w:color="A5A5A5" w:themeColor="accent3"/>
              <w:right w:val="nil"/>
            </w:tcBorders>
            <w:vAlign w:val="center"/>
          </w:tcPr>
          <w:p w14:paraId="77B3749C"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920F218" wp14:editId="5FF4609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A8D7F55"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D2AE4A3" wp14:editId="3192224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15AA0B1"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4E38AD58" wp14:editId="6F5ED65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6CD384B5"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970EDD"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目標管理</w:t>
            </w:r>
          </w:p>
        </w:tc>
        <w:tc>
          <w:tcPr>
            <w:tcW w:w="846" w:type="dxa"/>
            <w:tcBorders>
              <w:top w:val="single" w:sz="4" w:space="0" w:color="A5A5A5" w:themeColor="accent3"/>
              <w:left w:val="nil"/>
              <w:bottom w:val="single" w:sz="4" w:space="0" w:color="A5A5A5" w:themeColor="accent3"/>
              <w:right w:val="nil"/>
            </w:tcBorders>
            <w:vAlign w:val="center"/>
          </w:tcPr>
          <w:p w14:paraId="0321F88D"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2452C657" wp14:editId="168FCA8E">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4948D88B"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0AA8237E"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20D7991D"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50E4D9"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14:paraId="4B684028"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255A5FFC" wp14:editId="17211B7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9722AE0"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C26902B" wp14:editId="1E75C4D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BE3C63E"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270C883A" wp14:editId="26D2EE0A">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5C38FD88"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632F6A" w14:textId="77777777" w:rsidR="00BF2FFA" w:rsidRPr="00B31611" w:rsidRDefault="00BF2FFA" w:rsidP="004E6530">
            <w:pPr>
              <w:spacing w:before="20" w:after="20"/>
              <w:rPr>
                <w:rFonts w:eastAsia="PMingLiU" w:cs="Tahoma"/>
                <w:sz w:val="13"/>
                <w:szCs w:val="13"/>
              </w:rPr>
            </w:pPr>
            <w:r w:rsidRPr="00B31611">
              <w:rPr>
                <w:rFonts w:eastAsia="PMingLiU" w:cs="Tahoma"/>
                <w:color w:val="000000"/>
                <w:sz w:val="13"/>
                <w:szCs w:val="13"/>
              </w:rPr>
              <w:t>合約範本</w:t>
            </w:r>
          </w:p>
        </w:tc>
        <w:tc>
          <w:tcPr>
            <w:tcW w:w="846" w:type="dxa"/>
            <w:tcBorders>
              <w:top w:val="single" w:sz="4" w:space="0" w:color="A5A5A5" w:themeColor="accent3"/>
              <w:left w:val="nil"/>
              <w:bottom w:val="single" w:sz="4" w:space="0" w:color="A5A5A5" w:themeColor="accent3"/>
              <w:right w:val="nil"/>
            </w:tcBorders>
            <w:vAlign w:val="center"/>
          </w:tcPr>
          <w:p w14:paraId="251EA34A" w14:textId="77777777" w:rsidR="00BF2FFA" w:rsidRPr="00B31611" w:rsidRDefault="00BF2FFA" w:rsidP="004E6530">
            <w:pPr>
              <w:spacing w:before="20" w:after="20"/>
              <w:jc w:val="right"/>
              <w:rPr>
                <w:rFonts w:eastAsia="PMingLiU" w:cs="Tahoma"/>
                <w:sz w:val="12"/>
                <w:szCs w:val="16"/>
              </w:rPr>
            </w:pPr>
            <w:r w:rsidRPr="00B31611">
              <w:rPr>
                <w:rFonts w:eastAsia="PMingLiU" w:cs="Tahoma"/>
                <w:noProof/>
                <w:color w:val="000000"/>
                <w:sz w:val="12"/>
                <w:szCs w:val="16"/>
              </w:rPr>
              <w:drawing>
                <wp:inline distT="0" distB="0" distL="0" distR="0" wp14:anchorId="0502CEBA" wp14:editId="57C167E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236B270D" w14:textId="77777777" w:rsidR="00BF2FFA" w:rsidRPr="00B31611" w:rsidRDefault="00BF2FFA" w:rsidP="004E6530">
            <w:pPr>
              <w:spacing w:before="20" w:after="20"/>
              <w:jc w:val="center"/>
              <w:rPr>
                <w:rFonts w:eastAsia="PMingLiU" w:cs="Tahoma"/>
                <w:sz w:val="12"/>
                <w:szCs w:val="16"/>
              </w:rPr>
            </w:pPr>
          </w:p>
        </w:tc>
        <w:tc>
          <w:tcPr>
            <w:tcW w:w="783" w:type="dxa"/>
            <w:tcBorders>
              <w:top w:val="single" w:sz="4" w:space="0" w:color="A5A5A5" w:themeColor="accent3"/>
              <w:left w:val="nil"/>
              <w:bottom w:val="single" w:sz="4" w:space="0" w:color="A5A5A5" w:themeColor="accent3"/>
              <w:right w:val="nil"/>
            </w:tcBorders>
          </w:tcPr>
          <w:p w14:paraId="60C5D70B" w14:textId="77777777" w:rsidR="00BF2FFA" w:rsidRPr="00B31611" w:rsidRDefault="00BF2FFA" w:rsidP="004E6530">
            <w:pPr>
              <w:spacing w:before="20" w:after="20"/>
              <w:jc w:val="center"/>
              <w:rPr>
                <w:rFonts w:eastAsia="PMingLiU" w:cs="Tahoma"/>
                <w:sz w:val="14"/>
                <w:szCs w:val="16"/>
              </w:rPr>
            </w:pPr>
          </w:p>
        </w:tc>
      </w:tr>
      <w:tr w:rsidR="00BF2FFA" w:rsidRPr="00B31611" w14:paraId="43AB9AC5"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A19B864"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Microsoft Dynamics CRM for iPad &amp; Windows 8</w:t>
            </w:r>
          </w:p>
        </w:tc>
        <w:tc>
          <w:tcPr>
            <w:tcW w:w="913" w:type="dxa"/>
            <w:tcBorders>
              <w:top w:val="single" w:sz="4" w:space="0" w:color="A5A5A5" w:themeColor="accent3"/>
              <w:left w:val="nil"/>
              <w:bottom w:val="single" w:sz="4" w:space="0" w:color="A5A5A5" w:themeColor="accent3"/>
              <w:right w:val="nil"/>
            </w:tcBorders>
            <w:vAlign w:val="center"/>
          </w:tcPr>
          <w:p w14:paraId="17C3996A"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1BCA4F9" wp14:editId="2D11AEF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5E13D1E"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A70F5CC" wp14:editId="7A9246F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CF277EB"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58B91984" wp14:editId="5014C82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2CEF7246"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FFC3AA"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合約管理</w:t>
            </w:r>
          </w:p>
        </w:tc>
        <w:tc>
          <w:tcPr>
            <w:tcW w:w="846" w:type="dxa"/>
            <w:tcBorders>
              <w:top w:val="single" w:sz="4" w:space="0" w:color="A5A5A5" w:themeColor="accent3"/>
              <w:left w:val="nil"/>
              <w:bottom w:val="single" w:sz="4" w:space="0" w:color="A5A5A5" w:themeColor="accent3"/>
              <w:right w:val="nil"/>
            </w:tcBorders>
            <w:vAlign w:val="center"/>
          </w:tcPr>
          <w:p w14:paraId="0702419B" w14:textId="77777777" w:rsidR="00BF2FFA" w:rsidRPr="00B31611" w:rsidRDefault="00BF2FFA" w:rsidP="004E6530">
            <w:pPr>
              <w:spacing w:before="20" w:after="20"/>
              <w:jc w:val="right"/>
              <w:rPr>
                <w:rFonts w:eastAsia="PMingLiU" w:cs="Tahoma"/>
                <w:noProof/>
                <w:sz w:val="12"/>
                <w:szCs w:val="16"/>
              </w:rPr>
            </w:pPr>
            <w:r w:rsidRPr="00B31611">
              <w:rPr>
                <w:rFonts w:eastAsia="PMingLiU" w:cs="Tahoma"/>
                <w:noProof/>
                <w:color w:val="000000"/>
                <w:sz w:val="12"/>
                <w:szCs w:val="16"/>
              </w:rPr>
              <w:drawing>
                <wp:inline distT="0" distB="0" distL="0" distR="0" wp14:anchorId="48503D6A" wp14:editId="4950E7E5">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7C9B79B3" w14:textId="77777777" w:rsidR="00BF2FFA" w:rsidRPr="00B31611" w:rsidRDefault="00BF2FFA" w:rsidP="004E6530">
            <w:pPr>
              <w:spacing w:before="20" w:after="20"/>
              <w:jc w:val="center"/>
              <w:rPr>
                <w:rFonts w:eastAsia="PMingLiU" w:cs="Tahoma"/>
                <w:noProof/>
                <w:sz w:val="12"/>
                <w:szCs w:val="16"/>
              </w:rPr>
            </w:pPr>
          </w:p>
        </w:tc>
        <w:tc>
          <w:tcPr>
            <w:tcW w:w="783" w:type="dxa"/>
            <w:tcBorders>
              <w:top w:val="single" w:sz="4" w:space="0" w:color="A5A5A5" w:themeColor="accent3"/>
              <w:left w:val="nil"/>
              <w:bottom w:val="single" w:sz="4" w:space="0" w:color="A5A5A5" w:themeColor="accent3"/>
              <w:right w:val="nil"/>
            </w:tcBorders>
          </w:tcPr>
          <w:p w14:paraId="7398B02D" w14:textId="77777777" w:rsidR="00BF2FFA" w:rsidRPr="00B31611" w:rsidRDefault="00BF2FFA" w:rsidP="004E6530">
            <w:pPr>
              <w:spacing w:before="20" w:after="20"/>
              <w:jc w:val="center"/>
              <w:rPr>
                <w:rFonts w:eastAsia="PMingLiU" w:cs="Tahoma"/>
                <w:noProof/>
                <w:sz w:val="14"/>
                <w:szCs w:val="16"/>
              </w:rPr>
            </w:pPr>
          </w:p>
        </w:tc>
      </w:tr>
      <w:tr w:rsidR="00BF2FFA" w:rsidRPr="00B31611" w14:paraId="35727CAE"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95D4B1D"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Microsoft Dynamics CRM for Outlook</w:t>
            </w:r>
          </w:p>
        </w:tc>
        <w:tc>
          <w:tcPr>
            <w:tcW w:w="913" w:type="dxa"/>
            <w:tcBorders>
              <w:top w:val="single" w:sz="4" w:space="0" w:color="A5A5A5" w:themeColor="accent3"/>
              <w:left w:val="nil"/>
              <w:bottom w:val="single" w:sz="4" w:space="0" w:color="A5A5A5" w:themeColor="accent3"/>
              <w:right w:val="nil"/>
            </w:tcBorders>
            <w:vAlign w:val="center"/>
          </w:tcPr>
          <w:p w14:paraId="7B175F50"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FDD149B" wp14:editId="1F6C650A">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AB080B7"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C6CE53C" wp14:editId="18A2F5E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046C1AC"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3EC08738" wp14:editId="7B10432F">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6580D17A"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19F1280A"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國家</w:t>
            </w:r>
            <w:r w:rsidRPr="00B31611">
              <w:rPr>
                <w:rFonts w:eastAsia="PMingLiU" w:cs="Tahoma"/>
                <w:color w:val="000000"/>
                <w:sz w:val="13"/>
                <w:szCs w:val="13"/>
              </w:rPr>
              <w:t>/</w:t>
            </w:r>
            <w:r w:rsidRPr="00B31611">
              <w:rPr>
                <w:rFonts w:eastAsia="PMingLiU" w:cs="Tahoma"/>
                <w:color w:val="000000"/>
                <w:sz w:val="13"/>
                <w:szCs w:val="13"/>
              </w:rPr>
              <w:t>地區管理</w:t>
            </w:r>
          </w:p>
        </w:tc>
        <w:tc>
          <w:tcPr>
            <w:tcW w:w="846" w:type="dxa"/>
            <w:tcBorders>
              <w:top w:val="single" w:sz="4" w:space="0" w:color="A5A5A5" w:themeColor="accent3"/>
              <w:left w:val="nil"/>
              <w:bottom w:val="single" w:sz="4" w:space="0" w:color="A5A5A5" w:themeColor="accent3"/>
              <w:right w:val="nil"/>
            </w:tcBorders>
            <w:vAlign w:val="center"/>
          </w:tcPr>
          <w:p w14:paraId="5399BEA1" w14:textId="77777777" w:rsidR="00BF2FFA" w:rsidRPr="00B31611" w:rsidRDefault="00BF2FFA" w:rsidP="004E6530">
            <w:pPr>
              <w:spacing w:before="20" w:after="20"/>
              <w:jc w:val="right"/>
              <w:rPr>
                <w:rFonts w:eastAsia="PMingLiU" w:cs="Tahoma"/>
                <w:noProof/>
                <w:sz w:val="12"/>
                <w:szCs w:val="16"/>
              </w:rPr>
            </w:pPr>
            <w:r w:rsidRPr="00B31611">
              <w:rPr>
                <w:rFonts w:eastAsia="PMingLiU" w:cs="Tahoma"/>
                <w:noProof/>
                <w:color w:val="000000"/>
                <w:sz w:val="12"/>
                <w:szCs w:val="16"/>
              </w:rPr>
              <w:drawing>
                <wp:inline distT="0" distB="0" distL="0" distR="0" wp14:anchorId="39EE6C18" wp14:editId="0AB59EA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4C330CC4" w14:textId="77777777" w:rsidR="00BF2FFA" w:rsidRPr="00B31611" w:rsidRDefault="00BF2FFA" w:rsidP="004E6530">
            <w:pPr>
              <w:spacing w:before="20" w:after="20"/>
              <w:jc w:val="center"/>
              <w:rPr>
                <w:rFonts w:eastAsia="PMingLiU" w:cs="Tahoma"/>
                <w:noProof/>
                <w:sz w:val="12"/>
                <w:szCs w:val="16"/>
              </w:rPr>
            </w:pPr>
          </w:p>
        </w:tc>
        <w:tc>
          <w:tcPr>
            <w:tcW w:w="783" w:type="dxa"/>
            <w:tcBorders>
              <w:top w:val="single" w:sz="4" w:space="0" w:color="A5A5A5" w:themeColor="accent3"/>
              <w:left w:val="nil"/>
              <w:bottom w:val="single" w:sz="4" w:space="0" w:color="A5A5A5" w:themeColor="accent3"/>
              <w:right w:val="nil"/>
            </w:tcBorders>
          </w:tcPr>
          <w:p w14:paraId="5D7D92B8" w14:textId="77777777" w:rsidR="00BF2FFA" w:rsidRPr="00B31611" w:rsidRDefault="00BF2FFA" w:rsidP="004E6530">
            <w:pPr>
              <w:spacing w:before="20" w:after="20"/>
              <w:jc w:val="center"/>
              <w:rPr>
                <w:rFonts w:eastAsia="PMingLiU" w:cs="Tahoma"/>
                <w:noProof/>
                <w:sz w:val="14"/>
                <w:szCs w:val="16"/>
              </w:rPr>
            </w:pPr>
          </w:p>
        </w:tc>
      </w:tr>
      <w:tr w:rsidR="00BF2FFA" w:rsidRPr="00B31611" w14:paraId="2A0068A0"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25DEE7" w14:textId="77777777" w:rsidR="00BF2FFA" w:rsidRPr="00B31611" w:rsidRDefault="00BF2FFA" w:rsidP="004E6530">
            <w:pPr>
              <w:spacing w:before="20" w:after="20"/>
              <w:rPr>
                <w:rFonts w:eastAsia="PMingLiU" w:cs="Tahoma"/>
                <w:color w:val="000000"/>
                <w:sz w:val="13"/>
                <w:szCs w:val="13"/>
              </w:rPr>
            </w:pPr>
            <w:r w:rsidRPr="00B31611">
              <w:rPr>
                <w:rFonts w:eastAsia="PMingLiU" w:cs="Tahoma"/>
                <w:color w:val="000000"/>
                <w:sz w:val="13"/>
                <w:szCs w:val="13"/>
              </w:rPr>
              <w:t xml:space="preserve">Microsoft Dynamics CRM Web </w:t>
            </w:r>
            <w:r w:rsidRPr="00B31611">
              <w:rPr>
                <w:rFonts w:eastAsia="PMingLiU" w:cs="Tahoma"/>
                <w:color w:val="000000"/>
                <w:sz w:val="13"/>
                <w:szCs w:val="13"/>
              </w:rPr>
              <w:t>應用程式</w:t>
            </w:r>
          </w:p>
        </w:tc>
        <w:tc>
          <w:tcPr>
            <w:tcW w:w="913" w:type="dxa"/>
            <w:tcBorders>
              <w:top w:val="single" w:sz="4" w:space="0" w:color="A5A5A5" w:themeColor="accent3"/>
              <w:left w:val="nil"/>
              <w:bottom w:val="single" w:sz="4" w:space="0" w:color="A5A5A5" w:themeColor="accent3"/>
              <w:right w:val="nil"/>
            </w:tcBorders>
            <w:vAlign w:val="center"/>
          </w:tcPr>
          <w:p w14:paraId="3BE50688"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74951109" wp14:editId="15BB7D55">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C38553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4C3F17B" wp14:editId="7C13E016">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82AEA16" w14:textId="77777777" w:rsidR="00BF2FFA" w:rsidRPr="00B31611" w:rsidRDefault="00BF2FFA" w:rsidP="004E6530">
            <w:pPr>
              <w:spacing w:before="20" w:after="20"/>
              <w:jc w:val="center"/>
              <w:rPr>
                <w:rFonts w:eastAsia="PMingLiU" w:cs="Tahoma"/>
                <w:color w:val="000000"/>
                <w:sz w:val="12"/>
                <w:szCs w:val="16"/>
              </w:rPr>
            </w:pPr>
            <w:r w:rsidRPr="00B31611">
              <w:rPr>
                <w:rFonts w:eastAsia="PMingLiU" w:cs="Tahoma"/>
                <w:noProof/>
                <w:color w:val="000000"/>
                <w:sz w:val="12"/>
                <w:szCs w:val="16"/>
              </w:rPr>
              <w:drawing>
                <wp:inline distT="0" distB="0" distL="0" distR="0" wp14:anchorId="2188951E" wp14:editId="0FCD73B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0" w:type="dxa"/>
            <w:tcBorders>
              <w:top w:val="nil"/>
              <w:left w:val="nil"/>
              <w:bottom w:val="nil"/>
              <w:right w:val="nil"/>
            </w:tcBorders>
            <w:shd w:val="clear" w:color="auto" w:fill="auto"/>
          </w:tcPr>
          <w:p w14:paraId="21634189"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D5DBD7"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銷售文宣</w:t>
            </w:r>
          </w:p>
        </w:tc>
        <w:tc>
          <w:tcPr>
            <w:tcW w:w="846" w:type="dxa"/>
            <w:tcBorders>
              <w:top w:val="single" w:sz="4" w:space="0" w:color="A5A5A5" w:themeColor="accent3"/>
              <w:left w:val="nil"/>
              <w:bottom w:val="single" w:sz="4" w:space="0" w:color="A5A5A5" w:themeColor="accent3"/>
              <w:right w:val="nil"/>
            </w:tcBorders>
            <w:vAlign w:val="center"/>
          </w:tcPr>
          <w:p w14:paraId="625FB459"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57DE23AD" wp14:editId="000B940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0C96B43E"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0C8D764F"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23F2F49C"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CBA973E" w14:textId="77777777" w:rsidR="00BF2FFA" w:rsidRPr="00B31611" w:rsidRDefault="00BF2FFA" w:rsidP="004E6530">
            <w:pPr>
              <w:spacing w:before="20" w:after="20"/>
              <w:rPr>
                <w:rFonts w:eastAsia="PMingLiU" w:cs="Tahoma"/>
                <w:noProof/>
                <w:color w:val="000000"/>
                <w:sz w:val="13"/>
                <w:szCs w:val="13"/>
                <w:lang w:eastAsia="zh-TW"/>
              </w:rPr>
            </w:pPr>
            <w:r w:rsidRPr="00B31611">
              <w:rPr>
                <w:rFonts w:eastAsia="PMingLiU" w:cs="Tahoma"/>
                <w:color w:val="000000"/>
                <w:sz w:val="13"/>
                <w:szCs w:val="13"/>
                <w:lang w:eastAsia="zh-TW"/>
              </w:rPr>
              <w:t>管理使用者報告、使用者圖表及使用者儀表板</w:t>
            </w:r>
          </w:p>
        </w:tc>
        <w:tc>
          <w:tcPr>
            <w:tcW w:w="913" w:type="dxa"/>
            <w:tcBorders>
              <w:top w:val="single" w:sz="4" w:space="0" w:color="A5A5A5" w:themeColor="accent3"/>
              <w:left w:val="nil"/>
              <w:bottom w:val="single" w:sz="4" w:space="0" w:color="A5A5A5" w:themeColor="accent3"/>
              <w:right w:val="nil"/>
            </w:tcBorders>
            <w:vAlign w:val="center"/>
          </w:tcPr>
          <w:p w14:paraId="4D490C8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73A3412" wp14:editId="6EEC6F7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6734DC6"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7F7D9A18" wp14:editId="108D97D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07B6286" w14:textId="77777777" w:rsidR="00BF2FFA" w:rsidRPr="00B31611" w:rsidRDefault="00BF2FFA" w:rsidP="004E6530">
            <w:pPr>
              <w:spacing w:before="20" w:after="20"/>
              <w:jc w:val="center"/>
              <w:rPr>
                <w:rFonts w:eastAsia="PMingLiU" w:cs="Tahoma"/>
                <w:noProof/>
                <w:color w:val="000000"/>
                <w:sz w:val="12"/>
                <w:szCs w:val="16"/>
              </w:rPr>
            </w:pPr>
          </w:p>
        </w:tc>
        <w:tc>
          <w:tcPr>
            <w:tcW w:w="450" w:type="dxa"/>
            <w:tcBorders>
              <w:top w:val="nil"/>
              <w:left w:val="nil"/>
              <w:bottom w:val="nil"/>
              <w:right w:val="nil"/>
            </w:tcBorders>
            <w:shd w:val="clear" w:color="auto" w:fill="auto"/>
          </w:tcPr>
          <w:p w14:paraId="687F6DFE"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AB95C4"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報價管理</w:t>
            </w:r>
          </w:p>
        </w:tc>
        <w:tc>
          <w:tcPr>
            <w:tcW w:w="846" w:type="dxa"/>
            <w:tcBorders>
              <w:top w:val="single" w:sz="4" w:space="0" w:color="A5A5A5" w:themeColor="accent3"/>
              <w:left w:val="nil"/>
              <w:bottom w:val="single" w:sz="4" w:space="0" w:color="A5A5A5" w:themeColor="accent3"/>
              <w:right w:val="nil"/>
            </w:tcBorders>
            <w:vAlign w:val="center"/>
          </w:tcPr>
          <w:p w14:paraId="009D8102"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2305BB3D" wp14:editId="2DECE13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356AE67F"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61195587"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278E6174"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A9ED2F9"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執行報告</w:t>
            </w:r>
          </w:p>
        </w:tc>
        <w:tc>
          <w:tcPr>
            <w:tcW w:w="913" w:type="dxa"/>
            <w:tcBorders>
              <w:top w:val="single" w:sz="4" w:space="0" w:color="A5A5A5" w:themeColor="accent3"/>
              <w:left w:val="nil"/>
              <w:bottom w:val="single" w:sz="4" w:space="0" w:color="A5A5A5" w:themeColor="accent3"/>
              <w:right w:val="nil"/>
            </w:tcBorders>
            <w:vAlign w:val="center"/>
          </w:tcPr>
          <w:p w14:paraId="7A106D2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73899EF9" wp14:editId="01A4B10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3394591"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2628ACC5" wp14:editId="0178B6C5">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72EAD02" w14:textId="77777777" w:rsidR="00BF2FFA" w:rsidRPr="00B31611" w:rsidRDefault="00BF2FFA" w:rsidP="004E6530">
            <w:pPr>
              <w:spacing w:before="20" w:after="20"/>
              <w:jc w:val="center"/>
              <w:rPr>
                <w:rFonts w:eastAsia="PMingLiU" w:cs="Tahoma"/>
                <w:noProof/>
                <w:color w:val="000000"/>
                <w:sz w:val="12"/>
                <w:szCs w:val="16"/>
              </w:rPr>
            </w:pPr>
          </w:p>
        </w:tc>
        <w:tc>
          <w:tcPr>
            <w:tcW w:w="450" w:type="dxa"/>
            <w:tcBorders>
              <w:top w:val="nil"/>
              <w:left w:val="nil"/>
              <w:bottom w:val="nil"/>
              <w:right w:val="nil"/>
            </w:tcBorders>
            <w:shd w:val="clear" w:color="auto" w:fill="auto"/>
          </w:tcPr>
          <w:p w14:paraId="44AFFDB1"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A45295"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價格清單</w:t>
            </w:r>
          </w:p>
        </w:tc>
        <w:tc>
          <w:tcPr>
            <w:tcW w:w="846" w:type="dxa"/>
            <w:tcBorders>
              <w:top w:val="single" w:sz="4" w:space="0" w:color="A5A5A5" w:themeColor="accent3"/>
              <w:left w:val="nil"/>
              <w:bottom w:val="single" w:sz="4" w:space="0" w:color="A5A5A5" w:themeColor="accent3"/>
              <w:right w:val="nil"/>
            </w:tcBorders>
            <w:vAlign w:val="center"/>
          </w:tcPr>
          <w:p w14:paraId="7100EB74"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0F086133" wp14:editId="4F859125">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4B55AC5D"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30C242EE"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74CDC2F2"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C3D7370" w14:textId="77777777" w:rsidR="00BF2FFA" w:rsidRPr="00B31611" w:rsidRDefault="00BF2FFA" w:rsidP="004E6530">
            <w:pPr>
              <w:spacing w:before="20" w:after="20"/>
              <w:rPr>
                <w:rFonts w:eastAsia="PMingLiU" w:cs="Tahoma"/>
                <w:noProof/>
                <w:sz w:val="13"/>
                <w:szCs w:val="13"/>
                <w:lang w:eastAsia="zh-TW"/>
              </w:rPr>
            </w:pPr>
            <w:r w:rsidRPr="00B31611">
              <w:rPr>
                <w:rFonts w:eastAsia="PMingLiU" w:cs="Tahoma"/>
                <w:color w:val="000000"/>
                <w:sz w:val="13"/>
                <w:szCs w:val="13"/>
                <w:lang w:eastAsia="zh-TW"/>
              </w:rPr>
              <w:t>建立、更新及自訂報告</w:t>
            </w:r>
          </w:p>
        </w:tc>
        <w:tc>
          <w:tcPr>
            <w:tcW w:w="913" w:type="dxa"/>
            <w:tcBorders>
              <w:top w:val="single" w:sz="4" w:space="0" w:color="A5A5A5" w:themeColor="accent3"/>
              <w:left w:val="nil"/>
              <w:bottom w:val="single" w:sz="4" w:space="0" w:color="A5A5A5" w:themeColor="accent3"/>
              <w:right w:val="nil"/>
            </w:tcBorders>
            <w:vAlign w:val="center"/>
          </w:tcPr>
          <w:p w14:paraId="7C82506C"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521E1B32" wp14:editId="6806367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E543D0A"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51634865" wp14:editId="68DD1F2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0B68192" w14:textId="77777777" w:rsidR="00BF2FFA" w:rsidRPr="00B31611" w:rsidRDefault="00BF2FFA" w:rsidP="004E6530">
            <w:pPr>
              <w:spacing w:before="20" w:after="20"/>
              <w:jc w:val="center"/>
              <w:rPr>
                <w:rFonts w:eastAsia="PMingLiU" w:cs="Tahoma"/>
                <w:noProof/>
                <w:sz w:val="12"/>
                <w:szCs w:val="16"/>
              </w:rPr>
            </w:pPr>
          </w:p>
        </w:tc>
        <w:tc>
          <w:tcPr>
            <w:tcW w:w="450" w:type="dxa"/>
            <w:tcBorders>
              <w:top w:val="nil"/>
              <w:left w:val="nil"/>
              <w:bottom w:val="nil"/>
              <w:right w:val="nil"/>
            </w:tcBorders>
            <w:shd w:val="clear" w:color="auto" w:fill="auto"/>
          </w:tcPr>
          <w:p w14:paraId="2495AF2F"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6E5C58"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產品追蹤</w:t>
            </w:r>
          </w:p>
        </w:tc>
        <w:tc>
          <w:tcPr>
            <w:tcW w:w="846" w:type="dxa"/>
            <w:tcBorders>
              <w:top w:val="single" w:sz="4" w:space="0" w:color="A5A5A5" w:themeColor="accent3"/>
              <w:left w:val="nil"/>
              <w:bottom w:val="single" w:sz="4" w:space="0" w:color="A5A5A5" w:themeColor="accent3"/>
              <w:right w:val="nil"/>
            </w:tcBorders>
            <w:vAlign w:val="center"/>
          </w:tcPr>
          <w:p w14:paraId="2DD94D46"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06005065" wp14:editId="5518DB87">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04763DD7"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472F188D"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51840570"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4BCA312"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建立及更新公告事項</w:t>
            </w:r>
          </w:p>
        </w:tc>
        <w:tc>
          <w:tcPr>
            <w:tcW w:w="913" w:type="dxa"/>
            <w:tcBorders>
              <w:top w:val="single" w:sz="4" w:space="0" w:color="A5A5A5" w:themeColor="accent3"/>
              <w:left w:val="nil"/>
              <w:bottom w:val="single" w:sz="4" w:space="0" w:color="A5A5A5" w:themeColor="accent3"/>
              <w:right w:val="nil"/>
            </w:tcBorders>
            <w:vAlign w:val="center"/>
          </w:tcPr>
          <w:p w14:paraId="23C8A569"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35AAA3A8" wp14:editId="6E55472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37E65A3"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5897D5A5" wp14:editId="53EC0E8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30E1CC6" w14:textId="77777777" w:rsidR="00BF2FFA" w:rsidRPr="00B31611" w:rsidRDefault="00BF2FFA" w:rsidP="004E6530">
            <w:pPr>
              <w:spacing w:before="20" w:after="20"/>
              <w:jc w:val="center"/>
              <w:rPr>
                <w:rFonts w:eastAsia="PMingLiU" w:cs="Tahoma"/>
                <w:noProof/>
                <w:sz w:val="12"/>
                <w:szCs w:val="16"/>
              </w:rPr>
            </w:pPr>
          </w:p>
        </w:tc>
        <w:tc>
          <w:tcPr>
            <w:tcW w:w="450" w:type="dxa"/>
            <w:tcBorders>
              <w:top w:val="nil"/>
              <w:left w:val="nil"/>
              <w:bottom w:val="nil"/>
              <w:right w:val="nil"/>
            </w:tcBorders>
            <w:shd w:val="clear" w:color="auto" w:fill="auto"/>
          </w:tcPr>
          <w:p w14:paraId="4F728363"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27544A"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訂單管理</w:t>
            </w:r>
          </w:p>
        </w:tc>
        <w:tc>
          <w:tcPr>
            <w:tcW w:w="846" w:type="dxa"/>
            <w:tcBorders>
              <w:top w:val="single" w:sz="4" w:space="0" w:color="A5A5A5" w:themeColor="accent3"/>
              <w:left w:val="nil"/>
              <w:bottom w:val="single" w:sz="4" w:space="0" w:color="A5A5A5" w:themeColor="accent3"/>
              <w:right w:val="nil"/>
            </w:tcBorders>
            <w:vAlign w:val="center"/>
          </w:tcPr>
          <w:p w14:paraId="3AD99E3C"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21F741D8" wp14:editId="25A5B04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4998274F"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6D28CE6C"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11E742A8"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0D16B6F"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讀取</w:t>
            </w:r>
            <w:r w:rsidRPr="00B31611">
              <w:rPr>
                <w:rFonts w:eastAsia="PMingLiU" w:cs="Tahoma"/>
                <w:color w:val="000000"/>
                <w:sz w:val="13"/>
                <w:szCs w:val="13"/>
              </w:rPr>
              <w:t xml:space="preserve"> Microsoft Dynamics CRM </w:t>
            </w:r>
            <w:r w:rsidRPr="00B31611">
              <w:rPr>
                <w:rFonts w:eastAsia="PMingLiU" w:cs="Tahoma"/>
                <w:color w:val="000000"/>
                <w:sz w:val="13"/>
                <w:szCs w:val="13"/>
              </w:rPr>
              <w:t>應用程式資料</w:t>
            </w:r>
          </w:p>
        </w:tc>
        <w:tc>
          <w:tcPr>
            <w:tcW w:w="913" w:type="dxa"/>
            <w:tcBorders>
              <w:top w:val="single" w:sz="4" w:space="0" w:color="A5A5A5" w:themeColor="accent3"/>
              <w:left w:val="nil"/>
              <w:bottom w:val="single" w:sz="4" w:space="0" w:color="A5A5A5" w:themeColor="accent3"/>
              <w:right w:val="nil"/>
            </w:tcBorders>
            <w:vAlign w:val="center"/>
          </w:tcPr>
          <w:p w14:paraId="0D1361AF"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60690942" wp14:editId="389504E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B9740AE"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47EA59FA" wp14:editId="048AA4EA">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4991F57" w14:textId="77777777" w:rsidR="00BF2FFA" w:rsidRPr="00B31611" w:rsidRDefault="00BF2FFA" w:rsidP="004E6530">
            <w:pPr>
              <w:spacing w:before="20" w:after="20"/>
              <w:jc w:val="center"/>
              <w:rPr>
                <w:rFonts w:eastAsia="PMingLiU" w:cs="Tahoma"/>
                <w:noProof/>
                <w:sz w:val="12"/>
                <w:szCs w:val="16"/>
              </w:rPr>
            </w:pPr>
          </w:p>
        </w:tc>
        <w:tc>
          <w:tcPr>
            <w:tcW w:w="450" w:type="dxa"/>
            <w:tcBorders>
              <w:top w:val="nil"/>
              <w:left w:val="nil"/>
              <w:bottom w:val="nil"/>
              <w:right w:val="nil"/>
            </w:tcBorders>
            <w:shd w:val="clear" w:color="auto" w:fill="auto"/>
          </w:tcPr>
          <w:p w14:paraId="7154150F"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B8D317"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發票管理</w:t>
            </w:r>
          </w:p>
        </w:tc>
        <w:tc>
          <w:tcPr>
            <w:tcW w:w="846" w:type="dxa"/>
            <w:tcBorders>
              <w:top w:val="single" w:sz="4" w:space="0" w:color="A5A5A5" w:themeColor="accent3"/>
              <w:left w:val="nil"/>
              <w:bottom w:val="single" w:sz="4" w:space="0" w:color="A5A5A5" w:themeColor="accent3"/>
              <w:right w:val="nil"/>
            </w:tcBorders>
            <w:vAlign w:val="center"/>
          </w:tcPr>
          <w:p w14:paraId="6A86EFE5"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55E5575C" wp14:editId="5A5540A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55AE1C86"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138935F2"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3D9B2AE9"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F4F448"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使用者儀表板</w:t>
            </w:r>
          </w:p>
        </w:tc>
        <w:tc>
          <w:tcPr>
            <w:tcW w:w="913" w:type="dxa"/>
            <w:tcBorders>
              <w:top w:val="single" w:sz="4" w:space="0" w:color="A5A5A5" w:themeColor="accent3"/>
              <w:left w:val="nil"/>
              <w:bottom w:val="single" w:sz="4" w:space="0" w:color="A5A5A5" w:themeColor="accent3"/>
              <w:right w:val="nil"/>
            </w:tcBorders>
            <w:vAlign w:val="center"/>
          </w:tcPr>
          <w:p w14:paraId="234C526A"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139E5DE0" wp14:editId="3D8422F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202617B"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113ED167" wp14:editId="31F40435">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06295A1" w14:textId="77777777" w:rsidR="00BF2FFA" w:rsidRPr="00B31611" w:rsidRDefault="00BF2FFA" w:rsidP="004E6530">
            <w:pPr>
              <w:spacing w:before="20" w:after="20"/>
              <w:jc w:val="center"/>
              <w:rPr>
                <w:rFonts w:eastAsia="PMingLiU" w:cs="Tahoma"/>
                <w:noProof/>
                <w:sz w:val="12"/>
                <w:szCs w:val="16"/>
              </w:rPr>
            </w:pPr>
          </w:p>
        </w:tc>
        <w:tc>
          <w:tcPr>
            <w:tcW w:w="450" w:type="dxa"/>
            <w:tcBorders>
              <w:top w:val="nil"/>
              <w:left w:val="nil"/>
              <w:bottom w:val="nil"/>
              <w:right w:val="nil"/>
            </w:tcBorders>
            <w:shd w:val="clear" w:color="auto" w:fill="auto"/>
          </w:tcPr>
          <w:p w14:paraId="11133B8D"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E03FA7"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競爭者追蹤</w:t>
            </w:r>
          </w:p>
        </w:tc>
        <w:tc>
          <w:tcPr>
            <w:tcW w:w="846" w:type="dxa"/>
            <w:tcBorders>
              <w:top w:val="single" w:sz="4" w:space="0" w:color="A5A5A5" w:themeColor="accent3"/>
              <w:left w:val="nil"/>
              <w:bottom w:val="single" w:sz="4" w:space="0" w:color="A5A5A5" w:themeColor="accent3"/>
              <w:right w:val="nil"/>
            </w:tcBorders>
            <w:vAlign w:val="center"/>
          </w:tcPr>
          <w:p w14:paraId="1AF6C2AF"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79522A09" wp14:editId="602391BB">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07978553"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5AE27B25"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16D4D419"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4C9F8C7"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使用者圖表</w:t>
            </w:r>
          </w:p>
        </w:tc>
        <w:tc>
          <w:tcPr>
            <w:tcW w:w="913" w:type="dxa"/>
            <w:tcBorders>
              <w:top w:val="single" w:sz="4" w:space="0" w:color="A5A5A5" w:themeColor="accent3"/>
              <w:left w:val="nil"/>
              <w:bottom w:val="single" w:sz="4" w:space="0" w:color="A5A5A5" w:themeColor="accent3"/>
              <w:right w:val="nil"/>
            </w:tcBorders>
            <w:vAlign w:val="center"/>
          </w:tcPr>
          <w:p w14:paraId="53598C62"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4F9A9384" wp14:editId="781A0DF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D6B7E3E"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1A967C7F" wp14:editId="1A32DDCB">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FD6E6EB" w14:textId="77777777" w:rsidR="00BF2FFA" w:rsidRPr="00B31611" w:rsidRDefault="00BF2FFA" w:rsidP="004E6530">
            <w:pPr>
              <w:spacing w:before="20" w:after="20"/>
              <w:jc w:val="center"/>
              <w:rPr>
                <w:rFonts w:eastAsia="PMingLiU" w:cs="Tahoma"/>
                <w:noProof/>
                <w:sz w:val="12"/>
                <w:szCs w:val="16"/>
              </w:rPr>
            </w:pPr>
          </w:p>
        </w:tc>
        <w:tc>
          <w:tcPr>
            <w:tcW w:w="450" w:type="dxa"/>
            <w:tcBorders>
              <w:top w:val="nil"/>
              <w:left w:val="nil"/>
              <w:bottom w:val="nil"/>
              <w:right w:val="nil"/>
            </w:tcBorders>
            <w:shd w:val="clear" w:color="auto" w:fill="auto"/>
          </w:tcPr>
          <w:p w14:paraId="42658968"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4C5531EC" w14:textId="77777777" w:rsidR="00BF2FFA" w:rsidRPr="00B31611" w:rsidRDefault="00BF2FFA" w:rsidP="004E6530">
            <w:pPr>
              <w:spacing w:before="20" w:after="20"/>
              <w:rPr>
                <w:rFonts w:eastAsia="PMingLiU" w:cs="Tahoma"/>
                <w:noProof/>
                <w:color w:val="000000"/>
                <w:sz w:val="13"/>
                <w:szCs w:val="13"/>
                <w:lang w:eastAsia="zh-TW"/>
              </w:rPr>
            </w:pPr>
            <w:r w:rsidRPr="00B31611">
              <w:rPr>
                <w:rFonts w:eastAsia="PMingLiU" w:cs="Tahoma"/>
                <w:color w:val="000000"/>
                <w:sz w:val="13"/>
                <w:szCs w:val="13"/>
                <w:lang w:eastAsia="zh-TW"/>
              </w:rPr>
              <w:t>符合潛在客戶資格及轉換為機會</w:t>
            </w:r>
          </w:p>
        </w:tc>
        <w:tc>
          <w:tcPr>
            <w:tcW w:w="846" w:type="dxa"/>
            <w:tcBorders>
              <w:top w:val="single" w:sz="4" w:space="0" w:color="A5A5A5" w:themeColor="accent3"/>
              <w:left w:val="nil"/>
              <w:bottom w:val="single" w:sz="4" w:space="0" w:color="A5A5A5" w:themeColor="accent3"/>
              <w:right w:val="nil"/>
            </w:tcBorders>
            <w:vAlign w:val="center"/>
          </w:tcPr>
          <w:p w14:paraId="7B690E16"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2C737D6E" wp14:editId="659F9FC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084E5CA7"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4145337B"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29D42A05"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DD97176"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sz w:val="13"/>
                <w:szCs w:val="13"/>
              </w:rPr>
              <w:t>Customer Care Accelerator(CCA) Framework</w:t>
            </w:r>
          </w:p>
        </w:tc>
        <w:tc>
          <w:tcPr>
            <w:tcW w:w="913" w:type="dxa"/>
            <w:tcBorders>
              <w:top w:val="single" w:sz="4" w:space="0" w:color="A5A5A5" w:themeColor="accent3"/>
              <w:left w:val="nil"/>
              <w:bottom w:val="single" w:sz="4" w:space="0" w:color="A5A5A5" w:themeColor="accent3"/>
              <w:right w:val="nil"/>
            </w:tcBorders>
            <w:vAlign w:val="center"/>
          </w:tcPr>
          <w:p w14:paraId="19E2A66B"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37C185B0" wp14:editId="1632761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71715BD"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28E969A9" wp14:editId="1D87444D">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BA9B659" w14:textId="77777777" w:rsidR="00BF2FFA" w:rsidRPr="00B31611" w:rsidRDefault="00BF2FFA" w:rsidP="004E6530">
            <w:pPr>
              <w:spacing w:before="20" w:after="20"/>
              <w:jc w:val="center"/>
              <w:rPr>
                <w:rFonts w:eastAsia="PMingLiU" w:cs="Tahoma"/>
                <w:noProof/>
                <w:color w:val="000000"/>
                <w:sz w:val="12"/>
                <w:szCs w:val="16"/>
              </w:rPr>
            </w:pPr>
          </w:p>
        </w:tc>
        <w:tc>
          <w:tcPr>
            <w:tcW w:w="450" w:type="dxa"/>
            <w:tcBorders>
              <w:top w:val="nil"/>
              <w:left w:val="nil"/>
              <w:bottom w:val="nil"/>
              <w:right w:val="nil"/>
            </w:tcBorders>
            <w:shd w:val="clear" w:color="auto" w:fill="auto"/>
          </w:tcPr>
          <w:p w14:paraId="78C54121"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609629"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將活動轉換為機會</w:t>
            </w:r>
          </w:p>
        </w:tc>
        <w:tc>
          <w:tcPr>
            <w:tcW w:w="846" w:type="dxa"/>
            <w:tcBorders>
              <w:top w:val="single" w:sz="4" w:space="0" w:color="A5A5A5" w:themeColor="accent3"/>
              <w:left w:val="nil"/>
              <w:bottom w:val="single" w:sz="4" w:space="0" w:color="A5A5A5" w:themeColor="accent3"/>
              <w:right w:val="nil"/>
            </w:tcBorders>
            <w:vAlign w:val="center"/>
          </w:tcPr>
          <w:p w14:paraId="0E6D7073"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6953F185" wp14:editId="54657A52">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177F9F2E"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160A726B"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49B989A5"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B5CCFAB"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將活動轉換為案例</w:t>
            </w:r>
          </w:p>
        </w:tc>
        <w:tc>
          <w:tcPr>
            <w:tcW w:w="913" w:type="dxa"/>
            <w:tcBorders>
              <w:top w:val="single" w:sz="4" w:space="0" w:color="A5A5A5" w:themeColor="accent3"/>
              <w:left w:val="nil"/>
              <w:bottom w:val="single" w:sz="4" w:space="0" w:color="A5A5A5" w:themeColor="accent3"/>
              <w:right w:val="nil"/>
            </w:tcBorders>
            <w:vAlign w:val="center"/>
          </w:tcPr>
          <w:p w14:paraId="4297A265"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5412710E" wp14:editId="62881B0C">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E3DDD46"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1A8289F5" wp14:editId="1CF33361">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65EA571" w14:textId="77777777" w:rsidR="00BF2FFA" w:rsidRPr="00B31611" w:rsidRDefault="00BF2FFA" w:rsidP="004E6530">
            <w:pPr>
              <w:spacing w:before="20" w:after="20"/>
              <w:jc w:val="center"/>
              <w:rPr>
                <w:rFonts w:eastAsia="PMingLiU" w:cs="Tahoma"/>
                <w:noProof/>
                <w:color w:val="000000"/>
                <w:sz w:val="12"/>
                <w:szCs w:val="16"/>
              </w:rPr>
            </w:pPr>
          </w:p>
        </w:tc>
        <w:tc>
          <w:tcPr>
            <w:tcW w:w="450" w:type="dxa"/>
            <w:tcBorders>
              <w:top w:val="nil"/>
              <w:left w:val="nil"/>
              <w:bottom w:val="nil"/>
              <w:right w:val="nil"/>
            </w:tcBorders>
            <w:shd w:val="clear" w:color="auto" w:fill="auto"/>
          </w:tcPr>
          <w:p w14:paraId="67FD9FD0"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E8DE82"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機會追蹤</w:t>
            </w:r>
          </w:p>
        </w:tc>
        <w:tc>
          <w:tcPr>
            <w:tcW w:w="846" w:type="dxa"/>
            <w:tcBorders>
              <w:top w:val="single" w:sz="4" w:space="0" w:color="A5A5A5" w:themeColor="accent3"/>
              <w:left w:val="nil"/>
              <w:bottom w:val="single" w:sz="4" w:space="0" w:color="A5A5A5" w:themeColor="accent3"/>
              <w:right w:val="nil"/>
            </w:tcBorders>
            <w:vAlign w:val="center"/>
          </w:tcPr>
          <w:p w14:paraId="0BACE2F1"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3906CCA2" wp14:editId="54E525C3">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028AF67F"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281F096E"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7DC47BE7"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DE250C3" w14:textId="77777777" w:rsidR="00BF2FFA" w:rsidRPr="00B31611" w:rsidRDefault="00BF2FFA" w:rsidP="004E6530">
            <w:pPr>
              <w:spacing w:before="20" w:after="20"/>
              <w:rPr>
                <w:rFonts w:eastAsia="PMingLiU" w:cs="Tahoma"/>
                <w:sz w:val="13"/>
                <w:szCs w:val="13"/>
              </w:rPr>
            </w:pPr>
            <w:r w:rsidRPr="00B31611">
              <w:rPr>
                <w:rFonts w:eastAsia="PMingLiU" w:cs="Tahoma"/>
                <w:color w:val="000000"/>
                <w:sz w:val="13"/>
                <w:szCs w:val="13"/>
              </w:rPr>
              <w:t>案例管理</w:t>
            </w:r>
          </w:p>
        </w:tc>
        <w:tc>
          <w:tcPr>
            <w:tcW w:w="913" w:type="dxa"/>
            <w:tcBorders>
              <w:top w:val="single" w:sz="4" w:space="0" w:color="A5A5A5" w:themeColor="accent3"/>
              <w:left w:val="nil"/>
              <w:bottom w:val="single" w:sz="4" w:space="0" w:color="A5A5A5" w:themeColor="accent3"/>
              <w:right w:val="nil"/>
            </w:tcBorders>
            <w:vAlign w:val="center"/>
          </w:tcPr>
          <w:p w14:paraId="1E41302B" w14:textId="77777777" w:rsidR="00BF2FFA" w:rsidRPr="00B31611" w:rsidRDefault="00BF2FFA" w:rsidP="004E6530">
            <w:pPr>
              <w:spacing w:before="20" w:after="20"/>
              <w:jc w:val="center"/>
              <w:rPr>
                <w:rFonts w:eastAsia="PMingLiU" w:cs="Tahoma"/>
                <w:sz w:val="12"/>
                <w:szCs w:val="16"/>
              </w:rPr>
            </w:pPr>
            <w:r w:rsidRPr="00B31611">
              <w:rPr>
                <w:rFonts w:eastAsia="PMingLiU" w:cs="Tahoma"/>
                <w:noProof/>
                <w:color w:val="000000"/>
                <w:sz w:val="12"/>
                <w:szCs w:val="16"/>
              </w:rPr>
              <w:drawing>
                <wp:inline distT="0" distB="0" distL="0" distR="0" wp14:anchorId="75E68B8B" wp14:editId="28844E4E">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5E1A7AE" w14:textId="77777777" w:rsidR="00BF2FFA" w:rsidRPr="00B31611" w:rsidRDefault="00BF2FFA" w:rsidP="004E6530">
            <w:pPr>
              <w:spacing w:before="20" w:after="20"/>
              <w:jc w:val="center"/>
              <w:rPr>
                <w:rFonts w:eastAsia="PMingLiU" w:cs="Tahoma"/>
                <w:sz w:val="12"/>
                <w:szCs w:val="16"/>
              </w:rPr>
            </w:pPr>
            <w:r w:rsidRPr="00B31611">
              <w:rPr>
                <w:rFonts w:eastAsia="PMingLiU" w:cs="Tahoma"/>
                <w:noProof/>
                <w:color w:val="000000"/>
                <w:sz w:val="12"/>
                <w:szCs w:val="16"/>
              </w:rPr>
              <w:drawing>
                <wp:inline distT="0" distB="0" distL="0" distR="0" wp14:anchorId="76BCD515" wp14:editId="4547832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CEA91AD" w14:textId="77777777" w:rsidR="00BF2FFA" w:rsidRPr="00B31611" w:rsidRDefault="00BF2FFA" w:rsidP="004E6530">
            <w:pPr>
              <w:spacing w:before="20" w:after="20"/>
              <w:jc w:val="center"/>
              <w:rPr>
                <w:rFonts w:eastAsia="PMingLiU" w:cs="Tahoma"/>
                <w:sz w:val="12"/>
                <w:szCs w:val="16"/>
              </w:rPr>
            </w:pPr>
          </w:p>
        </w:tc>
        <w:tc>
          <w:tcPr>
            <w:tcW w:w="450" w:type="dxa"/>
            <w:tcBorders>
              <w:top w:val="nil"/>
              <w:left w:val="nil"/>
              <w:bottom w:val="nil"/>
              <w:right w:val="nil"/>
            </w:tcBorders>
            <w:shd w:val="clear" w:color="auto" w:fill="auto"/>
          </w:tcPr>
          <w:p w14:paraId="4DE3A763"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31995F73"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行銷清單</w:t>
            </w:r>
          </w:p>
        </w:tc>
        <w:tc>
          <w:tcPr>
            <w:tcW w:w="846" w:type="dxa"/>
            <w:tcBorders>
              <w:top w:val="single" w:sz="4" w:space="0" w:color="A5A5A5" w:themeColor="accent3"/>
              <w:left w:val="nil"/>
              <w:bottom w:val="single" w:sz="4" w:space="0" w:color="A5A5A5" w:themeColor="accent3"/>
              <w:right w:val="nil"/>
            </w:tcBorders>
            <w:vAlign w:val="center"/>
          </w:tcPr>
          <w:p w14:paraId="63EF9A7D"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637F9189" wp14:editId="2FFF263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7A0693D5" w14:textId="77777777" w:rsidR="00BF2FFA" w:rsidRPr="00B31611" w:rsidRDefault="00BF2FFA" w:rsidP="004E6530">
            <w:pPr>
              <w:spacing w:before="20" w:after="20"/>
              <w:jc w:val="center"/>
              <w:rPr>
                <w:rFonts w:eastAsia="PMingLiU" w:cs="Tahoma"/>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69625E31"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1DE0127D"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5D241A7" w14:textId="77777777" w:rsidR="00BF2FFA" w:rsidRPr="00B31611" w:rsidRDefault="00BF2FFA" w:rsidP="004E6530">
            <w:pPr>
              <w:spacing w:before="20" w:after="20"/>
              <w:rPr>
                <w:rFonts w:eastAsia="PMingLiU" w:cs="Tahoma"/>
                <w:noProof/>
                <w:sz w:val="13"/>
                <w:szCs w:val="13"/>
                <w:lang w:eastAsia="zh-TW"/>
              </w:rPr>
            </w:pPr>
            <w:r w:rsidRPr="00B31611">
              <w:rPr>
                <w:rFonts w:eastAsia="PMingLiU" w:cs="Tahoma"/>
                <w:color w:val="000000"/>
                <w:sz w:val="13"/>
                <w:szCs w:val="13"/>
                <w:lang w:eastAsia="zh-TW"/>
              </w:rPr>
              <w:t>新增或移除聯絡人之客戶關係</w:t>
            </w:r>
          </w:p>
        </w:tc>
        <w:tc>
          <w:tcPr>
            <w:tcW w:w="913" w:type="dxa"/>
            <w:tcBorders>
              <w:top w:val="single" w:sz="4" w:space="0" w:color="A5A5A5" w:themeColor="accent3"/>
              <w:left w:val="nil"/>
              <w:bottom w:val="single" w:sz="4" w:space="0" w:color="A5A5A5" w:themeColor="accent3"/>
              <w:right w:val="nil"/>
            </w:tcBorders>
            <w:vAlign w:val="center"/>
          </w:tcPr>
          <w:p w14:paraId="1E2DA3DF"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6A69BF9B" wp14:editId="75E87CE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7F473C2"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730D1484" wp14:editId="57D9015D">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809B9D5" w14:textId="77777777" w:rsidR="00BF2FFA" w:rsidRPr="00B31611" w:rsidRDefault="00BF2FFA" w:rsidP="004E6530">
            <w:pPr>
              <w:spacing w:before="20" w:after="20"/>
              <w:jc w:val="center"/>
              <w:rPr>
                <w:rFonts w:eastAsia="PMingLiU" w:cs="Tahoma"/>
                <w:noProof/>
                <w:sz w:val="12"/>
                <w:szCs w:val="16"/>
              </w:rPr>
            </w:pPr>
          </w:p>
        </w:tc>
        <w:tc>
          <w:tcPr>
            <w:tcW w:w="450" w:type="dxa"/>
            <w:tcBorders>
              <w:top w:val="nil"/>
              <w:left w:val="nil"/>
              <w:bottom w:val="nil"/>
              <w:right w:val="nil"/>
            </w:tcBorders>
            <w:shd w:val="clear" w:color="auto" w:fill="auto"/>
          </w:tcPr>
          <w:p w14:paraId="082B10DA"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3220F5"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快速活動</w:t>
            </w:r>
          </w:p>
        </w:tc>
        <w:tc>
          <w:tcPr>
            <w:tcW w:w="846" w:type="dxa"/>
            <w:tcBorders>
              <w:top w:val="single" w:sz="4" w:space="0" w:color="A5A5A5" w:themeColor="accent3"/>
              <w:left w:val="nil"/>
              <w:bottom w:val="single" w:sz="4" w:space="0" w:color="A5A5A5" w:themeColor="accent3"/>
              <w:right w:val="nil"/>
            </w:tcBorders>
            <w:vAlign w:val="center"/>
          </w:tcPr>
          <w:p w14:paraId="592745D2"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3B163EE7" wp14:editId="5F77EFE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52AE7C01" w14:textId="77777777" w:rsidR="00BF2FFA" w:rsidRPr="00B31611" w:rsidRDefault="00BF2FFA" w:rsidP="004E6530">
            <w:pPr>
              <w:spacing w:before="20" w:after="20"/>
              <w:jc w:val="center"/>
              <w:rPr>
                <w:rFonts w:eastAsia="PMingLiU" w:cs="Tahoma"/>
                <w:noProof/>
                <w:color w:val="000000"/>
                <w:sz w:val="14"/>
                <w:szCs w:val="16"/>
              </w:rPr>
            </w:pPr>
          </w:p>
        </w:tc>
        <w:tc>
          <w:tcPr>
            <w:tcW w:w="783" w:type="dxa"/>
            <w:tcBorders>
              <w:top w:val="single" w:sz="4" w:space="0" w:color="A5A5A5" w:themeColor="accent3"/>
              <w:left w:val="nil"/>
              <w:bottom w:val="single" w:sz="4" w:space="0" w:color="A5A5A5" w:themeColor="accent3"/>
              <w:right w:val="nil"/>
            </w:tcBorders>
          </w:tcPr>
          <w:p w14:paraId="0AD80FBA"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4FD86116"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831F690" w14:textId="77777777" w:rsidR="00BF2FFA" w:rsidRPr="00B31611" w:rsidRDefault="00BF2FFA" w:rsidP="004E6530">
            <w:pPr>
              <w:spacing w:before="20" w:after="20"/>
              <w:rPr>
                <w:rFonts w:eastAsia="PMingLiU" w:cs="Tahoma"/>
                <w:noProof/>
                <w:sz w:val="13"/>
                <w:szCs w:val="13"/>
              </w:rPr>
            </w:pPr>
            <w:r w:rsidRPr="00B31611">
              <w:rPr>
                <w:rFonts w:eastAsia="PMingLiU" w:cs="Tahoma"/>
                <w:color w:val="000000"/>
                <w:sz w:val="13"/>
                <w:szCs w:val="13"/>
              </w:rPr>
              <w:t>將機會與聯絡人關聯</w:t>
            </w:r>
          </w:p>
        </w:tc>
        <w:tc>
          <w:tcPr>
            <w:tcW w:w="913" w:type="dxa"/>
            <w:tcBorders>
              <w:top w:val="single" w:sz="4" w:space="0" w:color="A5A5A5" w:themeColor="accent3"/>
              <w:left w:val="nil"/>
              <w:bottom w:val="single" w:sz="4" w:space="0" w:color="A5A5A5" w:themeColor="accent3"/>
              <w:right w:val="nil"/>
            </w:tcBorders>
            <w:vAlign w:val="center"/>
          </w:tcPr>
          <w:p w14:paraId="6FCCD225"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173B0514" wp14:editId="4E3E7E6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A6BB7F" w14:textId="77777777" w:rsidR="00BF2FFA" w:rsidRPr="00B31611" w:rsidRDefault="00BF2FFA" w:rsidP="004E6530">
            <w:pPr>
              <w:spacing w:before="20" w:after="20"/>
              <w:jc w:val="center"/>
              <w:rPr>
                <w:rFonts w:eastAsia="PMingLiU" w:cs="Tahoma"/>
                <w:noProof/>
                <w:sz w:val="12"/>
                <w:szCs w:val="16"/>
              </w:rPr>
            </w:pPr>
            <w:r w:rsidRPr="00B31611">
              <w:rPr>
                <w:rFonts w:eastAsia="PMingLiU" w:cs="Tahoma"/>
                <w:noProof/>
                <w:color w:val="000000"/>
                <w:sz w:val="12"/>
                <w:szCs w:val="16"/>
              </w:rPr>
              <w:drawing>
                <wp:inline distT="0" distB="0" distL="0" distR="0" wp14:anchorId="4E84CAE0" wp14:editId="5767E4D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A73B9E6" w14:textId="77777777" w:rsidR="00BF2FFA" w:rsidRPr="00B31611" w:rsidRDefault="00BF2FFA" w:rsidP="004E6530">
            <w:pPr>
              <w:spacing w:before="20" w:after="20"/>
              <w:jc w:val="center"/>
              <w:rPr>
                <w:rFonts w:eastAsia="PMingLiU" w:cs="Tahoma"/>
                <w:noProof/>
                <w:sz w:val="12"/>
                <w:szCs w:val="16"/>
              </w:rPr>
            </w:pPr>
          </w:p>
        </w:tc>
        <w:tc>
          <w:tcPr>
            <w:tcW w:w="450" w:type="dxa"/>
            <w:tcBorders>
              <w:top w:val="nil"/>
              <w:left w:val="nil"/>
              <w:bottom w:val="nil"/>
              <w:right w:val="nil"/>
            </w:tcBorders>
            <w:shd w:val="clear" w:color="auto" w:fill="auto"/>
          </w:tcPr>
          <w:p w14:paraId="24AF8054"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DACCD6" w14:textId="77777777" w:rsidR="00BF2FFA" w:rsidRPr="00B31611" w:rsidRDefault="00BF2FFA" w:rsidP="004E6530">
            <w:pPr>
              <w:spacing w:before="20" w:after="20"/>
              <w:rPr>
                <w:rFonts w:eastAsia="PMingLiU" w:cs="Tahoma"/>
                <w:noProof/>
                <w:color w:val="000000"/>
                <w:sz w:val="13"/>
                <w:szCs w:val="13"/>
              </w:rPr>
            </w:pPr>
            <w:r w:rsidRPr="00B31611">
              <w:rPr>
                <w:rFonts w:eastAsia="PMingLiU" w:cs="Tahoma"/>
                <w:color w:val="000000"/>
                <w:sz w:val="13"/>
                <w:szCs w:val="13"/>
              </w:rPr>
              <w:t>行銷活動</w:t>
            </w:r>
          </w:p>
        </w:tc>
        <w:tc>
          <w:tcPr>
            <w:tcW w:w="846" w:type="dxa"/>
            <w:tcBorders>
              <w:top w:val="single" w:sz="4" w:space="0" w:color="A5A5A5" w:themeColor="accent3"/>
              <w:left w:val="nil"/>
              <w:bottom w:val="single" w:sz="4" w:space="0" w:color="A5A5A5" w:themeColor="accent3"/>
              <w:right w:val="nil"/>
            </w:tcBorders>
            <w:vAlign w:val="center"/>
          </w:tcPr>
          <w:p w14:paraId="13F12209" w14:textId="77777777" w:rsidR="00BF2FFA" w:rsidRPr="00B31611" w:rsidRDefault="00BF2FFA" w:rsidP="004E6530">
            <w:pPr>
              <w:spacing w:before="20" w:after="20"/>
              <w:jc w:val="right"/>
              <w:rPr>
                <w:rFonts w:eastAsia="PMingLiU" w:cs="Tahoma"/>
                <w:noProof/>
                <w:color w:val="000000"/>
                <w:sz w:val="12"/>
                <w:szCs w:val="16"/>
              </w:rPr>
            </w:pPr>
            <w:r w:rsidRPr="00B31611">
              <w:rPr>
                <w:rFonts w:eastAsia="PMingLiU" w:cs="Tahoma"/>
                <w:noProof/>
                <w:color w:val="000000"/>
                <w:sz w:val="12"/>
                <w:szCs w:val="16"/>
              </w:rPr>
              <w:drawing>
                <wp:inline distT="0" distB="0" distL="0" distR="0" wp14:anchorId="47C1FFEA" wp14:editId="7883939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5A5A5" w:themeColor="accent3"/>
              <w:left w:val="nil"/>
              <w:bottom w:val="single" w:sz="4" w:space="0" w:color="A5A5A5" w:themeColor="accent3"/>
              <w:right w:val="nil"/>
            </w:tcBorders>
          </w:tcPr>
          <w:p w14:paraId="24B36327" w14:textId="77777777" w:rsidR="00BF2FFA" w:rsidRPr="00B31611" w:rsidRDefault="00BF2FFA" w:rsidP="004E6530">
            <w:pPr>
              <w:spacing w:before="20" w:after="20"/>
              <w:jc w:val="center"/>
              <w:rPr>
                <w:rFonts w:eastAsia="PMingLiU" w:cs="Tahoma"/>
                <w:noProof/>
                <w:color w:val="000000"/>
                <w:sz w:val="14"/>
                <w:szCs w:val="16"/>
              </w:rPr>
            </w:pPr>
          </w:p>
        </w:tc>
        <w:tc>
          <w:tcPr>
            <w:tcW w:w="783" w:type="dxa"/>
            <w:tcBorders>
              <w:top w:val="single" w:sz="4" w:space="0" w:color="A5A5A5" w:themeColor="accent3"/>
              <w:left w:val="nil"/>
              <w:bottom w:val="single" w:sz="4" w:space="0" w:color="A5A5A5" w:themeColor="accent3"/>
              <w:right w:val="nil"/>
            </w:tcBorders>
          </w:tcPr>
          <w:p w14:paraId="10EF8545" w14:textId="77777777" w:rsidR="00BF2FFA" w:rsidRPr="00B31611" w:rsidRDefault="00BF2FFA" w:rsidP="004E6530">
            <w:pPr>
              <w:spacing w:before="20" w:after="20"/>
              <w:jc w:val="center"/>
              <w:rPr>
                <w:rFonts w:eastAsia="PMingLiU" w:cs="Tahoma"/>
                <w:noProof/>
                <w:color w:val="000000"/>
                <w:sz w:val="14"/>
                <w:szCs w:val="16"/>
              </w:rPr>
            </w:pPr>
          </w:p>
        </w:tc>
      </w:tr>
      <w:tr w:rsidR="00BF2FFA" w:rsidRPr="00B31611" w14:paraId="07A5824E" w14:textId="77777777" w:rsidTr="00317C3B">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B116B99" w14:textId="77777777" w:rsidR="00BF2FFA" w:rsidRPr="00B31611" w:rsidRDefault="00BF2FFA" w:rsidP="004E6530">
            <w:pPr>
              <w:spacing w:before="20" w:after="20"/>
              <w:rPr>
                <w:rFonts w:eastAsia="PMingLiU" w:cs="Tahoma"/>
                <w:noProof/>
                <w:color w:val="000000"/>
                <w:sz w:val="13"/>
                <w:szCs w:val="13"/>
                <w:lang w:eastAsia="zh-TW"/>
              </w:rPr>
            </w:pPr>
            <w:r w:rsidRPr="00B31611">
              <w:rPr>
                <w:rFonts w:eastAsia="PMingLiU" w:cs="Tahoma"/>
                <w:color w:val="000000"/>
                <w:sz w:val="13"/>
                <w:szCs w:val="13"/>
                <w:lang w:eastAsia="zh-TW"/>
              </w:rPr>
              <w:t>符合潛在客戶資格及轉換為聯絡人</w:t>
            </w:r>
          </w:p>
        </w:tc>
        <w:tc>
          <w:tcPr>
            <w:tcW w:w="913" w:type="dxa"/>
            <w:tcBorders>
              <w:top w:val="single" w:sz="4" w:space="0" w:color="A5A5A5" w:themeColor="accent3"/>
              <w:left w:val="nil"/>
              <w:bottom w:val="single" w:sz="4" w:space="0" w:color="A5A5A5" w:themeColor="accent3"/>
              <w:right w:val="nil"/>
            </w:tcBorders>
            <w:vAlign w:val="center"/>
          </w:tcPr>
          <w:p w14:paraId="2659A7EC"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6AC2E58B" wp14:editId="51ECFAE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88BCC52" w14:textId="77777777" w:rsidR="00BF2FFA" w:rsidRPr="00B31611" w:rsidRDefault="00BF2FFA" w:rsidP="004E6530">
            <w:pPr>
              <w:spacing w:before="20" w:after="20"/>
              <w:jc w:val="center"/>
              <w:rPr>
                <w:rFonts w:eastAsia="PMingLiU" w:cs="Tahoma"/>
                <w:noProof/>
                <w:color w:val="000000"/>
                <w:sz w:val="12"/>
                <w:szCs w:val="16"/>
              </w:rPr>
            </w:pPr>
            <w:r w:rsidRPr="00B31611">
              <w:rPr>
                <w:rFonts w:eastAsia="PMingLiU" w:cs="Tahoma"/>
                <w:noProof/>
                <w:color w:val="000000"/>
                <w:sz w:val="12"/>
                <w:szCs w:val="16"/>
              </w:rPr>
              <w:drawing>
                <wp:inline distT="0" distB="0" distL="0" distR="0" wp14:anchorId="0B628853" wp14:editId="5E149D29">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62A397D" w14:textId="77777777" w:rsidR="00BF2FFA" w:rsidRPr="00B31611" w:rsidRDefault="00BF2FFA" w:rsidP="004E6530">
            <w:pPr>
              <w:spacing w:before="20" w:after="20"/>
              <w:jc w:val="center"/>
              <w:rPr>
                <w:rFonts w:eastAsia="PMingLiU" w:cs="Tahoma"/>
                <w:noProof/>
                <w:color w:val="000000"/>
                <w:sz w:val="12"/>
                <w:szCs w:val="16"/>
              </w:rPr>
            </w:pPr>
          </w:p>
        </w:tc>
        <w:tc>
          <w:tcPr>
            <w:tcW w:w="450" w:type="dxa"/>
            <w:tcBorders>
              <w:top w:val="nil"/>
              <w:left w:val="nil"/>
              <w:bottom w:val="nil"/>
              <w:right w:val="nil"/>
            </w:tcBorders>
            <w:shd w:val="clear" w:color="auto" w:fill="auto"/>
          </w:tcPr>
          <w:p w14:paraId="1CEC1FC4" w14:textId="77777777" w:rsidR="00BF2FFA" w:rsidRPr="00B31611" w:rsidRDefault="00BF2FFA" w:rsidP="004E6530">
            <w:pPr>
              <w:spacing w:before="20" w:after="20"/>
              <w:jc w:val="center"/>
              <w:rPr>
                <w:rFonts w:eastAsia="PMingLiU" w:cs="Tahoma"/>
                <w:noProof/>
                <w:color w:val="000000"/>
                <w:sz w:val="12"/>
                <w:szCs w:val="16"/>
              </w:rPr>
            </w:pPr>
          </w:p>
        </w:tc>
        <w:tc>
          <w:tcPr>
            <w:tcW w:w="1215"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8B7440" w14:textId="77777777" w:rsidR="00BF2FFA" w:rsidRPr="00B31611" w:rsidRDefault="00BF2FFA" w:rsidP="004E6530">
            <w:pPr>
              <w:spacing w:before="20" w:after="20"/>
              <w:rPr>
                <w:rFonts w:eastAsia="PMingLiU" w:cs="Tahoma"/>
                <w:noProof/>
                <w:color w:val="000000"/>
                <w:sz w:val="13"/>
                <w:szCs w:val="13"/>
              </w:rPr>
            </w:pPr>
          </w:p>
        </w:tc>
        <w:tc>
          <w:tcPr>
            <w:tcW w:w="846" w:type="dxa"/>
            <w:tcBorders>
              <w:top w:val="single" w:sz="4" w:space="0" w:color="A5A5A5" w:themeColor="accent3"/>
              <w:left w:val="nil"/>
              <w:bottom w:val="single" w:sz="4" w:space="0" w:color="A5A5A5" w:themeColor="accent3"/>
              <w:right w:val="nil"/>
            </w:tcBorders>
            <w:vAlign w:val="center"/>
          </w:tcPr>
          <w:p w14:paraId="65F7911E" w14:textId="77777777" w:rsidR="00BF2FFA" w:rsidRPr="00B31611" w:rsidRDefault="00BF2FFA" w:rsidP="004E6530">
            <w:pPr>
              <w:spacing w:before="20" w:after="20"/>
              <w:jc w:val="right"/>
              <w:rPr>
                <w:rFonts w:eastAsia="PMingLiU" w:cs="Tahoma"/>
                <w:noProof/>
                <w:color w:val="000000"/>
                <w:sz w:val="12"/>
                <w:szCs w:val="16"/>
              </w:rPr>
            </w:pPr>
          </w:p>
        </w:tc>
        <w:tc>
          <w:tcPr>
            <w:tcW w:w="486" w:type="dxa"/>
            <w:tcBorders>
              <w:top w:val="single" w:sz="4" w:space="0" w:color="A5A5A5" w:themeColor="accent3"/>
              <w:left w:val="nil"/>
              <w:bottom w:val="single" w:sz="4" w:space="0" w:color="A5A5A5" w:themeColor="accent3"/>
              <w:right w:val="nil"/>
            </w:tcBorders>
          </w:tcPr>
          <w:p w14:paraId="65870BE1" w14:textId="77777777" w:rsidR="00BF2FFA" w:rsidRPr="00B31611" w:rsidRDefault="00BF2FFA" w:rsidP="004E6530">
            <w:pPr>
              <w:spacing w:before="20" w:after="20"/>
              <w:jc w:val="center"/>
              <w:rPr>
                <w:rFonts w:eastAsia="PMingLiU" w:cs="Tahoma"/>
                <w:noProof/>
                <w:color w:val="000000"/>
                <w:sz w:val="14"/>
                <w:szCs w:val="16"/>
              </w:rPr>
            </w:pPr>
          </w:p>
        </w:tc>
        <w:tc>
          <w:tcPr>
            <w:tcW w:w="783" w:type="dxa"/>
            <w:tcBorders>
              <w:top w:val="single" w:sz="4" w:space="0" w:color="A5A5A5" w:themeColor="accent3"/>
              <w:left w:val="nil"/>
              <w:bottom w:val="single" w:sz="4" w:space="0" w:color="A5A5A5" w:themeColor="accent3"/>
              <w:right w:val="nil"/>
            </w:tcBorders>
          </w:tcPr>
          <w:p w14:paraId="08DFAABB" w14:textId="77777777" w:rsidR="00BF2FFA" w:rsidRPr="00B31611" w:rsidRDefault="00BF2FFA" w:rsidP="004E6530">
            <w:pPr>
              <w:spacing w:before="20" w:after="20"/>
              <w:jc w:val="center"/>
              <w:rPr>
                <w:rFonts w:eastAsia="PMingLiU" w:cs="Tahoma"/>
                <w:noProof/>
                <w:color w:val="000000"/>
                <w:sz w:val="14"/>
                <w:szCs w:val="16"/>
              </w:rPr>
            </w:pPr>
          </w:p>
        </w:tc>
      </w:tr>
    </w:tbl>
    <w:p w14:paraId="7384B0EA" w14:textId="77777777" w:rsidR="000F4095" w:rsidRPr="00B31611" w:rsidRDefault="000F4095" w:rsidP="00BF2FFA">
      <w:pPr>
        <w:spacing w:before="80"/>
        <w:ind w:left="900"/>
        <w:rPr>
          <w:rFonts w:eastAsia="PMingLiU" w:cs="Tahoma"/>
          <w:lang w:eastAsia="zh-TW"/>
        </w:rPr>
      </w:pPr>
      <w:r w:rsidRPr="00B31611">
        <w:rPr>
          <w:rFonts w:eastAsia="PMingLiU" w:cs="Tahoma"/>
          <w:lang w:eastAsia="zh-TW"/>
        </w:rPr>
        <w:t xml:space="preserve"> </w:t>
      </w:r>
      <w:r w:rsidRPr="00B31611">
        <w:rPr>
          <w:rFonts w:eastAsia="PMingLiU" w:cs="Tahoma"/>
          <w:color w:val="000000"/>
          <w:sz w:val="12"/>
          <w:szCs w:val="20"/>
          <w:lang w:eastAsia="zh-TW"/>
        </w:rPr>
        <w:t>*</w:t>
      </w:r>
      <w:r w:rsidRPr="00B31611">
        <w:rPr>
          <w:rFonts w:eastAsia="PMingLiU" w:cs="Tahoma"/>
          <w:color w:val="000000"/>
          <w:sz w:val="12"/>
          <w:szCs w:val="20"/>
          <w:lang w:eastAsia="zh-TW"/>
        </w:rPr>
        <w:t>活動僅能按照使用權利中所包含之機構的對應記錄執行</w:t>
      </w:r>
    </w:p>
    <w:p w14:paraId="44840542" w14:textId="77777777" w:rsidR="00047874" w:rsidRPr="00B31611" w:rsidRDefault="000F4095" w:rsidP="00BF2FFA">
      <w:pPr>
        <w:ind w:left="900"/>
        <w:rPr>
          <w:rFonts w:eastAsia="PMingLiU" w:cs="Tahoma"/>
        </w:rPr>
      </w:pPr>
      <w:r w:rsidRPr="00B31611">
        <w:rPr>
          <w:rFonts w:eastAsia="PMingLiU" w:cs="Tahoma"/>
          <w:color w:val="000000"/>
          <w:sz w:val="12"/>
          <w:szCs w:val="20"/>
        </w:rPr>
        <w:t>**</w:t>
      </w:r>
      <w:r w:rsidRPr="00B31611">
        <w:rPr>
          <w:rFonts w:eastAsia="PMingLiU" w:cs="Tahoma"/>
          <w:color w:val="000000"/>
          <w:sz w:val="12"/>
          <w:szCs w:val="20"/>
        </w:rPr>
        <w:t>在</w:t>
      </w:r>
      <w:r w:rsidRPr="00B31611">
        <w:rPr>
          <w:rFonts w:eastAsia="PMingLiU" w:cs="Tahoma"/>
          <w:color w:val="000000"/>
          <w:sz w:val="12"/>
          <w:szCs w:val="20"/>
        </w:rPr>
        <w:t xml:space="preserve"> Microsoft Dynamics CRM </w:t>
      </w:r>
      <w:r w:rsidRPr="00B31611">
        <w:rPr>
          <w:rFonts w:eastAsia="PMingLiU" w:cs="Tahoma"/>
          <w:color w:val="000000"/>
          <w:sz w:val="12"/>
          <w:szCs w:val="20"/>
        </w:rPr>
        <w:t>應用程式內使用</w:t>
      </w:r>
      <w:r w:rsidRPr="00B31611">
        <w:rPr>
          <w:rFonts w:eastAsia="PMingLiU" w:cs="Tahoma"/>
          <w:color w:val="000000"/>
          <w:sz w:val="12"/>
          <w:szCs w:val="20"/>
        </w:rPr>
        <w:t xml:space="preserve"> Yammer </w:t>
      </w:r>
      <w:r w:rsidRPr="00B31611">
        <w:rPr>
          <w:rFonts w:eastAsia="PMingLiU" w:cs="Tahoma"/>
          <w:color w:val="000000"/>
          <w:sz w:val="12"/>
          <w:szCs w:val="20"/>
        </w:rPr>
        <w:t>必須具有</w:t>
      </w:r>
      <w:r w:rsidRPr="00B31611">
        <w:rPr>
          <w:rFonts w:eastAsia="PMingLiU" w:cs="Tahoma"/>
          <w:color w:val="000000"/>
          <w:sz w:val="12"/>
          <w:szCs w:val="20"/>
        </w:rPr>
        <w:t xml:space="preserve"> Yammer Enterprise </w:t>
      </w:r>
      <w:r w:rsidRPr="00B31611">
        <w:rPr>
          <w:rFonts w:eastAsia="PMingLiU" w:cs="Tahoma"/>
          <w:color w:val="000000"/>
          <w:sz w:val="12"/>
          <w:szCs w:val="20"/>
        </w:rPr>
        <w:t>使用權</w:t>
      </w:r>
      <w:r w:rsidRPr="00B31611">
        <w:rPr>
          <w:rFonts w:eastAsia="PMingLiU" w:cs="Tahoma"/>
          <w:color w:val="000000"/>
          <w:sz w:val="12"/>
          <w:szCs w:val="20"/>
        </w:rPr>
        <w:t xml:space="preserve"> (</w:t>
      </w:r>
      <w:r w:rsidRPr="00B31611">
        <w:rPr>
          <w:rFonts w:eastAsia="PMingLiU" w:cs="Tahoma"/>
          <w:color w:val="000000"/>
          <w:sz w:val="12"/>
          <w:szCs w:val="20"/>
        </w:rPr>
        <w:t>單獨取得</w:t>
      </w:r>
      <w:r w:rsidRPr="00B31611">
        <w:rPr>
          <w:rFonts w:eastAsia="PMingLiU" w:cs="Tahoma"/>
          <w:color w:val="000000"/>
          <w:sz w:val="12"/>
          <w:szCs w:val="20"/>
        </w:rPr>
        <w:t>)</w:t>
      </w:r>
    </w:p>
    <w:p w14:paraId="17CA7F62" w14:textId="77777777" w:rsidR="000F4095" w:rsidRPr="00B31611" w:rsidRDefault="000F4095" w:rsidP="000F4095">
      <w:pPr>
        <w:pStyle w:val="Heading3"/>
        <w:keepNext/>
        <w:rPr>
          <w:rFonts w:ascii="Tahoma" w:eastAsia="PMingLiU" w:hAnsi="Tahoma" w:cs="Tahoma"/>
        </w:rPr>
      </w:pPr>
      <w:bookmarkStart w:id="1381" w:name="_68_Microsoft_Dynamics"/>
      <w:bookmarkStart w:id="1382" w:name="_Toc336338328"/>
      <w:bookmarkEnd w:id="1381"/>
    </w:p>
    <w:p w14:paraId="4E85943D" w14:textId="77777777" w:rsidR="0085774C" w:rsidRPr="00B31611" w:rsidRDefault="0085774C" w:rsidP="0085774C">
      <w:pPr>
        <w:pStyle w:val="Heading3"/>
        <w:keepNext/>
        <w:rPr>
          <w:rFonts w:ascii="Tahoma" w:eastAsia="PMingLiU" w:hAnsi="Tahoma" w:cs="Tahoma"/>
        </w:rPr>
      </w:pPr>
      <w:bookmarkStart w:id="1383" w:name="_72_Microsoft_Dynamics_1"/>
      <w:bookmarkStart w:id="1384" w:name="_Toc374024472"/>
      <w:bookmarkEnd w:id="1383"/>
      <w:r w:rsidRPr="00B31611">
        <w:rPr>
          <w:rFonts w:ascii="Tahoma" w:eastAsia="PMingLiU" w:hAnsi="Tahoma" w:cs="Tahoma"/>
          <w:color w:val="F66400"/>
          <w:sz w:val="22"/>
          <w:vertAlign w:val="superscript"/>
        </w:rPr>
        <w:t>72</w:t>
      </w:r>
      <w:r w:rsidRPr="00B31611">
        <w:rPr>
          <w:rFonts w:ascii="Tahoma" w:eastAsia="PMingLiU" w:hAnsi="Tahoma" w:cs="Tahoma"/>
          <w:color w:val="F66400"/>
          <w:sz w:val="22"/>
        </w:rPr>
        <w:t xml:space="preserve"> Microsoft Dynamics CRM 2011 </w:t>
      </w:r>
      <w:r w:rsidRPr="00B31611">
        <w:rPr>
          <w:rFonts w:ascii="Tahoma" w:eastAsia="PMingLiU" w:hAnsi="Tahoma" w:cs="Tahoma"/>
          <w:color w:val="F66400"/>
          <w:sz w:val="22"/>
        </w:rPr>
        <w:t>外部連接器</w:t>
      </w:r>
      <w:bookmarkEnd w:id="1384"/>
    </w:p>
    <w:p w14:paraId="7594C67E" w14:textId="77777777" w:rsidR="000F4095" w:rsidRPr="00B31611" w:rsidRDefault="000F4095" w:rsidP="000F4095">
      <w:pPr>
        <w:keepNext/>
        <w:spacing w:after="60"/>
        <w:rPr>
          <w:rFonts w:eastAsia="PMingLiU" w:cs="Tahoma"/>
        </w:rPr>
      </w:pPr>
    </w:p>
    <w:p w14:paraId="678FC3E9" w14:textId="77777777" w:rsidR="000F4095" w:rsidRPr="00B31611" w:rsidRDefault="000F4095" w:rsidP="000F4095">
      <w:pPr>
        <w:spacing w:after="60"/>
        <w:ind w:left="720"/>
        <w:rPr>
          <w:rFonts w:eastAsia="PMingLiU" w:cs="Tahoma"/>
        </w:rPr>
      </w:pPr>
      <w:r w:rsidRPr="00B31611">
        <w:rPr>
          <w:rFonts w:eastAsia="PMingLiU" w:cs="Tahoma"/>
          <w:b/>
          <w:color w:val="000000"/>
        </w:rPr>
        <w:t>與</w:t>
      </w:r>
      <w:r w:rsidRPr="00B31611">
        <w:rPr>
          <w:rFonts w:eastAsia="PMingLiU" w:cs="Tahoma"/>
          <w:b/>
          <w:color w:val="000000"/>
        </w:rPr>
        <w:t xml:space="preserve"> Microsoft Dynamics CRM 2011 </w:t>
      </w:r>
      <w:r w:rsidRPr="00B31611">
        <w:rPr>
          <w:rFonts w:eastAsia="PMingLiU" w:cs="Tahoma"/>
          <w:b/>
          <w:color w:val="000000"/>
        </w:rPr>
        <w:t>外部連接器生命週期終止相關聯的使用權之授與</w:t>
      </w:r>
    </w:p>
    <w:p w14:paraId="115BB077" w14:textId="77777777" w:rsidR="000F4095" w:rsidRPr="00B31611" w:rsidRDefault="000F4095" w:rsidP="000F4095">
      <w:pPr>
        <w:ind w:left="720"/>
        <w:rPr>
          <w:rFonts w:eastAsia="PMingLiU" w:cs="Tahoma"/>
          <w:szCs w:val="18"/>
        </w:rPr>
      </w:pPr>
      <w:r w:rsidRPr="00B31611">
        <w:rPr>
          <w:rFonts w:eastAsia="PMingLiU" w:cs="Tahoma"/>
          <w:color w:val="000000"/>
          <w:szCs w:val="18"/>
        </w:rPr>
        <w:t xml:space="preserve">Microsoft Dynamics CRM 2011 </w:t>
      </w:r>
      <w:r w:rsidRPr="00B31611">
        <w:rPr>
          <w:rFonts w:eastAsia="PMingLiU" w:cs="Tahoma"/>
          <w:color w:val="000000"/>
          <w:szCs w:val="18"/>
        </w:rPr>
        <w:t>外部連接器將為</w:t>
      </w:r>
      <w:r w:rsidRPr="00B31611">
        <w:rPr>
          <w:rFonts w:eastAsia="PMingLiU" w:cs="Tahoma"/>
          <w:color w:val="000000"/>
          <w:szCs w:val="18"/>
        </w:rPr>
        <w:t xml:space="preserve"> Microsoft Dynamics CRM </w:t>
      </w:r>
      <w:r w:rsidRPr="00B31611">
        <w:rPr>
          <w:rFonts w:eastAsia="PMingLiU" w:cs="Tahoma"/>
          <w:color w:val="000000"/>
          <w:szCs w:val="18"/>
        </w:rPr>
        <w:t>外部連接器的最新版本。於</w:t>
      </w:r>
      <w:r w:rsidRPr="00B31611">
        <w:rPr>
          <w:rFonts w:eastAsia="PMingLiU" w:cs="Tahoma"/>
          <w:color w:val="000000"/>
          <w:szCs w:val="18"/>
        </w:rPr>
        <w:t xml:space="preserve"> 2013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日當日或之後具備</w:t>
      </w:r>
      <w:r w:rsidRPr="00B31611">
        <w:rPr>
          <w:rFonts w:eastAsia="PMingLiU" w:cs="Tahoma"/>
          <w:color w:val="000000"/>
          <w:szCs w:val="18"/>
        </w:rPr>
        <w:t xml:space="preserve"> Microsoft Dynamics CRM 2011 </w:t>
      </w:r>
      <w:r w:rsidRPr="00B31611">
        <w:rPr>
          <w:rFonts w:eastAsia="PMingLiU" w:cs="Tahoma"/>
          <w:color w:val="000000"/>
          <w:szCs w:val="18"/>
        </w:rPr>
        <w:t>外部連接器使用權之軟體保證</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 xml:space="preserve">) </w:t>
      </w:r>
      <w:r w:rsidRPr="00B31611">
        <w:rPr>
          <w:rFonts w:eastAsia="PMingLiU" w:cs="Tahoma"/>
          <w:color w:val="000000"/>
          <w:szCs w:val="18"/>
        </w:rPr>
        <w:t>的大量授權客戶，將就每份</w:t>
      </w:r>
      <w:r w:rsidRPr="00B31611">
        <w:rPr>
          <w:rFonts w:eastAsia="PMingLiU" w:cs="Tahoma"/>
          <w:color w:val="000000"/>
          <w:szCs w:val="18"/>
        </w:rPr>
        <w:t xml:space="preserve"> Microsoft Dynamics CRM 2011 </w:t>
      </w:r>
      <w:r w:rsidRPr="00B31611">
        <w:rPr>
          <w:rFonts w:eastAsia="PMingLiU" w:cs="Tahoma"/>
          <w:color w:val="000000"/>
          <w:szCs w:val="18"/>
        </w:rPr>
        <w:t>外部連接器之合格使用權授與一項</w:t>
      </w:r>
      <w:r w:rsidRPr="00B31611">
        <w:rPr>
          <w:rFonts w:eastAsia="PMingLiU" w:cs="Tahoma"/>
          <w:color w:val="000000"/>
          <w:szCs w:val="18"/>
        </w:rPr>
        <w:t xml:space="preserve"> Microsoft Dynamics CRM 2013 Server </w:t>
      </w:r>
      <w:r w:rsidRPr="00B31611">
        <w:rPr>
          <w:rFonts w:eastAsia="PMingLiU" w:cs="Tahoma"/>
          <w:color w:val="000000"/>
          <w:szCs w:val="18"/>
        </w:rPr>
        <w:t>使用權。</w:t>
      </w:r>
    </w:p>
    <w:p w14:paraId="058D9183" w14:textId="77777777" w:rsidR="000F4095" w:rsidRPr="00B31611" w:rsidRDefault="000F4095" w:rsidP="000F4095">
      <w:pPr>
        <w:spacing w:after="100" w:afterAutospacing="1" w:line="276" w:lineRule="auto"/>
        <w:ind w:left="720"/>
        <w:contextualSpacing/>
        <w:rPr>
          <w:rFonts w:eastAsia="PMingLiU" w:cs="Tahoma"/>
          <w:szCs w:val="18"/>
        </w:rPr>
      </w:pPr>
    </w:p>
    <w:p w14:paraId="2313FE9F" w14:textId="77777777" w:rsidR="000F4095" w:rsidRPr="00B31611" w:rsidRDefault="000F4095" w:rsidP="000F4095">
      <w:pPr>
        <w:ind w:left="720"/>
        <w:rPr>
          <w:rFonts w:eastAsia="PMingLiU" w:cs="Tahoma"/>
          <w:szCs w:val="18"/>
          <w:lang w:eastAsia="zh-TW"/>
        </w:rPr>
      </w:pPr>
      <w:r w:rsidRPr="00B31611">
        <w:rPr>
          <w:rFonts w:eastAsia="PMingLiU" w:cs="Tahoma"/>
          <w:szCs w:val="18"/>
          <w:lang w:eastAsia="zh-TW"/>
        </w:rPr>
        <w:t>隨附於前述之授權中的軟體保證範圍會於合格使用權之對應範圍屆滿時失去效力。合格使用權之軟體保證範圍一旦屆滿，客戶得將軟體保證續約為授與之使用權。</w:t>
      </w:r>
    </w:p>
    <w:p w14:paraId="511BDDCC" w14:textId="77777777" w:rsidR="000F4095" w:rsidRPr="00B31611" w:rsidRDefault="000F4095" w:rsidP="000F4095">
      <w:pPr>
        <w:pStyle w:val="ListParagraph"/>
        <w:contextualSpacing w:val="0"/>
        <w:rPr>
          <w:rFonts w:ascii="Tahoma" w:eastAsia="PMingLiU" w:hAnsi="Tahoma" w:cs="Tahoma"/>
          <w:sz w:val="18"/>
          <w:szCs w:val="18"/>
          <w:lang w:eastAsia="zh-TW"/>
        </w:rPr>
      </w:pPr>
    </w:p>
    <w:p w14:paraId="3518B241" w14:textId="77777777" w:rsidR="000F4095" w:rsidRPr="00B31611" w:rsidRDefault="000F4095" w:rsidP="000F4095">
      <w:pPr>
        <w:pStyle w:val="ListParagraph"/>
        <w:contextualSpacing w:val="0"/>
        <w:rPr>
          <w:rFonts w:ascii="PMingLiU" w:eastAsia="PMingLiU" w:hAnsi="PMingLiU" w:cs="Tahoma"/>
          <w:sz w:val="18"/>
          <w:szCs w:val="18"/>
          <w:lang w:eastAsia="zh-TW"/>
        </w:rPr>
      </w:pPr>
      <w:r w:rsidRPr="00B31611">
        <w:rPr>
          <w:rFonts w:ascii="PMingLiU" w:eastAsia="PMingLiU" w:hAnsi="PMingLiU"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0F7B249C" w14:textId="77777777" w:rsidR="000F4095" w:rsidRPr="00B31611" w:rsidRDefault="000F4095" w:rsidP="000F4095">
      <w:pPr>
        <w:pStyle w:val="ListParagraph"/>
        <w:contextualSpacing w:val="0"/>
        <w:rPr>
          <w:rFonts w:ascii="Tahoma" w:eastAsia="PMingLiU" w:hAnsi="Tahoma" w:cs="Tahoma"/>
          <w:sz w:val="18"/>
          <w:szCs w:val="18"/>
          <w:lang w:eastAsia="zh-TW"/>
        </w:rPr>
      </w:pPr>
    </w:p>
    <w:p w14:paraId="0238229B" w14:textId="77777777" w:rsidR="000F4095" w:rsidRPr="00B31611" w:rsidRDefault="000F4095" w:rsidP="000F4095">
      <w:pPr>
        <w:pStyle w:val="ListParagraph"/>
        <w:contextualSpacing w:val="0"/>
        <w:rPr>
          <w:rFonts w:ascii="Tahoma" w:eastAsia="PMingLiU" w:hAnsi="Tahoma" w:cs="Tahoma"/>
          <w:sz w:val="18"/>
          <w:szCs w:val="18"/>
        </w:rPr>
      </w:pPr>
      <w:r w:rsidRPr="00B31611">
        <w:rPr>
          <w:rFonts w:ascii="Tahoma" w:eastAsia="PMingLiU" w:hAnsi="Tahoma" w:cs="Tahoma"/>
          <w:sz w:val="18"/>
          <w:szCs w:val="18"/>
        </w:rPr>
        <w:t>針對依</w:t>
      </w:r>
      <w:r w:rsidRPr="00B31611">
        <w:rPr>
          <w:rFonts w:ascii="Tahoma" w:eastAsia="PMingLiU" w:hAnsi="Tahoma" w:cs="Tahoma"/>
          <w:sz w:val="18"/>
          <w:szCs w:val="18"/>
        </w:rPr>
        <w:t xml:space="preserve"> Enterprise Subscription</w:t>
      </w:r>
      <w:r w:rsidRPr="00B31611">
        <w:rPr>
          <w:rFonts w:ascii="Tahoma" w:eastAsia="PMingLiU" w:hAnsi="Tahoma" w:cs="Tahoma"/>
          <w:sz w:val="18"/>
          <w:szCs w:val="18"/>
        </w:rPr>
        <w:t>、</w:t>
      </w:r>
      <w:r w:rsidRPr="00B31611">
        <w:rPr>
          <w:rFonts w:ascii="Tahoma" w:eastAsia="PMingLiU" w:hAnsi="Tahoma" w:cs="Tahoma"/>
          <w:sz w:val="18"/>
          <w:szCs w:val="18"/>
        </w:rPr>
        <w:t xml:space="preserve">Campus </w:t>
      </w:r>
      <w:r w:rsidRPr="00B31611">
        <w:rPr>
          <w:rFonts w:ascii="Tahoma" w:eastAsia="PMingLiU" w:hAnsi="Tahoma" w:cs="Tahoma"/>
          <w:sz w:val="18"/>
          <w:szCs w:val="18"/>
        </w:rPr>
        <w:t>和</w:t>
      </w:r>
      <w:r w:rsidRPr="00B31611">
        <w:rPr>
          <w:rFonts w:ascii="Tahoma" w:eastAsia="PMingLiU" w:hAnsi="Tahoma" w:cs="Tahoma"/>
          <w:sz w:val="18"/>
          <w:szCs w:val="18"/>
        </w:rPr>
        <w:t xml:space="preserve"> Schools Subscription </w:t>
      </w:r>
      <w:r w:rsidRPr="00B31611">
        <w:rPr>
          <w:rFonts w:ascii="Tahoma" w:eastAsia="PMingLiU" w:hAnsi="Tahoma" w:cs="Tahoma"/>
          <w:sz w:val="18"/>
          <w:szCs w:val="18"/>
        </w:rPr>
        <w:t>和</w:t>
      </w:r>
      <w:r w:rsidRPr="00B31611">
        <w:rPr>
          <w:rFonts w:ascii="Tahoma" w:eastAsia="PMingLiU" w:hAnsi="Tahoma" w:cs="Tahoma"/>
          <w:sz w:val="18"/>
          <w:szCs w:val="18"/>
        </w:rPr>
        <w:t xml:space="preserve"> Open Value Subscription </w:t>
      </w:r>
      <w:r w:rsidRPr="00B31611">
        <w:rPr>
          <w:rFonts w:ascii="Tahoma" w:eastAsia="PMingLiU" w:hAnsi="Tahoma" w:cs="Tahoma"/>
          <w:sz w:val="18"/>
          <w:szCs w:val="18"/>
        </w:rPr>
        <w:t>取得之每項合格使用權，客戶得依報價買斷一項</w:t>
      </w:r>
      <w:r w:rsidRPr="00B31611">
        <w:rPr>
          <w:rFonts w:ascii="Tahoma" w:eastAsia="PMingLiU" w:hAnsi="Tahoma" w:cs="Tahoma"/>
          <w:sz w:val="18"/>
          <w:szCs w:val="18"/>
        </w:rPr>
        <w:t xml:space="preserve"> Microsoft Dynamics CRM 2013 Server </w:t>
      </w:r>
      <w:r w:rsidRPr="00B31611">
        <w:rPr>
          <w:rFonts w:ascii="Tahoma" w:eastAsia="PMingLiU" w:hAnsi="Tahoma" w:cs="Tahoma"/>
          <w:sz w:val="18"/>
          <w:szCs w:val="18"/>
        </w:rPr>
        <w:t>使用權。</w:t>
      </w:r>
    </w:p>
    <w:p w14:paraId="3E94550C" w14:textId="77777777" w:rsidR="000F4095" w:rsidRPr="00B31611" w:rsidRDefault="000F4095" w:rsidP="000F4095">
      <w:pPr>
        <w:ind w:left="720"/>
        <w:rPr>
          <w:rFonts w:eastAsia="PMingLiU" w:cs="Tahoma"/>
          <w:szCs w:val="18"/>
        </w:rPr>
      </w:pPr>
    </w:p>
    <w:p w14:paraId="5B8F84CD" w14:textId="77777777" w:rsidR="000F4095" w:rsidRPr="00B31611" w:rsidRDefault="000F4095" w:rsidP="000F4095">
      <w:pPr>
        <w:ind w:left="720"/>
        <w:rPr>
          <w:rFonts w:eastAsia="PMingLiU" w:cs="Tahoma"/>
          <w:szCs w:val="18"/>
        </w:rPr>
      </w:pPr>
      <w:r w:rsidRPr="00B31611">
        <w:rPr>
          <w:rFonts w:eastAsia="PMingLiU" w:cs="Tahoma"/>
          <w:szCs w:val="18"/>
        </w:rPr>
        <w:t>一旦依本項授權升級為提供之</w:t>
      </w:r>
      <w:r w:rsidRPr="00B31611">
        <w:rPr>
          <w:rFonts w:eastAsia="PMingLiU" w:cs="Tahoma"/>
          <w:szCs w:val="18"/>
        </w:rPr>
        <w:t xml:space="preserve"> Microsoft Dynamics CRM 2013 Server </w:t>
      </w:r>
      <w:r w:rsidRPr="00B31611">
        <w:rPr>
          <w:rFonts w:eastAsia="PMingLiU" w:cs="Tahoma"/>
          <w:szCs w:val="18"/>
        </w:rPr>
        <w:t>使用權，客戶的現有</w:t>
      </w:r>
      <w:r w:rsidRPr="00B31611">
        <w:rPr>
          <w:rFonts w:eastAsia="PMingLiU" w:cs="Tahoma"/>
          <w:szCs w:val="18"/>
        </w:rPr>
        <w:t xml:space="preserve"> Microsoft Dynamics CRM 2011 </w:t>
      </w:r>
      <w:r w:rsidRPr="00B31611">
        <w:rPr>
          <w:rFonts w:eastAsia="PMingLiU" w:cs="Tahoma"/>
          <w:szCs w:val="18"/>
        </w:rPr>
        <w:t>外部連接器合格使用權將不再有效。</w:t>
      </w:r>
    </w:p>
    <w:p w14:paraId="2BE69C58" w14:textId="77777777" w:rsidR="00317C3B" w:rsidRPr="00B31611" w:rsidRDefault="00317C3B">
      <w:pPr>
        <w:rPr>
          <w:rFonts w:eastAsia="PMingLiU" w:cs="Tahoma"/>
        </w:rPr>
      </w:pPr>
    </w:p>
    <w:p w14:paraId="490896B6" w14:textId="77777777" w:rsidR="00317C3B" w:rsidRPr="00B31611" w:rsidRDefault="00317C3B">
      <w:pPr>
        <w:rPr>
          <w:rFonts w:eastAsia="PMingLiU" w:cs="Tahoma"/>
        </w:rPr>
      </w:pPr>
    </w:p>
    <w:p w14:paraId="698AAD8A" w14:textId="77777777" w:rsidR="0034016E" w:rsidRPr="00B31611" w:rsidRDefault="0085774C" w:rsidP="0034016E">
      <w:pPr>
        <w:pStyle w:val="Heading3"/>
        <w:rPr>
          <w:rFonts w:ascii="Tahoma" w:eastAsia="PMingLiU" w:hAnsi="Tahoma" w:cs="Tahoma"/>
        </w:rPr>
      </w:pPr>
      <w:bookmarkStart w:id="1385" w:name="_70_Microsoft_Dynamics"/>
      <w:bookmarkStart w:id="1386" w:name="_73_Microsoft_Dynamics"/>
      <w:bookmarkStart w:id="1387" w:name="_69_Office_365"/>
      <w:bookmarkStart w:id="1388" w:name="_69_68_Office"/>
      <w:bookmarkStart w:id="1389" w:name="_71_Office_365_1"/>
      <w:bookmarkStart w:id="1390" w:name="_Toc374024473"/>
      <w:bookmarkStart w:id="1391" w:name="_Toc336338329"/>
      <w:bookmarkStart w:id="1392" w:name="Srv_70Office365PlanE1"/>
      <w:bookmarkEnd w:id="1374"/>
      <w:bookmarkEnd w:id="1375"/>
      <w:bookmarkEnd w:id="1382"/>
      <w:bookmarkEnd w:id="1385"/>
      <w:bookmarkEnd w:id="1386"/>
      <w:bookmarkEnd w:id="1387"/>
      <w:bookmarkEnd w:id="1388"/>
      <w:bookmarkEnd w:id="1389"/>
      <w:r w:rsidRPr="00B31611">
        <w:rPr>
          <w:rFonts w:ascii="Tahoma" w:eastAsia="PMingLiU" w:hAnsi="Tahoma" w:cs="Tahoma"/>
          <w:caps/>
          <w:color w:val="F66400"/>
          <w:sz w:val="22"/>
          <w:vertAlign w:val="superscript"/>
        </w:rPr>
        <w:t>73</w:t>
      </w:r>
      <w:r w:rsidRPr="00B31611">
        <w:rPr>
          <w:rFonts w:ascii="Tahoma" w:eastAsia="PMingLiU" w:hAnsi="Tahoma" w:cs="Tahoma"/>
          <w:color w:val="F66400"/>
          <w:sz w:val="22"/>
        </w:rPr>
        <w:t xml:space="preserve"> Microsoft Dynamics CRM Online</w:t>
      </w:r>
      <w:bookmarkEnd w:id="1390"/>
    </w:p>
    <w:p w14:paraId="083076C8" w14:textId="77777777" w:rsidR="0034016E" w:rsidRPr="00B31611" w:rsidRDefault="0034016E" w:rsidP="0034016E">
      <w:pPr>
        <w:pStyle w:val="Heading3"/>
        <w:rPr>
          <w:rFonts w:ascii="Tahoma" w:eastAsia="PMingLiU" w:hAnsi="Tahoma" w:cs="Tahoma"/>
        </w:rPr>
      </w:pPr>
    </w:p>
    <w:p w14:paraId="46497C7F" w14:textId="77777777" w:rsidR="0034016E" w:rsidRPr="00B31611" w:rsidRDefault="0034016E" w:rsidP="0034016E">
      <w:pPr>
        <w:ind w:left="720"/>
        <w:rPr>
          <w:rFonts w:eastAsia="PMingLiU" w:cs="Tahoma"/>
        </w:rPr>
      </w:pPr>
      <w:r w:rsidRPr="00B31611">
        <w:rPr>
          <w:rFonts w:eastAsia="PMingLiU" w:cs="Tahoma"/>
          <w:b/>
          <w:color w:val="000000"/>
          <w:szCs w:val="18"/>
        </w:rPr>
        <w:t>可提供</w:t>
      </w:r>
      <w:r w:rsidRPr="00B31611">
        <w:rPr>
          <w:rFonts w:eastAsia="PMingLiU" w:cs="Tahoma"/>
          <w:b/>
          <w:color w:val="000000"/>
          <w:szCs w:val="18"/>
        </w:rPr>
        <w:t xml:space="preserve"> Microsoft Dynamics CRM Online </w:t>
      </w:r>
      <w:r w:rsidRPr="00B31611">
        <w:rPr>
          <w:rFonts w:eastAsia="PMingLiU" w:cs="Tahoma"/>
          <w:b/>
          <w:color w:val="000000"/>
          <w:szCs w:val="18"/>
        </w:rPr>
        <w:t>之國家</w:t>
      </w:r>
      <w:r w:rsidRPr="00B31611">
        <w:rPr>
          <w:rFonts w:eastAsia="PMingLiU" w:cs="Tahoma"/>
          <w:b/>
          <w:color w:val="000000"/>
          <w:szCs w:val="18"/>
        </w:rPr>
        <w:t>/</w:t>
      </w:r>
      <w:r w:rsidRPr="00B31611">
        <w:rPr>
          <w:rFonts w:eastAsia="PMingLiU" w:cs="Tahoma"/>
          <w:b/>
          <w:color w:val="000000"/>
          <w:szCs w:val="18"/>
        </w:rPr>
        <w:t>地區</w:t>
      </w:r>
    </w:p>
    <w:p w14:paraId="0C39E390" w14:textId="77777777" w:rsidR="0034016E" w:rsidRPr="00B31611" w:rsidRDefault="0034016E" w:rsidP="0034016E">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B31611" w14:paraId="7D4A3D81"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3DBD378" w14:textId="77777777" w:rsidR="0034016E" w:rsidRPr="00B31611" w:rsidRDefault="0034016E" w:rsidP="004A4ADC">
            <w:pPr>
              <w:jc w:val="center"/>
              <w:rPr>
                <w:rFonts w:eastAsia="PMingLiU" w:cs="Tahoma"/>
                <w:b/>
                <w:bCs/>
                <w:szCs w:val="20"/>
              </w:rPr>
            </w:pPr>
            <w:r w:rsidRPr="00B31611">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434C795C" w14:textId="77777777" w:rsidR="0034016E" w:rsidRPr="00B31611" w:rsidRDefault="0034016E" w:rsidP="004A4ADC">
            <w:pPr>
              <w:jc w:val="center"/>
              <w:rPr>
                <w:rFonts w:eastAsia="PMingLiU" w:cs="Tahoma"/>
                <w:b/>
                <w:bCs/>
                <w:szCs w:val="20"/>
              </w:rPr>
            </w:pPr>
            <w:r w:rsidRPr="00B31611">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7D8A54C" w14:textId="77777777" w:rsidR="0034016E" w:rsidRPr="00B31611" w:rsidRDefault="0034016E" w:rsidP="004A4ADC">
            <w:pPr>
              <w:jc w:val="center"/>
              <w:rPr>
                <w:rFonts w:eastAsia="PMingLiU" w:cs="Tahoma"/>
                <w:b/>
                <w:bCs/>
                <w:szCs w:val="20"/>
              </w:rPr>
            </w:pPr>
            <w:r w:rsidRPr="00B31611">
              <w:rPr>
                <w:rFonts w:eastAsia="PMingLiU" w:cs="Tahoma"/>
                <w:b/>
                <w:bCs/>
                <w:szCs w:val="20"/>
              </w:rPr>
              <w:t>亞太地區</w:t>
            </w:r>
          </w:p>
        </w:tc>
      </w:tr>
      <w:tr w:rsidR="0034016E" w:rsidRPr="00B31611" w14:paraId="350402CB"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4268975" w14:textId="77777777" w:rsidR="0034016E" w:rsidRPr="00B31611" w:rsidRDefault="0034016E" w:rsidP="004A4ADC">
            <w:pPr>
              <w:jc w:val="center"/>
              <w:rPr>
                <w:rFonts w:eastAsia="PMingLiU" w:cs="Tahoma"/>
                <w:color w:val="000000"/>
                <w:szCs w:val="20"/>
              </w:rPr>
            </w:pPr>
            <w:r w:rsidRPr="00B31611">
              <w:rPr>
                <w:rFonts w:eastAsia="PMingLiU" w:cs="Tahoma"/>
              </w:rPr>
              <w:t>巴西</w:t>
            </w:r>
          </w:p>
        </w:tc>
        <w:tc>
          <w:tcPr>
            <w:tcW w:w="2670" w:type="dxa"/>
            <w:tcBorders>
              <w:top w:val="nil"/>
              <w:left w:val="nil"/>
              <w:bottom w:val="single" w:sz="4" w:space="0" w:color="000000"/>
              <w:right w:val="single" w:sz="4" w:space="0" w:color="auto"/>
            </w:tcBorders>
          </w:tcPr>
          <w:p w14:paraId="75741043"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00A0D47A"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澳大利亞</w:t>
            </w:r>
          </w:p>
        </w:tc>
      </w:tr>
      <w:tr w:rsidR="0034016E" w:rsidRPr="00B31611" w14:paraId="2C61AD1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5EC019B" w14:textId="77777777" w:rsidR="0034016E" w:rsidRPr="00B31611" w:rsidRDefault="0034016E" w:rsidP="004A4ADC">
            <w:pPr>
              <w:jc w:val="center"/>
              <w:rPr>
                <w:rFonts w:eastAsia="PMingLiU" w:cs="Tahoma"/>
                <w:color w:val="000000"/>
                <w:szCs w:val="20"/>
              </w:rPr>
            </w:pPr>
            <w:r w:rsidRPr="00B31611">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7A06972C"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69E25EF4"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香港</w:t>
            </w:r>
          </w:p>
        </w:tc>
      </w:tr>
      <w:tr w:rsidR="0034016E" w:rsidRPr="00B31611" w14:paraId="55FE1F3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3A9EF4" w14:textId="77777777" w:rsidR="0034016E" w:rsidRPr="00B31611" w:rsidRDefault="0034016E" w:rsidP="004A4ADC">
            <w:pPr>
              <w:jc w:val="center"/>
              <w:rPr>
                <w:rFonts w:eastAsia="PMingLiU" w:cs="Tahoma"/>
                <w:color w:val="000000"/>
                <w:szCs w:val="20"/>
              </w:rPr>
            </w:pPr>
            <w:r w:rsidRPr="00B31611">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75F0CEAE"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3235D376"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印度</w:t>
            </w:r>
          </w:p>
        </w:tc>
      </w:tr>
      <w:tr w:rsidR="0034016E" w:rsidRPr="00B31611" w14:paraId="30F1FF4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100A0E1" w14:textId="77777777" w:rsidR="0034016E" w:rsidRPr="00B31611" w:rsidRDefault="0034016E" w:rsidP="004A4ADC">
            <w:pPr>
              <w:jc w:val="center"/>
              <w:rPr>
                <w:rFonts w:eastAsia="PMingLiU" w:cs="Tahoma"/>
              </w:rPr>
            </w:pPr>
            <w:r w:rsidRPr="00B31611">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6028A30A"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1203A588" w14:textId="77777777" w:rsidR="0034016E" w:rsidRPr="00B31611" w:rsidRDefault="0034016E" w:rsidP="004A4ADC">
            <w:pPr>
              <w:pStyle w:val="ColorfulList-Accent11"/>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日本</w:t>
            </w:r>
          </w:p>
        </w:tc>
      </w:tr>
      <w:tr w:rsidR="0034016E" w:rsidRPr="00B31611" w14:paraId="0C3F01B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DB8C27" w14:textId="77777777" w:rsidR="0034016E" w:rsidRPr="00B31611" w:rsidRDefault="0034016E" w:rsidP="00343766">
            <w:pPr>
              <w:keepNext/>
              <w:jc w:val="center"/>
              <w:rPr>
                <w:rFonts w:eastAsia="PMingLiU" w:cs="Tahoma"/>
              </w:rPr>
            </w:pPr>
            <w:r w:rsidRPr="00B31611">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579C9EF1"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2E8A572C"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韓國</w:t>
            </w:r>
          </w:p>
        </w:tc>
      </w:tr>
      <w:tr w:rsidR="0034016E" w:rsidRPr="00B31611" w14:paraId="74DA295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8325F76" w14:textId="77777777" w:rsidR="0034016E" w:rsidRPr="00B31611" w:rsidRDefault="0034016E" w:rsidP="00343766">
            <w:pPr>
              <w:keepNext/>
              <w:jc w:val="center"/>
              <w:rPr>
                <w:rFonts w:eastAsia="PMingLiU" w:cs="Tahoma"/>
              </w:rPr>
            </w:pPr>
            <w:r w:rsidRPr="00B31611">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6F852DB9"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6337F5B6"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馬來西亞</w:t>
            </w:r>
          </w:p>
        </w:tc>
      </w:tr>
      <w:tr w:rsidR="0034016E" w:rsidRPr="00B31611" w14:paraId="1DB9B6B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711A30" w14:textId="77777777" w:rsidR="0034016E" w:rsidRPr="00B31611" w:rsidRDefault="0034016E" w:rsidP="00343766">
            <w:pPr>
              <w:keepNext/>
              <w:jc w:val="center"/>
              <w:rPr>
                <w:rFonts w:eastAsia="PMingLiU" w:cs="Tahoma"/>
              </w:rPr>
            </w:pPr>
            <w:r w:rsidRPr="00B31611">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3E06A224"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1F871EEA"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紐西蘭</w:t>
            </w:r>
          </w:p>
        </w:tc>
      </w:tr>
      <w:tr w:rsidR="0034016E" w:rsidRPr="00B31611" w14:paraId="7E69831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A2B3A3" w14:textId="77777777" w:rsidR="0034016E" w:rsidRPr="00B31611" w:rsidRDefault="0034016E" w:rsidP="00343766">
            <w:pPr>
              <w:keepNext/>
              <w:jc w:val="center"/>
              <w:rPr>
                <w:rFonts w:eastAsia="PMingLiU" w:cs="Tahoma"/>
              </w:rPr>
            </w:pPr>
            <w:r w:rsidRPr="00B31611">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14D2606A"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65C98112"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r w:rsidRPr="00B31611">
              <w:rPr>
                <w:rFonts w:ascii="Tahoma" w:eastAsia="PMingLiU" w:hAnsi="Tahoma" w:cs="Tahoma"/>
                <w:color w:val="000000"/>
                <w:sz w:val="18"/>
                <w:szCs w:val="20"/>
              </w:rPr>
              <w:t>新加坡</w:t>
            </w:r>
          </w:p>
        </w:tc>
      </w:tr>
      <w:tr w:rsidR="0034016E" w:rsidRPr="00B31611" w14:paraId="0230575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0D6738D" w14:textId="77777777" w:rsidR="0034016E" w:rsidRPr="00B31611" w:rsidRDefault="0034016E" w:rsidP="00343766">
            <w:pPr>
              <w:keepNext/>
              <w:jc w:val="center"/>
              <w:rPr>
                <w:rFonts w:eastAsia="PMingLiU" w:cs="Tahoma"/>
              </w:rPr>
            </w:pPr>
            <w:r w:rsidRPr="00B31611">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2E1BC79C"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7AC567E9"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67444FB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93B4FF" w14:textId="77777777" w:rsidR="0034016E" w:rsidRPr="00B31611" w:rsidRDefault="0034016E" w:rsidP="00343766">
            <w:pPr>
              <w:keepNext/>
              <w:jc w:val="center"/>
              <w:rPr>
                <w:rFonts w:eastAsia="PMingLiU" w:cs="Tahoma"/>
              </w:rPr>
            </w:pPr>
            <w:r w:rsidRPr="00B31611">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24934EF1" w14:textId="77777777" w:rsidR="0034016E" w:rsidRPr="00B31611" w:rsidRDefault="0034016E" w:rsidP="00343766">
            <w:pPr>
              <w:pStyle w:val="ColorfulList-Accent11"/>
              <w:keepNext/>
              <w:spacing w:line="276" w:lineRule="auto"/>
              <w:ind w:left="0"/>
              <w:jc w:val="center"/>
              <w:rPr>
                <w:rFonts w:ascii="Tahoma" w:eastAsia="PMingLiU" w:hAnsi="Tahoma" w:cs="Tahoma"/>
                <w:color w:val="000000"/>
                <w:sz w:val="18"/>
                <w:szCs w:val="18"/>
              </w:rPr>
            </w:pPr>
            <w:r w:rsidRPr="00B31611">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424835CA"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3B44B70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2B3D8D5"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8922EB0"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6B15B81A"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7F83350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2F666E"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3797BB3"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168B77E4"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2EC19FE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962728"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6690CAA"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07179527"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31399FA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5205D99"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5B39A03"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6628405A"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122FF69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AF87AB"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AF45A1B"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5B316D03"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032C8BE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512D06C"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DD29E78"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24163644"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2DEAEE8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009F92"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35F67EC8"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4C6A87DC"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00AC615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CD37DD"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3E4E111"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5E9B2376"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658A8D3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1F7A5B"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02A5EBE6"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325798B8"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7E04065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F58FEBB"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4310DCB"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48EB17FC"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7141470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736794"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15599945"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2959B353"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49B705C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4EA325"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13D5A6EC"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0671758B"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49FAA41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646FB1"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611DA414"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492C77BF"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B31611" w14:paraId="67AFE7C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F76E28C" w14:textId="77777777" w:rsidR="0034016E" w:rsidRPr="00B31611"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7EDDF1EB" w14:textId="77777777" w:rsidR="0034016E" w:rsidRPr="00B31611" w:rsidRDefault="0034016E" w:rsidP="00343766">
            <w:pPr>
              <w:pStyle w:val="ColorfulList-Accent11"/>
              <w:keepNext/>
              <w:spacing w:line="276" w:lineRule="auto"/>
              <w:ind w:left="0"/>
              <w:jc w:val="center"/>
              <w:rPr>
                <w:rFonts w:ascii="Tahoma" w:eastAsia="PMingLiU" w:hAnsi="Tahoma" w:cs="Tahoma"/>
                <w:sz w:val="18"/>
                <w:szCs w:val="18"/>
              </w:rPr>
            </w:pPr>
            <w:r w:rsidRPr="00B31611">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2396B524" w14:textId="77777777" w:rsidR="0034016E" w:rsidRPr="00B31611" w:rsidRDefault="0034016E" w:rsidP="00343766">
            <w:pPr>
              <w:pStyle w:val="ColorfulList-Accent11"/>
              <w:keepNext/>
              <w:spacing w:line="276" w:lineRule="auto"/>
              <w:ind w:left="540"/>
              <w:jc w:val="center"/>
              <w:rPr>
                <w:rFonts w:ascii="Tahoma" w:eastAsia="PMingLiU" w:hAnsi="Tahoma" w:cs="Tahoma"/>
                <w:color w:val="000000"/>
                <w:sz w:val="18"/>
                <w:szCs w:val="20"/>
              </w:rPr>
            </w:pPr>
          </w:p>
        </w:tc>
      </w:tr>
    </w:tbl>
    <w:p w14:paraId="625C15AF" w14:textId="77777777" w:rsidR="0034016E" w:rsidRPr="00B31611" w:rsidRDefault="0034016E" w:rsidP="0034016E">
      <w:pPr>
        <w:ind w:left="540"/>
        <w:rPr>
          <w:rFonts w:eastAsia="PMingLiU" w:cs="Tahoma"/>
        </w:rPr>
      </w:pPr>
    </w:p>
    <w:p w14:paraId="01B8CA99" w14:textId="77777777" w:rsidR="0034016E" w:rsidRPr="00B31611" w:rsidRDefault="0034016E" w:rsidP="0034016E">
      <w:pPr>
        <w:ind w:left="540"/>
        <w:rPr>
          <w:rFonts w:eastAsia="PMingLiU" w:cs="Tahoma"/>
        </w:rPr>
      </w:pPr>
    </w:p>
    <w:p w14:paraId="2940F1E7" w14:textId="77777777" w:rsidR="0034016E" w:rsidRPr="00B31611" w:rsidRDefault="0034016E" w:rsidP="0034016E">
      <w:pPr>
        <w:spacing w:after="60"/>
        <w:ind w:left="720"/>
        <w:rPr>
          <w:rFonts w:eastAsia="PMingLiU" w:cs="Tahoma"/>
        </w:rPr>
      </w:pPr>
      <w:r w:rsidRPr="00B31611">
        <w:rPr>
          <w:rFonts w:eastAsia="PMingLiU" w:cs="Tahoma"/>
          <w:b/>
          <w:bCs/>
          <w:color w:val="000000"/>
          <w:szCs w:val="18"/>
        </w:rPr>
        <w:t xml:space="preserve">Campus </w:t>
      </w:r>
      <w:r w:rsidRPr="00B31611">
        <w:rPr>
          <w:rFonts w:eastAsia="PMingLiU" w:cs="Tahoma"/>
          <w:b/>
          <w:bCs/>
          <w:color w:val="000000"/>
          <w:szCs w:val="18"/>
        </w:rPr>
        <w:t>和</w:t>
      </w:r>
      <w:r w:rsidRPr="00B31611">
        <w:rPr>
          <w:rFonts w:eastAsia="PMingLiU" w:cs="Tahoma"/>
          <w:b/>
          <w:bCs/>
          <w:color w:val="000000"/>
          <w:szCs w:val="18"/>
        </w:rPr>
        <w:t xml:space="preserve"> School </w:t>
      </w:r>
      <w:r w:rsidRPr="00B31611">
        <w:rPr>
          <w:rFonts w:eastAsia="PMingLiU" w:cs="Tahoma"/>
          <w:b/>
          <w:bCs/>
          <w:color w:val="000000"/>
          <w:szCs w:val="18"/>
        </w:rPr>
        <w:t>合約</w:t>
      </w:r>
      <w:r w:rsidRPr="00B31611">
        <w:rPr>
          <w:rFonts w:eastAsia="PMingLiU" w:cs="Tahoma"/>
          <w:b/>
          <w:bCs/>
          <w:color w:val="000000"/>
          <w:szCs w:val="18"/>
        </w:rPr>
        <w:t xml:space="preserve"> (CASA)</w:t>
      </w:r>
    </w:p>
    <w:p w14:paraId="3B8CE5BD" w14:textId="77777777" w:rsidR="0034016E" w:rsidRPr="00B31611" w:rsidRDefault="0034016E" w:rsidP="0034016E">
      <w:pPr>
        <w:ind w:left="720"/>
        <w:rPr>
          <w:rFonts w:eastAsia="PMingLiU" w:cs="Tahoma"/>
          <w:lang w:eastAsia="zh-TW"/>
        </w:rPr>
      </w:pPr>
      <w:r w:rsidRPr="00B31611">
        <w:rPr>
          <w:rFonts w:eastAsia="PMingLiU" w:cs="Tahoma"/>
          <w:color w:val="000000"/>
          <w:szCs w:val="18"/>
          <w:lang w:eastAsia="zh-TW"/>
        </w:rPr>
        <w:t>依據</w:t>
      </w:r>
      <w:r w:rsidRPr="00B31611">
        <w:rPr>
          <w:rFonts w:eastAsia="PMingLiU" w:cs="Tahoma"/>
          <w:color w:val="000000"/>
          <w:szCs w:val="18"/>
          <w:lang w:eastAsia="zh-TW"/>
        </w:rPr>
        <w:t xml:space="preserve"> CASA </w:t>
      </w:r>
      <w:r w:rsidRPr="00B31611">
        <w:rPr>
          <w:rFonts w:eastAsia="PMingLiU" w:cs="Tahoma"/>
          <w:color w:val="000000"/>
          <w:szCs w:val="18"/>
          <w:lang w:eastAsia="zh-TW"/>
        </w:rPr>
        <w:t>販售之</w:t>
      </w:r>
      <w:r w:rsidRPr="00B31611">
        <w:rPr>
          <w:rFonts w:eastAsia="PMingLiU" w:cs="Tahoma"/>
          <w:color w:val="000000"/>
          <w:szCs w:val="18"/>
          <w:lang w:eastAsia="zh-TW"/>
        </w:rPr>
        <w:t xml:space="preserve"> Microsoft Dynamics CRM Online </w:t>
      </w:r>
      <w:r w:rsidRPr="00B31611">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B31611">
        <w:rPr>
          <w:rFonts w:eastAsia="PMingLiU" w:cs="Tahoma"/>
          <w:color w:val="000000"/>
          <w:szCs w:val="18"/>
          <w:lang w:eastAsia="zh-TW"/>
        </w:rPr>
        <w:t xml:space="preserve"> Microsoft Dynamics CRM</w:t>
      </w:r>
      <w:r w:rsidRPr="00B31611">
        <w:rPr>
          <w:rFonts w:eastAsia="PMingLiU" w:cs="Tahoma"/>
          <w:color w:val="000000"/>
          <w:szCs w:val="18"/>
          <w:lang w:eastAsia="zh-TW"/>
        </w:rPr>
        <w:t>，則必須訂購相等數目的使用者訂閱使用權。</w:t>
      </w:r>
    </w:p>
    <w:p w14:paraId="275664B2" w14:textId="77777777" w:rsidR="0034016E" w:rsidRPr="00B31611" w:rsidRDefault="0034016E" w:rsidP="0034016E">
      <w:pPr>
        <w:ind w:left="720"/>
        <w:rPr>
          <w:rFonts w:eastAsia="PMingLiU" w:cs="Tahoma"/>
          <w:lang w:eastAsia="zh-TW"/>
        </w:rPr>
      </w:pPr>
    </w:p>
    <w:p w14:paraId="3861BCC2" w14:textId="77777777" w:rsidR="0034016E" w:rsidRPr="00B31611" w:rsidRDefault="0034016E" w:rsidP="0034016E">
      <w:pPr>
        <w:keepNext/>
        <w:spacing w:after="60"/>
        <w:ind w:left="720"/>
        <w:rPr>
          <w:rFonts w:eastAsia="PMingLiU" w:cs="Tahoma"/>
        </w:rPr>
      </w:pPr>
      <w:r w:rsidRPr="00B31611">
        <w:rPr>
          <w:rFonts w:eastAsia="PMingLiU" w:cs="Tahoma"/>
          <w:b/>
        </w:rPr>
        <w:t xml:space="preserve">Microsoft Dynamics CRM Online– Microsoft Dynamics Marketing Online </w:t>
      </w:r>
      <w:r w:rsidRPr="00B31611">
        <w:rPr>
          <w:rFonts w:eastAsia="PMingLiU" w:cs="Tahoma"/>
          <w:b/>
        </w:rPr>
        <w:t>整合授與</w:t>
      </w:r>
    </w:p>
    <w:p w14:paraId="18932BE1" w14:textId="77777777" w:rsidR="0034016E" w:rsidRPr="004A4ADC" w:rsidRDefault="0034016E" w:rsidP="0034016E">
      <w:pPr>
        <w:ind w:left="720"/>
        <w:rPr>
          <w:rFonts w:eastAsia="PMingLiU" w:cs="Tahoma"/>
          <w:spacing w:val="-2"/>
        </w:rPr>
      </w:pPr>
      <w:r w:rsidRPr="004A4ADC">
        <w:rPr>
          <w:rFonts w:eastAsia="PMingLiU" w:cs="Tahoma"/>
          <w:spacing w:val="-2"/>
        </w:rPr>
        <w:t>下列使用權之拋棄適用於</w:t>
      </w:r>
      <w:r w:rsidRPr="004A4ADC">
        <w:rPr>
          <w:rFonts w:eastAsia="PMingLiU" w:cs="Tahoma"/>
          <w:spacing w:val="-2"/>
        </w:rPr>
        <w:t xml:space="preserve"> Microsoft Dynamics Marketing Online </w:t>
      </w:r>
      <w:r w:rsidRPr="004A4ADC">
        <w:rPr>
          <w:rFonts w:eastAsia="PMingLiU" w:cs="Tahoma"/>
          <w:spacing w:val="-2"/>
        </w:rPr>
        <w:t>授權使用者，此授權使用者需具備</w:t>
      </w:r>
      <w:r w:rsidRPr="004A4ADC">
        <w:rPr>
          <w:rFonts w:eastAsia="PMingLiU" w:cs="Tahoma"/>
          <w:spacing w:val="-2"/>
        </w:rPr>
        <w:t xml:space="preserve"> Microsoft Dynamics Marketing Online </w:t>
      </w:r>
      <w:r w:rsidRPr="004A4ADC">
        <w:rPr>
          <w:rFonts w:eastAsia="PMingLiU" w:cs="Tahoma"/>
          <w:spacing w:val="-2"/>
        </w:rPr>
        <w:t>服務之有效維護支援及升級選項，並僅基於同步化客戶資料之目的，得透過</w:t>
      </w:r>
      <w:r w:rsidRPr="004A4ADC">
        <w:rPr>
          <w:rFonts w:eastAsia="PMingLiU" w:cs="Tahoma"/>
          <w:spacing w:val="-2"/>
        </w:rPr>
        <w:t xml:space="preserve"> </w:t>
      </w:r>
      <w:r w:rsidRPr="004A4ADC">
        <w:rPr>
          <w:rFonts w:eastAsia="PMingLiU" w:cs="Tahoma"/>
          <w:bCs/>
          <w:spacing w:val="-2"/>
        </w:rPr>
        <w:t xml:space="preserve">MarketingPilot Connector for Microsoft Dynamics CRM </w:t>
      </w:r>
      <w:r w:rsidRPr="004A4ADC">
        <w:rPr>
          <w:rFonts w:eastAsia="PMingLiU" w:cs="Tahoma"/>
          <w:spacing w:val="-2"/>
        </w:rPr>
        <w:t>直接或間接存取</w:t>
      </w:r>
      <w:r w:rsidRPr="004A4ADC">
        <w:rPr>
          <w:rFonts w:eastAsia="PMingLiU" w:cs="Tahoma"/>
          <w:spacing w:val="-2"/>
        </w:rPr>
        <w:t xml:space="preserve"> Microsoft Dynamics CRM Online </w:t>
      </w:r>
      <w:r w:rsidRPr="004A4ADC">
        <w:rPr>
          <w:rFonts w:eastAsia="PMingLiU" w:cs="Tahoma"/>
          <w:spacing w:val="-2"/>
        </w:rPr>
        <w:t>服務。此等使用者不需要</w:t>
      </w:r>
      <w:r w:rsidRPr="004A4ADC">
        <w:rPr>
          <w:rFonts w:eastAsia="PMingLiU" w:cs="Tahoma"/>
          <w:spacing w:val="-2"/>
        </w:rPr>
        <w:t xml:space="preserve"> Microsoft Dynamics CRM Online USL</w:t>
      </w:r>
      <w:r w:rsidRPr="004A4ADC">
        <w:rPr>
          <w:rFonts w:eastAsia="PMingLiU" w:cs="Tahoma"/>
          <w:spacing w:val="-2"/>
        </w:rPr>
        <w:t>。此項拋棄僅於</w:t>
      </w:r>
      <w:r w:rsidRPr="004A4ADC">
        <w:rPr>
          <w:rFonts w:eastAsia="PMingLiU" w:cs="Tahoma"/>
          <w:spacing w:val="-2"/>
        </w:rPr>
        <w:t xml:space="preserve"> 2014 </w:t>
      </w:r>
      <w:r w:rsidRPr="004A4ADC">
        <w:rPr>
          <w:rFonts w:eastAsia="PMingLiU" w:cs="Tahoma"/>
          <w:spacing w:val="-2"/>
        </w:rPr>
        <w:t>年</w:t>
      </w:r>
      <w:r w:rsidRPr="004A4ADC">
        <w:rPr>
          <w:rFonts w:eastAsia="PMingLiU" w:cs="Tahoma"/>
          <w:spacing w:val="-2"/>
        </w:rPr>
        <w:t xml:space="preserve"> 6 </w:t>
      </w:r>
      <w:r w:rsidRPr="004A4ADC">
        <w:rPr>
          <w:rFonts w:eastAsia="PMingLiU" w:cs="Tahoma"/>
          <w:spacing w:val="-2"/>
        </w:rPr>
        <w:t>月</w:t>
      </w:r>
      <w:r w:rsidRPr="004A4ADC">
        <w:rPr>
          <w:rFonts w:eastAsia="PMingLiU" w:cs="Tahoma"/>
          <w:spacing w:val="-2"/>
        </w:rPr>
        <w:t xml:space="preserve"> 30 </w:t>
      </w:r>
      <w:r w:rsidRPr="004A4ADC">
        <w:rPr>
          <w:rFonts w:eastAsia="PMingLiU" w:cs="Tahoma"/>
          <w:spacing w:val="-2"/>
        </w:rPr>
        <w:t>日之前有效，此日期之後</w:t>
      </w:r>
      <w:r w:rsidRPr="004A4ADC">
        <w:rPr>
          <w:rFonts w:eastAsia="PMingLiU" w:cs="Tahoma"/>
          <w:spacing w:val="-2"/>
        </w:rPr>
        <w:t xml:space="preserve"> Microsoft </w:t>
      </w:r>
      <w:r w:rsidRPr="004A4ADC">
        <w:rPr>
          <w:rFonts w:eastAsia="PMingLiU" w:cs="Tahoma"/>
          <w:spacing w:val="-2"/>
        </w:rPr>
        <w:t>保留取得適當</w:t>
      </w:r>
      <w:r w:rsidRPr="004A4ADC">
        <w:rPr>
          <w:rFonts w:eastAsia="PMingLiU" w:cs="Tahoma"/>
          <w:spacing w:val="-2"/>
        </w:rPr>
        <w:t xml:space="preserve"> USL </w:t>
      </w:r>
      <w:r w:rsidRPr="004A4ADC">
        <w:rPr>
          <w:rFonts w:eastAsia="PMingLiU" w:cs="Tahoma"/>
          <w:spacing w:val="-2"/>
        </w:rPr>
        <w:t>的權利。</w:t>
      </w:r>
    </w:p>
    <w:p w14:paraId="61072290" w14:textId="77777777" w:rsidR="00D1368F" w:rsidRPr="00B31611" w:rsidRDefault="00D1368F" w:rsidP="007B1734">
      <w:pPr>
        <w:rPr>
          <w:rFonts w:eastAsia="PMingLiU" w:cs="Tahoma"/>
        </w:rPr>
      </w:pPr>
      <w:bookmarkStart w:id="1393" w:name="_66_Microsoft_Dynamics"/>
      <w:bookmarkStart w:id="1394" w:name="_71_Microsoft_Dynamics"/>
      <w:bookmarkStart w:id="1395" w:name="_74_Microsoft_Dynamics"/>
      <w:bookmarkEnd w:id="1393"/>
      <w:bookmarkEnd w:id="1394"/>
      <w:bookmarkEnd w:id="1395"/>
    </w:p>
    <w:p w14:paraId="69C5E79F" w14:textId="77777777" w:rsidR="00D1368F" w:rsidRPr="00B31611" w:rsidRDefault="00D1368F" w:rsidP="007B1734">
      <w:pPr>
        <w:rPr>
          <w:rFonts w:eastAsia="PMingLiU" w:cs="Tahoma"/>
        </w:rPr>
      </w:pPr>
    </w:p>
    <w:p w14:paraId="68539B85" w14:textId="77777777" w:rsidR="00A2524E" w:rsidRPr="00B31611" w:rsidRDefault="00A2524E" w:rsidP="00A2524E">
      <w:pPr>
        <w:pStyle w:val="Heading3"/>
        <w:rPr>
          <w:rFonts w:ascii="Tahoma" w:eastAsia="PMingLiU" w:hAnsi="Tahoma" w:cs="Tahoma"/>
        </w:rPr>
      </w:pPr>
      <w:bookmarkStart w:id="1396" w:name="_74_Microsoft_Learning"/>
      <w:bookmarkStart w:id="1397" w:name="_Toc374024474"/>
      <w:bookmarkEnd w:id="1396"/>
      <w:r w:rsidRPr="00B31611">
        <w:rPr>
          <w:rFonts w:ascii="Tahoma" w:eastAsia="PMingLiU" w:hAnsi="Tahoma" w:cs="Tahoma"/>
          <w:caps/>
          <w:color w:val="F66400"/>
          <w:sz w:val="22"/>
          <w:vertAlign w:val="superscript"/>
        </w:rPr>
        <w:t>74</w:t>
      </w:r>
      <w:r w:rsidRPr="00B31611">
        <w:rPr>
          <w:rFonts w:ascii="Tahoma" w:eastAsia="PMingLiU" w:hAnsi="Tahoma" w:cs="Tahoma"/>
          <w:color w:val="F66400"/>
          <w:sz w:val="22"/>
        </w:rPr>
        <w:t xml:space="preserve"> Microsoft Learning MCP Exam Vouchers</w:t>
      </w:r>
      <w:bookmarkEnd w:id="1397"/>
    </w:p>
    <w:p w14:paraId="6A823892" w14:textId="77777777" w:rsidR="00A2524E" w:rsidRPr="00B31611" w:rsidRDefault="00A2524E" w:rsidP="00A2524E">
      <w:pPr>
        <w:pStyle w:val="EndnoteText"/>
        <w:rPr>
          <w:rFonts w:ascii="Tahoma" w:eastAsia="PMingLiU" w:hAnsi="Tahoma" w:cs="Tahoma"/>
        </w:rPr>
      </w:pPr>
    </w:p>
    <w:p w14:paraId="20C13187" w14:textId="77777777" w:rsidR="00A2524E" w:rsidRPr="00B31611" w:rsidRDefault="00A2524E" w:rsidP="00A2524E">
      <w:pPr>
        <w:pStyle w:val="EndnoteText"/>
        <w:ind w:left="720"/>
        <w:rPr>
          <w:rFonts w:ascii="Tahoma" w:eastAsia="PMingLiU" w:hAnsi="Tahoma" w:cs="Tahoma"/>
          <w:lang w:eastAsia="zh-TW"/>
        </w:rPr>
      </w:pPr>
      <w:r w:rsidRPr="00B31611">
        <w:rPr>
          <w:rFonts w:ascii="Tahoma" w:eastAsia="PMingLiU" w:hAnsi="Tahoma" w:cs="Tahoma"/>
          <w:sz w:val="18"/>
          <w:lang w:eastAsia="zh-TW"/>
        </w:rPr>
        <w:t>所有測驗券皆最先交付，而且得自訂購日期起算</w:t>
      </w:r>
      <w:r w:rsidRPr="00B31611">
        <w:rPr>
          <w:rFonts w:ascii="Tahoma" w:eastAsia="PMingLiU" w:hAnsi="Tahoma" w:cs="Tahoma"/>
          <w:sz w:val="18"/>
          <w:lang w:eastAsia="zh-TW"/>
        </w:rPr>
        <w:t xml:space="preserve"> 12 </w:t>
      </w:r>
      <w:r w:rsidRPr="00B31611">
        <w:rPr>
          <w:rFonts w:ascii="Tahoma" w:eastAsia="PMingLiU" w:hAnsi="Tahoma" w:cs="Tahoma"/>
          <w:sz w:val="18"/>
          <w:lang w:eastAsia="zh-TW"/>
        </w:rPr>
        <w:t>個月之前隨時使用。</w:t>
      </w:r>
      <w:r w:rsidRPr="00B31611">
        <w:rPr>
          <w:rFonts w:ascii="Tahoma" w:eastAsia="PMingLiU" w:hAnsi="Tahoma" w:cs="Tahoma"/>
          <w:bCs/>
          <w:color w:val="000000"/>
          <w:sz w:val="18"/>
          <w:szCs w:val="20"/>
          <w:lang w:eastAsia="zh-TW"/>
        </w:rPr>
        <w:t>如需線上服務價格及付款條件，請參閱</w:t>
      </w:r>
      <w:hyperlink w:anchor="_Section_10_–" w:history="1">
        <w:r w:rsidRPr="00B31611">
          <w:rPr>
            <w:rStyle w:val="Hyperlink"/>
            <w:rFonts w:ascii="Tahoma" w:eastAsia="PMingLiU" w:hAnsi="Tahoma" w:cs="Tahoma"/>
            <w:sz w:val="18"/>
            <w:lang w:eastAsia="zh-TW"/>
          </w:rPr>
          <w:t>第</w:t>
        </w:r>
        <w:r w:rsidRPr="00B31611">
          <w:rPr>
            <w:rStyle w:val="Hyperlink"/>
            <w:rFonts w:ascii="Tahoma" w:eastAsia="PMingLiU" w:hAnsi="Tahoma" w:cs="Tahoma"/>
            <w:sz w:val="18"/>
            <w:lang w:eastAsia="zh-TW"/>
          </w:rPr>
          <w:t xml:space="preserve"> 10 </w:t>
        </w:r>
        <w:r w:rsidRPr="00B31611">
          <w:rPr>
            <w:rStyle w:val="Hyperlink"/>
            <w:rFonts w:ascii="Tahoma" w:eastAsia="PMingLiU" w:hAnsi="Tahoma" w:cs="Tahoma"/>
            <w:sz w:val="18"/>
            <w:lang w:eastAsia="zh-TW"/>
          </w:rPr>
          <w:t>節</w:t>
        </w:r>
      </w:hyperlink>
      <w:r w:rsidRPr="00B31611">
        <w:rPr>
          <w:rFonts w:ascii="Tahoma" w:eastAsia="PMingLiU" w:hAnsi="Tahoma" w:cs="Tahoma"/>
          <w:bCs/>
          <w:color w:val="000000"/>
          <w:sz w:val="18"/>
          <w:szCs w:val="20"/>
          <w:lang w:eastAsia="zh-TW"/>
        </w:rPr>
        <w:t>。</w:t>
      </w:r>
    </w:p>
    <w:p w14:paraId="2E95BE84" w14:textId="77777777" w:rsidR="00A2524E" w:rsidRPr="00B31611" w:rsidRDefault="00A2524E" w:rsidP="00A2524E">
      <w:pPr>
        <w:pStyle w:val="EndnoteText"/>
        <w:ind w:left="720"/>
        <w:rPr>
          <w:rFonts w:ascii="Tahoma" w:eastAsia="PMingLiU" w:hAnsi="Tahoma" w:cs="Tahoma"/>
          <w:lang w:eastAsia="zh-TW"/>
        </w:rPr>
      </w:pPr>
    </w:p>
    <w:p w14:paraId="41BAA9D1" w14:textId="77777777" w:rsidR="00A2524E" w:rsidRPr="00B31611" w:rsidRDefault="00A2524E" w:rsidP="00A2524E">
      <w:pPr>
        <w:spacing w:after="60"/>
        <w:ind w:left="720"/>
        <w:rPr>
          <w:rFonts w:eastAsia="PMingLiU" w:cs="Tahoma"/>
          <w:lang w:eastAsia="zh-TW"/>
        </w:rPr>
      </w:pPr>
      <w:r w:rsidRPr="00B31611">
        <w:rPr>
          <w:rFonts w:eastAsia="PMingLiU" w:cs="Tahoma"/>
          <w:b/>
          <w:color w:val="000000"/>
          <w:lang w:eastAsia="zh-TW"/>
        </w:rPr>
        <w:t xml:space="preserve">Microsoft Office Specialist (MOS) </w:t>
      </w:r>
      <w:r w:rsidRPr="00B31611">
        <w:rPr>
          <w:rFonts w:eastAsia="PMingLiU" w:cs="Tahoma"/>
          <w:b/>
          <w:color w:val="000000"/>
          <w:lang w:eastAsia="zh-TW"/>
        </w:rPr>
        <w:t>認證測驗網站使用權</w:t>
      </w:r>
    </w:p>
    <w:p w14:paraId="311184ED" w14:textId="77777777" w:rsidR="00A2524E" w:rsidRPr="00B31611" w:rsidRDefault="00A2524E" w:rsidP="00A2524E">
      <w:pPr>
        <w:ind w:left="720"/>
        <w:rPr>
          <w:rFonts w:eastAsia="PMingLiU" w:cs="Tahoma"/>
          <w:lang w:eastAsia="zh-TW"/>
        </w:rPr>
      </w:pPr>
      <w:r w:rsidRPr="00B31611">
        <w:rPr>
          <w:rFonts w:eastAsia="PMingLiU" w:cs="Tahoma"/>
          <w:color w:val="000000"/>
          <w:lang w:eastAsia="zh-TW"/>
        </w:rPr>
        <w:t xml:space="preserve">　貴用戶將必須成為</w:t>
      </w:r>
      <w:r w:rsidRPr="00B31611">
        <w:rPr>
          <w:rFonts w:eastAsia="PMingLiU" w:cs="Tahoma"/>
          <w:color w:val="000000"/>
          <w:lang w:eastAsia="zh-TW"/>
        </w:rPr>
        <w:t xml:space="preserve"> Certiport </w:t>
      </w:r>
      <w:r w:rsidRPr="00B31611">
        <w:rPr>
          <w:rFonts w:eastAsia="PMingLiU" w:cs="Tahoma"/>
          <w:color w:val="000000"/>
          <w:lang w:eastAsia="zh-TW"/>
        </w:rPr>
        <w:t>授權測試中心才能使用網站使用權。若　貴用戶不是</w:t>
      </w:r>
      <w:r w:rsidRPr="00B31611">
        <w:rPr>
          <w:rFonts w:eastAsia="PMingLiU" w:cs="Tahoma"/>
          <w:color w:val="000000"/>
          <w:lang w:eastAsia="zh-TW"/>
        </w:rPr>
        <w:t xml:space="preserve"> Certiport </w:t>
      </w:r>
      <w:r w:rsidRPr="00B31611">
        <w:rPr>
          <w:rFonts w:eastAsia="PMingLiU" w:cs="Tahoma"/>
          <w:color w:val="000000"/>
          <w:lang w:eastAsia="zh-TW"/>
        </w:rPr>
        <w:t>授權測試中心，則在　貴用戶可以使用網站使用權之前，必須先通過此程序才能成為</w:t>
      </w:r>
      <w:r w:rsidRPr="00B31611">
        <w:rPr>
          <w:rFonts w:eastAsia="PMingLiU" w:cs="Tahoma"/>
          <w:color w:val="000000"/>
          <w:lang w:eastAsia="zh-TW"/>
        </w:rPr>
        <w:t xml:space="preserve"> Certiport </w:t>
      </w:r>
      <w:r w:rsidRPr="00B31611">
        <w:rPr>
          <w:rFonts w:eastAsia="PMingLiU" w:cs="Tahoma"/>
          <w:color w:val="000000"/>
          <w:lang w:eastAsia="zh-TW"/>
        </w:rPr>
        <w:t>測試中心。網站使用權將自訂購日期當日起算</w:t>
      </w:r>
      <w:r w:rsidRPr="00B31611">
        <w:rPr>
          <w:rFonts w:eastAsia="PMingLiU" w:cs="Tahoma"/>
          <w:color w:val="000000"/>
          <w:lang w:eastAsia="zh-TW"/>
        </w:rPr>
        <w:t xml:space="preserve"> 12 </w:t>
      </w:r>
      <w:r w:rsidRPr="00B31611">
        <w:rPr>
          <w:rFonts w:eastAsia="PMingLiU" w:cs="Tahoma"/>
          <w:color w:val="000000"/>
          <w:lang w:eastAsia="zh-TW"/>
        </w:rPr>
        <w:t>個月後自動終止。任何未使用的認證考試將予以没收。</w:t>
      </w:r>
    </w:p>
    <w:p w14:paraId="08255550" w14:textId="77777777" w:rsidR="00A2524E" w:rsidRDefault="00A2524E" w:rsidP="00A2524E">
      <w:pPr>
        <w:pStyle w:val="EndnoteText"/>
        <w:ind w:left="0"/>
        <w:rPr>
          <w:rFonts w:ascii="Tahoma" w:eastAsia="PMingLiU" w:hAnsi="Tahoma" w:cs="Tahoma"/>
          <w:lang w:eastAsia="zh-TW"/>
        </w:rPr>
      </w:pPr>
    </w:p>
    <w:p w14:paraId="1B46900B" w14:textId="77777777" w:rsidR="004A4ADC" w:rsidRDefault="004A4ADC" w:rsidP="00A2524E">
      <w:pPr>
        <w:pStyle w:val="EndnoteText"/>
        <w:ind w:left="0"/>
        <w:rPr>
          <w:rFonts w:ascii="Tahoma" w:eastAsia="PMingLiU" w:hAnsi="Tahoma" w:cs="Tahoma"/>
          <w:lang w:eastAsia="zh-TW"/>
        </w:rPr>
      </w:pPr>
    </w:p>
    <w:p w14:paraId="7D10AF63" w14:textId="77777777" w:rsidR="004A4ADC" w:rsidRDefault="004A4ADC" w:rsidP="00A2524E">
      <w:pPr>
        <w:pStyle w:val="EndnoteText"/>
        <w:ind w:left="0"/>
        <w:rPr>
          <w:rFonts w:ascii="Tahoma" w:eastAsia="PMingLiU" w:hAnsi="Tahoma" w:cs="Tahoma"/>
          <w:lang w:eastAsia="zh-TW"/>
        </w:rPr>
      </w:pPr>
    </w:p>
    <w:p w14:paraId="04256E6B" w14:textId="77777777" w:rsidR="004A4ADC" w:rsidRPr="00B31611" w:rsidRDefault="004A4ADC" w:rsidP="00A2524E">
      <w:pPr>
        <w:pStyle w:val="EndnoteText"/>
        <w:ind w:left="0"/>
        <w:rPr>
          <w:rFonts w:ascii="Tahoma" w:eastAsia="PMingLiU" w:hAnsi="Tahoma" w:cs="Tahoma"/>
          <w:lang w:eastAsia="zh-TW"/>
        </w:rPr>
      </w:pPr>
    </w:p>
    <w:p w14:paraId="2B099F51" w14:textId="77777777" w:rsidR="00A2524E" w:rsidRPr="00B31611" w:rsidRDefault="00A2524E" w:rsidP="00A2524E">
      <w:pPr>
        <w:spacing w:after="60"/>
        <w:ind w:left="720"/>
        <w:rPr>
          <w:rFonts w:eastAsia="PMingLiU" w:cs="Tahoma"/>
          <w:lang w:eastAsia="zh-TW"/>
        </w:rPr>
      </w:pPr>
      <w:r w:rsidRPr="00B31611">
        <w:rPr>
          <w:rFonts w:eastAsia="PMingLiU" w:cs="Tahoma"/>
          <w:b/>
          <w:color w:val="000000"/>
          <w:lang w:eastAsia="zh-TW"/>
        </w:rPr>
        <w:t xml:space="preserve">Microsoft Technology Associate (MTA) </w:t>
      </w:r>
      <w:r w:rsidRPr="00B31611">
        <w:rPr>
          <w:rFonts w:eastAsia="PMingLiU" w:cs="Tahoma"/>
          <w:b/>
          <w:color w:val="000000"/>
          <w:lang w:eastAsia="zh-TW"/>
        </w:rPr>
        <w:t>認證測驗網站使用權</w:t>
      </w:r>
    </w:p>
    <w:p w14:paraId="2B31B2DB" w14:textId="77777777" w:rsidR="00A2524E" w:rsidRPr="00B31611" w:rsidRDefault="00A2524E" w:rsidP="00A2524E">
      <w:pPr>
        <w:ind w:left="720"/>
        <w:rPr>
          <w:rFonts w:eastAsia="PMingLiU" w:cs="Tahoma"/>
          <w:lang w:eastAsia="zh-TW"/>
        </w:rPr>
      </w:pPr>
      <w:r w:rsidRPr="00B31611">
        <w:rPr>
          <w:rFonts w:eastAsia="PMingLiU" w:cs="Tahoma"/>
          <w:color w:val="000000"/>
          <w:lang w:eastAsia="zh-TW"/>
        </w:rPr>
        <w:t xml:space="preserve">　貴用戶將必須成為</w:t>
      </w:r>
      <w:r w:rsidRPr="00B31611">
        <w:rPr>
          <w:rFonts w:eastAsia="PMingLiU" w:cs="Tahoma"/>
          <w:color w:val="000000"/>
          <w:lang w:eastAsia="zh-TW"/>
        </w:rPr>
        <w:t xml:space="preserve"> Certiport </w:t>
      </w:r>
      <w:r w:rsidRPr="00B31611">
        <w:rPr>
          <w:rFonts w:eastAsia="PMingLiU" w:cs="Tahoma"/>
          <w:color w:val="000000"/>
          <w:lang w:eastAsia="zh-TW"/>
        </w:rPr>
        <w:t>授權測試中心才能使用網站使用權。若　貴用戶不是</w:t>
      </w:r>
      <w:r w:rsidRPr="00B31611">
        <w:rPr>
          <w:rFonts w:eastAsia="PMingLiU" w:cs="Tahoma"/>
          <w:color w:val="000000"/>
          <w:lang w:eastAsia="zh-TW"/>
        </w:rPr>
        <w:t xml:space="preserve"> Certiport </w:t>
      </w:r>
      <w:r w:rsidRPr="00B31611">
        <w:rPr>
          <w:rFonts w:eastAsia="PMingLiU" w:cs="Tahoma"/>
          <w:color w:val="000000"/>
          <w:lang w:eastAsia="zh-TW"/>
        </w:rPr>
        <w:t>授權測試中心，則在　貴用戶可以使用網站使用權之前，必須先通過此程序才能成為</w:t>
      </w:r>
      <w:r w:rsidRPr="00B31611">
        <w:rPr>
          <w:rFonts w:eastAsia="PMingLiU" w:cs="Tahoma"/>
          <w:color w:val="000000"/>
          <w:lang w:eastAsia="zh-TW"/>
        </w:rPr>
        <w:t xml:space="preserve"> Certiport </w:t>
      </w:r>
      <w:r w:rsidRPr="00B31611">
        <w:rPr>
          <w:rFonts w:eastAsia="PMingLiU" w:cs="Tahoma"/>
          <w:color w:val="000000"/>
          <w:lang w:eastAsia="zh-TW"/>
        </w:rPr>
        <w:t>測試中心。網站使用權將自訂購日期當日起算</w:t>
      </w:r>
      <w:r w:rsidRPr="00B31611">
        <w:rPr>
          <w:rFonts w:eastAsia="PMingLiU" w:cs="Tahoma"/>
          <w:color w:val="000000"/>
          <w:lang w:eastAsia="zh-TW"/>
        </w:rPr>
        <w:t xml:space="preserve"> 12 </w:t>
      </w:r>
      <w:r w:rsidRPr="00B31611">
        <w:rPr>
          <w:rFonts w:eastAsia="PMingLiU" w:cs="Tahoma"/>
          <w:color w:val="000000"/>
          <w:lang w:eastAsia="zh-TW"/>
        </w:rPr>
        <w:t>個月後自動終止。任何未使用的認證考試將予以没收。</w:t>
      </w:r>
    </w:p>
    <w:p w14:paraId="2CA73987" w14:textId="77777777" w:rsidR="002A7214" w:rsidRPr="00B31611" w:rsidRDefault="002A7214" w:rsidP="00A2524E">
      <w:pPr>
        <w:ind w:left="720"/>
        <w:rPr>
          <w:rFonts w:eastAsia="PMingLiU" w:cs="Tahoma"/>
          <w:lang w:eastAsia="zh-TW"/>
        </w:rPr>
      </w:pPr>
    </w:p>
    <w:p w14:paraId="2656ABD6" w14:textId="77777777" w:rsidR="002A7214" w:rsidRPr="00B31611" w:rsidRDefault="002A7214" w:rsidP="00A2524E">
      <w:pPr>
        <w:ind w:left="720"/>
        <w:rPr>
          <w:rFonts w:eastAsia="PMingLiU" w:cs="Tahoma"/>
          <w:lang w:eastAsia="zh-TW"/>
        </w:rPr>
      </w:pPr>
    </w:p>
    <w:p w14:paraId="660B08A2" w14:textId="77777777" w:rsidR="00BE7AC3" w:rsidRPr="00B31611" w:rsidRDefault="00A560B6" w:rsidP="00BE7AC3">
      <w:pPr>
        <w:pStyle w:val="Heading2"/>
        <w:ind w:left="0"/>
        <w:rPr>
          <w:rFonts w:ascii="Tahoma" w:eastAsia="PMingLiU" w:hAnsi="Tahoma" w:cs="Tahoma"/>
          <w:lang w:eastAsia="zh-TW"/>
        </w:rPr>
      </w:pPr>
      <w:bookmarkStart w:id="1398" w:name="_70_68_Office"/>
      <w:bookmarkStart w:id="1399" w:name="_75_Office_365"/>
      <w:bookmarkStart w:id="1400" w:name="_71_Office_365"/>
      <w:bookmarkStart w:id="1401" w:name="_69_Office_365_1"/>
      <w:bookmarkStart w:id="1402" w:name="_76_Office_365"/>
      <w:bookmarkStart w:id="1403" w:name="_Toc374024475"/>
      <w:bookmarkEnd w:id="1391"/>
      <w:bookmarkEnd w:id="1392"/>
      <w:bookmarkEnd w:id="1398"/>
      <w:bookmarkEnd w:id="1399"/>
      <w:bookmarkEnd w:id="1400"/>
      <w:bookmarkEnd w:id="1401"/>
      <w:bookmarkEnd w:id="1402"/>
      <w:r w:rsidRPr="00B31611">
        <w:rPr>
          <w:rFonts w:ascii="Tahoma" w:eastAsia="PMingLiU" w:hAnsi="Tahoma" w:cs="Tahoma"/>
          <w:caps/>
          <w:color w:val="F66400"/>
          <w:sz w:val="22"/>
          <w:szCs w:val="20"/>
          <w:vertAlign w:val="superscript"/>
          <w:lang w:eastAsia="zh-TW"/>
        </w:rPr>
        <w:t xml:space="preserve">75 </w:t>
      </w:r>
      <w:r w:rsidRPr="00B31611">
        <w:rPr>
          <w:rFonts w:ascii="Tahoma" w:eastAsia="PMingLiU" w:hAnsi="Tahoma" w:cs="Tahoma"/>
          <w:color w:val="FF6600"/>
          <w:sz w:val="22"/>
          <w:szCs w:val="22"/>
          <w:lang w:eastAsia="zh-TW"/>
        </w:rPr>
        <w:t>Office 365 Enterprise K1 (</w:t>
      </w:r>
      <w:r w:rsidRPr="00B31611">
        <w:rPr>
          <w:rFonts w:ascii="Tahoma" w:eastAsia="PMingLiU" w:hAnsi="Tahoma" w:cs="Tahoma"/>
          <w:color w:val="FF6600"/>
          <w:sz w:val="22"/>
          <w:szCs w:val="22"/>
          <w:lang w:eastAsia="zh-TW"/>
        </w:rPr>
        <w:t>使用者訂閱使用權</w:t>
      </w:r>
      <w:r w:rsidRPr="00B31611">
        <w:rPr>
          <w:rFonts w:ascii="Tahoma" w:eastAsia="PMingLiU" w:hAnsi="Tahoma" w:cs="Tahoma"/>
          <w:color w:val="FF6600"/>
          <w:sz w:val="22"/>
          <w:szCs w:val="22"/>
          <w:lang w:eastAsia="zh-TW"/>
        </w:rPr>
        <w:t>)</w:t>
      </w:r>
      <w:bookmarkEnd w:id="1403"/>
    </w:p>
    <w:p w14:paraId="50570B2A" w14:textId="77777777" w:rsidR="00BE7AC3" w:rsidRPr="00B31611" w:rsidRDefault="00BE7AC3" w:rsidP="00BE7AC3">
      <w:pPr>
        <w:ind w:left="720"/>
        <w:rPr>
          <w:rFonts w:eastAsia="PMingLiU" w:cs="Tahoma"/>
          <w:lang w:eastAsia="zh-TW"/>
        </w:rPr>
      </w:pPr>
    </w:p>
    <w:p w14:paraId="36541BB5" w14:textId="77777777" w:rsidR="00BE7AC3" w:rsidRPr="00B31611" w:rsidRDefault="00BE7AC3" w:rsidP="00BE7AC3">
      <w:pPr>
        <w:ind w:left="720"/>
        <w:rPr>
          <w:rFonts w:eastAsia="PMingLiU" w:cs="Tahoma"/>
          <w:lang w:eastAsia="zh-TW"/>
        </w:rPr>
      </w:pPr>
      <w:r w:rsidRPr="00B31611">
        <w:rPr>
          <w:rFonts w:eastAsia="PMingLiU" w:cs="Tahoma"/>
          <w:color w:val="000000"/>
          <w:szCs w:val="18"/>
          <w:lang w:eastAsia="zh-TW"/>
        </w:rPr>
        <w:t>不論客戶授權合約中是否有相反的規定，合格使用者不會包括</w:t>
      </w:r>
      <w:r w:rsidRPr="00B31611">
        <w:rPr>
          <w:rFonts w:eastAsia="PMingLiU" w:cs="Tahoma"/>
          <w:color w:val="000000"/>
          <w:szCs w:val="18"/>
          <w:lang w:eastAsia="zh-TW"/>
        </w:rPr>
        <w:t xml:space="preserve"> Exchange Online Kiosk</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Kiosk </w:t>
      </w:r>
      <w:r w:rsidRPr="00B31611">
        <w:rPr>
          <w:rFonts w:eastAsia="PMingLiU" w:cs="Tahoma"/>
          <w:color w:val="000000"/>
          <w:szCs w:val="18"/>
          <w:lang w:eastAsia="zh-TW"/>
        </w:rPr>
        <w:t>或</w:t>
      </w:r>
      <w:r w:rsidRPr="00B31611">
        <w:rPr>
          <w:rFonts w:eastAsia="PMingLiU" w:cs="Tahoma"/>
          <w:color w:val="000000"/>
          <w:szCs w:val="18"/>
          <w:lang w:eastAsia="zh-TW"/>
        </w:rPr>
        <w:t xml:space="preserve"> Office 365 Enterprise K1 </w:t>
      </w:r>
      <w:r w:rsidRPr="00B31611">
        <w:rPr>
          <w:rFonts w:eastAsia="PMingLiU" w:cs="Tahoma"/>
          <w:color w:val="000000"/>
          <w:szCs w:val="18"/>
          <w:lang w:eastAsia="zh-TW"/>
        </w:rPr>
        <w:t>的授權使用者。</w:t>
      </w:r>
    </w:p>
    <w:p w14:paraId="53B7B33D" w14:textId="77777777" w:rsidR="00BE7AC3" w:rsidRPr="00B31611" w:rsidRDefault="00BE7AC3" w:rsidP="00BE7AC3">
      <w:pPr>
        <w:ind w:left="720"/>
        <w:rPr>
          <w:rFonts w:eastAsia="PMingLiU" w:cs="Tahoma"/>
          <w:lang w:eastAsia="zh-TW"/>
        </w:rPr>
      </w:pPr>
    </w:p>
    <w:p w14:paraId="496405C0" w14:textId="77777777" w:rsidR="00BE7AC3" w:rsidRPr="00B31611" w:rsidRDefault="00BE7AC3" w:rsidP="00BE7AC3">
      <w:pPr>
        <w:ind w:left="720"/>
        <w:rPr>
          <w:rFonts w:eastAsia="PMingLiU" w:cs="Tahoma"/>
          <w:lang w:eastAsia="zh-TW"/>
        </w:rPr>
      </w:pPr>
      <w:r w:rsidRPr="00B31611">
        <w:rPr>
          <w:rFonts w:eastAsia="PMingLiU" w:cs="Tahoma"/>
          <w:color w:val="000000"/>
          <w:szCs w:val="18"/>
        </w:rPr>
        <w:t xml:space="preserve">Office 365 Enterprise K1 </w:t>
      </w:r>
      <w:r w:rsidRPr="00B31611">
        <w:rPr>
          <w:rFonts w:eastAsia="PMingLiU" w:cs="Tahoma"/>
          <w:color w:val="000000"/>
          <w:szCs w:val="18"/>
        </w:rPr>
        <w:t>以前稱為</w:t>
      </w:r>
      <w:r w:rsidRPr="00B31611">
        <w:rPr>
          <w:rFonts w:eastAsia="PMingLiU" w:cs="Tahoma"/>
          <w:color w:val="000000"/>
          <w:szCs w:val="18"/>
        </w:rPr>
        <w:t xml:space="preserve"> Business Productivity Online Deskless Suite (BPOS Deskless)</w:t>
      </w:r>
      <w:r w:rsidRPr="00B31611">
        <w:rPr>
          <w:rFonts w:eastAsia="PMingLiU" w:cs="Tahoma"/>
          <w:color w:val="000000"/>
          <w:szCs w:val="18"/>
        </w:rPr>
        <w:t>。巴西和智利的客戶訂購</w:t>
      </w:r>
      <w:r w:rsidRPr="00B31611">
        <w:rPr>
          <w:rFonts w:eastAsia="PMingLiU" w:cs="Tahoma"/>
          <w:color w:val="000000"/>
          <w:szCs w:val="18"/>
        </w:rPr>
        <w:t xml:space="preserve"> Office 365 Enterprise K1 </w:t>
      </w:r>
      <w:r w:rsidRPr="00B31611">
        <w:rPr>
          <w:rFonts w:eastAsia="PMingLiU" w:cs="Tahoma"/>
          <w:color w:val="000000"/>
          <w:szCs w:val="18"/>
        </w:rPr>
        <w:t>時，會取得的是</w:t>
      </w:r>
      <w:r w:rsidRPr="00B31611">
        <w:rPr>
          <w:rFonts w:eastAsia="PMingLiU" w:cs="Tahoma"/>
          <w:color w:val="000000"/>
          <w:szCs w:val="18"/>
        </w:rPr>
        <w:t xml:space="preserve"> BPOS Deskless</w:t>
      </w:r>
      <w:r w:rsidRPr="00B31611">
        <w:rPr>
          <w:rFonts w:eastAsia="PMingLiU" w:cs="Tahoma"/>
          <w:color w:val="000000"/>
          <w:szCs w:val="18"/>
        </w:rPr>
        <w:t>。</w:t>
      </w:r>
      <w:r w:rsidRPr="00B31611">
        <w:rPr>
          <w:rFonts w:eastAsia="PMingLiU" w:cs="Tahoma"/>
          <w:color w:val="000000"/>
          <w:szCs w:val="18"/>
          <w:lang w:eastAsia="zh-TW"/>
        </w:rPr>
        <w:t>這些客戶得於日後移轉至</w:t>
      </w:r>
      <w:r w:rsidRPr="00B31611">
        <w:rPr>
          <w:rFonts w:eastAsia="PMingLiU" w:cs="Tahoma"/>
          <w:color w:val="000000"/>
          <w:szCs w:val="18"/>
          <w:lang w:eastAsia="zh-TW"/>
        </w:rPr>
        <w:t xml:space="preserve"> Office 365 Enterprise K1</w:t>
      </w:r>
      <w:r w:rsidRPr="00B31611">
        <w:rPr>
          <w:rFonts w:eastAsia="PMingLiU" w:cs="Tahoma"/>
          <w:color w:val="000000"/>
          <w:szCs w:val="18"/>
          <w:lang w:eastAsia="zh-TW"/>
        </w:rPr>
        <w:t>。</w:t>
      </w:r>
    </w:p>
    <w:p w14:paraId="1D3D6162" w14:textId="77777777" w:rsidR="00D57009" w:rsidRPr="00B31611" w:rsidRDefault="00D57009">
      <w:pPr>
        <w:rPr>
          <w:rFonts w:eastAsia="PMingLiU" w:cs="Tahoma"/>
          <w:lang w:eastAsia="zh-TW"/>
        </w:rPr>
      </w:pPr>
    </w:p>
    <w:p w14:paraId="56CD9CC8" w14:textId="77777777" w:rsidR="00BE7AC3" w:rsidRPr="00B31611" w:rsidRDefault="00BE7AC3" w:rsidP="00BE7AC3">
      <w:pPr>
        <w:spacing w:after="60"/>
        <w:ind w:left="720"/>
        <w:rPr>
          <w:rFonts w:eastAsia="PMingLiU" w:cs="Tahoma"/>
          <w:lang w:eastAsia="zh-TW"/>
        </w:rPr>
      </w:pPr>
      <w:r w:rsidRPr="00B31611">
        <w:rPr>
          <w:rFonts w:eastAsia="PMingLiU" w:cs="Tahoma"/>
          <w:b/>
          <w:color w:val="000000"/>
          <w:szCs w:val="18"/>
          <w:lang w:eastAsia="zh-TW"/>
        </w:rPr>
        <w:t>政府社群雲端服務</w:t>
      </w:r>
      <w:r w:rsidRPr="00B31611">
        <w:rPr>
          <w:rFonts w:eastAsia="PMingLiU" w:cs="Tahoma"/>
          <w:b/>
          <w:color w:val="000000"/>
          <w:szCs w:val="18"/>
          <w:lang w:eastAsia="zh-TW"/>
        </w:rPr>
        <w:t xml:space="preserve"> (</w:t>
      </w:r>
      <w:r w:rsidRPr="00B31611">
        <w:rPr>
          <w:rFonts w:eastAsia="PMingLiU" w:cs="Tahoma"/>
          <w:b/>
          <w:color w:val="000000"/>
          <w:szCs w:val="18"/>
          <w:lang w:eastAsia="zh-TW"/>
        </w:rPr>
        <w:t>僅限美國</w:t>
      </w:r>
      <w:r w:rsidRPr="00B31611">
        <w:rPr>
          <w:rFonts w:eastAsia="PMingLiU" w:cs="Tahoma"/>
          <w:b/>
          <w:color w:val="000000"/>
          <w:szCs w:val="18"/>
          <w:lang w:eastAsia="zh-TW"/>
        </w:rPr>
        <w:t>)</w:t>
      </w:r>
    </w:p>
    <w:p w14:paraId="290476A1" w14:textId="77777777" w:rsidR="00BE7AC3" w:rsidRPr="00B31611" w:rsidRDefault="00BE7AC3" w:rsidP="00BE7AC3">
      <w:pPr>
        <w:ind w:left="720"/>
        <w:rPr>
          <w:rFonts w:eastAsia="PMingLiU" w:cs="Tahoma"/>
          <w:lang w:eastAsia="zh-TW"/>
        </w:rPr>
      </w:pPr>
      <w:r w:rsidRPr="00B31611">
        <w:rPr>
          <w:rFonts w:eastAsia="PMingLiU" w:cs="Tahoma"/>
          <w:color w:val="000000"/>
          <w:szCs w:val="18"/>
          <w:lang w:eastAsia="zh-TW"/>
        </w:rPr>
        <w:t xml:space="preserve">Office 365 </w:t>
      </w:r>
      <w:r w:rsidRPr="00B31611">
        <w:rPr>
          <w:rFonts w:eastAsia="PMingLiU" w:cs="Tahoma"/>
          <w:color w:val="000000"/>
          <w:szCs w:val="18"/>
          <w:lang w:eastAsia="zh-TW"/>
        </w:rPr>
        <w:t>產品系列之部分線上服務</w:t>
      </w:r>
      <w:r w:rsidRPr="00B31611">
        <w:rPr>
          <w:rFonts w:eastAsia="PMingLiU" w:cs="Tahoma"/>
          <w:color w:val="000000"/>
          <w:szCs w:val="18"/>
          <w:lang w:eastAsia="zh-TW"/>
        </w:rPr>
        <w:t xml:space="preserve"> (</w:t>
      </w:r>
      <w:r w:rsidRPr="00B31611">
        <w:rPr>
          <w:rFonts w:eastAsia="PMingLiU" w:cs="Tahoma"/>
          <w:color w:val="000000"/>
          <w:szCs w:val="18"/>
          <w:lang w:eastAsia="zh-TW"/>
        </w:rPr>
        <w:t>包括</w:t>
      </w:r>
      <w:r w:rsidRPr="00B31611">
        <w:rPr>
          <w:rFonts w:eastAsia="PMingLiU" w:cs="Tahoma"/>
          <w:color w:val="000000"/>
          <w:szCs w:val="18"/>
          <w:lang w:eastAsia="zh-TW"/>
        </w:rPr>
        <w:t xml:space="preserve"> Office 365 Enterprise K1) </w:t>
      </w:r>
      <w:r w:rsidRPr="00B31611">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31611">
        <w:rPr>
          <w:rFonts w:eastAsia="PMingLiU" w:cs="Tahoma"/>
          <w:color w:val="000000"/>
          <w:szCs w:val="18"/>
          <w:lang w:eastAsia="zh-TW"/>
        </w:rPr>
        <w:t xml:space="preserve"> Office 365 </w:t>
      </w:r>
      <w:r w:rsidRPr="00B31611">
        <w:rPr>
          <w:rFonts w:eastAsia="PMingLiU" w:cs="Tahoma"/>
          <w:color w:val="000000"/>
          <w:szCs w:val="18"/>
          <w:lang w:eastAsia="zh-TW"/>
        </w:rPr>
        <w:t>系列產品之任何線上服務，包括</w:t>
      </w:r>
      <w:r w:rsidRPr="00B31611">
        <w:rPr>
          <w:rFonts w:eastAsia="PMingLiU" w:cs="Tahoma"/>
          <w:color w:val="000000"/>
          <w:szCs w:val="18"/>
          <w:lang w:eastAsia="zh-TW"/>
        </w:rPr>
        <w:t xml:space="preserve"> Exchange Online</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w:t>
      </w:r>
      <w:r w:rsidRPr="00B31611">
        <w:rPr>
          <w:rFonts w:eastAsia="PMingLiU" w:cs="Tahoma"/>
          <w:color w:val="000000"/>
          <w:szCs w:val="18"/>
          <w:lang w:eastAsia="zh-TW"/>
        </w:rPr>
        <w:t>和</w:t>
      </w:r>
      <w:r w:rsidRPr="00B31611">
        <w:rPr>
          <w:rFonts w:eastAsia="PMingLiU" w:cs="Tahoma"/>
          <w:color w:val="000000"/>
          <w:szCs w:val="18"/>
          <w:lang w:eastAsia="zh-TW"/>
        </w:rPr>
        <w:t xml:space="preserve"> Lync Online</w:t>
      </w:r>
      <w:r w:rsidRPr="00B31611">
        <w:rPr>
          <w:rFonts w:eastAsia="PMingLiU" w:cs="Tahoma"/>
          <w:color w:val="000000"/>
          <w:szCs w:val="18"/>
          <w:lang w:eastAsia="zh-TW"/>
        </w:rPr>
        <w:t>。</w:t>
      </w:r>
    </w:p>
    <w:p w14:paraId="2B47CD64" w14:textId="77777777" w:rsidR="00BE7AC3" w:rsidRPr="00B31611" w:rsidRDefault="00BE7AC3" w:rsidP="00BE7AC3">
      <w:pPr>
        <w:ind w:left="720"/>
        <w:rPr>
          <w:rFonts w:eastAsia="PMingLiU" w:cs="Tahoma"/>
          <w:lang w:eastAsia="zh-TW"/>
        </w:rPr>
      </w:pPr>
    </w:p>
    <w:p w14:paraId="7C9F3311" w14:textId="77777777" w:rsidR="00BE7AC3" w:rsidRPr="00B31611" w:rsidRDefault="00BE7AC3" w:rsidP="00BE7AC3">
      <w:pPr>
        <w:ind w:left="720"/>
        <w:rPr>
          <w:rFonts w:eastAsia="PMingLiU" w:cs="Tahoma"/>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027706CB" w14:textId="77777777" w:rsidR="00BE7AC3" w:rsidRPr="00B31611" w:rsidRDefault="00BE7AC3" w:rsidP="00BA1490">
      <w:pPr>
        <w:ind w:left="720"/>
        <w:rPr>
          <w:rFonts w:eastAsia="PMingLiU" w:cs="Tahoma"/>
          <w:lang w:eastAsia="zh-TW"/>
        </w:rPr>
      </w:pPr>
    </w:p>
    <w:p w14:paraId="2B4C57B7" w14:textId="77777777" w:rsidR="00F1020A" w:rsidRPr="00B31611" w:rsidRDefault="00F1020A" w:rsidP="00BA1490">
      <w:pPr>
        <w:ind w:left="720"/>
        <w:rPr>
          <w:rFonts w:eastAsia="PMingLiU" w:cs="Tahoma"/>
          <w:lang w:eastAsia="zh-TW"/>
        </w:rPr>
      </w:pPr>
    </w:p>
    <w:p w14:paraId="2ACDC347" w14:textId="77777777" w:rsidR="00A83600" w:rsidRPr="00B31611" w:rsidRDefault="00A560B6" w:rsidP="00A83600">
      <w:pPr>
        <w:pStyle w:val="Heading2"/>
        <w:ind w:left="0"/>
        <w:rPr>
          <w:rFonts w:ascii="Tahoma" w:eastAsia="PMingLiU" w:hAnsi="Tahoma" w:cs="Tahoma"/>
        </w:rPr>
      </w:pPr>
      <w:bookmarkStart w:id="1404" w:name="_70_Office_365"/>
      <w:bookmarkStart w:id="1405" w:name="_77_Office_365"/>
      <w:bookmarkStart w:id="1406" w:name="_Toc336338330"/>
      <w:bookmarkStart w:id="1407" w:name="_Toc374024476"/>
      <w:bookmarkStart w:id="1408" w:name="Srv_73Office365PlanG2toG4"/>
      <w:bookmarkEnd w:id="1404"/>
      <w:bookmarkEnd w:id="1405"/>
      <w:r w:rsidRPr="00B31611">
        <w:rPr>
          <w:rFonts w:ascii="Tahoma" w:eastAsia="PMingLiU" w:hAnsi="Tahoma" w:cs="Tahoma"/>
          <w:caps/>
          <w:color w:val="FF6600"/>
          <w:sz w:val="22"/>
          <w:szCs w:val="22"/>
          <w:vertAlign w:val="superscript"/>
        </w:rPr>
        <w:t>76</w:t>
      </w:r>
      <w:r w:rsidRPr="00B31611">
        <w:rPr>
          <w:rFonts w:ascii="Tahoma" w:eastAsia="PMingLiU" w:hAnsi="Tahoma" w:cs="Tahoma"/>
          <w:color w:val="FF6600"/>
        </w:rPr>
        <w:t xml:space="preserve"> </w:t>
      </w:r>
      <w:r w:rsidRPr="00B31611">
        <w:rPr>
          <w:rFonts w:ascii="Tahoma" w:eastAsia="PMingLiU" w:hAnsi="Tahoma" w:cs="Tahoma"/>
          <w:color w:val="FF6600"/>
          <w:sz w:val="22"/>
          <w:szCs w:val="22"/>
        </w:rPr>
        <w:t>Office 365 Government G1</w:t>
      </w:r>
      <w:r w:rsidRPr="00B31611">
        <w:rPr>
          <w:rFonts w:ascii="Tahoma" w:eastAsia="PMingLiU" w:hAnsi="Tahoma" w:cs="Tahoma"/>
          <w:color w:val="FF6600"/>
          <w:sz w:val="22"/>
          <w:szCs w:val="22"/>
        </w:rPr>
        <w:t>、</w:t>
      </w:r>
      <w:r w:rsidRPr="00B31611">
        <w:rPr>
          <w:rFonts w:ascii="Tahoma" w:eastAsia="PMingLiU" w:hAnsi="Tahoma" w:cs="Tahoma"/>
          <w:color w:val="FF6600"/>
          <w:sz w:val="22"/>
          <w:szCs w:val="22"/>
        </w:rPr>
        <w:t>G3</w:t>
      </w:r>
      <w:r w:rsidRPr="00B31611">
        <w:rPr>
          <w:rFonts w:ascii="Tahoma" w:eastAsia="PMingLiU" w:hAnsi="Tahoma" w:cs="Tahoma"/>
          <w:color w:val="FF6600"/>
          <w:sz w:val="22"/>
          <w:szCs w:val="22"/>
        </w:rPr>
        <w:t>、</w:t>
      </w:r>
      <w:r w:rsidRPr="00B31611">
        <w:rPr>
          <w:rFonts w:ascii="Tahoma" w:eastAsia="PMingLiU" w:hAnsi="Tahoma" w:cs="Tahoma"/>
          <w:color w:val="FF6600"/>
          <w:sz w:val="22"/>
          <w:szCs w:val="22"/>
        </w:rPr>
        <w:t>G4</w:t>
      </w:r>
      <w:bookmarkEnd w:id="1406"/>
      <w:bookmarkEnd w:id="1407"/>
    </w:p>
    <w:p w14:paraId="32C94353" w14:textId="77777777" w:rsidR="00A83600" w:rsidRPr="00B31611" w:rsidRDefault="00A83600" w:rsidP="00A83600">
      <w:pPr>
        <w:rPr>
          <w:rFonts w:eastAsia="PMingLiU" w:cs="Tahoma"/>
        </w:rPr>
      </w:pPr>
    </w:p>
    <w:bookmarkEnd w:id="1408"/>
    <w:p w14:paraId="6E289A65" w14:textId="77777777" w:rsidR="00A83600" w:rsidRPr="00B31611" w:rsidRDefault="00A83600" w:rsidP="00E62BC4">
      <w:pPr>
        <w:ind w:left="720"/>
        <w:rPr>
          <w:rFonts w:eastAsia="PMingLiU" w:cs="Tahoma"/>
        </w:rPr>
      </w:pPr>
      <w:r w:rsidRPr="00B31611">
        <w:rPr>
          <w:rFonts w:eastAsia="PMingLiU" w:cs="Tahoma"/>
          <w:color w:val="000000"/>
        </w:rPr>
        <w:t>Office 365 Government G1</w:t>
      </w:r>
      <w:r w:rsidRPr="00B31611">
        <w:rPr>
          <w:rFonts w:eastAsia="PMingLiU" w:cs="Tahoma"/>
          <w:color w:val="000000"/>
        </w:rPr>
        <w:t>、</w:t>
      </w:r>
      <w:r w:rsidRPr="00B31611">
        <w:rPr>
          <w:rFonts w:eastAsia="PMingLiU" w:cs="Tahoma"/>
          <w:color w:val="000000"/>
        </w:rPr>
        <w:t xml:space="preserve">G3 </w:t>
      </w:r>
      <w:r w:rsidRPr="00B31611">
        <w:rPr>
          <w:rFonts w:eastAsia="PMingLiU" w:cs="Tahoma"/>
          <w:color w:val="000000"/>
        </w:rPr>
        <w:t>和</w:t>
      </w:r>
      <w:r w:rsidRPr="00B31611">
        <w:rPr>
          <w:rFonts w:eastAsia="PMingLiU" w:cs="Tahoma"/>
          <w:color w:val="000000"/>
        </w:rPr>
        <w:t xml:space="preserve"> G4 </w:t>
      </w:r>
      <w:r w:rsidRPr="00B31611">
        <w:rPr>
          <w:rFonts w:eastAsia="PMingLiU" w:cs="Tahoma"/>
          <w:color w:val="000000"/>
        </w:rPr>
        <w:t>可允許存取下列線上服務：</w:t>
      </w:r>
    </w:p>
    <w:p w14:paraId="26B80D54" w14:textId="77777777" w:rsidR="00A83600" w:rsidRPr="00B31611" w:rsidRDefault="00A83600" w:rsidP="00A83600">
      <w:pPr>
        <w:rPr>
          <w:rFonts w:eastAsia="PMingLiU"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B31611" w14:paraId="3D4EE889" w14:textId="77777777" w:rsidTr="005D753D">
        <w:tc>
          <w:tcPr>
            <w:tcW w:w="2970" w:type="dxa"/>
            <w:shd w:val="clear" w:color="auto" w:fill="FABF8F"/>
          </w:tcPr>
          <w:p w14:paraId="7DE41412" w14:textId="77777777" w:rsidR="005D753D" w:rsidRPr="00B31611" w:rsidRDefault="005D753D" w:rsidP="0050116B">
            <w:pPr>
              <w:keepNext/>
              <w:keepLines/>
              <w:jc w:val="center"/>
              <w:rPr>
                <w:rFonts w:eastAsia="PMingLiU" w:cs="Tahoma"/>
                <w:b/>
                <w:color w:val="000000"/>
                <w:sz w:val="20"/>
              </w:rPr>
            </w:pPr>
            <w:r w:rsidRPr="00B31611">
              <w:rPr>
                <w:rFonts w:eastAsia="PMingLiU" w:cs="Tahoma"/>
                <w:b/>
                <w:color w:val="000000"/>
                <w:sz w:val="20"/>
              </w:rPr>
              <w:t>Office 365 Government G1</w:t>
            </w:r>
          </w:p>
        </w:tc>
        <w:tc>
          <w:tcPr>
            <w:tcW w:w="2970" w:type="dxa"/>
            <w:shd w:val="clear" w:color="auto" w:fill="FABF8F"/>
          </w:tcPr>
          <w:p w14:paraId="31E2FE76" w14:textId="77777777" w:rsidR="005D753D" w:rsidRPr="00B31611" w:rsidRDefault="005D753D" w:rsidP="0050116B">
            <w:pPr>
              <w:keepNext/>
              <w:keepLines/>
              <w:jc w:val="center"/>
              <w:rPr>
                <w:rFonts w:eastAsia="PMingLiU" w:cs="Tahoma"/>
                <w:b/>
                <w:color w:val="000000"/>
                <w:sz w:val="20"/>
              </w:rPr>
            </w:pPr>
            <w:r w:rsidRPr="00B31611">
              <w:rPr>
                <w:rFonts w:eastAsia="PMingLiU" w:cs="Tahoma"/>
                <w:b/>
                <w:color w:val="000000"/>
                <w:sz w:val="20"/>
              </w:rPr>
              <w:t>Office 365 Government G3</w:t>
            </w:r>
          </w:p>
        </w:tc>
        <w:tc>
          <w:tcPr>
            <w:tcW w:w="2970" w:type="dxa"/>
            <w:shd w:val="clear" w:color="auto" w:fill="FABF8F"/>
          </w:tcPr>
          <w:p w14:paraId="6C48BB86" w14:textId="77777777" w:rsidR="005D753D" w:rsidRPr="00B31611" w:rsidRDefault="005D753D" w:rsidP="0050116B">
            <w:pPr>
              <w:keepNext/>
              <w:keepLines/>
              <w:jc w:val="center"/>
              <w:rPr>
                <w:rFonts w:eastAsia="PMingLiU" w:cs="Tahoma"/>
                <w:b/>
                <w:color w:val="000000"/>
                <w:sz w:val="20"/>
              </w:rPr>
            </w:pPr>
            <w:r w:rsidRPr="00B31611">
              <w:rPr>
                <w:rFonts w:eastAsia="PMingLiU" w:cs="Tahoma"/>
                <w:b/>
                <w:color w:val="000000"/>
                <w:sz w:val="20"/>
              </w:rPr>
              <w:t>Office 365 Government G4</w:t>
            </w:r>
          </w:p>
        </w:tc>
      </w:tr>
      <w:tr w:rsidR="005D753D" w:rsidRPr="00B31611" w14:paraId="28EBF6EE" w14:textId="77777777" w:rsidTr="005D753D">
        <w:tc>
          <w:tcPr>
            <w:tcW w:w="2970" w:type="dxa"/>
          </w:tcPr>
          <w:p w14:paraId="173B9621" w14:textId="77777777" w:rsidR="005D753D" w:rsidRPr="00B31611" w:rsidRDefault="005D753D" w:rsidP="00C066F9">
            <w:pPr>
              <w:keepNext/>
              <w:keepLines/>
              <w:ind w:left="180" w:right="186"/>
              <w:rPr>
                <w:rFonts w:eastAsia="PMingLiU" w:cs="Tahoma"/>
                <w:color w:val="000000"/>
              </w:rPr>
            </w:pPr>
            <w:r w:rsidRPr="00B31611">
              <w:rPr>
                <w:rFonts w:eastAsia="PMingLiU" w:cs="Tahoma"/>
                <w:color w:val="000000"/>
              </w:rPr>
              <w:t xml:space="preserve">Exchange Online </w:t>
            </w:r>
            <w:r w:rsidRPr="00B31611">
              <w:rPr>
                <w:rFonts w:eastAsia="PMingLiU" w:cs="Tahoma"/>
                <w:color w:val="000000"/>
              </w:rPr>
              <w:t>方案</w:t>
            </w:r>
            <w:r w:rsidRPr="00B31611">
              <w:rPr>
                <w:rFonts w:eastAsia="PMingLiU" w:cs="Tahoma"/>
                <w:color w:val="000000"/>
              </w:rPr>
              <w:t xml:space="preserve"> 1</w:t>
            </w:r>
          </w:p>
        </w:tc>
        <w:tc>
          <w:tcPr>
            <w:tcW w:w="2970" w:type="dxa"/>
            <w:shd w:val="clear" w:color="auto" w:fill="auto"/>
          </w:tcPr>
          <w:p w14:paraId="63FB38F7" w14:textId="77777777" w:rsidR="005D753D" w:rsidRPr="00B31611" w:rsidRDefault="005D753D" w:rsidP="00C066F9">
            <w:pPr>
              <w:keepNext/>
              <w:keepLines/>
              <w:ind w:left="138" w:right="138"/>
              <w:rPr>
                <w:rFonts w:eastAsia="PMingLiU" w:cs="Tahoma"/>
                <w:color w:val="000000"/>
              </w:rPr>
            </w:pPr>
            <w:r w:rsidRPr="00B31611">
              <w:rPr>
                <w:rFonts w:eastAsia="PMingLiU" w:cs="Tahoma"/>
                <w:color w:val="000000"/>
              </w:rPr>
              <w:t xml:space="preserve">Exchange Online </w:t>
            </w:r>
            <w:r w:rsidRPr="00B31611">
              <w:rPr>
                <w:rFonts w:eastAsia="PMingLiU" w:cs="Tahoma"/>
                <w:color w:val="000000"/>
              </w:rPr>
              <w:t>方案</w:t>
            </w:r>
            <w:r w:rsidRPr="00B31611">
              <w:rPr>
                <w:rFonts w:eastAsia="PMingLiU" w:cs="Tahoma"/>
                <w:color w:val="000000"/>
              </w:rPr>
              <w:t xml:space="preserve"> 2 </w:t>
            </w:r>
          </w:p>
        </w:tc>
        <w:tc>
          <w:tcPr>
            <w:tcW w:w="2970" w:type="dxa"/>
            <w:shd w:val="clear" w:color="auto" w:fill="auto"/>
          </w:tcPr>
          <w:p w14:paraId="37C558C9" w14:textId="77777777" w:rsidR="005D753D" w:rsidRPr="00B31611" w:rsidRDefault="005D753D" w:rsidP="00C066F9">
            <w:pPr>
              <w:keepNext/>
              <w:keepLines/>
              <w:ind w:left="186" w:right="180"/>
              <w:rPr>
                <w:rFonts w:eastAsia="PMingLiU" w:cs="Tahoma"/>
                <w:color w:val="000000"/>
              </w:rPr>
            </w:pPr>
            <w:r w:rsidRPr="00B31611">
              <w:rPr>
                <w:rFonts w:eastAsia="PMingLiU" w:cs="Tahoma"/>
                <w:color w:val="000000"/>
              </w:rPr>
              <w:t xml:space="preserve">Exchange Online </w:t>
            </w:r>
            <w:r w:rsidRPr="00B31611">
              <w:rPr>
                <w:rFonts w:eastAsia="PMingLiU" w:cs="Tahoma"/>
                <w:color w:val="000000"/>
              </w:rPr>
              <w:t>方案</w:t>
            </w:r>
            <w:r w:rsidRPr="00B31611">
              <w:rPr>
                <w:rFonts w:eastAsia="PMingLiU" w:cs="Tahoma"/>
                <w:color w:val="000000"/>
              </w:rPr>
              <w:t xml:space="preserve"> 2</w:t>
            </w:r>
          </w:p>
        </w:tc>
      </w:tr>
      <w:tr w:rsidR="005D753D" w:rsidRPr="00B31611" w14:paraId="39465AF0" w14:textId="77777777" w:rsidTr="005D753D">
        <w:tc>
          <w:tcPr>
            <w:tcW w:w="2970" w:type="dxa"/>
          </w:tcPr>
          <w:p w14:paraId="7F6CCF1D" w14:textId="77777777" w:rsidR="005D753D" w:rsidRPr="00B31611" w:rsidRDefault="005D753D" w:rsidP="00C066F9">
            <w:pPr>
              <w:keepNext/>
              <w:keepLines/>
              <w:ind w:left="180" w:right="186"/>
              <w:rPr>
                <w:rFonts w:eastAsia="PMingLiU" w:cs="Tahoma"/>
                <w:color w:val="000000"/>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1</w:t>
            </w:r>
          </w:p>
        </w:tc>
        <w:tc>
          <w:tcPr>
            <w:tcW w:w="2970" w:type="dxa"/>
            <w:shd w:val="clear" w:color="auto" w:fill="auto"/>
          </w:tcPr>
          <w:p w14:paraId="0C5296C1" w14:textId="77777777" w:rsidR="005D753D" w:rsidRPr="00B31611" w:rsidRDefault="005D753D" w:rsidP="00C066F9">
            <w:pPr>
              <w:keepNext/>
              <w:keepLines/>
              <w:ind w:left="138" w:right="138"/>
              <w:rPr>
                <w:rFonts w:eastAsia="PMingLiU" w:cs="Tahoma"/>
                <w:color w:val="000000"/>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2</w:t>
            </w:r>
          </w:p>
        </w:tc>
        <w:tc>
          <w:tcPr>
            <w:tcW w:w="2970" w:type="dxa"/>
            <w:shd w:val="clear" w:color="auto" w:fill="auto"/>
          </w:tcPr>
          <w:p w14:paraId="576E3078" w14:textId="77777777" w:rsidR="005D753D" w:rsidRPr="00B31611" w:rsidRDefault="005D753D" w:rsidP="00C066F9">
            <w:pPr>
              <w:keepNext/>
              <w:keepLines/>
              <w:ind w:left="186" w:right="180"/>
              <w:rPr>
                <w:rFonts w:eastAsia="PMingLiU" w:cs="Tahoma"/>
                <w:color w:val="000000"/>
              </w:rPr>
            </w:pPr>
            <w:r w:rsidRPr="00B31611">
              <w:rPr>
                <w:rFonts w:eastAsia="PMingLiU" w:cs="Tahoma"/>
                <w:color w:val="000000"/>
              </w:rPr>
              <w:t xml:space="preserve">SharePoint Online </w:t>
            </w:r>
            <w:r w:rsidRPr="00B31611">
              <w:rPr>
                <w:rFonts w:eastAsia="PMingLiU" w:cs="Tahoma"/>
                <w:color w:val="000000"/>
              </w:rPr>
              <w:t>方案</w:t>
            </w:r>
            <w:r w:rsidRPr="00B31611">
              <w:rPr>
                <w:rFonts w:eastAsia="PMingLiU" w:cs="Tahoma"/>
                <w:color w:val="000000"/>
              </w:rPr>
              <w:t xml:space="preserve"> 2</w:t>
            </w:r>
          </w:p>
        </w:tc>
      </w:tr>
      <w:tr w:rsidR="005D753D" w:rsidRPr="00B31611" w14:paraId="64541A38" w14:textId="77777777" w:rsidTr="005D753D">
        <w:tc>
          <w:tcPr>
            <w:tcW w:w="2970" w:type="dxa"/>
          </w:tcPr>
          <w:p w14:paraId="5B1B7FE1" w14:textId="77777777" w:rsidR="005D753D" w:rsidRPr="00B31611" w:rsidRDefault="005D753D" w:rsidP="00C066F9">
            <w:pPr>
              <w:keepNext/>
              <w:keepLines/>
              <w:ind w:left="180" w:right="186"/>
              <w:rPr>
                <w:rFonts w:eastAsia="PMingLiU" w:cs="Tahoma"/>
                <w:color w:val="000000"/>
              </w:rPr>
            </w:pPr>
            <w:r w:rsidRPr="00B31611">
              <w:rPr>
                <w:rFonts w:eastAsia="PMingLiU" w:cs="Tahoma"/>
                <w:color w:val="000000"/>
              </w:rPr>
              <w:t xml:space="preserve">Lync Online </w:t>
            </w:r>
            <w:r w:rsidRPr="00B31611">
              <w:rPr>
                <w:rFonts w:eastAsia="PMingLiU" w:cs="Tahoma"/>
                <w:color w:val="000000"/>
              </w:rPr>
              <w:t>方案</w:t>
            </w:r>
            <w:r w:rsidRPr="00B31611">
              <w:rPr>
                <w:rFonts w:eastAsia="PMingLiU" w:cs="Tahoma"/>
                <w:color w:val="000000"/>
              </w:rPr>
              <w:t xml:space="preserve"> 2</w:t>
            </w:r>
          </w:p>
        </w:tc>
        <w:tc>
          <w:tcPr>
            <w:tcW w:w="2970" w:type="dxa"/>
            <w:shd w:val="clear" w:color="auto" w:fill="auto"/>
          </w:tcPr>
          <w:p w14:paraId="4905BAA5" w14:textId="77777777" w:rsidR="005D753D" w:rsidRPr="00B31611" w:rsidRDefault="005D753D" w:rsidP="00C066F9">
            <w:pPr>
              <w:keepNext/>
              <w:keepLines/>
              <w:ind w:left="138" w:right="138"/>
              <w:rPr>
                <w:rFonts w:eastAsia="PMingLiU" w:cs="Tahoma"/>
                <w:color w:val="000000"/>
              </w:rPr>
            </w:pPr>
            <w:r w:rsidRPr="00B31611">
              <w:rPr>
                <w:rFonts w:eastAsia="PMingLiU" w:cs="Tahoma"/>
                <w:color w:val="000000"/>
              </w:rPr>
              <w:t xml:space="preserve">Lync Online </w:t>
            </w:r>
            <w:r w:rsidRPr="00B31611">
              <w:rPr>
                <w:rFonts w:eastAsia="PMingLiU" w:cs="Tahoma"/>
                <w:color w:val="000000"/>
              </w:rPr>
              <w:t>方案</w:t>
            </w:r>
            <w:r w:rsidRPr="00B31611">
              <w:rPr>
                <w:rFonts w:eastAsia="PMingLiU" w:cs="Tahoma"/>
                <w:color w:val="000000"/>
              </w:rPr>
              <w:t xml:space="preserve"> 2</w:t>
            </w:r>
          </w:p>
        </w:tc>
        <w:tc>
          <w:tcPr>
            <w:tcW w:w="2970" w:type="dxa"/>
            <w:shd w:val="clear" w:color="auto" w:fill="auto"/>
          </w:tcPr>
          <w:p w14:paraId="7BD638F5" w14:textId="77777777" w:rsidR="005D753D" w:rsidRPr="00B31611" w:rsidRDefault="005D753D" w:rsidP="007A33D7">
            <w:pPr>
              <w:keepNext/>
              <w:keepLines/>
              <w:ind w:left="186" w:right="180"/>
              <w:rPr>
                <w:rFonts w:eastAsia="PMingLiU" w:cs="Tahoma"/>
                <w:color w:val="000000"/>
              </w:rPr>
            </w:pPr>
            <w:r w:rsidRPr="00B31611">
              <w:rPr>
                <w:rFonts w:eastAsia="PMingLiU" w:cs="Tahoma"/>
                <w:color w:val="000000"/>
              </w:rPr>
              <w:t xml:space="preserve">Lync Online </w:t>
            </w:r>
            <w:r w:rsidRPr="00B31611">
              <w:rPr>
                <w:rFonts w:eastAsia="PMingLiU" w:cs="Tahoma"/>
                <w:color w:val="000000"/>
              </w:rPr>
              <w:t>方案</w:t>
            </w:r>
            <w:r w:rsidRPr="00B31611">
              <w:rPr>
                <w:rFonts w:eastAsia="PMingLiU" w:cs="Tahoma"/>
                <w:color w:val="000000"/>
              </w:rPr>
              <w:t xml:space="preserve"> 3 </w:t>
            </w:r>
          </w:p>
        </w:tc>
      </w:tr>
      <w:tr w:rsidR="005D753D" w:rsidRPr="00B31611" w14:paraId="2927579E" w14:textId="77777777" w:rsidTr="005D753D">
        <w:tc>
          <w:tcPr>
            <w:tcW w:w="2970" w:type="dxa"/>
          </w:tcPr>
          <w:p w14:paraId="097EC311" w14:textId="77777777" w:rsidR="005D753D" w:rsidRPr="00B31611" w:rsidRDefault="005D753D" w:rsidP="00C066F9">
            <w:pPr>
              <w:keepNext/>
              <w:keepLines/>
              <w:ind w:left="180" w:right="186"/>
              <w:rPr>
                <w:rFonts w:eastAsia="PMingLiU" w:cs="Tahoma"/>
                <w:color w:val="000000"/>
              </w:rPr>
            </w:pPr>
            <w:r w:rsidRPr="00B31611">
              <w:rPr>
                <w:rFonts w:eastAsia="PMingLiU" w:cs="Tahoma"/>
                <w:color w:val="000000"/>
              </w:rPr>
              <w:t xml:space="preserve">Office Web </w:t>
            </w:r>
            <w:r w:rsidRPr="00B31611">
              <w:rPr>
                <w:rFonts w:eastAsia="PMingLiU" w:cs="Tahoma"/>
                <w:color w:val="000000"/>
              </w:rPr>
              <w:t>應用程式</w:t>
            </w:r>
            <w:r w:rsidRPr="00B31611">
              <w:rPr>
                <w:rFonts w:eastAsia="PMingLiU" w:cs="Tahoma"/>
                <w:color w:val="000000"/>
              </w:rPr>
              <w:t xml:space="preserve"> (Microsoft </w:t>
            </w:r>
            <w:r w:rsidRPr="00B31611">
              <w:rPr>
                <w:rFonts w:eastAsia="PMingLiU" w:cs="Tahoma"/>
                <w:color w:val="000000"/>
              </w:rPr>
              <w:t>託管</w:t>
            </w:r>
            <w:r w:rsidRPr="00B31611">
              <w:rPr>
                <w:rFonts w:eastAsia="PMingLiU" w:cs="Tahoma"/>
                <w:color w:val="000000"/>
              </w:rPr>
              <w:t>)</w:t>
            </w:r>
          </w:p>
        </w:tc>
        <w:tc>
          <w:tcPr>
            <w:tcW w:w="2970" w:type="dxa"/>
            <w:shd w:val="clear" w:color="auto" w:fill="auto"/>
          </w:tcPr>
          <w:p w14:paraId="5F0E2C28" w14:textId="77777777" w:rsidR="005D753D" w:rsidRPr="00B31611" w:rsidRDefault="005D753D" w:rsidP="00C066F9">
            <w:pPr>
              <w:keepNext/>
              <w:keepLines/>
              <w:ind w:left="138" w:right="138"/>
              <w:rPr>
                <w:rFonts w:eastAsia="PMingLiU" w:cs="Tahoma"/>
                <w:color w:val="000000"/>
              </w:rPr>
            </w:pPr>
            <w:r w:rsidRPr="00B31611">
              <w:rPr>
                <w:rFonts w:eastAsia="PMingLiU" w:cs="Tahoma"/>
                <w:color w:val="000000"/>
              </w:rPr>
              <w:t xml:space="preserve">Office Web </w:t>
            </w:r>
            <w:r w:rsidRPr="00B31611">
              <w:rPr>
                <w:rFonts w:eastAsia="PMingLiU" w:cs="Tahoma"/>
                <w:color w:val="000000"/>
              </w:rPr>
              <w:t>應用程式</w:t>
            </w:r>
            <w:r w:rsidRPr="00B31611">
              <w:rPr>
                <w:rFonts w:eastAsia="PMingLiU" w:cs="Tahoma"/>
                <w:color w:val="000000"/>
              </w:rPr>
              <w:t xml:space="preserve"> (Microsoft </w:t>
            </w:r>
            <w:r w:rsidRPr="00B31611">
              <w:rPr>
                <w:rFonts w:eastAsia="PMingLiU" w:cs="Tahoma"/>
                <w:color w:val="000000"/>
              </w:rPr>
              <w:t>託管</w:t>
            </w:r>
            <w:r w:rsidRPr="00B31611">
              <w:rPr>
                <w:rFonts w:eastAsia="PMingLiU" w:cs="Tahoma"/>
                <w:color w:val="000000"/>
              </w:rPr>
              <w:t>)</w:t>
            </w:r>
          </w:p>
        </w:tc>
        <w:tc>
          <w:tcPr>
            <w:tcW w:w="2970" w:type="dxa"/>
            <w:shd w:val="clear" w:color="auto" w:fill="auto"/>
          </w:tcPr>
          <w:p w14:paraId="3DC0D139" w14:textId="77777777" w:rsidR="005D753D" w:rsidRPr="00B31611" w:rsidRDefault="005D753D" w:rsidP="00C066F9">
            <w:pPr>
              <w:keepNext/>
              <w:keepLines/>
              <w:ind w:left="186" w:right="180"/>
              <w:rPr>
                <w:rFonts w:eastAsia="PMingLiU" w:cs="Tahoma"/>
                <w:color w:val="000000"/>
              </w:rPr>
            </w:pPr>
            <w:r w:rsidRPr="00B31611">
              <w:rPr>
                <w:rFonts w:eastAsia="PMingLiU" w:cs="Tahoma"/>
                <w:color w:val="000000"/>
              </w:rPr>
              <w:t xml:space="preserve">Office Web </w:t>
            </w:r>
            <w:r w:rsidRPr="00B31611">
              <w:rPr>
                <w:rFonts w:eastAsia="PMingLiU" w:cs="Tahoma"/>
                <w:color w:val="000000"/>
              </w:rPr>
              <w:t>應用程式</w:t>
            </w:r>
            <w:r w:rsidRPr="00B31611">
              <w:rPr>
                <w:rFonts w:eastAsia="PMingLiU" w:cs="Tahoma"/>
                <w:color w:val="000000"/>
              </w:rPr>
              <w:t xml:space="preserve"> (Microsoft </w:t>
            </w:r>
            <w:r w:rsidRPr="00B31611">
              <w:rPr>
                <w:rFonts w:eastAsia="PMingLiU" w:cs="Tahoma"/>
                <w:color w:val="000000"/>
              </w:rPr>
              <w:t>託管</w:t>
            </w:r>
            <w:r w:rsidRPr="00B31611">
              <w:rPr>
                <w:rFonts w:eastAsia="PMingLiU" w:cs="Tahoma"/>
                <w:color w:val="000000"/>
              </w:rPr>
              <w:t>)</w:t>
            </w:r>
          </w:p>
        </w:tc>
      </w:tr>
      <w:tr w:rsidR="005D753D" w:rsidRPr="00B31611" w14:paraId="3BA15AE2" w14:textId="77777777" w:rsidTr="005D753D">
        <w:tc>
          <w:tcPr>
            <w:tcW w:w="2970" w:type="dxa"/>
          </w:tcPr>
          <w:p w14:paraId="65590F0E" w14:textId="77777777" w:rsidR="005D753D" w:rsidRPr="00B31611" w:rsidRDefault="005D753D" w:rsidP="00C066F9">
            <w:pPr>
              <w:keepNext/>
              <w:keepLines/>
              <w:ind w:left="180" w:right="186"/>
              <w:rPr>
                <w:rFonts w:eastAsia="PMingLiU" w:cs="Tahoma"/>
                <w:color w:val="000000"/>
              </w:rPr>
            </w:pPr>
          </w:p>
        </w:tc>
        <w:tc>
          <w:tcPr>
            <w:tcW w:w="2970" w:type="dxa"/>
            <w:shd w:val="clear" w:color="auto" w:fill="auto"/>
          </w:tcPr>
          <w:p w14:paraId="24A370F1" w14:textId="77777777" w:rsidR="005D753D" w:rsidRPr="00B31611" w:rsidRDefault="005D753D" w:rsidP="00630ED6">
            <w:pPr>
              <w:keepNext/>
              <w:keepLines/>
              <w:ind w:left="138" w:right="138"/>
              <w:rPr>
                <w:rFonts w:eastAsia="PMingLiU" w:cs="Tahoma"/>
                <w:color w:val="000000"/>
              </w:rPr>
            </w:pPr>
            <w:r w:rsidRPr="00B31611">
              <w:rPr>
                <w:rFonts w:eastAsia="PMingLiU" w:cs="Tahoma"/>
                <w:color w:val="000000"/>
              </w:rPr>
              <w:t xml:space="preserve">Office 365 ProPlus </w:t>
            </w:r>
          </w:p>
        </w:tc>
        <w:tc>
          <w:tcPr>
            <w:tcW w:w="2970" w:type="dxa"/>
            <w:shd w:val="clear" w:color="auto" w:fill="auto"/>
          </w:tcPr>
          <w:p w14:paraId="2D3093C3" w14:textId="77777777" w:rsidR="005D753D" w:rsidRPr="00B31611" w:rsidRDefault="005D753D" w:rsidP="00630ED6">
            <w:pPr>
              <w:keepNext/>
              <w:keepLines/>
              <w:ind w:left="186" w:right="180"/>
              <w:rPr>
                <w:rFonts w:eastAsia="PMingLiU" w:cs="Tahoma"/>
                <w:color w:val="000000"/>
              </w:rPr>
            </w:pPr>
            <w:r w:rsidRPr="00B31611">
              <w:rPr>
                <w:rFonts w:eastAsia="PMingLiU" w:cs="Tahoma"/>
                <w:color w:val="000000"/>
              </w:rPr>
              <w:t xml:space="preserve">Office 365 ProPlus </w:t>
            </w:r>
          </w:p>
        </w:tc>
      </w:tr>
    </w:tbl>
    <w:p w14:paraId="38286F09" w14:textId="77777777" w:rsidR="00263B62" w:rsidRPr="00B31611" w:rsidRDefault="00630ED6" w:rsidP="00630ED6">
      <w:pPr>
        <w:pStyle w:val="PURBody"/>
        <w:spacing w:after="0"/>
        <w:ind w:left="540"/>
        <w:rPr>
          <w:rFonts w:ascii="Tahoma" w:eastAsia="PMingLiU" w:hAnsi="Tahoma" w:cs="Tahoma"/>
        </w:rPr>
      </w:pPr>
      <w:r w:rsidRPr="00B31611">
        <w:rPr>
          <w:rFonts w:ascii="Tahoma" w:eastAsia="PMingLiU" w:hAnsi="Tahoma" w:cs="Tahoma"/>
          <w:i/>
          <w:sz w:val="16"/>
          <w:vertAlign w:val="superscript"/>
        </w:rPr>
        <w:t>*</w:t>
      </w:r>
      <w:r w:rsidRPr="00B31611">
        <w:rPr>
          <w:rFonts w:ascii="Tahoma" w:eastAsia="PMingLiU" w:hAnsi="Tahoma" w:cs="Tahoma"/>
          <w:i/>
          <w:sz w:val="16"/>
        </w:rPr>
        <w:t xml:space="preserve"> </w:t>
      </w:r>
    </w:p>
    <w:p w14:paraId="02388B6F" w14:textId="77777777" w:rsidR="00A83600" w:rsidRPr="00B31611" w:rsidRDefault="00A83600" w:rsidP="00E62BC4">
      <w:pPr>
        <w:ind w:left="720"/>
        <w:rPr>
          <w:rFonts w:eastAsia="PMingLiU" w:cs="Tahoma"/>
          <w:lang w:eastAsia="zh-TW"/>
        </w:rPr>
      </w:pPr>
      <w:r w:rsidRPr="00B31611">
        <w:rPr>
          <w:rFonts w:eastAsia="PMingLiU" w:cs="Tahoma"/>
          <w:color w:val="000000"/>
          <w:lang w:eastAsia="zh-TW"/>
        </w:rPr>
        <w:t>此清單得隨時變更。若</w:t>
      </w:r>
      <w:r w:rsidRPr="00B31611">
        <w:rPr>
          <w:rFonts w:eastAsia="PMingLiU" w:cs="Tahoma"/>
          <w:color w:val="000000"/>
          <w:lang w:eastAsia="zh-TW"/>
        </w:rPr>
        <w:t xml:space="preserve"> Office 365 Government G1</w:t>
      </w:r>
      <w:r w:rsidRPr="00B31611">
        <w:rPr>
          <w:rFonts w:eastAsia="PMingLiU" w:cs="Tahoma"/>
          <w:color w:val="000000"/>
          <w:lang w:eastAsia="zh-TW"/>
        </w:rPr>
        <w:t>、</w:t>
      </w:r>
      <w:r w:rsidRPr="00B31611">
        <w:rPr>
          <w:rFonts w:eastAsia="PMingLiU" w:cs="Tahoma"/>
          <w:color w:val="000000"/>
          <w:lang w:eastAsia="zh-TW"/>
        </w:rPr>
        <w:t xml:space="preserve">G3 </w:t>
      </w:r>
      <w:r w:rsidRPr="00B31611">
        <w:rPr>
          <w:rFonts w:eastAsia="PMingLiU" w:cs="Tahoma"/>
          <w:color w:val="000000"/>
          <w:lang w:eastAsia="zh-TW"/>
        </w:rPr>
        <w:t>或</w:t>
      </w:r>
      <w:r w:rsidRPr="00B31611">
        <w:rPr>
          <w:rFonts w:eastAsia="PMingLiU" w:cs="Tahoma"/>
          <w:color w:val="000000"/>
          <w:lang w:eastAsia="zh-TW"/>
        </w:rPr>
        <w:t xml:space="preserve"> G4 </w:t>
      </w:r>
      <w:r w:rsidRPr="00B31611">
        <w:rPr>
          <w:rFonts w:eastAsia="PMingLiU" w:cs="Tahoma"/>
          <w:color w:val="000000"/>
          <w:lang w:eastAsia="zh-TW"/>
        </w:rPr>
        <w:t>之授權條款與本注意事項間有任何牴觸之情形，則以最新的「產品使用權」為準。個別授權之內部部署軟體的其他存取權利</w:t>
      </w:r>
      <w:r w:rsidRPr="00B31611">
        <w:rPr>
          <w:rFonts w:eastAsia="PMingLiU" w:cs="Tahoma"/>
          <w:color w:val="000000"/>
          <w:lang w:eastAsia="zh-TW"/>
        </w:rPr>
        <w:t xml:space="preserve"> (</w:t>
      </w:r>
      <w:r w:rsidRPr="00B31611">
        <w:rPr>
          <w:rFonts w:eastAsia="PMingLiU" w:cs="Tahoma"/>
          <w:color w:val="000000"/>
          <w:lang w:eastAsia="zh-TW"/>
        </w:rPr>
        <w:t>若有的話</w:t>
      </w:r>
      <w:r w:rsidRPr="00B31611">
        <w:rPr>
          <w:rFonts w:eastAsia="PMingLiU" w:cs="Tahoma"/>
          <w:color w:val="000000"/>
          <w:lang w:eastAsia="zh-TW"/>
        </w:rPr>
        <w:t>)</w:t>
      </w:r>
      <w:r w:rsidRPr="00B31611">
        <w:rPr>
          <w:rFonts w:eastAsia="PMingLiU" w:cs="Tahoma"/>
          <w:color w:val="000000"/>
          <w:lang w:eastAsia="zh-TW"/>
        </w:rPr>
        <w:t>，將會於</w:t>
      </w:r>
      <w:r w:rsidR="00D1368F" w:rsidRPr="00B31611">
        <w:rPr>
          <w:rFonts w:eastAsia="PMingLiU" w:cs="Tahoma"/>
          <w:color w:val="000000"/>
          <w:lang w:eastAsia="zh-TW"/>
        </w:rPr>
        <w:br/>
      </w:r>
      <w:r w:rsidRPr="00B31611">
        <w:rPr>
          <w:rFonts w:eastAsia="PMingLiU" w:cs="Tahoma"/>
          <w:color w:val="000000"/>
          <w:lang w:eastAsia="zh-TW"/>
        </w:rPr>
        <w:t>「產品使用權」中指定。</w:t>
      </w:r>
    </w:p>
    <w:p w14:paraId="4E49C8A9" w14:textId="77777777" w:rsidR="00A83600" w:rsidRPr="00B31611" w:rsidRDefault="00A83600" w:rsidP="00E62BC4">
      <w:pPr>
        <w:ind w:left="720"/>
        <w:rPr>
          <w:rFonts w:eastAsia="PMingLiU" w:cs="Tahoma"/>
          <w:lang w:eastAsia="zh-TW"/>
        </w:rPr>
      </w:pPr>
    </w:p>
    <w:p w14:paraId="7FA3E318" w14:textId="77777777" w:rsidR="00A83600" w:rsidRPr="00B31611" w:rsidRDefault="00A83600" w:rsidP="00E62BC4">
      <w:pPr>
        <w:ind w:left="720"/>
        <w:rPr>
          <w:rFonts w:eastAsia="PMingLiU" w:cs="Tahoma"/>
          <w:lang w:eastAsia="zh-TW"/>
        </w:rPr>
      </w:pPr>
      <w:r w:rsidRPr="00B31611">
        <w:rPr>
          <w:rFonts w:eastAsia="PMingLiU" w:cs="Tahoma"/>
          <w:color w:val="000000"/>
        </w:rPr>
        <w:t xml:space="preserve">Lync Online </w:t>
      </w:r>
      <w:r w:rsidRPr="00B31611">
        <w:rPr>
          <w:rFonts w:eastAsia="PMingLiU" w:cs="Tahoma"/>
          <w:color w:val="000000"/>
        </w:rPr>
        <w:t>方案</w:t>
      </w:r>
      <w:r w:rsidRPr="00B31611">
        <w:rPr>
          <w:rFonts w:eastAsia="PMingLiU" w:cs="Tahoma"/>
          <w:color w:val="000000"/>
        </w:rPr>
        <w:t xml:space="preserve"> 1 </w:t>
      </w:r>
      <w:r w:rsidRPr="00B31611">
        <w:rPr>
          <w:rFonts w:eastAsia="PMingLiU" w:cs="Tahoma"/>
          <w:color w:val="000000"/>
        </w:rPr>
        <w:t>及</w:t>
      </w:r>
      <w:r w:rsidRPr="00B31611">
        <w:rPr>
          <w:rFonts w:eastAsia="PMingLiU" w:cs="Tahoma"/>
          <w:color w:val="000000"/>
        </w:rPr>
        <w:t xml:space="preserve"> </w:t>
      </w:r>
      <w:r w:rsidRPr="00B31611">
        <w:rPr>
          <w:rFonts w:eastAsia="PMingLiU" w:cs="Tahoma"/>
          <w:color w:val="000000"/>
        </w:rPr>
        <w:t>方案</w:t>
      </w:r>
      <w:r w:rsidRPr="00B31611">
        <w:rPr>
          <w:rFonts w:eastAsia="PMingLiU" w:cs="Tahoma"/>
          <w:color w:val="000000"/>
        </w:rPr>
        <w:t xml:space="preserve"> 2 </w:t>
      </w:r>
      <w:r w:rsidRPr="00B31611">
        <w:rPr>
          <w:rFonts w:eastAsia="PMingLiU" w:cs="Tahoma"/>
          <w:color w:val="000000"/>
        </w:rPr>
        <w:t>需要分別訂購及安裝</w:t>
      </w:r>
      <w:r w:rsidRPr="00B31611">
        <w:rPr>
          <w:rFonts w:eastAsia="PMingLiU" w:cs="Tahoma"/>
          <w:color w:val="000000"/>
        </w:rPr>
        <w:t xml:space="preserve"> Microsoft Lync 2013 (</w:t>
      </w:r>
      <w:r w:rsidRPr="00B31611">
        <w:rPr>
          <w:rFonts w:eastAsia="PMingLiU" w:cs="Tahoma"/>
          <w:color w:val="000000"/>
        </w:rPr>
        <w:t>或</w:t>
      </w:r>
      <w:r w:rsidRPr="00B31611">
        <w:rPr>
          <w:rFonts w:eastAsia="PMingLiU" w:cs="Tahoma"/>
          <w:color w:val="000000"/>
        </w:rPr>
        <w:t xml:space="preserve"> Lync for Mac 2011) </w:t>
      </w:r>
      <w:r w:rsidRPr="00B31611">
        <w:rPr>
          <w:rFonts w:eastAsia="PMingLiU" w:cs="Tahoma"/>
          <w:color w:val="000000"/>
        </w:rPr>
        <w:t>才能存取</w:t>
      </w:r>
      <w:r w:rsidRPr="00B31611">
        <w:rPr>
          <w:rFonts w:eastAsia="PMingLiU" w:cs="Tahoma"/>
          <w:color w:val="000000"/>
        </w:rPr>
        <w:t xml:space="preserve"> Lync Online </w:t>
      </w:r>
      <w:r w:rsidRPr="00B31611">
        <w:rPr>
          <w:rFonts w:eastAsia="PMingLiU" w:cs="Tahoma"/>
          <w:color w:val="000000"/>
        </w:rPr>
        <w:t>方案</w:t>
      </w:r>
      <w:r w:rsidRPr="00B31611">
        <w:rPr>
          <w:rFonts w:eastAsia="PMingLiU" w:cs="Tahoma"/>
          <w:color w:val="000000"/>
        </w:rPr>
        <w:t xml:space="preserve"> 1 </w:t>
      </w:r>
      <w:r w:rsidRPr="00B31611">
        <w:rPr>
          <w:rFonts w:eastAsia="PMingLiU" w:cs="Tahoma"/>
          <w:color w:val="000000"/>
        </w:rPr>
        <w:t>和</w:t>
      </w:r>
      <w:r w:rsidRPr="00B31611">
        <w:rPr>
          <w:rFonts w:eastAsia="PMingLiU" w:cs="Tahoma"/>
          <w:color w:val="000000"/>
        </w:rPr>
        <w:t xml:space="preserve"> </w:t>
      </w:r>
      <w:r w:rsidRPr="00B31611">
        <w:rPr>
          <w:rFonts w:eastAsia="PMingLiU" w:cs="Tahoma"/>
          <w:color w:val="000000"/>
        </w:rPr>
        <w:t>方案</w:t>
      </w:r>
      <w:r w:rsidRPr="00B31611">
        <w:rPr>
          <w:rFonts w:eastAsia="PMingLiU" w:cs="Tahoma"/>
          <w:color w:val="000000"/>
        </w:rPr>
        <w:t xml:space="preserve"> 2 </w:t>
      </w:r>
      <w:r w:rsidRPr="00B31611">
        <w:rPr>
          <w:rFonts w:eastAsia="PMingLiU" w:cs="Tahoma"/>
          <w:color w:val="000000"/>
        </w:rPr>
        <w:t>的完整功能集。在有限時間優惠期間內，經授權使用</w:t>
      </w:r>
      <w:r w:rsidRPr="00B31611">
        <w:rPr>
          <w:rFonts w:eastAsia="PMingLiU" w:cs="Tahoma"/>
          <w:color w:val="000000"/>
        </w:rPr>
        <w:t xml:space="preserve"> Lync Online </w:t>
      </w:r>
      <w:r w:rsidRPr="00B31611">
        <w:rPr>
          <w:rFonts w:eastAsia="PMingLiU" w:cs="Tahoma"/>
          <w:color w:val="000000"/>
        </w:rPr>
        <w:t>之客戶的每一份</w:t>
      </w:r>
      <w:r w:rsidRPr="00B31611">
        <w:rPr>
          <w:rFonts w:eastAsia="PMingLiU" w:cs="Tahoma"/>
          <w:color w:val="000000"/>
        </w:rPr>
        <w:t xml:space="preserve"> Lync Online </w:t>
      </w:r>
      <w:r w:rsidRPr="00B31611">
        <w:rPr>
          <w:rFonts w:eastAsia="PMingLiU" w:cs="Tahoma"/>
          <w:color w:val="000000"/>
        </w:rPr>
        <w:t>試用或付清之訂閱使用權，都會收到一份免費的</w:t>
      </w:r>
      <w:r w:rsidRPr="00B31611">
        <w:rPr>
          <w:rFonts w:eastAsia="PMingLiU" w:cs="Tahoma"/>
          <w:color w:val="000000"/>
        </w:rPr>
        <w:t xml:space="preserve"> Lync for Mac 2011 </w:t>
      </w:r>
      <w:r w:rsidRPr="00B31611">
        <w:rPr>
          <w:rFonts w:eastAsia="PMingLiU" w:cs="Tahoma"/>
          <w:color w:val="000000"/>
        </w:rPr>
        <w:t>授權拷貝。</w:t>
      </w:r>
      <w:r w:rsidRPr="00B31611">
        <w:rPr>
          <w:rFonts w:eastAsia="PMingLiU" w:cs="Tahoma"/>
          <w:color w:val="000000"/>
          <w:lang w:eastAsia="zh-TW"/>
        </w:rPr>
        <w:t>該軟體僅得與</w:t>
      </w:r>
      <w:r w:rsidRPr="00B31611">
        <w:rPr>
          <w:rFonts w:eastAsia="PMingLiU" w:cs="Tahoma"/>
          <w:color w:val="000000"/>
          <w:lang w:eastAsia="zh-TW"/>
        </w:rPr>
        <w:t xml:space="preserve"> Lync Online </w:t>
      </w:r>
      <w:r w:rsidRPr="00B31611">
        <w:rPr>
          <w:rFonts w:eastAsia="PMingLiU" w:cs="Tahoma"/>
          <w:color w:val="000000"/>
          <w:lang w:eastAsia="zh-TW"/>
        </w:rPr>
        <w:t>搭配使用，而且該軟體之所有使用權將因基本訂閱使用權屆滿或移轉至下一個主要新版本的</w:t>
      </w:r>
      <w:r w:rsidRPr="00B31611">
        <w:rPr>
          <w:rFonts w:eastAsia="PMingLiU" w:cs="Tahoma"/>
          <w:color w:val="000000"/>
          <w:lang w:eastAsia="zh-TW"/>
        </w:rPr>
        <w:t xml:space="preserve"> Lync Online (</w:t>
      </w:r>
      <w:r w:rsidRPr="00B31611">
        <w:rPr>
          <w:rFonts w:eastAsia="PMingLiU" w:cs="Tahoma"/>
          <w:color w:val="000000"/>
          <w:lang w:eastAsia="zh-TW"/>
        </w:rPr>
        <w:t>視何者先發生</w:t>
      </w:r>
      <w:r w:rsidRPr="00B31611">
        <w:rPr>
          <w:rFonts w:eastAsia="PMingLiU" w:cs="Tahoma"/>
          <w:color w:val="000000"/>
          <w:lang w:eastAsia="zh-TW"/>
        </w:rPr>
        <w:t xml:space="preserve">) </w:t>
      </w:r>
      <w:r w:rsidRPr="00B31611">
        <w:rPr>
          <w:rFonts w:eastAsia="PMingLiU" w:cs="Tahoma"/>
          <w:color w:val="000000"/>
          <w:lang w:eastAsia="zh-TW"/>
        </w:rPr>
        <w:t>而隨之終止。</w:t>
      </w:r>
      <w:r w:rsidRPr="00B31611">
        <w:rPr>
          <w:rFonts w:eastAsia="PMingLiU" w:cs="Tahoma"/>
          <w:lang w:eastAsia="zh-TW"/>
        </w:rPr>
        <w:t xml:space="preserve"> </w:t>
      </w:r>
      <w:r w:rsidRPr="00B31611">
        <w:rPr>
          <w:rFonts w:eastAsia="PMingLiU" w:cs="Tahoma"/>
          <w:lang w:eastAsia="zh-TW"/>
        </w:rPr>
        <w:t>客戶得將免費的</w:t>
      </w:r>
      <w:r w:rsidRPr="00B31611">
        <w:rPr>
          <w:rFonts w:eastAsia="PMingLiU" w:cs="Tahoma"/>
          <w:lang w:eastAsia="zh-TW"/>
        </w:rPr>
        <w:t xml:space="preserve"> Lync Basic 2013 </w:t>
      </w:r>
      <w:r w:rsidRPr="00B31611">
        <w:rPr>
          <w:rFonts w:eastAsia="PMingLiU" w:cs="Tahoma"/>
          <w:lang w:eastAsia="zh-TW"/>
        </w:rPr>
        <w:t>用戶端供他們的</w:t>
      </w:r>
      <w:r w:rsidRPr="00B31611">
        <w:rPr>
          <w:rFonts w:eastAsia="PMingLiU" w:cs="Tahoma"/>
          <w:lang w:eastAsia="zh-TW"/>
        </w:rPr>
        <w:t xml:space="preserve"> Windows </w:t>
      </w:r>
      <w:r w:rsidRPr="00B31611">
        <w:rPr>
          <w:rFonts w:eastAsia="PMingLiU" w:cs="Tahoma"/>
          <w:lang w:eastAsia="zh-TW"/>
        </w:rPr>
        <w:t>使用者使用。</w:t>
      </w:r>
    </w:p>
    <w:p w14:paraId="4D4C0F8C" w14:textId="77777777" w:rsidR="00A83600" w:rsidRPr="00B31611" w:rsidRDefault="00A83600" w:rsidP="00E62BC4">
      <w:pPr>
        <w:ind w:left="720"/>
        <w:rPr>
          <w:rFonts w:eastAsia="PMingLiU" w:cs="Tahoma"/>
          <w:lang w:eastAsia="zh-TW"/>
        </w:rPr>
      </w:pPr>
    </w:p>
    <w:p w14:paraId="79FD4333" w14:textId="77777777" w:rsidR="00A83600" w:rsidRPr="00B31611" w:rsidRDefault="00A83600" w:rsidP="00E62BC4">
      <w:pPr>
        <w:ind w:left="720"/>
        <w:rPr>
          <w:rFonts w:eastAsia="PMingLiU" w:cs="Tahoma"/>
          <w:lang w:eastAsia="zh-TW"/>
        </w:rPr>
      </w:pPr>
      <w:r w:rsidRPr="00B31611">
        <w:rPr>
          <w:rFonts w:eastAsia="PMingLiU" w:cs="Tahoma"/>
          <w:color w:val="000000"/>
          <w:szCs w:val="18"/>
          <w:lang w:eastAsia="zh-TW"/>
        </w:rPr>
        <w:t>G1</w:t>
      </w:r>
      <w:r w:rsidRPr="00B31611">
        <w:rPr>
          <w:rFonts w:eastAsia="PMingLiU" w:cs="Tahoma"/>
          <w:color w:val="000000"/>
          <w:szCs w:val="18"/>
          <w:lang w:eastAsia="zh-TW"/>
        </w:rPr>
        <w:t>、</w:t>
      </w:r>
      <w:r w:rsidRPr="00B31611">
        <w:rPr>
          <w:rFonts w:eastAsia="PMingLiU" w:cs="Tahoma"/>
          <w:color w:val="000000"/>
          <w:szCs w:val="18"/>
          <w:lang w:eastAsia="zh-TW"/>
        </w:rPr>
        <w:t xml:space="preserve">G3 </w:t>
      </w:r>
      <w:r w:rsidRPr="00B31611">
        <w:rPr>
          <w:rFonts w:eastAsia="PMingLiU" w:cs="Tahoma"/>
          <w:color w:val="000000"/>
          <w:szCs w:val="18"/>
          <w:lang w:eastAsia="zh-TW"/>
        </w:rPr>
        <w:t>或</w:t>
      </w:r>
      <w:r w:rsidRPr="00B31611">
        <w:rPr>
          <w:rFonts w:eastAsia="PMingLiU" w:cs="Tahoma"/>
          <w:color w:val="000000"/>
          <w:szCs w:val="18"/>
          <w:lang w:eastAsia="zh-TW"/>
        </w:rPr>
        <w:t xml:space="preserve"> G4 </w:t>
      </w:r>
      <w:r w:rsidRPr="00B31611">
        <w:rPr>
          <w:rFonts w:eastAsia="PMingLiU" w:cs="Tahoma"/>
          <w:color w:val="000000"/>
          <w:szCs w:val="18"/>
          <w:lang w:eastAsia="zh-TW"/>
        </w:rPr>
        <w:t>不得與特定非政府社群雲端服務建置於相同的網域中。這項限制會涵蓋隸屬於</w:t>
      </w:r>
      <w:r w:rsidRPr="00B31611">
        <w:rPr>
          <w:rFonts w:eastAsia="PMingLiU" w:cs="Tahoma"/>
          <w:color w:val="000000"/>
          <w:szCs w:val="18"/>
          <w:lang w:eastAsia="zh-TW"/>
        </w:rPr>
        <w:t xml:space="preserve"> Office 365 </w:t>
      </w:r>
      <w:r w:rsidRPr="00B31611">
        <w:rPr>
          <w:rFonts w:eastAsia="PMingLiU" w:cs="Tahoma"/>
          <w:color w:val="000000"/>
          <w:szCs w:val="18"/>
          <w:lang w:eastAsia="zh-TW"/>
        </w:rPr>
        <w:t>系列產品之任何線上服務，包括</w:t>
      </w:r>
      <w:r w:rsidRPr="00B31611">
        <w:rPr>
          <w:rFonts w:eastAsia="PMingLiU" w:cs="Tahoma"/>
          <w:color w:val="000000"/>
          <w:szCs w:val="18"/>
          <w:lang w:eastAsia="zh-TW"/>
        </w:rPr>
        <w:t xml:space="preserve"> Exchange Online</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w:t>
      </w:r>
      <w:r w:rsidRPr="00B31611">
        <w:rPr>
          <w:rFonts w:eastAsia="PMingLiU" w:cs="Tahoma"/>
          <w:color w:val="000000"/>
          <w:szCs w:val="18"/>
          <w:lang w:eastAsia="zh-TW"/>
        </w:rPr>
        <w:t>和</w:t>
      </w:r>
      <w:r w:rsidRPr="00B31611">
        <w:rPr>
          <w:rFonts w:eastAsia="PMingLiU" w:cs="Tahoma"/>
          <w:color w:val="000000"/>
          <w:szCs w:val="18"/>
          <w:lang w:eastAsia="zh-TW"/>
        </w:rPr>
        <w:t xml:space="preserve"> Lync Online</w:t>
      </w:r>
      <w:r w:rsidRPr="00B31611">
        <w:rPr>
          <w:rFonts w:eastAsia="PMingLiU" w:cs="Tahoma"/>
          <w:color w:val="000000"/>
          <w:szCs w:val="18"/>
          <w:lang w:eastAsia="zh-TW"/>
        </w:rPr>
        <w:t>。</w:t>
      </w:r>
    </w:p>
    <w:p w14:paraId="0407F776" w14:textId="77777777" w:rsidR="00A83600" w:rsidRPr="00B31611" w:rsidRDefault="00A83600" w:rsidP="00E62BC4">
      <w:pPr>
        <w:ind w:left="720"/>
        <w:rPr>
          <w:rFonts w:eastAsia="PMingLiU" w:cs="Tahoma"/>
          <w:lang w:eastAsia="zh-TW"/>
        </w:rPr>
      </w:pPr>
    </w:p>
    <w:p w14:paraId="40AD2E21" w14:textId="77777777" w:rsidR="004574E9" w:rsidRDefault="00A83600" w:rsidP="00194DAF">
      <w:pPr>
        <w:rPr>
          <w:rFonts w:eastAsia="PMingLiU" w:cs="Tahoma"/>
          <w:color w:val="000000"/>
          <w:szCs w:val="18"/>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w:t>
      </w:r>
    </w:p>
    <w:p w14:paraId="4ECF6DAC" w14:textId="77777777" w:rsidR="004A4ADC" w:rsidRPr="00B31611" w:rsidRDefault="004A4ADC" w:rsidP="00194DAF">
      <w:pPr>
        <w:rPr>
          <w:rFonts w:eastAsia="PMingLiU" w:cs="Tahoma"/>
          <w:lang w:eastAsia="zh-TW"/>
        </w:rPr>
      </w:pPr>
    </w:p>
    <w:p w14:paraId="06AF367B" w14:textId="77777777" w:rsidR="00C737B6" w:rsidRPr="00B31611" w:rsidRDefault="00C737B6" w:rsidP="007B699C">
      <w:pPr>
        <w:pStyle w:val="EndnoteText"/>
        <w:ind w:left="0"/>
        <w:rPr>
          <w:rFonts w:ascii="Tahoma" w:eastAsia="PMingLiU" w:hAnsi="Tahoma" w:cs="Tahoma"/>
          <w:lang w:eastAsia="zh-TW"/>
        </w:rPr>
      </w:pPr>
      <w:bookmarkStart w:id="1409" w:name="_59_Office_Communications"/>
      <w:bookmarkStart w:id="1410" w:name="_57_Office_Communications"/>
      <w:bookmarkStart w:id="1411" w:name="_59_Office_Groove"/>
      <w:bookmarkStart w:id="1412" w:name="Srv_62OfficePerfPointSvr07"/>
      <w:bookmarkEnd w:id="1373"/>
      <w:bookmarkEnd w:id="1409"/>
      <w:bookmarkEnd w:id="1410"/>
      <w:bookmarkEnd w:id="1411"/>
    </w:p>
    <w:p w14:paraId="0AC9BBBE" w14:textId="77777777" w:rsidR="00F42FD5" w:rsidRPr="00B31611" w:rsidRDefault="00A560B6" w:rsidP="00F42FD5">
      <w:pPr>
        <w:pStyle w:val="Heading2"/>
        <w:ind w:left="0"/>
        <w:rPr>
          <w:rFonts w:ascii="Tahoma" w:eastAsia="PMingLiU" w:hAnsi="Tahoma" w:cs="Tahoma"/>
          <w:lang w:eastAsia="zh-TW"/>
        </w:rPr>
      </w:pPr>
      <w:bookmarkStart w:id="1413" w:name="_68_SharePoint_Online"/>
      <w:bookmarkStart w:id="1414" w:name="_71_SharePoint_Online"/>
      <w:bookmarkStart w:id="1415" w:name="_78_SharePoint_Online"/>
      <w:bookmarkStart w:id="1416" w:name="_77_SharePoint_Online"/>
      <w:bookmarkStart w:id="1417" w:name="_Toc336338334"/>
      <w:bookmarkStart w:id="1418" w:name="_Toc374024477"/>
      <w:bookmarkStart w:id="1419" w:name="Srv_73SharepointOnlinePlan1"/>
      <w:bookmarkStart w:id="1420" w:name="Srv_74SharepointOnlinePlan1"/>
      <w:bookmarkEnd w:id="1413"/>
      <w:bookmarkEnd w:id="1414"/>
      <w:bookmarkEnd w:id="1415"/>
      <w:bookmarkEnd w:id="1416"/>
      <w:r w:rsidRPr="00B31611">
        <w:rPr>
          <w:rFonts w:ascii="Tahoma" w:eastAsia="PMingLiU" w:hAnsi="Tahoma" w:cs="Tahoma"/>
          <w:caps/>
          <w:color w:val="FF6600"/>
          <w:sz w:val="22"/>
          <w:vertAlign w:val="superscript"/>
          <w:lang w:eastAsia="zh-TW"/>
        </w:rPr>
        <w:t>77</w:t>
      </w:r>
      <w:r w:rsidRPr="00B31611">
        <w:rPr>
          <w:rFonts w:ascii="Tahoma" w:eastAsia="PMingLiU" w:hAnsi="Tahoma" w:cs="Tahoma"/>
          <w:color w:val="FF6600"/>
          <w:lang w:eastAsia="zh-TW"/>
        </w:rPr>
        <w:t xml:space="preserve"> </w:t>
      </w:r>
      <w:r w:rsidRPr="00B31611">
        <w:rPr>
          <w:rFonts w:ascii="Tahoma" w:eastAsia="PMingLiU" w:hAnsi="Tahoma" w:cs="Tahoma"/>
          <w:color w:val="FF6600"/>
          <w:sz w:val="22"/>
          <w:szCs w:val="22"/>
          <w:lang w:eastAsia="zh-TW"/>
        </w:rPr>
        <w:t xml:space="preserve">SharePoint Online </w:t>
      </w:r>
      <w:r w:rsidRPr="00B31611">
        <w:rPr>
          <w:rFonts w:ascii="Tahoma" w:eastAsia="PMingLiU" w:hAnsi="Tahoma" w:cs="Tahoma"/>
          <w:color w:val="FF6600"/>
          <w:sz w:val="22"/>
          <w:szCs w:val="22"/>
          <w:lang w:eastAsia="zh-TW"/>
        </w:rPr>
        <w:t>方案</w:t>
      </w:r>
      <w:r w:rsidRPr="00B31611">
        <w:rPr>
          <w:rFonts w:ascii="Tahoma" w:eastAsia="PMingLiU" w:hAnsi="Tahoma" w:cs="Tahoma"/>
          <w:color w:val="FF6600"/>
          <w:sz w:val="22"/>
          <w:szCs w:val="22"/>
          <w:lang w:eastAsia="zh-TW"/>
        </w:rPr>
        <w:t xml:space="preserve"> 1 </w:t>
      </w:r>
      <w:r w:rsidRPr="00B31611">
        <w:rPr>
          <w:rFonts w:ascii="Tahoma" w:eastAsia="PMingLiU" w:hAnsi="Tahoma" w:cs="Tahoma"/>
          <w:color w:val="FF6600"/>
          <w:sz w:val="22"/>
          <w:szCs w:val="22"/>
          <w:lang w:eastAsia="zh-TW"/>
        </w:rPr>
        <w:t>和</w:t>
      </w:r>
      <w:r w:rsidRPr="00B31611">
        <w:rPr>
          <w:rFonts w:ascii="Tahoma" w:eastAsia="PMingLiU" w:hAnsi="Tahoma" w:cs="Tahoma"/>
          <w:color w:val="FF6600"/>
          <w:sz w:val="22"/>
          <w:szCs w:val="22"/>
          <w:lang w:eastAsia="zh-TW"/>
        </w:rPr>
        <w:t xml:space="preserve"> </w:t>
      </w:r>
      <w:r w:rsidRPr="00B31611">
        <w:rPr>
          <w:rFonts w:ascii="Tahoma" w:eastAsia="PMingLiU" w:hAnsi="Tahoma" w:cs="Tahoma"/>
          <w:color w:val="FF6600"/>
          <w:sz w:val="22"/>
          <w:szCs w:val="22"/>
          <w:lang w:eastAsia="zh-TW"/>
        </w:rPr>
        <w:t>方案</w:t>
      </w:r>
      <w:r w:rsidRPr="00B31611">
        <w:rPr>
          <w:rFonts w:ascii="Tahoma" w:eastAsia="PMingLiU" w:hAnsi="Tahoma" w:cs="Tahoma"/>
          <w:color w:val="FF6600"/>
          <w:sz w:val="22"/>
          <w:szCs w:val="22"/>
          <w:lang w:eastAsia="zh-TW"/>
        </w:rPr>
        <w:t xml:space="preserve"> 2</w:t>
      </w:r>
      <w:bookmarkEnd w:id="1417"/>
      <w:bookmarkEnd w:id="1418"/>
    </w:p>
    <w:bookmarkEnd w:id="1419"/>
    <w:bookmarkEnd w:id="1420"/>
    <w:p w14:paraId="78341E32" w14:textId="77777777" w:rsidR="00F42FD5" w:rsidRPr="00B31611" w:rsidRDefault="00F42FD5" w:rsidP="00F42FD5">
      <w:pPr>
        <w:rPr>
          <w:rFonts w:eastAsia="PMingLiU" w:cs="Tahoma"/>
          <w:lang w:eastAsia="zh-TW"/>
        </w:rPr>
      </w:pPr>
    </w:p>
    <w:p w14:paraId="02774A85" w14:textId="77777777" w:rsidR="00F42FD5" w:rsidRPr="00B31611" w:rsidRDefault="00F42FD5" w:rsidP="00AC0ED2">
      <w:pPr>
        <w:pStyle w:val="EndnoteText"/>
        <w:ind w:left="720"/>
        <w:rPr>
          <w:rFonts w:ascii="Tahoma" w:eastAsia="PMingLiU" w:hAnsi="Tahoma" w:cs="Tahoma"/>
        </w:rPr>
      </w:pPr>
      <w:r w:rsidRPr="00B31611">
        <w:rPr>
          <w:rFonts w:ascii="Tahoma" w:eastAsia="PMingLiU" w:hAnsi="Tahoma" w:cs="Tahoma"/>
          <w:color w:val="000000"/>
          <w:sz w:val="18"/>
          <w:szCs w:val="18"/>
        </w:rPr>
        <w:t xml:space="preserve">SharePoint Online </w:t>
      </w:r>
      <w:r w:rsidRPr="00B31611">
        <w:rPr>
          <w:rFonts w:ascii="Tahoma" w:eastAsia="PMingLiU" w:hAnsi="Tahoma" w:cs="Tahoma"/>
          <w:color w:val="000000"/>
          <w:sz w:val="18"/>
          <w:szCs w:val="18"/>
        </w:rPr>
        <w:t>方案</w:t>
      </w:r>
      <w:r w:rsidRPr="00B31611">
        <w:rPr>
          <w:rFonts w:ascii="Tahoma" w:eastAsia="PMingLiU" w:hAnsi="Tahoma" w:cs="Tahoma"/>
          <w:color w:val="000000"/>
          <w:sz w:val="18"/>
          <w:szCs w:val="18"/>
        </w:rPr>
        <w:t xml:space="preserve"> 1 </w:t>
      </w:r>
      <w:r w:rsidRPr="00B31611">
        <w:rPr>
          <w:rFonts w:ascii="Tahoma" w:eastAsia="PMingLiU" w:hAnsi="Tahoma" w:cs="Tahoma"/>
          <w:color w:val="000000"/>
          <w:sz w:val="18"/>
          <w:szCs w:val="18"/>
        </w:rPr>
        <w:t>以前稱為</w:t>
      </w:r>
      <w:r w:rsidRPr="00B31611">
        <w:rPr>
          <w:rFonts w:ascii="Tahoma" w:eastAsia="PMingLiU" w:hAnsi="Tahoma" w:cs="Tahoma"/>
          <w:color w:val="000000"/>
          <w:sz w:val="18"/>
          <w:szCs w:val="18"/>
        </w:rPr>
        <w:t xml:space="preserve"> SharePoint Online Standard</w:t>
      </w:r>
      <w:r w:rsidRPr="00B31611">
        <w:rPr>
          <w:rFonts w:ascii="Tahoma" w:eastAsia="PMingLiU" w:hAnsi="Tahoma" w:cs="Tahoma"/>
          <w:color w:val="000000"/>
          <w:sz w:val="18"/>
          <w:szCs w:val="18"/>
        </w:rPr>
        <w:t>。</w:t>
      </w:r>
    </w:p>
    <w:p w14:paraId="35728897" w14:textId="77777777" w:rsidR="00F42FD5" w:rsidRPr="00B31611" w:rsidRDefault="00F42FD5" w:rsidP="00AC0ED2">
      <w:pPr>
        <w:pStyle w:val="EndnoteText"/>
        <w:ind w:left="720"/>
        <w:rPr>
          <w:rFonts w:ascii="Tahoma" w:eastAsia="PMingLiU" w:hAnsi="Tahoma" w:cs="Tahoma"/>
        </w:rPr>
      </w:pPr>
    </w:p>
    <w:p w14:paraId="05EECC26" w14:textId="77777777" w:rsidR="00F42FD5" w:rsidRPr="00B31611" w:rsidRDefault="00F42FD5" w:rsidP="00AC0ED2">
      <w:pPr>
        <w:pStyle w:val="EndnoteText"/>
        <w:ind w:left="720"/>
        <w:rPr>
          <w:rFonts w:ascii="Tahoma" w:eastAsia="PMingLiU" w:hAnsi="Tahoma" w:cs="Tahoma"/>
        </w:rPr>
      </w:pPr>
      <w:r w:rsidRPr="00B31611">
        <w:rPr>
          <w:rFonts w:ascii="Tahoma" w:eastAsia="PMingLiU" w:hAnsi="Tahoma" w:cs="Tahoma"/>
          <w:color w:val="000000"/>
          <w:sz w:val="18"/>
          <w:szCs w:val="18"/>
        </w:rPr>
        <w:t>巴西或智利的客戶訂購</w:t>
      </w:r>
      <w:r w:rsidRPr="00B31611">
        <w:rPr>
          <w:rFonts w:ascii="Tahoma" w:eastAsia="PMingLiU" w:hAnsi="Tahoma" w:cs="Tahoma"/>
          <w:color w:val="000000"/>
          <w:sz w:val="18"/>
          <w:szCs w:val="18"/>
        </w:rPr>
        <w:t xml:space="preserve"> SharePoint Online </w:t>
      </w:r>
      <w:r w:rsidRPr="00B31611">
        <w:rPr>
          <w:rFonts w:ascii="Tahoma" w:eastAsia="PMingLiU" w:hAnsi="Tahoma" w:cs="Tahoma"/>
          <w:color w:val="000000"/>
          <w:sz w:val="18"/>
          <w:szCs w:val="18"/>
        </w:rPr>
        <w:t>方案</w:t>
      </w:r>
      <w:r w:rsidRPr="00B31611">
        <w:rPr>
          <w:rFonts w:ascii="Tahoma" w:eastAsia="PMingLiU" w:hAnsi="Tahoma" w:cs="Tahoma"/>
          <w:color w:val="000000"/>
          <w:sz w:val="18"/>
          <w:szCs w:val="18"/>
        </w:rPr>
        <w:t xml:space="preserve"> 1 </w:t>
      </w:r>
      <w:r w:rsidRPr="00B31611">
        <w:rPr>
          <w:rFonts w:ascii="Tahoma" w:eastAsia="PMingLiU" w:hAnsi="Tahoma" w:cs="Tahoma"/>
          <w:color w:val="000000"/>
          <w:sz w:val="18"/>
          <w:szCs w:val="18"/>
        </w:rPr>
        <w:t>時，會取得的是</w:t>
      </w:r>
      <w:r w:rsidRPr="00B31611">
        <w:rPr>
          <w:rFonts w:ascii="Tahoma" w:eastAsia="PMingLiU" w:hAnsi="Tahoma" w:cs="Tahoma"/>
          <w:color w:val="000000"/>
          <w:sz w:val="18"/>
          <w:szCs w:val="18"/>
        </w:rPr>
        <w:t xml:space="preserve"> SharePoint Online Standard</w:t>
      </w:r>
      <w:r w:rsidRPr="00B31611">
        <w:rPr>
          <w:rFonts w:ascii="Tahoma" w:eastAsia="PMingLiU" w:hAnsi="Tahoma" w:cs="Tahoma"/>
          <w:color w:val="000000"/>
          <w:sz w:val="18"/>
          <w:szCs w:val="18"/>
        </w:rPr>
        <w:t>。這些客戶得於日後移轉至</w:t>
      </w:r>
      <w:r w:rsidRPr="00B31611">
        <w:rPr>
          <w:rFonts w:ascii="Tahoma" w:eastAsia="PMingLiU" w:hAnsi="Tahoma" w:cs="Tahoma"/>
          <w:color w:val="000000"/>
          <w:sz w:val="18"/>
          <w:szCs w:val="18"/>
        </w:rPr>
        <w:t xml:space="preserve"> SharePoint Online </w:t>
      </w:r>
      <w:r w:rsidRPr="00B31611">
        <w:rPr>
          <w:rFonts w:ascii="Tahoma" w:eastAsia="PMingLiU" w:hAnsi="Tahoma" w:cs="Tahoma"/>
          <w:color w:val="000000"/>
          <w:sz w:val="18"/>
          <w:szCs w:val="18"/>
        </w:rPr>
        <w:t>方案</w:t>
      </w:r>
      <w:r w:rsidRPr="00B31611">
        <w:rPr>
          <w:rFonts w:ascii="Tahoma" w:eastAsia="PMingLiU" w:hAnsi="Tahoma" w:cs="Tahoma"/>
          <w:color w:val="000000"/>
          <w:sz w:val="18"/>
          <w:szCs w:val="18"/>
        </w:rPr>
        <w:t xml:space="preserve"> 1</w:t>
      </w:r>
      <w:r w:rsidRPr="00B31611">
        <w:rPr>
          <w:rFonts w:ascii="Tahoma" w:eastAsia="PMingLiU" w:hAnsi="Tahoma" w:cs="Tahoma"/>
          <w:color w:val="000000"/>
          <w:sz w:val="18"/>
          <w:szCs w:val="18"/>
        </w:rPr>
        <w:t>。</w:t>
      </w:r>
    </w:p>
    <w:p w14:paraId="351A7644" w14:textId="77777777" w:rsidR="007316A1" w:rsidRPr="00B31611" w:rsidRDefault="007316A1" w:rsidP="00AC0ED2">
      <w:pPr>
        <w:pStyle w:val="EndnoteText"/>
        <w:ind w:left="720"/>
        <w:rPr>
          <w:rFonts w:ascii="Tahoma" w:eastAsia="PMingLiU" w:hAnsi="Tahoma" w:cs="Tahoma"/>
        </w:rPr>
      </w:pPr>
    </w:p>
    <w:p w14:paraId="5337EBD7" w14:textId="77777777" w:rsidR="00DB7BD1" w:rsidRPr="00B31611" w:rsidRDefault="00DB7BD1" w:rsidP="007B699C">
      <w:pPr>
        <w:spacing w:after="60"/>
        <w:ind w:left="720"/>
        <w:rPr>
          <w:rFonts w:eastAsia="PMingLiU" w:cs="Tahoma"/>
          <w:lang w:eastAsia="zh-TW"/>
        </w:rPr>
      </w:pPr>
      <w:r w:rsidRPr="00B31611">
        <w:rPr>
          <w:rFonts w:eastAsia="PMingLiU" w:cs="Tahoma"/>
          <w:b/>
          <w:color w:val="000000"/>
          <w:szCs w:val="18"/>
          <w:lang w:eastAsia="zh-TW"/>
        </w:rPr>
        <w:t>政府社群雲端服務</w:t>
      </w:r>
      <w:r w:rsidRPr="00B31611">
        <w:rPr>
          <w:rFonts w:eastAsia="PMingLiU" w:cs="Tahoma"/>
          <w:b/>
          <w:color w:val="000000"/>
          <w:szCs w:val="18"/>
          <w:lang w:eastAsia="zh-TW"/>
        </w:rPr>
        <w:t xml:space="preserve"> (</w:t>
      </w:r>
      <w:r w:rsidRPr="00B31611">
        <w:rPr>
          <w:rFonts w:eastAsia="PMingLiU" w:cs="Tahoma"/>
          <w:b/>
          <w:color w:val="000000"/>
          <w:szCs w:val="18"/>
          <w:lang w:eastAsia="zh-TW"/>
        </w:rPr>
        <w:t>僅限美國</w:t>
      </w:r>
      <w:r w:rsidRPr="00B31611">
        <w:rPr>
          <w:rFonts w:eastAsia="PMingLiU" w:cs="Tahoma"/>
          <w:b/>
          <w:color w:val="000000"/>
          <w:szCs w:val="18"/>
          <w:lang w:eastAsia="zh-TW"/>
        </w:rPr>
        <w:t>)</w:t>
      </w:r>
    </w:p>
    <w:p w14:paraId="235F687B" w14:textId="77777777" w:rsidR="00DB7BD1" w:rsidRPr="00B31611" w:rsidRDefault="00DB7BD1" w:rsidP="00AC0ED2">
      <w:pPr>
        <w:ind w:left="720"/>
        <w:rPr>
          <w:rFonts w:eastAsia="PMingLiU" w:cs="Tahoma"/>
          <w:lang w:eastAsia="zh-TW"/>
        </w:rPr>
      </w:pPr>
      <w:r w:rsidRPr="00B31611">
        <w:rPr>
          <w:rFonts w:eastAsia="PMingLiU" w:cs="Tahoma"/>
          <w:color w:val="000000"/>
          <w:szCs w:val="18"/>
          <w:lang w:eastAsia="zh-TW"/>
        </w:rPr>
        <w:t xml:space="preserve">Office 365 </w:t>
      </w:r>
      <w:r w:rsidRPr="00B31611">
        <w:rPr>
          <w:rFonts w:eastAsia="PMingLiU" w:cs="Tahoma"/>
          <w:color w:val="000000"/>
          <w:szCs w:val="18"/>
          <w:lang w:eastAsia="zh-TW"/>
        </w:rPr>
        <w:t>產品系列之部分線上服務</w:t>
      </w:r>
      <w:r w:rsidRPr="00B31611">
        <w:rPr>
          <w:rFonts w:eastAsia="PMingLiU" w:cs="Tahoma"/>
          <w:color w:val="000000"/>
          <w:szCs w:val="18"/>
          <w:lang w:eastAsia="zh-TW"/>
        </w:rPr>
        <w:t xml:space="preserve"> (</w:t>
      </w:r>
      <w:r w:rsidRPr="00B31611">
        <w:rPr>
          <w:rFonts w:eastAsia="PMingLiU" w:cs="Tahoma"/>
          <w:color w:val="000000"/>
          <w:szCs w:val="18"/>
          <w:lang w:eastAsia="zh-TW"/>
        </w:rPr>
        <w:t>包括</w:t>
      </w:r>
      <w:r w:rsidRPr="00B31611">
        <w:rPr>
          <w:rFonts w:eastAsia="PMingLiU" w:cs="Tahoma"/>
          <w:color w:val="000000"/>
          <w:szCs w:val="18"/>
          <w:lang w:eastAsia="zh-TW"/>
        </w:rPr>
        <w:t xml:space="preserve"> SharePoint Online </w:t>
      </w:r>
      <w:r w:rsidRPr="00B31611">
        <w:rPr>
          <w:rFonts w:eastAsia="PMingLiU" w:cs="Tahoma"/>
          <w:color w:val="000000"/>
          <w:szCs w:val="18"/>
          <w:lang w:eastAsia="zh-TW"/>
        </w:rPr>
        <w:t>方案</w:t>
      </w:r>
      <w:r w:rsidRPr="00B31611">
        <w:rPr>
          <w:rFonts w:eastAsia="PMingLiU" w:cs="Tahoma"/>
          <w:color w:val="000000"/>
          <w:szCs w:val="18"/>
          <w:lang w:eastAsia="zh-TW"/>
        </w:rPr>
        <w:t xml:space="preserve"> 1 </w:t>
      </w:r>
      <w:r w:rsidRPr="00B31611">
        <w:rPr>
          <w:rFonts w:eastAsia="PMingLiU" w:cs="Tahoma"/>
          <w:color w:val="000000"/>
          <w:szCs w:val="18"/>
          <w:lang w:eastAsia="zh-TW"/>
        </w:rPr>
        <w:t>及</w:t>
      </w:r>
      <w:r w:rsidRPr="00B31611">
        <w:rPr>
          <w:rFonts w:eastAsia="PMingLiU" w:cs="Tahoma"/>
          <w:color w:val="000000"/>
          <w:szCs w:val="18"/>
          <w:lang w:eastAsia="zh-TW"/>
        </w:rPr>
        <w:t xml:space="preserve"> 2) </w:t>
      </w:r>
      <w:r w:rsidRPr="00B31611">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31611">
        <w:rPr>
          <w:rFonts w:eastAsia="PMingLiU" w:cs="Tahoma"/>
          <w:color w:val="000000"/>
          <w:szCs w:val="18"/>
          <w:lang w:eastAsia="zh-TW"/>
        </w:rPr>
        <w:t xml:space="preserve"> Office 365 </w:t>
      </w:r>
      <w:r w:rsidRPr="00B31611">
        <w:rPr>
          <w:rFonts w:eastAsia="PMingLiU" w:cs="Tahoma"/>
          <w:color w:val="000000"/>
          <w:szCs w:val="18"/>
          <w:lang w:eastAsia="zh-TW"/>
        </w:rPr>
        <w:t>系列產品之任何線上服務，包括</w:t>
      </w:r>
      <w:r w:rsidRPr="00B31611">
        <w:rPr>
          <w:rFonts w:eastAsia="PMingLiU" w:cs="Tahoma"/>
          <w:color w:val="000000"/>
          <w:szCs w:val="18"/>
          <w:lang w:eastAsia="zh-TW"/>
        </w:rPr>
        <w:t xml:space="preserve"> Exchange Online</w:t>
      </w:r>
      <w:r w:rsidRPr="00B31611">
        <w:rPr>
          <w:rFonts w:eastAsia="PMingLiU" w:cs="Tahoma"/>
          <w:color w:val="000000"/>
          <w:szCs w:val="18"/>
          <w:lang w:eastAsia="zh-TW"/>
        </w:rPr>
        <w:t>、</w:t>
      </w:r>
      <w:r w:rsidRPr="00B31611">
        <w:rPr>
          <w:rFonts w:eastAsia="PMingLiU" w:cs="Tahoma"/>
          <w:color w:val="000000"/>
          <w:szCs w:val="18"/>
          <w:lang w:eastAsia="zh-TW"/>
        </w:rPr>
        <w:t xml:space="preserve">SharePoint Online </w:t>
      </w:r>
      <w:r w:rsidRPr="00B31611">
        <w:rPr>
          <w:rFonts w:eastAsia="PMingLiU" w:cs="Tahoma"/>
          <w:color w:val="000000"/>
          <w:szCs w:val="18"/>
          <w:lang w:eastAsia="zh-TW"/>
        </w:rPr>
        <w:t>和</w:t>
      </w:r>
      <w:r w:rsidRPr="00B31611">
        <w:rPr>
          <w:rFonts w:eastAsia="PMingLiU" w:cs="Tahoma"/>
          <w:color w:val="000000"/>
          <w:szCs w:val="18"/>
          <w:lang w:eastAsia="zh-TW"/>
        </w:rPr>
        <w:t xml:space="preserve"> Lync Online</w:t>
      </w:r>
      <w:r w:rsidRPr="00B31611">
        <w:rPr>
          <w:rFonts w:eastAsia="PMingLiU" w:cs="Tahoma"/>
          <w:color w:val="000000"/>
          <w:szCs w:val="18"/>
          <w:lang w:eastAsia="zh-TW"/>
        </w:rPr>
        <w:t>。</w:t>
      </w:r>
    </w:p>
    <w:p w14:paraId="1E37F434" w14:textId="77777777" w:rsidR="00DB7BD1" w:rsidRPr="00B31611" w:rsidRDefault="00DB7BD1" w:rsidP="00AC0ED2">
      <w:pPr>
        <w:ind w:left="720"/>
        <w:rPr>
          <w:rFonts w:eastAsia="PMingLiU" w:cs="Tahoma"/>
          <w:lang w:eastAsia="zh-TW"/>
        </w:rPr>
      </w:pPr>
    </w:p>
    <w:p w14:paraId="63A0273C" w14:textId="77777777" w:rsidR="00DB7BD1" w:rsidRPr="00B31611" w:rsidRDefault="00DB7BD1" w:rsidP="00AC0ED2">
      <w:pPr>
        <w:ind w:left="720"/>
        <w:rPr>
          <w:rFonts w:eastAsia="PMingLiU" w:cs="Tahoma"/>
          <w:lang w:eastAsia="zh-TW"/>
        </w:rPr>
      </w:pPr>
      <w:r w:rsidRPr="00B31611">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B31611">
        <w:rPr>
          <w:rFonts w:eastAsia="PMingLiU" w:cs="Tahoma"/>
          <w:color w:val="000000"/>
          <w:szCs w:val="18"/>
          <w:lang w:eastAsia="zh-TW"/>
        </w:rPr>
        <w:t xml:space="preserve"> Enterprise </w:t>
      </w:r>
      <w:r w:rsidRPr="00B31611">
        <w:rPr>
          <w:rFonts w:eastAsia="PMingLiU" w:cs="Tahoma"/>
          <w:color w:val="000000"/>
          <w:szCs w:val="18"/>
          <w:lang w:eastAsia="zh-TW"/>
        </w:rPr>
        <w:t>註冊或</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120E196B" w14:textId="77777777" w:rsidR="00C737B6" w:rsidRPr="00B31611" w:rsidRDefault="00C737B6" w:rsidP="00697E59">
      <w:pPr>
        <w:pStyle w:val="EndnoteText"/>
        <w:ind w:left="0"/>
        <w:rPr>
          <w:rFonts w:ascii="Tahoma" w:eastAsia="PMingLiU" w:hAnsi="Tahoma" w:cs="Tahoma"/>
          <w:lang w:eastAsia="zh-TW"/>
        </w:rPr>
      </w:pPr>
    </w:p>
    <w:p w14:paraId="41F1D192" w14:textId="77777777" w:rsidR="007B699C" w:rsidRPr="00B31611" w:rsidRDefault="007B699C" w:rsidP="00697E59">
      <w:pPr>
        <w:pStyle w:val="EndnoteText"/>
        <w:ind w:left="0"/>
        <w:rPr>
          <w:rFonts w:ascii="Tahoma" w:eastAsia="PMingLiU" w:hAnsi="Tahoma" w:cs="Tahoma"/>
          <w:lang w:eastAsia="zh-TW"/>
        </w:rPr>
      </w:pPr>
    </w:p>
    <w:p w14:paraId="7501B49D" w14:textId="77777777" w:rsidR="002F7FB8" w:rsidRPr="00B31611" w:rsidRDefault="00152E1B" w:rsidP="002F7FB8">
      <w:pPr>
        <w:pStyle w:val="Heading2"/>
        <w:ind w:left="0"/>
        <w:rPr>
          <w:rFonts w:ascii="Tahoma" w:eastAsia="PMingLiU" w:hAnsi="Tahoma" w:cs="Tahoma"/>
        </w:rPr>
      </w:pPr>
      <w:bookmarkStart w:id="1421" w:name="_69_SharePoint_Server"/>
      <w:bookmarkStart w:id="1422" w:name="_74_72_SharePoint"/>
      <w:bookmarkStart w:id="1423" w:name="_79_SharePoint_Server"/>
      <w:bookmarkStart w:id="1424" w:name="_78_SharePoint_Server"/>
      <w:bookmarkStart w:id="1425" w:name="_Toc336338335"/>
      <w:bookmarkStart w:id="1426" w:name="_Toc374024478"/>
      <w:bookmarkStart w:id="1427" w:name="Srv_65ShareptSvr10"/>
      <w:bookmarkStart w:id="1428" w:name="Srv_64OfficeShareptSvr10"/>
      <w:bookmarkStart w:id="1429" w:name="Srv_63OfficeShareptSvr07"/>
      <w:bookmarkStart w:id="1430" w:name="Srv_62OfficeShareptSvr07"/>
      <w:bookmarkEnd w:id="1412"/>
      <w:bookmarkEnd w:id="1421"/>
      <w:bookmarkEnd w:id="1422"/>
      <w:bookmarkEnd w:id="1423"/>
      <w:bookmarkEnd w:id="1424"/>
      <w:r w:rsidRPr="00B31611">
        <w:rPr>
          <w:rFonts w:ascii="Tahoma" w:eastAsia="PMingLiU" w:hAnsi="Tahoma" w:cs="Tahoma"/>
          <w:caps/>
          <w:color w:val="FA6500"/>
          <w:sz w:val="22"/>
          <w:vertAlign w:val="superscript"/>
        </w:rPr>
        <w:t xml:space="preserve">78 </w:t>
      </w:r>
      <w:r w:rsidRPr="00B31611">
        <w:rPr>
          <w:rFonts w:ascii="Tahoma" w:eastAsia="PMingLiU" w:hAnsi="Tahoma" w:cs="Tahoma"/>
          <w:color w:val="FA6500"/>
          <w:sz w:val="22"/>
        </w:rPr>
        <w:t xml:space="preserve">SharePoint Server </w:t>
      </w:r>
      <w:bookmarkEnd w:id="1425"/>
      <w:r w:rsidRPr="00B31611">
        <w:rPr>
          <w:rFonts w:ascii="Tahoma" w:eastAsia="PMingLiU" w:hAnsi="Tahoma" w:cs="Tahoma"/>
          <w:color w:val="FA6500"/>
          <w:sz w:val="22"/>
        </w:rPr>
        <w:t>2013</w:t>
      </w:r>
      <w:bookmarkEnd w:id="1426"/>
      <w:r w:rsidRPr="00B31611">
        <w:rPr>
          <w:rFonts w:ascii="Tahoma" w:eastAsia="PMingLiU" w:hAnsi="Tahoma" w:cs="Tahoma"/>
          <w:color w:val="FA6500"/>
          <w:sz w:val="22"/>
        </w:rPr>
        <w:t xml:space="preserve"> </w:t>
      </w:r>
    </w:p>
    <w:bookmarkEnd w:id="1427"/>
    <w:bookmarkEnd w:id="1428"/>
    <w:bookmarkEnd w:id="1429"/>
    <w:bookmarkEnd w:id="1430"/>
    <w:p w14:paraId="5D7ADE6C" w14:textId="77777777" w:rsidR="002F7FB8" w:rsidRPr="00B31611" w:rsidRDefault="002F7FB8" w:rsidP="002F7FB8">
      <w:pPr>
        <w:ind w:left="720"/>
        <w:rPr>
          <w:rFonts w:eastAsia="PMingLiU" w:cs="Tahoma"/>
        </w:rPr>
      </w:pPr>
    </w:p>
    <w:p w14:paraId="4DB3CAF2" w14:textId="77777777" w:rsidR="002F7FB8" w:rsidRPr="00B31611" w:rsidRDefault="002F7FB8" w:rsidP="002F7FB8">
      <w:pPr>
        <w:ind w:left="720"/>
        <w:rPr>
          <w:rFonts w:eastAsia="PMingLiU" w:cs="Tahoma"/>
        </w:rPr>
      </w:pPr>
      <w:r w:rsidRPr="00B31611">
        <w:rPr>
          <w:rFonts w:eastAsia="PMingLiU" w:cs="Tahoma"/>
          <w:color w:val="000000"/>
          <w:szCs w:val="18"/>
        </w:rPr>
        <w:t xml:space="preserve">SharePoint Server 2013 </w:t>
      </w:r>
      <w:r w:rsidRPr="00B31611">
        <w:rPr>
          <w:rFonts w:eastAsia="PMingLiU" w:cs="Tahoma"/>
          <w:color w:val="000000"/>
          <w:szCs w:val="18"/>
        </w:rPr>
        <w:t>是</w:t>
      </w:r>
      <w:r w:rsidRPr="00B31611">
        <w:rPr>
          <w:rFonts w:eastAsia="PMingLiU" w:cs="Tahoma"/>
          <w:color w:val="000000"/>
          <w:szCs w:val="18"/>
        </w:rPr>
        <w:t xml:space="preserve"> SharePoint Server </w:t>
      </w:r>
      <w:r w:rsidRPr="00B31611">
        <w:rPr>
          <w:rFonts w:eastAsia="PMingLiU" w:cs="Tahoma"/>
          <w:color w:val="000000"/>
          <w:szCs w:val="18"/>
        </w:rPr>
        <w:t>的最新版本。</w:t>
      </w:r>
    </w:p>
    <w:p w14:paraId="057D8D78" w14:textId="77777777" w:rsidR="002F7FB8" w:rsidRPr="00B31611" w:rsidRDefault="002F7FB8" w:rsidP="002F7FB8">
      <w:pPr>
        <w:ind w:left="720"/>
        <w:rPr>
          <w:rFonts w:eastAsia="PMingLiU" w:cs="Tahoma"/>
        </w:rPr>
      </w:pPr>
    </w:p>
    <w:p w14:paraId="3CA8E91E" w14:textId="77777777" w:rsidR="002F7FB8" w:rsidRPr="00B31611" w:rsidRDefault="002F7FB8" w:rsidP="007B699C">
      <w:pPr>
        <w:spacing w:after="60"/>
        <w:ind w:left="720"/>
        <w:rPr>
          <w:rFonts w:eastAsia="PMingLiU" w:cs="Tahoma"/>
        </w:rPr>
      </w:pPr>
      <w:r w:rsidRPr="00B31611">
        <w:rPr>
          <w:rFonts w:eastAsia="PMingLiU" w:cs="Tahoma"/>
          <w:b/>
          <w:color w:val="000000"/>
          <w:szCs w:val="18"/>
        </w:rPr>
        <w:t>SharePoint Server 2010 for Internet Sites Enterprise</w:t>
      </w:r>
      <w:r w:rsidRPr="00B31611">
        <w:rPr>
          <w:rFonts w:eastAsia="PMingLiU" w:cs="Tahoma"/>
          <w:b/>
          <w:color w:val="000000"/>
          <w:szCs w:val="18"/>
        </w:rPr>
        <w:t>、</w:t>
      </w:r>
      <w:r w:rsidRPr="00B31611">
        <w:rPr>
          <w:rFonts w:eastAsia="PMingLiU" w:cs="Tahoma"/>
          <w:b/>
          <w:color w:val="000000"/>
          <w:szCs w:val="18"/>
        </w:rPr>
        <w:t>SharePoint Server 2010 for Internet Sites Standard</w:t>
      </w:r>
      <w:r w:rsidRPr="00B31611">
        <w:rPr>
          <w:rFonts w:eastAsia="PMingLiU" w:cs="Tahoma"/>
          <w:b/>
          <w:color w:val="000000"/>
          <w:szCs w:val="18"/>
        </w:rPr>
        <w:t>、</w:t>
      </w:r>
      <w:r w:rsidRPr="00B31611">
        <w:rPr>
          <w:rFonts w:eastAsia="PMingLiU" w:cs="Tahoma"/>
          <w:b/>
          <w:color w:val="000000"/>
          <w:szCs w:val="18"/>
        </w:rPr>
        <w:t xml:space="preserve">FAST Search Server 2010 for SharePoint Server </w:t>
      </w:r>
      <w:r w:rsidRPr="00B31611">
        <w:rPr>
          <w:rFonts w:eastAsia="PMingLiU" w:cs="Tahoma"/>
          <w:b/>
          <w:color w:val="000000"/>
          <w:szCs w:val="18"/>
        </w:rPr>
        <w:t>客戶、</w:t>
      </w:r>
      <w:r w:rsidRPr="00B31611">
        <w:rPr>
          <w:rFonts w:eastAsia="PMingLiU" w:cs="Tahoma"/>
          <w:b/>
          <w:color w:val="000000"/>
          <w:szCs w:val="18"/>
        </w:rPr>
        <w:t xml:space="preserve">Search Server 2010 </w:t>
      </w:r>
      <w:r w:rsidRPr="00B31611">
        <w:rPr>
          <w:rFonts w:eastAsia="PMingLiU" w:cs="Tahoma"/>
          <w:b/>
          <w:color w:val="000000"/>
          <w:szCs w:val="18"/>
        </w:rPr>
        <w:t>的使用權之授與</w:t>
      </w:r>
    </w:p>
    <w:p w14:paraId="37040A67" w14:textId="77777777" w:rsidR="002F7FB8" w:rsidRPr="00B31611" w:rsidRDefault="00CD0D74" w:rsidP="002F7FB8">
      <w:pPr>
        <w:ind w:left="720"/>
        <w:rPr>
          <w:rFonts w:eastAsia="PMingLiU" w:cs="Tahoma"/>
        </w:rPr>
      </w:pPr>
      <w:r w:rsidRPr="00B31611">
        <w:rPr>
          <w:rFonts w:eastAsia="PMingLiU" w:cs="Tahoma"/>
          <w:color w:val="000000"/>
          <w:szCs w:val="18"/>
        </w:rPr>
        <w:t xml:space="preserve">2010 </w:t>
      </w:r>
      <w:r w:rsidRPr="00B31611">
        <w:rPr>
          <w:rFonts w:eastAsia="PMingLiU" w:cs="Tahoma"/>
          <w:color w:val="000000"/>
          <w:szCs w:val="18"/>
        </w:rPr>
        <w:t>版</w:t>
      </w:r>
      <w:r w:rsidRPr="00B31611">
        <w:rPr>
          <w:rFonts w:eastAsia="PMingLiU" w:cs="Tahoma"/>
          <w:color w:val="000000"/>
          <w:szCs w:val="18"/>
        </w:rPr>
        <w:t xml:space="preserve"> SharePoint Server for Internet Sites Enterprise </w:t>
      </w:r>
      <w:r w:rsidRPr="00B31611">
        <w:rPr>
          <w:rFonts w:eastAsia="PMingLiU" w:cs="Tahoma"/>
          <w:color w:val="000000"/>
          <w:szCs w:val="18"/>
        </w:rPr>
        <w:t>和</w:t>
      </w:r>
      <w:r w:rsidRPr="00B31611">
        <w:rPr>
          <w:rFonts w:eastAsia="PMingLiU" w:cs="Tahoma"/>
          <w:color w:val="000000"/>
          <w:szCs w:val="18"/>
        </w:rPr>
        <w:t xml:space="preserve"> SharePoint Server for Internet Sites Standard</w:t>
      </w:r>
      <w:r w:rsidRPr="00B31611">
        <w:rPr>
          <w:rFonts w:eastAsia="PMingLiU" w:cs="Tahoma"/>
          <w:color w:val="000000"/>
          <w:szCs w:val="18"/>
        </w:rPr>
        <w:t>、</w:t>
      </w:r>
      <w:r w:rsidRPr="00B31611">
        <w:rPr>
          <w:rFonts w:eastAsia="PMingLiU" w:cs="Tahoma"/>
          <w:color w:val="000000"/>
          <w:szCs w:val="18"/>
        </w:rPr>
        <w:t xml:space="preserve">FAST Search Server for SharePoint Server </w:t>
      </w:r>
      <w:r w:rsidRPr="00B31611">
        <w:rPr>
          <w:rFonts w:eastAsia="PMingLiU" w:cs="Tahoma"/>
          <w:color w:val="000000"/>
          <w:szCs w:val="18"/>
        </w:rPr>
        <w:t>以及</w:t>
      </w:r>
      <w:r w:rsidRPr="00B31611">
        <w:rPr>
          <w:rFonts w:eastAsia="PMingLiU" w:cs="Tahoma"/>
          <w:color w:val="000000"/>
          <w:szCs w:val="18"/>
        </w:rPr>
        <w:t xml:space="preserve"> Search Server </w:t>
      </w:r>
      <w:r w:rsidRPr="00B31611">
        <w:rPr>
          <w:rFonts w:eastAsia="PMingLiU" w:cs="Tahoma"/>
          <w:color w:val="000000"/>
          <w:szCs w:val="18"/>
        </w:rPr>
        <w:t>是這些產品之最終版本。因此，自</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w:t>
      </w:r>
      <w:r w:rsidR="00F241FE" w:rsidRPr="00B31611">
        <w:rPr>
          <w:rFonts w:eastAsia="PMingLiU" w:cs="Tahoma"/>
          <w:color w:val="000000"/>
          <w:szCs w:val="18"/>
        </w:rPr>
        <w:t>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日起，具備有效軟體保證範圍之</w:t>
      </w:r>
      <w:r w:rsidRPr="00B31611">
        <w:rPr>
          <w:rFonts w:eastAsia="PMingLiU" w:cs="Tahoma"/>
          <w:color w:val="000000"/>
          <w:szCs w:val="18"/>
        </w:rPr>
        <w:t xml:space="preserve"> SharePoint Server 2010 for Internet Sites Enterprise</w:t>
      </w:r>
      <w:r w:rsidRPr="00B31611">
        <w:rPr>
          <w:rFonts w:eastAsia="PMingLiU" w:cs="Tahoma"/>
          <w:color w:val="000000"/>
          <w:szCs w:val="18"/>
        </w:rPr>
        <w:t>、</w:t>
      </w:r>
      <w:r w:rsidRPr="00B31611">
        <w:rPr>
          <w:rFonts w:eastAsia="PMingLiU" w:cs="Tahoma"/>
          <w:color w:val="000000"/>
          <w:szCs w:val="18"/>
        </w:rPr>
        <w:t>SharePoint Server 2010 for Internet Sites Standard</w:t>
      </w:r>
      <w:r w:rsidRPr="00B31611">
        <w:rPr>
          <w:rFonts w:eastAsia="PMingLiU" w:cs="Tahoma"/>
          <w:color w:val="000000"/>
          <w:szCs w:val="18"/>
        </w:rPr>
        <w:t>、</w:t>
      </w:r>
      <w:r w:rsidRPr="00B31611">
        <w:rPr>
          <w:rFonts w:eastAsia="PMingLiU" w:cs="Tahoma"/>
          <w:color w:val="000000"/>
          <w:szCs w:val="18"/>
        </w:rPr>
        <w:t>FAST Search Server 2010 for SharePoint</w:t>
      </w:r>
      <w:r w:rsidRPr="00B31611">
        <w:rPr>
          <w:rFonts w:eastAsia="PMingLiU" w:cs="Tahoma"/>
          <w:color w:val="000000"/>
          <w:szCs w:val="18"/>
        </w:rPr>
        <w:t>、</w:t>
      </w:r>
      <w:r w:rsidRPr="00B31611">
        <w:rPr>
          <w:rFonts w:eastAsia="PMingLiU" w:cs="Tahoma"/>
          <w:color w:val="000000"/>
          <w:szCs w:val="18"/>
        </w:rPr>
        <w:t xml:space="preserve">Search Server 2010 </w:t>
      </w:r>
      <w:r w:rsidRPr="00B31611">
        <w:rPr>
          <w:rFonts w:eastAsia="PMingLiU" w:cs="Tahoma"/>
          <w:color w:val="000000"/>
          <w:szCs w:val="18"/>
        </w:rPr>
        <w:t>之使用權的客戶，有資格享有下列使用權之授與。</w:t>
      </w:r>
    </w:p>
    <w:p w14:paraId="310FD77A" w14:textId="77777777" w:rsidR="007B35CE" w:rsidRPr="00B31611"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90"/>
      </w:tblGrid>
      <w:tr w:rsidR="002F7FB8" w:rsidRPr="00B31611" w14:paraId="53FBAE5C" w14:textId="77777777" w:rsidTr="00F241FE">
        <w:trPr>
          <w:trHeight w:val="332"/>
        </w:trPr>
        <w:tc>
          <w:tcPr>
            <w:tcW w:w="4500" w:type="dxa"/>
            <w:shd w:val="clear" w:color="auto" w:fill="FABF8F"/>
          </w:tcPr>
          <w:p w14:paraId="47CA36CA" w14:textId="77777777" w:rsidR="002F7FB8" w:rsidRPr="00B31611" w:rsidRDefault="002F7FB8" w:rsidP="007E466C">
            <w:pPr>
              <w:keepNext/>
              <w:keepLines/>
              <w:spacing w:before="60" w:after="60"/>
              <w:rPr>
                <w:rFonts w:eastAsia="PMingLiU" w:cs="Tahoma"/>
                <w:b/>
                <w:color w:val="000000"/>
                <w:szCs w:val="18"/>
              </w:rPr>
            </w:pPr>
            <w:r w:rsidRPr="00B31611">
              <w:rPr>
                <w:rFonts w:eastAsia="PMingLiU" w:cs="Tahoma"/>
                <w:b/>
                <w:color w:val="000000"/>
                <w:szCs w:val="18"/>
              </w:rPr>
              <w:t>合格使用權</w:t>
            </w:r>
          </w:p>
        </w:tc>
        <w:tc>
          <w:tcPr>
            <w:tcW w:w="3690" w:type="dxa"/>
            <w:shd w:val="clear" w:color="auto" w:fill="FABF8F"/>
          </w:tcPr>
          <w:p w14:paraId="33A4CA8F" w14:textId="77777777" w:rsidR="002F7FB8" w:rsidRPr="00B31611" w:rsidRDefault="002F7FB8" w:rsidP="007E466C">
            <w:pPr>
              <w:keepNext/>
              <w:keepLines/>
              <w:spacing w:before="60" w:after="60"/>
              <w:rPr>
                <w:rFonts w:eastAsia="PMingLiU" w:cs="Tahoma"/>
                <w:b/>
                <w:color w:val="000000"/>
                <w:szCs w:val="18"/>
              </w:rPr>
            </w:pPr>
            <w:r w:rsidRPr="00B31611">
              <w:rPr>
                <w:rFonts w:eastAsia="PMingLiU" w:cs="Tahoma"/>
                <w:b/>
                <w:color w:val="000000"/>
                <w:szCs w:val="18"/>
              </w:rPr>
              <w:t>免費使用權及利益</w:t>
            </w:r>
          </w:p>
        </w:tc>
      </w:tr>
      <w:tr w:rsidR="00CD0D74" w:rsidRPr="00B31611" w14:paraId="496A7910" w14:textId="77777777" w:rsidTr="00F241FE">
        <w:trPr>
          <w:trHeight w:val="70"/>
        </w:trPr>
        <w:tc>
          <w:tcPr>
            <w:tcW w:w="4500" w:type="dxa"/>
            <w:shd w:val="clear" w:color="auto" w:fill="auto"/>
          </w:tcPr>
          <w:p w14:paraId="795CD42A" w14:textId="77777777" w:rsidR="00CD0D74" w:rsidRPr="00B31611" w:rsidRDefault="00CD0D74" w:rsidP="00F241FE">
            <w:pPr>
              <w:keepNext/>
              <w:keepLines/>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SharePoint Server 2010 for Internet Sites Enterprise</w:t>
            </w:r>
            <w:r w:rsidR="00F241FE" w:rsidRPr="00B31611">
              <w:rPr>
                <w:rFonts w:eastAsia="PMingLiU" w:cs="Tahoma"/>
                <w:color w:val="000000"/>
                <w:szCs w:val="18"/>
              </w:rPr>
              <w:t> </w:t>
            </w:r>
            <w:r w:rsidRPr="00B31611">
              <w:rPr>
                <w:rFonts w:eastAsia="PMingLiU" w:cs="Tahoma"/>
                <w:color w:val="000000"/>
                <w:szCs w:val="18"/>
              </w:rPr>
              <w:t>使用權</w:t>
            </w:r>
          </w:p>
        </w:tc>
        <w:tc>
          <w:tcPr>
            <w:tcW w:w="3690" w:type="dxa"/>
            <w:shd w:val="clear" w:color="auto" w:fill="auto"/>
          </w:tcPr>
          <w:p w14:paraId="794439CD" w14:textId="77777777" w:rsidR="00CD0D74" w:rsidRPr="00B31611" w:rsidRDefault="00CD0D74" w:rsidP="00C066F9">
            <w:pPr>
              <w:keepNext/>
              <w:keepLines/>
              <w:rPr>
                <w:rFonts w:eastAsia="PMingLiU" w:cs="Tahoma"/>
                <w:color w:val="000000"/>
                <w:szCs w:val="18"/>
              </w:rPr>
            </w:pPr>
            <w:r w:rsidRPr="00B31611">
              <w:rPr>
                <w:rFonts w:eastAsia="PMingLiU" w:cs="Tahoma"/>
                <w:color w:val="000000"/>
                <w:szCs w:val="18"/>
              </w:rPr>
              <w:t>一份</w:t>
            </w:r>
            <w:r w:rsidRPr="00B31611">
              <w:rPr>
                <w:rFonts w:eastAsia="PMingLiU" w:cs="Tahoma"/>
                <w:color w:val="000000"/>
                <w:szCs w:val="18"/>
              </w:rPr>
              <w:t xml:space="preserve"> SharePoint Server 2013 </w:t>
            </w:r>
            <w:r w:rsidRPr="00B31611">
              <w:rPr>
                <w:rFonts w:eastAsia="PMingLiU" w:cs="Tahoma"/>
                <w:color w:val="000000"/>
                <w:szCs w:val="18"/>
              </w:rPr>
              <w:t>使用權</w:t>
            </w:r>
          </w:p>
        </w:tc>
      </w:tr>
      <w:tr w:rsidR="00CD0D74" w:rsidRPr="00B31611" w14:paraId="501D90B1" w14:textId="77777777" w:rsidTr="00F241FE">
        <w:trPr>
          <w:trHeight w:val="152"/>
        </w:trPr>
        <w:tc>
          <w:tcPr>
            <w:tcW w:w="4500" w:type="dxa"/>
            <w:shd w:val="clear" w:color="auto" w:fill="auto"/>
          </w:tcPr>
          <w:p w14:paraId="14B343F1" w14:textId="77777777" w:rsidR="00CD0D74" w:rsidRPr="00B31611" w:rsidRDefault="00CD0D74" w:rsidP="003678D7">
            <w:pPr>
              <w:keepNext/>
              <w:keepLines/>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SharePoint Server 2010 for Internet Sites Standard </w:t>
            </w:r>
            <w:r w:rsidR="00F241FE" w:rsidRPr="00B31611">
              <w:rPr>
                <w:rFonts w:eastAsia="PMingLiU" w:cs="Tahoma"/>
                <w:color w:val="000000"/>
                <w:szCs w:val="18"/>
              </w:rPr>
              <w:br/>
            </w:r>
            <w:r w:rsidRPr="00B31611">
              <w:rPr>
                <w:rFonts w:eastAsia="PMingLiU" w:cs="Tahoma"/>
                <w:color w:val="000000"/>
                <w:szCs w:val="18"/>
              </w:rPr>
              <w:t>使用權</w:t>
            </w:r>
          </w:p>
        </w:tc>
        <w:tc>
          <w:tcPr>
            <w:tcW w:w="3690" w:type="dxa"/>
            <w:shd w:val="clear" w:color="auto" w:fill="auto"/>
          </w:tcPr>
          <w:p w14:paraId="3C4221F5" w14:textId="77777777" w:rsidR="00CD0D74" w:rsidRPr="00B31611" w:rsidRDefault="00CD0D74" w:rsidP="00C066F9">
            <w:pPr>
              <w:keepNext/>
              <w:keepLines/>
              <w:rPr>
                <w:rFonts w:eastAsia="PMingLiU" w:cs="Tahoma"/>
                <w:color w:val="000000"/>
                <w:szCs w:val="18"/>
              </w:rPr>
            </w:pPr>
            <w:r w:rsidRPr="00B31611">
              <w:rPr>
                <w:rFonts w:eastAsia="PMingLiU" w:cs="Tahoma"/>
                <w:color w:val="000000"/>
                <w:szCs w:val="18"/>
              </w:rPr>
              <w:t>一份</w:t>
            </w:r>
            <w:r w:rsidRPr="00B31611">
              <w:rPr>
                <w:rFonts w:eastAsia="PMingLiU" w:cs="Tahoma"/>
                <w:color w:val="000000"/>
                <w:szCs w:val="18"/>
              </w:rPr>
              <w:t xml:space="preserve"> SharePoint Server 2013 </w:t>
            </w:r>
            <w:r w:rsidRPr="00B31611">
              <w:rPr>
                <w:rFonts w:eastAsia="PMingLiU" w:cs="Tahoma"/>
                <w:color w:val="000000"/>
                <w:szCs w:val="18"/>
              </w:rPr>
              <w:t>使用權</w:t>
            </w:r>
          </w:p>
        </w:tc>
      </w:tr>
      <w:tr w:rsidR="00CD0D74" w:rsidRPr="00B31611" w14:paraId="03EDA887" w14:textId="77777777" w:rsidTr="00F241FE">
        <w:trPr>
          <w:trHeight w:val="152"/>
        </w:trPr>
        <w:tc>
          <w:tcPr>
            <w:tcW w:w="4500" w:type="dxa"/>
            <w:shd w:val="clear" w:color="auto" w:fill="auto"/>
          </w:tcPr>
          <w:p w14:paraId="1944A43B" w14:textId="77777777" w:rsidR="00CD0D74" w:rsidRPr="00B31611" w:rsidRDefault="00CD0D74" w:rsidP="003678D7">
            <w:pPr>
              <w:keepNext/>
              <w:keepLines/>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FAST Search Server 2010 for SharePoint Server </w:t>
            </w:r>
            <w:r w:rsidRPr="00B31611">
              <w:rPr>
                <w:rFonts w:eastAsia="PMingLiU" w:cs="Tahoma"/>
                <w:color w:val="000000"/>
                <w:szCs w:val="18"/>
              </w:rPr>
              <w:t>使用權</w:t>
            </w:r>
          </w:p>
        </w:tc>
        <w:tc>
          <w:tcPr>
            <w:tcW w:w="3690" w:type="dxa"/>
            <w:shd w:val="clear" w:color="auto" w:fill="auto"/>
          </w:tcPr>
          <w:p w14:paraId="795D1B4F" w14:textId="77777777" w:rsidR="00CD0D74" w:rsidRPr="00B31611" w:rsidRDefault="00CD0D74" w:rsidP="00C066F9">
            <w:pPr>
              <w:keepNext/>
              <w:keepLines/>
              <w:rPr>
                <w:rFonts w:eastAsia="PMingLiU" w:cs="Tahoma"/>
                <w:color w:val="000000"/>
                <w:szCs w:val="18"/>
              </w:rPr>
            </w:pPr>
            <w:r w:rsidRPr="00B31611">
              <w:rPr>
                <w:rFonts w:eastAsia="PMingLiU" w:cs="Tahoma"/>
                <w:color w:val="000000"/>
                <w:szCs w:val="18"/>
              </w:rPr>
              <w:t>一份</w:t>
            </w:r>
            <w:r w:rsidRPr="00B31611">
              <w:rPr>
                <w:rFonts w:eastAsia="PMingLiU" w:cs="Tahoma"/>
                <w:color w:val="000000"/>
                <w:szCs w:val="18"/>
              </w:rPr>
              <w:t xml:space="preserve"> SharePoint Server 2013 </w:t>
            </w:r>
            <w:r w:rsidRPr="00B31611">
              <w:rPr>
                <w:rFonts w:eastAsia="PMingLiU" w:cs="Tahoma"/>
                <w:color w:val="000000"/>
                <w:szCs w:val="18"/>
              </w:rPr>
              <w:t>使用權</w:t>
            </w:r>
          </w:p>
        </w:tc>
      </w:tr>
      <w:tr w:rsidR="00CD0D74" w:rsidRPr="00B31611" w14:paraId="63730452" w14:textId="77777777" w:rsidTr="00F241FE">
        <w:trPr>
          <w:trHeight w:val="233"/>
        </w:trPr>
        <w:tc>
          <w:tcPr>
            <w:tcW w:w="4500" w:type="dxa"/>
            <w:shd w:val="clear" w:color="auto" w:fill="auto"/>
          </w:tcPr>
          <w:p w14:paraId="4F66FC36" w14:textId="77777777" w:rsidR="00CD0D74" w:rsidRPr="00B31611" w:rsidRDefault="00CD0D74" w:rsidP="003678D7">
            <w:pPr>
              <w:keepNext/>
              <w:keepLines/>
              <w:rPr>
                <w:rFonts w:eastAsia="PMingLiU" w:cs="Tahoma"/>
                <w:color w:val="000000"/>
                <w:szCs w:val="18"/>
              </w:rPr>
            </w:pPr>
            <w:r w:rsidRPr="00B31611">
              <w:rPr>
                <w:rFonts w:eastAsia="PMingLiU" w:cs="Tahoma"/>
                <w:color w:val="000000"/>
                <w:szCs w:val="18"/>
              </w:rPr>
              <w:t>於</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10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日當日具備有效軟體保證之</w:t>
            </w:r>
            <w:r w:rsidRPr="00B31611">
              <w:rPr>
                <w:rFonts w:eastAsia="PMingLiU" w:cs="Tahoma"/>
                <w:color w:val="000000"/>
                <w:szCs w:val="18"/>
              </w:rPr>
              <w:t xml:space="preserve"> Search Server 2010 </w:t>
            </w:r>
            <w:r w:rsidRPr="00B31611">
              <w:rPr>
                <w:rFonts w:eastAsia="PMingLiU" w:cs="Tahoma"/>
                <w:color w:val="000000"/>
                <w:szCs w:val="18"/>
              </w:rPr>
              <w:t>使用權</w:t>
            </w:r>
          </w:p>
        </w:tc>
        <w:tc>
          <w:tcPr>
            <w:tcW w:w="3690" w:type="dxa"/>
            <w:shd w:val="clear" w:color="auto" w:fill="auto"/>
          </w:tcPr>
          <w:p w14:paraId="3CE69429" w14:textId="77777777" w:rsidR="00CD0D74" w:rsidRPr="00B31611" w:rsidRDefault="00CD0D74" w:rsidP="00C066F9">
            <w:pPr>
              <w:keepNext/>
              <w:keepLines/>
              <w:rPr>
                <w:rFonts w:eastAsia="PMingLiU" w:cs="Tahoma"/>
              </w:rPr>
            </w:pPr>
            <w:r w:rsidRPr="00B31611">
              <w:rPr>
                <w:rFonts w:eastAsia="PMingLiU" w:cs="Tahoma"/>
                <w:color w:val="000000"/>
                <w:szCs w:val="18"/>
              </w:rPr>
              <w:t>一份</w:t>
            </w:r>
            <w:r w:rsidRPr="00B31611">
              <w:rPr>
                <w:rFonts w:eastAsia="PMingLiU" w:cs="Tahoma"/>
                <w:color w:val="000000"/>
                <w:szCs w:val="18"/>
              </w:rPr>
              <w:t xml:space="preserve"> SharePoint Server 2013 </w:t>
            </w:r>
            <w:r w:rsidRPr="00B31611">
              <w:rPr>
                <w:rFonts w:eastAsia="PMingLiU" w:cs="Tahoma"/>
                <w:color w:val="000000"/>
                <w:szCs w:val="18"/>
              </w:rPr>
              <w:t>使用權，</w:t>
            </w:r>
            <w:r w:rsidRPr="00B31611">
              <w:rPr>
                <w:rFonts w:eastAsia="PMingLiU" w:cs="Tahoma"/>
                <w:b/>
                <w:color w:val="000000"/>
                <w:szCs w:val="18"/>
              </w:rPr>
              <w:t>以及</w:t>
            </w:r>
          </w:p>
          <w:p w14:paraId="74CEBBFD" w14:textId="77777777" w:rsidR="00CD0D74" w:rsidRPr="00B31611" w:rsidRDefault="00CD0D74" w:rsidP="00C066F9">
            <w:pPr>
              <w:keepNext/>
              <w:keepLines/>
              <w:rPr>
                <w:rFonts w:eastAsia="PMingLiU" w:cs="Tahoma"/>
              </w:rPr>
            </w:pPr>
          </w:p>
          <w:p w14:paraId="3A0EC39C" w14:textId="77777777" w:rsidR="00CD0D74" w:rsidRPr="00B31611" w:rsidRDefault="00CD0D74" w:rsidP="00C066F9">
            <w:pPr>
              <w:keepNext/>
              <w:keepLines/>
              <w:rPr>
                <w:rFonts w:eastAsia="PMingLiU" w:cs="Tahoma"/>
                <w:color w:val="000000"/>
                <w:szCs w:val="18"/>
              </w:rPr>
            </w:pPr>
            <w:r w:rsidRPr="00B31611">
              <w:rPr>
                <w:rFonts w:eastAsia="PMingLiU" w:cs="Tahoma"/>
                <w:color w:val="000000"/>
                <w:szCs w:val="18"/>
              </w:rPr>
              <w:t xml:space="preserve">100 </w:t>
            </w:r>
            <w:r w:rsidRPr="00B31611">
              <w:rPr>
                <w:rFonts w:eastAsia="PMingLiU" w:cs="Tahoma"/>
                <w:color w:val="000000"/>
                <w:szCs w:val="18"/>
              </w:rPr>
              <w:t>份</w:t>
            </w:r>
            <w:r w:rsidRPr="00B31611">
              <w:rPr>
                <w:rFonts w:eastAsia="PMingLiU" w:cs="Tahoma"/>
                <w:color w:val="000000"/>
                <w:szCs w:val="18"/>
              </w:rPr>
              <w:t xml:space="preserve"> SharePoint Server 2013 Standard CAL</w:t>
            </w:r>
          </w:p>
        </w:tc>
      </w:tr>
    </w:tbl>
    <w:p w14:paraId="4E79B706" w14:textId="77777777" w:rsidR="00586FCE" w:rsidRDefault="00586FCE" w:rsidP="00586FCE">
      <w:pPr>
        <w:rPr>
          <w:rFonts w:eastAsia="PMingLiU" w:cs="Tahoma"/>
          <w:sz w:val="14"/>
          <w:szCs w:val="14"/>
        </w:rPr>
      </w:pPr>
    </w:p>
    <w:p w14:paraId="2E6F36F9" w14:textId="77777777" w:rsidR="004A4ADC" w:rsidRDefault="004A4ADC" w:rsidP="00586FCE">
      <w:pPr>
        <w:rPr>
          <w:rFonts w:eastAsia="PMingLiU" w:cs="Tahoma"/>
          <w:sz w:val="14"/>
          <w:szCs w:val="14"/>
        </w:rPr>
      </w:pPr>
    </w:p>
    <w:p w14:paraId="7B9CC778" w14:textId="77777777" w:rsidR="004A4ADC" w:rsidRDefault="004A4ADC" w:rsidP="00586FCE">
      <w:pPr>
        <w:rPr>
          <w:rFonts w:eastAsia="PMingLiU" w:cs="Tahoma"/>
          <w:sz w:val="14"/>
          <w:szCs w:val="14"/>
        </w:rPr>
      </w:pPr>
    </w:p>
    <w:p w14:paraId="489D3EB4" w14:textId="77777777" w:rsidR="004A4ADC" w:rsidRPr="00B31611" w:rsidRDefault="004A4ADC" w:rsidP="00586FCE">
      <w:pPr>
        <w:rPr>
          <w:rFonts w:eastAsia="PMingLiU" w:cs="Tahoma"/>
          <w:sz w:val="14"/>
          <w:szCs w:val="14"/>
        </w:rPr>
      </w:pPr>
    </w:p>
    <w:p w14:paraId="537B5FD3" w14:textId="77777777" w:rsidR="002F7FB8" w:rsidRPr="00B31611" w:rsidRDefault="002F7FB8" w:rsidP="002F7FB8">
      <w:pPr>
        <w:ind w:left="720"/>
        <w:rPr>
          <w:rFonts w:eastAsia="PMingLiU" w:cs="Tahoma"/>
          <w:lang w:eastAsia="zh-TW"/>
        </w:rPr>
      </w:pPr>
      <w:r w:rsidRPr="00B31611">
        <w:rPr>
          <w:rFonts w:eastAsia="PMingLiU" w:cs="Tahoma"/>
          <w:color w:val="000000"/>
          <w:szCs w:val="18"/>
          <w:lang w:eastAsia="zh-TW"/>
        </w:rPr>
        <w:t>下列條款及條件適用於以上使用權之授與。</w:t>
      </w:r>
    </w:p>
    <w:p w14:paraId="3F17F2BA" w14:textId="77777777" w:rsidR="002F7FB8" w:rsidRPr="00B31611" w:rsidRDefault="002F7FB8" w:rsidP="002F7FB8">
      <w:pPr>
        <w:ind w:left="720"/>
        <w:rPr>
          <w:rFonts w:eastAsia="PMingLiU" w:cs="Tahoma"/>
          <w:sz w:val="14"/>
          <w:szCs w:val="14"/>
          <w:lang w:eastAsia="zh-TW"/>
        </w:rPr>
      </w:pPr>
    </w:p>
    <w:p w14:paraId="14C79194" w14:textId="77777777" w:rsidR="002F7FB8" w:rsidRPr="00B31611" w:rsidRDefault="002F7FB8" w:rsidP="00346F4B">
      <w:pPr>
        <w:numPr>
          <w:ilvl w:val="0"/>
          <w:numId w:val="101"/>
        </w:numPr>
        <w:spacing w:after="60"/>
        <w:ind w:left="1440"/>
        <w:rPr>
          <w:rFonts w:eastAsia="PMingLiU" w:cs="Tahoma"/>
          <w:lang w:eastAsia="zh-TW"/>
        </w:rPr>
      </w:pPr>
      <w:r w:rsidRPr="00B31611">
        <w:rPr>
          <w:rFonts w:eastAsia="PMingLiU" w:cs="Tahoma"/>
          <w:bCs/>
          <w:color w:val="000000"/>
          <w:szCs w:val="18"/>
          <w:u w:val="single"/>
          <w:lang w:eastAsia="zh-TW"/>
        </w:rPr>
        <w:t>移轉路徑</w:t>
      </w:r>
      <w:r w:rsidR="00C85190" w:rsidRPr="00B31611">
        <w:rPr>
          <w:rFonts w:eastAsia="PMingLiU" w:cs="Tahoma"/>
          <w:color w:val="000000"/>
          <w:szCs w:val="18"/>
          <w:lang w:eastAsia="zh-TW"/>
        </w:rPr>
        <w:t>：</w:t>
      </w:r>
      <w:r w:rsidRPr="00B31611">
        <w:rPr>
          <w:rFonts w:eastAsia="PMingLiU" w:cs="Tahoma"/>
          <w:color w:val="000000"/>
          <w:szCs w:val="18"/>
          <w:lang w:eastAsia="zh-TW"/>
        </w:rPr>
        <w:t>自</w:t>
      </w:r>
      <w:r w:rsidRPr="00B31611">
        <w:rPr>
          <w:rFonts w:eastAsia="PMingLiU" w:cs="Tahoma"/>
          <w:color w:val="000000"/>
          <w:szCs w:val="18"/>
          <w:lang w:eastAsia="zh-TW"/>
        </w:rPr>
        <w:t xml:space="preserve"> 2012 </w:t>
      </w:r>
      <w:r w:rsidRPr="00B31611">
        <w:rPr>
          <w:rFonts w:eastAsia="PMingLiU" w:cs="Tahoma"/>
          <w:color w:val="000000"/>
          <w:szCs w:val="18"/>
          <w:lang w:eastAsia="zh-TW"/>
        </w:rPr>
        <w:t>年</w:t>
      </w:r>
      <w:r w:rsidRPr="00B31611">
        <w:rPr>
          <w:rFonts w:eastAsia="PMingLiU" w:cs="Tahoma"/>
          <w:color w:val="000000"/>
          <w:szCs w:val="18"/>
          <w:lang w:eastAsia="zh-TW"/>
        </w:rPr>
        <w:t xml:space="preserve"> 10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日起至</w:t>
      </w:r>
      <w:r w:rsidRPr="00B31611">
        <w:rPr>
          <w:rFonts w:eastAsia="PMingLiU" w:cs="Tahoma"/>
          <w:color w:val="000000"/>
          <w:szCs w:val="18"/>
          <w:lang w:eastAsia="zh-TW"/>
        </w:rPr>
        <w:t xml:space="preserve"> SharePoint Server 2013 </w:t>
      </w:r>
      <w:r w:rsidRPr="00B31611">
        <w:rPr>
          <w:rFonts w:eastAsia="PMingLiU" w:cs="Tahoma"/>
          <w:color w:val="000000"/>
          <w:szCs w:val="18"/>
          <w:lang w:eastAsia="zh-TW"/>
        </w:rPr>
        <w:t>發行為止，具備特定之合格使用權之有效軟體保證範圍的客戶，有資格依據免費使用權升級為</w:t>
      </w:r>
      <w:r w:rsidRPr="00B31611">
        <w:rPr>
          <w:rFonts w:eastAsia="PMingLiU" w:cs="Tahoma"/>
          <w:color w:val="000000"/>
          <w:szCs w:val="18"/>
          <w:lang w:eastAsia="zh-TW"/>
        </w:rPr>
        <w:t xml:space="preserve"> SharePoint 2013 </w:t>
      </w:r>
      <w:r w:rsidRPr="00B31611">
        <w:rPr>
          <w:rFonts w:eastAsia="PMingLiU" w:cs="Tahoma"/>
          <w:color w:val="000000"/>
          <w:szCs w:val="18"/>
          <w:lang w:eastAsia="zh-TW"/>
        </w:rPr>
        <w:t>軟體並使用它替代對應的</w:t>
      </w:r>
      <w:r w:rsidRPr="00B31611">
        <w:rPr>
          <w:rFonts w:eastAsia="PMingLiU" w:cs="Tahoma"/>
          <w:color w:val="000000"/>
          <w:szCs w:val="18"/>
          <w:lang w:eastAsia="zh-TW"/>
        </w:rPr>
        <w:t xml:space="preserve"> 2010 </w:t>
      </w:r>
      <w:r w:rsidRPr="00B31611">
        <w:rPr>
          <w:rFonts w:eastAsia="PMingLiU" w:cs="Tahoma"/>
          <w:color w:val="000000"/>
          <w:szCs w:val="18"/>
          <w:lang w:eastAsia="zh-TW"/>
        </w:rPr>
        <w:t>軟體之授權拷貝。</w:t>
      </w:r>
    </w:p>
    <w:p w14:paraId="4728A399" w14:textId="77777777" w:rsidR="002F7FB8" w:rsidRPr="00B31611" w:rsidRDefault="002F7FB8" w:rsidP="00346F4B">
      <w:pPr>
        <w:numPr>
          <w:ilvl w:val="0"/>
          <w:numId w:val="101"/>
        </w:numPr>
        <w:spacing w:after="60"/>
        <w:ind w:left="1440"/>
        <w:rPr>
          <w:rFonts w:eastAsia="PMingLiU" w:cs="Tahoma"/>
          <w:lang w:eastAsia="zh-TW"/>
        </w:rPr>
      </w:pPr>
      <w:r w:rsidRPr="00B31611">
        <w:rPr>
          <w:rFonts w:eastAsia="PMingLiU" w:cs="Tahoma"/>
          <w:color w:val="000000"/>
          <w:szCs w:val="18"/>
          <w:u w:val="single"/>
          <w:lang w:eastAsia="zh-TW"/>
        </w:rPr>
        <w:t>使用權利</w:t>
      </w:r>
      <w:r w:rsidRPr="00B31611">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7D18ED56" w14:textId="77777777" w:rsidR="002F7FB8" w:rsidRPr="00B31611" w:rsidRDefault="002F7FB8" w:rsidP="007B699C">
      <w:pPr>
        <w:numPr>
          <w:ilvl w:val="0"/>
          <w:numId w:val="8"/>
        </w:numPr>
        <w:spacing w:after="60"/>
        <w:ind w:left="1440"/>
        <w:rPr>
          <w:rFonts w:eastAsia="PMingLiU" w:cs="Tahoma"/>
          <w:lang w:eastAsia="zh-TW"/>
        </w:rPr>
      </w:pPr>
      <w:r w:rsidRPr="00B31611">
        <w:rPr>
          <w:rFonts w:eastAsia="PMingLiU" w:cs="Tahoma"/>
          <w:color w:val="000000"/>
          <w:szCs w:val="18"/>
          <w:u w:val="single"/>
          <w:lang w:eastAsia="zh-TW"/>
        </w:rPr>
        <w:t>使用權及軟體保證</w:t>
      </w:r>
      <w:r w:rsidRPr="00B31611">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4055E465" w14:textId="77777777" w:rsidR="002F7FB8" w:rsidRPr="00B31611" w:rsidRDefault="002F7FB8" w:rsidP="00346F4B">
      <w:pPr>
        <w:numPr>
          <w:ilvl w:val="0"/>
          <w:numId w:val="102"/>
        </w:numPr>
        <w:spacing w:after="60"/>
        <w:ind w:left="1440"/>
        <w:rPr>
          <w:rFonts w:eastAsia="PMingLiU" w:cs="Tahoma"/>
          <w:szCs w:val="18"/>
        </w:rPr>
      </w:pPr>
      <w:r w:rsidRPr="00B31611">
        <w:rPr>
          <w:rFonts w:eastAsia="PMingLiU" w:cs="Tahoma"/>
          <w:szCs w:val="18"/>
          <w:u w:val="single"/>
        </w:rPr>
        <w:t>校正</w:t>
      </w:r>
      <w:r w:rsidRPr="00B31611">
        <w:rPr>
          <w:rFonts w:eastAsia="PMingLiU" w:cs="Tahoma"/>
          <w:szCs w:val="18"/>
        </w:rPr>
        <w:t>。如上所述，針對有資格取得這些免費使用權及權利的</w:t>
      </w:r>
      <w:r w:rsidRPr="00B31611">
        <w:rPr>
          <w:rFonts w:eastAsia="PMingLiU" w:cs="Tahoma"/>
          <w:szCs w:val="18"/>
        </w:rPr>
        <w:t xml:space="preserve"> Enterprise </w:t>
      </w:r>
      <w:r w:rsidRPr="00B31611">
        <w:rPr>
          <w:rFonts w:eastAsia="PMingLiU" w:cs="Tahoma"/>
          <w:szCs w:val="18"/>
        </w:rPr>
        <w:t>合約客戶，視同客戶之年度校正程序而取得之</w:t>
      </w:r>
      <w:r w:rsidRPr="00B31611">
        <w:rPr>
          <w:rFonts w:eastAsia="PMingLiU" w:cs="Tahoma"/>
          <w:szCs w:val="18"/>
        </w:rPr>
        <w:t xml:space="preserve"> SharePoint Server 2010 for Internet Sites Enterprise</w:t>
      </w:r>
      <w:r w:rsidRPr="00B31611">
        <w:rPr>
          <w:rFonts w:eastAsia="PMingLiU" w:cs="Tahoma"/>
          <w:szCs w:val="18"/>
        </w:rPr>
        <w:t>、</w:t>
      </w:r>
      <w:r w:rsidRPr="00B31611">
        <w:rPr>
          <w:rFonts w:eastAsia="PMingLiU" w:cs="Tahoma"/>
          <w:szCs w:val="18"/>
        </w:rPr>
        <w:t xml:space="preserve">SharePoint Server 2010 for Internet Sites Standard </w:t>
      </w:r>
      <w:r w:rsidRPr="00B31611">
        <w:rPr>
          <w:rFonts w:eastAsia="PMingLiU" w:cs="Tahoma"/>
          <w:szCs w:val="18"/>
        </w:rPr>
        <w:t>和</w:t>
      </w:r>
      <w:r w:rsidRPr="00B31611">
        <w:rPr>
          <w:rFonts w:eastAsia="PMingLiU" w:cs="Tahoma"/>
          <w:szCs w:val="18"/>
        </w:rPr>
        <w:t xml:space="preserve"> FAST Search Server 2010 for SharePoint Server</w:t>
      </w:r>
      <w:r w:rsidR="0028454A" w:rsidRPr="00B31611">
        <w:rPr>
          <w:rFonts w:eastAsia="PMingLiU" w:cs="Tahoma"/>
          <w:szCs w:val="18"/>
        </w:rPr>
        <w:t xml:space="preserve"> </w:t>
      </w:r>
      <w:r w:rsidRPr="00B31611">
        <w:rPr>
          <w:rFonts w:eastAsia="PMingLiU" w:cs="Tahoma"/>
          <w:szCs w:val="18"/>
        </w:rPr>
        <w:t>之使用權也是合格使用權。</w:t>
      </w:r>
    </w:p>
    <w:p w14:paraId="3A27BCC0" w14:textId="77777777" w:rsidR="002F7FB8" w:rsidRPr="00B31611" w:rsidRDefault="002F7FB8" w:rsidP="00346F4B">
      <w:pPr>
        <w:numPr>
          <w:ilvl w:val="0"/>
          <w:numId w:val="102"/>
        </w:numPr>
        <w:spacing w:after="60"/>
        <w:ind w:left="1440"/>
        <w:rPr>
          <w:rFonts w:eastAsia="PMingLiU" w:cs="Tahoma"/>
          <w:lang w:eastAsia="zh-TW"/>
        </w:rPr>
      </w:pPr>
      <w:r w:rsidRPr="00B31611">
        <w:rPr>
          <w:rFonts w:eastAsia="PMingLiU" w:cs="Tahoma"/>
          <w:color w:val="000000"/>
          <w:szCs w:val="18"/>
          <w:u w:val="single"/>
        </w:rPr>
        <w:t>訂閱合約</w:t>
      </w:r>
      <w:r w:rsidR="00C85190" w:rsidRPr="00B31611">
        <w:rPr>
          <w:rFonts w:eastAsia="PMingLiU" w:cs="Tahoma"/>
          <w:color w:val="000000"/>
          <w:szCs w:val="18"/>
        </w:rPr>
        <w:t>。</w:t>
      </w:r>
      <w:r w:rsidRPr="00B31611">
        <w:rPr>
          <w:rFonts w:eastAsia="PMingLiU" w:cs="Tahoma"/>
          <w:color w:val="000000"/>
          <w:szCs w:val="18"/>
        </w:rPr>
        <w:t>針對</w:t>
      </w:r>
      <w:r w:rsidRPr="00B31611">
        <w:rPr>
          <w:rFonts w:eastAsia="PMingLiU" w:cs="Tahoma"/>
          <w:color w:val="000000"/>
          <w:szCs w:val="18"/>
        </w:rPr>
        <w:t xml:space="preserve"> Enterprise Subscription</w:t>
      </w:r>
      <w:r w:rsidRPr="00B31611">
        <w:rPr>
          <w:rFonts w:eastAsia="PMingLiU" w:cs="Tahoma"/>
          <w:color w:val="000000"/>
          <w:szCs w:val="18"/>
        </w:rPr>
        <w:t>、</w:t>
      </w:r>
      <w:r w:rsidRPr="00B31611">
        <w:rPr>
          <w:rFonts w:eastAsia="PMingLiU" w:cs="Tahoma"/>
          <w:szCs w:val="18"/>
        </w:rPr>
        <w:t>Open Value Subscription</w:t>
      </w:r>
      <w:r w:rsidRPr="00B31611">
        <w:rPr>
          <w:rFonts w:eastAsia="PMingLiU" w:cs="Tahoma"/>
          <w:szCs w:val="18"/>
        </w:rPr>
        <w:t>、</w:t>
      </w:r>
      <w:r w:rsidRPr="00B31611">
        <w:rPr>
          <w:rFonts w:eastAsia="PMingLiU" w:cs="Tahoma"/>
          <w:szCs w:val="18"/>
        </w:rPr>
        <w:t xml:space="preserve">Campus </w:t>
      </w:r>
      <w:r w:rsidRPr="00B31611">
        <w:rPr>
          <w:rFonts w:eastAsia="PMingLiU" w:cs="Tahoma"/>
          <w:szCs w:val="18"/>
        </w:rPr>
        <w:t>和</w:t>
      </w:r>
      <w:r w:rsidRPr="00B31611">
        <w:rPr>
          <w:rFonts w:eastAsia="PMingLiU" w:cs="Tahoma"/>
          <w:szCs w:val="18"/>
        </w:rPr>
        <w:t xml:space="preserve"> School</w:t>
      </w:r>
      <w:r w:rsidRPr="00B31611">
        <w:rPr>
          <w:rFonts w:eastAsia="PMingLiU" w:cs="Tahoma"/>
          <w:szCs w:val="18"/>
        </w:rPr>
        <w:t>、</w:t>
      </w:r>
      <w:r w:rsidRPr="00B31611">
        <w:rPr>
          <w:rFonts w:eastAsia="PMingLiU" w:cs="Tahoma"/>
          <w:szCs w:val="18"/>
        </w:rPr>
        <w:t xml:space="preserve">Enrollment for Education Solutions </w:t>
      </w:r>
      <w:r w:rsidRPr="00B31611">
        <w:rPr>
          <w:rFonts w:eastAsia="PMingLiU" w:cs="Tahoma"/>
          <w:szCs w:val="18"/>
        </w:rPr>
        <w:t>和</w:t>
      </w:r>
      <w:r w:rsidRPr="00B31611">
        <w:rPr>
          <w:rFonts w:eastAsia="PMingLiU" w:cs="Tahoma"/>
          <w:szCs w:val="18"/>
        </w:rPr>
        <w:t xml:space="preserve"> Open Value Subscription—</w:t>
      </w:r>
      <w:r w:rsidRPr="00B31611">
        <w:rPr>
          <w:rFonts w:eastAsia="PMingLiU" w:cs="Tahoma"/>
          <w:szCs w:val="18"/>
        </w:rPr>
        <w:t>教育解決方案，依相同的條件</w:t>
      </w:r>
      <w:r w:rsidRPr="00B31611">
        <w:rPr>
          <w:rFonts w:eastAsia="PMingLiU" w:cs="Tahoma"/>
          <w:color w:val="000000"/>
          <w:szCs w:val="18"/>
        </w:rPr>
        <w:t>暫時授與相同的權利，直到其目前的</w:t>
      </w:r>
      <w:r w:rsidRPr="00B31611">
        <w:rPr>
          <w:rFonts w:eastAsia="PMingLiU" w:cs="Tahoma"/>
          <w:color w:val="000000"/>
          <w:szCs w:val="18"/>
        </w:rPr>
        <w:t xml:space="preserve"> Enrollment </w:t>
      </w:r>
      <w:r w:rsidRPr="00B31611">
        <w:rPr>
          <w:rFonts w:eastAsia="PMingLiU" w:cs="Tahoma"/>
          <w:color w:val="000000"/>
          <w:szCs w:val="18"/>
        </w:rPr>
        <w:t>有效期限結束為止</w:t>
      </w:r>
      <w:r w:rsidRPr="00B31611">
        <w:rPr>
          <w:rFonts w:eastAsia="PMingLiU" w:cs="Tahoma"/>
          <w:color w:val="000000"/>
          <w:szCs w:val="18"/>
        </w:rPr>
        <w:t xml:space="preserve"> (</w:t>
      </w:r>
      <w:r w:rsidRPr="00B31611">
        <w:rPr>
          <w:rFonts w:eastAsia="PMingLiU" w:cs="Tahoma"/>
          <w:color w:val="000000"/>
          <w:szCs w:val="18"/>
        </w:rPr>
        <w:t>或若為</w:t>
      </w:r>
      <w:r w:rsidRPr="00B31611">
        <w:rPr>
          <w:rFonts w:eastAsia="PMingLiU" w:cs="Tahoma"/>
          <w:color w:val="000000"/>
          <w:szCs w:val="18"/>
        </w:rPr>
        <w:t xml:space="preserve"> Open Value</w:t>
      </w:r>
      <w:r w:rsidRPr="00B31611">
        <w:rPr>
          <w:rFonts w:eastAsia="PMingLiU" w:cs="Tahoma"/>
          <w:color w:val="000000"/>
          <w:szCs w:val="18"/>
        </w:rPr>
        <w:t>，則為合約期間結束為止</w:t>
      </w:r>
      <w:r w:rsidRPr="00B31611">
        <w:rPr>
          <w:rFonts w:eastAsia="PMingLiU" w:cs="Tahoma"/>
          <w:color w:val="000000"/>
          <w:szCs w:val="18"/>
        </w:rPr>
        <w:t>)</w:t>
      </w:r>
      <w:r w:rsidRPr="00B31611">
        <w:rPr>
          <w:rFonts w:eastAsia="PMingLiU" w:cs="Tahoma"/>
          <w:color w:val="000000"/>
          <w:szCs w:val="18"/>
        </w:rPr>
        <w:t>。</w:t>
      </w:r>
      <w:r w:rsidRPr="00B31611">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2180E539" w14:textId="77777777" w:rsidR="002F7FB8" w:rsidRPr="00B31611" w:rsidRDefault="002F7FB8" w:rsidP="00346F4B">
      <w:pPr>
        <w:numPr>
          <w:ilvl w:val="0"/>
          <w:numId w:val="103"/>
        </w:numPr>
        <w:spacing w:after="60"/>
        <w:ind w:left="1440"/>
        <w:rPr>
          <w:rFonts w:eastAsia="PMingLiU" w:cs="Tahoma"/>
        </w:rPr>
      </w:pPr>
      <w:r w:rsidRPr="00B31611">
        <w:rPr>
          <w:rFonts w:eastAsia="PMingLiU" w:cs="Tahoma"/>
          <w:szCs w:val="18"/>
          <w:u w:val="single"/>
        </w:rPr>
        <w:t xml:space="preserve">Campus </w:t>
      </w:r>
      <w:r w:rsidRPr="00B31611">
        <w:rPr>
          <w:rFonts w:eastAsia="PMingLiU" w:cs="Tahoma"/>
          <w:szCs w:val="18"/>
          <w:u w:val="single"/>
        </w:rPr>
        <w:t>和</w:t>
      </w:r>
      <w:r w:rsidRPr="00B31611">
        <w:rPr>
          <w:rFonts w:eastAsia="PMingLiU" w:cs="Tahoma"/>
          <w:szCs w:val="18"/>
          <w:u w:val="single"/>
        </w:rPr>
        <w:t xml:space="preserve"> School </w:t>
      </w:r>
      <w:r w:rsidRPr="00B31611">
        <w:rPr>
          <w:rFonts w:eastAsia="PMingLiU" w:cs="Tahoma"/>
          <w:szCs w:val="18"/>
          <w:u w:val="single"/>
        </w:rPr>
        <w:t>合約轉換</w:t>
      </w:r>
      <w:r w:rsidR="00C85190" w:rsidRPr="00B31611">
        <w:rPr>
          <w:rFonts w:eastAsia="PMingLiU" w:cs="Tahoma"/>
          <w:szCs w:val="18"/>
        </w:rPr>
        <w:t>。</w:t>
      </w:r>
      <w:r w:rsidRPr="00B31611">
        <w:rPr>
          <w:rFonts w:eastAsia="PMingLiU" w:cs="Tahoma"/>
          <w:szCs w:val="18"/>
        </w:rPr>
        <w:t>針對於期間內從</w:t>
      </w:r>
      <w:r w:rsidRPr="00B31611">
        <w:rPr>
          <w:rFonts w:eastAsia="PMingLiU" w:cs="Tahoma"/>
          <w:szCs w:val="18"/>
        </w:rPr>
        <w:t xml:space="preserve"> Campus </w:t>
      </w:r>
      <w:r w:rsidRPr="00B31611">
        <w:rPr>
          <w:rFonts w:eastAsia="PMingLiU" w:cs="Tahoma"/>
          <w:szCs w:val="18"/>
        </w:rPr>
        <w:t>和</w:t>
      </w:r>
      <w:r w:rsidRPr="00B31611">
        <w:rPr>
          <w:rFonts w:eastAsia="PMingLiU" w:cs="Tahoma"/>
          <w:szCs w:val="18"/>
        </w:rPr>
        <w:t xml:space="preserve"> School </w:t>
      </w:r>
      <w:r w:rsidRPr="00B31611">
        <w:rPr>
          <w:rFonts w:eastAsia="PMingLiU" w:cs="Tahoma"/>
          <w:szCs w:val="18"/>
        </w:rPr>
        <w:t>合約轉換為</w:t>
      </w:r>
      <w:r w:rsidRPr="00B31611">
        <w:rPr>
          <w:rFonts w:eastAsia="PMingLiU" w:cs="Tahoma"/>
          <w:szCs w:val="18"/>
        </w:rPr>
        <w:t xml:space="preserve"> Enrollment for Education Solutions </w:t>
      </w:r>
      <w:r w:rsidRPr="00B31611">
        <w:rPr>
          <w:rFonts w:eastAsia="PMingLiU" w:cs="Tahoma"/>
          <w:szCs w:val="18"/>
        </w:rPr>
        <w:t>或</w:t>
      </w:r>
      <w:r w:rsidRPr="00B31611">
        <w:rPr>
          <w:rFonts w:eastAsia="PMingLiU" w:cs="Tahoma"/>
          <w:szCs w:val="18"/>
        </w:rPr>
        <w:t xml:space="preserve"> Open Value Subscription—</w:t>
      </w:r>
      <w:r w:rsidRPr="00B31611">
        <w:rPr>
          <w:rFonts w:eastAsia="PMingLiU" w:cs="Tahoma"/>
          <w:szCs w:val="18"/>
        </w:rPr>
        <w:t>教育解決方案合約，但同時維持持續的訂閱範圍的客戶：</w:t>
      </w:r>
    </w:p>
    <w:p w14:paraId="68E67C85" w14:textId="77777777" w:rsidR="002F7FB8" w:rsidRPr="00B31611" w:rsidRDefault="002F7FB8" w:rsidP="00346F4B">
      <w:pPr>
        <w:pStyle w:val="ListParagraph"/>
        <w:numPr>
          <w:ilvl w:val="0"/>
          <w:numId w:val="87"/>
        </w:numPr>
        <w:spacing w:after="60"/>
        <w:ind w:left="1800"/>
        <w:rPr>
          <w:rFonts w:ascii="Tahoma" w:eastAsia="PMingLiU" w:hAnsi="Tahoma" w:cs="Tahoma"/>
        </w:rPr>
      </w:pPr>
      <w:r w:rsidRPr="00B31611">
        <w:rPr>
          <w:rFonts w:ascii="Tahoma" w:eastAsia="PMingLiU" w:hAnsi="Tahoma" w:cs="Tahoma"/>
          <w:sz w:val="18"/>
          <w:szCs w:val="18"/>
        </w:rPr>
        <w:t>依相同的條件暫時授與相同的權利，直到其</w:t>
      </w:r>
      <w:r w:rsidRPr="00B31611">
        <w:rPr>
          <w:rFonts w:ascii="Tahoma" w:eastAsia="PMingLiU" w:hAnsi="Tahoma" w:cs="Tahoma"/>
          <w:sz w:val="18"/>
          <w:szCs w:val="18"/>
        </w:rPr>
        <w:t xml:space="preserve"> Enrollment for Education Solutions </w:t>
      </w:r>
      <w:r w:rsidRPr="00B31611">
        <w:rPr>
          <w:rFonts w:ascii="Tahoma" w:eastAsia="PMingLiU" w:hAnsi="Tahoma" w:cs="Tahoma"/>
          <w:sz w:val="18"/>
          <w:szCs w:val="18"/>
        </w:rPr>
        <w:t>或</w:t>
      </w:r>
      <w:r w:rsidRPr="00B31611">
        <w:rPr>
          <w:rFonts w:ascii="Tahoma" w:eastAsia="PMingLiU" w:hAnsi="Tahoma" w:cs="Tahoma"/>
          <w:sz w:val="18"/>
          <w:szCs w:val="18"/>
        </w:rPr>
        <w:t xml:space="preserve"> Open Value Subscription—</w:t>
      </w:r>
      <w:r w:rsidRPr="00B31611">
        <w:rPr>
          <w:rFonts w:ascii="Tahoma" w:eastAsia="PMingLiU" w:hAnsi="Tahoma" w:cs="Tahoma"/>
          <w:sz w:val="18"/>
          <w:szCs w:val="18"/>
        </w:rPr>
        <w:t>教育解決方案各自屆滿為止。</w:t>
      </w:r>
    </w:p>
    <w:p w14:paraId="6D43D8B9" w14:textId="77777777" w:rsidR="002512D3" w:rsidRPr="00B31611" w:rsidRDefault="002F7FB8" w:rsidP="00F241FE">
      <w:pPr>
        <w:pStyle w:val="ListParagraph"/>
        <w:numPr>
          <w:ilvl w:val="0"/>
          <w:numId w:val="87"/>
        </w:numPr>
        <w:spacing w:after="60"/>
        <w:ind w:left="1800" w:right="-180"/>
        <w:rPr>
          <w:rFonts w:ascii="PMingLiU" w:eastAsia="PMingLiU" w:hAnsi="PMingLiU" w:cs="Tahoma"/>
          <w:lang w:eastAsia="zh-TW"/>
        </w:rPr>
      </w:pPr>
      <w:r w:rsidRPr="00B31611">
        <w:rPr>
          <w:rFonts w:ascii="PMingLiU" w:eastAsia="PMingLiU" w:hAnsi="PMingLiU" w:cs="Tahoma"/>
          <w:sz w:val="18"/>
          <w:szCs w:val="18"/>
          <w:lang w:eastAsia="zh-TW"/>
        </w:rPr>
        <w:t>這些權利只有執行買斷選項才會成為永久有效，且其仍受客戶之授權合約的所有條款及條件所拘束。</w:t>
      </w:r>
    </w:p>
    <w:p w14:paraId="5EDE2C50" w14:textId="77777777" w:rsidR="0004051B" w:rsidRPr="00B31611" w:rsidRDefault="0004051B" w:rsidP="0004051B">
      <w:pPr>
        <w:ind w:left="720"/>
        <w:rPr>
          <w:rFonts w:eastAsia="PMingLiU" w:cs="Tahoma"/>
          <w:lang w:eastAsia="zh-TW"/>
        </w:rPr>
      </w:pPr>
    </w:p>
    <w:p w14:paraId="0C56E3B0" w14:textId="77777777" w:rsidR="002F7FB8" w:rsidRPr="00B31611" w:rsidRDefault="002F7FB8" w:rsidP="007B699C">
      <w:pPr>
        <w:spacing w:after="60"/>
        <w:ind w:left="720"/>
        <w:rPr>
          <w:rFonts w:eastAsia="PMingLiU" w:cs="Tahoma"/>
        </w:rPr>
      </w:pPr>
      <w:r w:rsidRPr="00B31611">
        <w:rPr>
          <w:rFonts w:eastAsia="PMingLiU" w:cs="Tahoma"/>
          <w:b/>
          <w:color w:val="000000"/>
          <w:szCs w:val="18"/>
        </w:rPr>
        <w:t xml:space="preserve">SharePoint Server 2013 </w:t>
      </w:r>
      <w:r w:rsidRPr="00B31611">
        <w:rPr>
          <w:rFonts w:eastAsia="PMingLiU" w:cs="Tahoma"/>
          <w:b/>
          <w:color w:val="000000"/>
          <w:szCs w:val="18"/>
        </w:rPr>
        <w:t>的例外降級權利</w:t>
      </w:r>
    </w:p>
    <w:p w14:paraId="7C699C9E" w14:textId="77777777" w:rsidR="002F7FB8" w:rsidRPr="00B31611" w:rsidRDefault="002F7FB8" w:rsidP="002F7FB8">
      <w:pPr>
        <w:ind w:left="720"/>
        <w:rPr>
          <w:rFonts w:eastAsia="PMingLiU" w:cs="Tahoma"/>
        </w:rPr>
      </w:pPr>
      <w:r w:rsidRPr="00B31611">
        <w:rPr>
          <w:rFonts w:eastAsia="PMingLiU" w:cs="Tahoma"/>
          <w:szCs w:val="18"/>
        </w:rPr>
        <w:t xml:space="preserve">SharePoint Server 2013 </w:t>
      </w:r>
      <w:r w:rsidRPr="00B31611">
        <w:rPr>
          <w:rFonts w:eastAsia="PMingLiU" w:cs="Tahoma"/>
          <w:szCs w:val="18"/>
        </w:rPr>
        <w:t>的授權客戶可以存取及使用下表所列的任何產品替代</w:t>
      </w:r>
      <w:r w:rsidRPr="00B31611">
        <w:rPr>
          <w:rFonts w:eastAsia="PMingLiU" w:cs="Tahoma"/>
          <w:szCs w:val="18"/>
        </w:rPr>
        <w:t xml:space="preserve"> SharePoint Server 2013 </w:t>
      </w:r>
      <w:r w:rsidRPr="00B31611">
        <w:rPr>
          <w:rFonts w:eastAsia="PMingLiU" w:cs="Tahoma"/>
          <w:szCs w:val="18"/>
        </w:rPr>
        <w:t>如下：</w:t>
      </w:r>
    </w:p>
    <w:p w14:paraId="7AAA56C0" w14:textId="77777777" w:rsidR="002F7FB8" w:rsidRPr="00B31611" w:rsidRDefault="002F7FB8" w:rsidP="002F7FB8">
      <w:pPr>
        <w:ind w:left="810"/>
        <w:rPr>
          <w:rFonts w:eastAsia="PMingLiU" w:cs="Tahoma"/>
        </w:rPr>
      </w:pPr>
      <w:r w:rsidRPr="00B31611">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31611" w14:paraId="5464ADBD"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3CEFF9B" w14:textId="77777777" w:rsidR="00BD1A6A" w:rsidRPr="00B31611" w:rsidRDefault="00BD1A6A" w:rsidP="007E466C">
            <w:pPr>
              <w:spacing w:before="60" w:after="60"/>
              <w:ind w:left="162"/>
              <w:rPr>
                <w:rFonts w:eastAsia="PMingLiU" w:cs="Tahoma"/>
                <w:b/>
                <w:bCs/>
                <w:color w:val="000000"/>
                <w:szCs w:val="18"/>
              </w:rPr>
            </w:pPr>
            <w:r w:rsidRPr="00B31611">
              <w:rPr>
                <w:rFonts w:eastAsia="PMingLiU" w:cs="Tahoma"/>
                <w:b/>
                <w:bCs/>
                <w:color w:val="000000"/>
                <w:szCs w:val="18"/>
              </w:rPr>
              <w:t xml:space="preserve">SharePoint Server 2013 </w:t>
            </w:r>
            <w:r w:rsidRPr="00B31611">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14:paraId="6730C0E3" w14:textId="77777777" w:rsidR="00BD1A6A" w:rsidRPr="00B31611" w:rsidRDefault="00BD1A6A" w:rsidP="007E466C">
            <w:pPr>
              <w:spacing w:before="60" w:after="60"/>
              <w:ind w:left="180"/>
              <w:rPr>
                <w:rFonts w:eastAsia="PMingLiU" w:cs="Tahoma"/>
                <w:b/>
                <w:bCs/>
                <w:color w:val="000000"/>
                <w:szCs w:val="18"/>
              </w:rPr>
            </w:pPr>
            <w:r w:rsidRPr="00B31611">
              <w:rPr>
                <w:rFonts w:eastAsia="PMingLiU" w:cs="Tahoma"/>
                <w:b/>
                <w:bCs/>
                <w:color w:val="000000"/>
                <w:szCs w:val="18"/>
              </w:rPr>
              <w:t>降級為</w:t>
            </w:r>
          </w:p>
        </w:tc>
      </w:tr>
      <w:tr w:rsidR="00BD1A6A" w:rsidRPr="00B31611" w14:paraId="18583C65"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56A0D5E" w14:textId="77777777" w:rsidR="00BD1A6A" w:rsidRPr="00B31611" w:rsidRDefault="00BD1A6A" w:rsidP="00722522">
            <w:pPr>
              <w:ind w:left="162"/>
              <w:rPr>
                <w:rFonts w:eastAsia="PMingLiU" w:cs="Tahoma"/>
                <w:color w:val="000000"/>
                <w:szCs w:val="18"/>
              </w:rPr>
            </w:pPr>
            <w:r w:rsidRPr="00B31611">
              <w:rPr>
                <w:rFonts w:eastAsia="PMingLiU" w:cs="Tahoma"/>
                <w:color w:val="000000"/>
                <w:szCs w:val="18"/>
              </w:rPr>
              <w:t xml:space="preserve">SharePoint Server 2013 </w:t>
            </w:r>
            <w:r w:rsidRPr="00B31611">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14:paraId="408FA398" w14:textId="77777777" w:rsidR="00BD1A6A" w:rsidRPr="00B31611" w:rsidRDefault="00BD1A6A" w:rsidP="00F249BF">
            <w:pPr>
              <w:ind w:left="162" w:right="180"/>
              <w:rPr>
                <w:rFonts w:eastAsia="PMingLiU" w:cs="Tahoma"/>
              </w:rPr>
            </w:pPr>
            <w:r w:rsidRPr="00B31611">
              <w:rPr>
                <w:rFonts w:eastAsia="PMingLiU" w:cs="Tahoma"/>
                <w:color w:val="000000"/>
                <w:szCs w:val="18"/>
              </w:rPr>
              <w:t>SharePoint Server 2010</w:t>
            </w:r>
            <w:r w:rsidRPr="00B31611">
              <w:rPr>
                <w:rFonts w:eastAsia="PMingLiU" w:cs="Tahoma"/>
                <w:color w:val="000000"/>
                <w:szCs w:val="18"/>
              </w:rPr>
              <w:t>，</w:t>
            </w:r>
            <w:r w:rsidRPr="00B31611">
              <w:rPr>
                <w:rFonts w:eastAsia="PMingLiU" w:cs="Tahoma"/>
                <w:b/>
                <w:color w:val="000000"/>
                <w:szCs w:val="18"/>
              </w:rPr>
              <w:t>或</w:t>
            </w:r>
          </w:p>
          <w:p w14:paraId="6183CCE4" w14:textId="77777777" w:rsidR="00BD1A6A" w:rsidRPr="00B31611" w:rsidRDefault="00BD1A6A" w:rsidP="002C3AB1">
            <w:pPr>
              <w:ind w:left="162" w:right="180"/>
              <w:rPr>
                <w:rFonts w:eastAsia="PMingLiU" w:cs="Tahoma"/>
                <w:color w:val="000000"/>
                <w:szCs w:val="18"/>
              </w:rPr>
            </w:pPr>
            <w:r w:rsidRPr="00B31611">
              <w:rPr>
                <w:rFonts w:eastAsia="PMingLiU" w:cs="Tahoma"/>
                <w:color w:val="000000"/>
                <w:szCs w:val="18"/>
              </w:rPr>
              <w:t>FAST Search Server 2010 for SharePoint Server</w:t>
            </w:r>
          </w:p>
        </w:tc>
      </w:tr>
    </w:tbl>
    <w:p w14:paraId="0C11A1F2" w14:textId="77777777" w:rsidR="002F7FB8" w:rsidRPr="00B31611" w:rsidRDefault="0028454A" w:rsidP="002F7FB8">
      <w:pPr>
        <w:ind w:left="810"/>
        <w:rPr>
          <w:rFonts w:eastAsia="PMingLiU" w:cs="Tahoma"/>
        </w:rPr>
      </w:pPr>
      <w:r w:rsidRPr="00B31611">
        <w:rPr>
          <w:rFonts w:eastAsia="PMingLiU" w:cs="Tahoma"/>
          <w:color w:val="000000"/>
          <w:szCs w:val="18"/>
        </w:rPr>
        <w:t xml:space="preserve"> </w:t>
      </w:r>
    </w:p>
    <w:p w14:paraId="1B7E7DAF" w14:textId="77777777" w:rsidR="002F7FB8" w:rsidRPr="00B31611" w:rsidRDefault="002F7FB8" w:rsidP="002F7FB8">
      <w:pPr>
        <w:ind w:left="720"/>
        <w:rPr>
          <w:rFonts w:eastAsia="PMingLiU" w:cs="Tahoma"/>
        </w:rPr>
      </w:pPr>
      <w:r w:rsidRPr="00B31611">
        <w:rPr>
          <w:rFonts w:eastAsia="PMingLiU" w:cs="Tahoma"/>
          <w:color w:val="000000"/>
          <w:szCs w:val="18"/>
        </w:rPr>
        <w:t>客戶存取</w:t>
      </w:r>
      <w:r w:rsidRPr="00B31611">
        <w:rPr>
          <w:rFonts w:eastAsia="PMingLiU" w:cs="Tahoma"/>
          <w:color w:val="000000"/>
          <w:szCs w:val="18"/>
        </w:rPr>
        <w:t xml:space="preserve"> SharePoint Server 2010 </w:t>
      </w:r>
      <w:r w:rsidRPr="00B31611">
        <w:rPr>
          <w:rFonts w:eastAsia="PMingLiU" w:cs="Tahoma"/>
          <w:color w:val="000000"/>
          <w:szCs w:val="18"/>
        </w:rPr>
        <w:t>或</w:t>
      </w:r>
      <w:r w:rsidRPr="00B31611">
        <w:rPr>
          <w:rFonts w:eastAsia="PMingLiU" w:cs="Tahoma"/>
          <w:color w:val="000000"/>
          <w:szCs w:val="18"/>
        </w:rPr>
        <w:t xml:space="preserve"> FAST Search Server 2010 for SharePoint Server </w:t>
      </w:r>
      <w:r w:rsidRPr="00B31611">
        <w:rPr>
          <w:rFonts w:eastAsia="PMingLiU" w:cs="Tahoma"/>
          <w:color w:val="000000"/>
          <w:szCs w:val="18"/>
        </w:rPr>
        <w:t>之拷貝並依本優惠方案使用它們來替代</w:t>
      </w:r>
      <w:r w:rsidRPr="00B31611">
        <w:rPr>
          <w:rFonts w:eastAsia="PMingLiU" w:cs="Tahoma"/>
          <w:color w:val="000000"/>
          <w:szCs w:val="18"/>
        </w:rPr>
        <w:t xml:space="preserve"> SharePoint Server 2013 </w:t>
      </w:r>
      <w:r w:rsidRPr="00B31611">
        <w:rPr>
          <w:rFonts w:eastAsia="PMingLiU" w:cs="Tahoma"/>
          <w:color w:val="000000"/>
          <w:szCs w:val="18"/>
        </w:rPr>
        <w:t>的授權拷貝之權利，需受客戶之大量授權合約的條款及條件、</w:t>
      </w:r>
      <w:r w:rsidRPr="00B31611">
        <w:rPr>
          <w:rFonts w:eastAsia="PMingLiU" w:cs="Tahoma"/>
          <w:color w:val="000000"/>
          <w:szCs w:val="18"/>
        </w:rPr>
        <w:t xml:space="preserve">SharePoint Server 2013 </w:t>
      </w:r>
      <w:r w:rsidRPr="00B31611">
        <w:rPr>
          <w:rFonts w:eastAsia="PMingLiU" w:cs="Tahoma"/>
          <w:color w:val="000000"/>
          <w:szCs w:val="18"/>
        </w:rPr>
        <w:t>的產品使用權以及這些條款所拘束。該項權利會隨著</w:t>
      </w:r>
      <w:r w:rsidRPr="00B31611">
        <w:rPr>
          <w:rFonts w:eastAsia="PMingLiU" w:cs="Tahoma"/>
          <w:color w:val="000000"/>
          <w:szCs w:val="18"/>
        </w:rPr>
        <w:t xml:space="preserve"> SharePoint Server </w:t>
      </w:r>
      <w:r w:rsidRPr="00B31611">
        <w:rPr>
          <w:rFonts w:eastAsia="PMingLiU" w:cs="Tahoma"/>
          <w:color w:val="000000"/>
          <w:szCs w:val="18"/>
        </w:rPr>
        <w:t>使用權之屆滿或終止而失去效力。</w:t>
      </w:r>
    </w:p>
    <w:p w14:paraId="5EA861F6" w14:textId="77777777" w:rsidR="002F7FB8" w:rsidRPr="00B31611" w:rsidRDefault="002F7FB8" w:rsidP="00031ABF">
      <w:pPr>
        <w:spacing w:after="60"/>
        <w:ind w:left="720"/>
        <w:rPr>
          <w:rFonts w:eastAsia="PMingLiU" w:cs="Tahoma"/>
        </w:rPr>
      </w:pPr>
      <w:r w:rsidRPr="00B31611">
        <w:rPr>
          <w:rFonts w:eastAsia="PMingLiU" w:cs="Tahoma"/>
          <w:b/>
          <w:color w:val="000000"/>
          <w:szCs w:val="18"/>
        </w:rPr>
        <w:t>延長</w:t>
      </w:r>
      <w:r w:rsidRPr="00B31611">
        <w:rPr>
          <w:rFonts w:eastAsia="PMingLiU" w:cs="Tahoma"/>
          <w:b/>
          <w:color w:val="000000"/>
          <w:szCs w:val="18"/>
        </w:rPr>
        <w:t xml:space="preserve"> SharePoint Server for Internet Sites Enterprise </w:t>
      </w:r>
      <w:r w:rsidRPr="00B31611">
        <w:rPr>
          <w:rFonts w:eastAsia="PMingLiU" w:cs="Tahoma"/>
          <w:b/>
          <w:color w:val="000000"/>
          <w:szCs w:val="18"/>
        </w:rPr>
        <w:t>客戶</w:t>
      </w:r>
      <w:bookmarkStart w:id="1431" w:name="Srv_65SharepointSvr10IntSites"/>
      <w:bookmarkStart w:id="1432" w:name="_Toc336338336"/>
      <w:bookmarkStart w:id="1433" w:name="Srv_66SharepointSvr10IntSites"/>
      <w:bookmarkStart w:id="1434" w:name="Srv_63SharepointSvr07IntSites"/>
      <w:bookmarkStart w:id="1435" w:name="Srv_64SharepointSvr07IntSites"/>
      <w:r w:rsidRPr="00B31611">
        <w:rPr>
          <w:rFonts w:eastAsia="PMingLiU" w:cs="Tahoma"/>
          <w:b/>
          <w:color w:val="000000"/>
          <w:szCs w:val="18"/>
        </w:rPr>
        <w:t>之軟體保證自我裝載的應用程式</w:t>
      </w:r>
      <w:bookmarkEnd w:id="1431"/>
      <w:bookmarkEnd w:id="1432"/>
      <w:r w:rsidRPr="00B31611">
        <w:rPr>
          <w:rFonts w:eastAsia="PMingLiU" w:cs="Tahoma"/>
          <w:b/>
          <w:color w:val="000000"/>
          <w:szCs w:val="18"/>
        </w:rPr>
        <w:t>權利</w:t>
      </w:r>
      <w:bookmarkEnd w:id="1433"/>
      <w:bookmarkEnd w:id="1434"/>
    </w:p>
    <w:bookmarkEnd w:id="1435"/>
    <w:p w14:paraId="7CC30DD4" w14:textId="77777777" w:rsidR="002F7FB8" w:rsidRDefault="002F7FB8" w:rsidP="002F7FB8">
      <w:pPr>
        <w:ind w:left="720"/>
        <w:rPr>
          <w:rFonts w:eastAsia="PMingLiU" w:cs="Tahoma"/>
          <w:color w:val="000000"/>
          <w:szCs w:val="18"/>
        </w:rPr>
      </w:pPr>
      <w:r w:rsidRPr="00B31611">
        <w:rPr>
          <w:rFonts w:eastAsia="PMingLiU" w:cs="Tahoma"/>
          <w:color w:val="000000"/>
          <w:szCs w:val="18"/>
        </w:rPr>
        <w:t>透過以上所列的使用權之授與而被授與</w:t>
      </w:r>
      <w:r w:rsidRPr="00B31611">
        <w:rPr>
          <w:rFonts w:eastAsia="PMingLiU" w:cs="Tahoma"/>
          <w:color w:val="000000"/>
          <w:szCs w:val="18"/>
        </w:rPr>
        <w:t xml:space="preserve"> SharePoint Server 2013 </w:t>
      </w:r>
      <w:r w:rsidRPr="00B31611">
        <w:rPr>
          <w:rFonts w:eastAsia="PMingLiU" w:cs="Tahoma"/>
          <w:color w:val="000000"/>
          <w:szCs w:val="18"/>
        </w:rPr>
        <w:t>使用權之</w:t>
      </w:r>
      <w:r w:rsidRPr="00B31611">
        <w:rPr>
          <w:rFonts w:eastAsia="PMingLiU" w:cs="Tahoma"/>
          <w:color w:val="000000"/>
          <w:szCs w:val="18"/>
        </w:rPr>
        <w:t xml:space="preserve"> SharePoint Server 2010 for Internet Sites Enterprise </w:t>
      </w:r>
      <w:r w:rsidRPr="00B31611">
        <w:rPr>
          <w:rFonts w:eastAsia="PMingLiU" w:cs="Tahoma"/>
          <w:color w:val="000000"/>
          <w:szCs w:val="18"/>
        </w:rPr>
        <w:t>客戶，得升級為</w:t>
      </w:r>
      <w:r w:rsidRPr="00B31611">
        <w:rPr>
          <w:rFonts w:eastAsia="PMingLiU" w:cs="Tahoma"/>
          <w:color w:val="000000"/>
          <w:szCs w:val="18"/>
        </w:rPr>
        <w:t xml:space="preserve"> SharePoint Server 2013 (</w:t>
      </w:r>
      <w:r w:rsidRPr="00B31611">
        <w:rPr>
          <w:rFonts w:eastAsia="PMingLiU" w:cs="Tahoma"/>
          <w:color w:val="000000"/>
          <w:szCs w:val="18"/>
        </w:rPr>
        <w:t>如前述之授與所規定</w:t>
      </w:r>
      <w:r w:rsidRPr="00B31611">
        <w:rPr>
          <w:rFonts w:eastAsia="PMingLiU" w:cs="Tahoma"/>
          <w:color w:val="000000"/>
          <w:szCs w:val="18"/>
        </w:rPr>
        <w:t xml:space="preserve">) </w:t>
      </w:r>
      <w:r w:rsidRPr="00B31611">
        <w:rPr>
          <w:rFonts w:eastAsia="PMingLiU" w:cs="Tahoma"/>
          <w:color w:val="000000"/>
          <w:szCs w:val="18"/>
        </w:rPr>
        <w:t>並依</w:t>
      </w:r>
      <w:r w:rsidRPr="00B31611">
        <w:rPr>
          <w:rFonts w:eastAsia="PMingLiU" w:cs="Tahoma"/>
          <w:color w:val="000000"/>
          <w:szCs w:val="18"/>
        </w:rPr>
        <w:t xml:space="preserve"> SharePoint Server 2013 </w:t>
      </w:r>
      <w:r w:rsidRPr="00B31611">
        <w:rPr>
          <w:rFonts w:eastAsia="PMingLiU" w:cs="Tahoma"/>
          <w:color w:val="000000"/>
          <w:szCs w:val="18"/>
        </w:rPr>
        <w:t>之產品使用權及產品使用權之「伺服器</w:t>
      </w:r>
      <w:r w:rsidRPr="00B31611">
        <w:rPr>
          <w:rFonts w:eastAsia="PMingLiU" w:cs="Tahoma"/>
          <w:color w:val="000000"/>
          <w:szCs w:val="18"/>
        </w:rPr>
        <w:t xml:space="preserve"> - </w:t>
      </w:r>
      <w:r w:rsidRPr="00B31611">
        <w:rPr>
          <w:rFonts w:eastAsia="PMingLiU" w:cs="Tahoma"/>
          <w:color w:val="000000"/>
          <w:szCs w:val="18"/>
        </w:rPr>
        <w:t>自我裝載的應用程式」一節的條款及條件使用</w:t>
      </w:r>
      <w:r w:rsidRPr="00B31611">
        <w:rPr>
          <w:rFonts w:eastAsia="PMingLiU" w:cs="Tahoma"/>
          <w:color w:val="000000"/>
          <w:szCs w:val="18"/>
        </w:rPr>
        <w:t xml:space="preserve"> SharePoint Server 2013</w:t>
      </w:r>
      <w:r w:rsidRPr="00B31611">
        <w:rPr>
          <w:rFonts w:eastAsia="PMingLiU" w:cs="Tahoma"/>
          <w:color w:val="000000"/>
          <w:szCs w:val="18"/>
        </w:rPr>
        <w:t>。若客戶維護其免費</w:t>
      </w:r>
      <w:r w:rsidRPr="00B31611">
        <w:rPr>
          <w:rFonts w:eastAsia="PMingLiU" w:cs="Tahoma"/>
          <w:color w:val="000000"/>
          <w:szCs w:val="18"/>
        </w:rPr>
        <w:t xml:space="preserve"> SharePoint Server 2013 </w:t>
      </w:r>
      <w:r w:rsidRPr="00B31611">
        <w:rPr>
          <w:rFonts w:eastAsia="PMingLiU" w:cs="Tahoma"/>
          <w:color w:val="000000"/>
          <w:szCs w:val="18"/>
        </w:rPr>
        <w:t>使用權之軟體保證範圍，則以此方式使用</w:t>
      </w:r>
      <w:r w:rsidRPr="00B31611">
        <w:rPr>
          <w:rFonts w:eastAsia="PMingLiU" w:cs="Tahoma"/>
          <w:color w:val="000000"/>
          <w:szCs w:val="18"/>
        </w:rPr>
        <w:t xml:space="preserve"> SharePoint Server 2013 </w:t>
      </w:r>
      <w:r w:rsidRPr="00B31611">
        <w:rPr>
          <w:rFonts w:eastAsia="PMingLiU" w:cs="Tahoma"/>
          <w:color w:val="000000"/>
          <w:szCs w:val="18"/>
        </w:rPr>
        <w:t>的權利可適用直至可提供</w:t>
      </w:r>
      <w:r w:rsidRPr="00B31611">
        <w:rPr>
          <w:rFonts w:eastAsia="PMingLiU" w:cs="Tahoma"/>
          <w:color w:val="000000"/>
          <w:szCs w:val="18"/>
        </w:rPr>
        <w:t xml:space="preserve"> SharePoint Server 2013 </w:t>
      </w:r>
      <w:r w:rsidRPr="00B31611">
        <w:rPr>
          <w:rFonts w:eastAsia="PMingLiU" w:cs="Tahoma"/>
          <w:color w:val="000000"/>
          <w:szCs w:val="18"/>
        </w:rPr>
        <w:t>之後續版本為止。</w:t>
      </w:r>
    </w:p>
    <w:p w14:paraId="61F67AB2" w14:textId="77777777" w:rsidR="004A4ADC" w:rsidRDefault="004A4ADC" w:rsidP="002F7FB8">
      <w:pPr>
        <w:ind w:left="720"/>
        <w:rPr>
          <w:rFonts w:eastAsia="PMingLiU" w:cs="Tahoma"/>
          <w:color w:val="000000"/>
          <w:szCs w:val="18"/>
        </w:rPr>
      </w:pPr>
    </w:p>
    <w:p w14:paraId="47CDE218" w14:textId="77777777" w:rsidR="004A4ADC" w:rsidRDefault="004A4ADC" w:rsidP="002F7FB8">
      <w:pPr>
        <w:ind w:left="720"/>
        <w:rPr>
          <w:rFonts w:eastAsia="PMingLiU" w:cs="Tahoma"/>
          <w:color w:val="000000"/>
          <w:szCs w:val="18"/>
        </w:rPr>
      </w:pPr>
    </w:p>
    <w:p w14:paraId="40678DFB" w14:textId="77777777" w:rsidR="004A4ADC" w:rsidRDefault="004A4ADC" w:rsidP="002F7FB8">
      <w:pPr>
        <w:ind w:left="720"/>
        <w:rPr>
          <w:rFonts w:eastAsia="PMingLiU" w:cs="Tahoma"/>
          <w:color w:val="000000"/>
          <w:szCs w:val="18"/>
        </w:rPr>
      </w:pPr>
    </w:p>
    <w:p w14:paraId="5FBEB92A" w14:textId="77777777" w:rsidR="004A4ADC" w:rsidRDefault="004A4ADC" w:rsidP="002F7FB8">
      <w:pPr>
        <w:ind w:left="720"/>
        <w:rPr>
          <w:rFonts w:eastAsia="PMingLiU" w:cs="Tahoma"/>
          <w:color w:val="000000"/>
          <w:szCs w:val="18"/>
        </w:rPr>
      </w:pPr>
    </w:p>
    <w:p w14:paraId="32D25813" w14:textId="77777777" w:rsidR="004A4ADC" w:rsidRPr="00B31611" w:rsidRDefault="004A4ADC" w:rsidP="002F7FB8">
      <w:pPr>
        <w:ind w:left="720"/>
        <w:rPr>
          <w:rFonts w:eastAsia="PMingLiU" w:cs="Tahoma"/>
        </w:rPr>
      </w:pPr>
    </w:p>
    <w:p w14:paraId="4A89A63F" w14:textId="77777777" w:rsidR="000D76F0" w:rsidRPr="00B31611" w:rsidRDefault="000D76F0" w:rsidP="00031ABF">
      <w:pPr>
        <w:rPr>
          <w:rFonts w:eastAsia="PMingLiU" w:cs="Tahoma"/>
        </w:rPr>
      </w:pPr>
    </w:p>
    <w:p w14:paraId="1DBB9475" w14:textId="77777777" w:rsidR="00A81E83" w:rsidRPr="00B31611" w:rsidRDefault="00D629A3" w:rsidP="00A81E83">
      <w:pPr>
        <w:pStyle w:val="Heading3"/>
        <w:rPr>
          <w:rFonts w:ascii="Tahoma" w:eastAsia="PMingLiU" w:hAnsi="Tahoma" w:cs="Tahoma"/>
        </w:rPr>
      </w:pPr>
      <w:bookmarkStart w:id="1436" w:name="_78_SharePoint™_Server"/>
      <w:bookmarkStart w:id="1437" w:name="_75_73_SQL"/>
      <w:bookmarkStart w:id="1438" w:name="_79_SQL_Server®"/>
      <w:bookmarkStart w:id="1439" w:name="_Toc336338339"/>
      <w:bookmarkStart w:id="1440" w:name="_Toc374024479"/>
      <w:bookmarkStart w:id="1441" w:name="Srv_81SQLSvr08R2DataCenter"/>
      <w:bookmarkStart w:id="1442" w:name="Srv_69SQLSvr08EntandEntProc"/>
      <w:bookmarkStart w:id="1443" w:name="Srv_70SQLSvr08EntandEntProc"/>
      <w:bookmarkStart w:id="1444" w:name="Srv_72SQLSvr08R2developer"/>
      <w:bookmarkStart w:id="1445" w:name="Srv_72SQLSvr08R2DataCenter"/>
      <w:bookmarkEnd w:id="1436"/>
      <w:bookmarkEnd w:id="1437"/>
      <w:bookmarkEnd w:id="1438"/>
      <w:r w:rsidRPr="00B31611">
        <w:rPr>
          <w:rFonts w:ascii="Tahoma" w:eastAsia="PMingLiU" w:hAnsi="Tahoma" w:cs="Tahoma"/>
          <w:caps/>
          <w:color w:val="F66400"/>
          <w:sz w:val="22"/>
          <w:vertAlign w:val="superscript"/>
        </w:rPr>
        <w:t>79</w:t>
      </w:r>
      <w:r w:rsidRPr="00B31611">
        <w:rPr>
          <w:rFonts w:ascii="Tahoma" w:eastAsia="PMingLiU" w:hAnsi="Tahoma" w:cs="Tahoma"/>
          <w:color w:val="F66400"/>
          <w:sz w:val="22"/>
        </w:rPr>
        <w:t xml:space="preserve"> SQL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2008 R2 Datacenter</w:t>
      </w:r>
      <w:bookmarkEnd w:id="1439"/>
      <w:bookmarkEnd w:id="1440"/>
    </w:p>
    <w:bookmarkEnd w:id="1441"/>
    <w:p w14:paraId="403B109D" w14:textId="77777777" w:rsidR="00A81E83" w:rsidRPr="00B31611" w:rsidRDefault="00A81E83" w:rsidP="00031ABF">
      <w:pPr>
        <w:rPr>
          <w:rFonts w:eastAsia="PMingLiU" w:cs="Tahoma"/>
        </w:rPr>
      </w:pPr>
    </w:p>
    <w:p w14:paraId="34F93525" w14:textId="77777777" w:rsidR="00031ABF" w:rsidRPr="00B31611" w:rsidRDefault="00A81E83" w:rsidP="00031ABF">
      <w:pPr>
        <w:spacing w:after="60"/>
        <w:ind w:left="720"/>
        <w:rPr>
          <w:rFonts w:eastAsia="PMingLiU" w:cs="Tahoma"/>
        </w:rPr>
      </w:pPr>
      <w:r w:rsidRPr="00B31611">
        <w:rPr>
          <w:rFonts w:eastAsia="PMingLiU" w:cs="Tahoma"/>
          <w:b/>
          <w:color w:val="000000"/>
          <w:szCs w:val="18"/>
        </w:rPr>
        <w:t>與</w:t>
      </w:r>
      <w:r w:rsidRPr="00B31611">
        <w:rPr>
          <w:rFonts w:eastAsia="PMingLiU" w:cs="Tahoma"/>
          <w:b/>
          <w:color w:val="000000"/>
          <w:szCs w:val="18"/>
        </w:rPr>
        <w:t xml:space="preserve"> SQL Server Datacenter </w:t>
      </w:r>
      <w:r w:rsidRPr="00B31611">
        <w:rPr>
          <w:rFonts w:eastAsia="PMingLiU" w:cs="Tahoma"/>
          <w:b/>
          <w:color w:val="000000"/>
          <w:szCs w:val="18"/>
        </w:rPr>
        <w:t>的授權模式和生命週期終止之變更相關聯的使用權授與</w:t>
      </w:r>
    </w:p>
    <w:p w14:paraId="5778ABAD" w14:textId="77777777" w:rsidR="00A81E83" w:rsidRPr="00B31611" w:rsidRDefault="00A81E83" w:rsidP="00031ABF">
      <w:pPr>
        <w:ind w:left="720"/>
        <w:rPr>
          <w:rFonts w:eastAsia="PMingLiU" w:cs="Tahoma"/>
          <w:lang w:eastAsia="zh-TW"/>
        </w:rPr>
      </w:pPr>
      <w:r w:rsidRPr="00B31611">
        <w:rPr>
          <w:rFonts w:eastAsia="PMingLiU" w:cs="Tahoma"/>
          <w:color w:val="000000"/>
        </w:rPr>
        <w:t xml:space="preserve">SQL Server 2008 R2 </w:t>
      </w:r>
      <w:r w:rsidRPr="00B31611">
        <w:rPr>
          <w:rFonts w:eastAsia="PMingLiU" w:cs="Tahoma"/>
          <w:color w:val="000000"/>
        </w:rPr>
        <w:t>將是依每個處理器授權模式授權之最新版</w:t>
      </w:r>
      <w:r w:rsidRPr="00B31611">
        <w:rPr>
          <w:rFonts w:eastAsia="PMingLiU" w:cs="Tahoma"/>
          <w:color w:val="000000"/>
        </w:rPr>
        <w:t xml:space="preserve"> SQL Server</w:t>
      </w:r>
      <w:r w:rsidRPr="00B31611">
        <w:rPr>
          <w:rFonts w:eastAsia="PMingLiU" w:cs="Tahoma"/>
          <w:color w:val="000000"/>
        </w:rPr>
        <w:t>，及最新版的</w:t>
      </w:r>
      <w:r w:rsidRPr="00B31611">
        <w:rPr>
          <w:rFonts w:eastAsia="PMingLiU" w:cs="Tahoma"/>
          <w:color w:val="000000"/>
        </w:rPr>
        <w:t xml:space="preserve"> SQL Server Datacenter</w:t>
      </w:r>
      <w:r w:rsidRPr="00B31611">
        <w:rPr>
          <w:rFonts w:eastAsia="PMingLiU" w:cs="Tahoma"/>
          <w:color w:val="000000"/>
        </w:rPr>
        <w:t>。例外的是，針對</w:t>
      </w:r>
      <w:r w:rsidRPr="00B31611">
        <w:rPr>
          <w:rFonts w:eastAsia="PMingLiU" w:cs="Tahoma"/>
          <w:color w:val="000000"/>
        </w:rPr>
        <w:t xml:space="preserve"> 2012 </w:t>
      </w:r>
      <w:r w:rsidRPr="00B31611">
        <w:rPr>
          <w:rFonts w:eastAsia="PMingLiU" w:cs="Tahoma"/>
          <w:color w:val="000000"/>
        </w:rPr>
        <w:t>年</w:t>
      </w:r>
      <w:r w:rsidRPr="00B31611">
        <w:rPr>
          <w:rFonts w:eastAsia="PMingLiU" w:cs="Tahoma"/>
          <w:color w:val="000000"/>
        </w:rPr>
        <w:t xml:space="preserve"> 4 </w:t>
      </w:r>
      <w:r w:rsidRPr="00B31611">
        <w:rPr>
          <w:rFonts w:eastAsia="PMingLiU" w:cs="Tahoma"/>
          <w:color w:val="000000"/>
        </w:rPr>
        <w:t>月</w:t>
      </w:r>
      <w:r w:rsidRPr="00B31611">
        <w:rPr>
          <w:rFonts w:eastAsia="PMingLiU" w:cs="Tahoma"/>
          <w:color w:val="000000"/>
        </w:rPr>
        <w:t xml:space="preserve"> 1 </w:t>
      </w:r>
      <w:r w:rsidRPr="00B31611">
        <w:rPr>
          <w:rFonts w:eastAsia="PMingLiU" w:cs="Tahoma"/>
          <w:color w:val="000000"/>
        </w:rPr>
        <w:t>日當日授權之</w:t>
      </w:r>
      <w:r w:rsidRPr="00B31611">
        <w:rPr>
          <w:rFonts w:eastAsia="PMingLiU" w:cs="Tahoma"/>
          <w:color w:val="000000"/>
        </w:rPr>
        <w:t xml:space="preserve"> SQL Server 2008 R2 Datacenter </w:t>
      </w:r>
      <w:r w:rsidRPr="00B31611">
        <w:rPr>
          <w:rFonts w:eastAsia="PMingLiU" w:cs="Tahoma"/>
          <w:color w:val="000000"/>
        </w:rPr>
        <w:t>處理器使用權具備有效軟體保證之大量授權客戶</w:t>
      </w:r>
      <w:r w:rsidRPr="00B31611">
        <w:rPr>
          <w:rFonts w:eastAsia="PMingLiU" w:cs="Tahoma"/>
          <w:color w:val="000000"/>
        </w:rPr>
        <w:t xml:space="preserve"> (</w:t>
      </w:r>
      <w:r w:rsidRPr="00B31611">
        <w:rPr>
          <w:rFonts w:eastAsia="PMingLiU" w:cs="Tahoma"/>
          <w:color w:val="000000"/>
        </w:rPr>
        <w:t>以下稱「合格使用權」</w:t>
      </w:r>
      <w:r w:rsidRPr="00B31611">
        <w:rPr>
          <w:rFonts w:eastAsia="PMingLiU" w:cs="Tahoma"/>
          <w:color w:val="000000"/>
        </w:rPr>
        <w:t xml:space="preserve">) </w:t>
      </w:r>
      <w:r w:rsidRPr="00B31611">
        <w:rPr>
          <w:rFonts w:eastAsia="PMingLiU" w:cs="Tahoma"/>
          <w:color w:val="000000"/>
        </w:rPr>
        <w:t>可以擁有下列選項。於相同</w:t>
      </w:r>
      <w:r w:rsidRPr="00B31611">
        <w:rPr>
          <w:rFonts w:eastAsia="PMingLiU" w:cs="Tahoma"/>
          <w:color w:val="000000"/>
        </w:rPr>
        <w:t xml:space="preserve"> Enrollment </w:t>
      </w:r>
      <w:r w:rsidRPr="00B31611">
        <w:rPr>
          <w:rFonts w:eastAsia="PMingLiU" w:cs="Tahoma"/>
          <w:color w:val="000000"/>
        </w:rPr>
        <w:t>有效期限、但係於</w:t>
      </w:r>
      <w:r w:rsidRPr="00B31611">
        <w:rPr>
          <w:rFonts w:eastAsia="PMingLiU" w:cs="Tahoma"/>
          <w:color w:val="000000"/>
        </w:rPr>
        <w:t xml:space="preserve"> 2015 </w:t>
      </w:r>
      <w:r w:rsidRPr="00B31611">
        <w:rPr>
          <w:rFonts w:eastAsia="PMingLiU" w:cs="Tahoma"/>
          <w:color w:val="000000"/>
        </w:rPr>
        <w:t>年</w:t>
      </w:r>
      <w:r w:rsidRPr="00B31611">
        <w:rPr>
          <w:rFonts w:eastAsia="PMingLiU" w:cs="Tahoma"/>
          <w:color w:val="000000"/>
        </w:rPr>
        <w:t xml:space="preserve"> 4 </w:t>
      </w:r>
      <w:r w:rsidRPr="00B31611">
        <w:rPr>
          <w:rFonts w:eastAsia="PMingLiU" w:cs="Tahoma"/>
          <w:color w:val="000000"/>
        </w:rPr>
        <w:t>月</w:t>
      </w:r>
      <w:r w:rsidRPr="00B31611">
        <w:rPr>
          <w:rFonts w:eastAsia="PMingLiU" w:cs="Tahoma"/>
          <w:color w:val="000000"/>
        </w:rPr>
        <w:t xml:space="preserve"> 1 </w:t>
      </w:r>
      <w:r w:rsidRPr="00B31611">
        <w:rPr>
          <w:rFonts w:eastAsia="PMingLiU" w:cs="Tahoma"/>
          <w:color w:val="000000"/>
        </w:rPr>
        <w:t>日之前配合</w:t>
      </w:r>
      <w:r w:rsidRPr="00B31611">
        <w:rPr>
          <w:rFonts w:eastAsia="PMingLiU" w:cs="Tahoma"/>
          <w:color w:val="000000"/>
        </w:rPr>
        <w:t xml:space="preserve"> Enterprise</w:t>
      </w:r>
      <w:r w:rsidRPr="00B31611">
        <w:rPr>
          <w:rFonts w:eastAsia="PMingLiU" w:cs="Tahoma"/>
          <w:color w:val="000000"/>
        </w:rPr>
        <w:t>、</w:t>
      </w:r>
      <w:r w:rsidRPr="00B31611">
        <w:rPr>
          <w:rFonts w:eastAsia="PMingLiU" w:cs="Tahoma"/>
          <w:color w:val="000000"/>
        </w:rPr>
        <w:t>Enterprise Subscription</w:t>
      </w:r>
      <w:r w:rsidRPr="00B31611">
        <w:rPr>
          <w:rFonts w:eastAsia="PMingLiU" w:cs="Tahoma"/>
          <w:color w:val="000000"/>
        </w:rPr>
        <w:t>、</w:t>
      </w:r>
      <w:r w:rsidRPr="00B31611">
        <w:rPr>
          <w:rFonts w:eastAsia="PMingLiU" w:cs="Tahoma"/>
          <w:color w:val="000000"/>
        </w:rPr>
        <w:t xml:space="preserve">Open Value Subscription </w:t>
      </w:r>
      <w:r w:rsidRPr="00B31611">
        <w:rPr>
          <w:rFonts w:eastAsia="PMingLiU" w:cs="Tahoma"/>
          <w:color w:val="000000"/>
        </w:rPr>
        <w:t>或</w:t>
      </w:r>
      <w:r w:rsidRPr="00B31611">
        <w:rPr>
          <w:rFonts w:eastAsia="PMingLiU" w:cs="Tahoma"/>
          <w:color w:val="000000"/>
        </w:rPr>
        <w:t xml:space="preserve"> Enrollment for Education Solutions </w:t>
      </w:r>
      <w:r w:rsidRPr="00B31611">
        <w:rPr>
          <w:rFonts w:eastAsia="PMingLiU" w:cs="Tahoma"/>
          <w:color w:val="000000"/>
        </w:rPr>
        <w:t>客戶之排程校正程序而後續取得之</w:t>
      </w:r>
      <w:r w:rsidRPr="00B31611">
        <w:rPr>
          <w:rFonts w:eastAsia="PMingLiU" w:cs="Tahoma"/>
          <w:color w:val="000000"/>
        </w:rPr>
        <w:t xml:space="preserve"> SQL Server 2008 R2 Datacenter </w:t>
      </w:r>
      <w:r w:rsidRPr="00B31611">
        <w:rPr>
          <w:rFonts w:eastAsia="PMingLiU" w:cs="Tahoma"/>
          <w:color w:val="000000"/>
        </w:rPr>
        <w:t>處理器</w:t>
      </w:r>
      <w:r w:rsidRPr="00B31611">
        <w:rPr>
          <w:rFonts w:eastAsia="PMingLiU" w:cs="Tahoma"/>
          <w:bCs/>
          <w:color w:val="000000"/>
          <w:szCs w:val="18"/>
        </w:rPr>
        <w:t>使用權，也是基於選項目的之合格使用權。</w:t>
      </w:r>
      <w:r w:rsidRPr="00B31611">
        <w:rPr>
          <w:rFonts w:eastAsia="PMingLiU" w:cs="Tahoma"/>
          <w:bCs/>
          <w:color w:val="000000"/>
          <w:szCs w:val="18"/>
          <w:lang w:eastAsia="zh-TW"/>
        </w:rPr>
        <w:t>自</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日之後或依據後續</w:t>
      </w:r>
      <w:r w:rsidRPr="00B31611">
        <w:rPr>
          <w:rFonts w:eastAsia="PMingLiU" w:cs="Tahoma"/>
          <w:bCs/>
          <w:color w:val="000000"/>
          <w:szCs w:val="18"/>
          <w:lang w:eastAsia="zh-TW"/>
        </w:rPr>
        <w:t xml:space="preserve"> Enrollment </w:t>
      </w:r>
      <w:r w:rsidRPr="00B31611">
        <w:rPr>
          <w:rFonts w:eastAsia="PMingLiU" w:cs="Tahoma"/>
          <w:bCs/>
          <w:color w:val="000000"/>
          <w:szCs w:val="18"/>
          <w:lang w:eastAsia="zh-TW"/>
        </w:rPr>
        <w:t>有效期限取得之使用權，在</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日之後生效的獨立合約或任何註冊均不是合格的使用權。</w:t>
      </w:r>
    </w:p>
    <w:p w14:paraId="4B5EE084" w14:textId="77777777" w:rsidR="00031ABF" w:rsidRPr="00B31611" w:rsidRDefault="00031ABF" w:rsidP="00031ABF">
      <w:pPr>
        <w:ind w:left="720"/>
        <w:rPr>
          <w:rFonts w:eastAsia="PMingLiU" w:cs="Tahoma"/>
          <w:lang w:eastAsia="zh-TW"/>
        </w:rPr>
      </w:pPr>
    </w:p>
    <w:p w14:paraId="11D80B89" w14:textId="77777777" w:rsidR="00031ABF" w:rsidRPr="00B31611" w:rsidRDefault="00031ABF" w:rsidP="00031ABF">
      <w:pPr>
        <w:spacing w:after="60"/>
        <w:ind w:left="720"/>
        <w:rPr>
          <w:rFonts w:eastAsia="PMingLiU" w:cs="Tahoma"/>
        </w:rPr>
      </w:pPr>
      <w:r w:rsidRPr="00B31611">
        <w:rPr>
          <w:rFonts w:eastAsia="PMingLiU" w:cs="Tahoma"/>
          <w:b/>
          <w:color w:val="000000"/>
          <w:szCs w:val="18"/>
        </w:rPr>
        <w:t>既有的期間</w:t>
      </w:r>
    </w:p>
    <w:p w14:paraId="283F499B" w14:textId="77777777" w:rsidR="00A81E83" w:rsidRPr="004C2CBB" w:rsidRDefault="00A81E83" w:rsidP="00031ABF">
      <w:pPr>
        <w:ind w:left="720"/>
        <w:contextualSpacing/>
        <w:rPr>
          <w:rFonts w:eastAsia="PMingLiU" w:cs="Tahoma"/>
          <w:spacing w:val="-2"/>
          <w:lang w:eastAsia="zh-TW"/>
        </w:rPr>
      </w:pPr>
      <w:r w:rsidRPr="004C2CBB">
        <w:rPr>
          <w:rFonts w:eastAsia="PMingLiU" w:cs="Tahoma"/>
          <w:spacing w:val="-2"/>
          <w:szCs w:val="18"/>
        </w:rPr>
        <w:t>自</w:t>
      </w:r>
      <w:r w:rsidRPr="004C2CBB">
        <w:rPr>
          <w:rFonts w:eastAsia="PMingLiU" w:cs="Tahoma"/>
          <w:spacing w:val="-2"/>
          <w:szCs w:val="18"/>
        </w:rPr>
        <w:t xml:space="preserve"> 2012 </w:t>
      </w:r>
      <w:r w:rsidRPr="004C2CBB">
        <w:rPr>
          <w:rFonts w:eastAsia="PMingLiU" w:cs="Tahoma"/>
          <w:spacing w:val="-2"/>
          <w:szCs w:val="18"/>
        </w:rPr>
        <w:t>年</w:t>
      </w:r>
      <w:r w:rsidRPr="004C2CBB">
        <w:rPr>
          <w:rFonts w:eastAsia="PMingLiU" w:cs="Tahoma"/>
          <w:spacing w:val="-2"/>
          <w:szCs w:val="18"/>
        </w:rPr>
        <w:t xml:space="preserve"> 4 </w:t>
      </w:r>
      <w:r w:rsidRPr="004C2CBB">
        <w:rPr>
          <w:rFonts w:eastAsia="PMingLiU" w:cs="Tahoma"/>
          <w:spacing w:val="-2"/>
          <w:szCs w:val="18"/>
        </w:rPr>
        <w:t>月</w:t>
      </w:r>
      <w:r w:rsidRPr="004C2CBB">
        <w:rPr>
          <w:rFonts w:eastAsia="PMingLiU" w:cs="Tahoma"/>
          <w:spacing w:val="-2"/>
          <w:szCs w:val="18"/>
        </w:rPr>
        <w:t xml:space="preserve"> 1 </w:t>
      </w:r>
      <w:r w:rsidRPr="004C2CBB">
        <w:rPr>
          <w:rFonts w:eastAsia="PMingLiU" w:cs="Tahoma"/>
          <w:spacing w:val="-2"/>
          <w:szCs w:val="18"/>
        </w:rPr>
        <w:t>日起，在客戶之軟體保證範圍的既有期間，客戶</w:t>
      </w:r>
      <w:r w:rsidRPr="004C2CBB">
        <w:rPr>
          <w:rFonts w:eastAsia="PMingLiU" w:cs="Tahoma"/>
          <w:spacing w:val="-2"/>
          <w:szCs w:val="18"/>
        </w:rPr>
        <w:t xml:space="preserve"> (</w:t>
      </w:r>
      <w:r w:rsidRPr="004C2CBB">
        <w:rPr>
          <w:rFonts w:eastAsia="PMingLiU" w:cs="Tahoma"/>
          <w:spacing w:val="-2"/>
          <w:szCs w:val="18"/>
        </w:rPr>
        <w:t>包括依據訂閱合約的客戶</w:t>
      </w:r>
      <w:r w:rsidRPr="004C2CBB">
        <w:rPr>
          <w:rFonts w:eastAsia="PMingLiU" w:cs="Tahoma"/>
          <w:spacing w:val="-2"/>
          <w:szCs w:val="18"/>
        </w:rPr>
        <w:t xml:space="preserve">) </w:t>
      </w:r>
      <w:r w:rsidRPr="004C2CBB">
        <w:rPr>
          <w:rFonts w:eastAsia="PMingLiU" w:cs="Tahoma"/>
          <w:spacing w:val="-2"/>
          <w:szCs w:val="18"/>
        </w:rPr>
        <w:t>可能依任何合格的使用權升級為</w:t>
      </w:r>
      <w:r w:rsidRPr="004C2CBB">
        <w:rPr>
          <w:rFonts w:eastAsia="PMingLiU" w:cs="Tahoma"/>
          <w:spacing w:val="-2"/>
          <w:szCs w:val="18"/>
        </w:rPr>
        <w:t xml:space="preserve"> SQL Server 2012 Enterprise Core </w:t>
      </w:r>
      <w:r w:rsidRPr="004C2CBB">
        <w:rPr>
          <w:rFonts w:eastAsia="PMingLiU" w:cs="Tahoma"/>
          <w:spacing w:val="-2"/>
          <w:szCs w:val="18"/>
        </w:rPr>
        <w:t>軟體並使用它，以取代</w:t>
      </w:r>
      <w:r w:rsidRPr="004C2CBB">
        <w:rPr>
          <w:rFonts w:eastAsia="PMingLiU" w:cs="Tahoma"/>
          <w:spacing w:val="-2"/>
          <w:szCs w:val="18"/>
        </w:rPr>
        <w:t xml:space="preserve"> SQL Server 2008 R2 Datacenter</w:t>
      </w:r>
      <w:r w:rsidRPr="004C2CBB">
        <w:rPr>
          <w:rFonts w:eastAsia="PMingLiU" w:cs="Tahoma"/>
          <w:spacing w:val="-2"/>
          <w:szCs w:val="18"/>
        </w:rPr>
        <w:t>，惟其需受</w:t>
      </w:r>
      <w:r w:rsidRPr="004C2CBB">
        <w:rPr>
          <w:rFonts w:eastAsia="PMingLiU" w:cs="Tahoma"/>
          <w:spacing w:val="-2"/>
          <w:szCs w:val="18"/>
        </w:rPr>
        <w:t xml:space="preserve"> SQL Server 2008 R2 Enterprise </w:t>
      </w:r>
      <w:r w:rsidRPr="004C2CBB">
        <w:rPr>
          <w:rFonts w:eastAsia="PMingLiU" w:cs="Tahoma"/>
          <w:spacing w:val="-2"/>
          <w:szCs w:val="18"/>
        </w:rPr>
        <w:t>處理器使用權之產品使用權所拘束</w:t>
      </w:r>
      <w:r w:rsidRPr="004C2CBB">
        <w:rPr>
          <w:rFonts w:eastAsia="PMingLiU" w:cs="Tahoma"/>
          <w:spacing w:val="-2"/>
          <w:szCs w:val="18"/>
        </w:rPr>
        <w:t xml:space="preserve"> (</w:t>
      </w:r>
      <w:r w:rsidRPr="004C2CBB">
        <w:rPr>
          <w:rFonts w:eastAsia="PMingLiU" w:cs="Tahoma"/>
          <w:spacing w:val="-2"/>
          <w:szCs w:val="18"/>
        </w:rPr>
        <w:t>依</w:t>
      </w:r>
      <w:r w:rsidRPr="004C2CBB">
        <w:rPr>
          <w:rFonts w:eastAsia="PMingLiU" w:cs="Tahoma"/>
          <w:spacing w:val="-2"/>
          <w:szCs w:val="18"/>
        </w:rPr>
        <w:t xml:space="preserve"> 2012 </w:t>
      </w:r>
      <w:r w:rsidRPr="004C2CBB">
        <w:rPr>
          <w:rFonts w:eastAsia="PMingLiU" w:cs="Tahoma"/>
          <w:spacing w:val="-2"/>
          <w:szCs w:val="18"/>
        </w:rPr>
        <w:t>年</w:t>
      </w:r>
      <w:r w:rsidRPr="004C2CBB">
        <w:rPr>
          <w:rFonts w:eastAsia="PMingLiU" w:cs="Tahoma"/>
          <w:spacing w:val="-2"/>
          <w:szCs w:val="18"/>
        </w:rPr>
        <w:t xml:space="preserve"> 1 </w:t>
      </w:r>
      <w:r w:rsidRPr="004C2CBB">
        <w:rPr>
          <w:rFonts w:eastAsia="PMingLiU" w:cs="Tahoma"/>
          <w:spacing w:val="-2"/>
          <w:szCs w:val="18"/>
        </w:rPr>
        <w:t>月產品使用權中所反映</w:t>
      </w:r>
      <w:r w:rsidRPr="004C2CBB">
        <w:rPr>
          <w:rFonts w:eastAsia="PMingLiU" w:cs="Tahoma"/>
          <w:spacing w:val="-2"/>
          <w:szCs w:val="18"/>
        </w:rPr>
        <w:t>)</w:t>
      </w:r>
      <w:r w:rsidRPr="004C2CBB">
        <w:rPr>
          <w:rFonts w:eastAsia="PMingLiU" w:cs="Tahoma"/>
          <w:spacing w:val="-2"/>
          <w:szCs w:val="18"/>
        </w:rPr>
        <w:t>。</w:t>
      </w:r>
      <w:r w:rsidRPr="004C2CBB">
        <w:rPr>
          <w:rFonts w:eastAsia="PMingLiU" w:cs="Tahoma"/>
          <w:spacing w:val="-2"/>
          <w:szCs w:val="18"/>
          <w:lang w:eastAsia="zh-TW"/>
        </w:rPr>
        <w:t>依本產品清單中之「</w:t>
      </w:r>
      <w:r w:rsidRPr="004C2CBB">
        <w:rPr>
          <w:rFonts w:eastAsia="PMingLiU" w:cs="Tahoma"/>
          <w:spacing w:val="-2"/>
          <w:szCs w:val="18"/>
          <w:lang w:eastAsia="zh-TW"/>
        </w:rPr>
        <w:t xml:space="preserve">SQL Server 2012 Enterprise </w:t>
      </w:r>
      <w:r w:rsidRPr="004C2CBB">
        <w:rPr>
          <w:rFonts w:eastAsia="PMingLiU" w:cs="Tahoma"/>
          <w:spacing w:val="-2"/>
          <w:szCs w:val="18"/>
          <w:lang w:eastAsia="zh-TW"/>
        </w:rPr>
        <w:t>產品注意事項」中所述，這些客戶同時也擁有「不限次數的虛擬」使用權利。</w:t>
      </w:r>
    </w:p>
    <w:p w14:paraId="1EF79A0D" w14:textId="77777777" w:rsidR="00031ABF" w:rsidRPr="00B31611" w:rsidRDefault="00031ABF" w:rsidP="00031ABF">
      <w:pPr>
        <w:ind w:left="720"/>
        <w:contextualSpacing/>
        <w:rPr>
          <w:rFonts w:eastAsia="PMingLiU" w:cs="Tahoma"/>
          <w:sz w:val="14"/>
          <w:szCs w:val="14"/>
          <w:lang w:eastAsia="zh-TW"/>
        </w:rPr>
      </w:pPr>
    </w:p>
    <w:p w14:paraId="1BDD96ED" w14:textId="77777777" w:rsidR="00031ABF" w:rsidRPr="00B31611" w:rsidRDefault="00A81E83" w:rsidP="00031ABF">
      <w:pPr>
        <w:spacing w:after="60"/>
        <w:ind w:left="720"/>
        <w:rPr>
          <w:rFonts w:eastAsia="PMingLiU" w:cs="Tahoma"/>
          <w:lang w:eastAsia="zh-TW"/>
        </w:rPr>
      </w:pPr>
      <w:r w:rsidRPr="00B31611">
        <w:rPr>
          <w:rFonts w:eastAsia="PMingLiU" w:cs="Tahoma"/>
          <w:b/>
          <w:color w:val="000000"/>
          <w:szCs w:val="18"/>
          <w:lang w:eastAsia="zh-TW"/>
        </w:rPr>
        <w:t>第一次續約期間</w:t>
      </w:r>
      <w:r w:rsidRPr="00B31611">
        <w:rPr>
          <w:rFonts w:eastAsia="PMingLiU" w:cs="Tahoma"/>
          <w:b/>
          <w:color w:val="000000"/>
          <w:szCs w:val="18"/>
          <w:lang w:eastAsia="zh-TW"/>
        </w:rPr>
        <w:t xml:space="preserve"> (</w:t>
      </w:r>
      <w:r w:rsidRPr="00B31611">
        <w:rPr>
          <w:rFonts w:eastAsia="PMingLiU" w:cs="Tahoma"/>
          <w:b/>
          <w:color w:val="000000"/>
          <w:szCs w:val="18"/>
          <w:lang w:eastAsia="zh-TW"/>
        </w:rPr>
        <w:t>在</w:t>
      </w:r>
      <w:r w:rsidRPr="00B31611">
        <w:rPr>
          <w:rFonts w:eastAsia="PMingLiU" w:cs="Tahoma"/>
          <w:b/>
          <w:color w:val="000000"/>
          <w:szCs w:val="18"/>
          <w:lang w:eastAsia="zh-TW"/>
        </w:rPr>
        <w:t xml:space="preserve"> 2015 </w:t>
      </w:r>
      <w:r w:rsidRPr="00B31611">
        <w:rPr>
          <w:rFonts w:eastAsia="PMingLiU" w:cs="Tahoma"/>
          <w:b/>
          <w:color w:val="000000"/>
          <w:szCs w:val="18"/>
          <w:lang w:eastAsia="zh-TW"/>
        </w:rPr>
        <w:t>年</w:t>
      </w:r>
      <w:r w:rsidRPr="00B31611">
        <w:rPr>
          <w:rFonts w:eastAsia="PMingLiU" w:cs="Tahoma"/>
          <w:b/>
          <w:color w:val="000000"/>
          <w:szCs w:val="18"/>
          <w:lang w:eastAsia="zh-TW"/>
        </w:rPr>
        <w:t xml:space="preserve"> 4 </w:t>
      </w:r>
      <w:r w:rsidRPr="00B31611">
        <w:rPr>
          <w:rFonts w:eastAsia="PMingLiU" w:cs="Tahoma"/>
          <w:b/>
          <w:color w:val="000000"/>
          <w:szCs w:val="18"/>
          <w:lang w:eastAsia="zh-TW"/>
        </w:rPr>
        <w:t>月</w:t>
      </w:r>
      <w:r w:rsidRPr="00B31611">
        <w:rPr>
          <w:rFonts w:eastAsia="PMingLiU" w:cs="Tahoma"/>
          <w:b/>
          <w:color w:val="000000"/>
          <w:szCs w:val="18"/>
          <w:lang w:eastAsia="zh-TW"/>
        </w:rPr>
        <w:t xml:space="preserve"> 1 </w:t>
      </w:r>
      <w:r w:rsidRPr="00B31611">
        <w:rPr>
          <w:rFonts w:eastAsia="PMingLiU" w:cs="Tahoma"/>
          <w:b/>
          <w:color w:val="000000"/>
          <w:szCs w:val="18"/>
          <w:lang w:eastAsia="zh-TW"/>
        </w:rPr>
        <w:t>日之前</w:t>
      </w:r>
      <w:r w:rsidRPr="00B31611">
        <w:rPr>
          <w:rFonts w:eastAsia="PMingLiU" w:cs="Tahoma"/>
          <w:b/>
          <w:color w:val="000000"/>
          <w:szCs w:val="18"/>
          <w:lang w:eastAsia="zh-TW"/>
        </w:rPr>
        <w:t>)</w:t>
      </w:r>
    </w:p>
    <w:p w14:paraId="1EF3D066" w14:textId="77777777" w:rsidR="00A81E83" w:rsidRPr="005428C4" w:rsidRDefault="00A81E83" w:rsidP="00031ABF">
      <w:pPr>
        <w:tabs>
          <w:tab w:val="left" w:pos="720"/>
        </w:tabs>
        <w:ind w:left="720"/>
        <w:contextualSpacing/>
        <w:rPr>
          <w:rFonts w:eastAsia="PMingLiU" w:cs="Tahoma"/>
          <w:spacing w:val="-2"/>
          <w:lang w:eastAsia="zh-TW"/>
        </w:rPr>
      </w:pPr>
      <w:r w:rsidRPr="005428C4">
        <w:rPr>
          <w:rFonts w:eastAsia="PMingLiU" w:cs="Tahoma"/>
          <w:spacing w:val="-2"/>
          <w:szCs w:val="18"/>
          <w:lang w:eastAsia="zh-TW"/>
        </w:rPr>
        <w:t>客戶一旦在</w:t>
      </w:r>
      <w:r w:rsidRPr="005428C4">
        <w:rPr>
          <w:rFonts w:eastAsia="PMingLiU" w:cs="Tahoma"/>
          <w:spacing w:val="-2"/>
          <w:szCs w:val="18"/>
          <w:lang w:eastAsia="zh-TW"/>
        </w:rPr>
        <w:t xml:space="preserve"> 2012 </w:t>
      </w:r>
      <w:r w:rsidRPr="005428C4">
        <w:rPr>
          <w:rFonts w:eastAsia="PMingLiU" w:cs="Tahoma"/>
          <w:spacing w:val="-2"/>
          <w:szCs w:val="18"/>
          <w:lang w:eastAsia="zh-TW"/>
        </w:rPr>
        <w:t>年</w:t>
      </w:r>
      <w:r w:rsidRPr="005428C4">
        <w:rPr>
          <w:rFonts w:eastAsia="PMingLiU" w:cs="Tahoma"/>
          <w:spacing w:val="-2"/>
          <w:szCs w:val="18"/>
          <w:lang w:eastAsia="zh-TW"/>
        </w:rPr>
        <w:t xml:space="preserve"> 4 </w:t>
      </w:r>
      <w:r w:rsidRPr="005428C4">
        <w:rPr>
          <w:rFonts w:eastAsia="PMingLiU" w:cs="Tahoma"/>
          <w:spacing w:val="-2"/>
          <w:szCs w:val="18"/>
          <w:lang w:eastAsia="zh-TW"/>
        </w:rPr>
        <w:t>月</w:t>
      </w:r>
      <w:r w:rsidRPr="005428C4">
        <w:rPr>
          <w:rFonts w:eastAsia="PMingLiU" w:cs="Tahoma"/>
          <w:spacing w:val="-2"/>
          <w:szCs w:val="18"/>
          <w:lang w:eastAsia="zh-TW"/>
        </w:rPr>
        <w:t xml:space="preserve"> 1 </w:t>
      </w:r>
      <w:r w:rsidRPr="005428C4">
        <w:rPr>
          <w:rFonts w:eastAsia="PMingLiU" w:cs="Tahoma"/>
          <w:spacing w:val="-2"/>
          <w:szCs w:val="18"/>
          <w:lang w:eastAsia="zh-TW"/>
        </w:rPr>
        <w:t>日當日或之後進行第一次軟體保證續約</w:t>
      </w:r>
      <w:r w:rsidRPr="005428C4">
        <w:rPr>
          <w:rFonts w:eastAsia="PMingLiU" w:cs="Tahoma"/>
          <w:spacing w:val="-2"/>
          <w:szCs w:val="18"/>
          <w:lang w:eastAsia="zh-TW"/>
        </w:rPr>
        <w:t xml:space="preserve"> (</w:t>
      </w:r>
      <w:r w:rsidRPr="005428C4">
        <w:rPr>
          <w:rFonts w:eastAsia="PMingLiU" w:cs="Tahoma"/>
          <w:spacing w:val="-2"/>
          <w:szCs w:val="18"/>
          <w:lang w:eastAsia="zh-TW"/>
        </w:rPr>
        <w:t>但在</w:t>
      </w:r>
      <w:r w:rsidRPr="005428C4">
        <w:rPr>
          <w:rFonts w:eastAsia="PMingLiU" w:cs="Tahoma"/>
          <w:spacing w:val="-2"/>
          <w:szCs w:val="18"/>
          <w:lang w:eastAsia="zh-TW"/>
        </w:rPr>
        <w:t xml:space="preserve"> 2015 </w:t>
      </w:r>
      <w:r w:rsidRPr="005428C4">
        <w:rPr>
          <w:rFonts w:eastAsia="PMingLiU" w:cs="Tahoma"/>
          <w:spacing w:val="-2"/>
          <w:szCs w:val="18"/>
          <w:lang w:eastAsia="zh-TW"/>
        </w:rPr>
        <w:t>年</w:t>
      </w:r>
      <w:r w:rsidRPr="005428C4">
        <w:rPr>
          <w:rFonts w:eastAsia="PMingLiU" w:cs="Tahoma"/>
          <w:spacing w:val="-2"/>
          <w:szCs w:val="18"/>
          <w:lang w:eastAsia="zh-TW"/>
        </w:rPr>
        <w:t xml:space="preserve"> 4 </w:t>
      </w:r>
      <w:r w:rsidRPr="005428C4">
        <w:rPr>
          <w:rFonts w:eastAsia="PMingLiU" w:cs="Tahoma"/>
          <w:spacing w:val="-2"/>
          <w:szCs w:val="18"/>
          <w:lang w:eastAsia="zh-TW"/>
        </w:rPr>
        <w:t>月</w:t>
      </w:r>
      <w:r w:rsidRPr="005428C4">
        <w:rPr>
          <w:rFonts w:eastAsia="PMingLiU" w:cs="Tahoma"/>
          <w:spacing w:val="-2"/>
          <w:szCs w:val="18"/>
          <w:lang w:eastAsia="zh-TW"/>
        </w:rPr>
        <w:t xml:space="preserve"> 1 </w:t>
      </w:r>
      <w:r w:rsidRPr="005428C4">
        <w:rPr>
          <w:rFonts w:eastAsia="PMingLiU" w:cs="Tahoma"/>
          <w:spacing w:val="-2"/>
          <w:szCs w:val="18"/>
          <w:lang w:eastAsia="zh-TW"/>
        </w:rPr>
        <w:t>日之前</w:t>
      </w:r>
      <w:r w:rsidRPr="005428C4">
        <w:rPr>
          <w:rFonts w:eastAsia="PMingLiU" w:cs="Tahoma"/>
          <w:spacing w:val="-2"/>
          <w:szCs w:val="18"/>
          <w:lang w:eastAsia="zh-TW"/>
        </w:rPr>
        <w:t>)</w:t>
      </w:r>
      <w:r w:rsidRPr="005428C4">
        <w:rPr>
          <w:rFonts w:eastAsia="PMingLiU" w:cs="Tahoma"/>
          <w:spacing w:val="-2"/>
          <w:szCs w:val="18"/>
          <w:lang w:eastAsia="zh-TW"/>
        </w:rPr>
        <w:t>，則客戶依</w:t>
      </w:r>
      <w:r w:rsidRPr="005428C4">
        <w:rPr>
          <w:rFonts w:eastAsia="PMingLiU" w:cs="Tahoma"/>
          <w:spacing w:val="-2"/>
          <w:szCs w:val="18"/>
          <w:lang w:eastAsia="zh-TW"/>
        </w:rPr>
        <w:t xml:space="preserve"> SQL Server 2008 R2 </w:t>
      </w:r>
      <w:r w:rsidRPr="005428C4">
        <w:rPr>
          <w:rFonts w:eastAsia="PMingLiU" w:cs="Tahoma"/>
          <w:spacing w:val="-2"/>
          <w:szCs w:val="18"/>
          <w:lang w:eastAsia="zh-TW"/>
        </w:rPr>
        <w:t>處理器使用權之產品使用權正確授權的每個伺服器，客戶均得於未取得基礎核心使用權的情況下取得</w:t>
      </w:r>
      <w:r w:rsidRPr="005428C4">
        <w:rPr>
          <w:rFonts w:eastAsia="PMingLiU" w:cs="Tahoma"/>
          <w:spacing w:val="-2"/>
          <w:szCs w:val="18"/>
          <w:lang w:eastAsia="zh-TW"/>
        </w:rPr>
        <w:t xml:space="preserve"> SQL Server Enterprise </w:t>
      </w:r>
      <w:r w:rsidRPr="005428C4">
        <w:rPr>
          <w:rFonts w:eastAsia="PMingLiU" w:cs="Tahoma"/>
          <w:spacing w:val="-2"/>
          <w:szCs w:val="18"/>
          <w:lang w:eastAsia="zh-TW"/>
        </w:rPr>
        <w:t>核心使用權的軟體保證，其核心使用權之數目等於</w:t>
      </w:r>
      <w:r w:rsidRPr="005428C4">
        <w:rPr>
          <w:rFonts w:eastAsia="PMingLiU" w:cs="Tahoma"/>
          <w:spacing w:val="-2"/>
          <w:szCs w:val="18"/>
          <w:lang w:eastAsia="zh-TW"/>
        </w:rPr>
        <w:t xml:space="preserve"> (a) </w:t>
      </w:r>
      <w:r w:rsidRPr="005428C4">
        <w:rPr>
          <w:rFonts w:eastAsia="PMingLiU" w:cs="Tahoma"/>
          <w:spacing w:val="-2"/>
          <w:szCs w:val="18"/>
          <w:lang w:eastAsia="zh-TW"/>
        </w:rPr>
        <w:t>和</w:t>
      </w:r>
      <w:r w:rsidRPr="005428C4">
        <w:rPr>
          <w:rFonts w:eastAsia="PMingLiU" w:cs="Tahoma"/>
          <w:spacing w:val="-2"/>
          <w:szCs w:val="18"/>
          <w:lang w:eastAsia="zh-TW"/>
        </w:rPr>
        <w:t xml:space="preserve"> (b) </w:t>
      </w:r>
      <w:r w:rsidRPr="005428C4">
        <w:rPr>
          <w:rFonts w:eastAsia="PMingLiU" w:cs="Tahoma"/>
          <w:spacing w:val="-2"/>
          <w:szCs w:val="18"/>
          <w:lang w:eastAsia="zh-TW"/>
        </w:rPr>
        <w:t>的加總數目：</w:t>
      </w:r>
    </w:p>
    <w:p w14:paraId="0A8EABC7" w14:textId="77777777" w:rsidR="00A81E83" w:rsidRPr="00B31611" w:rsidRDefault="00A81E83" w:rsidP="00F241FE">
      <w:pPr>
        <w:pStyle w:val="ListParagraph"/>
        <w:numPr>
          <w:ilvl w:val="0"/>
          <w:numId w:val="54"/>
        </w:numPr>
        <w:tabs>
          <w:tab w:val="left" w:pos="1440"/>
        </w:tabs>
        <w:rPr>
          <w:rFonts w:eastAsia="PMingLiU" w:cs="Tahoma"/>
          <w:sz w:val="20"/>
          <w:szCs w:val="20"/>
          <w:lang w:eastAsia="zh-TW"/>
        </w:rPr>
      </w:pPr>
      <w:r w:rsidRPr="00B31611">
        <w:rPr>
          <w:rFonts w:eastAsia="PMingLiU" w:cs="Tahoma"/>
          <w:sz w:val="20"/>
          <w:szCs w:val="20"/>
          <w:lang w:eastAsia="zh-TW"/>
        </w:rPr>
        <w:t>某個數目，其等於不超過指派給伺服器的合格使用權數目之數目，或伺服器上實體處理器的總數目乘以大於以下數目之數目：</w:t>
      </w:r>
    </w:p>
    <w:p w14:paraId="1E60B927" w14:textId="77777777" w:rsidR="00A81E83" w:rsidRPr="00B31611" w:rsidRDefault="00A81E83" w:rsidP="00346F4B">
      <w:pPr>
        <w:numPr>
          <w:ilvl w:val="2"/>
          <w:numId w:val="54"/>
        </w:numPr>
        <w:tabs>
          <w:tab w:val="left" w:pos="1800"/>
        </w:tabs>
        <w:ind w:left="1800" w:hanging="360"/>
        <w:contextualSpacing/>
        <w:rPr>
          <w:rFonts w:eastAsia="PMingLiU" w:cs="Tahoma"/>
        </w:rPr>
      </w:pPr>
      <w:r w:rsidRPr="00B31611">
        <w:rPr>
          <w:rFonts w:eastAsia="PMingLiU" w:cs="Tahoma"/>
          <w:szCs w:val="18"/>
        </w:rPr>
        <w:t>八個，或</w:t>
      </w:r>
    </w:p>
    <w:p w14:paraId="7FABC80F" w14:textId="77777777" w:rsidR="00A81E83" w:rsidRPr="00B31611" w:rsidRDefault="00A81E83" w:rsidP="00346F4B">
      <w:pPr>
        <w:numPr>
          <w:ilvl w:val="2"/>
          <w:numId w:val="54"/>
        </w:numPr>
        <w:tabs>
          <w:tab w:val="left" w:pos="1800"/>
        </w:tabs>
        <w:ind w:left="1800" w:hanging="360"/>
        <w:contextualSpacing/>
        <w:rPr>
          <w:rFonts w:eastAsia="PMingLiU" w:cs="Tahoma"/>
          <w:lang w:eastAsia="zh-TW"/>
        </w:rPr>
      </w:pPr>
      <w:r w:rsidRPr="00B31611">
        <w:rPr>
          <w:rFonts w:eastAsia="PMingLiU" w:cs="Tahoma"/>
          <w:szCs w:val="18"/>
          <w:lang w:eastAsia="zh-TW"/>
        </w:rPr>
        <w:t>每一實體處理器的核心實際數目乘以適當的核心係數。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若每一實體處理器的實際數目超過八個，客戶必須維護一份伺服器上執行之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工具或任何相等軟體在軟體保證續約之前支援該軟體的實體硬體記錄</w:t>
      </w:r>
      <w:r w:rsidRPr="00B31611">
        <w:rPr>
          <w:rFonts w:eastAsia="PMingLiU" w:cs="Tahoma"/>
          <w:szCs w:val="18"/>
          <w:lang w:eastAsia="zh-TW"/>
        </w:rPr>
        <w:t>)</w:t>
      </w:r>
      <w:r w:rsidRPr="00B31611">
        <w:rPr>
          <w:rFonts w:eastAsia="PMingLiU" w:cs="Tahoma"/>
          <w:szCs w:val="18"/>
          <w:lang w:eastAsia="zh-TW"/>
        </w:rPr>
        <w:t>。</w:t>
      </w:r>
    </w:p>
    <w:p w14:paraId="7C26DECF" w14:textId="77777777" w:rsidR="00A81E83" w:rsidRPr="005428C4" w:rsidRDefault="00A81E83" w:rsidP="00346F4B">
      <w:pPr>
        <w:numPr>
          <w:ilvl w:val="1"/>
          <w:numId w:val="50"/>
        </w:numPr>
        <w:tabs>
          <w:tab w:val="left" w:pos="1440"/>
          <w:tab w:val="left" w:pos="2970"/>
        </w:tabs>
        <w:contextualSpacing/>
        <w:rPr>
          <w:rFonts w:ascii="PMingLiU" w:eastAsia="PMingLiU" w:hAnsi="PMingLiU" w:cs="Tahoma"/>
          <w:spacing w:val="-5"/>
          <w:lang w:eastAsia="zh-TW"/>
        </w:rPr>
      </w:pPr>
      <w:r w:rsidRPr="005428C4">
        <w:rPr>
          <w:rFonts w:ascii="PMingLiU" w:eastAsia="PMingLiU" w:hAnsi="PMingLiU" w:cs="Tahoma"/>
          <w:spacing w:val="-5"/>
          <w:szCs w:val="18"/>
          <w:lang w:eastAsia="zh-TW"/>
        </w:rPr>
        <w:t>某個數目，其等於指派給伺服器的合格使用權數目之數目，超過伺服器上實體處理器的實際數目乘以八。</w:t>
      </w:r>
    </w:p>
    <w:p w14:paraId="7A3E92AC" w14:textId="77777777" w:rsidR="00031ABF" w:rsidRPr="00B31611" w:rsidRDefault="00031ABF" w:rsidP="00031ABF">
      <w:pPr>
        <w:ind w:left="720"/>
        <w:contextualSpacing/>
        <w:rPr>
          <w:rFonts w:eastAsia="PMingLiU" w:cs="Tahoma"/>
          <w:sz w:val="14"/>
          <w:szCs w:val="14"/>
          <w:lang w:eastAsia="zh-TW"/>
        </w:rPr>
      </w:pPr>
    </w:p>
    <w:p w14:paraId="4D8DCAD7" w14:textId="77777777" w:rsidR="00031ABF" w:rsidRPr="00B31611" w:rsidRDefault="00A81E83" w:rsidP="00031ABF">
      <w:pPr>
        <w:spacing w:after="60"/>
        <w:ind w:left="720"/>
        <w:rPr>
          <w:rFonts w:eastAsia="PMingLiU" w:cs="Tahoma"/>
          <w:lang w:eastAsia="zh-TW"/>
        </w:rPr>
      </w:pPr>
      <w:r w:rsidRPr="00B31611">
        <w:rPr>
          <w:rFonts w:eastAsia="PMingLiU" w:cs="Tahoma"/>
          <w:b/>
          <w:szCs w:val="18"/>
          <w:lang w:eastAsia="zh-TW"/>
        </w:rPr>
        <w:t>第一次續約期間</w:t>
      </w:r>
      <w:r w:rsidRPr="00B31611">
        <w:rPr>
          <w:rFonts w:eastAsia="PMingLiU" w:cs="Tahoma"/>
          <w:b/>
          <w:szCs w:val="18"/>
          <w:lang w:eastAsia="zh-TW"/>
        </w:rPr>
        <w:t xml:space="preserve"> (</w:t>
      </w:r>
      <w:r w:rsidRPr="00B31611">
        <w:rPr>
          <w:rFonts w:eastAsia="PMingLiU" w:cs="Tahoma"/>
          <w:b/>
          <w:szCs w:val="18"/>
          <w:lang w:eastAsia="zh-TW"/>
        </w:rPr>
        <w:t>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日當日或之後</w:t>
      </w:r>
      <w:r w:rsidRPr="00B31611">
        <w:rPr>
          <w:rFonts w:eastAsia="PMingLiU" w:cs="Tahoma"/>
          <w:b/>
          <w:szCs w:val="18"/>
          <w:lang w:eastAsia="zh-TW"/>
        </w:rPr>
        <w:t>)</w:t>
      </w:r>
    </w:p>
    <w:p w14:paraId="53AB8BC5" w14:textId="77777777" w:rsidR="00A81E83" w:rsidRPr="00B31611" w:rsidRDefault="00A81E83" w:rsidP="00031ABF">
      <w:pPr>
        <w:ind w:left="720"/>
        <w:contextualSpacing/>
        <w:rPr>
          <w:rFonts w:eastAsia="PMingLiU" w:cs="Tahoma"/>
          <w:lang w:eastAsia="zh-TW"/>
        </w:rPr>
      </w:pPr>
      <w:r w:rsidRPr="00B31611">
        <w:rPr>
          <w:rFonts w:eastAsia="PMingLiU" w:cs="Tahoma"/>
          <w:color w:val="000000"/>
          <w:szCs w:val="18"/>
          <w:lang w:eastAsia="zh-TW"/>
        </w:rPr>
        <w:t>在</w:t>
      </w:r>
      <w:r w:rsidRPr="00B31611">
        <w:rPr>
          <w:rFonts w:eastAsia="PMingLiU" w:cs="Tahoma"/>
          <w:color w:val="000000"/>
          <w:szCs w:val="18"/>
          <w:lang w:eastAsia="zh-TW"/>
        </w:rPr>
        <w:t xml:space="preserve"> 2015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日當日或之後第一次進行範圍續約之客戶</w:t>
      </w:r>
      <w:r w:rsidRPr="00B31611">
        <w:rPr>
          <w:rFonts w:eastAsia="PMingLiU" w:cs="Tahoma"/>
          <w:szCs w:val="18"/>
          <w:lang w:eastAsia="zh-TW"/>
        </w:rPr>
        <w:t>，得為每一部根據</w:t>
      </w:r>
      <w:r w:rsidRPr="00B31611">
        <w:rPr>
          <w:rFonts w:eastAsia="PMingLiU" w:cs="Tahoma"/>
          <w:szCs w:val="18"/>
          <w:lang w:eastAsia="zh-TW"/>
        </w:rPr>
        <w:t xml:space="preserve"> SQL Server 2008 R2 </w:t>
      </w:r>
      <w:r w:rsidRPr="00B31611">
        <w:rPr>
          <w:rFonts w:eastAsia="PMingLiU" w:cs="Tahoma"/>
          <w:szCs w:val="18"/>
          <w:lang w:eastAsia="zh-TW"/>
        </w:rPr>
        <w:t>處理器使用權之產品使用權正確授權的伺服器，依下列所述方式取得軟體保證：</w:t>
      </w:r>
    </w:p>
    <w:p w14:paraId="771DF375" w14:textId="77777777" w:rsidR="00031ABF" w:rsidRPr="00B31611" w:rsidRDefault="00031ABF" w:rsidP="00031ABF">
      <w:pPr>
        <w:ind w:left="720"/>
        <w:contextualSpacing/>
        <w:rPr>
          <w:rFonts w:eastAsia="PMingLiU" w:cs="Tahoma"/>
          <w:lang w:eastAsia="zh-TW"/>
        </w:rPr>
      </w:pPr>
    </w:p>
    <w:p w14:paraId="5311C91D"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日以前取得之使用權為合格使用權，客戶得依前述「第一次續約期間</w:t>
      </w:r>
      <w:r w:rsidRPr="00B31611">
        <w:rPr>
          <w:rFonts w:eastAsia="PMingLiU" w:cs="Tahoma"/>
          <w:szCs w:val="18"/>
          <w:lang w:eastAsia="zh-TW"/>
        </w:rPr>
        <w:t xml:space="preserve"> (</w:t>
      </w:r>
      <w:r w:rsidRPr="00B31611">
        <w:rPr>
          <w:rFonts w:eastAsia="PMingLiU" w:cs="Tahoma"/>
          <w:szCs w:val="18"/>
          <w:lang w:eastAsia="zh-TW"/>
        </w:rPr>
        <w:t>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」小節所述條款進行</w:t>
      </w:r>
      <w:r w:rsidRPr="00B31611">
        <w:rPr>
          <w:rFonts w:eastAsia="PMingLiU" w:cs="Tahoma"/>
          <w:szCs w:val="18"/>
          <w:lang w:eastAsia="zh-TW"/>
        </w:rPr>
        <w:t xml:space="preserve"> SA </w:t>
      </w:r>
      <w:r w:rsidRPr="00B31611">
        <w:rPr>
          <w:rFonts w:eastAsia="PMingLiU" w:cs="Tahoma"/>
          <w:szCs w:val="18"/>
          <w:lang w:eastAsia="zh-TW"/>
        </w:rPr>
        <w:t>續約，</w:t>
      </w:r>
    </w:p>
    <w:p w14:paraId="6C5D2FE1" w14:textId="77777777" w:rsidR="00A81E83" w:rsidRPr="00B31611" w:rsidRDefault="00A81E83" w:rsidP="00346F4B">
      <w:pPr>
        <w:numPr>
          <w:ilvl w:val="2"/>
          <w:numId w:val="50"/>
        </w:numPr>
        <w:spacing w:after="60"/>
        <w:ind w:left="1440"/>
        <w:rPr>
          <w:rFonts w:eastAsia="PMingLiU" w:cs="Tahoma"/>
        </w:rPr>
      </w:pPr>
      <w:r w:rsidRPr="00B31611">
        <w:rPr>
          <w:rFonts w:eastAsia="PMingLiU" w:cs="Tahoma"/>
          <w:szCs w:val="18"/>
        </w:rPr>
        <w:t>於</w:t>
      </w:r>
      <w:r w:rsidRPr="00B31611">
        <w:rPr>
          <w:rFonts w:eastAsia="PMingLiU" w:cs="Tahoma"/>
          <w:szCs w:val="18"/>
        </w:rPr>
        <w:t xml:space="preserve"> 2015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日以後取得之使用權，客戶得為每一份</w:t>
      </w:r>
      <w:r w:rsidRPr="00B31611">
        <w:rPr>
          <w:rFonts w:eastAsia="PMingLiU" w:cs="Tahoma"/>
          <w:szCs w:val="18"/>
        </w:rPr>
        <w:t xml:space="preserve"> SQL Server 2008 R2 Datacenter </w:t>
      </w:r>
      <w:r w:rsidRPr="00B31611">
        <w:rPr>
          <w:rFonts w:eastAsia="PMingLiU" w:cs="Tahoma"/>
          <w:szCs w:val="18"/>
        </w:rPr>
        <w:t>處理器使用權於未取得基礎核心使用權的情況下，為八個</w:t>
      </w:r>
      <w:r w:rsidRPr="00B31611">
        <w:rPr>
          <w:rFonts w:eastAsia="PMingLiU" w:cs="Tahoma"/>
          <w:szCs w:val="18"/>
        </w:rPr>
        <w:t xml:space="preserve"> SQL Server Enterprise </w:t>
      </w:r>
      <w:r w:rsidRPr="00B31611">
        <w:rPr>
          <w:rFonts w:eastAsia="PMingLiU" w:cs="Tahoma"/>
          <w:szCs w:val="18"/>
        </w:rPr>
        <w:t>核心使用權進行</w:t>
      </w:r>
      <w:r w:rsidRPr="00B31611">
        <w:rPr>
          <w:rFonts w:eastAsia="PMingLiU" w:cs="Tahoma"/>
          <w:szCs w:val="18"/>
        </w:rPr>
        <w:t xml:space="preserve"> SA </w:t>
      </w:r>
      <w:r w:rsidRPr="00B31611">
        <w:rPr>
          <w:rFonts w:eastAsia="PMingLiU" w:cs="Tahoma"/>
          <w:szCs w:val="18"/>
        </w:rPr>
        <w:t>續約。針對持續用於</w:t>
      </w:r>
      <w:r w:rsidRPr="00B31611">
        <w:rPr>
          <w:rFonts w:eastAsia="PMingLiU" w:cs="Tahoma"/>
          <w:szCs w:val="18"/>
        </w:rPr>
        <w:t xml:space="preserve"> SQL Server 2012 </w:t>
      </w:r>
      <w:r w:rsidRPr="00B31611">
        <w:rPr>
          <w:rFonts w:eastAsia="PMingLiU" w:cs="Tahoma"/>
          <w:szCs w:val="18"/>
        </w:rPr>
        <w:t>的處理器，每一處理器如需八個以上的核心使用權，客戶就必須取得額外的核心使用權。</w:t>
      </w:r>
    </w:p>
    <w:p w14:paraId="4E02BC7B" w14:textId="77777777" w:rsidR="00031ABF" w:rsidRPr="00B31611" w:rsidRDefault="00031ABF" w:rsidP="00031ABF">
      <w:pPr>
        <w:ind w:left="1440"/>
        <w:contextualSpacing/>
        <w:rPr>
          <w:rFonts w:eastAsia="PMingLiU" w:cs="Tahoma"/>
          <w:sz w:val="14"/>
          <w:szCs w:val="14"/>
        </w:rPr>
      </w:pPr>
    </w:p>
    <w:p w14:paraId="5A058A55" w14:textId="77777777" w:rsidR="00A81E83" w:rsidRPr="00B31611" w:rsidRDefault="00A81E83" w:rsidP="00031ABF">
      <w:pPr>
        <w:ind w:left="720"/>
        <w:contextualSpacing/>
        <w:rPr>
          <w:rFonts w:eastAsia="PMingLiU" w:cs="Tahoma"/>
          <w:lang w:eastAsia="zh-TW"/>
        </w:rPr>
      </w:pPr>
      <w:r w:rsidRPr="00B31611">
        <w:rPr>
          <w:rFonts w:eastAsia="PMingLiU" w:cs="Tahoma"/>
          <w:szCs w:val="18"/>
          <w:lang w:eastAsia="zh-TW"/>
        </w:rPr>
        <w:t>一旦依本優惠方案取得核心使用權的軟體保證，客戶的處理器使用權便不再有效。取得</w:t>
      </w:r>
      <w:r w:rsidRPr="00B31611">
        <w:rPr>
          <w:rFonts w:eastAsia="PMingLiU" w:cs="Tahoma"/>
          <w:szCs w:val="18"/>
          <w:lang w:eastAsia="zh-TW"/>
        </w:rPr>
        <w:t xml:space="preserve"> SQL Server </w:t>
      </w:r>
      <w:r w:rsidRPr="00B31611">
        <w:rPr>
          <w:rFonts w:eastAsia="PMingLiU" w:cs="Tahoma"/>
          <w:szCs w:val="18"/>
          <w:lang w:eastAsia="zh-TW"/>
        </w:rPr>
        <w:t>核心使用權軟體保證選擇方案不適用於依訂閱方案的範圍續約。</w:t>
      </w:r>
    </w:p>
    <w:p w14:paraId="2198BBF1" w14:textId="77777777" w:rsidR="00031ABF" w:rsidRPr="00B31611" w:rsidRDefault="00A81E83" w:rsidP="00031ABF">
      <w:pPr>
        <w:tabs>
          <w:tab w:val="left" w:pos="720"/>
        </w:tabs>
        <w:spacing w:after="60"/>
        <w:ind w:left="720"/>
        <w:rPr>
          <w:rFonts w:eastAsia="PMingLiU" w:cs="Tahoma"/>
          <w:lang w:eastAsia="zh-TW"/>
        </w:rPr>
      </w:pPr>
      <w:r w:rsidRPr="00B31611">
        <w:rPr>
          <w:rFonts w:eastAsia="PMingLiU" w:cs="Tahoma"/>
          <w:b/>
          <w:szCs w:val="18"/>
          <w:lang w:eastAsia="zh-TW"/>
        </w:rPr>
        <w:t>若具備軟體保證範圍之客戶即將在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日之前屆滿，其選擇不續約</w:t>
      </w:r>
    </w:p>
    <w:p w14:paraId="7B6ED6F4" w14:textId="77777777" w:rsidR="00A81E83" w:rsidRPr="00B31611" w:rsidRDefault="00A81E83" w:rsidP="00031ABF">
      <w:pPr>
        <w:tabs>
          <w:tab w:val="left" w:pos="720"/>
        </w:tabs>
        <w:ind w:left="720"/>
        <w:contextualSpacing/>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日之前屆滿、且選擇買斷處理器使用權的</w:t>
      </w:r>
      <w:r w:rsidRPr="00B31611">
        <w:rPr>
          <w:rFonts w:eastAsia="PMingLiU" w:cs="Tahoma"/>
        </w:rPr>
        <w:t xml:space="preserve"> </w:t>
      </w:r>
      <w:r w:rsidRPr="00B31611">
        <w:rPr>
          <w:rFonts w:eastAsia="PMingLiU" w:cs="Tahoma"/>
          <w:szCs w:val="18"/>
        </w:rPr>
        <w:t xml:space="preserve">Enterprise Subscription </w:t>
      </w:r>
      <w:r w:rsidRPr="00B31611">
        <w:rPr>
          <w:rFonts w:eastAsia="PMingLiU" w:cs="Tahoma"/>
          <w:bCs/>
          <w:color w:val="000000"/>
          <w:szCs w:val="18"/>
        </w:rPr>
        <w:t>和</w:t>
      </w:r>
      <w:r w:rsidRPr="00B31611">
        <w:rPr>
          <w:rFonts w:eastAsia="PMingLiU" w:cs="Tahoma"/>
          <w:bCs/>
          <w:color w:val="000000"/>
          <w:szCs w:val="18"/>
        </w:rPr>
        <w:t xml:space="preserve"> Open Value Subscription </w:t>
      </w:r>
      <w:r w:rsidRPr="00B31611">
        <w:rPr>
          <w:rFonts w:eastAsia="PMingLiU" w:cs="Tahoma"/>
          <w:szCs w:val="18"/>
        </w:rPr>
        <w:t>客戶，和依合約取得永久使用權並選擇不要續約軟體保證的任何其他客戶，均得依該等使用權執行</w:t>
      </w:r>
      <w:r w:rsidRPr="00B31611">
        <w:rPr>
          <w:rFonts w:eastAsia="PMingLiU" w:cs="Tahoma"/>
          <w:szCs w:val="18"/>
        </w:rPr>
        <w:t xml:space="preserve"> SQL Server 2008 R2 </w:t>
      </w:r>
      <w:r w:rsidRPr="00B31611">
        <w:rPr>
          <w:rFonts w:eastAsia="PMingLiU" w:cs="Tahoma"/>
          <w:szCs w:val="18"/>
        </w:rPr>
        <w:t>或</w:t>
      </w:r>
      <w:r w:rsidRPr="00B31611">
        <w:rPr>
          <w:rFonts w:eastAsia="PMingLiU" w:cs="Tahoma"/>
          <w:szCs w:val="18"/>
        </w:rPr>
        <w:t xml:space="preserve"> SQL Server 2012</w:t>
      </w:r>
      <w:r w:rsidRPr="00B31611">
        <w:rPr>
          <w:rFonts w:eastAsia="PMingLiU" w:cs="Tahoma"/>
          <w:szCs w:val="18"/>
        </w:rPr>
        <w:t>，如下所述：</w:t>
      </w:r>
    </w:p>
    <w:p w14:paraId="663936A4" w14:textId="77777777" w:rsidR="00CA0E2D" w:rsidRPr="00B31611" w:rsidRDefault="00CA0E2D" w:rsidP="00031ABF">
      <w:pPr>
        <w:tabs>
          <w:tab w:val="left" w:pos="720"/>
        </w:tabs>
        <w:ind w:left="720"/>
        <w:contextualSpacing/>
        <w:rPr>
          <w:rFonts w:eastAsia="PMingLiU" w:cs="Tahoma"/>
        </w:rPr>
      </w:pPr>
    </w:p>
    <w:p w14:paraId="3BF20FEA" w14:textId="77777777" w:rsidR="00A81E83" w:rsidRPr="00B31611" w:rsidRDefault="00A81E83" w:rsidP="00346F4B">
      <w:pPr>
        <w:numPr>
          <w:ilvl w:val="0"/>
          <w:numId w:val="51"/>
        </w:numPr>
        <w:tabs>
          <w:tab w:val="left" w:pos="1440"/>
        </w:tabs>
        <w:spacing w:after="60"/>
        <w:rPr>
          <w:rFonts w:eastAsia="PMingLiU" w:cs="Tahoma"/>
        </w:rPr>
      </w:pPr>
      <w:r w:rsidRPr="00B31611">
        <w:rPr>
          <w:rFonts w:eastAsia="PMingLiU" w:cs="Tahoma"/>
          <w:b/>
          <w:szCs w:val="18"/>
        </w:rPr>
        <w:t>SQL Server 2008 R2 Datacenter</w:t>
      </w:r>
      <w:r w:rsidRPr="00B31611">
        <w:rPr>
          <w:rFonts w:eastAsia="PMingLiU" w:cs="Tahoma"/>
          <w:b/>
          <w:szCs w:val="18"/>
        </w:rPr>
        <w:t>：</w:t>
      </w:r>
      <w:r w:rsidRPr="00B31611">
        <w:rPr>
          <w:rFonts w:eastAsia="PMingLiU" w:cs="Tahoma"/>
          <w:szCs w:val="18"/>
        </w:rPr>
        <w:t>本軟體版本之持續使用需受</w:t>
      </w:r>
      <w:r w:rsidRPr="00B31611">
        <w:rPr>
          <w:rFonts w:eastAsia="PMingLiU" w:cs="Tahoma"/>
          <w:szCs w:val="18"/>
        </w:rPr>
        <w:t xml:space="preserve"> SQL Server 2008 R2 Datacenter </w:t>
      </w:r>
      <w:r w:rsidRPr="00B31611">
        <w:rPr>
          <w:rFonts w:eastAsia="PMingLiU" w:cs="Tahoma"/>
          <w:szCs w:val="18"/>
        </w:rPr>
        <w:t>處理器使用權之產品使用權所拘束。</w:t>
      </w:r>
    </w:p>
    <w:p w14:paraId="505951C8" w14:textId="77777777" w:rsidR="00A81E83" w:rsidRPr="00B31611" w:rsidRDefault="00A81E83" w:rsidP="00346F4B">
      <w:pPr>
        <w:numPr>
          <w:ilvl w:val="0"/>
          <w:numId w:val="51"/>
        </w:numPr>
        <w:tabs>
          <w:tab w:val="left" w:pos="1440"/>
          <w:tab w:val="left" w:pos="2970"/>
        </w:tabs>
        <w:spacing w:after="60"/>
        <w:rPr>
          <w:rFonts w:eastAsia="PMingLiU" w:cs="Tahoma"/>
        </w:rPr>
      </w:pPr>
      <w:r w:rsidRPr="00B31611">
        <w:rPr>
          <w:rFonts w:eastAsia="PMingLiU" w:cs="Tahoma"/>
          <w:b/>
          <w:szCs w:val="18"/>
        </w:rPr>
        <w:t>SQL Server 2012 Enterprise Core</w:t>
      </w:r>
      <w:r w:rsidRPr="00B31611">
        <w:rPr>
          <w:rFonts w:eastAsia="PMingLiU" w:cs="Tahoma"/>
          <w:b/>
          <w:szCs w:val="18"/>
        </w:rPr>
        <w:t>：</w:t>
      </w:r>
      <w:r w:rsidRPr="00B31611">
        <w:rPr>
          <w:rFonts w:eastAsia="PMingLiU" w:cs="Tahoma"/>
          <w:szCs w:val="18"/>
        </w:rPr>
        <w:t>本軟體版本之使用需受</w:t>
      </w:r>
      <w:r w:rsidRPr="00B31611">
        <w:rPr>
          <w:rFonts w:eastAsia="PMingLiU" w:cs="Tahoma"/>
          <w:szCs w:val="18"/>
        </w:rPr>
        <w:t xml:space="preserve"> SQL Server 2008 R2 Enterprise </w:t>
      </w:r>
      <w:r w:rsidRPr="00B31611">
        <w:rPr>
          <w:rFonts w:eastAsia="PMingLiU" w:cs="Tahoma"/>
          <w:szCs w:val="18"/>
        </w:rPr>
        <w:t>處理器使用權之產品使用權所拘束；不過：</w:t>
      </w:r>
    </w:p>
    <w:p w14:paraId="0DA35454" w14:textId="77777777" w:rsidR="00A81E83" w:rsidRPr="00B31611" w:rsidRDefault="00A81E83" w:rsidP="00346F4B">
      <w:pPr>
        <w:numPr>
          <w:ilvl w:val="1"/>
          <w:numId w:val="51"/>
        </w:numPr>
        <w:tabs>
          <w:tab w:val="left" w:pos="1800"/>
        </w:tabs>
        <w:spacing w:after="60"/>
        <w:ind w:left="1800"/>
        <w:rPr>
          <w:rFonts w:eastAsia="PMingLiU" w:cs="Tahoma"/>
          <w:lang w:eastAsia="zh-TW"/>
        </w:rPr>
      </w:pPr>
      <w:r w:rsidRPr="00B31611">
        <w:rPr>
          <w:rFonts w:eastAsia="PMingLiU" w:cs="Tahoma"/>
          <w:szCs w:val="18"/>
          <w:lang w:eastAsia="zh-TW"/>
        </w:rPr>
        <w:t>客戶不再擁有「不限次數的虛擬」使用權利、伺服器陣列內的使用權行動性或透過軟體保證的使用權行動性；以及</w:t>
      </w:r>
    </w:p>
    <w:p w14:paraId="4DE6D8DB" w14:textId="77777777" w:rsidR="00A81E83" w:rsidRPr="00B31611" w:rsidRDefault="00A81E83" w:rsidP="00346F4B">
      <w:pPr>
        <w:numPr>
          <w:ilvl w:val="1"/>
          <w:numId w:val="51"/>
        </w:numPr>
        <w:tabs>
          <w:tab w:val="left" w:pos="1800"/>
        </w:tabs>
        <w:spacing w:after="60"/>
        <w:ind w:left="1800"/>
        <w:rPr>
          <w:rFonts w:eastAsia="PMingLiU" w:cs="Tahoma"/>
          <w:lang w:eastAsia="zh-TW"/>
        </w:rPr>
      </w:pPr>
      <w:r w:rsidRPr="00B31611">
        <w:rPr>
          <w:rFonts w:eastAsia="PMingLiU" w:cs="Tahoma"/>
          <w:szCs w:val="18"/>
          <w:lang w:eastAsia="zh-TW"/>
        </w:rPr>
        <w:t>與其「核心使用權的相當權利」相關之使用權的任何重新指定需受以下</w:t>
      </w:r>
      <w:r w:rsidRPr="00B31611">
        <w:rPr>
          <w:rFonts w:eastAsia="PMingLiU" w:cs="Tahoma"/>
          <w:szCs w:val="18"/>
          <w:lang w:eastAsia="zh-TW"/>
        </w:rPr>
        <w:t xml:space="preserve"> (i) </w:t>
      </w:r>
      <w:r w:rsidRPr="00B31611">
        <w:rPr>
          <w:rFonts w:eastAsia="PMingLiU" w:cs="Tahoma"/>
          <w:szCs w:val="18"/>
          <w:lang w:eastAsia="zh-TW"/>
        </w:rPr>
        <w:t>和</w:t>
      </w:r>
      <w:r w:rsidRPr="00B31611">
        <w:rPr>
          <w:rFonts w:eastAsia="PMingLiU" w:cs="Tahoma"/>
          <w:szCs w:val="18"/>
          <w:lang w:eastAsia="zh-TW"/>
        </w:rPr>
        <w:t xml:space="preserve"> (ii) </w:t>
      </w:r>
      <w:r w:rsidRPr="00B31611">
        <w:rPr>
          <w:rFonts w:eastAsia="PMingLiU" w:cs="Tahoma"/>
          <w:szCs w:val="18"/>
          <w:lang w:eastAsia="zh-TW"/>
        </w:rPr>
        <w:t>之限制所拘束。核心使用權的相當權利判斷如下。</w:t>
      </w:r>
    </w:p>
    <w:p w14:paraId="2C1A2832" w14:textId="77777777" w:rsidR="00A81E83" w:rsidRPr="00B31611" w:rsidRDefault="00A81E83" w:rsidP="00346F4B">
      <w:pPr>
        <w:numPr>
          <w:ilvl w:val="2"/>
          <w:numId w:val="51"/>
        </w:numPr>
        <w:tabs>
          <w:tab w:val="left" w:pos="2160"/>
        </w:tabs>
        <w:spacing w:after="60"/>
        <w:ind w:left="2160" w:hanging="360"/>
        <w:rPr>
          <w:rFonts w:eastAsia="PMingLiU" w:cs="Tahoma"/>
          <w:lang w:eastAsia="zh-TW"/>
        </w:rPr>
      </w:pPr>
      <w:r w:rsidRPr="00B31611">
        <w:rPr>
          <w:rFonts w:eastAsia="PMingLiU" w:cs="Tahoma"/>
          <w:szCs w:val="18"/>
          <w:lang w:eastAsia="zh-TW"/>
        </w:rPr>
        <w:t>若使用權的數目等於不超過下列任一數的數目：</w:t>
      </w:r>
      <w:r w:rsidRPr="00B31611">
        <w:rPr>
          <w:rFonts w:eastAsia="PMingLiU" w:cs="Tahoma"/>
          <w:szCs w:val="18"/>
          <w:lang w:eastAsia="zh-TW"/>
        </w:rPr>
        <w:t xml:space="preserve">(x) </w:t>
      </w:r>
      <w:r w:rsidRPr="00B31611">
        <w:rPr>
          <w:rFonts w:eastAsia="PMingLiU" w:cs="Tahoma"/>
          <w:szCs w:val="18"/>
          <w:lang w:eastAsia="zh-TW"/>
        </w:rPr>
        <w:t>在軟體保證屆滿之前立即指派給授權伺服器之處理器使用權總數，或</w:t>
      </w:r>
      <w:r w:rsidRPr="00B31611">
        <w:rPr>
          <w:rFonts w:eastAsia="PMingLiU" w:cs="Tahoma"/>
          <w:szCs w:val="18"/>
          <w:lang w:eastAsia="zh-TW"/>
        </w:rPr>
        <w:t xml:space="preserve"> (y) </w:t>
      </w:r>
      <w:r w:rsidRPr="00B31611">
        <w:rPr>
          <w:rFonts w:eastAsia="PMingLiU" w:cs="Tahoma"/>
          <w:szCs w:val="18"/>
          <w:lang w:eastAsia="zh-TW"/>
        </w:rPr>
        <w:t>該伺服器上的實體處理器總數，則核心使用權的相當權利會大於：</w:t>
      </w:r>
    </w:p>
    <w:p w14:paraId="0284C974" w14:textId="77777777" w:rsidR="00A81E83" w:rsidRPr="00B31611" w:rsidRDefault="00A81E83" w:rsidP="00346F4B">
      <w:pPr>
        <w:numPr>
          <w:ilvl w:val="4"/>
          <w:numId w:val="50"/>
        </w:numPr>
        <w:tabs>
          <w:tab w:val="left" w:pos="2520"/>
        </w:tabs>
        <w:spacing w:after="60"/>
        <w:ind w:left="2520"/>
        <w:rPr>
          <w:rFonts w:eastAsia="PMingLiU" w:cs="Tahoma"/>
          <w:lang w:eastAsia="zh-TW"/>
        </w:rPr>
      </w:pPr>
      <w:r w:rsidRPr="00B31611">
        <w:rPr>
          <w:rFonts w:eastAsia="PMingLiU" w:cs="Tahoma"/>
          <w:szCs w:val="18"/>
          <w:lang w:eastAsia="zh-TW"/>
        </w:rPr>
        <w:t>每一處理器使用權八個核心，或</w:t>
      </w:r>
    </w:p>
    <w:p w14:paraId="3B311EF6" w14:textId="77777777" w:rsidR="00A81E83" w:rsidRPr="00B31611" w:rsidRDefault="00A81E83" w:rsidP="00346F4B">
      <w:pPr>
        <w:numPr>
          <w:ilvl w:val="4"/>
          <w:numId w:val="50"/>
        </w:numPr>
        <w:tabs>
          <w:tab w:val="left" w:pos="2520"/>
        </w:tabs>
        <w:spacing w:after="60"/>
        <w:ind w:left="2520"/>
        <w:rPr>
          <w:rFonts w:eastAsia="PMingLiU" w:cs="Tahoma"/>
          <w:lang w:eastAsia="zh-TW"/>
        </w:rPr>
      </w:pPr>
      <w:r w:rsidRPr="00B31611">
        <w:rPr>
          <w:rFonts w:eastAsia="PMingLiU" w:cs="Tahoma"/>
          <w:szCs w:val="18"/>
          <w:lang w:eastAsia="zh-TW"/>
        </w:rPr>
        <w:t>根據每一實體處理器之實際核心數目的每一處理器使用權之核心數目，乘以適當的核心係數。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若每一實體處理器的實際數目超過八個，客戶必須維護一份伺服器上執行之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工具或任何相等軟體在軟體保證屆滿之前支援該軟體的實體硬體記錄</w:t>
      </w:r>
      <w:r w:rsidRPr="00B31611">
        <w:rPr>
          <w:rFonts w:eastAsia="PMingLiU" w:cs="Tahoma"/>
          <w:szCs w:val="18"/>
          <w:lang w:eastAsia="zh-TW"/>
        </w:rPr>
        <w:t>)</w:t>
      </w:r>
      <w:r w:rsidRPr="00B31611">
        <w:rPr>
          <w:rFonts w:eastAsia="PMingLiU" w:cs="Tahoma"/>
          <w:szCs w:val="18"/>
          <w:lang w:eastAsia="zh-TW"/>
        </w:rPr>
        <w:t>。</w:t>
      </w:r>
    </w:p>
    <w:p w14:paraId="667DA992" w14:textId="77777777" w:rsidR="00A81E83" w:rsidRPr="00B31611" w:rsidRDefault="00A81E83" w:rsidP="00346F4B">
      <w:pPr>
        <w:numPr>
          <w:ilvl w:val="2"/>
          <w:numId w:val="51"/>
        </w:numPr>
        <w:tabs>
          <w:tab w:val="left" w:pos="2160"/>
        </w:tabs>
        <w:spacing w:after="60"/>
        <w:ind w:left="2160" w:hanging="360"/>
        <w:rPr>
          <w:rFonts w:eastAsia="PMingLiU" w:cs="Tahoma"/>
          <w:lang w:eastAsia="zh-TW"/>
        </w:rPr>
      </w:pPr>
      <w:r w:rsidRPr="00B31611">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14:paraId="7DDF2D96" w14:textId="77777777" w:rsidR="00A81E83" w:rsidRPr="00B31611" w:rsidRDefault="00A81E83" w:rsidP="00346F4B">
      <w:pPr>
        <w:numPr>
          <w:ilvl w:val="1"/>
          <w:numId w:val="51"/>
        </w:numPr>
        <w:tabs>
          <w:tab w:val="left" w:pos="1800"/>
          <w:tab w:val="left" w:pos="2970"/>
        </w:tabs>
        <w:spacing w:after="60"/>
        <w:ind w:left="1800"/>
        <w:rPr>
          <w:rFonts w:eastAsia="PMingLiU" w:cs="Tahoma"/>
          <w:lang w:eastAsia="zh-TW"/>
        </w:rPr>
      </w:pPr>
      <w:r w:rsidRPr="00B31611">
        <w:rPr>
          <w:rFonts w:eastAsia="PMingLiU" w:cs="Tahoma"/>
          <w:szCs w:val="18"/>
          <w:lang w:eastAsia="zh-TW"/>
        </w:rPr>
        <w:t>客戶得將使用權重新指定至另一部伺服器上。然而，客戶若將使用權重新指定至另一部伺服器，則需遵守</w:t>
      </w:r>
      <w:r w:rsidRPr="00B31611">
        <w:rPr>
          <w:rFonts w:eastAsia="PMingLiU" w:cs="Tahoma"/>
          <w:szCs w:val="18"/>
          <w:lang w:eastAsia="zh-TW"/>
        </w:rPr>
        <w:t xml:space="preserve"> SQL Server 2012 </w:t>
      </w:r>
      <w:r w:rsidRPr="00B31611">
        <w:rPr>
          <w:rFonts w:eastAsia="PMingLiU" w:cs="Tahoma"/>
          <w:szCs w:val="18"/>
          <w:lang w:eastAsia="zh-TW"/>
        </w:rPr>
        <w:t>之使用權利。根據</w:t>
      </w:r>
      <w:r w:rsidRPr="00B31611">
        <w:rPr>
          <w:rFonts w:eastAsia="PMingLiU" w:cs="Tahoma"/>
          <w:szCs w:val="18"/>
          <w:lang w:eastAsia="zh-TW"/>
        </w:rPr>
        <w:t xml:space="preserve"> SQL 2012 </w:t>
      </w:r>
      <w:r w:rsidRPr="00B31611">
        <w:rPr>
          <w:rFonts w:eastAsia="PMingLiU" w:cs="Tahoma"/>
          <w:szCs w:val="18"/>
          <w:lang w:eastAsia="zh-TW"/>
        </w:rPr>
        <w:t>使用權利將核心使用權指定至伺服器時，客戶得將其現有使用權的核心使用權同等權利，與其他</w:t>
      </w:r>
      <w:r w:rsidRPr="00B31611">
        <w:rPr>
          <w:rFonts w:eastAsia="PMingLiU" w:cs="Tahoma"/>
          <w:szCs w:val="18"/>
          <w:lang w:eastAsia="zh-TW"/>
        </w:rPr>
        <w:t xml:space="preserve"> SQL Server 2012 </w:t>
      </w:r>
      <w:r w:rsidRPr="00B31611">
        <w:rPr>
          <w:rFonts w:eastAsia="PMingLiU" w:cs="Tahoma"/>
          <w:szCs w:val="18"/>
          <w:lang w:eastAsia="zh-TW"/>
        </w:rPr>
        <w:t>核心使用權相互合併。</w:t>
      </w:r>
    </w:p>
    <w:p w14:paraId="75E4D4BE" w14:textId="77777777" w:rsidR="00A81E83" w:rsidRPr="00B31611" w:rsidRDefault="00A81E83" w:rsidP="00346F4B">
      <w:pPr>
        <w:numPr>
          <w:ilvl w:val="1"/>
          <w:numId w:val="51"/>
        </w:numPr>
        <w:tabs>
          <w:tab w:val="left" w:pos="1800"/>
        </w:tabs>
        <w:spacing w:after="60"/>
        <w:ind w:left="1800"/>
        <w:rPr>
          <w:rFonts w:ascii="PMingLiU" w:eastAsia="PMingLiU" w:hAnsi="PMingLiU" w:cs="Tahoma"/>
          <w:lang w:eastAsia="zh-TW"/>
        </w:rPr>
      </w:pPr>
      <w:r w:rsidRPr="00B31611">
        <w:rPr>
          <w:rFonts w:ascii="PMingLiU" w:eastAsia="PMingLiU" w:hAnsi="PMingLiU" w:cs="Tahoma"/>
          <w:szCs w:val="18"/>
          <w:lang w:eastAsia="zh-TW"/>
        </w:rPr>
        <w:t>客戶視為核心使用權的相等權利並未默示客戶得跨兩個或更多處理器指派單一處理器使用權至核心。</w:t>
      </w:r>
    </w:p>
    <w:p w14:paraId="66C26399" w14:textId="77777777" w:rsidR="00CA0E2D" w:rsidRPr="00B31611" w:rsidRDefault="00CA0E2D" w:rsidP="00CA0E2D">
      <w:pPr>
        <w:tabs>
          <w:tab w:val="left" w:pos="720"/>
        </w:tabs>
        <w:ind w:left="720"/>
        <w:contextualSpacing/>
        <w:rPr>
          <w:rFonts w:eastAsia="PMingLiU" w:cs="Tahoma"/>
          <w:lang w:eastAsia="zh-TW"/>
        </w:rPr>
      </w:pPr>
    </w:p>
    <w:p w14:paraId="4A73D80C" w14:textId="77777777" w:rsidR="00CA0E2D" w:rsidRPr="00B31611" w:rsidRDefault="00A81E83" w:rsidP="00CA0E2D">
      <w:pPr>
        <w:tabs>
          <w:tab w:val="left" w:pos="720"/>
        </w:tabs>
        <w:spacing w:after="60"/>
        <w:ind w:left="720"/>
        <w:rPr>
          <w:rFonts w:eastAsia="PMingLiU" w:cs="Tahoma"/>
          <w:lang w:eastAsia="zh-TW"/>
        </w:rPr>
      </w:pPr>
      <w:r w:rsidRPr="00B31611">
        <w:rPr>
          <w:rFonts w:eastAsia="PMingLiU" w:cs="Tahoma"/>
          <w:b/>
          <w:szCs w:val="18"/>
          <w:lang w:eastAsia="zh-TW"/>
        </w:rPr>
        <w:t>若具備軟體保證範圍之客戶即將在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日當日或之後屆滿，其選擇不續約</w:t>
      </w:r>
    </w:p>
    <w:p w14:paraId="59341AAD" w14:textId="77777777" w:rsidR="00A81E83" w:rsidRPr="00B31611" w:rsidRDefault="00A81E83" w:rsidP="00CA0E2D">
      <w:pPr>
        <w:tabs>
          <w:tab w:val="left" w:pos="720"/>
        </w:tabs>
        <w:ind w:left="720"/>
        <w:contextualSpacing/>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日當日或之後屆滿、且選擇買斷處理器使用權的</w:t>
      </w:r>
      <w:r w:rsidRPr="00B31611">
        <w:rPr>
          <w:rFonts w:eastAsia="PMingLiU" w:cs="Tahoma"/>
        </w:rPr>
        <w:t xml:space="preserve"> </w:t>
      </w:r>
      <w:r w:rsidRPr="00B31611">
        <w:rPr>
          <w:rFonts w:eastAsia="PMingLiU" w:cs="Tahoma"/>
          <w:color w:val="000000"/>
          <w:szCs w:val="18"/>
        </w:rPr>
        <w:t xml:space="preserve">Enterprise Subscription </w:t>
      </w:r>
      <w:r w:rsidRPr="00B31611">
        <w:rPr>
          <w:rFonts w:eastAsia="PMingLiU" w:cs="Tahoma"/>
          <w:bCs/>
          <w:color w:val="000000"/>
          <w:szCs w:val="18"/>
        </w:rPr>
        <w:t>及</w:t>
      </w:r>
      <w:r w:rsidRPr="00B31611">
        <w:rPr>
          <w:rFonts w:eastAsia="PMingLiU" w:cs="Tahoma"/>
          <w:bCs/>
          <w:color w:val="000000"/>
          <w:szCs w:val="18"/>
        </w:rPr>
        <w:t xml:space="preserve"> Open Value Subscription </w:t>
      </w:r>
      <w:r w:rsidRPr="00B31611">
        <w:rPr>
          <w:rFonts w:eastAsia="PMingLiU" w:cs="Tahoma"/>
          <w:color w:val="000000"/>
          <w:szCs w:val="18"/>
        </w:rPr>
        <w:t>客戶，和依合約取得永久使用權的任何其他客戶，將擁有下列選項：</w:t>
      </w:r>
    </w:p>
    <w:p w14:paraId="3EF04247" w14:textId="77777777" w:rsidR="00CA0E2D" w:rsidRPr="00B31611" w:rsidRDefault="00CA0E2D" w:rsidP="00CA0E2D">
      <w:pPr>
        <w:tabs>
          <w:tab w:val="left" w:pos="720"/>
        </w:tabs>
        <w:ind w:left="720"/>
        <w:contextualSpacing/>
        <w:rPr>
          <w:rFonts w:eastAsia="PMingLiU" w:cs="Tahoma"/>
        </w:rPr>
      </w:pPr>
    </w:p>
    <w:p w14:paraId="222B790F" w14:textId="77777777" w:rsidR="00A81E83" w:rsidRPr="00B31611" w:rsidRDefault="00A81E83" w:rsidP="00346F4B">
      <w:pPr>
        <w:numPr>
          <w:ilvl w:val="2"/>
          <w:numId w:val="50"/>
        </w:numPr>
        <w:tabs>
          <w:tab w:val="left" w:pos="1440"/>
        </w:tabs>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日以前取得之使用權為合格使用權，得依前述</w:t>
      </w:r>
      <w:r w:rsidR="00F241FE" w:rsidRPr="00B31611">
        <w:rPr>
          <w:rFonts w:eastAsia="PMingLiU" w:cs="Tahoma"/>
          <w:szCs w:val="18"/>
          <w:lang w:eastAsia="zh-TW"/>
        </w:rPr>
        <w:br/>
      </w:r>
      <w:r w:rsidRPr="00B31611">
        <w:rPr>
          <w:rFonts w:eastAsia="PMingLiU" w:cs="Tahoma"/>
          <w:szCs w:val="18"/>
          <w:lang w:eastAsia="zh-TW"/>
        </w:rPr>
        <w:t>「若具備軟體保證範圍之客戶即將在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日之前屆滿，其選擇不續約」小節所述條款，繼續使用</w:t>
      </w:r>
      <w:r w:rsidRPr="00B31611">
        <w:rPr>
          <w:rFonts w:eastAsia="PMingLiU" w:cs="Tahoma"/>
          <w:szCs w:val="18"/>
          <w:lang w:eastAsia="zh-TW"/>
        </w:rPr>
        <w:t xml:space="preserve"> SQL Server 2012</w:t>
      </w:r>
      <w:r w:rsidRPr="00B31611">
        <w:rPr>
          <w:rFonts w:eastAsia="PMingLiU" w:cs="Tahoma"/>
          <w:szCs w:val="18"/>
          <w:lang w:eastAsia="zh-TW"/>
        </w:rPr>
        <w:t>，而且</w:t>
      </w:r>
    </w:p>
    <w:p w14:paraId="78CFF110" w14:textId="77777777" w:rsidR="00A81E83" w:rsidRPr="00B31611" w:rsidRDefault="00A81E83" w:rsidP="00346F4B">
      <w:pPr>
        <w:numPr>
          <w:ilvl w:val="2"/>
          <w:numId w:val="50"/>
        </w:numPr>
        <w:tabs>
          <w:tab w:val="left" w:pos="1440"/>
        </w:tabs>
        <w:spacing w:after="60"/>
        <w:ind w:left="1440"/>
        <w:rPr>
          <w:rFonts w:eastAsia="PMingLiU" w:cs="Tahoma"/>
          <w:lang w:eastAsia="zh-TW"/>
        </w:rPr>
      </w:pPr>
      <w:r w:rsidRPr="00B31611">
        <w:rPr>
          <w:rFonts w:eastAsia="PMingLiU" w:cs="Tahoma"/>
          <w:szCs w:val="18"/>
          <w:lang w:eastAsia="zh-TW"/>
        </w:rPr>
        <w:t>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日以後取得之使用權，客戶處理器使用權的核心使用權同等權利即為八個</w:t>
      </w:r>
      <w:r w:rsidRPr="00B31611">
        <w:rPr>
          <w:rFonts w:eastAsia="PMingLiU" w:cs="Tahoma"/>
          <w:szCs w:val="18"/>
          <w:lang w:eastAsia="zh-TW"/>
        </w:rPr>
        <w:t xml:space="preserve"> SQL Server 2012 Enterprise </w:t>
      </w:r>
      <w:r w:rsidRPr="00B31611">
        <w:rPr>
          <w:rFonts w:eastAsia="PMingLiU" w:cs="Tahoma"/>
          <w:szCs w:val="18"/>
          <w:lang w:eastAsia="zh-TW"/>
        </w:rPr>
        <w:t>核心使用權。針對持續用於</w:t>
      </w:r>
      <w:r w:rsidRPr="00B31611">
        <w:rPr>
          <w:rFonts w:eastAsia="PMingLiU" w:cs="Tahoma"/>
          <w:szCs w:val="18"/>
          <w:lang w:eastAsia="zh-TW"/>
        </w:rPr>
        <w:t xml:space="preserve"> SQL Server 2012 </w:t>
      </w:r>
      <w:r w:rsidRPr="00B31611">
        <w:rPr>
          <w:rFonts w:eastAsia="PMingLiU" w:cs="Tahoma"/>
          <w:szCs w:val="18"/>
          <w:lang w:eastAsia="zh-TW"/>
        </w:rPr>
        <w:t>的處理器，每一處理器如需八個以上的核心使用權，客戶就必須取得額外的核心使用權。</w:t>
      </w:r>
    </w:p>
    <w:p w14:paraId="5C5FF0FE" w14:textId="77777777" w:rsidR="00CA0E2D" w:rsidRPr="00B31611" w:rsidRDefault="00CA0E2D" w:rsidP="00CA0E2D">
      <w:pPr>
        <w:tabs>
          <w:tab w:val="left" w:pos="1440"/>
        </w:tabs>
        <w:ind w:left="1440"/>
        <w:contextualSpacing/>
        <w:rPr>
          <w:rFonts w:eastAsia="PMingLiU" w:cs="Tahoma"/>
          <w:lang w:eastAsia="zh-TW"/>
        </w:rPr>
      </w:pPr>
    </w:p>
    <w:p w14:paraId="67AD159D" w14:textId="77777777" w:rsidR="00CA0E2D" w:rsidRPr="00B31611" w:rsidRDefault="00A81E83" w:rsidP="00CA0E2D">
      <w:pPr>
        <w:tabs>
          <w:tab w:val="left" w:pos="720"/>
        </w:tabs>
        <w:spacing w:after="60"/>
        <w:ind w:left="720"/>
        <w:rPr>
          <w:rFonts w:eastAsia="PMingLiU" w:cs="Tahoma"/>
          <w:lang w:eastAsia="zh-TW"/>
        </w:rPr>
      </w:pPr>
      <w:r w:rsidRPr="00B31611">
        <w:rPr>
          <w:rFonts w:eastAsia="PMingLiU" w:cs="Tahoma"/>
          <w:b/>
          <w:szCs w:val="18"/>
          <w:lang w:eastAsia="zh-TW"/>
        </w:rPr>
        <w:t>對於位在中華人民共和國且取得處理器使用權和</w:t>
      </w:r>
      <w:r w:rsidRPr="00B31611">
        <w:rPr>
          <w:rFonts w:eastAsia="PMingLiU" w:cs="Tahoma"/>
          <w:b/>
          <w:szCs w:val="18"/>
          <w:lang w:eastAsia="zh-TW"/>
        </w:rPr>
        <w:t xml:space="preserve"> SQL Server 2008 R2 </w:t>
      </w:r>
      <w:r w:rsidRPr="00B31611">
        <w:rPr>
          <w:rFonts w:eastAsia="PMingLiU" w:cs="Tahoma"/>
          <w:b/>
          <w:szCs w:val="18"/>
          <w:lang w:eastAsia="zh-TW"/>
        </w:rPr>
        <w:t>軟體保證的客戶</w:t>
      </w:r>
    </w:p>
    <w:p w14:paraId="762323F7" w14:textId="77777777" w:rsidR="00A81E83" w:rsidRPr="00B31611" w:rsidRDefault="00A81E83" w:rsidP="00CA0E2D">
      <w:pPr>
        <w:tabs>
          <w:tab w:val="left" w:pos="720"/>
        </w:tabs>
        <w:ind w:left="720"/>
        <w:contextualSpacing/>
        <w:rPr>
          <w:rFonts w:eastAsia="PMingLiU" w:cs="Tahoma"/>
          <w:lang w:eastAsia="zh-TW"/>
        </w:rPr>
      </w:pPr>
      <w:r w:rsidRPr="00B31611">
        <w:rPr>
          <w:rFonts w:eastAsia="PMingLiU" w:cs="Tahoma"/>
          <w:lang w:eastAsia="zh-TW"/>
        </w:rPr>
        <w:t>本產品清單注意事項中提到的</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日不適用。這些客戶的適用日期將分別是</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w:t>
      </w:r>
    </w:p>
    <w:p w14:paraId="3D27A534" w14:textId="77777777" w:rsidR="00A81E83" w:rsidRPr="00B31611" w:rsidRDefault="00A81E83" w:rsidP="00A5643F">
      <w:pPr>
        <w:rPr>
          <w:rFonts w:eastAsia="PMingLiU" w:cs="Tahoma"/>
          <w:lang w:eastAsia="zh-TW"/>
        </w:rPr>
      </w:pPr>
    </w:p>
    <w:p w14:paraId="34F99A14" w14:textId="77777777" w:rsidR="00F241FE" w:rsidRPr="00B31611" w:rsidRDefault="00F241FE" w:rsidP="00A81E83">
      <w:pPr>
        <w:ind w:left="900"/>
        <w:rPr>
          <w:rFonts w:eastAsia="PMingLiU" w:cs="Tahoma"/>
          <w:lang w:eastAsia="zh-TW"/>
        </w:rPr>
      </w:pPr>
    </w:p>
    <w:p w14:paraId="6698B11A" w14:textId="77777777" w:rsidR="00A81E83" w:rsidRPr="00B31611" w:rsidRDefault="00A560B6" w:rsidP="00A81E83">
      <w:pPr>
        <w:pStyle w:val="Heading3"/>
        <w:rPr>
          <w:rFonts w:ascii="Tahoma" w:eastAsia="PMingLiU" w:hAnsi="Tahoma" w:cs="Tahoma"/>
        </w:rPr>
      </w:pPr>
      <w:bookmarkStart w:id="1446" w:name="_76_74_SQL"/>
      <w:bookmarkStart w:id="1447" w:name="_Toc336338341"/>
      <w:bookmarkStart w:id="1448" w:name="_Toc374024480"/>
      <w:bookmarkStart w:id="1449" w:name="Srv_83SQL2008R2Smallbiz"/>
      <w:bookmarkEnd w:id="1446"/>
      <w:r w:rsidRPr="00B31611">
        <w:rPr>
          <w:rFonts w:ascii="Tahoma" w:eastAsia="PMingLiU" w:hAnsi="Tahoma" w:cs="Tahoma"/>
          <w:caps/>
          <w:color w:val="FE6700"/>
          <w:sz w:val="22"/>
          <w:vertAlign w:val="superscript"/>
        </w:rPr>
        <w:t xml:space="preserve">80 </w:t>
      </w:r>
      <w:r w:rsidRPr="00B31611">
        <w:rPr>
          <w:rFonts w:ascii="Tahoma" w:eastAsia="PMingLiU" w:hAnsi="Tahoma" w:cs="Tahoma"/>
          <w:color w:val="FE6700"/>
          <w:sz w:val="22"/>
        </w:rPr>
        <w:t>SQL Server</w:t>
      </w:r>
      <w:r w:rsidR="000E78F8" w:rsidRPr="00B31611">
        <w:rPr>
          <w:rFonts w:ascii="Tahoma" w:eastAsia="PMingLiU" w:hAnsi="Tahoma" w:cs="Tahoma"/>
          <w:color w:val="FE6700"/>
          <w:sz w:val="22"/>
          <w:vertAlign w:val="superscript"/>
        </w:rPr>
        <w:t>®</w:t>
      </w:r>
      <w:r w:rsidRPr="00B31611">
        <w:rPr>
          <w:rFonts w:ascii="Tahoma" w:eastAsia="PMingLiU" w:hAnsi="Tahoma" w:cs="Tahoma"/>
          <w:color w:val="FE6700"/>
          <w:sz w:val="22"/>
        </w:rPr>
        <w:t xml:space="preserve"> 2008 R2 Small Business</w:t>
      </w:r>
      <w:bookmarkEnd w:id="1447"/>
      <w:bookmarkEnd w:id="1448"/>
    </w:p>
    <w:bookmarkEnd w:id="1449"/>
    <w:p w14:paraId="0ACF295C" w14:textId="77777777" w:rsidR="00A81E83" w:rsidRPr="00B31611" w:rsidRDefault="00A81E83" w:rsidP="00BD4B91">
      <w:pPr>
        <w:rPr>
          <w:rFonts w:eastAsia="PMingLiU" w:cs="Tahoma"/>
        </w:rPr>
      </w:pPr>
    </w:p>
    <w:p w14:paraId="48726C03" w14:textId="77777777" w:rsidR="00CA0E2D" w:rsidRPr="00B31611" w:rsidRDefault="00A81E83" w:rsidP="00CA0E2D">
      <w:pPr>
        <w:spacing w:after="60" w:line="276" w:lineRule="auto"/>
        <w:ind w:left="720"/>
        <w:rPr>
          <w:rFonts w:eastAsia="PMingLiU" w:cs="Tahoma"/>
        </w:rPr>
      </w:pPr>
      <w:r w:rsidRPr="00B31611">
        <w:rPr>
          <w:rFonts w:eastAsia="PMingLiU" w:cs="Tahoma"/>
          <w:b/>
          <w:szCs w:val="18"/>
        </w:rPr>
        <w:t>與</w:t>
      </w:r>
      <w:r w:rsidRPr="00B31611">
        <w:rPr>
          <w:rFonts w:eastAsia="PMingLiU" w:cs="Tahoma"/>
          <w:b/>
          <w:szCs w:val="18"/>
        </w:rPr>
        <w:t xml:space="preserve"> SQL Server Small Business </w:t>
      </w:r>
      <w:r w:rsidRPr="00B31611">
        <w:rPr>
          <w:rFonts w:eastAsia="PMingLiU" w:cs="Tahoma"/>
          <w:b/>
          <w:szCs w:val="18"/>
        </w:rPr>
        <w:t>版本之生命週期終止相關聯之使用權授與</w:t>
      </w:r>
    </w:p>
    <w:p w14:paraId="68A694C4" w14:textId="77777777" w:rsidR="00A81E83" w:rsidRPr="00034EE1" w:rsidRDefault="00A81E83" w:rsidP="00CA0E2D">
      <w:pPr>
        <w:spacing w:after="200"/>
        <w:ind w:left="720"/>
        <w:rPr>
          <w:rFonts w:eastAsia="PMingLiU" w:cs="Tahoma"/>
          <w:spacing w:val="-2"/>
        </w:rPr>
      </w:pPr>
      <w:r w:rsidRPr="00034EE1">
        <w:rPr>
          <w:rFonts w:eastAsia="PMingLiU" w:cs="Tahoma"/>
          <w:spacing w:val="-2"/>
          <w:szCs w:val="18"/>
        </w:rPr>
        <w:t xml:space="preserve">SQL Server 2008 R2 for Small Business </w:t>
      </w:r>
      <w:r w:rsidRPr="00034EE1">
        <w:rPr>
          <w:rFonts w:eastAsia="PMingLiU" w:cs="Tahoma"/>
          <w:spacing w:val="-2"/>
          <w:szCs w:val="18"/>
        </w:rPr>
        <w:t>將是最新版的</w:t>
      </w:r>
      <w:r w:rsidRPr="00034EE1">
        <w:rPr>
          <w:rFonts w:eastAsia="PMingLiU" w:cs="Tahoma"/>
          <w:spacing w:val="-2"/>
          <w:szCs w:val="18"/>
        </w:rPr>
        <w:t xml:space="preserve"> SQL Server for Small Business </w:t>
      </w:r>
      <w:r w:rsidRPr="00034EE1">
        <w:rPr>
          <w:rFonts w:eastAsia="PMingLiU" w:cs="Tahoma"/>
          <w:spacing w:val="-2"/>
          <w:szCs w:val="18"/>
        </w:rPr>
        <w:t>版本。例外的是，於</w:t>
      </w:r>
      <w:r w:rsidRPr="00034EE1">
        <w:rPr>
          <w:rFonts w:eastAsia="PMingLiU" w:cs="Tahoma"/>
          <w:spacing w:val="-2"/>
          <w:szCs w:val="18"/>
        </w:rPr>
        <w:t xml:space="preserve"> 2012 </w:t>
      </w:r>
      <w:r w:rsidRPr="00034EE1">
        <w:rPr>
          <w:rFonts w:eastAsia="PMingLiU" w:cs="Tahoma"/>
          <w:spacing w:val="-2"/>
          <w:szCs w:val="18"/>
        </w:rPr>
        <w:t>年</w:t>
      </w:r>
      <w:r w:rsidRPr="00034EE1">
        <w:rPr>
          <w:rFonts w:eastAsia="PMingLiU" w:cs="Tahoma"/>
          <w:spacing w:val="-2"/>
          <w:szCs w:val="18"/>
        </w:rPr>
        <w:t xml:space="preserve"> 4 </w:t>
      </w:r>
      <w:r w:rsidRPr="00034EE1">
        <w:rPr>
          <w:rFonts w:eastAsia="PMingLiU" w:cs="Tahoma"/>
          <w:spacing w:val="-2"/>
          <w:szCs w:val="18"/>
        </w:rPr>
        <w:t>月</w:t>
      </w:r>
      <w:r w:rsidRPr="00034EE1">
        <w:rPr>
          <w:rFonts w:eastAsia="PMingLiU" w:cs="Tahoma"/>
          <w:spacing w:val="-2"/>
          <w:szCs w:val="18"/>
        </w:rPr>
        <w:t xml:space="preserve"> 1 </w:t>
      </w:r>
      <w:r w:rsidRPr="00034EE1">
        <w:rPr>
          <w:rFonts w:eastAsia="PMingLiU" w:cs="Tahoma"/>
          <w:spacing w:val="-2"/>
          <w:szCs w:val="18"/>
        </w:rPr>
        <w:t>日當日具備</w:t>
      </w:r>
      <w:r w:rsidRPr="00034EE1">
        <w:rPr>
          <w:rFonts w:eastAsia="PMingLiU" w:cs="Tahoma"/>
          <w:spacing w:val="-2"/>
          <w:szCs w:val="18"/>
        </w:rPr>
        <w:t xml:space="preserve"> SQL Server 2008 R2 for Small Business </w:t>
      </w:r>
      <w:r w:rsidRPr="00034EE1">
        <w:rPr>
          <w:rFonts w:eastAsia="PMingLiU" w:cs="Tahoma"/>
          <w:spacing w:val="-2"/>
          <w:szCs w:val="18"/>
        </w:rPr>
        <w:t>使用權之有效軟體保證的大量授權客戶，得升級為</w:t>
      </w:r>
      <w:r w:rsidRPr="00034EE1">
        <w:rPr>
          <w:rFonts w:eastAsia="PMingLiU" w:cs="Tahoma"/>
          <w:spacing w:val="-2"/>
          <w:szCs w:val="18"/>
        </w:rPr>
        <w:t xml:space="preserve"> SQL Server 2012 Standard Server (</w:t>
      </w:r>
      <w:r w:rsidRPr="00034EE1">
        <w:rPr>
          <w:rFonts w:eastAsia="PMingLiU" w:cs="Tahoma"/>
          <w:spacing w:val="-2"/>
          <w:szCs w:val="18"/>
        </w:rPr>
        <w:t>或其範圍內可提供使用之該產品的任何較新版本</w:t>
      </w:r>
      <w:r w:rsidRPr="00034EE1">
        <w:rPr>
          <w:rFonts w:eastAsia="PMingLiU" w:cs="Tahoma"/>
          <w:spacing w:val="-2"/>
          <w:szCs w:val="18"/>
        </w:rPr>
        <w:t xml:space="preserve">) </w:t>
      </w:r>
      <w:r w:rsidRPr="00034EE1">
        <w:rPr>
          <w:rFonts w:eastAsia="PMingLiU" w:cs="Tahoma"/>
          <w:spacing w:val="-2"/>
          <w:szCs w:val="18"/>
        </w:rPr>
        <w:t>取代</w:t>
      </w:r>
      <w:r w:rsidRPr="00034EE1">
        <w:rPr>
          <w:rFonts w:eastAsia="PMingLiU" w:cs="Tahoma"/>
          <w:spacing w:val="-2"/>
          <w:szCs w:val="18"/>
        </w:rPr>
        <w:t xml:space="preserve"> SQL Server Workgroup </w:t>
      </w:r>
      <w:r w:rsidRPr="00034EE1">
        <w:rPr>
          <w:rFonts w:eastAsia="PMingLiU" w:cs="Tahoma"/>
          <w:spacing w:val="-2"/>
          <w:szCs w:val="18"/>
        </w:rPr>
        <w:t>並加以使用，並於客戶目前的範圍屆滿時取得</w:t>
      </w:r>
      <w:r w:rsidRPr="00034EE1">
        <w:rPr>
          <w:rFonts w:eastAsia="PMingLiU" w:cs="Tahoma"/>
          <w:spacing w:val="-2"/>
          <w:szCs w:val="18"/>
        </w:rPr>
        <w:t xml:space="preserve"> SQL Server Standard </w:t>
      </w:r>
      <w:r w:rsidRPr="00034EE1">
        <w:rPr>
          <w:rFonts w:eastAsia="PMingLiU" w:cs="Tahoma"/>
          <w:spacing w:val="-2"/>
          <w:szCs w:val="18"/>
        </w:rPr>
        <w:t>的軟體保證。而且，於</w:t>
      </w:r>
      <w:r w:rsidRPr="00034EE1">
        <w:rPr>
          <w:rFonts w:eastAsia="PMingLiU" w:cs="Tahoma"/>
          <w:spacing w:val="-2"/>
          <w:szCs w:val="18"/>
        </w:rPr>
        <w:t xml:space="preserve"> 2012 </w:t>
      </w:r>
      <w:r w:rsidRPr="00034EE1">
        <w:rPr>
          <w:rFonts w:eastAsia="PMingLiU" w:cs="Tahoma"/>
          <w:spacing w:val="-2"/>
          <w:szCs w:val="18"/>
        </w:rPr>
        <w:t>年</w:t>
      </w:r>
      <w:r w:rsidRPr="00034EE1">
        <w:rPr>
          <w:rFonts w:eastAsia="PMingLiU" w:cs="Tahoma"/>
          <w:spacing w:val="-2"/>
          <w:szCs w:val="18"/>
        </w:rPr>
        <w:t xml:space="preserve"> 4 </w:t>
      </w:r>
      <w:r w:rsidRPr="00034EE1">
        <w:rPr>
          <w:rFonts w:eastAsia="PMingLiU" w:cs="Tahoma"/>
          <w:spacing w:val="-2"/>
          <w:szCs w:val="18"/>
        </w:rPr>
        <w:t>月</w:t>
      </w:r>
      <w:r w:rsidRPr="00034EE1">
        <w:rPr>
          <w:rFonts w:eastAsia="PMingLiU" w:cs="Tahoma"/>
          <w:spacing w:val="-2"/>
          <w:szCs w:val="18"/>
        </w:rPr>
        <w:t xml:space="preserve"> 1 </w:t>
      </w:r>
      <w:r w:rsidRPr="00034EE1">
        <w:rPr>
          <w:rFonts w:eastAsia="PMingLiU" w:cs="Tahoma"/>
          <w:spacing w:val="-2"/>
          <w:szCs w:val="18"/>
        </w:rPr>
        <w:t>日當日具備</w:t>
      </w:r>
      <w:r w:rsidRPr="00034EE1">
        <w:rPr>
          <w:rFonts w:eastAsia="PMingLiU" w:cs="Tahoma"/>
          <w:spacing w:val="-2"/>
          <w:szCs w:val="18"/>
        </w:rPr>
        <w:t xml:space="preserve"> SQL Server 2008 R2 for Small Business CAL </w:t>
      </w:r>
      <w:r w:rsidRPr="00034EE1">
        <w:rPr>
          <w:rFonts w:eastAsia="PMingLiU" w:cs="Tahoma"/>
          <w:spacing w:val="-2"/>
          <w:szCs w:val="18"/>
        </w:rPr>
        <w:t>之有效軟體保證的大量授權客戶，得升級為</w:t>
      </w:r>
      <w:r w:rsidRPr="00034EE1">
        <w:rPr>
          <w:rFonts w:eastAsia="PMingLiU" w:cs="Tahoma"/>
          <w:spacing w:val="-2"/>
          <w:szCs w:val="18"/>
        </w:rPr>
        <w:t xml:space="preserve"> SQL Server 2012 CAL (</w:t>
      </w:r>
      <w:r w:rsidRPr="00034EE1">
        <w:rPr>
          <w:rFonts w:eastAsia="PMingLiU" w:cs="Tahoma"/>
          <w:spacing w:val="-2"/>
          <w:szCs w:val="18"/>
        </w:rPr>
        <w:t>或其範圍內可提供使用之</w:t>
      </w:r>
      <w:r w:rsidRPr="00034EE1">
        <w:rPr>
          <w:rFonts w:eastAsia="PMingLiU" w:cs="Tahoma"/>
          <w:spacing w:val="-2"/>
          <w:szCs w:val="18"/>
        </w:rPr>
        <w:t xml:space="preserve"> CAL </w:t>
      </w:r>
      <w:r w:rsidRPr="00034EE1">
        <w:rPr>
          <w:rFonts w:eastAsia="PMingLiU" w:cs="Tahoma"/>
          <w:spacing w:val="-2"/>
          <w:szCs w:val="18"/>
        </w:rPr>
        <w:t>的任何較新版本</w:t>
      </w:r>
      <w:r w:rsidRPr="00034EE1">
        <w:rPr>
          <w:rFonts w:eastAsia="PMingLiU" w:cs="Tahoma"/>
          <w:spacing w:val="-2"/>
          <w:szCs w:val="18"/>
        </w:rPr>
        <w:t xml:space="preserve">) </w:t>
      </w:r>
      <w:r w:rsidRPr="00034EE1">
        <w:rPr>
          <w:rFonts w:eastAsia="PMingLiU" w:cs="Tahoma"/>
          <w:spacing w:val="-2"/>
          <w:szCs w:val="18"/>
        </w:rPr>
        <w:t>並使用它，以取代</w:t>
      </w:r>
      <w:r w:rsidRPr="00034EE1">
        <w:rPr>
          <w:rFonts w:eastAsia="PMingLiU" w:cs="Tahoma"/>
          <w:spacing w:val="-2"/>
          <w:szCs w:val="18"/>
        </w:rPr>
        <w:t xml:space="preserve"> SQL Server Small Business CAL</w:t>
      </w:r>
      <w:r w:rsidRPr="00034EE1">
        <w:rPr>
          <w:rFonts w:eastAsia="PMingLiU" w:cs="Tahoma"/>
          <w:spacing w:val="-2"/>
          <w:szCs w:val="18"/>
        </w:rPr>
        <w:t>，並於客戶目前的範圍屆滿時取得</w:t>
      </w:r>
      <w:r w:rsidRPr="00034EE1">
        <w:rPr>
          <w:rFonts w:eastAsia="PMingLiU" w:cs="Tahoma"/>
          <w:spacing w:val="-2"/>
          <w:szCs w:val="18"/>
        </w:rPr>
        <w:t xml:space="preserve"> SQL Server CAL </w:t>
      </w:r>
      <w:r w:rsidRPr="00034EE1">
        <w:rPr>
          <w:rFonts w:eastAsia="PMingLiU" w:cs="Tahoma"/>
          <w:spacing w:val="-2"/>
          <w:szCs w:val="18"/>
        </w:rPr>
        <w:t>的軟體保證。當客戶依本優惠方案取得</w:t>
      </w:r>
      <w:r w:rsidRPr="00034EE1">
        <w:rPr>
          <w:rFonts w:eastAsia="PMingLiU" w:cs="Tahoma"/>
          <w:spacing w:val="-2"/>
          <w:szCs w:val="18"/>
        </w:rPr>
        <w:t xml:space="preserve"> SQL</w:t>
      </w:r>
      <w:r w:rsidR="00F241FE" w:rsidRPr="00034EE1">
        <w:rPr>
          <w:rFonts w:eastAsia="PMingLiU" w:cs="Tahoma"/>
          <w:spacing w:val="-2"/>
          <w:szCs w:val="18"/>
        </w:rPr>
        <w:t> </w:t>
      </w:r>
      <w:r w:rsidRPr="00034EE1">
        <w:rPr>
          <w:rFonts w:eastAsia="PMingLiU" w:cs="Tahoma"/>
          <w:spacing w:val="-2"/>
          <w:szCs w:val="18"/>
        </w:rPr>
        <w:t xml:space="preserve">Server Standard </w:t>
      </w:r>
      <w:r w:rsidRPr="00034EE1">
        <w:rPr>
          <w:rFonts w:eastAsia="PMingLiU" w:cs="Tahoma"/>
          <w:spacing w:val="-2"/>
          <w:szCs w:val="18"/>
        </w:rPr>
        <w:t>軟體保證時，客戶的</w:t>
      </w:r>
      <w:r w:rsidRPr="00034EE1">
        <w:rPr>
          <w:rFonts w:eastAsia="PMingLiU" w:cs="Tahoma"/>
          <w:spacing w:val="-2"/>
          <w:szCs w:val="18"/>
        </w:rPr>
        <w:t xml:space="preserve"> SQL Server Small Business </w:t>
      </w:r>
      <w:r w:rsidRPr="00034EE1">
        <w:rPr>
          <w:rFonts w:eastAsia="PMingLiU" w:cs="Tahoma"/>
          <w:spacing w:val="-2"/>
          <w:szCs w:val="18"/>
        </w:rPr>
        <w:t>使用權便不再有效。</w:t>
      </w:r>
    </w:p>
    <w:p w14:paraId="59A60FB3" w14:textId="77777777" w:rsidR="00CA0E2D" w:rsidRPr="00B31611" w:rsidRDefault="00A81E83" w:rsidP="00CA0E2D">
      <w:pPr>
        <w:spacing w:after="60" w:line="276" w:lineRule="auto"/>
        <w:ind w:left="720"/>
        <w:rPr>
          <w:rFonts w:eastAsia="PMingLiU" w:cs="Tahoma"/>
        </w:rPr>
      </w:pPr>
      <w:r w:rsidRPr="00B31611">
        <w:rPr>
          <w:rFonts w:eastAsia="PMingLiU" w:cs="Tahoma"/>
          <w:b/>
        </w:rPr>
        <w:t>對於位在中華人民共和國且取得使用權和</w:t>
      </w:r>
      <w:r w:rsidRPr="00B31611">
        <w:rPr>
          <w:rFonts w:eastAsia="PMingLiU" w:cs="Tahoma"/>
          <w:b/>
        </w:rPr>
        <w:t xml:space="preserve"> SQL Server 2008 R2 </w:t>
      </w:r>
      <w:r w:rsidRPr="00B31611">
        <w:rPr>
          <w:rFonts w:eastAsia="PMingLiU" w:cs="Tahoma"/>
          <w:b/>
        </w:rPr>
        <w:t>軟體保證的客戶</w:t>
      </w:r>
    </w:p>
    <w:p w14:paraId="52B52077" w14:textId="77777777" w:rsidR="00CA0E2D" w:rsidRDefault="00A81E83" w:rsidP="00CA0E2D">
      <w:pPr>
        <w:ind w:left="720"/>
        <w:rPr>
          <w:rFonts w:eastAsia="PMingLiU" w:cs="Tahoma"/>
          <w:lang w:eastAsia="zh-TW"/>
        </w:rPr>
      </w:pPr>
      <w:r w:rsidRPr="00B31611">
        <w:rPr>
          <w:rFonts w:eastAsia="PMingLiU" w:cs="Tahoma"/>
        </w:rPr>
        <w:t>本產品清單注意事項中提到的</w:t>
      </w:r>
      <w:r w:rsidRPr="00B31611">
        <w:rPr>
          <w:rFonts w:eastAsia="PMingLiU" w:cs="Tahoma"/>
        </w:rPr>
        <w:t xml:space="preserve"> 2012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日不適用。</w:t>
      </w:r>
      <w:r w:rsidRPr="00B31611">
        <w:rPr>
          <w:rFonts w:eastAsia="PMingLiU" w:cs="Tahoma"/>
          <w:lang w:eastAsia="zh-TW"/>
        </w:rPr>
        <w:t>這些客戶的適用日期將是</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w:t>
      </w:r>
    </w:p>
    <w:p w14:paraId="09AB584A" w14:textId="77777777" w:rsidR="005428C4" w:rsidRPr="00B31611" w:rsidRDefault="005428C4" w:rsidP="00CA0E2D">
      <w:pPr>
        <w:ind w:left="720"/>
        <w:rPr>
          <w:rFonts w:eastAsia="PMingLiU" w:cs="Tahoma"/>
          <w:lang w:eastAsia="zh-TW"/>
        </w:rPr>
      </w:pPr>
    </w:p>
    <w:p w14:paraId="0D66C74F" w14:textId="77777777" w:rsidR="002512D3" w:rsidRPr="00B31611" w:rsidRDefault="002512D3">
      <w:pPr>
        <w:rPr>
          <w:rFonts w:eastAsia="PMingLiU" w:cs="Tahoma"/>
          <w:lang w:eastAsia="zh-TW"/>
        </w:rPr>
      </w:pPr>
      <w:bookmarkStart w:id="1450" w:name="_Toc336338342"/>
      <w:bookmarkStart w:id="1451" w:name="Srv_84SQL2008R2Webproc"/>
    </w:p>
    <w:p w14:paraId="3AF8CC8F" w14:textId="77777777" w:rsidR="00A81E83" w:rsidRPr="00B31611" w:rsidRDefault="00A560B6" w:rsidP="00A81E83">
      <w:pPr>
        <w:pStyle w:val="Heading3"/>
        <w:rPr>
          <w:rFonts w:ascii="Tahoma" w:eastAsia="PMingLiU" w:hAnsi="Tahoma" w:cs="Tahoma"/>
          <w:lang w:eastAsia="zh-TW"/>
        </w:rPr>
      </w:pPr>
      <w:bookmarkStart w:id="1452" w:name="_77_75_SQL"/>
      <w:bookmarkStart w:id="1453" w:name="_Toc374024481"/>
      <w:bookmarkEnd w:id="1452"/>
      <w:r w:rsidRPr="00B31611">
        <w:rPr>
          <w:rFonts w:ascii="Tahoma" w:eastAsia="PMingLiU" w:hAnsi="Tahoma" w:cs="Tahoma"/>
          <w:caps/>
          <w:color w:val="F66400"/>
          <w:sz w:val="22"/>
          <w:vertAlign w:val="superscript"/>
          <w:lang w:eastAsia="zh-TW"/>
        </w:rPr>
        <w:t>81</w:t>
      </w:r>
      <w:r w:rsidRPr="00B31611">
        <w:rPr>
          <w:rFonts w:ascii="Tahoma" w:eastAsia="PMingLiU" w:hAnsi="Tahoma" w:cs="Tahoma"/>
          <w:color w:val="F66400"/>
          <w:sz w:val="22"/>
          <w:lang w:eastAsia="zh-TW"/>
        </w:rPr>
        <w:t xml:space="preserve"> SQL Server</w:t>
      </w:r>
      <w:r w:rsidR="000E78F8" w:rsidRPr="00B31611">
        <w:rPr>
          <w:rFonts w:ascii="Tahoma" w:eastAsia="PMingLiU" w:hAnsi="Tahoma" w:cs="Tahoma"/>
          <w:color w:val="F66400"/>
          <w:sz w:val="22"/>
          <w:vertAlign w:val="superscript"/>
          <w:lang w:eastAsia="zh-TW"/>
        </w:rPr>
        <w:t>®</w:t>
      </w:r>
      <w:r w:rsidRPr="00B31611">
        <w:rPr>
          <w:rFonts w:ascii="Tahoma" w:eastAsia="PMingLiU" w:hAnsi="Tahoma" w:cs="Tahoma"/>
          <w:color w:val="F66400"/>
          <w:sz w:val="22"/>
          <w:lang w:eastAsia="zh-TW"/>
        </w:rPr>
        <w:t xml:space="preserve"> 2008 R2 Web </w:t>
      </w:r>
      <w:r w:rsidRPr="00B31611">
        <w:rPr>
          <w:rFonts w:ascii="Tahoma" w:eastAsia="PMingLiU" w:hAnsi="Tahoma" w:cs="Tahoma"/>
          <w:color w:val="F66400"/>
          <w:sz w:val="22"/>
          <w:lang w:eastAsia="zh-TW"/>
        </w:rPr>
        <w:t>處理器</w:t>
      </w:r>
      <w:bookmarkEnd w:id="1450"/>
      <w:bookmarkEnd w:id="1453"/>
    </w:p>
    <w:bookmarkEnd w:id="1451"/>
    <w:p w14:paraId="75CC5FE4" w14:textId="77777777" w:rsidR="00A81E83" w:rsidRPr="00B31611" w:rsidRDefault="00A81E83" w:rsidP="008558DC">
      <w:pPr>
        <w:rPr>
          <w:rFonts w:eastAsia="PMingLiU" w:cs="Tahoma"/>
          <w:lang w:eastAsia="zh-TW"/>
        </w:rPr>
      </w:pPr>
    </w:p>
    <w:p w14:paraId="3C8794C8" w14:textId="77777777" w:rsidR="008558DC" w:rsidRPr="00B31611" w:rsidRDefault="00A81E83" w:rsidP="008558DC">
      <w:pPr>
        <w:spacing w:after="60"/>
        <w:ind w:left="720"/>
        <w:rPr>
          <w:rFonts w:eastAsia="PMingLiU" w:cs="Tahoma"/>
          <w:lang w:eastAsia="zh-TW"/>
        </w:rPr>
      </w:pPr>
      <w:r w:rsidRPr="00B31611">
        <w:rPr>
          <w:rFonts w:eastAsia="PMingLiU" w:cs="Tahoma"/>
          <w:b/>
          <w:szCs w:val="18"/>
          <w:lang w:eastAsia="zh-TW"/>
        </w:rPr>
        <w:t>與授權模式之變更相關聯的使用權之授與</w:t>
      </w:r>
    </w:p>
    <w:p w14:paraId="38638650" w14:textId="77777777" w:rsidR="00A81E83" w:rsidRPr="00B31611" w:rsidRDefault="00A81E83" w:rsidP="008558DC">
      <w:pPr>
        <w:ind w:left="720"/>
        <w:rPr>
          <w:rFonts w:eastAsia="PMingLiU" w:cs="Tahoma"/>
          <w:lang w:eastAsia="zh-TW"/>
        </w:rPr>
      </w:pPr>
      <w:r w:rsidRPr="00B31611">
        <w:rPr>
          <w:rFonts w:eastAsia="PMingLiU" w:cs="Tahoma"/>
          <w:szCs w:val="18"/>
          <w:lang w:eastAsia="zh-TW"/>
        </w:rPr>
        <w:t>依照大量授權使用者方案，</w:t>
      </w:r>
      <w:r w:rsidRPr="00B31611">
        <w:rPr>
          <w:rFonts w:eastAsia="PMingLiU" w:cs="Tahoma"/>
          <w:szCs w:val="18"/>
          <w:lang w:eastAsia="zh-TW"/>
        </w:rPr>
        <w:t xml:space="preserve">SQL Server 2008 R2 </w:t>
      </w:r>
      <w:r w:rsidRPr="00B31611">
        <w:rPr>
          <w:rFonts w:eastAsia="PMingLiU" w:cs="Tahoma"/>
          <w:szCs w:val="18"/>
          <w:lang w:eastAsia="zh-TW"/>
        </w:rPr>
        <w:t>將是依每個處理器授權模式授權之最新版</w:t>
      </w:r>
      <w:r w:rsidRPr="00B31611">
        <w:rPr>
          <w:rFonts w:eastAsia="PMingLiU" w:cs="Tahoma"/>
          <w:szCs w:val="18"/>
          <w:lang w:eastAsia="zh-TW"/>
        </w:rPr>
        <w:t xml:space="preserve"> SQL Server</w:t>
      </w:r>
      <w:r w:rsidRPr="00B31611">
        <w:rPr>
          <w:rFonts w:eastAsia="PMingLiU" w:cs="Tahoma"/>
          <w:szCs w:val="18"/>
          <w:lang w:eastAsia="zh-TW"/>
        </w:rPr>
        <w:t>，及最新版的</w:t>
      </w:r>
      <w:r w:rsidRPr="00B31611">
        <w:rPr>
          <w:rFonts w:eastAsia="PMingLiU" w:cs="Tahoma"/>
          <w:szCs w:val="18"/>
          <w:lang w:eastAsia="zh-TW"/>
        </w:rPr>
        <w:t xml:space="preserve"> SQL Server Web </w:t>
      </w:r>
      <w:r w:rsidRPr="00B31611">
        <w:rPr>
          <w:rFonts w:eastAsia="PMingLiU" w:cs="Tahoma"/>
          <w:szCs w:val="18"/>
          <w:lang w:eastAsia="zh-TW"/>
        </w:rPr>
        <w:t>版。例外的是，針對</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日當日授權之</w:t>
      </w:r>
      <w:r w:rsidRPr="00B31611">
        <w:rPr>
          <w:rFonts w:eastAsia="PMingLiU" w:cs="Tahoma"/>
          <w:szCs w:val="18"/>
          <w:lang w:eastAsia="zh-TW"/>
        </w:rPr>
        <w:t xml:space="preserve"> SQL Server 2008 R2 Web </w:t>
      </w:r>
      <w:r w:rsidRPr="00B31611">
        <w:rPr>
          <w:rFonts w:eastAsia="PMingLiU" w:cs="Tahoma"/>
          <w:szCs w:val="18"/>
          <w:lang w:eastAsia="zh-TW"/>
        </w:rPr>
        <w:t>處理器使用權具備有效軟體保證之大量授權客戶</w:t>
      </w:r>
      <w:r w:rsidRPr="00B31611">
        <w:rPr>
          <w:rFonts w:eastAsia="PMingLiU" w:cs="Tahoma"/>
          <w:szCs w:val="18"/>
          <w:lang w:eastAsia="zh-TW"/>
        </w:rPr>
        <w:t xml:space="preserve"> (</w:t>
      </w:r>
      <w:r w:rsidRPr="00B31611">
        <w:rPr>
          <w:rFonts w:eastAsia="PMingLiU" w:cs="Tahoma"/>
          <w:szCs w:val="18"/>
          <w:lang w:eastAsia="zh-TW"/>
        </w:rPr>
        <w:t>以下稱「合格使用權」</w:t>
      </w:r>
      <w:r w:rsidRPr="00B31611">
        <w:rPr>
          <w:rFonts w:eastAsia="PMingLiU" w:cs="Tahoma"/>
          <w:szCs w:val="18"/>
          <w:lang w:eastAsia="zh-TW"/>
        </w:rPr>
        <w:t xml:space="preserve">) </w:t>
      </w:r>
      <w:r w:rsidRPr="00B31611">
        <w:rPr>
          <w:rFonts w:eastAsia="PMingLiU" w:cs="Tahoma"/>
          <w:szCs w:val="18"/>
          <w:lang w:eastAsia="zh-TW"/>
        </w:rPr>
        <w:t>可以擁有下列選項。</w:t>
      </w:r>
      <w:r w:rsidRPr="00B31611">
        <w:rPr>
          <w:rFonts w:eastAsia="PMingLiU" w:cs="Tahoma"/>
          <w:lang w:eastAsia="zh-TW"/>
        </w:rPr>
        <w:t>於相同</w:t>
      </w:r>
      <w:r w:rsidRPr="00B31611">
        <w:rPr>
          <w:rFonts w:eastAsia="PMingLiU" w:cs="Tahoma"/>
          <w:lang w:eastAsia="zh-TW"/>
        </w:rPr>
        <w:t xml:space="preserve"> Enrollment </w:t>
      </w:r>
      <w:r w:rsidRPr="00B31611">
        <w:rPr>
          <w:rFonts w:eastAsia="PMingLiU" w:cs="Tahoma"/>
          <w:lang w:eastAsia="zh-TW"/>
        </w:rPr>
        <w:t>有效期限、但係於</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日之前配合</w:t>
      </w:r>
      <w:r w:rsidRPr="00B31611">
        <w:rPr>
          <w:rFonts w:eastAsia="PMingLiU" w:cs="Tahoma"/>
          <w:lang w:eastAsia="zh-TW"/>
        </w:rPr>
        <w:t xml:space="preserve"> Enterprise</w:t>
      </w:r>
      <w:r w:rsidRPr="00B31611">
        <w:rPr>
          <w:rFonts w:eastAsia="PMingLiU" w:cs="Tahoma"/>
          <w:lang w:eastAsia="zh-TW"/>
        </w:rPr>
        <w:t>、</w:t>
      </w:r>
      <w:r w:rsidRPr="00B31611">
        <w:rPr>
          <w:rFonts w:eastAsia="PMingLiU" w:cs="Tahoma"/>
          <w:lang w:eastAsia="zh-TW"/>
        </w:rPr>
        <w:t>Enterprise Subscription</w:t>
      </w:r>
      <w:r w:rsidRPr="00B31611">
        <w:rPr>
          <w:rFonts w:eastAsia="PMingLiU" w:cs="Tahoma"/>
          <w:lang w:eastAsia="zh-TW"/>
        </w:rPr>
        <w:t>、</w:t>
      </w:r>
      <w:r w:rsidRPr="00B31611">
        <w:rPr>
          <w:rFonts w:eastAsia="PMingLiU" w:cs="Tahoma"/>
          <w:lang w:eastAsia="zh-TW"/>
        </w:rPr>
        <w:t xml:space="preserve">Open Value Subscription </w:t>
      </w:r>
      <w:r w:rsidRPr="00B31611">
        <w:rPr>
          <w:rFonts w:eastAsia="PMingLiU" w:cs="Tahoma"/>
          <w:lang w:eastAsia="zh-TW"/>
        </w:rPr>
        <w:t>或</w:t>
      </w:r>
      <w:r w:rsidRPr="00B31611">
        <w:rPr>
          <w:rFonts w:eastAsia="PMingLiU" w:cs="Tahoma"/>
          <w:lang w:eastAsia="zh-TW"/>
        </w:rPr>
        <w:t xml:space="preserve"> Enrollment for Education Solutions </w:t>
      </w:r>
      <w:r w:rsidRPr="00B31611">
        <w:rPr>
          <w:rFonts w:eastAsia="PMingLiU" w:cs="Tahoma"/>
          <w:lang w:eastAsia="zh-TW"/>
        </w:rPr>
        <w:t>客戶之排程校正程序而後續取得之</w:t>
      </w:r>
      <w:r w:rsidRPr="00B31611">
        <w:rPr>
          <w:rFonts w:eastAsia="PMingLiU" w:cs="Tahoma"/>
          <w:lang w:eastAsia="zh-TW"/>
        </w:rPr>
        <w:t xml:space="preserve"> SQL Server 2008 R2 Web </w:t>
      </w:r>
      <w:r w:rsidRPr="00B31611">
        <w:rPr>
          <w:rFonts w:eastAsia="PMingLiU" w:cs="Tahoma"/>
          <w:lang w:eastAsia="zh-TW"/>
        </w:rPr>
        <w:t>處理器</w:t>
      </w:r>
      <w:r w:rsidRPr="00B31611">
        <w:rPr>
          <w:rFonts w:eastAsia="PMingLiU" w:cs="Tahoma"/>
          <w:bCs/>
          <w:color w:val="000000"/>
          <w:szCs w:val="18"/>
          <w:lang w:eastAsia="zh-TW"/>
        </w:rPr>
        <w:t>使用權，也是基於選項目的之合格使用權。自</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日之後或依據後續</w:t>
      </w:r>
      <w:r w:rsidRPr="00B31611">
        <w:rPr>
          <w:rFonts w:eastAsia="PMingLiU" w:cs="Tahoma"/>
          <w:bCs/>
          <w:color w:val="000000"/>
          <w:szCs w:val="18"/>
          <w:lang w:eastAsia="zh-TW"/>
        </w:rPr>
        <w:t xml:space="preserve"> Enrollment </w:t>
      </w:r>
      <w:r w:rsidRPr="00B31611">
        <w:rPr>
          <w:rFonts w:eastAsia="PMingLiU" w:cs="Tahoma"/>
          <w:bCs/>
          <w:color w:val="000000"/>
          <w:szCs w:val="18"/>
          <w:lang w:eastAsia="zh-TW"/>
        </w:rPr>
        <w:t>有效期限取得之使用權，在</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日之後生效的獨立合約或任何註冊均不是合格的使用權。</w:t>
      </w:r>
    </w:p>
    <w:p w14:paraId="5D2473BE" w14:textId="77777777" w:rsidR="008558DC" w:rsidRPr="00B31611" w:rsidRDefault="008558DC" w:rsidP="008558DC">
      <w:pPr>
        <w:ind w:left="720"/>
        <w:rPr>
          <w:rFonts w:eastAsia="PMingLiU" w:cs="Tahoma"/>
          <w:lang w:eastAsia="zh-TW"/>
        </w:rPr>
      </w:pPr>
    </w:p>
    <w:p w14:paraId="5A792134" w14:textId="77777777" w:rsidR="008558DC" w:rsidRPr="00B31611" w:rsidRDefault="008558DC" w:rsidP="008558DC">
      <w:pPr>
        <w:spacing w:after="60"/>
        <w:ind w:left="720"/>
        <w:rPr>
          <w:rFonts w:eastAsia="PMingLiU" w:cs="Tahoma"/>
        </w:rPr>
      </w:pPr>
      <w:r w:rsidRPr="00B31611">
        <w:rPr>
          <w:rFonts w:eastAsia="PMingLiU" w:cs="Tahoma"/>
          <w:b/>
          <w:szCs w:val="18"/>
        </w:rPr>
        <w:t>既有的期間</w:t>
      </w:r>
    </w:p>
    <w:p w14:paraId="73FBB848" w14:textId="77777777" w:rsidR="008558DC" w:rsidRPr="004C2CBB" w:rsidRDefault="00A81E83" w:rsidP="008558DC">
      <w:pPr>
        <w:ind w:left="720"/>
        <w:rPr>
          <w:rFonts w:eastAsia="PMingLiU" w:cs="Tahoma"/>
          <w:spacing w:val="-2"/>
          <w:lang w:eastAsia="zh-TW"/>
        </w:rPr>
      </w:pPr>
      <w:r w:rsidRPr="004C2CBB">
        <w:rPr>
          <w:rFonts w:eastAsia="PMingLiU" w:cs="Tahoma"/>
          <w:spacing w:val="-2"/>
          <w:szCs w:val="18"/>
        </w:rPr>
        <w:t>自</w:t>
      </w:r>
      <w:r w:rsidRPr="004C2CBB">
        <w:rPr>
          <w:rFonts w:eastAsia="PMingLiU" w:cs="Tahoma"/>
          <w:spacing w:val="-2"/>
          <w:szCs w:val="18"/>
        </w:rPr>
        <w:t xml:space="preserve"> 2012 </w:t>
      </w:r>
      <w:r w:rsidRPr="004C2CBB">
        <w:rPr>
          <w:rFonts w:eastAsia="PMingLiU" w:cs="Tahoma"/>
          <w:spacing w:val="-2"/>
          <w:szCs w:val="18"/>
        </w:rPr>
        <w:t>年</w:t>
      </w:r>
      <w:r w:rsidRPr="004C2CBB">
        <w:rPr>
          <w:rFonts w:eastAsia="PMingLiU" w:cs="Tahoma"/>
          <w:spacing w:val="-2"/>
          <w:szCs w:val="18"/>
        </w:rPr>
        <w:t xml:space="preserve"> 4 </w:t>
      </w:r>
      <w:r w:rsidRPr="004C2CBB">
        <w:rPr>
          <w:rFonts w:eastAsia="PMingLiU" w:cs="Tahoma"/>
          <w:spacing w:val="-2"/>
          <w:szCs w:val="18"/>
        </w:rPr>
        <w:t>月</w:t>
      </w:r>
      <w:r w:rsidRPr="004C2CBB">
        <w:rPr>
          <w:rFonts w:eastAsia="PMingLiU" w:cs="Tahoma"/>
          <w:spacing w:val="-2"/>
          <w:szCs w:val="18"/>
        </w:rPr>
        <w:t xml:space="preserve"> 1 </w:t>
      </w:r>
      <w:r w:rsidRPr="004C2CBB">
        <w:rPr>
          <w:rFonts w:eastAsia="PMingLiU" w:cs="Tahoma"/>
          <w:spacing w:val="-2"/>
          <w:szCs w:val="18"/>
        </w:rPr>
        <w:t>日起，在客戶之軟體保證範圍的既有期間，客戶</w:t>
      </w:r>
      <w:r w:rsidRPr="004C2CBB">
        <w:rPr>
          <w:rFonts w:eastAsia="PMingLiU" w:cs="Tahoma"/>
          <w:spacing w:val="-2"/>
          <w:szCs w:val="18"/>
        </w:rPr>
        <w:t xml:space="preserve"> (</w:t>
      </w:r>
      <w:r w:rsidRPr="004C2CBB">
        <w:rPr>
          <w:rFonts w:eastAsia="PMingLiU" w:cs="Tahoma"/>
          <w:spacing w:val="-2"/>
          <w:szCs w:val="18"/>
        </w:rPr>
        <w:t>包括依據訂閱合約的客戶</w:t>
      </w:r>
      <w:r w:rsidRPr="004C2CBB">
        <w:rPr>
          <w:rFonts w:eastAsia="PMingLiU" w:cs="Tahoma"/>
          <w:spacing w:val="-2"/>
          <w:szCs w:val="18"/>
        </w:rPr>
        <w:t xml:space="preserve">) </w:t>
      </w:r>
      <w:r w:rsidRPr="004C2CBB">
        <w:rPr>
          <w:rFonts w:eastAsia="PMingLiU" w:cs="Tahoma"/>
          <w:spacing w:val="-2"/>
          <w:szCs w:val="18"/>
        </w:rPr>
        <w:t>可能依任何合格的使用權升級為</w:t>
      </w:r>
      <w:r w:rsidRPr="004C2CBB">
        <w:rPr>
          <w:rFonts w:eastAsia="PMingLiU" w:cs="Tahoma"/>
          <w:spacing w:val="-2"/>
          <w:szCs w:val="18"/>
        </w:rPr>
        <w:t xml:space="preserve"> SQL Server 2012 Standard Core </w:t>
      </w:r>
      <w:r w:rsidRPr="004C2CBB">
        <w:rPr>
          <w:rFonts w:eastAsia="PMingLiU" w:cs="Tahoma"/>
          <w:spacing w:val="-2"/>
          <w:szCs w:val="18"/>
        </w:rPr>
        <w:t>軟體並使用它，以取代</w:t>
      </w:r>
      <w:r w:rsidRPr="004C2CBB">
        <w:rPr>
          <w:rFonts w:eastAsia="PMingLiU" w:cs="Tahoma"/>
          <w:spacing w:val="-2"/>
          <w:szCs w:val="18"/>
        </w:rPr>
        <w:t xml:space="preserve"> SQL Server 2008 R2 Web</w:t>
      </w:r>
      <w:r w:rsidRPr="004C2CBB">
        <w:rPr>
          <w:rFonts w:eastAsia="PMingLiU" w:cs="Tahoma"/>
          <w:spacing w:val="-2"/>
          <w:szCs w:val="18"/>
        </w:rPr>
        <w:t>，惟其需受</w:t>
      </w:r>
      <w:r w:rsidRPr="004C2CBB">
        <w:rPr>
          <w:rFonts w:eastAsia="PMingLiU" w:cs="Tahoma"/>
          <w:spacing w:val="-2"/>
          <w:szCs w:val="18"/>
        </w:rPr>
        <w:t xml:space="preserve"> SQL Server 2008 R2 Standard </w:t>
      </w:r>
      <w:r w:rsidRPr="004C2CBB">
        <w:rPr>
          <w:rFonts w:eastAsia="PMingLiU" w:cs="Tahoma"/>
          <w:spacing w:val="-2"/>
          <w:szCs w:val="18"/>
        </w:rPr>
        <w:t>處理器使用權之產品使用權所拘束</w:t>
      </w:r>
      <w:r w:rsidRPr="004C2CBB">
        <w:rPr>
          <w:rFonts w:eastAsia="PMingLiU" w:cs="Tahoma"/>
          <w:spacing w:val="-2"/>
          <w:szCs w:val="18"/>
        </w:rPr>
        <w:t xml:space="preserve"> (</w:t>
      </w:r>
      <w:r w:rsidRPr="004C2CBB">
        <w:rPr>
          <w:rFonts w:eastAsia="PMingLiU" w:cs="Tahoma"/>
          <w:spacing w:val="-2"/>
          <w:szCs w:val="18"/>
        </w:rPr>
        <w:t>依</w:t>
      </w:r>
      <w:r w:rsidRPr="004C2CBB">
        <w:rPr>
          <w:rFonts w:eastAsia="PMingLiU" w:cs="Tahoma"/>
          <w:spacing w:val="-2"/>
          <w:szCs w:val="18"/>
        </w:rPr>
        <w:t xml:space="preserve"> 2012 </w:t>
      </w:r>
      <w:r w:rsidRPr="004C2CBB">
        <w:rPr>
          <w:rFonts w:eastAsia="PMingLiU" w:cs="Tahoma"/>
          <w:spacing w:val="-2"/>
          <w:szCs w:val="18"/>
        </w:rPr>
        <w:t>年</w:t>
      </w:r>
      <w:r w:rsidRPr="004C2CBB">
        <w:rPr>
          <w:rFonts w:eastAsia="PMingLiU" w:cs="Tahoma"/>
          <w:spacing w:val="-2"/>
          <w:szCs w:val="18"/>
        </w:rPr>
        <w:t xml:space="preserve"> 1 </w:t>
      </w:r>
      <w:r w:rsidRPr="004C2CBB">
        <w:rPr>
          <w:rFonts w:eastAsia="PMingLiU" w:cs="Tahoma"/>
          <w:spacing w:val="-2"/>
          <w:szCs w:val="18"/>
        </w:rPr>
        <w:t>月產品使用權中所反映</w:t>
      </w:r>
      <w:r w:rsidRPr="004C2CBB">
        <w:rPr>
          <w:rFonts w:eastAsia="PMingLiU" w:cs="Tahoma"/>
          <w:spacing w:val="-2"/>
          <w:szCs w:val="18"/>
        </w:rPr>
        <w:t>)</w:t>
      </w:r>
      <w:r w:rsidRPr="004C2CBB">
        <w:rPr>
          <w:rFonts w:eastAsia="PMingLiU" w:cs="Tahoma"/>
          <w:spacing w:val="-2"/>
          <w:szCs w:val="18"/>
        </w:rPr>
        <w:t>。</w:t>
      </w:r>
      <w:r w:rsidRPr="004C2CBB">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4C2CBB">
        <w:rPr>
          <w:rFonts w:eastAsia="PMingLiU" w:cs="Tahoma"/>
          <w:spacing w:val="-2"/>
          <w:szCs w:val="18"/>
          <w:lang w:eastAsia="zh-TW"/>
        </w:rPr>
        <w:t xml:space="preserve"> SQL Server 2012 Standard Core </w:t>
      </w:r>
      <w:r w:rsidRPr="004C2CBB">
        <w:rPr>
          <w:rFonts w:eastAsia="PMingLiU" w:cs="Tahoma"/>
          <w:spacing w:val="-2"/>
          <w:szCs w:val="18"/>
          <w:lang w:eastAsia="zh-TW"/>
        </w:rPr>
        <w:t>的產品使用權。</w:t>
      </w:r>
    </w:p>
    <w:p w14:paraId="1AD98DAE" w14:textId="77777777" w:rsidR="008558DC" w:rsidRPr="00B31611" w:rsidRDefault="008558DC" w:rsidP="008558DC">
      <w:pPr>
        <w:ind w:left="720"/>
        <w:rPr>
          <w:rFonts w:eastAsia="PMingLiU" w:cs="Tahoma"/>
          <w:lang w:eastAsia="zh-TW"/>
        </w:rPr>
      </w:pPr>
    </w:p>
    <w:p w14:paraId="271D18DD" w14:textId="77777777" w:rsidR="008558DC" w:rsidRPr="00B31611" w:rsidRDefault="00A81E83" w:rsidP="008558DC">
      <w:pPr>
        <w:spacing w:after="60"/>
        <w:ind w:left="720"/>
        <w:rPr>
          <w:rFonts w:eastAsia="PMingLiU" w:cs="Tahoma"/>
          <w:lang w:eastAsia="zh-TW"/>
        </w:rPr>
      </w:pPr>
      <w:r w:rsidRPr="00B31611">
        <w:rPr>
          <w:rFonts w:eastAsia="PMingLiU" w:cs="Tahoma"/>
          <w:b/>
          <w:szCs w:val="18"/>
          <w:lang w:eastAsia="zh-TW"/>
        </w:rPr>
        <w:t>第一次續約期間</w:t>
      </w:r>
      <w:r w:rsidRPr="00B31611">
        <w:rPr>
          <w:rFonts w:eastAsia="PMingLiU" w:cs="Tahoma"/>
          <w:b/>
          <w:szCs w:val="18"/>
          <w:lang w:eastAsia="zh-TW"/>
        </w:rPr>
        <w:t xml:space="preserve"> (</w:t>
      </w:r>
      <w:r w:rsidRPr="00B31611">
        <w:rPr>
          <w:rFonts w:eastAsia="PMingLiU" w:cs="Tahoma"/>
          <w:b/>
          <w:szCs w:val="18"/>
          <w:lang w:eastAsia="zh-TW"/>
        </w:rPr>
        <w:t>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日之前</w:t>
      </w:r>
      <w:r w:rsidRPr="00B31611">
        <w:rPr>
          <w:rFonts w:eastAsia="PMingLiU" w:cs="Tahoma"/>
          <w:b/>
          <w:szCs w:val="18"/>
          <w:lang w:eastAsia="zh-TW"/>
        </w:rPr>
        <w:t>)</w:t>
      </w:r>
    </w:p>
    <w:p w14:paraId="224FA928" w14:textId="77777777" w:rsidR="00A81E83" w:rsidRPr="00B31611" w:rsidRDefault="00A81E83" w:rsidP="008558DC">
      <w:pPr>
        <w:ind w:left="720"/>
        <w:rPr>
          <w:rFonts w:eastAsia="PMingLiU" w:cs="Tahoma"/>
          <w:lang w:eastAsia="zh-TW"/>
        </w:rPr>
      </w:pPr>
      <w:r w:rsidRPr="00B31611">
        <w:rPr>
          <w:rFonts w:eastAsia="PMingLiU" w:cs="Tahoma"/>
          <w:szCs w:val="18"/>
          <w:lang w:eastAsia="zh-TW"/>
        </w:rPr>
        <w:t>客戶一旦在</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日當日或之後進行第一次軟體保證續約</w:t>
      </w:r>
      <w:r w:rsidRPr="00B31611">
        <w:rPr>
          <w:rFonts w:eastAsia="PMingLiU" w:cs="Tahoma"/>
          <w:szCs w:val="18"/>
          <w:lang w:eastAsia="zh-TW"/>
        </w:rPr>
        <w:t xml:space="preserve"> (</w:t>
      </w:r>
      <w:r w:rsidRPr="00B31611">
        <w:rPr>
          <w:rFonts w:eastAsia="PMingLiU" w:cs="Tahoma"/>
          <w:szCs w:val="18"/>
          <w:lang w:eastAsia="zh-TW"/>
        </w:rPr>
        <w:t>但在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，則客戶依</w:t>
      </w:r>
      <w:r w:rsidRPr="00B31611">
        <w:rPr>
          <w:rFonts w:eastAsia="PMingLiU" w:cs="Tahoma"/>
          <w:szCs w:val="18"/>
          <w:lang w:eastAsia="zh-TW"/>
        </w:rPr>
        <w:t xml:space="preserve"> SQL Server 2008 R2 Standard </w:t>
      </w:r>
      <w:r w:rsidRPr="00B31611">
        <w:rPr>
          <w:rFonts w:eastAsia="PMingLiU" w:cs="Tahoma"/>
          <w:szCs w:val="18"/>
          <w:lang w:eastAsia="zh-TW"/>
        </w:rPr>
        <w:t>處理器使用權之產品使用權正確授權的每個伺服器，客戶均得於未取得基礎核心使用權的情況下取得</w:t>
      </w:r>
      <w:r w:rsidRPr="00B31611">
        <w:rPr>
          <w:rFonts w:eastAsia="PMingLiU" w:cs="Tahoma"/>
          <w:szCs w:val="18"/>
          <w:lang w:eastAsia="zh-TW"/>
        </w:rPr>
        <w:t xml:space="preserve"> SQL Server Standard </w:t>
      </w:r>
      <w:r w:rsidRPr="00B31611">
        <w:rPr>
          <w:rFonts w:eastAsia="PMingLiU" w:cs="Tahoma"/>
          <w:szCs w:val="18"/>
          <w:lang w:eastAsia="zh-TW"/>
        </w:rPr>
        <w:t>核心使用權的軟體保證，其核心使用權之數目等於</w:t>
      </w:r>
      <w:r w:rsidRPr="00B31611">
        <w:rPr>
          <w:rFonts w:eastAsia="PMingLiU" w:cs="Tahoma"/>
          <w:szCs w:val="18"/>
          <w:lang w:eastAsia="zh-TW"/>
        </w:rPr>
        <w:t xml:space="preserve"> (a) </w:t>
      </w:r>
      <w:r w:rsidRPr="00B31611">
        <w:rPr>
          <w:rFonts w:eastAsia="PMingLiU" w:cs="Tahoma"/>
          <w:szCs w:val="18"/>
          <w:lang w:eastAsia="zh-TW"/>
        </w:rPr>
        <w:t>和</w:t>
      </w:r>
      <w:r w:rsidRPr="00B31611">
        <w:rPr>
          <w:rFonts w:eastAsia="PMingLiU" w:cs="Tahoma"/>
          <w:szCs w:val="18"/>
          <w:lang w:eastAsia="zh-TW"/>
        </w:rPr>
        <w:t xml:space="preserve"> (b) </w:t>
      </w:r>
      <w:r w:rsidRPr="00B31611">
        <w:rPr>
          <w:rFonts w:eastAsia="PMingLiU" w:cs="Tahoma"/>
          <w:szCs w:val="18"/>
          <w:lang w:eastAsia="zh-TW"/>
        </w:rPr>
        <w:t>的加總數目：</w:t>
      </w:r>
    </w:p>
    <w:p w14:paraId="65193952" w14:textId="77777777" w:rsidR="00A81E83" w:rsidRPr="00B31611" w:rsidRDefault="00A81E83" w:rsidP="00346F4B">
      <w:pPr>
        <w:numPr>
          <w:ilvl w:val="0"/>
          <w:numId w:val="116"/>
        </w:numPr>
        <w:tabs>
          <w:tab w:val="left" w:pos="1800"/>
        </w:tabs>
        <w:spacing w:after="60"/>
        <w:rPr>
          <w:rFonts w:eastAsia="PMingLiU" w:cs="Tahoma"/>
          <w:lang w:eastAsia="zh-TW"/>
        </w:rPr>
      </w:pPr>
      <w:r w:rsidRPr="00B31611">
        <w:rPr>
          <w:rFonts w:eastAsia="PMingLiU" w:cs="Tahoma"/>
          <w:szCs w:val="18"/>
          <w:lang w:eastAsia="zh-TW"/>
        </w:rPr>
        <w:t>某個數目，其等於不超過指派給伺服器的合格使用權數目之數目，或伺服器上實體處理器的總數目乘以大於以下數目之數目：</w:t>
      </w:r>
    </w:p>
    <w:p w14:paraId="13B8FE2C" w14:textId="77777777" w:rsidR="00A81E83" w:rsidRPr="00B31611" w:rsidRDefault="00A81E83" w:rsidP="00346F4B">
      <w:pPr>
        <w:numPr>
          <w:ilvl w:val="3"/>
          <w:numId w:val="55"/>
        </w:numPr>
        <w:spacing w:after="60"/>
        <w:ind w:left="2160"/>
        <w:rPr>
          <w:rFonts w:eastAsia="PMingLiU" w:cs="Tahoma"/>
        </w:rPr>
      </w:pPr>
      <w:r w:rsidRPr="00B31611">
        <w:rPr>
          <w:rFonts w:eastAsia="PMingLiU" w:cs="Tahoma"/>
          <w:szCs w:val="18"/>
        </w:rPr>
        <w:t>四個，或</w:t>
      </w:r>
    </w:p>
    <w:p w14:paraId="3AFB895E" w14:textId="77777777" w:rsidR="00A81E83" w:rsidRPr="00B31611" w:rsidRDefault="00A81E83" w:rsidP="00346F4B">
      <w:pPr>
        <w:numPr>
          <w:ilvl w:val="3"/>
          <w:numId w:val="55"/>
        </w:numPr>
        <w:spacing w:after="60"/>
        <w:ind w:left="2160"/>
        <w:rPr>
          <w:rFonts w:eastAsia="PMingLiU" w:cs="Tahoma"/>
          <w:lang w:eastAsia="zh-TW"/>
        </w:rPr>
      </w:pPr>
      <w:r w:rsidRPr="00B31611">
        <w:rPr>
          <w:rFonts w:eastAsia="PMingLiU" w:cs="Tahoma"/>
          <w:szCs w:val="18"/>
          <w:lang w:eastAsia="zh-TW"/>
        </w:rPr>
        <w:t>每一實體處理器的核心實際數目乘以適當的核心係數。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若每一實體處理器的實際數目超過四個，客戶必須維護一份伺服器上執行之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工具或任何相等軟體在軟體保證續約之前支援該軟體的實體硬體記錄</w:t>
      </w:r>
      <w:r w:rsidRPr="00B31611">
        <w:rPr>
          <w:rFonts w:eastAsia="PMingLiU" w:cs="Tahoma"/>
          <w:szCs w:val="18"/>
          <w:lang w:eastAsia="zh-TW"/>
        </w:rPr>
        <w:t>)</w:t>
      </w:r>
      <w:r w:rsidRPr="00B31611">
        <w:rPr>
          <w:rFonts w:eastAsia="PMingLiU" w:cs="Tahoma"/>
          <w:szCs w:val="18"/>
          <w:lang w:eastAsia="zh-TW"/>
        </w:rPr>
        <w:t>。</w:t>
      </w:r>
    </w:p>
    <w:p w14:paraId="5ED1BB81" w14:textId="77777777" w:rsidR="008558DC" w:rsidRPr="00B31611" w:rsidRDefault="00A81E83" w:rsidP="00346F4B">
      <w:pPr>
        <w:numPr>
          <w:ilvl w:val="0"/>
          <w:numId w:val="116"/>
        </w:numPr>
        <w:tabs>
          <w:tab w:val="left" w:pos="1800"/>
        </w:tabs>
        <w:spacing w:after="60"/>
        <w:rPr>
          <w:rFonts w:ascii="PMingLiU" w:eastAsia="PMingLiU" w:hAnsi="PMingLiU" w:cs="Tahoma"/>
          <w:lang w:eastAsia="zh-TW"/>
        </w:rPr>
      </w:pPr>
      <w:r w:rsidRPr="00B31611">
        <w:rPr>
          <w:rFonts w:ascii="PMingLiU" w:eastAsia="PMingLiU" w:hAnsi="PMingLiU" w:cs="Tahoma"/>
          <w:szCs w:val="18"/>
          <w:lang w:eastAsia="zh-TW"/>
        </w:rPr>
        <w:t>某個數目，其等於指派給伺服器的合格使用權數目之數目，超過伺服器上實體處理器的實際數目乘以四。</w:t>
      </w:r>
    </w:p>
    <w:p w14:paraId="2F133455" w14:textId="77777777" w:rsidR="00F241FE" w:rsidRPr="00B31611" w:rsidRDefault="00F241FE">
      <w:pPr>
        <w:rPr>
          <w:rFonts w:eastAsia="PMingLiU" w:cs="Tahoma"/>
          <w:lang w:eastAsia="zh-TW"/>
        </w:rPr>
      </w:pPr>
    </w:p>
    <w:p w14:paraId="0ECB6D02" w14:textId="77777777" w:rsidR="008558DC" w:rsidRPr="00B31611" w:rsidRDefault="00A81E83" w:rsidP="008558DC">
      <w:pPr>
        <w:spacing w:after="60"/>
        <w:ind w:left="720"/>
        <w:rPr>
          <w:rFonts w:eastAsia="PMingLiU" w:cs="Tahoma"/>
          <w:lang w:eastAsia="zh-TW"/>
        </w:rPr>
      </w:pPr>
      <w:r w:rsidRPr="00B31611">
        <w:rPr>
          <w:rFonts w:eastAsia="PMingLiU" w:cs="Tahoma"/>
          <w:b/>
          <w:szCs w:val="18"/>
          <w:lang w:eastAsia="zh-TW"/>
        </w:rPr>
        <w:t>第一次續約期間</w:t>
      </w:r>
      <w:r w:rsidRPr="00B31611">
        <w:rPr>
          <w:rFonts w:eastAsia="PMingLiU" w:cs="Tahoma"/>
          <w:b/>
          <w:szCs w:val="18"/>
          <w:lang w:eastAsia="zh-TW"/>
        </w:rPr>
        <w:t xml:space="preserve"> (</w:t>
      </w:r>
      <w:r w:rsidRPr="00B31611">
        <w:rPr>
          <w:rFonts w:eastAsia="PMingLiU" w:cs="Tahoma"/>
          <w:b/>
          <w:szCs w:val="18"/>
          <w:lang w:eastAsia="zh-TW"/>
        </w:rPr>
        <w:t>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日當日或之後</w:t>
      </w:r>
      <w:r w:rsidRPr="00B31611">
        <w:rPr>
          <w:rFonts w:eastAsia="PMingLiU" w:cs="Tahoma"/>
          <w:b/>
          <w:szCs w:val="18"/>
          <w:lang w:eastAsia="zh-TW"/>
        </w:rPr>
        <w:t>)</w:t>
      </w:r>
    </w:p>
    <w:p w14:paraId="2D21AE2F" w14:textId="77777777" w:rsidR="00A81E83" w:rsidRPr="00B31611" w:rsidRDefault="00A81E83" w:rsidP="008558DC">
      <w:pPr>
        <w:ind w:left="720"/>
        <w:contextualSpacing/>
        <w:rPr>
          <w:rFonts w:eastAsia="PMingLiU" w:cs="Tahoma"/>
          <w:lang w:eastAsia="zh-TW"/>
        </w:rPr>
      </w:pPr>
      <w:r w:rsidRPr="00B31611">
        <w:rPr>
          <w:rFonts w:eastAsia="PMingLiU" w:cs="Tahoma"/>
          <w:color w:val="000000"/>
          <w:szCs w:val="18"/>
          <w:lang w:eastAsia="zh-TW"/>
        </w:rPr>
        <w:t>在</w:t>
      </w:r>
      <w:r w:rsidRPr="00B31611">
        <w:rPr>
          <w:rFonts w:eastAsia="PMingLiU" w:cs="Tahoma"/>
          <w:color w:val="000000"/>
          <w:szCs w:val="18"/>
          <w:lang w:eastAsia="zh-TW"/>
        </w:rPr>
        <w:t xml:space="preserve"> 2015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日當日或之後第一次進行範圍續約之客戶</w:t>
      </w:r>
      <w:r w:rsidRPr="00B31611">
        <w:rPr>
          <w:rFonts w:eastAsia="PMingLiU" w:cs="Tahoma"/>
          <w:szCs w:val="18"/>
          <w:lang w:eastAsia="zh-TW"/>
        </w:rPr>
        <w:t>，得為每一部根據</w:t>
      </w:r>
      <w:r w:rsidRPr="00B31611">
        <w:rPr>
          <w:rFonts w:eastAsia="PMingLiU" w:cs="Tahoma"/>
          <w:szCs w:val="18"/>
          <w:lang w:eastAsia="zh-TW"/>
        </w:rPr>
        <w:t xml:space="preserve"> SQL Server 2008 R2 </w:t>
      </w:r>
      <w:r w:rsidRPr="00B31611">
        <w:rPr>
          <w:rFonts w:eastAsia="PMingLiU" w:cs="Tahoma"/>
          <w:szCs w:val="18"/>
          <w:lang w:eastAsia="zh-TW"/>
        </w:rPr>
        <w:t>處理器使用權之產品使用權正確授權的伺服器，依下列所述方式取得軟體保證：</w:t>
      </w:r>
    </w:p>
    <w:p w14:paraId="00240D5B" w14:textId="77777777" w:rsidR="008558DC" w:rsidRPr="00B31611" w:rsidRDefault="008558DC" w:rsidP="008558DC">
      <w:pPr>
        <w:ind w:left="720"/>
        <w:contextualSpacing/>
        <w:rPr>
          <w:rFonts w:eastAsia="PMingLiU" w:cs="Tahoma"/>
          <w:lang w:eastAsia="zh-TW"/>
        </w:rPr>
      </w:pPr>
    </w:p>
    <w:p w14:paraId="02210C17" w14:textId="77777777" w:rsidR="00A81E83" w:rsidRPr="00B31611" w:rsidRDefault="00A81E83" w:rsidP="00346F4B">
      <w:pPr>
        <w:numPr>
          <w:ilvl w:val="3"/>
          <w:numId w:val="89"/>
        </w:numPr>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日以前取得之使用權為合格使用權，客戶得依前述「第一次續約期間</w:t>
      </w:r>
      <w:r w:rsidRPr="00B31611">
        <w:rPr>
          <w:rFonts w:eastAsia="PMingLiU" w:cs="Tahoma"/>
          <w:szCs w:val="18"/>
          <w:lang w:eastAsia="zh-TW"/>
        </w:rPr>
        <w:t xml:space="preserve"> (</w:t>
      </w:r>
      <w:r w:rsidRPr="00B31611">
        <w:rPr>
          <w:rFonts w:eastAsia="PMingLiU" w:cs="Tahoma"/>
          <w:szCs w:val="18"/>
          <w:lang w:eastAsia="zh-TW"/>
        </w:rPr>
        <w:t>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」小節所述條款進行</w:t>
      </w:r>
      <w:r w:rsidRPr="00B31611">
        <w:rPr>
          <w:rFonts w:eastAsia="PMingLiU" w:cs="Tahoma"/>
          <w:szCs w:val="18"/>
          <w:lang w:eastAsia="zh-TW"/>
        </w:rPr>
        <w:t xml:space="preserve"> SA </w:t>
      </w:r>
      <w:r w:rsidRPr="00B31611">
        <w:rPr>
          <w:rFonts w:eastAsia="PMingLiU" w:cs="Tahoma"/>
          <w:szCs w:val="18"/>
          <w:lang w:eastAsia="zh-TW"/>
        </w:rPr>
        <w:t>續約，</w:t>
      </w:r>
    </w:p>
    <w:p w14:paraId="48D99264" w14:textId="77777777" w:rsidR="00A81E83" w:rsidRPr="00B31611" w:rsidRDefault="00A81E83" w:rsidP="00346F4B">
      <w:pPr>
        <w:numPr>
          <w:ilvl w:val="3"/>
          <w:numId w:val="89"/>
        </w:numPr>
        <w:spacing w:after="60"/>
        <w:ind w:left="1440"/>
        <w:rPr>
          <w:rFonts w:eastAsia="PMingLiU" w:cs="Tahoma"/>
          <w:lang w:eastAsia="zh-TW"/>
        </w:rPr>
      </w:pPr>
      <w:r w:rsidRPr="00B31611">
        <w:rPr>
          <w:rFonts w:eastAsia="PMingLiU" w:cs="Tahoma"/>
          <w:szCs w:val="18"/>
          <w:lang w:eastAsia="zh-TW"/>
        </w:rPr>
        <w:t>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日以後取得之使用權，客戶得為每一份</w:t>
      </w:r>
      <w:r w:rsidRPr="00B31611">
        <w:rPr>
          <w:rFonts w:eastAsia="PMingLiU" w:cs="Tahoma"/>
          <w:szCs w:val="18"/>
          <w:lang w:eastAsia="zh-TW"/>
        </w:rPr>
        <w:t xml:space="preserve"> SQL Server 2008 R2 Web </w:t>
      </w:r>
      <w:r w:rsidRPr="00B31611">
        <w:rPr>
          <w:rFonts w:eastAsia="PMingLiU" w:cs="Tahoma"/>
          <w:szCs w:val="18"/>
          <w:lang w:eastAsia="zh-TW"/>
        </w:rPr>
        <w:t>處理器使用權於未取得基礎核心使用權的情況下，為四個</w:t>
      </w:r>
      <w:r w:rsidRPr="00B31611">
        <w:rPr>
          <w:rFonts w:eastAsia="PMingLiU" w:cs="Tahoma"/>
          <w:szCs w:val="18"/>
          <w:lang w:eastAsia="zh-TW"/>
        </w:rPr>
        <w:t xml:space="preserve"> SQL Server Standard </w:t>
      </w:r>
      <w:r w:rsidRPr="00B31611">
        <w:rPr>
          <w:rFonts w:eastAsia="PMingLiU" w:cs="Tahoma"/>
          <w:szCs w:val="18"/>
          <w:lang w:eastAsia="zh-TW"/>
        </w:rPr>
        <w:t>核心使用權進行</w:t>
      </w:r>
      <w:r w:rsidRPr="00B31611">
        <w:rPr>
          <w:rFonts w:eastAsia="PMingLiU" w:cs="Tahoma"/>
          <w:szCs w:val="18"/>
          <w:lang w:eastAsia="zh-TW"/>
        </w:rPr>
        <w:t xml:space="preserve"> SA </w:t>
      </w:r>
      <w:r w:rsidRPr="00B31611">
        <w:rPr>
          <w:rFonts w:eastAsia="PMingLiU" w:cs="Tahoma"/>
          <w:szCs w:val="18"/>
          <w:lang w:eastAsia="zh-TW"/>
        </w:rPr>
        <w:t>續約。針對持續用於</w:t>
      </w:r>
      <w:r w:rsidRPr="00B31611">
        <w:rPr>
          <w:rFonts w:eastAsia="PMingLiU" w:cs="Tahoma"/>
          <w:szCs w:val="18"/>
          <w:lang w:eastAsia="zh-TW"/>
        </w:rPr>
        <w:t xml:space="preserve"> SQL Server 2012 </w:t>
      </w:r>
      <w:r w:rsidRPr="00B31611">
        <w:rPr>
          <w:rFonts w:eastAsia="PMingLiU" w:cs="Tahoma"/>
          <w:szCs w:val="18"/>
          <w:lang w:eastAsia="zh-TW"/>
        </w:rPr>
        <w:t>的處理器，每一處理器如需四個以上的核心使用權，客戶就必須取得額外的核心使用權。</w:t>
      </w:r>
    </w:p>
    <w:p w14:paraId="5DD1EBD8" w14:textId="77777777" w:rsidR="00A81E83" w:rsidRPr="00B31611" w:rsidRDefault="00A81E83" w:rsidP="00346F4B">
      <w:pPr>
        <w:numPr>
          <w:ilvl w:val="0"/>
          <w:numId w:val="50"/>
        </w:numPr>
        <w:spacing w:after="60"/>
        <w:ind w:left="1440"/>
        <w:rPr>
          <w:rFonts w:eastAsia="PMingLiU" w:cs="Tahoma"/>
          <w:lang w:eastAsia="zh-TW"/>
        </w:rPr>
      </w:pPr>
      <w:r w:rsidRPr="00B31611">
        <w:rPr>
          <w:rFonts w:eastAsia="PMingLiU" w:cs="Tahoma"/>
          <w:szCs w:val="18"/>
          <w:lang w:eastAsia="zh-TW"/>
        </w:rPr>
        <w:t>一旦依本優惠方案取得核心使用權的軟體保證，客戶的處理器使用權便不再有效。取得</w:t>
      </w:r>
      <w:r w:rsidRPr="00B31611">
        <w:rPr>
          <w:rFonts w:eastAsia="PMingLiU" w:cs="Tahoma"/>
          <w:szCs w:val="18"/>
          <w:lang w:eastAsia="zh-TW"/>
        </w:rPr>
        <w:t xml:space="preserve"> SQL Server </w:t>
      </w:r>
      <w:r w:rsidRPr="00B31611">
        <w:rPr>
          <w:rFonts w:eastAsia="PMingLiU" w:cs="Tahoma"/>
          <w:szCs w:val="18"/>
          <w:lang w:eastAsia="zh-TW"/>
        </w:rPr>
        <w:t>核心使用權軟體保證選擇方案不適用於依訂閱方案的範圍續約。</w:t>
      </w:r>
    </w:p>
    <w:p w14:paraId="59519C1A" w14:textId="77777777" w:rsidR="008558DC" w:rsidRPr="00B31611" w:rsidRDefault="008558DC" w:rsidP="008558DC">
      <w:pPr>
        <w:ind w:left="720"/>
        <w:contextualSpacing/>
        <w:rPr>
          <w:rFonts w:eastAsia="PMingLiU" w:cs="Tahoma"/>
          <w:lang w:eastAsia="zh-TW"/>
        </w:rPr>
      </w:pPr>
    </w:p>
    <w:p w14:paraId="2ADE7B19" w14:textId="77777777" w:rsidR="008558DC" w:rsidRPr="00B31611" w:rsidRDefault="00A81E83" w:rsidP="008558DC">
      <w:pPr>
        <w:spacing w:after="60"/>
        <w:ind w:left="720"/>
        <w:rPr>
          <w:rFonts w:eastAsia="PMingLiU" w:cs="Tahoma"/>
          <w:lang w:eastAsia="zh-TW"/>
        </w:rPr>
      </w:pPr>
      <w:r w:rsidRPr="00B31611">
        <w:rPr>
          <w:rFonts w:eastAsia="PMingLiU" w:cs="Tahoma"/>
          <w:b/>
          <w:szCs w:val="18"/>
          <w:lang w:eastAsia="zh-TW"/>
        </w:rPr>
        <w:t>若具備軟體保證範圍之客戶即將在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日之前屆滿，其選擇不續約</w:t>
      </w:r>
    </w:p>
    <w:p w14:paraId="342525E8" w14:textId="77777777" w:rsidR="00A81E83" w:rsidRPr="00B31611" w:rsidRDefault="00A81E83" w:rsidP="008558DC">
      <w:pPr>
        <w:ind w:left="720"/>
        <w:contextualSpacing/>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日之前屆滿、且選擇買斷處理器使用權的</w:t>
      </w:r>
      <w:r w:rsidRPr="00B31611">
        <w:rPr>
          <w:rFonts w:eastAsia="PMingLiU" w:cs="Tahoma"/>
        </w:rPr>
        <w:t xml:space="preserve"> </w:t>
      </w:r>
      <w:r w:rsidRPr="00B31611">
        <w:rPr>
          <w:rFonts w:eastAsia="PMingLiU" w:cs="Tahoma"/>
          <w:szCs w:val="18"/>
        </w:rPr>
        <w:t xml:space="preserve">Enterprise Subscription </w:t>
      </w:r>
      <w:r w:rsidRPr="00B31611">
        <w:rPr>
          <w:rFonts w:eastAsia="PMingLiU" w:cs="Tahoma"/>
          <w:bCs/>
          <w:color w:val="000000"/>
          <w:szCs w:val="18"/>
        </w:rPr>
        <w:t>和</w:t>
      </w:r>
      <w:r w:rsidRPr="00B31611">
        <w:rPr>
          <w:rFonts w:eastAsia="PMingLiU" w:cs="Tahoma"/>
          <w:bCs/>
          <w:color w:val="000000"/>
          <w:szCs w:val="18"/>
        </w:rPr>
        <w:t xml:space="preserve"> Open Value Subscription </w:t>
      </w:r>
      <w:r w:rsidRPr="00B31611">
        <w:rPr>
          <w:rFonts w:eastAsia="PMingLiU" w:cs="Tahoma"/>
          <w:szCs w:val="18"/>
        </w:rPr>
        <w:t>客戶，和依合約取得永久使用權並選擇不要續約軟體保證的任何其他客戶，均得依該等使用權執行</w:t>
      </w:r>
      <w:r w:rsidRPr="00B31611">
        <w:rPr>
          <w:rFonts w:eastAsia="PMingLiU" w:cs="Tahoma"/>
          <w:szCs w:val="18"/>
        </w:rPr>
        <w:t xml:space="preserve"> SQL Server 2008 R2 </w:t>
      </w:r>
      <w:r w:rsidRPr="00B31611">
        <w:rPr>
          <w:rFonts w:eastAsia="PMingLiU" w:cs="Tahoma"/>
          <w:szCs w:val="18"/>
        </w:rPr>
        <w:t>或</w:t>
      </w:r>
      <w:r w:rsidRPr="00B31611">
        <w:rPr>
          <w:rFonts w:eastAsia="PMingLiU" w:cs="Tahoma"/>
          <w:szCs w:val="18"/>
        </w:rPr>
        <w:t xml:space="preserve"> SQL Server 2012</w:t>
      </w:r>
      <w:r w:rsidRPr="00B31611">
        <w:rPr>
          <w:rFonts w:eastAsia="PMingLiU" w:cs="Tahoma"/>
          <w:szCs w:val="18"/>
        </w:rPr>
        <w:t>，如下所述：</w:t>
      </w:r>
    </w:p>
    <w:p w14:paraId="102BF520" w14:textId="77777777" w:rsidR="00A81E83" w:rsidRPr="00B31611" w:rsidRDefault="00A81E83" w:rsidP="00346F4B">
      <w:pPr>
        <w:numPr>
          <w:ilvl w:val="0"/>
          <w:numId w:val="90"/>
        </w:numPr>
        <w:tabs>
          <w:tab w:val="left" w:pos="1800"/>
        </w:tabs>
        <w:spacing w:after="60"/>
        <w:ind w:left="1800"/>
        <w:rPr>
          <w:rFonts w:eastAsia="PMingLiU" w:cs="Tahoma"/>
          <w:lang w:eastAsia="zh-TW"/>
        </w:rPr>
      </w:pPr>
      <w:r w:rsidRPr="00B31611">
        <w:rPr>
          <w:rFonts w:eastAsia="PMingLiU" w:cs="Tahoma"/>
          <w:b/>
          <w:szCs w:val="18"/>
          <w:lang w:eastAsia="zh-TW"/>
        </w:rPr>
        <w:t>SQL Server 2008 R2 Web</w:t>
      </w:r>
      <w:r w:rsidRPr="00B31611">
        <w:rPr>
          <w:rFonts w:eastAsia="PMingLiU" w:cs="Tahoma"/>
          <w:b/>
          <w:szCs w:val="18"/>
          <w:lang w:eastAsia="zh-TW"/>
        </w:rPr>
        <w:t>：</w:t>
      </w:r>
      <w:r w:rsidRPr="00B31611">
        <w:rPr>
          <w:rFonts w:eastAsia="PMingLiU" w:cs="Tahoma"/>
          <w:szCs w:val="18"/>
          <w:lang w:eastAsia="zh-TW"/>
        </w:rPr>
        <w:t>本軟體版本之持續使用需受</w:t>
      </w:r>
      <w:r w:rsidRPr="00B31611">
        <w:rPr>
          <w:rFonts w:eastAsia="PMingLiU" w:cs="Tahoma"/>
          <w:szCs w:val="18"/>
          <w:lang w:eastAsia="zh-TW"/>
        </w:rPr>
        <w:t xml:space="preserve"> SQL Server 2008 R2 Web </w:t>
      </w:r>
      <w:r w:rsidRPr="00B31611">
        <w:rPr>
          <w:rFonts w:eastAsia="PMingLiU" w:cs="Tahoma"/>
          <w:szCs w:val="18"/>
          <w:lang w:eastAsia="zh-TW"/>
        </w:rPr>
        <w:t>處理器使用權之產品使用權所拘束。客戶依照伺服器陣列內的使用權行動性或透過軟體保證的使用權行動性不再擁有權利。</w:t>
      </w:r>
    </w:p>
    <w:p w14:paraId="016776D0" w14:textId="77777777" w:rsidR="00A81E83" w:rsidRPr="00B31611" w:rsidRDefault="00A81E83" w:rsidP="00346F4B">
      <w:pPr>
        <w:numPr>
          <w:ilvl w:val="0"/>
          <w:numId w:val="90"/>
        </w:numPr>
        <w:tabs>
          <w:tab w:val="left" w:pos="1800"/>
        </w:tabs>
        <w:spacing w:after="60"/>
        <w:ind w:left="1800"/>
        <w:rPr>
          <w:rFonts w:eastAsia="PMingLiU" w:cs="Tahoma"/>
        </w:rPr>
      </w:pPr>
      <w:r w:rsidRPr="00B31611">
        <w:rPr>
          <w:rFonts w:eastAsia="PMingLiU" w:cs="Tahoma"/>
          <w:b/>
          <w:szCs w:val="18"/>
        </w:rPr>
        <w:t>SQL Server 2012 Standard Core</w:t>
      </w:r>
      <w:r w:rsidRPr="00B31611">
        <w:rPr>
          <w:rFonts w:eastAsia="PMingLiU" w:cs="Tahoma"/>
          <w:b/>
          <w:szCs w:val="18"/>
        </w:rPr>
        <w:t>：</w:t>
      </w:r>
      <w:r w:rsidRPr="00B31611">
        <w:rPr>
          <w:rFonts w:eastAsia="PMingLiU" w:cs="Tahoma"/>
          <w:szCs w:val="18"/>
        </w:rPr>
        <w:t>本軟體版本之使用需受</w:t>
      </w:r>
      <w:r w:rsidRPr="00B31611">
        <w:rPr>
          <w:rFonts w:eastAsia="PMingLiU" w:cs="Tahoma"/>
          <w:szCs w:val="18"/>
        </w:rPr>
        <w:t xml:space="preserve"> SQL Server 2008 R2 Standard </w:t>
      </w:r>
      <w:r w:rsidRPr="00B31611">
        <w:rPr>
          <w:rFonts w:eastAsia="PMingLiU" w:cs="Tahoma"/>
          <w:szCs w:val="18"/>
        </w:rPr>
        <w:t>處理器使用權之產品使用權所拘束；不過：</w:t>
      </w:r>
    </w:p>
    <w:p w14:paraId="7945C726" w14:textId="77777777" w:rsidR="00A81E83" w:rsidRPr="00B31611" w:rsidRDefault="00A81E83" w:rsidP="00346F4B">
      <w:pPr>
        <w:numPr>
          <w:ilvl w:val="1"/>
          <w:numId w:val="52"/>
        </w:numPr>
        <w:tabs>
          <w:tab w:val="left" w:pos="2160"/>
        </w:tabs>
        <w:spacing w:after="60"/>
        <w:ind w:left="2160"/>
        <w:rPr>
          <w:rFonts w:eastAsia="PMingLiU" w:cs="Tahoma"/>
          <w:lang w:eastAsia="zh-TW"/>
        </w:rPr>
      </w:pPr>
      <w:r w:rsidRPr="00B31611">
        <w:rPr>
          <w:rFonts w:eastAsia="PMingLiU" w:cs="Tahoma"/>
          <w:szCs w:val="18"/>
          <w:lang w:eastAsia="zh-TW"/>
        </w:rPr>
        <w:t>客戶依照伺服器陣列內的使用權行動性或透過軟體保證的使用權行動性不再擁有權利；以及</w:t>
      </w:r>
    </w:p>
    <w:p w14:paraId="04F608DA" w14:textId="77777777" w:rsidR="00A81E83" w:rsidRPr="00B31611" w:rsidRDefault="00A81E83" w:rsidP="00346F4B">
      <w:pPr>
        <w:numPr>
          <w:ilvl w:val="1"/>
          <w:numId w:val="52"/>
        </w:numPr>
        <w:tabs>
          <w:tab w:val="left" w:pos="2160"/>
        </w:tabs>
        <w:spacing w:after="60"/>
        <w:ind w:left="2160"/>
        <w:rPr>
          <w:rFonts w:eastAsia="PMingLiU" w:cs="Tahoma"/>
          <w:lang w:eastAsia="zh-TW"/>
        </w:rPr>
      </w:pPr>
      <w:r w:rsidRPr="00B31611">
        <w:rPr>
          <w:rFonts w:eastAsia="PMingLiU" w:cs="Tahoma"/>
          <w:szCs w:val="18"/>
          <w:lang w:eastAsia="zh-TW"/>
        </w:rPr>
        <w:t>與其「核心使用權的相當權利」相關之使用權的任何重新指定需受以下</w:t>
      </w:r>
      <w:r w:rsidRPr="00B31611">
        <w:rPr>
          <w:rFonts w:eastAsia="PMingLiU" w:cs="Tahoma"/>
          <w:szCs w:val="18"/>
          <w:lang w:eastAsia="zh-TW"/>
        </w:rPr>
        <w:t xml:space="preserve"> (i) </w:t>
      </w:r>
      <w:r w:rsidRPr="00B31611">
        <w:rPr>
          <w:rFonts w:eastAsia="PMingLiU" w:cs="Tahoma"/>
          <w:szCs w:val="18"/>
          <w:lang w:eastAsia="zh-TW"/>
        </w:rPr>
        <w:t>和</w:t>
      </w:r>
      <w:r w:rsidRPr="00B31611">
        <w:rPr>
          <w:rFonts w:eastAsia="PMingLiU" w:cs="Tahoma"/>
          <w:szCs w:val="18"/>
          <w:lang w:eastAsia="zh-TW"/>
        </w:rPr>
        <w:t xml:space="preserve"> (ii) </w:t>
      </w:r>
      <w:r w:rsidRPr="00B31611">
        <w:rPr>
          <w:rFonts w:eastAsia="PMingLiU" w:cs="Tahoma"/>
          <w:szCs w:val="18"/>
          <w:lang w:eastAsia="zh-TW"/>
        </w:rPr>
        <w:t>之限制所拘束。核心使用權的相當權利判斷如下。</w:t>
      </w:r>
    </w:p>
    <w:p w14:paraId="6DBE3E94" w14:textId="77777777" w:rsidR="00A81E83" w:rsidRPr="00B31611" w:rsidRDefault="00A81E83" w:rsidP="00346F4B">
      <w:pPr>
        <w:numPr>
          <w:ilvl w:val="2"/>
          <w:numId w:val="52"/>
        </w:numPr>
        <w:tabs>
          <w:tab w:val="left" w:pos="2520"/>
        </w:tabs>
        <w:spacing w:after="60"/>
        <w:ind w:left="2520"/>
        <w:rPr>
          <w:rFonts w:eastAsia="PMingLiU" w:cs="Tahoma"/>
          <w:lang w:eastAsia="zh-TW"/>
        </w:rPr>
      </w:pPr>
      <w:r w:rsidRPr="00B31611">
        <w:rPr>
          <w:rFonts w:eastAsia="PMingLiU" w:cs="Tahoma"/>
          <w:szCs w:val="18"/>
          <w:lang w:eastAsia="zh-TW"/>
        </w:rPr>
        <w:t>若使用權的數目等於不超過下列任一數的數目：</w:t>
      </w:r>
      <w:r w:rsidRPr="00B31611">
        <w:rPr>
          <w:rFonts w:eastAsia="PMingLiU" w:cs="Tahoma"/>
          <w:szCs w:val="18"/>
          <w:lang w:eastAsia="zh-TW"/>
        </w:rPr>
        <w:t xml:space="preserve">(x) </w:t>
      </w:r>
      <w:r w:rsidRPr="00B31611">
        <w:rPr>
          <w:rFonts w:eastAsia="PMingLiU" w:cs="Tahoma"/>
          <w:szCs w:val="18"/>
          <w:lang w:eastAsia="zh-TW"/>
        </w:rPr>
        <w:t>在軟體保證屆滿之前立即指派給授權伺服器之處理器使用權總數，或</w:t>
      </w:r>
      <w:r w:rsidRPr="00B31611">
        <w:rPr>
          <w:rFonts w:eastAsia="PMingLiU" w:cs="Tahoma"/>
          <w:szCs w:val="18"/>
          <w:lang w:eastAsia="zh-TW"/>
        </w:rPr>
        <w:t xml:space="preserve"> (y) </w:t>
      </w:r>
      <w:r w:rsidRPr="00B31611">
        <w:rPr>
          <w:rFonts w:eastAsia="PMingLiU" w:cs="Tahoma"/>
          <w:szCs w:val="18"/>
          <w:lang w:eastAsia="zh-TW"/>
        </w:rPr>
        <w:t>該伺服器上的實體處理器總數，則核心使用權的相當權利會大於：</w:t>
      </w:r>
    </w:p>
    <w:p w14:paraId="36739420" w14:textId="77777777" w:rsidR="00A81E83" w:rsidRPr="00B31611" w:rsidRDefault="00A81E83" w:rsidP="00346F4B">
      <w:pPr>
        <w:numPr>
          <w:ilvl w:val="4"/>
          <w:numId w:val="50"/>
        </w:numPr>
        <w:tabs>
          <w:tab w:val="left" w:pos="2880"/>
        </w:tabs>
        <w:spacing w:after="60"/>
        <w:ind w:left="2880"/>
        <w:rPr>
          <w:rFonts w:eastAsia="PMingLiU" w:cs="Tahoma"/>
          <w:lang w:eastAsia="zh-TW"/>
        </w:rPr>
      </w:pPr>
      <w:r w:rsidRPr="00B31611">
        <w:rPr>
          <w:rFonts w:eastAsia="PMingLiU" w:cs="Tahoma"/>
          <w:szCs w:val="18"/>
          <w:lang w:eastAsia="zh-TW"/>
        </w:rPr>
        <w:t>每一處理器使用權四個核心，或</w:t>
      </w:r>
    </w:p>
    <w:p w14:paraId="0B0659E2" w14:textId="77777777" w:rsidR="00A81E83" w:rsidRPr="00B31611" w:rsidRDefault="00A81E83" w:rsidP="00346F4B">
      <w:pPr>
        <w:numPr>
          <w:ilvl w:val="4"/>
          <w:numId w:val="50"/>
        </w:numPr>
        <w:tabs>
          <w:tab w:val="left" w:pos="2880"/>
        </w:tabs>
        <w:spacing w:after="60"/>
        <w:ind w:left="2880"/>
        <w:rPr>
          <w:rFonts w:eastAsia="PMingLiU" w:cs="Tahoma"/>
          <w:lang w:eastAsia="zh-TW"/>
        </w:rPr>
      </w:pPr>
      <w:r w:rsidRPr="00B31611">
        <w:rPr>
          <w:rFonts w:eastAsia="PMingLiU" w:cs="Tahoma"/>
          <w:szCs w:val="18"/>
          <w:lang w:eastAsia="zh-TW"/>
        </w:rPr>
        <w:t>根據每一實體處理器之實際核心數目的每一處理器使用權之核心數目，乘以適當的核心係數。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若每一實體處理器的實際數目超過四個，客戶必須維護一份伺服器上執行之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工具或任何相等軟體在軟體保證屆滿之前支援該軟體的實體硬體記錄</w:t>
      </w:r>
      <w:r w:rsidRPr="00B31611">
        <w:rPr>
          <w:rFonts w:eastAsia="PMingLiU" w:cs="Tahoma"/>
          <w:szCs w:val="18"/>
          <w:lang w:eastAsia="zh-TW"/>
        </w:rPr>
        <w:t>)</w:t>
      </w:r>
      <w:r w:rsidRPr="00B31611">
        <w:rPr>
          <w:rFonts w:eastAsia="PMingLiU" w:cs="Tahoma"/>
          <w:szCs w:val="18"/>
          <w:lang w:eastAsia="zh-TW"/>
        </w:rPr>
        <w:t>。</w:t>
      </w:r>
    </w:p>
    <w:p w14:paraId="0DB2E6CE" w14:textId="77777777" w:rsidR="008558DC" w:rsidRPr="00B31611" w:rsidRDefault="00A81E83" w:rsidP="00346F4B">
      <w:pPr>
        <w:numPr>
          <w:ilvl w:val="2"/>
          <w:numId w:val="52"/>
        </w:numPr>
        <w:tabs>
          <w:tab w:val="left" w:pos="2520"/>
        </w:tabs>
        <w:spacing w:after="60"/>
        <w:ind w:left="2520"/>
        <w:rPr>
          <w:rFonts w:eastAsia="PMingLiU" w:cs="Tahoma"/>
          <w:lang w:eastAsia="zh-TW"/>
        </w:rPr>
      </w:pPr>
      <w:r w:rsidRPr="00B31611">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234D2D0D" w14:textId="77777777" w:rsidR="00A81E83" w:rsidRPr="00B31611" w:rsidRDefault="00A81E83" w:rsidP="00346F4B">
      <w:pPr>
        <w:numPr>
          <w:ilvl w:val="1"/>
          <w:numId w:val="52"/>
        </w:numPr>
        <w:tabs>
          <w:tab w:val="left" w:pos="2160"/>
        </w:tabs>
        <w:spacing w:after="60"/>
        <w:ind w:left="2160"/>
        <w:rPr>
          <w:rFonts w:eastAsia="PMingLiU" w:cs="Tahoma"/>
          <w:lang w:eastAsia="zh-TW"/>
        </w:rPr>
      </w:pPr>
      <w:r w:rsidRPr="00B31611">
        <w:rPr>
          <w:rFonts w:eastAsia="PMingLiU" w:cs="Tahoma"/>
          <w:szCs w:val="18"/>
          <w:lang w:eastAsia="zh-TW"/>
        </w:rPr>
        <w:t>客戶得將使用權重新指定至另一部伺服器上。然而，客戶若將使用權重新指定至另一部伺服器，則需遵守</w:t>
      </w:r>
      <w:r w:rsidRPr="00B31611">
        <w:rPr>
          <w:rFonts w:eastAsia="PMingLiU" w:cs="Tahoma"/>
          <w:szCs w:val="18"/>
          <w:lang w:eastAsia="zh-TW"/>
        </w:rPr>
        <w:t xml:space="preserve"> SQL Server 2012 </w:t>
      </w:r>
      <w:r w:rsidRPr="00B31611">
        <w:rPr>
          <w:rFonts w:eastAsia="PMingLiU" w:cs="Tahoma"/>
          <w:szCs w:val="18"/>
          <w:lang w:eastAsia="zh-TW"/>
        </w:rPr>
        <w:t>之使用權利。根據</w:t>
      </w:r>
      <w:r w:rsidRPr="00B31611">
        <w:rPr>
          <w:rFonts w:eastAsia="PMingLiU" w:cs="Tahoma"/>
          <w:szCs w:val="18"/>
          <w:lang w:eastAsia="zh-TW"/>
        </w:rPr>
        <w:t xml:space="preserve"> SQL 2012 </w:t>
      </w:r>
      <w:r w:rsidRPr="00B31611">
        <w:rPr>
          <w:rFonts w:eastAsia="PMingLiU" w:cs="Tahoma"/>
          <w:szCs w:val="18"/>
          <w:lang w:eastAsia="zh-TW"/>
        </w:rPr>
        <w:t>使用權利將核心使用權指定至伺服器時，客戶得將其現有使用權的核心使用權同等權利，與其他</w:t>
      </w:r>
      <w:r w:rsidRPr="00B31611">
        <w:rPr>
          <w:rFonts w:eastAsia="PMingLiU" w:cs="Tahoma"/>
          <w:szCs w:val="18"/>
          <w:lang w:eastAsia="zh-TW"/>
        </w:rPr>
        <w:t xml:space="preserve"> SQL Server 2012 </w:t>
      </w:r>
      <w:r w:rsidRPr="00B31611">
        <w:rPr>
          <w:rFonts w:eastAsia="PMingLiU" w:cs="Tahoma"/>
          <w:szCs w:val="18"/>
          <w:lang w:eastAsia="zh-TW"/>
        </w:rPr>
        <w:t>核心使用權相互合併。</w:t>
      </w:r>
    </w:p>
    <w:p w14:paraId="62C618BF" w14:textId="77777777" w:rsidR="00A81E83" w:rsidRPr="00B31611" w:rsidRDefault="00A81E83" w:rsidP="00346F4B">
      <w:pPr>
        <w:numPr>
          <w:ilvl w:val="1"/>
          <w:numId w:val="52"/>
        </w:numPr>
        <w:tabs>
          <w:tab w:val="left" w:pos="2160"/>
        </w:tabs>
        <w:spacing w:after="60"/>
        <w:ind w:left="2160"/>
        <w:rPr>
          <w:rFonts w:eastAsia="PMingLiU" w:cs="Tahoma"/>
          <w:lang w:eastAsia="zh-TW"/>
        </w:rPr>
      </w:pPr>
      <w:r w:rsidRPr="00B31611">
        <w:rPr>
          <w:rFonts w:eastAsia="PMingLiU" w:cs="Tahoma"/>
          <w:szCs w:val="18"/>
          <w:lang w:eastAsia="zh-TW"/>
        </w:rPr>
        <w:t>客戶視為核心使用權的相等權利並未默示客戶得跨兩個或更多處理器指派單一處理器使用權至核心。</w:t>
      </w:r>
    </w:p>
    <w:p w14:paraId="64B04D19" w14:textId="77777777" w:rsidR="00F241FE" w:rsidRPr="00B31611" w:rsidRDefault="00F241FE" w:rsidP="00B06AAC">
      <w:pPr>
        <w:tabs>
          <w:tab w:val="left" w:pos="2160"/>
        </w:tabs>
        <w:spacing w:after="60"/>
        <w:rPr>
          <w:rFonts w:eastAsia="PMingLiU" w:cs="Tahoma"/>
          <w:lang w:eastAsia="zh-TW"/>
        </w:rPr>
      </w:pPr>
    </w:p>
    <w:p w14:paraId="5A8A9FA2" w14:textId="77777777" w:rsidR="00B06AAC" w:rsidRPr="00B31611" w:rsidRDefault="00A81E83" w:rsidP="00B06AAC">
      <w:pPr>
        <w:tabs>
          <w:tab w:val="left" w:pos="720"/>
        </w:tabs>
        <w:spacing w:after="60"/>
        <w:ind w:left="720"/>
        <w:rPr>
          <w:rFonts w:eastAsia="PMingLiU" w:cs="Tahoma"/>
          <w:lang w:eastAsia="zh-TW"/>
        </w:rPr>
      </w:pPr>
      <w:r w:rsidRPr="00B31611">
        <w:rPr>
          <w:rFonts w:eastAsia="PMingLiU" w:cs="Tahoma"/>
          <w:b/>
          <w:szCs w:val="18"/>
          <w:lang w:eastAsia="zh-TW"/>
        </w:rPr>
        <w:t>若具備軟體保證範圍之客戶即將在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日當日或之後屆滿，其選擇不續約</w:t>
      </w:r>
    </w:p>
    <w:p w14:paraId="131AE4BE" w14:textId="77777777" w:rsidR="00A81E83" w:rsidRPr="00B31611" w:rsidRDefault="00A81E83" w:rsidP="00B06AAC">
      <w:pPr>
        <w:tabs>
          <w:tab w:val="left" w:pos="720"/>
        </w:tabs>
        <w:ind w:left="720"/>
        <w:contextualSpacing/>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日當日或之後屆滿、且選擇買斷處理器使用權的</w:t>
      </w:r>
      <w:r w:rsidRPr="00B31611">
        <w:rPr>
          <w:rFonts w:eastAsia="PMingLiU" w:cs="Tahoma"/>
        </w:rPr>
        <w:t xml:space="preserve"> </w:t>
      </w:r>
      <w:r w:rsidRPr="00B31611">
        <w:rPr>
          <w:rFonts w:eastAsia="PMingLiU" w:cs="Tahoma"/>
          <w:color w:val="000000"/>
          <w:szCs w:val="18"/>
        </w:rPr>
        <w:t xml:space="preserve">Enterprise Subscription </w:t>
      </w:r>
      <w:r w:rsidRPr="00B31611">
        <w:rPr>
          <w:rFonts w:eastAsia="PMingLiU" w:cs="Tahoma"/>
          <w:bCs/>
          <w:color w:val="000000"/>
          <w:szCs w:val="18"/>
        </w:rPr>
        <w:t>及</w:t>
      </w:r>
      <w:r w:rsidRPr="00B31611">
        <w:rPr>
          <w:rFonts w:eastAsia="PMingLiU" w:cs="Tahoma"/>
          <w:bCs/>
          <w:color w:val="000000"/>
          <w:szCs w:val="18"/>
        </w:rPr>
        <w:t xml:space="preserve"> Open Value Subscription </w:t>
      </w:r>
      <w:r w:rsidRPr="00B31611">
        <w:rPr>
          <w:rFonts w:eastAsia="PMingLiU" w:cs="Tahoma"/>
          <w:color w:val="000000"/>
          <w:szCs w:val="18"/>
        </w:rPr>
        <w:t>客戶，和依合約取得永久使用權的任何其他客戶，將擁有下列選項：</w:t>
      </w:r>
    </w:p>
    <w:p w14:paraId="09C60D2A" w14:textId="77777777" w:rsidR="00B06AAC" w:rsidRPr="00B31611" w:rsidRDefault="00B06AAC" w:rsidP="00B06AAC">
      <w:pPr>
        <w:tabs>
          <w:tab w:val="left" w:pos="720"/>
        </w:tabs>
        <w:ind w:left="720"/>
        <w:contextualSpacing/>
        <w:rPr>
          <w:rFonts w:eastAsia="PMingLiU" w:cs="Tahoma"/>
        </w:rPr>
      </w:pPr>
    </w:p>
    <w:p w14:paraId="0DF3CA52"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日以前取得之使用權為合格使用權，得依前述「若具備軟體保證範圍之客戶即將在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日之前屆滿，其選擇不續約」小節所述條款，繼續使用</w:t>
      </w:r>
      <w:r w:rsidRPr="00B31611">
        <w:rPr>
          <w:rFonts w:eastAsia="PMingLiU" w:cs="Tahoma"/>
          <w:szCs w:val="18"/>
          <w:lang w:eastAsia="zh-TW"/>
        </w:rPr>
        <w:t xml:space="preserve"> SQL Server 2012</w:t>
      </w:r>
      <w:r w:rsidRPr="00B31611">
        <w:rPr>
          <w:rFonts w:eastAsia="PMingLiU" w:cs="Tahoma"/>
          <w:szCs w:val="18"/>
          <w:lang w:eastAsia="zh-TW"/>
        </w:rPr>
        <w:t>，而且</w:t>
      </w:r>
    </w:p>
    <w:p w14:paraId="5CA558E5"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日以後取得之使用權，客戶處理器使用權的核心使用權同等權利即為四個</w:t>
      </w:r>
      <w:r w:rsidRPr="00B31611">
        <w:rPr>
          <w:rFonts w:eastAsia="PMingLiU" w:cs="Tahoma"/>
          <w:szCs w:val="18"/>
          <w:lang w:eastAsia="zh-TW"/>
        </w:rPr>
        <w:t xml:space="preserve"> SQL Server 2012 Standard </w:t>
      </w:r>
      <w:r w:rsidRPr="00B31611">
        <w:rPr>
          <w:rFonts w:eastAsia="PMingLiU" w:cs="Tahoma"/>
          <w:szCs w:val="18"/>
          <w:lang w:eastAsia="zh-TW"/>
        </w:rPr>
        <w:t>核心使用權。針對持續用於</w:t>
      </w:r>
      <w:r w:rsidRPr="00B31611">
        <w:rPr>
          <w:rFonts w:eastAsia="PMingLiU" w:cs="Tahoma"/>
          <w:szCs w:val="18"/>
          <w:lang w:eastAsia="zh-TW"/>
        </w:rPr>
        <w:t xml:space="preserve"> SQL Server 2012 </w:t>
      </w:r>
      <w:r w:rsidRPr="00B31611">
        <w:rPr>
          <w:rFonts w:eastAsia="PMingLiU" w:cs="Tahoma"/>
          <w:szCs w:val="18"/>
          <w:lang w:eastAsia="zh-TW"/>
        </w:rPr>
        <w:t>的處理器，每一處理器如需四個以上的核心使用權，客戶就必須取得額外的核心使用權。</w:t>
      </w:r>
    </w:p>
    <w:p w14:paraId="4E50305E" w14:textId="77777777" w:rsidR="002512D3" w:rsidRPr="00B31611" w:rsidRDefault="002512D3">
      <w:pPr>
        <w:rPr>
          <w:rFonts w:eastAsia="PMingLiU" w:cs="Tahoma"/>
          <w:lang w:eastAsia="zh-TW"/>
        </w:rPr>
      </w:pPr>
    </w:p>
    <w:p w14:paraId="755C648E" w14:textId="77777777" w:rsidR="00B06AAC" w:rsidRPr="00B31611" w:rsidRDefault="00A81E83" w:rsidP="00B06AAC">
      <w:pPr>
        <w:tabs>
          <w:tab w:val="left" w:pos="720"/>
        </w:tabs>
        <w:spacing w:after="60"/>
        <w:ind w:left="720"/>
        <w:rPr>
          <w:rFonts w:eastAsia="PMingLiU" w:cs="Tahoma"/>
          <w:lang w:eastAsia="zh-TW"/>
        </w:rPr>
      </w:pPr>
      <w:r w:rsidRPr="00B31611">
        <w:rPr>
          <w:rFonts w:eastAsia="PMingLiU" w:cs="Tahoma"/>
          <w:b/>
          <w:lang w:eastAsia="zh-TW"/>
        </w:rPr>
        <w:t>對於位在中華人民共和國且取得處理器使用權和</w:t>
      </w:r>
      <w:r w:rsidRPr="00B31611">
        <w:rPr>
          <w:rFonts w:eastAsia="PMingLiU" w:cs="Tahoma"/>
          <w:b/>
          <w:lang w:eastAsia="zh-TW"/>
        </w:rPr>
        <w:t xml:space="preserve"> SQL Server 2008 R2 </w:t>
      </w:r>
      <w:r w:rsidRPr="00B31611">
        <w:rPr>
          <w:rFonts w:eastAsia="PMingLiU" w:cs="Tahoma"/>
          <w:b/>
          <w:lang w:eastAsia="zh-TW"/>
        </w:rPr>
        <w:t>軟體保證的客戶</w:t>
      </w:r>
    </w:p>
    <w:p w14:paraId="748A96B1" w14:textId="77777777" w:rsidR="00A81E83" w:rsidRPr="00B31611" w:rsidRDefault="00A81E83" w:rsidP="00B06AAC">
      <w:pPr>
        <w:tabs>
          <w:tab w:val="left" w:pos="720"/>
        </w:tabs>
        <w:ind w:left="720"/>
        <w:contextualSpacing/>
        <w:rPr>
          <w:rFonts w:eastAsia="PMingLiU" w:cs="Tahoma"/>
          <w:lang w:eastAsia="zh-TW"/>
        </w:rPr>
      </w:pPr>
      <w:r w:rsidRPr="00B31611">
        <w:rPr>
          <w:rFonts w:eastAsia="PMingLiU" w:cs="Tahoma"/>
          <w:lang w:eastAsia="zh-TW"/>
        </w:rPr>
        <w:t>本產品清單注意事項中提到的</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日不適用。這些客戶的適用日期將分別是</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w:t>
      </w:r>
    </w:p>
    <w:p w14:paraId="03C3EEEE" w14:textId="77777777" w:rsidR="00A81E83" w:rsidRDefault="00A81E83" w:rsidP="008558DC">
      <w:pPr>
        <w:ind w:left="900"/>
        <w:rPr>
          <w:rFonts w:eastAsia="PMingLiU" w:cs="Tahoma"/>
          <w:lang w:eastAsia="zh-TW"/>
        </w:rPr>
      </w:pPr>
    </w:p>
    <w:p w14:paraId="0EB1BFDC" w14:textId="77777777" w:rsidR="005428C4" w:rsidRDefault="005428C4" w:rsidP="008558DC">
      <w:pPr>
        <w:ind w:left="900"/>
        <w:rPr>
          <w:rFonts w:eastAsia="PMingLiU" w:cs="Tahoma"/>
          <w:lang w:eastAsia="zh-TW"/>
        </w:rPr>
      </w:pPr>
    </w:p>
    <w:p w14:paraId="541A1285" w14:textId="77777777" w:rsidR="005428C4" w:rsidRDefault="005428C4" w:rsidP="008558DC">
      <w:pPr>
        <w:ind w:left="900"/>
        <w:rPr>
          <w:rFonts w:eastAsia="PMingLiU" w:cs="Tahoma"/>
          <w:lang w:eastAsia="zh-TW"/>
        </w:rPr>
      </w:pPr>
    </w:p>
    <w:p w14:paraId="0745499E" w14:textId="77777777" w:rsidR="005428C4" w:rsidRDefault="005428C4" w:rsidP="008558DC">
      <w:pPr>
        <w:ind w:left="900"/>
        <w:rPr>
          <w:rFonts w:eastAsia="PMingLiU" w:cs="Tahoma"/>
          <w:lang w:eastAsia="zh-TW"/>
        </w:rPr>
      </w:pPr>
    </w:p>
    <w:p w14:paraId="0825E8F3" w14:textId="77777777" w:rsidR="005428C4" w:rsidRPr="00B31611" w:rsidRDefault="005428C4" w:rsidP="008558DC">
      <w:pPr>
        <w:ind w:left="900"/>
        <w:rPr>
          <w:rFonts w:eastAsia="PMingLiU" w:cs="Tahoma"/>
          <w:lang w:eastAsia="zh-TW"/>
        </w:rPr>
      </w:pPr>
    </w:p>
    <w:p w14:paraId="31666EBF" w14:textId="77777777" w:rsidR="00A81E83" w:rsidRPr="00B31611" w:rsidRDefault="00A81E83" w:rsidP="008558DC">
      <w:pPr>
        <w:rPr>
          <w:rFonts w:eastAsia="PMingLiU" w:cs="Tahoma"/>
          <w:lang w:eastAsia="zh-TW"/>
        </w:rPr>
      </w:pPr>
    </w:p>
    <w:p w14:paraId="41B35F44" w14:textId="77777777" w:rsidR="00A81E83" w:rsidRPr="00B31611" w:rsidRDefault="00A560B6" w:rsidP="00BD4B91">
      <w:pPr>
        <w:pStyle w:val="Heading3"/>
        <w:rPr>
          <w:rFonts w:ascii="Tahoma" w:eastAsia="PMingLiU" w:hAnsi="Tahoma" w:cs="Tahoma"/>
        </w:rPr>
      </w:pPr>
      <w:bookmarkStart w:id="1454" w:name="_85_84_SQL"/>
      <w:bookmarkStart w:id="1455" w:name="_78_76_SQL"/>
      <w:bookmarkStart w:id="1456" w:name="_83_SQL_Server®"/>
      <w:bookmarkStart w:id="1457" w:name="Srv_85SQL2008R2Workgroup5ClientAddon"/>
      <w:bookmarkStart w:id="1458" w:name="_Toc336338343"/>
      <w:bookmarkStart w:id="1459" w:name="_Toc374024482"/>
      <w:bookmarkEnd w:id="1454"/>
      <w:bookmarkEnd w:id="1455"/>
      <w:bookmarkEnd w:id="1456"/>
      <w:r w:rsidRPr="00B31611">
        <w:rPr>
          <w:rFonts w:ascii="Tahoma" w:eastAsia="PMingLiU" w:hAnsi="Tahoma" w:cs="Tahoma"/>
          <w:color w:val="F66400"/>
          <w:sz w:val="22"/>
          <w:vertAlign w:val="superscript"/>
        </w:rPr>
        <w:t>82</w:t>
      </w:r>
      <w:r w:rsidRPr="00B31611">
        <w:rPr>
          <w:rFonts w:ascii="Tahoma" w:eastAsia="PMingLiU" w:hAnsi="Tahoma" w:cs="Tahoma"/>
          <w:color w:val="F66400"/>
          <w:sz w:val="22"/>
        </w:rPr>
        <w:t xml:space="preserve"> SQL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2008 R2 Workgroup (5 </w:t>
      </w:r>
      <w:r w:rsidRPr="00B31611">
        <w:rPr>
          <w:rFonts w:ascii="Tahoma" w:eastAsia="PMingLiU" w:hAnsi="Tahoma" w:cs="Tahoma"/>
          <w:color w:val="F66400"/>
          <w:sz w:val="22"/>
        </w:rPr>
        <w:t>個用戶端加值</w:t>
      </w:r>
      <w:r w:rsidRPr="00B31611">
        <w:rPr>
          <w:rFonts w:ascii="Tahoma" w:eastAsia="PMingLiU" w:hAnsi="Tahoma" w:cs="Tahoma"/>
          <w:color w:val="F66400"/>
          <w:sz w:val="22"/>
        </w:rPr>
        <w:t>)</w:t>
      </w:r>
      <w:bookmarkEnd w:id="1457"/>
      <w:bookmarkEnd w:id="1458"/>
      <w:bookmarkEnd w:id="1459"/>
    </w:p>
    <w:p w14:paraId="195A914B" w14:textId="77777777" w:rsidR="00A81E83" w:rsidRPr="00B31611" w:rsidRDefault="00A81E83" w:rsidP="00DA46D5">
      <w:pPr>
        <w:pStyle w:val="EndnoteText"/>
        <w:ind w:left="0"/>
        <w:rPr>
          <w:rFonts w:ascii="Tahoma" w:eastAsia="PMingLiU" w:hAnsi="Tahoma" w:cs="Tahoma"/>
        </w:rPr>
      </w:pPr>
    </w:p>
    <w:p w14:paraId="428498B4" w14:textId="77777777" w:rsidR="00DA46D5" w:rsidRPr="00B31611" w:rsidRDefault="00A81E83" w:rsidP="00DA46D5">
      <w:pPr>
        <w:spacing w:after="60"/>
        <w:ind w:left="720"/>
        <w:rPr>
          <w:rFonts w:eastAsia="PMingLiU" w:cs="Tahoma"/>
        </w:rPr>
      </w:pPr>
      <w:r w:rsidRPr="00B31611">
        <w:rPr>
          <w:rFonts w:eastAsia="PMingLiU" w:cs="Tahoma"/>
          <w:b/>
        </w:rPr>
        <w:t>與</w:t>
      </w:r>
      <w:r w:rsidRPr="00B31611">
        <w:rPr>
          <w:rFonts w:eastAsia="PMingLiU" w:cs="Tahoma"/>
          <w:b/>
        </w:rPr>
        <w:t xml:space="preserve"> SQL Server Workgroup </w:t>
      </w:r>
      <w:r w:rsidRPr="00B31611">
        <w:rPr>
          <w:rFonts w:eastAsia="PMingLiU" w:cs="Tahoma"/>
          <w:b/>
        </w:rPr>
        <w:t>版本之生命週期終止相關聯的使用權之授與</w:t>
      </w:r>
    </w:p>
    <w:p w14:paraId="73E2FC8A" w14:textId="77777777" w:rsidR="00A81E83" w:rsidRPr="00B423AF" w:rsidRDefault="00A81E83" w:rsidP="00DA46D5">
      <w:pPr>
        <w:ind w:left="720"/>
        <w:rPr>
          <w:rFonts w:eastAsia="PMingLiU" w:cs="Tahoma"/>
          <w:spacing w:val="-2"/>
        </w:rPr>
      </w:pPr>
      <w:r w:rsidRPr="00B423AF">
        <w:rPr>
          <w:rFonts w:eastAsia="PMingLiU" w:cs="Tahoma"/>
          <w:spacing w:val="-2"/>
          <w:szCs w:val="18"/>
        </w:rPr>
        <w:t xml:space="preserve">SQL Server 2008 R2 Workgroup </w:t>
      </w:r>
      <w:r w:rsidRPr="00B423AF">
        <w:rPr>
          <w:rFonts w:eastAsia="PMingLiU" w:cs="Tahoma"/>
          <w:spacing w:val="-2"/>
          <w:szCs w:val="18"/>
        </w:rPr>
        <w:t>將是最新版的</w:t>
      </w:r>
      <w:r w:rsidRPr="00B423AF">
        <w:rPr>
          <w:rFonts w:eastAsia="PMingLiU" w:cs="Tahoma"/>
          <w:spacing w:val="-2"/>
          <w:szCs w:val="18"/>
        </w:rPr>
        <w:t xml:space="preserve"> SQL Server Workgroup </w:t>
      </w:r>
      <w:r w:rsidRPr="00B423AF">
        <w:rPr>
          <w:rFonts w:eastAsia="PMingLiU" w:cs="Tahoma"/>
          <w:spacing w:val="-2"/>
          <w:szCs w:val="18"/>
        </w:rPr>
        <w:t>版本。例外的是，於</w:t>
      </w:r>
      <w:r w:rsidRPr="00B423AF">
        <w:rPr>
          <w:rFonts w:eastAsia="PMingLiU" w:cs="Tahoma"/>
          <w:spacing w:val="-2"/>
          <w:szCs w:val="18"/>
        </w:rPr>
        <w:t xml:space="preserve"> 2012 </w:t>
      </w:r>
      <w:r w:rsidRPr="00B423AF">
        <w:rPr>
          <w:rFonts w:eastAsia="PMingLiU" w:cs="Tahoma"/>
          <w:spacing w:val="-2"/>
          <w:szCs w:val="18"/>
        </w:rPr>
        <w:t>年</w:t>
      </w:r>
      <w:r w:rsidRPr="00B423AF">
        <w:rPr>
          <w:rFonts w:eastAsia="PMingLiU" w:cs="Tahoma"/>
          <w:spacing w:val="-2"/>
          <w:szCs w:val="18"/>
        </w:rPr>
        <w:t xml:space="preserve"> 4 </w:t>
      </w:r>
      <w:r w:rsidRPr="00B423AF">
        <w:rPr>
          <w:rFonts w:eastAsia="PMingLiU" w:cs="Tahoma"/>
          <w:spacing w:val="-2"/>
          <w:szCs w:val="18"/>
        </w:rPr>
        <w:t>月</w:t>
      </w:r>
      <w:r w:rsidRPr="00B423AF">
        <w:rPr>
          <w:rFonts w:eastAsia="PMingLiU" w:cs="Tahoma"/>
          <w:spacing w:val="-2"/>
          <w:szCs w:val="18"/>
        </w:rPr>
        <w:t xml:space="preserve"> 1 </w:t>
      </w:r>
      <w:r w:rsidRPr="00B423AF">
        <w:rPr>
          <w:rFonts w:eastAsia="PMingLiU" w:cs="Tahoma"/>
          <w:spacing w:val="-2"/>
          <w:szCs w:val="18"/>
        </w:rPr>
        <w:t>日當日具備</w:t>
      </w:r>
      <w:r w:rsidRPr="00B423AF">
        <w:rPr>
          <w:rFonts w:eastAsia="PMingLiU" w:cs="Tahoma"/>
          <w:spacing w:val="-2"/>
          <w:szCs w:val="18"/>
        </w:rPr>
        <w:t xml:space="preserve"> SQL Server 2008 R2 Workgroup Server </w:t>
      </w:r>
      <w:r w:rsidRPr="00B423AF">
        <w:rPr>
          <w:rFonts w:eastAsia="PMingLiU" w:cs="Tahoma"/>
          <w:spacing w:val="-2"/>
          <w:szCs w:val="18"/>
        </w:rPr>
        <w:t>使用權之有效軟體保證的大量授權客戶，得升級為</w:t>
      </w:r>
      <w:r w:rsidRPr="00B423AF">
        <w:rPr>
          <w:rFonts w:eastAsia="PMingLiU" w:cs="Tahoma"/>
          <w:spacing w:val="-2"/>
          <w:szCs w:val="18"/>
        </w:rPr>
        <w:t xml:space="preserve"> SQL Server 2012 Standard Server (</w:t>
      </w:r>
      <w:r w:rsidRPr="00B423AF">
        <w:rPr>
          <w:rFonts w:eastAsia="PMingLiU" w:cs="Tahoma"/>
          <w:spacing w:val="-2"/>
          <w:szCs w:val="18"/>
        </w:rPr>
        <w:t>或其範圍內可提供使用之該產品的任何較新版本</w:t>
      </w:r>
      <w:r w:rsidRPr="00B423AF">
        <w:rPr>
          <w:rFonts w:eastAsia="PMingLiU" w:cs="Tahoma"/>
          <w:spacing w:val="-2"/>
          <w:szCs w:val="18"/>
        </w:rPr>
        <w:t xml:space="preserve">) </w:t>
      </w:r>
      <w:r w:rsidRPr="00B423AF">
        <w:rPr>
          <w:rFonts w:eastAsia="PMingLiU" w:cs="Tahoma"/>
          <w:spacing w:val="-2"/>
          <w:szCs w:val="18"/>
        </w:rPr>
        <w:t>取代</w:t>
      </w:r>
      <w:r w:rsidRPr="00B423AF">
        <w:rPr>
          <w:rFonts w:eastAsia="PMingLiU" w:cs="Tahoma"/>
          <w:spacing w:val="-2"/>
          <w:szCs w:val="18"/>
        </w:rPr>
        <w:t xml:space="preserve"> SQL Server Workgroup </w:t>
      </w:r>
      <w:r w:rsidRPr="00B423AF">
        <w:rPr>
          <w:rFonts w:eastAsia="PMingLiU" w:cs="Tahoma"/>
          <w:spacing w:val="-2"/>
          <w:szCs w:val="18"/>
        </w:rPr>
        <w:t>並加以使用，並於客戶目前的範圍屆滿時取得</w:t>
      </w:r>
      <w:r w:rsidRPr="00B423AF">
        <w:rPr>
          <w:rFonts w:eastAsia="PMingLiU" w:cs="Tahoma"/>
          <w:spacing w:val="-2"/>
          <w:szCs w:val="18"/>
        </w:rPr>
        <w:t xml:space="preserve"> SQL Server Standard </w:t>
      </w:r>
      <w:r w:rsidRPr="00B423AF">
        <w:rPr>
          <w:rFonts w:eastAsia="PMingLiU" w:cs="Tahoma"/>
          <w:spacing w:val="-2"/>
          <w:szCs w:val="18"/>
        </w:rPr>
        <w:t>的軟體保證。而且，於</w:t>
      </w:r>
      <w:r w:rsidRPr="00B423AF">
        <w:rPr>
          <w:rFonts w:eastAsia="PMingLiU" w:cs="Tahoma"/>
          <w:spacing w:val="-2"/>
          <w:szCs w:val="18"/>
        </w:rPr>
        <w:t xml:space="preserve"> 2012 </w:t>
      </w:r>
      <w:r w:rsidRPr="00B423AF">
        <w:rPr>
          <w:rFonts w:eastAsia="PMingLiU" w:cs="Tahoma"/>
          <w:spacing w:val="-2"/>
          <w:szCs w:val="18"/>
        </w:rPr>
        <w:t>年</w:t>
      </w:r>
      <w:r w:rsidRPr="00B423AF">
        <w:rPr>
          <w:rFonts w:eastAsia="PMingLiU" w:cs="Tahoma"/>
          <w:spacing w:val="-2"/>
          <w:szCs w:val="18"/>
        </w:rPr>
        <w:t xml:space="preserve"> 4 </w:t>
      </w:r>
      <w:r w:rsidRPr="00B423AF">
        <w:rPr>
          <w:rFonts w:eastAsia="PMingLiU" w:cs="Tahoma"/>
          <w:spacing w:val="-2"/>
          <w:szCs w:val="18"/>
        </w:rPr>
        <w:t>月</w:t>
      </w:r>
      <w:r w:rsidRPr="00B423AF">
        <w:rPr>
          <w:rFonts w:eastAsia="PMingLiU" w:cs="Tahoma"/>
          <w:spacing w:val="-2"/>
          <w:szCs w:val="18"/>
        </w:rPr>
        <w:t xml:space="preserve"> 1 </w:t>
      </w:r>
      <w:r w:rsidRPr="00B423AF">
        <w:rPr>
          <w:rFonts w:eastAsia="PMingLiU" w:cs="Tahoma"/>
          <w:spacing w:val="-2"/>
          <w:szCs w:val="18"/>
        </w:rPr>
        <w:t>日當日具備</w:t>
      </w:r>
      <w:r w:rsidRPr="00B423AF">
        <w:rPr>
          <w:rFonts w:eastAsia="PMingLiU" w:cs="Tahoma"/>
          <w:spacing w:val="-2"/>
          <w:szCs w:val="18"/>
        </w:rPr>
        <w:t xml:space="preserve"> SQL Server 2008 R2 Workgroup CAL </w:t>
      </w:r>
      <w:r w:rsidRPr="00B423AF">
        <w:rPr>
          <w:rFonts w:eastAsia="PMingLiU" w:cs="Tahoma"/>
          <w:spacing w:val="-2"/>
          <w:szCs w:val="18"/>
        </w:rPr>
        <w:t>之有效軟體保證的大量授權客戶，得升級為</w:t>
      </w:r>
      <w:r w:rsidRPr="00B423AF">
        <w:rPr>
          <w:rFonts w:eastAsia="PMingLiU" w:cs="Tahoma"/>
          <w:spacing w:val="-2"/>
          <w:szCs w:val="18"/>
        </w:rPr>
        <w:t xml:space="preserve"> SQL Server 2012 CAL (</w:t>
      </w:r>
      <w:r w:rsidRPr="00B423AF">
        <w:rPr>
          <w:rFonts w:eastAsia="PMingLiU" w:cs="Tahoma"/>
          <w:spacing w:val="-2"/>
          <w:szCs w:val="18"/>
        </w:rPr>
        <w:t>或其範圍內可提供使用之</w:t>
      </w:r>
      <w:r w:rsidRPr="00B423AF">
        <w:rPr>
          <w:rFonts w:eastAsia="PMingLiU" w:cs="Tahoma"/>
          <w:spacing w:val="-2"/>
          <w:szCs w:val="18"/>
        </w:rPr>
        <w:t xml:space="preserve"> CAL </w:t>
      </w:r>
      <w:r w:rsidRPr="00B423AF">
        <w:rPr>
          <w:rFonts w:eastAsia="PMingLiU" w:cs="Tahoma"/>
          <w:spacing w:val="-2"/>
          <w:szCs w:val="18"/>
        </w:rPr>
        <w:t>的任何較新版本</w:t>
      </w:r>
      <w:r w:rsidRPr="00B423AF">
        <w:rPr>
          <w:rFonts w:eastAsia="PMingLiU" w:cs="Tahoma"/>
          <w:spacing w:val="-2"/>
          <w:szCs w:val="18"/>
        </w:rPr>
        <w:t xml:space="preserve">) </w:t>
      </w:r>
      <w:r w:rsidRPr="00B423AF">
        <w:rPr>
          <w:rFonts w:eastAsia="PMingLiU" w:cs="Tahoma"/>
          <w:spacing w:val="-2"/>
          <w:szCs w:val="18"/>
        </w:rPr>
        <w:t>並使用它，以取代</w:t>
      </w:r>
      <w:r w:rsidRPr="00B423AF">
        <w:rPr>
          <w:rFonts w:eastAsia="PMingLiU" w:cs="Tahoma"/>
          <w:spacing w:val="-2"/>
          <w:szCs w:val="18"/>
        </w:rPr>
        <w:t xml:space="preserve"> SQL Server Workgroup CAL</w:t>
      </w:r>
      <w:r w:rsidRPr="00B423AF">
        <w:rPr>
          <w:rFonts w:eastAsia="PMingLiU" w:cs="Tahoma"/>
          <w:spacing w:val="-2"/>
          <w:szCs w:val="18"/>
        </w:rPr>
        <w:t>，並於客戶下次續約時取得</w:t>
      </w:r>
      <w:r w:rsidRPr="00B423AF">
        <w:rPr>
          <w:rFonts w:eastAsia="PMingLiU" w:cs="Tahoma"/>
          <w:spacing w:val="-2"/>
          <w:szCs w:val="18"/>
        </w:rPr>
        <w:t xml:space="preserve"> SQL Server CAL </w:t>
      </w:r>
      <w:r w:rsidRPr="00B423AF">
        <w:rPr>
          <w:rFonts w:eastAsia="PMingLiU" w:cs="Tahoma"/>
          <w:spacing w:val="-2"/>
          <w:szCs w:val="18"/>
        </w:rPr>
        <w:t>的軟體保證。當客戶依本優惠方案取得</w:t>
      </w:r>
      <w:r w:rsidRPr="00B423AF">
        <w:rPr>
          <w:rFonts w:eastAsia="PMingLiU" w:cs="Tahoma"/>
          <w:spacing w:val="-2"/>
          <w:szCs w:val="18"/>
        </w:rPr>
        <w:t xml:space="preserve"> SQL Server Standard </w:t>
      </w:r>
      <w:r w:rsidRPr="00B423AF">
        <w:rPr>
          <w:rFonts w:eastAsia="PMingLiU" w:cs="Tahoma"/>
          <w:spacing w:val="-2"/>
          <w:szCs w:val="18"/>
        </w:rPr>
        <w:t>軟體保證時，客戶的</w:t>
      </w:r>
      <w:r w:rsidRPr="00B423AF">
        <w:rPr>
          <w:rFonts w:eastAsia="PMingLiU" w:cs="Tahoma"/>
          <w:spacing w:val="-2"/>
          <w:szCs w:val="18"/>
        </w:rPr>
        <w:t xml:space="preserve"> SQL Server Workgroup </w:t>
      </w:r>
      <w:r w:rsidRPr="00B423AF">
        <w:rPr>
          <w:rFonts w:eastAsia="PMingLiU" w:cs="Tahoma"/>
          <w:spacing w:val="-2"/>
          <w:szCs w:val="18"/>
        </w:rPr>
        <w:t>使用權便不再有效。</w:t>
      </w:r>
    </w:p>
    <w:p w14:paraId="65FF4174" w14:textId="77777777" w:rsidR="000D5F24" w:rsidRPr="00B31611" w:rsidRDefault="000D5F24">
      <w:pPr>
        <w:rPr>
          <w:rFonts w:eastAsia="PMingLiU" w:cs="Tahoma"/>
        </w:rPr>
      </w:pPr>
    </w:p>
    <w:p w14:paraId="0C7EDAC8" w14:textId="77777777" w:rsidR="00DA46D5" w:rsidRPr="00B31611" w:rsidRDefault="00A81E83" w:rsidP="00DA46D5">
      <w:pPr>
        <w:spacing w:after="60"/>
        <w:ind w:left="720"/>
        <w:rPr>
          <w:rFonts w:eastAsia="PMingLiU" w:cs="Tahoma"/>
        </w:rPr>
      </w:pPr>
      <w:r w:rsidRPr="00B31611">
        <w:rPr>
          <w:rFonts w:eastAsia="PMingLiU" w:cs="Tahoma"/>
          <w:b/>
        </w:rPr>
        <w:t>對於位在中華人民共和國且取得使用權和</w:t>
      </w:r>
      <w:r w:rsidRPr="00B31611">
        <w:rPr>
          <w:rFonts w:eastAsia="PMingLiU" w:cs="Tahoma"/>
          <w:b/>
        </w:rPr>
        <w:t xml:space="preserve"> SQL Server 2008 R2 </w:t>
      </w:r>
      <w:r w:rsidRPr="00B31611">
        <w:rPr>
          <w:rFonts w:eastAsia="PMingLiU" w:cs="Tahoma"/>
          <w:b/>
        </w:rPr>
        <w:t>軟體保證的客戶</w:t>
      </w:r>
    </w:p>
    <w:p w14:paraId="799BE3C0" w14:textId="77777777" w:rsidR="00A81E83" w:rsidRPr="00B31611" w:rsidRDefault="00A81E83" w:rsidP="00DA46D5">
      <w:pPr>
        <w:ind w:left="720"/>
        <w:rPr>
          <w:rFonts w:eastAsia="PMingLiU" w:cs="Tahoma"/>
          <w:lang w:eastAsia="zh-TW"/>
        </w:rPr>
      </w:pPr>
      <w:r w:rsidRPr="00B31611">
        <w:rPr>
          <w:rFonts w:eastAsia="PMingLiU" w:cs="Tahoma"/>
        </w:rPr>
        <w:t>本產品清單注意事項中提到的</w:t>
      </w:r>
      <w:r w:rsidRPr="00B31611">
        <w:rPr>
          <w:rFonts w:eastAsia="PMingLiU" w:cs="Tahoma"/>
        </w:rPr>
        <w:t xml:space="preserve"> 2012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日不適用。</w:t>
      </w:r>
      <w:r w:rsidRPr="00B31611">
        <w:rPr>
          <w:rFonts w:eastAsia="PMingLiU" w:cs="Tahoma"/>
          <w:lang w:eastAsia="zh-TW"/>
        </w:rPr>
        <w:t>這些客戶的適用日期將是</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w:t>
      </w:r>
    </w:p>
    <w:p w14:paraId="6C7D2652" w14:textId="77777777" w:rsidR="00DA46D5" w:rsidRPr="00B31611" w:rsidRDefault="00DA46D5" w:rsidP="00DA46D5">
      <w:pPr>
        <w:ind w:left="720"/>
        <w:rPr>
          <w:rFonts w:eastAsia="PMingLiU" w:cs="Tahoma"/>
          <w:lang w:eastAsia="zh-TW"/>
        </w:rPr>
      </w:pPr>
    </w:p>
    <w:p w14:paraId="18341572" w14:textId="77777777" w:rsidR="00DA46D5" w:rsidRPr="00B31611" w:rsidRDefault="00DA46D5" w:rsidP="00DA46D5">
      <w:pPr>
        <w:ind w:left="720"/>
        <w:rPr>
          <w:rFonts w:eastAsia="PMingLiU" w:cs="Tahoma"/>
          <w:lang w:eastAsia="zh-TW"/>
        </w:rPr>
      </w:pPr>
    </w:p>
    <w:p w14:paraId="2127816B" w14:textId="77777777" w:rsidR="00586FCE" w:rsidRPr="00B31611" w:rsidRDefault="00D629A3" w:rsidP="00DA46D5">
      <w:pPr>
        <w:ind w:left="720"/>
        <w:rPr>
          <w:rFonts w:eastAsia="PMingLiU" w:cs="Tahoma"/>
        </w:rPr>
      </w:pPr>
      <w:r w:rsidRPr="00B31611">
        <w:rPr>
          <w:rFonts w:eastAsia="PMingLiU" w:cs="Tahoma"/>
          <w:color w:val="000000"/>
          <w:sz w:val="2"/>
          <w:szCs w:val="18"/>
        </w:rPr>
        <w:t>3</w:t>
      </w:r>
    </w:p>
    <w:p w14:paraId="039CB8E5" w14:textId="77777777" w:rsidR="00A81E83" w:rsidRPr="00B31611" w:rsidRDefault="00A560B6" w:rsidP="001760D6">
      <w:pPr>
        <w:pStyle w:val="Heading3"/>
        <w:keepNext/>
        <w:ind w:left="720" w:hanging="720"/>
        <w:rPr>
          <w:rFonts w:ascii="Tahoma" w:eastAsia="PMingLiU" w:hAnsi="Tahoma" w:cs="Tahoma"/>
        </w:rPr>
      </w:pPr>
      <w:bookmarkStart w:id="1460" w:name="_79_77_SQL"/>
      <w:bookmarkStart w:id="1461" w:name="_81_SQL_Server®"/>
      <w:bookmarkStart w:id="1462" w:name="_84_SQL_Server®"/>
      <w:bookmarkStart w:id="1463" w:name="_Toc336338344"/>
      <w:bookmarkStart w:id="1464" w:name="_Toc374024483"/>
      <w:bookmarkStart w:id="1465" w:name="Srv_72SQLSvr08R2WorkgroupProc"/>
      <w:bookmarkEnd w:id="1460"/>
      <w:bookmarkEnd w:id="1461"/>
      <w:bookmarkEnd w:id="1462"/>
      <w:r w:rsidRPr="00B31611">
        <w:rPr>
          <w:rFonts w:ascii="Tahoma" w:eastAsia="PMingLiU" w:hAnsi="Tahoma" w:cs="Tahoma"/>
          <w:color w:val="F66400"/>
          <w:sz w:val="22"/>
          <w:vertAlign w:val="superscript"/>
        </w:rPr>
        <w:t>83</w:t>
      </w:r>
      <w:r w:rsidRPr="00B31611">
        <w:rPr>
          <w:rFonts w:ascii="Tahoma" w:eastAsia="PMingLiU" w:hAnsi="Tahoma" w:cs="Tahoma"/>
          <w:color w:val="F66400"/>
          <w:sz w:val="22"/>
        </w:rPr>
        <w:t xml:space="preserve"> SQL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2008 R2 Workgroup </w:t>
      </w:r>
      <w:r w:rsidRPr="00B31611">
        <w:rPr>
          <w:rFonts w:ascii="Tahoma" w:eastAsia="PMingLiU" w:hAnsi="Tahoma" w:cs="Tahoma"/>
          <w:color w:val="F66400"/>
          <w:sz w:val="22"/>
        </w:rPr>
        <w:t>處理器</w:t>
      </w:r>
      <w:bookmarkEnd w:id="1463"/>
      <w:bookmarkEnd w:id="1464"/>
    </w:p>
    <w:bookmarkEnd w:id="1465"/>
    <w:p w14:paraId="2E6DE68F" w14:textId="77777777" w:rsidR="00A81E83" w:rsidRPr="00B31611" w:rsidRDefault="00A81E83" w:rsidP="000C03F3">
      <w:pPr>
        <w:ind w:left="720"/>
        <w:rPr>
          <w:rFonts w:eastAsia="PMingLiU" w:cs="Tahoma"/>
        </w:rPr>
      </w:pPr>
    </w:p>
    <w:p w14:paraId="4932CCB9" w14:textId="77777777" w:rsidR="000C03F3" w:rsidRPr="00B31611" w:rsidRDefault="00A81E83" w:rsidP="000C03F3">
      <w:pPr>
        <w:spacing w:after="60"/>
        <w:ind w:left="720"/>
        <w:rPr>
          <w:rFonts w:eastAsia="PMingLiU" w:cs="Tahoma"/>
        </w:rPr>
      </w:pPr>
      <w:r w:rsidRPr="00B31611">
        <w:rPr>
          <w:rFonts w:eastAsia="PMingLiU" w:cs="Tahoma"/>
          <w:b/>
          <w:color w:val="000000"/>
          <w:szCs w:val="18"/>
        </w:rPr>
        <w:t>與授權模式之變更相關聯的使用權之授與</w:t>
      </w:r>
    </w:p>
    <w:p w14:paraId="3CE4A7B4" w14:textId="77777777" w:rsidR="00A81E83" w:rsidRPr="00B31611" w:rsidRDefault="00A81E83" w:rsidP="000C03F3">
      <w:pPr>
        <w:ind w:left="720"/>
        <w:rPr>
          <w:rFonts w:eastAsia="PMingLiU" w:cs="Tahoma"/>
          <w:lang w:eastAsia="zh-TW"/>
        </w:rPr>
      </w:pPr>
      <w:r w:rsidRPr="00B31611">
        <w:rPr>
          <w:rFonts w:eastAsia="PMingLiU" w:cs="Tahoma"/>
          <w:color w:val="000000"/>
          <w:szCs w:val="18"/>
        </w:rPr>
        <w:t xml:space="preserve">SQL Server 2008 R2 </w:t>
      </w:r>
      <w:r w:rsidRPr="00B31611">
        <w:rPr>
          <w:rFonts w:eastAsia="PMingLiU" w:cs="Tahoma"/>
          <w:color w:val="000000"/>
          <w:szCs w:val="18"/>
        </w:rPr>
        <w:t>將是依每個處理器授權模式授權之最新版</w:t>
      </w:r>
      <w:r w:rsidRPr="00B31611">
        <w:rPr>
          <w:rFonts w:eastAsia="PMingLiU" w:cs="Tahoma"/>
          <w:color w:val="000000"/>
          <w:szCs w:val="18"/>
        </w:rPr>
        <w:t xml:space="preserve"> SQL Server</w:t>
      </w:r>
      <w:r w:rsidRPr="00B31611">
        <w:rPr>
          <w:rFonts w:eastAsia="PMingLiU" w:cs="Tahoma"/>
          <w:color w:val="000000"/>
          <w:szCs w:val="18"/>
        </w:rPr>
        <w:t>，及最新版的</w:t>
      </w:r>
      <w:r w:rsidRPr="00B31611">
        <w:rPr>
          <w:rFonts w:eastAsia="PMingLiU" w:cs="Tahoma"/>
          <w:color w:val="000000"/>
          <w:szCs w:val="18"/>
        </w:rPr>
        <w:t xml:space="preserve"> SQL Server Workgroup</w:t>
      </w:r>
      <w:r w:rsidRPr="00B31611">
        <w:rPr>
          <w:rFonts w:eastAsia="PMingLiU" w:cs="Tahoma"/>
          <w:color w:val="000000"/>
          <w:szCs w:val="18"/>
        </w:rPr>
        <w:t>。例外的是，針對</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4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日當日授權之</w:t>
      </w:r>
      <w:r w:rsidRPr="00B31611">
        <w:rPr>
          <w:rFonts w:eastAsia="PMingLiU" w:cs="Tahoma"/>
          <w:color w:val="000000"/>
          <w:szCs w:val="18"/>
        </w:rPr>
        <w:t xml:space="preserve"> SQL Server 2008 R2 Workgroup </w:t>
      </w:r>
      <w:r w:rsidRPr="00B31611">
        <w:rPr>
          <w:rFonts w:eastAsia="PMingLiU" w:cs="Tahoma"/>
          <w:color w:val="000000"/>
          <w:szCs w:val="18"/>
        </w:rPr>
        <w:t>處理器使用權具備有效軟體保證之大量授權客戶</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 xml:space="preserve">) </w:t>
      </w:r>
      <w:r w:rsidRPr="00B31611">
        <w:rPr>
          <w:rFonts w:eastAsia="PMingLiU" w:cs="Tahoma"/>
          <w:color w:val="000000"/>
          <w:szCs w:val="18"/>
        </w:rPr>
        <w:t>可以擁有下列選項。於相同</w:t>
      </w:r>
      <w:r w:rsidRPr="00B31611">
        <w:rPr>
          <w:rFonts w:eastAsia="PMingLiU" w:cs="Tahoma"/>
          <w:color w:val="000000"/>
          <w:szCs w:val="18"/>
        </w:rPr>
        <w:t xml:space="preserve"> Enrollment </w:t>
      </w:r>
      <w:r w:rsidRPr="00B31611">
        <w:rPr>
          <w:rFonts w:eastAsia="PMingLiU" w:cs="Tahoma"/>
          <w:color w:val="000000"/>
          <w:szCs w:val="18"/>
        </w:rPr>
        <w:t>有效期限、但係於</w:t>
      </w:r>
      <w:r w:rsidRPr="00B31611">
        <w:rPr>
          <w:rFonts w:eastAsia="PMingLiU" w:cs="Tahoma"/>
          <w:color w:val="000000"/>
          <w:szCs w:val="18"/>
        </w:rPr>
        <w:t xml:space="preserve"> 2015 </w:t>
      </w:r>
      <w:r w:rsidRPr="00B31611">
        <w:rPr>
          <w:rFonts w:eastAsia="PMingLiU" w:cs="Tahoma"/>
          <w:color w:val="000000"/>
          <w:szCs w:val="18"/>
        </w:rPr>
        <w:t>年</w:t>
      </w:r>
      <w:r w:rsidRPr="00B31611">
        <w:rPr>
          <w:rFonts w:eastAsia="PMingLiU" w:cs="Tahoma"/>
          <w:color w:val="000000"/>
          <w:szCs w:val="18"/>
        </w:rPr>
        <w:t xml:space="preserve"> 4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日之前配合</w:t>
      </w:r>
      <w:r w:rsidRPr="00B31611">
        <w:rPr>
          <w:rFonts w:eastAsia="PMingLiU" w:cs="Tahoma"/>
          <w:color w:val="000000"/>
          <w:szCs w:val="18"/>
        </w:rPr>
        <w:t xml:space="preserve"> Enterprise</w:t>
      </w:r>
      <w:r w:rsidRPr="00B31611">
        <w:rPr>
          <w:rFonts w:eastAsia="PMingLiU" w:cs="Tahoma"/>
          <w:color w:val="000000"/>
          <w:szCs w:val="18"/>
        </w:rPr>
        <w:t>、</w:t>
      </w:r>
      <w:r w:rsidRPr="00B31611">
        <w:rPr>
          <w:rFonts w:eastAsia="PMingLiU" w:cs="Tahoma"/>
          <w:color w:val="000000"/>
          <w:szCs w:val="18"/>
        </w:rPr>
        <w:t>Enterprise Subscription</w:t>
      </w:r>
      <w:r w:rsidRPr="00B31611">
        <w:rPr>
          <w:rFonts w:eastAsia="PMingLiU" w:cs="Tahoma"/>
          <w:color w:val="000000"/>
          <w:szCs w:val="18"/>
        </w:rPr>
        <w:t>、</w:t>
      </w:r>
      <w:r w:rsidRPr="00B31611">
        <w:rPr>
          <w:rFonts w:eastAsia="PMingLiU" w:cs="Tahoma"/>
          <w:color w:val="000000"/>
          <w:szCs w:val="18"/>
        </w:rPr>
        <w:t xml:space="preserve">Open Value Subscription </w:t>
      </w:r>
      <w:r w:rsidRPr="00B31611">
        <w:rPr>
          <w:rFonts w:eastAsia="PMingLiU" w:cs="Tahoma"/>
          <w:color w:val="000000"/>
          <w:szCs w:val="18"/>
        </w:rPr>
        <w:t>或</w:t>
      </w:r>
      <w:r w:rsidRPr="00B31611">
        <w:rPr>
          <w:rFonts w:eastAsia="PMingLiU" w:cs="Tahoma"/>
          <w:color w:val="000000"/>
          <w:szCs w:val="18"/>
        </w:rPr>
        <w:t xml:space="preserve"> Enrollment for Education Solutions </w:t>
      </w:r>
      <w:r w:rsidRPr="00B31611">
        <w:rPr>
          <w:rFonts w:eastAsia="PMingLiU" w:cs="Tahoma"/>
          <w:color w:val="000000"/>
          <w:szCs w:val="18"/>
        </w:rPr>
        <w:t>客戶之排程校正程序而後續取得之</w:t>
      </w:r>
      <w:r w:rsidRPr="00B31611">
        <w:rPr>
          <w:rFonts w:eastAsia="PMingLiU" w:cs="Tahoma"/>
          <w:color w:val="000000"/>
          <w:szCs w:val="18"/>
        </w:rPr>
        <w:t xml:space="preserve"> SQL Server 2008 R2 Workgroup </w:t>
      </w:r>
      <w:r w:rsidRPr="00B31611">
        <w:rPr>
          <w:rFonts w:eastAsia="PMingLiU" w:cs="Tahoma"/>
          <w:color w:val="000000"/>
          <w:szCs w:val="18"/>
        </w:rPr>
        <w:t>處理器</w:t>
      </w:r>
      <w:r w:rsidRPr="00B31611">
        <w:rPr>
          <w:rFonts w:eastAsia="PMingLiU" w:cs="Tahoma"/>
          <w:bCs/>
          <w:color w:val="000000"/>
          <w:szCs w:val="18"/>
        </w:rPr>
        <w:t>使用權，也是基於選項目的之合格使用權。</w:t>
      </w:r>
      <w:r w:rsidRPr="00B31611">
        <w:rPr>
          <w:rFonts w:eastAsia="PMingLiU" w:cs="Tahoma"/>
          <w:bCs/>
          <w:color w:val="000000"/>
          <w:szCs w:val="18"/>
          <w:lang w:eastAsia="zh-TW"/>
        </w:rPr>
        <w:t>自</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日之後或依據後續</w:t>
      </w:r>
      <w:r w:rsidRPr="00B31611">
        <w:rPr>
          <w:rFonts w:eastAsia="PMingLiU" w:cs="Tahoma"/>
          <w:bCs/>
          <w:color w:val="000000"/>
          <w:szCs w:val="18"/>
          <w:lang w:eastAsia="zh-TW"/>
        </w:rPr>
        <w:t xml:space="preserve"> Enrollment </w:t>
      </w:r>
      <w:r w:rsidRPr="00B31611">
        <w:rPr>
          <w:rFonts w:eastAsia="PMingLiU" w:cs="Tahoma"/>
          <w:bCs/>
          <w:color w:val="000000"/>
          <w:szCs w:val="18"/>
          <w:lang w:eastAsia="zh-TW"/>
        </w:rPr>
        <w:t>有效期限取得之使用權，在</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日之後生效的獨立合約或任何註冊均不是合格的使用權。</w:t>
      </w:r>
    </w:p>
    <w:p w14:paraId="2B027DB5" w14:textId="77777777" w:rsidR="000C03F3" w:rsidRPr="00B31611" w:rsidRDefault="000C03F3" w:rsidP="000C03F3">
      <w:pPr>
        <w:ind w:left="720"/>
        <w:rPr>
          <w:rFonts w:eastAsia="PMingLiU" w:cs="Tahoma"/>
          <w:lang w:eastAsia="zh-TW"/>
        </w:rPr>
      </w:pPr>
    </w:p>
    <w:p w14:paraId="199D5003" w14:textId="77777777" w:rsidR="000C03F3" w:rsidRPr="00B31611" w:rsidRDefault="000C03F3" w:rsidP="000C03F3">
      <w:pPr>
        <w:spacing w:after="60"/>
        <w:ind w:left="720"/>
        <w:rPr>
          <w:rFonts w:eastAsia="PMingLiU" w:cs="Tahoma"/>
        </w:rPr>
      </w:pPr>
      <w:r w:rsidRPr="00B31611">
        <w:rPr>
          <w:rFonts w:eastAsia="PMingLiU" w:cs="Tahoma"/>
          <w:b/>
          <w:color w:val="000000"/>
          <w:szCs w:val="18"/>
        </w:rPr>
        <w:t>既有的期間</w:t>
      </w:r>
    </w:p>
    <w:p w14:paraId="431352F7" w14:textId="77777777" w:rsidR="00A81E83" w:rsidRPr="003E3167" w:rsidRDefault="00A81E83" w:rsidP="000C03F3">
      <w:pPr>
        <w:tabs>
          <w:tab w:val="left" w:pos="720"/>
        </w:tabs>
        <w:ind w:left="720"/>
        <w:rPr>
          <w:rFonts w:eastAsia="PMingLiU" w:cs="Tahoma"/>
          <w:spacing w:val="2"/>
          <w:lang w:eastAsia="zh-TW"/>
        </w:rPr>
      </w:pPr>
      <w:r w:rsidRPr="003E3167">
        <w:rPr>
          <w:rFonts w:eastAsia="PMingLiU" w:cs="Tahoma"/>
          <w:spacing w:val="2"/>
          <w:szCs w:val="18"/>
        </w:rPr>
        <w:t>自</w:t>
      </w:r>
      <w:r w:rsidRPr="003E3167">
        <w:rPr>
          <w:rFonts w:eastAsia="PMingLiU" w:cs="Tahoma"/>
          <w:spacing w:val="2"/>
          <w:szCs w:val="18"/>
        </w:rPr>
        <w:t xml:space="preserve"> 2012 </w:t>
      </w:r>
      <w:r w:rsidRPr="003E3167">
        <w:rPr>
          <w:rFonts w:eastAsia="PMingLiU" w:cs="Tahoma"/>
          <w:spacing w:val="2"/>
          <w:szCs w:val="18"/>
        </w:rPr>
        <w:t>年</w:t>
      </w:r>
      <w:r w:rsidRPr="003E3167">
        <w:rPr>
          <w:rFonts w:eastAsia="PMingLiU" w:cs="Tahoma"/>
          <w:spacing w:val="2"/>
          <w:szCs w:val="18"/>
        </w:rPr>
        <w:t xml:space="preserve"> 4 </w:t>
      </w:r>
      <w:r w:rsidRPr="003E3167">
        <w:rPr>
          <w:rFonts w:eastAsia="PMingLiU" w:cs="Tahoma"/>
          <w:spacing w:val="2"/>
          <w:szCs w:val="18"/>
        </w:rPr>
        <w:t>月</w:t>
      </w:r>
      <w:r w:rsidRPr="003E3167">
        <w:rPr>
          <w:rFonts w:eastAsia="PMingLiU" w:cs="Tahoma"/>
          <w:spacing w:val="2"/>
          <w:szCs w:val="18"/>
        </w:rPr>
        <w:t xml:space="preserve"> 1 </w:t>
      </w:r>
      <w:r w:rsidRPr="003E3167">
        <w:rPr>
          <w:rFonts w:eastAsia="PMingLiU" w:cs="Tahoma"/>
          <w:spacing w:val="2"/>
          <w:szCs w:val="18"/>
        </w:rPr>
        <w:t>日起，在客戶之軟體保證範圍的既有期間，客戶</w:t>
      </w:r>
      <w:r w:rsidRPr="003E3167">
        <w:rPr>
          <w:rFonts w:eastAsia="PMingLiU" w:cs="Tahoma"/>
          <w:spacing w:val="2"/>
          <w:szCs w:val="18"/>
        </w:rPr>
        <w:t xml:space="preserve"> (</w:t>
      </w:r>
      <w:r w:rsidRPr="003E3167">
        <w:rPr>
          <w:rFonts w:eastAsia="PMingLiU" w:cs="Tahoma"/>
          <w:spacing w:val="2"/>
          <w:szCs w:val="18"/>
        </w:rPr>
        <w:t>包括依據訂閱合約的客戶</w:t>
      </w:r>
      <w:r w:rsidRPr="003E3167">
        <w:rPr>
          <w:rFonts w:eastAsia="PMingLiU" w:cs="Tahoma"/>
          <w:spacing w:val="2"/>
          <w:szCs w:val="18"/>
        </w:rPr>
        <w:t xml:space="preserve">) </w:t>
      </w:r>
      <w:r w:rsidRPr="003E3167">
        <w:rPr>
          <w:rFonts w:eastAsia="PMingLiU" w:cs="Tahoma"/>
          <w:spacing w:val="2"/>
          <w:szCs w:val="18"/>
        </w:rPr>
        <w:t>可能依任何合格的使用權升級為</w:t>
      </w:r>
      <w:r w:rsidRPr="003E3167">
        <w:rPr>
          <w:rFonts w:eastAsia="PMingLiU" w:cs="Tahoma"/>
          <w:spacing w:val="2"/>
          <w:szCs w:val="18"/>
        </w:rPr>
        <w:t xml:space="preserve"> SQL Server 2012 Standard Core </w:t>
      </w:r>
      <w:r w:rsidRPr="003E3167">
        <w:rPr>
          <w:rFonts w:eastAsia="PMingLiU" w:cs="Tahoma"/>
          <w:spacing w:val="2"/>
          <w:szCs w:val="18"/>
        </w:rPr>
        <w:t>軟體並使用它，以取代</w:t>
      </w:r>
      <w:r w:rsidRPr="003E3167">
        <w:rPr>
          <w:rFonts w:eastAsia="PMingLiU" w:cs="Tahoma"/>
          <w:spacing w:val="2"/>
          <w:szCs w:val="18"/>
        </w:rPr>
        <w:t xml:space="preserve"> SQL Server 2008 R2 Workgroup</w:t>
      </w:r>
      <w:r w:rsidRPr="003E3167">
        <w:rPr>
          <w:rFonts w:eastAsia="PMingLiU" w:cs="Tahoma"/>
          <w:spacing w:val="2"/>
          <w:szCs w:val="18"/>
        </w:rPr>
        <w:t>，惟其需受</w:t>
      </w:r>
      <w:r w:rsidRPr="003E3167">
        <w:rPr>
          <w:rFonts w:eastAsia="PMingLiU" w:cs="Tahoma"/>
          <w:spacing w:val="2"/>
          <w:szCs w:val="18"/>
        </w:rPr>
        <w:t xml:space="preserve"> SQL Server 2008 R2 Standard </w:t>
      </w:r>
      <w:r w:rsidRPr="003E3167">
        <w:rPr>
          <w:rFonts w:eastAsia="PMingLiU" w:cs="Tahoma"/>
          <w:spacing w:val="2"/>
          <w:szCs w:val="18"/>
        </w:rPr>
        <w:t>處理器使用權之產品使用權所拘束</w:t>
      </w:r>
      <w:r w:rsidRPr="003E3167">
        <w:rPr>
          <w:rFonts w:eastAsia="PMingLiU" w:cs="Tahoma"/>
          <w:spacing w:val="2"/>
          <w:szCs w:val="18"/>
        </w:rPr>
        <w:t xml:space="preserve"> (</w:t>
      </w:r>
      <w:r w:rsidRPr="003E3167">
        <w:rPr>
          <w:rFonts w:eastAsia="PMingLiU" w:cs="Tahoma"/>
          <w:spacing w:val="2"/>
          <w:szCs w:val="18"/>
        </w:rPr>
        <w:t>依</w:t>
      </w:r>
      <w:r w:rsidRPr="003E3167">
        <w:rPr>
          <w:rFonts w:eastAsia="PMingLiU" w:cs="Tahoma"/>
          <w:spacing w:val="2"/>
          <w:szCs w:val="18"/>
        </w:rPr>
        <w:t xml:space="preserve"> 2012 </w:t>
      </w:r>
      <w:r w:rsidRPr="003E3167">
        <w:rPr>
          <w:rFonts w:eastAsia="PMingLiU" w:cs="Tahoma"/>
          <w:spacing w:val="2"/>
          <w:szCs w:val="18"/>
        </w:rPr>
        <w:t>年</w:t>
      </w:r>
      <w:r w:rsidRPr="003E3167">
        <w:rPr>
          <w:rFonts w:eastAsia="PMingLiU" w:cs="Tahoma"/>
          <w:spacing w:val="2"/>
          <w:szCs w:val="18"/>
        </w:rPr>
        <w:t xml:space="preserve"> 1 </w:t>
      </w:r>
      <w:r w:rsidRPr="003E3167">
        <w:rPr>
          <w:rFonts w:eastAsia="PMingLiU" w:cs="Tahoma"/>
          <w:spacing w:val="2"/>
          <w:szCs w:val="18"/>
        </w:rPr>
        <w:t>月產品使用權中所反映</w:t>
      </w:r>
      <w:r w:rsidRPr="003E3167">
        <w:rPr>
          <w:rFonts w:eastAsia="PMingLiU" w:cs="Tahoma"/>
          <w:spacing w:val="2"/>
          <w:szCs w:val="18"/>
        </w:rPr>
        <w:t>)</w:t>
      </w:r>
      <w:r w:rsidRPr="003E3167">
        <w:rPr>
          <w:rFonts w:eastAsia="PMingLiU" w:cs="Tahoma"/>
          <w:spacing w:val="2"/>
          <w:szCs w:val="18"/>
        </w:rPr>
        <w:t>。</w:t>
      </w:r>
      <w:r w:rsidRPr="003E3167">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3E3167">
        <w:rPr>
          <w:rFonts w:eastAsia="PMingLiU" w:cs="Tahoma"/>
          <w:spacing w:val="2"/>
          <w:szCs w:val="18"/>
          <w:lang w:eastAsia="zh-TW"/>
        </w:rPr>
        <w:t xml:space="preserve"> SQL Server 2012 Standard Core </w:t>
      </w:r>
      <w:r w:rsidRPr="003E3167">
        <w:rPr>
          <w:rFonts w:eastAsia="PMingLiU" w:cs="Tahoma"/>
          <w:spacing w:val="2"/>
          <w:szCs w:val="18"/>
          <w:lang w:eastAsia="zh-TW"/>
        </w:rPr>
        <w:t>的產品使用權。</w:t>
      </w:r>
    </w:p>
    <w:p w14:paraId="57629955" w14:textId="77777777" w:rsidR="000C03F3" w:rsidRPr="00B31611" w:rsidRDefault="000C03F3" w:rsidP="000C03F3">
      <w:pPr>
        <w:tabs>
          <w:tab w:val="left" w:pos="720"/>
        </w:tabs>
        <w:ind w:left="720"/>
        <w:rPr>
          <w:rFonts w:eastAsia="PMingLiU" w:cs="Tahoma"/>
          <w:lang w:eastAsia="zh-TW"/>
        </w:rPr>
      </w:pPr>
    </w:p>
    <w:p w14:paraId="7CA13648" w14:textId="77777777" w:rsidR="00F241FE" w:rsidRPr="00B31611" w:rsidRDefault="00F241FE" w:rsidP="000C03F3">
      <w:pPr>
        <w:tabs>
          <w:tab w:val="left" w:pos="720"/>
        </w:tabs>
        <w:ind w:left="720"/>
        <w:rPr>
          <w:rFonts w:eastAsia="PMingLiU" w:cs="Tahoma"/>
          <w:lang w:eastAsia="zh-TW"/>
        </w:rPr>
      </w:pPr>
    </w:p>
    <w:p w14:paraId="4FAC5148" w14:textId="77777777" w:rsidR="000C03F3" w:rsidRPr="00B31611" w:rsidRDefault="00A81E83" w:rsidP="000C03F3">
      <w:pPr>
        <w:spacing w:after="60"/>
        <w:ind w:left="720"/>
        <w:rPr>
          <w:rFonts w:eastAsia="PMingLiU" w:cs="Tahoma"/>
          <w:lang w:eastAsia="zh-TW"/>
        </w:rPr>
      </w:pPr>
      <w:r w:rsidRPr="00B31611">
        <w:rPr>
          <w:rFonts w:eastAsia="PMingLiU" w:cs="Tahoma"/>
          <w:b/>
          <w:color w:val="000000"/>
          <w:szCs w:val="18"/>
          <w:lang w:eastAsia="zh-TW"/>
        </w:rPr>
        <w:t>第一次續約期間</w:t>
      </w:r>
      <w:r w:rsidRPr="00B31611">
        <w:rPr>
          <w:rFonts w:eastAsia="PMingLiU" w:cs="Tahoma"/>
          <w:b/>
          <w:color w:val="000000"/>
          <w:szCs w:val="18"/>
          <w:lang w:eastAsia="zh-TW"/>
        </w:rPr>
        <w:t xml:space="preserve"> (</w:t>
      </w:r>
      <w:r w:rsidRPr="00B31611">
        <w:rPr>
          <w:rFonts w:eastAsia="PMingLiU" w:cs="Tahoma"/>
          <w:b/>
          <w:color w:val="000000"/>
          <w:szCs w:val="18"/>
          <w:lang w:eastAsia="zh-TW"/>
        </w:rPr>
        <w:t>在</w:t>
      </w:r>
      <w:r w:rsidRPr="00B31611">
        <w:rPr>
          <w:rFonts w:eastAsia="PMingLiU" w:cs="Tahoma"/>
          <w:b/>
          <w:color w:val="000000"/>
          <w:szCs w:val="18"/>
          <w:lang w:eastAsia="zh-TW"/>
        </w:rPr>
        <w:t xml:space="preserve"> 2015 </w:t>
      </w:r>
      <w:r w:rsidRPr="00B31611">
        <w:rPr>
          <w:rFonts w:eastAsia="PMingLiU" w:cs="Tahoma"/>
          <w:b/>
          <w:color w:val="000000"/>
          <w:szCs w:val="18"/>
          <w:lang w:eastAsia="zh-TW"/>
        </w:rPr>
        <w:t>年</w:t>
      </w:r>
      <w:r w:rsidRPr="00B31611">
        <w:rPr>
          <w:rFonts w:eastAsia="PMingLiU" w:cs="Tahoma"/>
          <w:b/>
          <w:color w:val="000000"/>
          <w:szCs w:val="18"/>
          <w:lang w:eastAsia="zh-TW"/>
        </w:rPr>
        <w:t xml:space="preserve"> 4 </w:t>
      </w:r>
      <w:r w:rsidRPr="00B31611">
        <w:rPr>
          <w:rFonts w:eastAsia="PMingLiU" w:cs="Tahoma"/>
          <w:b/>
          <w:color w:val="000000"/>
          <w:szCs w:val="18"/>
          <w:lang w:eastAsia="zh-TW"/>
        </w:rPr>
        <w:t>月</w:t>
      </w:r>
      <w:r w:rsidRPr="00B31611">
        <w:rPr>
          <w:rFonts w:eastAsia="PMingLiU" w:cs="Tahoma"/>
          <w:b/>
          <w:color w:val="000000"/>
          <w:szCs w:val="18"/>
          <w:lang w:eastAsia="zh-TW"/>
        </w:rPr>
        <w:t xml:space="preserve"> 1 </w:t>
      </w:r>
      <w:r w:rsidRPr="00B31611">
        <w:rPr>
          <w:rFonts w:eastAsia="PMingLiU" w:cs="Tahoma"/>
          <w:b/>
          <w:color w:val="000000"/>
          <w:szCs w:val="18"/>
          <w:lang w:eastAsia="zh-TW"/>
        </w:rPr>
        <w:t>日之前</w:t>
      </w:r>
      <w:r w:rsidRPr="00B31611">
        <w:rPr>
          <w:rFonts w:eastAsia="PMingLiU" w:cs="Tahoma"/>
          <w:b/>
          <w:color w:val="000000"/>
          <w:szCs w:val="18"/>
          <w:lang w:eastAsia="zh-TW"/>
        </w:rPr>
        <w:t>)</w:t>
      </w:r>
    </w:p>
    <w:p w14:paraId="20B70B01" w14:textId="77777777" w:rsidR="00A81E83" w:rsidRPr="00B31611" w:rsidRDefault="00A81E83" w:rsidP="000C03F3">
      <w:pPr>
        <w:tabs>
          <w:tab w:val="left" w:pos="720"/>
        </w:tabs>
        <w:ind w:left="720"/>
        <w:rPr>
          <w:rFonts w:eastAsia="PMingLiU" w:cs="Tahoma"/>
          <w:lang w:eastAsia="zh-TW"/>
        </w:rPr>
      </w:pPr>
      <w:r w:rsidRPr="00B31611">
        <w:rPr>
          <w:rFonts w:eastAsia="PMingLiU" w:cs="Tahoma"/>
          <w:szCs w:val="18"/>
          <w:lang w:eastAsia="zh-TW"/>
        </w:rPr>
        <w:t>客戶一旦在</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日當日或之後進行第一次軟體保證續約</w:t>
      </w:r>
      <w:r w:rsidRPr="00B31611">
        <w:rPr>
          <w:rFonts w:eastAsia="PMingLiU" w:cs="Tahoma"/>
          <w:szCs w:val="18"/>
          <w:lang w:eastAsia="zh-TW"/>
        </w:rPr>
        <w:t xml:space="preserve"> (</w:t>
      </w:r>
      <w:r w:rsidRPr="00B31611">
        <w:rPr>
          <w:rFonts w:eastAsia="PMingLiU" w:cs="Tahoma"/>
          <w:szCs w:val="18"/>
          <w:lang w:eastAsia="zh-TW"/>
        </w:rPr>
        <w:t>但在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，則客戶依</w:t>
      </w:r>
      <w:r w:rsidRPr="00B31611">
        <w:rPr>
          <w:rFonts w:eastAsia="PMingLiU" w:cs="Tahoma"/>
          <w:szCs w:val="18"/>
          <w:lang w:eastAsia="zh-TW"/>
        </w:rPr>
        <w:t xml:space="preserve"> SQL Server 2008 R2 Standard </w:t>
      </w:r>
      <w:r w:rsidRPr="00B31611">
        <w:rPr>
          <w:rFonts w:eastAsia="PMingLiU" w:cs="Tahoma"/>
          <w:szCs w:val="18"/>
          <w:lang w:eastAsia="zh-TW"/>
        </w:rPr>
        <w:t>處理器使用權之產品使用權正確授權的每個伺服器，客戶均得於未取得基礎核心使用權的情況下取得</w:t>
      </w:r>
      <w:r w:rsidRPr="00B31611">
        <w:rPr>
          <w:rFonts w:eastAsia="PMingLiU" w:cs="Tahoma"/>
          <w:szCs w:val="18"/>
          <w:lang w:eastAsia="zh-TW"/>
        </w:rPr>
        <w:t xml:space="preserve"> SQL Server Standard </w:t>
      </w:r>
      <w:r w:rsidRPr="00B31611">
        <w:rPr>
          <w:rFonts w:eastAsia="PMingLiU" w:cs="Tahoma"/>
          <w:szCs w:val="18"/>
          <w:lang w:eastAsia="zh-TW"/>
        </w:rPr>
        <w:t>核心使用權的軟體保證，其核心使用權之數目等於</w:t>
      </w:r>
      <w:r w:rsidRPr="00B31611">
        <w:rPr>
          <w:rFonts w:eastAsia="PMingLiU" w:cs="Tahoma"/>
          <w:szCs w:val="18"/>
          <w:lang w:eastAsia="zh-TW"/>
        </w:rPr>
        <w:t xml:space="preserve"> (a) </w:t>
      </w:r>
      <w:r w:rsidRPr="00B31611">
        <w:rPr>
          <w:rFonts w:eastAsia="PMingLiU" w:cs="Tahoma"/>
          <w:szCs w:val="18"/>
          <w:lang w:eastAsia="zh-TW"/>
        </w:rPr>
        <w:t>和</w:t>
      </w:r>
      <w:r w:rsidRPr="00B31611">
        <w:rPr>
          <w:rFonts w:eastAsia="PMingLiU" w:cs="Tahoma"/>
          <w:szCs w:val="18"/>
          <w:lang w:eastAsia="zh-TW"/>
        </w:rPr>
        <w:t xml:space="preserve"> (b) </w:t>
      </w:r>
      <w:r w:rsidRPr="00B31611">
        <w:rPr>
          <w:rFonts w:eastAsia="PMingLiU" w:cs="Tahoma"/>
          <w:szCs w:val="18"/>
          <w:lang w:eastAsia="zh-TW"/>
        </w:rPr>
        <w:t>的加總數目：</w:t>
      </w:r>
    </w:p>
    <w:p w14:paraId="292DE2A8" w14:textId="77777777" w:rsidR="00A81E83" w:rsidRPr="00B31611" w:rsidRDefault="00A81E83" w:rsidP="00346F4B">
      <w:pPr>
        <w:numPr>
          <w:ilvl w:val="0"/>
          <w:numId w:val="117"/>
        </w:numPr>
        <w:tabs>
          <w:tab w:val="left" w:pos="1440"/>
        </w:tabs>
        <w:ind w:left="1440"/>
        <w:rPr>
          <w:rFonts w:eastAsia="PMingLiU" w:cs="Tahoma"/>
          <w:lang w:eastAsia="zh-TW"/>
        </w:rPr>
      </w:pPr>
      <w:r w:rsidRPr="00B31611">
        <w:rPr>
          <w:rFonts w:eastAsia="PMingLiU" w:cs="Tahoma"/>
          <w:szCs w:val="18"/>
          <w:lang w:eastAsia="zh-TW"/>
        </w:rPr>
        <w:t>某個數目，其等於不超過指派給伺服器的合格使用權數目之數目，或伺服器上實體處理器的總數目乘以大於以下數目之數目：</w:t>
      </w:r>
    </w:p>
    <w:p w14:paraId="605D10D5" w14:textId="77777777" w:rsidR="00A81E83" w:rsidRPr="00B31611" w:rsidRDefault="00A81E83" w:rsidP="00346F4B">
      <w:pPr>
        <w:numPr>
          <w:ilvl w:val="0"/>
          <w:numId w:val="91"/>
        </w:numPr>
        <w:tabs>
          <w:tab w:val="left" w:pos="1800"/>
        </w:tabs>
        <w:ind w:left="1800"/>
        <w:rPr>
          <w:rFonts w:eastAsia="PMingLiU" w:cs="Tahoma"/>
        </w:rPr>
      </w:pPr>
      <w:r w:rsidRPr="00B31611">
        <w:rPr>
          <w:rFonts w:eastAsia="PMingLiU" w:cs="Tahoma"/>
          <w:szCs w:val="18"/>
        </w:rPr>
        <w:t>四個，或</w:t>
      </w:r>
    </w:p>
    <w:p w14:paraId="6D5BB85B" w14:textId="77777777" w:rsidR="00A81E83" w:rsidRPr="00B31611" w:rsidRDefault="00A81E83" w:rsidP="00346F4B">
      <w:pPr>
        <w:numPr>
          <w:ilvl w:val="0"/>
          <w:numId w:val="91"/>
        </w:numPr>
        <w:tabs>
          <w:tab w:val="left" w:pos="1800"/>
        </w:tabs>
        <w:ind w:left="1800"/>
        <w:rPr>
          <w:rFonts w:eastAsia="PMingLiU" w:cs="Tahoma"/>
          <w:lang w:eastAsia="zh-TW"/>
        </w:rPr>
      </w:pPr>
      <w:r w:rsidRPr="00B31611">
        <w:rPr>
          <w:rFonts w:eastAsia="PMingLiU" w:cs="Tahoma"/>
          <w:szCs w:val="18"/>
          <w:lang w:eastAsia="zh-TW"/>
        </w:rPr>
        <w:t>每一實體處理器的核心實際數目乘以適當的核心係數。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若每一實體處理器的實際數目超過四個，客戶必須維護一份伺服器上執行之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工具或任何相等軟體在軟體保證續約之前支援該軟體的實體硬體記錄</w:t>
      </w:r>
      <w:r w:rsidRPr="00B31611">
        <w:rPr>
          <w:rFonts w:eastAsia="PMingLiU" w:cs="Tahoma"/>
          <w:szCs w:val="18"/>
          <w:lang w:eastAsia="zh-TW"/>
        </w:rPr>
        <w:t>)</w:t>
      </w:r>
      <w:r w:rsidRPr="00B31611">
        <w:rPr>
          <w:rFonts w:eastAsia="PMingLiU" w:cs="Tahoma"/>
          <w:szCs w:val="18"/>
          <w:lang w:eastAsia="zh-TW"/>
        </w:rPr>
        <w:t>。</w:t>
      </w:r>
    </w:p>
    <w:p w14:paraId="72BC7A5C" w14:textId="77777777" w:rsidR="00A81E83" w:rsidRPr="003E3167" w:rsidRDefault="00A81E83" w:rsidP="00346F4B">
      <w:pPr>
        <w:numPr>
          <w:ilvl w:val="0"/>
          <w:numId w:val="117"/>
        </w:numPr>
        <w:tabs>
          <w:tab w:val="left" w:pos="1440"/>
        </w:tabs>
        <w:ind w:left="1440"/>
        <w:rPr>
          <w:rFonts w:ascii="PMingLiU" w:eastAsia="PMingLiU" w:hAnsi="PMingLiU" w:cs="Tahoma"/>
          <w:spacing w:val="2"/>
          <w:lang w:eastAsia="zh-TW"/>
        </w:rPr>
      </w:pPr>
      <w:r w:rsidRPr="003E3167">
        <w:rPr>
          <w:rFonts w:ascii="PMingLiU" w:eastAsia="PMingLiU" w:hAnsi="PMingLiU" w:cs="Tahoma"/>
          <w:spacing w:val="2"/>
          <w:szCs w:val="18"/>
          <w:lang w:eastAsia="zh-TW"/>
        </w:rPr>
        <w:t>某個數目，其等於指派給伺服器的合格使用權數目之數目，超過伺服器上實體處理器的實際數目乘以四。</w:t>
      </w:r>
    </w:p>
    <w:p w14:paraId="43AF0CA3" w14:textId="77777777" w:rsidR="000C03F3" w:rsidRDefault="000C03F3" w:rsidP="000C03F3">
      <w:pPr>
        <w:tabs>
          <w:tab w:val="left" w:pos="1440"/>
        </w:tabs>
        <w:rPr>
          <w:rFonts w:eastAsia="PMingLiU" w:cs="Tahoma"/>
          <w:lang w:eastAsia="zh-TW"/>
        </w:rPr>
      </w:pPr>
    </w:p>
    <w:p w14:paraId="2D84B4BD" w14:textId="77777777" w:rsidR="005428C4" w:rsidRDefault="005428C4" w:rsidP="000C03F3">
      <w:pPr>
        <w:tabs>
          <w:tab w:val="left" w:pos="1440"/>
        </w:tabs>
        <w:rPr>
          <w:rFonts w:eastAsia="PMingLiU" w:cs="Tahoma"/>
          <w:lang w:eastAsia="zh-TW"/>
        </w:rPr>
      </w:pPr>
    </w:p>
    <w:p w14:paraId="5716833C" w14:textId="77777777" w:rsidR="005428C4" w:rsidRPr="00B31611" w:rsidRDefault="005428C4" w:rsidP="000C03F3">
      <w:pPr>
        <w:tabs>
          <w:tab w:val="left" w:pos="1440"/>
        </w:tabs>
        <w:rPr>
          <w:rFonts w:eastAsia="PMingLiU" w:cs="Tahoma"/>
          <w:lang w:eastAsia="zh-TW"/>
        </w:rPr>
      </w:pPr>
    </w:p>
    <w:p w14:paraId="15B58711" w14:textId="77777777" w:rsidR="000C03F3" w:rsidRPr="00B31611" w:rsidRDefault="00A81E83" w:rsidP="000C03F3">
      <w:pPr>
        <w:spacing w:after="60"/>
        <w:ind w:left="720"/>
        <w:rPr>
          <w:rFonts w:eastAsia="PMingLiU" w:cs="Tahoma"/>
          <w:lang w:eastAsia="zh-TW"/>
        </w:rPr>
      </w:pPr>
      <w:r w:rsidRPr="00B31611">
        <w:rPr>
          <w:rFonts w:eastAsia="PMingLiU" w:cs="Tahoma"/>
          <w:b/>
          <w:szCs w:val="18"/>
          <w:lang w:eastAsia="zh-TW"/>
        </w:rPr>
        <w:t>第一次續約期間</w:t>
      </w:r>
      <w:r w:rsidRPr="00B31611">
        <w:rPr>
          <w:rFonts w:eastAsia="PMingLiU" w:cs="Tahoma"/>
          <w:b/>
          <w:szCs w:val="18"/>
          <w:lang w:eastAsia="zh-TW"/>
        </w:rPr>
        <w:t xml:space="preserve"> (</w:t>
      </w:r>
      <w:r w:rsidRPr="00B31611">
        <w:rPr>
          <w:rFonts w:eastAsia="PMingLiU" w:cs="Tahoma"/>
          <w:b/>
          <w:szCs w:val="18"/>
          <w:lang w:eastAsia="zh-TW"/>
        </w:rPr>
        <w:t>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日當日或之後</w:t>
      </w:r>
      <w:r w:rsidRPr="00B31611">
        <w:rPr>
          <w:rFonts w:eastAsia="PMingLiU" w:cs="Tahoma"/>
          <w:b/>
          <w:szCs w:val="18"/>
          <w:lang w:eastAsia="zh-TW"/>
        </w:rPr>
        <w:t>)</w:t>
      </w:r>
    </w:p>
    <w:p w14:paraId="700B4AB9" w14:textId="77777777" w:rsidR="00A81E83" w:rsidRPr="00B31611" w:rsidRDefault="00A81E83" w:rsidP="000C03F3">
      <w:pPr>
        <w:ind w:left="720"/>
        <w:rPr>
          <w:rFonts w:eastAsia="PMingLiU" w:cs="Tahoma"/>
          <w:lang w:eastAsia="zh-TW"/>
        </w:rPr>
      </w:pPr>
      <w:r w:rsidRPr="00B31611">
        <w:rPr>
          <w:rFonts w:eastAsia="PMingLiU" w:cs="Tahoma"/>
          <w:color w:val="000000"/>
          <w:szCs w:val="18"/>
          <w:lang w:eastAsia="zh-TW"/>
        </w:rPr>
        <w:t>在</w:t>
      </w:r>
      <w:r w:rsidRPr="00B31611">
        <w:rPr>
          <w:rFonts w:eastAsia="PMingLiU" w:cs="Tahoma"/>
          <w:color w:val="000000"/>
          <w:szCs w:val="18"/>
          <w:lang w:eastAsia="zh-TW"/>
        </w:rPr>
        <w:t xml:space="preserve"> 2015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日當日或之後第一次進行範圍續約之客戶</w:t>
      </w:r>
      <w:r w:rsidRPr="00B31611">
        <w:rPr>
          <w:rFonts w:eastAsia="PMingLiU" w:cs="Tahoma"/>
          <w:szCs w:val="18"/>
          <w:lang w:eastAsia="zh-TW"/>
        </w:rPr>
        <w:t>，得為每一部根據</w:t>
      </w:r>
      <w:r w:rsidRPr="00B31611">
        <w:rPr>
          <w:rFonts w:eastAsia="PMingLiU" w:cs="Tahoma"/>
          <w:szCs w:val="18"/>
          <w:lang w:eastAsia="zh-TW"/>
        </w:rPr>
        <w:t xml:space="preserve"> SQL Server 2008 R2 </w:t>
      </w:r>
      <w:r w:rsidRPr="00B31611">
        <w:rPr>
          <w:rFonts w:eastAsia="PMingLiU" w:cs="Tahoma"/>
          <w:szCs w:val="18"/>
          <w:lang w:eastAsia="zh-TW"/>
        </w:rPr>
        <w:t>處理器使用權之產品使用權正確授權的伺服器，依下列所述方式取得軟體保證：</w:t>
      </w:r>
    </w:p>
    <w:p w14:paraId="7C3E9A35" w14:textId="77777777" w:rsidR="000C03F3" w:rsidRPr="00B31611" w:rsidRDefault="000C03F3" w:rsidP="000C03F3">
      <w:pPr>
        <w:ind w:left="720"/>
        <w:rPr>
          <w:rFonts w:eastAsia="PMingLiU" w:cs="Tahoma"/>
          <w:lang w:eastAsia="zh-TW"/>
        </w:rPr>
      </w:pPr>
    </w:p>
    <w:p w14:paraId="08AEDEF7" w14:textId="77777777" w:rsidR="00A81E83" w:rsidRPr="00B31611" w:rsidRDefault="00A81E83" w:rsidP="00346F4B">
      <w:pPr>
        <w:numPr>
          <w:ilvl w:val="3"/>
          <w:numId w:val="92"/>
        </w:numPr>
        <w:tabs>
          <w:tab w:val="left" w:pos="1170"/>
        </w:tabs>
        <w:spacing w:after="60"/>
        <w:ind w:left="1440" w:hanging="36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日以前取得之使用權為合格使用權，客戶得依前述「第一次續約期間</w:t>
      </w:r>
      <w:r w:rsidRPr="00B31611">
        <w:rPr>
          <w:rFonts w:eastAsia="PMingLiU" w:cs="Tahoma"/>
          <w:szCs w:val="18"/>
          <w:lang w:eastAsia="zh-TW"/>
        </w:rPr>
        <w:t xml:space="preserve"> (</w:t>
      </w:r>
      <w:r w:rsidRPr="00B31611">
        <w:rPr>
          <w:rFonts w:eastAsia="PMingLiU" w:cs="Tahoma"/>
          <w:szCs w:val="18"/>
          <w:lang w:eastAsia="zh-TW"/>
        </w:rPr>
        <w:t>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」小節所述條款進行</w:t>
      </w:r>
      <w:r w:rsidRPr="00B31611">
        <w:rPr>
          <w:rFonts w:eastAsia="PMingLiU" w:cs="Tahoma"/>
          <w:szCs w:val="18"/>
          <w:lang w:eastAsia="zh-TW"/>
        </w:rPr>
        <w:t xml:space="preserve"> SA </w:t>
      </w:r>
      <w:r w:rsidRPr="00B31611">
        <w:rPr>
          <w:rFonts w:eastAsia="PMingLiU" w:cs="Tahoma"/>
          <w:szCs w:val="18"/>
          <w:lang w:eastAsia="zh-TW"/>
        </w:rPr>
        <w:t>續約，</w:t>
      </w:r>
    </w:p>
    <w:p w14:paraId="37AC5903" w14:textId="77777777" w:rsidR="00A81E83" w:rsidRPr="00B31611" w:rsidRDefault="00A81E83" w:rsidP="00346F4B">
      <w:pPr>
        <w:numPr>
          <w:ilvl w:val="3"/>
          <w:numId w:val="92"/>
        </w:numPr>
        <w:tabs>
          <w:tab w:val="left" w:pos="1170"/>
        </w:tabs>
        <w:spacing w:after="60"/>
        <w:ind w:left="1440" w:hanging="360"/>
        <w:rPr>
          <w:rFonts w:eastAsia="PMingLiU" w:cs="Tahoma"/>
          <w:lang w:eastAsia="zh-TW"/>
        </w:rPr>
      </w:pPr>
      <w:r w:rsidRPr="00B31611">
        <w:rPr>
          <w:rFonts w:eastAsia="PMingLiU" w:cs="Tahoma"/>
          <w:szCs w:val="18"/>
          <w:lang w:eastAsia="zh-TW"/>
        </w:rPr>
        <w:t>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日以後取得之使用權，客戶得為每一份</w:t>
      </w:r>
      <w:r w:rsidRPr="00B31611">
        <w:rPr>
          <w:rFonts w:eastAsia="PMingLiU" w:cs="Tahoma"/>
          <w:szCs w:val="18"/>
          <w:lang w:eastAsia="zh-TW"/>
        </w:rPr>
        <w:t xml:space="preserve"> SQL Server 2008 R2 Workgroup </w:t>
      </w:r>
      <w:r w:rsidRPr="00B31611">
        <w:rPr>
          <w:rFonts w:eastAsia="PMingLiU" w:cs="Tahoma"/>
          <w:szCs w:val="18"/>
          <w:lang w:eastAsia="zh-TW"/>
        </w:rPr>
        <w:t>處理器使用權於未取得基礎核心使用權的情況下，為四個</w:t>
      </w:r>
      <w:r w:rsidRPr="00B31611">
        <w:rPr>
          <w:rFonts w:eastAsia="PMingLiU" w:cs="Tahoma"/>
          <w:szCs w:val="18"/>
          <w:lang w:eastAsia="zh-TW"/>
        </w:rPr>
        <w:t xml:space="preserve"> SQL Server Standard </w:t>
      </w:r>
      <w:r w:rsidRPr="00B31611">
        <w:rPr>
          <w:rFonts w:eastAsia="PMingLiU" w:cs="Tahoma"/>
          <w:szCs w:val="18"/>
          <w:lang w:eastAsia="zh-TW"/>
        </w:rPr>
        <w:t>核心使用權進行</w:t>
      </w:r>
      <w:r w:rsidRPr="00B31611">
        <w:rPr>
          <w:rFonts w:eastAsia="PMingLiU" w:cs="Tahoma"/>
          <w:szCs w:val="18"/>
          <w:lang w:eastAsia="zh-TW"/>
        </w:rPr>
        <w:t xml:space="preserve"> SA </w:t>
      </w:r>
      <w:r w:rsidRPr="00B31611">
        <w:rPr>
          <w:rFonts w:eastAsia="PMingLiU" w:cs="Tahoma"/>
          <w:szCs w:val="18"/>
          <w:lang w:eastAsia="zh-TW"/>
        </w:rPr>
        <w:t>續約。針對持續用於</w:t>
      </w:r>
      <w:r w:rsidRPr="00B31611">
        <w:rPr>
          <w:rFonts w:eastAsia="PMingLiU" w:cs="Tahoma"/>
          <w:szCs w:val="18"/>
          <w:lang w:eastAsia="zh-TW"/>
        </w:rPr>
        <w:t xml:space="preserve"> SQL Server 2012 </w:t>
      </w:r>
      <w:r w:rsidRPr="00B31611">
        <w:rPr>
          <w:rFonts w:eastAsia="PMingLiU" w:cs="Tahoma"/>
          <w:szCs w:val="18"/>
          <w:lang w:eastAsia="zh-TW"/>
        </w:rPr>
        <w:t>的處理器，每一處理器如需四個以上的核心使用權，客戶就必須取得額外的核心使用權。</w:t>
      </w:r>
    </w:p>
    <w:p w14:paraId="69DF932A" w14:textId="77777777" w:rsidR="00A81E83" w:rsidRPr="00B31611" w:rsidRDefault="00A81E83" w:rsidP="00346F4B">
      <w:pPr>
        <w:numPr>
          <w:ilvl w:val="0"/>
          <w:numId w:val="50"/>
        </w:numPr>
        <w:tabs>
          <w:tab w:val="left" w:pos="720"/>
          <w:tab w:val="left" w:pos="1170"/>
        </w:tabs>
        <w:spacing w:after="60"/>
        <w:ind w:left="1440"/>
        <w:rPr>
          <w:rFonts w:eastAsia="PMingLiU" w:cs="Tahoma"/>
          <w:lang w:eastAsia="zh-TW"/>
        </w:rPr>
      </w:pPr>
      <w:r w:rsidRPr="00B31611">
        <w:rPr>
          <w:rFonts w:eastAsia="PMingLiU" w:cs="Tahoma"/>
          <w:szCs w:val="18"/>
          <w:lang w:eastAsia="zh-TW"/>
        </w:rPr>
        <w:t>一旦依本優惠方案取得核心使用權的軟體保證，客戶的處理器使用權便不再有效。取得</w:t>
      </w:r>
      <w:r w:rsidRPr="00B31611">
        <w:rPr>
          <w:rFonts w:eastAsia="PMingLiU" w:cs="Tahoma"/>
          <w:szCs w:val="18"/>
          <w:lang w:eastAsia="zh-TW"/>
        </w:rPr>
        <w:t xml:space="preserve"> SQL Server </w:t>
      </w:r>
      <w:r w:rsidRPr="00B31611">
        <w:rPr>
          <w:rFonts w:eastAsia="PMingLiU" w:cs="Tahoma"/>
          <w:szCs w:val="18"/>
          <w:lang w:eastAsia="zh-TW"/>
        </w:rPr>
        <w:t>核心使用權軟體保證選擇方案不適用於依訂閱方案的範圍續約。</w:t>
      </w:r>
    </w:p>
    <w:p w14:paraId="411DB29C" w14:textId="77777777" w:rsidR="000C03F3" w:rsidRPr="00B31611" w:rsidRDefault="000C03F3" w:rsidP="000C03F3">
      <w:pPr>
        <w:tabs>
          <w:tab w:val="left" w:pos="720"/>
        </w:tabs>
        <w:ind w:left="720"/>
        <w:rPr>
          <w:rFonts w:eastAsia="PMingLiU" w:cs="Tahoma"/>
          <w:lang w:eastAsia="zh-TW"/>
        </w:rPr>
      </w:pPr>
    </w:p>
    <w:p w14:paraId="2B59EA48" w14:textId="77777777" w:rsidR="000C03F3" w:rsidRPr="00B31611" w:rsidRDefault="00A81E83" w:rsidP="001760D6">
      <w:pPr>
        <w:keepNext/>
        <w:tabs>
          <w:tab w:val="left" w:pos="720"/>
          <w:tab w:val="left" w:pos="1800"/>
        </w:tabs>
        <w:spacing w:after="60"/>
        <w:ind w:left="720"/>
        <w:rPr>
          <w:rFonts w:eastAsia="PMingLiU" w:cs="Tahoma"/>
          <w:lang w:eastAsia="zh-TW"/>
        </w:rPr>
      </w:pPr>
      <w:r w:rsidRPr="00B31611">
        <w:rPr>
          <w:rFonts w:eastAsia="PMingLiU" w:cs="Tahoma"/>
          <w:b/>
          <w:szCs w:val="18"/>
          <w:lang w:eastAsia="zh-TW"/>
        </w:rPr>
        <w:t>若具備軟體保證範圍之客戶即將在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日之前屆滿，其選擇不續約</w:t>
      </w:r>
    </w:p>
    <w:p w14:paraId="337D9D4E" w14:textId="77777777" w:rsidR="00A81E83" w:rsidRPr="00B31611" w:rsidRDefault="00A81E83" w:rsidP="000C03F3">
      <w:pPr>
        <w:tabs>
          <w:tab w:val="left" w:pos="720"/>
          <w:tab w:val="left" w:pos="1800"/>
        </w:tabs>
        <w:ind w:left="720"/>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日之前屆滿、且選擇買斷處理器使用權的</w:t>
      </w:r>
      <w:r w:rsidRPr="00B31611">
        <w:rPr>
          <w:rFonts w:eastAsia="PMingLiU" w:cs="Tahoma"/>
        </w:rPr>
        <w:t xml:space="preserve"> </w:t>
      </w:r>
      <w:r w:rsidRPr="00B31611">
        <w:rPr>
          <w:rFonts w:eastAsia="PMingLiU" w:cs="Tahoma"/>
          <w:szCs w:val="18"/>
        </w:rPr>
        <w:t xml:space="preserve">Enterprise Subscription </w:t>
      </w:r>
      <w:r w:rsidRPr="00B31611">
        <w:rPr>
          <w:rFonts w:eastAsia="PMingLiU" w:cs="Tahoma"/>
          <w:bCs/>
          <w:color w:val="000000"/>
          <w:szCs w:val="18"/>
        </w:rPr>
        <w:t>和</w:t>
      </w:r>
      <w:r w:rsidRPr="00B31611">
        <w:rPr>
          <w:rFonts w:eastAsia="PMingLiU" w:cs="Tahoma"/>
          <w:bCs/>
          <w:color w:val="000000"/>
          <w:szCs w:val="18"/>
        </w:rPr>
        <w:t xml:space="preserve"> Open Value Subscription </w:t>
      </w:r>
      <w:r w:rsidRPr="00B31611">
        <w:rPr>
          <w:rFonts w:eastAsia="PMingLiU" w:cs="Tahoma"/>
          <w:szCs w:val="18"/>
        </w:rPr>
        <w:t>客戶，和依合約取得永久使用權並選擇不要續約軟體保證的任何其他客戶，均得依該等使用權執行</w:t>
      </w:r>
      <w:r w:rsidRPr="00B31611">
        <w:rPr>
          <w:rFonts w:eastAsia="PMingLiU" w:cs="Tahoma"/>
          <w:szCs w:val="18"/>
        </w:rPr>
        <w:t xml:space="preserve"> SQL Server 2008 R2 </w:t>
      </w:r>
      <w:r w:rsidRPr="00B31611">
        <w:rPr>
          <w:rFonts w:eastAsia="PMingLiU" w:cs="Tahoma"/>
          <w:szCs w:val="18"/>
        </w:rPr>
        <w:t>或</w:t>
      </w:r>
      <w:r w:rsidRPr="00B31611">
        <w:rPr>
          <w:rFonts w:eastAsia="PMingLiU" w:cs="Tahoma"/>
          <w:szCs w:val="18"/>
        </w:rPr>
        <w:t xml:space="preserve"> SQL Server 2012</w:t>
      </w:r>
      <w:r w:rsidRPr="00B31611">
        <w:rPr>
          <w:rFonts w:eastAsia="PMingLiU" w:cs="Tahoma"/>
          <w:szCs w:val="18"/>
        </w:rPr>
        <w:t>，如下所述：</w:t>
      </w:r>
    </w:p>
    <w:p w14:paraId="7508884F" w14:textId="77777777" w:rsidR="000C03F3" w:rsidRPr="00B31611" w:rsidRDefault="000C03F3" w:rsidP="000C03F3">
      <w:pPr>
        <w:tabs>
          <w:tab w:val="left" w:pos="720"/>
          <w:tab w:val="left" w:pos="1800"/>
        </w:tabs>
        <w:ind w:left="720"/>
        <w:rPr>
          <w:rFonts w:eastAsia="PMingLiU" w:cs="Tahoma"/>
        </w:rPr>
      </w:pPr>
    </w:p>
    <w:p w14:paraId="636229C5" w14:textId="77777777" w:rsidR="00A81E83" w:rsidRPr="00B31611" w:rsidRDefault="00A81E83" w:rsidP="00346F4B">
      <w:pPr>
        <w:numPr>
          <w:ilvl w:val="0"/>
          <w:numId w:val="58"/>
        </w:numPr>
        <w:tabs>
          <w:tab w:val="left" w:pos="1440"/>
        </w:tabs>
        <w:spacing w:after="60"/>
        <w:ind w:left="1440"/>
        <w:rPr>
          <w:rFonts w:eastAsia="PMingLiU" w:cs="Tahoma"/>
          <w:lang w:eastAsia="zh-TW"/>
        </w:rPr>
      </w:pPr>
      <w:r w:rsidRPr="00B31611">
        <w:rPr>
          <w:rFonts w:eastAsia="PMingLiU" w:cs="Tahoma"/>
          <w:b/>
          <w:szCs w:val="18"/>
          <w:lang w:eastAsia="zh-TW"/>
        </w:rPr>
        <w:t>SQL Server 2008 R2 Workgroup</w:t>
      </w:r>
      <w:r w:rsidRPr="00B31611">
        <w:rPr>
          <w:rFonts w:eastAsia="PMingLiU" w:cs="Tahoma"/>
          <w:b/>
          <w:szCs w:val="18"/>
          <w:lang w:eastAsia="zh-TW"/>
        </w:rPr>
        <w:t>：</w:t>
      </w:r>
      <w:r w:rsidRPr="00B31611">
        <w:rPr>
          <w:rFonts w:eastAsia="PMingLiU" w:cs="Tahoma"/>
          <w:szCs w:val="18"/>
          <w:lang w:eastAsia="zh-TW"/>
        </w:rPr>
        <w:t>本軟體版本之持續使用需受</w:t>
      </w:r>
      <w:r w:rsidRPr="00B31611">
        <w:rPr>
          <w:rFonts w:eastAsia="PMingLiU" w:cs="Tahoma"/>
          <w:szCs w:val="18"/>
          <w:lang w:eastAsia="zh-TW"/>
        </w:rPr>
        <w:t xml:space="preserve"> SQL Server 2008 R2 Workgroup </w:t>
      </w:r>
      <w:r w:rsidRPr="00B31611">
        <w:rPr>
          <w:rFonts w:eastAsia="PMingLiU" w:cs="Tahoma"/>
          <w:szCs w:val="18"/>
          <w:lang w:eastAsia="zh-TW"/>
        </w:rPr>
        <w:t>處理器使用權之產品使用權所拘束。客戶依照伺服器陣列內的使用權行動性或透過軟體保證的使用權行動性不再擁有權利。</w:t>
      </w:r>
    </w:p>
    <w:p w14:paraId="47E95A22" w14:textId="77777777" w:rsidR="00A81E83" w:rsidRPr="00B31611" w:rsidRDefault="00A81E83" w:rsidP="00346F4B">
      <w:pPr>
        <w:numPr>
          <w:ilvl w:val="0"/>
          <w:numId w:val="58"/>
        </w:numPr>
        <w:tabs>
          <w:tab w:val="left" w:pos="1440"/>
        </w:tabs>
        <w:spacing w:after="60"/>
        <w:ind w:left="1440"/>
        <w:rPr>
          <w:rFonts w:eastAsia="PMingLiU" w:cs="Tahoma"/>
        </w:rPr>
      </w:pPr>
      <w:r w:rsidRPr="00B31611">
        <w:rPr>
          <w:rFonts w:eastAsia="PMingLiU" w:cs="Tahoma"/>
          <w:b/>
          <w:szCs w:val="18"/>
        </w:rPr>
        <w:t>SQL Server 2012 Standard Core</w:t>
      </w:r>
      <w:r w:rsidRPr="00B31611">
        <w:rPr>
          <w:rFonts w:eastAsia="PMingLiU" w:cs="Tahoma"/>
          <w:b/>
          <w:szCs w:val="18"/>
        </w:rPr>
        <w:t>：</w:t>
      </w:r>
      <w:r w:rsidRPr="00B31611">
        <w:rPr>
          <w:rFonts w:eastAsia="PMingLiU" w:cs="Tahoma"/>
          <w:szCs w:val="18"/>
        </w:rPr>
        <w:t>本軟體版本之使用需受</w:t>
      </w:r>
      <w:r w:rsidRPr="00B31611">
        <w:rPr>
          <w:rFonts w:eastAsia="PMingLiU" w:cs="Tahoma"/>
          <w:szCs w:val="18"/>
        </w:rPr>
        <w:t xml:space="preserve"> SQL Server 2008 R2 Standard </w:t>
      </w:r>
      <w:r w:rsidRPr="00B31611">
        <w:rPr>
          <w:rFonts w:eastAsia="PMingLiU" w:cs="Tahoma"/>
          <w:szCs w:val="18"/>
        </w:rPr>
        <w:t>處理器使用權之產品使用權所拘束；不過：</w:t>
      </w:r>
    </w:p>
    <w:p w14:paraId="5E33B5F2" w14:textId="77777777" w:rsidR="00A81E83" w:rsidRPr="00B31611" w:rsidRDefault="00A81E83" w:rsidP="00346F4B">
      <w:pPr>
        <w:numPr>
          <w:ilvl w:val="1"/>
          <w:numId w:val="58"/>
        </w:numPr>
        <w:tabs>
          <w:tab w:val="left" w:pos="1800"/>
        </w:tabs>
        <w:spacing w:after="60"/>
        <w:ind w:left="1800"/>
        <w:rPr>
          <w:rFonts w:eastAsia="PMingLiU" w:cs="Tahoma"/>
          <w:lang w:eastAsia="zh-TW"/>
        </w:rPr>
      </w:pPr>
      <w:r w:rsidRPr="00B31611">
        <w:rPr>
          <w:rFonts w:eastAsia="PMingLiU" w:cs="Tahoma"/>
          <w:szCs w:val="18"/>
          <w:lang w:eastAsia="zh-TW"/>
        </w:rPr>
        <w:t>客戶依照伺服器陣列內的使用權行動性或透過軟體保證的使用權行動性不再擁有權利；以及</w:t>
      </w:r>
    </w:p>
    <w:p w14:paraId="00D7FED4" w14:textId="77777777" w:rsidR="00A81E83" w:rsidRPr="00B31611" w:rsidRDefault="00A81E83" w:rsidP="00346F4B">
      <w:pPr>
        <w:numPr>
          <w:ilvl w:val="1"/>
          <w:numId w:val="58"/>
        </w:numPr>
        <w:tabs>
          <w:tab w:val="left" w:pos="1800"/>
        </w:tabs>
        <w:spacing w:after="60"/>
        <w:ind w:left="1800"/>
        <w:rPr>
          <w:rFonts w:eastAsia="PMingLiU" w:cs="Tahoma"/>
          <w:lang w:eastAsia="zh-TW"/>
        </w:rPr>
      </w:pPr>
      <w:r w:rsidRPr="00B31611">
        <w:rPr>
          <w:rFonts w:eastAsia="PMingLiU" w:cs="Tahoma"/>
          <w:szCs w:val="18"/>
          <w:lang w:eastAsia="zh-TW"/>
        </w:rPr>
        <w:t>與其「核心使用權的相當權利」相關之使用權的任何重新指定需受以下</w:t>
      </w:r>
      <w:r w:rsidRPr="00B31611">
        <w:rPr>
          <w:rFonts w:eastAsia="PMingLiU" w:cs="Tahoma"/>
          <w:szCs w:val="18"/>
          <w:lang w:eastAsia="zh-TW"/>
        </w:rPr>
        <w:t xml:space="preserve"> (i) </w:t>
      </w:r>
      <w:r w:rsidRPr="00B31611">
        <w:rPr>
          <w:rFonts w:eastAsia="PMingLiU" w:cs="Tahoma"/>
          <w:szCs w:val="18"/>
          <w:lang w:eastAsia="zh-TW"/>
        </w:rPr>
        <w:t>和</w:t>
      </w:r>
      <w:r w:rsidRPr="00B31611">
        <w:rPr>
          <w:rFonts w:eastAsia="PMingLiU" w:cs="Tahoma"/>
          <w:szCs w:val="18"/>
          <w:lang w:eastAsia="zh-TW"/>
        </w:rPr>
        <w:t xml:space="preserve"> (ii) </w:t>
      </w:r>
      <w:r w:rsidRPr="00B31611">
        <w:rPr>
          <w:rFonts w:eastAsia="PMingLiU" w:cs="Tahoma"/>
          <w:szCs w:val="18"/>
          <w:lang w:eastAsia="zh-TW"/>
        </w:rPr>
        <w:t>之限制所拘束。核心使用權的相當權利判斷如下。</w:t>
      </w:r>
    </w:p>
    <w:p w14:paraId="7957AC6E" w14:textId="77777777" w:rsidR="00A81E83" w:rsidRPr="00B31611" w:rsidRDefault="00A81E83" w:rsidP="00346F4B">
      <w:pPr>
        <w:numPr>
          <w:ilvl w:val="2"/>
          <w:numId w:val="58"/>
        </w:numPr>
        <w:tabs>
          <w:tab w:val="left" w:pos="2160"/>
        </w:tabs>
        <w:spacing w:after="60"/>
        <w:rPr>
          <w:rFonts w:eastAsia="PMingLiU" w:cs="Tahoma"/>
          <w:lang w:eastAsia="zh-TW"/>
        </w:rPr>
      </w:pPr>
      <w:r w:rsidRPr="00B31611">
        <w:rPr>
          <w:rFonts w:eastAsia="PMingLiU" w:cs="Tahoma"/>
          <w:szCs w:val="18"/>
          <w:lang w:eastAsia="zh-TW"/>
        </w:rPr>
        <w:t>若使用權的數目等於不超過下列任一數的數目：</w:t>
      </w:r>
      <w:r w:rsidRPr="00B31611">
        <w:rPr>
          <w:rFonts w:eastAsia="PMingLiU" w:cs="Tahoma"/>
          <w:szCs w:val="18"/>
          <w:lang w:eastAsia="zh-TW"/>
        </w:rPr>
        <w:t xml:space="preserve">(x) </w:t>
      </w:r>
      <w:r w:rsidRPr="00B31611">
        <w:rPr>
          <w:rFonts w:eastAsia="PMingLiU" w:cs="Tahoma"/>
          <w:szCs w:val="18"/>
          <w:lang w:eastAsia="zh-TW"/>
        </w:rPr>
        <w:t>在軟體保證屆滿之前立即指派給授權伺服器之處理器使用權總數，或</w:t>
      </w:r>
      <w:r w:rsidRPr="00B31611">
        <w:rPr>
          <w:rFonts w:eastAsia="PMingLiU" w:cs="Tahoma"/>
          <w:szCs w:val="18"/>
          <w:lang w:eastAsia="zh-TW"/>
        </w:rPr>
        <w:t xml:space="preserve"> (y) </w:t>
      </w:r>
      <w:r w:rsidRPr="00B31611">
        <w:rPr>
          <w:rFonts w:eastAsia="PMingLiU" w:cs="Tahoma"/>
          <w:szCs w:val="18"/>
          <w:lang w:eastAsia="zh-TW"/>
        </w:rPr>
        <w:t>該伺服器上的實體處理器總數，則核心使用權的相當權利會大於：</w:t>
      </w:r>
    </w:p>
    <w:p w14:paraId="337EF89D" w14:textId="77777777" w:rsidR="00A81E83" w:rsidRPr="00B31611" w:rsidRDefault="00A81E83" w:rsidP="00346F4B">
      <w:pPr>
        <w:numPr>
          <w:ilvl w:val="4"/>
          <w:numId w:val="50"/>
        </w:numPr>
        <w:tabs>
          <w:tab w:val="left" w:pos="2520"/>
        </w:tabs>
        <w:spacing w:after="60"/>
        <w:ind w:left="2520"/>
        <w:rPr>
          <w:rFonts w:eastAsia="PMingLiU" w:cs="Tahoma"/>
          <w:lang w:eastAsia="zh-TW"/>
        </w:rPr>
      </w:pPr>
      <w:r w:rsidRPr="00B31611">
        <w:rPr>
          <w:rFonts w:eastAsia="PMingLiU" w:cs="Tahoma"/>
          <w:szCs w:val="18"/>
          <w:lang w:eastAsia="zh-TW"/>
        </w:rPr>
        <w:t>每一處理器使用權四個核心，或</w:t>
      </w:r>
    </w:p>
    <w:p w14:paraId="29147FC5" w14:textId="77777777" w:rsidR="00A81E83" w:rsidRPr="00B31611" w:rsidRDefault="00A81E83" w:rsidP="00346F4B">
      <w:pPr>
        <w:numPr>
          <w:ilvl w:val="4"/>
          <w:numId w:val="50"/>
        </w:numPr>
        <w:tabs>
          <w:tab w:val="left" w:pos="2520"/>
        </w:tabs>
        <w:spacing w:after="60"/>
        <w:ind w:left="2520"/>
        <w:rPr>
          <w:rFonts w:eastAsia="PMingLiU" w:cs="Tahoma"/>
          <w:lang w:eastAsia="zh-TW"/>
        </w:rPr>
      </w:pPr>
      <w:r w:rsidRPr="00B31611">
        <w:rPr>
          <w:rFonts w:eastAsia="PMingLiU" w:cs="Tahoma"/>
          <w:szCs w:val="18"/>
          <w:lang w:eastAsia="zh-TW"/>
        </w:rPr>
        <w:t>根據每一實體處理器之實際核心數目的每一處理器使用權之核心數目，乘以適當的核心係數。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若每一實體處理器的實際數目超過四個，客戶必須維護一份伺服器上執行之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工具或任何相等軟體在軟體保證屆滿之前支援該軟體的實體硬體記錄</w:t>
      </w:r>
      <w:r w:rsidRPr="00B31611">
        <w:rPr>
          <w:rFonts w:eastAsia="PMingLiU" w:cs="Tahoma"/>
          <w:szCs w:val="18"/>
          <w:lang w:eastAsia="zh-TW"/>
        </w:rPr>
        <w:t>)</w:t>
      </w:r>
      <w:r w:rsidRPr="00B31611">
        <w:rPr>
          <w:rFonts w:eastAsia="PMingLiU" w:cs="Tahoma"/>
          <w:szCs w:val="18"/>
          <w:lang w:eastAsia="zh-TW"/>
        </w:rPr>
        <w:t>。</w:t>
      </w:r>
    </w:p>
    <w:p w14:paraId="12766F27" w14:textId="77777777" w:rsidR="00A81E83" w:rsidRPr="00B31611" w:rsidRDefault="00A81E83" w:rsidP="00346F4B">
      <w:pPr>
        <w:numPr>
          <w:ilvl w:val="1"/>
          <w:numId w:val="58"/>
        </w:numPr>
        <w:tabs>
          <w:tab w:val="left" w:pos="1800"/>
        </w:tabs>
        <w:spacing w:after="60"/>
        <w:ind w:left="1800"/>
        <w:rPr>
          <w:rFonts w:eastAsia="PMingLiU" w:cs="Tahoma"/>
          <w:lang w:eastAsia="zh-TW"/>
        </w:rPr>
      </w:pPr>
      <w:r w:rsidRPr="00B31611">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6492E2B0" w14:textId="77777777" w:rsidR="00A81E83" w:rsidRPr="00B31611" w:rsidRDefault="00A81E83" w:rsidP="00346F4B">
      <w:pPr>
        <w:numPr>
          <w:ilvl w:val="1"/>
          <w:numId w:val="58"/>
        </w:numPr>
        <w:tabs>
          <w:tab w:val="left" w:pos="1800"/>
        </w:tabs>
        <w:spacing w:after="60"/>
        <w:ind w:left="1800"/>
        <w:rPr>
          <w:rFonts w:eastAsia="PMingLiU" w:cs="Tahoma"/>
          <w:lang w:eastAsia="zh-TW"/>
        </w:rPr>
      </w:pPr>
      <w:r w:rsidRPr="00B31611">
        <w:rPr>
          <w:rFonts w:eastAsia="PMingLiU" w:cs="Tahoma"/>
          <w:szCs w:val="18"/>
          <w:lang w:eastAsia="zh-TW"/>
        </w:rPr>
        <w:t>客戶得將使用權重新指定至另一部伺服器上。然而，客戶若將使用權重新指定至另一部伺服器，則需遵守</w:t>
      </w:r>
      <w:r w:rsidRPr="00B31611">
        <w:rPr>
          <w:rFonts w:eastAsia="PMingLiU" w:cs="Tahoma"/>
          <w:szCs w:val="18"/>
          <w:lang w:eastAsia="zh-TW"/>
        </w:rPr>
        <w:t xml:space="preserve"> SQL Server 2012 </w:t>
      </w:r>
      <w:r w:rsidRPr="00B31611">
        <w:rPr>
          <w:rFonts w:eastAsia="PMingLiU" w:cs="Tahoma"/>
          <w:szCs w:val="18"/>
          <w:lang w:eastAsia="zh-TW"/>
        </w:rPr>
        <w:t>之使用權利。根據</w:t>
      </w:r>
      <w:r w:rsidRPr="00B31611">
        <w:rPr>
          <w:rFonts w:eastAsia="PMingLiU" w:cs="Tahoma"/>
          <w:szCs w:val="18"/>
          <w:lang w:eastAsia="zh-TW"/>
        </w:rPr>
        <w:t xml:space="preserve"> SQL 2012 </w:t>
      </w:r>
      <w:r w:rsidRPr="00B31611">
        <w:rPr>
          <w:rFonts w:eastAsia="PMingLiU" w:cs="Tahoma"/>
          <w:szCs w:val="18"/>
          <w:lang w:eastAsia="zh-TW"/>
        </w:rPr>
        <w:t>使用權利將核心使用權指定至伺服器時，客戶得將其現有使用權的核心使用權同等權利，與其他</w:t>
      </w:r>
      <w:r w:rsidRPr="00B31611">
        <w:rPr>
          <w:rFonts w:eastAsia="PMingLiU" w:cs="Tahoma"/>
          <w:szCs w:val="18"/>
          <w:lang w:eastAsia="zh-TW"/>
        </w:rPr>
        <w:t xml:space="preserve"> SQL Server 2012 </w:t>
      </w:r>
      <w:r w:rsidRPr="00B31611">
        <w:rPr>
          <w:rFonts w:eastAsia="PMingLiU" w:cs="Tahoma"/>
          <w:szCs w:val="18"/>
          <w:lang w:eastAsia="zh-TW"/>
        </w:rPr>
        <w:t>核心使用權相互合併。</w:t>
      </w:r>
    </w:p>
    <w:p w14:paraId="720F6AA0" w14:textId="77777777" w:rsidR="00A81E83" w:rsidRPr="005428C4" w:rsidRDefault="00A81E83" w:rsidP="00346F4B">
      <w:pPr>
        <w:numPr>
          <w:ilvl w:val="1"/>
          <w:numId w:val="58"/>
        </w:numPr>
        <w:tabs>
          <w:tab w:val="left" w:pos="1800"/>
        </w:tabs>
        <w:spacing w:after="60"/>
        <w:ind w:left="1800"/>
        <w:rPr>
          <w:rFonts w:ascii="PMingLiU" w:eastAsia="PMingLiU" w:hAnsi="PMingLiU" w:cs="Tahoma"/>
          <w:spacing w:val="-5"/>
          <w:lang w:eastAsia="zh-TW"/>
        </w:rPr>
      </w:pPr>
      <w:r w:rsidRPr="005428C4">
        <w:rPr>
          <w:rFonts w:ascii="PMingLiU" w:eastAsia="PMingLiU" w:hAnsi="PMingLiU" w:cs="Tahoma"/>
          <w:spacing w:val="-5"/>
          <w:szCs w:val="18"/>
          <w:lang w:eastAsia="zh-TW"/>
        </w:rPr>
        <w:t>客戶視為核心使用權的相等權利並未默示客戶得跨兩個或更多處理器指派單一處理器使用權至核心。</w:t>
      </w:r>
    </w:p>
    <w:p w14:paraId="547A8385" w14:textId="77777777" w:rsidR="000C03F3" w:rsidRPr="00B31611" w:rsidRDefault="000C03F3" w:rsidP="000C03F3">
      <w:pPr>
        <w:tabs>
          <w:tab w:val="left" w:pos="1800"/>
        </w:tabs>
        <w:spacing w:after="60"/>
        <w:rPr>
          <w:rFonts w:eastAsia="PMingLiU" w:cs="Tahoma"/>
          <w:lang w:eastAsia="zh-TW"/>
        </w:rPr>
      </w:pPr>
    </w:p>
    <w:p w14:paraId="7B1467D8" w14:textId="77777777" w:rsidR="000C03F3" w:rsidRPr="00B31611" w:rsidRDefault="00A81E83" w:rsidP="000C03F3">
      <w:pPr>
        <w:tabs>
          <w:tab w:val="left" w:pos="720"/>
        </w:tabs>
        <w:spacing w:after="60"/>
        <w:ind w:left="720"/>
        <w:rPr>
          <w:rFonts w:eastAsia="PMingLiU" w:cs="Tahoma"/>
          <w:lang w:eastAsia="zh-TW"/>
        </w:rPr>
      </w:pPr>
      <w:r w:rsidRPr="00B31611">
        <w:rPr>
          <w:rFonts w:eastAsia="PMingLiU" w:cs="Tahoma"/>
          <w:b/>
          <w:color w:val="000000"/>
          <w:szCs w:val="18"/>
          <w:lang w:eastAsia="zh-TW"/>
        </w:rPr>
        <w:t>若具備軟體保證範圍之客戶即將在</w:t>
      </w:r>
      <w:r w:rsidRPr="00B31611">
        <w:rPr>
          <w:rFonts w:eastAsia="PMingLiU" w:cs="Tahoma"/>
          <w:b/>
          <w:color w:val="000000"/>
          <w:szCs w:val="18"/>
          <w:lang w:eastAsia="zh-TW"/>
        </w:rPr>
        <w:t xml:space="preserve"> 2015 </w:t>
      </w:r>
      <w:r w:rsidRPr="00B31611">
        <w:rPr>
          <w:rFonts w:eastAsia="PMingLiU" w:cs="Tahoma"/>
          <w:b/>
          <w:color w:val="000000"/>
          <w:szCs w:val="18"/>
          <w:lang w:eastAsia="zh-TW"/>
        </w:rPr>
        <w:t>年</w:t>
      </w:r>
      <w:r w:rsidRPr="00B31611">
        <w:rPr>
          <w:rFonts w:eastAsia="PMingLiU" w:cs="Tahoma"/>
          <w:b/>
          <w:color w:val="000000"/>
          <w:szCs w:val="18"/>
          <w:lang w:eastAsia="zh-TW"/>
        </w:rPr>
        <w:t xml:space="preserve"> 4 </w:t>
      </w:r>
      <w:r w:rsidRPr="00B31611">
        <w:rPr>
          <w:rFonts w:eastAsia="PMingLiU" w:cs="Tahoma"/>
          <w:b/>
          <w:color w:val="000000"/>
          <w:szCs w:val="18"/>
          <w:lang w:eastAsia="zh-TW"/>
        </w:rPr>
        <w:t>月</w:t>
      </w:r>
      <w:r w:rsidRPr="00B31611">
        <w:rPr>
          <w:rFonts w:eastAsia="PMingLiU" w:cs="Tahoma"/>
          <w:b/>
          <w:color w:val="000000"/>
          <w:szCs w:val="18"/>
          <w:lang w:eastAsia="zh-TW"/>
        </w:rPr>
        <w:t xml:space="preserve"> 1 </w:t>
      </w:r>
      <w:r w:rsidRPr="00B31611">
        <w:rPr>
          <w:rFonts w:eastAsia="PMingLiU" w:cs="Tahoma"/>
          <w:b/>
          <w:color w:val="000000"/>
          <w:szCs w:val="18"/>
          <w:lang w:eastAsia="zh-TW"/>
        </w:rPr>
        <w:t>日當日或之後屆滿，其選擇不續約</w:t>
      </w:r>
    </w:p>
    <w:p w14:paraId="58E0C433" w14:textId="77777777" w:rsidR="00A81E83" w:rsidRPr="00B31611" w:rsidRDefault="00A81E83" w:rsidP="000C03F3">
      <w:pPr>
        <w:tabs>
          <w:tab w:val="left" w:pos="720"/>
        </w:tabs>
        <w:ind w:left="720"/>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日當日或之後屆滿、且選擇買斷處理器使用權的</w:t>
      </w:r>
      <w:r w:rsidRPr="00B31611">
        <w:rPr>
          <w:rFonts w:eastAsia="PMingLiU" w:cs="Tahoma"/>
        </w:rPr>
        <w:t xml:space="preserve"> </w:t>
      </w:r>
      <w:r w:rsidRPr="00B31611">
        <w:rPr>
          <w:rFonts w:eastAsia="PMingLiU" w:cs="Tahoma"/>
          <w:color w:val="000000"/>
          <w:szCs w:val="18"/>
        </w:rPr>
        <w:t xml:space="preserve">Enterprise Subscription </w:t>
      </w:r>
      <w:r w:rsidRPr="00B31611">
        <w:rPr>
          <w:rFonts w:eastAsia="PMingLiU" w:cs="Tahoma"/>
          <w:bCs/>
          <w:color w:val="000000"/>
          <w:szCs w:val="18"/>
        </w:rPr>
        <w:t>及</w:t>
      </w:r>
      <w:r w:rsidRPr="00B31611">
        <w:rPr>
          <w:rFonts w:eastAsia="PMingLiU" w:cs="Tahoma"/>
          <w:bCs/>
          <w:color w:val="000000"/>
          <w:szCs w:val="18"/>
        </w:rPr>
        <w:t xml:space="preserve"> Open Value Subscription </w:t>
      </w:r>
      <w:r w:rsidRPr="00B31611">
        <w:rPr>
          <w:rFonts w:eastAsia="PMingLiU" w:cs="Tahoma"/>
          <w:color w:val="000000"/>
          <w:szCs w:val="18"/>
        </w:rPr>
        <w:t>客戶，和依合約取得永久使用權的任何其他客戶，將擁有下列選項：</w:t>
      </w:r>
    </w:p>
    <w:p w14:paraId="41D3C6BF" w14:textId="77777777" w:rsidR="000C03F3" w:rsidRPr="00B31611" w:rsidRDefault="000C03F3" w:rsidP="000C03F3">
      <w:pPr>
        <w:tabs>
          <w:tab w:val="left" w:pos="720"/>
        </w:tabs>
        <w:ind w:left="720"/>
        <w:rPr>
          <w:rFonts w:eastAsia="PMingLiU" w:cs="Tahoma"/>
        </w:rPr>
      </w:pPr>
    </w:p>
    <w:p w14:paraId="747C6EA4"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日以前取得之使用權為合格使用權，得依前述「若具備軟體保證範圍之客戶即將在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日之前屆滿，其選擇不續約」小節所述條款，繼續使用</w:t>
      </w:r>
      <w:r w:rsidRPr="00B31611">
        <w:rPr>
          <w:rFonts w:eastAsia="PMingLiU" w:cs="Tahoma"/>
          <w:szCs w:val="18"/>
          <w:lang w:eastAsia="zh-TW"/>
        </w:rPr>
        <w:t xml:space="preserve"> SQL Server 2012</w:t>
      </w:r>
      <w:r w:rsidRPr="00B31611">
        <w:rPr>
          <w:rFonts w:eastAsia="PMingLiU" w:cs="Tahoma"/>
          <w:szCs w:val="18"/>
          <w:lang w:eastAsia="zh-TW"/>
        </w:rPr>
        <w:t>，而且</w:t>
      </w:r>
    </w:p>
    <w:p w14:paraId="64AD80F0"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color w:val="000000"/>
          <w:szCs w:val="18"/>
          <w:lang w:eastAsia="zh-TW"/>
        </w:rPr>
        <w:t>於</w:t>
      </w:r>
      <w:r w:rsidRPr="00B31611">
        <w:rPr>
          <w:rFonts w:eastAsia="PMingLiU" w:cs="Tahoma"/>
          <w:color w:val="000000"/>
          <w:szCs w:val="18"/>
          <w:lang w:eastAsia="zh-TW"/>
        </w:rPr>
        <w:t xml:space="preserve"> 2015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日以後取得之使用權，客戶處理器使用權的核心使用權同等權利即為四個</w:t>
      </w:r>
      <w:r w:rsidRPr="00B31611">
        <w:rPr>
          <w:rFonts w:eastAsia="PMingLiU" w:cs="Tahoma"/>
          <w:color w:val="000000"/>
          <w:szCs w:val="18"/>
          <w:lang w:eastAsia="zh-TW"/>
        </w:rPr>
        <w:t xml:space="preserve"> SQL Server 2012 Standard </w:t>
      </w:r>
      <w:r w:rsidRPr="00B31611">
        <w:rPr>
          <w:rFonts w:eastAsia="PMingLiU" w:cs="Tahoma"/>
          <w:color w:val="000000"/>
          <w:szCs w:val="18"/>
          <w:lang w:eastAsia="zh-TW"/>
        </w:rPr>
        <w:t>核心使用權。針對持續用於</w:t>
      </w:r>
      <w:r w:rsidRPr="00B31611">
        <w:rPr>
          <w:rFonts w:eastAsia="PMingLiU" w:cs="Tahoma"/>
          <w:color w:val="000000"/>
          <w:szCs w:val="18"/>
          <w:lang w:eastAsia="zh-TW"/>
        </w:rPr>
        <w:t xml:space="preserve"> SQL Server 2012 </w:t>
      </w:r>
      <w:r w:rsidRPr="00B31611">
        <w:rPr>
          <w:rFonts w:eastAsia="PMingLiU" w:cs="Tahoma"/>
          <w:color w:val="000000"/>
          <w:szCs w:val="18"/>
          <w:lang w:eastAsia="zh-TW"/>
        </w:rPr>
        <w:t>的處理器，每一處理器如需四個以上的核心使用權，客戶就必須取得額外的核心使用權。</w:t>
      </w:r>
    </w:p>
    <w:p w14:paraId="6F385EA9" w14:textId="77777777" w:rsidR="000C03F3" w:rsidRPr="00B31611" w:rsidRDefault="000C03F3" w:rsidP="000C03F3">
      <w:pPr>
        <w:rPr>
          <w:rFonts w:eastAsia="PMingLiU" w:cs="Tahoma"/>
          <w:lang w:eastAsia="zh-TW"/>
        </w:rPr>
      </w:pPr>
    </w:p>
    <w:p w14:paraId="609473AD" w14:textId="77777777" w:rsidR="000C03F3" w:rsidRPr="00B31611" w:rsidRDefault="00A81E83" w:rsidP="000C03F3">
      <w:pPr>
        <w:pStyle w:val="ListParagraph"/>
        <w:tabs>
          <w:tab w:val="left" w:pos="720"/>
        </w:tabs>
        <w:spacing w:after="60"/>
        <w:contextualSpacing w:val="0"/>
        <w:rPr>
          <w:rFonts w:ascii="Tahoma" w:eastAsia="PMingLiU" w:hAnsi="Tahoma" w:cs="Tahoma"/>
          <w:lang w:eastAsia="zh-TW"/>
        </w:rPr>
      </w:pPr>
      <w:r w:rsidRPr="00B31611">
        <w:rPr>
          <w:rFonts w:ascii="Tahoma" w:eastAsia="PMingLiU" w:hAnsi="Tahoma" w:cs="Tahoma"/>
          <w:b/>
          <w:color w:val="000000"/>
          <w:sz w:val="18"/>
          <w:szCs w:val="18"/>
          <w:lang w:eastAsia="zh-TW"/>
        </w:rPr>
        <w:t>對於位在中華人民</w:t>
      </w:r>
      <w:r w:rsidRPr="00B31611">
        <w:rPr>
          <w:rFonts w:ascii="Tahoma" w:eastAsia="PMingLiU" w:hAnsi="Tahoma" w:cs="Tahoma"/>
          <w:color w:val="000000"/>
          <w:sz w:val="18"/>
          <w:szCs w:val="18"/>
          <w:lang w:eastAsia="zh-TW"/>
        </w:rPr>
        <w:t xml:space="preserve"> </w:t>
      </w:r>
      <w:r w:rsidRPr="00B31611">
        <w:rPr>
          <w:rFonts w:ascii="Tahoma" w:eastAsia="PMingLiU" w:hAnsi="Tahoma" w:cs="Tahoma"/>
          <w:b/>
          <w:color w:val="000000"/>
          <w:sz w:val="18"/>
          <w:szCs w:val="18"/>
          <w:lang w:eastAsia="zh-TW"/>
        </w:rPr>
        <w:t>共和國且取得處理器使用權和</w:t>
      </w:r>
      <w:r w:rsidRPr="00B31611">
        <w:rPr>
          <w:rFonts w:ascii="Tahoma" w:eastAsia="PMingLiU" w:hAnsi="Tahoma" w:cs="Tahoma"/>
          <w:b/>
          <w:color w:val="000000"/>
          <w:sz w:val="18"/>
          <w:szCs w:val="18"/>
          <w:lang w:eastAsia="zh-TW"/>
        </w:rPr>
        <w:t xml:space="preserve"> SQL Server 2008 R2 </w:t>
      </w:r>
      <w:r w:rsidRPr="00B31611">
        <w:rPr>
          <w:rFonts w:ascii="Tahoma" w:eastAsia="PMingLiU" w:hAnsi="Tahoma" w:cs="Tahoma"/>
          <w:b/>
          <w:color w:val="000000"/>
          <w:sz w:val="18"/>
          <w:szCs w:val="18"/>
          <w:lang w:eastAsia="zh-TW"/>
        </w:rPr>
        <w:t>軟體保證的客戶</w:t>
      </w:r>
    </w:p>
    <w:p w14:paraId="3A269E79" w14:textId="77777777" w:rsidR="00A81E83" w:rsidRDefault="00A81E83" w:rsidP="000C03F3">
      <w:pPr>
        <w:pStyle w:val="ListParagraph"/>
        <w:tabs>
          <w:tab w:val="left" w:pos="720"/>
        </w:tabs>
        <w:contextualSpacing w:val="0"/>
        <w:rPr>
          <w:rFonts w:ascii="Tahoma" w:eastAsia="PMingLiU" w:hAnsi="Tahoma" w:cs="Tahoma"/>
          <w:color w:val="000000"/>
          <w:sz w:val="18"/>
          <w:szCs w:val="18"/>
          <w:lang w:eastAsia="zh-TW"/>
        </w:rPr>
      </w:pPr>
      <w:r w:rsidRPr="00B31611">
        <w:rPr>
          <w:rFonts w:ascii="Tahoma" w:eastAsia="PMingLiU" w:hAnsi="Tahoma" w:cs="Tahoma"/>
          <w:color w:val="000000"/>
          <w:sz w:val="18"/>
          <w:szCs w:val="18"/>
          <w:lang w:eastAsia="zh-TW"/>
        </w:rPr>
        <w:t>本產品清單注意事項中提到的</w:t>
      </w:r>
      <w:r w:rsidRPr="00B31611">
        <w:rPr>
          <w:rFonts w:ascii="Tahoma" w:eastAsia="PMingLiU" w:hAnsi="Tahoma" w:cs="Tahoma"/>
          <w:color w:val="000000"/>
          <w:sz w:val="18"/>
          <w:szCs w:val="18"/>
          <w:lang w:eastAsia="zh-TW"/>
        </w:rPr>
        <w:t xml:space="preserve"> 2012 </w:t>
      </w:r>
      <w:r w:rsidRPr="00B31611">
        <w:rPr>
          <w:rFonts w:ascii="Tahoma" w:eastAsia="PMingLiU" w:hAnsi="Tahoma" w:cs="Tahoma"/>
          <w:color w:val="000000"/>
          <w:sz w:val="18"/>
          <w:szCs w:val="18"/>
          <w:lang w:eastAsia="zh-TW"/>
        </w:rPr>
        <w:t>年</w:t>
      </w:r>
      <w:r w:rsidRPr="00B31611">
        <w:rPr>
          <w:rFonts w:ascii="Tahoma" w:eastAsia="PMingLiU" w:hAnsi="Tahoma" w:cs="Tahoma"/>
          <w:color w:val="000000"/>
          <w:sz w:val="18"/>
          <w:szCs w:val="18"/>
          <w:lang w:eastAsia="zh-TW"/>
        </w:rPr>
        <w:t xml:space="preserve"> 4 </w:t>
      </w:r>
      <w:r w:rsidRPr="00B31611">
        <w:rPr>
          <w:rFonts w:ascii="Tahoma" w:eastAsia="PMingLiU" w:hAnsi="Tahoma" w:cs="Tahoma"/>
          <w:color w:val="000000"/>
          <w:sz w:val="18"/>
          <w:szCs w:val="18"/>
          <w:lang w:eastAsia="zh-TW"/>
        </w:rPr>
        <w:t>月</w:t>
      </w:r>
      <w:r w:rsidRPr="00B31611">
        <w:rPr>
          <w:rFonts w:ascii="Tahoma" w:eastAsia="PMingLiU" w:hAnsi="Tahoma" w:cs="Tahoma"/>
          <w:color w:val="000000"/>
          <w:sz w:val="18"/>
          <w:szCs w:val="18"/>
          <w:lang w:eastAsia="zh-TW"/>
        </w:rPr>
        <w:t xml:space="preserve"> 1 </w:t>
      </w:r>
      <w:r w:rsidRPr="00B31611">
        <w:rPr>
          <w:rFonts w:ascii="Tahoma" w:eastAsia="PMingLiU" w:hAnsi="Tahoma" w:cs="Tahoma"/>
          <w:color w:val="000000"/>
          <w:sz w:val="18"/>
          <w:szCs w:val="18"/>
          <w:lang w:eastAsia="zh-TW"/>
        </w:rPr>
        <w:t>日和</w:t>
      </w:r>
      <w:r w:rsidRPr="00B31611">
        <w:rPr>
          <w:rFonts w:ascii="Tahoma" w:eastAsia="PMingLiU" w:hAnsi="Tahoma" w:cs="Tahoma"/>
          <w:color w:val="000000"/>
          <w:sz w:val="18"/>
          <w:szCs w:val="18"/>
          <w:lang w:eastAsia="zh-TW"/>
        </w:rPr>
        <w:t xml:space="preserve"> 2015 </w:t>
      </w:r>
      <w:r w:rsidRPr="00B31611">
        <w:rPr>
          <w:rFonts w:ascii="Tahoma" w:eastAsia="PMingLiU" w:hAnsi="Tahoma" w:cs="Tahoma"/>
          <w:color w:val="000000"/>
          <w:sz w:val="18"/>
          <w:szCs w:val="18"/>
          <w:lang w:eastAsia="zh-TW"/>
        </w:rPr>
        <w:t>年</w:t>
      </w:r>
      <w:r w:rsidRPr="00B31611">
        <w:rPr>
          <w:rFonts w:ascii="Tahoma" w:eastAsia="PMingLiU" w:hAnsi="Tahoma" w:cs="Tahoma"/>
          <w:color w:val="000000"/>
          <w:sz w:val="18"/>
          <w:szCs w:val="18"/>
          <w:lang w:eastAsia="zh-TW"/>
        </w:rPr>
        <w:t xml:space="preserve"> 4 </w:t>
      </w:r>
      <w:r w:rsidRPr="00B31611">
        <w:rPr>
          <w:rFonts w:ascii="Tahoma" w:eastAsia="PMingLiU" w:hAnsi="Tahoma" w:cs="Tahoma"/>
          <w:color w:val="000000"/>
          <w:sz w:val="18"/>
          <w:szCs w:val="18"/>
          <w:lang w:eastAsia="zh-TW"/>
        </w:rPr>
        <w:t>月</w:t>
      </w:r>
      <w:r w:rsidRPr="00B31611">
        <w:rPr>
          <w:rFonts w:ascii="Tahoma" w:eastAsia="PMingLiU" w:hAnsi="Tahoma" w:cs="Tahoma"/>
          <w:color w:val="000000"/>
          <w:sz w:val="18"/>
          <w:szCs w:val="18"/>
          <w:lang w:eastAsia="zh-TW"/>
        </w:rPr>
        <w:t xml:space="preserve"> 1 </w:t>
      </w:r>
      <w:r w:rsidRPr="00B31611">
        <w:rPr>
          <w:rFonts w:ascii="Tahoma" w:eastAsia="PMingLiU" w:hAnsi="Tahoma" w:cs="Tahoma"/>
          <w:color w:val="000000"/>
          <w:sz w:val="18"/>
          <w:szCs w:val="18"/>
          <w:lang w:eastAsia="zh-TW"/>
        </w:rPr>
        <w:t>日不適用。這些客戶的適用日期將分別是</w:t>
      </w:r>
      <w:r w:rsidRPr="00B31611">
        <w:rPr>
          <w:rFonts w:ascii="Tahoma" w:eastAsia="PMingLiU" w:hAnsi="Tahoma" w:cs="Tahoma"/>
          <w:color w:val="000000"/>
          <w:sz w:val="18"/>
          <w:szCs w:val="18"/>
          <w:lang w:eastAsia="zh-TW"/>
        </w:rPr>
        <w:t xml:space="preserve"> 2012 </w:t>
      </w:r>
      <w:r w:rsidRPr="00B31611">
        <w:rPr>
          <w:rFonts w:ascii="Tahoma" w:eastAsia="PMingLiU" w:hAnsi="Tahoma" w:cs="Tahoma"/>
          <w:color w:val="000000"/>
          <w:sz w:val="18"/>
          <w:szCs w:val="18"/>
          <w:lang w:eastAsia="zh-TW"/>
        </w:rPr>
        <w:t>年</w:t>
      </w:r>
      <w:r w:rsidRPr="00B31611">
        <w:rPr>
          <w:rFonts w:ascii="Tahoma" w:eastAsia="PMingLiU" w:hAnsi="Tahoma" w:cs="Tahoma"/>
          <w:color w:val="000000"/>
          <w:sz w:val="18"/>
          <w:szCs w:val="18"/>
          <w:lang w:eastAsia="zh-TW"/>
        </w:rPr>
        <w:t xml:space="preserve"> 7 </w:t>
      </w:r>
      <w:r w:rsidRPr="00B31611">
        <w:rPr>
          <w:rFonts w:ascii="Tahoma" w:eastAsia="PMingLiU" w:hAnsi="Tahoma" w:cs="Tahoma"/>
          <w:color w:val="000000"/>
          <w:sz w:val="18"/>
          <w:szCs w:val="18"/>
          <w:lang w:eastAsia="zh-TW"/>
        </w:rPr>
        <w:t>月</w:t>
      </w:r>
      <w:r w:rsidRPr="00B31611">
        <w:rPr>
          <w:rFonts w:ascii="Tahoma" w:eastAsia="PMingLiU" w:hAnsi="Tahoma" w:cs="Tahoma"/>
          <w:color w:val="000000"/>
          <w:sz w:val="18"/>
          <w:szCs w:val="18"/>
          <w:lang w:eastAsia="zh-TW"/>
        </w:rPr>
        <w:t xml:space="preserve"> 1 </w:t>
      </w:r>
      <w:r w:rsidRPr="00B31611">
        <w:rPr>
          <w:rFonts w:ascii="Tahoma" w:eastAsia="PMingLiU" w:hAnsi="Tahoma" w:cs="Tahoma"/>
          <w:color w:val="000000"/>
          <w:sz w:val="18"/>
          <w:szCs w:val="18"/>
          <w:lang w:eastAsia="zh-TW"/>
        </w:rPr>
        <w:t>日和</w:t>
      </w:r>
      <w:r w:rsidRPr="00B31611">
        <w:rPr>
          <w:rFonts w:ascii="Tahoma" w:eastAsia="PMingLiU" w:hAnsi="Tahoma" w:cs="Tahoma"/>
          <w:color w:val="000000"/>
          <w:sz w:val="18"/>
          <w:szCs w:val="18"/>
          <w:lang w:eastAsia="zh-TW"/>
        </w:rPr>
        <w:t xml:space="preserve"> 2015 </w:t>
      </w:r>
      <w:r w:rsidRPr="00B31611">
        <w:rPr>
          <w:rFonts w:ascii="Tahoma" w:eastAsia="PMingLiU" w:hAnsi="Tahoma" w:cs="Tahoma"/>
          <w:color w:val="000000"/>
          <w:sz w:val="18"/>
          <w:szCs w:val="18"/>
          <w:lang w:eastAsia="zh-TW"/>
        </w:rPr>
        <w:t>年</w:t>
      </w:r>
      <w:r w:rsidRPr="00B31611">
        <w:rPr>
          <w:rFonts w:ascii="Tahoma" w:eastAsia="PMingLiU" w:hAnsi="Tahoma" w:cs="Tahoma"/>
          <w:color w:val="000000"/>
          <w:sz w:val="18"/>
          <w:szCs w:val="18"/>
          <w:lang w:eastAsia="zh-TW"/>
        </w:rPr>
        <w:t xml:space="preserve"> 7 </w:t>
      </w:r>
      <w:r w:rsidRPr="00B31611">
        <w:rPr>
          <w:rFonts w:ascii="Tahoma" w:eastAsia="PMingLiU" w:hAnsi="Tahoma" w:cs="Tahoma"/>
          <w:color w:val="000000"/>
          <w:sz w:val="18"/>
          <w:szCs w:val="18"/>
          <w:lang w:eastAsia="zh-TW"/>
        </w:rPr>
        <w:t>月</w:t>
      </w:r>
      <w:r w:rsidRPr="00B31611">
        <w:rPr>
          <w:rFonts w:ascii="Tahoma" w:eastAsia="PMingLiU" w:hAnsi="Tahoma" w:cs="Tahoma"/>
          <w:color w:val="000000"/>
          <w:sz w:val="18"/>
          <w:szCs w:val="18"/>
          <w:lang w:eastAsia="zh-TW"/>
        </w:rPr>
        <w:t xml:space="preserve"> 1 </w:t>
      </w:r>
      <w:r w:rsidRPr="00B31611">
        <w:rPr>
          <w:rFonts w:ascii="Tahoma" w:eastAsia="PMingLiU" w:hAnsi="Tahoma" w:cs="Tahoma"/>
          <w:color w:val="000000"/>
          <w:sz w:val="18"/>
          <w:szCs w:val="18"/>
          <w:lang w:eastAsia="zh-TW"/>
        </w:rPr>
        <w:t>日。</w:t>
      </w:r>
    </w:p>
    <w:p w14:paraId="769A4DA3" w14:textId="77777777" w:rsidR="005428C4" w:rsidRPr="005428C4" w:rsidRDefault="005428C4" w:rsidP="000C03F3">
      <w:pPr>
        <w:pStyle w:val="ListParagraph"/>
        <w:tabs>
          <w:tab w:val="left" w:pos="720"/>
        </w:tabs>
        <w:contextualSpacing w:val="0"/>
        <w:rPr>
          <w:rFonts w:ascii="Tahoma" w:eastAsia="PMingLiU" w:hAnsi="Tahoma" w:cs="Tahoma"/>
          <w:color w:val="000000"/>
          <w:sz w:val="18"/>
          <w:szCs w:val="18"/>
          <w:lang w:eastAsia="zh-TW"/>
        </w:rPr>
      </w:pPr>
    </w:p>
    <w:p w14:paraId="18A16393" w14:textId="77777777" w:rsidR="005428C4" w:rsidRPr="005428C4" w:rsidRDefault="005428C4" w:rsidP="000C03F3">
      <w:pPr>
        <w:pStyle w:val="ListParagraph"/>
        <w:tabs>
          <w:tab w:val="left" w:pos="720"/>
        </w:tabs>
        <w:contextualSpacing w:val="0"/>
        <w:rPr>
          <w:rFonts w:ascii="Tahoma" w:eastAsia="PMingLiU" w:hAnsi="Tahoma" w:cs="Tahoma"/>
          <w:sz w:val="18"/>
          <w:szCs w:val="18"/>
          <w:lang w:eastAsia="zh-TW"/>
        </w:rPr>
      </w:pPr>
    </w:p>
    <w:p w14:paraId="0275AD89" w14:textId="77777777" w:rsidR="00A81E83" w:rsidRPr="00B31611" w:rsidRDefault="00A560B6" w:rsidP="00EF5637">
      <w:pPr>
        <w:pStyle w:val="Heading3"/>
        <w:rPr>
          <w:rFonts w:ascii="Tahoma" w:eastAsia="PMingLiU" w:hAnsi="Tahoma" w:cs="Tahoma"/>
        </w:rPr>
      </w:pPr>
      <w:bookmarkStart w:id="1466" w:name="_80_78_SQL"/>
      <w:bookmarkStart w:id="1467" w:name="_85_SQL_Server®"/>
      <w:bookmarkStart w:id="1468" w:name="_Toc336338345"/>
      <w:bookmarkStart w:id="1469" w:name="_Toc374024484"/>
      <w:bookmarkStart w:id="1470" w:name="Srv_87SQLServer2012Developer"/>
      <w:bookmarkEnd w:id="1466"/>
      <w:bookmarkEnd w:id="1467"/>
      <w:r w:rsidRPr="00B31611">
        <w:rPr>
          <w:rFonts w:ascii="Tahoma" w:eastAsia="PMingLiU" w:hAnsi="Tahoma" w:cs="Tahoma"/>
          <w:color w:val="F66400"/>
          <w:sz w:val="22"/>
          <w:vertAlign w:val="superscript"/>
        </w:rPr>
        <w:t>84</w:t>
      </w:r>
      <w:r w:rsidRPr="00B31611">
        <w:rPr>
          <w:rFonts w:ascii="Tahoma" w:eastAsia="PMingLiU" w:hAnsi="Tahoma" w:cs="Tahoma"/>
          <w:color w:val="F66400"/>
          <w:sz w:val="22"/>
        </w:rPr>
        <w:t xml:space="preserve"> SQL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2012 Developer</w:t>
      </w:r>
      <w:bookmarkEnd w:id="1468"/>
      <w:bookmarkEnd w:id="1469"/>
    </w:p>
    <w:bookmarkEnd w:id="1470"/>
    <w:p w14:paraId="778F1DE8" w14:textId="77777777" w:rsidR="00A81E83" w:rsidRPr="00B31611" w:rsidRDefault="00A81E83" w:rsidP="00EF5637">
      <w:pPr>
        <w:rPr>
          <w:rFonts w:eastAsia="PMingLiU" w:cs="Tahoma"/>
        </w:rPr>
      </w:pPr>
    </w:p>
    <w:p w14:paraId="487B55E1" w14:textId="77777777" w:rsidR="000C03F3" w:rsidRPr="00B31611" w:rsidRDefault="00A81E83" w:rsidP="000C03F3">
      <w:pPr>
        <w:spacing w:after="60"/>
        <w:ind w:left="720"/>
        <w:rPr>
          <w:rFonts w:eastAsia="PMingLiU" w:cs="Tahoma"/>
        </w:rPr>
      </w:pPr>
      <w:r w:rsidRPr="00B31611">
        <w:rPr>
          <w:rFonts w:eastAsia="PMingLiU" w:cs="Tahoma"/>
          <w:b/>
          <w:color w:val="000000"/>
          <w:szCs w:val="18"/>
        </w:rPr>
        <w:t>重要通知</w:t>
      </w:r>
    </w:p>
    <w:p w14:paraId="3E9A683D" w14:textId="77777777" w:rsidR="00A81E83" w:rsidRPr="00B31611" w:rsidRDefault="00A81E83" w:rsidP="00EF5637">
      <w:pPr>
        <w:ind w:left="720"/>
        <w:rPr>
          <w:rFonts w:eastAsia="PMingLiU" w:cs="Tahoma"/>
          <w:lang w:eastAsia="zh-TW"/>
        </w:rPr>
      </w:pPr>
      <w:r w:rsidRPr="00B31611">
        <w:rPr>
          <w:rFonts w:eastAsia="PMingLiU" w:cs="Tahoma"/>
          <w:color w:val="000000"/>
          <w:szCs w:val="18"/>
        </w:rPr>
        <w:t>SQL Server 2008</w:t>
      </w:r>
      <w:r w:rsidRPr="00B31611">
        <w:rPr>
          <w:rFonts w:eastAsia="PMingLiU" w:cs="Tahoma"/>
          <w:color w:val="000000"/>
          <w:szCs w:val="18"/>
        </w:rPr>
        <w:t>、</w:t>
      </w:r>
      <w:r w:rsidRPr="00B31611">
        <w:rPr>
          <w:rFonts w:eastAsia="PMingLiU" w:cs="Tahoma"/>
          <w:color w:val="000000"/>
          <w:szCs w:val="18"/>
        </w:rPr>
        <w:t xml:space="preserve">SQL Server 2005 </w:t>
      </w:r>
      <w:r w:rsidRPr="00B31611">
        <w:rPr>
          <w:rFonts w:eastAsia="PMingLiU" w:cs="Tahoma"/>
          <w:color w:val="000000"/>
          <w:szCs w:val="18"/>
        </w:rPr>
        <w:t>及</w:t>
      </w:r>
      <w:r w:rsidRPr="00B31611">
        <w:rPr>
          <w:rFonts w:eastAsia="PMingLiU" w:cs="Tahoma"/>
          <w:color w:val="000000"/>
          <w:szCs w:val="18"/>
        </w:rPr>
        <w:t xml:space="preserve"> SQL Server 2000 </w:t>
      </w:r>
      <w:r w:rsidRPr="00B31611">
        <w:rPr>
          <w:rFonts w:eastAsia="PMingLiU" w:cs="Tahoma"/>
          <w:color w:val="000000"/>
          <w:szCs w:val="18"/>
        </w:rPr>
        <w:t>的自動更新。如果此軟體已安裝在正在執行任何版本之</w:t>
      </w:r>
      <w:r w:rsidRPr="00B31611">
        <w:rPr>
          <w:rFonts w:eastAsia="PMingLiU" w:cs="Tahoma"/>
          <w:color w:val="000000"/>
          <w:szCs w:val="18"/>
        </w:rPr>
        <w:t xml:space="preserve"> SQL Server 2008</w:t>
      </w:r>
      <w:r w:rsidRPr="00B31611">
        <w:rPr>
          <w:rFonts w:eastAsia="PMingLiU" w:cs="Tahoma"/>
          <w:color w:val="000000"/>
          <w:szCs w:val="18"/>
        </w:rPr>
        <w:t>、</w:t>
      </w:r>
      <w:r w:rsidRPr="00B31611">
        <w:rPr>
          <w:rFonts w:eastAsia="PMingLiU" w:cs="Tahoma"/>
          <w:color w:val="000000"/>
          <w:szCs w:val="18"/>
        </w:rPr>
        <w:t xml:space="preserve">SQL Server 2005 </w:t>
      </w:r>
      <w:r w:rsidRPr="00B31611">
        <w:rPr>
          <w:rFonts w:eastAsia="PMingLiU" w:cs="Tahoma"/>
          <w:color w:val="000000"/>
          <w:szCs w:val="18"/>
        </w:rPr>
        <w:t>或</w:t>
      </w:r>
      <w:r w:rsidRPr="00B31611">
        <w:rPr>
          <w:rFonts w:eastAsia="PMingLiU" w:cs="Tahoma"/>
          <w:color w:val="000000"/>
          <w:szCs w:val="18"/>
        </w:rPr>
        <w:t xml:space="preserve"> SQL Server 2000 (</w:t>
      </w:r>
      <w:r w:rsidRPr="00B31611">
        <w:rPr>
          <w:rFonts w:eastAsia="PMingLiU" w:cs="Tahoma"/>
          <w:color w:val="000000"/>
          <w:szCs w:val="18"/>
        </w:rPr>
        <w:t>或其中任一軟體的元件</w:t>
      </w:r>
      <w:r w:rsidRPr="00B31611">
        <w:rPr>
          <w:rFonts w:eastAsia="PMingLiU" w:cs="Tahoma"/>
          <w:color w:val="000000"/>
          <w:szCs w:val="18"/>
        </w:rPr>
        <w:t xml:space="preserve">) </w:t>
      </w:r>
      <w:r w:rsidRPr="00B31611">
        <w:rPr>
          <w:rFonts w:eastAsia="PMingLiU" w:cs="Tahoma"/>
          <w:color w:val="000000"/>
          <w:szCs w:val="18"/>
        </w:rPr>
        <w:t>的伺服器或裝置，此軟體將會自動更新並使用取自本軟體的檔案來取代該些版本內的某些檔案或功能。</w:t>
      </w:r>
      <w:r w:rsidRPr="00B31611">
        <w:rPr>
          <w:rFonts w:eastAsia="PMingLiU" w:cs="Tahoma"/>
          <w:color w:val="000000"/>
          <w:szCs w:val="18"/>
          <w:lang w:eastAsia="zh-TW"/>
        </w:rPr>
        <w:t>此功能無法關閉。已更新的檔案無法加以移除且原始的檔案是無法還原的。若於正在執行任何版本之</w:t>
      </w:r>
      <w:r w:rsidRPr="00B31611">
        <w:rPr>
          <w:rFonts w:eastAsia="PMingLiU" w:cs="Tahoma"/>
          <w:color w:val="000000"/>
          <w:szCs w:val="18"/>
          <w:lang w:eastAsia="zh-TW"/>
        </w:rPr>
        <w:t xml:space="preserve"> SQL Server 2008</w:t>
      </w:r>
      <w:r w:rsidRPr="00B31611">
        <w:rPr>
          <w:rFonts w:eastAsia="PMingLiU" w:cs="Tahoma"/>
          <w:color w:val="000000"/>
          <w:szCs w:val="18"/>
          <w:lang w:eastAsia="zh-TW"/>
        </w:rPr>
        <w:t>、</w:t>
      </w:r>
      <w:r w:rsidRPr="00B31611">
        <w:rPr>
          <w:rFonts w:eastAsia="PMingLiU" w:cs="Tahoma"/>
          <w:color w:val="000000"/>
          <w:szCs w:val="18"/>
          <w:lang w:eastAsia="zh-TW"/>
        </w:rPr>
        <w:t xml:space="preserve">SQL Server 2005 </w:t>
      </w:r>
      <w:r w:rsidRPr="00B31611">
        <w:rPr>
          <w:rFonts w:eastAsia="PMingLiU" w:cs="Tahoma"/>
          <w:color w:val="000000"/>
          <w:szCs w:val="18"/>
          <w:lang w:eastAsia="zh-TW"/>
        </w:rPr>
        <w:t>或</w:t>
      </w:r>
      <w:r w:rsidRPr="00B31611">
        <w:rPr>
          <w:rFonts w:eastAsia="PMingLiU" w:cs="Tahoma"/>
          <w:color w:val="000000"/>
          <w:szCs w:val="18"/>
          <w:lang w:eastAsia="zh-TW"/>
        </w:rPr>
        <w:t xml:space="preserve"> SQL Server 2000 </w:t>
      </w:r>
      <w:r w:rsidRPr="00B31611">
        <w:rPr>
          <w:rFonts w:eastAsia="PMingLiU" w:cs="Tahoma"/>
          <w:color w:val="000000"/>
          <w:szCs w:val="18"/>
          <w:lang w:eastAsia="zh-TW"/>
        </w:rPr>
        <w:t>的伺服器或裝置上安裝本軟體，表示　貴用戶同意所有版本以及在該伺服器或裝置上執行之</w:t>
      </w:r>
      <w:r w:rsidRPr="00B31611">
        <w:rPr>
          <w:rFonts w:eastAsia="PMingLiU" w:cs="Tahoma"/>
          <w:color w:val="000000"/>
          <w:szCs w:val="18"/>
          <w:lang w:eastAsia="zh-TW"/>
        </w:rPr>
        <w:t xml:space="preserve"> SQL Server </w:t>
      </w:r>
      <w:r w:rsidRPr="00B31611">
        <w:rPr>
          <w:rFonts w:eastAsia="PMingLiU" w:cs="Tahoma"/>
          <w:color w:val="000000"/>
          <w:szCs w:val="18"/>
          <w:lang w:eastAsia="zh-TW"/>
        </w:rPr>
        <w:t>的拷貝</w:t>
      </w:r>
      <w:r w:rsidRPr="00B31611">
        <w:rPr>
          <w:rFonts w:eastAsia="PMingLiU" w:cs="Tahoma"/>
          <w:color w:val="000000"/>
          <w:szCs w:val="18"/>
          <w:lang w:eastAsia="zh-TW"/>
        </w:rPr>
        <w:t xml:space="preserve"> (</w:t>
      </w:r>
      <w:r w:rsidRPr="00B31611">
        <w:rPr>
          <w:rFonts w:eastAsia="PMingLiU" w:cs="Tahoma"/>
          <w:color w:val="000000"/>
          <w:szCs w:val="18"/>
          <w:lang w:eastAsia="zh-TW"/>
        </w:rPr>
        <w:t>包括其中任一軟體的元件</w:t>
      </w:r>
      <w:r w:rsidRPr="00B31611">
        <w:rPr>
          <w:rFonts w:eastAsia="PMingLiU" w:cs="Tahoma"/>
          <w:color w:val="000000"/>
          <w:szCs w:val="18"/>
          <w:lang w:eastAsia="zh-TW"/>
        </w:rPr>
        <w:t xml:space="preserve">) </w:t>
      </w:r>
      <w:r w:rsidRPr="00B31611">
        <w:rPr>
          <w:rFonts w:eastAsia="PMingLiU" w:cs="Tahoma"/>
          <w:color w:val="000000"/>
          <w:szCs w:val="18"/>
          <w:lang w:eastAsia="zh-TW"/>
        </w:rPr>
        <w:t>中的這些更新。</w:t>
      </w:r>
    </w:p>
    <w:p w14:paraId="449DBB49" w14:textId="77777777" w:rsidR="00A81E83" w:rsidRPr="00B31611" w:rsidRDefault="00A81E83" w:rsidP="00EF5637">
      <w:pPr>
        <w:ind w:left="720"/>
        <w:rPr>
          <w:rFonts w:eastAsia="PMingLiU" w:cs="Tahoma"/>
          <w:lang w:eastAsia="zh-TW"/>
        </w:rPr>
      </w:pPr>
    </w:p>
    <w:p w14:paraId="7226B22A" w14:textId="77777777" w:rsidR="00155B9B" w:rsidRPr="00B31611" w:rsidRDefault="00155B9B" w:rsidP="00EF5637">
      <w:pPr>
        <w:ind w:left="720"/>
        <w:rPr>
          <w:rFonts w:eastAsia="PMingLiU" w:cs="Tahoma"/>
          <w:lang w:eastAsia="zh-TW"/>
        </w:rPr>
      </w:pPr>
    </w:p>
    <w:p w14:paraId="518DDC82" w14:textId="77777777" w:rsidR="00A81E83" w:rsidRPr="00B31611" w:rsidRDefault="00A560B6" w:rsidP="00EF5637">
      <w:pPr>
        <w:pStyle w:val="Heading3"/>
        <w:rPr>
          <w:rFonts w:ascii="Tahoma" w:eastAsia="PMingLiU" w:hAnsi="Tahoma" w:cs="Tahoma"/>
          <w:lang w:eastAsia="zh-TW"/>
        </w:rPr>
      </w:pPr>
      <w:bookmarkStart w:id="1471" w:name="_81_79_SQL"/>
      <w:bookmarkStart w:id="1472" w:name="_86_SQL_Server®"/>
      <w:bookmarkStart w:id="1473" w:name="_Toc336338346"/>
      <w:bookmarkStart w:id="1474" w:name="_Toc374024485"/>
      <w:bookmarkStart w:id="1475" w:name="Srv_88SQLServer2012Enterprise"/>
      <w:bookmarkEnd w:id="1471"/>
      <w:bookmarkEnd w:id="1472"/>
      <w:r w:rsidRPr="00B31611">
        <w:rPr>
          <w:rFonts w:ascii="Tahoma" w:eastAsia="PMingLiU" w:hAnsi="Tahoma" w:cs="Tahoma"/>
          <w:color w:val="F66400"/>
          <w:sz w:val="22"/>
          <w:vertAlign w:val="superscript"/>
          <w:lang w:eastAsia="zh-TW"/>
        </w:rPr>
        <w:t>85</w:t>
      </w:r>
      <w:r w:rsidRPr="00B31611">
        <w:rPr>
          <w:rFonts w:ascii="Tahoma" w:eastAsia="PMingLiU" w:hAnsi="Tahoma" w:cs="Tahoma"/>
          <w:color w:val="F66400"/>
          <w:sz w:val="22"/>
          <w:lang w:eastAsia="zh-TW"/>
        </w:rPr>
        <w:t xml:space="preserve"> SQL Server</w:t>
      </w:r>
      <w:r w:rsidR="000E78F8" w:rsidRPr="00B31611">
        <w:rPr>
          <w:rFonts w:ascii="Tahoma" w:eastAsia="PMingLiU" w:hAnsi="Tahoma" w:cs="Tahoma"/>
          <w:color w:val="F66400"/>
          <w:sz w:val="22"/>
          <w:vertAlign w:val="superscript"/>
          <w:lang w:eastAsia="zh-TW"/>
        </w:rPr>
        <w:t>®</w:t>
      </w:r>
      <w:r w:rsidRPr="00B31611">
        <w:rPr>
          <w:rFonts w:ascii="Tahoma" w:eastAsia="PMingLiU" w:hAnsi="Tahoma" w:cs="Tahoma"/>
          <w:color w:val="F66400"/>
          <w:sz w:val="22"/>
          <w:lang w:eastAsia="zh-TW"/>
        </w:rPr>
        <w:t xml:space="preserve"> 2012 Enterprise</w:t>
      </w:r>
      <w:bookmarkEnd w:id="1473"/>
      <w:bookmarkEnd w:id="1474"/>
    </w:p>
    <w:bookmarkEnd w:id="1475"/>
    <w:p w14:paraId="4A514CC1" w14:textId="77777777" w:rsidR="00A81E83" w:rsidRPr="00B31611" w:rsidRDefault="00A81E83" w:rsidP="00C321B6">
      <w:pPr>
        <w:rPr>
          <w:rFonts w:eastAsia="PMingLiU" w:cs="Tahoma"/>
          <w:lang w:eastAsia="zh-TW"/>
        </w:rPr>
      </w:pPr>
    </w:p>
    <w:p w14:paraId="2BFA66AD" w14:textId="77777777" w:rsidR="00A81E83" w:rsidRPr="00B31611" w:rsidRDefault="00A81E83" w:rsidP="00C321B6">
      <w:pPr>
        <w:ind w:left="720"/>
        <w:rPr>
          <w:rFonts w:eastAsia="PMingLiU" w:cs="Tahoma"/>
        </w:rPr>
      </w:pPr>
      <w:r w:rsidRPr="00B31611">
        <w:rPr>
          <w:rFonts w:eastAsia="PMingLiU" w:cs="Tahoma"/>
          <w:color w:val="000000"/>
          <w:szCs w:val="18"/>
        </w:rPr>
        <w:t xml:space="preserve">SQL Server 2012 Enterprise </w:t>
      </w:r>
      <w:r w:rsidRPr="00B31611">
        <w:rPr>
          <w:rFonts w:eastAsia="PMingLiU" w:cs="Tahoma"/>
          <w:color w:val="000000"/>
          <w:szCs w:val="18"/>
        </w:rPr>
        <w:t>是</w:t>
      </w:r>
      <w:r w:rsidRPr="00B31611">
        <w:rPr>
          <w:rFonts w:eastAsia="PMingLiU" w:cs="Tahoma"/>
          <w:color w:val="000000"/>
          <w:szCs w:val="18"/>
        </w:rPr>
        <w:t xml:space="preserve"> SQL Server Enterprise </w:t>
      </w:r>
      <w:r w:rsidRPr="00B31611">
        <w:rPr>
          <w:rFonts w:eastAsia="PMingLiU" w:cs="Tahoma"/>
          <w:color w:val="000000"/>
          <w:szCs w:val="18"/>
        </w:rPr>
        <w:t>的下一個版本，而</w:t>
      </w:r>
      <w:r w:rsidRPr="00B31611">
        <w:rPr>
          <w:rFonts w:eastAsia="PMingLiU" w:cs="Tahoma"/>
          <w:color w:val="000000"/>
          <w:szCs w:val="18"/>
        </w:rPr>
        <w:t xml:space="preserve"> SQL Server 2012 CAL </w:t>
      </w:r>
      <w:r w:rsidRPr="00B31611">
        <w:rPr>
          <w:rFonts w:eastAsia="PMingLiU" w:cs="Tahoma"/>
          <w:color w:val="000000"/>
          <w:szCs w:val="18"/>
        </w:rPr>
        <w:t>則是</w:t>
      </w:r>
      <w:r w:rsidRPr="00B31611">
        <w:rPr>
          <w:rFonts w:eastAsia="PMingLiU" w:cs="Tahoma"/>
          <w:color w:val="000000"/>
          <w:szCs w:val="18"/>
        </w:rPr>
        <w:t xml:space="preserve"> SQL Server CAL </w:t>
      </w:r>
      <w:r w:rsidRPr="00B31611">
        <w:rPr>
          <w:rFonts w:eastAsia="PMingLiU" w:cs="Tahoma"/>
          <w:color w:val="000000"/>
          <w:szCs w:val="18"/>
        </w:rPr>
        <w:t>的下一個版本。</w:t>
      </w:r>
    </w:p>
    <w:p w14:paraId="4041B72A" w14:textId="77777777" w:rsidR="00C321B6" w:rsidRPr="00B31611" w:rsidRDefault="00C321B6" w:rsidP="00C321B6">
      <w:pPr>
        <w:ind w:left="720"/>
        <w:rPr>
          <w:rFonts w:eastAsia="PMingLiU" w:cs="Tahoma"/>
        </w:rPr>
      </w:pPr>
    </w:p>
    <w:p w14:paraId="341CA891" w14:textId="77777777" w:rsidR="00C321B6" w:rsidRPr="00B31611" w:rsidRDefault="00A81E83" w:rsidP="00C321B6">
      <w:pPr>
        <w:spacing w:after="60"/>
        <w:ind w:left="720"/>
        <w:rPr>
          <w:rFonts w:eastAsia="PMingLiU" w:cs="Tahoma"/>
        </w:rPr>
      </w:pPr>
      <w:r w:rsidRPr="00B31611">
        <w:rPr>
          <w:rFonts w:eastAsia="PMingLiU" w:cs="Tahoma"/>
          <w:b/>
          <w:color w:val="000000"/>
          <w:szCs w:val="18"/>
        </w:rPr>
        <w:t xml:space="preserve">SQL Server Enterprise Server/CAL </w:t>
      </w:r>
      <w:r w:rsidRPr="00B31611">
        <w:rPr>
          <w:rFonts w:eastAsia="PMingLiU" w:cs="Tahoma"/>
          <w:b/>
          <w:color w:val="000000"/>
          <w:szCs w:val="18"/>
        </w:rPr>
        <w:t>客戶</w:t>
      </w:r>
      <w:r w:rsidRPr="00B31611">
        <w:rPr>
          <w:rFonts w:eastAsia="PMingLiU" w:cs="Tahoma"/>
          <w:b/>
          <w:color w:val="000000"/>
          <w:szCs w:val="18"/>
        </w:rPr>
        <w:t xml:space="preserve"> -- </w:t>
      </w:r>
      <w:r w:rsidRPr="00B31611">
        <w:rPr>
          <w:rFonts w:eastAsia="PMingLiU" w:cs="Tahoma"/>
          <w:b/>
          <w:color w:val="000000"/>
          <w:szCs w:val="18"/>
        </w:rPr>
        <w:t>特殊軟體保證續約選項</w:t>
      </w:r>
    </w:p>
    <w:p w14:paraId="4A7B8224" w14:textId="77777777" w:rsidR="00A81E83" w:rsidRPr="00B31611" w:rsidRDefault="00A81E83" w:rsidP="00C321B6">
      <w:pPr>
        <w:ind w:left="720"/>
        <w:rPr>
          <w:rFonts w:eastAsia="PMingLiU" w:cs="Tahoma"/>
        </w:rPr>
      </w:pPr>
      <w:r w:rsidRPr="00B31611">
        <w:rPr>
          <w:rFonts w:eastAsia="PMingLiU" w:cs="Tahoma"/>
          <w:color w:val="000000"/>
          <w:szCs w:val="18"/>
        </w:rPr>
        <w:t>自</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4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日起具備</w:t>
      </w:r>
      <w:r w:rsidRPr="00B31611">
        <w:rPr>
          <w:rFonts w:eastAsia="PMingLiU" w:cs="Tahoma"/>
          <w:color w:val="000000"/>
          <w:szCs w:val="18"/>
        </w:rPr>
        <w:t xml:space="preserve"> SQL Server Enterprise Server/CAL </w:t>
      </w:r>
      <w:r w:rsidRPr="00B31611">
        <w:rPr>
          <w:rFonts w:eastAsia="PMingLiU" w:cs="Tahoma"/>
          <w:color w:val="000000"/>
          <w:szCs w:val="18"/>
        </w:rPr>
        <w:t>使用權之有效軟體保證的客戶，或者要續約其</w:t>
      </w:r>
      <w:r w:rsidRPr="00B31611">
        <w:rPr>
          <w:rFonts w:eastAsia="PMingLiU" w:cs="Tahoma"/>
          <w:color w:val="000000"/>
          <w:szCs w:val="18"/>
        </w:rPr>
        <w:t xml:space="preserve"> Enterprise </w:t>
      </w:r>
      <w:r w:rsidRPr="00B31611">
        <w:rPr>
          <w:rFonts w:eastAsia="PMingLiU" w:cs="Tahoma"/>
          <w:color w:val="000000"/>
          <w:szCs w:val="18"/>
        </w:rPr>
        <w:t>之範圍的客戶，可以在未取得基礎使用權的情況下取得相等數目之</w:t>
      </w:r>
      <w:r w:rsidRPr="00B31611">
        <w:rPr>
          <w:rFonts w:eastAsia="PMingLiU" w:cs="Tahoma"/>
          <w:color w:val="000000"/>
          <w:szCs w:val="18"/>
        </w:rPr>
        <w:t xml:space="preserve"> SQL Server 2012 Business Intelligence </w:t>
      </w:r>
      <w:r w:rsidRPr="00B31611">
        <w:rPr>
          <w:rFonts w:eastAsia="PMingLiU" w:cs="Tahoma"/>
          <w:color w:val="000000"/>
          <w:szCs w:val="18"/>
        </w:rPr>
        <w:t>的使用權。一旦依本優惠方案取得</w:t>
      </w:r>
      <w:r w:rsidRPr="00B31611">
        <w:rPr>
          <w:rFonts w:eastAsia="PMingLiU" w:cs="Tahoma"/>
          <w:color w:val="000000"/>
          <w:szCs w:val="18"/>
        </w:rPr>
        <w:t xml:space="preserve"> SQL Server 2012 Business Intelligence </w:t>
      </w:r>
      <w:r w:rsidRPr="00B31611">
        <w:rPr>
          <w:rFonts w:eastAsia="PMingLiU" w:cs="Tahoma"/>
          <w:color w:val="000000"/>
          <w:szCs w:val="18"/>
        </w:rPr>
        <w:t>軟體保證，客戶便無法再依其合格使用權來使用</w:t>
      </w:r>
      <w:r w:rsidRPr="00B31611">
        <w:rPr>
          <w:rFonts w:eastAsia="PMingLiU" w:cs="Tahoma"/>
          <w:color w:val="000000"/>
          <w:szCs w:val="18"/>
        </w:rPr>
        <w:t xml:space="preserve"> SQL Server Enterprise</w:t>
      </w:r>
      <w:r w:rsidRPr="00B31611">
        <w:rPr>
          <w:rFonts w:eastAsia="PMingLiU" w:cs="Tahoma"/>
          <w:color w:val="000000"/>
          <w:szCs w:val="18"/>
        </w:rPr>
        <w:t>。依本優惠方案取得</w:t>
      </w:r>
      <w:r w:rsidRPr="00B31611">
        <w:rPr>
          <w:rFonts w:eastAsia="PMingLiU" w:cs="Tahoma"/>
          <w:color w:val="000000"/>
          <w:szCs w:val="18"/>
        </w:rPr>
        <w:t xml:space="preserve"> SQL Server Business Intelligence </w:t>
      </w:r>
      <w:r w:rsidRPr="00B31611">
        <w:rPr>
          <w:rFonts w:eastAsia="PMingLiU" w:cs="Tahoma"/>
          <w:color w:val="000000"/>
          <w:szCs w:val="18"/>
        </w:rPr>
        <w:t>之軟體保證的客戶，也無法再針對他們的合格</w:t>
      </w:r>
      <w:r w:rsidRPr="00B31611">
        <w:rPr>
          <w:rFonts w:eastAsia="PMingLiU" w:cs="Tahoma"/>
          <w:color w:val="000000"/>
          <w:szCs w:val="18"/>
        </w:rPr>
        <w:t xml:space="preserve"> SQL Server Enterprise </w:t>
      </w:r>
      <w:r w:rsidRPr="00B31611">
        <w:rPr>
          <w:rFonts w:eastAsia="PMingLiU" w:cs="Tahoma"/>
          <w:color w:val="000000"/>
          <w:szCs w:val="18"/>
        </w:rPr>
        <w:t>使用權還原為</w:t>
      </w:r>
      <w:r w:rsidRPr="00B31611">
        <w:rPr>
          <w:rFonts w:eastAsia="PMingLiU" w:cs="Tahoma"/>
          <w:color w:val="000000"/>
          <w:szCs w:val="18"/>
        </w:rPr>
        <w:t xml:space="preserve"> SQL Server Enterprise </w:t>
      </w:r>
      <w:r w:rsidRPr="00B31611">
        <w:rPr>
          <w:rFonts w:eastAsia="PMingLiU" w:cs="Tahoma"/>
          <w:color w:val="000000"/>
          <w:szCs w:val="18"/>
        </w:rPr>
        <w:t>範圍。</w:t>
      </w:r>
    </w:p>
    <w:p w14:paraId="7F3C7325" w14:textId="77777777" w:rsidR="002512D3" w:rsidRPr="00B31611" w:rsidRDefault="002512D3">
      <w:pPr>
        <w:rPr>
          <w:rFonts w:eastAsia="PMingLiU" w:cs="Tahoma"/>
        </w:rPr>
      </w:pPr>
    </w:p>
    <w:p w14:paraId="4D1A4B00" w14:textId="77777777" w:rsidR="00C321B6" w:rsidRPr="00B31611" w:rsidRDefault="00A81E83" w:rsidP="00C321B6">
      <w:pPr>
        <w:spacing w:after="60"/>
        <w:ind w:left="720"/>
        <w:rPr>
          <w:rFonts w:eastAsia="PMingLiU" w:cs="Tahoma"/>
          <w:lang w:eastAsia="zh-TW"/>
        </w:rPr>
      </w:pPr>
      <w:r w:rsidRPr="00B31611">
        <w:rPr>
          <w:rFonts w:eastAsia="PMingLiU" w:cs="Tahoma"/>
          <w:b/>
          <w:color w:val="000000"/>
          <w:szCs w:val="18"/>
          <w:lang w:eastAsia="zh-TW"/>
        </w:rPr>
        <w:t xml:space="preserve">SQL Server 2012 </w:t>
      </w:r>
      <w:r w:rsidRPr="00B31611">
        <w:rPr>
          <w:rFonts w:eastAsia="PMingLiU" w:cs="Tahoma"/>
          <w:b/>
          <w:color w:val="000000"/>
          <w:szCs w:val="18"/>
          <w:lang w:eastAsia="zh-TW"/>
        </w:rPr>
        <w:t>提供選擇方案</w:t>
      </w:r>
    </w:p>
    <w:p w14:paraId="04BC22E2" w14:textId="77777777" w:rsidR="00A81E83" w:rsidRPr="00B31611" w:rsidRDefault="00A81E83" w:rsidP="00C321B6">
      <w:pPr>
        <w:ind w:left="720"/>
        <w:rPr>
          <w:rFonts w:eastAsia="PMingLiU" w:cs="Tahoma"/>
          <w:lang w:eastAsia="zh-TW"/>
        </w:rPr>
      </w:pPr>
      <w:r w:rsidRPr="00B31611">
        <w:rPr>
          <w:rFonts w:eastAsia="PMingLiU" w:cs="Tahoma"/>
          <w:color w:val="000000"/>
          <w:szCs w:val="18"/>
          <w:lang w:eastAsia="zh-TW"/>
        </w:rPr>
        <w:t>客戶僅得依其取得之</w:t>
      </w:r>
      <w:r w:rsidRPr="00B31611">
        <w:rPr>
          <w:rFonts w:eastAsia="PMingLiU" w:cs="Tahoma"/>
          <w:color w:val="000000"/>
          <w:szCs w:val="18"/>
          <w:lang w:eastAsia="zh-TW"/>
        </w:rPr>
        <w:t xml:space="preserve"> SQL Server </w:t>
      </w:r>
      <w:r w:rsidRPr="00B31611">
        <w:rPr>
          <w:rFonts w:eastAsia="PMingLiU" w:cs="Tahoma"/>
          <w:color w:val="000000"/>
          <w:szCs w:val="18"/>
          <w:lang w:eastAsia="zh-TW"/>
        </w:rPr>
        <w:t>使用權使用對應至授權模式的軟體。</w:t>
      </w:r>
    </w:p>
    <w:p w14:paraId="4092F073" w14:textId="77777777" w:rsidR="00C321B6" w:rsidRPr="00B31611" w:rsidRDefault="00C321B6" w:rsidP="00C321B6">
      <w:pPr>
        <w:ind w:left="720"/>
        <w:rPr>
          <w:rFonts w:eastAsia="PMingLiU" w:cs="Tahoma"/>
          <w:lang w:eastAsia="zh-TW"/>
        </w:rPr>
      </w:pPr>
    </w:p>
    <w:p w14:paraId="601F3608" w14:textId="77777777" w:rsidR="00F241FE" w:rsidRPr="00B31611" w:rsidRDefault="00F241FE" w:rsidP="00C321B6">
      <w:pPr>
        <w:ind w:left="720"/>
        <w:rPr>
          <w:rFonts w:eastAsia="PMingLiU" w:cs="Tahoma"/>
          <w:lang w:eastAsia="zh-TW"/>
        </w:rPr>
      </w:pPr>
    </w:p>
    <w:p w14:paraId="2868AAF9" w14:textId="77777777" w:rsidR="00C321B6" w:rsidRPr="00B31611" w:rsidRDefault="00A81E83" w:rsidP="00C321B6">
      <w:pPr>
        <w:spacing w:after="60"/>
        <w:ind w:left="720"/>
        <w:rPr>
          <w:rFonts w:eastAsia="PMingLiU" w:cs="Tahoma"/>
          <w:lang w:eastAsia="zh-TW"/>
        </w:rPr>
      </w:pPr>
      <w:r w:rsidRPr="00B31611">
        <w:rPr>
          <w:rFonts w:eastAsia="PMingLiU" w:cs="Tahoma"/>
          <w:b/>
          <w:color w:val="000000"/>
          <w:szCs w:val="18"/>
          <w:lang w:eastAsia="zh-TW"/>
        </w:rPr>
        <w:t>依照</w:t>
      </w:r>
      <w:r w:rsidRPr="00B31611">
        <w:rPr>
          <w:rFonts w:eastAsia="PMingLiU" w:cs="Tahoma"/>
          <w:b/>
          <w:color w:val="000000"/>
          <w:szCs w:val="18"/>
          <w:lang w:eastAsia="zh-TW"/>
        </w:rPr>
        <w:t xml:space="preserve"> EAP </w:t>
      </w:r>
      <w:r w:rsidRPr="00B31611">
        <w:rPr>
          <w:rFonts w:eastAsia="PMingLiU" w:cs="Tahoma"/>
          <w:b/>
          <w:color w:val="000000"/>
          <w:szCs w:val="18"/>
          <w:lang w:eastAsia="zh-TW"/>
        </w:rPr>
        <w:t>的</w:t>
      </w:r>
      <w:r w:rsidRPr="00B31611">
        <w:rPr>
          <w:rFonts w:eastAsia="PMingLiU" w:cs="Tahoma"/>
          <w:b/>
          <w:color w:val="000000"/>
          <w:szCs w:val="18"/>
          <w:lang w:eastAsia="zh-TW"/>
        </w:rPr>
        <w:t xml:space="preserve"> SQL Server </w:t>
      </w:r>
      <w:r w:rsidRPr="00B31611">
        <w:rPr>
          <w:rFonts w:eastAsia="PMingLiU" w:cs="Tahoma"/>
          <w:b/>
          <w:color w:val="000000"/>
          <w:szCs w:val="18"/>
          <w:lang w:eastAsia="zh-TW"/>
        </w:rPr>
        <w:t>買斷選項</w:t>
      </w:r>
    </w:p>
    <w:p w14:paraId="5273D2AB" w14:textId="77777777" w:rsidR="00A81E83" w:rsidRPr="00B31611" w:rsidRDefault="00A81E83" w:rsidP="00C321B6">
      <w:pPr>
        <w:ind w:left="720"/>
        <w:rPr>
          <w:rFonts w:eastAsia="PMingLiU" w:cs="Tahoma"/>
          <w:lang w:eastAsia="zh-TW"/>
        </w:rPr>
      </w:pPr>
      <w:r w:rsidRPr="00B31611">
        <w:rPr>
          <w:rFonts w:eastAsia="PMingLiU" w:cs="Tahoma"/>
          <w:color w:val="000000"/>
          <w:szCs w:val="18"/>
          <w:lang w:eastAsia="zh-TW"/>
        </w:rPr>
        <w:t>客戶將能在</w:t>
      </w:r>
      <w:r w:rsidRPr="00B31611">
        <w:rPr>
          <w:rFonts w:eastAsia="PMingLiU" w:cs="Tahoma"/>
          <w:color w:val="000000"/>
          <w:szCs w:val="18"/>
          <w:lang w:eastAsia="zh-TW"/>
        </w:rPr>
        <w:t xml:space="preserve"> 2012 </w:t>
      </w:r>
      <w:r w:rsidRPr="00B31611">
        <w:rPr>
          <w:rFonts w:eastAsia="PMingLiU" w:cs="Tahoma"/>
          <w:color w:val="000000"/>
          <w:szCs w:val="18"/>
          <w:lang w:eastAsia="zh-TW"/>
        </w:rPr>
        <w:t>年</w:t>
      </w:r>
      <w:r w:rsidRPr="00B31611">
        <w:rPr>
          <w:rFonts w:eastAsia="PMingLiU" w:cs="Tahoma"/>
          <w:color w:val="000000"/>
          <w:szCs w:val="18"/>
          <w:lang w:eastAsia="zh-TW"/>
        </w:rPr>
        <w:t xml:space="preserve"> 6 </w:t>
      </w:r>
      <w:r w:rsidRPr="00B31611">
        <w:rPr>
          <w:rFonts w:eastAsia="PMingLiU" w:cs="Tahoma"/>
          <w:color w:val="000000"/>
          <w:szCs w:val="18"/>
          <w:lang w:eastAsia="zh-TW"/>
        </w:rPr>
        <w:t>月</w:t>
      </w:r>
      <w:r w:rsidRPr="00B31611">
        <w:rPr>
          <w:rFonts w:eastAsia="PMingLiU" w:cs="Tahoma"/>
          <w:color w:val="000000"/>
          <w:szCs w:val="18"/>
          <w:lang w:eastAsia="zh-TW"/>
        </w:rPr>
        <w:t xml:space="preserve"> 30 </w:t>
      </w:r>
      <w:r w:rsidRPr="00B31611">
        <w:rPr>
          <w:rFonts w:eastAsia="PMingLiU" w:cs="Tahoma"/>
          <w:color w:val="000000"/>
          <w:szCs w:val="18"/>
          <w:lang w:eastAsia="zh-TW"/>
        </w:rPr>
        <w:t>日後選擇是否對</w:t>
      </w:r>
      <w:r w:rsidRPr="00B31611">
        <w:rPr>
          <w:rFonts w:eastAsia="PMingLiU" w:cs="Tahoma"/>
          <w:color w:val="000000"/>
          <w:szCs w:val="18"/>
          <w:lang w:eastAsia="zh-TW"/>
        </w:rPr>
        <w:t xml:space="preserve"> SQL Server Enterprise Server/CAL </w:t>
      </w:r>
      <w:r w:rsidRPr="00B31611">
        <w:rPr>
          <w:rFonts w:eastAsia="PMingLiU" w:cs="Tahoma"/>
          <w:color w:val="000000"/>
          <w:szCs w:val="18"/>
          <w:lang w:eastAsia="zh-TW"/>
        </w:rPr>
        <w:t>使用權的軟體保證進行續約；</w:t>
      </w:r>
      <w:r w:rsidRPr="00B31611">
        <w:rPr>
          <w:rFonts w:eastAsia="PMingLiU" w:cs="Tahoma"/>
          <w:b/>
          <w:bCs/>
          <w:color w:val="000000"/>
          <w:szCs w:val="18"/>
          <w:lang w:eastAsia="zh-TW"/>
        </w:rPr>
        <w:t xml:space="preserve"> </w:t>
      </w:r>
      <w:r w:rsidRPr="00B31611">
        <w:rPr>
          <w:rFonts w:eastAsia="PMingLiU" w:cs="Tahoma"/>
          <w:color w:val="000000"/>
          <w:szCs w:val="18"/>
          <w:lang w:eastAsia="zh-TW"/>
        </w:rPr>
        <w:t>不過，他們在</w:t>
      </w:r>
      <w:r w:rsidRPr="00B31611">
        <w:rPr>
          <w:rFonts w:eastAsia="PMingLiU" w:cs="Tahoma"/>
          <w:color w:val="000000"/>
          <w:szCs w:val="18"/>
          <w:lang w:eastAsia="zh-TW"/>
        </w:rPr>
        <w:t xml:space="preserve"> Enrollment </w:t>
      </w:r>
      <w:r w:rsidRPr="00B31611">
        <w:rPr>
          <w:rFonts w:eastAsia="PMingLiU" w:cs="Tahoma"/>
          <w:color w:val="000000"/>
          <w:szCs w:val="18"/>
          <w:lang w:eastAsia="zh-TW"/>
        </w:rPr>
        <w:t>有效期限屆滿時的唯一買斷選項僅會針對核心使用權而提供。</w:t>
      </w:r>
    </w:p>
    <w:p w14:paraId="4065DD83" w14:textId="77777777" w:rsidR="00C321B6" w:rsidRPr="00B31611" w:rsidRDefault="00C321B6" w:rsidP="00C321B6">
      <w:pPr>
        <w:ind w:left="720"/>
        <w:rPr>
          <w:rFonts w:eastAsia="PMingLiU" w:cs="Tahoma"/>
          <w:lang w:eastAsia="zh-TW"/>
        </w:rPr>
      </w:pPr>
    </w:p>
    <w:p w14:paraId="1EEFB9F1" w14:textId="77777777" w:rsidR="00C321B6" w:rsidRPr="00B31611" w:rsidRDefault="00A81E83" w:rsidP="00C321B6">
      <w:pPr>
        <w:spacing w:after="60"/>
        <w:ind w:left="720"/>
        <w:rPr>
          <w:rFonts w:eastAsia="PMingLiU" w:cs="Tahoma"/>
        </w:rPr>
      </w:pPr>
      <w:r w:rsidRPr="00B31611">
        <w:rPr>
          <w:rFonts w:eastAsia="PMingLiU" w:cs="Tahoma"/>
          <w:b/>
          <w:color w:val="000000"/>
          <w:szCs w:val="18"/>
        </w:rPr>
        <w:t>持續使用</w:t>
      </w:r>
      <w:r w:rsidRPr="00B31611">
        <w:rPr>
          <w:rFonts w:eastAsia="PMingLiU" w:cs="Tahoma"/>
          <w:b/>
          <w:color w:val="000000"/>
          <w:szCs w:val="18"/>
        </w:rPr>
        <w:t xml:space="preserve"> SQL Server 2008 R2 Enterprise</w:t>
      </w:r>
    </w:p>
    <w:p w14:paraId="6DBD13BC" w14:textId="77777777" w:rsidR="00A81E83" w:rsidRPr="00B31611" w:rsidRDefault="00A81E83" w:rsidP="00C321B6">
      <w:pPr>
        <w:ind w:left="720"/>
        <w:rPr>
          <w:rFonts w:eastAsia="PMingLiU" w:cs="Tahoma"/>
          <w:lang w:eastAsia="zh-TW"/>
        </w:rPr>
      </w:pPr>
      <w:r w:rsidRPr="00B31611">
        <w:rPr>
          <w:rFonts w:eastAsia="PMingLiU" w:cs="Tahoma"/>
        </w:rPr>
        <w:t>依照在</w:t>
      </w:r>
      <w:r w:rsidRPr="00B31611">
        <w:rPr>
          <w:rFonts w:eastAsia="PMingLiU" w:cs="Tahoma"/>
        </w:rPr>
        <w:t xml:space="preserve"> 2012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日當日生效之合約或註冊取得的使用權而繼續使用</w:t>
      </w:r>
      <w:r w:rsidRPr="00B31611">
        <w:rPr>
          <w:rFonts w:eastAsia="PMingLiU" w:cs="Tahoma"/>
        </w:rPr>
        <w:t xml:space="preserve"> SQL Server 2008 R2 Enterprise </w:t>
      </w:r>
      <w:r w:rsidRPr="00B31611">
        <w:rPr>
          <w:rFonts w:eastAsia="PMingLiU" w:cs="Tahoma"/>
        </w:rPr>
        <w:t>之</w:t>
      </w:r>
      <w:r w:rsidRPr="00B31611">
        <w:rPr>
          <w:rFonts w:eastAsia="PMingLiU" w:cs="Tahoma"/>
          <w:color w:val="000000"/>
          <w:szCs w:val="18"/>
        </w:rPr>
        <w:t>軟體保證</w:t>
      </w:r>
      <w:r w:rsidRPr="00B31611">
        <w:rPr>
          <w:rFonts w:eastAsia="PMingLiU" w:cs="Tahoma"/>
          <w:b/>
          <w:bCs/>
          <w:color w:val="000000"/>
          <w:szCs w:val="18"/>
        </w:rPr>
        <w:t xml:space="preserve"> </w:t>
      </w:r>
      <w:r w:rsidRPr="00B31611">
        <w:rPr>
          <w:rFonts w:eastAsia="PMingLiU" w:cs="Tahoma"/>
          <w:color w:val="000000"/>
          <w:szCs w:val="18"/>
        </w:rPr>
        <w:t>客戶，可以在既有的期間和任何續約期間依</w:t>
      </w:r>
      <w:r w:rsidRPr="00B31611">
        <w:rPr>
          <w:rFonts w:eastAsia="PMingLiU" w:cs="Tahoma"/>
          <w:color w:val="000000"/>
          <w:szCs w:val="18"/>
        </w:rPr>
        <w:t xml:space="preserve"> SQL Server 2008 R2 Enterprise </w:t>
      </w:r>
      <w:r w:rsidRPr="00B31611">
        <w:rPr>
          <w:rFonts w:eastAsia="PMingLiU" w:cs="Tahoma"/>
          <w:color w:val="000000"/>
          <w:szCs w:val="18"/>
        </w:rPr>
        <w:t>使用權利使用軟體。</w:t>
      </w:r>
      <w:r w:rsidRPr="00B31611">
        <w:rPr>
          <w:rFonts w:eastAsia="PMingLiU" w:cs="Tahoma"/>
          <w:color w:val="000000"/>
          <w:szCs w:val="18"/>
          <w:lang w:eastAsia="zh-TW"/>
        </w:rPr>
        <w:t>依照在客戶之範圍續約之後取得的使用權依降級權利而使用</w:t>
      </w:r>
      <w:r w:rsidRPr="00B31611">
        <w:rPr>
          <w:rFonts w:eastAsia="PMingLiU" w:cs="Tahoma"/>
          <w:color w:val="000000"/>
          <w:szCs w:val="18"/>
          <w:lang w:eastAsia="zh-TW"/>
        </w:rPr>
        <w:t xml:space="preserve"> SQL Server 2008 R2 Enterprise </w:t>
      </w:r>
      <w:r w:rsidRPr="00B31611">
        <w:rPr>
          <w:rFonts w:eastAsia="PMingLiU" w:cs="Tahoma"/>
          <w:color w:val="000000"/>
          <w:szCs w:val="18"/>
          <w:lang w:eastAsia="zh-TW"/>
        </w:rPr>
        <w:t>之客戶，必須依授權版本的使用權使用軟體。</w:t>
      </w:r>
    </w:p>
    <w:p w14:paraId="09AB148D" w14:textId="77777777" w:rsidR="00C321B6" w:rsidRPr="00B31611" w:rsidRDefault="00C321B6" w:rsidP="00C321B6">
      <w:pPr>
        <w:ind w:left="720"/>
        <w:rPr>
          <w:rFonts w:eastAsia="PMingLiU" w:cs="Tahoma"/>
          <w:lang w:eastAsia="zh-TW"/>
        </w:rPr>
      </w:pPr>
    </w:p>
    <w:p w14:paraId="03402571" w14:textId="77777777" w:rsidR="00C321B6" w:rsidRPr="00B31611" w:rsidRDefault="00A81E83" w:rsidP="00C321B6">
      <w:pPr>
        <w:spacing w:after="60"/>
        <w:ind w:left="720"/>
        <w:rPr>
          <w:rFonts w:eastAsia="PMingLiU" w:cs="Tahoma"/>
          <w:lang w:eastAsia="zh-TW"/>
        </w:rPr>
      </w:pPr>
      <w:r w:rsidRPr="00B31611">
        <w:rPr>
          <w:rFonts w:eastAsia="PMingLiU" w:cs="Tahoma"/>
          <w:b/>
          <w:color w:val="000000"/>
          <w:szCs w:val="18"/>
          <w:lang w:eastAsia="zh-TW"/>
        </w:rPr>
        <w:t>對於位在中華人民共和國且取得使用權和</w:t>
      </w:r>
      <w:r w:rsidRPr="00B31611">
        <w:rPr>
          <w:rFonts w:eastAsia="PMingLiU" w:cs="Tahoma"/>
          <w:b/>
          <w:color w:val="000000"/>
          <w:szCs w:val="18"/>
          <w:lang w:eastAsia="zh-TW"/>
        </w:rPr>
        <w:t xml:space="preserve"> SQL Server 2008 R2 </w:t>
      </w:r>
      <w:r w:rsidRPr="00B31611">
        <w:rPr>
          <w:rFonts w:eastAsia="PMingLiU" w:cs="Tahoma"/>
          <w:b/>
          <w:color w:val="000000"/>
          <w:szCs w:val="18"/>
          <w:lang w:eastAsia="zh-TW"/>
        </w:rPr>
        <w:t>軟體保證的客戶</w:t>
      </w:r>
    </w:p>
    <w:p w14:paraId="4EE906B7" w14:textId="77777777" w:rsidR="00A81E83" w:rsidRPr="00B31611" w:rsidRDefault="00A81E83" w:rsidP="00C321B6">
      <w:pPr>
        <w:ind w:left="720"/>
        <w:rPr>
          <w:rFonts w:eastAsia="PMingLiU" w:cs="Tahoma"/>
          <w:lang w:eastAsia="zh-TW"/>
        </w:rPr>
      </w:pPr>
      <w:r w:rsidRPr="00B31611">
        <w:rPr>
          <w:rFonts w:eastAsia="PMingLiU" w:cs="Tahoma"/>
          <w:lang w:eastAsia="zh-TW"/>
        </w:rPr>
        <w:t>本產品清單注意事項中提到的</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日不適用。這些客戶的適用日期將是</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w:t>
      </w:r>
    </w:p>
    <w:p w14:paraId="5CB369D5" w14:textId="77777777" w:rsidR="00A81E83" w:rsidRDefault="00A81E83" w:rsidP="00C321B6">
      <w:pPr>
        <w:rPr>
          <w:rFonts w:eastAsia="PMingLiU" w:cs="Tahoma"/>
          <w:lang w:eastAsia="zh-TW"/>
        </w:rPr>
      </w:pPr>
    </w:p>
    <w:p w14:paraId="69EFE891" w14:textId="77777777" w:rsidR="005428C4" w:rsidRDefault="005428C4" w:rsidP="00C321B6">
      <w:pPr>
        <w:rPr>
          <w:rFonts w:eastAsia="PMingLiU" w:cs="Tahoma"/>
          <w:lang w:eastAsia="zh-TW"/>
        </w:rPr>
      </w:pPr>
    </w:p>
    <w:p w14:paraId="33B9FADD" w14:textId="77777777" w:rsidR="005428C4" w:rsidRPr="00B31611" w:rsidRDefault="005428C4" w:rsidP="00C321B6">
      <w:pPr>
        <w:rPr>
          <w:rFonts w:eastAsia="PMingLiU" w:cs="Tahoma"/>
          <w:lang w:eastAsia="zh-TW"/>
        </w:rPr>
      </w:pPr>
    </w:p>
    <w:p w14:paraId="00D9B141" w14:textId="77777777" w:rsidR="00A81E83" w:rsidRPr="00B31611" w:rsidRDefault="00A81E83" w:rsidP="00C321B6">
      <w:pPr>
        <w:rPr>
          <w:rFonts w:eastAsia="PMingLiU" w:cs="Tahoma"/>
          <w:lang w:eastAsia="zh-TW"/>
        </w:rPr>
      </w:pPr>
    </w:p>
    <w:p w14:paraId="3A71AA3C" w14:textId="77777777" w:rsidR="00A81E83" w:rsidRPr="00B31611" w:rsidRDefault="00A560B6" w:rsidP="001760D6">
      <w:pPr>
        <w:pStyle w:val="Heading3"/>
        <w:keepNext/>
        <w:rPr>
          <w:rFonts w:ascii="Tahoma" w:eastAsia="PMingLiU" w:hAnsi="Tahoma" w:cs="Tahoma"/>
          <w:lang w:eastAsia="zh-TW"/>
        </w:rPr>
      </w:pPr>
      <w:bookmarkStart w:id="1476" w:name="_80_SQL_Server®"/>
      <w:bookmarkStart w:id="1477" w:name="_87_SQL_Server®"/>
      <w:bookmarkStart w:id="1478" w:name="_Toc336338347"/>
      <w:bookmarkStart w:id="1479" w:name="_Toc374024486"/>
      <w:bookmarkStart w:id="1480" w:name="Srv_89SQLServer2012EnterpriseCore"/>
      <w:bookmarkEnd w:id="1476"/>
      <w:bookmarkEnd w:id="1477"/>
      <w:r w:rsidRPr="00B31611">
        <w:rPr>
          <w:rFonts w:ascii="Tahoma" w:eastAsia="PMingLiU" w:hAnsi="Tahoma" w:cs="Tahoma"/>
          <w:caps/>
          <w:color w:val="F66400"/>
          <w:sz w:val="22"/>
          <w:vertAlign w:val="superscript"/>
          <w:lang w:eastAsia="zh-TW"/>
        </w:rPr>
        <w:t xml:space="preserve">86 </w:t>
      </w:r>
      <w:r w:rsidRPr="00B31611">
        <w:rPr>
          <w:rFonts w:ascii="Tahoma" w:eastAsia="PMingLiU" w:hAnsi="Tahoma" w:cs="Tahoma"/>
          <w:color w:val="F66400"/>
          <w:sz w:val="22"/>
          <w:lang w:eastAsia="zh-TW"/>
        </w:rPr>
        <w:t>SQL Server</w:t>
      </w:r>
      <w:r w:rsidR="000E78F8" w:rsidRPr="00B31611">
        <w:rPr>
          <w:rFonts w:ascii="Tahoma" w:eastAsia="PMingLiU" w:hAnsi="Tahoma" w:cs="Tahoma"/>
          <w:color w:val="F66400"/>
          <w:sz w:val="22"/>
          <w:vertAlign w:val="superscript"/>
          <w:lang w:eastAsia="zh-TW"/>
        </w:rPr>
        <w:t>®</w:t>
      </w:r>
      <w:r w:rsidRPr="00B31611">
        <w:rPr>
          <w:rFonts w:ascii="Tahoma" w:eastAsia="PMingLiU" w:hAnsi="Tahoma" w:cs="Tahoma"/>
          <w:color w:val="F66400"/>
          <w:sz w:val="22"/>
          <w:lang w:eastAsia="zh-TW"/>
        </w:rPr>
        <w:t xml:space="preserve"> 2012 Enterprise Core</w:t>
      </w:r>
      <w:bookmarkEnd w:id="1478"/>
      <w:bookmarkEnd w:id="1479"/>
    </w:p>
    <w:bookmarkEnd w:id="1480"/>
    <w:p w14:paraId="359C8C4D" w14:textId="77777777" w:rsidR="00A81E83" w:rsidRPr="00B31611" w:rsidRDefault="00A81E83" w:rsidP="00C321B6">
      <w:pPr>
        <w:pStyle w:val="EndnoteText"/>
        <w:rPr>
          <w:rFonts w:ascii="Tahoma" w:eastAsia="PMingLiU" w:hAnsi="Tahoma" w:cs="Tahoma"/>
          <w:lang w:eastAsia="zh-TW"/>
        </w:rPr>
      </w:pPr>
    </w:p>
    <w:p w14:paraId="51BF365F" w14:textId="77777777" w:rsidR="00C321B6" w:rsidRPr="00B31611" w:rsidRDefault="00A81E83" w:rsidP="00C321B6">
      <w:pPr>
        <w:spacing w:after="60"/>
        <w:ind w:left="720"/>
        <w:rPr>
          <w:rFonts w:eastAsia="PMingLiU" w:cs="Tahoma"/>
          <w:lang w:eastAsia="zh-TW"/>
        </w:rPr>
      </w:pPr>
      <w:r w:rsidRPr="00B31611">
        <w:rPr>
          <w:rFonts w:eastAsia="PMingLiU" w:cs="Tahoma"/>
          <w:b/>
          <w:color w:val="000000"/>
          <w:szCs w:val="18"/>
          <w:lang w:eastAsia="zh-TW"/>
        </w:rPr>
        <w:t>延長</w:t>
      </w:r>
      <w:r w:rsidRPr="00B31611">
        <w:rPr>
          <w:rFonts w:eastAsia="PMingLiU" w:cs="Tahoma"/>
          <w:b/>
          <w:color w:val="000000"/>
          <w:szCs w:val="18"/>
          <w:lang w:eastAsia="zh-TW"/>
        </w:rPr>
        <w:t xml:space="preserve"> SQL Server 2008 R2 Enterprise </w:t>
      </w:r>
      <w:r w:rsidRPr="00B31611">
        <w:rPr>
          <w:rFonts w:eastAsia="PMingLiU" w:cs="Tahoma"/>
          <w:b/>
          <w:color w:val="000000"/>
          <w:szCs w:val="18"/>
          <w:lang w:eastAsia="zh-TW"/>
        </w:rPr>
        <w:t>之不限數目的虛擬使用權利</w:t>
      </w:r>
      <w:r w:rsidRPr="00B31611">
        <w:rPr>
          <w:rFonts w:eastAsia="PMingLiU" w:cs="Tahoma"/>
          <w:b/>
          <w:color w:val="000000"/>
          <w:szCs w:val="18"/>
          <w:lang w:eastAsia="zh-TW"/>
        </w:rPr>
        <w:t xml:space="preserve"> (</w:t>
      </w:r>
      <w:r w:rsidRPr="00B31611">
        <w:rPr>
          <w:rFonts w:eastAsia="PMingLiU" w:cs="Tahoma"/>
          <w:b/>
          <w:color w:val="000000"/>
          <w:szCs w:val="18"/>
          <w:lang w:eastAsia="zh-TW"/>
        </w:rPr>
        <w:t>每一處理器</w:t>
      </w:r>
      <w:r w:rsidRPr="00B31611">
        <w:rPr>
          <w:rFonts w:eastAsia="PMingLiU" w:cs="Tahoma"/>
          <w:b/>
          <w:color w:val="000000"/>
          <w:szCs w:val="18"/>
          <w:lang w:eastAsia="zh-TW"/>
        </w:rPr>
        <w:t>)</w:t>
      </w:r>
    </w:p>
    <w:p w14:paraId="2F95B088" w14:textId="77777777" w:rsidR="00A81E83" w:rsidRPr="00B31611" w:rsidRDefault="00A81E83" w:rsidP="00C321B6">
      <w:pPr>
        <w:ind w:left="720"/>
        <w:rPr>
          <w:rFonts w:eastAsia="PMingLiU" w:cs="Tahoma"/>
          <w:lang w:eastAsia="zh-TW"/>
        </w:rPr>
      </w:pPr>
      <w:r w:rsidRPr="00B31611">
        <w:rPr>
          <w:rFonts w:eastAsia="PMingLiU" w:cs="Tahoma"/>
          <w:color w:val="000000"/>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14:paraId="1CA218F7" w14:textId="77777777" w:rsidR="00C321B6" w:rsidRPr="00B31611" w:rsidRDefault="00C321B6" w:rsidP="00C321B6">
      <w:pPr>
        <w:ind w:left="720"/>
        <w:rPr>
          <w:rFonts w:eastAsia="PMingLiU" w:cs="Tahoma"/>
          <w:lang w:eastAsia="zh-TW"/>
        </w:rPr>
      </w:pPr>
    </w:p>
    <w:p w14:paraId="11A4811E" w14:textId="77777777" w:rsidR="00C321B6" w:rsidRPr="00B31611" w:rsidRDefault="00A81E83" w:rsidP="00C321B6">
      <w:pPr>
        <w:spacing w:after="60"/>
        <w:ind w:left="720"/>
        <w:rPr>
          <w:rFonts w:eastAsia="PMingLiU" w:cs="Tahoma"/>
          <w:lang w:eastAsia="zh-TW"/>
        </w:rPr>
      </w:pPr>
      <w:r w:rsidRPr="00B31611">
        <w:rPr>
          <w:rFonts w:eastAsia="PMingLiU" w:cs="Tahoma"/>
          <w:b/>
          <w:color w:val="000000"/>
          <w:szCs w:val="18"/>
          <w:lang w:eastAsia="zh-TW"/>
        </w:rPr>
        <w:t>與授權模式之變更相關聯的使用權之授與</w:t>
      </w:r>
    </w:p>
    <w:p w14:paraId="6EFA1704" w14:textId="77777777" w:rsidR="00A81E83" w:rsidRPr="00B31611" w:rsidRDefault="00A81E83" w:rsidP="00C321B6">
      <w:pPr>
        <w:ind w:left="720"/>
        <w:rPr>
          <w:rFonts w:eastAsia="PMingLiU" w:cs="Tahoma"/>
          <w:lang w:eastAsia="zh-TW"/>
        </w:rPr>
      </w:pPr>
      <w:r w:rsidRPr="00B31611">
        <w:rPr>
          <w:rFonts w:eastAsia="PMingLiU" w:cs="Tahoma"/>
          <w:color w:val="000000"/>
          <w:szCs w:val="18"/>
        </w:rPr>
        <w:t xml:space="preserve">SQL Server 2008 R2 </w:t>
      </w:r>
      <w:r w:rsidRPr="00B31611">
        <w:rPr>
          <w:rFonts w:eastAsia="PMingLiU" w:cs="Tahoma"/>
          <w:color w:val="000000"/>
          <w:szCs w:val="18"/>
        </w:rPr>
        <w:t>將是依每個處理器授權模式授權之最新版</w:t>
      </w:r>
      <w:r w:rsidRPr="00B31611">
        <w:rPr>
          <w:rFonts w:eastAsia="PMingLiU" w:cs="Tahoma"/>
          <w:color w:val="000000"/>
          <w:szCs w:val="18"/>
        </w:rPr>
        <w:t xml:space="preserve"> SQL Server</w:t>
      </w:r>
      <w:r w:rsidRPr="00B31611">
        <w:rPr>
          <w:rFonts w:eastAsia="PMingLiU" w:cs="Tahoma"/>
          <w:color w:val="000000"/>
          <w:szCs w:val="18"/>
        </w:rPr>
        <w:t>。例外的是，針對</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4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日當日授權之</w:t>
      </w:r>
      <w:r w:rsidRPr="00B31611">
        <w:rPr>
          <w:rFonts w:eastAsia="PMingLiU" w:cs="Tahoma"/>
          <w:color w:val="000000"/>
          <w:szCs w:val="18"/>
        </w:rPr>
        <w:t xml:space="preserve"> SQL Server 2008 R2 Enterprise </w:t>
      </w:r>
      <w:r w:rsidRPr="00B31611">
        <w:rPr>
          <w:rFonts w:eastAsia="PMingLiU" w:cs="Tahoma"/>
          <w:color w:val="000000"/>
          <w:szCs w:val="18"/>
        </w:rPr>
        <w:t>處理器使用權具備有效軟體保證之大量授權客戶</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 xml:space="preserve">) </w:t>
      </w:r>
      <w:r w:rsidRPr="00B31611">
        <w:rPr>
          <w:rFonts w:eastAsia="PMingLiU" w:cs="Tahoma"/>
          <w:color w:val="000000"/>
          <w:szCs w:val="18"/>
        </w:rPr>
        <w:t>可以擁有下列選項。於相同</w:t>
      </w:r>
      <w:r w:rsidRPr="00B31611">
        <w:rPr>
          <w:rFonts w:eastAsia="PMingLiU" w:cs="Tahoma"/>
          <w:color w:val="000000"/>
          <w:szCs w:val="18"/>
        </w:rPr>
        <w:t xml:space="preserve"> Enrollment </w:t>
      </w:r>
      <w:r w:rsidRPr="00B31611">
        <w:rPr>
          <w:rFonts w:eastAsia="PMingLiU" w:cs="Tahoma"/>
          <w:color w:val="000000"/>
          <w:szCs w:val="18"/>
        </w:rPr>
        <w:t>有效期限、但係於</w:t>
      </w:r>
      <w:r w:rsidRPr="00B31611">
        <w:rPr>
          <w:rFonts w:eastAsia="PMingLiU" w:cs="Tahoma"/>
          <w:color w:val="000000"/>
          <w:szCs w:val="18"/>
        </w:rPr>
        <w:t xml:space="preserve"> 2015 </w:t>
      </w:r>
      <w:r w:rsidRPr="00B31611">
        <w:rPr>
          <w:rFonts w:eastAsia="PMingLiU" w:cs="Tahoma"/>
          <w:color w:val="000000"/>
          <w:szCs w:val="18"/>
        </w:rPr>
        <w:t>年</w:t>
      </w:r>
      <w:r w:rsidRPr="00B31611">
        <w:rPr>
          <w:rFonts w:eastAsia="PMingLiU" w:cs="Tahoma"/>
          <w:color w:val="000000"/>
          <w:szCs w:val="18"/>
        </w:rPr>
        <w:t xml:space="preserve"> 4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日之前配合</w:t>
      </w:r>
      <w:r w:rsidRPr="00B31611">
        <w:rPr>
          <w:rFonts w:eastAsia="PMingLiU" w:cs="Tahoma"/>
          <w:color w:val="000000"/>
          <w:szCs w:val="18"/>
        </w:rPr>
        <w:t xml:space="preserve"> Enterprise</w:t>
      </w:r>
      <w:r w:rsidRPr="00B31611">
        <w:rPr>
          <w:rFonts w:eastAsia="PMingLiU" w:cs="Tahoma"/>
          <w:color w:val="000000"/>
          <w:szCs w:val="18"/>
        </w:rPr>
        <w:t>、</w:t>
      </w:r>
      <w:r w:rsidRPr="00B31611">
        <w:rPr>
          <w:rFonts w:eastAsia="PMingLiU" w:cs="Tahoma"/>
          <w:color w:val="000000"/>
          <w:szCs w:val="18"/>
        </w:rPr>
        <w:t>Enterprise Subscription</w:t>
      </w:r>
      <w:r w:rsidRPr="00B31611">
        <w:rPr>
          <w:rFonts w:eastAsia="PMingLiU" w:cs="Tahoma"/>
          <w:color w:val="000000"/>
          <w:szCs w:val="18"/>
        </w:rPr>
        <w:t>、</w:t>
      </w:r>
      <w:r w:rsidRPr="00B31611">
        <w:rPr>
          <w:rFonts w:eastAsia="PMingLiU" w:cs="Tahoma"/>
          <w:color w:val="000000"/>
          <w:szCs w:val="18"/>
        </w:rPr>
        <w:t xml:space="preserve">Open Value Subscription </w:t>
      </w:r>
      <w:r w:rsidRPr="00B31611">
        <w:rPr>
          <w:rFonts w:eastAsia="PMingLiU" w:cs="Tahoma"/>
          <w:color w:val="000000"/>
          <w:szCs w:val="18"/>
        </w:rPr>
        <w:t>或</w:t>
      </w:r>
      <w:r w:rsidRPr="00B31611">
        <w:rPr>
          <w:rFonts w:eastAsia="PMingLiU" w:cs="Tahoma"/>
          <w:color w:val="000000"/>
          <w:szCs w:val="18"/>
        </w:rPr>
        <w:t xml:space="preserve"> Enrollment for Education Solutions </w:t>
      </w:r>
      <w:r w:rsidRPr="00B31611">
        <w:rPr>
          <w:rFonts w:eastAsia="PMingLiU" w:cs="Tahoma"/>
          <w:color w:val="000000"/>
          <w:szCs w:val="18"/>
        </w:rPr>
        <w:t>客戶之排程校正程序而後續取得之</w:t>
      </w:r>
      <w:r w:rsidRPr="00B31611">
        <w:rPr>
          <w:rFonts w:eastAsia="PMingLiU" w:cs="Tahoma"/>
          <w:color w:val="000000"/>
          <w:szCs w:val="18"/>
        </w:rPr>
        <w:t xml:space="preserve"> SQL Server 2008 R2 Enterprise </w:t>
      </w:r>
      <w:r w:rsidRPr="00B31611">
        <w:rPr>
          <w:rFonts w:eastAsia="PMingLiU" w:cs="Tahoma"/>
          <w:color w:val="000000"/>
          <w:szCs w:val="18"/>
        </w:rPr>
        <w:t>處理器</w:t>
      </w:r>
      <w:r w:rsidRPr="00B31611">
        <w:rPr>
          <w:rFonts w:eastAsia="PMingLiU" w:cs="Tahoma"/>
          <w:bCs/>
          <w:color w:val="000000"/>
          <w:szCs w:val="18"/>
        </w:rPr>
        <w:t>使用權，也是基於選項目的之合格使用權。</w:t>
      </w:r>
      <w:r w:rsidRPr="00B31611">
        <w:rPr>
          <w:rFonts w:eastAsia="PMingLiU" w:cs="Tahoma"/>
          <w:bCs/>
          <w:color w:val="000000"/>
          <w:szCs w:val="18"/>
          <w:lang w:eastAsia="zh-TW"/>
        </w:rPr>
        <w:t>自</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日之後或依據後續</w:t>
      </w:r>
      <w:r w:rsidRPr="00B31611">
        <w:rPr>
          <w:rFonts w:eastAsia="PMingLiU" w:cs="Tahoma"/>
          <w:bCs/>
          <w:color w:val="000000"/>
          <w:szCs w:val="18"/>
          <w:lang w:eastAsia="zh-TW"/>
        </w:rPr>
        <w:t xml:space="preserve"> Enrollment </w:t>
      </w:r>
      <w:r w:rsidRPr="00B31611">
        <w:rPr>
          <w:rFonts w:eastAsia="PMingLiU" w:cs="Tahoma"/>
          <w:bCs/>
          <w:color w:val="000000"/>
          <w:szCs w:val="18"/>
          <w:lang w:eastAsia="zh-TW"/>
        </w:rPr>
        <w:t>有效期限取得之使用權，在</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日之後生效的獨立合約或任何註冊均不是合格的使用權。</w:t>
      </w:r>
    </w:p>
    <w:p w14:paraId="0B51DA5C" w14:textId="77777777" w:rsidR="00C321B6" w:rsidRPr="00B31611" w:rsidRDefault="00C321B6" w:rsidP="00C321B6">
      <w:pPr>
        <w:ind w:left="720"/>
        <w:rPr>
          <w:rFonts w:eastAsia="PMingLiU" w:cs="Tahoma"/>
          <w:lang w:eastAsia="zh-TW"/>
        </w:rPr>
      </w:pPr>
    </w:p>
    <w:p w14:paraId="5E32B018" w14:textId="77777777" w:rsidR="00F94F25" w:rsidRPr="00B31611" w:rsidRDefault="00F94F25" w:rsidP="00F94F25">
      <w:pPr>
        <w:spacing w:after="60"/>
        <w:ind w:left="720"/>
        <w:rPr>
          <w:rFonts w:eastAsia="PMingLiU" w:cs="Tahoma"/>
        </w:rPr>
      </w:pPr>
      <w:r w:rsidRPr="00B31611">
        <w:rPr>
          <w:rFonts w:eastAsia="PMingLiU" w:cs="Tahoma"/>
          <w:b/>
          <w:color w:val="000000"/>
          <w:szCs w:val="18"/>
        </w:rPr>
        <w:t>既有的期間</w:t>
      </w:r>
    </w:p>
    <w:p w14:paraId="599A7D28" w14:textId="77777777" w:rsidR="00A81E83" w:rsidRPr="005428C4" w:rsidRDefault="00A81E83" w:rsidP="00F94F25">
      <w:pPr>
        <w:ind w:left="720"/>
        <w:rPr>
          <w:rFonts w:eastAsia="PMingLiU" w:cs="Tahoma"/>
          <w:spacing w:val="-2"/>
        </w:rPr>
      </w:pPr>
      <w:r w:rsidRPr="005428C4">
        <w:rPr>
          <w:rFonts w:eastAsia="PMingLiU" w:cs="Tahoma"/>
          <w:color w:val="000000"/>
          <w:spacing w:val="-2"/>
          <w:szCs w:val="18"/>
        </w:rPr>
        <w:t>自</w:t>
      </w:r>
      <w:r w:rsidRPr="005428C4">
        <w:rPr>
          <w:rFonts w:eastAsia="PMingLiU" w:cs="Tahoma"/>
          <w:color w:val="000000"/>
          <w:spacing w:val="-2"/>
          <w:szCs w:val="18"/>
        </w:rPr>
        <w:t xml:space="preserve"> 2012 </w:t>
      </w:r>
      <w:r w:rsidRPr="005428C4">
        <w:rPr>
          <w:rFonts w:eastAsia="PMingLiU" w:cs="Tahoma"/>
          <w:color w:val="000000"/>
          <w:spacing w:val="-2"/>
          <w:szCs w:val="18"/>
        </w:rPr>
        <w:t>年</w:t>
      </w:r>
      <w:r w:rsidRPr="005428C4">
        <w:rPr>
          <w:rFonts w:eastAsia="PMingLiU" w:cs="Tahoma"/>
          <w:color w:val="000000"/>
          <w:spacing w:val="-2"/>
          <w:szCs w:val="18"/>
        </w:rPr>
        <w:t xml:space="preserve"> 4 </w:t>
      </w:r>
      <w:r w:rsidRPr="005428C4">
        <w:rPr>
          <w:rFonts w:eastAsia="PMingLiU" w:cs="Tahoma"/>
          <w:color w:val="000000"/>
          <w:spacing w:val="-2"/>
          <w:szCs w:val="18"/>
        </w:rPr>
        <w:t>月</w:t>
      </w:r>
      <w:r w:rsidRPr="005428C4">
        <w:rPr>
          <w:rFonts w:eastAsia="PMingLiU" w:cs="Tahoma"/>
          <w:color w:val="000000"/>
          <w:spacing w:val="-2"/>
          <w:szCs w:val="18"/>
        </w:rPr>
        <w:t xml:space="preserve"> 1 </w:t>
      </w:r>
      <w:r w:rsidRPr="005428C4">
        <w:rPr>
          <w:rFonts w:eastAsia="PMingLiU" w:cs="Tahoma"/>
          <w:color w:val="000000"/>
          <w:spacing w:val="-2"/>
          <w:szCs w:val="18"/>
        </w:rPr>
        <w:t>日起，在客戶之軟體保證範圍的既有期間，客戶</w:t>
      </w:r>
      <w:r w:rsidRPr="005428C4">
        <w:rPr>
          <w:rFonts w:eastAsia="PMingLiU" w:cs="Tahoma"/>
          <w:color w:val="000000"/>
          <w:spacing w:val="-2"/>
          <w:szCs w:val="18"/>
        </w:rPr>
        <w:t xml:space="preserve"> (</w:t>
      </w:r>
      <w:r w:rsidRPr="005428C4">
        <w:rPr>
          <w:rFonts w:eastAsia="PMingLiU" w:cs="Tahoma"/>
          <w:color w:val="000000"/>
          <w:spacing w:val="-2"/>
          <w:szCs w:val="18"/>
        </w:rPr>
        <w:t>包括依據訂閱合約的客戶</w:t>
      </w:r>
      <w:r w:rsidRPr="005428C4">
        <w:rPr>
          <w:rFonts w:eastAsia="PMingLiU" w:cs="Tahoma"/>
          <w:color w:val="000000"/>
          <w:spacing w:val="-2"/>
          <w:szCs w:val="18"/>
        </w:rPr>
        <w:t xml:space="preserve">) </w:t>
      </w:r>
      <w:r w:rsidRPr="005428C4">
        <w:rPr>
          <w:rFonts w:eastAsia="PMingLiU" w:cs="Tahoma"/>
          <w:color w:val="000000"/>
          <w:spacing w:val="-2"/>
          <w:szCs w:val="18"/>
        </w:rPr>
        <w:t>可能依任何合格的使用權升級為</w:t>
      </w:r>
      <w:r w:rsidRPr="005428C4">
        <w:rPr>
          <w:rFonts w:eastAsia="PMingLiU" w:cs="Tahoma"/>
          <w:color w:val="000000"/>
          <w:spacing w:val="-2"/>
          <w:szCs w:val="18"/>
        </w:rPr>
        <w:t xml:space="preserve"> SQL Server 2012 Enterprise Core </w:t>
      </w:r>
      <w:r w:rsidRPr="005428C4">
        <w:rPr>
          <w:rFonts w:eastAsia="PMingLiU" w:cs="Tahoma"/>
          <w:color w:val="000000"/>
          <w:spacing w:val="-2"/>
          <w:szCs w:val="18"/>
        </w:rPr>
        <w:t>軟體並使用它，以取代</w:t>
      </w:r>
      <w:r w:rsidRPr="005428C4">
        <w:rPr>
          <w:rFonts w:eastAsia="PMingLiU" w:cs="Tahoma"/>
          <w:color w:val="000000"/>
          <w:spacing w:val="-2"/>
          <w:szCs w:val="18"/>
        </w:rPr>
        <w:t xml:space="preserve"> SQL Server 2008 R2 Enterprise</w:t>
      </w:r>
      <w:r w:rsidRPr="005428C4">
        <w:rPr>
          <w:rFonts w:eastAsia="PMingLiU" w:cs="Tahoma"/>
          <w:color w:val="000000"/>
          <w:spacing w:val="-2"/>
          <w:szCs w:val="18"/>
        </w:rPr>
        <w:t>，惟其需受</w:t>
      </w:r>
      <w:r w:rsidRPr="005428C4">
        <w:rPr>
          <w:rFonts w:eastAsia="PMingLiU" w:cs="Tahoma"/>
          <w:color w:val="000000"/>
          <w:spacing w:val="-2"/>
          <w:szCs w:val="18"/>
        </w:rPr>
        <w:t xml:space="preserve"> SQL Server 2008 R2 Enterprise </w:t>
      </w:r>
      <w:r w:rsidRPr="005428C4">
        <w:rPr>
          <w:rFonts w:eastAsia="PMingLiU" w:cs="Tahoma"/>
          <w:color w:val="000000"/>
          <w:spacing w:val="-2"/>
          <w:szCs w:val="18"/>
        </w:rPr>
        <w:t>處理器使用權之產品使用權所拘束</w:t>
      </w:r>
      <w:r w:rsidRPr="005428C4">
        <w:rPr>
          <w:rFonts w:eastAsia="PMingLiU" w:cs="Tahoma"/>
          <w:color w:val="000000"/>
          <w:spacing w:val="-2"/>
          <w:szCs w:val="18"/>
        </w:rPr>
        <w:t xml:space="preserve"> (</w:t>
      </w:r>
      <w:r w:rsidRPr="005428C4">
        <w:rPr>
          <w:rFonts w:eastAsia="PMingLiU" w:cs="Tahoma"/>
          <w:color w:val="000000"/>
          <w:spacing w:val="-2"/>
          <w:szCs w:val="18"/>
        </w:rPr>
        <w:t>依</w:t>
      </w:r>
      <w:r w:rsidRPr="005428C4">
        <w:rPr>
          <w:rFonts w:eastAsia="PMingLiU" w:cs="Tahoma"/>
          <w:color w:val="000000"/>
          <w:spacing w:val="-2"/>
          <w:szCs w:val="18"/>
        </w:rPr>
        <w:t xml:space="preserve"> 2012 </w:t>
      </w:r>
      <w:r w:rsidRPr="005428C4">
        <w:rPr>
          <w:rFonts w:eastAsia="PMingLiU" w:cs="Tahoma"/>
          <w:color w:val="000000"/>
          <w:spacing w:val="-2"/>
          <w:szCs w:val="18"/>
        </w:rPr>
        <w:t>年</w:t>
      </w:r>
      <w:r w:rsidRPr="005428C4">
        <w:rPr>
          <w:rFonts w:eastAsia="PMingLiU" w:cs="Tahoma"/>
          <w:color w:val="000000"/>
          <w:spacing w:val="-2"/>
          <w:szCs w:val="18"/>
        </w:rPr>
        <w:t xml:space="preserve"> 1 </w:t>
      </w:r>
      <w:r w:rsidRPr="005428C4">
        <w:rPr>
          <w:rFonts w:eastAsia="PMingLiU" w:cs="Tahoma"/>
          <w:color w:val="000000"/>
          <w:spacing w:val="-2"/>
          <w:szCs w:val="18"/>
        </w:rPr>
        <w:t>月產品使用權中所反映</w:t>
      </w:r>
      <w:r w:rsidRPr="005428C4">
        <w:rPr>
          <w:rFonts w:eastAsia="PMingLiU" w:cs="Tahoma"/>
          <w:color w:val="000000"/>
          <w:spacing w:val="-2"/>
          <w:szCs w:val="18"/>
        </w:rPr>
        <w:t>)</w:t>
      </w:r>
      <w:r w:rsidRPr="005428C4">
        <w:rPr>
          <w:rFonts w:eastAsia="PMingLiU" w:cs="Tahoma"/>
          <w:color w:val="000000"/>
          <w:spacing w:val="-2"/>
          <w:szCs w:val="18"/>
        </w:rPr>
        <w:t>。</w:t>
      </w:r>
    </w:p>
    <w:p w14:paraId="16C04BB7" w14:textId="77777777" w:rsidR="00F94F25" w:rsidRPr="00B31611" w:rsidRDefault="00F94F25" w:rsidP="00F94F25">
      <w:pPr>
        <w:ind w:left="720"/>
        <w:rPr>
          <w:rFonts w:eastAsia="PMingLiU" w:cs="Tahoma"/>
        </w:rPr>
      </w:pPr>
    </w:p>
    <w:p w14:paraId="6A255956" w14:textId="77777777" w:rsidR="00F94F25" w:rsidRPr="00B31611" w:rsidRDefault="00A81E83" w:rsidP="00F94F25">
      <w:pPr>
        <w:spacing w:after="60"/>
        <w:ind w:left="720"/>
        <w:rPr>
          <w:rFonts w:eastAsia="PMingLiU" w:cs="Tahoma"/>
          <w:lang w:eastAsia="zh-TW"/>
        </w:rPr>
      </w:pPr>
      <w:r w:rsidRPr="00B31611">
        <w:rPr>
          <w:rFonts w:eastAsia="PMingLiU" w:cs="Tahoma"/>
          <w:b/>
          <w:color w:val="000000"/>
          <w:szCs w:val="18"/>
          <w:lang w:eastAsia="zh-TW"/>
        </w:rPr>
        <w:t>第一次續約期間</w:t>
      </w:r>
      <w:r w:rsidRPr="00B31611">
        <w:rPr>
          <w:rFonts w:eastAsia="PMingLiU" w:cs="Tahoma"/>
          <w:b/>
          <w:color w:val="000000"/>
          <w:szCs w:val="18"/>
          <w:lang w:eastAsia="zh-TW"/>
        </w:rPr>
        <w:t xml:space="preserve"> (</w:t>
      </w:r>
      <w:r w:rsidRPr="00B31611">
        <w:rPr>
          <w:rFonts w:eastAsia="PMingLiU" w:cs="Tahoma"/>
          <w:b/>
          <w:color w:val="000000"/>
          <w:szCs w:val="18"/>
          <w:lang w:eastAsia="zh-TW"/>
        </w:rPr>
        <w:t>在</w:t>
      </w:r>
      <w:r w:rsidRPr="00B31611">
        <w:rPr>
          <w:rFonts w:eastAsia="PMingLiU" w:cs="Tahoma"/>
          <w:b/>
          <w:color w:val="000000"/>
          <w:szCs w:val="18"/>
          <w:lang w:eastAsia="zh-TW"/>
        </w:rPr>
        <w:t xml:space="preserve"> 2015 </w:t>
      </w:r>
      <w:r w:rsidRPr="00B31611">
        <w:rPr>
          <w:rFonts w:eastAsia="PMingLiU" w:cs="Tahoma"/>
          <w:b/>
          <w:color w:val="000000"/>
          <w:szCs w:val="18"/>
          <w:lang w:eastAsia="zh-TW"/>
        </w:rPr>
        <w:t>年</w:t>
      </w:r>
      <w:r w:rsidRPr="00B31611">
        <w:rPr>
          <w:rFonts w:eastAsia="PMingLiU" w:cs="Tahoma"/>
          <w:b/>
          <w:color w:val="000000"/>
          <w:szCs w:val="18"/>
          <w:lang w:eastAsia="zh-TW"/>
        </w:rPr>
        <w:t xml:space="preserve"> 4 </w:t>
      </w:r>
      <w:r w:rsidRPr="00B31611">
        <w:rPr>
          <w:rFonts w:eastAsia="PMingLiU" w:cs="Tahoma"/>
          <w:b/>
          <w:color w:val="000000"/>
          <w:szCs w:val="18"/>
          <w:lang w:eastAsia="zh-TW"/>
        </w:rPr>
        <w:t>月</w:t>
      </w:r>
      <w:r w:rsidRPr="00B31611">
        <w:rPr>
          <w:rFonts w:eastAsia="PMingLiU" w:cs="Tahoma"/>
          <w:b/>
          <w:color w:val="000000"/>
          <w:szCs w:val="18"/>
          <w:lang w:eastAsia="zh-TW"/>
        </w:rPr>
        <w:t xml:space="preserve"> 1 </w:t>
      </w:r>
      <w:r w:rsidRPr="00B31611">
        <w:rPr>
          <w:rFonts w:eastAsia="PMingLiU" w:cs="Tahoma"/>
          <w:b/>
          <w:color w:val="000000"/>
          <w:szCs w:val="18"/>
          <w:lang w:eastAsia="zh-TW"/>
        </w:rPr>
        <w:t>日之前</w:t>
      </w:r>
      <w:r w:rsidRPr="00B31611">
        <w:rPr>
          <w:rFonts w:eastAsia="PMingLiU" w:cs="Tahoma"/>
          <w:b/>
          <w:color w:val="000000"/>
          <w:szCs w:val="18"/>
          <w:lang w:eastAsia="zh-TW"/>
        </w:rPr>
        <w:t>)</w:t>
      </w:r>
    </w:p>
    <w:p w14:paraId="35E11860" w14:textId="77777777" w:rsidR="00A81E83" w:rsidRPr="005428C4" w:rsidRDefault="00A81E83" w:rsidP="00F94F25">
      <w:pPr>
        <w:tabs>
          <w:tab w:val="left" w:pos="1440"/>
        </w:tabs>
        <w:ind w:left="720"/>
        <w:rPr>
          <w:rFonts w:eastAsia="PMingLiU" w:cs="Tahoma"/>
          <w:spacing w:val="-2"/>
          <w:lang w:eastAsia="zh-TW"/>
        </w:rPr>
      </w:pPr>
      <w:r w:rsidRPr="005428C4">
        <w:rPr>
          <w:rFonts w:eastAsia="PMingLiU" w:cs="Tahoma"/>
          <w:color w:val="000000"/>
          <w:spacing w:val="-2"/>
          <w:szCs w:val="18"/>
          <w:lang w:eastAsia="zh-TW"/>
        </w:rPr>
        <w:t>客戶一旦在</w:t>
      </w:r>
      <w:r w:rsidRPr="005428C4">
        <w:rPr>
          <w:rFonts w:eastAsia="PMingLiU" w:cs="Tahoma"/>
          <w:color w:val="000000"/>
          <w:spacing w:val="-2"/>
          <w:szCs w:val="18"/>
          <w:lang w:eastAsia="zh-TW"/>
        </w:rPr>
        <w:t xml:space="preserve"> 2012 </w:t>
      </w:r>
      <w:r w:rsidRPr="005428C4">
        <w:rPr>
          <w:rFonts w:eastAsia="PMingLiU" w:cs="Tahoma"/>
          <w:color w:val="000000"/>
          <w:spacing w:val="-2"/>
          <w:szCs w:val="18"/>
          <w:lang w:eastAsia="zh-TW"/>
        </w:rPr>
        <w:t>年</w:t>
      </w:r>
      <w:r w:rsidRPr="005428C4">
        <w:rPr>
          <w:rFonts w:eastAsia="PMingLiU" w:cs="Tahoma"/>
          <w:color w:val="000000"/>
          <w:spacing w:val="-2"/>
          <w:szCs w:val="18"/>
          <w:lang w:eastAsia="zh-TW"/>
        </w:rPr>
        <w:t xml:space="preserve"> 4 </w:t>
      </w:r>
      <w:r w:rsidRPr="005428C4">
        <w:rPr>
          <w:rFonts w:eastAsia="PMingLiU" w:cs="Tahoma"/>
          <w:color w:val="000000"/>
          <w:spacing w:val="-2"/>
          <w:szCs w:val="18"/>
          <w:lang w:eastAsia="zh-TW"/>
        </w:rPr>
        <w:t>月</w:t>
      </w:r>
      <w:r w:rsidRPr="005428C4">
        <w:rPr>
          <w:rFonts w:eastAsia="PMingLiU" w:cs="Tahoma"/>
          <w:color w:val="000000"/>
          <w:spacing w:val="-2"/>
          <w:szCs w:val="18"/>
          <w:lang w:eastAsia="zh-TW"/>
        </w:rPr>
        <w:t xml:space="preserve"> 1 </w:t>
      </w:r>
      <w:r w:rsidRPr="005428C4">
        <w:rPr>
          <w:rFonts w:eastAsia="PMingLiU" w:cs="Tahoma"/>
          <w:color w:val="000000"/>
          <w:spacing w:val="-2"/>
          <w:szCs w:val="18"/>
          <w:lang w:eastAsia="zh-TW"/>
        </w:rPr>
        <w:t>日當日或之後進行第一次軟體保證續約</w:t>
      </w:r>
      <w:r w:rsidRPr="005428C4">
        <w:rPr>
          <w:rFonts w:eastAsia="PMingLiU" w:cs="Tahoma"/>
          <w:color w:val="000000"/>
          <w:spacing w:val="-2"/>
          <w:szCs w:val="18"/>
          <w:lang w:eastAsia="zh-TW"/>
        </w:rPr>
        <w:t xml:space="preserve"> (</w:t>
      </w:r>
      <w:r w:rsidRPr="005428C4">
        <w:rPr>
          <w:rFonts w:eastAsia="PMingLiU" w:cs="Tahoma"/>
          <w:color w:val="000000"/>
          <w:spacing w:val="-2"/>
          <w:szCs w:val="18"/>
          <w:lang w:eastAsia="zh-TW"/>
        </w:rPr>
        <w:t>但在</w:t>
      </w:r>
      <w:r w:rsidRPr="005428C4">
        <w:rPr>
          <w:rFonts w:eastAsia="PMingLiU" w:cs="Tahoma"/>
          <w:color w:val="000000"/>
          <w:spacing w:val="-2"/>
          <w:szCs w:val="18"/>
          <w:lang w:eastAsia="zh-TW"/>
        </w:rPr>
        <w:t xml:space="preserve"> 2015 </w:t>
      </w:r>
      <w:r w:rsidRPr="005428C4">
        <w:rPr>
          <w:rFonts w:eastAsia="PMingLiU" w:cs="Tahoma"/>
          <w:color w:val="000000"/>
          <w:spacing w:val="-2"/>
          <w:szCs w:val="18"/>
          <w:lang w:eastAsia="zh-TW"/>
        </w:rPr>
        <w:t>年</w:t>
      </w:r>
      <w:r w:rsidRPr="005428C4">
        <w:rPr>
          <w:rFonts w:eastAsia="PMingLiU" w:cs="Tahoma"/>
          <w:color w:val="000000"/>
          <w:spacing w:val="-2"/>
          <w:szCs w:val="18"/>
          <w:lang w:eastAsia="zh-TW"/>
        </w:rPr>
        <w:t xml:space="preserve"> 4 </w:t>
      </w:r>
      <w:r w:rsidRPr="005428C4">
        <w:rPr>
          <w:rFonts w:eastAsia="PMingLiU" w:cs="Tahoma"/>
          <w:color w:val="000000"/>
          <w:spacing w:val="-2"/>
          <w:szCs w:val="18"/>
          <w:lang w:eastAsia="zh-TW"/>
        </w:rPr>
        <w:t>月</w:t>
      </w:r>
      <w:r w:rsidRPr="005428C4">
        <w:rPr>
          <w:rFonts w:eastAsia="PMingLiU" w:cs="Tahoma"/>
          <w:color w:val="000000"/>
          <w:spacing w:val="-2"/>
          <w:szCs w:val="18"/>
          <w:lang w:eastAsia="zh-TW"/>
        </w:rPr>
        <w:t xml:space="preserve"> 1 </w:t>
      </w:r>
      <w:r w:rsidRPr="005428C4">
        <w:rPr>
          <w:rFonts w:eastAsia="PMingLiU" w:cs="Tahoma"/>
          <w:color w:val="000000"/>
          <w:spacing w:val="-2"/>
          <w:szCs w:val="18"/>
          <w:lang w:eastAsia="zh-TW"/>
        </w:rPr>
        <w:t>日之前</w:t>
      </w:r>
      <w:r w:rsidRPr="005428C4">
        <w:rPr>
          <w:rFonts w:eastAsia="PMingLiU" w:cs="Tahoma"/>
          <w:color w:val="000000"/>
          <w:spacing w:val="-2"/>
          <w:szCs w:val="18"/>
          <w:lang w:eastAsia="zh-TW"/>
        </w:rPr>
        <w:t>)</w:t>
      </w:r>
      <w:r w:rsidRPr="005428C4">
        <w:rPr>
          <w:rFonts w:eastAsia="PMingLiU" w:cs="Tahoma"/>
          <w:color w:val="000000"/>
          <w:spacing w:val="-2"/>
          <w:szCs w:val="18"/>
          <w:lang w:eastAsia="zh-TW"/>
        </w:rPr>
        <w:t>，則客戶依</w:t>
      </w:r>
      <w:r w:rsidRPr="005428C4">
        <w:rPr>
          <w:rFonts w:eastAsia="PMingLiU" w:cs="Tahoma"/>
          <w:color w:val="000000"/>
          <w:spacing w:val="-2"/>
          <w:szCs w:val="18"/>
          <w:lang w:eastAsia="zh-TW"/>
        </w:rPr>
        <w:t xml:space="preserve"> SQL Server 2008 R2 </w:t>
      </w:r>
      <w:r w:rsidRPr="005428C4">
        <w:rPr>
          <w:rFonts w:eastAsia="PMingLiU" w:cs="Tahoma"/>
          <w:color w:val="000000"/>
          <w:spacing w:val="-2"/>
          <w:szCs w:val="18"/>
          <w:lang w:eastAsia="zh-TW"/>
        </w:rPr>
        <w:t>處理器使用權之產品使用權正確授權的每個伺服器，客戶均得於未取得基礎核心使用權的情況下取得</w:t>
      </w:r>
      <w:r w:rsidRPr="005428C4">
        <w:rPr>
          <w:rFonts w:eastAsia="PMingLiU" w:cs="Tahoma"/>
          <w:color w:val="000000"/>
          <w:spacing w:val="-2"/>
          <w:szCs w:val="18"/>
          <w:lang w:eastAsia="zh-TW"/>
        </w:rPr>
        <w:t xml:space="preserve"> SQL Server Enterprise </w:t>
      </w:r>
      <w:r w:rsidRPr="005428C4">
        <w:rPr>
          <w:rFonts w:eastAsia="PMingLiU" w:cs="Tahoma"/>
          <w:color w:val="000000"/>
          <w:spacing w:val="-2"/>
          <w:szCs w:val="18"/>
          <w:lang w:eastAsia="zh-TW"/>
        </w:rPr>
        <w:t>核心使用權的軟體保證，其核心使用權之數目等於</w:t>
      </w:r>
      <w:r w:rsidRPr="005428C4">
        <w:rPr>
          <w:rFonts w:eastAsia="PMingLiU" w:cs="Tahoma"/>
          <w:color w:val="000000"/>
          <w:spacing w:val="-2"/>
          <w:szCs w:val="18"/>
          <w:lang w:eastAsia="zh-TW"/>
        </w:rPr>
        <w:t xml:space="preserve"> (a) </w:t>
      </w:r>
      <w:r w:rsidRPr="005428C4">
        <w:rPr>
          <w:rFonts w:eastAsia="PMingLiU" w:cs="Tahoma"/>
          <w:color w:val="000000"/>
          <w:spacing w:val="-2"/>
          <w:szCs w:val="18"/>
          <w:lang w:eastAsia="zh-TW"/>
        </w:rPr>
        <w:t>和</w:t>
      </w:r>
      <w:r w:rsidRPr="005428C4">
        <w:rPr>
          <w:rFonts w:eastAsia="PMingLiU" w:cs="Tahoma"/>
          <w:color w:val="000000"/>
          <w:spacing w:val="-2"/>
          <w:szCs w:val="18"/>
          <w:lang w:eastAsia="zh-TW"/>
        </w:rPr>
        <w:t xml:space="preserve"> (b) </w:t>
      </w:r>
      <w:r w:rsidRPr="005428C4">
        <w:rPr>
          <w:rFonts w:eastAsia="PMingLiU" w:cs="Tahoma"/>
          <w:color w:val="000000"/>
          <w:spacing w:val="-2"/>
          <w:szCs w:val="18"/>
          <w:lang w:eastAsia="zh-TW"/>
        </w:rPr>
        <w:t>的加總數目：</w:t>
      </w:r>
    </w:p>
    <w:p w14:paraId="1770F671" w14:textId="77777777" w:rsidR="002512D3" w:rsidRPr="00B31611" w:rsidRDefault="002512D3">
      <w:pPr>
        <w:rPr>
          <w:rFonts w:eastAsia="PMingLiU" w:cs="Tahoma"/>
          <w:lang w:eastAsia="zh-TW"/>
        </w:rPr>
      </w:pPr>
    </w:p>
    <w:p w14:paraId="63AAFF2D" w14:textId="77777777" w:rsidR="00A81E83" w:rsidRPr="00B31611" w:rsidRDefault="00A81E83" w:rsidP="00346F4B">
      <w:pPr>
        <w:numPr>
          <w:ilvl w:val="0"/>
          <w:numId w:val="118"/>
        </w:numPr>
        <w:tabs>
          <w:tab w:val="left" w:pos="1800"/>
        </w:tabs>
        <w:spacing w:after="60"/>
        <w:ind w:left="1440"/>
        <w:rPr>
          <w:rFonts w:eastAsia="PMingLiU" w:cs="Tahoma"/>
          <w:lang w:eastAsia="zh-TW"/>
        </w:rPr>
      </w:pPr>
      <w:r w:rsidRPr="00B31611">
        <w:rPr>
          <w:rFonts w:eastAsia="PMingLiU" w:cs="Tahoma"/>
          <w:color w:val="000000"/>
          <w:szCs w:val="18"/>
          <w:lang w:eastAsia="zh-TW"/>
        </w:rPr>
        <w:t>某個數目，其等於不超過指派給伺服器的合格使用權數目之數目，或伺服器上實體處理器的總數目乘以大於以下數目之數目：</w:t>
      </w:r>
    </w:p>
    <w:p w14:paraId="320C4F0B" w14:textId="77777777" w:rsidR="00A81E83" w:rsidRPr="00B31611" w:rsidRDefault="00A81E83" w:rsidP="00346F4B">
      <w:pPr>
        <w:numPr>
          <w:ilvl w:val="3"/>
          <w:numId w:val="93"/>
        </w:numPr>
        <w:tabs>
          <w:tab w:val="left" w:pos="2160"/>
        </w:tabs>
        <w:spacing w:after="60"/>
        <w:ind w:left="2160"/>
        <w:rPr>
          <w:rFonts w:eastAsia="PMingLiU" w:cs="Tahoma"/>
        </w:rPr>
      </w:pPr>
      <w:r w:rsidRPr="00B31611">
        <w:rPr>
          <w:rFonts w:eastAsia="PMingLiU" w:cs="Tahoma"/>
          <w:color w:val="000000"/>
          <w:szCs w:val="18"/>
        </w:rPr>
        <w:t>四個，或</w:t>
      </w:r>
    </w:p>
    <w:p w14:paraId="1D412FD7" w14:textId="77777777" w:rsidR="00A81E83" w:rsidRPr="00B31611" w:rsidRDefault="00A81E83" w:rsidP="00346F4B">
      <w:pPr>
        <w:numPr>
          <w:ilvl w:val="3"/>
          <w:numId w:val="93"/>
        </w:numPr>
        <w:tabs>
          <w:tab w:val="left" w:pos="2160"/>
        </w:tabs>
        <w:spacing w:after="60"/>
        <w:ind w:left="2160"/>
        <w:rPr>
          <w:rFonts w:eastAsia="PMingLiU" w:cs="Tahoma"/>
          <w:lang w:eastAsia="zh-TW"/>
        </w:rPr>
      </w:pPr>
      <w:r w:rsidRPr="00B31611">
        <w:rPr>
          <w:rFonts w:eastAsia="PMingLiU" w:cs="Tahoma"/>
          <w:color w:val="000000"/>
          <w:szCs w:val="18"/>
          <w:lang w:eastAsia="zh-TW"/>
        </w:rPr>
        <w:t>每一實體處理器的核心實際數目乘以適當的核心係數。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SQL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工具或任何相等軟體在軟體保證續約之前支援該軟體的實體硬體記錄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68D51296" w14:textId="77777777" w:rsidR="00A81E83" w:rsidRPr="00B31611" w:rsidRDefault="00A81E83" w:rsidP="00346F4B">
      <w:pPr>
        <w:numPr>
          <w:ilvl w:val="0"/>
          <w:numId w:val="118"/>
        </w:numPr>
        <w:tabs>
          <w:tab w:val="left" w:pos="1800"/>
        </w:tabs>
        <w:spacing w:after="60"/>
        <w:ind w:left="1440"/>
        <w:rPr>
          <w:rFonts w:ascii="PMingLiU" w:eastAsia="PMingLiU" w:hAnsi="PMingLiU" w:cs="Tahoma"/>
          <w:lang w:eastAsia="zh-TW"/>
        </w:rPr>
      </w:pPr>
      <w:r w:rsidRPr="00B31611">
        <w:rPr>
          <w:rFonts w:ascii="PMingLiU" w:eastAsia="PMingLiU" w:hAnsi="PMingLiU" w:cs="Tahoma"/>
          <w:color w:val="000000"/>
          <w:szCs w:val="18"/>
          <w:lang w:eastAsia="zh-TW"/>
        </w:rPr>
        <w:t>某個數目，其等於指派給伺服器的合格使用權數目之數目，超過伺服器上實體處理器的實際數目乘以四。</w:t>
      </w:r>
    </w:p>
    <w:p w14:paraId="5136E945" w14:textId="77777777" w:rsidR="00F94F25" w:rsidRPr="00B31611" w:rsidRDefault="00F94F25" w:rsidP="00F94F25">
      <w:pPr>
        <w:tabs>
          <w:tab w:val="left" w:pos="1800"/>
        </w:tabs>
        <w:ind w:left="1080"/>
        <w:rPr>
          <w:rFonts w:eastAsia="PMingLiU" w:cs="Tahoma"/>
          <w:lang w:eastAsia="zh-TW"/>
        </w:rPr>
      </w:pPr>
    </w:p>
    <w:p w14:paraId="429FE1AB" w14:textId="77777777" w:rsidR="00F241FE" w:rsidRPr="00B31611" w:rsidRDefault="00F241FE" w:rsidP="00F94F25">
      <w:pPr>
        <w:tabs>
          <w:tab w:val="left" w:pos="1800"/>
        </w:tabs>
        <w:ind w:left="1080"/>
        <w:rPr>
          <w:rFonts w:eastAsia="PMingLiU" w:cs="Tahoma"/>
          <w:lang w:eastAsia="zh-TW"/>
        </w:rPr>
      </w:pPr>
    </w:p>
    <w:p w14:paraId="0AA142A7" w14:textId="77777777" w:rsidR="00F94F25" w:rsidRPr="00B31611" w:rsidRDefault="007A34E3" w:rsidP="00F94F25">
      <w:pPr>
        <w:spacing w:after="60"/>
        <w:ind w:left="720"/>
        <w:rPr>
          <w:rFonts w:eastAsia="PMingLiU" w:cs="Tahoma"/>
          <w:lang w:eastAsia="zh-TW"/>
        </w:rPr>
      </w:pPr>
      <w:r w:rsidRPr="00B31611">
        <w:rPr>
          <w:rFonts w:eastAsia="PMingLiU" w:cs="Tahoma"/>
          <w:b/>
          <w:color w:val="000000"/>
          <w:szCs w:val="18"/>
          <w:lang w:eastAsia="zh-TW"/>
        </w:rPr>
        <w:t>第一次續約期間</w:t>
      </w:r>
      <w:r w:rsidRPr="00B31611">
        <w:rPr>
          <w:rFonts w:eastAsia="PMingLiU" w:cs="Tahoma"/>
          <w:b/>
          <w:color w:val="000000"/>
          <w:szCs w:val="18"/>
          <w:lang w:eastAsia="zh-TW"/>
        </w:rPr>
        <w:t xml:space="preserve"> (</w:t>
      </w:r>
      <w:r w:rsidRPr="00B31611">
        <w:rPr>
          <w:rFonts w:eastAsia="PMingLiU" w:cs="Tahoma"/>
          <w:b/>
          <w:color w:val="000000"/>
          <w:szCs w:val="18"/>
          <w:lang w:eastAsia="zh-TW"/>
        </w:rPr>
        <w:t>在</w:t>
      </w:r>
      <w:r w:rsidRPr="00B31611">
        <w:rPr>
          <w:rFonts w:eastAsia="PMingLiU" w:cs="Tahoma"/>
          <w:b/>
          <w:color w:val="000000"/>
          <w:szCs w:val="18"/>
          <w:lang w:eastAsia="zh-TW"/>
        </w:rPr>
        <w:t xml:space="preserve"> 2015 </w:t>
      </w:r>
      <w:r w:rsidRPr="00B31611">
        <w:rPr>
          <w:rFonts w:eastAsia="PMingLiU" w:cs="Tahoma"/>
          <w:b/>
          <w:color w:val="000000"/>
          <w:szCs w:val="18"/>
          <w:lang w:eastAsia="zh-TW"/>
        </w:rPr>
        <w:t>年</w:t>
      </w:r>
      <w:r w:rsidRPr="00B31611">
        <w:rPr>
          <w:rFonts w:eastAsia="PMingLiU" w:cs="Tahoma"/>
          <w:b/>
          <w:color w:val="000000"/>
          <w:szCs w:val="18"/>
          <w:lang w:eastAsia="zh-TW"/>
        </w:rPr>
        <w:t xml:space="preserve"> 4 </w:t>
      </w:r>
      <w:r w:rsidRPr="00B31611">
        <w:rPr>
          <w:rFonts w:eastAsia="PMingLiU" w:cs="Tahoma"/>
          <w:b/>
          <w:color w:val="000000"/>
          <w:szCs w:val="18"/>
          <w:lang w:eastAsia="zh-TW"/>
        </w:rPr>
        <w:t>月</w:t>
      </w:r>
      <w:r w:rsidRPr="00B31611">
        <w:rPr>
          <w:rFonts w:eastAsia="PMingLiU" w:cs="Tahoma"/>
          <w:b/>
          <w:color w:val="000000"/>
          <w:szCs w:val="18"/>
          <w:lang w:eastAsia="zh-TW"/>
        </w:rPr>
        <w:t xml:space="preserve"> 1 </w:t>
      </w:r>
      <w:r w:rsidRPr="00B31611">
        <w:rPr>
          <w:rFonts w:eastAsia="PMingLiU" w:cs="Tahoma"/>
          <w:b/>
          <w:color w:val="000000"/>
          <w:szCs w:val="18"/>
          <w:lang w:eastAsia="zh-TW"/>
        </w:rPr>
        <w:t>日當日或之後</w:t>
      </w:r>
      <w:r w:rsidRPr="00B31611">
        <w:rPr>
          <w:rFonts w:eastAsia="PMingLiU" w:cs="Tahoma"/>
          <w:b/>
          <w:color w:val="000000"/>
          <w:szCs w:val="18"/>
          <w:lang w:eastAsia="zh-TW"/>
        </w:rPr>
        <w:t>)</w:t>
      </w:r>
    </w:p>
    <w:p w14:paraId="6786B8DD" w14:textId="77777777" w:rsidR="00A81E83" w:rsidRPr="00B31611" w:rsidRDefault="00A81E83" w:rsidP="00F94F25">
      <w:pPr>
        <w:ind w:left="720"/>
        <w:rPr>
          <w:rFonts w:eastAsia="PMingLiU" w:cs="Tahoma"/>
          <w:lang w:eastAsia="zh-TW"/>
        </w:rPr>
      </w:pPr>
      <w:r w:rsidRPr="00B31611">
        <w:rPr>
          <w:rFonts w:eastAsia="PMingLiU" w:cs="Tahoma"/>
          <w:color w:val="000000"/>
          <w:szCs w:val="18"/>
          <w:lang w:eastAsia="zh-TW"/>
        </w:rPr>
        <w:t>在</w:t>
      </w:r>
      <w:r w:rsidRPr="00B31611">
        <w:rPr>
          <w:rFonts w:eastAsia="PMingLiU" w:cs="Tahoma"/>
          <w:color w:val="000000"/>
          <w:szCs w:val="18"/>
          <w:lang w:eastAsia="zh-TW"/>
        </w:rPr>
        <w:t xml:space="preserve"> 2015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日當日或之後第一次進行範圍續約之客戶</w:t>
      </w:r>
      <w:r w:rsidRPr="00B31611">
        <w:rPr>
          <w:rFonts w:eastAsia="PMingLiU" w:cs="Tahoma"/>
          <w:szCs w:val="18"/>
          <w:lang w:eastAsia="zh-TW"/>
        </w:rPr>
        <w:t>，得為每一部根據</w:t>
      </w:r>
      <w:r w:rsidRPr="00B31611">
        <w:rPr>
          <w:rFonts w:eastAsia="PMingLiU" w:cs="Tahoma"/>
          <w:szCs w:val="18"/>
          <w:lang w:eastAsia="zh-TW"/>
        </w:rPr>
        <w:t xml:space="preserve"> SQL Server 2008 R2 </w:t>
      </w:r>
      <w:r w:rsidRPr="00B31611">
        <w:rPr>
          <w:rFonts w:eastAsia="PMingLiU" w:cs="Tahoma"/>
          <w:szCs w:val="18"/>
          <w:lang w:eastAsia="zh-TW"/>
        </w:rPr>
        <w:t>處理器使用權之產品使用權正確授權的伺服器，依下列所述方式取得軟體保證：</w:t>
      </w:r>
    </w:p>
    <w:p w14:paraId="366ED8F7" w14:textId="77777777" w:rsidR="00F94F25" w:rsidRPr="00B31611" w:rsidRDefault="00F94F25" w:rsidP="00F94F25">
      <w:pPr>
        <w:ind w:left="720"/>
        <w:rPr>
          <w:rFonts w:eastAsia="PMingLiU" w:cs="Tahoma"/>
          <w:lang w:eastAsia="zh-TW"/>
        </w:rPr>
      </w:pPr>
    </w:p>
    <w:p w14:paraId="55865E09" w14:textId="77777777" w:rsidR="00A81E83" w:rsidRPr="00B31611" w:rsidRDefault="00A81E83" w:rsidP="00346F4B">
      <w:pPr>
        <w:numPr>
          <w:ilvl w:val="3"/>
          <w:numId w:val="94"/>
        </w:numPr>
        <w:spacing w:after="60"/>
        <w:ind w:left="1440" w:hanging="36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日以前取得之使用權為合格使用權，客戶得依前述「第一次續約期間</w:t>
      </w:r>
      <w:r w:rsidRPr="00B31611">
        <w:rPr>
          <w:rFonts w:eastAsia="PMingLiU" w:cs="Tahoma"/>
          <w:szCs w:val="18"/>
          <w:lang w:eastAsia="zh-TW"/>
        </w:rPr>
        <w:t xml:space="preserve"> (</w:t>
      </w:r>
      <w:r w:rsidRPr="00B31611">
        <w:rPr>
          <w:rFonts w:eastAsia="PMingLiU" w:cs="Tahoma"/>
          <w:szCs w:val="18"/>
          <w:lang w:eastAsia="zh-TW"/>
        </w:rPr>
        <w:t>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」小節所述條款進行</w:t>
      </w:r>
      <w:r w:rsidRPr="00B31611">
        <w:rPr>
          <w:rFonts w:eastAsia="PMingLiU" w:cs="Tahoma"/>
          <w:szCs w:val="18"/>
          <w:lang w:eastAsia="zh-TW"/>
        </w:rPr>
        <w:t xml:space="preserve"> SA </w:t>
      </w:r>
      <w:r w:rsidRPr="00B31611">
        <w:rPr>
          <w:rFonts w:eastAsia="PMingLiU" w:cs="Tahoma"/>
          <w:szCs w:val="18"/>
          <w:lang w:eastAsia="zh-TW"/>
        </w:rPr>
        <w:t>續約，</w:t>
      </w:r>
    </w:p>
    <w:p w14:paraId="1ED26519" w14:textId="77777777" w:rsidR="00A81E83" w:rsidRPr="00B31611" w:rsidRDefault="00A81E83" w:rsidP="00346F4B">
      <w:pPr>
        <w:numPr>
          <w:ilvl w:val="3"/>
          <w:numId w:val="94"/>
        </w:numPr>
        <w:spacing w:after="60"/>
        <w:ind w:left="1440" w:hanging="360"/>
        <w:rPr>
          <w:rFonts w:eastAsia="PMingLiU" w:cs="Tahoma"/>
        </w:rPr>
      </w:pPr>
      <w:r w:rsidRPr="00B31611">
        <w:rPr>
          <w:rFonts w:eastAsia="PMingLiU" w:cs="Tahoma"/>
          <w:szCs w:val="18"/>
        </w:rPr>
        <w:t>於</w:t>
      </w:r>
      <w:r w:rsidRPr="00B31611">
        <w:rPr>
          <w:rFonts w:eastAsia="PMingLiU" w:cs="Tahoma"/>
          <w:szCs w:val="18"/>
        </w:rPr>
        <w:t xml:space="preserve"> 2015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日以後取得之使用權，客戶得為每一份</w:t>
      </w:r>
      <w:r w:rsidRPr="00B31611">
        <w:rPr>
          <w:rFonts w:eastAsia="PMingLiU" w:cs="Tahoma"/>
          <w:szCs w:val="18"/>
        </w:rPr>
        <w:t xml:space="preserve"> SQL Server 2008 R2 Enterprise </w:t>
      </w:r>
      <w:r w:rsidRPr="00B31611">
        <w:rPr>
          <w:rFonts w:eastAsia="PMingLiU" w:cs="Tahoma"/>
          <w:szCs w:val="18"/>
        </w:rPr>
        <w:t>處理器使用權於未取得基礎核心使用權的情況下，為四個</w:t>
      </w:r>
      <w:r w:rsidRPr="00B31611">
        <w:rPr>
          <w:rFonts w:eastAsia="PMingLiU" w:cs="Tahoma"/>
          <w:szCs w:val="18"/>
        </w:rPr>
        <w:t xml:space="preserve"> SQL Server Enterprise </w:t>
      </w:r>
      <w:r w:rsidRPr="00B31611">
        <w:rPr>
          <w:rFonts w:eastAsia="PMingLiU" w:cs="Tahoma"/>
          <w:szCs w:val="18"/>
        </w:rPr>
        <w:t>核心使用權進行</w:t>
      </w:r>
      <w:r w:rsidRPr="00B31611">
        <w:rPr>
          <w:rFonts w:eastAsia="PMingLiU" w:cs="Tahoma"/>
          <w:szCs w:val="18"/>
        </w:rPr>
        <w:t xml:space="preserve"> SA </w:t>
      </w:r>
      <w:r w:rsidRPr="00B31611">
        <w:rPr>
          <w:rFonts w:eastAsia="PMingLiU" w:cs="Tahoma"/>
          <w:szCs w:val="18"/>
        </w:rPr>
        <w:t>續約。針對持續用於</w:t>
      </w:r>
      <w:r w:rsidRPr="00B31611">
        <w:rPr>
          <w:rFonts w:eastAsia="PMingLiU" w:cs="Tahoma"/>
          <w:szCs w:val="18"/>
        </w:rPr>
        <w:t xml:space="preserve"> SQL Server 2012 </w:t>
      </w:r>
      <w:r w:rsidRPr="00B31611">
        <w:rPr>
          <w:rFonts w:eastAsia="PMingLiU" w:cs="Tahoma"/>
          <w:szCs w:val="18"/>
        </w:rPr>
        <w:t>的處理器，每一處理器如需四個以上的核心使用權，客戶就必須取得額外的核心使用權。</w:t>
      </w:r>
    </w:p>
    <w:p w14:paraId="087D4428" w14:textId="77777777" w:rsidR="00A81E83" w:rsidRPr="00B31611" w:rsidRDefault="00A81E83" w:rsidP="00346F4B">
      <w:pPr>
        <w:numPr>
          <w:ilvl w:val="0"/>
          <w:numId w:val="50"/>
        </w:numPr>
        <w:spacing w:after="60"/>
        <w:ind w:left="1440"/>
        <w:rPr>
          <w:rFonts w:eastAsia="PMingLiU" w:cs="Tahoma"/>
          <w:lang w:eastAsia="zh-TW"/>
        </w:rPr>
      </w:pPr>
      <w:r w:rsidRPr="00B31611">
        <w:rPr>
          <w:rFonts w:eastAsia="PMingLiU" w:cs="Tahoma"/>
          <w:color w:val="000000"/>
          <w:szCs w:val="18"/>
          <w:lang w:eastAsia="zh-TW"/>
        </w:rPr>
        <w:t>一旦依本優惠方案取得核心使用權的軟體保證，客戶的處理器使用權便不再有效。</w:t>
      </w:r>
      <w:r w:rsidRPr="00B31611">
        <w:rPr>
          <w:rFonts w:eastAsia="PMingLiU" w:cs="Tahoma"/>
          <w:szCs w:val="18"/>
          <w:lang w:eastAsia="zh-TW"/>
        </w:rPr>
        <w:t>取得</w:t>
      </w:r>
      <w:r w:rsidRPr="00B31611">
        <w:rPr>
          <w:rFonts w:eastAsia="PMingLiU" w:cs="Tahoma"/>
          <w:szCs w:val="18"/>
          <w:lang w:eastAsia="zh-TW"/>
        </w:rPr>
        <w:t xml:space="preserve"> SQL Server </w:t>
      </w:r>
      <w:r w:rsidRPr="00B31611">
        <w:rPr>
          <w:rFonts w:eastAsia="PMingLiU" w:cs="Tahoma"/>
          <w:szCs w:val="18"/>
          <w:lang w:eastAsia="zh-TW"/>
        </w:rPr>
        <w:t>核心使用權軟體保證選擇方案不適用於依訂閱方案的範圍續約。</w:t>
      </w:r>
    </w:p>
    <w:p w14:paraId="48AC5E5D" w14:textId="77777777" w:rsidR="00F94F25" w:rsidRPr="00B31611" w:rsidRDefault="00F94F25" w:rsidP="00F94F25">
      <w:pPr>
        <w:ind w:left="1440"/>
        <w:rPr>
          <w:rFonts w:eastAsia="PMingLiU" w:cs="Tahoma"/>
          <w:lang w:eastAsia="zh-TW"/>
        </w:rPr>
      </w:pPr>
    </w:p>
    <w:p w14:paraId="17ACF998" w14:textId="77777777" w:rsidR="00204D6D" w:rsidRPr="00B31611" w:rsidRDefault="00A81E83" w:rsidP="00204D6D">
      <w:pPr>
        <w:tabs>
          <w:tab w:val="left" w:pos="1440"/>
        </w:tabs>
        <w:spacing w:after="60"/>
        <w:ind w:left="720"/>
        <w:rPr>
          <w:rFonts w:eastAsia="PMingLiU" w:cs="Tahoma"/>
          <w:lang w:eastAsia="zh-TW"/>
        </w:rPr>
      </w:pPr>
      <w:r w:rsidRPr="00B31611">
        <w:rPr>
          <w:rFonts w:eastAsia="PMingLiU" w:cs="Tahoma"/>
          <w:b/>
          <w:color w:val="000000"/>
          <w:szCs w:val="18"/>
          <w:lang w:eastAsia="zh-TW"/>
        </w:rPr>
        <w:t>若具備軟體保證範圍之客戶即將在</w:t>
      </w:r>
      <w:r w:rsidRPr="00B31611">
        <w:rPr>
          <w:rFonts w:eastAsia="PMingLiU" w:cs="Tahoma"/>
          <w:b/>
          <w:color w:val="000000"/>
          <w:szCs w:val="18"/>
          <w:lang w:eastAsia="zh-TW"/>
        </w:rPr>
        <w:t xml:space="preserve"> 2015 </w:t>
      </w:r>
      <w:r w:rsidRPr="00B31611">
        <w:rPr>
          <w:rFonts w:eastAsia="PMingLiU" w:cs="Tahoma"/>
          <w:b/>
          <w:color w:val="000000"/>
          <w:szCs w:val="18"/>
          <w:lang w:eastAsia="zh-TW"/>
        </w:rPr>
        <w:t>年</w:t>
      </w:r>
      <w:r w:rsidRPr="00B31611">
        <w:rPr>
          <w:rFonts w:eastAsia="PMingLiU" w:cs="Tahoma"/>
          <w:b/>
          <w:color w:val="000000"/>
          <w:szCs w:val="18"/>
          <w:lang w:eastAsia="zh-TW"/>
        </w:rPr>
        <w:t xml:space="preserve"> 4 </w:t>
      </w:r>
      <w:r w:rsidRPr="00B31611">
        <w:rPr>
          <w:rFonts w:eastAsia="PMingLiU" w:cs="Tahoma"/>
          <w:b/>
          <w:color w:val="000000"/>
          <w:szCs w:val="18"/>
          <w:lang w:eastAsia="zh-TW"/>
        </w:rPr>
        <w:t>月</w:t>
      </w:r>
      <w:r w:rsidRPr="00B31611">
        <w:rPr>
          <w:rFonts w:eastAsia="PMingLiU" w:cs="Tahoma"/>
          <w:b/>
          <w:color w:val="000000"/>
          <w:szCs w:val="18"/>
          <w:lang w:eastAsia="zh-TW"/>
        </w:rPr>
        <w:t xml:space="preserve"> 1 </w:t>
      </w:r>
      <w:r w:rsidRPr="00B31611">
        <w:rPr>
          <w:rFonts w:eastAsia="PMingLiU" w:cs="Tahoma"/>
          <w:b/>
          <w:color w:val="000000"/>
          <w:szCs w:val="18"/>
          <w:lang w:eastAsia="zh-TW"/>
        </w:rPr>
        <w:t>日之前屆滿，其選擇不續約</w:t>
      </w:r>
    </w:p>
    <w:p w14:paraId="61EFED98" w14:textId="77777777" w:rsidR="00A81E83" w:rsidRPr="00B31611" w:rsidRDefault="00A81E83" w:rsidP="00204D6D">
      <w:pPr>
        <w:tabs>
          <w:tab w:val="left" w:pos="1440"/>
        </w:tabs>
        <w:ind w:left="720"/>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日之前屆滿、且選擇買斷處理器使用權的</w:t>
      </w:r>
      <w:r w:rsidRPr="00B31611">
        <w:rPr>
          <w:rFonts w:eastAsia="PMingLiU" w:cs="Tahoma"/>
        </w:rPr>
        <w:t xml:space="preserve"> </w:t>
      </w:r>
      <w:r w:rsidRPr="00B31611">
        <w:rPr>
          <w:rFonts w:eastAsia="PMingLiU" w:cs="Tahoma"/>
          <w:color w:val="000000"/>
          <w:szCs w:val="18"/>
        </w:rPr>
        <w:t xml:space="preserve">Enterprise Subscription </w:t>
      </w:r>
      <w:r w:rsidRPr="00B31611">
        <w:rPr>
          <w:rFonts w:eastAsia="PMingLiU" w:cs="Tahoma"/>
          <w:bCs/>
          <w:color w:val="000000"/>
          <w:szCs w:val="18"/>
        </w:rPr>
        <w:t>和</w:t>
      </w:r>
      <w:r w:rsidRPr="00B31611">
        <w:rPr>
          <w:rFonts w:eastAsia="PMingLiU" w:cs="Tahoma"/>
          <w:bCs/>
          <w:color w:val="000000"/>
          <w:szCs w:val="18"/>
        </w:rPr>
        <w:t xml:space="preserve"> Open Value Subscription </w:t>
      </w:r>
      <w:r w:rsidRPr="00B31611">
        <w:rPr>
          <w:rFonts w:eastAsia="PMingLiU" w:cs="Tahoma"/>
          <w:color w:val="000000"/>
          <w:szCs w:val="18"/>
        </w:rPr>
        <w:t>客戶，和依合約取得永久使用權並選擇不要續約軟體保證的任何其他客戶，均得依該等使用權執行</w:t>
      </w:r>
      <w:r w:rsidRPr="00B31611">
        <w:rPr>
          <w:rFonts w:eastAsia="PMingLiU" w:cs="Tahoma"/>
          <w:color w:val="000000"/>
          <w:szCs w:val="18"/>
        </w:rPr>
        <w:t xml:space="preserve"> SQL Server 2008 R2 </w:t>
      </w:r>
      <w:r w:rsidRPr="00B31611">
        <w:rPr>
          <w:rFonts w:eastAsia="PMingLiU" w:cs="Tahoma"/>
          <w:color w:val="000000"/>
          <w:szCs w:val="18"/>
        </w:rPr>
        <w:t>或</w:t>
      </w:r>
      <w:r w:rsidRPr="00B31611">
        <w:rPr>
          <w:rFonts w:eastAsia="PMingLiU" w:cs="Tahoma"/>
          <w:color w:val="000000"/>
          <w:szCs w:val="18"/>
        </w:rPr>
        <w:t xml:space="preserve"> SQL Server 2012</w:t>
      </w:r>
      <w:r w:rsidRPr="00B31611">
        <w:rPr>
          <w:rFonts w:eastAsia="PMingLiU" w:cs="Tahoma"/>
          <w:color w:val="000000"/>
          <w:szCs w:val="18"/>
        </w:rPr>
        <w:t>，如下所述：</w:t>
      </w:r>
    </w:p>
    <w:p w14:paraId="4C7AD4F5" w14:textId="77777777" w:rsidR="00204D6D" w:rsidRPr="00B31611" w:rsidRDefault="00204D6D" w:rsidP="00204D6D">
      <w:pPr>
        <w:tabs>
          <w:tab w:val="left" w:pos="1440"/>
        </w:tabs>
        <w:ind w:left="720"/>
        <w:rPr>
          <w:rFonts w:eastAsia="PMingLiU" w:cs="Tahoma"/>
        </w:rPr>
      </w:pPr>
    </w:p>
    <w:p w14:paraId="1F4894B2" w14:textId="77777777" w:rsidR="00A81E83" w:rsidRPr="00B31611" w:rsidRDefault="00A81E83" w:rsidP="00346F4B">
      <w:pPr>
        <w:numPr>
          <w:ilvl w:val="0"/>
          <w:numId w:val="53"/>
        </w:numPr>
        <w:spacing w:after="60"/>
        <w:ind w:left="1440"/>
        <w:rPr>
          <w:rFonts w:eastAsia="PMingLiU" w:cs="Tahoma"/>
        </w:rPr>
      </w:pPr>
      <w:r w:rsidRPr="00B31611">
        <w:rPr>
          <w:rFonts w:eastAsia="PMingLiU" w:cs="Tahoma"/>
          <w:b/>
          <w:color w:val="000000"/>
          <w:szCs w:val="18"/>
        </w:rPr>
        <w:t>SQL Server 2008 R2 Enterprise</w:t>
      </w:r>
      <w:r w:rsidRPr="00B31611">
        <w:rPr>
          <w:rFonts w:eastAsia="PMingLiU" w:cs="Tahoma"/>
          <w:b/>
          <w:color w:val="000000"/>
          <w:szCs w:val="18"/>
        </w:rPr>
        <w:t>：</w:t>
      </w:r>
      <w:r w:rsidRPr="00B31611">
        <w:rPr>
          <w:rFonts w:eastAsia="PMingLiU" w:cs="Tahoma"/>
          <w:color w:val="000000"/>
          <w:szCs w:val="18"/>
        </w:rPr>
        <w:t>對本軟體版本之持續使用需受</w:t>
      </w:r>
      <w:r w:rsidRPr="00B31611">
        <w:rPr>
          <w:rFonts w:eastAsia="PMingLiU" w:cs="Tahoma"/>
          <w:color w:val="000000"/>
          <w:szCs w:val="18"/>
        </w:rPr>
        <w:t xml:space="preserve"> SQL Server 2008 R2 Enterprise </w:t>
      </w:r>
      <w:r w:rsidRPr="00B31611">
        <w:rPr>
          <w:rFonts w:eastAsia="PMingLiU" w:cs="Tahoma"/>
          <w:color w:val="000000"/>
          <w:szCs w:val="18"/>
        </w:rPr>
        <w:t>處理器使用權之產品使用權所拘束；不過，客戶將不再擁有不限數目的虛擬使用權利或透過軟體保證的使用權行動性。</w:t>
      </w:r>
    </w:p>
    <w:p w14:paraId="3E7D3466" w14:textId="77777777" w:rsidR="00A81E83" w:rsidRPr="00B31611" w:rsidRDefault="00A81E83" w:rsidP="00346F4B">
      <w:pPr>
        <w:numPr>
          <w:ilvl w:val="0"/>
          <w:numId w:val="53"/>
        </w:numPr>
        <w:tabs>
          <w:tab w:val="left" w:pos="1800"/>
        </w:tabs>
        <w:spacing w:after="60"/>
        <w:ind w:left="1440"/>
        <w:rPr>
          <w:rFonts w:eastAsia="PMingLiU" w:cs="Tahoma"/>
        </w:rPr>
      </w:pPr>
      <w:r w:rsidRPr="00B31611">
        <w:rPr>
          <w:rFonts w:eastAsia="PMingLiU" w:cs="Tahoma"/>
          <w:b/>
          <w:color w:val="000000"/>
          <w:szCs w:val="18"/>
        </w:rPr>
        <w:t>SQL Server 2012 Enterprise Core</w:t>
      </w:r>
      <w:r w:rsidRPr="00B31611">
        <w:rPr>
          <w:rFonts w:eastAsia="PMingLiU" w:cs="Tahoma"/>
          <w:b/>
          <w:color w:val="000000"/>
          <w:szCs w:val="18"/>
        </w:rPr>
        <w:t>：</w:t>
      </w:r>
      <w:r w:rsidRPr="00B31611">
        <w:rPr>
          <w:rFonts w:eastAsia="PMingLiU" w:cs="Tahoma"/>
          <w:color w:val="000000"/>
          <w:szCs w:val="18"/>
        </w:rPr>
        <w:t>本軟體版本之使用需受</w:t>
      </w:r>
      <w:r w:rsidRPr="00B31611">
        <w:rPr>
          <w:rFonts w:eastAsia="PMingLiU" w:cs="Tahoma"/>
          <w:color w:val="000000"/>
          <w:szCs w:val="18"/>
        </w:rPr>
        <w:t xml:space="preserve"> SQL Server 2008 R2 Enterprise </w:t>
      </w:r>
      <w:r w:rsidRPr="00B31611">
        <w:rPr>
          <w:rFonts w:eastAsia="PMingLiU" w:cs="Tahoma"/>
          <w:color w:val="000000"/>
          <w:szCs w:val="18"/>
        </w:rPr>
        <w:t>處理器使用權之產品使用權所拘束；不過：</w:t>
      </w:r>
    </w:p>
    <w:p w14:paraId="64500EAF" w14:textId="77777777" w:rsidR="00A81E83" w:rsidRPr="00B31611" w:rsidRDefault="00A81E83" w:rsidP="00346F4B">
      <w:pPr>
        <w:numPr>
          <w:ilvl w:val="1"/>
          <w:numId w:val="53"/>
        </w:numPr>
        <w:tabs>
          <w:tab w:val="left" w:pos="2160"/>
        </w:tabs>
        <w:spacing w:after="60"/>
        <w:ind w:left="2160"/>
        <w:rPr>
          <w:rFonts w:eastAsia="PMingLiU" w:cs="Tahoma"/>
          <w:lang w:eastAsia="zh-TW"/>
        </w:rPr>
      </w:pPr>
      <w:r w:rsidRPr="00B31611">
        <w:rPr>
          <w:rFonts w:eastAsia="PMingLiU" w:cs="Tahoma"/>
          <w:color w:val="000000"/>
          <w:szCs w:val="18"/>
          <w:lang w:eastAsia="zh-TW"/>
        </w:rPr>
        <w:t>客戶不再擁有「不限次數的虛擬」使用權利、伺服器陣列內的使用權行動性或透過軟體保證的使用權行動性；以及</w:t>
      </w:r>
    </w:p>
    <w:p w14:paraId="6E504369" w14:textId="77777777" w:rsidR="00A81E83" w:rsidRPr="00B31611" w:rsidRDefault="00A81E83" w:rsidP="00346F4B">
      <w:pPr>
        <w:numPr>
          <w:ilvl w:val="1"/>
          <w:numId w:val="53"/>
        </w:numPr>
        <w:tabs>
          <w:tab w:val="left" w:pos="2160"/>
          <w:tab w:val="left" w:pos="2970"/>
        </w:tabs>
        <w:spacing w:after="60"/>
        <w:ind w:left="2160"/>
        <w:rPr>
          <w:rFonts w:eastAsia="PMingLiU" w:cs="Tahoma"/>
          <w:lang w:eastAsia="zh-TW"/>
        </w:rPr>
      </w:pPr>
      <w:r w:rsidRPr="00B31611">
        <w:rPr>
          <w:rFonts w:eastAsia="PMingLiU" w:cs="Tahoma"/>
          <w:color w:val="000000"/>
          <w:szCs w:val="18"/>
          <w:lang w:eastAsia="zh-TW"/>
        </w:rPr>
        <w:t>與其「核心使用權的相當權利」相關之使用權的任何重新指定需受以下</w:t>
      </w:r>
      <w:r w:rsidRPr="00B31611">
        <w:rPr>
          <w:rFonts w:eastAsia="PMingLiU" w:cs="Tahoma"/>
          <w:color w:val="000000"/>
          <w:szCs w:val="18"/>
          <w:lang w:eastAsia="zh-TW"/>
        </w:rPr>
        <w:t xml:space="preserve"> (i) </w:t>
      </w:r>
      <w:r w:rsidRPr="00B31611">
        <w:rPr>
          <w:rFonts w:eastAsia="PMingLiU" w:cs="Tahoma"/>
          <w:color w:val="000000"/>
          <w:szCs w:val="18"/>
          <w:lang w:eastAsia="zh-TW"/>
        </w:rPr>
        <w:t>和</w:t>
      </w:r>
      <w:r w:rsidRPr="00B31611">
        <w:rPr>
          <w:rFonts w:eastAsia="PMingLiU" w:cs="Tahoma"/>
          <w:color w:val="000000"/>
          <w:szCs w:val="18"/>
          <w:lang w:eastAsia="zh-TW"/>
        </w:rPr>
        <w:t xml:space="preserve"> (ii) </w:t>
      </w:r>
      <w:r w:rsidRPr="00B31611">
        <w:rPr>
          <w:rFonts w:eastAsia="PMingLiU" w:cs="Tahoma"/>
          <w:color w:val="000000"/>
          <w:szCs w:val="18"/>
          <w:lang w:eastAsia="zh-TW"/>
        </w:rPr>
        <w:t>之限制所拘束。核心使用權的相當權利判斷如下。</w:t>
      </w:r>
    </w:p>
    <w:p w14:paraId="18370C4E" w14:textId="77777777" w:rsidR="00A81E83" w:rsidRPr="00B31611" w:rsidRDefault="00A81E83" w:rsidP="00346F4B">
      <w:pPr>
        <w:numPr>
          <w:ilvl w:val="2"/>
          <w:numId w:val="53"/>
        </w:numPr>
        <w:tabs>
          <w:tab w:val="left" w:pos="2520"/>
        </w:tabs>
        <w:spacing w:after="60"/>
        <w:ind w:left="2520"/>
        <w:rPr>
          <w:rFonts w:eastAsia="PMingLiU" w:cs="Tahoma"/>
          <w:lang w:eastAsia="zh-TW"/>
        </w:rPr>
      </w:pPr>
      <w:r w:rsidRPr="00B31611">
        <w:rPr>
          <w:rFonts w:eastAsia="PMingLiU" w:cs="Tahoma"/>
          <w:color w:val="000000"/>
          <w:szCs w:val="18"/>
          <w:lang w:eastAsia="zh-TW"/>
        </w:rPr>
        <w:t>若使用權的數目等於不超過下列任一數的數目：</w:t>
      </w:r>
      <w:r w:rsidRPr="00B31611">
        <w:rPr>
          <w:rFonts w:eastAsia="PMingLiU" w:cs="Tahoma"/>
          <w:color w:val="000000"/>
          <w:szCs w:val="18"/>
          <w:lang w:eastAsia="zh-TW"/>
        </w:rPr>
        <w:t xml:space="preserve">(x) </w:t>
      </w:r>
      <w:r w:rsidRPr="00B31611">
        <w:rPr>
          <w:rFonts w:eastAsia="PMingLiU" w:cs="Tahoma"/>
          <w:color w:val="000000"/>
          <w:szCs w:val="18"/>
          <w:lang w:eastAsia="zh-TW"/>
        </w:rPr>
        <w:t>在軟體保證屆滿之前立即指派給授權伺服器之處理器使用權總數，或</w:t>
      </w:r>
      <w:r w:rsidRPr="00B31611">
        <w:rPr>
          <w:rFonts w:eastAsia="PMingLiU" w:cs="Tahoma"/>
          <w:color w:val="000000"/>
          <w:szCs w:val="18"/>
          <w:lang w:eastAsia="zh-TW"/>
        </w:rPr>
        <w:t xml:space="preserve"> (y) </w:t>
      </w:r>
      <w:r w:rsidRPr="00B31611">
        <w:rPr>
          <w:rFonts w:eastAsia="PMingLiU" w:cs="Tahoma"/>
          <w:color w:val="000000"/>
          <w:szCs w:val="18"/>
          <w:lang w:eastAsia="zh-TW"/>
        </w:rPr>
        <w:t>該伺服器上的實體處理器總數，則核心使用權的相當權利會大於：</w:t>
      </w:r>
    </w:p>
    <w:p w14:paraId="12DFDB3D" w14:textId="77777777" w:rsidR="00A81E83" w:rsidRPr="00B31611" w:rsidRDefault="00A81E83" w:rsidP="00346F4B">
      <w:pPr>
        <w:numPr>
          <w:ilvl w:val="4"/>
          <w:numId w:val="50"/>
        </w:numPr>
        <w:tabs>
          <w:tab w:val="left" w:pos="2880"/>
        </w:tabs>
        <w:spacing w:after="60"/>
        <w:ind w:left="2880"/>
        <w:rPr>
          <w:rFonts w:eastAsia="PMingLiU" w:cs="Tahoma"/>
          <w:lang w:eastAsia="zh-TW"/>
        </w:rPr>
      </w:pPr>
      <w:r w:rsidRPr="00B31611">
        <w:rPr>
          <w:rFonts w:eastAsia="PMingLiU" w:cs="Tahoma"/>
          <w:color w:val="000000"/>
          <w:szCs w:val="18"/>
          <w:lang w:eastAsia="zh-TW"/>
        </w:rPr>
        <w:t>每一處理器使用權四個核心，或</w:t>
      </w:r>
    </w:p>
    <w:p w14:paraId="30EA70E7" w14:textId="77777777" w:rsidR="00A81E83" w:rsidRPr="00B31611" w:rsidRDefault="00A81E83" w:rsidP="00346F4B">
      <w:pPr>
        <w:numPr>
          <w:ilvl w:val="4"/>
          <w:numId w:val="50"/>
        </w:numPr>
        <w:tabs>
          <w:tab w:val="left" w:pos="2880"/>
        </w:tabs>
        <w:spacing w:after="60"/>
        <w:ind w:left="2880"/>
        <w:rPr>
          <w:rFonts w:eastAsia="PMingLiU" w:cs="Tahoma"/>
          <w:lang w:eastAsia="zh-TW"/>
        </w:rPr>
      </w:pPr>
      <w:r w:rsidRPr="00B31611">
        <w:rPr>
          <w:rFonts w:eastAsia="PMingLiU" w:cs="Tahoma"/>
          <w:color w:val="000000"/>
          <w:szCs w:val="18"/>
          <w:lang w:eastAsia="zh-TW"/>
        </w:rPr>
        <w:t>根據每一實體處理器之實際核心數目的每一處理器使用權之核心數目，乘以適當的核心係數。</w:t>
      </w:r>
      <w:r w:rsidRPr="00B31611">
        <w:rPr>
          <w:rFonts w:eastAsia="PMingLiU" w:cs="Tahoma"/>
          <w:color w:val="000000"/>
          <w:szCs w:val="18"/>
          <w:lang w:eastAsia="zh-TW"/>
        </w:rPr>
        <w:t>(</w:t>
      </w:r>
      <w:r w:rsidRPr="00B31611">
        <w:rPr>
          <w:rFonts w:eastAsia="PMingLiU" w:cs="Tahoma"/>
          <w:color w:val="000000"/>
          <w:szCs w:val="18"/>
          <w:lang w:eastAsia="zh-TW"/>
        </w:rPr>
        <w:t>若每一實體處理器的實際數目超過四個，客戶必須維護一份伺服器上執行之</w:t>
      </w:r>
      <w:r w:rsidRPr="00B31611">
        <w:rPr>
          <w:rFonts w:eastAsia="PMingLiU" w:cs="Tahoma"/>
          <w:color w:val="000000"/>
          <w:szCs w:val="18"/>
          <w:lang w:eastAsia="zh-TW"/>
        </w:rPr>
        <w:t xml:space="preserve"> SQL Server </w:t>
      </w:r>
      <w:r w:rsidRPr="00B31611">
        <w:rPr>
          <w:rFonts w:eastAsia="PMingLiU" w:cs="Tahoma"/>
          <w:color w:val="000000"/>
          <w:szCs w:val="18"/>
          <w:lang w:eastAsia="zh-TW"/>
        </w:rPr>
        <w:t>軟體之組態記錄</w:t>
      </w:r>
      <w:r w:rsidRPr="00B31611">
        <w:rPr>
          <w:rFonts w:eastAsia="PMingLiU" w:cs="Tahoma"/>
          <w:color w:val="000000"/>
          <w:szCs w:val="18"/>
          <w:lang w:eastAsia="zh-TW"/>
        </w:rPr>
        <w:t xml:space="preserve"> (</w:t>
      </w:r>
      <w:r w:rsidRPr="00B31611">
        <w:rPr>
          <w:rFonts w:eastAsia="PMingLiU" w:cs="Tahoma"/>
          <w:color w:val="000000"/>
          <w:szCs w:val="18"/>
          <w:lang w:eastAsia="zh-TW"/>
        </w:rPr>
        <w:t>在授權伺服器上之作業系統環境中執行的授權執行個體</w:t>
      </w:r>
      <w:r w:rsidRPr="00B31611">
        <w:rPr>
          <w:rFonts w:eastAsia="PMingLiU" w:cs="Tahoma"/>
          <w:color w:val="000000"/>
          <w:szCs w:val="18"/>
          <w:lang w:eastAsia="zh-TW"/>
        </w:rPr>
        <w:t xml:space="preserve">) </w:t>
      </w:r>
      <w:r w:rsidRPr="00B31611">
        <w:rPr>
          <w:rFonts w:eastAsia="PMingLiU" w:cs="Tahoma"/>
          <w:color w:val="000000"/>
          <w:szCs w:val="18"/>
          <w:lang w:eastAsia="zh-TW"/>
        </w:rPr>
        <w:t>以及使用</w:t>
      </w:r>
      <w:r w:rsidRPr="00B31611">
        <w:rPr>
          <w:rFonts w:eastAsia="PMingLiU" w:cs="Tahoma"/>
          <w:color w:val="000000"/>
          <w:szCs w:val="18"/>
          <w:lang w:eastAsia="zh-TW"/>
        </w:rPr>
        <w:t xml:space="preserve"> Microsoft MAP </w:t>
      </w:r>
      <w:r w:rsidRPr="00B31611">
        <w:rPr>
          <w:rFonts w:eastAsia="PMingLiU" w:cs="Tahoma"/>
          <w:color w:val="000000"/>
          <w:szCs w:val="18"/>
          <w:lang w:eastAsia="zh-TW"/>
        </w:rPr>
        <w:t>工具或任何相等軟體在軟體保證屆滿之前支援該軟體的實體硬體記錄</w:t>
      </w:r>
      <w:r w:rsidRPr="00B31611">
        <w:rPr>
          <w:rFonts w:eastAsia="PMingLiU" w:cs="Tahoma"/>
          <w:color w:val="000000"/>
          <w:szCs w:val="18"/>
          <w:lang w:eastAsia="zh-TW"/>
        </w:rPr>
        <w:t>)</w:t>
      </w:r>
      <w:r w:rsidRPr="00B31611">
        <w:rPr>
          <w:rFonts w:eastAsia="PMingLiU" w:cs="Tahoma"/>
          <w:color w:val="000000"/>
          <w:szCs w:val="18"/>
          <w:lang w:eastAsia="zh-TW"/>
        </w:rPr>
        <w:t>。</w:t>
      </w:r>
    </w:p>
    <w:p w14:paraId="2CFA1B2C" w14:textId="77777777" w:rsidR="00A81E83" w:rsidRPr="00B31611" w:rsidRDefault="00A81E83" w:rsidP="00346F4B">
      <w:pPr>
        <w:numPr>
          <w:ilvl w:val="2"/>
          <w:numId w:val="53"/>
        </w:numPr>
        <w:tabs>
          <w:tab w:val="left" w:pos="2520"/>
        </w:tabs>
        <w:spacing w:after="60"/>
        <w:ind w:left="2520"/>
        <w:rPr>
          <w:rFonts w:eastAsia="PMingLiU" w:cs="Tahoma"/>
          <w:lang w:eastAsia="zh-TW"/>
        </w:rPr>
      </w:pPr>
      <w:r w:rsidRPr="00B31611">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11F124E1" w14:textId="77777777" w:rsidR="00A81E83" w:rsidRPr="00B31611" w:rsidRDefault="00A81E83" w:rsidP="00346F4B">
      <w:pPr>
        <w:numPr>
          <w:ilvl w:val="1"/>
          <w:numId w:val="53"/>
        </w:numPr>
        <w:tabs>
          <w:tab w:val="left" w:pos="1800"/>
        </w:tabs>
        <w:spacing w:after="60"/>
        <w:ind w:left="1800"/>
        <w:rPr>
          <w:rFonts w:eastAsia="PMingLiU" w:cs="Tahoma"/>
          <w:lang w:eastAsia="zh-TW"/>
        </w:rPr>
      </w:pPr>
      <w:r w:rsidRPr="00B31611">
        <w:rPr>
          <w:rFonts w:eastAsia="PMingLiU" w:cs="Tahoma"/>
          <w:color w:val="000000"/>
          <w:szCs w:val="18"/>
          <w:lang w:eastAsia="zh-TW"/>
        </w:rPr>
        <w:t>客戶</w:t>
      </w:r>
      <w:r w:rsidRPr="00B31611">
        <w:rPr>
          <w:rFonts w:eastAsia="PMingLiU" w:cs="Tahoma"/>
          <w:szCs w:val="18"/>
          <w:lang w:eastAsia="zh-TW"/>
        </w:rPr>
        <w:t>得將使用權重新指定至另一部伺服器上。然而，客戶若將使用權重新指定至另一部伺服器，則需遵守</w:t>
      </w:r>
      <w:r w:rsidRPr="00B31611">
        <w:rPr>
          <w:rFonts w:eastAsia="PMingLiU" w:cs="Tahoma"/>
          <w:szCs w:val="18"/>
          <w:lang w:eastAsia="zh-TW"/>
        </w:rPr>
        <w:t xml:space="preserve"> SQL Server 2012 </w:t>
      </w:r>
      <w:r w:rsidRPr="00B31611">
        <w:rPr>
          <w:rFonts w:eastAsia="PMingLiU" w:cs="Tahoma"/>
          <w:szCs w:val="18"/>
          <w:lang w:eastAsia="zh-TW"/>
        </w:rPr>
        <w:t>之使用權利。根據</w:t>
      </w:r>
      <w:r w:rsidRPr="00B31611">
        <w:rPr>
          <w:rFonts w:eastAsia="PMingLiU" w:cs="Tahoma"/>
          <w:szCs w:val="18"/>
          <w:lang w:eastAsia="zh-TW"/>
        </w:rPr>
        <w:t xml:space="preserve"> SQL 2012 </w:t>
      </w:r>
      <w:r w:rsidRPr="00B31611">
        <w:rPr>
          <w:rFonts w:eastAsia="PMingLiU" w:cs="Tahoma"/>
          <w:szCs w:val="18"/>
          <w:lang w:eastAsia="zh-TW"/>
        </w:rPr>
        <w:t>使用權利將核心使用權指定至伺服器時，客戶得將其現有使用權的核心使用權同等權利，與其他</w:t>
      </w:r>
      <w:r w:rsidRPr="00B31611">
        <w:rPr>
          <w:rFonts w:eastAsia="PMingLiU" w:cs="Tahoma"/>
          <w:szCs w:val="18"/>
          <w:lang w:eastAsia="zh-TW"/>
        </w:rPr>
        <w:t xml:space="preserve"> SQL Server 2012 </w:t>
      </w:r>
      <w:r w:rsidRPr="00B31611">
        <w:rPr>
          <w:rFonts w:eastAsia="PMingLiU" w:cs="Tahoma"/>
          <w:szCs w:val="18"/>
          <w:lang w:eastAsia="zh-TW"/>
        </w:rPr>
        <w:t>核心使用權相互合併。</w:t>
      </w:r>
    </w:p>
    <w:p w14:paraId="6B20808F" w14:textId="77777777" w:rsidR="00A81E83" w:rsidRPr="00B31611" w:rsidRDefault="00A81E83" w:rsidP="00346F4B">
      <w:pPr>
        <w:numPr>
          <w:ilvl w:val="1"/>
          <w:numId w:val="53"/>
        </w:numPr>
        <w:tabs>
          <w:tab w:val="left" w:pos="1800"/>
          <w:tab w:val="left" w:pos="2970"/>
        </w:tabs>
        <w:spacing w:after="60"/>
        <w:ind w:left="1800"/>
        <w:rPr>
          <w:rFonts w:ascii="PMingLiU" w:eastAsia="PMingLiU" w:hAnsi="PMingLiU" w:cs="Tahoma"/>
          <w:lang w:eastAsia="zh-TW"/>
        </w:rPr>
      </w:pPr>
      <w:r w:rsidRPr="00B31611">
        <w:rPr>
          <w:rFonts w:ascii="PMingLiU" w:eastAsia="PMingLiU" w:hAnsi="PMingLiU" w:cs="Tahoma"/>
          <w:color w:val="000000"/>
          <w:szCs w:val="18"/>
          <w:lang w:eastAsia="zh-TW"/>
        </w:rPr>
        <w:t>客戶視為核心使用權的相等權利並未默示客戶得跨兩個或更多處理器指派單一處理器使用權至核心。</w:t>
      </w:r>
    </w:p>
    <w:p w14:paraId="58F0F053" w14:textId="77777777" w:rsidR="00D1733B" w:rsidRPr="00B31611" w:rsidRDefault="00D1733B" w:rsidP="00204D6D">
      <w:pPr>
        <w:tabs>
          <w:tab w:val="left" w:pos="1800"/>
          <w:tab w:val="left" w:pos="2970"/>
        </w:tabs>
        <w:rPr>
          <w:rFonts w:eastAsia="PMingLiU" w:cs="Tahoma"/>
          <w:lang w:eastAsia="zh-TW"/>
        </w:rPr>
      </w:pPr>
    </w:p>
    <w:p w14:paraId="2E407C17" w14:textId="77777777" w:rsidR="00204D6D" w:rsidRPr="00B31611" w:rsidRDefault="00A81E83" w:rsidP="00204D6D">
      <w:pPr>
        <w:tabs>
          <w:tab w:val="left" w:pos="720"/>
        </w:tabs>
        <w:spacing w:after="60"/>
        <w:ind w:left="720"/>
        <w:rPr>
          <w:rFonts w:eastAsia="PMingLiU" w:cs="Tahoma"/>
          <w:lang w:eastAsia="zh-TW"/>
        </w:rPr>
      </w:pPr>
      <w:r w:rsidRPr="00B31611">
        <w:rPr>
          <w:rFonts w:eastAsia="PMingLiU" w:cs="Tahoma"/>
          <w:b/>
          <w:color w:val="000000"/>
          <w:szCs w:val="18"/>
          <w:lang w:eastAsia="zh-TW"/>
        </w:rPr>
        <w:t>若具備軟體保證範圍之客戶即將在</w:t>
      </w:r>
      <w:r w:rsidRPr="00B31611">
        <w:rPr>
          <w:rFonts w:eastAsia="PMingLiU" w:cs="Tahoma"/>
          <w:b/>
          <w:color w:val="000000"/>
          <w:szCs w:val="18"/>
          <w:lang w:eastAsia="zh-TW"/>
        </w:rPr>
        <w:t xml:space="preserve"> 2015 </w:t>
      </w:r>
      <w:r w:rsidRPr="00B31611">
        <w:rPr>
          <w:rFonts w:eastAsia="PMingLiU" w:cs="Tahoma"/>
          <w:b/>
          <w:color w:val="000000"/>
          <w:szCs w:val="18"/>
          <w:lang w:eastAsia="zh-TW"/>
        </w:rPr>
        <w:t>年</w:t>
      </w:r>
      <w:r w:rsidRPr="00B31611">
        <w:rPr>
          <w:rFonts w:eastAsia="PMingLiU" w:cs="Tahoma"/>
          <w:b/>
          <w:color w:val="000000"/>
          <w:szCs w:val="18"/>
          <w:lang w:eastAsia="zh-TW"/>
        </w:rPr>
        <w:t xml:space="preserve"> 4 </w:t>
      </w:r>
      <w:r w:rsidRPr="00B31611">
        <w:rPr>
          <w:rFonts w:eastAsia="PMingLiU" w:cs="Tahoma"/>
          <w:b/>
          <w:color w:val="000000"/>
          <w:szCs w:val="18"/>
          <w:lang w:eastAsia="zh-TW"/>
        </w:rPr>
        <w:t>月</w:t>
      </w:r>
      <w:r w:rsidRPr="00B31611">
        <w:rPr>
          <w:rFonts w:eastAsia="PMingLiU" w:cs="Tahoma"/>
          <w:b/>
          <w:color w:val="000000"/>
          <w:szCs w:val="18"/>
          <w:lang w:eastAsia="zh-TW"/>
        </w:rPr>
        <w:t xml:space="preserve"> 1 </w:t>
      </w:r>
      <w:r w:rsidRPr="00B31611">
        <w:rPr>
          <w:rFonts w:eastAsia="PMingLiU" w:cs="Tahoma"/>
          <w:b/>
          <w:color w:val="000000"/>
          <w:szCs w:val="18"/>
          <w:lang w:eastAsia="zh-TW"/>
        </w:rPr>
        <w:t>日當日或之後屆滿，其選擇不續約</w:t>
      </w:r>
    </w:p>
    <w:p w14:paraId="7AE55352" w14:textId="77777777" w:rsidR="00A81E83" w:rsidRPr="00B31611" w:rsidRDefault="00A81E83" w:rsidP="00204D6D">
      <w:pPr>
        <w:tabs>
          <w:tab w:val="left" w:pos="720"/>
        </w:tabs>
        <w:ind w:left="720"/>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日當日或之後屆滿、且選擇買斷處理器使用權的</w:t>
      </w:r>
      <w:r w:rsidRPr="00B31611">
        <w:rPr>
          <w:rFonts w:eastAsia="PMingLiU" w:cs="Tahoma"/>
        </w:rPr>
        <w:t xml:space="preserve"> </w:t>
      </w:r>
      <w:r w:rsidRPr="00B31611">
        <w:rPr>
          <w:rFonts w:eastAsia="PMingLiU" w:cs="Tahoma"/>
          <w:color w:val="000000"/>
          <w:szCs w:val="18"/>
        </w:rPr>
        <w:t xml:space="preserve">Enterprise Subscription </w:t>
      </w:r>
      <w:r w:rsidRPr="00B31611">
        <w:rPr>
          <w:rFonts w:eastAsia="PMingLiU" w:cs="Tahoma"/>
          <w:bCs/>
          <w:color w:val="000000"/>
          <w:szCs w:val="18"/>
        </w:rPr>
        <w:t>及</w:t>
      </w:r>
      <w:r w:rsidRPr="00B31611">
        <w:rPr>
          <w:rFonts w:eastAsia="PMingLiU" w:cs="Tahoma"/>
          <w:bCs/>
          <w:color w:val="000000"/>
          <w:szCs w:val="18"/>
        </w:rPr>
        <w:t xml:space="preserve"> Open Value Subscription </w:t>
      </w:r>
      <w:r w:rsidRPr="00B31611">
        <w:rPr>
          <w:rFonts w:eastAsia="PMingLiU" w:cs="Tahoma"/>
          <w:color w:val="000000"/>
          <w:szCs w:val="18"/>
        </w:rPr>
        <w:t>客戶，和依合約取得永久使用權的任何其他客戶，將擁有下列選項：</w:t>
      </w:r>
    </w:p>
    <w:p w14:paraId="4ABA703E" w14:textId="77777777" w:rsidR="00204D6D" w:rsidRPr="00B31611" w:rsidRDefault="00204D6D" w:rsidP="00204D6D">
      <w:pPr>
        <w:tabs>
          <w:tab w:val="left" w:pos="720"/>
        </w:tabs>
        <w:ind w:left="720"/>
        <w:rPr>
          <w:rFonts w:eastAsia="PMingLiU" w:cs="Tahoma"/>
        </w:rPr>
      </w:pPr>
    </w:p>
    <w:p w14:paraId="6D70D350"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日以前取得之使用權為合格使用權，得依前述</w:t>
      </w:r>
      <w:r w:rsidR="00D1733B" w:rsidRPr="00B31611">
        <w:rPr>
          <w:rFonts w:eastAsia="PMingLiU" w:cs="Tahoma"/>
          <w:szCs w:val="18"/>
          <w:lang w:eastAsia="zh-TW"/>
        </w:rPr>
        <w:br/>
      </w:r>
      <w:r w:rsidRPr="00B31611">
        <w:rPr>
          <w:rFonts w:eastAsia="PMingLiU" w:cs="Tahoma"/>
          <w:szCs w:val="18"/>
          <w:lang w:eastAsia="zh-TW"/>
        </w:rPr>
        <w:t>「若具備軟體保證範圍之客戶即將在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日之前屆滿，其選擇不續約」小節所述條款，繼續使用</w:t>
      </w:r>
      <w:r w:rsidRPr="00B31611">
        <w:rPr>
          <w:rFonts w:eastAsia="PMingLiU" w:cs="Tahoma"/>
          <w:szCs w:val="18"/>
          <w:lang w:eastAsia="zh-TW"/>
        </w:rPr>
        <w:t xml:space="preserve"> SQL Server 2012</w:t>
      </w:r>
      <w:r w:rsidRPr="00B31611">
        <w:rPr>
          <w:rFonts w:eastAsia="PMingLiU" w:cs="Tahoma"/>
          <w:szCs w:val="18"/>
          <w:lang w:eastAsia="zh-TW"/>
        </w:rPr>
        <w:t>，而且</w:t>
      </w:r>
    </w:p>
    <w:p w14:paraId="1C678745"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日以後取得之使用權，客戶處理器使用權的核心使用權同等權利即為四個</w:t>
      </w:r>
      <w:r w:rsidRPr="00B31611">
        <w:rPr>
          <w:rFonts w:eastAsia="PMingLiU" w:cs="Tahoma"/>
          <w:szCs w:val="18"/>
          <w:lang w:eastAsia="zh-TW"/>
        </w:rPr>
        <w:t xml:space="preserve"> SQL</w:t>
      </w:r>
      <w:r w:rsidR="00D1733B" w:rsidRPr="00B31611">
        <w:rPr>
          <w:rFonts w:eastAsia="PMingLiU" w:cs="Tahoma"/>
          <w:szCs w:val="18"/>
          <w:lang w:eastAsia="zh-TW"/>
        </w:rPr>
        <w:t> </w:t>
      </w:r>
      <w:r w:rsidRPr="00B31611">
        <w:rPr>
          <w:rFonts w:eastAsia="PMingLiU" w:cs="Tahoma"/>
          <w:szCs w:val="18"/>
          <w:lang w:eastAsia="zh-TW"/>
        </w:rPr>
        <w:t xml:space="preserve">Server 2012 Enterprise </w:t>
      </w:r>
      <w:r w:rsidRPr="00B31611">
        <w:rPr>
          <w:rFonts w:eastAsia="PMingLiU" w:cs="Tahoma"/>
          <w:szCs w:val="18"/>
          <w:lang w:eastAsia="zh-TW"/>
        </w:rPr>
        <w:t>核心使用權。針對持續用於</w:t>
      </w:r>
      <w:r w:rsidRPr="00B31611">
        <w:rPr>
          <w:rFonts w:eastAsia="PMingLiU" w:cs="Tahoma"/>
          <w:szCs w:val="18"/>
          <w:lang w:eastAsia="zh-TW"/>
        </w:rPr>
        <w:t xml:space="preserve"> SQL Server 2012 </w:t>
      </w:r>
      <w:r w:rsidRPr="00B31611">
        <w:rPr>
          <w:rFonts w:eastAsia="PMingLiU" w:cs="Tahoma"/>
          <w:szCs w:val="18"/>
          <w:lang w:eastAsia="zh-TW"/>
        </w:rPr>
        <w:t>的處理器，每一處理器如需四個以上的核心使用權，客戶就必須取得額外的核心使用權。</w:t>
      </w:r>
    </w:p>
    <w:p w14:paraId="4ABD286C" w14:textId="77777777" w:rsidR="00204D6D" w:rsidRPr="00B31611" w:rsidRDefault="00204D6D" w:rsidP="00204D6D">
      <w:pPr>
        <w:ind w:left="1440"/>
        <w:rPr>
          <w:rFonts w:eastAsia="PMingLiU" w:cs="Tahoma"/>
          <w:lang w:eastAsia="zh-TW"/>
        </w:rPr>
      </w:pPr>
    </w:p>
    <w:p w14:paraId="55C4A694" w14:textId="77777777" w:rsidR="00204D6D" w:rsidRPr="00B31611" w:rsidRDefault="00A81E83" w:rsidP="00204D6D">
      <w:pPr>
        <w:tabs>
          <w:tab w:val="left" w:pos="720"/>
        </w:tabs>
        <w:spacing w:after="60"/>
        <w:ind w:left="720"/>
        <w:rPr>
          <w:rFonts w:eastAsia="PMingLiU" w:cs="Tahoma"/>
          <w:lang w:eastAsia="zh-TW"/>
        </w:rPr>
      </w:pPr>
      <w:r w:rsidRPr="00B31611">
        <w:rPr>
          <w:rFonts w:eastAsia="PMingLiU" w:cs="Tahoma"/>
          <w:b/>
          <w:lang w:eastAsia="zh-TW"/>
        </w:rPr>
        <w:t>對於位在中華人民共和國且取得處理器使用權和</w:t>
      </w:r>
      <w:r w:rsidRPr="00B31611">
        <w:rPr>
          <w:rFonts w:eastAsia="PMingLiU" w:cs="Tahoma"/>
          <w:b/>
          <w:lang w:eastAsia="zh-TW"/>
        </w:rPr>
        <w:t xml:space="preserve"> SQL Server 2008 R2 </w:t>
      </w:r>
      <w:r w:rsidRPr="00B31611">
        <w:rPr>
          <w:rFonts w:eastAsia="PMingLiU" w:cs="Tahoma"/>
          <w:b/>
          <w:lang w:eastAsia="zh-TW"/>
        </w:rPr>
        <w:t>軟體保證的客戶</w:t>
      </w:r>
    </w:p>
    <w:p w14:paraId="74375274" w14:textId="77777777" w:rsidR="00A81E83" w:rsidRPr="00B31611" w:rsidRDefault="00A81E83" w:rsidP="00204D6D">
      <w:pPr>
        <w:tabs>
          <w:tab w:val="left" w:pos="720"/>
        </w:tabs>
        <w:ind w:left="720"/>
        <w:rPr>
          <w:rFonts w:eastAsia="PMingLiU" w:cs="Tahoma"/>
          <w:lang w:eastAsia="zh-TW"/>
        </w:rPr>
      </w:pPr>
      <w:r w:rsidRPr="00B31611">
        <w:rPr>
          <w:rFonts w:eastAsia="PMingLiU" w:cs="Tahoma"/>
          <w:lang w:eastAsia="zh-TW"/>
        </w:rPr>
        <w:t>本產品清單注意事項中提到的</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日不適用。這些客戶的適用日期將分別是</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w:t>
      </w:r>
    </w:p>
    <w:p w14:paraId="0963326A" w14:textId="77777777" w:rsidR="006E28CC" w:rsidRDefault="006E28CC" w:rsidP="00204D6D">
      <w:pPr>
        <w:tabs>
          <w:tab w:val="left" w:pos="720"/>
        </w:tabs>
        <w:ind w:left="720"/>
        <w:rPr>
          <w:rFonts w:eastAsia="PMingLiU" w:cs="Tahoma"/>
          <w:lang w:eastAsia="zh-TW"/>
        </w:rPr>
      </w:pPr>
    </w:p>
    <w:p w14:paraId="3D91D32A" w14:textId="77777777" w:rsidR="005428C4" w:rsidRDefault="005428C4" w:rsidP="00204D6D">
      <w:pPr>
        <w:tabs>
          <w:tab w:val="left" w:pos="720"/>
        </w:tabs>
        <w:ind w:left="720"/>
        <w:rPr>
          <w:rFonts w:eastAsia="PMingLiU" w:cs="Tahoma"/>
          <w:lang w:eastAsia="zh-TW"/>
        </w:rPr>
      </w:pPr>
    </w:p>
    <w:p w14:paraId="1E5ED71D" w14:textId="77777777" w:rsidR="005428C4" w:rsidRDefault="005428C4" w:rsidP="00204D6D">
      <w:pPr>
        <w:tabs>
          <w:tab w:val="left" w:pos="720"/>
        </w:tabs>
        <w:ind w:left="720"/>
        <w:rPr>
          <w:rFonts w:eastAsia="PMingLiU" w:cs="Tahoma"/>
          <w:lang w:eastAsia="zh-TW"/>
        </w:rPr>
      </w:pPr>
    </w:p>
    <w:p w14:paraId="376F39BE" w14:textId="77777777" w:rsidR="005428C4" w:rsidRPr="00B31611" w:rsidRDefault="005428C4" w:rsidP="00204D6D">
      <w:pPr>
        <w:tabs>
          <w:tab w:val="left" w:pos="720"/>
        </w:tabs>
        <w:ind w:left="720"/>
        <w:rPr>
          <w:rFonts w:eastAsia="PMingLiU" w:cs="Tahoma"/>
          <w:lang w:eastAsia="zh-TW"/>
        </w:rPr>
      </w:pPr>
    </w:p>
    <w:p w14:paraId="41070F6E" w14:textId="77777777" w:rsidR="006E28CC" w:rsidRPr="00B31611" w:rsidRDefault="006E28CC" w:rsidP="00204D6D">
      <w:pPr>
        <w:tabs>
          <w:tab w:val="left" w:pos="720"/>
        </w:tabs>
        <w:ind w:left="720"/>
        <w:rPr>
          <w:rFonts w:eastAsia="PMingLiU" w:cs="Tahoma"/>
          <w:lang w:eastAsia="zh-TW"/>
        </w:rPr>
      </w:pPr>
    </w:p>
    <w:p w14:paraId="46E7CDE5" w14:textId="77777777" w:rsidR="006E28CC" w:rsidRPr="00B31611" w:rsidRDefault="00A560B6" w:rsidP="006E28CC">
      <w:pPr>
        <w:pStyle w:val="Heading3"/>
        <w:rPr>
          <w:rFonts w:ascii="Tahoma" w:eastAsia="PMingLiU" w:hAnsi="Tahoma" w:cs="Tahoma"/>
        </w:rPr>
      </w:pPr>
      <w:bookmarkStart w:id="1481" w:name="_80_SQL_Server"/>
      <w:bookmarkStart w:id="1482" w:name="_81_SQL_Server"/>
      <w:bookmarkStart w:id="1483" w:name="_88_SQL_Server"/>
      <w:bookmarkStart w:id="1484" w:name="_Toc374024487"/>
      <w:bookmarkEnd w:id="1481"/>
      <w:bookmarkEnd w:id="1482"/>
      <w:bookmarkEnd w:id="1483"/>
      <w:r w:rsidRPr="00B31611">
        <w:rPr>
          <w:rFonts w:ascii="Tahoma" w:eastAsia="PMingLiU" w:hAnsi="Tahoma" w:cs="Tahoma"/>
          <w:caps/>
          <w:color w:val="F66400"/>
          <w:sz w:val="22"/>
          <w:vertAlign w:val="superscript"/>
        </w:rPr>
        <w:t>87</w:t>
      </w:r>
      <w:r w:rsidRPr="00B31611">
        <w:rPr>
          <w:rFonts w:ascii="Tahoma" w:eastAsia="PMingLiU" w:hAnsi="Tahoma" w:cs="Tahoma"/>
          <w:color w:val="F66400"/>
          <w:sz w:val="22"/>
        </w:rPr>
        <w:t xml:space="preserve"> SQL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2012 Parallel Data Warehouse</w:t>
      </w:r>
      <w:bookmarkEnd w:id="1484"/>
    </w:p>
    <w:p w14:paraId="45D2A95A" w14:textId="77777777" w:rsidR="006E28CC" w:rsidRPr="00B31611" w:rsidRDefault="006E28CC" w:rsidP="006E28CC">
      <w:pPr>
        <w:pStyle w:val="EndnoteText"/>
        <w:rPr>
          <w:rFonts w:ascii="Tahoma" w:eastAsia="PMingLiU" w:hAnsi="Tahoma" w:cs="Tahoma"/>
        </w:rPr>
      </w:pPr>
    </w:p>
    <w:p w14:paraId="3DB7AF65" w14:textId="77777777" w:rsidR="000A30EE" w:rsidRPr="00B31611" w:rsidRDefault="000A30EE" w:rsidP="000A30EE">
      <w:pPr>
        <w:spacing w:after="60"/>
        <w:ind w:left="720"/>
        <w:rPr>
          <w:rFonts w:eastAsia="PMingLiU" w:cs="Tahoma"/>
        </w:rPr>
      </w:pPr>
      <w:r w:rsidRPr="00B31611">
        <w:rPr>
          <w:rFonts w:eastAsia="PMingLiU" w:cs="Tahoma"/>
          <w:b/>
          <w:color w:val="000000"/>
          <w:szCs w:val="18"/>
        </w:rPr>
        <w:t>與授權模式之變更相關聯的使用權之授與</w:t>
      </w:r>
    </w:p>
    <w:p w14:paraId="4AD09D64" w14:textId="77777777" w:rsidR="000A30EE" w:rsidRPr="00B31611" w:rsidRDefault="000A30EE" w:rsidP="000A30EE">
      <w:pPr>
        <w:ind w:left="720"/>
        <w:rPr>
          <w:rFonts w:eastAsia="PMingLiU" w:cs="Tahoma"/>
        </w:rPr>
      </w:pPr>
      <w:r w:rsidRPr="00B31611">
        <w:rPr>
          <w:rFonts w:eastAsia="PMingLiU" w:cs="Tahoma"/>
          <w:color w:val="000000"/>
          <w:szCs w:val="18"/>
        </w:rPr>
        <w:t xml:space="preserve">SQL Server 2008 R2 </w:t>
      </w:r>
      <w:r w:rsidRPr="00B31611">
        <w:rPr>
          <w:rFonts w:eastAsia="PMingLiU" w:cs="Tahoma"/>
          <w:color w:val="000000"/>
          <w:szCs w:val="18"/>
        </w:rPr>
        <w:t>將是依每個處理器授權模式授權之最新版</w:t>
      </w:r>
      <w:r w:rsidRPr="00B31611">
        <w:rPr>
          <w:rFonts w:eastAsia="PMingLiU" w:cs="Tahoma"/>
          <w:color w:val="000000"/>
          <w:szCs w:val="18"/>
        </w:rPr>
        <w:t xml:space="preserve"> SQL Server Parallel Data Warehouse</w:t>
      </w:r>
      <w:r w:rsidRPr="00B31611">
        <w:rPr>
          <w:rFonts w:eastAsia="PMingLiU" w:cs="Tahoma"/>
          <w:color w:val="000000"/>
          <w:szCs w:val="18"/>
        </w:rPr>
        <w:t>。例外的是，針對</w:t>
      </w:r>
      <w:r w:rsidRPr="00B31611">
        <w:rPr>
          <w:rFonts w:eastAsia="PMingLiU" w:cs="Tahoma"/>
          <w:color w:val="000000"/>
          <w:szCs w:val="18"/>
        </w:rPr>
        <w:t xml:space="preserve"> 2013 </w:t>
      </w:r>
      <w:r w:rsidRPr="00B31611">
        <w:rPr>
          <w:rFonts w:eastAsia="PMingLiU" w:cs="Tahoma"/>
          <w:color w:val="000000"/>
          <w:szCs w:val="18"/>
        </w:rPr>
        <w:t>年</w:t>
      </w:r>
      <w:r w:rsidRPr="00B31611">
        <w:rPr>
          <w:rFonts w:eastAsia="PMingLiU" w:cs="Tahoma"/>
          <w:color w:val="000000"/>
          <w:szCs w:val="18"/>
        </w:rPr>
        <w:t xml:space="preserve"> 3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日當日授權之</w:t>
      </w:r>
      <w:r w:rsidRPr="00B31611">
        <w:rPr>
          <w:rFonts w:eastAsia="PMingLiU" w:cs="Tahoma"/>
          <w:color w:val="000000"/>
          <w:szCs w:val="18"/>
        </w:rPr>
        <w:t xml:space="preserve"> SQL Server 2008 R2 Parallel Data Warehouse </w:t>
      </w:r>
      <w:r w:rsidRPr="00B31611">
        <w:rPr>
          <w:rFonts w:eastAsia="PMingLiU" w:cs="Tahoma"/>
          <w:color w:val="000000"/>
          <w:szCs w:val="18"/>
        </w:rPr>
        <w:t>處理器使用權具備有效軟體保證之大量授權客戶</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 xml:space="preserve">) </w:t>
      </w:r>
      <w:r w:rsidRPr="00B31611">
        <w:rPr>
          <w:rFonts w:eastAsia="PMingLiU" w:cs="Tahoma"/>
          <w:color w:val="000000"/>
          <w:szCs w:val="18"/>
        </w:rPr>
        <w:t>可以擁有下列選項。後續在相同</w:t>
      </w:r>
      <w:r w:rsidRPr="00B31611">
        <w:rPr>
          <w:rFonts w:eastAsia="PMingLiU" w:cs="Tahoma"/>
          <w:color w:val="000000"/>
          <w:szCs w:val="18"/>
        </w:rPr>
        <w:t xml:space="preserve"> Enrollment </w:t>
      </w:r>
      <w:r w:rsidRPr="00B31611">
        <w:rPr>
          <w:rFonts w:eastAsia="PMingLiU" w:cs="Tahoma"/>
          <w:color w:val="000000"/>
          <w:szCs w:val="18"/>
        </w:rPr>
        <w:t>有效期限且做為</w:t>
      </w:r>
      <w:r w:rsidRPr="00B31611">
        <w:rPr>
          <w:rFonts w:eastAsia="PMingLiU" w:cs="Tahoma"/>
          <w:color w:val="000000"/>
          <w:szCs w:val="18"/>
        </w:rPr>
        <w:t xml:space="preserve"> Enterprise </w:t>
      </w:r>
      <w:r w:rsidRPr="00B31611">
        <w:rPr>
          <w:rFonts w:eastAsia="PMingLiU" w:cs="Tahoma"/>
          <w:color w:val="000000"/>
          <w:szCs w:val="18"/>
        </w:rPr>
        <w:t>或</w:t>
      </w:r>
      <w:r w:rsidRPr="00B31611">
        <w:rPr>
          <w:rFonts w:eastAsia="PMingLiU" w:cs="Tahoma"/>
          <w:color w:val="000000"/>
          <w:szCs w:val="18"/>
        </w:rPr>
        <w:t xml:space="preserve"> Enterprise Subscription </w:t>
      </w:r>
      <w:r w:rsidRPr="00B31611">
        <w:rPr>
          <w:rFonts w:eastAsia="PMingLiU" w:cs="Tahoma"/>
          <w:color w:val="000000"/>
          <w:szCs w:val="18"/>
        </w:rPr>
        <w:t>客戶之排程校正程序的一部分取得之</w:t>
      </w:r>
      <w:r w:rsidRPr="00B31611">
        <w:rPr>
          <w:rFonts w:eastAsia="PMingLiU" w:cs="Tahoma"/>
          <w:color w:val="000000"/>
          <w:szCs w:val="18"/>
        </w:rPr>
        <w:t xml:space="preserve"> SQL Server 2008 R2 Parallel Data Warehouse </w:t>
      </w:r>
      <w:r w:rsidRPr="00B31611">
        <w:rPr>
          <w:rFonts w:eastAsia="PMingLiU" w:cs="Tahoma"/>
          <w:bCs/>
          <w:color w:val="000000"/>
          <w:szCs w:val="18"/>
        </w:rPr>
        <w:t>使用權，也是基於選項目的之「合格使用權」。</w:t>
      </w:r>
    </w:p>
    <w:p w14:paraId="4032EE27" w14:textId="77777777" w:rsidR="000A30EE" w:rsidRPr="00B31611" w:rsidRDefault="000A30EE" w:rsidP="000A30EE">
      <w:pPr>
        <w:ind w:left="720"/>
        <w:rPr>
          <w:rFonts w:eastAsia="PMingLiU" w:cs="Tahoma"/>
        </w:rPr>
      </w:pPr>
    </w:p>
    <w:p w14:paraId="7CE72C6D" w14:textId="77777777" w:rsidR="000A30EE" w:rsidRPr="00B31611" w:rsidRDefault="000A30EE" w:rsidP="00346F4B">
      <w:pPr>
        <w:numPr>
          <w:ilvl w:val="0"/>
          <w:numId w:val="53"/>
        </w:numPr>
        <w:spacing w:after="60"/>
        <w:ind w:left="1440"/>
        <w:rPr>
          <w:rFonts w:eastAsia="PMingLiU" w:cs="Tahoma"/>
        </w:rPr>
      </w:pPr>
      <w:r w:rsidRPr="00B31611">
        <w:rPr>
          <w:rFonts w:eastAsia="PMingLiU" w:cs="Tahoma"/>
          <w:color w:val="000000"/>
          <w:szCs w:val="18"/>
        </w:rPr>
        <w:t>針對客戶已擁有之每兩項合格使用權，客戶至多可以升級為</w:t>
      </w:r>
      <w:r w:rsidRPr="00B31611">
        <w:rPr>
          <w:rFonts w:eastAsia="PMingLiU" w:cs="Tahoma"/>
          <w:color w:val="000000"/>
          <w:szCs w:val="18"/>
        </w:rPr>
        <w:t xml:space="preserve"> SQL Server 2012 Parallel Data Warehouse </w:t>
      </w:r>
      <w:r w:rsidRPr="00B31611">
        <w:rPr>
          <w:rFonts w:eastAsia="PMingLiU" w:cs="Tahoma"/>
          <w:color w:val="000000"/>
          <w:szCs w:val="18"/>
        </w:rPr>
        <w:t>的</w:t>
      </w:r>
      <w:r w:rsidRPr="00B31611">
        <w:rPr>
          <w:rFonts w:eastAsia="PMingLiU" w:cs="Tahoma"/>
          <w:color w:val="000000"/>
          <w:szCs w:val="18"/>
        </w:rPr>
        <w:t xml:space="preserve"> 8 </w:t>
      </w:r>
      <w:r w:rsidRPr="00B31611">
        <w:rPr>
          <w:rFonts w:eastAsia="PMingLiU" w:cs="Tahoma"/>
          <w:color w:val="000000"/>
          <w:szCs w:val="18"/>
        </w:rPr>
        <w:t>項核心使用權。一旦升級為</w:t>
      </w:r>
      <w:r w:rsidRPr="00B31611">
        <w:rPr>
          <w:rFonts w:eastAsia="PMingLiU" w:cs="Tahoma"/>
          <w:color w:val="000000"/>
          <w:szCs w:val="18"/>
        </w:rPr>
        <w:t xml:space="preserve"> SQL Server 2012 </w:t>
      </w:r>
      <w:r w:rsidRPr="00B31611">
        <w:rPr>
          <w:rFonts w:eastAsia="PMingLiU" w:cs="Tahoma"/>
          <w:color w:val="000000"/>
          <w:szCs w:val="18"/>
        </w:rPr>
        <w:t>客戶的基礎</w:t>
      </w:r>
      <w:r w:rsidRPr="00B31611">
        <w:rPr>
          <w:rFonts w:eastAsia="PMingLiU" w:cs="Tahoma"/>
          <w:color w:val="000000"/>
          <w:szCs w:val="18"/>
        </w:rPr>
        <w:t xml:space="preserve"> SQL Server 2008 R2 </w:t>
      </w:r>
      <w:r w:rsidRPr="00B31611">
        <w:rPr>
          <w:rFonts w:eastAsia="PMingLiU" w:cs="Tahoma"/>
          <w:color w:val="000000"/>
          <w:szCs w:val="18"/>
        </w:rPr>
        <w:t>使用權將不再有效。</w:t>
      </w:r>
    </w:p>
    <w:p w14:paraId="4BA03EC5" w14:textId="77777777" w:rsidR="000A30EE" w:rsidRPr="00B31611" w:rsidRDefault="000A30EE" w:rsidP="000A30EE">
      <w:pPr>
        <w:rPr>
          <w:rFonts w:eastAsia="PMingLiU" w:cs="Tahoma"/>
        </w:rPr>
      </w:pPr>
    </w:p>
    <w:p w14:paraId="5D94D811" w14:textId="77777777" w:rsidR="000A30EE" w:rsidRPr="00B31611" w:rsidRDefault="000A30EE" w:rsidP="000A30EE">
      <w:pPr>
        <w:spacing w:after="60"/>
        <w:ind w:left="720"/>
        <w:rPr>
          <w:rFonts w:eastAsia="PMingLiU" w:cs="Tahoma"/>
        </w:rPr>
      </w:pPr>
      <w:r w:rsidRPr="00B31611">
        <w:rPr>
          <w:rFonts w:eastAsia="PMingLiU" w:cs="Tahoma"/>
          <w:b/>
          <w:color w:val="000000"/>
          <w:szCs w:val="18"/>
        </w:rPr>
        <w:t xml:space="preserve">System Center Standard </w:t>
      </w:r>
      <w:r w:rsidRPr="00B31611">
        <w:rPr>
          <w:rFonts w:eastAsia="PMingLiU" w:cs="Tahoma"/>
          <w:b/>
          <w:color w:val="000000"/>
          <w:szCs w:val="18"/>
        </w:rPr>
        <w:t>使用權之授與</w:t>
      </w:r>
    </w:p>
    <w:p w14:paraId="3231EF79" w14:textId="77777777" w:rsidR="000A30EE" w:rsidRPr="00B31611" w:rsidRDefault="000A30EE" w:rsidP="000A30EE">
      <w:pPr>
        <w:spacing w:after="60"/>
        <w:ind w:left="720"/>
        <w:rPr>
          <w:rFonts w:eastAsia="PMingLiU" w:cs="Tahoma"/>
        </w:rPr>
      </w:pPr>
      <w:r w:rsidRPr="00B31611">
        <w:rPr>
          <w:rFonts w:eastAsia="PMingLiU" w:cs="Tahoma"/>
          <w:color w:val="000000"/>
          <w:szCs w:val="18"/>
        </w:rPr>
        <w:t>此外，依合格使用權升級為</w:t>
      </w:r>
      <w:r w:rsidRPr="00B31611">
        <w:rPr>
          <w:rFonts w:eastAsia="PMingLiU" w:cs="Tahoma"/>
          <w:color w:val="000000"/>
          <w:szCs w:val="18"/>
        </w:rPr>
        <w:t xml:space="preserve"> SQL Server 2012 Parallel Data Warehouse </w:t>
      </w:r>
      <w:r w:rsidRPr="00B31611">
        <w:rPr>
          <w:rFonts w:eastAsia="PMingLiU" w:cs="Tahoma"/>
          <w:color w:val="000000"/>
          <w:szCs w:val="18"/>
        </w:rPr>
        <w:t>的客戶，一旦升級為</w:t>
      </w:r>
      <w:r w:rsidRPr="00B31611">
        <w:rPr>
          <w:rFonts w:eastAsia="PMingLiU" w:cs="Tahoma"/>
          <w:color w:val="000000"/>
          <w:szCs w:val="18"/>
        </w:rPr>
        <w:t xml:space="preserve"> SQL Server 2012 Parallel Data Warehouse</w:t>
      </w:r>
      <w:r w:rsidRPr="00B31611">
        <w:rPr>
          <w:rFonts w:eastAsia="PMingLiU" w:cs="Tahoma"/>
          <w:color w:val="000000"/>
          <w:szCs w:val="18"/>
        </w:rPr>
        <w:t>，便有資格適用下列</w:t>
      </w:r>
      <w:r w:rsidRPr="00B31611">
        <w:rPr>
          <w:rFonts w:eastAsia="PMingLiU" w:cs="Tahoma"/>
          <w:color w:val="000000"/>
          <w:szCs w:val="18"/>
        </w:rPr>
        <w:t xml:space="preserve"> System Center </w:t>
      </w:r>
      <w:r w:rsidRPr="00B31611">
        <w:rPr>
          <w:rFonts w:eastAsia="PMingLiU" w:cs="Tahoma"/>
          <w:color w:val="000000"/>
          <w:szCs w:val="18"/>
        </w:rPr>
        <w:t>使用權之授與：</w:t>
      </w:r>
    </w:p>
    <w:p w14:paraId="40BCD2FE" w14:textId="77777777" w:rsidR="000A30EE" w:rsidRPr="00B31611" w:rsidRDefault="000A30EE" w:rsidP="00346F4B">
      <w:pPr>
        <w:numPr>
          <w:ilvl w:val="0"/>
          <w:numId w:val="53"/>
        </w:numPr>
        <w:spacing w:after="60"/>
        <w:ind w:left="1440"/>
        <w:rPr>
          <w:rFonts w:eastAsia="PMingLiU" w:cs="Tahoma"/>
        </w:rPr>
      </w:pPr>
      <w:r w:rsidRPr="00B31611">
        <w:rPr>
          <w:rFonts w:eastAsia="PMingLiU" w:cs="Tahoma"/>
          <w:color w:val="000000"/>
          <w:szCs w:val="18"/>
        </w:rPr>
        <w:t>針對每部執行</w:t>
      </w:r>
      <w:r w:rsidRPr="00B31611">
        <w:rPr>
          <w:rFonts w:eastAsia="PMingLiU" w:cs="Tahoma"/>
          <w:color w:val="000000"/>
          <w:szCs w:val="18"/>
        </w:rPr>
        <w:t xml:space="preserve"> SQL Server 2012 Parallel Data Warehouse </w:t>
      </w:r>
      <w:r w:rsidRPr="00B31611">
        <w:rPr>
          <w:rFonts w:eastAsia="PMingLiU" w:cs="Tahoma"/>
          <w:color w:val="000000"/>
          <w:szCs w:val="18"/>
        </w:rPr>
        <w:t>軟體的伺服器，每一伺服器一份</w:t>
      </w:r>
      <w:r w:rsidRPr="00B31611">
        <w:rPr>
          <w:rFonts w:eastAsia="PMingLiU" w:cs="Tahoma"/>
          <w:color w:val="000000"/>
          <w:szCs w:val="18"/>
        </w:rPr>
        <w:t xml:space="preserve"> System Center 2012 Standard </w:t>
      </w:r>
      <w:r w:rsidRPr="00B31611">
        <w:rPr>
          <w:rFonts w:eastAsia="PMingLiU" w:cs="Tahoma"/>
          <w:color w:val="000000"/>
          <w:szCs w:val="18"/>
        </w:rPr>
        <w:t>使用權</w:t>
      </w:r>
    </w:p>
    <w:p w14:paraId="26F7328A" w14:textId="77777777" w:rsidR="000A30EE" w:rsidRPr="00B31611" w:rsidRDefault="000A30EE" w:rsidP="00346F4B">
      <w:pPr>
        <w:numPr>
          <w:ilvl w:val="0"/>
          <w:numId w:val="53"/>
        </w:numPr>
        <w:spacing w:after="60"/>
        <w:ind w:left="1440"/>
        <w:rPr>
          <w:rFonts w:eastAsia="PMingLiU" w:cs="Tahoma"/>
        </w:rPr>
      </w:pPr>
      <w:r w:rsidRPr="00B31611">
        <w:rPr>
          <w:rFonts w:eastAsia="PMingLiU" w:cs="Tahoma"/>
          <w:color w:val="000000"/>
          <w:szCs w:val="18"/>
        </w:rPr>
        <w:t>針對</w:t>
      </w:r>
      <w:r w:rsidRPr="00B31611">
        <w:rPr>
          <w:rFonts w:eastAsia="PMingLiU" w:cs="Tahoma"/>
          <w:color w:val="000000"/>
          <w:szCs w:val="18"/>
        </w:rPr>
        <w:t xml:space="preserve"> SQL Server 2012 Parallel Data Warehouse Appliance </w:t>
      </w:r>
      <w:r w:rsidRPr="00B31611">
        <w:rPr>
          <w:rFonts w:eastAsia="PMingLiU" w:cs="Tahoma"/>
          <w:color w:val="000000"/>
          <w:szCs w:val="18"/>
        </w:rPr>
        <w:t>中所有剩餘伺服器，每一伺服器兩份</w:t>
      </w:r>
      <w:r w:rsidRPr="00B31611">
        <w:rPr>
          <w:rFonts w:eastAsia="PMingLiU" w:cs="Tahoma"/>
          <w:color w:val="000000"/>
          <w:szCs w:val="18"/>
        </w:rPr>
        <w:t xml:space="preserve"> System Center 2012 Standard </w:t>
      </w:r>
      <w:r w:rsidRPr="00B31611">
        <w:rPr>
          <w:rFonts w:eastAsia="PMingLiU" w:cs="Tahoma"/>
          <w:color w:val="000000"/>
          <w:szCs w:val="18"/>
        </w:rPr>
        <w:t>使用權。</w:t>
      </w:r>
    </w:p>
    <w:p w14:paraId="745AB0EC" w14:textId="77777777" w:rsidR="000A30EE" w:rsidRPr="00B31611" w:rsidRDefault="000A30EE" w:rsidP="000A30EE">
      <w:pPr>
        <w:spacing w:after="60"/>
        <w:ind w:firstLine="720"/>
        <w:rPr>
          <w:rFonts w:eastAsia="PMingLiU" w:cs="Tahoma"/>
        </w:rPr>
      </w:pPr>
      <w:r w:rsidRPr="00B31611">
        <w:rPr>
          <w:rFonts w:eastAsia="PMingLiU" w:cs="Tahoma"/>
          <w:color w:val="000000"/>
          <w:szCs w:val="18"/>
        </w:rPr>
        <w:t>軟體僅得用來支援</w:t>
      </w:r>
      <w:r w:rsidRPr="00B31611">
        <w:rPr>
          <w:rFonts w:eastAsia="PMingLiU" w:cs="Tahoma"/>
          <w:color w:val="000000"/>
          <w:szCs w:val="18"/>
        </w:rPr>
        <w:t xml:space="preserve"> SQL Server 2012 Parallel Data Warehouse Appliance</w:t>
      </w:r>
      <w:r w:rsidRPr="00B31611">
        <w:rPr>
          <w:rFonts w:eastAsia="PMingLiU" w:cs="Tahoma"/>
          <w:color w:val="000000"/>
          <w:szCs w:val="18"/>
        </w:rPr>
        <w:t>。</w:t>
      </w:r>
    </w:p>
    <w:p w14:paraId="564230F0" w14:textId="77777777" w:rsidR="000A30EE" w:rsidRPr="00B31611" w:rsidRDefault="000A30EE" w:rsidP="000A30EE">
      <w:pPr>
        <w:spacing w:after="60"/>
        <w:ind w:firstLine="720"/>
        <w:rPr>
          <w:rFonts w:eastAsia="PMingLiU" w:cs="Tahoma"/>
        </w:rPr>
      </w:pPr>
    </w:p>
    <w:p w14:paraId="445C53E9" w14:textId="77777777" w:rsidR="000A30EE" w:rsidRPr="00B31611" w:rsidRDefault="000A30EE" w:rsidP="000A30EE">
      <w:pPr>
        <w:tabs>
          <w:tab w:val="left" w:pos="1440"/>
        </w:tabs>
        <w:spacing w:after="60"/>
        <w:ind w:left="720"/>
        <w:rPr>
          <w:rFonts w:eastAsia="PMingLiU" w:cs="Tahoma"/>
          <w:lang w:eastAsia="zh-TW"/>
        </w:rPr>
      </w:pPr>
      <w:r w:rsidRPr="00B31611">
        <w:rPr>
          <w:rFonts w:eastAsia="PMingLiU" w:cs="Tahoma"/>
          <w:b/>
          <w:color w:val="000000"/>
          <w:szCs w:val="18"/>
          <w:lang w:eastAsia="zh-TW"/>
        </w:rPr>
        <w:t>選擇不續約之具備軟體保證的客戶</w:t>
      </w:r>
    </w:p>
    <w:p w14:paraId="250BDAA0" w14:textId="77777777" w:rsidR="000A30EE" w:rsidRPr="00B31611" w:rsidRDefault="000A30EE" w:rsidP="000A30EE">
      <w:pPr>
        <w:tabs>
          <w:tab w:val="left" w:pos="1440"/>
        </w:tabs>
        <w:ind w:left="720"/>
        <w:rPr>
          <w:rFonts w:eastAsia="PMingLiU" w:cs="Tahoma"/>
          <w:lang w:eastAsia="zh-TW"/>
        </w:rPr>
      </w:pPr>
      <w:r w:rsidRPr="00B31611">
        <w:rPr>
          <w:rFonts w:eastAsia="PMingLiU" w:cs="Tahoma"/>
          <w:color w:val="000000"/>
          <w:szCs w:val="18"/>
          <w:lang w:eastAsia="zh-TW"/>
        </w:rPr>
        <w:t>自</w:t>
      </w:r>
      <w:r w:rsidRPr="00B31611">
        <w:rPr>
          <w:rFonts w:eastAsia="PMingLiU" w:cs="Tahoma"/>
          <w:color w:val="000000"/>
          <w:szCs w:val="18"/>
          <w:lang w:eastAsia="zh-TW"/>
        </w:rPr>
        <w:t xml:space="preserve"> 2013 </w:t>
      </w:r>
      <w:r w:rsidRPr="00B31611">
        <w:rPr>
          <w:rFonts w:eastAsia="PMingLiU" w:cs="Tahoma"/>
          <w:color w:val="000000"/>
          <w:szCs w:val="18"/>
          <w:lang w:eastAsia="zh-TW"/>
        </w:rPr>
        <w:t>年</w:t>
      </w:r>
      <w:r w:rsidRPr="00B31611">
        <w:rPr>
          <w:rFonts w:eastAsia="PMingLiU" w:cs="Tahoma"/>
          <w:color w:val="000000"/>
          <w:szCs w:val="18"/>
          <w:lang w:eastAsia="zh-TW"/>
        </w:rPr>
        <w:t xml:space="preserve"> 3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日起，若具備範圍之</w:t>
      </w:r>
      <w:r w:rsidRPr="00B31611">
        <w:rPr>
          <w:rFonts w:eastAsia="PMingLiU" w:cs="Tahoma"/>
          <w:color w:val="000000"/>
          <w:szCs w:val="18"/>
          <w:lang w:eastAsia="zh-TW"/>
        </w:rPr>
        <w:t xml:space="preserve"> Enterprise Subscription </w:t>
      </w:r>
      <w:r w:rsidRPr="00B31611">
        <w:rPr>
          <w:rFonts w:eastAsia="PMingLiU" w:cs="Tahoma"/>
          <w:color w:val="000000"/>
          <w:szCs w:val="18"/>
          <w:lang w:eastAsia="zh-TW"/>
        </w:rPr>
        <w:t>客戶透過選擇買斷處理器使用權，而且依其合約取得合格之永久使用權並選擇不要續約軟體保證的任何其他客戶，均得依該等使用權執行</w:t>
      </w:r>
      <w:r w:rsidRPr="00B31611">
        <w:rPr>
          <w:rFonts w:eastAsia="PMingLiU" w:cs="Tahoma"/>
          <w:color w:val="000000"/>
          <w:szCs w:val="18"/>
          <w:lang w:eastAsia="zh-TW"/>
        </w:rPr>
        <w:t xml:space="preserve"> SQL Server 2008 R2 </w:t>
      </w:r>
      <w:r w:rsidRPr="00B31611">
        <w:rPr>
          <w:rFonts w:eastAsia="PMingLiU" w:cs="Tahoma"/>
          <w:color w:val="000000"/>
          <w:szCs w:val="18"/>
          <w:lang w:eastAsia="zh-TW"/>
        </w:rPr>
        <w:t>或</w:t>
      </w:r>
      <w:r w:rsidRPr="00B31611">
        <w:rPr>
          <w:rFonts w:eastAsia="PMingLiU" w:cs="Tahoma"/>
          <w:color w:val="000000"/>
          <w:szCs w:val="18"/>
          <w:lang w:eastAsia="zh-TW"/>
        </w:rPr>
        <w:t xml:space="preserve"> SQL Server 2012</w:t>
      </w:r>
      <w:r w:rsidRPr="00B31611">
        <w:rPr>
          <w:rFonts w:eastAsia="PMingLiU" w:cs="Tahoma"/>
          <w:color w:val="000000"/>
          <w:szCs w:val="18"/>
          <w:lang w:eastAsia="zh-TW"/>
        </w:rPr>
        <w:t>，如下所述：</w:t>
      </w:r>
    </w:p>
    <w:p w14:paraId="52CF02D1" w14:textId="77777777" w:rsidR="000A30EE" w:rsidRPr="00B31611" w:rsidRDefault="000A30EE" w:rsidP="000A30EE">
      <w:pPr>
        <w:tabs>
          <w:tab w:val="left" w:pos="1440"/>
        </w:tabs>
        <w:ind w:left="720"/>
        <w:rPr>
          <w:rFonts w:eastAsia="PMingLiU" w:cs="Tahoma"/>
          <w:lang w:eastAsia="zh-TW"/>
        </w:rPr>
      </w:pPr>
    </w:p>
    <w:p w14:paraId="6AABEBD5" w14:textId="77777777" w:rsidR="000A30EE" w:rsidRPr="00B31611" w:rsidRDefault="000A30EE" w:rsidP="00346F4B">
      <w:pPr>
        <w:numPr>
          <w:ilvl w:val="0"/>
          <w:numId w:val="53"/>
        </w:numPr>
        <w:spacing w:after="60"/>
        <w:ind w:left="1440"/>
        <w:rPr>
          <w:rFonts w:eastAsia="PMingLiU" w:cs="Tahoma"/>
        </w:rPr>
      </w:pPr>
      <w:r w:rsidRPr="00B31611">
        <w:rPr>
          <w:rFonts w:eastAsia="PMingLiU" w:cs="Tahoma"/>
          <w:b/>
          <w:color w:val="000000"/>
          <w:szCs w:val="18"/>
        </w:rPr>
        <w:t>SQL Server 2008 R2 Parallel Data Warehouse</w:t>
      </w:r>
      <w:r w:rsidRPr="00B31611">
        <w:rPr>
          <w:rFonts w:eastAsia="PMingLiU" w:cs="Tahoma"/>
          <w:b/>
          <w:color w:val="000000"/>
          <w:szCs w:val="18"/>
        </w:rPr>
        <w:t>：</w:t>
      </w:r>
      <w:r w:rsidRPr="00B31611">
        <w:rPr>
          <w:rFonts w:eastAsia="PMingLiU" w:cs="Tahoma"/>
          <w:color w:val="000000"/>
          <w:szCs w:val="18"/>
        </w:rPr>
        <w:t>本軟體版本之持續使用需受</w:t>
      </w:r>
      <w:r w:rsidRPr="00B31611">
        <w:rPr>
          <w:rFonts w:eastAsia="PMingLiU" w:cs="Tahoma"/>
          <w:color w:val="000000"/>
          <w:szCs w:val="18"/>
        </w:rPr>
        <w:t xml:space="preserve"> SQL Server 2008 R2 </w:t>
      </w:r>
      <w:r w:rsidRPr="00B31611">
        <w:rPr>
          <w:rFonts w:eastAsia="PMingLiU" w:cs="Tahoma"/>
          <w:color w:val="000000"/>
          <w:szCs w:val="18"/>
        </w:rPr>
        <w:t>使用權之產品使用權所拘束。</w:t>
      </w:r>
    </w:p>
    <w:p w14:paraId="60833766" w14:textId="77777777" w:rsidR="000A30EE" w:rsidRPr="00B31611" w:rsidRDefault="000A30EE" w:rsidP="00346F4B">
      <w:pPr>
        <w:numPr>
          <w:ilvl w:val="0"/>
          <w:numId w:val="53"/>
        </w:numPr>
        <w:tabs>
          <w:tab w:val="left" w:pos="1800"/>
        </w:tabs>
        <w:spacing w:after="60"/>
        <w:ind w:left="1440"/>
        <w:rPr>
          <w:rFonts w:eastAsia="PMingLiU" w:cs="Tahoma"/>
        </w:rPr>
      </w:pPr>
      <w:r w:rsidRPr="00B31611">
        <w:rPr>
          <w:rFonts w:eastAsia="PMingLiU" w:cs="Tahoma"/>
          <w:b/>
          <w:color w:val="000000"/>
          <w:szCs w:val="18"/>
        </w:rPr>
        <w:t>SQL Server 2012 Parallel Data Warehouse</w:t>
      </w:r>
      <w:r w:rsidRPr="00B31611">
        <w:rPr>
          <w:rFonts w:eastAsia="PMingLiU" w:cs="Tahoma"/>
          <w:b/>
          <w:color w:val="000000"/>
          <w:szCs w:val="18"/>
        </w:rPr>
        <w:t>：</w:t>
      </w:r>
      <w:r w:rsidRPr="00B31611">
        <w:rPr>
          <w:rFonts w:eastAsia="PMingLiU" w:cs="Tahoma"/>
          <w:color w:val="000000"/>
          <w:szCs w:val="18"/>
        </w:rPr>
        <w:t>本軟體版本之使用需受</w:t>
      </w:r>
      <w:r w:rsidRPr="00B31611">
        <w:rPr>
          <w:rFonts w:eastAsia="PMingLiU" w:cs="Tahoma"/>
          <w:color w:val="000000"/>
          <w:szCs w:val="18"/>
        </w:rPr>
        <w:t xml:space="preserve"> SQL Server 2012 Parallel Data Warehouse </w:t>
      </w:r>
      <w:r w:rsidRPr="00B31611">
        <w:rPr>
          <w:rFonts w:eastAsia="PMingLiU" w:cs="Tahoma"/>
          <w:color w:val="000000"/>
          <w:szCs w:val="18"/>
        </w:rPr>
        <w:t>產品使用權所拘束。</w:t>
      </w:r>
    </w:p>
    <w:p w14:paraId="24F128E9" w14:textId="77777777" w:rsidR="000A30EE" w:rsidRPr="00B31611" w:rsidRDefault="000A30EE" w:rsidP="000A30EE">
      <w:pPr>
        <w:spacing w:after="60"/>
        <w:rPr>
          <w:rFonts w:eastAsia="PMingLiU" w:cs="Tahoma"/>
        </w:rPr>
      </w:pPr>
    </w:p>
    <w:p w14:paraId="52BB38DA" w14:textId="77777777" w:rsidR="000A30EE" w:rsidRPr="00B31611" w:rsidRDefault="000A30EE" w:rsidP="000A30EE">
      <w:pPr>
        <w:ind w:left="720"/>
        <w:rPr>
          <w:rFonts w:eastAsia="PMingLiU" w:cs="Tahoma"/>
          <w:lang w:eastAsia="zh-TW"/>
        </w:rPr>
      </w:pPr>
      <w:r w:rsidRPr="00B31611">
        <w:rPr>
          <w:rFonts w:eastAsia="PMingLiU" w:cs="Tahoma"/>
          <w:color w:val="000000"/>
          <w:szCs w:val="24"/>
          <w:lang w:eastAsia="zh-TW"/>
        </w:rPr>
        <w:t>依據本優惠方案授與之所有</w:t>
      </w:r>
      <w:r w:rsidRPr="00B31611">
        <w:rPr>
          <w:rFonts w:eastAsia="PMingLiU" w:cs="Tahoma"/>
          <w:color w:val="000000"/>
          <w:szCs w:val="24"/>
          <w:lang w:eastAsia="zh-TW"/>
        </w:rPr>
        <w:t xml:space="preserve"> SQL Server Parallel Data Warehouse </w:t>
      </w:r>
      <w:r w:rsidRPr="00B31611">
        <w:rPr>
          <w:rFonts w:eastAsia="PMingLiU" w:cs="Tahoma"/>
          <w:color w:val="000000"/>
          <w:szCs w:val="24"/>
          <w:lang w:eastAsia="zh-TW"/>
        </w:rPr>
        <w:t>及</w:t>
      </w:r>
      <w:r w:rsidRPr="00B31611">
        <w:rPr>
          <w:rFonts w:eastAsia="PMingLiU" w:cs="Tahoma"/>
          <w:color w:val="000000"/>
          <w:szCs w:val="24"/>
          <w:lang w:eastAsia="zh-TW"/>
        </w:rPr>
        <w:t xml:space="preserve"> System Center </w:t>
      </w:r>
      <w:r w:rsidRPr="00B31611">
        <w:rPr>
          <w:rFonts w:eastAsia="PMingLiU" w:cs="Tahoma"/>
          <w:color w:val="000000"/>
          <w:szCs w:val="24"/>
          <w:lang w:eastAsia="zh-TW"/>
        </w:rPr>
        <w:t>使用權將包括軟體保證範圍。該範圍將隨對應的合格軟體保證範圍屆滿而失去效力。該範圍一旦屆滿，客戶可以針對已授與的使用權續約其軟體保證。</w:t>
      </w:r>
    </w:p>
    <w:p w14:paraId="7380E499" w14:textId="77777777" w:rsidR="000A30EE" w:rsidRPr="00B31611" w:rsidRDefault="000A30EE" w:rsidP="000A30EE">
      <w:pPr>
        <w:ind w:left="720"/>
        <w:rPr>
          <w:rFonts w:eastAsia="PMingLiU" w:cs="Tahoma"/>
          <w:lang w:eastAsia="zh-TW"/>
        </w:rPr>
      </w:pPr>
    </w:p>
    <w:p w14:paraId="32CEC6E1" w14:textId="77777777" w:rsidR="000A30EE" w:rsidRPr="00B31611" w:rsidRDefault="000A30EE" w:rsidP="000A30EE">
      <w:pPr>
        <w:ind w:left="720"/>
        <w:rPr>
          <w:rFonts w:eastAsia="PMingLiU" w:cs="Tahoma"/>
          <w:lang w:eastAsia="zh-TW"/>
        </w:rPr>
      </w:pPr>
      <w:r w:rsidRPr="00B31611">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B31611">
        <w:rPr>
          <w:rFonts w:eastAsia="PMingLiU" w:cs="Tahoma"/>
          <w:color w:val="000000"/>
          <w:szCs w:val="24"/>
          <w:lang w:eastAsia="zh-TW"/>
        </w:rPr>
        <w:t xml:space="preserve"> SQL Server 2012 Parallel Data Warehouse </w:t>
      </w:r>
      <w:r w:rsidRPr="00B31611">
        <w:rPr>
          <w:rFonts w:eastAsia="PMingLiU" w:cs="Tahoma"/>
          <w:color w:val="000000"/>
          <w:szCs w:val="24"/>
          <w:lang w:eastAsia="zh-TW"/>
        </w:rPr>
        <w:t>和</w:t>
      </w:r>
      <w:r w:rsidRPr="00B31611">
        <w:rPr>
          <w:rFonts w:eastAsia="PMingLiU" w:cs="Tahoma"/>
          <w:color w:val="000000"/>
          <w:szCs w:val="24"/>
          <w:lang w:eastAsia="zh-TW"/>
        </w:rPr>
        <w:t xml:space="preserve"> System Center 2012 </w:t>
      </w:r>
      <w:r w:rsidRPr="00B31611">
        <w:rPr>
          <w:rFonts w:eastAsia="PMingLiU" w:cs="Tahoma"/>
          <w:color w:val="000000"/>
          <w:szCs w:val="24"/>
          <w:lang w:eastAsia="zh-TW"/>
        </w:rPr>
        <w:t>的權利提供證明。</w:t>
      </w:r>
      <w:r w:rsidR="00D1733B" w:rsidRPr="00B31611">
        <w:rPr>
          <w:rFonts w:eastAsia="PMingLiU" w:cs="Tahoma"/>
          <w:color w:val="000000"/>
          <w:szCs w:val="24"/>
          <w:lang w:eastAsia="zh-TW"/>
        </w:rPr>
        <w:br/>
      </w:r>
      <w:r w:rsidRPr="00B31611">
        <w:rPr>
          <w:rFonts w:eastAsia="PMingLiU" w:cs="Tahoma"/>
          <w:color w:val="000000"/>
          <w:szCs w:val="24"/>
          <w:lang w:eastAsia="zh-TW"/>
        </w:rPr>
        <w:t>客戶無法單獨依本優惠方案從對應的合格使用權移轉已授與的使用權。</w:t>
      </w:r>
    </w:p>
    <w:p w14:paraId="41B084F9" w14:textId="77777777" w:rsidR="00A81E83" w:rsidRPr="00B31611" w:rsidRDefault="00A81E83" w:rsidP="00C321B6">
      <w:pPr>
        <w:tabs>
          <w:tab w:val="left" w:pos="2970"/>
        </w:tabs>
        <w:ind w:left="1440"/>
        <w:rPr>
          <w:rFonts w:eastAsia="PMingLiU" w:cs="Tahoma"/>
          <w:lang w:eastAsia="zh-TW"/>
        </w:rPr>
      </w:pPr>
      <w:bookmarkStart w:id="1485" w:name="Srv_90SQLServer2012Standard"/>
    </w:p>
    <w:p w14:paraId="2BEA1921" w14:textId="77777777" w:rsidR="004815F3" w:rsidRPr="00B31611" w:rsidRDefault="004815F3" w:rsidP="00C321B6">
      <w:pPr>
        <w:tabs>
          <w:tab w:val="left" w:pos="2970"/>
        </w:tabs>
        <w:ind w:left="1440"/>
        <w:rPr>
          <w:rFonts w:eastAsia="PMingLiU" w:cs="Tahoma"/>
          <w:lang w:eastAsia="zh-TW"/>
        </w:rPr>
      </w:pPr>
    </w:p>
    <w:p w14:paraId="4ED2C434" w14:textId="77777777" w:rsidR="00A81E83" w:rsidRPr="00B31611" w:rsidRDefault="00152E1B" w:rsidP="00EF5637">
      <w:pPr>
        <w:pStyle w:val="Heading3"/>
        <w:rPr>
          <w:rFonts w:ascii="Tahoma" w:eastAsia="PMingLiU" w:hAnsi="Tahoma" w:cs="Tahoma"/>
          <w:lang w:eastAsia="zh-TW"/>
        </w:rPr>
      </w:pPr>
      <w:bookmarkStart w:id="1486" w:name="_82_SQL_Server®"/>
      <w:bookmarkStart w:id="1487" w:name="_89_SQL_Server®"/>
      <w:bookmarkStart w:id="1488" w:name="_88_SQL_Server®"/>
      <w:bookmarkStart w:id="1489" w:name="_Toc336338348"/>
      <w:bookmarkStart w:id="1490" w:name="_Toc374024488"/>
      <w:bookmarkEnd w:id="1486"/>
      <w:bookmarkEnd w:id="1487"/>
      <w:bookmarkEnd w:id="1488"/>
      <w:r w:rsidRPr="00B31611">
        <w:rPr>
          <w:rFonts w:ascii="Tahoma" w:eastAsia="PMingLiU" w:hAnsi="Tahoma" w:cs="Tahoma"/>
          <w:caps/>
          <w:color w:val="F66400"/>
          <w:sz w:val="22"/>
          <w:vertAlign w:val="superscript"/>
          <w:lang w:eastAsia="zh-TW"/>
        </w:rPr>
        <w:t>88</w:t>
      </w:r>
      <w:r w:rsidRPr="00B31611">
        <w:rPr>
          <w:rFonts w:ascii="Tahoma" w:eastAsia="PMingLiU" w:hAnsi="Tahoma" w:cs="Tahoma"/>
          <w:color w:val="F66400"/>
          <w:sz w:val="22"/>
          <w:lang w:eastAsia="zh-TW"/>
        </w:rPr>
        <w:t xml:space="preserve"> SQL Server</w:t>
      </w:r>
      <w:r w:rsidR="000E78F8" w:rsidRPr="00B31611">
        <w:rPr>
          <w:rFonts w:ascii="Tahoma" w:eastAsia="PMingLiU" w:hAnsi="Tahoma" w:cs="Tahoma"/>
          <w:color w:val="F66400"/>
          <w:sz w:val="22"/>
          <w:vertAlign w:val="superscript"/>
          <w:lang w:eastAsia="zh-TW"/>
        </w:rPr>
        <w:t>®</w:t>
      </w:r>
      <w:r w:rsidRPr="00B31611">
        <w:rPr>
          <w:rFonts w:ascii="Tahoma" w:eastAsia="PMingLiU" w:hAnsi="Tahoma" w:cs="Tahoma"/>
          <w:color w:val="F66400"/>
          <w:sz w:val="22"/>
          <w:lang w:eastAsia="zh-TW"/>
        </w:rPr>
        <w:t xml:space="preserve"> 2012 Standard</w:t>
      </w:r>
      <w:bookmarkEnd w:id="1489"/>
      <w:bookmarkEnd w:id="1490"/>
      <w:r w:rsidRPr="00B31611">
        <w:rPr>
          <w:rFonts w:ascii="Tahoma" w:eastAsia="PMingLiU" w:hAnsi="Tahoma" w:cs="Tahoma"/>
          <w:color w:val="F66400"/>
          <w:sz w:val="22"/>
          <w:lang w:eastAsia="zh-TW"/>
        </w:rPr>
        <w:t xml:space="preserve"> </w:t>
      </w:r>
    </w:p>
    <w:bookmarkEnd w:id="1485"/>
    <w:p w14:paraId="06BDE818" w14:textId="77777777" w:rsidR="00A81E83" w:rsidRPr="00B31611" w:rsidRDefault="00A81E83" w:rsidP="00204D6D">
      <w:pPr>
        <w:pStyle w:val="EndnoteText"/>
        <w:ind w:left="0"/>
        <w:rPr>
          <w:rFonts w:ascii="Tahoma" w:eastAsia="PMingLiU" w:hAnsi="Tahoma" w:cs="Tahoma"/>
          <w:lang w:eastAsia="zh-TW"/>
        </w:rPr>
      </w:pPr>
    </w:p>
    <w:p w14:paraId="3E7D9518" w14:textId="77777777" w:rsidR="00A81E83" w:rsidRPr="00B31611" w:rsidRDefault="00A81E83" w:rsidP="00204D6D">
      <w:pPr>
        <w:ind w:left="720"/>
        <w:rPr>
          <w:rFonts w:eastAsia="PMingLiU" w:cs="Tahoma"/>
          <w:lang w:eastAsia="zh-TW"/>
        </w:rPr>
      </w:pPr>
      <w:r w:rsidRPr="00B31611">
        <w:rPr>
          <w:rFonts w:eastAsia="PMingLiU" w:cs="Tahoma"/>
          <w:szCs w:val="18"/>
          <w:lang w:eastAsia="zh-TW"/>
        </w:rPr>
        <w:t xml:space="preserve">SQL Server 2012 Standard </w:t>
      </w:r>
      <w:r w:rsidRPr="00B31611">
        <w:rPr>
          <w:rFonts w:eastAsia="PMingLiU" w:cs="Tahoma"/>
          <w:szCs w:val="18"/>
          <w:lang w:eastAsia="zh-TW"/>
        </w:rPr>
        <w:t>是</w:t>
      </w:r>
      <w:r w:rsidRPr="00B31611">
        <w:rPr>
          <w:rFonts w:eastAsia="PMingLiU" w:cs="Tahoma"/>
          <w:szCs w:val="18"/>
          <w:lang w:eastAsia="zh-TW"/>
        </w:rPr>
        <w:t xml:space="preserve"> SQL Server Standard </w:t>
      </w:r>
      <w:r w:rsidRPr="00B31611">
        <w:rPr>
          <w:rFonts w:eastAsia="PMingLiU" w:cs="Tahoma"/>
          <w:szCs w:val="18"/>
          <w:lang w:eastAsia="zh-TW"/>
        </w:rPr>
        <w:t>的下一個版本，而</w:t>
      </w:r>
      <w:r w:rsidRPr="00B31611">
        <w:rPr>
          <w:rFonts w:eastAsia="PMingLiU" w:cs="Tahoma"/>
          <w:szCs w:val="18"/>
          <w:lang w:eastAsia="zh-TW"/>
        </w:rPr>
        <w:t xml:space="preserve"> SQL Server 2012 CAL </w:t>
      </w:r>
      <w:r w:rsidRPr="00B31611">
        <w:rPr>
          <w:rFonts w:eastAsia="PMingLiU" w:cs="Tahoma"/>
          <w:szCs w:val="18"/>
          <w:lang w:eastAsia="zh-TW"/>
        </w:rPr>
        <w:t>則是</w:t>
      </w:r>
      <w:r w:rsidRPr="00B31611">
        <w:rPr>
          <w:rFonts w:eastAsia="PMingLiU" w:cs="Tahoma"/>
          <w:szCs w:val="18"/>
          <w:lang w:eastAsia="zh-TW"/>
        </w:rPr>
        <w:t xml:space="preserve"> SQL Server CAL </w:t>
      </w:r>
      <w:r w:rsidRPr="00B31611">
        <w:rPr>
          <w:rFonts w:eastAsia="PMingLiU" w:cs="Tahoma"/>
          <w:szCs w:val="18"/>
          <w:lang w:eastAsia="zh-TW"/>
        </w:rPr>
        <w:t>的下一個版本。</w:t>
      </w:r>
    </w:p>
    <w:p w14:paraId="72CD9248" w14:textId="77777777" w:rsidR="00204D6D" w:rsidRDefault="00204D6D" w:rsidP="00204D6D">
      <w:pPr>
        <w:ind w:left="720"/>
        <w:rPr>
          <w:rFonts w:eastAsia="PMingLiU" w:cs="Tahoma"/>
          <w:lang w:eastAsia="zh-TW"/>
        </w:rPr>
      </w:pPr>
    </w:p>
    <w:p w14:paraId="5371C8D2" w14:textId="77777777" w:rsidR="005428C4" w:rsidRDefault="005428C4" w:rsidP="00204D6D">
      <w:pPr>
        <w:ind w:left="720"/>
        <w:rPr>
          <w:rFonts w:eastAsia="PMingLiU" w:cs="Tahoma"/>
          <w:lang w:eastAsia="zh-TW"/>
        </w:rPr>
      </w:pPr>
    </w:p>
    <w:p w14:paraId="4F31F316" w14:textId="77777777" w:rsidR="005428C4" w:rsidRDefault="005428C4" w:rsidP="00204D6D">
      <w:pPr>
        <w:ind w:left="720"/>
        <w:rPr>
          <w:rFonts w:eastAsia="PMingLiU" w:cs="Tahoma"/>
          <w:lang w:eastAsia="zh-TW"/>
        </w:rPr>
      </w:pPr>
    </w:p>
    <w:p w14:paraId="4A4761D1" w14:textId="77777777" w:rsidR="005428C4" w:rsidRPr="00B31611" w:rsidRDefault="005428C4" w:rsidP="00204D6D">
      <w:pPr>
        <w:ind w:left="720"/>
        <w:rPr>
          <w:rFonts w:eastAsia="PMingLiU" w:cs="Tahoma"/>
          <w:lang w:eastAsia="zh-TW"/>
        </w:rPr>
      </w:pPr>
    </w:p>
    <w:p w14:paraId="2F806C10" w14:textId="77777777" w:rsidR="00204D6D" w:rsidRPr="00B31611" w:rsidRDefault="00204D6D" w:rsidP="00204D6D">
      <w:pPr>
        <w:ind w:left="720"/>
        <w:rPr>
          <w:rFonts w:eastAsia="PMingLiU" w:cs="Tahoma"/>
          <w:lang w:eastAsia="zh-TW"/>
        </w:rPr>
      </w:pPr>
    </w:p>
    <w:p w14:paraId="6CBE732F" w14:textId="77777777" w:rsidR="00A81E83" w:rsidRPr="00B31611" w:rsidRDefault="00162ADA" w:rsidP="00EF5637">
      <w:pPr>
        <w:pStyle w:val="Heading3"/>
        <w:rPr>
          <w:rFonts w:ascii="Tahoma" w:eastAsia="PMingLiU" w:hAnsi="Tahoma" w:cs="Tahoma"/>
        </w:rPr>
      </w:pPr>
      <w:bookmarkStart w:id="1491" w:name="_85_83_SQL"/>
      <w:bookmarkStart w:id="1492" w:name="_90_SQL_Server®"/>
      <w:bookmarkStart w:id="1493" w:name="_Toc336338349"/>
      <w:bookmarkStart w:id="1494" w:name="_Toc374024489"/>
      <w:bookmarkStart w:id="1495" w:name="Srv_91SQLServer2012StandardCore"/>
      <w:bookmarkEnd w:id="1491"/>
      <w:bookmarkEnd w:id="1492"/>
      <w:r w:rsidRPr="00B31611">
        <w:rPr>
          <w:rFonts w:ascii="Tahoma" w:eastAsia="PMingLiU" w:hAnsi="Tahoma" w:cs="Tahoma"/>
          <w:caps/>
          <w:color w:val="F66400"/>
          <w:sz w:val="22"/>
          <w:vertAlign w:val="superscript"/>
        </w:rPr>
        <w:t>89</w:t>
      </w:r>
      <w:r w:rsidRPr="00B31611">
        <w:rPr>
          <w:rFonts w:ascii="Tahoma" w:eastAsia="PMingLiU" w:hAnsi="Tahoma" w:cs="Tahoma"/>
          <w:color w:val="F66400"/>
          <w:sz w:val="22"/>
        </w:rPr>
        <w:t xml:space="preserve"> SQL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2012 Standard</w:t>
      </w:r>
      <w:r w:rsidRPr="00B31611">
        <w:rPr>
          <w:rFonts w:ascii="Tahoma" w:eastAsia="PMingLiU" w:hAnsi="Tahoma" w:cs="Tahoma"/>
          <w:color w:val="F66400"/>
          <w:sz w:val="22"/>
          <w:szCs w:val="18"/>
        </w:rPr>
        <w:t xml:space="preserve"> Core</w:t>
      </w:r>
      <w:bookmarkEnd w:id="1493"/>
      <w:bookmarkEnd w:id="1494"/>
    </w:p>
    <w:bookmarkEnd w:id="1495"/>
    <w:p w14:paraId="6155B5F4" w14:textId="77777777" w:rsidR="00A81E83" w:rsidRPr="00B31611" w:rsidRDefault="00A81E83" w:rsidP="0026723A">
      <w:pPr>
        <w:rPr>
          <w:rFonts w:eastAsia="PMingLiU" w:cs="Tahoma"/>
        </w:rPr>
      </w:pPr>
    </w:p>
    <w:p w14:paraId="3032306D" w14:textId="77777777" w:rsidR="0026723A" w:rsidRPr="00B31611" w:rsidRDefault="00A81E83" w:rsidP="0026723A">
      <w:pPr>
        <w:spacing w:after="60"/>
        <w:ind w:left="720"/>
        <w:rPr>
          <w:rFonts w:eastAsia="PMingLiU" w:cs="Tahoma"/>
        </w:rPr>
      </w:pPr>
      <w:r w:rsidRPr="00B31611">
        <w:rPr>
          <w:rFonts w:eastAsia="PMingLiU" w:cs="Tahoma"/>
          <w:b/>
          <w:szCs w:val="18"/>
        </w:rPr>
        <w:t>與授權模式之變更相關聯的使用權之授與</w:t>
      </w:r>
    </w:p>
    <w:p w14:paraId="107896D3" w14:textId="77777777" w:rsidR="00A81E83" w:rsidRPr="00B31611" w:rsidRDefault="00A81E83" w:rsidP="0026723A">
      <w:pPr>
        <w:ind w:left="720"/>
        <w:rPr>
          <w:rFonts w:eastAsia="PMingLiU" w:cs="Tahoma"/>
          <w:lang w:eastAsia="zh-TW"/>
        </w:rPr>
      </w:pPr>
      <w:r w:rsidRPr="00B31611">
        <w:rPr>
          <w:rFonts w:eastAsia="PMingLiU" w:cs="Tahoma"/>
          <w:color w:val="000000"/>
          <w:szCs w:val="18"/>
        </w:rPr>
        <w:t xml:space="preserve">SQL Server 2008 R2 </w:t>
      </w:r>
      <w:r w:rsidRPr="00B31611">
        <w:rPr>
          <w:rFonts w:eastAsia="PMingLiU" w:cs="Tahoma"/>
          <w:color w:val="000000"/>
          <w:szCs w:val="18"/>
        </w:rPr>
        <w:t>將是依每個處理器授權模式授權之最新版</w:t>
      </w:r>
      <w:r w:rsidRPr="00B31611">
        <w:rPr>
          <w:rFonts w:eastAsia="PMingLiU" w:cs="Tahoma"/>
          <w:color w:val="000000"/>
          <w:szCs w:val="18"/>
        </w:rPr>
        <w:t xml:space="preserve"> SQL Server</w:t>
      </w:r>
      <w:r w:rsidRPr="00B31611">
        <w:rPr>
          <w:rFonts w:eastAsia="PMingLiU" w:cs="Tahoma"/>
          <w:color w:val="000000"/>
          <w:szCs w:val="18"/>
        </w:rPr>
        <w:t>。例外的是，針對</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4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日當日授權之</w:t>
      </w:r>
      <w:r w:rsidRPr="00B31611">
        <w:rPr>
          <w:rFonts w:eastAsia="PMingLiU" w:cs="Tahoma"/>
          <w:color w:val="000000"/>
          <w:szCs w:val="18"/>
        </w:rPr>
        <w:t xml:space="preserve"> SQL Server 2008 R2 Standard </w:t>
      </w:r>
      <w:r w:rsidRPr="00B31611">
        <w:rPr>
          <w:rFonts w:eastAsia="PMingLiU" w:cs="Tahoma"/>
          <w:color w:val="000000"/>
          <w:szCs w:val="18"/>
        </w:rPr>
        <w:t>處理器使用權具備有效軟體保證之大量授權客戶</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 xml:space="preserve">) </w:t>
      </w:r>
      <w:r w:rsidRPr="00B31611">
        <w:rPr>
          <w:rFonts w:eastAsia="PMingLiU" w:cs="Tahoma"/>
          <w:color w:val="000000"/>
          <w:szCs w:val="18"/>
        </w:rPr>
        <w:t>可以擁有下列選項。於相同</w:t>
      </w:r>
      <w:r w:rsidRPr="00B31611">
        <w:rPr>
          <w:rFonts w:eastAsia="PMingLiU" w:cs="Tahoma"/>
          <w:color w:val="000000"/>
          <w:szCs w:val="18"/>
        </w:rPr>
        <w:t xml:space="preserve"> Enrollment </w:t>
      </w:r>
      <w:r w:rsidRPr="00B31611">
        <w:rPr>
          <w:rFonts w:eastAsia="PMingLiU" w:cs="Tahoma"/>
          <w:color w:val="000000"/>
          <w:szCs w:val="18"/>
        </w:rPr>
        <w:t>有效期限、但係於</w:t>
      </w:r>
      <w:r w:rsidRPr="00B31611">
        <w:rPr>
          <w:rFonts w:eastAsia="PMingLiU" w:cs="Tahoma"/>
          <w:color w:val="000000"/>
          <w:szCs w:val="18"/>
        </w:rPr>
        <w:t xml:space="preserve"> 2015 </w:t>
      </w:r>
      <w:r w:rsidRPr="00B31611">
        <w:rPr>
          <w:rFonts w:eastAsia="PMingLiU" w:cs="Tahoma"/>
          <w:color w:val="000000"/>
          <w:szCs w:val="18"/>
        </w:rPr>
        <w:t>年</w:t>
      </w:r>
      <w:r w:rsidRPr="00B31611">
        <w:rPr>
          <w:rFonts w:eastAsia="PMingLiU" w:cs="Tahoma"/>
          <w:color w:val="000000"/>
          <w:szCs w:val="18"/>
        </w:rPr>
        <w:t xml:space="preserve"> 4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日之前配合</w:t>
      </w:r>
      <w:r w:rsidRPr="00B31611">
        <w:rPr>
          <w:rFonts w:eastAsia="PMingLiU" w:cs="Tahoma"/>
          <w:color w:val="000000"/>
          <w:szCs w:val="18"/>
        </w:rPr>
        <w:t xml:space="preserve"> Enterprise</w:t>
      </w:r>
      <w:r w:rsidRPr="00B31611">
        <w:rPr>
          <w:rFonts w:eastAsia="PMingLiU" w:cs="Tahoma"/>
          <w:color w:val="000000"/>
          <w:szCs w:val="18"/>
        </w:rPr>
        <w:t>、</w:t>
      </w:r>
      <w:r w:rsidRPr="00B31611">
        <w:rPr>
          <w:rFonts w:eastAsia="PMingLiU" w:cs="Tahoma"/>
          <w:color w:val="000000"/>
          <w:szCs w:val="18"/>
        </w:rPr>
        <w:t>Enterprise Subscription</w:t>
      </w:r>
      <w:r w:rsidRPr="00B31611">
        <w:rPr>
          <w:rFonts w:eastAsia="PMingLiU" w:cs="Tahoma"/>
          <w:color w:val="000000"/>
          <w:szCs w:val="18"/>
        </w:rPr>
        <w:t>、</w:t>
      </w:r>
      <w:r w:rsidRPr="00B31611">
        <w:rPr>
          <w:rFonts w:eastAsia="PMingLiU" w:cs="Tahoma"/>
          <w:color w:val="000000"/>
          <w:szCs w:val="18"/>
        </w:rPr>
        <w:t xml:space="preserve">Open Value Subscription </w:t>
      </w:r>
      <w:r w:rsidRPr="00B31611">
        <w:rPr>
          <w:rFonts w:eastAsia="PMingLiU" w:cs="Tahoma"/>
          <w:color w:val="000000"/>
          <w:szCs w:val="18"/>
        </w:rPr>
        <w:t>或</w:t>
      </w:r>
      <w:r w:rsidRPr="00B31611">
        <w:rPr>
          <w:rFonts w:eastAsia="PMingLiU" w:cs="Tahoma"/>
          <w:color w:val="000000"/>
          <w:szCs w:val="18"/>
        </w:rPr>
        <w:t xml:space="preserve"> Enrollment for Education Solutions </w:t>
      </w:r>
      <w:r w:rsidRPr="00B31611">
        <w:rPr>
          <w:rFonts w:eastAsia="PMingLiU" w:cs="Tahoma"/>
          <w:color w:val="000000"/>
          <w:szCs w:val="18"/>
        </w:rPr>
        <w:t>客戶之排程校正程序而後續取得之</w:t>
      </w:r>
      <w:r w:rsidRPr="00B31611">
        <w:rPr>
          <w:rFonts w:eastAsia="PMingLiU" w:cs="Tahoma"/>
          <w:color w:val="000000"/>
          <w:szCs w:val="18"/>
        </w:rPr>
        <w:t xml:space="preserve"> SQL Server 2008 R2 Standard </w:t>
      </w:r>
      <w:r w:rsidRPr="00B31611">
        <w:rPr>
          <w:rFonts w:eastAsia="PMingLiU" w:cs="Tahoma"/>
          <w:color w:val="000000"/>
          <w:szCs w:val="18"/>
        </w:rPr>
        <w:t>處理器</w:t>
      </w:r>
      <w:r w:rsidRPr="00B31611">
        <w:rPr>
          <w:rFonts w:eastAsia="PMingLiU" w:cs="Tahoma"/>
          <w:bCs/>
          <w:color w:val="000000"/>
          <w:szCs w:val="18"/>
        </w:rPr>
        <w:t>使用權，也是基於選項目的之合格使用權。</w:t>
      </w:r>
      <w:r w:rsidRPr="00B31611">
        <w:rPr>
          <w:rFonts w:eastAsia="PMingLiU" w:cs="Tahoma"/>
          <w:bCs/>
          <w:color w:val="000000"/>
          <w:szCs w:val="18"/>
          <w:lang w:eastAsia="zh-TW"/>
        </w:rPr>
        <w:t>自</w:t>
      </w:r>
      <w:r w:rsidRPr="00B31611">
        <w:rPr>
          <w:rFonts w:eastAsia="PMingLiU" w:cs="Tahoma"/>
          <w:bCs/>
          <w:color w:val="000000"/>
          <w:szCs w:val="18"/>
          <w:lang w:eastAsia="zh-TW"/>
        </w:rPr>
        <w:t xml:space="preserve"> 2015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日之後或依據後續</w:t>
      </w:r>
      <w:r w:rsidRPr="00B31611">
        <w:rPr>
          <w:rFonts w:eastAsia="PMingLiU" w:cs="Tahoma"/>
          <w:bCs/>
          <w:color w:val="000000"/>
          <w:szCs w:val="18"/>
          <w:lang w:eastAsia="zh-TW"/>
        </w:rPr>
        <w:t xml:space="preserve"> Enrollment </w:t>
      </w:r>
      <w:r w:rsidRPr="00B31611">
        <w:rPr>
          <w:rFonts w:eastAsia="PMingLiU" w:cs="Tahoma"/>
          <w:bCs/>
          <w:color w:val="000000"/>
          <w:szCs w:val="18"/>
          <w:lang w:eastAsia="zh-TW"/>
        </w:rPr>
        <w:t>有效期限取得之使用權，在</w:t>
      </w:r>
      <w:r w:rsidRPr="00B31611">
        <w:rPr>
          <w:rFonts w:eastAsia="PMingLiU" w:cs="Tahoma"/>
          <w:bCs/>
          <w:color w:val="000000"/>
          <w:szCs w:val="18"/>
          <w:lang w:eastAsia="zh-TW"/>
        </w:rPr>
        <w:t xml:space="preserve"> 2012 </w:t>
      </w:r>
      <w:r w:rsidRPr="00B31611">
        <w:rPr>
          <w:rFonts w:eastAsia="PMingLiU" w:cs="Tahoma"/>
          <w:bCs/>
          <w:color w:val="000000"/>
          <w:szCs w:val="18"/>
          <w:lang w:eastAsia="zh-TW"/>
        </w:rPr>
        <w:t>年</w:t>
      </w:r>
      <w:r w:rsidRPr="00B31611">
        <w:rPr>
          <w:rFonts w:eastAsia="PMingLiU" w:cs="Tahoma"/>
          <w:bCs/>
          <w:color w:val="000000"/>
          <w:szCs w:val="18"/>
          <w:lang w:eastAsia="zh-TW"/>
        </w:rPr>
        <w:t xml:space="preserve"> 4 </w:t>
      </w:r>
      <w:r w:rsidRPr="00B31611">
        <w:rPr>
          <w:rFonts w:eastAsia="PMingLiU" w:cs="Tahoma"/>
          <w:bCs/>
          <w:color w:val="000000"/>
          <w:szCs w:val="18"/>
          <w:lang w:eastAsia="zh-TW"/>
        </w:rPr>
        <w:t>月</w:t>
      </w:r>
      <w:r w:rsidRPr="00B31611">
        <w:rPr>
          <w:rFonts w:eastAsia="PMingLiU" w:cs="Tahoma"/>
          <w:bCs/>
          <w:color w:val="000000"/>
          <w:szCs w:val="18"/>
          <w:lang w:eastAsia="zh-TW"/>
        </w:rPr>
        <w:t xml:space="preserve"> 1 </w:t>
      </w:r>
      <w:r w:rsidRPr="00B31611">
        <w:rPr>
          <w:rFonts w:eastAsia="PMingLiU" w:cs="Tahoma"/>
          <w:bCs/>
          <w:color w:val="000000"/>
          <w:szCs w:val="18"/>
          <w:lang w:eastAsia="zh-TW"/>
        </w:rPr>
        <w:t>日之後生效的獨立合約或任何註冊均不是合格的使用權。</w:t>
      </w:r>
    </w:p>
    <w:p w14:paraId="7D3ECC3A" w14:textId="77777777" w:rsidR="0026723A" w:rsidRPr="00B31611" w:rsidRDefault="0026723A" w:rsidP="0026723A">
      <w:pPr>
        <w:ind w:left="720"/>
        <w:rPr>
          <w:rFonts w:eastAsia="PMingLiU" w:cs="Tahoma"/>
          <w:lang w:eastAsia="zh-TW"/>
        </w:rPr>
      </w:pPr>
    </w:p>
    <w:p w14:paraId="6D2DDA62" w14:textId="77777777" w:rsidR="0026723A" w:rsidRPr="00B31611" w:rsidRDefault="0026723A" w:rsidP="0026723A">
      <w:pPr>
        <w:spacing w:after="60"/>
        <w:ind w:left="720"/>
        <w:rPr>
          <w:rFonts w:eastAsia="PMingLiU" w:cs="Tahoma"/>
        </w:rPr>
      </w:pPr>
      <w:r w:rsidRPr="00B31611">
        <w:rPr>
          <w:rFonts w:eastAsia="PMingLiU" w:cs="Tahoma"/>
          <w:b/>
          <w:szCs w:val="18"/>
        </w:rPr>
        <w:t>既有的期間</w:t>
      </w:r>
    </w:p>
    <w:p w14:paraId="131FD19F" w14:textId="77777777" w:rsidR="00A81E83" w:rsidRPr="00B31611" w:rsidRDefault="00A81E83" w:rsidP="0026723A">
      <w:pPr>
        <w:ind w:left="720"/>
        <w:rPr>
          <w:rFonts w:eastAsia="PMingLiU" w:cs="Tahoma"/>
          <w:lang w:eastAsia="zh-TW"/>
        </w:rPr>
      </w:pPr>
      <w:r w:rsidRPr="00B31611">
        <w:rPr>
          <w:rFonts w:eastAsia="PMingLiU" w:cs="Tahoma"/>
          <w:szCs w:val="18"/>
        </w:rPr>
        <w:t>自</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日起，在客戶之軟體保證範圍的既有期間，客戶</w:t>
      </w:r>
      <w:r w:rsidRPr="00B31611">
        <w:rPr>
          <w:rFonts w:eastAsia="PMingLiU" w:cs="Tahoma"/>
          <w:szCs w:val="18"/>
        </w:rPr>
        <w:t xml:space="preserve"> (</w:t>
      </w:r>
      <w:r w:rsidRPr="00B31611">
        <w:rPr>
          <w:rFonts w:eastAsia="PMingLiU" w:cs="Tahoma"/>
          <w:szCs w:val="18"/>
        </w:rPr>
        <w:t>包括依據訂閱合約的客戶</w:t>
      </w:r>
      <w:r w:rsidRPr="00B31611">
        <w:rPr>
          <w:rFonts w:eastAsia="PMingLiU" w:cs="Tahoma"/>
          <w:szCs w:val="18"/>
        </w:rPr>
        <w:t xml:space="preserve">) </w:t>
      </w:r>
      <w:r w:rsidRPr="00B31611">
        <w:rPr>
          <w:rFonts w:eastAsia="PMingLiU" w:cs="Tahoma"/>
          <w:szCs w:val="18"/>
        </w:rPr>
        <w:t>可能依任何合格的使用權升級為</w:t>
      </w:r>
      <w:r w:rsidRPr="00B31611">
        <w:rPr>
          <w:rFonts w:eastAsia="PMingLiU" w:cs="Tahoma"/>
          <w:szCs w:val="18"/>
        </w:rPr>
        <w:t xml:space="preserve"> SQL Server 2012 Standard Core </w:t>
      </w:r>
      <w:r w:rsidRPr="00B31611">
        <w:rPr>
          <w:rFonts w:eastAsia="PMingLiU" w:cs="Tahoma"/>
          <w:szCs w:val="18"/>
        </w:rPr>
        <w:t>軟體並使用它，以取代</w:t>
      </w:r>
      <w:r w:rsidRPr="00B31611">
        <w:rPr>
          <w:rFonts w:eastAsia="PMingLiU" w:cs="Tahoma"/>
          <w:szCs w:val="18"/>
        </w:rPr>
        <w:t xml:space="preserve"> SQL Server 2008 R2 Standard</w:t>
      </w:r>
      <w:r w:rsidRPr="00B31611">
        <w:rPr>
          <w:rFonts w:eastAsia="PMingLiU" w:cs="Tahoma"/>
          <w:szCs w:val="18"/>
        </w:rPr>
        <w:t>，惟其需受</w:t>
      </w:r>
      <w:r w:rsidRPr="00B31611">
        <w:rPr>
          <w:rFonts w:eastAsia="PMingLiU" w:cs="Tahoma"/>
          <w:szCs w:val="18"/>
        </w:rPr>
        <w:t xml:space="preserve"> SQL Server 2008 R2 Standard </w:t>
      </w:r>
      <w:r w:rsidRPr="00B31611">
        <w:rPr>
          <w:rFonts w:eastAsia="PMingLiU" w:cs="Tahoma"/>
          <w:szCs w:val="18"/>
        </w:rPr>
        <w:t>處理器使用權之產品使用權所拘束</w:t>
      </w:r>
      <w:r w:rsidRPr="00B31611">
        <w:rPr>
          <w:rFonts w:eastAsia="PMingLiU" w:cs="Tahoma"/>
          <w:szCs w:val="18"/>
        </w:rPr>
        <w:t xml:space="preserve"> (</w:t>
      </w:r>
      <w:r w:rsidRPr="00B31611">
        <w:rPr>
          <w:rFonts w:eastAsia="PMingLiU" w:cs="Tahoma"/>
          <w:szCs w:val="18"/>
        </w:rPr>
        <w:t>依</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1 </w:t>
      </w:r>
      <w:r w:rsidRPr="00B31611">
        <w:rPr>
          <w:rFonts w:eastAsia="PMingLiU" w:cs="Tahoma"/>
          <w:szCs w:val="18"/>
        </w:rPr>
        <w:t>月產品使用權中所反映</w:t>
      </w:r>
      <w:r w:rsidRPr="00B31611">
        <w:rPr>
          <w:rFonts w:eastAsia="PMingLiU" w:cs="Tahoma"/>
          <w:szCs w:val="18"/>
        </w:rPr>
        <w:t>)</w:t>
      </w:r>
      <w:r w:rsidRPr="00B31611">
        <w:rPr>
          <w:rFonts w:eastAsia="PMingLiU" w:cs="Tahoma"/>
          <w:szCs w:val="18"/>
        </w:rPr>
        <w:t>。</w:t>
      </w:r>
      <w:r w:rsidRPr="00B31611">
        <w:rPr>
          <w:rFonts w:eastAsia="PMingLiU" w:cs="Tahoma"/>
          <w:szCs w:val="18"/>
          <w:lang w:eastAsia="zh-TW"/>
        </w:rPr>
        <w:t>客戶係依照透過軟體保證的使用權行動性和伺服器陣列內的使用權行動性而額外授與權利。如需使用權行動性的授權條款，客戶應該參閱</w:t>
      </w:r>
      <w:r w:rsidRPr="00B31611">
        <w:rPr>
          <w:rFonts w:eastAsia="PMingLiU" w:cs="Tahoma"/>
          <w:szCs w:val="18"/>
          <w:lang w:eastAsia="zh-TW"/>
        </w:rPr>
        <w:t xml:space="preserve"> SQL Server 2012 Standard Core </w:t>
      </w:r>
      <w:r w:rsidRPr="00B31611">
        <w:rPr>
          <w:rFonts w:eastAsia="PMingLiU" w:cs="Tahoma"/>
          <w:szCs w:val="18"/>
          <w:lang w:eastAsia="zh-TW"/>
        </w:rPr>
        <w:t>的產品使用權。</w:t>
      </w:r>
    </w:p>
    <w:p w14:paraId="46B98984" w14:textId="77777777" w:rsidR="0026723A" w:rsidRPr="00B31611" w:rsidRDefault="0026723A" w:rsidP="0026723A">
      <w:pPr>
        <w:ind w:left="720"/>
        <w:rPr>
          <w:rFonts w:eastAsia="PMingLiU" w:cs="Tahoma"/>
          <w:lang w:eastAsia="zh-TW"/>
        </w:rPr>
      </w:pPr>
    </w:p>
    <w:p w14:paraId="56DD751A" w14:textId="77777777" w:rsidR="0026723A" w:rsidRPr="00B31611" w:rsidRDefault="00A81E83" w:rsidP="0026723A">
      <w:pPr>
        <w:spacing w:after="60"/>
        <w:ind w:left="720"/>
        <w:rPr>
          <w:rFonts w:eastAsia="PMingLiU" w:cs="Tahoma"/>
          <w:lang w:eastAsia="zh-TW"/>
        </w:rPr>
      </w:pPr>
      <w:r w:rsidRPr="00B31611">
        <w:rPr>
          <w:rFonts w:eastAsia="PMingLiU" w:cs="Tahoma"/>
          <w:b/>
          <w:szCs w:val="18"/>
          <w:lang w:eastAsia="zh-TW"/>
        </w:rPr>
        <w:t>第一次續約期間</w:t>
      </w:r>
      <w:r w:rsidRPr="00B31611">
        <w:rPr>
          <w:rFonts w:eastAsia="PMingLiU" w:cs="Tahoma"/>
          <w:b/>
          <w:szCs w:val="18"/>
          <w:lang w:eastAsia="zh-TW"/>
        </w:rPr>
        <w:t xml:space="preserve"> (</w:t>
      </w:r>
      <w:r w:rsidRPr="00B31611">
        <w:rPr>
          <w:rFonts w:eastAsia="PMingLiU" w:cs="Tahoma"/>
          <w:b/>
          <w:szCs w:val="18"/>
          <w:lang w:eastAsia="zh-TW"/>
        </w:rPr>
        <w:t>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日之前</w:t>
      </w:r>
      <w:r w:rsidRPr="00B31611">
        <w:rPr>
          <w:rFonts w:eastAsia="PMingLiU" w:cs="Tahoma"/>
          <w:b/>
          <w:szCs w:val="18"/>
          <w:lang w:eastAsia="zh-TW"/>
        </w:rPr>
        <w:t>)</w:t>
      </w:r>
    </w:p>
    <w:p w14:paraId="08E252B8" w14:textId="77777777" w:rsidR="00A81E83" w:rsidRPr="00B31611" w:rsidRDefault="00A81E83" w:rsidP="0026723A">
      <w:pPr>
        <w:ind w:left="720"/>
        <w:rPr>
          <w:rFonts w:eastAsia="PMingLiU" w:cs="Tahoma"/>
          <w:lang w:eastAsia="zh-TW"/>
        </w:rPr>
      </w:pPr>
      <w:r w:rsidRPr="00B31611">
        <w:rPr>
          <w:rFonts w:eastAsia="PMingLiU" w:cs="Tahoma"/>
          <w:szCs w:val="18"/>
          <w:lang w:eastAsia="zh-TW"/>
        </w:rPr>
        <w:t>客戶一旦在</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日當日或之後進行第一次軟體保證續約</w:t>
      </w:r>
      <w:r w:rsidRPr="00B31611">
        <w:rPr>
          <w:rFonts w:eastAsia="PMingLiU" w:cs="Tahoma"/>
          <w:szCs w:val="18"/>
          <w:lang w:eastAsia="zh-TW"/>
        </w:rPr>
        <w:t xml:space="preserve"> (</w:t>
      </w:r>
      <w:r w:rsidRPr="00B31611">
        <w:rPr>
          <w:rFonts w:eastAsia="PMingLiU" w:cs="Tahoma"/>
          <w:szCs w:val="18"/>
          <w:lang w:eastAsia="zh-TW"/>
        </w:rPr>
        <w:t>但在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，則客戶依</w:t>
      </w:r>
      <w:r w:rsidRPr="00B31611">
        <w:rPr>
          <w:rFonts w:eastAsia="PMingLiU" w:cs="Tahoma"/>
          <w:szCs w:val="18"/>
          <w:lang w:eastAsia="zh-TW"/>
        </w:rPr>
        <w:t xml:space="preserve"> SQL Server 2008 R2 Standard </w:t>
      </w:r>
      <w:r w:rsidRPr="00B31611">
        <w:rPr>
          <w:rFonts w:eastAsia="PMingLiU" w:cs="Tahoma"/>
          <w:szCs w:val="18"/>
          <w:lang w:eastAsia="zh-TW"/>
        </w:rPr>
        <w:t>處理器使用權之產品使用權正確授權的每個伺服器，客戶均得於未取得基礎核心使用權的情況下取得</w:t>
      </w:r>
      <w:r w:rsidRPr="00B31611">
        <w:rPr>
          <w:rFonts w:eastAsia="PMingLiU" w:cs="Tahoma"/>
          <w:szCs w:val="18"/>
          <w:lang w:eastAsia="zh-TW"/>
        </w:rPr>
        <w:t xml:space="preserve"> SQL Server Standard </w:t>
      </w:r>
      <w:r w:rsidRPr="00B31611">
        <w:rPr>
          <w:rFonts w:eastAsia="PMingLiU" w:cs="Tahoma"/>
          <w:szCs w:val="18"/>
          <w:lang w:eastAsia="zh-TW"/>
        </w:rPr>
        <w:t>核心使用權的軟體保證，其核心使用權之數目等於</w:t>
      </w:r>
      <w:r w:rsidRPr="00B31611">
        <w:rPr>
          <w:rFonts w:eastAsia="PMingLiU" w:cs="Tahoma"/>
          <w:szCs w:val="18"/>
          <w:lang w:eastAsia="zh-TW"/>
        </w:rPr>
        <w:t xml:space="preserve"> (a) </w:t>
      </w:r>
      <w:r w:rsidRPr="00B31611">
        <w:rPr>
          <w:rFonts w:eastAsia="PMingLiU" w:cs="Tahoma"/>
          <w:szCs w:val="18"/>
          <w:lang w:eastAsia="zh-TW"/>
        </w:rPr>
        <w:t>和</w:t>
      </w:r>
      <w:r w:rsidRPr="00B31611">
        <w:rPr>
          <w:rFonts w:eastAsia="PMingLiU" w:cs="Tahoma"/>
          <w:szCs w:val="18"/>
          <w:lang w:eastAsia="zh-TW"/>
        </w:rPr>
        <w:t xml:space="preserve"> (b) </w:t>
      </w:r>
      <w:r w:rsidRPr="00B31611">
        <w:rPr>
          <w:rFonts w:eastAsia="PMingLiU" w:cs="Tahoma"/>
          <w:szCs w:val="18"/>
          <w:lang w:eastAsia="zh-TW"/>
        </w:rPr>
        <w:t>的加總數目：</w:t>
      </w:r>
    </w:p>
    <w:p w14:paraId="6D8C2260" w14:textId="77777777" w:rsidR="0026723A" w:rsidRPr="00B31611" w:rsidRDefault="0026723A" w:rsidP="0026723A">
      <w:pPr>
        <w:ind w:left="720"/>
        <w:rPr>
          <w:rFonts w:eastAsia="PMingLiU" w:cs="Tahoma"/>
          <w:lang w:eastAsia="zh-TW"/>
        </w:rPr>
      </w:pPr>
    </w:p>
    <w:p w14:paraId="340FAC4B" w14:textId="77777777" w:rsidR="0026723A" w:rsidRPr="00B31611" w:rsidRDefault="00A81E83" w:rsidP="00346F4B">
      <w:pPr>
        <w:numPr>
          <w:ilvl w:val="0"/>
          <w:numId w:val="119"/>
        </w:numPr>
        <w:tabs>
          <w:tab w:val="left" w:pos="1440"/>
        </w:tabs>
        <w:spacing w:after="60"/>
        <w:ind w:left="1440"/>
        <w:rPr>
          <w:rFonts w:eastAsia="PMingLiU" w:cs="Tahoma"/>
          <w:lang w:eastAsia="zh-TW"/>
        </w:rPr>
      </w:pPr>
      <w:r w:rsidRPr="00B31611">
        <w:rPr>
          <w:rFonts w:eastAsia="PMingLiU" w:cs="Tahoma"/>
          <w:szCs w:val="18"/>
          <w:lang w:eastAsia="zh-TW"/>
        </w:rPr>
        <w:t>某個數目，其等於不超過指派給伺服器的合格使用權數目之數目，或伺服器上實體處理器的總數目乘以大於以下數目之數目：</w:t>
      </w:r>
    </w:p>
    <w:p w14:paraId="585196FB" w14:textId="77777777" w:rsidR="00A81E83" w:rsidRPr="00B31611" w:rsidRDefault="00A81E83" w:rsidP="00346F4B">
      <w:pPr>
        <w:numPr>
          <w:ilvl w:val="3"/>
          <w:numId w:val="57"/>
        </w:numPr>
        <w:spacing w:after="60"/>
        <w:ind w:left="1800"/>
        <w:rPr>
          <w:rFonts w:eastAsia="PMingLiU" w:cs="Tahoma"/>
        </w:rPr>
      </w:pPr>
      <w:r w:rsidRPr="00B31611">
        <w:rPr>
          <w:rFonts w:eastAsia="PMingLiU" w:cs="Tahoma"/>
          <w:szCs w:val="18"/>
        </w:rPr>
        <w:t>四個，或</w:t>
      </w:r>
    </w:p>
    <w:p w14:paraId="4D19FDF0" w14:textId="77777777" w:rsidR="00A81E83" w:rsidRPr="00B31611" w:rsidRDefault="00A81E83" w:rsidP="00346F4B">
      <w:pPr>
        <w:numPr>
          <w:ilvl w:val="3"/>
          <w:numId w:val="57"/>
        </w:numPr>
        <w:spacing w:after="60"/>
        <w:ind w:left="1800"/>
        <w:rPr>
          <w:rFonts w:eastAsia="PMingLiU" w:cs="Tahoma"/>
          <w:lang w:eastAsia="zh-TW"/>
        </w:rPr>
      </w:pPr>
      <w:r w:rsidRPr="00B31611">
        <w:rPr>
          <w:rFonts w:eastAsia="PMingLiU" w:cs="Tahoma"/>
          <w:szCs w:val="18"/>
          <w:lang w:eastAsia="zh-TW"/>
        </w:rPr>
        <w:t>每一實體處理器的核心實際數目乘以適當的核心係數。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若每一實體處理器的實際數目超過四個，客戶必須維護一份伺服器上執行之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工具或任何相等軟體在軟體保證續約之前支援該軟體的實體硬體記錄</w:t>
      </w:r>
      <w:r w:rsidRPr="00B31611">
        <w:rPr>
          <w:rFonts w:eastAsia="PMingLiU" w:cs="Tahoma"/>
          <w:szCs w:val="18"/>
          <w:lang w:eastAsia="zh-TW"/>
        </w:rPr>
        <w:t>)</w:t>
      </w:r>
      <w:r w:rsidRPr="00B31611">
        <w:rPr>
          <w:rFonts w:eastAsia="PMingLiU" w:cs="Tahoma"/>
          <w:szCs w:val="18"/>
          <w:lang w:eastAsia="zh-TW"/>
        </w:rPr>
        <w:t>。</w:t>
      </w:r>
    </w:p>
    <w:p w14:paraId="792FC975" w14:textId="77777777" w:rsidR="00A81E83" w:rsidRPr="00B31611" w:rsidRDefault="00A81E83" w:rsidP="00346F4B">
      <w:pPr>
        <w:numPr>
          <w:ilvl w:val="0"/>
          <w:numId w:val="119"/>
        </w:numPr>
        <w:tabs>
          <w:tab w:val="left" w:pos="1440"/>
        </w:tabs>
        <w:spacing w:after="60"/>
        <w:ind w:left="1440"/>
        <w:rPr>
          <w:rFonts w:ascii="PMingLiU" w:eastAsia="PMingLiU" w:hAnsi="PMingLiU" w:cs="Tahoma"/>
          <w:lang w:eastAsia="zh-TW"/>
        </w:rPr>
      </w:pPr>
      <w:r w:rsidRPr="00B31611">
        <w:rPr>
          <w:rFonts w:ascii="PMingLiU" w:eastAsia="PMingLiU" w:hAnsi="PMingLiU" w:cs="Tahoma"/>
          <w:szCs w:val="18"/>
          <w:lang w:eastAsia="zh-TW"/>
        </w:rPr>
        <w:t>某個數目，其等於指派給伺服器的合格使用權數目之數目，超過伺服器上實體處理器的實際數目乘以四。</w:t>
      </w:r>
    </w:p>
    <w:p w14:paraId="39509593" w14:textId="77777777" w:rsidR="00D1733B" w:rsidRPr="00B31611" w:rsidRDefault="00D1733B" w:rsidP="0026723A">
      <w:pPr>
        <w:tabs>
          <w:tab w:val="left" w:pos="1440"/>
        </w:tabs>
        <w:ind w:left="1080"/>
        <w:rPr>
          <w:rFonts w:eastAsia="PMingLiU" w:cs="Tahoma"/>
          <w:lang w:eastAsia="zh-TW"/>
        </w:rPr>
      </w:pPr>
    </w:p>
    <w:p w14:paraId="6386FCD8" w14:textId="77777777" w:rsidR="0026723A" w:rsidRPr="00B31611" w:rsidRDefault="00A81E83" w:rsidP="0026723A">
      <w:pPr>
        <w:spacing w:after="60"/>
        <w:ind w:left="720"/>
        <w:rPr>
          <w:rFonts w:eastAsia="PMingLiU" w:cs="Tahoma"/>
          <w:lang w:eastAsia="zh-TW"/>
        </w:rPr>
      </w:pPr>
      <w:r w:rsidRPr="00B31611">
        <w:rPr>
          <w:rFonts w:eastAsia="PMingLiU" w:cs="Tahoma"/>
          <w:b/>
          <w:szCs w:val="18"/>
          <w:lang w:eastAsia="zh-TW"/>
        </w:rPr>
        <w:t>第一次續約期間</w:t>
      </w:r>
      <w:r w:rsidRPr="00B31611">
        <w:rPr>
          <w:rFonts w:eastAsia="PMingLiU" w:cs="Tahoma"/>
          <w:b/>
          <w:szCs w:val="18"/>
          <w:lang w:eastAsia="zh-TW"/>
        </w:rPr>
        <w:t xml:space="preserve"> (</w:t>
      </w:r>
      <w:r w:rsidRPr="00B31611">
        <w:rPr>
          <w:rFonts w:eastAsia="PMingLiU" w:cs="Tahoma"/>
          <w:b/>
          <w:szCs w:val="18"/>
          <w:lang w:eastAsia="zh-TW"/>
        </w:rPr>
        <w:t>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日當日或之後</w:t>
      </w:r>
      <w:r w:rsidRPr="00B31611">
        <w:rPr>
          <w:rFonts w:eastAsia="PMingLiU" w:cs="Tahoma"/>
          <w:b/>
          <w:szCs w:val="18"/>
          <w:lang w:eastAsia="zh-TW"/>
        </w:rPr>
        <w:t>)</w:t>
      </w:r>
    </w:p>
    <w:p w14:paraId="4C9EDF82" w14:textId="77777777" w:rsidR="00A81E83" w:rsidRPr="00B31611" w:rsidRDefault="00A81E83" w:rsidP="0026723A">
      <w:pPr>
        <w:ind w:left="720"/>
        <w:rPr>
          <w:rFonts w:eastAsia="PMingLiU" w:cs="Tahoma"/>
          <w:lang w:eastAsia="zh-TW"/>
        </w:rPr>
      </w:pPr>
      <w:r w:rsidRPr="00B31611">
        <w:rPr>
          <w:rFonts w:eastAsia="PMingLiU" w:cs="Tahoma"/>
          <w:color w:val="000000"/>
          <w:szCs w:val="18"/>
          <w:lang w:eastAsia="zh-TW"/>
        </w:rPr>
        <w:t>在</w:t>
      </w:r>
      <w:r w:rsidRPr="00B31611">
        <w:rPr>
          <w:rFonts w:eastAsia="PMingLiU" w:cs="Tahoma"/>
          <w:color w:val="000000"/>
          <w:szCs w:val="18"/>
          <w:lang w:eastAsia="zh-TW"/>
        </w:rPr>
        <w:t xml:space="preserve"> 2015 </w:t>
      </w:r>
      <w:r w:rsidRPr="00B31611">
        <w:rPr>
          <w:rFonts w:eastAsia="PMingLiU" w:cs="Tahoma"/>
          <w:color w:val="000000"/>
          <w:szCs w:val="18"/>
          <w:lang w:eastAsia="zh-TW"/>
        </w:rPr>
        <w:t>年</w:t>
      </w:r>
      <w:r w:rsidRPr="00B31611">
        <w:rPr>
          <w:rFonts w:eastAsia="PMingLiU" w:cs="Tahoma"/>
          <w:color w:val="000000"/>
          <w:szCs w:val="18"/>
          <w:lang w:eastAsia="zh-TW"/>
        </w:rPr>
        <w:t xml:space="preserve"> 4 </w:t>
      </w:r>
      <w:r w:rsidRPr="00B31611">
        <w:rPr>
          <w:rFonts w:eastAsia="PMingLiU" w:cs="Tahoma"/>
          <w:color w:val="000000"/>
          <w:szCs w:val="18"/>
          <w:lang w:eastAsia="zh-TW"/>
        </w:rPr>
        <w:t>月</w:t>
      </w:r>
      <w:r w:rsidRPr="00B31611">
        <w:rPr>
          <w:rFonts w:eastAsia="PMingLiU" w:cs="Tahoma"/>
          <w:color w:val="000000"/>
          <w:szCs w:val="18"/>
          <w:lang w:eastAsia="zh-TW"/>
        </w:rPr>
        <w:t xml:space="preserve"> 1 </w:t>
      </w:r>
      <w:r w:rsidRPr="00B31611">
        <w:rPr>
          <w:rFonts w:eastAsia="PMingLiU" w:cs="Tahoma"/>
          <w:color w:val="000000"/>
          <w:szCs w:val="18"/>
          <w:lang w:eastAsia="zh-TW"/>
        </w:rPr>
        <w:t>日當日或之後第一次進行範圍續約之客戶</w:t>
      </w:r>
      <w:r w:rsidRPr="00B31611">
        <w:rPr>
          <w:rFonts w:eastAsia="PMingLiU" w:cs="Tahoma"/>
          <w:szCs w:val="18"/>
          <w:lang w:eastAsia="zh-TW"/>
        </w:rPr>
        <w:t>，得為每一部根據</w:t>
      </w:r>
      <w:r w:rsidRPr="00B31611">
        <w:rPr>
          <w:rFonts w:eastAsia="PMingLiU" w:cs="Tahoma"/>
          <w:szCs w:val="18"/>
          <w:lang w:eastAsia="zh-TW"/>
        </w:rPr>
        <w:t xml:space="preserve"> SQL Server 2008 R2 </w:t>
      </w:r>
      <w:r w:rsidRPr="00B31611">
        <w:rPr>
          <w:rFonts w:eastAsia="PMingLiU" w:cs="Tahoma"/>
          <w:szCs w:val="18"/>
          <w:lang w:eastAsia="zh-TW"/>
        </w:rPr>
        <w:t>處理器使用權之產品使用權正確授權的伺服器，依下列所述方式取得軟體保證：</w:t>
      </w:r>
    </w:p>
    <w:p w14:paraId="05F14D6E" w14:textId="77777777" w:rsidR="0026723A" w:rsidRPr="00B31611" w:rsidRDefault="0026723A" w:rsidP="0026723A">
      <w:pPr>
        <w:ind w:left="720"/>
        <w:rPr>
          <w:rFonts w:eastAsia="PMingLiU" w:cs="Tahoma"/>
          <w:lang w:eastAsia="zh-TW"/>
        </w:rPr>
      </w:pPr>
    </w:p>
    <w:p w14:paraId="15342837" w14:textId="77777777" w:rsidR="00A81E83" w:rsidRPr="00B31611" w:rsidRDefault="00A81E83" w:rsidP="00346F4B">
      <w:pPr>
        <w:numPr>
          <w:ilvl w:val="3"/>
          <w:numId w:val="95"/>
        </w:numPr>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日以前取得之使用權為合格使用權，客戶得依前述「第一次續約期間</w:t>
      </w:r>
      <w:r w:rsidRPr="00B31611">
        <w:rPr>
          <w:rFonts w:eastAsia="PMingLiU" w:cs="Tahoma"/>
          <w:szCs w:val="18"/>
          <w:lang w:eastAsia="zh-TW"/>
        </w:rPr>
        <w:t xml:space="preserve"> (</w:t>
      </w:r>
      <w:r w:rsidRPr="00B31611">
        <w:rPr>
          <w:rFonts w:eastAsia="PMingLiU" w:cs="Tahoma"/>
          <w:szCs w:val="18"/>
          <w:lang w:eastAsia="zh-TW"/>
        </w:rPr>
        <w:t>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w:t>
      </w:r>
      <w:r w:rsidRPr="00B31611">
        <w:rPr>
          <w:rFonts w:eastAsia="PMingLiU" w:cs="Tahoma"/>
          <w:szCs w:val="18"/>
          <w:lang w:eastAsia="zh-TW"/>
        </w:rPr>
        <w:t>)</w:t>
      </w:r>
      <w:r w:rsidRPr="00B31611">
        <w:rPr>
          <w:rFonts w:eastAsia="PMingLiU" w:cs="Tahoma"/>
          <w:szCs w:val="18"/>
          <w:lang w:eastAsia="zh-TW"/>
        </w:rPr>
        <w:t>」小節所述條款進行</w:t>
      </w:r>
      <w:r w:rsidRPr="00B31611">
        <w:rPr>
          <w:rFonts w:eastAsia="PMingLiU" w:cs="Tahoma"/>
          <w:szCs w:val="18"/>
          <w:lang w:eastAsia="zh-TW"/>
        </w:rPr>
        <w:t xml:space="preserve"> SA </w:t>
      </w:r>
      <w:r w:rsidRPr="00B31611">
        <w:rPr>
          <w:rFonts w:eastAsia="PMingLiU" w:cs="Tahoma"/>
          <w:szCs w:val="18"/>
          <w:lang w:eastAsia="zh-TW"/>
        </w:rPr>
        <w:t>續約，</w:t>
      </w:r>
    </w:p>
    <w:p w14:paraId="0CF782C0" w14:textId="77777777" w:rsidR="00A81E83" w:rsidRPr="00B31611" w:rsidRDefault="00A81E83" w:rsidP="00346F4B">
      <w:pPr>
        <w:numPr>
          <w:ilvl w:val="3"/>
          <w:numId w:val="95"/>
        </w:numPr>
        <w:spacing w:after="60"/>
        <w:ind w:left="1440"/>
        <w:rPr>
          <w:rFonts w:eastAsia="PMingLiU" w:cs="Tahoma"/>
        </w:rPr>
      </w:pPr>
      <w:r w:rsidRPr="00B31611">
        <w:rPr>
          <w:rFonts w:eastAsia="PMingLiU" w:cs="Tahoma"/>
          <w:szCs w:val="18"/>
        </w:rPr>
        <w:t>於</w:t>
      </w:r>
      <w:r w:rsidRPr="00B31611">
        <w:rPr>
          <w:rFonts w:eastAsia="PMingLiU" w:cs="Tahoma"/>
          <w:szCs w:val="18"/>
        </w:rPr>
        <w:t xml:space="preserve"> 2015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日以後取得之使用權，客戶得為每一份</w:t>
      </w:r>
      <w:r w:rsidRPr="00B31611">
        <w:rPr>
          <w:rFonts w:eastAsia="PMingLiU" w:cs="Tahoma"/>
          <w:szCs w:val="18"/>
        </w:rPr>
        <w:t xml:space="preserve"> SQL Server 2008 R2 Standard </w:t>
      </w:r>
      <w:r w:rsidRPr="00B31611">
        <w:rPr>
          <w:rFonts w:eastAsia="PMingLiU" w:cs="Tahoma"/>
          <w:szCs w:val="18"/>
        </w:rPr>
        <w:t>處理器使用權於未取得基礎核心使用權的情況下，為四個</w:t>
      </w:r>
      <w:r w:rsidRPr="00B31611">
        <w:rPr>
          <w:rFonts w:eastAsia="PMingLiU" w:cs="Tahoma"/>
          <w:szCs w:val="18"/>
        </w:rPr>
        <w:t xml:space="preserve"> SQL Server Standard </w:t>
      </w:r>
      <w:r w:rsidRPr="00B31611">
        <w:rPr>
          <w:rFonts w:eastAsia="PMingLiU" w:cs="Tahoma"/>
          <w:szCs w:val="18"/>
        </w:rPr>
        <w:t>核心使用權進行</w:t>
      </w:r>
      <w:r w:rsidRPr="00B31611">
        <w:rPr>
          <w:rFonts w:eastAsia="PMingLiU" w:cs="Tahoma"/>
          <w:szCs w:val="18"/>
        </w:rPr>
        <w:t xml:space="preserve"> SA </w:t>
      </w:r>
      <w:r w:rsidRPr="00B31611">
        <w:rPr>
          <w:rFonts w:eastAsia="PMingLiU" w:cs="Tahoma"/>
          <w:szCs w:val="18"/>
        </w:rPr>
        <w:t>續約。針對持續用於</w:t>
      </w:r>
      <w:r w:rsidRPr="00B31611">
        <w:rPr>
          <w:rFonts w:eastAsia="PMingLiU" w:cs="Tahoma"/>
          <w:szCs w:val="18"/>
        </w:rPr>
        <w:t xml:space="preserve"> SQL Server 2012 </w:t>
      </w:r>
      <w:r w:rsidRPr="00B31611">
        <w:rPr>
          <w:rFonts w:eastAsia="PMingLiU" w:cs="Tahoma"/>
          <w:szCs w:val="18"/>
        </w:rPr>
        <w:t>的處理器，每一處理器如需四個以上的核心使用權，客戶就必須取得額外的核心使用權。</w:t>
      </w:r>
    </w:p>
    <w:p w14:paraId="0E5FBF25" w14:textId="77777777" w:rsidR="00A81E83" w:rsidRPr="00B31611" w:rsidRDefault="00A81E83" w:rsidP="00346F4B">
      <w:pPr>
        <w:numPr>
          <w:ilvl w:val="0"/>
          <w:numId w:val="50"/>
        </w:numPr>
        <w:spacing w:after="60"/>
        <w:ind w:left="1440"/>
        <w:rPr>
          <w:rFonts w:eastAsia="PMingLiU" w:cs="Tahoma"/>
          <w:lang w:eastAsia="zh-TW"/>
        </w:rPr>
      </w:pPr>
      <w:r w:rsidRPr="00B31611">
        <w:rPr>
          <w:rFonts w:eastAsia="PMingLiU" w:cs="Tahoma"/>
          <w:szCs w:val="18"/>
          <w:lang w:eastAsia="zh-TW"/>
        </w:rPr>
        <w:t>一旦依本優惠方案取得核心使用權的軟體保證，客戶的處理器使用權便不再有效。取得</w:t>
      </w:r>
      <w:r w:rsidRPr="00B31611">
        <w:rPr>
          <w:rFonts w:eastAsia="PMingLiU" w:cs="Tahoma"/>
          <w:szCs w:val="18"/>
          <w:lang w:eastAsia="zh-TW"/>
        </w:rPr>
        <w:t xml:space="preserve"> SQL Server </w:t>
      </w:r>
      <w:r w:rsidRPr="00B31611">
        <w:rPr>
          <w:rFonts w:eastAsia="PMingLiU" w:cs="Tahoma"/>
          <w:szCs w:val="18"/>
          <w:lang w:eastAsia="zh-TW"/>
        </w:rPr>
        <w:t>核心使用權軟體保證選擇方案不適用於依訂閱方案的範圍續約。</w:t>
      </w:r>
    </w:p>
    <w:p w14:paraId="0A34952F" w14:textId="77777777" w:rsidR="0026723A" w:rsidRDefault="0026723A" w:rsidP="0026723A">
      <w:pPr>
        <w:tabs>
          <w:tab w:val="left" w:pos="1080"/>
        </w:tabs>
        <w:ind w:left="1080"/>
        <w:rPr>
          <w:rFonts w:eastAsia="PMingLiU" w:cs="Tahoma"/>
          <w:lang w:eastAsia="zh-TW"/>
        </w:rPr>
      </w:pPr>
    </w:p>
    <w:p w14:paraId="1E4BDC08" w14:textId="77777777" w:rsidR="005428C4" w:rsidRDefault="005428C4" w:rsidP="0026723A">
      <w:pPr>
        <w:tabs>
          <w:tab w:val="left" w:pos="1080"/>
        </w:tabs>
        <w:ind w:left="1080"/>
        <w:rPr>
          <w:rFonts w:eastAsia="PMingLiU" w:cs="Tahoma"/>
          <w:lang w:eastAsia="zh-TW"/>
        </w:rPr>
      </w:pPr>
    </w:p>
    <w:p w14:paraId="5F44DBF9" w14:textId="77777777" w:rsidR="005428C4" w:rsidRDefault="005428C4" w:rsidP="0026723A">
      <w:pPr>
        <w:tabs>
          <w:tab w:val="left" w:pos="1080"/>
        </w:tabs>
        <w:ind w:left="1080"/>
        <w:rPr>
          <w:rFonts w:eastAsia="PMingLiU" w:cs="Tahoma"/>
          <w:lang w:eastAsia="zh-TW"/>
        </w:rPr>
      </w:pPr>
    </w:p>
    <w:p w14:paraId="6FB7BAB8" w14:textId="77777777" w:rsidR="005428C4" w:rsidRDefault="005428C4" w:rsidP="0026723A">
      <w:pPr>
        <w:tabs>
          <w:tab w:val="left" w:pos="1080"/>
        </w:tabs>
        <w:ind w:left="1080"/>
        <w:rPr>
          <w:rFonts w:eastAsia="PMingLiU" w:cs="Tahoma"/>
          <w:lang w:eastAsia="zh-TW"/>
        </w:rPr>
      </w:pPr>
    </w:p>
    <w:p w14:paraId="768307D2" w14:textId="77777777" w:rsidR="005428C4" w:rsidRPr="00B31611" w:rsidRDefault="005428C4" w:rsidP="0026723A">
      <w:pPr>
        <w:tabs>
          <w:tab w:val="left" w:pos="1080"/>
        </w:tabs>
        <w:ind w:left="1080"/>
        <w:rPr>
          <w:rFonts w:eastAsia="PMingLiU" w:cs="Tahoma"/>
          <w:lang w:eastAsia="zh-TW"/>
        </w:rPr>
      </w:pPr>
    </w:p>
    <w:p w14:paraId="1BD0018C" w14:textId="77777777" w:rsidR="0026723A" w:rsidRPr="00B31611" w:rsidRDefault="00A431D5" w:rsidP="0026723A">
      <w:pPr>
        <w:spacing w:after="60"/>
        <w:ind w:left="720"/>
        <w:rPr>
          <w:rFonts w:eastAsia="PMingLiU" w:cs="Tahoma"/>
        </w:rPr>
      </w:pPr>
      <w:r w:rsidRPr="00B31611">
        <w:rPr>
          <w:rFonts w:eastAsia="PMingLiU" w:cs="Tahoma"/>
          <w:b/>
          <w:szCs w:val="18"/>
        </w:rPr>
        <w:t>針對想由</w:t>
      </w:r>
      <w:r w:rsidRPr="00B31611">
        <w:rPr>
          <w:rFonts w:eastAsia="PMingLiU" w:cs="Tahoma"/>
          <w:b/>
          <w:szCs w:val="18"/>
        </w:rPr>
        <w:t xml:space="preserve"> SQL Server Standard </w:t>
      </w:r>
      <w:r w:rsidRPr="00B31611">
        <w:rPr>
          <w:rFonts w:eastAsia="PMingLiU" w:cs="Tahoma"/>
          <w:b/>
          <w:szCs w:val="18"/>
        </w:rPr>
        <w:t>升級為</w:t>
      </w:r>
      <w:r w:rsidRPr="00B31611">
        <w:rPr>
          <w:rFonts w:eastAsia="PMingLiU" w:cs="Tahoma"/>
          <w:b/>
          <w:szCs w:val="18"/>
        </w:rPr>
        <w:t xml:space="preserve"> SQL Server Enterprise Core </w:t>
      </w:r>
      <w:r w:rsidRPr="00B31611">
        <w:rPr>
          <w:rFonts w:eastAsia="PMingLiU" w:cs="Tahoma"/>
          <w:b/>
          <w:szCs w:val="18"/>
        </w:rPr>
        <w:t>的客戶</w:t>
      </w:r>
    </w:p>
    <w:p w14:paraId="15D80DE3" w14:textId="77777777" w:rsidR="00A431D5" w:rsidRPr="00B31611" w:rsidRDefault="00A431D5" w:rsidP="0026723A">
      <w:pPr>
        <w:ind w:left="720"/>
        <w:rPr>
          <w:rFonts w:eastAsia="PMingLiU" w:cs="Tahoma"/>
          <w:lang w:eastAsia="zh-TW"/>
        </w:rPr>
      </w:pPr>
      <w:r w:rsidRPr="00B31611">
        <w:rPr>
          <w:rFonts w:eastAsia="PMingLiU" w:cs="Tahoma"/>
          <w:szCs w:val="18"/>
        </w:rPr>
        <w:t>具備</w:t>
      </w:r>
      <w:r w:rsidRPr="00B31611">
        <w:rPr>
          <w:rFonts w:eastAsia="PMingLiU" w:cs="Tahoma"/>
          <w:szCs w:val="18"/>
        </w:rPr>
        <w:t xml:space="preserve"> SQL Server 2008 R2 Standard </w:t>
      </w:r>
      <w:r w:rsidRPr="00B31611">
        <w:rPr>
          <w:rFonts w:eastAsia="PMingLiU" w:cs="Tahoma"/>
          <w:szCs w:val="18"/>
        </w:rPr>
        <w:t>合格使用權的客戶，得於其目前軟體保證範圍期間內的任何時間點，將這些使用權升級為</w:t>
      </w:r>
      <w:r w:rsidRPr="00B31611">
        <w:rPr>
          <w:rFonts w:eastAsia="PMingLiU" w:cs="Tahoma"/>
          <w:szCs w:val="18"/>
        </w:rPr>
        <w:t xml:space="preserve"> SQL Server Enterprise (</w:t>
      </w:r>
      <w:r w:rsidRPr="00B31611">
        <w:rPr>
          <w:rFonts w:eastAsia="PMingLiU" w:cs="Tahoma"/>
          <w:szCs w:val="18"/>
        </w:rPr>
        <w:t>每一核心</w:t>
      </w:r>
      <w:r w:rsidRPr="00B31611">
        <w:rPr>
          <w:rFonts w:eastAsia="PMingLiU" w:cs="Tahoma"/>
          <w:szCs w:val="18"/>
        </w:rPr>
        <w:t>)</w:t>
      </w:r>
      <w:r w:rsidRPr="00B31611">
        <w:rPr>
          <w:rFonts w:eastAsia="PMingLiU" w:cs="Tahoma"/>
          <w:szCs w:val="18"/>
        </w:rPr>
        <w:t>。</w:t>
      </w:r>
      <w:r w:rsidRPr="00B31611">
        <w:rPr>
          <w:rFonts w:eastAsia="PMingLiU" w:cs="Tahoma"/>
          <w:szCs w:val="18"/>
          <w:lang w:eastAsia="zh-TW"/>
        </w:rPr>
        <w:t>針對客戶擁有之伺服器，一旦經由</w:t>
      </w:r>
      <w:r w:rsidRPr="00B31611">
        <w:rPr>
          <w:rFonts w:eastAsia="PMingLiU" w:cs="Tahoma"/>
          <w:szCs w:val="18"/>
          <w:lang w:eastAsia="zh-TW"/>
        </w:rPr>
        <w:t xml:space="preserve"> SQL Server 2008 R2 Standard </w:t>
      </w:r>
      <w:r w:rsidRPr="00B31611">
        <w:rPr>
          <w:rFonts w:eastAsia="PMingLiU" w:cs="Tahoma"/>
          <w:szCs w:val="18"/>
          <w:lang w:eastAsia="zh-TW"/>
        </w:rPr>
        <w:t>處理器使用權之產品使用權正確授權，則客戶就每部伺服器可取得之</w:t>
      </w:r>
      <w:r w:rsidRPr="00B31611">
        <w:rPr>
          <w:rFonts w:eastAsia="PMingLiU" w:cs="Tahoma"/>
          <w:szCs w:val="18"/>
          <w:lang w:eastAsia="zh-TW"/>
        </w:rPr>
        <w:t xml:space="preserve"> SQL Server Enterprise Core </w:t>
      </w:r>
      <w:r w:rsidRPr="00B31611">
        <w:rPr>
          <w:rFonts w:eastAsia="PMingLiU" w:cs="Tahoma"/>
          <w:szCs w:val="18"/>
          <w:lang w:eastAsia="zh-TW"/>
        </w:rPr>
        <w:t>升級使用權的數量，會相當於伺服器上的實體處理器總數乘以下方較大的值：</w:t>
      </w:r>
    </w:p>
    <w:p w14:paraId="1C996F85" w14:textId="77777777" w:rsidR="0026723A" w:rsidRPr="00B31611" w:rsidRDefault="0026723A" w:rsidP="0026723A">
      <w:pPr>
        <w:tabs>
          <w:tab w:val="left" w:pos="1080"/>
        </w:tabs>
        <w:ind w:left="1080"/>
        <w:rPr>
          <w:rFonts w:eastAsia="PMingLiU" w:cs="Tahoma"/>
          <w:lang w:eastAsia="zh-TW"/>
        </w:rPr>
      </w:pPr>
    </w:p>
    <w:p w14:paraId="455801AE" w14:textId="77777777" w:rsidR="00A431D5" w:rsidRPr="00B31611" w:rsidRDefault="00A431D5" w:rsidP="00346F4B">
      <w:pPr>
        <w:numPr>
          <w:ilvl w:val="3"/>
          <w:numId w:val="96"/>
        </w:numPr>
        <w:tabs>
          <w:tab w:val="left" w:pos="1440"/>
        </w:tabs>
        <w:spacing w:after="60"/>
        <w:ind w:left="1440"/>
        <w:rPr>
          <w:rFonts w:eastAsia="PMingLiU" w:cs="Tahoma"/>
        </w:rPr>
      </w:pPr>
      <w:r w:rsidRPr="00B31611">
        <w:rPr>
          <w:rFonts w:eastAsia="PMingLiU" w:cs="Tahoma"/>
          <w:szCs w:val="18"/>
        </w:rPr>
        <w:t>四個，或</w:t>
      </w:r>
    </w:p>
    <w:p w14:paraId="5C454B2C" w14:textId="77777777" w:rsidR="00A431D5" w:rsidRPr="00B31611" w:rsidRDefault="00A431D5" w:rsidP="00346F4B">
      <w:pPr>
        <w:numPr>
          <w:ilvl w:val="3"/>
          <w:numId w:val="96"/>
        </w:numPr>
        <w:tabs>
          <w:tab w:val="left" w:pos="1440"/>
        </w:tabs>
        <w:spacing w:after="60"/>
        <w:ind w:left="1440"/>
        <w:rPr>
          <w:rFonts w:eastAsia="PMingLiU" w:cs="Tahoma"/>
        </w:rPr>
      </w:pPr>
      <w:r w:rsidRPr="00B31611">
        <w:rPr>
          <w:rFonts w:eastAsia="PMingLiU" w:cs="Tahoma"/>
          <w:szCs w:val="18"/>
          <w:lang w:eastAsia="zh-TW"/>
        </w:rPr>
        <w:t>每一實體處理器的核心實際數目乘以適當的核心係數。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若每一實體處理器的實際核心數目超過四個，客戶必須使用</w:t>
      </w:r>
      <w:r w:rsidRPr="00B31611">
        <w:rPr>
          <w:rFonts w:eastAsia="PMingLiU" w:cs="Tahoma"/>
          <w:szCs w:val="18"/>
          <w:lang w:eastAsia="zh-TW"/>
        </w:rPr>
        <w:t xml:space="preserve"> Microsoft MAP </w:t>
      </w:r>
      <w:r w:rsidRPr="00B31611">
        <w:rPr>
          <w:rFonts w:eastAsia="PMingLiU" w:cs="Tahoma"/>
          <w:szCs w:val="18"/>
          <w:lang w:eastAsia="zh-TW"/>
        </w:rPr>
        <w:t>工具或任何同等軟體，維護一份在取得升級使用權以前，伺服器上執行之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w:t>
      </w:r>
      <w:r w:rsidRPr="00B31611">
        <w:rPr>
          <w:rFonts w:eastAsia="PMingLiU" w:cs="Tahoma"/>
          <w:szCs w:val="18"/>
          <w:lang w:eastAsia="zh-TW"/>
        </w:rPr>
        <w:t>，以及支援該軟體的實體硬體記錄。</w:t>
      </w:r>
      <w:r w:rsidRPr="00B31611">
        <w:rPr>
          <w:rFonts w:eastAsia="PMingLiU" w:cs="Tahoma"/>
          <w:szCs w:val="18"/>
        </w:rPr>
        <w:t>)</w:t>
      </w:r>
    </w:p>
    <w:p w14:paraId="6961C474" w14:textId="77777777" w:rsidR="0026723A" w:rsidRPr="00B31611" w:rsidRDefault="0026723A" w:rsidP="0026723A">
      <w:pPr>
        <w:tabs>
          <w:tab w:val="left" w:pos="1440"/>
        </w:tabs>
        <w:ind w:left="1440"/>
        <w:rPr>
          <w:rFonts w:eastAsia="PMingLiU" w:cs="Tahoma"/>
        </w:rPr>
      </w:pPr>
    </w:p>
    <w:p w14:paraId="66BA7E70" w14:textId="77777777" w:rsidR="00A431D5" w:rsidRPr="00B31611" w:rsidRDefault="00A431D5" w:rsidP="0026723A">
      <w:pPr>
        <w:ind w:left="720"/>
        <w:rPr>
          <w:rFonts w:eastAsia="PMingLiU" w:cs="Tahoma"/>
        </w:rPr>
      </w:pPr>
      <w:r w:rsidRPr="00B31611">
        <w:rPr>
          <w:rFonts w:eastAsia="PMingLiU" w:cs="Tahoma"/>
          <w:szCs w:val="18"/>
        </w:rPr>
        <w:t>一旦取得適當數量之</w:t>
      </w:r>
      <w:r w:rsidRPr="00B31611">
        <w:rPr>
          <w:rFonts w:eastAsia="PMingLiU" w:cs="Tahoma"/>
          <w:szCs w:val="18"/>
        </w:rPr>
        <w:t xml:space="preserve"> SQL Server Enterprise Core </w:t>
      </w:r>
      <w:r w:rsidRPr="00B31611">
        <w:rPr>
          <w:rFonts w:eastAsia="PMingLiU" w:cs="Tahoma"/>
          <w:szCs w:val="18"/>
        </w:rPr>
        <w:t>升級使用權，客戶即可依據</w:t>
      </w:r>
      <w:r w:rsidRPr="00B31611">
        <w:rPr>
          <w:rFonts w:eastAsia="PMingLiU" w:cs="Tahoma"/>
          <w:szCs w:val="18"/>
        </w:rPr>
        <w:t xml:space="preserve"> SQL Server Enterprise Core </w:t>
      </w:r>
      <w:r w:rsidRPr="00B31611">
        <w:rPr>
          <w:rFonts w:eastAsia="PMingLiU" w:cs="Tahoma"/>
          <w:szCs w:val="18"/>
        </w:rPr>
        <w:t>使用權利之規定，加以建置並使用軟體。除了本「針對想由</w:t>
      </w:r>
      <w:r w:rsidRPr="00B31611">
        <w:rPr>
          <w:rFonts w:eastAsia="PMingLiU" w:cs="Tahoma"/>
          <w:szCs w:val="18"/>
        </w:rPr>
        <w:t xml:space="preserve"> SQL Server Standard </w:t>
      </w:r>
      <w:r w:rsidRPr="00B31611">
        <w:rPr>
          <w:rFonts w:eastAsia="PMingLiU" w:cs="Tahoma"/>
          <w:szCs w:val="18"/>
        </w:rPr>
        <w:t>升級為</w:t>
      </w:r>
      <w:r w:rsidRPr="00B31611">
        <w:rPr>
          <w:rFonts w:eastAsia="PMingLiU" w:cs="Tahoma"/>
          <w:szCs w:val="18"/>
        </w:rPr>
        <w:t xml:space="preserve"> SQL Server Enterprise Core </w:t>
      </w:r>
      <w:r w:rsidRPr="00B31611">
        <w:rPr>
          <w:rFonts w:eastAsia="PMingLiU" w:cs="Tahoma"/>
          <w:szCs w:val="18"/>
        </w:rPr>
        <w:t>的客戶」小節另有規定外，就取得升級使用權之事宜，一律適用本產品清單「軟體保證」一節中所述之條款及條件。</w:t>
      </w:r>
    </w:p>
    <w:p w14:paraId="1B9188E6" w14:textId="77777777" w:rsidR="003E3167" w:rsidRPr="00B31611" w:rsidRDefault="003E3167" w:rsidP="0026723A">
      <w:pPr>
        <w:tabs>
          <w:tab w:val="left" w:pos="1080"/>
        </w:tabs>
        <w:ind w:left="1080"/>
        <w:rPr>
          <w:rFonts w:eastAsia="PMingLiU" w:cs="Tahoma"/>
        </w:rPr>
      </w:pPr>
    </w:p>
    <w:p w14:paraId="393D9CD9" w14:textId="77777777" w:rsidR="0026723A" w:rsidRPr="00B31611" w:rsidRDefault="00A81E83" w:rsidP="0026723A">
      <w:pPr>
        <w:spacing w:after="60"/>
        <w:ind w:left="720"/>
        <w:rPr>
          <w:rFonts w:eastAsia="PMingLiU" w:cs="Tahoma"/>
          <w:lang w:eastAsia="zh-TW"/>
        </w:rPr>
      </w:pPr>
      <w:r w:rsidRPr="00B31611">
        <w:rPr>
          <w:rFonts w:eastAsia="PMingLiU" w:cs="Tahoma"/>
          <w:b/>
          <w:szCs w:val="18"/>
          <w:lang w:eastAsia="zh-TW"/>
        </w:rPr>
        <w:t>若具備軟體保證範圍之客戶即將在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日之前屆滿，其選擇不續約</w:t>
      </w:r>
    </w:p>
    <w:p w14:paraId="0BB6FAA4" w14:textId="77777777" w:rsidR="00A81E83" w:rsidRPr="00B31611" w:rsidRDefault="00A81E83" w:rsidP="0026723A">
      <w:pPr>
        <w:ind w:left="720"/>
        <w:rPr>
          <w:rFonts w:eastAsia="PMingLiU" w:cs="Tahoma"/>
        </w:rPr>
      </w:pPr>
      <w:r w:rsidRPr="00B31611">
        <w:rPr>
          <w:rFonts w:eastAsia="PMingLiU" w:cs="Tahoma"/>
          <w:szCs w:val="18"/>
        </w:rPr>
        <w:t>範圍將於</w:t>
      </w:r>
      <w:r w:rsidRPr="00B31611">
        <w:rPr>
          <w:rFonts w:eastAsia="PMingLiU" w:cs="Tahoma"/>
          <w:szCs w:val="18"/>
        </w:rPr>
        <w:t xml:space="preserve"> 2015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日之前屆滿、且選擇買斷處理器使用權的</w:t>
      </w:r>
      <w:r w:rsidRPr="00B31611">
        <w:rPr>
          <w:rFonts w:eastAsia="PMingLiU" w:cs="Tahoma"/>
          <w:szCs w:val="18"/>
        </w:rPr>
        <w:t xml:space="preserve"> Enterprise Subscription </w:t>
      </w:r>
      <w:r w:rsidRPr="00B31611">
        <w:rPr>
          <w:rFonts w:eastAsia="PMingLiU" w:cs="Tahoma"/>
          <w:szCs w:val="18"/>
        </w:rPr>
        <w:t>和</w:t>
      </w:r>
      <w:r w:rsidRPr="00B31611">
        <w:rPr>
          <w:rFonts w:eastAsia="PMingLiU" w:cs="Tahoma"/>
          <w:szCs w:val="18"/>
        </w:rPr>
        <w:t xml:space="preserve"> Open Value Subscription </w:t>
      </w:r>
      <w:r w:rsidRPr="00B31611">
        <w:rPr>
          <w:rFonts w:eastAsia="PMingLiU" w:cs="Tahoma"/>
          <w:szCs w:val="18"/>
        </w:rPr>
        <w:t>客戶，和依合約取得永久使用權並選擇不要續約軟體保證的任何其他客戶，均得依該等使用權執行</w:t>
      </w:r>
      <w:r w:rsidRPr="00B31611">
        <w:rPr>
          <w:rFonts w:eastAsia="PMingLiU" w:cs="Tahoma"/>
          <w:szCs w:val="18"/>
        </w:rPr>
        <w:t xml:space="preserve"> SQL Server 2008 R2 </w:t>
      </w:r>
      <w:r w:rsidRPr="00B31611">
        <w:rPr>
          <w:rFonts w:eastAsia="PMingLiU" w:cs="Tahoma"/>
          <w:szCs w:val="18"/>
        </w:rPr>
        <w:t>或</w:t>
      </w:r>
      <w:r w:rsidRPr="00B31611">
        <w:rPr>
          <w:rFonts w:eastAsia="PMingLiU" w:cs="Tahoma"/>
          <w:szCs w:val="18"/>
        </w:rPr>
        <w:t xml:space="preserve"> SQL Server 2012</w:t>
      </w:r>
      <w:r w:rsidRPr="00B31611">
        <w:rPr>
          <w:rFonts w:eastAsia="PMingLiU" w:cs="Tahoma"/>
          <w:szCs w:val="18"/>
        </w:rPr>
        <w:t>，如下所述：</w:t>
      </w:r>
    </w:p>
    <w:p w14:paraId="05BA15D6" w14:textId="77777777" w:rsidR="009C7505" w:rsidRPr="00B31611" w:rsidRDefault="009C7505" w:rsidP="0026723A">
      <w:pPr>
        <w:ind w:left="720"/>
        <w:rPr>
          <w:rFonts w:eastAsia="PMingLiU" w:cs="Tahoma"/>
        </w:rPr>
      </w:pPr>
    </w:p>
    <w:p w14:paraId="4EE46551" w14:textId="77777777" w:rsidR="00A81E83" w:rsidRPr="00B31611" w:rsidRDefault="00A81E83" w:rsidP="00346F4B">
      <w:pPr>
        <w:numPr>
          <w:ilvl w:val="0"/>
          <w:numId w:val="97"/>
        </w:numPr>
        <w:tabs>
          <w:tab w:val="left" w:pos="1440"/>
        </w:tabs>
        <w:spacing w:after="60"/>
        <w:ind w:left="1440"/>
        <w:rPr>
          <w:rFonts w:eastAsia="PMingLiU" w:cs="Tahoma"/>
          <w:lang w:eastAsia="zh-TW"/>
        </w:rPr>
      </w:pPr>
      <w:r w:rsidRPr="00B31611">
        <w:rPr>
          <w:rFonts w:eastAsia="PMingLiU" w:cs="Tahoma"/>
          <w:b/>
          <w:szCs w:val="18"/>
          <w:lang w:eastAsia="zh-TW"/>
        </w:rPr>
        <w:t>SQL Server 2008 R2 Standard</w:t>
      </w:r>
      <w:r w:rsidRPr="00B31611">
        <w:rPr>
          <w:rFonts w:eastAsia="PMingLiU" w:cs="Tahoma"/>
          <w:b/>
          <w:szCs w:val="18"/>
          <w:lang w:eastAsia="zh-TW"/>
        </w:rPr>
        <w:t>：</w:t>
      </w:r>
      <w:r w:rsidRPr="00B31611">
        <w:rPr>
          <w:rFonts w:eastAsia="PMingLiU" w:cs="Tahoma"/>
          <w:szCs w:val="18"/>
          <w:lang w:eastAsia="zh-TW"/>
        </w:rPr>
        <w:t>本軟體版本之持續使用需受</w:t>
      </w:r>
      <w:r w:rsidRPr="00B31611">
        <w:rPr>
          <w:rFonts w:eastAsia="PMingLiU" w:cs="Tahoma"/>
          <w:szCs w:val="18"/>
          <w:lang w:eastAsia="zh-TW"/>
        </w:rPr>
        <w:t xml:space="preserve"> SQL Server 2008 R2 Standard </w:t>
      </w:r>
      <w:r w:rsidRPr="00B31611">
        <w:rPr>
          <w:rFonts w:eastAsia="PMingLiU" w:cs="Tahoma"/>
          <w:szCs w:val="18"/>
          <w:lang w:eastAsia="zh-TW"/>
        </w:rPr>
        <w:t>處理器使用權之產品使用權所拘束。客戶依照伺服器陣列內的使用權行動性或透過軟體保證的使用權行動性不再擁有權利。</w:t>
      </w:r>
    </w:p>
    <w:p w14:paraId="2B0FC592" w14:textId="77777777" w:rsidR="00A81E83" w:rsidRPr="00B31611" w:rsidRDefault="00A81E83" w:rsidP="00346F4B">
      <w:pPr>
        <w:numPr>
          <w:ilvl w:val="0"/>
          <w:numId w:val="97"/>
        </w:numPr>
        <w:tabs>
          <w:tab w:val="left" w:pos="1440"/>
        </w:tabs>
        <w:spacing w:after="60"/>
        <w:ind w:left="1440"/>
        <w:rPr>
          <w:rFonts w:eastAsia="PMingLiU" w:cs="Tahoma"/>
        </w:rPr>
      </w:pPr>
      <w:r w:rsidRPr="00B31611">
        <w:rPr>
          <w:rFonts w:eastAsia="PMingLiU" w:cs="Tahoma"/>
          <w:b/>
          <w:szCs w:val="18"/>
        </w:rPr>
        <w:t>SQL Server 2012 Standard Core</w:t>
      </w:r>
      <w:r w:rsidRPr="00B31611">
        <w:rPr>
          <w:rFonts w:eastAsia="PMingLiU" w:cs="Tahoma"/>
          <w:b/>
          <w:szCs w:val="18"/>
        </w:rPr>
        <w:t>：</w:t>
      </w:r>
      <w:r w:rsidRPr="00B31611">
        <w:rPr>
          <w:rFonts w:eastAsia="PMingLiU" w:cs="Tahoma"/>
          <w:szCs w:val="18"/>
        </w:rPr>
        <w:t>本軟體版本之使用需受</w:t>
      </w:r>
      <w:r w:rsidRPr="00B31611">
        <w:rPr>
          <w:rFonts w:eastAsia="PMingLiU" w:cs="Tahoma"/>
          <w:szCs w:val="18"/>
        </w:rPr>
        <w:t xml:space="preserve"> SQL Server 2008 R2 Standard </w:t>
      </w:r>
      <w:r w:rsidRPr="00B31611">
        <w:rPr>
          <w:rFonts w:eastAsia="PMingLiU" w:cs="Tahoma"/>
          <w:szCs w:val="18"/>
        </w:rPr>
        <w:t>處理器使用權之產品使用權所拘束；不過：</w:t>
      </w:r>
    </w:p>
    <w:p w14:paraId="171B3028" w14:textId="77777777" w:rsidR="00A81E83" w:rsidRPr="00B31611" w:rsidRDefault="00A81E83" w:rsidP="00346F4B">
      <w:pPr>
        <w:numPr>
          <w:ilvl w:val="1"/>
          <w:numId w:val="98"/>
        </w:numPr>
        <w:tabs>
          <w:tab w:val="left" w:pos="1800"/>
        </w:tabs>
        <w:spacing w:after="60"/>
        <w:ind w:left="1800"/>
        <w:rPr>
          <w:rFonts w:eastAsia="PMingLiU" w:cs="Tahoma"/>
          <w:lang w:eastAsia="zh-TW"/>
        </w:rPr>
      </w:pPr>
      <w:r w:rsidRPr="00B31611">
        <w:rPr>
          <w:rFonts w:eastAsia="PMingLiU" w:cs="Tahoma"/>
          <w:szCs w:val="18"/>
          <w:lang w:eastAsia="zh-TW"/>
        </w:rPr>
        <w:t>客戶依照伺服器陣列內的使用權行動性或透過軟體保證的使用權行動性不再擁有權利；以及</w:t>
      </w:r>
    </w:p>
    <w:p w14:paraId="09133844" w14:textId="77777777" w:rsidR="00A81E83" w:rsidRPr="00B31611" w:rsidRDefault="00A81E83" w:rsidP="00346F4B">
      <w:pPr>
        <w:numPr>
          <w:ilvl w:val="1"/>
          <w:numId w:val="98"/>
        </w:numPr>
        <w:tabs>
          <w:tab w:val="left" w:pos="1800"/>
        </w:tabs>
        <w:spacing w:after="60"/>
        <w:ind w:left="1800"/>
        <w:rPr>
          <w:rFonts w:eastAsia="PMingLiU" w:cs="Tahoma"/>
          <w:lang w:eastAsia="zh-TW"/>
        </w:rPr>
      </w:pPr>
      <w:r w:rsidRPr="00B31611">
        <w:rPr>
          <w:rFonts w:eastAsia="PMingLiU" w:cs="Tahoma"/>
          <w:szCs w:val="18"/>
          <w:lang w:eastAsia="zh-TW"/>
        </w:rPr>
        <w:t>與其「核心使用權的相當權利」相關之使用權的任何重新指定需受以下</w:t>
      </w:r>
      <w:r w:rsidRPr="00B31611">
        <w:rPr>
          <w:rFonts w:eastAsia="PMingLiU" w:cs="Tahoma"/>
          <w:szCs w:val="18"/>
          <w:lang w:eastAsia="zh-TW"/>
        </w:rPr>
        <w:t xml:space="preserve"> (i) </w:t>
      </w:r>
      <w:r w:rsidRPr="00B31611">
        <w:rPr>
          <w:rFonts w:eastAsia="PMingLiU" w:cs="Tahoma"/>
          <w:szCs w:val="18"/>
          <w:lang w:eastAsia="zh-TW"/>
        </w:rPr>
        <w:t>和</w:t>
      </w:r>
      <w:r w:rsidRPr="00B31611">
        <w:rPr>
          <w:rFonts w:eastAsia="PMingLiU" w:cs="Tahoma"/>
          <w:szCs w:val="18"/>
          <w:lang w:eastAsia="zh-TW"/>
        </w:rPr>
        <w:t xml:space="preserve"> (ii) </w:t>
      </w:r>
      <w:r w:rsidRPr="00B31611">
        <w:rPr>
          <w:rFonts w:eastAsia="PMingLiU" w:cs="Tahoma"/>
          <w:szCs w:val="18"/>
          <w:lang w:eastAsia="zh-TW"/>
        </w:rPr>
        <w:t>之限制所拘束。核心使用權的相當權利判斷如下。</w:t>
      </w:r>
    </w:p>
    <w:p w14:paraId="416231FD" w14:textId="77777777" w:rsidR="00A81E83" w:rsidRPr="00B31611" w:rsidRDefault="00A81E83" w:rsidP="00346F4B">
      <w:pPr>
        <w:numPr>
          <w:ilvl w:val="2"/>
          <w:numId w:val="97"/>
        </w:numPr>
        <w:tabs>
          <w:tab w:val="left" w:pos="2160"/>
        </w:tabs>
        <w:spacing w:after="60"/>
        <w:ind w:hanging="360"/>
        <w:rPr>
          <w:rFonts w:eastAsia="PMingLiU" w:cs="Tahoma"/>
          <w:lang w:eastAsia="zh-TW"/>
        </w:rPr>
      </w:pPr>
      <w:r w:rsidRPr="00B31611">
        <w:rPr>
          <w:rFonts w:eastAsia="PMingLiU" w:cs="Tahoma"/>
          <w:szCs w:val="18"/>
          <w:lang w:eastAsia="zh-TW"/>
        </w:rPr>
        <w:t>若使用權的數目等於不超過下列任一數的數目：</w:t>
      </w:r>
      <w:r w:rsidRPr="00B31611">
        <w:rPr>
          <w:rFonts w:eastAsia="PMingLiU" w:cs="Tahoma"/>
          <w:szCs w:val="18"/>
          <w:lang w:eastAsia="zh-TW"/>
        </w:rPr>
        <w:t xml:space="preserve">(x) </w:t>
      </w:r>
      <w:r w:rsidRPr="00B31611">
        <w:rPr>
          <w:rFonts w:eastAsia="PMingLiU" w:cs="Tahoma"/>
          <w:szCs w:val="18"/>
          <w:lang w:eastAsia="zh-TW"/>
        </w:rPr>
        <w:t>在軟體保證屆滿之前立即指派給授權伺服器之處理器使用權總數，或</w:t>
      </w:r>
      <w:r w:rsidRPr="00B31611">
        <w:rPr>
          <w:rFonts w:eastAsia="PMingLiU" w:cs="Tahoma"/>
          <w:szCs w:val="18"/>
          <w:lang w:eastAsia="zh-TW"/>
        </w:rPr>
        <w:t xml:space="preserve"> (y) </w:t>
      </w:r>
      <w:r w:rsidRPr="00B31611">
        <w:rPr>
          <w:rFonts w:eastAsia="PMingLiU" w:cs="Tahoma"/>
          <w:szCs w:val="18"/>
          <w:lang w:eastAsia="zh-TW"/>
        </w:rPr>
        <w:t>該伺服器上的實體處理器總數，則核心使用權的相當權利會大於：</w:t>
      </w:r>
    </w:p>
    <w:p w14:paraId="6F2493F8" w14:textId="77777777" w:rsidR="00A81E83" w:rsidRPr="00B31611" w:rsidRDefault="00A81E83" w:rsidP="00346F4B">
      <w:pPr>
        <w:numPr>
          <w:ilvl w:val="4"/>
          <w:numId w:val="50"/>
        </w:numPr>
        <w:tabs>
          <w:tab w:val="left" w:pos="2520"/>
        </w:tabs>
        <w:spacing w:after="60"/>
        <w:ind w:left="2880"/>
        <w:rPr>
          <w:rFonts w:eastAsia="PMingLiU" w:cs="Tahoma"/>
          <w:lang w:eastAsia="zh-TW"/>
        </w:rPr>
      </w:pPr>
      <w:r w:rsidRPr="00B31611">
        <w:rPr>
          <w:rFonts w:eastAsia="PMingLiU" w:cs="Tahoma"/>
          <w:szCs w:val="18"/>
          <w:lang w:eastAsia="zh-TW"/>
        </w:rPr>
        <w:t>每一處理器使用權四個核心，或</w:t>
      </w:r>
    </w:p>
    <w:p w14:paraId="694D81DC" w14:textId="77777777" w:rsidR="00D1733B" w:rsidRPr="00B31611" w:rsidRDefault="00D1733B" w:rsidP="00D1733B">
      <w:pPr>
        <w:tabs>
          <w:tab w:val="left" w:pos="2520"/>
        </w:tabs>
        <w:spacing w:after="60"/>
        <w:ind w:left="2880"/>
        <w:rPr>
          <w:rFonts w:eastAsia="PMingLiU" w:cs="Tahoma"/>
          <w:lang w:eastAsia="zh-TW"/>
        </w:rPr>
      </w:pPr>
    </w:p>
    <w:p w14:paraId="5D7BBCFF" w14:textId="77777777" w:rsidR="00A81E83" w:rsidRPr="00B31611" w:rsidRDefault="00A81E83" w:rsidP="00346F4B">
      <w:pPr>
        <w:numPr>
          <w:ilvl w:val="4"/>
          <w:numId w:val="50"/>
        </w:numPr>
        <w:tabs>
          <w:tab w:val="left" w:pos="2520"/>
        </w:tabs>
        <w:spacing w:after="60"/>
        <w:ind w:left="2880"/>
        <w:rPr>
          <w:rFonts w:eastAsia="PMingLiU" w:cs="Tahoma"/>
          <w:lang w:eastAsia="zh-TW"/>
        </w:rPr>
      </w:pPr>
      <w:r w:rsidRPr="00B31611">
        <w:rPr>
          <w:rFonts w:eastAsia="PMingLiU" w:cs="Tahoma"/>
          <w:szCs w:val="18"/>
          <w:lang w:eastAsia="zh-TW"/>
        </w:rPr>
        <w:t>根據每一實體處理器之實際核心數目的每一處理器使用權之核心數目，乘以適當的核心係數。</w:t>
      </w:r>
      <w:r w:rsidRPr="00B31611">
        <w:rPr>
          <w:rFonts w:eastAsia="PMingLiU" w:cs="Tahoma"/>
          <w:szCs w:val="18"/>
          <w:lang w:eastAsia="zh-TW"/>
        </w:rPr>
        <w:t>(</w:t>
      </w:r>
      <w:r w:rsidRPr="00B31611">
        <w:rPr>
          <w:rFonts w:eastAsia="PMingLiU" w:cs="Tahoma"/>
          <w:szCs w:val="18"/>
          <w:lang w:eastAsia="zh-TW"/>
        </w:rPr>
        <w:t>若每一實體處理器的實際數目超過四個，客戶必須維護一份伺服器上執行之</w:t>
      </w:r>
      <w:r w:rsidRPr="00B31611">
        <w:rPr>
          <w:rFonts w:eastAsia="PMingLiU" w:cs="Tahoma"/>
          <w:szCs w:val="18"/>
          <w:lang w:eastAsia="zh-TW"/>
        </w:rPr>
        <w:t xml:space="preserve"> SQL Server </w:t>
      </w:r>
      <w:r w:rsidRPr="00B31611">
        <w:rPr>
          <w:rFonts w:eastAsia="PMingLiU" w:cs="Tahoma"/>
          <w:szCs w:val="18"/>
          <w:lang w:eastAsia="zh-TW"/>
        </w:rPr>
        <w:t>軟體之組態記錄</w:t>
      </w:r>
      <w:r w:rsidRPr="00B31611">
        <w:rPr>
          <w:rFonts w:eastAsia="PMingLiU" w:cs="Tahoma"/>
          <w:szCs w:val="18"/>
          <w:lang w:eastAsia="zh-TW"/>
        </w:rPr>
        <w:t xml:space="preserve"> (</w:t>
      </w:r>
      <w:r w:rsidRPr="00B31611">
        <w:rPr>
          <w:rFonts w:eastAsia="PMingLiU" w:cs="Tahoma"/>
          <w:szCs w:val="18"/>
          <w:lang w:eastAsia="zh-TW"/>
        </w:rPr>
        <w:t>在授權伺服器上之作業系統環境中執行的授權執行個體</w:t>
      </w:r>
      <w:r w:rsidRPr="00B31611">
        <w:rPr>
          <w:rFonts w:eastAsia="PMingLiU" w:cs="Tahoma"/>
          <w:szCs w:val="18"/>
          <w:lang w:eastAsia="zh-TW"/>
        </w:rPr>
        <w:t xml:space="preserve">) </w:t>
      </w:r>
      <w:r w:rsidRPr="00B31611">
        <w:rPr>
          <w:rFonts w:eastAsia="PMingLiU" w:cs="Tahoma"/>
          <w:szCs w:val="18"/>
          <w:lang w:eastAsia="zh-TW"/>
        </w:rPr>
        <w:t>以及使用</w:t>
      </w:r>
      <w:r w:rsidRPr="00B31611">
        <w:rPr>
          <w:rFonts w:eastAsia="PMingLiU" w:cs="Tahoma"/>
          <w:szCs w:val="18"/>
          <w:lang w:eastAsia="zh-TW"/>
        </w:rPr>
        <w:t xml:space="preserve"> Microsoft MAP </w:t>
      </w:r>
      <w:r w:rsidRPr="00B31611">
        <w:rPr>
          <w:rFonts w:eastAsia="PMingLiU" w:cs="Tahoma"/>
          <w:szCs w:val="18"/>
          <w:lang w:eastAsia="zh-TW"/>
        </w:rPr>
        <w:t>工具或任何相等軟體在軟體保證屆滿之前支援該軟體的實體硬體記錄</w:t>
      </w:r>
      <w:r w:rsidRPr="00B31611">
        <w:rPr>
          <w:rFonts w:eastAsia="PMingLiU" w:cs="Tahoma"/>
          <w:szCs w:val="18"/>
          <w:lang w:eastAsia="zh-TW"/>
        </w:rPr>
        <w:t>)</w:t>
      </w:r>
      <w:r w:rsidRPr="00B31611">
        <w:rPr>
          <w:rFonts w:eastAsia="PMingLiU" w:cs="Tahoma"/>
          <w:szCs w:val="18"/>
          <w:lang w:eastAsia="zh-TW"/>
        </w:rPr>
        <w:t>。</w:t>
      </w:r>
    </w:p>
    <w:p w14:paraId="6F0E67F0" w14:textId="77777777" w:rsidR="00A81E83" w:rsidRPr="00B31611" w:rsidRDefault="00A81E83" w:rsidP="00346F4B">
      <w:pPr>
        <w:numPr>
          <w:ilvl w:val="2"/>
          <w:numId w:val="97"/>
        </w:numPr>
        <w:tabs>
          <w:tab w:val="left" w:pos="2160"/>
        </w:tabs>
        <w:spacing w:after="60"/>
        <w:ind w:hanging="360"/>
        <w:rPr>
          <w:rFonts w:eastAsia="PMingLiU" w:cs="Tahoma"/>
          <w:lang w:eastAsia="zh-TW"/>
        </w:rPr>
      </w:pPr>
      <w:r w:rsidRPr="00B31611">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16B65235" w14:textId="77777777" w:rsidR="00A81E83" w:rsidRPr="00B31611" w:rsidRDefault="00A81E83" w:rsidP="00346F4B">
      <w:pPr>
        <w:numPr>
          <w:ilvl w:val="0"/>
          <w:numId w:val="53"/>
        </w:numPr>
        <w:tabs>
          <w:tab w:val="left" w:pos="1440"/>
        </w:tabs>
        <w:spacing w:after="60"/>
        <w:ind w:left="1440"/>
        <w:rPr>
          <w:rFonts w:eastAsia="PMingLiU" w:cs="Tahoma"/>
          <w:lang w:eastAsia="zh-TW"/>
        </w:rPr>
      </w:pPr>
      <w:r w:rsidRPr="00B31611">
        <w:rPr>
          <w:rFonts w:eastAsia="PMingLiU" w:cs="Tahoma"/>
          <w:szCs w:val="18"/>
          <w:lang w:eastAsia="zh-TW"/>
        </w:rPr>
        <w:t>客戶得將使用權重新指定至另一部伺服器上。然而，客戶若將使用權重新指定至另一部伺服器，則需遵守</w:t>
      </w:r>
      <w:r w:rsidRPr="00B31611">
        <w:rPr>
          <w:rFonts w:eastAsia="PMingLiU" w:cs="Tahoma"/>
          <w:szCs w:val="18"/>
          <w:lang w:eastAsia="zh-TW"/>
        </w:rPr>
        <w:t xml:space="preserve"> SQL Server 2012 </w:t>
      </w:r>
      <w:r w:rsidRPr="00B31611">
        <w:rPr>
          <w:rFonts w:eastAsia="PMingLiU" w:cs="Tahoma"/>
          <w:szCs w:val="18"/>
          <w:lang w:eastAsia="zh-TW"/>
        </w:rPr>
        <w:t>之使用權利。根據</w:t>
      </w:r>
      <w:r w:rsidRPr="00B31611">
        <w:rPr>
          <w:rFonts w:eastAsia="PMingLiU" w:cs="Tahoma"/>
          <w:szCs w:val="18"/>
          <w:lang w:eastAsia="zh-TW"/>
        </w:rPr>
        <w:t xml:space="preserve"> SQL 2012 </w:t>
      </w:r>
      <w:r w:rsidRPr="00B31611">
        <w:rPr>
          <w:rFonts w:eastAsia="PMingLiU" w:cs="Tahoma"/>
          <w:szCs w:val="18"/>
          <w:lang w:eastAsia="zh-TW"/>
        </w:rPr>
        <w:t>使用權利將核心使用權指定至伺服器時，客戶得將其現有使用權的核心使用權同等權利，與其他</w:t>
      </w:r>
      <w:r w:rsidRPr="00B31611">
        <w:rPr>
          <w:rFonts w:eastAsia="PMingLiU" w:cs="Tahoma"/>
          <w:szCs w:val="18"/>
          <w:lang w:eastAsia="zh-TW"/>
        </w:rPr>
        <w:t xml:space="preserve"> SQL Server 2012 </w:t>
      </w:r>
      <w:r w:rsidRPr="00B31611">
        <w:rPr>
          <w:rFonts w:eastAsia="PMingLiU" w:cs="Tahoma"/>
          <w:szCs w:val="18"/>
          <w:lang w:eastAsia="zh-TW"/>
        </w:rPr>
        <w:t>核心使用權相互合併。</w:t>
      </w:r>
    </w:p>
    <w:p w14:paraId="6B7C8402" w14:textId="77777777" w:rsidR="00A81E83" w:rsidRPr="00B31611" w:rsidRDefault="00A81E83" w:rsidP="00346F4B">
      <w:pPr>
        <w:numPr>
          <w:ilvl w:val="0"/>
          <w:numId w:val="53"/>
        </w:numPr>
        <w:tabs>
          <w:tab w:val="left" w:pos="1440"/>
        </w:tabs>
        <w:spacing w:after="60"/>
        <w:ind w:left="1440"/>
        <w:rPr>
          <w:rFonts w:eastAsia="PMingLiU" w:cs="Tahoma"/>
          <w:lang w:eastAsia="zh-TW"/>
        </w:rPr>
      </w:pPr>
      <w:r w:rsidRPr="00B31611">
        <w:rPr>
          <w:rFonts w:eastAsia="PMingLiU" w:cs="Tahoma"/>
          <w:szCs w:val="18"/>
          <w:lang w:eastAsia="zh-TW"/>
        </w:rPr>
        <w:t>客戶視為核心使用權的相等權利並未默示客戶得跨兩個或更多處理器指派單一處理器使用權至核心。</w:t>
      </w:r>
    </w:p>
    <w:p w14:paraId="22E128E1" w14:textId="77777777" w:rsidR="009C7505" w:rsidRDefault="009C7505" w:rsidP="009C7505">
      <w:pPr>
        <w:tabs>
          <w:tab w:val="left" w:pos="1440"/>
        </w:tabs>
        <w:ind w:left="1080"/>
        <w:rPr>
          <w:rFonts w:eastAsia="PMingLiU" w:cs="Tahoma"/>
          <w:lang w:eastAsia="zh-TW"/>
        </w:rPr>
      </w:pPr>
    </w:p>
    <w:p w14:paraId="32EA05CC" w14:textId="77777777" w:rsidR="005428C4" w:rsidRDefault="005428C4" w:rsidP="009C7505">
      <w:pPr>
        <w:tabs>
          <w:tab w:val="left" w:pos="1440"/>
        </w:tabs>
        <w:ind w:left="1080"/>
        <w:rPr>
          <w:rFonts w:eastAsia="PMingLiU" w:cs="Tahoma"/>
          <w:lang w:eastAsia="zh-TW"/>
        </w:rPr>
      </w:pPr>
    </w:p>
    <w:p w14:paraId="56ED3694" w14:textId="77777777" w:rsidR="005428C4" w:rsidRDefault="005428C4" w:rsidP="009C7505">
      <w:pPr>
        <w:tabs>
          <w:tab w:val="left" w:pos="1440"/>
        </w:tabs>
        <w:ind w:left="1080"/>
        <w:rPr>
          <w:rFonts w:eastAsia="PMingLiU" w:cs="Tahoma"/>
          <w:lang w:eastAsia="zh-TW"/>
        </w:rPr>
      </w:pPr>
    </w:p>
    <w:p w14:paraId="6553B2F1" w14:textId="77777777" w:rsidR="005428C4" w:rsidRPr="00B31611" w:rsidRDefault="005428C4" w:rsidP="009C7505">
      <w:pPr>
        <w:tabs>
          <w:tab w:val="left" w:pos="1440"/>
        </w:tabs>
        <w:ind w:left="1080"/>
        <w:rPr>
          <w:rFonts w:eastAsia="PMingLiU" w:cs="Tahoma"/>
          <w:lang w:eastAsia="zh-TW"/>
        </w:rPr>
      </w:pPr>
    </w:p>
    <w:p w14:paraId="5704A5F6" w14:textId="77777777" w:rsidR="009C7505" w:rsidRPr="00B31611" w:rsidRDefault="00A81E83" w:rsidP="009C7505">
      <w:pPr>
        <w:tabs>
          <w:tab w:val="left" w:pos="720"/>
        </w:tabs>
        <w:spacing w:after="60"/>
        <w:ind w:left="720"/>
        <w:rPr>
          <w:rFonts w:eastAsia="PMingLiU" w:cs="Tahoma"/>
          <w:lang w:eastAsia="zh-TW"/>
        </w:rPr>
      </w:pPr>
      <w:r w:rsidRPr="00B31611">
        <w:rPr>
          <w:rFonts w:eastAsia="PMingLiU" w:cs="Tahoma"/>
          <w:b/>
          <w:szCs w:val="18"/>
          <w:lang w:eastAsia="zh-TW"/>
        </w:rPr>
        <w:t>若具備軟體保證範圍之客戶即將在</w:t>
      </w:r>
      <w:r w:rsidRPr="00B31611">
        <w:rPr>
          <w:rFonts w:eastAsia="PMingLiU" w:cs="Tahoma"/>
          <w:b/>
          <w:szCs w:val="18"/>
          <w:lang w:eastAsia="zh-TW"/>
        </w:rPr>
        <w:t xml:space="preserve"> 2015 </w:t>
      </w:r>
      <w:r w:rsidRPr="00B31611">
        <w:rPr>
          <w:rFonts w:eastAsia="PMingLiU" w:cs="Tahoma"/>
          <w:b/>
          <w:szCs w:val="18"/>
          <w:lang w:eastAsia="zh-TW"/>
        </w:rPr>
        <w:t>年</w:t>
      </w:r>
      <w:r w:rsidRPr="00B31611">
        <w:rPr>
          <w:rFonts w:eastAsia="PMingLiU" w:cs="Tahoma"/>
          <w:b/>
          <w:szCs w:val="18"/>
          <w:lang w:eastAsia="zh-TW"/>
        </w:rPr>
        <w:t xml:space="preserve"> 4 </w:t>
      </w:r>
      <w:r w:rsidRPr="00B31611">
        <w:rPr>
          <w:rFonts w:eastAsia="PMingLiU" w:cs="Tahoma"/>
          <w:b/>
          <w:szCs w:val="18"/>
          <w:lang w:eastAsia="zh-TW"/>
        </w:rPr>
        <w:t>月</w:t>
      </w:r>
      <w:r w:rsidRPr="00B31611">
        <w:rPr>
          <w:rFonts w:eastAsia="PMingLiU" w:cs="Tahoma"/>
          <w:b/>
          <w:szCs w:val="18"/>
          <w:lang w:eastAsia="zh-TW"/>
        </w:rPr>
        <w:t xml:space="preserve"> 1 </w:t>
      </w:r>
      <w:r w:rsidRPr="00B31611">
        <w:rPr>
          <w:rFonts w:eastAsia="PMingLiU" w:cs="Tahoma"/>
          <w:b/>
          <w:szCs w:val="18"/>
          <w:lang w:eastAsia="zh-TW"/>
        </w:rPr>
        <w:t>日當日或之後屆滿，其選擇不續約</w:t>
      </w:r>
    </w:p>
    <w:p w14:paraId="685FA31C" w14:textId="77777777" w:rsidR="00A81E83" w:rsidRPr="00B31611" w:rsidRDefault="00A81E83" w:rsidP="009C7505">
      <w:pPr>
        <w:tabs>
          <w:tab w:val="left" w:pos="720"/>
        </w:tabs>
        <w:ind w:left="720"/>
        <w:rPr>
          <w:rFonts w:eastAsia="PMingLiU" w:cs="Tahoma"/>
        </w:rPr>
      </w:pPr>
      <w:r w:rsidRPr="00B31611">
        <w:rPr>
          <w:rFonts w:eastAsia="PMingLiU" w:cs="Tahoma"/>
        </w:rPr>
        <w:t>範圍將於</w:t>
      </w:r>
      <w:r w:rsidRPr="00B31611">
        <w:rPr>
          <w:rFonts w:eastAsia="PMingLiU" w:cs="Tahoma"/>
        </w:rPr>
        <w:t xml:space="preserve"> 2015 </w:t>
      </w:r>
      <w:r w:rsidRPr="00B31611">
        <w:rPr>
          <w:rFonts w:eastAsia="PMingLiU" w:cs="Tahoma"/>
        </w:rPr>
        <w:t>年</w:t>
      </w:r>
      <w:r w:rsidRPr="00B31611">
        <w:rPr>
          <w:rFonts w:eastAsia="PMingLiU" w:cs="Tahoma"/>
        </w:rPr>
        <w:t xml:space="preserve"> 4 </w:t>
      </w:r>
      <w:r w:rsidRPr="00B31611">
        <w:rPr>
          <w:rFonts w:eastAsia="PMingLiU" w:cs="Tahoma"/>
        </w:rPr>
        <w:t>月</w:t>
      </w:r>
      <w:r w:rsidRPr="00B31611">
        <w:rPr>
          <w:rFonts w:eastAsia="PMingLiU" w:cs="Tahoma"/>
        </w:rPr>
        <w:t xml:space="preserve"> 1 </w:t>
      </w:r>
      <w:r w:rsidRPr="00B31611">
        <w:rPr>
          <w:rFonts w:eastAsia="PMingLiU" w:cs="Tahoma"/>
        </w:rPr>
        <w:t>日當日或之後屆滿、且選擇買斷處理器使用權的</w:t>
      </w:r>
      <w:r w:rsidRPr="00B31611">
        <w:rPr>
          <w:rFonts w:eastAsia="PMingLiU" w:cs="Tahoma"/>
          <w:color w:val="000000"/>
          <w:szCs w:val="18"/>
        </w:rPr>
        <w:t xml:space="preserve"> Enterprise Subscription </w:t>
      </w:r>
      <w:r w:rsidRPr="00B31611">
        <w:rPr>
          <w:rFonts w:eastAsia="PMingLiU" w:cs="Tahoma"/>
          <w:szCs w:val="18"/>
        </w:rPr>
        <w:t>及</w:t>
      </w:r>
      <w:r w:rsidRPr="00B31611">
        <w:rPr>
          <w:rFonts w:eastAsia="PMingLiU" w:cs="Tahoma"/>
          <w:szCs w:val="18"/>
        </w:rPr>
        <w:t xml:space="preserve"> Open Value Subscription </w:t>
      </w:r>
      <w:r w:rsidRPr="00B31611">
        <w:rPr>
          <w:rFonts w:eastAsia="PMingLiU" w:cs="Tahoma"/>
          <w:color w:val="000000"/>
          <w:szCs w:val="18"/>
        </w:rPr>
        <w:t>客戶，和依合約取得永久使用權的任何其他客戶，將擁有下列選項：</w:t>
      </w:r>
    </w:p>
    <w:p w14:paraId="380153B9" w14:textId="77777777" w:rsidR="009C7505" w:rsidRPr="00B31611" w:rsidRDefault="009C7505" w:rsidP="009C7505">
      <w:pPr>
        <w:tabs>
          <w:tab w:val="left" w:pos="720"/>
        </w:tabs>
        <w:ind w:left="720"/>
        <w:rPr>
          <w:rFonts w:eastAsia="PMingLiU" w:cs="Tahoma"/>
        </w:rPr>
      </w:pPr>
    </w:p>
    <w:p w14:paraId="25F59EED"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如本產品注意事項第一段所述，於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日以前取得之使用權為合格使用權，得依前述</w:t>
      </w:r>
      <w:r w:rsidR="00D1733B" w:rsidRPr="00B31611">
        <w:rPr>
          <w:rFonts w:eastAsia="PMingLiU" w:cs="Tahoma"/>
          <w:szCs w:val="18"/>
          <w:lang w:eastAsia="zh-TW"/>
        </w:rPr>
        <w:br/>
      </w:r>
      <w:r w:rsidRPr="00B31611">
        <w:rPr>
          <w:rFonts w:eastAsia="PMingLiU" w:cs="Tahoma"/>
          <w:szCs w:val="18"/>
          <w:lang w:eastAsia="zh-TW"/>
        </w:rPr>
        <w:t>「若具備軟體保證範圍之客戶即將在</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日之前屆滿，其選擇不續約」小節所述條款，繼續使用</w:t>
      </w:r>
      <w:r w:rsidRPr="00B31611">
        <w:rPr>
          <w:rFonts w:eastAsia="PMingLiU" w:cs="Tahoma"/>
          <w:szCs w:val="18"/>
          <w:lang w:eastAsia="zh-TW"/>
        </w:rPr>
        <w:t xml:space="preserve"> SQL Server 2012</w:t>
      </w:r>
      <w:r w:rsidRPr="00B31611">
        <w:rPr>
          <w:rFonts w:eastAsia="PMingLiU" w:cs="Tahoma"/>
          <w:szCs w:val="18"/>
          <w:lang w:eastAsia="zh-TW"/>
        </w:rPr>
        <w:t>，而且</w:t>
      </w:r>
    </w:p>
    <w:p w14:paraId="5ADE9ED9" w14:textId="77777777" w:rsidR="00A81E83" w:rsidRPr="00B31611" w:rsidRDefault="00A81E83" w:rsidP="00346F4B">
      <w:pPr>
        <w:numPr>
          <w:ilvl w:val="2"/>
          <w:numId w:val="50"/>
        </w:numPr>
        <w:spacing w:after="60"/>
        <w:ind w:left="1440"/>
        <w:rPr>
          <w:rFonts w:eastAsia="PMingLiU" w:cs="Tahoma"/>
          <w:lang w:eastAsia="zh-TW"/>
        </w:rPr>
      </w:pPr>
      <w:r w:rsidRPr="00B31611">
        <w:rPr>
          <w:rFonts w:eastAsia="PMingLiU" w:cs="Tahoma"/>
          <w:szCs w:val="18"/>
          <w:lang w:eastAsia="zh-TW"/>
        </w:rPr>
        <w:t>於</w:t>
      </w:r>
      <w:r w:rsidRPr="00B31611">
        <w:rPr>
          <w:rFonts w:eastAsia="PMingLiU" w:cs="Tahoma"/>
          <w:szCs w:val="18"/>
          <w:lang w:eastAsia="zh-TW"/>
        </w:rPr>
        <w:t xml:space="preserve"> 2015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日以後取得之使用權，客戶處理器使用權的核心使用權同等權利即為四個</w:t>
      </w:r>
      <w:r w:rsidRPr="00B31611">
        <w:rPr>
          <w:rFonts w:eastAsia="PMingLiU" w:cs="Tahoma"/>
          <w:szCs w:val="18"/>
          <w:lang w:eastAsia="zh-TW"/>
        </w:rPr>
        <w:t xml:space="preserve"> SQL</w:t>
      </w:r>
      <w:r w:rsidR="00D1733B" w:rsidRPr="00B31611">
        <w:rPr>
          <w:rFonts w:eastAsia="PMingLiU" w:cs="Tahoma"/>
          <w:szCs w:val="18"/>
          <w:lang w:eastAsia="zh-TW"/>
        </w:rPr>
        <w:t> </w:t>
      </w:r>
      <w:r w:rsidRPr="00B31611">
        <w:rPr>
          <w:rFonts w:eastAsia="PMingLiU" w:cs="Tahoma"/>
          <w:szCs w:val="18"/>
          <w:lang w:eastAsia="zh-TW"/>
        </w:rPr>
        <w:t xml:space="preserve">Server 2012 Standard </w:t>
      </w:r>
      <w:r w:rsidRPr="00B31611">
        <w:rPr>
          <w:rFonts w:eastAsia="PMingLiU" w:cs="Tahoma"/>
          <w:szCs w:val="18"/>
          <w:lang w:eastAsia="zh-TW"/>
        </w:rPr>
        <w:t>核心使用權。針對持續用於</w:t>
      </w:r>
      <w:r w:rsidRPr="00B31611">
        <w:rPr>
          <w:rFonts w:eastAsia="PMingLiU" w:cs="Tahoma"/>
          <w:szCs w:val="18"/>
          <w:lang w:eastAsia="zh-TW"/>
        </w:rPr>
        <w:t xml:space="preserve"> SQL Server 2012 </w:t>
      </w:r>
      <w:r w:rsidRPr="00B31611">
        <w:rPr>
          <w:rFonts w:eastAsia="PMingLiU" w:cs="Tahoma"/>
          <w:szCs w:val="18"/>
          <w:lang w:eastAsia="zh-TW"/>
        </w:rPr>
        <w:t>的處理器，每一處理器如需四個以上的核心使用權，客戶就必須取得額外的核心使用權。</w:t>
      </w:r>
    </w:p>
    <w:p w14:paraId="2980BFE1" w14:textId="77777777" w:rsidR="009C7505" w:rsidRPr="00B31611" w:rsidRDefault="009C7505" w:rsidP="009C7505">
      <w:pPr>
        <w:ind w:left="1440"/>
        <w:rPr>
          <w:rFonts w:eastAsia="PMingLiU" w:cs="Tahoma"/>
          <w:lang w:eastAsia="zh-TW"/>
        </w:rPr>
      </w:pPr>
    </w:p>
    <w:p w14:paraId="4B4DD46F" w14:textId="77777777" w:rsidR="009C7505" w:rsidRPr="00B31611" w:rsidRDefault="00A81E83" w:rsidP="009C7505">
      <w:pPr>
        <w:spacing w:after="60"/>
        <w:ind w:left="720"/>
        <w:rPr>
          <w:rFonts w:eastAsia="PMingLiU" w:cs="Tahoma"/>
          <w:lang w:eastAsia="zh-TW"/>
        </w:rPr>
      </w:pPr>
      <w:r w:rsidRPr="00B31611">
        <w:rPr>
          <w:rFonts w:eastAsia="PMingLiU" w:cs="Tahoma"/>
          <w:b/>
          <w:lang w:eastAsia="zh-TW"/>
        </w:rPr>
        <w:t>對於位在中華人民共和國且取得處理器使用權和</w:t>
      </w:r>
      <w:r w:rsidRPr="00B31611">
        <w:rPr>
          <w:rFonts w:eastAsia="PMingLiU" w:cs="Tahoma"/>
          <w:b/>
          <w:lang w:eastAsia="zh-TW"/>
        </w:rPr>
        <w:t xml:space="preserve"> SQL Server 2008 R2 </w:t>
      </w:r>
      <w:r w:rsidRPr="00B31611">
        <w:rPr>
          <w:rFonts w:eastAsia="PMingLiU" w:cs="Tahoma"/>
          <w:b/>
          <w:lang w:eastAsia="zh-TW"/>
        </w:rPr>
        <w:t>軟體保證的客戶</w:t>
      </w:r>
    </w:p>
    <w:p w14:paraId="03DB7AEC" w14:textId="77777777" w:rsidR="001D7A2C" w:rsidRDefault="00A81E83" w:rsidP="009C7505">
      <w:pPr>
        <w:ind w:left="720"/>
        <w:rPr>
          <w:rFonts w:eastAsia="PMingLiU" w:cs="Tahoma"/>
          <w:lang w:eastAsia="zh-TW"/>
        </w:rPr>
      </w:pPr>
      <w:r w:rsidRPr="00B31611">
        <w:rPr>
          <w:rFonts w:eastAsia="PMingLiU" w:cs="Tahoma"/>
          <w:lang w:eastAsia="zh-TW"/>
        </w:rPr>
        <w:t>本產品清單注意事項中提到的</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4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日不適用。這些客戶的適用日期將分別是</w:t>
      </w:r>
      <w:r w:rsidRPr="00B31611">
        <w:rPr>
          <w:rFonts w:eastAsia="PMingLiU" w:cs="Tahoma"/>
          <w:lang w:eastAsia="zh-TW"/>
        </w:rPr>
        <w:t xml:space="preserve"> 2012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日和</w:t>
      </w:r>
      <w:r w:rsidRPr="00B31611">
        <w:rPr>
          <w:rFonts w:eastAsia="PMingLiU" w:cs="Tahoma"/>
          <w:lang w:eastAsia="zh-TW"/>
        </w:rPr>
        <w:t xml:space="preserve"> 2015 </w:t>
      </w:r>
      <w:r w:rsidRPr="00B31611">
        <w:rPr>
          <w:rFonts w:eastAsia="PMingLiU" w:cs="Tahoma"/>
          <w:lang w:eastAsia="zh-TW"/>
        </w:rPr>
        <w:t>年</w:t>
      </w:r>
      <w:r w:rsidRPr="00B31611">
        <w:rPr>
          <w:rFonts w:eastAsia="PMingLiU" w:cs="Tahoma"/>
          <w:lang w:eastAsia="zh-TW"/>
        </w:rPr>
        <w:t xml:space="preserve"> 7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w:t>
      </w:r>
      <w:bookmarkStart w:id="1496" w:name="_821_SQL_Server®"/>
      <w:bookmarkEnd w:id="1442"/>
      <w:bookmarkEnd w:id="1443"/>
      <w:bookmarkEnd w:id="1444"/>
      <w:bookmarkEnd w:id="1445"/>
      <w:bookmarkEnd w:id="1496"/>
    </w:p>
    <w:p w14:paraId="160765FC" w14:textId="77777777" w:rsidR="005428C4" w:rsidRPr="00B31611" w:rsidRDefault="005428C4" w:rsidP="009C7505">
      <w:pPr>
        <w:ind w:left="720"/>
        <w:rPr>
          <w:rFonts w:eastAsia="PMingLiU" w:cs="Tahoma"/>
          <w:lang w:eastAsia="zh-TW"/>
        </w:rPr>
      </w:pPr>
    </w:p>
    <w:p w14:paraId="34E03B81" w14:textId="77777777" w:rsidR="009C7505" w:rsidRPr="00B31611" w:rsidRDefault="009C7505" w:rsidP="009C7505">
      <w:pPr>
        <w:rPr>
          <w:rFonts w:eastAsia="PMingLiU" w:cs="Tahoma"/>
          <w:lang w:eastAsia="zh-TW"/>
        </w:rPr>
      </w:pPr>
    </w:p>
    <w:p w14:paraId="19579E3B" w14:textId="77777777" w:rsidR="00023FE7" w:rsidRPr="00B31611" w:rsidRDefault="00A560B6" w:rsidP="0037081F">
      <w:pPr>
        <w:pStyle w:val="Heading3"/>
        <w:rPr>
          <w:rFonts w:ascii="Tahoma" w:eastAsia="PMingLiU" w:hAnsi="Tahoma" w:cs="Tahoma"/>
        </w:rPr>
      </w:pPr>
      <w:bookmarkStart w:id="1497" w:name="_79_System_Center"/>
      <w:bookmarkStart w:id="1498" w:name="_86_84_System"/>
      <w:bookmarkStart w:id="1499" w:name="_Toc336338351"/>
      <w:bookmarkStart w:id="1500" w:name="_Toc374024490"/>
      <w:bookmarkStart w:id="1501" w:name="Srv_79SystemCenterEssentials07"/>
      <w:bookmarkStart w:id="1502" w:name="Srv_80SystemCenterEssentials07"/>
      <w:bookmarkStart w:id="1503" w:name="Srv_83SystemCenterEssentials07"/>
      <w:bookmarkEnd w:id="1497"/>
      <w:bookmarkEnd w:id="1498"/>
      <w:r w:rsidRPr="00B31611">
        <w:rPr>
          <w:rFonts w:ascii="Tahoma" w:eastAsia="PMingLiU" w:hAnsi="Tahoma" w:cs="Tahoma"/>
          <w:caps/>
          <w:color w:val="F66400"/>
          <w:sz w:val="22"/>
          <w:vertAlign w:val="superscript"/>
        </w:rPr>
        <w:t>90</w:t>
      </w:r>
      <w:r w:rsidRPr="00B31611">
        <w:rPr>
          <w:rFonts w:ascii="Tahoma" w:eastAsia="PMingLiU" w:hAnsi="Tahoma" w:cs="Tahoma"/>
          <w:color w:val="F66400"/>
          <w:sz w:val="22"/>
        </w:rPr>
        <w:t xml:space="preserve"> System Center Essentials 2010</w:t>
      </w:r>
      <w:bookmarkEnd w:id="1499"/>
      <w:bookmarkEnd w:id="1500"/>
    </w:p>
    <w:bookmarkEnd w:id="1501"/>
    <w:bookmarkEnd w:id="1502"/>
    <w:bookmarkEnd w:id="1503"/>
    <w:p w14:paraId="515DF328" w14:textId="77777777" w:rsidR="00A30254" w:rsidRPr="00B31611" w:rsidRDefault="00A30254" w:rsidP="00602EF4">
      <w:pPr>
        <w:spacing w:after="60"/>
        <w:ind w:left="720"/>
        <w:rPr>
          <w:rFonts w:eastAsia="PMingLiU" w:cs="Tahoma"/>
        </w:rPr>
      </w:pPr>
    </w:p>
    <w:p w14:paraId="1C462870" w14:textId="77777777" w:rsidR="00A30254" w:rsidRPr="00B31611" w:rsidRDefault="00A30254" w:rsidP="00A30254">
      <w:pPr>
        <w:spacing w:after="60"/>
        <w:ind w:left="720"/>
        <w:rPr>
          <w:rFonts w:eastAsia="PMingLiU" w:cs="Tahoma"/>
        </w:rPr>
      </w:pPr>
      <w:r w:rsidRPr="00B31611">
        <w:rPr>
          <w:rFonts w:eastAsia="PMingLiU" w:cs="Tahoma"/>
          <w:b/>
          <w:color w:val="000000"/>
          <w:szCs w:val="20"/>
        </w:rPr>
        <w:t xml:space="preserve">System Center Essentials 2010 </w:t>
      </w:r>
      <w:r w:rsidRPr="00B31611">
        <w:rPr>
          <w:rFonts w:eastAsia="PMingLiU" w:cs="Tahoma"/>
          <w:b/>
          <w:color w:val="000000"/>
          <w:szCs w:val="20"/>
        </w:rPr>
        <w:t>軟體保證客戶的使用權之授與</w:t>
      </w:r>
    </w:p>
    <w:p w14:paraId="4A8A2189" w14:textId="77777777" w:rsidR="00A30254" w:rsidRPr="00B31611" w:rsidRDefault="00A30254" w:rsidP="00A30254">
      <w:pPr>
        <w:pStyle w:val="EndnoteText"/>
        <w:ind w:left="720"/>
        <w:rPr>
          <w:rFonts w:ascii="Tahoma" w:eastAsia="PMingLiU" w:hAnsi="Tahoma" w:cs="Tahoma"/>
        </w:rPr>
      </w:pPr>
      <w:r w:rsidRPr="00B31611">
        <w:rPr>
          <w:rFonts w:ascii="Tahoma" w:eastAsia="PMingLiU" w:hAnsi="Tahoma" w:cs="Tahoma"/>
          <w:sz w:val="18"/>
        </w:rPr>
        <w:t xml:space="preserve">2010 </w:t>
      </w:r>
      <w:r w:rsidRPr="00B31611">
        <w:rPr>
          <w:rFonts w:ascii="Tahoma" w:eastAsia="PMingLiU" w:hAnsi="Tahoma" w:cs="Tahoma"/>
          <w:sz w:val="18"/>
        </w:rPr>
        <w:t>版的</w:t>
      </w:r>
      <w:r w:rsidRPr="00B31611">
        <w:rPr>
          <w:rFonts w:ascii="Tahoma" w:eastAsia="PMingLiU" w:hAnsi="Tahoma" w:cs="Tahoma"/>
          <w:sz w:val="18"/>
        </w:rPr>
        <w:t xml:space="preserve"> System Center Essentials (SCE) </w:t>
      </w:r>
      <w:r w:rsidRPr="00B31611">
        <w:rPr>
          <w:rFonts w:ascii="Tahoma" w:eastAsia="PMingLiU" w:hAnsi="Tahoma" w:cs="Tahoma"/>
          <w:sz w:val="18"/>
        </w:rPr>
        <w:t>將是該產品的最新版。自</w:t>
      </w:r>
      <w:r w:rsidRPr="00B31611">
        <w:rPr>
          <w:rFonts w:ascii="Tahoma" w:eastAsia="PMingLiU" w:hAnsi="Tahoma" w:cs="Tahoma"/>
          <w:sz w:val="18"/>
        </w:rPr>
        <w:t xml:space="preserve"> 2013 </w:t>
      </w:r>
      <w:r w:rsidRPr="00B31611">
        <w:rPr>
          <w:rFonts w:ascii="Tahoma" w:eastAsia="PMingLiU" w:hAnsi="Tahoma" w:cs="Tahoma"/>
          <w:sz w:val="18"/>
        </w:rPr>
        <w:t>年</w:t>
      </w:r>
      <w:r w:rsidRPr="00B31611">
        <w:rPr>
          <w:rFonts w:ascii="Tahoma" w:eastAsia="PMingLiU" w:hAnsi="Tahoma" w:cs="Tahoma"/>
          <w:sz w:val="18"/>
        </w:rPr>
        <w:t xml:space="preserve"> 3 </w:t>
      </w:r>
      <w:r w:rsidRPr="00B31611">
        <w:rPr>
          <w:rFonts w:ascii="Tahoma" w:eastAsia="PMingLiU" w:hAnsi="Tahoma" w:cs="Tahoma"/>
          <w:sz w:val="18"/>
        </w:rPr>
        <w:t>月</w:t>
      </w:r>
      <w:r w:rsidRPr="00B31611">
        <w:rPr>
          <w:rFonts w:ascii="Tahoma" w:eastAsia="PMingLiU" w:hAnsi="Tahoma" w:cs="Tahoma"/>
          <w:sz w:val="18"/>
        </w:rPr>
        <w:t xml:space="preserve"> 1 </w:t>
      </w:r>
      <w:r w:rsidRPr="00B31611">
        <w:rPr>
          <w:rFonts w:ascii="Tahoma" w:eastAsia="PMingLiU" w:hAnsi="Tahoma" w:cs="Tahoma"/>
          <w:sz w:val="18"/>
        </w:rPr>
        <w:t>日起，具備</w:t>
      </w:r>
      <w:r w:rsidRPr="00B31611">
        <w:rPr>
          <w:rFonts w:ascii="Tahoma" w:eastAsia="PMingLiU" w:hAnsi="Tahoma" w:cs="Tahoma"/>
          <w:sz w:val="18"/>
        </w:rPr>
        <w:t xml:space="preserve"> SCE </w:t>
      </w:r>
      <w:r w:rsidRPr="00B31611">
        <w:rPr>
          <w:rFonts w:ascii="Tahoma" w:eastAsia="PMingLiU" w:hAnsi="Tahoma" w:cs="Tahoma"/>
          <w:sz w:val="18"/>
        </w:rPr>
        <w:t>的軟體保證範圍之客戶，除媒體費用外，不需加收額外費用便能接受</w:t>
      </w:r>
      <w:r w:rsidRPr="00B31611">
        <w:rPr>
          <w:rFonts w:ascii="Tahoma" w:eastAsia="PMingLiU" w:hAnsi="Tahoma" w:cs="Tahoma"/>
          <w:sz w:val="18"/>
        </w:rPr>
        <w:t xml:space="preserve"> System Center 2012 </w:t>
      </w:r>
      <w:r w:rsidRPr="00B31611">
        <w:rPr>
          <w:rFonts w:ascii="Tahoma" w:eastAsia="PMingLiU" w:hAnsi="Tahoma" w:cs="Tahoma"/>
          <w:sz w:val="18"/>
        </w:rPr>
        <w:t>使用權之授與。</w:t>
      </w:r>
      <w:r w:rsidRPr="00B31611">
        <w:rPr>
          <w:rFonts w:ascii="Tahoma" w:eastAsia="PMingLiU" w:hAnsi="Tahoma" w:cs="Tahoma"/>
          <w:sz w:val="18"/>
          <w:lang w:eastAsia="zh-TW"/>
        </w:rPr>
        <w:t>客戶依照本優惠方案而有資格使用</w:t>
      </w:r>
      <w:r w:rsidRPr="00B31611">
        <w:rPr>
          <w:rFonts w:ascii="Tahoma" w:eastAsia="PMingLiU" w:hAnsi="Tahoma" w:cs="Tahoma"/>
          <w:sz w:val="18"/>
          <w:lang w:eastAsia="zh-TW"/>
        </w:rPr>
        <w:t xml:space="preserve"> System Center 2012 </w:t>
      </w:r>
      <w:r w:rsidRPr="00B31611">
        <w:rPr>
          <w:rFonts w:ascii="Tahoma" w:eastAsia="PMingLiU" w:hAnsi="Tahoma" w:cs="Tahoma"/>
          <w:sz w:val="18"/>
          <w:lang w:eastAsia="zh-TW"/>
        </w:rPr>
        <w:t>使用權之數目，將依據客戶已取得之具備軟體保證範圍的</w:t>
      </w:r>
      <w:r w:rsidRPr="00B31611">
        <w:rPr>
          <w:rFonts w:ascii="Tahoma" w:eastAsia="PMingLiU" w:hAnsi="Tahoma" w:cs="Tahoma"/>
          <w:sz w:val="18"/>
          <w:lang w:eastAsia="zh-TW"/>
        </w:rPr>
        <w:t xml:space="preserve"> SCE </w:t>
      </w:r>
      <w:r w:rsidRPr="00B31611">
        <w:rPr>
          <w:rFonts w:ascii="Tahoma" w:eastAsia="PMingLiU" w:hAnsi="Tahoma" w:cs="Tahoma"/>
          <w:sz w:val="18"/>
          <w:lang w:eastAsia="zh-TW"/>
        </w:rPr>
        <w:t>使用權的數目和類型而有所不同。</w:t>
      </w:r>
      <w:r w:rsidRPr="00B31611">
        <w:rPr>
          <w:rFonts w:ascii="Tahoma" w:eastAsia="PMingLiU" w:hAnsi="Tahoma" w:cs="Tahoma"/>
          <w:sz w:val="18"/>
        </w:rPr>
        <w:t>如需詳細資訊，請參閱下表。</w:t>
      </w:r>
    </w:p>
    <w:p w14:paraId="30355E3C" w14:textId="77777777" w:rsidR="00A30254" w:rsidRPr="00B31611"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B31611" w14:paraId="333863A2" w14:textId="77777777" w:rsidTr="00CE334A">
        <w:tc>
          <w:tcPr>
            <w:tcW w:w="3960" w:type="dxa"/>
            <w:shd w:val="clear" w:color="auto" w:fill="FABF8F"/>
            <w:hideMark/>
          </w:tcPr>
          <w:p w14:paraId="0A6CF8FE" w14:textId="77777777" w:rsidR="00A30254" w:rsidRPr="00B31611" w:rsidRDefault="00A30254" w:rsidP="00CE334A">
            <w:pPr>
              <w:ind w:left="162"/>
              <w:jc w:val="center"/>
              <w:rPr>
                <w:rFonts w:eastAsia="PMingLiU" w:cs="Tahoma"/>
                <w:b/>
                <w:bCs/>
                <w:color w:val="000000"/>
                <w:szCs w:val="18"/>
                <w:lang w:eastAsia="zh-TW"/>
              </w:rPr>
            </w:pPr>
            <w:r w:rsidRPr="00B31611">
              <w:rPr>
                <w:rFonts w:eastAsia="PMingLiU" w:cs="Tahoma"/>
                <w:b/>
                <w:bCs/>
                <w:color w:val="000000"/>
                <w:szCs w:val="18"/>
                <w:lang w:eastAsia="zh-TW"/>
              </w:rPr>
              <w:t>具備軟體保證的合格使用權</w:t>
            </w:r>
          </w:p>
        </w:tc>
        <w:tc>
          <w:tcPr>
            <w:tcW w:w="4593" w:type="dxa"/>
            <w:shd w:val="clear" w:color="auto" w:fill="FABF8F"/>
            <w:hideMark/>
          </w:tcPr>
          <w:p w14:paraId="1198EFE8" w14:textId="77777777" w:rsidR="00A30254" w:rsidRPr="00B31611" w:rsidRDefault="00A30254" w:rsidP="00CE334A">
            <w:pPr>
              <w:ind w:left="162"/>
              <w:jc w:val="center"/>
              <w:rPr>
                <w:rFonts w:eastAsia="PMingLiU" w:cs="Tahoma"/>
                <w:b/>
                <w:bCs/>
                <w:color w:val="000000"/>
                <w:szCs w:val="18"/>
              </w:rPr>
            </w:pPr>
            <w:r w:rsidRPr="00B31611">
              <w:rPr>
                <w:rFonts w:eastAsia="PMingLiU" w:cs="Tahoma"/>
                <w:b/>
                <w:bCs/>
                <w:color w:val="000000"/>
                <w:szCs w:val="18"/>
              </w:rPr>
              <w:t xml:space="preserve">System Center 2012 </w:t>
            </w:r>
            <w:r w:rsidRPr="00B31611">
              <w:rPr>
                <w:rFonts w:eastAsia="PMingLiU" w:cs="Tahoma"/>
                <w:b/>
                <w:bCs/>
                <w:color w:val="000000"/>
                <w:szCs w:val="18"/>
              </w:rPr>
              <w:t>使用權之授與</w:t>
            </w:r>
          </w:p>
        </w:tc>
      </w:tr>
      <w:tr w:rsidR="00A30254" w:rsidRPr="00B31611" w14:paraId="4D8C44B5" w14:textId="77777777" w:rsidTr="00CE334A">
        <w:tc>
          <w:tcPr>
            <w:tcW w:w="3960" w:type="dxa"/>
            <w:hideMark/>
          </w:tcPr>
          <w:p w14:paraId="15531B37"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System Center Essentials 2010</w:t>
            </w:r>
          </w:p>
        </w:tc>
        <w:tc>
          <w:tcPr>
            <w:tcW w:w="4593" w:type="dxa"/>
            <w:hideMark/>
          </w:tcPr>
          <w:p w14:paraId="3047CCE5"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每八</w:t>
            </w:r>
            <w:r w:rsidRPr="00B31611">
              <w:rPr>
                <w:rFonts w:eastAsia="PMingLiU" w:cs="Tahoma"/>
                <w:bCs/>
                <w:color w:val="000000"/>
                <w:szCs w:val="18"/>
              </w:rPr>
              <w:t>*</w:t>
            </w:r>
            <w:r w:rsidRPr="00B31611">
              <w:rPr>
                <w:rFonts w:eastAsia="PMingLiU" w:cs="Tahoma"/>
                <w:bCs/>
                <w:color w:val="000000"/>
                <w:szCs w:val="18"/>
              </w:rPr>
              <w:t>份合格使用權一份</w:t>
            </w:r>
            <w:r w:rsidRPr="00B31611">
              <w:rPr>
                <w:rFonts w:eastAsia="PMingLiU" w:cs="Tahoma"/>
                <w:bCs/>
                <w:color w:val="000000"/>
                <w:szCs w:val="18"/>
              </w:rPr>
              <w:t xml:space="preserve"> System Center 2012 Standard Server </w:t>
            </w:r>
            <w:r w:rsidRPr="00B31611">
              <w:rPr>
                <w:rFonts w:eastAsia="PMingLiU" w:cs="Tahoma"/>
                <w:bCs/>
                <w:color w:val="000000"/>
                <w:szCs w:val="18"/>
              </w:rPr>
              <w:t>管理使用權</w:t>
            </w:r>
          </w:p>
        </w:tc>
      </w:tr>
      <w:tr w:rsidR="00A30254" w:rsidRPr="00B31611" w14:paraId="76C32878" w14:textId="77777777" w:rsidTr="00CE334A">
        <w:tc>
          <w:tcPr>
            <w:tcW w:w="3960" w:type="dxa"/>
            <w:hideMark/>
          </w:tcPr>
          <w:p w14:paraId="1934B397"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System Center Essentials 2010 with SQL</w:t>
            </w:r>
          </w:p>
        </w:tc>
        <w:tc>
          <w:tcPr>
            <w:tcW w:w="4593" w:type="dxa"/>
            <w:hideMark/>
          </w:tcPr>
          <w:p w14:paraId="15DA678C"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每一份合格使用權一份</w:t>
            </w:r>
            <w:r w:rsidRPr="00B31611">
              <w:rPr>
                <w:rFonts w:eastAsia="PMingLiU" w:cs="Tahoma"/>
                <w:bCs/>
                <w:color w:val="000000"/>
                <w:szCs w:val="18"/>
              </w:rPr>
              <w:t xml:space="preserve"> System Center 2012 Standard Server </w:t>
            </w:r>
            <w:r w:rsidRPr="00B31611">
              <w:rPr>
                <w:rFonts w:eastAsia="PMingLiU" w:cs="Tahoma"/>
                <w:bCs/>
                <w:color w:val="000000"/>
                <w:szCs w:val="18"/>
              </w:rPr>
              <w:t>管理使用權</w:t>
            </w:r>
          </w:p>
        </w:tc>
      </w:tr>
      <w:tr w:rsidR="00A30254" w:rsidRPr="00B31611" w14:paraId="17E1333E" w14:textId="77777777" w:rsidTr="00CE334A">
        <w:tc>
          <w:tcPr>
            <w:tcW w:w="3960" w:type="dxa"/>
            <w:hideMark/>
          </w:tcPr>
          <w:p w14:paraId="37F46FCB"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 xml:space="preserve">System Center Essentials 2010 Server </w:t>
            </w:r>
            <w:r w:rsidRPr="00B31611">
              <w:rPr>
                <w:rFonts w:eastAsia="PMingLiU" w:cs="Tahoma"/>
                <w:bCs/>
                <w:color w:val="000000"/>
                <w:szCs w:val="18"/>
              </w:rPr>
              <w:t>管理使用權</w:t>
            </w:r>
          </w:p>
        </w:tc>
        <w:tc>
          <w:tcPr>
            <w:tcW w:w="4593" w:type="dxa"/>
            <w:hideMark/>
          </w:tcPr>
          <w:p w14:paraId="37717D50"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每八</w:t>
            </w:r>
            <w:r w:rsidRPr="00B31611">
              <w:rPr>
                <w:rFonts w:eastAsia="PMingLiU" w:cs="Tahoma"/>
                <w:bCs/>
                <w:color w:val="000000"/>
                <w:szCs w:val="18"/>
              </w:rPr>
              <w:t>*</w:t>
            </w:r>
            <w:r w:rsidRPr="00B31611">
              <w:rPr>
                <w:rFonts w:eastAsia="PMingLiU" w:cs="Tahoma"/>
                <w:bCs/>
                <w:color w:val="000000"/>
                <w:szCs w:val="18"/>
              </w:rPr>
              <w:t>份合格使用權一份</w:t>
            </w:r>
            <w:r w:rsidRPr="00B31611">
              <w:rPr>
                <w:rFonts w:eastAsia="PMingLiU" w:cs="Tahoma"/>
                <w:bCs/>
                <w:color w:val="000000"/>
                <w:szCs w:val="18"/>
              </w:rPr>
              <w:t xml:space="preserve"> System Center 2012 Standard Server </w:t>
            </w:r>
            <w:r w:rsidRPr="00B31611">
              <w:rPr>
                <w:rFonts w:eastAsia="PMingLiU" w:cs="Tahoma"/>
                <w:bCs/>
                <w:color w:val="000000"/>
                <w:szCs w:val="18"/>
              </w:rPr>
              <w:t>管理使用權</w:t>
            </w:r>
          </w:p>
        </w:tc>
      </w:tr>
      <w:tr w:rsidR="00A30254" w:rsidRPr="00B31611" w14:paraId="78213DED" w14:textId="77777777" w:rsidTr="00CE334A">
        <w:tc>
          <w:tcPr>
            <w:tcW w:w="3960" w:type="dxa"/>
            <w:hideMark/>
          </w:tcPr>
          <w:p w14:paraId="35778872" w14:textId="77777777" w:rsidR="00A30254" w:rsidRPr="00B31611" w:rsidRDefault="00A30254" w:rsidP="00CE334A">
            <w:pPr>
              <w:ind w:left="162"/>
              <w:rPr>
                <w:rFonts w:eastAsia="PMingLiU" w:cs="Tahoma"/>
              </w:rPr>
            </w:pPr>
            <w:r w:rsidRPr="00B31611">
              <w:rPr>
                <w:rFonts w:eastAsia="PMingLiU" w:cs="Tahoma"/>
                <w:bCs/>
                <w:color w:val="000000"/>
                <w:szCs w:val="18"/>
              </w:rPr>
              <w:t>System Center Essentials 2010 Plus</w:t>
            </w:r>
          </w:p>
          <w:p w14:paraId="45BA5CB9"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伺服器管理使用權套件</w:t>
            </w:r>
          </w:p>
        </w:tc>
        <w:tc>
          <w:tcPr>
            <w:tcW w:w="4593" w:type="dxa"/>
            <w:hideMark/>
          </w:tcPr>
          <w:p w14:paraId="198400D9"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每兩</w:t>
            </w:r>
            <w:r w:rsidRPr="00B31611">
              <w:rPr>
                <w:rFonts w:eastAsia="PMingLiU" w:cs="Tahoma"/>
                <w:bCs/>
                <w:color w:val="000000"/>
                <w:szCs w:val="18"/>
              </w:rPr>
              <w:t>**</w:t>
            </w:r>
            <w:r w:rsidRPr="00B31611">
              <w:rPr>
                <w:rFonts w:eastAsia="PMingLiU" w:cs="Tahoma"/>
                <w:bCs/>
                <w:color w:val="000000"/>
                <w:szCs w:val="18"/>
              </w:rPr>
              <w:t>份合格使用權一份</w:t>
            </w:r>
            <w:r w:rsidRPr="00B31611">
              <w:rPr>
                <w:rFonts w:eastAsia="PMingLiU" w:cs="Tahoma"/>
                <w:bCs/>
                <w:color w:val="000000"/>
                <w:szCs w:val="18"/>
              </w:rPr>
              <w:t xml:space="preserve"> System Center 2012 Standard Server </w:t>
            </w:r>
            <w:r w:rsidRPr="00B31611">
              <w:rPr>
                <w:rFonts w:eastAsia="PMingLiU" w:cs="Tahoma"/>
                <w:bCs/>
                <w:color w:val="000000"/>
                <w:szCs w:val="18"/>
              </w:rPr>
              <w:t>管理使用權</w:t>
            </w:r>
          </w:p>
        </w:tc>
      </w:tr>
      <w:tr w:rsidR="00A30254" w:rsidRPr="00B31611" w14:paraId="374C6C39" w14:textId="77777777" w:rsidTr="00CE334A">
        <w:tc>
          <w:tcPr>
            <w:tcW w:w="3960" w:type="dxa"/>
            <w:hideMark/>
          </w:tcPr>
          <w:p w14:paraId="2E5196AC"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 xml:space="preserve">System Center Essentials 2010 </w:t>
            </w:r>
            <w:r w:rsidRPr="00B31611">
              <w:rPr>
                <w:rFonts w:eastAsia="PMingLiU" w:cs="Tahoma"/>
                <w:bCs/>
                <w:color w:val="000000"/>
                <w:szCs w:val="18"/>
              </w:rPr>
              <w:t>用戶端管理使用權</w:t>
            </w:r>
          </w:p>
        </w:tc>
        <w:tc>
          <w:tcPr>
            <w:tcW w:w="4593" w:type="dxa"/>
            <w:hideMark/>
          </w:tcPr>
          <w:p w14:paraId="0B0E1BC8"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每一份合格使用權一份</w:t>
            </w:r>
            <w:r w:rsidRPr="00B31611">
              <w:rPr>
                <w:rFonts w:eastAsia="PMingLiU" w:cs="Tahoma"/>
                <w:bCs/>
                <w:color w:val="000000"/>
                <w:szCs w:val="18"/>
              </w:rPr>
              <w:t xml:space="preserve"> System Center 2012 Configuration Manager </w:t>
            </w:r>
            <w:r w:rsidRPr="00B31611">
              <w:rPr>
                <w:rFonts w:eastAsia="PMingLiU" w:cs="Tahoma"/>
                <w:bCs/>
                <w:color w:val="000000"/>
                <w:szCs w:val="18"/>
              </w:rPr>
              <w:t>用戶端管理使用權</w:t>
            </w:r>
          </w:p>
        </w:tc>
      </w:tr>
      <w:tr w:rsidR="00A30254" w:rsidRPr="00B31611" w14:paraId="2F91DAEA" w14:textId="77777777" w:rsidTr="00CE334A">
        <w:tc>
          <w:tcPr>
            <w:tcW w:w="3960" w:type="dxa"/>
            <w:hideMark/>
          </w:tcPr>
          <w:p w14:paraId="09E092C3"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 xml:space="preserve">System Center Essentials 2010 Plus </w:t>
            </w:r>
            <w:r w:rsidRPr="00B31611">
              <w:rPr>
                <w:rFonts w:eastAsia="PMingLiU" w:cs="Tahoma"/>
                <w:bCs/>
                <w:color w:val="000000"/>
                <w:szCs w:val="18"/>
              </w:rPr>
              <w:t>用戶端管理使用權</w:t>
            </w:r>
          </w:p>
        </w:tc>
        <w:tc>
          <w:tcPr>
            <w:tcW w:w="4593" w:type="dxa"/>
            <w:hideMark/>
          </w:tcPr>
          <w:p w14:paraId="076B0455"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每一份合格使用權一份</w:t>
            </w:r>
            <w:r w:rsidRPr="00B31611">
              <w:rPr>
                <w:rFonts w:eastAsia="PMingLiU" w:cs="Tahoma"/>
                <w:bCs/>
                <w:color w:val="000000"/>
                <w:szCs w:val="18"/>
              </w:rPr>
              <w:t xml:space="preserve"> System Center 2012 Configuration Manager </w:t>
            </w:r>
            <w:r w:rsidRPr="00B31611">
              <w:rPr>
                <w:rFonts w:eastAsia="PMingLiU" w:cs="Tahoma"/>
                <w:bCs/>
                <w:color w:val="000000"/>
                <w:szCs w:val="18"/>
              </w:rPr>
              <w:t>用戶端管理使用權</w:t>
            </w:r>
          </w:p>
        </w:tc>
      </w:tr>
      <w:tr w:rsidR="00A30254" w:rsidRPr="00B31611" w14:paraId="19DF4FD5" w14:textId="77777777" w:rsidTr="00CE334A">
        <w:tc>
          <w:tcPr>
            <w:tcW w:w="3960" w:type="dxa"/>
            <w:hideMark/>
          </w:tcPr>
          <w:p w14:paraId="09881907"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 xml:space="preserve">Virtual Machine Manager Workgroup Edition </w:t>
            </w:r>
            <w:r w:rsidRPr="00B31611">
              <w:rPr>
                <w:rFonts w:eastAsia="PMingLiU" w:cs="Tahoma"/>
                <w:bCs/>
                <w:color w:val="000000"/>
                <w:szCs w:val="18"/>
              </w:rPr>
              <w:t>伺服器使用權</w:t>
            </w:r>
          </w:p>
        </w:tc>
        <w:tc>
          <w:tcPr>
            <w:tcW w:w="4593" w:type="dxa"/>
            <w:hideMark/>
          </w:tcPr>
          <w:p w14:paraId="4534E919" w14:textId="77777777" w:rsidR="00A30254" w:rsidRPr="00B31611" w:rsidRDefault="00A30254" w:rsidP="00CE334A">
            <w:pPr>
              <w:ind w:left="162"/>
              <w:rPr>
                <w:rFonts w:eastAsia="PMingLiU" w:cs="Tahoma"/>
                <w:bCs/>
                <w:color w:val="000000"/>
                <w:szCs w:val="18"/>
              </w:rPr>
            </w:pPr>
            <w:r w:rsidRPr="00B31611">
              <w:rPr>
                <w:rFonts w:eastAsia="PMingLiU" w:cs="Tahoma"/>
                <w:bCs/>
                <w:color w:val="000000"/>
                <w:szCs w:val="18"/>
              </w:rPr>
              <w:t>每兩</w:t>
            </w:r>
            <w:r w:rsidRPr="00B31611">
              <w:rPr>
                <w:rFonts w:eastAsia="PMingLiU" w:cs="Tahoma"/>
                <w:bCs/>
                <w:color w:val="000000"/>
                <w:szCs w:val="18"/>
              </w:rPr>
              <w:t>**</w:t>
            </w:r>
            <w:r w:rsidRPr="00B31611">
              <w:rPr>
                <w:rFonts w:eastAsia="PMingLiU" w:cs="Tahoma"/>
                <w:bCs/>
                <w:color w:val="000000"/>
                <w:szCs w:val="18"/>
              </w:rPr>
              <w:t>份合格使用權一份</w:t>
            </w:r>
            <w:r w:rsidRPr="00B31611">
              <w:rPr>
                <w:rFonts w:eastAsia="PMingLiU" w:cs="Tahoma"/>
                <w:bCs/>
                <w:color w:val="000000"/>
                <w:szCs w:val="18"/>
              </w:rPr>
              <w:t xml:space="preserve"> System Center 2012 Standard Server </w:t>
            </w:r>
            <w:r w:rsidRPr="00B31611">
              <w:rPr>
                <w:rFonts w:eastAsia="PMingLiU" w:cs="Tahoma"/>
                <w:bCs/>
                <w:color w:val="000000"/>
                <w:szCs w:val="18"/>
              </w:rPr>
              <w:t>管理使用權</w:t>
            </w:r>
          </w:p>
        </w:tc>
      </w:tr>
    </w:tbl>
    <w:p w14:paraId="27065980" w14:textId="77777777" w:rsidR="00A30254" w:rsidRPr="00B31611" w:rsidRDefault="00A30254" w:rsidP="00A30254">
      <w:pPr>
        <w:pStyle w:val="EndnoteText"/>
        <w:rPr>
          <w:rFonts w:ascii="Tahoma" w:eastAsia="PMingLiU" w:hAnsi="Tahoma" w:cs="Tahoma"/>
          <w:lang w:eastAsia="zh-TW"/>
        </w:rPr>
      </w:pPr>
      <w:r w:rsidRPr="00B31611">
        <w:rPr>
          <w:rFonts w:ascii="Tahoma" w:eastAsia="PMingLiU" w:hAnsi="Tahoma" w:cs="Tahoma"/>
          <w:i/>
          <w:sz w:val="16"/>
          <w:szCs w:val="16"/>
          <w:lang w:eastAsia="zh-TW"/>
        </w:rPr>
        <w:t>*</w:t>
      </w:r>
      <w:r w:rsidRPr="00B31611">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14:paraId="39A4430A" w14:textId="77777777" w:rsidR="00A30254" w:rsidRPr="00B31611" w:rsidRDefault="00A30254" w:rsidP="00A30254">
      <w:pPr>
        <w:pStyle w:val="EndnoteText"/>
        <w:rPr>
          <w:rFonts w:ascii="Tahoma" w:eastAsia="PMingLiU" w:hAnsi="Tahoma" w:cs="Tahoma"/>
          <w:lang w:eastAsia="zh-TW"/>
        </w:rPr>
      </w:pPr>
    </w:p>
    <w:p w14:paraId="6DACB1AB" w14:textId="77777777" w:rsidR="00A30254" w:rsidRPr="00B31611" w:rsidRDefault="00A30254" w:rsidP="00A30254">
      <w:pPr>
        <w:pStyle w:val="EndnoteText"/>
        <w:rPr>
          <w:rFonts w:ascii="Tahoma" w:eastAsia="PMingLiU" w:hAnsi="Tahoma" w:cs="Tahoma"/>
          <w:lang w:eastAsia="zh-TW"/>
        </w:rPr>
      </w:pPr>
      <w:r w:rsidRPr="00B31611">
        <w:rPr>
          <w:rFonts w:ascii="Tahoma" w:eastAsia="PMingLiU" w:hAnsi="Tahoma" w:cs="Tahoma"/>
          <w:i/>
          <w:sz w:val="16"/>
          <w:szCs w:val="16"/>
          <w:lang w:eastAsia="zh-TW"/>
        </w:rPr>
        <w:t>**</w:t>
      </w:r>
      <w:r w:rsidRPr="00B31611">
        <w:rPr>
          <w:rFonts w:ascii="Tahoma" w:eastAsia="PMingLiU" w:hAnsi="Tahoma" w:cs="Tahoma"/>
          <w:i/>
          <w:sz w:val="16"/>
          <w:szCs w:val="16"/>
          <w:lang w:eastAsia="zh-TW"/>
        </w:rPr>
        <w:t>具備兩份以下合格使用權的客戶之使用權計數，為了決定依本優惠方案進行的使用權之授與將化整為兩份使用權。同樣地，超過兩份使用權的客戶之使用權計數，為了決定依本優惠方案進行的使用權之授與將化整為最接近二的倍數。</w:t>
      </w:r>
    </w:p>
    <w:p w14:paraId="1528E190" w14:textId="77777777" w:rsidR="00A30254" w:rsidRPr="00B31611" w:rsidRDefault="00A30254" w:rsidP="00CE334A">
      <w:pPr>
        <w:spacing w:line="276" w:lineRule="auto"/>
        <w:rPr>
          <w:rFonts w:eastAsia="PMingLiU" w:cs="Tahoma"/>
          <w:lang w:eastAsia="zh-TW"/>
        </w:rPr>
      </w:pPr>
    </w:p>
    <w:p w14:paraId="5C620F47" w14:textId="77777777" w:rsidR="00A30254" w:rsidRPr="00B31611" w:rsidRDefault="00A30254" w:rsidP="00CE334A">
      <w:pPr>
        <w:pStyle w:val="EndnoteText"/>
        <w:ind w:left="720"/>
        <w:rPr>
          <w:rFonts w:ascii="Tahoma" w:eastAsia="PMingLiU" w:hAnsi="Tahoma" w:cs="Tahoma"/>
          <w:lang w:eastAsia="zh-TW"/>
        </w:rPr>
      </w:pPr>
      <w:r w:rsidRPr="00B31611">
        <w:rPr>
          <w:rFonts w:ascii="Tahoma" w:eastAsia="PMingLiU" w:hAnsi="Tahoma" w:cs="Tahoma"/>
          <w:sz w:val="18"/>
          <w:szCs w:val="18"/>
          <w:lang w:eastAsia="zh-TW"/>
        </w:rPr>
        <w:t>所有依本優惠方案授與之使用權都將包括軟體保證範圍。該範圍將隨合格</w:t>
      </w:r>
      <w:r w:rsidRPr="00B31611">
        <w:rPr>
          <w:rFonts w:ascii="Tahoma" w:eastAsia="PMingLiU" w:hAnsi="Tahoma" w:cs="Tahoma"/>
          <w:sz w:val="18"/>
          <w:szCs w:val="18"/>
          <w:lang w:eastAsia="zh-TW"/>
        </w:rPr>
        <w:t xml:space="preserve"> SCE </w:t>
      </w:r>
      <w:r w:rsidRPr="00B31611">
        <w:rPr>
          <w:rFonts w:ascii="Tahoma" w:eastAsia="PMingLiU" w:hAnsi="Tahoma" w:cs="Tahoma"/>
          <w:sz w:val="18"/>
          <w:szCs w:val="18"/>
          <w:lang w:eastAsia="zh-TW"/>
        </w:rPr>
        <w:t>使用權之範圍屆滿而失去效力。該範圍一旦屆滿，客戶可以針對</w:t>
      </w:r>
      <w:r w:rsidRPr="00B31611">
        <w:rPr>
          <w:rFonts w:ascii="Tahoma" w:eastAsia="PMingLiU" w:hAnsi="Tahoma" w:cs="Tahoma"/>
          <w:sz w:val="18"/>
          <w:szCs w:val="18"/>
          <w:lang w:eastAsia="zh-TW"/>
        </w:rPr>
        <w:t xml:space="preserve"> System Center 2012 </w:t>
      </w:r>
      <w:r w:rsidRPr="00B31611">
        <w:rPr>
          <w:rFonts w:ascii="Tahoma" w:eastAsia="PMingLiU" w:hAnsi="Tahoma" w:cs="Tahoma"/>
          <w:sz w:val="18"/>
          <w:szCs w:val="18"/>
          <w:lang w:eastAsia="zh-TW"/>
        </w:rPr>
        <w:t>使用權續約其軟體保證。</w:t>
      </w:r>
    </w:p>
    <w:p w14:paraId="38F0F8F3" w14:textId="77777777" w:rsidR="00A30254" w:rsidRPr="00B31611" w:rsidRDefault="00A30254" w:rsidP="00CE334A">
      <w:pPr>
        <w:spacing w:line="276" w:lineRule="auto"/>
        <w:rPr>
          <w:rFonts w:eastAsia="PMingLiU" w:cs="Tahoma"/>
          <w:lang w:eastAsia="zh-TW"/>
        </w:rPr>
      </w:pPr>
    </w:p>
    <w:p w14:paraId="0F8B5A2C" w14:textId="77777777" w:rsidR="00A30254" w:rsidRPr="00B31611" w:rsidRDefault="00A30254" w:rsidP="00CE334A">
      <w:pPr>
        <w:pStyle w:val="EndnoteText"/>
        <w:ind w:left="720"/>
        <w:rPr>
          <w:rFonts w:ascii="Tahoma" w:eastAsia="PMingLiU" w:hAnsi="Tahoma" w:cs="Tahoma"/>
          <w:lang w:eastAsia="zh-TW"/>
        </w:rPr>
      </w:pPr>
      <w:r w:rsidRPr="00B31611">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B31611">
        <w:rPr>
          <w:rFonts w:ascii="Tahoma" w:eastAsia="PMingLiU" w:hAnsi="Tahoma" w:cs="Tahoma"/>
          <w:sz w:val="18"/>
          <w:szCs w:val="18"/>
          <w:lang w:eastAsia="zh-TW"/>
        </w:rPr>
        <w:t xml:space="preserve"> SCE </w:t>
      </w:r>
      <w:r w:rsidRPr="00B31611">
        <w:rPr>
          <w:rFonts w:ascii="Tahoma" w:eastAsia="PMingLiU" w:hAnsi="Tahoma" w:cs="Tahoma"/>
          <w:sz w:val="18"/>
          <w:szCs w:val="18"/>
          <w:lang w:eastAsia="zh-TW"/>
        </w:rPr>
        <w:t>使用權之使用權利屆滿而隨之屆滿。客戶無法單獨依本優惠方案從對應的合格</w:t>
      </w:r>
      <w:r w:rsidRPr="00B31611">
        <w:rPr>
          <w:rFonts w:ascii="Tahoma" w:eastAsia="PMingLiU" w:hAnsi="Tahoma" w:cs="Tahoma"/>
          <w:sz w:val="18"/>
          <w:szCs w:val="18"/>
          <w:lang w:eastAsia="zh-TW"/>
        </w:rPr>
        <w:t xml:space="preserve"> SCE </w:t>
      </w:r>
      <w:r w:rsidRPr="00B31611">
        <w:rPr>
          <w:rFonts w:ascii="Tahoma" w:eastAsia="PMingLiU" w:hAnsi="Tahoma" w:cs="Tahoma"/>
          <w:sz w:val="18"/>
          <w:szCs w:val="18"/>
          <w:lang w:eastAsia="zh-TW"/>
        </w:rPr>
        <w:t>使用權移轉已授與的使用權。</w:t>
      </w:r>
    </w:p>
    <w:p w14:paraId="700EFFEE" w14:textId="77777777" w:rsidR="00A30254" w:rsidRPr="00B31611" w:rsidRDefault="00A30254" w:rsidP="00CE334A">
      <w:pPr>
        <w:pStyle w:val="EndnoteText"/>
        <w:ind w:left="720"/>
        <w:rPr>
          <w:rFonts w:ascii="Tahoma" w:eastAsia="PMingLiU" w:hAnsi="Tahoma" w:cs="Tahoma"/>
          <w:lang w:eastAsia="zh-TW"/>
        </w:rPr>
      </w:pPr>
    </w:p>
    <w:p w14:paraId="0A7D4546" w14:textId="77777777" w:rsidR="00A30254" w:rsidRPr="00B31611" w:rsidRDefault="00A30254" w:rsidP="00CE334A">
      <w:pPr>
        <w:ind w:left="720"/>
        <w:rPr>
          <w:rFonts w:eastAsia="PMingLiU" w:cs="Tahoma"/>
        </w:rPr>
      </w:pPr>
      <w:r w:rsidRPr="00B31611">
        <w:rPr>
          <w:rFonts w:eastAsia="PMingLiU" w:cs="Tahoma"/>
        </w:rPr>
        <w:t>在</w:t>
      </w:r>
      <w:r w:rsidRPr="00B31611">
        <w:rPr>
          <w:rFonts w:eastAsia="PMingLiU" w:cs="Tahoma"/>
        </w:rPr>
        <w:t xml:space="preserve"> 2013 </w:t>
      </w:r>
      <w:r w:rsidRPr="00B31611">
        <w:rPr>
          <w:rFonts w:eastAsia="PMingLiU" w:cs="Tahoma"/>
        </w:rPr>
        <w:t>年</w:t>
      </w:r>
      <w:r w:rsidRPr="00B31611">
        <w:rPr>
          <w:rFonts w:eastAsia="PMingLiU" w:cs="Tahoma"/>
        </w:rPr>
        <w:t xml:space="preserve"> 3 </w:t>
      </w:r>
      <w:r w:rsidRPr="00B31611">
        <w:rPr>
          <w:rFonts w:eastAsia="PMingLiU" w:cs="Tahoma"/>
        </w:rPr>
        <w:t>月</w:t>
      </w:r>
      <w:r w:rsidRPr="00B31611">
        <w:rPr>
          <w:rFonts w:eastAsia="PMingLiU" w:cs="Tahoma"/>
        </w:rPr>
        <w:t xml:space="preserve"> 1 </w:t>
      </w:r>
      <w:r w:rsidRPr="00B31611">
        <w:rPr>
          <w:rFonts w:eastAsia="PMingLiU" w:cs="Tahoma"/>
        </w:rPr>
        <w:t>日之後視同客戶之</w:t>
      </w:r>
      <w:r w:rsidRPr="00B31611">
        <w:rPr>
          <w:rFonts w:eastAsia="PMingLiU" w:cs="Tahoma"/>
        </w:rPr>
        <w:t xml:space="preserve"> Enterprise Enrollments </w:t>
      </w:r>
      <w:r w:rsidRPr="00B31611">
        <w:rPr>
          <w:rFonts w:eastAsia="PMingLiU" w:cs="Tahoma"/>
        </w:rPr>
        <w:t>或</w:t>
      </w:r>
      <w:r w:rsidRPr="00B31611">
        <w:rPr>
          <w:rFonts w:eastAsia="PMingLiU" w:cs="Tahoma"/>
        </w:rPr>
        <w:t xml:space="preserve"> Enrollment for Education Solutions </w:t>
      </w:r>
      <w:r w:rsidRPr="00B31611">
        <w:rPr>
          <w:rFonts w:eastAsia="PMingLiU" w:cs="Tahoma"/>
        </w:rPr>
        <w:t>的年度校正程序之一部分取得之</w:t>
      </w:r>
      <w:r w:rsidRPr="00B31611">
        <w:rPr>
          <w:rFonts w:eastAsia="PMingLiU" w:cs="Tahoma"/>
        </w:rPr>
        <w:t xml:space="preserve"> </w:t>
      </w:r>
      <w:r w:rsidRPr="00B31611">
        <w:rPr>
          <w:rFonts w:eastAsia="PMingLiU" w:cs="Tahoma"/>
          <w:color w:val="000000"/>
          <w:szCs w:val="18"/>
        </w:rPr>
        <w:t>SCE</w:t>
      </w:r>
      <w:r w:rsidRPr="00B31611">
        <w:rPr>
          <w:rFonts w:eastAsia="PMingLiU" w:cs="Tahoma"/>
          <w:bCs/>
          <w:szCs w:val="18"/>
        </w:rPr>
        <w:t xml:space="preserve"> </w:t>
      </w:r>
      <w:r w:rsidRPr="00B31611">
        <w:rPr>
          <w:rFonts w:eastAsia="PMingLiU" w:cs="Tahoma"/>
          <w:bCs/>
          <w:szCs w:val="18"/>
        </w:rPr>
        <w:t>使用權，而依據於</w:t>
      </w:r>
      <w:r w:rsidRPr="00B31611">
        <w:rPr>
          <w:rFonts w:eastAsia="PMingLiU" w:cs="Tahoma"/>
          <w:bCs/>
          <w:szCs w:val="18"/>
        </w:rPr>
        <w:t xml:space="preserve"> 2013 </w:t>
      </w:r>
      <w:r w:rsidRPr="00B31611">
        <w:rPr>
          <w:rFonts w:eastAsia="PMingLiU" w:cs="Tahoma"/>
          <w:bCs/>
          <w:szCs w:val="18"/>
        </w:rPr>
        <w:t>年</w:t>
      </w:r>
      <w:r w:rsidRPr="00B31611">
        <w:rPr>
          <w:rFonts w:eastAsia="PMingLiU" w:cs="Tahoma"/>
          <w:bCs/>
          <w:szCs w:val="18"/>
        </w:rPr>
        <w:t xml:space="preserve"> 3 </w:t>
      </w:r>
      <w:r w:rsidRPr="00B31611">
        <w:rPr>
          <w:rFonts w:eastAsia="PMingLiU" w:cs="Tahoma"/>
          <w:bCs/>
          <w:szCs w:val="18"/>
        </w:rPr>
        <w:t>月</w:t>
      </w:r>
      <w:r w:rsidRPr="00B31611">
        <w:rPr>
          <w:rFonts w:eastAsia="PMingLiU" w:cs="Tahoma"/>
          <w:bCs/>
          <w:szCs w:val="18"/>
        </w:rPr>
        <w:t xml:space="preserve"> 1 </w:t>
      </w:r>
      <w:r w:rsidRPr="00B31611">
        <w:rPr>
          <w:rFonts w:eastAsia="PMingLiU" w:cs="Tahoma"/>
          <w:bCs/>
          <w:szCs w:val="18"/>
        </w:rPr>
        <w:t>日之前第一次取得</w:t>
      </w:r>
      <w:r w:rsidRPr="00B31611">
        <w:rPr>
          <w:rFonts w:eastAsia="PMingLiU" w:cs="Tahoma"/>
          <w:bCs/>
          <w:szCs w:val="18"/>
        </w:rPr>
        <w:t xml:space="preserve"> </w:t>
      </w:r>
      <w:r w:rsidRPr="00B31611">
        <w:rPr>
          <w:rFonts w:eastAsia="PMingLiU" w:cs="Tahoma"/>
          <w:color w:val="000000"/>
          <w:szCs w:val="18"/>
        </w:rPr>
        <w:t>SCE</w:t>
      </w:r>
      <w:r w:rsidRPr="00B31611">
        <w:rPr>
          <w:rFonts w:eastAsia="PMingLiU" w:cs="Tahoma"/>
          <w:bCs/>
          <w:szCs w:val="18"/>
        </w:rPr>
        <w:t xml:space="preserve"> </w:t>
      </w:r>
      <w:r w:rsidRPr="00B31611">
        <w:rPr>
          <w:rFonts w:eastAsia="PMingLiU" w:cs="Tahoma"/>
          <w:bCs/>
          <w:szCs w:val="18"/>
        </w:rPr>
        <w:t>使用權的客戶，也有資格基於此授與之目的取得</w:t>
      </w:r>
      <w:r w:rsidRPr="00B31611">
        <w:rPr>
          <w:rFonts w:eastAsia="PMingLiU" w:cs="Tahoma"/>
          <w:bCs/>
          <w:szCs w:val="18"/>
        </w:rPr>
        <w:t xml:space="preserve"> SCE </w:t>
      </w:r>
      <w:r w:rsidRPr="00B31611">
        <w:rPr>
          <w:rFonts w:eastAsia="PMingLiU" w:cs="Tahoma"/>
          <w:bCs/>
          <w:szCs w:val="18"/>
        </w:rPr>
        <w:t>使用權。</w:t>
      </w:r>
    </w:p>
    <w:p w14:paraId="02D752FE" w14:textId="77777777" w:rsidR="00A30254" w:rsidRPr="00B31611" w:rsidRDefault="00A30254" w:rsidP="00CE334A">
      <w:pPr>
        <w:ind w:left="720"/>
        <w:rPr>
          <w:rFonts w:eastAsia="PMingLiU" w:cs="Tahoma"/>
        </w:rPr>
      </w:pPr>
    </w:p>
    <w:p w14:paraId="19979578" w14:textId="77777777" w:rsidR="00A30254" w:rsidRPr="00B31611" w:rsidRDefault="00A30254" w:rsidP="00CE334A">
      <w:pPr>
        <w:ind w:left="720"/>
        <w:rPr>
          <w:rFonts w:eastAsia="PMingLiU" w:cs="Tahoma"/>
          <w:lang w:eastAsia="zh-TW"/>
        </w:rPr>
      </w:pPr>
      <w:r w:rsidRPr="00B31611">
        <w:rPr>
          <w:rFonts w:eastAsia="PMingLiU" w:cs="Tahoma"/>
          <w:bCs/>
          <w:szCs w:val="18"/>
        </w:rPr>
        <w:t>只要使用權及軟體保證在授與期間是有效的，且客戶維持繼續訂閱範圍，便會針對</w:t>
      </w:r>
      <w:r w:rsidRPr="00B31611">
        <w:rPr>
          <w:rFonts w:eastAsia="PMingLiU" w:cs="Tahoma"/>
          <w:bCs/>
          <w:szCs w:val="18"/>
        </w:rPr>
        <w:t xml:space="preserve"> Enrollment for Education Solutions</w:t>
      </w:r>
      <w:r w:rsidRPr="00B31611">
        <w:rPr>
          <w:rFonts w:eastAsia="PMingLiU" w:cs="Tahoma"/>
          <w:bCs/>
          <w:szCs w:val="18"/>
        </w:rPr>
        <w:t>、</w:t>
      </w:r>
      <w:r w:rsidRPr="00B31611">
        <w:rPr>
          <w:rFonts w:eastAsia="PMingLiU" w:cs="Tahoma"/>
          <w:bCs/>
          <w:szCs w:val="18"/>
        </w:rPr>
        <w:t>Enterprise Subscription</w:t>
      </w:r>
      <w:r w:rsidRPr="00B31611">
        <w:rPr>
          <w:rFonts w:eastAsia="PMingLiU" w:cs="Tahoma"/>
          <w:bCs/>
          <w:szCs w:val="18"/>
        </w:rPr>
        <w:t>、</w:t>
      </w:r>
      <w:r w:rsidRPr="00B31611">
        <w:rPr>
          <w:rFonts w:eastAsia="PMingLiU" w:cs="Tahoma"/>
          <w:bCs/>
          <w:szCs w:val="18"/>
        </w:rPr>
        <w:t xml:space="preserve">Campus </w:t>
      </w:r>
      <w:r w:rsidRPr="00B31611">
        <w:rPr>
          <w:rFonts w:eastAsia="PMingLiU" w:cs="Tahoma"/>
          <w:bCs/>
          <w:szCs w:val="18"/>
        </w:rPr>
        <w:t>和</w:t>
      </w:r>
      <w:r w:rsidRPr="00B31611">
        <w:rPr>
          <w:rFonts w:eastAsia="PMingLiU" w:cs="Tahoma"/>
          <w:bCs/>
          <w:szCs w:val="18"/>
        </w:rPr>
        <w:t xml:space="preserve"> School</w:t>
      </w:r>
      <w:r w:rsidRPr="00B31611">
        <w:rPr>
          <w:rFonts w:eastAsia="PMingLiU" w:cs="Tahoma"/>
          <w:bCs/>
          <w:szCs w:val="18"/>
        </w:rPr>
        <w:t>、</w:t>
      </w:r>
      <w:r w:rsidRPr="00B31611">
        <w:rPr>
          <w:rFonts w:eastAsia="PMingLiU" w:cs="Tahoma"/>
          <w:bCs/>
          <w:szCs w:val="18"/>
        </w:rPr>
        <w:t xml:space="preserve">Open Value Subscription </w:t>
      </w:r>
      <w:r w:rsidRPr="00B31611">
        <w:rPr>
          <w:rFonts w:eastAsia="PMingLiU" w:cs="Tahoma"/>
          <w:bCs/>
          <w:szCs w:val="18"/>
        </w:rPr>
        <w:t>合約客戶暫時授與相同的權利，直到使用權</w:t>
      </w:r>
      <w:r w:rsidRPr="00B31611">
        <w:rPr>
          <w:rFonts w:eastAsia="PMingLiU" w:cs="Tahoma"/>
          <w:bCs/>
          <w:szCs w:val="18"/>
        </w:rPr>
        <w:t xml:space="preserve"> Enrollment </w:t>
      </w:r>
      <w:r w:rsidRPr="00B31611">
        <w:rPr>
          <w:rFonts w:eastAsia="PMingLiU" w:cs="Tahoma"/>
          <w:bCs/>
          <w:szCs w:val="18"/>
        </w:rPr>
        <w:t>有效期限結束為止。</w:t>
      </w:r>
      <w:r w:rsidRPr="00B31611">
        <w:rPr>
          <w:rFonts w:eastAsia="PMingLiU" w:cs="Tahoma"/>
          <w:bCs/>
          <w:szCs w:val="18"/>
          <w:lang w:eastAsia="zh-TW"/>
        </w:rPr>
        <w:t>這些權利只有執行買斷選項才會成為永久有效，且其仍受客戶之授權合約的所有條款及條件所拘束。</w:t>
      </w:r>
    </w:p>
    <w:p w14:paraId="674DE31A" w14:textId="77777777" w:rsidR="00A30254" w:rsidRPr="00B31611" w:rsidRDefault="00A30254" w:rsidP="00602EF4">
      <w:pPr>
        <w:spacing w:after="60"/>
        <w:ind w:left="720"/>
        <w:rPr>
          <w:rFonts w:eastAsia="PMingLiU" w:cs="Tahoma"/>
          <w:lang w:eastAsia="zh-TW"/>
        </w:rPr>
      </w:pPr>
    </w:p>
    <w:p w14:paraId="320E4A5E" w14:textId="77777777" w:rsidR="00CE2BD2" w:rsidRPr="00B31611" w:rsidRDefault="00CE2BD2" w:rsidP="006D6A83">
      <w:pPr>
        <w:spacing w:after="60"/>
        <w:ind w:left="720"/>
        <w:rPr>
          <w:rFonts w:eastAsia="PMingLiU" w:cs="Tahoma"/>
        </w:rPr>
      </w:pPr>
      <w:r w:rsidRPr="00B31611">
        <w:rPr>
          <w:rFonts w:eastAsia="PMingLiU" w:cs="Tahoma"/>
          <w:b/>
          <w:color w:val="000000"/>
          <w:szCs w:val="20"/>
        </w:rPr>
        <w:t>從</w:t>
      </w:r>
      <w:r w:rsidRPr="00B31611">
        <w:rPr>
          <w:rFonts w:eastAsia="PMingLiU" w:cs="Tahoma"/>
          <w:b/>
          <w:color w:val="000000"/>
          <w:szCs w:val="20"/>
        </w:rPr>
        <w:t xml:space="preserve"> System Center Essentials 2007 (SCE 2007) </w:t>
      </w:r>
      <w:r w:rsidRPr="00B31611">
        <w:rPr>
          <w:rFonts w:eastAsia="PMingLiU" w:cs="Tahoma"/>
          <w:b/>
          <w:color w:val="000000"/>
          <w:szCs w:val="20"/>
        </w:rPr>
        <w:t>到</w:t>
      </w:r>
      <w:r w:rsidRPr="00B31611">
        <w:rPr>
          <w:rFonts w:eastAsia="PMingLiU" w:cs="Tahoma"/>
          <w:b/>
          <w:color w:val="000000"/>
          <w:szCs w:val="20"/>
        </w:rPr>
        <w:t xml:space="preserve"> System Center Essentials 2010 (SCE 2010) </w:t>
      </w:r>
      <w:r w:rsidR="00D1733B" w:rsidRPr="00B31611">
        <w:rPr>
          <w:rFonts w:eastAsia="PMingLiU" w:cs="Tahoma"/>
          <w:b/>
          <w:color w:val="000000"/>
          <w:szCs w:val="20"/>
        </w:rPr>
        <w:br/>
      </w:r>
      <w:r w:rsidRPr="00B31611">
        <w:rPr>
          <w:rFonts w:eastAsia="PMingLiU" w:cs="Tahoma"/>
          <w:b/>
          <w:color w:val="000000"/>
          <w:szCs w:val="20"/>
        </w:rPr>
        <w:t>的移轉路徑</w:t>
      </w:r>
    </w:p>
    <w:p w14:paraId="6947BD88" w14:textId="77777777" w:rsidR="00A30254" w:rsidRPr="00B31611" w:rsidRDefault="00A30254" w:rsidP="00A30254">
      <w:pPr>
        <w:ind w:left="720"/>
        <w:rPr>
          <w:rFonts w:eastAsia="PMingLiU" w:cs="Tahoma"/>
        </w:rPr>
      </w:pPr>
      <w:r w:rsidRPr="00B31611">
        <w:rPr>
          <w:rFonts w:eastAsia="PMingLiU" w:cs="Tahoma"/>
          <w:color w:val="000000"/>
          <w:szCs w:val="20"/>
        </w:rPr>
        <w:t>如需客戶依軟體保證從</w:t>
      </w:r>
      <w:r w:rsidRPr="00B31611">
        <w:rPr>
          <w:rFonts w:eastAsia="PMingLiU" w:cs="Tahoma"/>
          <w:color w:val="000000"/>
          <w:szCs w:val="20"/>
        </w:rPr>
        <w:t xml:space="preserve"> SCE 2007 </w:t>
      </w:r>
      <w:r w:rsidRPr="00B31611">
        <w:rPr>
          <w:rFonts w:eastAsia="PMingLiU" w:cs="Tahoma"/>
          <w:color w:val="000000"/>
          <w:szCs w:val="20"/>
        </w:rPr>
        <w:t>升級為</w:t>
      </w:r>
      <w:r w:rsidRPr="00B31611">
        <w:rPr>
          <w:rFonts w:eastAsia="PMingLiU" w:cs="Tahoma"/>
          <w:color w:val="000000"/>
          <w:szCs w:val="20"/>
        </w:rPr>
        <w:t xml:space="preserve"> SCE 2010 </w:t>
      </w:r>
      <w:r w:rsidRPr="00B31611">
        <w:rPr>
          <w:rFonts w:eastAsia="PMingLiU" w:cs="Tahoma"/>
          <w:color w:val="000000"/>
          <w:szCs w:val="20"/>
        </w:rPr>
        <w:t>之準據條款及條件，請參閱</w:t>
      </w:r>
      <w:r w:rsidRPr="00B31611">
        <w:rPr>
          <w:rFonts w:eastAsia="PMingLiU" w:cs="Tahoma"/>
          <w:color w:val="000000"/>
          <w:szCs w:val="20"/>
        </w:rPr>
        <w:t xml:space="preserve"> 2013 </w:t>
      </w:r>
      <w:r w:rsidRPr="00B31611">
        <w:rPr>
          <w:rFonts w:eastAsia="PMingLiU" w:cs="Tahoma"/>
          <w:color w:val="000000"/>
          <w:szCs w:val="20"/>
        </w:rPr>
        <w:t>年</w:t>
      </w:r>
      <w:r w:rsidRPr="00B31611">
        <w:rPr>
          <w:rFonts w:eastAsia="PMingLiU" w:cs="Tahoma"/>
          <w:color w:val="000000"/>
          <w:szCs w:val="20"/>
        </w:rPr>
        <w:t xml:space="preserve"> 2 </w:t>
      </w:r>
      <w:r w:rsidRPr="00B31611">
        <w:rPr>
          <w:rFonts w:eastAsia="PMingLiU" w:cs="Tahoma"/>
          <w:color w:val="000000"/>
          <w:szCs w:val="20"/>
        </w:rPr>
        <w:t>月的產品清單。</w:t>
      </w:r>
    </w:p>
    <w:p w14:paraId="003EEBE4" w14:textId="77777777" w:rsidR="00CE2BD2" w:rsidRPr="00B31611" w:rsidRDefault="00CE2BD2" w:rsidP="0037081F">
      <w:pPr>
        <w:ind w:left="720"/>
        <w:rPr>
          <w:rFonts w:eastAsia="PMingLiU" w:cs="Tahoma"/>
        </w:rPr>
      </w:pPr>
    </w:p>
    <w:p w14:paraId="08EC495F" w14:textId="77777777" w:rsidR="00CE2BD2" w:rsidRPr="00B31611" w:rsidRDefault="00CE2BD2" w:rsidP="00CE2BD2">
      <w:pPr>
        <w:ind w:left="720"/>
        <w:rPr>
          <w:rFonts w:eastAsia="PMingLiU" w:cs="Tahoma"/>
        </w:rPr>
      </w:pPr>
    </w:p>
    <w:p w14:paraId="6BC7762F" w14:textId="77777777" w:rsidR="00ED5504" w:rsidRPr="00B31611" w:rsidRDefault="00A560B6" w:rsidP="00ED5504">
      <w:pPr>
        <w:pStyle w:val="Heading3"/>
        <w:rPr>
          <w:rFonts w:ascii="Tahoma" w:eastAsia="PMingLiU" w:hAnsi="Tahoma" w:cs="Tahoma"/>
        </w:rPr>
      </w:pPr>
      <w:bookmarkStart w:id="1504" w:name="_80_System_Center"/>
      <w:bookmarkStart w:id="1505" w:name="_95_System_Center"/>
      <w:bookmarkStart w:id="1506" w:name="_81_System_Center"/>
      <w:bookmarkStart w:id="1507" w:name="_82_System_Center"/>
      <w:bookmarkStart w:id="1508" w:name="_83_System_Center"/>
      <w:bookmarkStart w:id="1509" w:name="_84__System"/>
      <w:bookmarkStart w:id="1510" w:name="_87_85_System"/>
      <w:bookmarkStart w:id="1511" w:name="_92_System_Center"/>
      <w:bookmarkStart w:id="1512" w:name="_Toc336338353"/>
      <w:bookmarkStart w:id="1513" w:name="_Toc374024491"/>
      <w:bookmarkStart w:id="1514" w:name="Srv_88SystemCtrReportMgr2006"/>
      <w:bookmarkStart w:id="1515" w:name="Srv_89SysCtrSvrMgmtSuiteEnterprise"/>
      <w:bookmarkEnd w:id="1504"/>
      <w:bookmarkEnd w:id="1505"/>
      <w:bookmarkEnd w:id="1506"/>
      <w:bookmarkEnd w:id="1507"/>
      <w:bookmarkEnd w:id="1508"/>
      <w:bookmarkEnd w:id="1509"/>
      <w:bookmarkEnd w:id="1510"/>
      <w:bookmarkEnd w:id="1511"/>
      <w:r w:rsidRPr="00B31611">
        <w:rPr>
          <w:rFonts w:ascii="Tahoma" w:eastAsia="PMingLiU" w:hAnsi="Tahoma" w:cs="Tahoma"/>
          <w:caps/>
          <w:color w:val="F66400"/>
          <w:sz w:val="22"/>
          <w:vertAlign w:val="superscript"/>
        </w:rPr>
        <w:t>91</w:t>
      </w:r>
      <w:r w:rsidRPr="00B31611">
        <w:rPr>
          <w:rFonts w:ascii="Tahoma" w:eastAsia="PMingLiU" w:hAnsi="Tahoma" w:cs="Tahoma"/>
          <w:color w:val="F66400"/>
          <w:sz w:val="22"/>
        </w:rPr>
        <w:t xml:space="preserve"> System Center Reporting Manager 2006</w:t>
      </w:r>
      <w:bookmarkEnd w:id="1512"/>
      <w:bookmarkEnd w:id="1513"/>
    </w:p>
    <w:bookmarkEnd w:id="1514"/>
    <w:p w14:paraId="5E0DEBE3" w14:textId="77777777" w:rsidR="00ED5504" w:rsidRPr="00B31611" w:rsidRDefault="00ED5504" w:rsidP="00D511CC">
      <w:pPr>
        <w:pStyle w:val="EndnoteText"/>
        <w:ind w:left="0"/>
        <w:rPr>
          <w:rFonts w:ascii="Tahoma" w:eastAsia="PMingLiU" w:hAnsi="Tahoma" w:cs="Tahoma"/>
        </w:rPr>
      </w:pPr>
    </w:p>
    <w:p w14:paraId="571F5A13" w14:textId="77777777" w:rsidR="00ED5504" w:rsidRPr="00B31611" w:rsidRDefault="00ED5504" w:rsidP="00D511CC">
      <w:pPr>
        <w:pStyle w:val="EndnoteText"/>
        <w:ind w:left="720"/>
        <w:rPr>
          <w:rFonts w:ascii="Tahoma" w:eastAsia="PMingLiU" w:hAnsi="Tahoma" w:cs="Tahoma"/>
        </w:rPr>
      </w:pPr>
      <w:r w:rsidRPr="00B31611">
        <w:rPr>
          <w:rFonts w:ascii="Tahoma" w:eastAsia="PMingLiU" w:hAnsi="Tahoma" w:cs="Tahoma"/>
          <w:sz w:val="18"/>
        </w:rPr>
        <w:t>此產品處於生命週期終止日</w:t>
      </w:r>
      <w:r w:rsidRPr="00B31611">
        <w:rPr>
          <w:rFonts w:ascii="Tahoma" w:eastAsia="PMingLiU" w:hAnsi="Tahoma" w:cs="Tahoma"/>
          <w:sz w:val="18"/>
        </w:rPr>
        <w:t xml:space="preserve"> (EOL) </w:t>
      </w:r>
      <w:r w:rsidRPr="00B31611">
        <w:rPr>
          <w:rFonts w:ascii="Tahoma" w:eastAsia="PMingLiU" w:hAnsi="Tahoma" w:cs="Tahoma"/>
          <w:sz w:val="18"/>
        </w:rPr>
        <w:t>狀態且無法再提供。</w:t>
      </w:r>
    </w:p>
    <w:p w14:paraId="68CF7958" w14:textId="77777777" w:rsidR="00ED5504" w:rsidRPr="00B31611" w:rsidRDefault="00ED5504" w:rsidP="00D511CC">
      <w:pPr>
        <w:pStyle w:val="EndnoteText"/>
        <w:ind w:left="720"/>
        <w:rPr>
          <w:rFonts w:ascii="Tahoma" w:eastAsia="PMingLiU" w:hAnsi="Tahoma" w:cs="Tahoma"/>
        </w:rPr>
      </w:pPr>
    </w:p>
    <w:p w14:paraId="7A6F1B21" w14:textId="77777777" w:rsidR="00ED5504" w:rsidRPr="00B31611" w:rsidRDefault="00ED5504" w:rsidP="00D511CC">
      <w:pPr>
        <w:pStyle w:val="EndnoteText"/>
        <w:spacing w:after="60"/>
        <w:ind w:left="720"/>
        <w:rPr>
          <w:rFonts w:ascii="Tahoma" w:eastAsia="PMingLiU" w:hAnsi="Tahoma" w:cs="Tahoma"/>
        </w:rPr>
      </w:pPr>
      <w:r w:rsidRPr="00B31611">
        <w:rPr>
          <w:rFonts w:ascii="Tahoma" w:eastAsia="PMingLiU" w:hAnsi="Tahoma" w:cs="Tahoma"/>
          <w:b/>
          <w:sz w:val="18"/>
        </w:rPr>
        <w:t>對</w:t>
      </w:r>
      <w:r w:rsidRPr="00B31611">
        <w:rPr>
          <w:rFonts w:ascii="Tahoma" w:eastAsia="PMingLiU" w:hAnsi="Tahoma" w:cs="Tahoma"/>
          <w:b/>
          <w:sz w:val="18"/>
        </w:rPr>
        <w:t xml:space="preserve"> System Center Reporting Manager 2006 </w:t>
      </w:r>
      <w:r w:rsidRPr="00B31611">
        <w:rPr>
          <w:rFonts w:ascii="Tahoma" w:eastAsia="PMingLiU" w:hAnsi="Tahoma" w:cs="Tahoma"/>
          <w:b/>
          <w:sz w:val="18"/>
        </w:rPr>
        <w:t>使用權擁有人進行單次使用權之授與</w:t>
      </w:r>
    </w:p>
    <w:p w14:paraId="1370ABFD" w14:textId="77777777" w:rsidR="00ED5504" w:rsidRPr="003E3167" w:rsidRDefault="00ED5504" w:rsidP="00D511CC">
      <w:pPr>
        <w:pStyle w:val="EndnoteText"/>
        <w:ind w:left="720"/>
        <w:rPr>
          <w:rFonts w:ascii="Tahoma" w:eastAsia="PMingLiU" w:hAnsi="Tahoma" w:cs="Tahoma"/>
          <w:spacing w:val="4"/>
        </w:rPr>
      </w:pPr>
      <w:r w:rsidRPr="003E3167">
        <w:rPr>
          <w:rFonts w:ascii="Tahoma" w:eastAsia="PMingLiU" w:hAnsi="Tahoma" w:cs="Tahoma"/>
          <w:spacing w:val="4"/>
          <w:sz w:val="18"/>
        </w:rPr>
        <w:t>與</w:t>
      </w:r>
      <w:r w:rsidRPr="003E3167">
        <w:rPr>
          <w:rFonts w:ascii="Tahoma" w:eastAsia="PMingLiU" w:hAnsi="Tahoma" w:cs="Tahoma"/>
          <w:spacing w:val="4"/>
          <w:sz w:val="18"/>
        </w:rPr>
        <w:t xml:space="preserve"> System Center Reporting Manager 2006 </w:t>
      </w:r>
      <w:r w:rsidRPr="003E3167">
        <w:rPr>
          <w:rFonts w:ascii="Tahoma" w:eastAsia="PMingLiU" w:hAnsi="Tahoma" w:cs="Tahoma"/>
          <w:spacing w:val="4"/>
          <w:sz w:val="18"/>
        </w:rPr>
        <w:t>之中止相關的單次例外是，自</w:t>
      </w:r>
      <w:r w:rsidRPr="003E3167">
        <w:rPr>
          <w:rFonts w:ascii="Tahoma" w:eastAsia="PMingLiU" w:hAnsi="Tahoma" w:cs="Tahoma"/>
          <w:spacing w:val="4"/>
          <w:sz w:val="18"/>
        </w:rPr>
        <w:t xml:space="preserve"> 2010 </w:t>
      </w:r>
      <w:r w:rsidRPr="003E3167">
        <w:rPr>
          <w:rFonts w:ascii="Tahoma" w:eastAsia="PMingLiU" w:hAnsi="Tahoma" w:cs="Tahoma"/>
          <w:spacing w:val="4"/>
          <w:sz w:val="18"/>
        </w:rPr>
        <w:t>年</w:t>
      </w:r>
      <w:r w:rsidRPr="003E3167">
        <w:rPr>
          <w:rFonts w:ascii="Tahoma" w:eastAsia="PMingLiU" w:hAnsi="Tahoma" w:cs="Tahoma"/>
          <w:spacing w:val="4"/>
          <w:sz w:val="18"/>
        </w:rPr>
        <w:t xml:space="preserve"> 5 </w:t>
      </w:r>
      <w:r w:rsidRPr="003E3167">
        <w:rPr>
          <w:rFonts w:ascii="Tahoma" w:eastAsia="PMingLiU" w:hAnsi="Tahoma" w:cs="Tahoma"/>
          <w:spacing w:val="4"/>
          <w:sz w:val="18"/>
        </w:rPr>
        <w:t>月</w:t>
      </w:r>
      <w:r w:rsidRPr="003E3167">
        <w:rPr>
          <w:rFonts w:ascii="Tahoma" w:eastAsia="PMingLiU" w:hAnsi="Tahoma" w:cs="Tahoma"/>
          <w:spacing w:val="4"/>
          <w:sz w:val="18"/>
        </w:rPr>
        <w:t xml:space="preserve"> 31 </w:t>
      </w:r>
      <w:r w:rsidRPr="003E3167">
        <w:rPr>
          <w:rFonts w:ascii="Tahoma" w:eastAsia="PMingLiU" w:hAnsi="Tahoma" w:cs="Tahoma"/>
          <w:spacing w:val="4"/>
          <w:sz w:val="18"/>
        </w:rPr>
        <w:t>日起，本公司授與下列使用權給針對每份</w:t>
      </w:r>
      <w:r w:rsidRPr="003E3167">
        <w:rPr>
          <w:rFonts w:ascii="Tahoma" w:eastAsia="PMingLiU" w:hAnsi="Tahoma" w:cs="Tahoma"/>
          <w:spacing w:val="4"/>
          <w:sz w:val="18"/>
        </w:rPr>
        <w:t xml:space="preserve"> System Center Reporting Manager 2006 </w:t>
      </w:r>
      <w:r w:rsidRPr="003E3167">
        <w:rPr>
          <w:rFonts w:ascii="Tahoma" w:eastAsia="PMingLiU" w:hAnsi="Tahoma" w:cs="Tahoma"/>
          <w:spacing w:val="4"/>
          <w:sz w:val="18"/>
        </w:rPr>
        <w:t>使用權具備有效軟體保證之</w:t>
      </w:r>
      <w:r w:rsidRPr="003E3167">
        <w:rPr>
          <w:rFonts w:ascii="Tahoma" w:eastAsia="PMingLiU" w:hAnsi="Tahoma" w:cs="Tahoma"/>
          <w:spacing w:val="4"/>
          <w:sz w:val="18"/>
        </w:rPr>
        <w:t xml:space="preserve"> Select</w:t>
      </w:r>
      <w:r w:rsidRPr="003E3167">
        <w:rPr>
          <w:rFonts w:ascii="Tahoma" w:eastAsia="PMingLiU" w:hAnsi="Tahoma" w:cs="Tahoma"/>
          <w:spacing w:val="4"/>
          <w:sz w:val="18"/>
        </w:rPr>
        <w:t>、</w:t>
      </w:r>
      <w:r w:rsidRPr="003E3167">
        <w:rPr>
          <w:rFonts w:ascii="Tahoma" w:eastAsia="PMingLiU" w:hAnsi="Tahoma" w:cs="Tahoma"/>
          <w:spacing w:val="4"/>
          <w:sz w:val="18"/>
        </w:rPr>
        <w:t>Enterprise</w:t>
      </w:r>
      <w:r w:rsidRPr="003E3167">
        <w:rPr>
          <w:rFonts w:ascii="Tahoma" w:eastAsia="PMingLiU" w:hAnsi="Tahoma" w:cs="Tahoma"/>
          <w:spacing w:val="4"/>
          <w:sz w:val="18"/>
        </w:rPr>
        <w:t>、</w:t>
      </w:r>
      <w:r w:rsidRPr="003E3167">
        <w:rPr>
          <w:rFonts w:ascii="Tahoma" w:eastAsia="PMingLiU" w:hAnsi="Tahoma" w:cs="Tahoma"/>
          <w:spacing w:val="4"/>
          <w:sz w:val="18"/>
        </w:rPr>
        <w:t>Open License</w:t>
      </w:r>
      <w:r w:rsidRPr="003E3167">
        <w:rPr>
          <w:rFonts w:ascii="Tahoma" w:eastAsia="PMingLiU" w:hAnsi="Tahoma" w:cs="Tahoma"/>
          <w:spacing w:val="4"/>
          <w:sz w:val="18"/>
        </w:rPr>
        <w:t>、</w:t>
      </w:r>
      <w:r w:rsidRPr="003E3167">
        <w:rPr>
          <w:rFonts w:ascii="Tahoma" w:eastAsia="PMingLiU" w:hAnsi="Tahoma" w:cs="Tahoma"/>
          <w:spacing w:val="4"/>
          <w:sz w:val="18"/>
        </w:rPr>
        <w:t xml:space="preserve">Open Value </w:t>
      </w:r>
      <w:r w:rsidRPr="003E3167">
        <w:rPr>
          <w:rFonts w:ascii="Tahoma" w:eastAsia="PMingLiU" w:hAnsi="Tahoma" w:cs="Tahoma"/>
          <w:spacing w:val="4"/>
          <w:sz w:val="18"/>
        </w:rPr>
        <w:t>及</w:t>
      </w:r>
      <w:r w:rsidRPr="003E3167">
        <w:rPr>
          <w:rFonts w:ascii="Tahoma" w:eastAsia="PMingLiU" w:hAnsi="Tahoma" w:cs="Tahoma"/>
          <w:spacing w:val="4"/>
          <w:sz w:val="18"/>
        </w:rPr>
        <w:t xml:space="preserve"> Campus </w:t>
      </w:r>
      <w:r w:rsidRPr="003E3167">
        <w:rPr>
          <w:rFonts w:ascii="Tahoma" w:eastAsia="PMingLiU" w:hAnsi="Tahoma" w:cs="Tahoma"/>
          <w:spacing w:val="4"/>
          <w:sz w:val="18"/>
        </w:rPr>
        <w:t>和</w:t>
      </w:r>
      <w:r w:rsidRPr="003E3167">
        <w:rPr>
          <w:rFonts w:ascii="Tahoma" w:eastAsia="PMingLiU" w:hAnsi="Tahoma" w:cs="Tahoma"/>
          <w:spacing w:val="4"/>
          <w:sz w:val="18"/>
        </w:rPr>
        <w:t xml:space="preserve"> School </w:t>
      </w:r>
      <w:r w:rsidRPr="003E3167">
        <w:rPr>
          <w:rFonts w:ascii="Tahoma" w:eastAsia="PMingLiU" w:hAnsi="Tahoma" w:cs="Tahoma"/>
          <w:spacing w:val="4"/>
          <w:sz w:val="18"/>
        </w:rPr>
        <w:t>客戶，且除媒體成本</w:t>
      </w:r>
      <w:r w:rsidRPr="003E3167">
        <w:rPr>
          <w:rFonts w:ascii="Tahoma" w:eastAsia="PMingLiU" w:hAnsi="Tahoma" w:cs="Tahoma"/>
          <w:spacing w:val="4"/>
          <w:sz w:val="18"/>
        </w:rPr>
        <w:t xml:space="preserve"> (</w:t>
      </w:r>
      <w:r w:rsidRPr="003E3167">
        <w:rPr>
          <w:rFonts w:ascii="Tahoma" w:eastAsia="PMingLiU" w:hAnsi="Tahoma" w:cs="Tahoma"/>
          <w:spacing w:val="4"/>
          <w:sz w:val="18"/>
        </w:rPr>
        <w:t>若有的話</w:t>
      </w:r>
      <w:r w:rsidRPr="003E3167">
        <w:rPr>
          <w:rFonts w:ascii="Tahoma" w:eastAsia="PMingLiU" w:hAnsi="Tahoma" w:cs="Tahoma"/>
          <w:spacing w:val="4"/>
          <w:sz w:val="18"/>
        </w:rPr>
        <w:t xml:space="preserve">) </w:t>
      </w:r>
      <w:r w:rsidRPr="003E3167">
        <w:rPr>
          <w:rFonts w:ascii="Tahoma" w:eastAsia="PMingLiU" w:hAnsi="Tahoma" w:cs="Tahoma"/>
          <w:spacing w:val="4"/>
          <w:sz w:val="18"/>
        </w:rPr>
        <w:t>外不額外收費</w:t>
      </w:r>
      <w:r w:rsidRPr="003E3167">
        <w:rPr>
          <w:rFonts w:ascii="Tahoma" w:eastAsia="PMingLiU" w:hAnsi="Tahoma" w:cs="Tahoma"/>
          <w:color w:val="000000"/>
          <w:spacing w:val="4"/>
          <w:sz w:val="18"/>
          <w:szCs w:val="20"/>
        </w:rPr>
        <w:t>：</w:t>
      </w:r>
    </w:p>
    <w:p w14:paraId="6482CB12" w14:textId="77777777" w:rsidR="00ED5504" w:rsidRPr="00B31611" w:rsidRDefault="00ED5504" w:rsidP="00D511CC">
      <w:pPr>
        <w:pStyle w:val="EndnoteText"/>
        <w:rPr>
          <w:rFonts w:ascii="Tahoma" w:eastAsia="PMingLiU" w:hAnsi="Tahoma" w:cs="Tahoma"/>
        </w:rPr>
      </w:pPr>
    </w:p>
    <w:p w14:paraId="08B55A4B" w14:textId="77777777" w:rsidR="00ED5504" w:rsidRPr="00B31611" w:rsidRDefault="00ED5504" w:rsidP="00D511CC">
      <w:pPr>
        <w:pStyle w:val="EndnoteText"/>
        <w:numPr>
          <w:ilvl w:val="0"/>
          <w:numId w:val="7"/>
        </w:numPr>
        <w:tabs>
          <w:tab w:val="left" w:pos="1440"/>
        </w:tabs>
        <w:spacing w:after="60"/>
        <w:ind w:left="1440"/>
        <w:rPr>
          <w:rFonts w:ascii="Tahoma" w:eastAsia="PMingLiU" w:hAnsi="Tahoma" w:cs="Tahoma"/>
        </w:rPr>
      </w:pPr>
      <w:r w:rsidRPr="00B31611">
        <w:rPr>
          <w:rFonts w:ascii="Tahoma" w:eastAsia="PMingLiU" w:hAnsi="Tahoma" w:cs="Tahoma"/>
          <w:sz w:val="18"/>
        </w:rPr>
        <w:t>一份</w:t>
      </w:r>
      <w:r w:rsidRPr="00B31611">
        <w:rPr>
          <w:rFonts w:ascii="Tahoma" w:eastAsia="PMingLiU" w:hAnsi="Tahoma" w:cs="Tahoma"/>
          <w:sz w:val="18"/>
        </w:rPr>
        <w:t xml:space="preserve"> System Center Service Manager 2010 Management Server </w:t>
      </w:r>
      <w:r w:rsidRPr="00B31611">
        <w:rPr>
          <w:rFonts w:ascii="Tahoma" w:eastAsia="PMingLiU" w:hAnsi="Tahoma" w:cs="Tahoma"/>
          <w:sz w:val="18"/>
        </w:rPr>
        <w:t>使用權</w:t>
      </w:r>
      <w:r w:rsidRPr="00B31611">
        <w:rPr>
          <w:rFonts w:ascii="Tahoma" w:eastAsia="PMingLiU" w:hAnsi="Tahoma" w:cs="Tahoma"/>
          <w:sz w:val="18"/>
        </w:rPr>
        <w:t xml:space="preserve"> (w/o SQL Technology)</w:t>
      </w:r>
    </w:p>
    <w:p w14:paraId="3055A02D" w14:textId="77777777" w:rsidR="00ED5504" w:rsidRPr="00B31611" w:rsidRDefault="00ED5504" w:rsidP="00D511CC">
      <w:pPr>
        <w:pStyle w:val="EndnoteText"/>
        <w:numPr>
          <w:ilvl w:val="0"/>
          <w:numId w:val="7"/>
        </w:numPr>
        <w:spacing w:after="60"/>
        <w:ind w:left="1440"/>
        <w:rPr>
          <w:rFonts w:ascii="Tahoma" w:eastAsia="PMingLiU" w:hAnsi="Tahoma" w:cs="Tahoma"/>
        </w:rPr>
      </w:pPr>
      <w:r w:rsidRPr="00B31611">
        <w:rPr>
          <w:rFonts w:ascii="Tahoma" w:eastAsia="PMingLiU" w:hAnsi="Tahoma" w:cs="Tahoma"/>
          <w:sz w:val="18"/>
        </w:rPr>
        <w:t>五份</w:t>
      </w:r>
      <w:r w:rsidRPr="00B31611">
        <w:rPr>
          <w:rFonts w:ascii="Tahoma" w:eastAsia="PMingLiU" w:hAnsi="Tahoma" w:cs="Tahoma"/>
          <w:sz w:val="18"/>
        </w:rPr>
        <w:t xml:space="preserve"> System Center Service Manager 2010 </w:t>
      </w:r>
      <w:r w:rsidRPr="00B31611">
        <w:rPr>
          <w:rFonts w:ascii="Tahoma" w:eastAsia="PMingLiU" w:hAnsi="Tahoma" w:cs="Tahoma"/>
          <w:sz w:val="18"/>
        </w:rPr>
        <w:t>伺服器管理使用權</w:t>
      </w:r>
    </w:p>
    <w:p w14:paraId="5FEEA946" w14:textId="77777777" w:rsidR="00ED5504" w:rsidRPr="00B31611" w:rsidRDefault="00ED5504" w:rsidP="00D511CC">
      <w:pPr>
        <w:pStyle w:val="EndnoteText"/>
        <w:numPr>
          <w:ilvl w:val="0"/>
          <w:numId w:val="7"/>
        </w:numPr>
        <w:spacing w:after="60"/>
        <w:ind w:left="1440"/>
        <w:rPr>
          <w:rFonts w:ascii="Tahoma" w:eastAsia="PMingLiU" w:hAnsi="Tahoma" w:cs="Tahoma"/>
        </w:rPr>
      </w:pPr>
      <w:r w:rsidRPr="00B31611">
        <w:rPr>
          <w:rFonts w:ascii="Tahoma" w:eastAsia="PMingLiU" w:hAnsi="Tahoma" w:cs="Tahoma"/>
          <w:sz w:val="18"/>
        </w:rPr>
        <w:t>三十份</w:t>
      </w:r>
      <w:r w:rsidRPr="00B31611">
        <w:rPr>
          <w:rFonts w:ascii="Tahoma" w:eastAsia="PMingLiU" w:hAnsi="Tahoma" w:cs="Tahoma"/>
          <w:sz w:val="18"/>
        </w:rPr>
        <w:t xml:space="preserve"> System Center Service Manager 2010 </w:t>
      </w:r>
      <w:r w:rsidRPr="00B31611">
        <w:rPr>
          <w:rFonts w:ascii="Tahoma" w:eastAsia="PMingLiU" w:hAnsi="Tahoma" w:cs="Tahoma"/>
          <w:sz w:val="18"/>
        </w:rPr>
        <w:t>用戶端管理使用權</w:t>
      </w:r>
    </w:p>
    <w:p w14:paraId="61E0D4D8" w14:textId="77777777" w:rsidR="00ED5504" w:rsidRPr="00B31611" w:rsidRDefault="00ED5504" w:rsidP="00D511CC">
      <w:pPr>
        <w:pStyle w:val="EndnoteText"/>
        <w:ind w:left="0"/>
        <w:rPr>
          <w:rFonts w:ascii="Tahoma" w:eastAsia="PMingLiU" w:hAnsi="Tahoma" w:cs="Tahoma"/>
        </w:rPr>
      </w:pPr>
    </w:p>
    <w:p w14:paraId="09524A53" w14:textId="77777777" w:rsidR="00ED5504" w:rsidRPr="00B31611" w:rsidRDefault="00ED5504" w:rsidP="00D511CC">
      <w:pPr>
        <w:pStyle w:val="EndnoteText"/>
        <w:ind w:left="720"/>
        <w:rPr>
          <w:rFonts w:ascii="Tahoma" w:eastAsia="PMingLiU" w:hAnsi="Tahoma" w:cs="Tahoma"/>
          <w:lang w:eastAsia="zh-TW"/>
        </w:rPr>
      </w:pPr>
      <w:r w:rsidRPr="00B31611">
        <w:rPr>
          <w:rFonts w:ascii="Tahoma" w:eastAsia="PMingLiU" w:hAnsi="Tahoma" w:cs="Tahoma"/>
          <w:sz w:val="18"/>
          <w:lang w:eastAsia="zh-TW"/>
        </w:rPr>
        <w:t>所有依本優惠方案授與之使用權都將包括軟體保證範圍。該範圍將隨對應的</w:t>
      </w:r>
      <w:r w:rsidRPr="00B31611">
        <w:rPr>
          <w:rFonts w:ascii="Tahoma" w:eastAsia="PMingLiU" w:hAnsi="Tahoma" w:cs="Tahoma"/>
          <w:sz w:val="18"/>
          <w:lang w:eastAsia="zh-TW"/>
        </w:rPr>
        <w:t xml:space="preserve"> System Center Reporting Manager 2006 </w:t>
      </w:r>
      <w:r w:rsidRPr="00B31611">
        <w:rPr>
          <w:rFonts w:ascii="Tahoma" w:eastAsia="PMingLiU" w:hAnsi="Tahoma" w:cs="Tahoma"/>
          <w:sz w:val="18"/>
          <w:lang w:eastAsia="zh-TW"/>
        </w:rPr>
        <w:t>範圍屆滿而失去效力。該範圍一旦屆滿，客戶可以針對已授與的使用權續約其軟體保證。</w:t>
      </w:r>
    </w:p>
    <w:p w14:paraId="34F9FC30" w14:textId="77777777" w:rsidR="00ED5504" w:rsidRPr="00B31611" w:rsidRDefault="00ED5504" w:rsidP="00D511CC">
      <w:pPr>
        <w:pStyle w:val="EndnoteText"/>
        <w:ind w:left="720"/>
        <w:rPr>
          <w:rFonts w:ascii="Tahoma" w:eastAsia="PMingLiU" w:hAnsi="Tahoma" w:cs="Tahoma"/>
          <w:lang w:eastAsia="zh-TW"/>
        </w:rPr>
      </w:pPr>
    </w:p>
    <w:p w14:paraId="754C9374" w14:textId="77777777" w:rsidR="00ED5504" w:rsidRPr="00B31611" w:rsidRDefault="00ED5504" w:rsidP="00D511CC">
      <w:pPr>
        <w:pStyle w:val="EndnoteText"/>
        <w:ind w:left="720"/>
        <w:rPr>
          <w:rFonts w:ascii="Tahoma" w:eastAsia="PMingLiU" w:hAnsi="Tahoma" w:cs="Tahoma"/>
          <w:lang w:eastAsia="zh-TW"/>
        </w:rPr>
      </w:pPr>
      <w:r w:rsidRPr="00B31611">
        <w:rPr>
          <w:rFonts w:ascii="Tahoma" w:eastAsia="PMingLiU" w:hAnsi="Tahoma" w:cs="Tahoma"/>
          <w:sz w:val="18"/>
          <w:lang w:eastAsia="zh-TW"/>
        </w:rPr>
        <w:t>客戶依此優惠方案對已授與的軟體之使用將受其授權合約的條款及條件與軟體之產品使用權所拘束。對已授與的軟體之使用權，會於對合格之</w:t>
      </w:r>
      <w:r w:rsidRPr="00B31611">
        <w:rPr>
          <w:rFonts w:ascii="Tahoma" w:eastAsia="PMingLiU" w:hAnsi="Tahoma" w:cs="Tahoma"/>
          <w:sz w:val="18"/>
          <w:lang w:eastAsia="zh-TW"/>
        </w:rPr>
        <w:t xml:space="preserve"> System Center Reporting Manager 2006 </w:t>
      </w:r>
      <w:r w:rsidRPr="00B31611">
        <w:rPr>
          <w:rFonts w:ascii="Tahoma" w:eastAsia="PMingLiU" w:hAnsi="Tahoma" w:cs="Tahoma"/>
          <w:sz w:val="18"/>
          <w:lang w:eastAsia="zh-TW"/>
        </w:rPr>
        <w:t>使用權的使用權利屆滿時失去效力。客戶無法單獨依本優惠方案從對應的合格使用權移轉已授與的使用權。</w:t>
      </w:r>
    </w:p>
    <w:p w14:paraId="15C1B710" w14:textId="77777777" w:rsidR="00D1733B" w:rsidRPr="00B31611" w:rsidRDefault="00D1733B" w:rsidP="00D511CC">
      <w:pPr>
        <w:pStyle w:val="EndnoteText"/>
        <w:ind w:left="720"/>
        <w:rPr>
          <w:rFonts w:ascii="Tahoma" w:eastAsia="PMingLiU" w:hAnsi="Tahoma" w:cs="Tahoma"/>
          <w:lang w:eastAsia="zh-TW"/>
        </w:rPr>
      </w:pPr>
    </w:p>
    <w:p w14:paraId="4398A645" w14:textId="77777777" w:rsidR="00ED5504" w:rsidRPr="00B31611" w:rsidRDefault="00ED5504" w:rsidP="00D511CC">
      <w:pPr>
        <w:ind w:left="720"/>
        <w:rPr>
          <w:rFonts w:eastAsia="PMingLiU" w:cs="Tahoma"/>
          <w:lang w:eastAsia="zh-TW"/>
        </w:rPr>
      </w:pPr>
      <w:r w:rsidRPr="00B31611">
        <w:rPr>
          <w:rFonts w:eastAsia="PMingLiU" w:cs="Tahoma"/>
          <w:lang w:eastAsia="zh-TW"/>
        </w:rPr>
        <w:t>依據</w:t>
      </w:r>
      <w:r w:rsidRPr="00B31611">
        <w:rPr>
          <w:rFonts w:eastAsia="PMingLiU" w:cs="Tahoma"/>
          <w:lang w:eastAsia="zh-TW"/>
        </w:rPr>
        <w:t xml:space="preserve"> 2010 </w:t>
      </w:r>
      <w:r w:rsidRPr="00B31611">
        <w:rPr>
          <w:rFonts w:eastAsia="PMingLiU" w:cs="Tahoma"/>
          <w:lang w:eastAsia="zh-TW"/>
        </w:rPr>
        <w:t>年</w:t>
      </w:r>
      <w:r w:rsidRPr="00B31611">
        <w:rPr>
          <w:rFonts w:eastAsia="PMingLiU" w:cs="Tahoma"/>
          <w:lang w:eastAsia="zh-TW"/>
        </w:rPr>
        <w:t xml:space="preserve"> 5 </w:t>
      </w:r>
      <w:r w:rsidRPr="00B31611">
        <w:rPr>
          <w:rFonts w:eastAsia="PMingLiU" w:cs="Tahoma"/>
          <w:lang w:eastAsia="zh-TW"/>
        </w:rPr>
        <w:t>月</w:t>
      </w:r>
      <w:r w:rsidRPr="00B31611">
        <w:rPr>
          <w:rFonts w:eastAsia="PMingLiU" w:cs="Tahoma"/>
          <w:lang w:eastAsia="zh-TW"/>
        </w:rPr>
        <w:t xml:space="preserve"> 31 </w:t>
      </w:r>
      <w:r w:rsidRPr="00B31611">
        <w:rPr>
          <w:rFonts w:eastAsia="PMingLiU" w:cs="Tahoma"/>
          <w:lang w:eastAsia="zh-TW"/>
        </w:rPr>
        <w:t>日之前第一次取得之</w:t>
      </w:r>
      <w:r w:rsidRPr="00B31611">
        <w:rPr>
          <w:rFonts w:eastAsia="PMingLiU" w:cs="Tahoma"/>
          <w:lang w:eastAsia="zh-TW"/>
        </w:rPr>
        <w:t xml:space="preserve"> </w:t>
      </w:r>
      <w:r w:rsidRPr="00B31611">
        <w:rPr>
          <w:rFonts w:eastAsia="PMingLiU" w:cs="Tahoma"/>
          <w:color w:val="000000"/>
          <w:szCs w:val="18"/>
          <w:lang w:eastAsia="zh-TW"/>
        </w:rPr>
        <w:t xml:space="preserve">System Center Reporting Manager 2006 </w:t>
      </w:r>
      <w:r w:rsidRPr="00B31611">
        <w:rPr>
          <w:rFonts w:eastAsia="PMingLiU" w:cs="Tahoma"/>
          <w:bCs/>
          <w:szCs w:val="18"/>
          <w:lang w:eastAsia="zh-TW"/>
        </w:rPr>
        <w:t>的使用權，在</w:t>
      </w:r>
      <w:r w:rsidRPr="00B31611">
        <w:rPr>
          <w:rFonts w:eastAsia="PMingLiU" w:cs="Tahoma"/>
          <w:bCs/>
          <w:szCs w:val="18"/>
          <w:lang w:eastAsia="zh-TW"/>
        </w:rPr>
        <w:t xml:space="preserve"> 2010 </w:t>
      </w:r>
      <w:r w:rsidRPr="00B31611">
        <w:rPr>
          <w:rFonts w:eastAsia="PMingLiU" w:cs="Tahoma"/>
          <w:bCs/>
          <w:szCs w:val="18"/>
          <w:lang w:eastAsia="zh-TW"/>
        </w:rPr>
        <w:t>年</w:t>
      </w:r>
      <w:r w:rsidRPr="00B31611">
        <w:rPr>
          <w:rFonts w:eastAsia="PMingLiU" w:cs="Tahoma"/>
          <w:bCs/>
          <w:szCs w:val="18"/>
          <w:lang w:eastAsia="zh-TW"/>
        </w:rPr>
        <w:t xml:space="preserve"> 5 </w:t>
      </w:r>
      <w:r w:rsidRPr="00B31611">
        <w:rPr>
          <w:rFonts w:eastAsia="PMingLiU" w:cs="Tahoma"/>
          <w:bCs/>
          <w:szCs w:val="18"/>
          <w:lang w:eastAsia="zh-TW"/>
        </w:rPr>
        <w:t>月</w:t>
      </w:r>
      <w:r w:rsidRPr="00B31611">
        <w:rPr>
          <w:rFonts w:eastAsia="PMingLiU" w:cs="Tahoma"/>
          <w:bCs/>
          <w:szCs w:val="18"/>
          <w:lang w:eastAsia="zh-TW"/>
        </w:rPr>
        <w:t xml:space="preserve"> 31 </w:t>
      </w:r>
      <w:r w:rsidRPr="00B31611">
        <w:rPr>
          <w:rFonts w:eastAsia="PMingLiU" w:cs="Tahoma"/>
          <w:bCs/>
          <w:szCs w:val="18"/>
          <w:lang w:eastAsia="zh-TW"/>
        </w:rPr>
        <w:t>日之後將</w:t>
      </w:r>
      <w:r w:rsidRPr="00B31611">
        <w:rPr>
          <w:rFonts w:eastAsia="PMingLiU" w:cs="Tahoma"/>
          <w:bCs/>
          <w:szCs w:val="18"/>
          <w:lang w:eastAsia="zh-TW"/>
        </w:rPr>
        <w:t xml:space="preserve"> </w:t>
      </w:r>
      <w:r w:rsidRPr="00B31611">
        <w:rPr>
          <w:rFonts w:eastAsia="PMingLiU" w:cs="Tahoma"/>
          <w:color w:val="000000"/>
          <w:szCs w:val="18"/>
          <w:lang w:eastAsia="zh-TW"/>
        </w:rPr>
        <w:t xml:space="preserve">System Center Reporting Manager 2006 </w:t>
      </w:r>
      <w:r w:rsidRPr="00B31611">
        <w:rPr>
          <w:rFonts w:eastAsia="PMingLiU" w:cs="Tahoma"/>
          <w:bCs/>
          <w:szCs w:val="18"/>
          <w:lang w:eastAsia="zh-TW"/>
        </w:rPr>
        <w:t>使用權視為客戶的</w:t>
      </w:r>
      <w:r w:rsidRPr="00B31611">
        <w:rPr>
          <w:rFonts w:eastAsia="PMingLiU" w:cs="Tahoma"/>
          <w:bCs/>
          <w:szCs w:val="18"/>
          <w:lang w:eastAsia="zh-TW"/>
        </w:rPr>
        <w:t xml:space="preserve"> Enterprise </w:t>
      </w:r>
      <w:r w:rsidRPr="00B31611">
        <w:rPr>
          <w:rFonts w:eastAsia="PMingLiU" w:cs="Tahoma"/>
          <w:bCs/>
          <w:szCs w:val="18"/>
          <w:lang w:eastAsia="zh-TW"/>
        </w:rPr>
        <w:t>註冊年度校正程序之一部分加以取得的客戶，也有資格依此優惠方案取得</w:t>
      </w:r>
      <w:r w:rsidRPr="00B31611">
        <w:rPr>
          <w:rFonts w:eastAsia="PMingLiU" w:cs="Tahoma"/>
          <w:bCs/>
          <w:szCs w:val="18"/>
          <w:lang w:eastAsia="zh-TW"/>
        </w:rPr>
        <w:t xml:space="preserve"> System Center Service Manager 2010 Management Server </w:t>
      </w:r>
      <w:r w:rsidRPr="00B31611">
        <w:rPr>
          <w:rFonts w:eastAsia="PMingLiU" w:cs="Tahoma"/>
          <w:bCs/>
          <w:szCs w:val="18"/>
          <w:lang w:eastAsia="zh-TW"/>
        </w:rPr>
        <w:t>使用權及伺服器</w:t>
      </w:r>
      <w:r w:rsidRPr="00B31611">
        <w:rPr>
          <w:rFonts w:eastAsia="PMingLiU" w:cs="Tahoma"/>
          <w:bCs/>
          <w:szCs w:val="18"/>
          <w:lang w:eastAsia="zh-TW"/>
        </w:rPr>
        <w:t>/</w:t>
      </w:r>
      <w:r w:rsidRPr="00B31611">
        <w:rPr>
          <w:rFonts w:eastAsia="PMingLiU" w:cs="Tahoma"/>
          <w:bCs/>
          <w:szCs w:val="18"/>
          <w:lang w:eastAsia="zh-TW"/>
        </w:rPr>
        <w:t>用戶端管理使用權。</w:t>
      </w:r>
    </w:p>
    <w:p w14:paraId="522F8D84" w14:textId="77777777" w:rsidR="00ED5504" w:rsidRPr="00B31611" w:rsidRDefault="00ED5504" w:rsidP="00D511CC">
      <w:pPr>
        <w:ind w:left="720"/>
        <w:rPr>
          <w:rFonts w:eastAsia="PMingLiU" w:cs="Tahoma"/>
          <w:lang w:eastAsia="zh-TW"/>
        </w:rPr>
      </w:pPr>
    </w:p>
    <w:p w14:paraId="0554E2BD" w14:textId="77777777" w:rsidR="00ED5504" w:rsidRPr="00B31611" w:rsidRDefault="00ED5504" w:rsidP="00D511CC">
      <w:pPr>
        <w:pStyle w:val="EndnoteText"/>
        <w:ind w:left="720"/>
        <w:rPr>
          <w:rFonts w:ascii="Tahoma" w:eastAsia="PMingLiU" w:hAnsi="Tahoma" w:cs="Tahoma"/>
          <w:lang w:eastAsia="zh-TW"/>
        </w:rPr>
      </w:pPr>
      <w:r w:rsidRPr="00B31611">
        <w:rPr>
          <w:rFonts w:ascii="Tahoma" w:eastAsia="PMingLiU" w:hAnsi="Tahoma" w:cs="Tahoma"/>
          <w:bCs/>
          <w:sz w:val="18"/>
          <w:szCs w:val="18"/>
          <w:lang w:eastAsia="zh-TW"/>
        </w:rPr>
        <w:t>只要使用權及軟體保證在授與期間是有效的，且客戶維持繼續訂閱範圍，便會針對</w:t>
      </w:r>
      <w:r w:rsidRPr="00B31611">
        <w:rPr>
          <w:rFonts w:ascii="Tahoma" w:eastAsia="PMingLiU" w:hAnsi="Tahoma" w:cs="Tahoma"/>
          <w:bCs/>
          <w:sz w:val="18"/>
          <w:szCs w:val="18"/>
          <w:lang w:eastAsia="zh-TW"/>
        </w:rPr>
        <w:t xml:space="preserve"> Enterprise Subscription</w:t>
      </w:r>
      <w:r w:rsidRPr="00B31611">
        <w:rPr>
          <w:rFonts w:ascii="Tahoma" w:eastAsia="PMingLiU" w:hAnsi="Tahoma" w:cs="Tahoma"/>
          <w:bCs/>
          <w:sz w:val="18"/>
          <w:szCs w:val="18"/>
          <w:lang w:eastAsia="zh-TW"/>
        </w:rPr>
        <w:t>、</w:t>
      </w:r>
      <w:r w:rsidRPr="00B31611">
        <w:rPr>
          <w:rFonts w:ascii="Tahoma" w:eastAsia="PMingLiU" w:hAnsi="Tahoma" w:cs="Tahoma"/>
          <w:bCs/>
          <w:sz w:val="18"/>
          <w:szCs w:val="18"/>
          <w:lang w:eastAsia="zh-TW"/>
        </w:rPr>
        <w:t xml:space="preserve">Campus </w:t>
      </w:r>
      <w:r w:rsidRPr="00B31611">
        <w:rPr>
          <w:rFonts w:ascii="Tahoma" w:eastAsia="PMingLiU" w:hAnsi="Tahoma" w:cs="Tahoma"/>
          <w:bCs/>
          <w:sz w:val="18"/>
          <w:szCs w:val="18"/>
          <w:lang w:eastAsia="zh-TW"/>
        </w:rPr>
        <w:t>和</w:t>
      </w:r>
      <w:r w:rsidRPr="00B31611">
        <w:rPr>
          <w:rFonts w:ascii="Tahoma" w:eastAsia="PMingLiU" w:hAnsi="Tahoma" w:cs="Tahoma"/>
          <w:bCs/>
          <w:sz w:val="18"/>
          <w:szCs w:val="18"/>
          <w:lang w:eastAsia="zh-TW"/>
        </w:rPr>
        <w:t xml:space="preserve"> School</w:t>
      </w:r>
      <w:r w:rsidRPr="00B31611">
        <w:rPr>
          <w:rFonts w:ascii="Tahoma" w:eastAsia="PMingLiU" w:hAnsi="Tahoma" w:cs="Tahoma"/>
          <w:bCs/>
          <w:sz w:val="18"/>
          <w:szCs w:val="18"/>
          <w:lang w:eastAsia="zh-TW"/>
        </w:rPr>
        <w:t>、</w:t>
      </w:r>
      <w:r w:rsidRPr="00B31611">
        <w:rPr>
          <w:rFonts w:ascii="Tahoma" w:eastAsia="PMingLiU" w:hAnsi="Tahoma" w:cs="Tahoma"/>
          <w:bCs/>
          <w:sz w:val="18"/>
          <w:szCs w:val="18"/>
          <w:lang w:eastAsia="zh-TW"/>
        </w:rPr>
        <w:t xml:space="preserve">Open Value Subscription </w:t>
      </w:r>
      <w:r w:rsidRPr="00B31611">
        <w:rPr>
          <w:rFonts w:ascii="Tahoma" w:eastAsia="PMingLiU" w:hAnsi="Tahoma" w:cs="Tahoma"/>
          <w:bCs/>
          <w:sz w:val="18"/>
          <w:szCs w:val="18"/>
          <w:lang w:eastAsia="zh-TW"/>
        </w:rPr>
        <w:t>合約暫時授與相同的權利，直到使用權註冊期間結束為止。這些權利只有執行買斷選項才會成為永久有效，且其仍受客戶之授權合約的所有條款及條件所拘束。</w:t>
      </w:r>
    </w:p>
    <w:p w14:paraId="248B21B6" w14:textId="77777777" w:rsidR="00023FE7" w:rsidRPr="00B31611" w:rsidRDefault="00023FE7" w:rsidP="00D511CC">
      <w:pPr>
        <w:pStyle w:val="EndnoteText"/>
        <w:rPr>
          <w:rFonts w:ascii="Tahoma" w:eastAsia="PMingLiU" w:hAnsi="Tahoma" w:cs="Tahoma"/>
          <w:lang w:eastAsia="zh-TW"/>
        </w:rPr>
      </w:pPr>
    </w:p>
    <w:p w14:paraId="08990DAD" w14:textId="77777777" w:rsidR="00ED5504" w:rsidRPr="00B31611" w:rsidRDefault="00ED5504">
      <w:pPr>
        <w:pStyle w:val="EndnoteText"/>
        <w:rPr>
          <w:rFonts w:ascii="Tahoma" w:eastAsia="PMingLiU" w:hAnsi="Tahoma" w:cs="Tahoma"/>
          <w:lang w:eastAsia="zh-TW"/>
        </w:rPr>
      </w:pPr>
    </w:p>
    <w:p w14:paraId="72AE4F0E" w14:textId="77777777" w:rsidR="00023FE7" w:rsidRPr="00B31611" w:rsidRDefault="00A560B6">
      <w:pPr>
        <w:pStyle w:val="Heading3"/>
        <w:rPr>
          <w:rFonts w:ascii="Tahoma" w:eastAsia="PMingLiU" w:hAnsi="Tahoma" w:cs="Tahoma"/>
        </w:rPr>
      </w:pPr>
      <w:bookmarkStart w:id="1516" w:name="Srv_85SysCtrSvrMgmtSuiteEnterprise"/>
      <w:bookmarkStart w:id="1517" w:name="_85_System_Center"/>
      <w:bookmarkStart w:id="1518" w:name="_98_System_Center"/>
      <w:bookmarkStart w:id="1519" w:name="_93_System_Center"/>
      <w:bookmarkStart w:id="1520" w:name="_Toc336338354"/>
      <w:bookmarkStart w:id="1521" w:name="_Toc374024492"/>
      <w:bookmarkEnd w:id="1516"/>
      <w:bookmarkEnd w:id="1517"/>
      <w:bookmarkEnd w:id="1518"/>
      <w:bookmarkEnd w:id="1519"/>
      <w:r w:rsidRPr="00B31611">
        <w:rPr>
          <w:rFonts w:ascii="Tahoma" w:eastAsia="PMingLiU" w:hAnsi="Tahoma" w:cs="Tahoma"/>
          <w:caps/>
          <w:color w:val="F66400"/>
          <w:sz w:val="22"/>
          <w:vertAlign w:val="superscript"/>
        </w:rPr>
        <w:t xml:space="preserve">92 </w:t>
      </w:r>
      <w:r w:rsidRPr="00B31611">
        <w:rPr>
          <w:rFonts w:ascii="Tahoma" w:eastAsia="PMingLiU" w:hAnsi="Tahoma" w:cs="Tahoma"/>
          <w:color w:val="F66400"/>
          <w:sz w:val="22"/>
        </w:rPr>
        <w:t>System Center Server Management Suite Enterprise</w:t>
      </w:r>
      <w:bookmarkEnd w:id="1520"/>
      <w:bookmarkEnd w:id="1521"/>
    </w:p>
    <w:bookmarkEnd w:id="1515"/>
    <w:p w14:paraId="241BC88B" w14:textId="77777777" w:rsidR="00023FE7" w:rsidRPr="00B31611" w:rsidRDefault="00023FE7" w:rsidP="00D511CC">
      <w:pPr>
        <w:pStyle w:val="EndnoteText"/>
        <w:ind w:left="720"/>
        <w:rPr>
          <w:rFonts w:ascii="Tahoma" w:eastAsia="PMingLiU" w:hAnsi="Tahoma" w:cs="Tahoma"/>
        </w:rPr>
      </w:pPr>
    </w:p>
    <w:p w14:paraId="58E94B18" w14:textId="77777777" w:rsidR="00FF4CAB" w:rsidRPr="00B31611" w:rsidRDefault="00FF4CAB" w:rsidP="00D511CC">
      <w:pPr>
        <w:pStyle w:val="EndnoteText"/>
        <w:ind w:left="720"/>
        <w:rPr>
          <w:rFonts w:ascii="Tahoma" w:eastAsia="PMingLiU" w:hAnsi="Tahoma" w:cs="Tahoma"/>
          <w:lang w:eastAsia="zh-TW"/>
        </w:rPr>
      </w:pPr>
      <w:r w:rsidRPr="00B31611">
        <w:rPr>
          <w:rFonts w:ascii="Tahoma" w:eastAsia="PMingLiU" w:hAnsi="Tahoma" w:cs="Tahoma"/>
          <w:color w:val="000000"/>
          <w:sz w:val="18"/>
          <w:lang w:eastAsia="zh-TW"/>
        </w:rPr>
        <w:t>此產品處於生命週期終止日</w:t>
      </w:r>
      <w:r w:rsidRPr="00B31611">
        <w:rPr>
          <w:rFonts w:ascii="Tahoma" w:eastAsia="PMingLiU" w:hAnsi="Tahoma" w:cs="Tahoma"/>
          <w:color w:val="000000"/>
          <w:sz w:val="18"/>
          <w:lang w:eastAsia="zh-TW"/>
        </w:rPr>
        <w:t xml:space="preserve"> (EOL) </w:t>
      </w:r>
      <w:r w:rsidRPr="00B31611">
        <w:rPr>
          <w:rFonts w:ascii="Tahoma" w:eastAsia="PMingLiU" w:hAnsi="Tahoma" w:cs="Tahoma"/>
          <w:color w:val="000000"/>
          <w:sz w:val="18"/>
          <w:lang w:eastAsia="zh-TW"/>
        </w:rPr>
        <w:t>狀態且無法再提供。</w:t>
      </w:r>
    </w:p>
    <w:p w14:paraId="08F2C651" w14:textId="77777777" w:rsidR="00D511CC" w:rsidRPr="00B31611" w:rsidRDefault="00D511CC" w:rsidP="00D511CC">
      <w:pPr>
        <w:pStyle w:val="EndnoteText"/>
        <w:ind w:left="720"/>
        <w:rPr>
          <w:rFonts w:ascii="Tahoma" w:eastAsia="PMingLiU" w:hAnsi="Tahoma" w:cs="Tahoma"/>
          <w:lang w:eastAsia="zh-TW"/>
        </w:rPr>
      </w:pPr>
    </w:p>
    <w:p w14:paraId="64AEC8CC" w14:textId="77777777" w:rsidR="00FF4CAB" w:rsidRPr="00B31611" w:rsidRDefault="00FF4CAB" w:rsidP="00D511CC">
      <w:pPr>
        <w:pStyle w:val="FootnoteBulletLevel1"/>
        <w:tabs>
          <w:tab w:val="clear" w:pos="900"/>
        </w:tabs>
        <w:spacing w:before="0" w:after="60"/>
        <w:ind w:left="720" w:firstLine="0"/>
        <w:rPr>
          <w:rFonts w:ascii="Tahoma" w:eastAsia="PMingLiU" w:hAnsi="Tahoma" w:cs="Tahoma"/>
        </w:rPr>
      </w:pPr>
      <w:r w:rsidRPr="00B31611">
        <w:rPr>
          <w:rFonts w:ascii="Tahoma" w:eastAsia="PMingLiU" w:hAnsi="Tahoma" w:cs="Tahoma"/>
          <w:b/>
          <w:sz w:val="18"/>
        </w:rPr>
        <w:t>單次</w:t>
      </w:r>
      <w:r w:rsidRPr="00B31611">
        <w:rPr>
          <w:rFonts w:ascii="Tahoma" w:eastAsia="PMingLiU" w:hAnsi="Tahoma" w:cs="Tahoma"/>
          <w:b/>
          <w:sz w:val="18"/>
        </w:rPr>
        <w:t xml:space="preserve"> System Center 2012 </w:t>
      </w:r>
      <w:r w:rsidRPr="00B31611">
        <w:rPr>
          <w:rFonts w:ascii="Tahoma" w:eastAsia="PMingLiU" w:hAnsi="Tahoma" w:cs="Tahoma"/>
          <w:b/>
          <w:sz w:val="18"/>
        </w:rPr>
        <w:t>轉換使用權授與之詳細資料</w:t>
      </w:r>
    </w:p>
    <w:p w14:paraId="205A1CDE" w14:textId="77777777" w:rsidR="00FF4CAB" w:rsidRPr="00B31611" w:rsidRDefault="00FF4CAB" w:rsidP="00D511CC">
      <w:pPr>
        <w:ind w:left="720"/>
        <w:rPr>
          <w:rFonts w:eastAsia="PMingLiU" w:cs="Tahoma"/>
        </w:rPr>
      </w:pPr>
      <w:r w:rsidRPr="00B31611">
        <w:rPr>
          <w:rFonts w:eastAsia="PMingLiU" w:cs="Tahoma"/>
        </w:rPr>
        <w:t>如需轉換使用權之授與的詳細資料，請參閱</w:t>
      </w:r>
      <w:r w:rsidRPr="00B31611">
        <w:rPr>
          <w:rFonts w:eastAsia="PMingLiU" w:cs="Tahoma"/>
        </w:rPr>
        <w:t xml:space="preserve"> System Center 2012 </w:t>
      </w:r>
      <w:r w:rsidRPr="00B31611">
        <w:rPr>
          <w:rFonts w:eastAsia="PMingLiU" w:cs="Tahoma"/>
        </w:rPr>
        <w:t>優惠方案上的產品注意事項。</w:t>
      </w:r>
    </w:p>
    <w:p w14:paraId="3C12338F" w14:textId="77777777" w:rsidR="00FF4CAB" w:rsidRPr="00B31611" w:rsidRDefault="00FF4CAB" w:rsidP="00D511CC">
      <w:pPr>
        <w:ind w:left="720"/>
        <w:rPr>
          <w:rFonts w:eastAsia="PMingLiU" w:cs="Tahoma"/>
        </w:rPr>
      </w:pPr>
    </w:p>
    <w:p w14:paraId="2150D6A8" w14:textId="77777777" w:rsidR="00023FE7" w:rsidRPr="00B31611" w:rsidRDefault="00023FE7" w:rsidP="00D511CC">
      <w:pPr>
        <w:ind w:left="720"/>
        <w:rPr>
          <w:rFonts w:eastAsia="PMingLiU" w:cs="Tahoma"/>
          <w:lang w:eastAsia="zh-TW"/>
        </w:rPr>
      </w:pPr>
      <w:r w:rsidRPr="00B31611">
        <w:rPr>
          <w:rFonts w:eastAsia="PMingLiU" w:cs="Tahoma"/>
          <w:szCs w:val="20"/>
        </w:rPr>
        <w:t xml:space="preserve">System Center Server Management Suite Enterprise </w:t>
      </w:r>
      <w:r w:rsidRPr="00B31611">
        <w:rPr>
          <w:rFonts w:eastAsia="PMingLiU" w:cs="Tahoma"/>
          <w:szCs w:val="20"/>
        </w:rPr>
        <w:t>是</w:t>
      </w:r>
      <w:r w:rsidRPr="00B31611">
        <w:rPr>
          <w:rFonts w:eastAsia="PMingLiU" w:cs="Tahoma"/>
          <w:color w:val="000000"/>
          <w:szCs w:val="20"/>
        </w:rPr>
        <w:t>沒有版本的，且產品使用權係取決於</w:t>
      </w:r>
      <w:r w:rsidRPr="00B31611">
        <w:rPr>
          <w:rFonts w:eastAsia="PMingLiU" w:cs="Tahoma"/>
          <w:color w:val="000000"/>
          <w:szCs w:val="20"/>
        </w:rPr>
        <w:t xml:space="preserve"> System Center Server Management Suite Enterprise </w:t>
      </w:r>
      <w:r w:rsidRPr="00B31611">
        <w:rPr>
          <w:rFonts w:eastAsia="PMingLiU" w:cs="Tahoma"/>
          <w:color w:val="000000"/>
          <w:szCs w:val="20"/>
        </w:rPr>
        <w:t>軟體保證範圍之狀態。</w:t>
      </w:r>
      <w:r w:rsidRPr="00B31611">
        <w:rPr>
          <w:rFonts w:eastAsia="PMingLiU" w:cs="Tahoma"/>
          <w:color w:val="000000"/>
          <w:szCs w:val="20"/>
          <w:lang w:eastAsia="zh-TW"/>
        </w:rPr>
        <w:t>如果範圍失效，依永久使用權行使的存取權將根據範圍失效之前已生效的產品使用權來決定。</w:t>
      </w:r>
    </w:p>
    <w:p w14:paraId="3547BF7A" w14:textId="77777777" w:rsidR="00E72B93" w:rsidRPr="00B31611" w:rsidRDefault="00E72B93" w:rsidP="00D511CC">
      <w:pPr>
        <w:ind w:left="720"/>
        <w:rPr>
          <w:rFonts w:eastAsia="PMingLiU" w:cs="Tahoma"/>
          <w:lang w:eastAsia="zh-TW"/>
        </w:rPr>
      </w:pPr>
    </w:p>
    <w:p w14:paraId="1C8979FF" w14:textId="77777777" w:rsidR="005C164D" w:rsidRPr="00034EE1" w:rsidRDefault="005C164D" w:rsidP="00D511CC">
      <w:pPr>
        <w:ind w:left="720"/>
        <w:jc w:val="both"/>
        <w:rPr>
          <w:rFonts w:eastAsia="PMingLiU" w:cs="Tahoma"/>
          <w:spacing w:val="-2"/>
        </w:rPr>
      </w:pPr>
      <w:r w:rsidRPr="00034EE1">
        <w:rPr>
          <w:rFonts w:eastAsia="PMingLiU" w:cs="Tahoma"/>
          <w:color w:val="000000"/>
          <w:spacing w:val="-2"/>
          <w:szCs w:val="18"/>
        </w:rPr>
        <w:t>自</w:t>
      </w:r>
      <w:r w:rsidRPr="00034EE1">
        <w:rPr>
          <w:rFonts w:eastAsia="PMingLiU" w:cs="Tahoma"/>
          <w:color w:val="000000"/>
          <w:spacing w:val="-2"/>
          <w:szCs w:val="18"/>
        </w:rPr>
        <w:t xml:space="preserve"> 2010 </w:t>
      </w:r>
      <w:r w:rsidRPr="00034EE1">
        <w:rPr>
          <w:rFonts w:eastAsia="PMingLiU" w:cs="Tahoma"/>
          <w:color w:val="000000"/>
          <w:spacing w:val="-2"/>
          <w:szCs w:val="18"/>
        </w:rPr>
        <w:t>年</w:t>
      </w:r>
      <w:r w:rsidRPr="00034EE1">
        <w:rPr>
          <w:rFonts w:eastAsia="PMingLiU" w:cs="Tahoma"/>
          <w:color w:val="000000"/>
          <w:spacing w:val="-2"/>
          <w:szCs w:val="18"/>
        </w:rPr>
        <w:t xml:space="preserve"> 11 </w:t>
      </w:r>
      <w:r w:rsidRPr="00034EE1">
        <w:rPr>
          <w:rFonts w:eastAsia="PMingLiU" w:cs="Tahoma"/>
          <w:color w:val="000000"/>
          <w:spacing w:val="-2"/>
          <w:szCs w:val="18"/>
        </w:rPr>
        <w:t>月</w:t>
      </w:r>
      <w:r w:rsidRPr="00034EE1">
        <w:rPr>
          <w:rFonts w:eastAsia="PMingLiU" w:cs="Tahoma"/>
          <w:color w:val="000000"/>
          <w:spacing w:val="-2"/>
          <w:szCs w:val="18"/>
        </w:rPr>
        <w:t xml:space="preserve"> 1 </w:t>
      </w:r>
      <w:r w:rsidRPr="00034EE1">
        <w:rPr>
          <w:rFonts w:eastAsia="PMingLiU" w:cs="Tahoma"/>
          <w:color w:val="000000"/>
          <w:spacing w:val="-2"/>
          <w:szCs w:val="18"/>
        </w:rPr>
        <w:t>日起，具備有效軟體保證範圍之</w:t>
      </w:r>
      <w:r w:rsidRPr="00034EE1">
        <w:rPr>
          <w:rFonts w:eastAsia="PMingLiU" w:cs="Tahoma"/>
          <w:color w:val="000000"/>
          <w:spacing w:val="-2"/>
          <w:szCs w:val="18"/>
        </w:rPr>
        <w:t xml:space="preserve"> System Center Server Management Suite Enterprise </w:t>
      </w:r>
      <w:r w:rsidRPr="00034EE1">
        <w:rPr>
          <w:rFonts w:eastAsia="PMingLiU" w:cs="Tahoma"/>
          <w:color w:val="000000"/>
          <w:spacing w:val="-2"/>
          <w:szCs w:val="18"/>
        </w:rPr>
        <w:t>的使用權會為</w:t>
      </w:r>
      <w:r w:rsidRPr="00034EE1">
        <w:rPr>
          <w:rFonts w:eastAsia="PMingLiU" w:cs="Tahoma"/>
          <w:color w:val="000000"/>
          <w:spacing w:val="-2"/>
          <w:szCs w:val="18"/>
        </w:rPr>
        <w:t xml:space="preserve"> Operations Manager 2007 R2</w:t>
      </w:r>
      <w:r w:rsidRPr="00034EE1">
        <w:rPr>
          <w:rFonts w:eastAsia="PMingLiU" w:cs="Tahoma"/>
          <w:color w:val="000000"/>
          <w:spacing w:val="-2"/>
          <w:szCs w:val="18"/>
        </w:rPr>
        <w:t>、</w:t>
      </w:r>
      <w:r w:rsidRPr="00034EE1">
        <w:rPr>
          <w:rFonts w:eastAsia="PMingLiU" w:cs="Tahoma"/>
          <w:color w:val="000000"/>
          <w:spacing w:val="-2"/>
          <w:szCs w:val="18"/>
        </w:rPr>
        <w:t>Configuration Manager 2007 R3</w:t>
      </w:r>
      <w:r w:rsidRPr="00034EE1">
        <w:rPr>
          <w:rFonts w:eastAsia="PMingLiU" w:cs="Tahoma"/>
          <w:color w:val="000000"/>
          <w:spacing w:val="-2"/>
          <w:szCs w:val="18"/>
        </w:rPr>
        <w:t>、</w:t>
      </w:r>
      <w:r w:rsidRPr="00034EE1">
        <w:rPr>
          <w:rFonts w:eastAsia="PMingLiU" w:cs="Tahoma"/>
          <w:color w:val="000000"/>
          <w:spacing w:val="-2"/>
          <w:szCs w:val="18"/>
        </w:rPr>
        <w:t>Data Protection Manager 2010</w:t>
      </w:r>
      <w:r w:rsidRPr="00034EE1">
        <w:rPr>
          <w:rFonts w:eastAsia="PMingLiU" w:cs="Tahoma"/>
          <w:color w:val="000000"/>
          <w:spacing w:val="-2"/>
          <w:szCs w:val="18"/>
        </w:rPr>
        <w:t>、</w:t>
      </w:r>
      <w:r w:rsidRPr="00034EE1">
        <w:rPr>
          <w:rFonts w:eastAsia="PMingLiU" w:cs="Tahoma"/>
          <w:color w:val="000000"/>
          <w:spacing w:val="-2"/>
          <w:szCs w:val="18"/>
        </w:rPr>
        <w:t xml:space="preserve">Service Manager 2010 </w:t>
      </w:r>
      <w:r w:rsidRPr="00034EE1">
        <w:rPr>
          <w:rFonts w:eastAsia="PMingLiU" w:cs="Tahoma"/>
          <w:color w:val="000000"/>
          <w:spacing w:val="-2"/>
          <w:szCs w:val="18"/>
        </w:rPr>
        <w:t>及</w:t>
      </w:r>
      <w:r w:rsidRPr="00034EE1">
        <w:rPr>
          <w:rFonts w:eastAsia="PMingLiU" w:cs="Tahoma"/>
          <w:color w:val="000000"/>
          <w:spacing w:val="-2"/>
          <w:szCs w:val="18"/>
        </w:rPr>
        <w:t xml:space="preserve"> Virtual Machine Manager 2008 R2 </w:t>
      </w:r>
      <w:r w:rsidRPr="00034EE1">
        <w:rPr>
          <w:rFonts w:eastAsia="PMingLiU" w:cs="Tahoma"/>
          <w:color w:val="000000"/>
          <w:spacing w:val="-2"/>
          <w:szCs w:val="18"/>
        </w:rPr>
        <w:t>提供</w:t>
      </w:r>
      <w:r w:rsidRPr="00034EE1">
        <w:rPr>
          <w:rFonts w:eastAsia="PMingLiU" w:cs="Tahoma"/>
          <w:color w:val="000000"/>
          <w:spacing w:val="-2"/>
          <w:szCs w:val="18"/>
        </w:rPr>
        <w:t xml:space="preserve"> System Center Enterprise </w:t>
      </w:r>
      <w:r w:rsidRPr="00034EE1">
        <w:rPr>
          <w:rFonts w:eastAsia="PMingLiU" w:cs="Tahoma"/>
          <w:color w:val="000000"/>
          <w:spacing w:val="-2"/>
          <w:szCs w:val="18"/>
        </w:rPr>
        <w:t>伺服器管理使用權的伺服器管理權利。此外，還包括</w:t>
      </w:r>
      <w:r w:rsidRPr="00034EE1">
        <w:rPr>
          <w:rFonts w:eastAsia="PMingLiU" w:cs="Tahoma"/>
          <w:color w:val="000000"/>
          <w:spacing w:val="-2"/>
          <w:szCs w:val="18"/>
        </w:rPr>
        <w:t xml:space="preserve"> Virtual Machine Manager 2008 R2 </w:t>
      </w:r>
      <w:r w:rsidRPr="00034EE1">
        <w:rPr>
          <w:rFonts w:eastAsia="PMingLiU" w:cs="Tahoma"/>
          <w:color w:val="000000"/>
          <w:spacing w:val="-2"/>
          <w:szCs w:val="18"/>
        </w:rPr>
        <w:t>及</w:t>
      </w:r>
      <w:r w:rsidRPr="00034EE1">
        <w:rPr>
          <w:rFonts w:eastAsia="PMingLiU" w:cs="Tahoma"/>
          <w:color w:val="000000"/>
          <w:spacing w:val="-2"/>
          <w:szCs w:val="18"/>
        </w:rPr>
        <w:t xml:space="preserve"> Data Protection Manager 2010 </w:t>
      </w:r>
      <w:r w:rsidRPr="00034EE1">
        <w:rPr>
          <w:rFonts w:eastAsia="PMingLiU" w:cs="Tahoma"/>
          <w:color w:val="000000"/>
          <w:spacing w:val="-2"/>
          <w:szCs w:val="18"/>
        </w:rPr>
        <w:t>的伺服器使用權。請檢閱使用權利的</w:t>
      </w:r>
      <w:r w:rsidRPr="00034EE1">
        <w:rPr>
          <w:rFonts w:eastAsia="PMingLiU" w:cs="Tahoma"/>
          <w:color w:val="000000"/>
          <w:spacing w:val="-2"/>
          <w:szCs w:val="18"/>
        </w:rPr>
        <w:t xml:space="preserve"> PUR</w:t>
      </w:r>
      <w:r w:rsidRPr="00034EE1">
        <w:rPr>
          <w:rFonts w:eastAsia="PMingLiU" w:cs="Tahoma"/>
          <w:color w:val="000000"/>
          <w:spacing w:val="-2"/>
          <w:szCs w:val="18"/>
        </w:rPr>
        <w:t>。</w:t>
      </w:r>
    </w:p>
    <w:p w14:paraId="6119FAD6" w14:textId="77777777" w:rsidR="00023FE7" w:rsidRPr="00B31611" w:rsidRDefault="00023FE7" w:rsidP="00D511CC">
      <w:pPr>
        <w:ind w:left="720"/>
        <w:rPr>
          <w:rFonts w:eastAsia="PMingLiU" w:cs="Tahoma"/>
        </w:rPr>
      </w:pPr>
    </w:p>
    <w:p w14:paraId="3CB8BD5B" w14:textId="77777777" w:rsidR="004323B9" w:rsidRPr="00B31611" w:rsidRDefault="00D511CC" w:rsidP="00D511CC">
      <w:pPr>
        <w:spacing w:after="60"/>
        <w:ind w:left="720"/>
        <w:rPr>
          <w:rFonts w:eastAsia="PMingLiU" w:cs="Tahoma"/>
        </w:rPr>
      </w:pPr>
      <w:r w:rsidRPr="00B31611">
        <w:rPr>
          <w:rFonts w:eastAsia="PMingLiU" w:cs="Tahoma"/>
          <w:b/>
          <w:szCs w:val="20"/>
        </w:rPr>
        <w:t>使用權之授與</w:t>
      </w:r>
    </w:p>
    <w:p w14:paraId="16452F31" w14:textId="77777777" w:rsidR="004323B9" w:rsidRPr="00B31611" w:rsidRDefault="004323B9" w:rsidP="00D511CC">
      <w:pPr>
        <w:pStyle w:val="FootnoteBulletLevel1"/>
        <w:tabs>
          <w:tab w:val="left" w:pos="900"/>
        </w:tabs>
        <w:spacing w:before="0" w:after="0"/>
        <w:ind w:left="720" w:firstLine="0"/>
        <w:rPr>
          <w:rFonts w:ascii="Tahoma" w:eastAsia="PMingLiU" w:hAnsi="Tahoma" w:cs="Tahoma"/>
        </w:rPr>
      </w:pPr>
      <w:r w:rsidRPr="00B31611">
        <w:rPr>
          <w:rFonts w:ascii="Tahoma" w:eastAsia="PMingLiU" w:hAnsi="Tahoma" w:cs="Tahoma"/>
          <w:sz w:val="18"/>
        </w:rPr>
        <w:t>對</w:t>
      </w:r>
      <w:r w:rsidRPr="00B31611">
        <w:rPr>
          <w:rFonts w:ascii="Tahoma" w:eastAsia="PMingLiU" w:hAnsi="Tahoma" w:cs="Tahoma"/>
          <w:sz w:val="18"/>
        </w:rPr>
        <w:t xml:space="preserve"> System Center Server Management Suite Enterprise (SMSE) </w:t>
      </w:r>
      <w:r w:rsidRPr="00B31611">
        <w:rPr>
          <w:rFonts w:ascii="Tahoma" w:eastAsia="PMingLiU" w:hAnsi="Tahoma" w:cs="Tahoma"/>
          <w:sz w:val="18"/>
        </w:rPr>
        <w:t>使用權擁有人進行</w:t>
      </w:r>
      <w:r w:rsidRPr="00B31611">
        <w:rPr>
          <w:rFonts w:ascii="Tahoma" w:eastAsia="PMingLiU" w:hAnsi="Tahoma" w:cs="Tahoma"/>
          <w:sz w:val="18"/>
        </w:rPr>
        <w:t xml:space="preserve"> System Center Server Management Suite Datacenter (SMSD) </w:t>
      </w:r>
      <w:r w:rsidRPr="00B31611">
        <w:rPr>
          <w:rFonts w:ascii="Tahoma" w:eastAsia="PMingLiU" w:hAnsi="Tahoma" w:cs="Tahoma"/>
          <w:sz w:val="18"/>
        </w:rPr>
        <w:t>單次使用權之授與。</w:t>
      </w:r>
    </w:p>
    <w:p w14:paraId="77302A30" w14:textId="77777777" w:rsidR="000A18AA" w:rsidRPr="00B31611" w:rsidRDefault="000A18AA" w:rsidP="00D511CC">
      <w:pPr>
        <w:pStyle w:val="FootnoteBulletLevel1"/>
        <w:tabs>
          <w:tab w:val="left" w:pos="900"/>
        </w:tabs>
        <w:spacing w:before="0" w:after="0"/>
        <w:ind w:left="720" w:firstLine="0"/>
        <w:rPr>
          <w:rFonts w:ascii="Tahoma" w:eastAsia="PMingLiU" w:hAnsi="Tahoma" w:cs="Tahoma"/>
        </w:rPr>
      </w:pPr>
    </w:p>
    <w:p w14:paraId="0DCF66E8" w14:textId="77777777" w:rsidR="004323B9" w:rsidRPr="00B31611" w:rsidRDefault="004323B9" w:rsidP="00D511CC">
      <w:pPr>
        <w:pStyle w:val="FootnoteBulletLevel1"/>
        <w:tabs>
          <w:tab w:val="clear" w:pos="900"/>
          <w:tab w:val="left" w:pos="720"/>
        </w:tabs>
        <w:spacing w:before="0" w:after="0"/>
        <w:ind w:left="720" w:firstLine="0"/>
        <w:rPr>
          <w:rFonts w:ascii="Tahoma" w:eastAsia="PMingLiU" w:hAnsi="Tahoma" w:cs="Tahoma"/>
        </w:rPr>
      </w:pPr>
      <w:r w:rsidRPr="00B31611">
        <w:rPr>
          <w:rFonts w:ascii="Tahoma" w:eastAsia="PMingLiU" w:hAnsi="Tahoma" w:cs="Tahoma"/>
          <w:sz w:val="18"/>
        </w:rPr>
        <w:t>從允許管理授權裝置上之任何數目的</w:t>
      </w:r>
      <w:r w:rsidRPr="00B31611">
        <w:rPr>
          <w:rFonts w:ascii="Tahoma" w:eastAsia="PMingLiU" w:hAnsi="Tahoma" w:cs="Tahoma"/>
          <w:sz w:val="18"/>
        </w:rPr>
        <w:t xml:space="preserve"> OSE </w:t>
      </w:r>
      <w:r w:rsidRPr="00B31611">
        <w:rPr>
          <w:rFonts w:ascii="Tahoma" w:eastAsia="PMingLiU" w:hAnsi="Tahoma" w:cs="Tahoma"/>
          <w:sz w:val="18"/>
        </w:rPr>
        <w:t>之套件轉換為最多可允許管理授權裝置上四份</w:t>
      </w:r>
      <w:r w:rsidRPr="00B31611">
        <w:rPr>
          <w:rFonts w:ascii="Tahoma" w:eastAsia="PMingLiU" w:hAnsi="Tahoma" w:cs="Tahoma"/>
          <w:sz w:val="18"/>
        </w:rPr>
        <w:t xml:space="preserve"> OSE </w:t>
      </w:r>
      <w:r w:rsidRPr="00B31611">
        <w:rPr>
          <w:rFonts w:ascii="Tahoma" w:eastAsia="PMingLiU" w:hAnsi="Tahoma" w:cs="Tahoma"/>
          <w:sz w:val="18"/>
        </w:rPr>
        <w:t>的與</w:t>
      </w:r>
      <w:r w:rsidRPr="00B31611">
        <w:rPr>
          <w:rFonts w:ascii="Tahoma" w:eastAsia="PMingLiU" w:hAnsi="Tahoma" w:cs="Tahoma"/>
          <w:sz w:val="18"/>
        </w:rPr>
        <w:t xml:space="preserve"> SMSE* </w:t>
      </w:r>
      <w:r w:rsidRPr="00B31611">
        <w:rPr>
          <w:rFonts w:ascii="Tahoma" w:eastAsia="PMingLiU" w:hAnsi="Tahoma" w:cs="Tahoma"/>
          <w:sz w:val="18"/>
        </w:rPr>
        <w:t>轉換相關的單次例外是，自</w:t>
      </w:r>
      <w:r w:rsidRPr="00B31611">
        <w:rPr>
          <w:rFonts w:ascii="Tahoma" w:eastAsia="PMingLiU" w:hAnsi="Tahoma" w:cs="Tahoma"/>
          <w:sz w:val="18"/>
        </w:rPr>
        <w:t xml:space="preserve"> 2009 </w:t>
      </w:r>
      <w:r w:rsidRPr="00B31611">
        <w:rPr>
          <w:rFonts w:ascii="Tahoma" w:eastAsia="PMingLiU" w:hAnsi="Tahoma" w:cs="Tahoma"/>
          <w:sz w:val="18"/>
        </w:rPr>
        <w:t>年</w:t>
      </w:r>
      <w:r w:rsidRPr="00B31611">
        <w:rPr>
          <w:rFonts w:ascii="Tahoma" w:eastAsia="PMingLiU" w:hAnsi="Tahoma" w:cs="Tahoma"/>
          <w:sz w:val="18"/>
        </w:rPr>
        <w:t xml:space="preserve"> 7 </w:t>
      </w:r>
      <w:r w:rsidRPr="00B31611">
        <w:rPr>
          <w:rFonts w:ascii="Tahoma" w:eastAsia="PMingLiU" w:hAnsi="Tahoma" w:cs="Tahoma"/>
          <w:sz w:val="18"/>
        </w:rPr>
        <w:t>月</w:t>
      </w:r>
      <w:r w:rsidRPr="00B31611">
        <w:rPr>
          <w:rFonts w:ascii="Tahoma" w:eastAsia="PMingLiU" w:hAnsi="Tahoma" w:cs="Tahoma"/>
          <w:sz w:val="18"/>
        </w:rPr>
        <w:t xml:space="preserve"> 1 </w:t>
      </w:r>
      <w:r w:rsidRPr="00B31611">
        <w:rPr>
          <w:rFonts w:ascii="Tahoma" w:eastAsia="PMingLiU" w:hAnsi="Tahoma" w:cs="Tahoma"/>
          <w:sz w:val="18"/>
        </w:rPr>
        <w:t>日起，本公司授與針對</w:t>
      </w:r>
      <w:r w:rsidRPr="00B31611">
        <w:rPr>
          <w:rFonts w:ascii="Tahoma" w:eastAsia="PMingLiU" w:hAnsi="Tahoma" w:cs="Tahoma"/>
          <w:sz w:val="18"/>
        </w:rPr>
        <w:t xml:space="preserve"> SMSE </w:t>
      </w:r>
      <w:r w:rsidRPr="00B31611">
        <w:rPr>
          <w:rFonts w:ascii="Tahoma" w:eastAsia="PMingLiU" w:hAnsi="Tahoma" w:cs="Tahoma"/>
          <w:sz w:val="18"/>
        </w:rPr>
        <w:t>具備有效軟體保證的</w:t>
      </w:r>
      <w:r w:rsidRPr="00B31611">
        <w:rPr>
          <w:rFonts w:ascii="Tahoma" w:eastAsia="PMingLiU" w:hAnsi="Tahoma" w:cs="Tahoma"/>
          <w:sz w:val="18"/>
        </w:rPr>
        <w:t xml:space="preserve"> Select</w:t>
      </w:r>
      <w:r w:rsidRPr="00B31611">
        <w:rPr>
          <w:rFonts w:ascii="Tahoma" w:eastAsia="PMingLiU" w:hAnsi="Tahoma" w:cs="Tahoma"/>
          <w:sz w:val="18"/>
        </w:rPr>
        <w:t>、</w:t>
      </w:r>
      <w:r w:rsidRPr="00B31611">
        <w:rPr>
          <w:rFonts w:ascii="Tahoma" w:eastAsia="PMingLiU" w:hAnsi="Tahoma" w:cs="Tahoma"/>
          <w:sz w:val="18"/>
        </w:rPr>
        <w:t>Enterprise</w:t>
      </w:r>
      <w:r w:rsidRPr="00B31611">
        <w:rPr>
          <w:rFonts w:ascii="Tahoma" w:eastAsia="PMingLiU" w:hAnsi="Tahoma" w:cs="Tahoma"/>
          <w:sz w:val="18"/>
        </w:rPr>
        <w:t>、</w:t>
      </w:r>
      <w:r w:rsidRPr="00B31611">
        <w:rPr>
          <w:rFonts w:ascii="Tahoma" w:eastAsia="PMingLiU" w:hAnsi="Tahoma" w:cs="Tahoma"/>
          <w:sz w:val="18"/>
        </w:rPr>
        <w:t>Open License</w:t>
      </w:r>
      <w:r w:rsidRPr="00B31611">
        <w:rPr>
          <w:rFonts w:ascii="Tahoma" w:eastAsia="PMingLiU" w:hAnsi="Tahoma" w:cs="Tahoma"/>
          <w:sz w:val="18"/>
        </w:rPr>
        <w:t>、</w:t>
      </w:r>
      <w:r w:rsidRPr="00B31611">
        <w:rPr>
          <w:rFonts w:ascii="Tahoma" w:eastAsia="PMingLiU" w:hAnsi="Tahoma" w:cs="Tahoma"/>
          <w:sz w:val="18"/>
        </w:rPr>
        <w:t xml:space="preserve">Open Value </w:t>
      </w:r>
      <w:r w:rsidRPr="00B31611">
        <w:rPr>
          <w:rFonts w:ascii="Tahoma" w:eastAsia="PMingLiU" w:hAnsi="Tahoma" w:cs="Tahoma"/>
          <w:sz w:val="18"/>
        </w:rPr>
        <w:t>及</w:t>
      </w:r>
      <w:r w:rsidRPr="00B31611">
        <w:rPr>
          <w:rFonts w:ascii="Tahoma" w:eastAsia="PMingLiU" w:hAnsi="Tahoma" w:cs="Tahoma"/>
          <w:sz w:val="18"/>
        </w:rPr>
        <w:t xml:space="preserve"> Campus </w:t>
      </w:r>
      <w:r w:rsidRPr="00B31611">
        <w:rPr>
          <w:rFonts w:ascii="Tahoma" w:eastAsia="PMingLiU" w:hAnsi="Tahoma" w:cs="Tahoma"/>
          <w:sz w:val="18"/>
        </w:rPr>
        <w:t>和</w:t>
      </w:r>
      <w:r w:rsidRPr="00B31611">
        <w:rPr>
          <w:rFonts w:ascii="Tahoma" w:eastAsia="PMingLiU" w:hAnsi="Tahoma" w:cs="Tahoma"/>
          <w:sz w:val="18"/>
        </w:rPr>
        <w:t xml:space="preserve"> School </w:t>
      </w:r>
      <w:r w:rsidRPr="00B31611">
        <w:rPr>
          <w:rFonts w:ascii="Tahoma" w:eastAsia="PMingLiU" w:hAnsi="Tahoma" w:cs="Tahoma"/>
          <w:sz w:val="18"/>
        </w:rPr>
        <w:t>客戶下列項目</w:t>
      </w:r>
      <w:r w:rsidRPr="00B31611">
        <w:rPr>
          <w:rFonts w:ascii="Tahoma" w:eastAsia="PMingLiU" w:hAnsi="Tahoma" w:cs="Tahoma"/>
          <w:color w:val="000000"/>
          <w:sz w:val="18"/>
        </w:rPr>
        <w:t>：</w:t>
      </w:r>
    </w:p>
    <w:p w14:paraId="68AB824F" w14:textId="77777777" w:rsidR="000A18AA" w:rsidRPr="00B31611" w:rsidRDefault="000A18AA" w:rsidP="00D511CC">
      <w:pPr>
        <w:pStyle w:val="FootnoteBulletLevel1"/>
        <w:tabs>
          <w:tab w:val="clear" w:pos="900"/>
          <w:tab w:val="left" w:pos="720"/>
        </w:tabs>
        <w:spacing w:before="0" w:after="0"/>
        <w:ind w:left="720" w:firstLine="0"/>
        <w:rPr>
          <w:rFonts w:ascii="Tahoma" w:eastAsia="PMingLiU" w:hAnsi="Tahoma" w:cs="Tahoma"/>
        </w:rPr>
      </w:pPr>
    </w:p>
    <w:p w14:paraId="16B2FB1A" w14:textId="77777777" w:rsidR="004323B9" w:rsidRPr="00B31611" w:rsidRDefault="004323B9" w:rsidP="00D511CC">
      <w:pPr>
        <w:numPr>
          <w:ilvl w:val="0"/>
          <w:numId w:val="3"/>
        </w:numPr>
        <w:ind w:left="1440"/>
        <w:rPr>
          <w:rFonts w:eastAsia="PMingLiU" w:cs="Tahoma"/>
          <w:lang w:eastAsia="zh-TW"/>
        </w:rPr>
      </w:pPr>
      <w:r w:rsidRPr="00B31611">
        <w:rPr>
          <w:rFonts w:eastAsia="PMingLiU" w:cs="Tahoma"/>
          <w:color w:val="000000"/>
          <w:szCs w:val="20"/>
          <w:lang w:eastAsia="zh-TW"/>
        </w:rPr>
        <w:t>自</w:t>
      </w:r>
      <w:r w:rsidRPr="00B31611">
        <w:rPr>
          <w:rFonts w:eastAsia="PMingLiU" w:cs="Tahoma"/>
          <w:color w:val="000000"/>
          <w:szCs w:val="20"/>
          <w:lang w:eastAsia="zh-TW"/>
        </w:rPr>
        <w:t xml:space="preserve"> 2009 </w:t>
      </w:r>
      <w:r w:rsidRPr="00B31611">
        <w:rPr>
          <w:rFonts w:eastAsia="PMingLiU" w:cs="Tahoma"/>
          <w:color w:val="000000"/>
          <w:szCs w:val="20"/>
          <w:lang w:eastAsia="zh-TW"/>
        </w:rPr>
        <w:t>年</w:t>
      </w:r>
      <w:r w:rsidRPr="00B31611">
        <w:rPr>
          <w:rFonts w:eastAsia="PMingLiU" w:cs="Tahoma"/>
          <w:color w:val="000000"/>
          <w:szCs w:val="20"/>
          <w:lang w:eastAsia="zh-TW"/>
        </w:rPr>
        <w:t xml:space="preserve"> 7 </w:t>
      </w:r>
      <w:r w:rsidRPr="00B31611">
        <w:rPr>
          <w:rFonts w:eastAsia="PMingLiU" w:cs="Tahoma"/>
          <w:color w:val="000000"/>
          <w:szCs w:val="20"/>
          <w:lang w:eastAsia="zh-TW"/>
        </w:rPr>
        <w:t>月</w:t>
      </w:r>
      <w:r w:rsidRPr="00B31611">
        <w:rPr>
          <w:rFonts w:eastAsia="PMingLiU" w:cs="Tahoma"/>
          <w:color w:val="000000"/>
          <w:szCs w:val="20"/>
          <w:lang w:eastAsia="zh-TW"/>
        </w:rPr>
        <w:t xml:space="preserve"> 1 </w:t>
      </w:r>
      <w:r w:rsidRPr="00B31611">
        <w:rPr>
          <w:rFonts w:eastAsia="PMingLiU" w:cs="Tahoma"/>
          <w:color w:val="000000"/>
          <w:szCs w:val="20"/>
          <w:lang w:eastAsia="zh-TW"/>
        </w:rPr>
        <w:t>日起針對每份合格</w:t>
      </w:r>
      <w:r w:rsidRPr="00B31611">
        <w:rPr>
          <w:rFonts w:eastAsia="PMingLiU" w:cs="Tahoma"/>
          <w:color w:val="000000"/>
          <w:szCs w:val="20"/>
          <w:lang w:eastAsia="zh-TW"/>
        </w:rPr>
        <w:t xml:space="preserve"> SMSE </w:t>
      </w:r>
      <w:r w:rsidRPr="00B31611">
        <w:rPr>
          <w:rFonts w:eastAsia="PMingLiU" w:cs="Tahoma"/>
          <w:color w:val="000000"/>
          <w:szCs w:val="20"/>
          <w:lang w:eastAsia="zh-TW"/>
        </w:rPr>
        <w:t>使用權具備有效軟體保證範圍之客戶得享四份免費的</w:t>
      </w:r>
      <w:r w:rsidRPr="00B31611">
        <w:rPr>
          <w:rFonts w:eastAsia="PMingLiU" w:cs="Tahoma"/>
          <w:color w:val="000000"/>
          <w:szCs w:val="20"/>
          <w:lang w:eastAsia="zh-TW"/>
        </w:rPr>
        <w:t xml:space="preserve"> SMSD </w:t>
      </w:r>
      <w:r w:rsidRPr="00B31611">
        <w:rPr>
          <w:rFonts w:eastAsia="PMingLiU" w:cs="Tahoma"/>
          <w:color w:val="000000"/>
          <w:szCs w:val="20"/>
          <w:lang w:eastAsia="zh-TW"/>
        </w:rPr>
        <w:t>使用權。每一組四份授與的</w:t>
      </w:r>
      <w:r w:rsidRPr="00B31611">
        <w:rPr>
          <w:rFonts w:eastAsia="PMingLiU" w:cs="Tahoma"/>
          <w:color w:val="000000"/>
          <w:szCs w:val="20"/>
          <w:lang w:eastAsia="zh-TW"/>
        </w:rPr>
        <w:t xml:space="preserve"> SMSD </w:t>
      </w:r>
      <w:r w:rsidRPr="00B31611">
        <w:rPr>
          <w:rFonts w:eastAsia="PMingLiU" w:cs="Tahoma"/>
          <w:color w:val="000000"/>
          <w:szCs w:val="20"/>
          <w:lang w:eastAsia="zh-TW"/>
        </w:rPr>
        <w:t>使用權必須指派給單一裝置，不得分開使用於兩部或以上之裝置上。</w:t>
      </w:r>
    </w:p>
    <w:p w14:paraId="6B57C539" w14:textId="77777777" w:rsidR="000A18AA" w:rsidRPr="00B31611" w:rsidRDefault="000A18AA" w:rsidP="000A18AA">
      <w:pPr>
        <w:rPr>
          <w:rFonts w:eastAsia="PMingLiU" w:cs="Tahoma"/>
          <w:lang w:eastAsia="zh-TW"/>
        </w:rPr>
      </w:pPr>
    </w:p>
    <w:p w14:paraId="2135FF10" w14:textId="77777777" w:rsidR="004323B9" w:rsidRPr="00B31611" w:rsidRDefault="004323B9" w:rsidP="00D511CC">
      <w:pPr>
        <w:pStyle w:val="FootnoteBulletLevel1"/>
        <w:tabs>
          <w:tab w:val="clear" w:pos="900"/>
        </w:tabs>
        <w:spacing w:before="0" w:after="0"/>
        <w:ind w:left="720" w:firstLine="0"/>
        <w:rPr>
          <w:rFonts w:ascii="Tahoma" w:eastAsia="PMingLiU" w:hAnsi="Tahoma" w:cs="Tahoma"/>
          <w:lang w:eastAsia="zh-TW"/>
        </w:rPr>
      </w:pPr>
      <w:r w:rsidRPr="00B31611">
        <w:rPr>
          <w:rFonts w:ascii="Tahoma" w:eastAsia="PMingLiU" w:hAnsi="Tahoma" w:cs="Tahoma"/>
          <w:sz w:val="18"/>
          <w:lang w:eastAsia="zh-TW"/>
        </w:rPr>
        <w:t>授與和免費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使用權相關聯的管理權來替代與合格</w:t>
      </w:r>
      <w:r w:rsidRPr="00B31611">
        <w:rPr>
          <w:rFonts w:ascii="Tahoma" w:eastAsia="PMingLiU" w:hAnsi="Tahoma" w:cs="Tahoma"/>
          <w:sz w:val="18"/>
          <w:lang w:eastAsia="zh-TW"/>
        </w:rPr>
        <w:t xml:space="preserve"> SMSE </w:t>
      </w:r>
      <w:r w:rsidRPr="00B31611">
        <w:rPr>
          <w:rFonts w:ascii="Tahoma" w:eastAsia="PMingLiU" w:hAnsi="Tahoma" w:cs="Tahoma"/>
          <w:sz w:val="18"/>
          <w:lang w:eastAsia="zh-TW"/>
        </w:rPr>
        <w:t>使用權相關聯的管理權。授與之</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使用權一經指派，便會沒收客戶依對應的</w:t>
      </w:r>
      <w:r w:rsidRPr="00B31611">
        <w:rPr>
          <w:rFonts w:ascii="Tahoma" w:eastAsia="PMingLiU" w:hAnsi="Tahoma" w:cs="Tahoma"/>
          <w:sz w:val="18"/>
          <w:lang w:eastAsia="zh-TW"/>
        </w:rPr>
        <w:t xml:space="preserve"> SMSE </w:t>
      </w:r>
      <w:r w:rsidRPr="00B31611">
        <w:rPr>
          <w:rFonts w:ascii="Tahoma" w:eastAsia="PMingLiU" w:hAnsi="Tahoma" w:cs="Tahoma"/>
          <w:sz w:val="18"/>
          <w:lang w:eastAsia="zh-TW"/>
        </w:rPr>
        <w:t>使用權行使之管理權。</w:t>
      </w:r>
    </w:p>
    <w:p w14:paraId="2F86DD42" w14:textId="77777777" w:rsidR="004323B9" w:rsidRPr="00B31611" w:rsidRDefault="004323B9" w:rsidP="00D511CC">
      <w:pPr>
        <w:pStyle w:val="FootnoteBulletLevel1"/>
        <w:tabs>
          <w:tab w:val="clear" w:pos="900"/>
        </w:tabs>
        <w:spacing w:before="0" w:after="0"/>
        <w:ind w:left="720" w:firstLine="0"/>
        <w:rPr>
          <w:rFonts w:ascii="Tahoma" w:eastAsia="PMingLiU" w:hAnsi="Tahoma" w:cs="Tahoma"/>
          <w:lang w:eastAsia="zh-TW"/>
        </w:rPr>
      </w:pPr>
      <w:r w:rsidRPr="00B31611">
        <w:rPr>
          <w:rFonts w:ascii="Tahoma" w:eastAsia="PMingLiU" w:hAnsi="Tahoma" w:cs="Tahoma"/>
          <w:sz w:val="18"/>
          <w:lang w:eastAsia="zh-TW"/>
        </w:rPr>
        <w:t>依本優惠方案所授與之任何使用權係受下列限制所拘束：</w:t>
      </w:r>
      <w:r w:rsidRPr="00B31611">
        <w:rPr>
          <w:rFonts w:ascii="Tahoma" w:eastAsia="PMingLiU" w:hAnsi="Tahoma" w:cs="Tahoma"/>
          <w:color w:val="000000"/>
          <w:sz w:val="18"/>
          <w:lang w:eastAsia="zh-TW"/>
        </w:rPr>
        <w:t>每組授與的</w:t>
      </w:r>
      <w:r w:rsidRPr="00B31611">
        <w:rPr>
          <w:rFonts w:ascii="Tahoma" w:eastAsia="PMingLiU" w:hAnsi="Tahoma" w:cs="Tahoma"/>
          <w:color w:val="000000"/>
          <w:sz w:val="18"/>
          <w:lang w:eastAsia="zh-TW"/>
        </w:rPr>
        <w:t xml:space="preserve"> SMSD </w:t>
      </w:r>
      <w:r w:rsidRPr="00B31611">
        <w:rPr>
          <w:rFonts w:ascii="Tahoma" w:eastAsia="PMingLiU" w:hAnsi="Tahoma" w:cs="Tahoma"/>
          <w:color w:val="000000"/>
          <w:sz w:val="18"/>
          <w:lang w:eastAsia="zh-TW"/>
        </w:rPr>
        <w:t>使用權僅得指派給單一裝置</w:t>
      </w:r>
      <w:r w:rsidRPr="00B31611">
        <w:rPr>
          <w:rFonts w:ascii="Tahoma" w:eastAsia="PMingLiU" w:hAnsi="Tahoma" w:cs="Tahoma"/>
          <w:sz w:val="18"/>
          <w:lang w:eastAsia="zh-TW"/>
        </w:rPr>
        <w:t>。</w:t>
      </w:r>
    </w:p>
    <w:p w14:paraId="63E2FBA6" w14:textId="77777777" w:rsidR="000A18AA" w:rsidRPr="00B31611" w:rsidRDefault="000A18AA" w:rsidP="00D511CC">
      <w:pPr>
        <w:pStyle w:val="FootnoteBulletLevel1"/>
        <w:tabs>
          <w:tab w:val="clear" w:pos="900"/>
        </w:tabs>
        <w:spacing w:before="0" w:after="0"/>
        <w:ind w:left="720" w:firstLine="0"/>
        <w:rPr>
          <w:rFonts w:ascii="Tahoma" w:eastAsia="PMingLiU" w:hAnsi="Tahoma" w:cs="Tahoma"/>
          <w:lang w:eastAsia="zh-TW"/>
        </w:rPr>
      </w:pPr>
    </w:p>
    <w:p w14:paraId="15DD04DF" w14:textId="77777777" w:rsidR="00CF7343" w:rsidRPr="00B31611" w:rsidRDefault="004323B9" w:rsidP="000A18AA">
      <w:pPr>
        <w:pStyle w:val="FootnoteBulletLevel1"/>
        <w:tabs>
          <w:tab w:val="clear" w:pos="900"/>
        </w:tabs>
        <w:spacing w:before="0" w:after="60"/>
        <w:ind w:left="720" w:firstLine="0"/>
        <w:rPr>
          <w:rFonts w:ascii="Tahoma" w:eastAsia="PMingLiU" w:hAnsi="Tahoma" w:cs="Tahoma"/>
          <w:lang w:eastAsia="zh-TW"/>
        </w:rPr>
      </w:pPr>
      <w:r w:rsidRPr="00B31611">
        <w:rPr>
          <w:rFonts w:ascii="Tahoma" w:eastAsia="PMingLiU" w:hAnsi="Tahoma" w:cs="Tahoma"/>
          <w:b/>
          <w:color w:val="000000"/>
          <w:sz w:val="18"/>
          <w:lang w:eastAsia="zh-TW"/>
        </w:rPr>
        <w:t>軟體保證續約的選擇方案</w:t>
      </w:r>
    </w:p>
    <w:p w14:paraId="5B109243" w14:textId="77777777" w:rsidR="004323B9" w:rsidRPr="00B31611" w:rsidRDefault="004323B9" w:rsidP="00D511CC">
      <w:pPr>
        <w:pStyle w:val="FootnoteBulletLevel1"/>
        <w:tabs>
          <w:tab w:val="clear" w:pos="900"/>
        </w:tabs>
        <w:spacing w:before="0" w:after="0"/>
        <w:ind w:left="720" w:firstLine="0"/>
        <w:rPr>
          <w:rFonts w:ascii="Tahoma" w:eastAsia="PMingLiU" w:hAnsi="Tahoma" w:cs="Tahoma"/>
          <w:lang w:eastAsia="zh-TW"/>
        </w:rPr>
      </w:pPr>
      <w:r w:rsidRPr="00B31611">
        <w:rPr>
          <w:rFonts w:ascii="Tahoma" w:eastAsia="PMingLiU" w:hAnsi="Tahoma" w:cs="Tahoma"/>
          <w:color w:val="000000"/>
          <w:sz w:val="18"/>
          <w:lang w:eastAsia="zh-TW"/>
        </w:rPr>
        <w:t>依本優惠方案授與之所有使用權所包括的軟體保證範圍，會於對應之合格使用權的範圍屆滿時隨之終止。</w:t>
      </w:r>
      <w:r w:rsidRPr="00B31611">
        <w:rPr>
          <w:rFonts w:ascii="Tahoma" w:eastAsia="PMingLiU" w:hAnsi="Tahoma" w:cs="Tahoma"/>
          <w:sz w:val="18"/>
          <w:lang w:eastAsia="zh-TW"/>
        </w:rPr>
        <w:t>該軟體保證範圍一旦屆滿，客戶可以依下列其中一個選擇方案續約其軟體保證：</w:t>
      </w:r>
    </w:p>
    <w:p w14:paraId="25C7F779" w14:textId="77777777" w:rsidR="000A18AA" w:rsidRPr="00B31611" w:rsidRDefault="000A18AA" w:rsidP="00D511CC">
      <w:pPr>
        <w:pStyle w:val="FootnoteBulletLevel1"/>
        <w:tabs>
          <w:tab w:val="clear" w:pos="900"/>
        </w:tabs>
        <w:spacing w:before="0" w:after="0"/>
        <w:ind w:left="720" w:firstLine="0"/>
        <w:rPr>
          <w:rFonts w:ascii="Tahoma" w:eastAsia="PMingLiU" w:hAnsi="Tahoma" w:cs="Tahoma"/>
          <w:lang w:eastAsia="zh-TW"/>
        </w:rPr>
      </w:pPr>
    </w:p>
    <w:p w14:paraId="036D9C5A" w14:textId="77777777" w:rsidR="004323B9" w:rsidRPr="00B31611" w:rsidRDefault="004323B9" w:rsidP="000A18AA">
      <w:pPr>
        <w:pStyle w:val="FootnoteBulletLevel1"/>
        <w:numPr>
          <w:ilvl w:val="0"/>
          <w:numId w:val="13"/>
        </w:numPr>
        <w:tabs>
          <w:tab w:val="left" w:pos="720"/>
        </w:tabs>
        <w:spacing w:before="0" w:after="60"/>
        <w:ind w:left="1440"/>
        <w:rPr>
          <w:rFonts w:ascii="Tahoma" w:eastAsia="PMingLiU" w:hAnsi="Tahoma" w:cs="Tahoma"/>
          <w:lang w:eastAsia="zh-TW"/>
        </w:rPr>
      </w:pPr>
      <w:r w:rsidRPr="00B31611">
        <w:rPr>
          <w:rFonts w:ascii="Tahoma" w:eastAsia="PMingLiU" w:hAnsi="Tahoma" w:cs="Tahoma"/>
          <w:sz w:val="18"/>
          <w:lang w:eastAsia="zh-TW"/>
        </w:rPr>
        <w:t>客戶得續約其原始</w:t>
      </w:r>
      <w:r w:rsidRPr="00B31611">
        <w:rPr>
          <w:rFonts w:ascii="Tahoma" w:eastAsia="PMingLiU" w:hAnsi="Tahoma" w:cs="Tahoma"/>
          <w:sz w:val="18"/>
          <w:lang w:eastAsia="zh-TW"/>
        </w:rPr>
        <w:t xml:space="preserve"> SMSE </w:t>
      </w:r>
      <w:r w:rsidRPr="00B31611">
        <w:rPr>
          <w:rFonts w:ascii="Tahoma" w:eastAsia="PMingLiU" w:hAnsi="Tahoma" w:cs="Tahoma"/>
          <w:sz w:val="18"/>
          <w:lang w:eastAsia="zh-TW"/>
        </w:rPr>
        <w:t>使用權的範圍。依</w:t>
      </w:r>
      <w:r w:rsidRPr="00B31611">
        <w:rPr>
          <w:rFonts w:ascii="Tahoma" w:eastAsia="PMingLiU" w:hAnsi="Tahoma" w:cs="Tahoma"/>
          <w:sz w:val="18"/>
          <w:lang w:eastAsia="zh-TW"/>
        </w:rPr>
        <w:t xml:space="preserve"> SMSE </w:t>
      </w:r>
      <w:r w:rsidRPr="00B31611">
        <w:rPr>
          <w:rFonts w:ascii="Tahoma" w:eastAsia="PMingLiU" w:hAnsi="Tahoma" w:cs="Tahoma"/>
          <w:sz w:val="18"/>
          <w:lang w:eastAsia="zh-TW"/>
        </w:rPr>
        <w:t>軟體保證範圍行使之管理權在續約時由</w:t>
      </w:r>
      <w:r w:rsidRPr="00B31611">
        <w:rPr>
          <w:rFonts w:ascii="Tahoma" w:eastAsia="PMingLiU" w:hAnsi="Tahoma" w:cs="Tahoma"/>
          <w:sz w:val="18"/>
          <w:lang w:eastAsia="zh-TW"/>
        </w:rPr>
        <w:t xml:space="preserve"> SMSE </w:t>
      </w:r>
      <w:r w:rsidRPr="00B31611">
        <w:rPr>
          <w:rFonts w:ascii="Tahoma" w:eastAsia="PMingLiU" w:hAnsi="Tahoma" w:cs="Tahoma"/>
          <w:sz w:val="18"/>
          <w:lang w:eastAsia="zh-TW"/>
        </w:rPr>
        <w:t>所適用的權利來決定。原始的</w:t>
      </w:r>
      <w:r w:rsidRPr="00B31611">
        <w:rPr>
          <w:rFonts w:ascii="Tahoma" w:eastAsia="PMingLiU" w:hAnsi="Tahoma" w:cs="Tahoma"/>
          <w:sz w:val="18"/>
          <w:lang w:eastAsia="zh-TW"/>
        </w:rPr>
        <w:t xml:space="preserve"> SMSE </w:t>
      </w:r>
      <w:r w:rsidRPr="00B31611">
        <w:rPr>
          <w:rFonts w:ascii="Tahoma" w:eastAsia="PMingLiU" w:hAnsi="Tahoma" w:cs="Tahoma"/>
          <w:sz w:val="18"/>
          <w:lang w:eastAsia="zh-TW"/>
        </w:rPr>
        <w:t>使用權一經續約，便會沒收客戶的四份免費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使用權之權利。</w:t>
      </w:r>
    </w:p>
    <w:p w14:paraId="1F13CF70" w14:textId="77777777" w:rsidR="004323B9" w:rsidRPr="00B31611" w:rsidRDefault="004323B9" w:rsidP="000A18AA">
      <w:pPr>
        <w:pStyle w:val="FootnoteBulletLevel1"/>
        <w:numPr>
          <w:ilvl w:val="0"/>
          <w:numId w:val="14"/>
        </w:numPr>
        <w:tabs>
          <w:tab w:val="left" w:pos="720"/>
        </w:tabs>
        <w:spacing w:before="0" w:after="60"/>
        <w:ind w:left="1440"/>
        <w:rPr>
          <w:rFonts w:ascii="Tahoma" w:eastAsia="PMingLiU" w:hAnsi="Tahoma" w:cs="Tahoma"/>
          <w:lang w:eastAsia="zh-TW"/>
        </w:rPr>
      </w:pPr>
      <w:r w:rsidRPr="00B31611">
        <w:rPr>
          <w:rFonts w:ascii="Tahoma" w:eastAsia="PMingLiU" w:hAnsi="Tahoma" w:cs="Tahoma"/>
          <w:sz w:val="18"/>
          <w:lang w:eastAsia="zh-TW"/>
        </w:rPr>
        <w:t>客戶得續約免費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使用權的範圍：</w:t>
      </w:r>
    </w:p>
    <w:p w14:paraId="5609ABA4" w14:textId="77777777" w:rsidR="004323B9" w:rsidRPr="00B31611"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B31611">
        <w:rPr>
          <w:rFonts w:ascii="Tahoma" w:eastAsia="PMingLiU" w:hAnsi="Tahoma" w:cs="Tahoma"/>
          <w:sz w:val="18"/>
          <w:lang w:eastAsia="zh-TW"/>
        </w:rPr>
        <w:t>客戶無法針對依本優惠方案授與之四份免費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使用權組中的所有</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使用權續約範圍。依據本選擇方案，就可以豁免將四份使用權的組合指派給單一裝置的要件。</w:t>
      </w:r>
    </w:p>
    <w:p w14:paraId="4C0A9602" w14:textId="77777777" w:rsidR="004323B9" w:rsidRPr="00B31611" w:rsidRDefault="004323B9" w:rsidP="000A18AA">
      <w:pPr>
        <w:pStyle w:val="FootnoteBulletLevel1"/>
        <w:numPr>
          <w:ilvl w:val="2"/>
          <w:numId w:val="15"/>
        </w:numPr>
        <w:tabs>
          <w:tab w:val="left" w:pos="720"/>
        </w:tabs>
        <w:spacing w:before="0" w:after="60"/>
        <w:ind w:left="1980"/>
        <w:rPr>
          <w:rFonts w:ascii="Tahoma" w:eastAsia="PMingLiU" w:hAnsi="Tahoma" w:cs="Tahoma"/>
          <w:lang w:eastAsia="zh-TW"/>
        </w:rPr>
      </w:pPr>
      <w:r w:rsidRPr="00B31611">
        <w:rPr>
          <w:rFonts w:ascii="Tahoma" w:eastAsia="PMingLiU" w:hAnsi="Tahoma" w:cs="Tahoma"/>
          <w:sz w:val="18"/>
          <w:lang w:eastAsia="zh-TW"/>
        </w:rPr>
        <w:t>在</w:t>
      </w:r>
      <w:r w:rsidRPr="00B31611">
        <w:rPr>
          <w:rFonts w:ascii="Tahoma" w:eastAsia="PMingLiU" w:hAnsi="Tahoma" w:cs="Tahoma"/>
          <w:sz w:val="18"/>
          <w:lang w:eastAsia="zh-TW"/>
        </w:rPr>
        <w:t xml:space="preserve"> 2011 </w:t>
      </w:r>
      <w:r w:rsidRPr="00B31611">
        <w:rPr>
          <w:rFonts w:ascii="Tahoma" w:eastAsia="PMingLiU" w:hAnsi="Tahoma" w:cs="Tahoma"/>
          <w:sz w:val="18"/>
          <w:lang w:eastAsia="zh-TW"/>
        </w:rPr>
        <w:t>年</w:t>
      </w:r>
      <w:r w:rsidRPr="00B31611">
        <w:rPr>
          <w:rFonts w:ascii="Tahoma" w:eastAsia="PMingLiU" w:hAnsi="Tahoma" w:cs="Tahoma"/>
          <w:sz w:val="18"/>
          <w:lang w:eastAsia="zh-TW"/>
        </w:rPr>
        <w:t xml:space="preserve"> 7 </w:t>
      </w:r>
      <w:r w:rsidRPr="00B31611">
        <w:rPr>
          <w:rFonts w:ascii="Tahoma" w:eastAsia="PMingLiU" w:hAnsi="Tahoma" w:cs="Tahoma"/>
          <w:sz w:val="18"/>
          <w:lang w:eastAsia="zh-TW"/>
        </w:rPr>
        <w:t>月</w:t>
      </w:r>
      <w:r w:rsidRPr="00B31611">
        <w:rPr>
          <w:rFonts w:ascii="Tahoma" w:eastAsia="PMingLiU" w:hAnsi="Tahoma" w:cs="Tahoma"/>
          <w:sz w:val="18"/>
          <w:lang w:eastAsia="zh-TW"/>
        </w:rPr>
        <w:t xml:space="preserve"> 1 </w:t>
      </w:r>
      <w:r w:rsidRPr="00B31611">
        <w:rPr>
          <w:rFonts w:ascii="Tahoma" w:eastAsia="PMingLiU" w:hAnsi="Tahoma" w:cs="Tahoma"/>
          <w:sz w:val="18"/>
          <w:lang w:eastAsia="zh-TW"/>
        </w:rPr>
        <w:t>日之前續約其軟體保證的客戶，可以針對依本優惠方案授與之四份免費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使用權組中的兩份使用權續約範圍。如果客戶進行了續約，將視同其已針對相同組合內的四份</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使用權續約範圍。依據本選擇方案，將於續約後繼續適用四份使用權的組合指派給單一裝置的要件。在後續的軟體保證續約中，客戶得針對每組四份的免費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使用權內自己所需之</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使用權續約範圍。此時與第一次續約不同，尚未續約範圍之</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使用權將無法繼續擁有軟體保證範圍。只有針對全部四份</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使用權續約範圍，才能於後續續約後豁免將四份免費的</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使用權組合指派給單一裝置的要件。</w:t>
      </w:r>
    </w:p>
    <w:p w14:paraId="4D29A5FD" w14:textId="77777777" w:rsidR="00D63733" w:rsidRPr="00B31611" w:rsidRDefault="00D63733" w:rsidP="00D511CC">
      <w:pPr>
        <w:pStyle w:val="FootnoteBulletLevel1"/>
        <w:tabs>
          <w:tab w:val="clear" w:pos="900"/>
          <w:tab w:val="left" w:pos="720"/>
        </w:tabs>
        <w:spacing w:before="0" w:after="0"/>
        <w:ind w:firstLine="0"/>
        <w:rPr>
          <w:rFonts w:ascii="Tahoma" w:eastAsia="PMingLiU" w:hAnsi="Tahoma" w:cs="Tahoma"/>
          <w:lang w:eastAsia="zh-TW"/>
        </w:rPr>
      </w:pPr>
    </w:p>
    <w:p w14:paraId="51D1BDE4" w14:textId="77777777" w:rsidR="00CF7343" w:rsidRPr="00B31611"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B31611">
        <w:rPr>
          <w:rFonts w:ascii="Tahoma" w:eastAsia="PMingLiU" w:hAnsi="Tahoma" w:cs="Tahoma"/>
          <w:b/>
          <w:sz w:val="18"/>
          <w:lang w:eastAsia="zh-TW"/>
        </w:rPr>
        <w:t>移除必須指派給單一裝置之</w:t>
      </w:r>
      <w:r w:rsidRPr="00B31611">
        <w:rPr>
          <w:rFonts w:ascii="Tahoma" w:eastAsia="PMingLiU" w:hAnsi="Tahoma" w:cs="Tahoma"/>
          <w:b/>
          <w:color w:val="000000"/>
          <w:sz w:val="18"/>
          <w:lang w:eastAsia="zh-TW"/>
        </w:rPr>
        <w:t>每組已授與的</w:t>
      </w:r>
      <w:r w:rsidRPr="00B31611">
        <w:rPr>
          <w:rFonts w:ascii="Tahoma" w:eastAsia="PMingLiU" w:hAnsi="Tahoma" w:cs="Tahoma"/>
          <w:b/>
          <w:color w:val="000000"/>
          <w:sz w:val="18"/>
          <w:lang w:eastAsia="zh-TW"/>
        </w:rPr>
        <w:t xml:space="preserve"> SMSD </w:t>
      </w:r>
      <w:r w:rsidRPr="00B31611">
        <w:rPr>
          <w:rFonts w:ascii="Tahoma" w:eastAsia="PMingLiU" w:hAnsi="Tahoma" w:cs="Tahoma"/>
          <w:b/>
          <w:color w:val="000000"/>
          <w:sz w:val="18"/>
          <w:lang w:eastAsia="zh-TW"/>
        </w:rPr>
        <w:t>使用權之限制</w:t>
      </w:r>
    </w:p>
    <w:p w14:paraId="766EABA4" w14:textId="77777777" w:rsidR="004323B9" w:rsidRPr="00B31611"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B31611">
        <w:rPr>
          <w:rFonts w:ascii="Tahoma" w:eastAsia="PMingLiU" w:hAnsi="Tahoma" w:cs="Tahoma"/>
          <w:sz w:val="18"/>
          <w:lang w:eastAsia="zh-TW"/>
        </w:rPr>
        <w:t>在本次授與之後，客戶可以隨時於第一次軟體保證續約之前移除</w:t>
      </w:r>
      <w:r w:rsidRPr="00B31611">
        <w:rPr>
          <w:rFonts w:ascii="Tahoma" w:eastAsia="PMingLiU" w:hAnsi="Tahoma" w:cs="Tahoma"/>
          <w:color w:val="000000"/>
          <w:sz w:val="18"/>
          <w:lang w:eastAsia="zh-TW"/>
        </w:rPr>
        <w:t>指派給單一裝置之每組已授與的</w:t>
      </w:r>
      <w:r w:rsidRPr="00B31611">
        <w:rPr>
          <w:rFonts w:ascii="Tahoma" w:eastAsia="PMingLiU" w:hAnsi="Tahoma" w:cs="Tahoma"/>
          <w:color w:val="000000"/>
          <w:sz w:val="18"/>
          <w:lang w:eastAsia="zh-TW"/>
        </w:rPr>
        <w:t xml:space="preserve"> SMSD </w:t>
      </w:r>
      <w:r w:rsidRPr="00B31611">
        <w:rPr>
          <w:rFonts w:ascii="Tahoma" w:eastAsia="PMingLiU" w:hAnsi="Tahoma" w:cs="Tahoma"/>
          <w:color w:val="000000"/>
          <w:sz w:val="18"/>
          <w:lang w:eastAsia="zh-TW"/>
        </w:rPr>
        <w:t>使用權的要件。客戶可以</w:t>
      </w:r>
      <w:r w:rsidRPr="00B31611">
        <w:rPr>
          <w:rFonts w:ascii="Tahoma" w:eastAsia="PMingLiU" w:hAnsi="Tahoma" w:cs="Tahoma"/>
          <w:sz w:val="18"/>
          <w:lang w:eastAsia="zh-TW"/>
        </w:rPr>
        <w:t>透過訂購指定之四份免費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使用權組合內的兩份</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使用權的軟體保證範圍來達成此目的。</w:t>
      </w:r>
    </w:p>
    <w:p w14:paraId="0EBBAE4A" w14:textId="77777777" w:rsidR="000A18AA" w:rsidRPr="00B31611" w:rsidRDefault="000A18AA" w:rsidP="00D511CC">
      <w:pPr>
        <w:pStyle w:val="FootnoteBulletLevel1"/>
        <w:tabs>
          <w:tab w:val="clear" w:pos="900"/>
          <w:tab w:val="left" w:pos="720"/>
        </w:tabs>
        <w:spacing w:before="0" w:after="0"/>
        <w:ind w:left="720" w:firstLine="0"/>
        <w:rPr>
          <w:rFonts w:ascii="Tahoma" w:eastAsia="PMingLiU" w:hAnsi="Tahoma" w:cs="Tahoma"/>
          <w:lang w:eastAsia="zh-TW"/>
        </w:rPr>
      </w:pPr>
    </w:p>
    <w:p w14:paraId="5119FC29" w14:textId="77777777" w:rsidR="004323B9" w:rsidRPr="00B31611" w:rsidRDefault="004323B9" w:rsidP="00D511CC">
      <w:pPr>
        <w:pStyle w:val="FootnoteBulletLevel1"/>
        <w:tabs>
          <w:tab w:val="clear" w:pos="900"/>
          <w:tab w:val="left" w:pos="720"/>
        </w:tabs>
        <w:spacing w:before="0" w:after="0"/>
        <w:ind w:left="720" w:firstLine="0"/>
        <w:rPr>
          <w:rFonts w:ascii="Tahoma" w:eastAsia="PMingLiU" w:hAnsi="Tahoma" w:cs="Tahoma"/>
          <w:lang w:eastAsia="zh-TW"/>
        </w:rPr>
      </w:pPr>
      <w:r w:rsidRPr="00B31611">
        <w:rPr>
          <w:rFonts w:ascii="Tahoma" w:eastAsia="PMingLiU" w:hAnsi="Tahoma" w:cs="Tahoma"/>
          <w:sz w:val="18"/>
          <w:lang w:eastAsia="zh-TW"/>
        </w:rPr>
        <w:t>客戶依免費</w:t>
      </w:r>
      <w:r w:rsidRPr="00B31611">
        <w:rPr>
          <w:rFonts w:ascii="Tahoma" w:eastAsia="PMingLiU" w:hAnsi="Tahoma" w:cs="Tahoma"/>
          <w:sz w:val="18"/>
          <w:lang w:eastAsia="zh-TW"/>
        </w:rPr>
        <w:t xml:space="preserve"> SMSD </w:t>
      </w:r>
      <w:r w:rsidRPr="00B31611">
        <w:rPr>
          <w:rFonts w:ascii="Tahoma" w:eastAsia="PMingLiU" w:hAnsi="Tahoma" w:cs="Tahoma"/>
          <w:sz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6CEBA255" w14:textId="77777777" w:rsidR="00F23A1B" w:rsidRPr="00B31611" w:rsidRDefault="004323B9" w:rsidP="000A18AA">
      <w:pPr>
        <w:pStyle w:val="FootnoteBulletLevel1"/>
        <w:tabs>
          <w:tab w:val="clear" w:pos="900"/>
          <w:tab w:val="left" w:pos="720"/>
        </w:tabs>
        <w:spacing w:before="0" w:after="0"/>
        <w:ind w:left="720" w:firstLine="0"/>
        <w:rPr>
          <w:rFonts w:ascii="Tahoma" w:eastAsia="PMingLiU" w:hAnsi="Tahoma" w:cs="Tahoma"/>
        </w:rPr>
      </w:pPr>
      <w:r w:rsidRPr="00B31611">
        <w:rPr>
          <w:rFonts w:ascii="Tahoma" w:eastAsia="PMingLiU" w:hAnsi="Tahoma" w:cs="Tahoma"/>
          <w:sz w:val="18"/>
        </w:rPr>
        <w:t xml:space="preserve">*SMSE </w:t>
      </w:r>
      <w:r w:rsidRPr="00B31611">
        <w:rPr>
          <w:rFonts w:ascii="Tahoma" w:eastAsia="PMingLiU" w:hAnsi="Tahoma" w:cs="Tahoma"/>
          <w:sz w:val="18"/>
        </w:rPr>
        <w:t>授權變更對</w:t>
      </w:r>
      <w:r w:rsidRPr="00B31611">
        <w:rPr>
          <w:rFonts w:ascii="Tahoma" w:eastAsia="PMingLiU" w:hAnsi="Tahoma" w:cs="Tahoma"/>
          <w:sz w:val="18"/>
        </w:rPr>
        <w:t xml:space="preserve"> System Center Operations Manager 2007 R2 </w:t>
      </w:r>
      <w:r w:rsidRPr="00B31611">
        <w:rPr>
          <w:rFonts w:ascii="Tahoma" w:eastAsia="PMingLiU" w:hAnsi="Tahoma" w:cs="Tahoma"/>
          <w:sz w:val="18"/>
        </w:rPr>
        <w:t>及</w:t>
      </w:r>
      <w:r w:rsidRPr="00B31611">
        <w:rPr>
          <w:rFonts w:ascii="Tahoma" w:eastAsia="PMingLiU" w:hAnsi="Tahoma" w:cs="Tahoma"/>
          <w:sz w:val="18"/>
        </w:rPr>
        <w:t xml:space="preserve"> System Center Server Management Suite Enterprise </w:t>
      </w:r>
      <w:r w:rsidRPr="00B31611">
        <w:rPr>
          <w:rFonts w:ascii="Tahoma" w:eastAsia="PMingLiU" w:hAnsi="Tahoma" w:cs="Tahoma"/>
          <w:sz w:val="18"/>
        </w:rPr>
        <w:t>內所包含的其他產品的新版本</w:t>
      </w:r>
      <w:r w:rsidRPr="00B31611">
        <w:rPr>
          <w:rFonts w:ascii="Tahoma" w:eastAsia="PMingLiU" w:hAnsi="Tahoma" w:cs="Tahoma"/>
          <w:sz w:val="18"/>
        </w:rPr>
        <w:t xml:space="preserve"> (</w:t>
      </w:r>
      <w:r w:rsidRPr="00B31611">
        <w:rPr>
          <w:rFonts w:ascii="Tahoma" w:eastAsia="PMingLiU" w:hAnsi="Tahoma" w:cs="Tahoma"/>
          <w:sz w:val="18"/>
        </w:rPr>
        <w:t>例如</w:t>
      </w:r>
      <w:r w:rsidRPr="00B31611">
        <w:rPr>
          <w:rFonts w:ascii="Tahoma" w:eastAsia="PMingLiU" w:hAnsi="Tahoma" w:cs="Tahoma"/>
          <w:sz w:val="18"/>
        </w:rPr>
        <w:t xml:space="preserve"> System Center Virtual Machine Manager 2008 R2) </w:t>
      </w:r>
      <w:r w:rsidRPr="00B31611">
        <w:rPr>
          <w:rFonts w:ascii="Tahoma" w:eastAsia="PMingLiU" w:hAnsi="Tahoma" w:cs="Tahoma"/>
          <w:sz w:val="18"/>
        </w:rPr>
        <w:t>而言是有效的。</w:t>
      </w:r>
    </w:p>
    <w:p w14:paraId="26BF973C" w14:textId="77777777" w:rsidR="000A18AA" w:rsidRPr="00B31611" w:rsidRDefault="000A18AA" w:rsidP="000A18AA">
      <w:pPr>
        <w:pStyle w:val="FootnoteBulletLevel1"/>
        <w:tabs>
          <w:tab w:val="clear" w:pos="900"/>
          <w:tab w:val="left" w:pos="720"/>
        </w:tabs>
        <w:spacing w:before="0" w:after="0"/>
        <w:rPr>
          <w:rFonts w:ascii="Tahoma" w:eastAsia="PMingLiU" w:hAnsi="Tahoma" w:cs="Tahoma"/>
        </w:rPr>
      </w:pPr>
    </w:p>
    <w:p w14:paraId="1F19921F" w14:textId="77777777" w:rsidR="000A18AA" w:rsidRPr="00B31611" w:rsidRDefault="000A18AA" w:rsidP="000A18AA">
      <w:pPr>
        <w:pStyle w:val="FootnoteBulletLevel1"/>
        <w:tabs>
          <w:tab w:val="clear" w:pos="900"/>
          <w:tab w:val="left" w:pos="720"/>
        </w:tabs>
        <w:spacing w:before="0" w:after="0"/>
        <w:rPr>
          <w:rFonts w:ascii="Tahoma" w:eastAsia="PMingLiU" w:hAnsi="Tahoma" w:cs="Tahoma"/>
        </w:rPr>
      </w:pPr>
    </w:p>
    <w:p w14:paraId="33076104" w14:textId="77777777" w:rsidR="00F411FE" w:rsidRPr="00B31611" w:rsidRDefault="00A560B6" w:rsidP="0097015A">
      <w:pPr>
        <w:pStyle w:val="Heading3"/>
        <w:rPr>
          <w:rFonts w:ascii="Tahoma" w:eastAsia="PMingLiU" w:hAnsi="Tahoma" w:cs="Tahoma"/>
        </w:rPr>
      </w:pPr>
      <w:bookmarkStart w:id="1522" w:name="_86_System_Center"/>
      <w:bookmarkStart w:id="1523" w:name="_94_System_Center"/>
      <w:bookmarkStart w:id="1524" w:name="_Toc336338355"/>
      <w:bookmarkStart w:id="1525" w:name="_Toc374024493"/>
      <w:bookmarkStart w:id="1526" w:name="Srv_90SysCtrSvrMgmtSuiteDatacenter"/>
      <w:bookmarkEnd w:id="1522"/>
      <w:bookmarkEnd w:id="1523"/>
      <w:r w:rsidRPr="00B31611">
        <w:rPr>
          <w:rFonts w:ascii="Tahoma" w:eastAsia="PMingLiU" w:hAnsi="Tahoma" w:cs="Tahoma"/>
          <w:caps/>
          <w:color w:val="FF7415"/>
          <w:sz w:val="22"/>
          <w:szCs w:val="22"/>
          <w:vertAlign w:val="superscript"/>
        </w:rPr>
        <w:t xml:space="preserve">93 </w:t>
      </w:r>
      <w:r w:rsidRPr="00B31611">
        <w:rPr>
          <w:rFonts w:ascii="Tahoma" w:eastAsia="PMingLiU" w:hAnsi="Tahoma" w:cs="Tahoma"/>
          <w:color w:val="FF7415"/>
          <w:sz w:val="22"/>
          <w:szCs w:val="22"/>
        </w:rPr>
        <w:t>System Center Server Management Suite Datacenter</w:t>
      </w:r>
      <w:bookmarkEnd w:id="1524"/>
      <w:bookmarkEnd w:id="1525"/>
    </w:p>
    <w:bookmarkEnd w:id="1526"/>
    <w:p w14:paraId="3D21A14F" w14:textId="77777777" w:rsidR="00F411FE" w:rsidRPr="00B31611" w:rsidRDefault="00F411FE" w:rsidP="00F411FE">
      <w:pPr>
        <w:ind w:left="360"/>
        <w:rPr>
          <w:rFonts w:eastAsia="PMingLiU" w:cs="Tahoma"/>
        </w:rPr>
      </w:pPr>
    </w:p>
    <w:p w14:paraId="4E3618C8" w14:textId="77777777" w:rsidR="00FF4CAB" w:rsidRPr="00B31611" w:rsidRDefault="00FF4CAB" w:rsidP="000A18AA">
      <w:pPr>
        <w:pStyle w:val="EndnoteText"/>
        <w:ind w:left="720"/>
        <w:rPr>
          <w:rFonts w:ascii="Tahoma" w:eastAsia="PMingLiU" w:hAnsi="Tahoma" w:cs="Tahoma"/>
          <w:lang w:eastAsia="zh-TW"/>
        </w:rPr>
      </w:pPr>
      <w:r w:rsidRPr="00B31611">
        <w:rPr>
          <w:rFonts w:ascii="Tahoma" w:eastAsia="PMingLiU" w:hAnsi="Tahoma" w:cs="Tahoma"/>
          <w:color w:val="000000"/>
          <w:sz w:val="18"/>
          <w:lang w:eastAsia="zh-TW"/>
        </w:rPr>
        <w:t>此產品處於生命週期終止日</w:t>
      </w:r>
      <w:r w:rsidRPr="00B31611">
        <w:rPr>
          <w:rFonts w:ascii="Tahoma" w:eastAsia="PMingLiU" w:hAnsi="Tahoma" w:cs="Tahoma"/>
          <w:color w:val="000000"/>
          <w:sz w:val="18"/>
          <w:lang w:eastAsia="zh-TW"/>
        </w:rPr>
        <w:t xml:space="preserve"> (EOL) </w:t>
      </w:r>
      <w:r w:rsidRPr="00B31611">
        <w:rPr>
          <w:rFonts w:ascii="Tahoma" w:eastAsia="PMingLiU" w:hAnsi="Tahoma" w:cs="Tahoma"/>
          <w:color w:val="000000"/>
          <w:sz w:val="18"/>
          <w:lang w:eastAsia="zh-TW"/>
        </w:rPr>
        <w:t>狀態且無法再提供。</w:t>
      </w:r>
    </w:p>
    <w:p w14:paraId="0C619CA2" w14:textId="77777777" w:rsidR="004F0CAE" w:rsidRPr="00B31611" w:rsidRDefault="004F0CAE" w:rsidP="000A18AA">
      <w:pPr>
        <w:pStyle w:val="EndnoteText"/>
        <w:ind w:left="720"/>
        <w:rPr>
          <w:rFonts w:ascii="Tahoma" w:eastAsia="PMingLiU" w:hAnsi="Tahoma" w:cs="Tahoma"/>
          <w:lang w:eastAsia="zh-TW"/>
        </w:rPr>
      </w:pPr>
    </w:p>
    <w:p w14:paraId="17C29C84" w14:textId="77777777" w:rsidR="00FF4CAB" w:rsidRPr="00B31611" w:rsidRDefault="00FF4CAB" w:rsidP="004F0CAE">
      <w:pPr>
        <w:pStyle w:val="FootnoteBulletLevel1"/>
        <w:tabs>
          <w:tab w:val="clear" w:pos="900"/>
        </w:tabs>
        <w:spacing w:before="0" w:after="60"/>
        <w:ind w:left="720" w:firstLine="0"/>
        <w:rPr>
          <w:rFonts w:ascii="Tahoma" w:eastAsia="PMingLiU" w:hAnsi="Tahoma" w:cs="Tahoma"/>
        </w:rPr>
      </w:pPr>
      <w:r w:rsidRPr="00B31611">
        <w:rPr>
          <w:rFonts w:ascii="Tahoma" w:eastAsia="PMingLiU" w:hAnsi="Tahoma" w:cs="Tahoma"/>
          <w:b/>
          <w:sz w:val="18"/>
        </w:rPr>
        <w:t>單次</w:t>
      </w:r>
      <w:r w:rsidRPr="00B31611">
        <w:rPr>
          <w:rFonts w:ascii="Tahoma" w:eastAsia="PMingLiU" w:hAnsi="Tahoma" w:cs="Tahoma"/>
          <w:b/>
          <w:sz w:val="18"/>
        </w:rPr>
        <w:t xml:space="preserve"> System Center 2012 </w:t>
      </w:r>
      <w:r w:rsidRPr="00B31611">
        <w:rPr>
          <w:rFonts w:ascii="Tahoma" w:eastAsia="PMingLiU" w:hAnsi="Tahoma" w:cs="Tahoma"/>
          <w:b/>
          <w:sz w:val="18"/>
        </w:rPr>
        <w:t>轉換使用權授與之詳細資料</w:t>
      </w:r>
    </w:p>
    <w:p w14:paraId="1FFB2722" w14:textId="77777777" w:rsidR="00FF4CAB" w:rsidRPr="00B31611" w:rsidRDefault="00FF4CAB" w:rsidP="000A18AA">
      <w:pPr>
        <w:ind w:left="720"/>
        <w:rPr>
          <w:rFonts w:eastAsia="PMingLiU" w:cs="Tahoma"/>
        </w:rPr>
      </w:pPr>
      <w:r w:rsidRPr="00B31611">
        <w:rPr>
          <w:rFonts w:eastAsia="PMingLiU" w:cs="Tahoma"/>
        </w:rPr>
        <w:t>如需轉換使用權之授與的詳細資料，請參閱</w:t>
      </w:r>
      <w:r w:rsidRPr="00B31611">
        <w:rPr>
          <w:rFonts w:eastAsia="PMingLiU" w:cs="Tahoma"/>
        </w:rPr>
        <w:t xml:space="preserve"> System Center 2012 </w:t>
      </w:r>
      <w:r w:rsidRPr="00B31611">
        <w:rPr>
          <w:rFonts w:eastAsia="PMingLiU" w:cs="Tahoma"/>
        </w:rPr>
        <w:t>優惠方案上的產品注意事項。</w:t>
      </w:r>
    </w:p>
    <w:p w14:paraId="0118F927" w14:textId="77777777" w:rsidR="00FF4CAB" w:rsidRPr="00B31611" w:rsidRDefault="00FF4CAB" w:rsidP="000A18AA">
      <w:pPr>
        <w:ind w:left="720"/>
        <w:rPr>
          <w:rFonts w:eastAsia="PMingLiU" w:cs="Tahoma"/>
        </w:rPr>
      </w:pPr>
    </w:p>
    <w:p w14:paraId="361B10AE" w14:textId="77777777" w:rsidR="00F411FE" w:rsidRPr="00B31611" w:rsidRDefault="00F411FE" w:rsidP="000A18AA">
      <w:pPr>
        <w:ind w:left="720"/>
        <w:rPr>
          <w:rFonts w:eastAsia="PMingLiU" w:cs="Tahoma"/>
          <w:lang w:eastAsia="zh-TW"/>
        </w:rPr>
      </w:pPr>
      <w:r w:rsidRPr="00B31611">
        <w:rPr>
          <w:rFonts w:eastAsia="PMingLiU" w:cs="Tahoma"/>
          <w:szCs w:val="20"/>
        </w:rPr>
        <w:t xml:space="preserve">System Center Server Management Suite Datacenter </w:t>
      </w:r>
      <w:r w:rsidRPr="00B31611">
        <w:rPr>
          <w:rFonts w:eastAsia="PMingLiU" w:cs="Tahoma"/>
          <w:szCs w:val="20"/>
        </w:rPr>
        <w:t>是沒有版本的，且產品使用權係取決於</w:t>
      </w:r>
      <w:r w:rsidRPr="00B31611">
        <w:rPr>
          <w:rFonts w:eastAsia="PMingLiU" w:cs="Tahoma"/>
          <w:szCs w:val="20"/>
        </w:rPr>
        <w:t xml:space="preserve"> System Center Server Management Suite Datacenter </w:t>
      </w:r>
      <w:r w:rsidRPr="00B31611">
        <w:rPr>
          <w:rFonts w:eastAsia="PMingLiU" w:cs="Tahoma"/>
          <w:szCs w:val="20"/>
        </w:rPr>
        <w:t>軟體保證範圍之狀態。</w:t>
      </w:r>
      <w:r w:rsidRPr="00B31611">
        <w:rPr>
          <w:rFonts w:eastAsia="PMingLiU" w:cs="Tahoma"/>
          <w:szCs w:val="20"/>
          <w:lang w:eastAsia="zh-TW"/>
        </w:rPr>
        <w:t>如果範圍失效，依永久使用權行使的存取權將根據範圍失效之前已生效的產品使用權來決定。</w:t>
      </w:r>
    </w:p>
    <w:p w14:paraId="475BAFF0" w14:textId="77777777" w:rsidR="00E72B93" w:rsidRPr="00B31611" w:rsidRDefault="00E72B93" w:rsidP="000A18AA">
      <w:pPr>
        <w:ind w:left="720"/>
        <w:rPr>
          <w:rFonts w:eastAsia="PMingLiU" w:cs="Tahoma"/>
          <w:lang w:eastAsia="zh-TW"/>
        </w:rPr>
      </w:pPr>
    </w:p>
    <w:p w14:paraId="23796F7E" w14:textId="77777777" w:rsidR="00143CF6" w:rsidRPr="00B31611" w:rsidRDefault="005C164D" w:rsidP="003165D6">
      <w:pPr>
        <w:ind w:left="720"/>
        <w:rPr>
          <w:rFonts w:eastAsia="PMingLiU" w:cs="Tahoma"/>
        </w:rPr>
      </w:pPr>
      <w:r w:rsidRPr="00B31611">
        <w:rPr>
          <w:rFonts w:eastAsia="PMingLiU" w:cs="Tahoma"/>
          <w:color w:val="000000"/>
          <w:szCs w:val="18"/>
        </w:rPr>
        <w:t>自</w:t>
      </w:r>
      <w:r w:rsidRPr="00B31611">
        <w:rPr>
          <w:rFonts w:eastAsia="PMingLiU" w:cs="Tahoma"/>
          <w:color w:val="000000"/>
          <w:szCs w:val="18"/>
        </w:rPr>
        <w:t xml:space="preserve"> 2010 </w:t>
      </w:r>
      <w:r w:rsidRPr="00B31611">
        <w:rPr>
          <w:rFonts w:eastAsia="PMingLiU" w:cs="Tahoma"/>
          <w:color w:val="000000"/>
          <w:szCs w:val="18"/>
        </w:rPr>
        <w:t>年</w:t>
      </w:r>
      <w:r w:rsidRPr="00B31611">
        <w:rPr>
          <w:rFonts w:eastAsia="PMingLiU" w:cs="Tahoma"/>
          <w:color w:val="000000"/>
          <w:szCs w:val="18"/>
        </w:rPr>
        <w:t xml:space="preserve"> 11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日起，具備有效軟體保證範圍之</w:t>
      </w:r>
      <w:r w:rsidRPr="00B31611">
        <w:rPr>
          <w:rFonts w:eastAsia="PMingLiU" w:cs="Tahoma"/>
          <w:color w:val="000000"/>
          <w:szCs w:val="18"/>
        </w:rPr>
        <w:t xml:space="preserve"> System Center Server Management Suite Datacenter </w:t>
      </w:r>
      <w:r w:rsidRPr="00B31611">
        <w:rPr>
          <w:rFonts w:eastAsia="PMingLiU" w:cs="Tahoma"/>
          <w:color w:val="000000"/>
          <w:szCs w:val="18"/>
        </w:rPr>
        <w:t>的使用權會為</w:t>
      </w:r>
      <w:r w:rsidRPr="00B31611">
        <w:rPr>
          <w:rFonts w:eastAsia="PMingLiU" w:cs="Tahoma"/>
          <w:color w:val="000000"/>
          <w:szCs w:val="18"/>
        </w:rPr>
        <w:t xml:space="preserve"> Operations Manager 2007 R2</w:t>
      </w:r>
      <w:r w:rsidRPr="00B31611">
        <w:rPr>
          <w:rFonts w:eastAsia="PMingLiU" w:cs="Tahoma"/>
          <w:color w:val="000000"/>
          <w:szCs w:val="18"/>
        </w:rPr>
        <w:t>、</w:t>
      </w:r>
      <w:r w:rsidRPr="00B31611">
        <w:rPr>
          <w:rFonts w:eastAsia="PMingLiU" w:cs="Tahoma"/>
          <w:color w:val="000000"/>
          <w:szCs w:val="18"/>
        </w:rPr>
        <w:t>Configuration Manager 2007 R3</w:t>
      </w:r>
      <w:r w:rsidRPr="00B31611">
        <w:rPr>
          <w:rFonts w:eastAsia="PMingLiU" w:cs="Tahoma"/>
          <w:color w:val="000000"/>
          <w:szCs w:val="18"/>
        </w:rPr>
        <w:t>、</w:t>
      </w:r>
      <w:r w:rsidRPr="00B31611">
        <w:rPr>
          <w:rFonts w:eastAsia="PMingLiU" w:cs="Tahoma"/>
          <w:color w:val="000000"/>
          <w:szCs w:val="18"/>
        </w:rPr>
        <w:t>Data Protection Manager 2010</w:t>
      </w:r>
      <w:r w:rsidRPr="00B31611">
        <w:rPr>
          <w:rFonts w:eastAsia="PMingLiU" w:cs="Tahoma"/>
          <w:color w:val="000000"/>
          <w:szCs w:val="18"/>
        </w:rPr>
        <w:t>、</w:t>
      </w:r>
      <w:r w:rsidRPr="00B31611">
        <w:rPr>
          <w:rFonts w:eastAsia="PMingLiU" w:cs="Tahoma"/>
          <w:color w:val="000000"/>
          <w:szCs w:val="18"/>
        </w:rPr>
        <w:t xml:space="preserve">Service Manager 2010 </w:t>
      </w:r>
      <w:r w:rsidRPr="00B31611">
        <w:rPr>
          <w:rFonts w:eastAsia="PMingLiU" w:cs="Tahoma"/>
          <w:color w:val="000000"/>
          <w:szCs w:val="18"/>
        </w:rPr>
        <w:t>及</w:t>
      </w:r>
      <w:r w:rsidRPr="00B31611">
        <w:rPr>
          <w:rFonts w:eastAsia="PMingLiU" w:cs="Tahoma"/>
          <w:color w:val="000000"/>
          <w:szCs w:val="18"/>
        </w:rPr>
        <w:t xml:space="preserve"> Virtual Machine Manager 2008 R2 </w:t>
      </w:r>
      <w:r w:rsidRPr="00B31611">
        <w:rPr>
          <w:rFonts w:eastAsia="PMingLiU" w:cs="Tahoma"/>
          <w:color w:val="000000"/>
          <w:szCs w:val="18"/>
        </w:rPr>
        <w:t>提供</w:t>
      </w:r>
      <w:r w:rsidRPr="00B31611">
        <w:rPr>
          <w:rFonts w:eastAsia="PMingLiU" w:cs="Tahoma"/>
          <w:color w:val="000000"/>
          <w:szCs w:val="18"/>
        </w:rPr>
        <w:t xml:space="preserve"> System Center Enterprise </w:t>
      </w:r>
      <w:r w:rsidRPr="00B31611">
        <w:rPr>
          <w:rFonts w:eastAsia="PMingLiU" w:cs="Tahoma"/>
          <w:color w:val="000000"/>
          <w:szCs w:val="18"/>
        </w:rPr>
        <w:t>伺服器管理使用權的伺服器管理權利。此外，還包括</w:t>
      </w:r>
      <w:r w:rsidRPr="00B31611">
        <w:rPr>
          <w:rFonts w:eastAsia="PMingLiU" w:cs="Tahoma"/>
          <w:color w:val="000000"/>
          <w:szCs w:val="18"/>
        </w:rPr>
        <w:t xml:space="preserve"> Virtual Machine Manager 2008 R2 </w:t>
      </w:r>
      <w:r w:rsidRPr="00B31611">
        <w:rPr>
          <w:rFonts w:eastAsia="PMingLiU" w:cs="Tahoma"/>
          <w:color w:val="000000"/>
          <w:szCs w:val="18"/>
        </w:rPr>
        <w:t>及</w:t>
      </w:r>
      <w:r w:rsidRPr="00B31611">
        <w:rPr>
          <w:rFonts w:eastAsia="PMingLiU" w:cs="Tahoma"/>
          <w:color w:val="000000"/>
          <w:szCs w:val="18"/>
        </w:rPr>
        <w:t xml:space="preserve"> Data Protection Manager 2010 </w:t>
      </w:r>
      <w:r w:rsidRPr="00B31611">
        <w:rPr>
          <w:rFonts w:eastAsia="PMingLiU" w:cs="Tahoma"/>
          <w:color w:val="000000"/>
          <w:szCs w:val="18"/>
        </w:rPr>
        <w:t>的伺服器使用權。請檢閱使用權利的</w:t>
      </w:r>
      <w:r w:rsidRPr="00B31611">
        <w:rPr>
          <w:rFonts w:eastAsia="PMingLiU" w:cs="Tahoma"/>
          <w:color w:val="000000"/>
          <w:szCs w:val="18"/>
        </w:rPr>
        <w:t xml:space="preserve"> PUR</w:t>
      </w:r>
      <w:r w:rsidRPr="00B31611">
        <w:rPr>
          <w:rFonts w:eastAsia="PMingLiU" w:cs="Tahoma"/>
          <w:color w:val="000000"/>
          <w:szCs w:val="18"/>
        </w:rPr>
        <w:t>。</w:t>
      </w:r>
      <w:bookmarkStart w:id="1527" w:name="_90_System_Center"/>
      <w:bookmarkEnd w:id="1527"/>
    </w:p>
    <w:p w14:paraId="04B6FE6F" w14:textId="77777777" w:rsidR="004F0CAE" w:rsidRPr="00B31611" w:rsidRDefault="004F0CAE" w:rsidP="004F0CAE">
      <w:pPr>
        <w:rPr>
          <w:rFonts w:eastAsia="PMingLiU" w:cs="Tahoma"/>
        </w:rPr>
      </w:pPr>
      <w:bookmarkStart w:id="1528" w:name="_87_System_Center"/>
      <w:bookmarkStart w:id="1529" w:name="_Toc336338358"/>
      <w:bookmarkStart w:id="1530" w:name="Srv_101SystemCenter2012"/>
      <w:bookmarkStart w:id="1531" w:name="Srv_92TechNetPlusSingleUser"/>
      <w:bookmarkEnd w:id="1528"/>
    </w:p>
    <w:p w14:paraId="7B4B8AA3" w14:textId="77777777" w:rsidR="004F0CAE" w:rsidRPr="00B31611" w:rsidRDefault="004F0CAE" w:rsidP="004F0CAE">
      <w:pPr>
        <w:rPr>
          <w:rFonts w:eastAsia="PMingLiU" w:cs="Tahoma"/>
        </w:rPr>
      </w:pPr>
    </w:p>
    <w:p w14:paraId="1C1296C3" w14:textId="77777777" w:rsidR="00FF4CAB" w:rsidRPr="00B31611" w:rsidRDefault="00A560B6" w:rsidP="00FF4CAB">
      <w:pPr>
        <w:pStyle w:val="Heading3"/>
        <w:rPr>
          <w:rFonts w:ascii="Tahoma" w:eastAsia="PMingLiU" w:hAnsi="Tahoma" w:cs="Tahoma"/>
        </w:rPr>
      </w:pPr>
      <w:bookmarkStart w:id="1532" w:name="_91_89_System"/>
      <w:bookmarkStart w:id="1533" w:name="_96_System_Center"/>
      <w:bookmarkStart w:id="1534" w:name="_Toc374024494"/>
      <w:bookmarkEnd w:id="1532"/>
      <w:bookmarkEnd w:id="1533"/>
      <w:r w:rsidRPr="00B31611">
        <w:rPr>
          <w:rFonts w:ascii="Tahoma" w:eastAsia="PMingLiU" w:hAnsi="Tahoma" w:cs="Tahoma"/>
          <w:caps/>
          <w:color w:val="FF6F0D"/>
          <w:sz w:val="22"/>
          <w:szCs w:val="22"/>
          <w:vertAlign w:val="superscript"/>
        </w:rPr>
        <w:t>94</w:t>
      </w:r>
      <w:r w:rsidRPr="00B31611">
        <w:rPr>
          <w:rFonts w:ascii="Tahoma" w:eastAsia="PMingLiU" w:hAnsi="Tahoma" w:cs="Tahoma"/>
          <w:color w:val="FF6F0D"/>
          <w:sz w:val="22"/>
          <w:szCs w:val="22"/>
        </w:rPr>
        <w:t xml:space="preserve"> System Center 2012</w:t>
      </w:r>
      <w:bookmarkEnd w:id="1529"/>
      <w:r w:rsidRPr="00B31611">
        <w:rPr>
          <w:rFonts w:ascii="Tahoma" w:eastAsia="PMingLiU" w:hAnsi="Tahoma" w:cs="Tahoma"/>
          <w:color w:val="FF6F0D"/>
          <w:sz w:val="22"/>
          <w:szCs w:val="22"/>
        </w:rPr>
        <w:t xml:space="preserve"> R2 Datacenter</w:t>
      </w:r>
      <w:bookmarkEnd w:id="1534"/>
    </w:p>
    <w:bookmarkEnd w:id="1530"/>
    <w:p w14:paraId="102E80F2" w14:textId="77777777" w:rsidR="00FF4CAB" w:rsidRPr="00B31611" w:rsidRDefault="00FF4CAB" w:rsidP="004F0CAE">
      <w:pPr>
        <w:rPr>
          <w:rFonts w:eastAsia="PMingLiU" w:cs="Tahoma"/>
        </w:rPr>
      </w:pPr>
    </w:p>
    <w:p w14:paraId="6315900A"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szCs w:val="18"/>
        </w:rPr>
        <w:t xml:space="preserve">System Center 2012 R2 Datacenter </w:t>
      </w:r>
      <w:r w:rsidRPr="00B31611">
        <w:rPr>
          <w:rFonts w:eastAsia="PMingLiU" w:cs="Tahoma"/>
          <w:szCs w:val="18"/>
        </w:rPr>
        <w:t>是</w:t>
      </w:r>
      <w:r w:rsidRPr="00B31611">
        <w:rPr>
          <w:rFonts w:eastAsia="PMingLiU" w:cs="Tahoma"/>
          <w:szCs w:val="18"/>
        </w:rPr>
        <w:t xml:space="preserve"> System Center 2012 Datacenter </w:t>
      </w:r>
      <w:r w:rsidRPr="00B31611">
        <w:rPr>
          <w:rFonts w:eastAsia="PMingLiU" w:cs="Tahoma"/>
          <w:szCs w:val="18"/>
        </w:rPr>
        <w:t>的下一個版本。</w:t>
      </w:r>
    </w:p>
    <w:p w14:paraId="4D43BE74"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color w:val="000000"/>
        </w:rPr>
        <w:t>每項</w:t>
      </w:r>
      <w:r w:rsidRPr="00B31611">
        <w:rPr>
          <w:rFonts w:eastAsia="PMingLiU" w:cs="Tahoma"/>
          <w:color w:val="000000"/>
        </w:rPr>
        <w:t xml:space="preserve"> System Center 2012 R2 Datacenter </w:t>
      </w:r>
      <w:r w:rsidRPr="00B31611">
        <w:rPr>
          <w:rFonts w:eastAsia="PMingLiU" w:cs="Tahoma"/>
          <w:color w:val="000000"/>
        </w:rPr>
        <w:t>使用權至多可包含兩個實體處理器。</w:t>
      </w:r>
    </w:p>
    <w:p w14:paraId="3AEE346B" w14:textId="77777777" w:rsidR="00A83EBB" w:rsidRPr="00B31611" w:rsidRDefault="00A83EBB" w:rsidP="00A83EBB">
      <w:pPr>
        <w:rPr>
          <w:rFonts w:eastAsia="PMingLiU" w:cs="Tahoma"/>
        </w:rPr>
      </w:pPr>
    </w:p>
    <w:p w14:paraId="5F5DC343" w14:textId="77777777" w:rsidR="00A83EBB" w:rsidRPr="00B31611" w:rsidRDefault="00162ADA" w:rsidP="00A83EBB">
      <w:pPr>
        <w:pStyle w:val="Heading3"/>
        <w:rPr>
          <w:rFonts w:ascii="Tahoma" w:eastAsia="PMingLiU" w:hAnsi="Tahoma" w:cs="Tahoma"/>
        </w:rPr>
      </w:pPr>
      <w:bookmarkStart w:id="1535" w:name="_Toc374024495"/>
      <w:r w:rsidRPr="00B31611">
        <w:rPr>
          <w:rFonts w:ascii="Tahoma" w:eastAsia="PMingLiU" w:hAnsi="Tahoma" w:cs="Tahoma"/>
          <w:caps/>
          <w:color w:val="FF6F0D"/>
          <w:sz w:val="22"/>
          <w:szCs w:val="22"/>
          <w:vertAlign w:val="superscript"/>
        </w:rPr>
        <w:t>95</w:t>
      </w:r>
      <w:r w:rsidRPr="00B31611">
        <w:rPr>
          <w:rFonts w:ascii="Tahoma" w:eastAsia="PMingLiU" w:hAnsi="Tahoma" w:cs="Tahoma"/>
          <w:color w:val="FF6F0D"/>
          <w:sz w:val="22"/>
          <w:szCs w:val="22"/>
        </w:rPr>
        <w:t xml:space="preserve"> System Center 2012 R2 Standard</w:t>
      </w:r>
      <w:bookmarkEnd w:id="1535"/>
    </w:p>
    <w:p w14:paraId="2B18CBBD" w14:textId="77777777" w:rsidR="00A83EBB" w:rsidRPr="00B31611" w:rsidRDefault="00A83EBB" w:rsidP="00A83EBB">
      <w:pPr>
        <w:rPr>
          <w:rFonts w:eastAsia="PMingLiU" w:cs="Tahoma"/>
        </w:rPr>
      </w:pPr>
    </w:p>
    <w:p w14:paraId="714CE8CD"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szCs w:val="18"/>
        </w:rPr>
        <w:t xml:space="preserve">System Center 2012 R2 Standard </w:t>
      </w:r>
      <w:r w:rsidRPr="00B31611">
        <w:rPr>
          <w:rFonts w:eastAsia="PMingLiU" w:cs="Tahoma"/>
          <w:szCs w:val="18"/>
        </w:rPr>
        <w:t>是</w:t>
      </w:r>
      <w:r w:rsidRPr="00B31611">
        <w:rPr>
          <w:rFonts w:eastAsia="PMingLiU" w:cs="Tahoma"/>
          <w:szCs w:val="18"/>
        </w:rPr>
        <w:t xml:space="preserve"> System Center 2012 Standard </w:t>
      </w:r>
      <w:r w:rsidRPr="00B31611">
        <w:rPr>
          <w:rFonts w:eastAsia="PMingLiU" w:cs="Tahoma"/>
          <w:szCs w:val="18"/>
        </w:rPr>
        <w:t>的下一個版本。</w:t>
      </w:r>
    </w:p>
    <w:p w14:paraId="2E8BE3D4"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b/>
          <w:color w:val="000000"/>
        </w:rPr>
        <w:t xml:space="preserve"> </w:t>
      </w:r>
      <w:r w:rsidRPr="00B31611">
        <w:rPr>
          <w:rFonts w:eastAsia="PMingLiU" w:cs="Tahoma"/>
          <w:color w:val="000000"/>
        </w:rPr>
        <w:t>每項</w:t>
      </w:r>
      <w:r w:rsidRPr="00B31611">
        <w:rPr>
          <w:rFonts w:eastAsia="PMingLiU" w:cs="Tahoma"/>
          <w:color w:val="000000"/>
        </w:rPr>
        <w:t xml:space="preserve"> System Center 2012 R2 Standard </w:t>
      </w:r>
      <w:r w:rsidRPr="00B31611">
        <w:rPr>
          <w:rFonts w:eastAsia="PMingLiU" w:cs="Tahoma"/>
          <w:color w:val="000000"/>
        </w:rPr>
        <w:t>使用權至多可包含兩個實體處理器。</w:t>
      </w:r>
    </w:p>
    <w:p w14:paraId="47B01076" w14:textId="77777777" w:rsidR="00A83EBB" w:rsidRPr="00B31611" w:rsidRDefault="00A83EBB" w:rsidP="00D1733B">
      <w:pPr>
        <w:spacing w:afterLines="60" w:after="144"/>
        <w:ind w:left="1440"/>
        <w:rPr>
          <w:rFonts w:eastAsia="PMingLiU" w:cs="Tahoma"/>
        </w:rPr>
      </w:pPr>
    </w:p>
    <w:p w14:paraId="48744D8B" w14:textId="77777777" w:rsidR="00A83EBB" w:rsidRPr="00AC37A5" w:rsidRDefault="00162ADA" w:rsidP="00A83EBB">
      <w:pPr>
        <w:pStyle w:val="Heading3"/>
        <w:rPr>
          <w:rFonts w:ascii="Tahoma" w:eastAsia="PMingLiU" w:hAnsi="Tahoma" w:cs="Tahoma"/>
          <w:lang w:val="fr-FR"/>
        </w:rPr>
      </w:pPr>
      <w:bookmarkStart w:id="1536" w:name="_96_System_Center_1"/>
      <w:bookmarkStart w:id="1537" w:name="_Toc374024496"/>
      <w:bookmarkEnd w:id="1536"/>
      <w:r w:rsidRPr="00AC37A5">
        <w:rPr>
          <w:rFonts w:ascii="Tahoma" w:eastAsia="PMingLiU" w:hAnsi="Tahoma" w:cs="Tahoma"/>
          <w:caps/>
          <w:color w:val="FF6F0D"/>
          <w:sz w:val="22"/>
          <w:szCs w:val="22"/>
          <w:vertAlign w:val="superscript"/>
          <w:lang w:val="fr-FR"/>
        </w:rPr>
        <w:t>96</w:t>
      </w:r>
      <w:r w:rsidRPr="00AC37A5">
        <w:rPr>
          <w:rFonts w:ascii="Tahoma" w:eastAsia="PMingLiU" w:hAnsi="Tahoma" w:cs="Tahoma"/>
          <w:color w:val="FF6F0D"/>
          <w:sz w:val="22"/>
          <w:szCs w:val="22"/>
          <w:lang w:val="fr-FR"/>
        </w:rPr>
        <w:t xml:space="preserve"> System Center 2012 R2 Client Management Suite</w:t>
      </w:r>
      <w:bookmarkEnd w:id="1537"/>
    </w:p>
    <w:p w14:paraId="30CF9CB2" w14:textId="77777777" w:rsidR="00A83EBB" w:rsidRPr="00AC37A5" w:rsidRDefault="00A83EBB" w:rsidP="00A83EBB">
      <w:pPr>
        <w:rPr>
          <w:rFonts w:eastAsia="PMingLiU" w:cs="Tahoma"/>
          <w:lang w:val="fr-FR"/>
        </w:rPr>
      </w:pPr>
    </w:p>
    <w:p w14:paraId="27BB3248"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szCs w:val="18"/>
        </w:rPr>
        <w:t xml:space="preserve">System Center 2012 R2 Client Management Suite </w:t>
      </w:r>
      <w:r w:rsidRPr="00B31611">
        <w:rPr>
          <w:rFonts w:eastAsia="PMingLiU" w:cs="Tahoma"/>
          <w:szCs w:val="18"/>
        </w:rPr>
        <w:t>是</w:t>
      </w:r>
      <w:r w:rsidRPr="00B31611">
        <w:rPr>
          <w:rFonts w:eastAsia="PMingLiU" w:cs="Tahoma"/>
          <w:szCs w:val="18"/>
        </w:rPr>
        <w:t xml:space="preserve"> System Center 2012 Client Management Suite </w:t>
      </w:r>
      <w:r w:rsidRPr="00B31611">
        <w:rPr>
          <w:rFonts w:eastAsia="PMingLiU" w:cs="Tahoma"/>
          <w:szCs w:val="18"/>
        </w:rPr>
        <w:t>的下一個版本。</w:t>
      </w:r>
    </w:p>
    <w:p w14:paraId="5384B0EC"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b/>
          <w:color w:val="000000"/>
        </w:rPr>
        <w:t xml:space="preserve"> </w:t>
      </w:r>
      <w:r w:rsidRPr="00B31611">
        <w:rPr>
          <w:rFonts w:eastAsia="PMingLiU" w:cs="Tahoma"/>
          <w:szCs w:val="18"/>
        </w:rPr>
        <w:t>在</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日具備</w:t>
      </w:r>
      <w:r w:rsidRPr="00B31611">
        <w:rPr>
          <w:rFonts w:eastAsia="PMingLiU" w:cs="Tahoma"/>
          <w:szCs w:val="18"/>
        </w:rPr>
        <w:t xml:space="preserve"> System Center Client Management Suite </w:t>
      </w:r>
      <w:r w:rsidRPr="00B31611">
        <w:rPr>
          <w:rFonts w:eastAsia="PMingLiU" w:cs="Tahoma"/>
          <w:szCs w:val="18"/>
        </w:rPr>
        <w:t>之軟體保證範圍的</w:t>
      </w:r>
      <w:r w:rsidRPr="00B31611">
        <w:rPr>
          <w:rFonts w:eastAsia="PMingLiU" w:cs="Tahoma"/>
          <w:szCs w:val="18"/>
        </w:rPr>
        <w:t xml:space="preserve"> System Center Client Management Suite </w:t>
      </w:r>
      <w:r w:rsidRPr="00B31611">
        <w:rPr>
          <w:rFonts w:eastAsia="PMingLiU" w:cs="Tahoma"/>
          <w:color w:val="000000"/>
        </w:rPr>
        <w:t>客戶有資格依特別條款升級為</w:t>
      </w:r>
      <w:r w:rsidRPr="00B31611">
        <w:rPr>
          <w:rFonts w:eastAsia="PMingLiU" w:cs="Tahoma"/>
          <w:color w:val="000000"/>
        </w:rPr>
        <w:t xml:space="preserve"> 2012 </w:t>
      </w:r>
      <w:r w:rsidRPr="00B31611">
        <w:rPr>
          <w:rFonts w:eastAsia="PMingLiU" w:cs="Tahoma"/>
          <w:color w:val="000000"/>
        </w:rPr>
        <w:t>版</w:t>
      </w:r>
      <w:r w:rsidRPr="00B31611">
        <w:rPr>
          <w:rFonts w:eastAsia="PMingLiU" w:cs="Tahoma"/>
          <w:szCs w:val="18"/>
        </w:rPr>
        <w:t>。如需詳細資訊，請參閱</w:t>
      </w:r>
      <w:r w:rsidRPr="00B31611">
        <w:rPr>
          <w:rFonts w:eastAsia="PMingLiU" w:cs="Tahoma"/>
          <w:szCs w:val="18"/>
        </w:rPr>
        <w:t xml:space="preserve"> 2013 </w:t>
      </w:r>
      <w:r w:rsidRPr="00B31611">
        <w:rPr>
          <w:rFonts w:eastAsia="PMingLiU" w:cs="Tahoma"/>
          <w:szCs w:val="18"/>
        </w:rPr>
        <w:t>年</w:t>
      </w:r>
      <w:r w:rsidRPr="00B31611">
        <w:rPr>
          <w:rFonts w:eastAsia="PMingLiU" w:cs="Tahoma"/>
          <w:szCs w:val="18"/>
        </w:rPr>
        <w:t xml:space="preserve"> 10 </w:t>
      </w:r>
      <w:r w:rsidRPr="00B31611">
        <w:rPr>
          <w:rFonts w:eastAsia="PMingLiU" w:cs="Tahoma"/>
          <w:szCs w:val="18"/>
        </w:rPr>
        <w:t>月產品清單。</w:t>
      </w:r>
    </w:p>
    <w:p w14:paraId="2484337D" w14:textId="77777777" w:rsidR="00A83EBB" w:rsidRPr="00B31611" w:rsidRDefault="00A83EBB" w:rsidP="00A83EBB">
      <w:pPr>
        <w:rPr>
          <w:rFonts w:eastAsia="PMingLiU" w:cs="Tahoma"/>
        </w:rPr>
      </w:pPr>
    </w:p>
    <w:p w14:paraId="7EB80F82" w14:textId="77777777" w:rsidR="00A83EBB" w:rsidRPr="00B31611" w:rsidRDefault="00162ADA" w:rsidP="00A83EBB">
      <w:pPr>
        <w:pStyle w:val="Heading3"/>
        <w:rPr>
          <w:rFonts w:ascii="Tahoma" w:eastAsia="PMingLiU" w:hAnsi="Tahoma" w:cs="Tahoma"/>
        </w:rPr>
      </w:pPr>
      <w:bookmarkStart w:id="1538" w:name="_97_System_Center_1"/>
      <w:bookmarkStart w:id="1539" w:name="_Toc374024497"/>
      <w:bookmarkEnd w:id="1538"/>
      <w:r w:rsidRPr="00B31611">
        <w:rPr>
          <w:rFonts w:ascii="Tahoma" w:eastAsia="PMingLiU" w:hAnsi="Tahoma" w:cs="Tahoma"/>
          <w:caps/>
          <w:color w:val="FF6F0D"/>
          <w:sz w:val="22"/>
          <w:szCs w:val="22"/>
          <w:vertAlign w:val="superscript"/>
        </w:rPr>
        <w:t>97</w:t>
      </w:r>
      <w:r w:rsidRPr="00B31611">
        <w:rPr>
          <w:rFonts w:ascii="Tahoma" w:eastAsia="PMingLiU" w:hAnsi="Tahoma" w:cs="Tahoma"/>
          <w:color w:val="FF6F0D"/>
          <w:sz w:val="22"/>
          <w:szCs w:val="22"/>
        </w:rPr>
        <w:t xml:space="preserve"> System Center 2012 R2 Configuration Manager</w:t>
      </w:r>
      <w:bookmarkEnd w:id="1539"/>
    </w:p>
    <w:p w14:paraId="7637EAE7" w14:textId="77777777" w:rsidR="00A83EBB" w:rsidRPr="00B31611" w:rsidRDefault="00A83EBB" w:rsidP="00A83EBB">
      <w:pPr>
        <w:rPr>
          <w:rFonts w:eastAsia="PMingLiU" w:cs="Tahoma"/>
        </w:rPr>
      </w:pPr>
    </w:p>
    <w:p w14:paraId="5A3BA9B6"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szCs w:val="18"/>
        </w:rPr>
        <w:t xml:space="preserve">System Center 2012 R2 Configuration Manager </w:t>
      </w:r>
      <w:r w:rsidRPr="00B31611">
        <w:rPr>
          <w:rFonts w:eastAsia="PMingLiU" w:cs="Tahoma"/>
          <w:szCs w:val="18"/>
        </w:rPr>
        <w:t>是</w:t>
      </w:r>
      <w:r w:rsidRPr="00B31611">
        <w:rPr>
          <w:rFonts w:eastAsia="PMingLiU" w:cs="Tahoma"/>
          <w:szCs w:val="18"/>
        </w:rPr>
        <w:t xml:space="preserve"> System Center 2012 Configuration Manager </w:t>
      </w:r>
      <w:r w:rsidRPr="00B31611">
        <w:rPr>
          <w:rFonts w:eastAsia="PMingLiU" w:cs="Tahoma"/>
          <w:szCs w:val="18"/>
        </w:rPr>
        <w:t>的下一個版本。</w:t>
      </w:r>
    </w:p>
    <w:p w14:paraId="3DEA8675" w14:textId="77777777" w:rsidR="00A83EBB" w:rsidRPr="00B31611" w:rsidRDefault="00A83EBB" w:rsidP="004F2A4E">
      <w:pPr>
        <w:numPr>
          <w:ilvl w:val="0"/>
          <w:numId w:val="52"/>
        </w:numPr>
        <w:ind w:left="1440" w:hanging="274"/>
        <w:rPr>
          <w:rFonts w:eastAsia="PMingLiU" w:cs="Tahoma"/>
        </w:rPr>
      </w:pPr>
      <w:r w:rsidRPr="00B31611">
        <w:rPr>
          <w:rFonts w:eastAsia="PMingLiU" w:cs="Tahoma"/>
          <w:b/>
          <w:color w:val="000000"/>
        </w:rPr>
        <w:t xml:space="preserve"> </w:t>
      </w:r>
      <w:r w:rsidRPr="00B31611">
        <w:rPr>
          <w:rFonts w:eastAsia="PMingLiU" w:cs="Tahoma"/>
          <w:szCs w:val="18"/>
        </w:rPr>
        <w:t>在</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日具備</w:t>
      </w:r>
      <w:r w:rsidRPr="00B31611">
        <w:rPr>
          <w:rFonts w:eastAsia="PMingLiU" w:cs="Tahoma"/>
          <w:szCs w:val="18"/>
        </w:rPr>
        <w:t xml:space="preserve"> System Center Configuration Manager </w:t>
      </w:r>
      <w:r w:rsidRPr="00B31611">
        <w:rPr>
          <w:rFonts w:eastAsia="PMingLiU" w:cs="Tahoma"/>
          <w:szCs w:val="18"/>
        </w:rPr>
        <w:t>之軟體保證範圍的</w:t>
      </w:r>
      <w:r w:rsidRPr="00B31611">
        <w:rPr>
          <w:rFonts w:eastAsia="PMingLiU" w:cs="Tahoma"/>
          <w:szCs w:val="18"/>
        </w:rPr>
        <w:t xml:space="preserve"> System Center Configuration Manager </w:t>
      </w:r>
      <w:r w:rsidRPr="00B31611">
        <w:rPr>
          <w:rFonts w:eastAsia="PMingLiU" w:cs="Tahoma"/>
          <w:color w:val="000000"/>
        </w:rPr>
        <w:t>客戶有資格依特別條款升級為</w:t>
      </w:r>
      <w:r w:rsidRPr="00B31611">
        <w:rPr>
          <w:rFonts w:eastAsia="PMingLiU" w:cs="Tahoma"/>
          <w:color w:val="000000"/>
        </w:rPr>
        <w:t xml:space="preserve"> 2012 </w:t>
      </w:r>
      <w:r w:rsidRPr="00B31611">
        <w:rPr>
          <w:rFonts w:eastAsia="PMingLiU" w:cs="Tahoma"/>
          <w:color w:val="000000"/>
        </w:rPr>
        <w:t>版</w:t>
      </w:r>
      <w:r w:rsidRPr="00B31611">
        <w:rPr>
          <w:rFonts w:eastAsia="PMingLiU" w:cs="Tahoma"/>
          <w:szCs w:val="18"/>
        </w:rPr>
        <w:t>。如需詳細資訊，請參閱</w:t>
      </w:r>
      <w:r w:rsidRPr="00B31611">
        <w:rPr>
          <w:rFonts w:eastAsia="PMingLiU" w:cs="Tahoma"/>
          <w:szCs w:val="18"/>
        </w:rPr>
        <w:t xml:space="preserve"> 2013 </w:t>
      </w:r>
      <w:r w:rsidRPr="00B31611">
        <w:rPr>
          <w:rFonts w:eastAsia="PMingLiU" w:cs="Tahoma"/>
          <w:szCs w:val="18"/>
        </w:rPr>
        <w:t>年</w:t>
      </w:r>
      <w:r w:rsidRPr="00B31611">
        <w:rPr>
          <w:rFonts w:eastAsia="PMingLiU" w:cs="Tahoma"/>
          <w:szCs w:val="18"/>
        </w:rPr>
        <w:t xml:space="preserve"> 10 </w:t>
      </w:r>
      <w:r w:rsidRPr="00B31611">
        <w:rPr>
          <w:rFonts w:eastAsia="PMingLiU" w:cs="Tahoma"/>
          <w:szCs w:val="18"/>
        </w:rPr>
        <w:t>月產品清單。</w:t>
      </w:r>
    </w:p>
    <w:p w14:paraId="6934FA16" w14:textId="77777777" w:rsidR="00FF4CAB" w:rsidRPr="00B31611" w:rsidRDefault="00E822D9" w:rsidP="005428C4">
      <w:pPr>
        <w:ind w:left="720"/>
        <w:rPr>
          <w:rFonts w:eastAsia="PMingLiU" w:cs="Tahoma"/>
        </w:rPr>
      </w:pPr>
      <w:r w:rsidRPr="00B31611">
        <w:rPr>
          <w:rFonts w:eastAsia="PMingLiU" w:cs="Tahoma"/>
          <w:szCs w:val="18"/>
        </w:rPr>
        <w:t xml:space="preserve"> </w:t>
      </w:r>
    </w:p>
    <w:p w14:paraId="306B180D" w14:textId="77777777" w:rsidR="00916E81" w:rsidRPr="00B31611" w:rsidRDefault="00A560B6" w:rsidP="002D35ED">
      <w:pPr>
        <w:pStyle w:val="Heading3"/>
        <w:rPr>
          <w:rFonts w:ascii="Tahoma" w:eastAsia="PMingLiU" w:hAnsi="Tahoma" w:cs="Tahoma"/>
        </w:rPr>
      </w:pPr>
      <w:bookmarkStart w:id="1540" w:name="_103_System_Center"/>
      <w:bookmarkStart w:id="1541" w:name="_91_System_Center"/>
      <w:bookmarkStart w:id="1542" w:name="_97_System_Center"/>
      <w:bookmarkStart w:id="1543" w:name="Srv_102SysCtr2012EndpointProt"/>
      <w:bookmarkStart w:id="1544" w:name="_Toc336338359"/>
      <w:bookmarkStart w:id="1545" w:name="_Toc374024498"/>
      <w:bookmarkEnd w:id="1540"/>
      <w:bookmarkEnd w:id="1541"/>
      <w:bookmarkEnd w:id="1542"/>
      <w:r w:rsidRPr="00B31611">
        <w:rPr>
          <w:rFonts w:ascii="Tahoma" w:eastAsia="PMingLiU" w:hAnsi="Tahoma" w:cs="Tahoma"/>
          <w:caps/>
          <w:color w:val="F66400"/>
          <w:sz w:val="22"/>
          <w:szCs w:val="22"/>
          <w:vertAlign w:val="superscript"/>
        </w:rPr>
        <w:t>98</w:t>
      </w:r>
      <w:r w:rsidRPr="00B31611">
        <w:rPr>
          <w:rFonts w:ascii="Tahoma" w:eastAsia="PMingLiU" w:hAnsi="Tahoma" w:cs="Tahoma"/>
          <w:color w:val="F66400"/>
          <w:sz w:val="22"/>
          <w:szCs w:val="22"/>
        </w:rPr>
        <w:t xml:space="preserve"> System Center 2012 R2 Endpoint Protection</w:t>
      </w:r>
      <w:bookmarkEnd w:id="1543"/>
      <w:bookmarkEnd w:id="1544"/>
      <w:bookmarkEnd w:id="1545"/>
    </w:p>
    <w:p w14:paraId="17868072" w14:textId="77777777" w:rsidR="00916E81" w:rsidRPr="00B31611" w:rsidRDefault="00916E81" w:rsidP="00C21BCF">
      <w:pPr>
        <w:ind w:left="720"/>
        <w:rPr>
          <w:rFonts w:eastAsia="PMingLiU" w:cs="Tahoma"/>
        </w:rPr>
      </w:pPr>
    </w:p>
    <w:p w14:paraId="1DFA411A" w14:textId="77777777" w:rsidR="00C21BCF" w:rsidRPr="00B31611" w:rsidRDefault="00A0581B" w:rsidP="00A0581B">
      <w:pPr>
        <w:spacing w:after="60"/>
        <w:ind w:left="720"/>
        <w:rPr>
          <w:rFonts w:eastAsia="PMingLiU" w:cs="Tahoma"/>
        </w:rPr>
      </w:pPr>
      <w:r w:rsidRPr="00B31611">
        <w:rPr>
          <w:rFonts w:eastAsia="PMingLiU" w:cs="Tahoma"/>
          <w:b/>
          <w:szCs w:val="18"/>
        </w:rPr>
        <w:t>升級</w:t>
      </w:r>
      <w:r w:rsidRPr="00B31611">
        <w:rPr>
          <w:rFonts w:eastAsia="PMingLiU" w:cs="Tahoma"/>
          <w:b/>
          <w:szCs w:val="18"/>
        </w:rPr>
        <w:t>/</w:t>
      </w:r>
      <w:r w:rsidRPr="00B31611">
        <w:rPr>
          <w:rFonts w:eastAsia="PMingLiU" w:cs="Tahoma"/>
          <w:b/>
          <w:szCs w:val="18"/>
        </w:rPr>
        <w:t>降級</w:t>
      </w:r>
    </w:p>
    <w:p w14:paraId="24A031F4" w14:textId="77777777" w:rsidR="00C21BCF" w:rsidRPr="00B31611" w:rsidRDefault="00C21BCF" w:rsidP="00C21BCF">
      <w:pPr>
        <w:ind w:left="720"/>
        <w:rPr>
          <w:rFonts w:eastAsia="PMingLiU" w:cs="Tahoma"/>
        </w:rPr>
      </w:pPr>
      <w:r w:rsidRPr="00B31611">
        <w:rPr>
          <w:rFonts w:eastAsia="PMingLiU" w:cs="Tahoma"/>
          <w:szCs w:val="18"/>
        </w:rPr>
        <w:t xml:space="preserve">Forefront Endpoint Protection </w:t>
      </w:r>
      <w:r w:rsidRPr="00B31611">
        <w:rPr>
          <w:rFonts w:eastAsia="PMingLiU" w:cs="Tahoma"/>
          <w:szCs w:val="18"/>
        </w:rPr>
        <w:t>自</w:t>
      </w:r>
      <w:r w:rsidRPr="00B31611">
        <w:rPr>
          <w:rFonts w:eastAsia="PMingLiU" w:cs="Tahoma"/>
          <w:szCs w:val="18"/>
        </w:rPr>
        <w:t xml:space="preserve"> 2012 </w:t>
      </w:r>
      <w:r w:rsidRPr="00B31611">
        <w:rPr>
          <w:rFonts w:eastAsia="PMingLiU" w:cs="Tahoma"/>
          <w:szCs w:val="18"/>
        </w:rPr>
        <w:t>年</w:t>
      </w:r>
      <w:r w:rsidRPr="00B31611">
        <w:rPr>
          <w:rFonts w:eastAsia="PMingLiU" w:cs="Tahoma"/>
          <w:szCs w:val="18"/>
        </w:rPr>
        <w:t xml:space="preserve"> 4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日起已變成</w:t>
      </w:r>
      <w:r w:rsidRPr="00B31611">
        <w:rPr>
          <w:rFonts w:eastAsia="PMingLiU" w:cs="Tahoma"/>
          <w:szCs w:val="18"/>
        </w:rPr>
        <w:t xml:space="preserve"> System Center 2012 Endpoint Protection</w:t>
      </w:r>
      <w:r w:rsidRPr="00B31611">
        <w:rPr>
          <w:rFonts w:eastAsia="PMingLiU" w:cs="Tahoma"/>
          <w:szCs w:val="18"/>
        </w:rPr>
        <w:t>。</w:t>
      </w:r>
      <w:r w:rsidRPr="00B31611">
        <w:rPr>
          <w:rFonts w:eastAsia="PMingLiU" w:cs="Tahoma"/>
          <w:szCs w:val="18"/>
        </w:rPr>
        <w:t xml:space="preserve">System Center 2012 R2 Endpoint Protection </w:t>
      </w:r>
      <w:r w:rsidRPr="00B31611">
        <w:rPr>
          <w:rFonts w:eastAsia="PMingLiU" w:cs="Tahoma"/>
          <w:szCs w:val="18"/>
        </w:rPr>
        <w:t>是一項獨立的優惠方案，其使用權利僅能保護用戶端裝置。可保護伺服器裝置的使用權利只能透過取得</w:t>
      </w:r>
      <w:r w:rsidRPr="00B31611">
        <w:rPr>
          <w:rFonts w:eastAsia="PMingLiU" w:cs="Tahoma"/>
          <w:szCs w:val="18"/>
        </w:rPr>
        <w:t xml:space="preserve"> System Center 2012 R2 Standard </w:t>
      </w:r>
      <w:r w:rsidRPr="00B31611">
        <w:rPr>
          <w:rFonts w:eastAsia="PMingLiU" w:cs="Tahoma"/>
          <w:szCs w:val="18"/>
        </w:rPr>
        <w:t>或</w:t>
      </w:r>
      <w:r w:rsidRPr="00B31611">
        <w:rPr>
          <w:rFonts w:eastAsia="PMingLiU" w:cs="Tahoma"/>
          <w:szCs w:val="18"/>
        </w:rPr>
        <w:t xml:space="preserve"> Datacenter </w:t>
      </w:r>
      <w:r w:rsidRPr="00B31611">
        <w:rPr>
          <w:rFonts w:eastAsia="PMingLiU" w:cs="Tahoma"/>
          <w:szCs w:val="18"/>
        </w:rPr>
        <w:t>伺服器管理使用權始能取得。</w:t>
      </w:r>
    </w:p>
    <w:p w14:paraId="30A91743" w14:textId="77777777" w:rsidR="00C21BCF" w:rsidRPr="00B31611" w:rsidRDefault="00C21BCF" w:rsidP="00C21BCF">
      <w:pPr>
        <w:ind w:left="720"/>
        <w:rPr>
          <w:rFonts w:eastAsia="PMingLiU" w:cs="Tahoma"/>
        </w:rPr>
      </w:pPr>
    </w:p>
    <w:p w14:paraId="61EE32F7" w14:textId="77777777" w:rsidR="00C21BCF" w:rsidRPr="00B31611" w:rsidRDefault="00C21BCF" w:rsidP="00C21BCF">
      <w:pPr>
        <w:ind w:left="720"/>
        <w:rPr>
          <w:rFonts w:eastAsia="PMingLiU" w:cs="Tahoma"/>
        </w:rPr>
      </w:pPr>
      <w:r w:rsidRPr="00B31611">
        <w:rPr>
          <w:rFonts w:eastAsia="PMingLiU" w:cs="Tahoma"/>
          <w:szCs w:val="18"/>
        </w:rPr>
        <w:t>具備有效</w:t>
      </w:r>
      <w:r w:rsidRPr="00B31611">
        <w:rPr>
          <w:rFonts w:eastAsia="PMingLiU" w:cs="Tahoma"/>
          <w:szCs w:val="18"/>
        </w:rPr>
        <w:t xml:space="preserve"> Forefront Endpoint Protection </w:t>
      </w:r>
      <w:r w:rsidRPr="00B31611">
        <w:rPr>
          <w:rFonts w:eastAsia="PMingLiU" w:cs="Tahoma"/>
          <w:szCs w:val="18"/>
        </w:rPr>
        <w:t>訂閱並使用服務來保護用戶端裝置的使用者，可以基於相同的目的升級為</w:t>
      </w:r>
      <w:r w:rsidRPr="00B31611">
        <w:rPr>
          <w:rFonts w:eastAsia="PMingLiU" w:cs="Tahoma"/>
          <w:szCs w:val="18"/>
        </w:rPr>
        <w:t xml:space="preserve"> System Center 2012 Endpoint Protection </w:t>
      </w:r>
      <w:r w:rsidRPr="00B31611">
        <w:rPr>
          <w:rFonts w:eastAsia="PMingLiU" w:cs="Tahoma"/>
          <w:szCs w:val="18"/>
        </w:rPr>
        <w:t>並使用它。具備</w:t>
      </w:r>
      <w:r w:rsidRPr="00B31611">
        <w:rPr>
          <w:rFonts w:eastAsia="PMingLiU" w:cs="Tahoma"/>
          <w:szCs w:val="18"/>
        </w:rPr>
        <w:t xml:space="preserve"> System Center 2012 Endpoint Protection </w:t>
      </w:r>
      <w:r w:rsidRPr="00B31611">
        <w:rPr>
          <w:rFonts w:eastAsia="PMingLiU" w:cs="Tahoma"/>
          <w:szCs w:val="18"/>
        </w:rPr>
        <w:t>訂閱之客戶亦得降級為</w:t>
      </w:r>
      <w:r w:rsidRPr="00B31611">
        <w:rPr>
          <w:rFonts w:eastAsia="PMingLiU" w:cs="Tahoma"/>
          <w:szCs w:val="18"/>
        </w:rPr>
        <w:t xml:space="preserve"> Forefront Endpoint Protection</w:t>
      </w:r>
      <w:r w:rsidRPr="00B31611">
        <w:rPr>
          <w:rFonts w:eastAsia="PMingLiU" w:cs="Tahoma"/>
          <w:szCs w:val="18"/>
        </w:rPr>
        <w:t>。</w:t>
      </w:r>
    </w:p>
    <w:p w14:paraId="0A260E77" w14:textId="77777777" w:rsidR="00C21BCF" w:rsidRPr="00B31611" w:rsidRDefault="00C21BCF" w:rsidP="00C21BCF">
      <w:pPr>
        <w:ind w:left="720"/>
        <w:rPr>
          <w:rFonts w:eastAsia="PMingLiU" w:cs="Tahoma"/>
        </w:rPr>
      </w:pPr>
    </w:p>
    <w:p w14:paraId="7105B1CF" w14:textId="77777777" w:rsidR="00C21BCF" w:rsidRPr="00B31611" w:rsidRDefault="00C21BCF" w:rsidP="00C21BCF">
      <w:pPr>
        <w:ind w:left="720"/>
        <w:rPr>
          <w:rFonts w:eastAsia="PMingLiU" w:cs="Tahoma"/>
        </w:rPr>
      </w:pPr>
      <w:r w:rsidRPr="00B31611">
        <w:rPr>
          <w:rFonts w:eastAsia="PMingLiU" w:cs="Tahoma"/>
          <w:szCs w:val="18"/>
        </w:rPr>
        <w:t xml:space="preserve">System Center 2012 R2 Configuration Manager </w:t>
      </w:r>
      <w:r w:rsidRPr="00B31611">
        <w:rPr>
          <w:rFonts w:eastAsia="PMingLiU" w:cs="Tahoma"/>
          <w:szCs w:val="18"/>
        </w:rPr>
        <w:t>是</w:t>
      </w:r>
      <w:r w:rsidRPr="00B31611">
        <w:rPr>
          <w:rFonts w:eastAsia="PMingLiU" w:cs="Tahoma"/>
          <w:szCs w:val="18"/>
        </w:rPr>
        <w:t xml:space="preserve"> System Center 2012 Endpoint Protection </w:t>
      </w:r>
      <w:r w:rsidRPr="00B31611">
        <w:rPr>
          <w:rFonts w:eastAsia="PMingLiU" w:cs="Tahoma"/>
          <w:szCs w:val="18"/>
        </w:rPr>
        <w:t>的管理主控台。客戶必須取得</w:t>
      </w:r>
      <w:r w:rsidRPr="00B31611">
        <w:rPr>
          <w:rFonts w:eastAsia="PMingLiU" w:cs="Tahoma"/>
          <w:szCs w:val="18"/>
        </w:rPr>
        <w:t xml:space="preserve"> System Center 2012 R2 Configuration Manager </w:t>
      </w:r>
      <w:r w:rsidRPr="00B31611">
        <w:rPr>
          <w:rFonts w:eastAsia="PMingLiU" w:cs="Tahoma"/>
          <w:szCs w:val="18"/>
        </w:rPr>
        <w:t>的授權才能提供</w:t>
      </w:r>
      <w:r w:rsidRPr="00B31611">
        <w:rPr>
          <w:rFonts w:eastAsia="PMingLiU" w:cs="Tahoma"/>
          <w:szCs w:val="18"/>
        </w:rPr>
        <w:t xml:space="preserve"> System Center 2012 R2 Endpoint Protection </w:t>
      </w:r>
      <w:r w:rsidRPr="00B31611">
        <w:rPr>
          <w:rFonts w:eastAsia="PMingLiU" w:cs="Tahoma"/>
          <w:szCs w:val="18"/>
        </w:rPr>
        <w:t>的管理。或者，</w:t>
      </w:r>
      <w:r w:rsidRPr="00B31611">
        <w:rPr>
          <w:rFonts w:eastAsia="PMingLiU" w:cs="Tahoma"/>
          <w:szCs w:val="18"/>
        </w:rPr>
        <w:t xml:space="preserve">System Center 2012 R2 Endpoint Protection </w:t>
      </w:r>
      <w:r w:rsidRPr="00B31611">
        <w:rPr>
          <w:rFonts w:eastAsia="PMingLiU" w:cs="Tahoma"/>
          <w:szCs w:val="18"/>
        </w:rPr>
        <w:t>可以在不受管理的情況下使用，不需要授權</w:t>
      </w:r>
      <w:r w:rsidRPr="00B31611">
        <w:rPr>
          <w:rFonts w:eastAsia="PMingLiU" w:cs="Tahoma"/>
          <w:szCs w:val="18"/>
        </w:rPr>
        <w:t xml:space="preserve"> System Center 2012 R2 Configuration Manager</w:t>
      </w:r>
      <w:r w:rsidRPr="00B31611">
        <w:rPr>
          <w:rFonts w:eastAsia="PMingLiU" w:cs="Tahoma"/>
          <w:szCs w:val="18"/>
        </w:rPr>
        <w:t>。</w:t>
      </w:r>
    </w:p>
    <w:p w14:paraId="02835674" w14:textId="77777777" w:rsidR="00C21BCF" w:rsidRPr="00B31611" w:rsidRDefault="00C21BCF" w:rsidP="00C21BCF">
      <w:pPr>
        <w:ind w:left="720"/>
        <w:rPr>
          <w:rFonts w:eastAsia="PMingLiU" w:cs="Tahoma"/>
        </w:rPr>
      </w:pPr>
    </w:p>
    <w:p w14:paraId="0398442F" w14:textId="77777777" w:rsidR="00C21BCF" w:rsidRPr="00B31611" w:rsidRDefault="00A0581B" w:rsidP="00A0581B">
      <w:pPr>
        <w:spacing w:after="60"/>
        <w:ind w:left="720"/>
        <w:rPr>
          <w:rFonts w:eastAsia="PMingLiU" w:cs="Tahoma"/>
        </w:rPr>
      </w:pPr>
      <w:r w:rsidRPr="00B31611">
        <w:rPr>
          <w:rFonts w:eastAsia="PMingLiU" w:cs="Tahoma"/>
          <w:b/>
          <w:szCs w:val="18"/>
        </w:rPr>
        <w:t>家庭使用</w:t>
      </w:r>
    </w:p>
    <w:p w14:paraId="037C80B8" w14:textId="77777777" w:rsidR="00FF4CAB" w:rsidRPr="00B31611" w:rsidRDefault="00C21BCF" w:rsidP="00A0581B">
      <w:pPr>
        <w:ind w:left="720"/>
        <w:rPr>
          <w:rFonts w:eastAsia="PMingLiU" w:cs="Tahoma"/>
        </w:rPr>
      </w:pPr>
      <w:r w:rsidRPr="00B31611">
        <w:rPr>
          <w:rFonts w:eastAsia="PMingLiU" w:cs="Tahoma"/>
          <w:szCs w:val="18"/>
        </w:rPr>
        <w:t>具備</w:t>
      </w:r>
      <w:r w:rsidRPr="00B31611">
        <w:rPr>
          <w:rFonts w:eastAsia="PMingLiU" w:cs="Tahoma"/>
          <w:szCs w:val="18"/>
        </w:rPr>
        <w:t xml:space="preserve"> System Center 2012 Endpoint Protection </w:t>
      </w:r>
      <w:r w:rsidRPr="00B31611">
        <w:rPr>
          <w:rFonts w:eastAsia="PMingLiU" w:cs="Tahoma"/>
          <w:szCs w:val="18"/>
        </w:rPr>
        <w:t>之最新使用者訂閱使用權的客戶有資格參加家庭使用方案</w:t>
      </w:r>
    </w:p>
    <w:p w14:paraId="5A62BB72" w14:textId="77777777" w:rsidR="00A0581B" w:rsidRPr="00B31611" w:rsidRDefault="00A0581B" w:rsidP="00A0581B">
      <w:pPr>
        <w:rPr>
          <w:rFonts w:eastAsia="PMingLiU" w:cs="Tahoma"/>
        </w:rPr>
      </w:pPr>
    </w:p>
    <w:p w14:paraId="18BDE03B" w14:textId="77777777" w:rsidR="001704C2" w:rsidRPr="00B31611" w:rsidRDefault="001704C2" w:rsidP="001704C2">
      <w:pPr>
        <w:rPr>
          <w:rFonts w:eastAsia="PMingLiU" w:cs="Tahoma"/>
        </w:rPr>
      </w:pPr>
      <w:bookmarkStart w:id="1546" w:name="_91_TechNet_Plus"/>
      <w:bookmarkStart w:id="1547" w:name="_98_TechNet_Plus"/>
      <w:bookmarkEnd w:id="1531"/>
      <w:bookmarkEnd w:id="1546"/>
      <w:bookmarkEnd w:id="1547"/>
    </w:p>
    <w:p w14:paraId="475005E2" w14:textId="77777777" w:rsidR="00981B58" w:rsidRPr="00B31611" w:rsidRDefault="005B4D93" w:rsidP="00E8145C">
      <w:pPr>
        <w:pStyle w:val="Heading2"/>
        <w:ind w:left="0"/>
        <w:rPr>
          <w:rFonts w:ascii="Tahoma" w:eastAsia="PMingLiU" w:hAnsi="Tahoma" w:cs="Tahoma"/>
        </w:rPr>
      </w:pPr>
      <w:bookmarkStart w:id="1548" w:name="_92_Visual_Studio"/>
      <w:bookmarkStart w:id="1549" w:name="_90_VDI_Standard"/>
      <w:bookmarkStart w:id="1550" w:name="_99_VDI_Standard"/>
      <w:bookmarkStart w:id="1551" w:name="_91_Vexcel_Server,"/>
      <w:bookmarkStart w:id="1552" w:name="_105_Windows_Azure"/>
      <w:bookmarkStart w:id="1553" w:name="_100_Windows_Azure"/>
      <w:bookmarkStart w:id="1554" w:name="_99_Visual_Studio"/>
      <w:bookmarkStart w:id="1555" w:name="_Toc374024499"/>
      <w:bookmarkStart w:id="1556" w:name="_Toc336338362"/>
      <w:bookmarkStart w:id="1557" w:name="Srv_94VSLoadTestVirtualUserPack10"/>
      <w:bookmarkEnd w:id="1548"/>
      <w:bookmarkEnd w:id="1549"/>
      <w:bookmarkEnd w:id="1550"/>
      <w:bookmarkEnd w:id="1551"/>
      <w:bookmarkEnd w:id="1552"/>
      <w:bookmarkEnd w:id="1553"/>
      <w:bookmarkEnd w:id="1554"/>
      <w:r w:rsidRPr="00B31611">
        <w:rPr>
          <w:rFonts w:ascii="Tahoma" w:eastAsia="PMingLiU" w:hAnsi="Tahoma" w:cs="Tahoma"/>
          <w:caps/>
          <w:color w:val="EE6000"/>
          <w:sz w:val="22"/>
          <w:szCs w:val="18"/>
          <w:vertAlign w:val="superscript"/>
        </w:rPr>
        <w:t xml:space="preserve">99 </w:t>
      </w:r>
      <w:r w:rsidRPr="00B31611">
        <w:rPr>
          <w:rFonts w:ascii="Tahoma" w:eastAsia="PMingLiU" w:hAnsi="Tahoma" w:cs="Tahoma"/>
          <w:color w:val="F8701C"/>
          <w:sz w:val="22"/>
          <w:szCs w:val="22"/>
        </w:rPr>
        <w:t>Visual Studio Deployment 2013 Datacenter</w:t>
      </w:r>
      <w:bookmarkEnd w:id="1555"/>
    </w:p>
    <w:p w14:paraId="63FE8FC2" w14:textId="77777777" w:rsidR="00981B58" w:rsidRPr="00B31611" w:rsidRDefault="00981B58" w:rsidP="00981B58">
      <w:pPr>
        <w:rPr>
          <w:rFonts w:eastAsia="PMingLiU" w:cs="Tahoma"/>
        </w:rPr>
      </w:pPr>
    </w:p>
    <w:p w14:paraId="37DDEB74" w14:textId="77777777" w:rsidR="00981B58" w:rsidRPr="00B31611" w:rsidRDefault="00981B58" w:rsidP="00981B58">
      <w:pPr>
        <w:spacing w:after="60"/>
        <w:ind w:left="720"/>
        <w:rPr>
          <w:rFonts w:eastAsia="PMingLiU" w:cs="Tahoma"/>
        </w:rPr>
      </w:pPr>
      <w:r w:rsidRPr="00B31611">
        <w:rPr>
          <w:rFonts w:eastAsia="PMingLiU" w:cs="Tahoma"/>
          <w:b/>
        </w:rPr>
        <w:t xml:space="preserve">Visual Studio Deployment 2013 </w:t>
      </w:r>
      <w:r w:rsidRPr="00B31611">
        <w:rPr>
          <w:rFonts w:eastAsia="PMingLiU" w:cs="Tahoma"/>
          <w:b/>
        </w:rPr>
        <w:t>的媒體資格</w:t>
      </w:r>
    </w:p>
    <w:p w14:paraId="579EA325" w14:textId="77777777" w:rsidR="00981B58" w:rsidRPr="003E3167" w:rsidRDefault="003C5AFC" w:rsidP="00981B58">
      <w:pPr>
        <w:ind w:left="720"/>
        <w:rPr>
          <w:rFonts w:eastAsia="PMingLiU" w:cs="Tahoma"/>
          <w:spacing w:val="-2"/>
        </w:rPr>
      </w:pPr>
      <w:r w:rsidRPr="003E3167">
        <w:rPr>
          <w:rFonts w:eastAsia="PMingLiU" w:cs="Tahoma"/>
          <w:spacing w:val="-2"/>
          <w:szCs w:val="18"/>
        </w:rPr>
        <w:t>授權軟體僅能透過具有</w:t>
      </w:r>
      <w:r w:rsidRPr="003E3167">
        <w:rPr>
          <w:rFonts w:eastAsia="PMingLiU" w:cs="Tahoma"/>
          <w:spacing w:val="-2"/>
          <w:szCs w:val="18"/>
        </w:rPr>
        <w:t xml:space="preserve"> Visual Studio Deployment 2013 Data center </w:t>
      </w:r>
      <w:r w:rsidRPr="003E3167">
        <w:rPr>
          <w:rFonts w:eastAsia="PMingLiU" w:cs="Tahoma"/>
          <w:spacing w:val="-2"/>
          <w:szCs w:val="18"/>
        </w:rPr>
        <w:t>和</w:t>
      </w:r>
      <w:r w:rsidRPr="003E3167">
        <w:rPr>
          <w:rFonts w:eastAsia="PMingLiU" w:cs="Tahoma"/>
          <w:spacing w:val="-2"/>
          <w:szCs w:val="18"/>
        </w:rPr>
        <w:t xml:space="preserve"> Standard </w:t>
      </w:r>
      <w:r w:rsidRPr="003E3167">
        <w:rPr>
          <w:rFonts w:eastAsia="PMingLiU" w:cs="Tahoma"/>
          <w:spacing w:val="-2"/>
          <w:szCs w:val="18"/>
        </w:rPr>
        <w:t>版本簡介之電子下載檔取得。將不提供實體媒體選項。</w:t>
      </w:r>
    </w:p>
    <w:p w14:paraId="7BE5B2C1" w14:textId="77777777" w:rsidR="00981B58" w:rsidRPr="00B31611" w:rsidRDefault="00981B58" w:rsidP="00981B58">
      <w:pPr>
        <w:rPr>
          <w:rFonts w:eastAsia="PMingLiU" w:cs="Tahoma"/>
        </w:rPr>
      </w:pPr>
    </w:p>
    <w:p w14:paraId="3607A108" w14:textId="77777777" w:rsidR="00981B58" w:rsidRPr="00B31611" w:rsidRDefault="00981B58" w:rsidP="00981B58">
      <w:pPr>
        <w:rPr>
          <w:rFonts w:eastAsia="PMingLiU" w:cs="Tahoma"/>
        </w:rPr>
      </w:pPr>
    </w:p>
    <w:p w14:paraId="5DB980C1" w14:textId="77777777" w:rsidR="00981B58" w:rsidRPr="00B31611" w:rsidRDefault="00981B58" w:rsidP="00981B58">
      <w:pPr>
        <w:pStyle w:val="Heading2"/>
        <w:ind w:left="0"/>
        <w:rPr>
          <w:rFonts w:ascii="Tahoma" w:eastAsia="PMingLiU" w:hAnsi="Tahoma" w:cs="Tahoma"/>
        </w:rPr>
      </w:pPr>
      <w:bookmarkStart w:id="1558" w:name="_100_Visual_Studio"/>
      <w:bookmarkStart w:id="1559" w:name="_Toc374024500"/>
      <w:bookmarkEnd w:id="1558"/>
      <w:r w:rsidRPr="00B31611">
        <w:rPr>
          <w:rFonts w:ascii="Tahoma" w:eastAsia="PMingLiU" w:hAnsi="Tahoma" w:cs="Tahoma"/>
          <w:caps/>
          <w:color w:val="EE6000"/>
          <w:sz w:val="22"/>
          <w:szCs w:val="18"/>
          <w:vertAlign w:val="superscript"/>
        </w:rPr>
        <w:t xml:space="preserve">100 </w:t>
      </w:r>
      <w:r w:rsidRPr="00B31611">
        <w:rPr>
          <w:rFonts w:ascii="Tahoma" w:eastAsia="PMingLiU" w:hAnsi="Tahoma" w:cs="Tahoma"/>
          <w:color w:val="F8701C"/>
          <w:sz w:val="22"/>
          <w:szCs w:val="22"/>
        </w:rPr>
        <w:t>Visual Studio Deployment 2013 Standard</w:t>
      </w:r>
      <w:bookmarkEnd w:id="1559"/>
    </w:p>
    <w:p w14:paraId="308D4594" w14:textId="77777777" w:rsidR="00981B58" w:rsidRPr="00B31611" w:rsidRDefault="00981B58" w:rsidP="00981B58">
      <w:pPr>
        <w:widowControl w:val="0"/>
        <w:jc w:val="both"/>
        <w:rPr>
          <w:rFonts w:eastAsia="PMingLiU" w:cs="Tahoma"/>
        </w:rPr>
      </w:pPr>
    </w:p>
    <w:p w14:paraId="36B313F6" w14:textId="77777777" w:rsidR="00981B58" w:rsidRPr="00B31611" w:rsidRDefault="00981B58" w:rsidP="00981B58">
      <w:pPr>
        <w:spacing w:after="60"/>
        <w:ind w:left="720"/>
        <w:rPr>
          <w:rFonts w:eastAsia="PMingLiU" w:cs="Tahoma"/>
        </w:rPr>
      </w:pPr>
      <w:r w:rsidRPr="00B31611">
        <w:rPr>
          <w:rFonts w:eastAsia="PMingLiU" w:cs="Tahoma"/>
          <w:b/>
        </w:rPr>
        <w:t xml:space="preserve">Visual Studio Deployment 2013 </w:t>
      </w:r>
      <w:r w:rsidRPr="00B31611">
        <w:rPr>
          <w:rFonts w:eastAsia="PMingLiU" w:cs="Tahoma"/>
          <w:b/>
        </w:rPr>
        <w:t>的媒體資格</w:t>
      </w:r>
    </w:p>
    <w:p w14:paraId="0F118C00" w14:textId="77777777" w:rsidR="00981B58" w:rsidRPr="003E3167" w:rsidRDefault="003C5AFC" w:rsidP="00981B58">
      <w:pPr>
        <w:ind w:left="720"/>
        <w:rPr>
          <w:rFonts w:eastAsia="PMingLiU" w:cs="Tahoma"/>
          <w:spacing w:val="-2"/>
        </w:rPr>
      </w:pPr>
      <w:r w:rsidRPr="003E3167">
        <w:rPr>
          <w:rFonts w:eastAsia="PMingLiU" w:cs="Tahoma"/>
          <w:spacing w:val="-2"/>
          <w:szCs w:val="18"/>
        </w:rPr>
        <w:t>授權軟體僅能透過具有</w:t>
      </w:r>
      <w:r w:rsidRPr="003E3167">
        <w:rPr>
          <w:rFonts w:eastAsia="PMingLiU" w:cs="Tahoma"/>
          <w:spacing w:val="-2"/>
          <w:szCs w:val="18"/>
        </w:rPr>
        <w:t xml:space="preserve"> Visual Studio Deployment 2013 Data center </w:t>
      </w:r>
      <w:r w:rsidRPr="003E3167">
        <w:rPr>
          <w:rFonts w:eastAsia="PMingLiU" w:cs="Tahoma"/>
          <w:spacing w:val="-2"/>
          <w:szCs w:val="18"/>
        </w:rPr>
        <w:t>和</w:t>
      </w:r>
      <w:r w:rsidRPr="003E3167">
        <w:rPr>
          <w:rFonts w:eastAsia="PMingLiU" w:cs="Tahoma"/>
          <w:spacing w:val="-2"/>
          <w:szCs w:val="18"/>
        </w:rPr>
        <w:t xml:space="preserve"> Standard </w:t>
      </w:r>
      <w:r w:rsidRPr="003E3167">
        <w:rPr>
          <w:rFonts w:eastAsia="PMingLiU" w:cs="Tahoma"/>
          <w:spacing w:val="-2"/>
          <w:szCs w:val="18"/>
        </w:rPr>
        <w:t>版本簡介之電子下載檔取得。將不提供實體媒體選項。</w:t>
      </w:r>
    </w:p>
    <w:p w14:paraId="2F34A85A" w14:textId="77777777" w:rsidR="00981B58" w:rsidRPr="00B31611" w:rsidRDefault="00981B58" w:rsidP="00981B58">
      <w:pPr>
        <w:rPr>
          <w:rFonts w:eastAsia="PMingLiU" w:cs="Tahoma"/>
        </w:rPr>
      </w:pPr>
    </w:p>
    <w:p w14:paraId="122B620F" w14:textId="77777777" w:rsidR="00981B58" w:rsidRPr="00B31611" w:rsidRDefault="00981B58" w:rsidP="00981B58">
      <w:pPr>
        <w:rPr>
          <w:rFonts w:eastAsia="PMingLiU" w:cs="Tahoma"/>
        </w:rPr>
      </w:pPr>
    </w:p>
    <w:p w14:paraId="255D995D" w14:textId="77777777" w:rsidR="00E8145C" w:rsidRPr="00B31611" w:rsidRDefault="00981B58" w:rsidP="00E8145C">
      <w:pPr>
        <w:pStyle w:val="Heading2"/>
        <w:ind w:left="0"/>
        <w:rPr>
          <w:rFonts w:ascii="Tahoma" w:eastAsia="PMingLiU" w:hAnsi="Tahoma" w:cs="Tahoma"/>
          <w:lang w:eastAsia="zh-TW"/>
        </w:rPr>
      </w:pPr>
      <w:bookmarkStart w:id="1560" w:name="_101_Windows_Azure"/>
      <w:bookmarkStart w:id="1561" w:name="_Toc374024501"/>
      <w:bookmarkEnd w:id="1560"/>
      <w:r w:rsidRPr="00B31611">
        <w:rPr>
          <w:rFonts w:ascii="Tahoma" w:eastAsia="PMingLiU" w:hAnsi="Tahoma" w:cs="Tahoma"/>
          <w:caps/>
          <w:color w:val="FF6600"/>
          <w:sz w:val="22"/>
          <w:vertAlign w:val="superscript"/>
          <w:lang w:eastAsia="zh-TW"/>
        </w:rPr>
        <w:t xml:space="preserve">101 </w:t>
      </w:r>
      <w:r w:rsidRPr="00B31611">
        <w:rPr>
          <w:rFonts w:ascii="Tahoma" w:eastAsia="PMingLiU" w:hAnsi="Tahoma" w:cs="Tahoma"/>
          <w:color w:val="F8701C"/>
          <w:sz w:val="22"/>
          <w:szCs w:val="22"/>
          <w:lang w:eastAsia="zh-TW"/>
        </w:rPr>
        <w:t xml:space="preserve">Windows Azure </w:t>
      </w:r>
      <w:r w:rsidRPr="00B31611">
        <w:rPr>
          <w:rFonts w:ascii="Tahoma" w:eastAsia="PMingLiU" w:hAnsi="Tahoma" w:cs="Tahoma"/>
          <w:color w:val="F8701C"/>
          <w:sz w:val="22"/>
          <w:szCs w:val="22"/>
          <w:lang w:eastAsia="zh-TW"/>
        </w:rPr>
        <w:t>服務</w:t>
      </w:r>
      <w:bookmarkEnd w:id="1556"/>
      <w:bookmarkEnd w:id="1561"/>
    </w:p>
    <w:p w14:paraId="12D15C4E" w14:textId="77777777" w:rsidR="00E8145C" w:rsidRPr="00B31611" w:rsidRDefault="00E8145C" w:rsidP="00B76943">
      <w:pPr>
        <w:widowControl w:val="0"/>
        <w:jc w:val="both"/>
        <w:rPr>
          <w:rFonts w:eastAsia="PMingLiU" w:cs="Tahoma"/>
          <w:lang w:eastAsia="zh-TW"/>
        </w:rPr>
      </w:pPr>
    </w:p>
    <w:p w14:paraId="04CED5CF" w14:textId="77777777" w:rsidR="00B76943" w:rsidRPr="00B31611" w:rsidRDefault="00E8145C" w:rsidP="00B76943">
      <w:pPr>
        <w:widowControl w:val="0"/>
        <w:spacing w:after="60"/>
        <w:ind w:left="720"/>
        <w:jc w:val="both"/>
        <w:rPr>
          <w:rFonts w:eastAsia="PMingLiU" w:cs="Tahoma"/>
          <w:lang w:eastAsia="zh-TW"/>
        </w:rPr>
      </w:pPr>
      <w:r w:rsidRPr="00B31611">
        <w:rPr>
          <w:rFonts w:eastAsia="PMingLiU" w:cs="Tahoma"/>
          <w:b/>
          <w:color w:val="000000"/>
          <w:lang w:eastAsia="zh-TW"/>
        </w:rPr>
        <w:t xml:space="preserve">Windows Azure </w:t>
      </w:r>
      <w:r w:rsidRPr="00B31611">
        <w:rPr>
          <w:rFonts w:eastAsia="PMingLiU" w:cs="Tahoma"/>
          <w:b/>
          <w:color w:val="000000"/>
          <w:lang w:eastAsia="zh-TW"/>
        </w:rPr>
        <w:t>計算資源承諾</w:t>
      </w:r>
    </w:p>
    <w:p w14:paraId="0DED25E4" w14:textId="77777777" w:rsidR="00E8145C" w:rsidRPr="00B31611" w:rsidRDefault="00E8145C" w:rsidP="00B76943">
      <w:pPr>
        <w:widowControl w:val="0"/>
        <w:ind w:left="720"/>
        <w:jc w:val="both"/>
        <w:rPr>
          <w:rFonts w:eastAsia="PMingLiU" w:cs="Tahoma"/>
          <w:lang w:eastAsia="zh-TW"/>
        </w:rPr>
      </w:pPr>
      <w:r w:rsidRPr="00B31611">
        <w:rPr>
          <w:rFonts w:eastAsia="PMingLiU" w:cs="Tahoma"/>
          <w:lang w:eastAsia="zh-TW"/>
        </w:rPr>
        <w:t>針對</w:t>
      </w:r>
      <w:r w:rsidRPr="00B31611">
        <w:rPr>
          <w:rFonts w:eastAsia="PMingLiU" w:cs="Tahoma"/>
          <w:lang w:eastAsia="zh-TW"/>
        </w:rPr>
        <w:t xml:space="preserve"> Windows Azure </w:t>
      </w:r>
      <w:r w:rsidRPr="00B31611">
        <w:rPr>
          <w:rFonts w:eastAsia="PMingLiU" w:cs="Tahoma"/>
          <w:lang w:eastAsia="zh-TW"/>
        </w:rPr>
        <w:t>計算，</w:t>
      </w:r>
      <w:r w:rsidRPr="00B31611">
        <w:rPr>
          <w:rFonts w:eastAsia="PMingLiU" w:cs="Tahoma"/>
          <w:lang w:eastAsia="zh-TW"/>
        </w:rPr>
        <w:t xml:space="preserve">Microsoft </w:t>
      </w:r>
      <w:r w:rsidRPr="00B31611">
        <w:rPr>
          <w:rFonts w:eastAsia="PMingLiU" w:cs="Tahoma"/>
          <w:lang w:eastAsia="zh-TW"/>
        </w:rPr>
        <w:t>同意為客戶提供計算資源承諾。計算資源承諾將大於</w:t>
      </w:r>
      <w:r w:rsidRPr="00B31611">
        <w:rPr>
          <w:rFonts w:eastAsia="PMingLiU" w:cs="Tahoma"/>
          <w:lang w:eastAsia="zh-TW"/>
        </w:rPr>
        <w:t xml:space="preserve"> (1) </w:t>
      </w:r>
      <w:r w:rsidRPr="00B31611">
        <w:rPr>
          <w:rFonts w:eastAsia="PMingLiU" w:cs="Tahoma"/>
          <w:lang w:eastAsia="zh-TW"/>
        </w:rPr>
        <w:t>每個月</w:t>
      </w:r>
      <w:r w:rsidRPr="00B31611">
        <w:rPr>
          <w:rFonts w:eastAsia="PMingLiU" w:cs="Tahoma"/>
          <w:lang w:eastAsia="zh-TW"/>
        </w:rPr>
        <w:t xml:space="preserve"> </w:t>
      </w:r>
      <w:r w:rsidRPr="00B31611">
        <w:rPr>
          <w:rFonts w:eastAsia="PMingLiU" w:cs="Tahoma"/>
          <w:color w:val="000000"/>
          <w:lang w:eastAsia="zh-TW"/>
        </w:rPr>
        <w:t xml:space="preserve">50 </w:t>
      </w:r>
      <w:r w:rsidRPr="00B31611">
        <w:rPr>
          <w:rFonts w:eastAsia="PMingLiU" w:cs="Tahoma"/>
          <w:color w:val="000000"/>
          <w:lang w:eastAsia="zh-TW"/>
        </w:rPr>
        <w:t>個同時存在的小型計算執行個體，或</w:t>
      </w:r>
      <w:r w:rsidRPr="00B31611">
        <w:rPr>
          <w:rFonts w:eastAsia="PMingLiU" w:cs="Tahoma"/>
          <w:color w:val="000000"/>
          <w:lang w:eastAsia="zh-TW"/>
        </w:rPr>
        <w:t xml:space="preserve"> (2)</w:t>
      </w:r>
      <w:r w:rsidRPr="00B31611">
        <w:rPr>
          <w:rFonts w:eastAsia="PMingLiU" w:cs="Tahoma"/>
          <w:lang w:eastAsia="zh-TW"/>
        </w:rPr>
        <w:t xml:space="preserve"> </w:t>
      </w:r>
      <w:r w:rsidRPr="00B31611">
        <w:rPr>
          <w:rFonts w:eastAsia="PMingLiU" w:cs="Tahoma"/>
          <w:lang w:eastAsia="zh-TW"/>
        </w:rPr>
        <w:t>客戶的預估計算使用之</w:t>
      </w:r>
      <w:r w:rsidRPr="00B31611">
        <w:rPr>
          <w:rFonts w:eastAsia="PMingLiU" w:cs="Tahoma"/>
          <w:lang w:eastAsia="zh-TW"/>
        </w:rPr>
        <w:t xml:space="preserve"> 125% (</w:t>
      </w:r>
      <w:r w:rsidRPr="00B31611">
        <w:rPr>
          <w:rFonts w:eastAsia="PMingLiU" w:cs="Tahoma"/>
          <w:lang w:eastAsia="zh-TW"/>
        </w:rPr>
        <w:t>計算如下</w:t>
      </w:r>
      <w:r w:rsidRPr="00B31611">
        <w:rPr>
          <w:rFonts w:eastAsia="PMingLiU" w:cs="Tahoma"/>
          <w:lang w:eastAsia="zh-TW"/>
        </w:rPr>
        <w:t>)</w:t>
      </w:r>
      <w:r w:rsidRPr="00B31611">
        <w:rPr>
          <w:rFonts w:eastAsia="PMingLiU" w:cs="Tahoma"/>
          <w:lang w:eastAsia="zh-TW"/>
        </w:rPr>
        <w:t>。</w:t>
      </w:r>
    </w:p>
    <w:p w14:paraId="5DD35E70" w14:textId="77777777" w:rsidR="00B76943" w:rsidRPr="00B31611" w:rsidRDefault="00B76943" w:rsidP="00B76943">
      <w:pPr>
        <w:widowControl w:val="0"/>
        <w:ind w:left="720"/>
        <w:jc w:val="both"/>
        <w:rPr>
          <w:rFonts w:eastAsia="PMingLiU" w:cs="Tahoma"/>
          <w:lang w:eastAsia="zh-TW"/>
        </w:rPr>
      </w:pPr>
    </w:p>
    <w:p w14:paraId="10DADAE3" w14:textId="77777777" w:rsidR="00E8145C" w:rsidRPr="00B31611" w:rsidRDefault="00E8145C" w:rsidP="00B76943">
      <w:pPr>
        <w:widowControl w:val="0"/>
        <w:ind w:left="720"/>
        <w:jc w:val="both"/>
        <w:rPr>
          <w:rFonts w:eastAsia="PMingLiU" w:cs="Tahoma"/>
          <w:lang w:eastAsia="zh-TW"/>
        </w:rPr>
      </w:pPr>
      <w:r w:rsidRPr="00B31611">
        <w:rPr>
          <w:rFonts w:eastAsia="PMingLiU" w:cs="Tahoma"/>
          <w:lang w:eastAsia="zh-TW"/>
        </w:rPr>
        <w:t>「預估計算使用」係以客戶的金額承諾除以該金額承諾所涵蓋的月份數</w:t>
      </w:r>
      <w:r w:rsidRPr="00B31611">
        <w:rPr>
          <w:rFonts w:eastAsia="PMingLiU" w:cs="Tahoma"/>
          <w:lang w:eastAsia="zh-TW"/>
        </w:rPr>
        <w:t xml:space="preserve"> (12 </w:t>
      </w:r>
      <w:r w:rsidRPr="00B31611">
        <w:rPr>
          <w:rFonts w:eastAsia="PMingLiU" w:cs="Tahoma"/>
          <w:lang w:eastAsia="zh-TW"/>
        </w:rPr>
        <w:t>個月或客戶之註冊剩餘月份數，需視客戶是否選擇一年訂閱選項或</w:t>
      </w:r>
      <w:r w:rsidRPr="00B31611">
        <w:rPr>
          <w:rFonts w:eastAsia="PMingLiU" w:cs="Tahoma"/>
          <w:szCs w:val="18"/>
          <w:lang w:eastAsia="zh-TW"/>
        </w:rPr>
        <w:t>共同期限</w:t>
      </w:r>
      <w:r w:rsidRPr="00B31611">
        <w:rPr>
          <w:rFonts w:eastAsia="PMingLiU" w:cs="Tahoma"/>
          <w:lang w:eastAsia="zh-TW"/>
        </w:rPr>
        <w:t>訂閱選項</w:t>
      </w:r>
      <w:r w:rsidRPr="00B31611">
        <w:rPr>
          <w:rFonts w:eastAsia="PMingLiU" w:cs="Tahoma"/>
          <w:lang w:eastAsia="zh-TW"/>
        </w:rPr>
        <w:t xml:space="preserve">) </w:t>
      </w:r>
      <w:r w:rsidRPr="00B31611">
        <w:rPr>
          <w:rFonts w:eastAsia="PMingLiU" w:cs="Tahoma"/>
          <w:lang w:eastAsia="zh-TW"/>
        </w:rPr>
        <w:t>來計算，並將該數據除以</w:t>
      </w:r>
      <w:r w:rsidRPr="00B31611">
        <w:rPr>
          <w:rFonts w:eastAsia="PMingLiU" w:cs="Tahoma"/>
          <w:lang w:eastAsia="zh-TW"/>
        </w:rPr>
        <w:t xml:space="preserve"> Windows Azure </w:t>
      </w:r>
      <w:r w:rsidRPr="00B31611">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370BF508" w14:textId="77777777" w:rsidR="00B76943" w:rsidRPr="00B31611" w:rsidRDefault="00B76943" w:rsidP="00B76943">
      <w:pPr>
        <w:widowControl w:val="0"/>
        <w:ind w:left="720"/>
        <w:jc w:val="both"/>
        <w:rPr>
          <w:rFonts w:eastAsia="PMingLiU" w:cs="Tahoma"/>
          <w:lang w:eastAsia="zh-TW"/>
        </w:rPr>
      </w:pPr>
    </w:p>
    <w:p w14:paraId="60C40115" w14:textId="77777777" w:rsidR="00E8145C" w:rsidRPr="00B31611" w:rsidRDefault="00E8145C" w:rsidP="00B76943">
      <w:pPr>
        <w:widowControl w:val="0"/>
        <w:ind w:left="720"/>
        <w:jc w:val="both"/>
        <w:rPr>
          <w:rFonts w:eastAsia="PMingLiU" w:cs="Tahoma"/>
          <w:lang w:eastAsia="zh-TW"/>
        </w:rPr>
      </w:pPr>
      <w:r w:rsidRPr="00B31611">
        <w:rPr>
          <w:rFonts w:eastAsia="PMingLiU" w:cs="Tahoma"/>
          <w:lang w:eastAsia="zh-TW"/>
        </w:rPr>
        <w:t>如果</w:t>
      </w:r>
      <w:r w:rsidRPr="00B31611">
        <w:rPr>
          <w:rFonts w:eastAsia="PMingLiU" w:cs="Tahoma"/>
          <w:lang w:eastAsia="zh-TW"/>
        </w:rPr>
        <w:t xml:space="preserve"> Microsoft </w:t>
      </w:r>
      <w:r w:rsidRPr="00B31611">
        <w:rPr>
          <w:rFonts w:eastAsia="PMingLiU" w:cs="Tahoma"/>
          <w:lang w:eastAsia="zh-TW"/>
        </w:rPr>
        <w:t>無法符合計算資源承諾，機構將得到相當於依承諾費率計算的</w:t>
      </w:r>
      <w:r w:rsidRPr="00B31611">
        <w:rPr>
          <w:rFonts w:eastAsia="PMingLiU" w:cs="Tahoma"/>
          <w:lang w:eastAsia="zh-TW"/>
        </w:rPr>
        <w:t xml:space="preserve"> 25% </w:t>
      </w:r>
      <w:r w:rsidRPr="00B31611">
        <w:rPr>
          <w:rFonts w:eastAsia="PMingLiU" w:cs="Tahoma"/>
          <w:lang w:eastAsia="zh-TW"/>
        </w:rPr>
        <w:t>之受影響的</w:t>
      </w:r>
      <w:r w:rsidRPr="00B31611">
        <w:rPr>
          <w:rFonts w:eastAsia="PMingLiU" w:cs="Tahoma"/>
          <w:lang w:eastAsia="zh-TW"/>
        </w:rPr>
        <w:t xml:space="preserve"> Windows Azure </w:t>
      </w:r>
      <w:r w:rsidRPr="00B31611">
        <w:rPr>
          <w:rFonts w:eastAsia="PMingLiU" w:cs="Tahoma"/>
          <w:lang w:eastAsia="zh-TW"/>
        </w:rPr>
        <w:t>計算服務的金額之折讓。此折讓將不會超過機構之剩餘金額承諾的總金額。如果此等無法使用也可讓機構依服務等級合約</w:t>
      </w:r>
      <w:r w:rsidRPr="00B31611">
        <w:rPr>
          <w:rFonts w:eastAsia="PMingLiU" w:cs="Tahoma"/>
          <w:lang w:eastAsia="zh-TW"/>
        </w:rPr>
        <w:t xml:space="preserve"> (</w:t>
      </w:r>
      <w:r w:rsidRPr="00B31611">
        <w:rPr>
          <w:rFonts w:eastAsia="PMingLiU" w:cs="Tahoma"/>
          <w:lang w:eastAsia="zh-TW"/>
        </w:rPr>
        <w:t>請參閱以上第</w:t>
      </w:r>
      <w:r w:rsidRPr="00B31611">
        <w:rPr>
          <w:rFonts w:eastAsia="PMingLiU" w:cs="Tahoma"/>
          <w:lang w:eastAsia="zh-TW"/>
        </w:rPr>
        <w:t xml:space="preserve"> 2.c </w:t>
      </w:r>
      <w:r w:rsidRPr="00B31611">
        <w:rPr>
          <w:rFonts w:eastAsia="PMingLiU" w:cs="Tahoma"/>
          <w:lang w:eastAsia="zh-TW"/>
        </w:rPr>
        <w:t>節</w:t>
      </w:r>
      <w:r w:rsidRPr="00B31611">
        <w:rPr>
          <w:rFonts w:eastAsia="PMingLiU" w:cs="Tahoma"/>
          <w:lang w:eastAsia="zh-TW"/>
        </w:rPr>
        <w:t xml:space="preserve">) </w:t>
      </w:r>
      <w:r w:rsidRPr="00B31611">
        <w:rPr>
          <w:rFonts w:eastAsia="PMingLiU" w:cs="Tahoma"/>
          <w:lang w:eastAsia="zh-TW"/>
        </w:rPr>
        <w:t>而符合服務折讓的資格，機構將僅收到最高金額的救濟。</w:t>
      </w:r>
    </w:p>
    <w:p w14:paraId="5A6A5FEA" w14:textId="77777777" w:rsidR="00E8145C" w:rsidRPr="00B31611" w:rsidRDefault="00E8145C" w:rsidP="00B76943">
      <w:pPr>
        <w:widowControl w:val="0"/>
        <w:ind w:left="720"/>
        <w:jc w:val="both"/>
        <w:rPr>
          <w:rFonts w:eastAsia="PMingLiU" w:cs="Tahoma"/>
          <w:lang w:eastAsia="zh-TW"/>
        </w:rPr>
      </w:pPr>
      <w:r w:rsidRPr="00B31611">
        <w:rPr>
          <w:rFonts w:eastAsia="PMingLiU" w:cs="Tahoma"/>
          <w:lang w:eastAsia="zh-TW"/>
        </w:rPr>
        <w:t>大於計算資源承諾的</w:t>
      </w:r>
      <w:r w:rsidRPr="00B31611">
        <w:rPr>
          <w:rFonts w:eastAsia="PMingLiU" w:cs="Tahoma"/>
          <w:lang w:eastAsia="zh-TW"/>
        </w:rPr>
        <w:t xml:space="preserve"> Windows Azure </w:t>
      </w:r>
      <w:r w:rsidRPr="00B31611">
        <w:rPr>
          <w:rFonts w:eastAsia="PMingLiU" w:cs="Tahoma"/>
          <w:lang w:eastAsia="zh-TW"/>
        </w:rPr>
        <w:t>計算之所有使用將「依可用」基礎進行使用。非</w:t>
      </w:r>
      <w:r w:rsidRPr="00B31611">
        <w:rPr>
          <w:rFonts w:eastAsia="PMingLiU" w:cs="Tahoma"/>
          <w:lang w:eastAsia="zh-TW"/>
        </w:rPr>
        <w:t xml:space="preserve"> Windows Azure </w:t>
      </w:r>
      <w:r w:rsidRPr="00B31611">
        <w:rPr>
          <w:rFonts w:eastAsia="PMingLiU" w:cs="Tahoma"/>
          <w:lang w:eastAsia="zh-TW"/>
        </w:rPr>
        <w:t>計算之任何</w:t>
      </w:r>
      <w:r w:rsidRPr="00B31611">
        <w:rPr>
          <w:rFonts w:eastAsia="PMingLiU" w:cs="Tahoma"/>
          <w:lang w:eastAsia="zh-TW"/>
        </w:rPr>
        <w:t xml:space="preserve"> Windows Azure </w:t>
      </w:r>
      <w:r w:rsidRPr="00B31611">
        <w:rPr>
          <w:rFonts w:eastAsia="PMingLiU" w:cs="Tahoma"/>
          <w:lang w:eastAsia="zh-TW"/>
        </w:rPr>
        <w:t>服務的所有使用將「依可用」基礎進行使用。</w:t>
      </w:r>
    </w:p>
    <w:p w14:paraId="3DEE7351" w14:textId="77777777" w:rsidR="00FF4CAB" w:rsidRPr="00B31611" w:rsidRDefault="00FF4CAB" w:rsidP="00376D4B">
      <w:pPr>
        <w:pStyle w:val="EndnoteText"/>
        <w:ind w:left="720"/>
        <w:rPr>
          <w:rFonts w:ascii="Tahoma" w:eastAsia="PMingLiU" w:hAnsi="Tahoma" w:cs="Tahoma"/>
          <w:lang w:eastAsia="zh-TW"/>
        </w:rPr>
      </w:pPr>
    </w:p>
    <w:p w14:paraId="7FCAC60F" w14:textId="77777777" w:rsidR="00ED12C0" w:rsidRPr="00B31611" w:rsidRDefault="00A560B6" w:rsidP="00ED12C0">
      <w:pPr>
        <w:pStyle w:val="Heading2"/>
        <w:ind w:left="0"/>
        <w:rPr>
          <w:rFonts w:ascii="Tahoma" w:eastAsia="PMingLiU" w:hAnsi="Tahoma" w:cs="Tahoma"/>
          <w:lang w:eastAsia="zh-TW"/>
        </w:rPr>
      </w:pPr>
      <w:bookmarkStart w:id="1562" w:name="_98_Windows_Embedded"/>
      <w:bookmarkStart w:id="1563" w:name="_101_Windows_Embedded"/>
      <w:bookmarkStart w:id="1564" w:name="Srv_107WindowsEmbeddedDeviceMgr2011"/>
      <w:bookmarkStart w:id="1565" w:name="_Toc336338363"/>
      <w:bookmarkStart w:id="1566" w:name="_Toc374024502"/>
      <w:bookmarkStart w:id="1567" w:name="Srv_93SBS2008PremiumEdition"/>
      <w:bookmarkEnd w:id="1557"/>
      <w:bookmarkEnd w:id="1562"/>
      <w:bookmarkEnd w:id="1563"/>
      <w:r w:rsidRPr="00B31611">
        <w:rPr>
          <w:rFonts w:ascii="Tahoma" w:eastAsia="PMingLiU" w:hAnsi="Tahoma" w:cs="Tahoma"/>
          <w:caps/>
          <w:color w:val="FF6600"/>
          <w:sz w:val="22"/>
          <w:vertAlign w:val="superscript"/>
          <w:lang w:eastAsia="zh-TW"/>
        </w:rPr>
        <w:t>102</w:t>
      </w:r>
      <w:r w:rsidRPr="00B31611">
        <w:rPr>
          <w:rFonts w:ascii="Tahoma" w:eastAsia="PMingLiU" w:hAnsi="Tahoma" w:cs="Tahoma"/>
          <w:color w:val="FF6600"/>
          <w:lang w:eastAsia="zh-TW"/>
        </w:rPr>
        <w:t xml:space="preserve"> </w:t>
      </w:r>
      <w:r w:rsidRPr="00B31611">
        <w:rPr>
          <w:rFonts w:ascii="Tahoma" w:eastAsia="PMingLiU" w:hAnsi="Tahoma" w:cs="Tahoma"/>
          <w:color w:val="FF6600"/>
          <w:sz w:val="22"/>
          <w:lang w:eastAsia="zh-TW"/>
        </w:rPr>
        <w:t xml:space="preserve">Windows Embedded Device Manager 2011 – </w:t>
      </w:r>
      <w:r w:rsidRPr="00B31611">
        <w:rPr>
          <w:rFonts w:ascii="Tahoma" w:eastAsia="PMingLiU" w:hAnsi="Tahoma" w:cs="Tahoma"/>
          <w:color w:val="FF6600"/>
          <w:sz w:val="22"/>
          <w:lang w:eastAsia="zh-TW"/>
        </w:rPr>
        <w:t>管理伺服器使用權</w:t>
      </w:r>
      <w:bookmarkEnd w:id="1564"/>
      <w:bookmarkEnd w:id="1565"/>
      <w:bookmarkEnd w:id="1566"/>
    </w:p>
    <w:p w14:paraId="211D3346" w14:textId="77777777" w:rsidR="00ED12C0" w:rsidRPr="00B31611" w:rsidRDefault="00ED12C0" w:rsidP="00B76943">
      <w:pPr>
        <w:rPr>
          <w:rFonts w:eastAsia="PMingLiU" w:cs="Tahoma"/>
          <w:lang w:eastAsia="zh-TW"/>
        </w:rPr>
      </w:pPr>
    </w:p>
    <w:p w14:paraId="7844C7CA" w14:textId="77777777" w:rsidR="00ED12C0" w:rsidRPr="00B31611" w:rsidRDefault="00ED12C0" w:rsidP="00B76943">
      <w:pPr>
        <w:pStyle w:val="EndnoteText"/>
        <w:ind w:left="720"/>
        <w:rPr>
          <w:rFonts w:ascii="Tahoma" w:eastAsia="PMingLiU" w:hAnsi="Tahoma" w:cs="Tahoma"/>
          <w:lang w:eastAsia="zh-TW"/>
        </w:rPr>
      </w:pPr>
      <w:r w:rsidRPr="00B31611">
        <w:rPr>
          <w:rFonts w:ascii="Tahoma" w:eastAsia="PMingLiU" w:hAnsi="Tahoma" w:cs="Tahoma"/>
          <w:color w:val="000000"/>
          <w:sz w:val="18"/>
          <w:lang w:eastAsia="zh-TW"/>
        </w:rPr>
        <w:t>此產品處於生命週期終止日</w:t>
      </w:r>
      <w:r w:rsidRPr="00B31611">
        <w:rPr>
          <w:rFonts w:ascii="Tahoma" w:eastAsia="PMingLiU" w:hAnsi="Tahoma" w:cs="Tahoma"/>
          <w:color w:val="000000"/>
          <w:sz w:val="18"/>
          <w:lang w:eastAsia="zh-TW"/>
        </w:rPr>
        <w:t xml:space="preserve"> (EOL) </w:t>
      </w:r>
      <w:r w:rsidRPr="00B31611">
        <w:rPr>
          <w:rFonts w:ascii="Tahoma" w:eastAsia="PMingLiU" w:hAnsi="Tahoma" w:cs="Tahoma"/>
          <w:color w:val="000000"/>
          <w:sz w:val="18"/>
          <w:lang w:eastAsia="zh-TW"/>
        </w:rPr>
        <w:t>狀態且無法再提供。</w:t>
      </w:r>
    </w:p>
    <w:p w14:paraId="01B1758A" w14:textId="77777777" w:rsidR="00ED12C0" w:rsidRPr="00B31611" w:rsidRDefault="00ED12C0" w:rsidP="00B76943">
      <w:pPr>
        <w:pStyle w:val="EndnoteText"/>
        <w:ind w:left="720"/>
        <w:rPr>
          <w:rFonts w:ascii="Tahoma" w:eastAsia="PMingLiU" w:hAnsi="Tahoma" w:cs="Tahoma"/>
          <w:lang w:eastAsia="zh-TW"/>
        </w:rPr>
      </w:pPr>
    </w:p>
    <w:p w14:paraId="0FF6EB01" w14:textId="77777777" w:rsidR="00ED12C0" w:rsidRPr="00B31611" w:rsidRDefault="00ED12C0" w:rsidP="00B76943">
      <w:pPr>
        <w:pStyle w:val="EndnoteText"/>
        <w:spacing w:after="60"/>
        <w:ind w:left="720"/>
        <w:rPr>
          <w:rFonts w:ascii="Tahoma" w:eastAsia="PMingLiU" w:hAnsi="Tahoma" w:cs="Tahoma"/>
        </w:rPr>
      </w:pPr>
      <w:r w:rsidRPr="00B31611">
        <w:rPr>
          <w:rFonts w:ascii="Tahoma" w:eastAsia="PMingLiU" w:hAnsi="Tahoma" w:cs="Tahoma"/>
          <w:b/>
          <w:color w:val="000000"/>
          <w:sz w:val="18"/>
        </w:rPr>
        <w:t>對具備有效軟體保證之</w:t>
      </w:r>
      <w:r w:rsidRPr="00B31611">
        <w:rPr>
          <w:rFonts w:ascii="Tahoma" w:eastAsia="PMingLiU" w:hAnsi="Tahoma" w:cs="Tahoma"/>
          <w:b/>
          <w:color w:val="000000"/>
          <w:sz w:val="18"/>
        </w:rPr>
        <w:t xml:space="preserve"> Windows Embedded Device Manager 2011 </w:t>
      </w:r>
      <w:r w:rsidRPr="00B31611">
        <w:rPr>
          <w:rFonts w:ascii="Tahoma" w:eastAsia="PMingLiU" w:hAnsi="Tahoma" w:cs="Tahoma"/>
          <w:b/>
          <w:color w:val="000000"/>
          <w:sz w:val="18"/>
        </w:rPr>
        <w:t>使用權擁有人進行單次使用權之授與</w:t>
      </w:r>
    </w:p>
    <w:p w14:paraId="0EA23DDD" w14:textId="77777777" w:rsidR="002512D3" w:rsidRPr="00B31611" w:rsidRDefault="00ED12C0" w:rsidP="003165D6">
      <w:pPr>
        <w:pStyle w:val="EndnoteText"/>
        <w:ind w:left="720"/>
        <w:rPr>
          <w:rFonts w:ascii="Tahoma" w:eastAsia="PMingLiU" w:hAnsi="Tahoma" w:cs="Tahoma"/>
        </w:rPr>
      </w:pPr>
      <w:r w:rsidRPr="00B31611">
        <w:rPr>
          <w:rFonts w:ascii="Tahoma" w:eastAsia="PMingLiU" w:hAnsi="Tahoma" w:cs="Tahoma"/>
          <w:color w:val="000000"/>
          <w:sz w:val="18"/>
        </w:rPr>
        <w:t>與</w:t>
      </w:r>
      <w:r w:rsidRPr="00B31611">
        <w:rPr>
          <w:rFonts w:ascii="Tahoma" w:eastAsia="PMingLiU" w:hAnsi="Tahoma" w:cs="Tahoma"/>
          <w:color w:val="000000"/>
          <w:sz w:val="18"/>
        </w:rPr>
        <w:t xml:space="preserve"> Windows Embedded Device Manager 2011 </w:t>
      </w:r>
      <w:r w:rsidRPr="00B31611">
        <w:rPr>
          <w:rFonts w:ascii="Tahoma" w:eastAsia="PMingLiU" w:hAnsi="Tahoma" w:cs="Tahoma"/>
          <w:color w:val="000000"/>
          <w:sz w:val="18"/>
        </w:rPr>
        <w:t>管理伺服器使用權的中止相關之單次例外是，若客戶在</w:t>
      </w:r>
      <w:r w:rsidRPr="00B31611">
        <w:rPr>
          <w:rFonts w:ascii="Tahoma" w:eastAsia="PMingLiU" w:hAnsi="Tahoma" w:cs="Tahoma"/>
          <w:color w:val="000000"/>
          <w:sz w:val="18"/>
        </w:rPr>
        <w:t xml:space="preserve"> 2012 </w:t>
      </w:r>
      <w:r w:rsidRPr="00B31611">
        <w:rPr>
          <w:rFonts w:ascii="Tahoma" w:eastAsia="PMingLiU" w:hAnsi="Tahoma" w:cs="Tahoma"/>
          <w:color w:val="000000"/>
          <w:sz w:val="18"/>
        </w:rPr>
        <w:t>年</w:t>
      </w:r>
      <w:r w:rsidRPr="00B31611">
        <w:rPr>
          <w:rFonts w:ascii="Tahoma" w:eastAsia="PMingLiU" w:hAnsi="Tahoma" w:cs="Tahoma"/>
          <w:color w:val="000000"/>
          <w:sz w:val="18"/>
        </w:rPr>
        <w:t xml:space="preserve"> 4 </w:t>
      </w:r>
      <w:r w:rsidRPr="00B31611">
        <w:rPr>
          <w:rFonts w:ascii="Tahoma" w:eastAsia="PMingLiU" w:hAnsi="Tahoma" w:cs="Tahoma"/>
          <w:color w:val="000000"/>
          <w:sz w:val="18"/>
        </w:rPr>
        <w:t>月</w:t>
      </w:r>
      <w:r w:rsidRPr="00B31611">
        <w:rPr>
          <w:rFonts w:ascii="Tahoma" w:eastAsia="PMingLiU" w:hAnsi="Tahoma" w:cs="Tahoma"/>
          <w:color w:val="000000"/>
          <w:sz w:val="18"/>
        </w:rPr>
        <w:t xml:space="preserve"> 1 </w:t>
      </w:r>
      <w:r w:rsidRPr="00B31611">
        <w:rPr>
          <w:rFonts w:ascii="Tahoma" w:eastAsia="PMingLiU" w:hAnsi="Tahoma" w:cs="Tahoma"/>
          <w:color w:val="000000"/>
          <w:sz w:val="18"/>
        </w:rPr>
        <w:t>日所具備軟體保證範圍包括管理伺服器使用權，則將提供給客戶用戶端管理使用權如下</w:t>
      </w:r>
      <w:r w:rsidRPr="00B31611">
        <w:rPr>
          <w:rFonts w:ascii="Tahoma" w:eastAsia="PMingLiU" w:hAnsi="Tahoma" w:cs="Tahoma"/>
          <w:color w:val="000000"/>
          <w:sz w:val="18"/>
          <w:szCs w:val="20"/>
        </w:rPr>
        <w:t>：</w:t>
      </w:r>
    </w:p>
    <w:p w14:paraId="012C101F" w14:textId="77777777" w:rsidR="003E3167" w:rsidRPr="00B31611" w:rsidRDefault="003E3167" w:rsidP="00B76943">
      <w:pPr>
        <w:pStyle w:val="EndnoteText"/>
        <w:rPr>
          <w:rFonts w:ascii="Tahoma" w:eastAsia="PMingLiU"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B31611" w14:paraId="369FCEB3" w14:textId="77777777" w:rsidTr="00CA14C9">
        <w:tc>
          <w:tcPr>
            <w:tcW w:w="3960" w:type="dxa"/>
            <w:tcBorders>
              <w:top w:val="single" w:sz="4" w:space="0" w:color="000000"/>
              <w:bottom w:val="single" w:sz="6" w:space="0" w:color="000000"/>
            </w:tcBorders>
            <w:shd w:val="clear" w:color="auto" w:fill="FABF8F"/>
          </w:tcPr>
          <w:p w14:paraId="127317A8" w14:textId="77777777" w:rsidR="00ED12C0" w:rsidRPr="00B31611" w:rsidRDefault="00ED12C0" w:rsidP="004342E4">
            <w:pPr>
              <w:jc w:val="center"/>
              <w:rPr>
                <w:rFonts w:eastAsia="PMingLiU" w:cs="Tahoma"/>
                <w:b/>
                <w:color w:val="000000"/>
                <w:szCs w:val="20"/>
              </w:rPr>
            </w:pPr>
            <w:r w:rsidRPr="00B31611">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645F49D1" w14:textId="77777777" w:rsidR="00ED12C0" w:rsidRPr="00B31611" w:rsidRDefault="00ED12C0" w:rsidP="004342E4">
            <w:pPr>
              <w:jc w:val="center"/>
              <w:rPr>
                <w:rFonts w:eastAsia="PMingLiU" w:cs="Tahoma"/>
                <w:b/>
                <w:color w:val="000000"/>
                <w:szCs w:val="20"/>
              </w:rPr>
            </w:pPr>
            <w:r w:rsidRPr="00B31611">
              <w:rPr>
                <w:rFonts w:eastAsia="PMingLiU" w:cs="Tahoma"/>
                <w:color w:val="000000"/>
              </w:rPr>
              <w:t xml:space="preserve">Windows Embedded Device Manager 2011 </w:t>
            </w:r>
            <w:r w:rsidRPr="00B31611">
              <w:rPr>
                <w:rFonts w:eastAsia="PMingLiU" w:cs="Tahoma"/>
                <w:color w:val="000000"/>
              </w:rPr>
              <w:t>用戶端管理使用權</w:t>
            </w:r>
          </w:p>
        </w:tc>
      </w:tr>
      <w:tr w:rsidR="00ED12C0" w:rsidRPr="00B31611" w14:paraId="27AB2D61" w14:textId="77777777" w:rsidTr="00CA14C9">
        <w:tc>
          <w:tcPr>
            <w:tcW w:w="3960" w:type="dxa"/>
            <w:tcBorders>
              <w:top w:val="single" w:sz="6" w:space="0" w:color="000000"/>
            </w:tcBorders>
            <w:shd w:val="clear" w:color="auto" w:fill="FFFFFF"/>
          </w:tcPr>
          <w:p w14:paraId="2BC97D40" w14:textId="77777777" w:rsidR="00ED12C0" w:rsidRPr="00B31611" w:rsidRDefault="00ED12C0" w:rsidP="004342E4">
            <w:pPr>
              <w:rPr>
                <w:rFonts w:eastAsia="PMingLiU" w:cs="Tahoma"/>
                <w:color w:val="000000"/>
                <w:szCs w:val="20"/>
              </w:rPr>
            </w:pPr>
            <w:r w:rsidRPr="00B31611">
              <w:rPr>
                <w:rFonts w:eastAsia="PMingLiU" w:cs="Tahoma"/>
                <w:color w:val="000000"/>
                <w:szCs w:val="20"/>
              </w:rPr>
              <w:t xml:space="preserve">Windows Embedded Device Manager 2011 Server </w:t>
            </w:r>
            <w:r w:rsidRPr="00B31611">
              <w:rPr>
                <w:rFonts w:eastAsia="PMingLiU" w:cs="Tahoma"/>
                <w:color w:val="000000"/>
                <w:szCs w:val="20"/>
              </w:rPr>
              <w:t>使用權</w:t>
            </w:r>
          </w:p>
        </w:tc>
        <w:tc>
          <w:tcPr>
            <w:tcW w:w="4050" w:type="dxa"/>
            <w:tcBorders>
              <w:top w:val="single" w:sz="6" w:space="0" w:color="000000"/>
            </w:tcBorders>
            <w:shd w:val="clear" w:color="auto" w:fill="FFFFFF"/>
          </w:tcPr>
          <w:p w14:paraId="6BD6BA04" w14:textId="77777777" w:rsidR="00ED12C0" w:rsidRPr="00B31611" w:rsidRDefault="00ED12C0" w:rsidP="00A635AB">
            <w:pPr>
              <w:rPr>
                <w:rFonts w:eastAsia="PMingLiU" w:cs="Tahoma"/>
                <w:color w:val="000000"/>
                <w:szCs w:val="20"/>
              </w:rPr>
            </w:pPr>
            <w:r w:rsidRPr="00B31611">
              <w:rPr>
                <w:rFonts w:eastAsia="PMingLiU" w:cs="Tahoma"/>
                <w:color w:val="000000"/>
                <w:szCs w:val="20"/>
              </w:rPr>
              <w:t xml:space="preserve">13 </w:t>
            </w:r>
            <w:r w:rsidRPr="00B31611">
              <w:rPr>
                <w:rFonts w:eastAsia="PMingLiU" w:cs="Tahoma"/>
                <w:color w:val="000000"/>
                <w:szCs w:val="20"/>
              </w:rPr>
              <w:t>個</w:t>
            </w:r>
            <w:r w:rsidRPr="00B31611">
              <w:rPr>
                <w:rFonts w:eastAsia="PMingLiU" w:cs="Tahoma"/>
                <w:color w:val="000000"/>
                <w:szCs w:val="20"/>
              </w:rPr>
              <w:t xml:space="preserve"> Windows Embedded Device Manager</w:t>
            </w:r>
            <w:r w:rsidR="00A635AB" w:rsidRPr="00B31611">
              <w:t> </w:t>
            </w:r>
            <w:r w:rsidRPr="00B31611">
              <w:rPr>
                <w:rFonts w:eastAsia="PMingLiU" w:cs="Tahoma"/>
                <w:color w:val="000000"/>
                <w:szCs w:val="20"/>
              </w:rPr>
              <w:t xml:space="preserve">2011 </w:t>
            </w:r>
            <w:r w:rsidRPr="00B31611">
              <w:rPr>
                <w:rFonts w:eastAsia="PMingLiU" w:cs="Tahoma"/>
                <w:color w:val="000000"/>
                <w:szCs w:val="20"/>
              </w:rPr>
              <w:t>用戶端管理使用權</w:t>
            </w:r>
          </w:p>
        </w:tc>
      </w:tr>
      <w:tr w:rsidR="00ED12C0" w:rsidRPr="00B31611" w14:paraId="5A805E7A" w14:textId="77777777" w:rsidTr="00CA14C9">
        <w:tc>
          <w:tcPr>
            <w:tcW w:w="3960" w:type="dxa"/>
            <w:shd w:val="clear" w:color="auto" w:fill="FFFFFF"/>
          </w:tcPr>
          <w:p w14:paraId="6CF8BAE0" w14:textId="77777777" w:rsidR="00ED12C0" w:rsidRPr="00B31611" w:rsidRDefault="00ED12C0" w:rsidP="004342E4">
            <w:pPr>
              <w:rPr>
                <w:rFonts w:eastAsia="PMingLiU" w:cs="Tahoma"/>
                <w:color w:val="000000"/>
                <w:szCs w:val="20"/>
              </w:rPr>
            </w:pPr>
            <w:r w:rsidRPr="00B31611">
              <w:rPr>
                <w:rFonts w:eastAsia="PMingLiU" w:cs="Tahoma"/>
                <w:color w:val="000000"/>
                <w:szCs w:val="20"/>
              </w:rPr>
              <w:t xml:space="preserve">Windows Embedded Device Manager 2011 Server </w:t>
            </w:r>
            <w:r w:rsidRPr="00B31611">
              <w:rPr>
                <w:rFonts w:eastAsia="PMingLiU" w:cs="Tahoma"/>
                <w:color w:val="000000"/>
                <w:szCs w:val="20"/>
              </w:rPr>
              <w:t>使用權</w:t>
            </w:r>
            <w:r w:rsidRPr="00B31611">
              <w:rPr>
                <w:rFonts w:eastAsia="PMingLiU" w:cs="Tahoma"/>
                <w:color w:val="000000"/>
                <w:szCs w:val="20"/>
              </w:rPr>
              <w:t xml:space="preserve"> (</w:t>
            </w:r>
            <w:r w:rsidRPr="00B31611">
              <w:rPr>
                <w:rFonts w:eastAsia="PMingLiU" w:cs="Tahoma"/>
                <w:color w:val="000000"/>
                <w:szCs w:val="20"/>
              </w:rPr>
              <w:t>含</w:t>
            </w:r>
            <w:r w:rsidRPr="00B31611">
              <w:rPr>
                <w:rFonts w:eastAsia="PMingLiU" w:cs="Tahoma"/>
                <w:color w:val="000000"/>
                <w:szCs w:val="20"/>
              </w:rPr>
              <w:t xml:space="preserve"> SQL Server 2008 Technology)</w:t>
            </w:r>
          </w:p>
        </w:tc>
        <w:tc>
          <w:tcPr>
            <w:tcW w:w="4050" w:type="dxa"/>
            <w:shd w:val="clear" w:color="auto" w:fill="FFFFFF"/>
          </w:tcPr>
          <w:p w14:paraId="1D261F02" w14:textId="77777777" w:rsidR="00ED12C0" w:rsidRPr="00B31611" w:rsidRDefault="00ED12C0" w:rsidP="004342E4">
            <w:pPr>
              <w:rPr>
                <w:rFonts w:eastAsia="PMingLiU" w:cs="Tahoma"/>
                <w:color w:val="000000"/>
                <w:szCs w:val="20"/>
              </w:rPr>
            </w:pPr>
            <w:r w:rsidRPr="00B31611">
              <w:rPr>
                <w:rFonts w:eastAsia="PMingLiU" w:cs="Tahoma"/>
                <w:color w:val="000000"/>
                <w:szCs w:val="20"/>
              </w:rPr>
              <w:t xml:space="preserve">30 </w:t>
            </w:r>
            <w:r w:rsidRPr="00B31611">
              <w:rPr>
                <w:rFonts w:eastAsia="PMingLiU" w:cs="Tahoma"/>
                <w:color w:val="000000"/>
                <w:szCs w:val="20"/>
              </w:rPr>
              <w:t>個</w:t>
            </w:r>
            <w:r w:rsidRPr="00B31611">
              <w:rPr>
                <w:rFonts w:eastAsia="PMingLiU" w:cs="Tahoma"/>
                <w:color w:val="000000"/>
                <w:szCs w:val="20"/>
              </w:rPr>
              <w:t xml:space="preserve"> Windows Embedded Device Manager</w:t>
            </w:r>
            <w:r w:rsidR="00A635AB" w:rsidRPr="00B31611">
              <w:t> </w:t>
            </w:r>
            <w:r w:rsidRPr="00B31611">
              <w:rPr>
                <w:rFonts w:eastAsia="PMingLiU" w:cs="Tahoma"/>
                <w:color w:val="000000"/>
                <w:szCs w:val="20"/>
              </w:rPr>
              <w:t xml:space="preserve">2011 </w:t>
            </w:r>
            <w:r w:rsidRPr="00B31611">
              <w:rPr>
                <w:rFonts w:eastAsia="PMingLiU" w:cs="Tahoma"/>
                <w:color w:val="000000"/>
                <w:szCs w:val="20"/>
              </w:rPr>
              <w:t>用戶端管理使用權</w:t>
            </w:r>
          </w:p>
        </w:tc>
      </w:tr>
    </w:tbl>
    <w:p w14:paraId="09B5447E" w14:textId="77777777" w:rsidR="00ED12C0" w:rsidRPr="00B31611" w:rsidRDefault="00ED12C0" w:rsidP="00ED12C0">
      <w:pPr>
        <w:pStyle w:val="EndnoteText"/>
        <w:ind w:left="0"/>
        <w:rPr>
          <w:rFonts w:ascii="Tahoma" w:eastAsia="PMingLiU" w:hAnsi="Tahoma" w:cs="Tahoma"/>
        </w:rPr>
      </w:pPr>
    </w:p>
    <w:p w14:paraId="0A1144E8" w14:textId="77777777" w:rsidR="00ED12C0" w:rsidRPr="00B31611" w:rsidRDefault="00ED12C0" w:rsidP="00376D4B">
      <w:pPr>
        <w:pStyle w:val="EndnoteText"/>
        <w:ind w:left="720"/>
        <w:rPr>
          <w:rFonts w:ascii="Tahoma" w:eastAsia="PMingLiU" w:hAnsi="Tahoma" w:cs="Tahoma"/>
          <w:lang w:eastAsia="zh-TW"/>
        </w:rPr>
      </w:pPr>
      <w:r w:rsidRPr="00B31611">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538D356C" w14:textId="77777777" w:rsidR="00ED12C0" w:rsidRPr="00B31611" w:rsidRDefault="00ED12C0" w:rsidP="00376D4B">
      <w:pPr>
        <w:pStyle w:val="EndnoteText"/>
        <w:ind w:left="720"/>
        <w:rPr>
          <w:rFonts w:ascii="Tahoma" w:eastAsia="PMingLiU" w:hAnsi="Tahoma" w:cs="Tahoma"/>
          <w:lang w:eastAsia="zh-TW"/>
        </w:rPr>
      </w:pPr>
    </w:p>
    <w:p w14:paraId="6B475277" w14:textId="77777777" w:rsidR="00ED12C0" w:rsidRPr="00B31611" w:rsidRDefault="00ED12C0" w:rsidP="00376D4B">
      <w:pPr>
        <w:pStyle w:val="EndnoteText"/>
        <w:ind w:left="720"/>
        <w:rPr>
          <w:rFonts w:ascii="Tahoma" w:eastAsia="PMingLiU" w:hAnsi="Tahoma" w:cs="Tahoma"/>
          <w:lang w:eastAsia="zh-TW"/>
        </w:rPr>
      </w:pPr>
      <w:r w:rsidRPr="00B31611">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B31611">
        <w:rPr>
          <w:rFonts w:ascii="Tahoma" w:eastAsia="PMingLiU" w:hAnsi="Tahoma" w:cs="Tahoma"/>
          <w:color w:val="000000"/>
          <w:sz w:val="18"/>
          <w:lang w:eastAsia="zh-TW"/>
        </w:rPr>
        <w:t xml:space="preserve"> Windows Embedded Device Manager 2011 </w:t>
      </w:r>
      <w:r w:rsidRPr="00B31611">
        <w:rPr>
          <w:rFonts w:ascii="Tahoma" w:eastAsia="PMingLiU" w:hAnsi="Tahoma" w:cs="Tahoma"/>
          <w:color w:val="000000"/>
          <w:sz w:val="18"/>
          <w:lang w:eastAsia="zh-TW"/>
        </w:rPr>
        <w:t>使用權以使用軟體之權利屆滿時失去效力。他們的合格使用權及本產品注意事項之證明，可為客戶依本優惠方案條款而使用</w:t>
      </w:r>
      <w:r w:rsidRPr="00B31611">
        <w:rPr>
          <w:rFonts w:ascii="Tahoma" w:eastAsia="PMingLiU" w:hAnsi="Tahoma" w:cs="Tahoma"/>
          <w:color w:val="000000"/>
          <w:sz w:val="18"/>
          <w:lang w:eastAsia="zh-TW"/>
        </w:rPr>
        <w:t xml:space="preserve"> Windows Embedded Device Manager 2011 </w:t>
      </w:r>
      <w:r w:rsidRPr="00B31611">
        <w:rPr>
          <w:rFonts w:ascii="Tahoma" w:eastAsia="PMingLiU" w:hAnsi="Tahoma" w:cs="Tahoma"/>
          <w:color w:val="000000"/>
          <w:sz w:val="18"/>
          <w:lang w:eastAsia="zh-TW"/>
        </w:rPr>
        <w:t>的權利提供證明。客戶一旦依本優惠方案使用軟體，便不再有權利依指派給伺服器的合格使用權而使用軟體。客戶無法單獨依本優惠方案從對應的合格使用權移轉已授與的使用權。</w:t>
      </w:r>
    </w:p>
    <w:p w14:paraId="2A337E17" w14:textId="77777777" w:rsidR="00ED12C0" w:rsidRPr="00B31611" w:rsidRDefault="00ED12C0" w:rsidP="00376D4B">
      <w:pPr>
        <w:pStyle w:val="EndnoteText"/>
        <w:ind w:left="720"/>
        <w:rPr>
          <w:rFonts w:ascii="Tahoma" w:eastAsia="PMingLiU" w:hAnsi="Tahoma" w:cs="Tahoma"/>
          <w:lang w:eastAsia="zh-TW"/>
        </w:rPr>
      </w:pPr>
    </w:p>
    <w:p w14:paraId="147910B3" w14:textId="77777777" w:rsidR="00ED12C0" w:rsidRPr="00B31611" w:rsidRDefault="00ED12C0" w:rsidP="00376D4B">
      <w:pPr>
        <w:ind w:left="720"/>
        <w:rPr>
          <w:rFonts w:eastAsia="PMingLiU" w:cs="Tahoma"/>
        </w:rPr>
      </w:pPr>
      <w:r w:rsidRPr="00B31611">
        <w:rPr>
          <w:rFonts w:eastAsia="PMingLiU" w:cs="Tahoma"/>
          <w:color w:val="000000"/>
          <w:szCs w:val="24"/>
        </w:rPr>
        <w:t>在</w:t>
      </w:r>
      <w:r w:rsidRPr="00B31611">
        <w:rPr>
          <w:rFonts w:eastAsia="PMingLiU" w:cs="Tahoma"/>
          <w:color w:val="000000"/>
          <w:szCs w:val="24"/>
        </w:rPr>
        <w:t xml:space="preserve"> 2012 </w:t>
      </w:r>
      <w:r w:rsidRPr="00B31611">
        <w:rPr>
          <w:rFonts w:eastAsia="PMingLiU" w:cs="Tahoma"/>
          <w:color w:val="000000"/>
          <w:szCs w:val="24"/>
        </w:rPr>
        <w:t>年</w:t>
      </w:r>
      <w:r w:rsidRPr="00B31611">
        <w:rPr>
          <w:rFonts w:eastAsia="PMingLiU" w:cs="Tahoma"/>
          <w:color w:val="000000"/>
          <w:szCs w:val="24"/>
        </w:rPr>
        <w:t xml:space="preserve"> 4 </w:t>
      </w:r>
      <w:r w:rsidRPr="00B31611">
        <w:rPr>
          <w:rFonts w:eastAsia="PMingLiU" w:cs="Tahoma"/>
          <w:color w:val="000000"/>
          <w:szCs w:val="24"/>
        </w:rPr>
        <w:t>月</w:t>
      </w:r>
      <w:r w:rsidRPr="00B31611">
        <w:rPr>
          <w:rFonts w:eastAsia="PMingLiU" w:cs="Tahoma"/>
          <w:color w:val="000000"/>
          <w:szCs w:val="24"/>
        </w:rPr>
        <w:t xml:space="preserve"> 1 </w:t>
      </w:r>
      <w:r w:rsidRPr="00B31611">
        <w:rPr>
          <w:rFonts w:eastAsia="PMingLiU" w:cs="Tahoma"/>
          <w:color w:val="000000"/>
          <w:szCs w:val="24"/>
        </w:rPr>
        <w:t>日之後將</w:t>
      </w:r>
      <w:r w:rsidRPr="00B31611">
        <w:rPr>
          <w:rFonts w:eastAsia="PMingLiU" w:cs="Tahoma"/>
          <w:color w:val="000000"/>
          <w:szCs w:val="24"/>
        </w:rPr>
        <w:t xml:space="preserve"> Windows Embedded Device Manager 2011 </w:t>
      </w:r>
      <w:r w:rsidRPr="00B31611">
        <w:rPr>
          <w:rFonts w:eastAsia="PMingLiU" w:cs="Tahoma"/>
          <w:color w:val="000000"/>
          <w:szCs w:val="24"/>
        </w:rPr>
        <w:t>使用權視為客戶的</w:t>
      </w:r>
      <w:r w:rsidRPr="00B31611">
        <w:rPr>
          <w:rFonts w:eastAsia="PMingLiU" w:cs="Tahoma"/>
          <w:color w:val="000000"/>
          <w:szCs w:val="24"/>
        </w:rPr>
        <w:t xml:space="preserve"> Enterprise </w:t>
      </w:r>
      <w:r w:rsidRPr="00B31611">
        <w:rPr>
          <w:rFonts w:eastAsia="PMingLiU" w:cs="Tahoma"/>
          <w:color w:val="000000"/>
          <w:szCs w:val="24"/>
        </w:rPr>
        <w:t>註冊年度校正程序之一部分加以取得的客戶，且該客戶依據</w:t>
      </w:r>
      <w:r w:rsidRPr="00B31611">
        <w:rPr>
          <w:rFonts w:eastAsia="PMingLiU" w:cs="Tahoma"/>
          <w:color w:val="000000"/>
          <w:szCs w:val="24"/>
        </w:rPr>
        <w:t xml:space="preserve"> Enterprise </w:t>
      </w:r>
      <w:r w:rsidRPr="00B31611">
        <w:rPr>
          <w:rFonts w:eastAsia="PMingLiU" w:cs="Tahoma"/>
          <w:color w:val="000000"/>
          <w:szCs w:val="24"/>
        </w:rPr>
        <w:t>註冊於</w:t>
      </w:r>
      <w:r w:rsidRPr="00B31611">
        <w:rPr>
          <w:rFonts w:eastAsia="PMingLiU" w:cs="Tahoma"/>
          <w:color w:val="000000"/>
          <w:szCs w:val="24"/>
        </w:rPr>
        <w:t xml:space="preserve"> 2012 </w:t>
      </w:r>
      <w:r w:rsidRPr="00B31611">
        <w:rPr>
          <w:rFonts w:eastAsia="PMingLiU" w:cs="Tahoma"/>
          <w:color w:val="000000"/>
          <w:szCs w:val="24"/>
        </w:rPr>
        <w:t>年</w:t>
      </w:r>
      <w:r w:rsidRPr="00B31611">
        <w:rPr>
          <w:rFonts w:eastAsia="PMingLiU" w:cs="Tahoma"/>
          <w:color w:val="000000"/>
          <w:szCs w:val="24"/>
        </w:rPr>
        <w:t xml:space="preserve"> 4 </w:t>
      </w:r>
      <w:r w:rsidRPr="00B31611">
        <w:rPr>
          <w:rFonts w:eastAsia="PMingLiU" w:cs="Tahoma"/>
          <w:color w:val="000000"/>
          <w:szCs w:val="24"/>
        </w:rPr>
        <w:t>月</w:t>
      </w:r>
      <w:r w:rsidRPr="00B31611">
        <w:rPr>
          <w:rFonts w:eastAsia="PMingLiU" w:cs="Tahoma"/>
          <w:color w:val="000000"/>
          <w:szCs w:val="24"/>
        </w:rPr>
        <w:t xml:space="preserve"> 1 </w:t>
      </w:r>
      <w:r w:rsidRPr="00B31611">
        <w:rPr>
          <w:rFonts w:eastAsia="PMingLiU" w:cs="Tahoma"/>
          <w:color w:val="000000"/>
          <w:szCs w:val="24"/>
        </w:rPr>
        <w:t>日之前第一次取得</w:t>
      </w:r>
      <w:r w:rsidRPr="00B31611">
        <w:rPr>
          <w:rFonts w:eastAsia="PMingLiU" w:cs="Tahoma"/>
          <w:color w:val="000000"/>
          <w:szCs w:val="24"/>
        </w:rPr>
        <w:t xml:space="preserve"> Windows Embedded Device Manager 2011 </w:t>
      </w:r>
      <w:r w:rsidRPr="00B31611">
        <w:rPr>
          <w:rFonts w:eastAsia="PMingLiU" w:cs="Tahoma"/>
          <w:color w:val="000000"/>
          <w:szCs w:val="24"/>
        </w:rPr>
        <w:t>使用權，也有資格依此優惠方案取得</w:t>
      </w:r>
      <w:r w:rsidRPr="00B31611">
        <w:rPr>
          <w:rFonts w:eastAsia="PMingLiU" w:cs="Tahoma"/>
          <w:color w:val="000000"/>
          <w:szCs w:val="24"/>
        </w:rPr>
        <w:t xml:space="preserve"> Windows Embedded Device Manager 2011 </w:t>
      </w:r>
      <w:r w:rsidRPr="00B31611">
        <w:rPr>
          <w:rFonts w:eastAsia="PMingLiU" w:cs="Tahoma"/>
          <w:color w:val="000000"/>
          <w:szCs w:val="24"/>
        </w:rPr>
        <w:t>用戶端</w:t>
      </w:r>
      <w:r w:rsidRPr="00B31611">
        <w:rPr>
          <w:rFonts w:eastAsia="PMingLiU" w:cs="Tahoma"/>
          <w:color w:val="000000"/>
          <w:szCs w:val="24"/>
        </w:rPr>
        <w:t xml:space="preserve"> ML</w:t>
      </w:r>
      <w:r w:rsidRPr="00B31611">
        <w:rPr>
          <w:rFonts w:eastAsia="PMingLiU" w:cs="Tahoma"/>
          <w:color w:val="000000"/>
          <w:szCs w:val="24"/>
        </w:rPr>
        <w:t>。</w:t>
      </w:r>
    </w:p>
    <w:p w14:paraId="03825C6D" w14:textId="77777777" w:rsidR="00ED12C0" w:rsidRPr="00B31611" w:rsidRDefault="00ED12C0" w:rsidP="00376D4B">
      <w:pPr>
        <w:ind w:left="720"/>
        <w:rPr>
          <w:rFonts w:eastAsia="PMingLiU" w:cs="Tahoma"/>
        </w:rPr>
      </w:pPr>
    </w:p>
    <w:p w14:paraId="3B207A52" w14:textId="77777777" w:rsidR="00ED12C0" w:rsidRDefault="00ED12C0" w:rsidP="00376D4B">
      <w:pPr>
        <w:ind w:left="720"/>
        <w:rPr>
          <w:rFonts w:eastAsia="PMingLiU" w:cs="Tahoma"/>
          <w:color w:val="000000"/>
          <w:szCs w:val="24"/>
          <w:lang w:eastAsia="zh-TW"/>
        </w:rPr>
      </w:pPr>
      <w:r w:rsidRPr="00B31611">
        <w:rPr>
          <w:rFonts w:eastAsia="PMingLiU" w:cs="Tahoma"/>
          <w:color w:val="000000"/>
          <w:szCs w:val="24"/>
          <w:lang w:eastAsia="zh-TW"/>
        </w:rPr>
        <w:t>只要使用權及軟體保證在授與期間是有效的，且客戶維持繼續訂閱範圍，便會針對</w:t>
      </w:r>
      <w:r w:rsidRPr="00B31611">
        <w:rPr>
          <w:rFonts w:eastAsia="PMingLiU" w:cs="Tahoma"/>
          <w:color w:val="000000"/>
          <w:szCs w:val="24"/>
          <w:lang w:eastAsia="zh-TW"/>
        </w:rPr>
        <w:t xml:space="preserve"> Enterprise Subscription</w:t>
      </w:r>
      <w:r w:rsidRPr="00B31611">
        <w:rPr>
          <w:rFonts w:eastAsia="PMingLiU" w:cs="Tahoma"/>
          <w:color w:val="000000"/>
          <w:szCs w:val="24"/>
          <w:lang w:eastAsia="zh-TW"/>
        </w:rPr>
        <w:t>、</w:t>
      </w:r>
      <w:r w:rsidRPr="00B31611">
        <w:rPr>
          <w:rFonts w:eastAsia="PMingLiU" w:cs="Tahoma"/>
          <w:color w:val="000000"/>
          <w:szCs w:val="24"/>
          <w:lang w:eastAsia="zh-TW"/>
        </w:rPr>
        <w:t xml:space="preserve">Campus </w:t>
      </w:r>
      <w:r w:rsidRPr="00B31611">
        <w:rPr>
          <w:rFonts w:eastAsia="PMingLiU" w:cs="Tahoma"/>
          <w:color w:val="000000"/>
          <w:szCs w:val="24"/>
          <w:lang w:eastAsia="zh-TW"/>
        </w:rPr>
        <w:t>和</w:t>
      </w:r>
      <w:r w:rsidRPr="00B31611">
        <w:rPr>
          <w:rFonts w:eastAsia="PMingLiU" w:cs="Tahoma"/>
          <w:color w:val="000000"/>
          <w:szCs w:val="24"/>
          <w:lang w:eastAsia="zh-TW"/>
        </w:rPr>
        <w:t xml:space="preserve"> School</w:t>
      </w:r>
      <w:r w:rsidRPr="00B31611">
        <w:rPr>
          <w:rFonts w:eastAsia="PMingLiU" w:cs="Tahoma"/>
          <w:color w:val="000000"/>
          <w:szCs w:val="24"/>
          <w:lang w:eastAsia="zh-TW"/>
        </w:rPr>
        <w:t>、</w:t>
      </w:r>
      <w:r w:rsidRPr="00B31611">
        <w:rPr>
          <w:rFonts w:eastAsia="PMingLiU" w:cs="Tahoma"/>
          <w:color w:val="000000"/>
          <w:szCs w:val="24"/>
          <w:lang w:eastAsia="zh-TW"/>
        </w:rPr>
        <w:t xml:space="preserve">Open Value Subscription </w:t>
      </w:r>
      <w:r w:rsidRPr="00B31611">
        <w:rPr>
          <w:rFonts w:eastAsia="PMingLiU" w:cs="Tahoma"/>
          <w:color w:val="000000"/>
          <w:szCs w:val="24"/>
          <w:lang w:eastAsia="zh-TW"/>
        </w:rPr>
        <w:t>合約暫時授與相同的權利，直到使用權註冊期間結束為止。這些權利只有執行買斷選項才會成為永久有效，且其仍受客戶之授權合約的所有條款及條件所拘束。</w:t>
      </w:r>
    </w:p>
    <w:p w14:paraId="68016285" w14:textId="77777777" w:rsidR="005428C4" w:rsidRDefault="005428C4" w:rsidP="00376D4B">
      <w:pPr>
        <w:ind w:left="720"/>
        <w:rPr>
          <w:rFonts w:eastAsia="PMingLiU" w:cs="Tahoma"/>
          <w:color w:val="000000"/>
          <w:szCs w:val="24"/>
          <w:lang w:eastAsia="zh-TW"/>
        </w:rPr>
      </w:pPr>
    </w:p>
    <w:p w14:paraId="182D7424" w14:textId="77777777" w:rsidR="005428C4" w:rsidRPr="00B31611" w:rsidRDefault="005428C4" w:rsidP="00376D4B">
      <w:pPr>
        <w:ind w:left="720"/>
        <w:rPr>
          <w:rFonts w:eastAsia="PMingLiU" w:cs="Tahoma"/>
          <w:lang w:eastAsia="zh-TW"/>
        </w:rPr>
      </w:pPr>
    </w:p>
    <w:p w14:paraId="22CD4B2B" w14:textId="77777777" w:rsidR="005D5C95" w:rsidRPr="00B31611" w:rsidRDefault="00A560B6" w:rsidP="00076947">
      <w:pPr>
        <w:pStyle w:val="Heading2"/>
        <w:keepNext/>
        <w:ind w:left="0"/>
        <w:rPr>
          <w:rFonts w:ascii="Tahoma" w:eastAsia="PMingLiU" w:hAnsi="Tahoma" w:cs="Tahoma"/>
        </w:rPr>
      </w:pPr>
      <w:bookmarkStart w:id="1568" w:name="_96_Windows_Embedded"/>
      <w:bookmarkStart w:id="1569" w:name="_99_Windows_Embedded"/>
      <w:bookmarkStart w:id="1570" w:name="_102_Windows_Embedded"/>
      <w:bookmarkStart w:id="1571" w:name="_103_Windows_Embedded"/>
      <w:bookmarkStart w:id="1572" w:name="_Toc374024503"/>
      <w:bookmarkStart w:id="1573" w:name="Srv_108EBS2008StandardPrem"/>
      <w:bookmarkEnd w:id="1568"/>
      <w:bookmarkEnd w:id="1569"/>
      <w:bookmarkEnd w:id="1570"/>
      <w:bookmarkEnd w:id="1571"/>
      <w:r w:rsidRPr="00B31611">
        <w:rPr>
          <w:rFonts w:ascii="Tahoma" w:eastAsia="PMingLiU" w:hAnsi="Tahoma" w:cs="Tahoma"/>
          <w:caps/>
          <w:color w:val="FF6600"/>
          <w:sz w:val="22"/>
          <w:vertAlign w:val="superscript"/>
        </w:rPr>
        <w:t>103</w:t>
      </w:r>
      <w:r w:rsidRPr="00B31611">
        <w:rPr>
          <w:rFonts w:ascii="Tahoma" w:eastAsia="PMingLiU" w:hAnsi="Tahoma" w:cs="Tahoma"/>
          <w:color w:val="FF6600"/>
        </w:rPr>
        <w:t xml:space="preserve"> </w:t>
      </w:r>
      <w:r w:rsidRPr="00B31611">
        <w:rPr>
          <w:rFonts w:ascii="Tahoma" w:eastAsia="PMingLiU" w:hAnsi="Tahoma" w:cs="Tahoma"/>
          <w:color w:val="FF6600"/>
          <w:sz w:val="22"/>
        </w:rPr>
        <w:t xml:space="preserve">Windows Embedded Device Manager 2011 – </w:t>
      </w:r>
      <w:r w:rsidRPr="00B31611">
        <w:rPr>
          <w:rFonts w:ascii="Tahoma" w:eastAsia="PMingLiU" w:hAnsi="Tahoma" w:cs="Tahoma"/>
          <w:color w:val="FF6600"/>
          <w:sz w:val="22"/>
        </w:rPr>
        <w:t>用戶端管理使用權</w:t>
      </w:r>
      <w:bookmarkEnd w:id="1572"/>
    </w:p>
    <w:p w14:paraId="38C96C0A" w14:textId="77777777" w:rsidR="005D5C95" w:rsidRPr="00B31611" w:rsidRDefault="005D5C95" w:rsidP="00076947">
      <w:pPr>
        <w:keepNext/>
        <w:rPr>
          <w:rFonts w:eastAsia="PMingLiU" w:cs="Tahoma"/>
        </w:rPr>
      </w:pPr>
    </w:p>
    <w:p w14:paraId="2242970C" w14:textId="77777777" w:rsidR="005D5C95" w:rsidRPr="00B31611" w:rsidRDefault="005D5C95" w:rsidP="00076947">
      <w:pPr>
        <w:pStyle w:val="EndnoteText"/>
        <w:keepNext/>
        <w:ind w:left="720"/>
        <w:rPr>
          <w:rFonts w:ascii="Tahoma" w:eastAsia="PMingLiU" w:hAnsi="Tahoma" w:cs="Tahoma"/>
        </w:rPr>
      </w:pPr>
      <w:r w:rsidRPr="00B31611">
        <w:rPr>
          <w:rFonts w:ascii="Tahoma" w:eastAsia="PMingLiU" w:hAnsi="Tahoma" w:cs="Tahoma"/>
          <w:color w:val="000000"/>
          <w:sz w:val="18"/>
        </w:rPr>
        <w:t>此產品處於生命週期終止日</w:t>
      </w:r>
      <w:r w:rsidRPr="00B31611">
        <w:rPr>
          <w:rFonts w:ascii="Tahoma" w:eastAsia="PMingLiU" w:hAnsi="Tahoma" w:cs="Tahoma"/>
          <w:color w:val="000000"/>
          <w:sz w:val="18"/>
        </w:rPr>
        <w:t xml:space="preserve"> (EOL) </w:t>
      </w:r>
      <w:r w:rsidRPr="00B31611">
        <w:rPr>
          <w:rFonts w:ascii="Tahoma" w:eastAsia="PMingLiU" w:hAnsi="Tahoma" w:cs="Tahoma"/>
          <w:color w:val="000000"/>
          <w:sz w:val="18"/>
        </w:rPr>
        <w:t>狀態且無法再提供。</w:t>
      </w:r>
    </w:p>
    <w:p w14:paraId="6FA971E9" w14:textId="77777777" w:rsidR="005D5C95" w:rsidRPr="00B31611" w:rsidRDefault="005D5C95" w:rsidP="005D5C95">
      <w:pPr>
        <w:pStyle w:val="EndnoteText"/>
        <w:ind w:left="720"/>
        <w:rPr>
          <w:rFonts w:ascii="Tahoma" w:eastAsia="PMingLiU" w:hAnsi="Tahoma" w:cs="Tahoma"/>
        </w:rPr>
      </w:pPr>
    </w:p>
    <w:p w14:paraId="5283ED95" w14:textId="77777777" w:rsidR="005D5C95" w:rsidRPr="00B31611" w:rsidRDefault="005D5C95" w:rsidP="007A34E3">
      <w:pPr>
        <w:pStyle w:val="EndnoteText"/>
        <w:spacing w:after="60"/>
        <w:ind w:left="720"/>
        <w:rPr>
          <w:rFonts w:ascii="Tahoma" w:eastAsia="PMingLiU" w:hAnsi="Tahoma" w:cs="Tahoma"/>
        </w:rPr>
      </w:pPr>
      <w:r w:rsidRPr="00B31611">
        <w:rPr>
          <w:rFonts w:ascii="Tahoma" w:eastAsia="PMingLiU" w:hAnsi="Tahoma" w:cs="Tahoma"/>
          <w:b/>
          <w:color w:val="000000"/>
          <w:sz w:val="18"/>
        </w:rPr>
        <w:t>對具備有效軟體保證之</w:t>
      </w:r>
      <w:r w:rsidRPr="00B31611">
        <w:rPr>
          <w:rFonts w:ascii="Tahoma" w:eastAsia="PMingLiU" w:hAnsi="Tahoma" w:cs="Tahoma"/>
          <w:b/>
          <w:color w:val="000000"/>
          <w:sz w:val="18"/>
        </w:rPr>
        <w:t xml:space="preserve"> Windows Embedded Device Manager 2011 </w:t>
      </w:r>
      <w:r w:rsidRPr="00B31611">
        <w:rPr>
          <w:rFonts w:ascii="Tahoma" w:eastAsia="PMingLiU" w:hAnsi="Tahoma" w:cs="Tahoma"/>
          <w:b/>
          <w:color w:val="000000"/>
          <w:sz w:val="18"/>
        </w:rPr>
        <w:t>用戶端管理使用權擁有人進行單次使用權之授與</w:t>
      </w:r>
    </w:p>
    <w:p w14:paraId="2A3E435F" w14:textId="77777777" w:rsidR="005D5C95" w:rsidRPr="00B31611" w:rsidRDefault="005D5C95" w:rsidP="005D5C95">
      <w:pPr>
        <w:pStyle w:val="EndnoteText"/>
        <w:ind w:left="720"/>
        <w:rPr>
          <w:rFonts w:ascii="Tahoma" w:eastAsia="PMingLiU" w:hAnsi="Tahoma" w:cs="Tahoma"/>
        </w:rPr>
      </w:pPr>
      <w:r w:rsidRPr="00B31611">
        <w:rPr>
          <w:rFonts w:ascii="Tahoma" w:eastAsia="PMingLiU" w:hAnsi="Tahoma" w:cs="Tahoma"/>
          <w:color w:val="000000"/>
          <w:sz w:val="18"/>
        </w:rPr>
        <w:t>與</w:t>
      </w:r>
      <w:r w:rsidRPr="00B31611">
        <w:rPr>
          <w:rFonts w:ascii="Tahoma" w:eastAsia="PMingLiU" w:hAnsi="Tahoma" w:cs="Tahoma"/>
          <w:color w:val="000000"/>
          <w:sz w:val="18"/>
        </w:rPr>
        <w:t xml:space="preserve"> Windows Embedded Device Manager 2011 </w:t>
      </w:r>
      <w:r w:rsidRPr="00B31611">
        <w:rPr>
          <w:rFonts w:ascii="Tahoma" w:eastAsia="PMingLiU" w:hAnsi="Tahoma" w:cs="Tahoma"/>
          <w:color w:val="000000"/>
          <w:sz w:val="18"/>
        </w:rPr>
        <w:t>用戶端管理使用權</w:t>
      </w:r>
      <w:r w:rsidRPr="00B31611">
        <w:rPr>
          <w:rFonts w:ascii="Tahoma" w:eastAsia="PMingLiU" w:hAnsi="Tahoma" w:cs="Tahoma"/>
          <w:color w:val="000000"/>
          <w:sz w:val="18"/>
        </w:rPr>
        <w:t xml:space="preserve"> (</w:t>
      </w:r>
      <w:r w:rsidRPr="00B31611">
        <w:rPr>
          <w:rFonts w:ascii="Tahoma" w:eastAsia="PMingLiU" w:hAnsi="Tahoma" w:cs="Tahoma"/>
          <w:color w:val="000000"/>
          <w:sz w:val="18"/>
        </w:rPr>
        <w:t>每一</w:t>
      </w:r>
      <w:r w:rsidRPr="00B31611">
        <w:rPr>
          <w:rFonts w:ascii="Tahoma" w:eastAsia="PMingLiU" w:hAnsi="Tahoma" w:cs="Tahoma"/>
          <w:color w:val="000000"/>
          <w:sz w:val="18"/>
        </w:rPr>
        <w:t xml:space="preserve"> OSE/</w:t>
      </w:r>
      <w:r w:rsidRPr="00B31611">
        <w:rPr>
          <w:rFonts w:ascii="Tahoma" w:eastAsia="PMingLiU" w:hAnsi="Tahoma" w:cs="Tahoma"/>
          <w:color w:val="000000"/>
          <w:sz w:val="18"/>
        </w:rPr>
        <w:t>使用者</w:t>
      </w:r>
      <w:r w:rsidRPr="00B31611">
        <w:rPr>
          <w:rFonts w:ascii="Tahoma" w:eastAsia="PMingLiU" w:hAnsi="Tahoma" w:cs="Tahoma"/>
          <w:color w:val="000000"/>
          <w:sz w:val="18"/>
        </w:rPr>
        <w:t xml:space="preserve">) </w:t>
      </w:r>
      <w:r w:rsidRPr="00B31611">
        <w:rPr>
          <w:rFonts w:ascii="Tahoma" w:eastAsia="PMingLiU" w:hAnsi="Tahoma" w:cs="Tahoma"/>
          <w:color w:val="000000"/>
          <w:sz w:val="18"/>
        </w:rPr>
        <w:t>的中止相關之單次例外是，若客戶在</w:t>
      </w:r>
      <w:r w:rsidRPr="00B31611">
        <w:rPr>
          <w:rFonts w:ascii="Tahoma" w:eastAsia="PMingLiU" w:hAnsi="Tahoma" w:cs="Tahoma"/>
          <w:color w:val="000000"/>
          <w:sz w:val="18"/>
        </w:rPr>
        <w:t xml:space="preserve"> 2013 </w:t>
      </w:r>
      <w:r w:rsidRPr="00B31611">
        <w:rPr>
          <w:rFonts w:ascii="Tahoma" w:eastAsia="PMingLiU" w:hAnsi="Tahoma" w:cs="Tahoma"/>
          <w:color w:val="000000"/>
          <w:sz w:val="18"/>
        </w:rPr>
        <w:t>年</w:t>
      </w:r>
      <w:r w:rsidRPr="00B31611">
        <w:rPr>
          <w:rFonts w:ascii="Tahoma" w:eastAsia="PMingLiU" w:hAnsi="Tahoma" w:cs="Tahoma"/>
          <w:color w:val="000000"/>
          <w:sz w:val="18"/>
        </w:rPr>
        <w:t xml:space="preserve"> 1 </w:t>
      </w:r>
      <w:r w:rsidRPr="00B31611">
        <w:rPr>
          <w:rFonts w:ascii="Tahoma" w:eastAsia="PMingLiU" w:hAnsi="Tahoma" w:cs="Tahoma"/>
          <w:color w:val="000000"/>
          <w:sz w:val="18"/>
        </w:rPr>
        <w:t>月</w:t>
      </w:r>
      <w:r w:rsidRPr="00B31611">
        <w:rPr>
          <w:rFonts w:ascii="Tahoma" w:eastAsia="PMingLiU" w:hAnsi="Tahoma" w:cs="Tahoma"/>
          <w:color w:val="000000"/>
          <w:sz w:val="18"/>
        </w:rPr>
        <w:t xml:space="preserve"> 1 </w:t>
      </w:r>
      <w:r w:rsidRPr="00B31611">
        <w:rPr>
          <w:rFonts w:ascii="Tahoma" w:eastAsia="PMingLiU" w:hAnsi="Tahoma" w:cs="Tahoma"/>
          <w:color w:val="000000"/>
          <w:sz w:val="18"/>
        </w:rPr>
        <w:t>日具備軟體保證範圍，將會提供其相同數目之</w:t>
      </w:r>
      <w:r w:rsidRPr="00B31611">
        <w:rPr>
          <w:rFonts w:ascii="Tahoma" w:eastAsia="PMingLiU" w:hAnsi="Tahoma" w:cs="Tahoma"/>
          <w:color w:val="000000"/>
          <w:sz w:val="18"/>
        </w:rPr>
        <w:t xml:space="preserve"> System Center 2012 Configuration Manager </w:t>
      </w:r>
      <w:r w:rsidRPr="00B31611">
        <w:rPr>
          <w:rFonts w:ascii="Tahoma" w:eastAsia="PMingLiU" w:hAnsi="Tahoma" w:cs="Tahoma"/>
          <w:color w:val="000000"/>
          <w:sz w:val="18"/>
        </w:rPr>
        <w:t>用戶端管理使用權</w:t>
      </w:r>
      <w:r w:rsidRPr="00B31611">
        <w:rPr>
          <w:rFonts w:ascii="Tahoma" w:eastAsia="PMingLiU" w:hAnsi="Tahoma" w:cs="Tahoma"/>
          <w:color w:val="000000"/>
          <w:sz w:val="18"/>
        </w:rPr>
        <w:t xml:space="preserve"> (</w:t>
      </w:r>
      <w:r w:rsidRPr="00B31611">
        <w:rPr>
          <w:rFonts w:ascii="Tahoma" w:eastAsia="PMingLiU" w:hAnsi="Tahoma" w:cs="Tahoma"/>
          <w:color w:val="000000"/>
          <w:sz w:val="18"/>
        </w:rPr>
        <w:t>每一</w:t>
      </w:r>
      <w:r w:rsidRPr="00B31611">
        <w:rPr>
          <w:rFonts w:ascii="Tahoma" w:eastAsia="PMingLiU" w:hAnsi="Tahoma" w:cs="Tahoma"/>
          <w:color w:val="000000"/>
          <w:sz w:val="18"/>
        </w:rPr>
        <w:t xml:space="preserve"> OSE/</w:t>
      </w:r>
      <w:r w:rsidRPr="00B31611">
        <w:rPr>
          <w:rFonts w:ascii="Tahoma" w:eastAsia="PMingLiU" w:hAnsi="Tahoma" w:cs="Tahoma"/>
          <w:color w:val="000000"/>
          <w:sz w:val="18"/>
        </w:rPr>
        <w:t>使用者</w:t>
      </w:r>
      <w:r w:rsidRPr="00B31611">
        <w:rPr>
          <w:rFonts w:ascii="Tahoma" w:eastAsia="PMingLiU" w:hAnsi="Tahoma" w:cs="Tahoma"/>
          <w:color w:val="000000"/>
          <w:sz w:val="18"/>
        </w:rPr>
        <w:t>)</w:t>
      </w:r>
      <w:r w:rsidRPr="00B31611">
        <w:rPr>
          <w:rFonts w:ascii="Tahoma" w:eastAsia="PMingLiU" w:hAnsi="Tahoma" w:cs="Tahoma"/>
          <w:color w:val="000000"/>
          <w:sz w:val="18"/>
        </w:rPr>
        <w:t>。</w:t>
      </w:r>
    </w:p>
    <w:p w14:paraId="31AB6FF9" w14:textId="77777777" w:rsidR="005D5C95" w:rsidRPr="00B31611" w:rsidRDefault="005D5C95" w:rsidP="005D5C95">
      <w:pPr>
        <w:pStyle w:val="EndnoteText"/>
        <w:ind w:left="0"/>
        <w:rPr>
          <w:rFonts w:ascii="Tahoma" w:eastAsia="PMingLiU" w:hAnsi="Tahoma" w:cs="Tahoma"/>
        </w:rPr>
      </w:pPr>
    </w:p>
    <w:p w14:paraId="18F382D8" w14:textId="77777777" w:rsidR="005D5C95" w:rsidRPr="00B31611" w:rsidRDefault="005D5C95" w:rsidP="005D5C95">
      <w:pPr>
        <w:pStyle w:val="EndnoteText"/>
        <w:ind w:left="720"/>
        <w:rPr>
          <w:rFonts w:ascii="Tahoma" w:eastAsia="PMingLiU" w:hAnsi="Tahoma" w:cs="Tahoma"/>
          <w:lang w:eastAsia="zh-TW"/>
        </w:rPr>
      </w:pPr>
      <w:r w:rsidRPr="00B31611">
        <w:rPr>
          <w:rFonts w:ascii="Tahoma" w:eastAsia="PMingLiU" w:hAnsi="Tahoma" w:cs="Tahoma"/>
          <w:color w:val="000000"/>
          <w:sz w:val="18"/>
          <w:lang w:eastAsia="zh-TW"/>
        </w:rPr>
        <w:t>所有依本優惠方案授與之使用權都將包括軟體保證範圍。該範圍將隨合格使用權之範圍屆滿而失去效力。該範圍一旦屆滿，客戶可以針對已授與的使用權續約其軟體保證。</w:t>
      </w:r>
    </w:p>
    <w:p w14:paraId="50EF54B6" w14:textId="77777777" w:rsidR="005D5C95" w:rsidRPr="00B31611" w:rsidRDefault="005D5C95" w:rsidP="005D5C95">
      <w:pPr>
        <w:pStyle w:val="EndnoteText"/>
        <w:ind w:left="720"/>
        <w:rPr>
          <w:rFonts w:ascii="Tahoma" w:eastAsia="PMingLiU" w:hAnsi="Tahoma" w:cs="Tahoma"/>
          <w:lang w:eastAsia="zh-TW"/>
        </w:rPr>
      </w:pPr>
    </w:p>
    <w:p w14:paraId="0891A575" w14:textId="77777777" w:rsidR="005D5C95" w:rsidRPr="00B31611" w:rsidRDefault="005D5C95" w:rsidP="005D5C95">
      <w:pPr>
        <w:pStyle w:val="EndnoteText"/>
        <w:ind w:left="720"/>
        <w:rPr>
          <w:rFonts w:ascii="Tahoma" w:eastAsia="PMingLiU" w:hAnsi="Tahoma" w:cs="Tahoma"/>
          <w:lang w:eastAsia="zh-TW"/>
        </w:rPr>
      </w:pPr>
      <w:r w:rsidRPr="00B31611">
        <w:rPr>
          <w:rFonts w:ascii="Tahoma" w:eastAsia="PMingLiU" w:hAnsi="Tahoma" w:cs="Tahoma"/>
          <w:color w:val="000000"/>
          <w:sz w:val="18"/>
          <w:lang w:eastAsia="zh-TW"/>
        </w:rPr>
        <w:t>客戶依此優惠方案對已授與的軟體之使用將受其授權合約的條款及條件與軟體之產品使用權所拘束。已授與的軟體之使用權，會於依據合格之</w:t>
      </w:r>
      <w:r w:rsidRPr="00B31611">
        <w:rPr>
          <w:rFonts w:ascii="Tahoma" w:eastAsia="PMingLiU" w:hAnsi="Tahoma" w:cs="Tahoma"/>
          <w:color w:val="000000"/>
          <w:sz w:val="18"/>
          <w:lang w:eastAsia="zh-TW"/>
        </w:rPr>
        <w:t xml:space="preserve"> Windows Embedded Device Manager 2011 </w:t>
      </w:r>
      <w:r w:rsidRPr="00B31611">
        <w:rPr>
          <w:rFonts w:ascii="Tahoma" w:eastAsia="PMingLiU" w:hAnsi="Tahoma" w:cs="Tahoma"/>
          <w:color w:val="000000"/>
          <w:sz w:val="18"/>
          <w:lang w:eastAsia="zh-TW"/>
        </w:rPr>
        <w:t>用戶端管理使用權以使用軟體之權利屆滿時失去效力。他們的合格使用權及本產品注意事項之證明，可為客戶依本優惠方案條款而使用</w:t>
      </w:r>
      <w:r w:rsidRPr="00B31611">
        <w:rPr>
          <w:rFonts w:ascii="Tahoma" w:eastAsia="PMingLiU" w:hAnsi="Tahoma" w:cs="Tahoma"/>
          <w:color w:val="000000"/>
          <w:sz w:val="18"/>
          <w:lang w:eastAsia="zh-TW"/>
        </w:rPr>
        <w:t xml:space="preserve"> System Center 2012 Configuration Manager </w:t>
      </w:r>
      <w:r w:rsidRPr="00B31611">
        <w:rPr>
          <w:rFonts w:ascii="Tahoma" w:eastAsia="PMingLiU" w:hAnsi="Tahoma" w:cs="Tahoma"/>
          <w:color w:val="000000"/>
          <w:sz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14:paraId="56853D17" w14:textId="77777777" w:rsidR="005D5C95" w:rsidRPr="00B31611" w:rsidRDefault="005D5C95" w:rsidP="005D5C95">
      <w:pPr>
        <w:pStyle w:val="EndnoteText"/>
        <w:ind w:left="720"/>
        <w:rPr>
          <w:rFonts w:ascii="Tahoma" w:eastAsia="PMingLiU" w:hAnsi="Tahoma" w:cs="Tahoma"/>
          <w:lang w:eastAsia="zh-TW"/>
        </w:rPr>
      </w:pPr>
    </w:p>
    <w:p w14:paraId="50856F0D" w14:textId="77777777" w:rsidR="005D5C95" w:rsidRPr="00B31611" w:rsidRDefault="005D5C95" w:rsidP="005D5C95">
      <w:pPr>
        <w:ind w:left="720"/>
        <w:rPr>
          <w:rFonts w:eastAsia="PMingLiU" w:cs="Tahoma"/>
        </w:rPr>
      </w:pPr>
      <w:r w:rsidRPr="00B31611">
        <w:rPr>
          <w:rFonts w:eastAsia="PMingLiU" w:cs="Tahoma"/>
          <w:color w:val="000000"/>
          <w:szCs w:val="24"/>
        </w:rPr>
        <w:t>在</w:t>
      </w:r>
      <w:r w:rsidRPr="00B31611">
        <w:rPr>
          <w:rFonts w:eastAsia="PMingLiU" w:cs="Tahoma"/>
          <w:color w:val="000000"/>
          <w:szCs w:val="24"/>
        </w:rPr>
        <w:t xml:space="preserve"> 2013 </w:t>
      </w:r>
      <w:r w:rsidRPr="00B31611">
        <w:rPr>
          <w:rFonts w:eastAsia="PMingLiU" w:cs="Tahoma"/>
          <w:color w:val="000000"/>
          <w:szCs w:val="24"/>
        </w:rPr>
        <w:t>年</w:t>
      </w:r>
      <w:r w:rsidRPr="00B31611">
        <w:rPr>
          <w:rFonts w:eastAsia="PMingLiU" w:cs="Tahoma"/>
          <w:color w:val="000000"/>
          <w:szCs w:val="24"/>
        </w:rPr>
        <w:t xml:space="preserve"> 1 </w:t>
      </w:r>
      <w:r w:rsidRPr="00B31611">
        <w:rPr>
          <w:rFonts w:eastAsia="PMingLiU" w:cs="Tahoma"/>
          <w:color w:val="000000"/>
          <w:szCs w:val="24"/>
        </w:rPr>
        <w:t>月</w:t>
      </w:r>
      <w:r w:rsidRPr="00B31611">
        <w:rPr>
          <w:rFonts w:eastAsia="PMingLiU" w:cs="Tahoma"/>
          <w:color w:val="000000"/>
          <w:szCs w:val="24"/>
        </w:rPr>
        <w:t xml:space="preserve"> 1 </w:t>
      </w:r>
      <w:r w:rsidRPr="00B31611">
        <w:rPr>
          <w:rFonts w:eastAsia="PMingLiU" w:cs="Tahoma"/>
          <w:color w:val="000000"/>
          <w:szCs w:val="24"/>
        </w:rPr>
        <w:t>日之後將</w:t>
      </w:r>
      <w:r w:rsidRPr="00B31611">
        <w:rPr>
          <w:rFonts w:eastAsia="PMingLiU" w:cs="Tahoma"/>
          <w:color w:val="000000"/>
          <w:szCs w:val="24"/>
        </w:rPr>
        <w:t xml:space="preserve"> Windows Embedded Device Manager 2011 </w:t>
      </w:r>
      <w:r w:rsidRPr="00B31611">
        <w:rPr>
          <w:rFonts w:eastAsia="PMingLiU" w:cs="Tahoma"/>
          <w:color w:val="000000"/>
          <w:szCs w:val="24"/>
        </w:rPr>
        <w:t>用戶端管理使用權視為客戶的</w:t>
      </w:r>
      <w:r w:rsidRPr="00B31611">
        <w:rPr>
          <w:rFonts w:eastAsia="PMingLiU" w:cs="Tahoma"/>
          <w:color w:val="000000"/>
          <w:szCs w:val="24"/>
        </w:rPr>
        <w:t xml:space="preserve"> Enterprise </w:t>
      </w:r>
      <w:r w:rsidRPr="00B31611">
        <w:rPr>
          <w:rFonts w:eastAsia="PMingLiU" w:cs="Tahoma"/>
          <w:color w:val="000000"/>
          <w:szCs w:val="24"/>
        </w:rPr>
        <w:t>註冊年度校正程序之一部分加以取得的客戶，且其依</w:t>
      </w:r>
      <w:r w:rsidRPr="00B31611">
        <w:rPr>
          <w:rFonts w:eastAsia="PMingLiU" w:cs="Tahoma"/>
          <w:color w:val="000000"/>
          <w:szCs w:val="24"/>
        </w:rPr>
        <w:t xml:space="preserve"> Enterprise </w:t>
      </w:r>
      <w:r w:rsidRPr="00B31611">
        <w:rPr>
          <w:rFonts w:eastAsia="PMingLiU" w:cs="Tahoma"/>
          <w:color w:val="000000"/>
          <w:szCs w:val="24"/>
        </w:rPr>
        <w:t>註冊年度校正程序於</w:t>
      </w:r>
      <w:r w:rsidRPr="00B31611">
        <w:rPr>
          <w:rFonts w:eastAsia="PMingLiU" w:cs="Tahoma"/>
          <w:color w:val="000000"/>
          <w:szCs w:val="24"/>
        </w:rPr>
        <w:t xml:space="preserve"> 2013 </w:t>
      </w:r>
      <w:r w:rsidRPr="00B31611">
        <w:rPr>
          <w:rFonts w:eastAsia="PMingLiU" w:cs="Tahoma"/>
          <w:color w:val="000000"/>
          <w:szCs w:val="24"/>
        </w:rPr>
        <w:t>年</w:t>
      </w:r>
      <w:r w:rsidRPr="00B31611">
        <w:rPr>
          <w:rFonts w:eastAsia="PMingLiU" w:cs="Tahoma"/>
          <w:color w:val="000000"/>
          <w:szCs w:val="24"/>
        </w:rPr>
        <w:t xml:space="preserve"> 1 </w:t>
      </w:r>
      <w:r w:rsidRPr="00B31611">
        <w:rPr>
          <w:rFonts w:eastAsia="PMingLiU" w:cs="Tahoma"/>
          <w:color w:val="000000"/>
          <w:szCs w:val="24"/>
        </w:rPr>
        <w:t>月</w:t>
      </w:r>
      <w:r w:rsidRPr="00B31611">
        <w:rPr>
          <w:rFonts w:eastAsia="PMingLiU" w:cs="Tahoma"/>
          <w:color w:val="000000"/>
          <w:szCs w:val="24"/>
        </w:rPr>
        <w:t xml:space="preserve"> 1 </w:t>
      </w:r>
      <w:r w:rsidRPr="00B31611">
        <w:rPr>
          <w:rFonts w:eastAsia="PMingLiU" w:cs="Tahoma"/>
          <w:color w:val="000000"/>
          <w:szCs w:val="24"/>
        </w:rPr>
        <w:t>日之前第一次取得</w:t>
      </w:r>
      <w:r w:rsidRPr="00B31611">
        <w:rPr>
          <w:rFonts w:eastAsia="PMingLiU" w:cs="Tahoma"/>
          <w:color w:val="000000"/>
          <w:szCs w:val="24"/>
        </w:rPr>
        <w:t xml:space="preserve"> Windows Embedded Device Manager 2011 </w:t>
      </w:r>
      <w:r w:rsidRPr="00B31611">
        <w:rPr>
          <w:rFonts w:eastAsia="PMingLiU" w:cs="Tahoma"/>
          <w:color w:val="000000"/>
          <w:szCs w:val="24"/>
        </w:rPr>
        <w:t>用戶端管理使用權，其也有資格依此優惠方案取得</w:t>
      </w:r>
      <w:r w:rsidRPr="00B31611">
        <w:rPr>
          <w:rFonts w:eastAsia="PMingLiU" w:cs="Tahoma"/>
          <w:color w:val="000000"/>
          <w:szCs w:val="24"/>
        </w:rPr>
        <w:t xml:space="preserve"> System Center 2012 Configuration Manager </w:t>
      </w:r>
      <w:r w:rsidRPr="00B31611">
        <w:rPr>
          <w:rFonts w:eastAsia="PMingLiU" w:cs="Tahoma"/>
          <w:color w:val="000000"/>
          <w:szCs w:val="24"/>
        </w:rPr>
        <w:t>用戶端</w:t>
      </w:r>
      <w:r w:rsidRPr="00B31611">
        <w:rPr>
          <w:rFonts w:eastAsia="PMingLiU" w:cs="Tahoma"/>
          <w:color w:val="000000"/>
          <w:szCs w:val="24"/>
        </w:rPr>
        <w:t xml:space="preserve"> ML</w:t>
      </w:r>
      <w:r w:rsidRPr="00B31611">
        <w:rPr>
          <w:rFonts w:eastAsia="PMingLiU" w:cs="Tahoma"/>
          <w:color w:val="000000"/>
          <w:szCs w:val="24"/>
        </w:rPr>
        <w:t>。</w:t>
      </w:r>
    </w:p>
    <w:p w14:paraId="2A021B71" w14:textId="77777777" w:rsidR="003E3167" w:rsidRPr="00B31611" w:rsidRDefault="003E3167" w:rsidP="005D5C95">
      <w:pPr>
        <w:ind w:left="720"/>
        <w:rPr>
          <w:rFonts w:eastAsia="PMingLiU" w:cs="Tahoma"/>
        </w:rPr>
      </w:pPr>
    </w:p>
    <w:p w14:paraId="2DE39019" w14:textId="77777777" w:rsidR="005D5C95" w:rsidRPr="00B31611" w:rsidRDefault="005D5C95" w:rsidP="005D5C95">
      <w:pPr>
        <w:ind w:left="720"/>
        <w:rPr>
          <w:rFonts w:eastAsia="PMingLiU" w:cs="Tahoma"/>
          <w:lang w:eastAsia="zh-TW"/>
        </w:rPr>
      </w:pPr>
      <w:r w:rsidRPr="00B31611">
        <w:rPr>
          <w:rFonts w:eastAsia="PMingLiU" w:cs="Tahoma"/>
          <w:color w:val="000000"/>
          <w:szCs w:val="24"/>
          <w:lang w:eastAsia="zh-TW"/>
        </w:rPr>
        <w:t>只要使用權及軟體保證在授與期間是有效的，且客戶維持繼續訂閱範圍，便會針對</w:t>
      </w:r>
      <w:r w:rsidRPr="00B31611">
        <w:rPr>
          <w:rFonts w:eastAsia="PMingLiU" w:cs="Tahoma"/>
          <w:color w:val="000000"/>
          <w:szCs w:val="24"/>
          <w:lang w:eastAsia="zh-TW"/>
        </w:rPr>
        <w:t xml:space="preserve"> Enterprise Subscription</w:t>
      </w:r>
      <w:r w:rsidRPr="00B31611">
        <w:rPr>
          <w:rFonts w:eastAsia="PMingLiU" w:cs="Tahoma"/>
          <w:color w:val="000000"/>
          <w:szCs w:val="24"/>
          <w:lang w:eastAsia="zh-TW"/>
        </w:rPr>
        <w:t>、</w:t>
      </w:r>
      <w:r w:rsidRPr="00B31611">
        <w:rPr>
          <w:rFonts w:eastAsia="PMingLiU" w:cs="Tahoma"/>
          <w:color w:val="000000"/>
          <w:szCs w:val="24"/>
          <w:lang w:eastAsia="zh-TW"/>
        </w:rPr>
        <w:t xml:space="preserve">Campus </w:t>
      </w:r>
      <w:r w:rsidRPr="00B31611">
        <w:rPr>
          <w:rFonts w:eastAsia="PMingLiU" w:cs="Tahoma"/>
          <w:color w:val="000000"/>
          <w:szCs w:val="24"/>
          <w:lang w:eastAsia="zh-TW"/>
        </w:rPr>
        <w:t>和</w:t>
      </w:r>
      <w:r w:rsidRPr="00B31611">
        <w:rPr>
          <w:rFonts w:eastAsia="PMingLiU" w:cs="Tahoma"/>
          <w:color w:val="000000"/>
          <w:szCs w:val="24"/>
          <w:lang w:eastAsia="zh-TW"/>
        </w:rPr>
        <w:t xml:space="preserve"> School</w:t>
      </w:r>
      <w:r w:rsidRPr="00B31611">
        <w:rPr>
          <w:rFonts w:eastAsia="PMingLiU" w:cs="Tahoma"/>
          <w:color w:val="000000"/>
          <w:szCs w:val="24"/>
          <w:lang w:eastAsia="zh-TW"/>
        </w:rPr>
        <w:t>、</w:t>
      </w:r>
      <w:r w:rsidRPr="00B31611">
        <w:rPr>
          <w:rFonts w:eastAsia="PMingLiU" w:cs="Tahoma"/>
          <w:color w:val="000000"/>
          <w:szCs w:val="24"/>
          <w:lang w:eastAsia="zh-TW"/>
        </w:rPr>
        <w:t xml:space="preserve">Open Value Subscription </w:t>
      </w:r>
      <w:r w:rsidRPr="00B31611">
        <w:rPr>
          <w:rFonts w:eastAsia="PMingLiU" w:cs="Tahoma"/>
          <w:color w:val="000000"/>
          <w:szCs w:val="24"/>
          <w:lang w:eastAsia="zh-TW"/>
        </w:rPr>
        <w:t>合約暫時授與相同的權利，直到使用權註冊期間結束為止。這些權利只有執行買斷選項才會成為永久有效，且其仍受客戶之授權合約的所有條款及條件所拘束。</w:t>
      </w:r>
    </w:p>
    <w:p w14:paraId="0E1BE4F4" w14:textId="77777777" w:rsidR="005D5C95" w:rsidRPr="00B31611" w:rsidRDefault="005D5C95" w:rsidP="005D5C95">
      <w:pPr>
        <w:ind w:left="720"/>
        <w:rPr>
          <w:rFonts w:eastAsia="PMingLiU" w:cs="Tahoma"/>
          <w:lang w:eastAsia="zh-TW"/>
        </w:rPr>
      </w:pPr>
    </w:p>
    <w:p w14:paraId="5F2B1E42" w14:textId="77777777" w:rsidR="005D5C95" w:rsidRPr="00B31611" w:rsidRDefault="005D5C95" w:rsidP="005D5C95">
      <w:pPr>
        <w:ind w:left="720"/>
        <w:rPr>
          <w:rFonts w:eastAsia="PMingLiU" w:cs="Tahoma"/>
        </w:rPr>
      </w:pPr>
      <w:r w:rsidRPr="00B31611">
        <w:rPr>
          <w:rFonts w:eastAsia="PMingLiU" w:cs="Tahoma"/>
          <w:color w:val="000000"/>
          <w:szCs w:val="24"/>
        </w:rPr>
        <w:t>版本降級權利適用於所有授與之</w:t>
      </w:r>
      <w:r w:rsidRPr="00B31611">
        <w:rPr>
          <w:rFonts w:eastAsia="PMingLiU" w:cs="Tahoma"/>
          <w:color w:val="000000"/>
          <w:szCs w:val="24"/>
        </w:rPr>
        <w:t xml:space="preserve"> System Center 2012 Configuration Manager </w:t>
      </w:r>
      <w:r w:rsidRPr="00B31611">
        <w:rPr>
          <w:rFonts w:eastAsia="PMingLiU" w:cs="Tahoma"/>
          <w:color w:val="000000"/>
          <w:szCs w:val="24"/>
        </w:rPr>
        <w:t>用戶端管理使用權。</w:t>
      </w:r>
    </w:p>
    <w:p w14:paraId="1434BDF8" w14:textId="77777777" w:rsidR="00ED12C0" w:rsidRPr="00B31611" w:rsidRDefault="00ED12C0" w:rsidP="00ED12C0">
      <w:pPr>
        <w:ind w:left="900"/>
        <w:rPr>
          <w:rFonts w:eastAsia="PMingLiU" w:cs="Tahoma"/>
        </w:rPr>
      </w:pPr>
    </w:p>
    <w:p w14:paraId="46688D76" w14:textId="77777777" w:rsidR="007B35CE" w:rsidRPr="00B31611" w:rsidRDefault="007B35CE" w:rsidP="00ED12C0">
      <w:pPr>
        <w:ind w:left="900"/>
        <w:rPr>
          <w:rFonts w:eastAsia="PMingLiU" w:cs="Tahoma"/>
        </w:rPr>
      </w:pPr>
    </w:p>
    <w:p w14:paraId="3407D4D0" w14:textId="77777777" w:rsidR="00A6493D" w:rsidRPr="00B31611" w:rsidRDefault="00A560B6" w:rsidP="00A6493D">
      <w:pPr>
        <w:pStyle w:val="Heading3"/>
        <w:rPr>
          <w:rFonts w:ascii="Tahoma" w:eastAsia="PMingLiU" w:hAnsi="Tahoma" w:cs="Tahoma"/>
        </w:rPr>
      </w:pPr>
      <w:bookmarkStart w:id="1574" w:name="_100_Windows_EBS"/>
      <w:bookmarkStart w:id="1575" w:name="_103_Windows_EBS"/>
      <w:bookmarkStart w:id="1576" w:name="_104_Windows_EBS"/>
      <w:bookmarkStart w:id="1577" w:name="_Toc336338364"/>
      <w:bookmarkStart w:id="1578" w:name="_Toc374024504"/>
      <w:bookmarkStart w:id="1579" w:name="Srv_101WindowsEssBusSvrStdPrem"/>
      <w:bookmarkEnd w:id="1574"/>
      <w:bookmarkEnd w:id="1575"/>
      <w:bookmarkEnd w:id="1576"/>
      <w:r w:rsidRPr="00B31611">
        <w:rPr>
          <w:rFonts w:ascii="Tahoma" w:eastAsia="PMingLiU" w:hAnsi="Tahoma" w:cs="Tahoma"/>
          <w:caps/>
          <w:color w:val="FF6600"/>
          <w:sz w:val="22"/>
          <w:szCs w:val="24"/>
          <w:vertAlign w:val="superscript"/>
        </w:rPr>
        <w:t>104</w:t>
      </w:r>
      <w:r w:rsidRPr="00B31611">
        <w:rPr>
          <w:rFonts w:ascii="Tahoma" w:eastAsia="PMingLiU" w:hAnsi="Tahoma" w:cs="Tahoma"/>
          <w:caps/>
          <w:color w:val="F66400"/>
          <w:sz w:val="24"/>
          <w:vertAlign w:val="superscript"/>
        </w:rPr>
        <w:t xml:space="preserve"> </w:t>
      </w:r>
      <w:r w:rsidRPr="00B31611">
        <w:rPr>
          <w:rFonts w:ascii="Tahoma" w:eastAsia="PMingLiU" w:hAnsi="Tahoma" w:cs="Tahoma"/>
          <w:color w:val="F66400"/>
          <w:sz w:val="22"/>
          <w:szCs w:val="22"/>
        </w:rPr>
        <w:t xml:space="preserve">Windows EBS 2008 Standard </w:t>
      </w:r>
      <w:r w:rsidRPr="00B31611">
        <w:rPr>
          <w:rFonts w:ascii="Tahoma" w:eastAsia="PMingLiU" w:hAnsi="Tahoma" w:cs="Tahoma"/>
          <w:color w:val="F66400"/>
          <w:sz w:val="22"/>
          <w:szCs w:val="22"/>
        </w:rPr>
        <w:t>和</w:t>
      </w:r>
      <w:r w:rsidRPr="00B31611">
        <w:rPr>
          <w:rFonts w:ascii="Tahoma" w:eastAsia="PMingLiU" w:hAnsi="Tahoma" w:cs="Tahoma"/>
          <w:color w:val="F66400"/>
          <w:sz w:val="22"/>
          <w:szCs w:val="22"/>
        </w:rPr>
        <w:t xml:space="preserve"> EBS 2008 Premium</w:t>
      </w:r>
      <w:bookmarkEnd w:id="1573"/>
      <w:bookmarkEnd w:id="1577"/>
      <w:bookmarkEnd w:id="1578"/>
    </w:p>
    <w:bookmarkEnd w:id="1567"/>
    <w:bookmarkEnd w:id="1579"/>
    <w:p w14:paraId="2B7C0D73" w14:textId="77777777" w:rsidR="00113634" w:rsidRPr="00B31611" w:rsidRDefault="00113634" w:rsidP="00113634">
      <w:pPr>
        <w:rPr>
          <w:rFonts w:eastAsia="PMingLiU" w:cs="Tahoma"/>
        </w:rPr>
      </w:pPr>
    </w:p>
    <w:p w14:paraId="511CBF1B" w14:textId="77777777" w:rsidR="00113634" w:rsidRPr="00B31611" w:rsidRDefault="00113634" w:rsidP="00376D4B">
      <w:pPr>
        <w:pStyle w:val="EndnoteText"/>
        <w:ind w:left="720"/>
        <w:rPr>
          <w:rFonts w:ascii="Tahoma" w:eastAsia="PMingLiU" w:hAnsi="Tahoma" w:cs="Tahoma"/>
        </w:rPr>
      </w:pPr>
      <w:r w:rsidRPr="00B31611">
        <w:rPr>
          <w:rFonts w:ascii="Tahoma" w:eastAsia="PMingLiU" w:hAnsi="Tahoma" w:cs="Tahoma"/>
          <w:sz w:val="18"/>
          <w:szCs w:val="18"/>
        </w:rPr>
        <w:t>這些產品處於生命週期終止日</w:t>
      </w:r>
      <w:r w:rsidRPr="00B31611">
        <w:rPr>
          <w:rFonts w:ascii="Tahoma" w:eastAsia="PMingLiU" w:hAnsi="Tahoma" w:cs="Tahoma"/>
          <w:sz w:val="18"/>
          <w:szCs w:val="18"/>
        </w:rPr>
        <w:t xml:space="preserve"> (EOL) </w:t>
      </w:r>
      <w:r w:rsidRPr="00B31611">
        <w:rPr>
          <w:rFonts w:ascii="Tahoma" w:eastAsia="PMingLiU" w:hAnsi="Tahoma" w:cs="Tahoma"/>
          <w:sz w:val="18"/>
          <w:szCs w:val="18"/>
        </w:rPr>
        <w:t>狀態且無法再提供。</w:t>
      </w:r>
    </w:p>
    <w:p w14:paraId="56DC4FD7" w14:textId="77777777" w:rsidR="00113634" w:rsidRPr="00B31611" w:rsidRDefault="00113634" w:rsidP="00376D4B">
      <w:pPr>
        <w:pStyle w:val="EndnoteText"/>
        <w:ind w:left="720"/>
        <w:rPr>
          <w:rFonts w:ascii="Tahoma" w:eastAsia="PMingLiU" w:hAnsi="Tahoma" w:cs="Tahoma"/>
        </w:rPr>
      </w:pPr>
    </w:p>
    <w:p w14:paraId="5CEFCD8F" w14:textId="77777777" w:rsidR="00113634" w:rsidRPr="00B31611" w:rsidRDefault="00113634" w:rsidP="00B76943">
      <w:pPr>
        <w:pStyle w:val="EndnoteText"/>
        <w:spacing w:after="60"/>
        <w:ind w:left="720"/>
        <w:rPr>
          <w:rFonts w:ascii="Tahoma" w:eastAsia="PMingLiU" w:hAnsi="Tahoma" w:cs="Tahoma"/>
          <w:sz w:val="18"/>
          <w:szCs w:val="18"/>
        </w:rPr>
      </w:pPr>
      <w:r w:rsidRPr="00B31611">
        <w:rPr>
          <w:rFonts w:ascii="Tahoma" w:eastAsia="PMingLiU" w:hAnsi="Tahoma" w:cs="Tahoma"/>
          <w:b/>
          <w:sz w:val="18"/>
          <w:szCs w:val="18"/>
        </w:rPr>
        <w:t>對</w:t>
      </w:r>
      <w:r w:rsidRPr="00B31611">
        <w:rPr>
          <w:rFonts w:ascii="Tahoma" w:eastAsia="PMingLiU" w:hAnsi="Tahoma" w:cs="Tahoma"/>
          <w:b/>
          <w:sz w:val="18"/>
          <w:szCs w:val="18"/>
        </w:rPr>
        <w:t xml:space="preserve"> EBS 2008 Standard </w:t>
      </w:r>
      <w:r w:rsidRPr="00B31611">
        <w:rPr>
          <w:rFonts w:ascii="Tahoma" w:eastAsia="PMingLiU" w:hAnsi="Tahoma" w:cs="Tahoma"/>
          <w:b/>
          <w:sz w:val="18"/>
          <w:szCs w:val="18"/>
        </w:rPr>
        <w:t>及</w:t>
      </w:r>
      <w:r w:rsidRPr="00B31611">
        <w:rPr>
          <w:rFonts w:ascii="Tahoma" w:eastAsia="PMingLiU" w:hAnsi="Tahoma" w:cs="Tahoma"/>
          <w:b/>
          <w:sz w:val="18"/>
          <w:szCs w:val="18"/>
        </w:rPr>
        <w:t xml:space="preserve"> EBS 2008 Premium </w:t>
      </w:r>
      <w:r w:rsidRPr="00B31611">
        <w:rPr>
          <w:rFonts w:ascii="Tahoma" w:eastAsia="PMingLiU" w:hAnsi="Tahoma" w:cs="Tahoma"/>
          <w:b/>
          <w:sz w:val="18"/>
          <w:szCs w:val="18"/>
        </w:rPr>
        <w:t>使用權擁有人進行單次使用權之授與</w:t>
      </w:r>
    </w:p>
    <w:p w14:paraId="76ADDAB6" w14:textId="77777777" w:rsidR="00113634" w:rsidRPr="00B31611" w:rsidRDefault="00113634" w:rsidP="00B76943">
      <w:pPr>
        <w:pStyle w:val="ListParagraph"/>
        <w:contextualSpacing w:val="0"/>
        <w:rPr>
          <w:rFonts w:ascii="Tahoma" w:eastAsia="PMingLiU" w:hAnsi="Tahoma" w:cs="Tahoma"/>
          <w:sz w:val="18"/>
          <w:szCs w:val="18"/>
        </w:rPr>
      </w:pPr>
      <w:r w:rsidRPr="00B31611">
        <w:rPr>
          <w:rFonts w:ascii="Tahoma" w:eastAsia="PMingLiU" w:hAnsi="Tahoma" w:cs="Tahoma"/>
          <w:sz w:val="18"/>
          <w:szCs w:val="18"/>
          <w:u w:val="single"/>
        </w:rPr>
        <w:t>所有大量授權</w:t>
      </w:r>
      <w:r w:rsidRPr="00B31611">
        <w:rPr>
          <w:rFonts w:ascii="Tahoma" w:eastAsia="PMingLiU" w:hAnsi="Tahoma" w:cs="Tahoma"/>
          <w:sz w:val="18"/>
          <w:szCs w:val="18"/>
          <w:u w:val="single"/>
        </w:rPr>
        <w:t xml:space="preserve"> Windows Essential Business Server 2008 (EBS) Standard </w:t>
      </w:r>
      <w:r w:rsidRPr="00B31611">
        <w:rPr>
          <w:rFonts w:ascii="Tahoma" w:eastAsia="PMingLiU" w:hAnsi="Tahoma" w:cs="Tahoma"/>
          <w:sz w:val="18"/>
          <w:szCs w:val="18"/>
          <w:u w:val="single"/>
        </w:rPr>
        <w:t>及</w:t>
      </w:r>
      <w:r w:rsidRPr="00B31611">
        <w:rPr>
          <w:rFonts w:ascii="Tahoma" w:eastAsia="PMingLiU" w:hAnsi="Tahoma" w:cs="Tahoma"/>
          <w:sz w:val="18"/>
          <w:szCs w:val="18"/>
          <w:u w:val="single"/>
        </w:rPr>
        <w:t xml:space="preserve"> Premium </w:t>
      </w:r>
      <w:r w:rsidRPr="00B31611">
        <w:rPr>
          <w:rFonts w:ascii="Tahoma" w:eastAsia="PMingLiU" w:hAnsi="Tahoma" w:cs="Tahoma"/>
          <w:sz w:val="18"/>
          <w:szCs w:val="18"/>
          <w:u w:val="single"/>
        </w:rPr>
        <w:t>客戶</w:t>
      </w:r>
      <w:r w:rsidRPr="00B31611">
        <w:rPr>
          <w:rFonts w:ascii="Tahoma" w:eastAsia="PMingLiU" w:hAnsi="Tahoma" w:cs="Tahoma"/>
          <w:b/>
          <w:sz w:val="18"/>
          <w:szCs w:val="18"/>
        </w:rPr>
        <w:t xml:space="preserve"> </w:t>
      </w:r>
      <w:r w:rsidRPr="00B31611">
        <w:rPr>
          <w:rFonts w:ascii="Tahoma" w:eastAsia="PMingLiU" w:hAnsi="Tahoma" w:cs="Tahoma"/>
          <w:sz w:val="18"/>
          <w:szCs w:val="18"/>
        </w:rPr>
        <w:t>將有資格自</w:t>
      </w:r>
      <w:r w:rsidRPr="00B31611">
        <w:rPr>
          <w:rFonts w:ascii="Tahoma" w:eastAsia="PMingLiU" w:hAnsi="Tahoma" w:cs="Tahoma"/>
          <w:sz w:val="18"/>
          <w:szCs w:val="18"/>
        </w:rPr>
        <w:t xml:space="preserve"> 2010 </w:t>
      </w:r>
      <w:r w:rsidRPr="00B31611">
        <w:rPr>
          <w:rFonts w:ascii="Tahoma" w:eastAsia="PMingLiU" w:hAnsi="Tahoma" w:cs="Tahoma"/>
          <w:sz w:val="18"/>
          <w:szCs w:val="18"/>
        </w:rPr>
        <w:t>年</w:t>
      </w:r>
      <w:r w:rsidRPr="00B31611">
        <w:rPr>
          <w:rFonts w:ascii="Tahoma" w:eastAsia="PMingLiU" w:hAnsi="Tahoma" w:cs="Tahoma"/>
          <w:sz w:val="18"/>
          <w:szCs w:val="18"/>
        </w:rPr>
        <w:t xml:space="preserve"> 7 </w:t>
      </w:r>
      <w:r w:rsidRPr="00B31611">
        <w:rPr>
          <w:rFonts w:ascii="Tahoma" w:eastAsia="PMingLiU" w:hAnsi="Tahoma" w:cs="Tahoma"/>
          <w:sz w:val="18"/>
          <w:szCs w:val="18"/>
        </w:rPr>
        <w:t>月</w:t>
      </w:r>
      <w:r w:rsidRPr="00B31611">
        <w:rPr>
          <w:rFonts w:ascii="Tahoma" w:eastAsia="PMingLiU" w:hAnsi="Tahoma" w:cs="Tahoma"/>
          <w:sz w:val="18"/>
          <w:szCs w:val="18"/>
        </w:rPr>
        <w:t xml:space="preserve"> 1 </w:t>
      </w:r>
      <w:r w:rsidRPr="00B31611">
        <w:rPr>
          <w:rFonts w:ascii="Tahoma" w:eastAsia="PMingLiU" w:hAnsi="Tahoma" w:cs="Tahoma"/>
          <w:sz w:val="18"/>
          <w:szCs w:val="18"/>
        </w:rPr>
        <w:t>日起針對其擁有之每個</w:t>
      </w:r>
      <w:r w:rsidRPr="00B31611">
        <w:rPr>
          <w:rFonts w:ascii="Tahoma" w:eastAsia="PMingLiU" w:hAnsi="Tahoma" w:cs="Tahoma"/>
          <w:sz w:val="18"/>
          <w:szCs w:val="18"/>
        </w:rPr>
        <w:t xml:space="preserve"> EBS 2008 Standard </w:t>
      </w:r>
      <w:r w:rsidRPr="00B31611">
        <w:rPr>
          <w:rFonts w:ascii="Tahoma" w:eastAsia="PMingLiU" w:hAnsi="Tahoma" w:cs="Tahoma"/>
          <w:sz w:val="18"/>
          <w:szCs w:val="18"/>
        </w:rPr>
        <w:t>或</w:t>
      </w:r>
      <w:r w:rsidRPr="00B31611">
        <w:rPr>
          <w:rFonts w:ascii="Tahoma" w:eastAsia="PMingLiU" w:hAnsi="Tahoma" w:cs="Tahoma"/>
          <w:sz w:val="18"/>
          <w:szCs w:val="18"/>
        </w:rPr>
        <w:t xml:space="preserve"> Premium </w:t>
      </w:r>
      <w:r w:rsidRPr="00B31611">
        <w:rPr>
          <w:rFonts w:ascii="Tahoma" w:eastAsia="PMingLiU" w:hAnsi="Tahoma" w:cs="Tahoma"/>
          <w:sz w:val="18"/>
          <w:szCs w:val="18"/>
        </w:rPr>
        <w:t>的使用權，取得下列免費的使用權：</w:t>
      </w:r>
    </w:p>
    <w:p w14:paraId="06AC6A50" w14:textId="77777777" w:rsidR="00A6493D" w:rsidRPr="00B31611" w:rsidRDefault="00A6493D" w:rsidP="00E63984">
      <w:pPr>
        <w:pStyle w:val="ListParagraph"/>
        <w:ind w:left="1260"/>
        <w:contextualSpacing w:val="0"/>
        <w:rPr>
          <w:rFonts w:ascii="Tahoma" w:eastAsia="PMingLiU" w:hAnsi="Tahoma" w:cs="Tahoma"/>
          <w:sz w:val="18"/>
          <w:szCs w:val="18"/>
        </w:rPr>
      </w:pPr>
    </w:p>
    <w:p w14:paraId="1F772BA6" w14:textId="77777777" w:rsidR="00113634" w:rsidRPr="00B31611"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B31611">
        <w:rPr>
          <w:rFonts w:ascii="Tahoma" w:eastAsia="PMingLiU" w:hAnsi="Tahoma" w:cs="Tahoma"/>
          <w:sz w:val="18"/>
          <w:szCs w:val="18"/>
        </w:rPr>
        <w:t xml:space="preserve">Windows Server 2008 Standard </w:t>
      </w:r>
      <w:r w:rsidRPr="00B31611">
        <w:rPr>
          <w:rFonts w:ascii="Tahoma" w:eastAsia="PMingLiU" w:hAnsi="Tahoma" w:cs="Tahoma"/>
          <w:sz w:val="18"/>
          <w:szCs w:val="18"/>
        </w:rPr>
        <w:t>的</w:t>
      </w:r>
      <w:r w:rsidRPr="00B31611">
        <w:rPr>
          <w:rFonts w:ascii="Tahoma" w:eastAsia="PMingLiU" w:hAnsi="Tahoma" w:cs="Tahoma"/>
          <w:sz w:val="18"/>
          <w:szCs w:val="18"/>
        </w:rPr>
        <w:t xml:space="preserve"> 3 </w:t>
      </w:r>
      <w:r w:rsidRPr="00B31611">
        <w:rPr>
          <w:rFonts w:ascii="Tahoma" w:eastAsia="PMingLiU" w:hAnsi="Tahoma" w:cs="Tahoma"/>
          <w:sz w:val="18"/>
          <w:szCs w:val="18"/>
        </w:rPr>
        <w:t>份軟體使用權</w:t>
      </w:r>
    </w:p>
    <w:p w14:paraId="39D235B4" w14:textId="77777777" w:rsidR="00113634" w:rsidRPr="00B31611"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B31611">
        <w:rPr>
          <w:rFonts w:ascii="Tahoma" w:eastAsia="PMingLiU" w:hAnsi="Tahoma" w:cs="Tahoma"/>
          <w:sz w:val="18"/>
          <w:szCs w:val="18"/>
        </w:rPr>
        <w:t xml:space="preserve">Exchange Server 2007 Standard </w:t>
      </w:r>
      <w:r w:rsidRPr="00B31611">
        <w:rPr>
          <w:rFonts w:ascii="Tahoma" w:eastAsia="PMingLiU" w:hAnsi="Tahoma" w:cs="Tahoma"/>
          <w:sz w:val="18"/>
          <w:szCs w:val="18"/>
        </w:rPr>
        <w:t>的</w:t>
      </w:r>
      <w:r w:rsidRPr="00B31611">
        <w:rPr>
          <w:rFonts w:ascii="Tahoma" w:eastAsia="PMingLiU" w:hAnsi="Tahoma" w:cs="Tahoma"/>
          <w:sz w:val="18"/>
          <w:szCs w:val="18"/>
        </w:rPr>
        <w:t xml:space="preserve"> 2 </w:t>
      </w:r>
      <w:r w:rsidRPr="00B31611">
        <w:rPr>
          <w:rFonts w:ascii="Tahoma" w:eastAsia="PMingLiU" w:hAnsi="Tahoma" w:cs="Tahoma"/>
          <w:sz w:val="18"/>
          <w:szCs w:val="18"/>
        </w:rPr>
        <w:t>份軟體使用權</w:t>
      </w:r>
    </w:p>
    <w:p w14:paraId="50630F49" w14:textId="77777777" w:rsidR="00113634" w:rsidRPr="00B31611"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B31611">
        <w:rPr>
          <w:rFonts w:ascii="Tahoma" w:eastAsia="PMingLiU" w:hAnsi="Tahoma" w:cs="Tahoma"/>
          <w:sz w:val="18"/>
          <w:szCs w:val="18"/>
        </w:rPr>
        <w:t xml:space="preserve">System Center Essentials 2007 </w:t>
      </w:r>
      <w:r w:rsidRPr="00B31611">
        <w:rPr>
          <w:rFonts w:ascii="Tahoma" w:eastAsia="PMingLiU" w:hAnsi="Tahoma" w:cs="Tahoma"/>
          <w:sz w:val="18"/>
          <w:szCs w:val="18"/>
        </w:rPr>
        <w:t>的</w:t>
      </w:r>
      <w:r w:rsidRPr="00B31611">
        <w:rPr>
          <w:rFonts w:ascii="Tahoma" w:eastAsia="PMingLiU" w:hAnsi="Tahoma" w:cs="Tahoma"/>
          <w:sz w:val="18"/>
          <w:szCs w:val="18"/>
        </w:rPr>
        <w:t xml:space="preserve"> 1 </w:t>
      </w:r>
      <w:r w:rsidRPr="00B31611">
        <w:rPr>
          <w:rFonts w:ascii="Tahoma" w:eastAsia="PMingLiU" w:hAnsi="Tahoma" w:cs="Tahoma"/>
          <w:sz w:val="18"/>
          <w:szCs w:val="18"/>
        </w:rPr>
        <w:t>份軟體使用權與</w:t>
      </w:r>
      <w:r w:rsidRPr="00B31611">
        <w:rPr>
          <w:rFonts w:ascii="Tahoma" w:eastAsia="PMingLiU" w:hAnsi="Tahoma" w:cs="Tahoma"/>
          <w:sz w:val="18"/>
          <w:szCs w:val="18"/>
        </w:rPr>
        <w:t xml:space="preserve"> 10 </w:t>
      </w:r>
      <w:r w:rsidRPr="00B31611">
        <w:rPr>
          <w:rFonts w:ascii="Tahoma" w:eastAsia="PMingLiU" w:hAnsi="Tahoma" w:cs="Tahoma"/>
          <w:sz w:val="18"/>
          <w:szCs w:val="18"/>
        </w:rPr>
        <w:t>份伺服器和</w:t>
      </w:r>
      <w:r w:rsidRPr="00B31611">
        <w:rPr>
          <w:rFonts w:ascii="Tahoma" w:eastAsia="PMingLiU" w:hAnsi="Tahoma" w:cs="Tahoma"/>
          <w:sz w:val="18"/>
          <w:szCs w:val="18"/>
        </w:rPr>
        <w:t xml:space="preserve"> 50 </w:t>
      </w:r>
      <w:r w:rsidRPr="00B31611">
        <w:rPr>
          <w:rFonts w:ascii="Tahoma" w:eastAsia="PMingLiU" w:hAnsi="Tahoma" w:cs="Tahoma"/>
          <w:sz w:val="18"/>
          <w:szCs w:val="18"/>
        </w:rPr>
        <w:t>份用戶端管理使用權</w:t>
      </w:r>
    </w:p>
    <w:p w14:paraId="034E35A5" w14:textId="77777777" w:rsidR="00113634" w:rsidRPr="00B31611" w:rsidRDefault="00113634" w:rsidP="00E63984">
      <w:pPr>
        <w:ind w:left="1260"/>
        <w:rPr>
          <w:rFonts w:eastAsia="PMingLiU" w:cs="Tahoma"/>
          <w:szCs w:val="18"/>
        </w:rPr>
      </w:pPr>
    </w:p>
    <w:p w14:paraId="6A6CB169" w14:textId="77777777" w:rsidR="00113634" w:rsidRPr="00B31611" w:rsidRDefault="00113634" w:rsidP="00B76943">
      <w:pPr>
        <w:ind w:left="720"/>
        <w:rPr>
          <w:rFonts w:eastAsia="PMingLiU" w:cs="Tahoma"/>
          <w:szCs w:val="18"/>
        </w:rPr>
      </w:pPr>
      <w:r w:rsidRPr="00B31611">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B31611">
        <w:rPr>
          <w:rFonts w:eastAsia="PMingLiU" w:cs="Tahoma"/>
          <w:szCs w:val="18"/>
        </w:rPr>
        <w:t>免費使用權無法從合格使用權單獨移轉過來。</w:t>
      </w:r>
    </w:p>
    <w:p w14:paraId="66DF0B5F" w14:textId="77777777" w:rsidR="00AC4282" w:rsidRPr="00B31611" w:rsidRDefault="00AC4282" w:rsidP="00957DE8">
      <w:pPr>
        <w:ind w:left="720"/>
        <w:rPr>
          <w:rFonts w:eastAsia="PMingLiU" w:cs="Tahoma"/>
          <w:szCs w:val="18"/>
        </w:rPr>
      </w:pPr>
    </w:p>
    <w:p w14:paraId="15C42085" w14:textId="77777777" w:rsidR="00113634" w:rsidRPr="00B31611" w:rsidRDefault="00113634" w:rsidP="00957DE8">
      <w:pPr>
        <w:pStyle w:val="ListParagraph"/>
        <w:contextualSpacing w:val="0"/>
        <w:rPr>
          <w:rFonts w:ascii="Tahoma" w:eastAsia="PMingLiU" w:hAnsi="Tahoma" w:cs="Tahoma"/>
          <w:sz w:val="18"/>
          <w:szCs w:val="18"/>
        </w:rPr>
      </w:pPr>
      <w:r w:rsidRPr="00B31611">
        <w:rPr>
          <w:rFonts w:ascii="Tahoma" w:eastAsia="PMingLiU" w:hAnsi="Tahoma" w:cs="Tahoma"/>
          <w:sz w:val="18"/>
          <w:szCs w:val="18"/>
          <w:u w:val="single"/>
        </w:rPr>
        <w:t>大量授權</w:t>
      </w:r>
      <w:r w:rsidRPr="00B31611">
        <w:rPr>
          <w:rFonts w:ascii="Tahoma" w:eastAsia="PMingLiU" w:hAnsi="Tahoma" w:cs="Tahoma"/>
          <w:sz w:val="18"/>
          <w:szCs w:val="18"/>
          <w:u w:val="single"/>
        </w:rPr>
        <w:t xml:space="preserve"> Windows Essential Business Server (EBS) 2008 Standard </w:t>
      </w:r>
      <w:r w:rsidRPr="00B31611">
        <w:rPr>
          <w:rFonts w:ascii="Tahoma" w:eastAsia="PMingLiU" w:hAnsi="Tahoma" w:cs="Tahoma"/>
          <w:sz w:val="18"/>
          <w:szCs w:val="18"/>
          <w:u w:val="single"/>
        </w:rPr>
        <w:t>客戶</w:t>
      </w:r>
      <w:r w:rsidRPr="00B31611">
        <w:rPr>
          <w:rFonts w:ascii="Tahoma" w:eastAsia="PMingLiU" w:hAnsi="Tahoma" w:cs="Tahoma"/>
          <w:b/>
          <w:sz w:val="18"/>
          <w:szCs w:val="18"/>
        </w:rPr>
        <w:t xml:space="preserve"> </w:t>
      </w:r>
      <w:r w:rsidRPr="00B31611">
        <w:rPr>
          <w:rFonts w:ascii="Tahoma" w:eastAsia="PMingLiU" w:hAnsi="Tahoma" w:cs="Tahoma"/>
          <w:sz w:val="18"/>
          <w:szCs w:val="18"/>
        </w:rPr>
        <w:t>將有額外資格自</w:t>
      </w:r>
      <w:r w:rsidRPr="00B31611">
        <w:rPr>
          <w:rFonts w:ascii="Tahoma" w:eastAsia="PMingLiU" w:hAnsi="Tahoma" w:cs="Tahoma"/>
          <w:sz w:val="18"/>
          <w:szCs w:val="18"/>
        </w:rPr>
        <w:t xml:space="preserve"> 2010 </w:t>
      </w:r>
      <w:r w:rsidRPr="00B31611">
        <w:rPr>
          <w:rFonts w:ascii="Tahoma" w:eastAsia="PMingLiU" w:hAnsi="Tahoma" w:cs="Tahoma"/>
          <w:sz w:val="18"/>
          <w:szCs w:val="18"/>
        </w:rPr>
        <w:t>年</w:t>
      </w:r>
      <w:r w:rsidRPr="00B31611">
        <w:rPr>
          <w:rFonts w:ascii="Tahoma" w:eastAsia="PMingLiU" w:hAnsi="Tahoma" w:cs="Tahoma"/>
          <w:sz w:val="18"/>
          <w:szCs w:val="18"/>
        </w:rPr>
        <w:t xml:space="preserve"> 7 </w:t>
      </w:r>
      <w:r w:rsidRPr="00B31611">
        <w:rPr>
          <w:rFonts w:ascii="Tahoma" w:eastAsia="PMingLiU" w:hAnsi="Tahoma" w:cs="Tahoma"/>
          <w:sz w:val="18"/>
          <w:szCs w:val="18"/>
        </w:rPr>
        <w:t>月</w:t>
      </w:r>
      <w:r w:rsidRPr="00B31611">
        <w:rPr>
          <w:rFonts w:ascii="Tahoma" w:eastAsia="PMingLiU" w:hAnsi="Tahoma" w:cs="Tahoma"/>
          <w:sz w:val="18"/>
          <w:szCs w:val="18"/>
        </w:rPr>
        <w:t xml:space="preserve"> 1 </w:t>
      </w:r>
      <w:r w:rsidRPr="00B31611">
        <w:rPr>
          <w:rFonts w:ascii="Tahoma" w:eastAsia="PMingLiU" w:hAnsi="Tahoma" w:cs="Tahoma"/>
          <w:sz w:val="18"/>
          <w:szCs w:val="18"/>
        </w:rPr>
        <w:t>日起針對其擁有之具備有效軟體保證的每個</w:t>
      </w:r>
      <w:r w:rsidRPr="00B31611">
        <w:rPr>
          <w:rFonts w:ascii="Tahoma" w:eastAsia="PMingLiU" w:hAnsi="Tahoma" w:cs="Tahoma"/>
          <w:sz w:val="18"/>
          <w:szCs w:val="18"/>
        </w:rPr>
        <w:t xml:space="preserve"> EBS 2008 Standard </w:t>
      </w:r>
      <w:r w:rsidRPr="00B31611">
        <w:rPr>
          <w:rFonts w:ascii="Tahoma" w:eastAsia="PMingLiU" w:hAnsi="Tahoma" w:cs="Tahoma"/>
          <w:sz w:val="18"/>
          <w:szCs w:val="18"/>
        </w:rPr>
        <w:t>的使用權，取得下列免費的使用權：</w:t>
      </w:r>
    </w:p>
    <w:p w14:paraId="20203C1A" w14:textId="77777777" w:rsidR="00A6493D" w:rsidRPr="00B31611" w:rsidRDefault="00A6493D" w:rsidP="00E63984">
      <w:pPr>
        <w:pStyle w:val="ListParagraph"/>
        <w:ind w:left="1260"/>
        <w:contextualSpacing w:val="0"/>
        <w:rPr>
          <w:rFonts w:ascii="Tahoma" w:eastAsia="PMingLiU" w:hAnsi="Tahoma" w:cs="Tahoma"/>
          <w:sz w:val="18"/>
          <w:szCs w:val="18"/>
        </w:rPr>
      </w:pPr>
    </w:p>
    <w:p w14:paraId="0FAE6440" w14:textId="77777777" w:rsidR="00113634" w:rsidRPr="00B31611" w:rsidRDefault="00113634" w:rsidP="00346F4B">
      <w:pPr>
        <w:pStyle w:val="ListParagraph"/>
        <w:numPr>
          <w:ilvl w:val="0"/>
          <w:numId w:val="25"/>
        </w:numPr>
        <w:spacing w:after="60"/>
        <w:ind w:left="1440"/>
        <w:contextualSpacing w:val="0"/>
        <w:rPr>
          <w:rFonts w:ascii="Tahoma" w:eastAsia="PMingLiU" w:hAnsi="Tahoma" w:cs="Tahoma"/>
        </w:rPr>
      </w:pPr>
      <w:r w:rsidRPr="00B31611">
        <w:rPr>
          <w:rFonts w:ascii="Tahoma" w:eastAsia="PMingLiU" w:hAnsi="Tahoma" w:cs="Tahoma"/>
          <w:sz w:val="18"/>
          <w:szCs w:val="18"/>
        </w:rPr>
        <w:t xml:space="preserve">Windows Server 2008 R2 Standard </w:t>
      </w:r>
      <w:r w:rsidRPr="00B31611">
        <w:rPr>
          <w:rFonts w:ascii="Tahoma" w:eastAsia="PMingLiU" w:hAnsi="Tahoma" w:cs="Tahoma"/>
          <w:sz w:val="18"/>
          <w:szCs w:val="18"/>
        </w:rPr>
        <w:t>的</w:t>
      </w:r>
      <w:r w:rsidRPr="00B31611">
        <w:rPr>
          <w:rFonts w:ascii="Tahoma" w:eastAsia="PMingLiU" w:hAnsi="Tahoma" w:cs="Tahoma"/>
          <w:sz w:val="18"/>
          <w:szCs w:val="18"/>
        </w:rPr>
        <w:t xml:space="preserve"> 3 </w:t>
      </w:r>
      <w:r w:rsidRPr="00B31611">
        <w:rPr>
          <w:rFonts w:ascii="Tahoma" w:eastAsia="PMingLiU" w:hAnsi="Tahoma" w:cs="Tahoma"/>
          <w:sz w:val="18"/>
          <w:szCs w:val="18"/>
        </w:rPr>
        <w:t>份軟體使用權</w:t>
      </w:r>
    </w:p>
    <w:p w14:paraId="3048A492" w14:textId="77777777" w:rsidR="00113634" w:rsidRPr="00B31611" w:rsidRDefault="00113634" w:rsidP="00346F4B">
      <w:pPr>
        <w:pStyle w:val="ListParagraph"/>
        <w:numPr>
          <w:ilvl w:val="0"/>
          <w:numId w:val="25"/>
        </w:numPr>
        <w:spacing w:after="60"/>
        <w:ind w:left="1440"/>
        <w:contextualSpacing w:val="0"/>
        <w:rPr>
          <w:rFonts w:ascii="Tahoma" w:eastAsia="PMingLiU" w:hAnsi="Tahoma" w:cs="Tahoma"/>
        </w:rPr>
      </w:pPr>
      <w:r w:rsidRPr="00B31611">
        <w:rPr>
          <w:rFonts w:ascii="Tahoma" w:eastAsia="PMingLiU" w:hAnsi="Tahoma" w:cs="Tahoma"/>
          <w:sz w:val="18"/>
          <w:szCs w:val="18"/>
        </w:rPr>
        <w:t xml:space="preserve">Exchange Server 2010 Standard </w:t>
      </w:r>
      <w:r w:rsidRPr="00B31611">
        <w:rPr>
          <w:rFonts w:ascii="Tahoma" w:eastAsia="PMingLiU" w:hAnsi="Tahoma" w:cs="Tahoma"/>
          <w:sz w:val="18"/>
          <w:szCs w:val="18"/>
        </w:rPr>
        <w:t>的</w:t>
      </w:r>
      <w:r w:rsidRPr="00B31611">
        <w:rPr>
          <w:rFonts w:ascii="Tahoma" w:eastAsia="PMingLiU" w:hAnsi="Tahoma" w:cs="Tahoma"/>
          <w:sz w:val="18"/>
          <w:szCs w:val="18"/>
        </w:rPr>
        <w:t xml:space="preserve"> 1 </w:t>
      </w:r>
      <w:r w:rsidRPr="00B31611">
        <w:rPr>
          <w:rFonts w:ascii="Tahoma" w:eastAsia="PMingLiU" w:hAnsi="Tahoma" w:cs="Tahoma"/>
          <w:sz w:val="18"/>
          <w:szCs w:val="18"/>
        </w:rPr>
        <w:t>份軟體使用權</w:t>
      </w:r>
    </w:p>
    <w:p w14:paraId="6DDE4D27" w14:textId="77777777" w:rsidR="00113634" w:rsidRPr="00B31611" w:rsidRDefault="00113634" w:rsidP="00346F4B">
      <w:pPr>
        <w:pStyle w:val="ListParagraph"/>
        <w:numPr>
          <w:ilvl w:val="0"/>
          <w:numId w:val="25"/>
        </w:numPr>
        <w:spacing w:after="60"/>
        <w:ind w:left="1440"/>
        <w:contextualSpacing w:val="0"/>
        <w:rPr>
          <w:rFonts w:ascii="Tahoma" w:eastAsia="PMingLiU" w:hAnsi="Tahoma" w:cs="Tahoma"/>
        </w:rPr>
      </w:pPr>
      <w:r w:rsidRPr="00B31611">
        <w:rPr>
          <w:rFonts w:ascii="Tahoma" w:eastAsia="PMingLiU" w:hAnsi="Tahoma" w:cs="Tahoma"/>
          <w:sz w:val="18"/>
          <w:szCs w:val="18"/>
        </w:rPr>
        <w:t xml:space="preserve">System Center Essentials 2010 </w:t>
      </w:r>
      <w:r w:rsidRPr="00B31611">
        <w:rPr>
          <w:rFonts w:ascii="Tahoma" w:eastAsia="PMingLiU" w:hAnsi="Tahoma" w:cs="Tahoma"/>
          <w:sz w:val="18"/>
          <w:szCs w:val="18"/>
        </w:rPr>
        <w:t>的</w:t>
      </w:r>
      <w:r w:rsidRPr="00B31611">
        <w:rPr>
          <w:rFonts w:ascii="Tahoma" w:eastAsia="PMingLiU" w:hAnsi="Tahoma" w:cs="Tahoma"/>
          <w:sz w:val="18"/>
          <w:szCs w:val="18"/>
        </w:rPr>
        <w:t xml:space="preserve"> 1 </w:t>
      </w:r>
      <w:r w:rsidRPr="00B31611">
        <w:rPr>
          <w:rFonts w:ascii="Tahoma" w:eastAsia="PMingLiU" w:hAnsi="Tahoma" w:cs="Tahoma"/>
          <w:sz w:val="18"/>
          <w:szCs w:val="18"/>
        </w:rPr>
        <w:t>份軟體使用權與</w:t>
      </w:r>
      <w:r w:rsidRPr="00B31611">
        <w:rPr>
          <w:rFonts w:ascii="Tahoma" w:eastAsia="PMingLiU" w:hAnsi="Tahoma" w:cs="Tahoma"/>
          <w:sz w:val="18"/>
          <w:szCs w:val="18"/>
        </w:rPr>
        <w:t xml:space="preserve"> 10 </w:t>
      </w:r>
      <w:r w:rsidRPr="00B31611">
        <w:rPr>
          <w:rFonts w:ascii="Tahoma" w:eastAsia="PMingLiU" w:hAnsi="Tahoma" w:cs="Tahoma"/>
          <w:sz w:val="18"/>
          <w:szCs w:val="18"/>
        </w:rPr>
        <w:t>份伺服器和</w:t>
      </w:r>
      <w:r w:rsidRPr="00B31611">
        <w:rPr>
          <w:rFonts w:ascii="Tahoma" w:eastAsia="PMingLiU" w:hAnsi="Tahoma" w:cs="Tahoma"/>
          <w:sz w:val="18"/>
          <w:szCs w:val="18"/>
        </w:rPr>
        <w:t xml:space="preserve"> 50 </w:t>
      </w:r>
      <w:r w:rsidRPr="00B31611">
        <w:rPr>
          <w:rFonts w:ascii="Tahoma" w:eastAsia="PMingLiU" w:hAnsi="Tahoma" w:cs="Tahoma"/>
          <w:sz w:val="18"/>
          <w:szCs w:val="18"/>
        </w:rPr>
        <w:t>份用戶端管理使用權</w:t>
      </w:r>
    </w:p>
    <w:p w14:paraId="0442C263" w14:textId="77777777" w:rsidR="00113634" w:rsidRPr="00B31611" w:rsidRDefault="00113634" w:rsidP="00346F4B">
      <w:pPr>
        <w:pStyle w:val="ListParagraph"/>
        <w:numPr>
          <w:ilvl w:val="0"/>
          <w:numId w:val="25"/>
        </w:numPr>
        <w:spacing w:after="60"/>
        <w:ind w:left="1440"/>
        <w:contextualSpacing w:val="0"/>
        <w:rPr>
          <w:rFonts w:ascii="Tahoma" w:eastAsia="PMingLiU" w:hAnsi="Tahoma" w:cs="Tahoma"/>
        </w:rPr>
      </w:pPr>
      <w:r w:rsidRPr="00B31611">
        <w:rPr>
          <w:rFonts w:ascii="Tahoma" w:eastAsia="PMingLiU" w:hAnsi="Tahoma" w:cs="Tahoma"/>
          <w:sz w:val="18"/>
          <w:szCs w:val="18"/>
        </w:rPr>
        <w:t xml:space="preserve">Forefront Threat Management Gateway Medium Business Edition 2010 </w:t>
      </w:r>
      <w:r w:rsidRPr="00B31611">
        <w:rPr>
          <w:rFonts w:ascii="Tahoma" w:eastAsia="PMingLiU" w:hAnsi="Tahoma" w:cs="Tahoma"/>
          <w:sz w:val="18"/>
          <w:szCs w:val="18"/>
        </w:rPr>
        <w:t>的</w:t>
      </w:r>
      <w:r w:rsidRPr="00B31611">
        <w:rPr>
          <w:rFonts w:ascii="Tahoma" w:eastAsia="PMingLiU" w:hAnsi="Tahoma" w:cs="Tahoma"/>
          <w:sz w:val="18"/>
          <w:szCs w:val="18"/>
        </w:rPr>
        <w:t xml:space="preserve"> 1 </w:t>
      </w:r>
      <w:r w:rsidRPr="00B31611">
        <w:rPr>
          <w:rFonts w:ascii="Tahoma" w:eastAsia="PMingLiU" w:hAnsi="Tahoma" w:cs="Tahoma"/>
          <w:sz w:val="18"/>
          <w:szCs w:val="18"/>
        </w:rPr>
        <w:t>份軟體使用權</w:t>
      </w:r>
    </w:p>
    <w:p w14:paraId="10281520" w14:textId="77777777" w:rsidR="00113634" w:rsidRPr="00B31611" w:rsidRDefault="00113634" w:rsidP="00E63984">
      <w:pPr>
        <w:pStyle w:val="ListParagraph"/>
        <w:ind w:left="1260"/>
        <w:rPr>
          <w:rFonts w:ascii="Tahoma" w:eastAsia="PMingLiU" w:hAnsi="Tahoma" w:cs="Tahoma"/>
          <w:sz w:val="18"/>
          <w:szCs w:val="18"/>
        </w:rPr>
      </w:pPr>
    </w:p>
    <w:p w14:paraId="6CBF3933" w14:textId="77777777" w:rsidR="00113634" w:rsidRPr="00B31611" w:rsidRDefault="00113634" w:rsidP="00957DE8">
      <w:pPr>
        <w:pStyle w:val="ListParagraph"/>
        <w:rPr>
          <w:rFonts w:ascii="Tahoma" w:eastAsia="PMingLiU" w:hAnsi="Tahoma" w:cs="Tahoma"/>
          <w:sz w:val="18"/>
          <w:szCs w:val="18"/>
          <w:lang w:eastAsia="zh-TW"/>
        </w:rPr>
      </w:pP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如果以上任何產品之新版本可依客戶於其</w:t>
      </w:r>
      <w:r w:rsidRPr="00B31611">
        <w:rPr>
          <w:rFonts w:ascii="Tahoma" w:eastAsia="PMingLiU" w:hAnsi="Tahoma" w:cs="Tahoma"/>
          <w:sz w:val="18"/>
          <w:szCs w:val="18"/>
          <w:lang w:eastAsia="zh-TW"/>
        </w:rPr>
        <w:t xml:space="preserve"> EBS 2008 Standard </w:t>
      </w:r>
      <w:r w:rsidRPr="00B31611">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B31611">
        <w:rPr>
          <w:rFonts w:ascii="Tahoma" w:eastAsia="PMingLiU" w:hAnsi="Tahoma" w:cs="Tahoma"/>
          <w:sz w:val="18"/>
          <w:szCs w:val="18"/>
          <w:lang w:eastAsia="zh-TW"/>
        </w:rPr>
        <w:t>)</w:t>
      </w:r>
    </w:p>
    <w:p w14:paraId="7F024BCA" w14:textId="77777777" w:rsidR="00113634" w:rsidRPr="00B31611" w:rsidRDefault="00113634" w:rsidP="00957DE8">
      <w:pPr>
        <w:pStyle w:val="ListParagraph"/>
        <w:rPr>
          <w:rFonts w:ascii="Tahoma" w:eastAsia="PMingLiU" w:hAnsi="Tahoma" w:cs="Tahoma"/>
          <w:sz w:val="18"/>
          <w:szCs w:val="18"/>
          <w:lang w:eastAsia="zh-TW"/>
        </w:rPr>
      </w:pPr>
    </w:p>
    <w:p w14:paraId="162284BD" w14:textId="77777777" w:rsidR="00113634" w:rsidRPr="00B31611" w:rsidRDefault="00113634" w:rsidP="00957DE8">
      <w:pPr>
        <w:ind w:left="720"/>
        <w:rPr>
          <w:rFonts w:eastAsia="PMingLiU" w:cs="Tahoma"/>
          <w:szCs w:val="18"/>
          <w:lang w:eastAsia="zh-TW"/>
        </w:rPr>
      </w:pPr>
      <w:r w:rsidRPr="00B31611">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B31611">
        <w:rPr>
          <w:rFonts w:eastAsia="PMingLiU" w:cs="Tahoma"/>
          <w:szCs w:val="18"/>
          <w:lang w:eastAsia="zh-TW"/>
        </w:rPr>
        <w:t xml:space="preserve"> Forefront Protection for Exchange Server 2010 </w:t>
      </w:r>
      <w:r w:rsidRPr="00B31611">
        <w:rPr>
          <w:rFonts w:eastAsia="PMingLiU" w:cs="Tahoma"/>
          <w:szCs w:val="18"/>
          <w:lang w:eastAsia="zh-TW"/>
        </w:rPr>
        <w:t>的情況外，依免費使用權對軟體的使用權會於依合格使用權而使用軟體的權利屆滿時失去效力。</w:t>
      </w:r>
      <w:r w:rsidRPr="00B31611">
        <w:rPr>
          <w:rFonts w:eastAsia="PMingLiU" w:cs="Tahoma"/>
          <w:szCs w:val="18"/>
          <w:lang w:eastAsia="zh-TW"/>
        </w:rPr>
        <w:t xml:space="preserve">Forefront Protection for Exchange Server 2010 </w:t>
      </w:r>
      <w:r w:rsidRPr="00B31611">
        <w:rPr>
          <w:rFonts w:eastAsia="PMingLiU" w:cs="Tahoma"/>
          <w:szCs w:val="18"/>
          <w:lang w:eastAsia="zh-TW"/>
        </w:rPr>
        <w:t>的使用權會隨著合格使用權的軟體保證範圍屆滿而失去效力。無論如何，免費使用權均無法從合格使用權單獨移轉過來。</w:t>
      </w:r>
    </w:p>
    <w:p w14:paraId="454AFFFB" w14:textId="77777777" w:rsidR="00113634" w:rsidRPr="00B31611" w:rsidRDefault="00113634" w:rsidP="00E63984">
      <w:pPr>
        <w:pStyle w:val="ListParagraph"/>
        <w:ind w:left="1260"/>
        <w:rPr>
          <w:rFonts w:ascii="Tahoma" w:eastAsia="PMingLiU" w:hAnsi="Tahoma" w:cs="Tahoma"/>
          <w:sz w:val="18"/>
          <w:szCs w:val="18"/>
          <w:lang w:eastAsia="zh-TW"/>
        </w:rPr>
      </w:pPr>
    </w:p>
    <w:p w14:paraId="694B184C" w14:textId="77777777" w:rsidR="00113634" w:rsidRPr="00B31611" w:rsidRDefault="00113634" w:rsidP="00957DE8">
      <w:pPr>
        <w:tabs>
          <w:tab w:val="left" w:pos="1260"/>
        </w:tabs>
        <w:ind w:left="720"/>
        <w:rPr>
          <w:rFonts w:eastAsia="PMingLiU" w:cs="Tahoma"/>
          <w:szCs w:val="18"/>
        </w:rPr>
      </w:pPr>
      <w:r w:rsidRPr="00B31611">
        <w:rPr>
          <w:rFonts w:eastAsia="PMingLiU" w:cs="Tahoma"/>
          <w:szCs w:val="18"/>
          <w:u w:val="single"/>
        </w:rPr>
        <w:t>大量授權</w:t>
      </w:r>
      <w:r w:rsidRPr="00B31611">
        <w:rPr>
          <w:rFonts w:eastAsia="PMingLiU" w:cs="Tahoma"/>
          <w:szCs w:val="18"/>
          <w:u w:val="single"/>
        </w:rPr>
        <w:t xml:space="preserve"> Windows Essential Business Server (EBS) 2008 Premium </w:t>
      </w:r>
      <w:r w:rsidRPr="00B31611">
        <w:rPr>
          <w:rFonts w:eastAsia="PMingLiU" w:cs="Tahoma"/>
          <w:szCs w:val="18"/>
          <w:u w:val="single"/>
        </w:rPr>
        <w:t>客戶</w:t>
      </w:r>
      <w:r w:rsidRPr="00B31611">
        <w:rPr>
          <w:rFonts w:eastAsia="PMingLiU" w:cs="Tahoma"/>
          <w:szCs w:val="18"/>
        </w:rPr>
        <w:t>將有額外資格自</w:t>
      </w:r>
      <w:r w:rsidRPr="00B31611">
        <w:rPr>
          <w:rFonts w:eastAsia="PMingLiU" w:cs="Tahoma"/>
          <w:szCs w:val="18"/>
        </w:rPr>
        <w:t xml:space="preserve"> 2010 </w:t>
      </w:r>
      <w:r w:rsidRPr="00B31611">
        <w:rPr>
          <w:rFonts w:eastAsia="PMingLiU" w:cs="Tahoma"/>
          <w:szCs w:val="18"/>
        </w:rPr>
        <w:t>年</w:t>
      </w:r>
      <w:r w:rsidRPr="00B31611">
        <w:rPr>
          <w:rFonts w:eastAsia="PMingLiU" w:cs="Tahoma"/>
          <w:szCs w:val="18"/>
        </w:rPr>
        <w:t xml:space="preserve"> 7 </w:t>
      </w:r>
      <w:r w:rsidRPr="00B31611">
        <w:rPr>
          <w:rFonts w:eastAsia="PMingLiU" w:cs="Tahoma"/>
          <w:szCs w:val="18"/>
        </w:rPr>
        <w:t>月</w:t>
      </w:r>
      <w:r w:rsidRPr="00B31611">
        <w:rPr>
          <w:rFonts w:eastAsia="PMingLiU" w:cs="Tahoma"/>
          <w:szCs w:val="18"/>
        </w:rPr>
        <w:t xml:space="preserve"> 1 </w:t>
      </w:r>
      <w:r w:rsidRPr="00B31611">
        <w:rPr>
          <w:rFonts w:eastAsia="PMingLiU" w:cs="Tahoma"/>
          <w:szCs w:val="18"/>
        </w:rPr>
        <w:t>日起針對其擁有之具備有效軟體保證範圍的每個</w:t>
      </w:r>
      <w:r w:rsidRPr="00B31611">
        <w:rPr>
          <w:rFonts w:eastAsia="PMingLiU" w:cs="Tahoma"/>
          <w:szCs w:val="18"/>
        </w:rPr>
        <w:t xml:space="preserve"> EBS 2008 Premium </w:t>
      </w:r>
      <w:r w:rsidRPr="00B31611">
        <w:rPr>
          <w:rFonts w:eastAsia="PMingLiU" w:cs="Tahoma"/>
          <w:szCs w:val="18"/>
        </w:rPr>
        <w:t>的使用權，取得下列免費的使用權：</w:t>
      </w:r>
    </w:p>
    <w:p w14:paraId="00F00CD5" w14:textId="77777777" w:rsidR="00A6493D" w:rsidRPr="00B31611" w:rsidRDefault="00A6493D" w:rsidP="00E63984">
      <w:pPr>
        <w:pStyle w:val="ListParagraph"/>
        <w:ind w:left="1620"/>
        <w:contextualSpacing w:val="0"/>
        <w:rPr>
          <w:rFonts w:ascii="Tahoma" w:eastAsia="PMingLiU" w:hAnsi="Tahoma" w:cs="Tahoma"/>
          <w:sz w:val="18"/>
          <w:szCs w:val="18"/>
        </w:rPr>
      </w:pPr>
    </w:p>
    <w:p w14:paraId="1428E61A" w14:textId="77777777" w:rsidR="00113634" w:rsidRPr="00B31611" w:rsidRDefault="00113634" w:rsidP="00346F4B">
      <w:pPr>
        <w:pStyle w:val="ListParagraph"/>
        <w:numPr>
          <w:ilvl w:val="0"/>
          <w:numId w:val="26"/>
        </w:numPr>
        <w:spacing w:after="60"/>
        <w:contextualSpacing w:val="0"/>
        <w:rPr>
          <w:rFonts w:ascii="Tahoma" w:eastAsia="PMingLiU" w:hAnsi="Tahoma" w:cs="Tahoma"/>
          <w:sz w:val="18"/>
          <w:szCs w:val="18"/>
        </w:rPr>
      </w:pPr>
      <w:r w:rsidRPr="00B31611">
        <w:rPr>
          <w:rFonts w:ascii="Tahoma" w:eastAsia="PMingLiU" w:hAnsi="Tahoma" w:cs="Tahoma"/>
          <w:sz w:val="18"/>
          <w:szCs w:val="18"/>
        </w:rPr>
        <w:t xml:space="preserve">Windows Server 2008 R2 Standard </w:t>
      </w:r>
      <w:r w:rsidRPr="00B31611">
        <w:rPr>
          <w:rFonts w:ascii="Tahoma" w:eastAsia="PMingLiU" w:hAnsi="Tahoma" w:cs="Tahoma"/>
          <w:sz w:val="18"/>
          <w:szCs w:val="18"/>
        </w:rPr>
        <w:t>的</w:t>
      </w:r>
      <w:r w:rsidRPr="00B31611">
        <w:rPr>
          <w:rFonts w:ascii="Tahoma" w:eastAsia="PMingLiU" w:hAnsi="Tahoma" w:cs="Tahoma"/>
          <w:sz w:val="18"/>
          <w:szCs w:val="18"/>
        </w:rPr>
        <w:t xml:space="preserve"> 4 </w:t>
      </w:r>
      <w:r w:rsidRPr="00B31611">
        <w:rPr>
          <w:rFonts w:ascii="Tahoma" w:eastAsia="PMingLiU" w:hAnsi="Tahoma" w:cs="Tahoma"/>
          <w:sz w:val="18"/>
          <w:szCs w:val="18"/>
        </w:rPr>
        <w:t>份軟體使用權</w:t>
      </w:r>
    </w:p>
    <w:p w14:paraId="0010390F" w14:textId="77777777" w:rsidR="00113634" w:rsidRPr="00B31611" w:rsidRDefault="00113634" w:rsidP="00346F4B">
      <w:pPr>
        <w:pStyle w:val="ListParagraph"/>
        <w:numPr>
          <w:ilvl w:val="0"/>
          <w:numId w:val="26"/>
        </w:numPr>
        <w:spacing w:after="60"/>
        <w:contextualSpacing w:val="0"/>
        <w:rPr>
          <w:rFonts w:ascii="Tahoma" w:eastAsia="PMingLiU" w:hAnsi="Tahoma" w:cs="Tahoma"/>
          <w:sz w:val="18"/>
          <w:szCs w:val="18"/>
        </w:rPr>
      </w:pPr>
      <w:r w:rsidRPr="00B31611">
        <w:rPr>
          <w:rFonts w:ascii="Tahoma" w:eastAsia="PMingLiU" w:hAnsi="Tahoma" w:cs="Tahoma"/>
          <w:sz w:val="18"/>
          <w:szCs w:val="18"/>
        </w:rPr>
        <w:t xml:space="preserve">SQL Server 2008 R2 Standard </w:t>
      </w:r>
      <w:r w:rsidRPr="00B31611">
        <w:rPr>
          <w:rFonts w:ascii="Tahoma" w:eastAsia="PMingLiU" w:hAnsi="Tahoma" w:cs="Tahoma"/>
          <w:sz w:val="18"/>
          <w:szCs w:val="18"/>
        </w:rPr>
        <w:t>的</w:t>
      </w:r>
      <w:r w:rsidRPr="00B31611">
        <w:rPr>
          <w:rFonts w:ascii="Tahoma" w:eastAsia="PMingLiU" w:hAnsi="Tahoma" w:cs="Tahoma"/>
          <w:sz w:val="18"/>
          <w:szCs w:val="18"/>
        </w:rPr>
        <w:t xml:space="preserve"> 1 </w:t>
      </w:r>
      <w:r w:rsidRPr="00B31611">
        <w:rPr>
          <w:rFonts w:ascii="Tahoma" w:eastAsia="PMingLiU" w:hAnsi="Tahoma" w:cs="Tahoma"/>
          <w:sz w:val="18"/>
          <w:szCs w:val="18"/>
        </w:rPr>
        <w:t>份軟體使用權</w:t>
      </w:r>
    </w:p>
    <w:p w14:paraId="0969A99D" w14:textId="77777777" w:rsidR="00113634" w:rsidRPr="00B31611" w:rsidRDefault="00113634" w:rsidP="00346F4B">
      <w:pPr>
        <w:pStyle w:val="ListParagraph"/>
        <w:numPr>
          <w:ilvl w:val="0"/>
          <w:numId w:val="26"/>
        </w:numPr>
        <w:spacing w:after="60"/>
        <w:contextualSpacing w:val="0"/>
        <w:rPr>
          <w:rFonts w:ascii="Tahoma" w:eastAsia="PMingLiU" w:hAnsi="Tahoma" w:cs="Tahoma"/>
          <w:sz w:val="18"/>
          <w:szCs w:val="18"/>
        </w:rPr>
      </w:pPr>
      <w:r w:rsidRPr="00B31611">
        <w:rPr>
          <w:rFonts w:ascii="Tahoma" w:eastAsia="PMingLiU" w:hAnsi="Tahoma" w:cs="Tahoma"/>
          <w:sz w:val="18"/>
          <w:szCs w:val="18"/>
        </w:rPr>
        <w:t xml:space="preserve">Exchange Server 2010 Standard </w:t>
      </w:r>
      <w:r w:rsidRPr="00B31611">
        <w:rPr>
          <w:rFonts w:ascii="Tahoma" w:eastAsia="PMingLiU" w:hAnsi="Tahoma" w:cs="Tahoma"/>
          <w:sz w:val="18"/>
          <w:szCs w:val="18"/>
        </w:rPr>
        <w:t>的</w:t>
      </w:r>
      <w:r w:rsidRPr="00B31611">
        <w:rPr>
          <w:rFonts w:ascii="Tahoma" w:eastAsia="PMingLiU" w:hAnsi="Tahoma" w:cs="Tahoma"/>
          <w:sz w:val="18"/>
          <w:szCs w:val="18"/>
        </w:rPr>
        <w:t xml:space="preserve"> 2 </w:t>
      </w:r>
      <w:r w:rsidRPr="00B31611">
        <w:rPr>
          <w:rFonts w:ascii="Tahoma" w:eastAsia="PMingLiU" w:hAnsi="Tahoma" w:cs="Tahoma"/>
          <w:sz w:val="18"/>
          <w:szCs w:val="18"/>
        </w:rPr>
        <w:t>份軟體使用權</w:t>
      </w:r>
    </w:p>
    <w:p w14:paraId="359CADDD" w14:textId="77777777" w:rsidR="00113634" w:rsidRPr="00B31611" w:rsidRDefault="00113634" w:rsidP="00346F4B">
      <w:pPr>
        <w:pStyle w:val="ListParagraph"/>
        <w:numPr>
          <w:ilvl w:val="0"/>
          <w:numId w:val="26"/>
        </w:numPr>
        <w:spacing w:after="60"/>
        <w:contextualSpacing w:val="0"/>
        <w:rPr>
          <w:rFonts w:ascii="Tahoma" w:eastAsia="PMingLiU" w:hAnsi="Tahoma" w:cs="Tahoma"/>
          <w:sz w:val="18"/>
          <w:szCs w:val="18"/>
        </w:rPr>
      </w:pPr>
      <w:r w:rsidRPr="00B31611">
        <w:rPr>
          <w:rFonts w:ascii="Tahoma" w:eastAsia="PMingLiU" w:hAnsi="Tahoma" w:cs="Tahoma"/>
          <w:sz w:val="18"/>
          <w:szCs w:val="18"/>
        </w:rPr>
        <w:t xml:space="preserve">System Center Essentials 2010 </w:t>
      </w:r>
      <w:r w:rsidRPr="00B31611">
        <w:rPr>
          <w:rFonts w:ascii="Tahoma" w:eastAsia="PMingLiU" w:hAnsi="Tahoma" w:cs="Tahoma"/>
          <w:sz w:val="18"/>
          <w:szCs w:val="18"/>
        </w:rPr>
        <w:t>的</w:t>
      </w:r>
      <w:r w:rsidRPr="00B31611">
        <w:rPr>
          <w:rFonts w:ascii="Tahoma" w:eastAsia="PMingLiU" w:hAnsi="Tahoma" w:cs="Tahoma"/>
          <w:sz w:val="18"/>
          <w:szCs w:val="18"/>
        </w:rPr>
        <w:t xml:space="preserve"> 1 </w:t>
      </w:r>
      <w:r w:rsidRPr="00B31611">
        <w:rPr>
          <w:rFonts w:ascii="Tahoma" w:eastAsia="PMingLiU" w:hAnsi="Tahoma" w:cs="Tahoma"/>
          <w:sz w:val="18"/>
          <w:szCs w:val="18"/>
        </w:rPr>
        <w:t>份軟體使用權與</w:t>
      </w:r>
      <w:r w:rsidRPr="00B31611">
        <w:rPr>
          <w:rFonts w:ascii="Tahoma" w:eastAsia="PMingLiU" w:hAnsi="Tahoma" w:cs="Tahoma"/>
          <w:sz w:val="18"/>
          <w:szCs w:val="18"/>
        </w:rPr>
        <w:t xml:space="preserve"> 10 </w:t>
      </w:r>
      <w:r w:rsidRPr="00B31611">
        <w:rPr>
          <w:rFonts w:ascii="Tahoma" w:eastAsia="PMingLiU" w:hAnsi="Tahoma" w:cs="Tahoma"/>
          <w:sz w:val="18"/>
          <w:szCs w:val="18"/>
        </w:rPr>
        <w:t>份伺服器和</w:t>
      </w:r>
      <w:r w:rsidRPr="00B31611">
        <w:rPr>
          <w:rFonts w:ascii="Tahoma" w:eastAsia="PMingLiU" w:hAnsi="Tahoma" w:cs="Tahoma"/>
          <w:sz w:val="18"/>
          <w:szCs w:val="18"/>
        </w:rPr>
        <w:t xml:space="preserve"> 50 </w:t>
      </w:r>
      <w:r w:rsidRPr="00B31611">
        <w:rPr>
          <w:rFonts w:ascii="Tahoma" w:eastAsia="PMingLiU" w:hAnsi="Tahoma" w:cs="Tahoma"/>
          <w:sz w:val="18"/>
          <w:szCs w:val="18"/>
        </w:rPr>
        <w:t>份用戶端管理使用權</w:t>
      </w:r>
    </w:p>
    <w:p w14:paraId="56C6BB27" w14:textId="77777777" w:rsidR="00113634" w:rsidRPr="00B31611" w:rsidRDefault="00113634" w:rsidP="00346F4B">
      <w:pPr>
        <w:pStyle w:val="ListParagraph"/>
        <w:numPr>
          <w:ilvl w:val="0"/>
          <w:numId w:val="26"/>
        </w:numPr>
        <w:spacing w:after="60"/>
        <w:contextualSpacing w:val="0"/>
        <w:rPr>
          <w:rFonts w:ascii="Tahoma" w:eastAsia="PMingLiU" w:hAnsi="Tahoma" w:cs="Tahoma"/>
          <w:sz w:val="18"/>
          <w:szCs w:val="18"/>
        </w:rPr>
      </w:pPr>
      <w:r w:rsidRPr="00B31611">
        <w:rPr>
          <w:rFonts w:ascii="Tahoma" w:eastAsia="PMingLiU" w:hAnsi="Tahoma" w:cs="Tahoma"/>
          <w:sz w:val="18"/>
          <w:szCs w:val="18"/>
        </w:rPr>
        <w:t xml:space="preserve">Forefront Threat Management Gateway Medium Business 2010 </w:t>
      </w:r>
      <w:r w:rsidRPr="00B31611">
        <w:rPr>
          <w:rFonts w:ascii="Tahoma" w:eastAsia="PMingLiU" w:hAnsi="Tahoma" w:cs="Tahoma"/>
          <w:sz w:val="18"/>
          <w:szCs w:val="18"/>
        </w:rPr>
        <w:t>的</w:t>
      </w:r>
      <w:r w:rsidRPr="00B31611">
        <w:rPr>
          <w:rFonts w:ascii="Tahoma" w:eastAsia="PMingLiU" w:hAnsi="Tahoma" w:cs="Tahoma"/>
          <w:sz w:val="18"/>
          <w:szCs w:val="18"/>
        </w:rPr>
        <w:t xml:space="preserve"> 1 </w:t>
      </w:r>
      <w:r w:rsidRPr="00B31611">
        <w:rPr>
          <w:rFonts w:ascii="Tahoma" w:eastAsia="PMingLiU" w:hAnsi="Tahoma" w:cs="Tahoma"/>
          <w:sz w:val="18"/>
          <w:szCs w:val="18"/>
        </w:rPr>
        <w:t>份軟體使用權</w:t>
      </w:r>
    </w:p>
    <w:p w14:paraId="2106983E" w14:textId="77777777" w:rsidR="00113634" w:rsidRPr="00B31611" w:rsidRDefault="00113634" w:rsidP="00E63984">
      <w:pPr>
        <w:pStyle w:val="ListParagraph"/>
        <w:ind w:left="1620"/>
        <w:rPr>
          <w:rFonts w:ascii="Tahoma" w:eastAsia="PMingLiU" w:hAnsi="Tahoma" w:cs="Tahoma"/>
          <w:sz w:val="18"/>
          <w:szCs w:val="18"/>
        </w:rPr>
      </w:pPr>
    </w:p>
    <w:p w14:paraId="150B4A88" w14:textId="77777777" w:rsidR="00113634" w:rsidRPr="00B31611" w:rsidRDefault="00113634" w:rsidP="00957DE8">
      <w:pPr>
        <w:pStyle w:val="ListParagraph"/>
        <w:rPr>
          <w:rFonts w:ascii="Tahoma" w:eastAsia="PMingLiU" w:hAnsi="Tahoma" w:cs="Tahoma"/>
          <w:sz w:val="18"/>
          <w:szCs w:val="18"/>
          <w:lang w:eastAsia="zh-TW"/>
        </w:rPr>
      </w:pP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如果以上任何產品之新版本可依客戶於其</w:t>
      </w:r>
      <w:r w:rsidRPr="00B31611">
        <w:rPr>
          <w:rFonts w:ascii="Tahoma" w:eastAsia="PMingLiU" w:hAnsi="Tahoma" w:cs="Tahoma"/>
          <w:sz w:val="18"/>
          <w:szCs w:val="18"/>
          <w:lang w:eastAsia="zh-TW"/>
        </w:rPr>
        <w:t xml:space="preserve"> EBS 2008 Premium </w:t>
      </w:r>
      <w:r w:rsidRPr="00B31611">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B31611">
        <w:rPr>
          <w:rFonts w:ascii="Tahoma" w:eastAsia="PMingLiU" w:hAnsi="Tahoma" w:cs="Tahoma"/>
          <w:sz w:val="18"/>
          <w:szCs w:val="18"/>
          <w:lang w:eastAsia="zh-TW"/>
        </w:rPr>
        <w:t>)</w:t>
      </w:r>
    </w:p>
    <w:p w14:paraId="6D370C3C" w14:textId="77777777" w:rsidR="00113634" w:rsidRPr="00B31611" w:rsidRDefault="00113634" w:rsidP="00EF2279">
      <w:pPr>
        <w:pStyle w:val="ListParagraph"/>
        <w:ind w:left="1260"/>
        <w:rPr>
          <w:rFonts w:ascii="Tahoma" w:eastAsia="PMingLiU" w:hAnsi="Tahoma" w:cs="Tahoma"/>
          <w:sz w:val="18"/>
          <w:szCs w:val="18"/>
          <w:lang w:eastAsia="zh-TW"/>
        </w:rPr>
      </w:pPr>
    </w:p>
    <w:p w14:paraId="73DD48EA" w14:textId="77777777" w:rsidR="00113634" w:rsidRPr="00B31611" w:rsidRDefault="00113634" w:rsidP="00957DE8">
      <w:pPr>
        <w:ind w:left="720"/>
        <w:rPr>
          <w:rFonts w:eastAsia="PMingLiU" w:cs="Tahoma"/>
          <w:szCs w:val="18"/>
          <w:lang w:eastAsia="zh-TW"/>
        </w:rPr>
      </w:pPr>
      <w:r w:rsidRPr="00B31611">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B31611">
        <w:rPr>
          <w:rFonts w:eastAsia="PMingLiU" w:cs="Tahoma"/>
          <w:szCs w:val="18"/>
          <w:lang w:eastAsia="zh-TW"/>
        </w:rPr>
        <w:t xml:space="preserve"> Forefront Protection for Exchange Server 2010 </w:t>
      </w:r>
      <w:r w:rsidRPr="00B31611">
        <w:rPr>
          <w:rFonts w:eastAsia="PMingLiU" w:cs="Tahoma"/>
          <w:szCs w:val="18"/>
          <w:lang w:eastAsia="zh-TW"/>
        </w:rPr>
        <w:t>的情況外，依免費使用權對軟體的使用權會於依合格使用權而使用軟體的權利屆滿時失去效力。</w:t>
      </w:r>
      <w:r w:rsidRPr="00B31611">
        <w:rPr>
          <w:rFonts w:eastAsia="PMingLiU" w:cs="Tahoma"/>
          <w:szCs w:val="18"/>
          <w:lang w:eastAsia="zh-TW"/>
        </w:rPr>
        <w:t xml:space="preserve">Forefront Protection for Exchange Server 2010 </w:t>
      </w:r>
      <w:r w:rsidRPr="00B31611">
        <w:rPr>
          <w:rFonts w:eastAsia="PMingLiU" w:cs="Tahoma"/>
          <w:szCs w:val="18"/>
          <w:lang w:eastAsia="zh-TW"/>
        </w:rPr>
        <w:t>的使用權會隨著合格使用權的軟體保證範圍屆滿而失去效力。無論如何，免費使用權均無法從合格使用權單獨移轉過來。</w:t>
      </w:r>
    </w:p>
    <w:p w14:paraId="0B43213D" w14:textId="77777777" w:rsidR="00C41189" w:rsidRPr="00B31611" w:rsidRDefault="00C41189">
      <w:pPr>
        <w:rPr>
          <w:rFonts w:eastAsia="PMingLiU" w:cs="Tahoma"/>
          <w:szCs w:val="18"/>
          <w:lang w:eastAsia="zh-TW"/>
        </w:rPr>
      </w:pPr>
    </w:p>
    <w:p w14:paraId="295EC7C0" w14:textId="77777777" w:rsidR="00113634" w:rsidRPr="00B31611" w:rsidRDefault="00113634" w:rsidP="00957DE8">
      <w:pPr>
        <w:pStyle w:val="ListParagraph"/>
        <w:spacing w:after="60"/>
        <w:contextualSpacing w:val="0"/>
        <w:rPr>
          <w:rFonts w:ascii="Tahoma" w:eastAsia="PMingLiU" w:hAnsi="Tahoma" w:cs="Tahoma"/>
          <w:sz w:val="18"/>
          <w:szCs w:val="18"/>
        </w:rPr>
      </w:pPr>
      <w:r w:rsidRPr="00B31611">
        <w:rPr>
          <w:rFonts w:ascii="Tahoma" w:eastAsia="PMingLiU" w:hAnsi="Tahoma" w:cs="Tahoma"/>
          <w:b/>
          <w:sz w:val="18"/>
          <w:szCs w:val="18"/>
        </w:rPr>
        <w:t xml:space="preserve">Windows Essential Business Server (EBS) 2008 CAL </w:t>
      </w:r>
      <w:r w:rsidRPr="00B31611">
        <w:rPr>
          <w:rFonts w:ascii="Tahoma" w:eastAsia="PMingLiU" w:hAnsi="Tahoma" w:cs="Tahoma"/>
          <w:b/>
          <w:sz w:val="18"/>
          <w:szCs w:val="18"/>
        </w:rPr>
        <w:t>的額外使用權利</w:t>
      </w:r>
    </w:p>
    <w:p w14:paraId="3421D922" w14:textId="77777777" w:rsidR="00113634" w:rsidRPr="00B31611" w:rsidRDefault="00113634" w:rsidP="00957DE8">
      <w:pPr>
        <w:ind w:left="720"/>
        <w:rPr>
          <w:rFonts w:eastAsia="PMingLiU" w:cs="Tahoma"/>
          <w:szCs w:val="18"/>
        </w:rPr>
      </w:pPr>
      <w:r w:rsidRPr="00B31611">
        <w:rPr>
          <w:rFonts w:eastAsia="PMingLiU" w:cs="Tahoma"/>
          <w:szCs w:val="18"/>
        </w:rPr>
        <w:t>無論</w:t>
      </w:r>
      <w:r w:rsidRPr="00B31611">
        <w:rPr>
          <w:rFonts w:eastAsia="PMingLiU" w:cs="Tahoma"/>
          <w:szCs w:val="18"/>
        </w:rPr>
        <w:t xml:space="preserve"> Windows Server 2008 </w:t>
      </w:r>
      <w:r w:rsidRPr="00B31611">
        <w:rPr>
          <w:rFonts w:eastAsia="PMingLiU" w:cs="Tahoma"/>
          <w:szCs w:val="18"/>
        </w:rPr>
        <w:t>及</w:t>
      </w:r>
      <w:r w:rsidRPr="00B31611">
        <w:rPr>
          <w:rFonts w:eastAsia="PMingLiU" w:cs="Tahoma"/>
          <w:szCs w:val="18"/>
        </w:rPr>
        <w:t xml:space="preserve"> Exchange Server 2007 Standard </w:t>
      </w:r>
      <w:r w:rsidRPr="00B31611">
        <w:rPr>
          <w:rFonts w:eastAsia="PMingLiU" w:cs="Tahoma"/>
          <w:szCs w:val="18"/>
        </w:rPr>
        <w:t>之產品使用權中是否有任何相反的規定，客戶得使用他們的</w:t>
      </w:r>
      <w:r w:rsidRPr="00B31611">
        <w:rPr>
          <w:rFonts w:eastAsia="PMingLiU" w:cs="Tahoma"/>
          <w:szCs w:val="18"/>
        </w:rPr>
        <w:t xml:space="preserve"> EBS 2008 CAL Suite </w:t>
      </w:r>
      <w:r w:rsidRPr="00B31611">
        <w:rPr>
          <w:rFonts w:eastAsia="PMingLiU" w:cs="Tahoma"/>
          <w:szCs w:val="18"/>
        </w:rPr>
        <w:t>及</w:t>
      </w:r>
      <w:r w:rsidRPr="00B31611">
        <w:rPr>
          <w:rFonts w:eastAsia="PMingLiU" w:cs="Tahoma"/>
          <w:szCs w:val="18"/>
        </w:rPr>
        <w:t xml:space="preserve"> EBS 2008 CAL Suite for Premium </w:t>
      </w:r>
      <w:r w:rsidRPr="00B31611">
        <w:rPr>
          <w:rFonts w:eastAsia="PMingLiU" w:cs="Tahoma"/>
          <w:szCs w:val="18"/>
        </w:rPr>
        <w:t>使用者及裝置來存取他們在</w:t>
      </w:r>
      <w:r w:rsidRPr="00B31611">
        <w:rPr>
          <w:rFonts w:eastAsia="PMingLiU" w:cs="Tahoma"/>
          <w:szCs w:val="18"/>
        </w:rPr>
        <w:t xml:space="preserve"> EBS 2008 </w:t>
      </w:r>
      <w:r w:rsidRPr="00B31611">
        <w:rPr>
          <w:rFonts w:eastAsia="PMingLiU" w:cs="Tahoma"/>
          <w:szCs w:val="18"/>
        </w:rPr>
        <w:t>網域內部或外部之該軟體的授權執行個體。此外，無論</w:t>
      </w:r>
      <w:r w:rsidRPr="00B31611">
        <w:rPr>
          <w:rFonts w:eastAsia="PMingLiU" w:cs="Tahoma"/>
          <w:szCs w:val="18"/>
        </w:rPr>
        <w:t xml:space="preserve"> SQL Server 2008 Standard </w:t>
      </w:r>
      <w:r w:rsidRPr="00B31611">
        <w:rPr>
          <w:rFonts w:eastAsia="PMingLiU" w:cs="Tahoma"/>
          <w:szCs w:val="18"/>
        </w:rPr>
        <w:t>之產品使用權中是否有任何相反的規定，客戶得使用他們的</w:t>
      </w:r>
      <w:r w:rsidRPr="00B31611">
        <w:rPr>
          <w:rFonts w:eastAsia="PMingLiU" w:cs="Tahoma"/>
          <w:szCs w:val="18"/>
        </w:rPr>
        <w:t xml:space="preserve"> EBS 2008 CAL Suite for Premium </w:t>
      </w:r>
      <w:r w:rsidRPr="00B31611">
        <w:rPr>
          <w:rFonts w:eastAsia="PMingLiU" w:cs="Tahoma"/>
          <w:szCs w:val="18"/>
        </w:rPr>
        <w:t>使用者及裝置來存取他們在</w:t>
      </w:r>
      <w:r w:rsidRPr="00B31611">
        <w:rPr>
          <w:rFonts w:eastAsia="PMingLiU" w:cs="Tahoma"/>
          <w:szCs w:val="18"/>
        </w:rPr>
        <w:t xml:space="preserve"> EBS 2008 </w:t>
      </w:r>
      <w:r w:rsidRPr="00B31611">
        <w:rPr>
          <w:rFonts w:eastAsia="PMingLiU" w:cs="Tahoma"/>
          <w:szCs w:val="18"/>
        </w:rPr>
        <w:t>網域內部或外部之</w:t>
      </w:r>
      <w:r w:rsidRPr="00B31611">
        <w:rPr>
          <w:rFonts w:eastAsia="PMingLiU" w:cs="Tahoma"/>
          <w:szCs w:val="18"/>
        </w:rPr>
        <w:t xml:space="preserve"> SQL Server 2008 Standard </w:t>
      </w:r>
      <w:r w:rsidRPr="00B31611">
        <w:rPr>
          <w:rFonts w:eastAsia="PMingLiU" w:cs="Tahoma"/>
          <w:szCs w:val="18"/>
        </w:rPr>
        <w:t>的授權執行個體。</w:t>
      </w:r>
    </w:p>
    <w:p w14:paraId="1193B2AA" w14:textId="77777777" w:rsidR="00113634" w:rsidRPr="00B31611" w:rsidRDefault="00113634" w:rsidP="00EF2279">
      <w:pPr>
        <w:tabs>
          <w:tab w:val="left" w:pos="1260"/>
        </w:tabs>
        <w:ind w:left="1260"/>
        <w:rPr>
          <w:rFonts w:eastAsia="PMingLiU" w:cs="Tahoma"/>
          <w:szCs w:val="18"/>
        </w:rPr>
      </w:pPr>
    </w:p>
    <w:p w14:paraId="6A39D7E8" w14:textId="77777777" w:rsidR="00113634" w:rsidRPr="003E3167" w:rsidRDefault="00113634" w:rsidP="00957DE8">
      <w:pPr>
        <w:tabs>
          <w:tab w:val="left" w:pos="1260"/>
        </w:tabs>
        <w:ind w:left="720"/>
        <w:rPr>
          <w:rFonts w:eastAsia="PMingLiU" w:cs="Tahoma"/>
          <w:spacing w:val="-2"/>
          <w:szCs w:val="18"/>
        </w:rPr>
      </w:pPr>
      <w:r w:rsidRPr="003E3167">
        <w:rPr>
          <w:rFonts w:eastAsia="PMingLiU" w:cs="Tahoma"/>
          <w:spacing w:val="-2"/>
          <w:szCs w:val="18"/>
        </w:rPr>
        <w:t>自</w:t>
      </w:r>
      <w:r w:rsidRPr="003E3167">
        <w:rPr>
          <w:rFonts w:eastAsia="PMingLiU" w:cs="Tahoma"/>
          <w:spacing w:val="-2"/>
          <w:szCs w:val="18"/>
        </w:rPr>
        <w:t xml:space="preserve"> 2010 </w:t>
      </w:r>
      <w:r w:rsidRPr="003E3167">
        <w:rPr>
          <w:rFonts w:eastAsia="PMingLiU" w:cs="Tahoma"/>
          <w:spacing w:val="-2"/>
          <w:szCs w:val="18"/>
        </w:rPr>
        <w:t>年</w:t>
      </w:r>
      <w:r w:rsidRPr="003E3167">
        <w:rPr>
          <w:rFonts w:eastAsia="PMingLiU" w:cs="Tahoma"/>
          <w:spacing w:val="-2"/>
          <w:szCs w:val="18"/>
        </w:rPr>
        <w:t xml:space="preserve"> 7 </w:t>
      </w:r>
      <w:r w:rsidRPr="003E3167">
        <w:rPr>
          <w:rFonts w:eastAsia="PMingLiU" w:cs="Tahoma"/>
          <w:spacing w:val="-2"/>
          <w:szCs w:val="18"/>
        </w:rPr>
        <w:t>月</w:t>
      </w:r>
      <w:r w:rsidRPr="003E3167">
        <w:rPr>
          <w:rFonts w:eastAsia="PMingLiU" w:cs="Tahoma"/>
          <w:spacing w:val="-2"/>
          <w:szCs w:val="18"/>
        </w:rPr>
        <w:t xml:space="preserve"> 1 </w:t>
      </w:r>
      <w:r w:rsidRPr="003E3167">
        <w:rPr>
          <w:rFonts w:eastAsia="PMingLiU" w:cs="Tahoma"/>
          <w:spacing w:val="-2"/>
          <w:szCs w:val="18"/>
        </w:rPr>
        <w:t>日起具備</w:t>
      </w:r>
      <w:r w:rsidRPr="003E3167">
        <w:rPr>
          <w:rFonts w:eastAsia="PMingLiU" w:cs="Tahoma"/>
          <w:spacing w:val="-2"/>
          <w:szCs w:val="18"/>
        </w:rPr>
        <w:t xml:space="preserve"> Windows Essential Business Server (EBS) 2008 CAL </w:t>
      </w:r>
      <w:r w:rsidRPr="003E3167">
        <w:rPr>
          <w:rFonts w:eastAsia="PMingLiU" w:cs="Tahoma"/>
          <w:spacing w:val="-2"/>
          <w:szCs w:val="18"/>
        </w:rPr>
        <w:t>之有效軟體保證範圍的客戶：</w:t>
      </w:r>
    </w:p>
    <w:p w14:paraId="481CC94E" w14:textId="77777777" w:rsidR="00A6493D" w:rsidRPr="00B31611" w:rsidRDefault="00A6493D" w:rsidP="00EF2279">
      <w:pPr>
        <w:pStyle w:val="ListParagraph"/>
        <w:tabs>
          <w:tab w:val="left" w:pos="1260"/>
        </w:tabs>
        <w:ind w:left="1260"/>
        <w:contextualSpacing w:val="0"/>
        <w:rPr>
          <w:rFonts w:ascii="Tahoma" w:eastAsia="PMingLiU" w:hAnsi="Tahoma" w:cs="Tahoma"/>
          <w:sz w:val="18"/>
          <w:szCs w:val="18"/>
        </w:rPr>
      </w:pPr>
    </w:p>
    <w:p w14:paraId="13639001" w14:textId="77777777" w:rsidR="00113634" w:rsidRPr="00B31611"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自</w:t>
      </w:r>
      <w:r w:rsidRPr="00B31611">
        <w:rPr>
          <w:rFonts w:ascii="Tahoma" w:eastAsia="PMingLiU" w:hAnsi="Tahoma" w:cs="Tahoma"/>
          <w:sz w:val="18"/>
          <w:szCs w:val="18"/>
          <w:lang w:eastAsia="zh-TW"/>
        </w:rPr>
        <w:t xml:space="preserve"> 2010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7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1 </w:t>
      </w:r>
      <w:r w:rsidRPr="00B31611">
        <w:rPr>
          <w:rFonts w:ascii="Tahoma" w:eastAsia="PMingLiU" w:hAnsi="Tahoma" w:cs="Tahoma"/>
          <w:sz w:val="18"/>
          <w:szCs w:val="18"/>
          <w:lang w:eastAsia="zh-TW"/>
        </w:rPr>
        <w:t>日起，針對客戶所擁有之每份</w:t>
      </w:r>
      <w:r w:rsidRPr="00B31611">
        <w:rPr>
          <w:rFonts w:ascii="Tahoma" w:eastAsia="PMingLiU" w:hAnsi="Tahoma" w:cs="Tahoma"/>
          <w:sz w:val="18"/>
          <w:szCs w:val="18"/>
          <w:lang w:eastAsia="zh-TW"/>
        </w:rPr>
        <w:t xml:space="preserve"> EBS 2008 CAL </w:t>
      </w:r>
      <w:r w:rsidRPr="00B31611">
        <w:rPr>
          <w:rFonts w:ascii="Tahoma" w:eastAsia="PMingLiU" w:hAnsi="Tahoma" w:cs="Tahoma"/>
          <w:sz w:val="18"/>
          <w:szCs w:val="18"/>
          <w:lang w:eastAsia="zh-TW"/>
        </w:rPr>
        <w:t>套件具備有效軟體保證的客戶，將有資格取得下列免費使用權：</w:t>
      </w:r>
    </w:p>
    <w:p w14:paraId="6D982198" w14:textId="77777777" w:rsidR="00113634" w:rsidRPr="00B31611"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B31611">
        <w:rPr>
          <w:rFonts w:ascii="Tahoma" w:eastAsia="PMingLiU" w:hAnsi="Tahoma" w:cs="Tahoma"/>
          <w:sz w:val="18"/>
          <w:szCs w:val="18"/>
        </w:rPr>
        <w:t xml:space="preserve">1 </w:t>
      </w:r>
      <w:r w:rsidRPr="00B31611">
        <w:rPr>
          <w:rFonts w:ascii="Tahoma" w:eastAsia="PMingLiU" w:hAnsi="Tahoma" w:cs="Tahoma"/>
          <w:sz w:val="18"/>
          <w:szCs w:val="18"/>
        </w:rPr>
        <w:t>份</w:t>
      </w:r>
      <w:r w:rsidRPr="00B31611">
        <w:rPr>
          <w:rFonts w:ascii="Tahoma" w:eastAsia="PMingLiU" w:hAnsi="Tahoma" w:cs="Tahoma"/>
          <w:sz w:val="18"/>
          <w:szCs w:val="18"/>
        </w:rPr>
        <w:t xml:space="preserve"> Windows Server 2008 CAL</w:t>
      </w:r>
    </w:p>
    <w:p w14:paraId="004DBD02" w14:textId="77777777" w:rsidR="00113634" w:rsidRPr="00B31611"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B31611">
        <w:rPr>
          <w:rFonts w:ascii="Tahoma" w:eastAsia="PMingLiU" w:hAnsi="Tahoma" w:cs="Tahoma"/>
          <w:sz w:val="18"/>
          <w:szCs w:val="18"/>
        </w:rPr>
        <w:t xml:space="preserve">1 </w:t>
      </w:r>
      <w:r w:rsidRPr="00B31611">
        <w:rPr>
          <w:rFonts w:ascii="Tahoma" w:eastAsia="PMingLiU" w:hAnsi="Tahoma" w:cs="Tahoma"/>
          <w:sz w:val="18"/>
          <w:szCs w:val="18"/>
        </w:rPr>
        <w:t>份</w:t>
      </w:r>
      <w:r w:rsidRPr="00B31611">
        <w:rPr>
          <w:rFonts w:ascii="Tahoma" w:eastAsia="PMingLiU" w:hAnsi="Tahoma" w:cs="Tahoma"/>
          <w:sz w:val="18"/>
          <w:szCs w:val="18"/>
        </w:rPr>
        <w:t xml:space="preserve"> Exchange Server 2010 Standard CAL</w:t>
      </w:r>
    </w:p>
    <w:p w14:paraId="4158A1B6" w14:textId="77777777" w:rsidR="00113634" w:rsidRPr="00B31611"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B31611">
        <w:rPr>
          <w:rFonts w:ascii="Tahoma" w:eastAsia="PMingLiU" w:hAnsi="Tahoma" w:cs="Tahoma"/>
          <w:sz w:val="18"/>
          <w:szCs w:val="18"/>
        </w:rPr>
        <w:t xml:space="preserve">1 </w:t>
      </w:r>
      <w:r w:rsidRPr="00B31611">
        <w:rPr>
          <w:rFonts w:ascii="Tahoma" w:eastAsia="PMingLiU" w:hAnsi="Tahoma" w:cs="Tahoma"/>
          <w:sz w:val="18"/>
          <w:szCs w:val="18"/>
        </w:rPr>
        <w:t>份針對</w:t>
      </w:r>
      <w:r w:rsidRPr="00B31611">
        <w:rPr>
          <w:rFonts w:ascii="Tahoma" w:eastAsia="PMingLiU" w:hAnsi="Tahoma" w:cs="Tahoma"/>
          <w:sz w:val="18"/>
          <w:szCs w:val="18"/>
        </w:rPr>
        <w:t xml:space="preserve"> Forefront Protection for Exchange Server 2010 </w:t>
      </w:r>
      <w:r w:rsidRPr="00B31611">
        <w:rPr>
          <w:rFonts w:ascii="Tahoma" w:eastAsia="PMingLiU" w:hAnsi="Tahoma" w:cs="Tahoma"/>
          <w:sz w:val="18"/>
          <w:szCs w:val="18"/>
        </w:rPr>
        <w:t>的裝置或使用者訂閱使用權</w:t>
      </w:r>
    </w:p>
    <w:p w14:paraId="00408E80" w14:textId="77777777" w:rsidR="00A6493D" w:rsidRPr="00B31611" w:rsidRDefault="00A6493D" w:rsidP="00A434A4">
      <w:pPr>
        <w:pStyle w:val="ListParagraph"/>
        <w:tabs>
          <w:tab w:val="num" w:pos="1800"/>
        </w:tabs>
        <w:spacing w:after="60"/>
        <w:ind w:left="1800"/>
        <w:contextualSpacing w:val="0"/>
        <w:rPr>
          <w:rFonts w:ascii="Tahoma" w:eastAsia="PMingLiU" w:hAnsi="Tahoma" w:cs="Tahoma"/>
        </w:rPr>
      </w:pPr>
    </w:p>
    <w:p w14:paraId="47A77C06" w14:textId="77777777" w:rsidR="00113634" w:rsidRPr="00B31611" w:rsidRDefault="00113634" w:rsidP="00346F4B">
      <w:pPr>
        <w:pStyle w:val="ListParagraph"/>
        <w:numPr>
          <w:ilvl w:val="0"/>
          <w:numId w:val="120"/>
        </w:numPr>
        <w:tabs>
          <w:tab w:val="left" w:pos="1440"/>
        </w:tabs>
        <w:spacing w:after="60"/>
        <w:contextualSpacing w:val="0"/>
        <w:rPr>
          <w:rFonts w:ascii="Tahoma" w:eastAsia="PMingLiU" w:hAnsi="Tahoma" w:cs="Tahoma"/>
          <w:lang w:eastAsia="zh-TW"/>
        </w:rPr>
      </w:pPr>
      <w:r w:rsidRPr="00B31611">
        <w:rPr>
          <w:rFonts w:ascii="Tahoma" w:eastAsia="PMingLiU" w:hAnsi="Tahoma" w:cs="Tahoma"/>
          <w:sz w:val="18"/>
          <w:szCs w:val="18"/>
          <w:lang w:eastAsia="zh-TW"/>
        </w:rPr>
        <w:t>自</w:t>
      </w:r>
      <w:r w:rsidRPr="00B31611">
        <w:rPr>
          <w:rFonts w:ascii="Tahoma" w:eastAsia="PMingLiU" w:hAnsi="Tahoma" w:cs="Tahoma"/>
          <w:sz w:val="18"/>
          <w:szCs w:val="18"/>
          <w:lang w:eastAsia="zh-TW"/>
        </w:rPr>
        <w:t xml:space="preserve"> 2010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7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1 </w:t>
      </w:r>
      <w:r w:rsidRPr="00B31611">
        <w:rPr>
          <w:rFonts w:ascii="Tahoma" w:eastAsia="PMingLiU" w:hAnsi="Tahoma" w:cs="Tahoma"/>
          <w:sz w:val="18"/>
          <w:szCs w:val="18"/>
          <w:lang w:eastAsia="zh-TW"/>
        </w:rPr>
        <w:t>日起，針對客戶所擁有之每份</w:t>
      </w:r>
      <w:r w:rsidRPr="00B31611">
        <w:rPr>
          <w:rFonts w:ascii="Tahoma" w:eastAsia="PMingLiU" w:hAnsi="Tahoma" w:cs="Tahoma"/>
          <w:sz w:val="18"/>
          <w:szCs w:val="18"/>
          <w:lang w:eastAsia="zh-TW"/>
        </w:rPr>
        <w:t xml:space="preserve"> EBS 2008 CAL Suite for Premium </w:t>
      </w:r>
      <w:r w:rsidRPr="00B31611">
        <w:rPr>
          <w:rFonts w:ascii="Tahoma" w:eastAsia="PMingLiU" w:hAnsi="Tahoma" w:cs="Tahoma"/>
          <w:sz w:val="18"/>
          <w:szCs w:val="18"/>
          <w:lang w:eastAsia="zh-TW"/>
        </w:rPr>
        <w:t>使用者及裝置具備有效軟體保證範圍的客戶，將有資格取得下列免費使用權：</w:t>
      </w:r>
    </w:p>
    <w:p w14:paraId="7F4DBC82" w14:textId="77777777" w:rsidR="00113634" w:rsidRPr="00B31611"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B31611">
        <w:rPr>
          <w:rFonts w:ascii="Tahoma" w:eastAsia="PMingLiU" w:hAnsi="Tahoma" w:cs="Tahoma"/>
          <w:sz w:val="18"/>
          <w:szCs w:val="18"/>
        </w:rPr>
        <w:t>Windows Server 2008 CAL</w:t>
      </w:r>
    </w:p>
    <w:p w14:paraId="6445B6A5" w14:textId="77777777" w:rsidR="00113634" w:rsidRPr="00B31611"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B31611">
        <w:rPr>
          <w:rFonts w:ascii="Tahoma" w:eastAsia="PMingLiU" w:hAnsi="Tahoma" w:cs="Tahoma"/>
          <w:sz w:val="18"/>
          <w:szCs w:val="18"/>
        </w:rPr>
        <w:t>Exchange Server 2010 Standard CAL</w:t>
      </w:r>
    </w:p>
    <w:p w14:paraId="617CB5AD" w14:textId="77777777" w:rsidR="002512D3" w:rsidRPr="00B31611"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B31611">
        <w:rPr>
          <w:rFonts w:ascii="Tahoma" w:eastAsia="PMingLiU" w:hAnsi="Tahoma" w:cs="Tahoma"/>
          <w:sz w:val="18"/>
          <w:szCs w:val="18"/>
        </w:rPr>
        <w:t>SQL Server 2008 R2 CAL</w:t>
      </w:r>
    </w:p>
    <w:p w14:paraId="0852909B" w14:textId="77777777" w:rsidR="00113634" w:rsidRPr="00B31611" w:rsidRDefault="00113634" w:rsidP="00346F4B">
      <w:pPr>
        <w:pStyle w:val="ListParagraph"/>
        <w:numPr>
          <w:ilvl w:val="1"/>
          <w:numId w:val="121"/>
        </w:numPr>
        <w:tabs>
          <w:tab w:val="clear" w:pos="720"/>
        </w:tabs>
        <w:spacing w:after="60"/>
        <w:ind w:left="1980"/>
        <w:contextualSpacing w:val="0"/>
        <w:rPr>
          <w:rFonts w:ascii="Tahoma" w:eastAsia="PMingLiU" w:hAnsi="Tahoma" w:cs="Tahoma"/>
        </w:rPr>
      </w:pPr>
      <w:r w:rsidRPr="00B31611">
        <w:rPr>
          <w:rFonts w:ascii="Tahoma" w:eastAsia="PMingLiU" w:hAnsi="Tahoma" w:cs="Tahoma"/>
          <w:sz w:val="18"/>
          <w:szCs w:val="18"/>
        </w:rPr>
        <w:t xml:space="preserve">1 </w:t>
      </w:r>
      <w:r w:rsidRPr="00B31611">
        <w:rPr>
          <w:rFonts w:ascii="Tahoma" w:eastAsia="PMingLiU" w:hAnsi="Tahoma" w:cs="Tahoma"/>
          <w:sz w:val="18"/>
          <w:szCs w:val="18"/>
        </w:rPr>
        <w:t>份針對</w:t>
      </w:r>
      <w:r w:rsidRPr="00B31611">
        <w:rPr>
          <w:rFonts w:ascii="Tahoma" w:eastAsia="PMingLiU" w:hAnsi="Tahoma" w:cs="Tahoma"/>
          <w:sz w:val="18"/>
          <w:szCs w:val="18"/>
        </w:rPr>
        <w:t xml:space="preserve"> Forefront Protection for Exchange Server 2010 </w:t>
      </w:r>
      <w:r w:rsidRPr="00B31611">
        <w:rPr>
          <w:rFonts w:ascii="Tahoma" w:eastAsia="PMingLiU" w:hAnsi="Tahoma" w:cs="Tahoma"/>
          <w:sz w:val="18"/>
          <w:szCs w:val="18"/>
        </w:rPr>
        <w:t>的裝置或使用者訂閱使用權</w:t>
      </w:r>
    </w:p>
    <w:p w14:paraId="62824D38" w14:textId="77777777" w:rsidR="00113634" w:rsidRPr="00B31611" w:rsidRDefault="00113634" w:rsidP="00A434A4">
      <w:pPr>
        <w:pStyle w:val="ListParagraph"/>
        <w:spacing w:after="60"/>
        <w:ind w:left="1980"/>
        <w:contextualSpacing w:val="0"/>
        <w:rPr>
          <w:rFonts w:ascii="Tahoma" w:eastAsia="PMingLiU" w:hAnsi="Tahoma" w:cs="Tahoma"/>
          <w:lang w:eastAsia="zh-TW"/>
        </w:rPr>
      </w:pP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如果這些產品之新版本可依客戶於其合格</w:t>
      </w:r>
      <w:r w:rsidRPr="00B31611">
        <w:rPr>
          <w:rFonts w:ascii="Tahoma" w:eastAsia="PMingLiU" w:hAnsi="Tahoma" w:cs="Tahoma"/>
          <w:sz w:val="18"/>
          <w:szCs w:val="18"/>
          <w:lang w:eastAsia="zh-TW"/>
        </w:rPr>
        <w:t xml:space="preserve"> EBS 2008 CAL </w:t>
      </w:r>
      <w:r w:rsidRPr="00B31611">
        <w:rPr>
          <w:rFonts w:ascii="Tahoma" w:eastAsia="PMingLiU" w:hAnsi="Tahoma" w:cs="Tahoma"/>
          <w:sz w:val="18"/>
          <w:szCs w:val="18"/>
          <w:lang w:eastAsia="zh-TW"/>
        </w:rPr>
        <w:t>的有效軟體保證範圍屆滿之前取得合格使用權時所根據的大量授權方案而取得，則客戶將改為有資格取得該新版本之對應</w:t>
      </w:r>
      <w:r w:rsidRPr="00B31611">
        <w:rPr>
          <w:rFonts w:ascii="Tahoma" w:eastAsia="PMingLiU" w:hAnsi="Tahoma" w:cs="Tahoma"/>
          <w:sz w:val="18"/>
          <w:szCs w:val="18"/>
          <w:lang w:eastAsia="zh-TW"/>
        </w:rPr>
        <w:t xml:space="preserve"> CAL</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w:t>
      </w:r>
    </w:p>
    <w:p w14:paraId="3BD93F0D" w14:textId="77777777" w:rsidR="00113634" w:rsidRPr="00B31611" w:rsidRDefault="00113634" w:rsidP="00113634">
      <w:pPr>
        <w:rPr>
          <w:rFonts w:eastAsia="PMingLiU" w:cs="Tahoma"/>
          <w:lang w:eastAsia="zh-TW"/>
        </w:rPr>
      </w:pPr>
    </w:p>
    <w:p w14:paraId="1854AA2B" w14:textId="77777777" w:rsidR="001E3F07" w:rsidRPr="00B31611" w:rsidRDefault="00113634" w:rsidP="00A434A4">
      <w:pPr>
        <w:ind w:left="720"/>
        <w:rPr>
          <w:rFonts w:eastAsia="PMingLiU" w:cs="Tahoma"/>
          <w:lang w:eastAsia="zh-TW"/>
        </w:rPr>
      </w:pPr>
      <w:r w:rsidRPr="00B31611">
        <w:rPr>
          <w:rFonts w:eastAsia="PMingLiU" w:cs="Tahoma"/>
          <w:szCs w:val="18"/>
          <w:lang w:eastAsia="zh-TW"/>
        </w:rPr>
        <w:t>客戶的大量授權合約及本產品條件注意事項可為這些免費</w:t>
      </w:r>
      <w:r w:rsidRPr="00B31611">
        <w:rPr>
          <w:rFonts w:eastAsia="PMingLiU" w:cs="Tahoma"/>
          <w:szCs w:val="18"/>
          <w:lang w:eastAsia="zh-TW"/>
        </w:rPr>
        <w:t xml:space="preserve"> CAL </w:t>
      </w:r>
      <w:r w:rsidRPr="00B31611">
        <w:rPr>
          <w:rFonts w:eastAsia="PMingLiU" w:cs="Tahoma"/>
          <w:szCs w:val="18"/>
          <w:lang w:eastAsia="zh-TW"/>
        </w:rPr>
        <w:t>提供證明。依免費</w:t>
      </w:r>
      <w:r w:rsidRPr="00B31611">
        <w:rPr>
          <w:rFonts w:eastAsia="PMingLiU" w:cs="Tahoma"/>
          <w:szCs w:val="18"/>
          <w:lang w:eastAsia="zh-TW"/>
        </w:rPr>
        <w:t xml:space="preserve"> CAL </w:t>
      </w:r>
      <w:r w:rsidRPr="00B31611">
        <w:rPr>
          <w:rFonts w:eastAsia="PMingLiU" w:cs="Tahoma"/>
          <w:szCs w:val="18"/>
          <w:lang w:eastAsia="zh-TW"/>
        </w:rPr>
        <w:t>而使用軟體需受客戶合約的條款及條件以及個別產品的產品使用權所拘束。依免費</w:t>
      </w:r>
      <w:r w:rsidRPr="00B31611">
        <w:rPr>
          <w:rFonts w:eastAsia="PMingLiU" w:cs="Tahoma"/>
          <w:szCs w:val="18"/>
          <w:lang w:eastAsia="zh-TW"/>
        </w:rPr>
        <w:t xml:space="preserve"> CAL </w:t>
      </w:r>
      <w:r w:rsidRPr="00B31611">
        <w:rPr>
          <w:rFonts w:eastAsia="PMingLiU" w:cs="Tahoma"/>
          <w:szCs w:val="18"/>
          <w:lang w:eastAsia="zh-TW"/>
        </w:rPr>
        <w:t>對軟體之使用權，會於依合格</w:t>
      </w:r>
      <w:r w:rsidRPr="00B31611">
        <w:rPr>
          <w:rFonts w:eastAsia="PMingLiU" w:cs="Tahoma"/>
          <w:szCs w:val="18"/>
          <w:lang w:eastAsia="zh-TW"/>
        </w:rPr>
        <w:t xml:space="preserve"> CAL </w:t>
      </w:r>
      <w:r w:rsidRPr="00B31611">
        <w:rPr>
          <w:rFonts w:eastAsia="PMingLiU" w:cs="Tahoma"/>
          <w:szCs w:val="18"/>
          <w:lang w:eastAsia="zh-TW"/>
        </w:rPr>
        <w:t>而使用軟體之權利屆滿時失去效力。無論如何，免費</w:t>
      </w:r>
      <w:r w:rsidRPr="00B31611">
        <w:rPr>
          <w:rFonts w:eastAsia="PMingLiU" w:cs="Tahoma"/>
          <w:szCs w:val="18"/>
          <w:lang w:eastAsia="zh-TW"/>
        </w:rPr>
        <w:t xml:space="preserve"> CAL </w:t>
      </w:r>
      <w:r w:rsidRPr="00B31611">
        <w:rPr>
          <w:rFonts w:eastAsia="PMingLiU" w:cs="Tahoma"/>
          <w:szCs w:val="18"/>
          <w:lang w:eastAsia="zh-TW"/>
        </w:rPr>
        <w:t>均無法從合格</w:t>
      </w:r>
      <w:r w:rsidRPr="00B31611">
        <w:rPr>
          <w:rFonts w:eastAsia="PMingLiU" w:cs="Tahoma"/>
          <w:szCs w:val="18"/>
          <w:lang w:eastAsia="zh-TW"/>
        </w:rPr>
        <w:t xml:space="preserve"> CAL </w:t>
      </w:r>
      <w:r w:rsidRPr="00B31611">
        <w:rPr>
          <w:rFonts w:eastAsia="PMingLiU" w:cs="Tahoma"/>
          <w:szCs w:val="18"/>
          <w:lang w:eastAsia="zh-TW"/>
        </w:rPr>
        <w:t>單獨移轉過來。</w:t>
      </w:r>
      <w:bookmarkStart w:id="1580" w:name="_107_Windows_Azure"/>
      <w:bookmarkEnd w:id="1580"/>
    </w:p>
    <w:p w14:paraId="0311024D" w14:textId="77777777" w:rsidR="00113634" w:rsidRPr="00B31611" w:rsidRDefault="00113634" w:rsidP="00113634">
      <w:pPr>
        <w:rPr>
          <w:rFonts w:eastAsia="PMingLiU" w:cs="Tahoma"/>
          <w:lang w:eastAsia="zh-TW"/>
        </w:rPr>
      </w:pPr>
    </w:p>
    <w:p w14:paraId="3E91ECCF" w14:textId="77777777" w:rsidR="00DE0D10" w:rsidRPr="00B31611" w:rsidRDefault="00DE0D10" w:rsidP="00957DE8">
      <w:pPr>
        <w:rPr>
          <w:rFonts w:eastAsia="PMingLiU" w:cs="Tahoma"/>
          <w:lang w:eastAsia="zh-TW"/>
        </w:rPr>
      </w:pPr>
    </w:p>
    <w:p w14:paraId="7F369AD0" w14:textId="77777777" w:rsidR="00023FE7" w:rsidRPr="00B31611" w:rsidRDefault="00A560B6" w:rsidP="00EF2279">
      <w:pPr>
        <w:pStyle w:val="Heading3"/>
        <w:rPr>
          <w:rFonts w:ascii="Tahoma" w:eastAsia="PMingLiU" w:hAnsi="Tahoma" w:cs="Tahoma"/>
        </w:rPr>
      </w:pPr>
      <w:bookmarkStart w:id="1581" w:name="_104_Windows_HPC"/>
      <w:bookmarkStart w:id="1582" w:name="_105_Windows_HPC"/>
      <w:bookmarkStart w:id="1583" w:name="Srv_109HPCServer2008_R2Suite"/>
      <w:bookmarkStart w:id="1584" w:name="_Toc336338365"/>
      <w:bookmarkStart w:id="1585" w:name="_Toc374024505"/>
      <w:bookmarkStart w:id="1586" w:name="Srv_96WindowsHighPerfCompSvr08"/>
      <w:bookmarkStart w:id="1587" w:name="Srv_94HPCServer2008_R2Suite"/>
      <w:bookmarkStart w:id="1588" w:name="Srv_106HPCServer2008_R2Suite"/>
      <w:bookmarkEnd w:id="1581"/>
      <w:bookmarkEnd w:id="1582"/>
      <w:r w:rsidRPr="00B31611">
        <w:rPr>
          <w:rFonts w:ascii="Tahoma" w:eastAsia="PMingLiU" w:hAnsi="Tahoma" w:cs="Tahoma"/>
          <w:caps/>
          <w:color w:val="F66400"/>
          <w:sz w:val="22"/>
          <w:vertAlign w:val="superscript"/>
        </w:rPr>
        <w:t xml:space="preserve">105 </w:t>
      </w:r>
      <w:r w:rsidRPr="00B31611">
        <w:rPr>
          <w:rFonts w:ascii="Tahoma" w:eastAsia="PMingLiU" w:hAnsi="Tahoma" w:cs="Tahoma"/>
          <w:color w:val="F66400"/>
          <w:sz w:val="22"/>
        </w:rPr>
        <w:t>Windows HPC Server 2008 R2 Suite</w:t>
      </w:r>
      <w:bookmarkEnd w:id="1583"/>
      <w:bookmarkEnd w:id="1584"/>
      <w:bookmarkEnd w:id="1585"/>
    </w:p>
    <w:bookmarkEnd w:id="1586"/>
    <w:bookmarkEnd w:id="1587"/>
    <w:bookmarkEnd w:id="1588"/>
    <w:p w14:paraId="6CDE17B1" w14:textId="77777777" w:rsidR="00023FE7" w:rsidRPr="00B31611" w:rsidRDefault="00023FE7" w:rsidP="00A434A4">
      <w:pPr>
        <w:pStyle w:val="EndnoteText"/>
        <w:rPr>
          <w:rFonts w:ascii="Tahoma" w:eastAsia="PMingLiU" w:hAnsi="Tahoma" w:cs="Tahoma"/>
        </w:rPr>
      </w:pPr>
    </w:p>
    <w:p w14:paraId="1F3FE481" w14:textId="77777777" w:rsidR="00A434A4" w:rsidRPr="00B31611" w:rsidRDefault="001978C7" w:rsidP="00A434A4">
      <w:pPr>
        <w:spacing w:after="60"/>
        <w:ind w:left="720"/>
        <w:rPr>
          <w:rFonts w:eastAsia="PMingLiU" w:cs="Tahoma"/>
        </w:rPr>
      </w:pPr>
      <w:r w:rsidRPr="00B31611">
        <w:rPr>
          <w:rFonts w:eastAsia="PMingLiU" w:cs="Tahoma"/>
          <w:b/>
          <w:color w:val="000000"/>
        </w:rPr>
        <w:t>與</w:t>
      </w:r>
      <w:r w:rsidRPr="00B31611">
        <w:rPr>
          <w:rFonts w:eastAsia="PMingLiU" w:cs="Tahoma"/>
          <w:b/>
          <w:color w:val="000000"/>
        </w:rPr>
        <w:t xml:space="preserve"> HPC Server Suite </w:t>
      </w:r>
      <w:r w:rsidRPr="00B31611">
        <w:rPr>
          <w:rFonts w:eastAsia="PMingLiU" w:cs="Tahoma"/>
          <w:b/>
          <w:color w:val="000000"/>
        </w:rPr>
        <w:t>之生命週期終止相關聯的使用權之授與</w:t>
      </w:r>
    </w:p>
    <w:p w14:paraId="712DDE6F" w14:textId="77777777" w:rsidR="001978C7" w:rsidRPr="00B31611" w:rsidRDefault="001978C7" w:rsidP="00A434A4">
      <w:pPr>
        <w:ind w:left="720"/>
        <w:rPr>
          <w:rFonts w:eastAsia="PMingLiU" w:cs="Tahoma"/>
        </w:rPr>
      </w:pPr>
      <w:r w:rsidRPr="00B31611">
        <w:rPr>
          <w:rFonts w:eastAsia="PMingLiU" w:cs="Tahoma"/>
          <w:color w:val="000000"/>
        </w:rPr>
        <w:t xml:space="preserve">HPC Server Suite 2008 R2 </w:t>
      </w:r>
      <w:r w:rsidRPr="00B31611">
        <w:rPr>
          <w:rFonts w:eastAsia="PMingLiU" w:cs="Tahoma"/>
          <w:color w:val="000000"/>
        </w:rPr>
        <w:t>將是</w:t>
      </w:r>
      <w:r w:rsidRPr="00B31611">
        <w:rPr>
          <w:rFonts w:eastAsia="PMingLiU" w:cs="Tahoma"/>
          <w:color w:val="000000"/>
        </w:rPr>
        <w:t xml:space="preserve"> HPC Server Suite </w:t>
      </w:r>
      <w:r w:rsidRPr="00B31611">
        <w:rPr>
          <w:rFonts w:eastAsia="PMingLiU" w:cs="Tahoma"/>
          <w:color w:val="000000"/>
        </w:rPr>
        <w:t>的最新版本。自</w:t>
      </w:r>
      <w:r w:rsidRPr="00B31611">
        <w:rPr>
          <w:rFonts w:eastAsia="PMingLiU" w:cs="Tahoma"/>
          <w:color w:val="000000"/>
        </w:rPr>
        <w:t xml:space="preserve"> 2012 </w:t>
      </w:r>
      <w:r w:rsidRPr="00B31611">
        <w:rPr>
          <w:rFonts w:eastAsia="PMingLiU" w:cs="Tahoma"/>
          <w:color w:val="000000"/>
        </w:rPr>
        <w:t>年</w:t>
      </w:r>
      <w:r w:rsidRPr="00B31611">
        <w:rPr>
          <w:rFonts w:eastAsia="PMingLiU" w:cs="Tahoma"/>
          <w:color w:val="000000"/>
        </w:rPr>
        <w:t xml:space="preserve"> 9 </w:t>
      </w:r>
      <w:r w:rsidRPr="00B31611">
        <w:rPr>
          <w:rFonts w:eastAsia="PMingLiU" w:cs="Tahoma"/>
          <w:color w:val="000000"/>
        </w:rPr>
        <w:t>月</w:t>
      </w:r>
      <w:r w:rsidRPr="00B31611">
        <w:rPr>
          <w:rFonts w:eastAsia="PMingLiU" w:cs="Tahoma"/>
          <w:color w:val="000000"/>
        </w:rPr>
        <w:t xml:space="preserve"> 1 </w:t>
      </w:r>
      <w:r w:rsidRPr="00B31611">
        <w:rPr>
          <w:rFonts w:eastAsia="PMingLiU" w:cs="Tahoma"/>
          <w:color w:val="000000"/>
        </w:rPr>
        <w:t>日當日或</w:t>
      </w:r>
      <w:r w:rsidRPr="00B31611">
        <w:rPr>
          <w:rFonts w:eastAsia="PMingLiU" w:cs="Tahoma"/>
          <w:color w:val="000000"/>
        </w:rPr>
        <w:t xml:space="preserve"> Windows Server 2012 </w:t>
      </w:r>
      <w:r w:rsidRPr="00B31611">
        <w:rPr>
          <w:rFonts w:eastAsia="PMingLiU" w:cs="Tahoma"/>
          <w:color w:val="000000"/>
        </w:rPr>
        <w:t>第一次在大量授權服務中心可供下載之曰期起，兩者以較早日期為準</w:t>
      </w:r>
      <w:r w:rsidRPr="00B31611">
        <w:rPr>
          <w:rFonts w:eastAsia="PMingLiU" w:cs="Tahoma"/>
          <w:color w:val="000000"/>
        </w:rPr>
        <w:t xml:space="preserve"> (</w:t>
      </w:r>
      <w:r w:rsidRPr="00B31611">
        <w:rPr>
          <w:rFonts w:eastAsia="PMingLiU" w:cs="Tahoma"/>
          <w:color w:val="000000"/>
        </w:rPr>
        <w:t>以下稱「合格使用權」</w:t>
      </w:r>
      <w:r w:rsidRPr="00B31611">
        <w:rPr>
          <w:rFonts w:eastAsia="PMingLiU" w:cs="Tahoma"/>
          <w:color w:val="000000"/>
        </w:rPr>
        <w:t>)</w:t>
      </w:r>
      <w:r w:rsidRPr="00B31611">
        <w:rPr>
          <w:rFonts w:eastAsia="PMingLiU" w:cs="Tahoma"/>
          <w:color w:val="000000"/>
        </w:rPr>
        <w:t>，將允許具備</w:t>
      </w:r>
      <w:r w:rsidRPr="00B31611">
        <w:rPr>
          <w:rFonts w:eastAsia="PMingLiU" w:cs="Tahoma"/>
          <w:color w:val="000000"/>
        </w:rPr>
        <w:t xml:space="preserve"> HPC Server Suite </w:t>
      </w:r>
      <w:r w:rsidRPr="00B31611">
        <w:rPr>
          <w:rFonts w:eastAsia="PMingLiU" w:cs="Tahoma"/>
          <w:color w:val="000000"/>
        </w:rPr>
        <w:t>使用權之有效軟體保證的大量授權客戶</w:t>
      </w:r>
      <w:r w:rsidRPr="00B31611">
        <w:rPr>
          <w:rFonts w:eastAsia="PMingLiU" w:cs="Tahoma"/>
          <w:szCs w:val="18"/>
        </w:rPr>
        <w:t>升級為</w:t>
      </w:r>
      <w:r w:rsidRPr="00B31611">
        <w:rPr>
          <w:rFonts w:eastAsia="PMingLiU" w:cs="Tahoma"/>
          <w:szCs w:val="18"/>
        </w:rPr>
        <w:t xml:space="preserve"> Windows Server 2012 Standard </w:t>
      </w:r>
      <w:r w:rsidRPr="00B31611">
        <w:rPr>
          <w:rFonts w:eastAsia="PMingLiU" w:cs="Tahoma"/>
          <w:szCs w:val="18"/>
        </w:rPr>
        <w:t>軟體並使用它來替代</w:t>
      </w:r>
      <w:r w:rsidRPr="00B31611">
        <w:rPr>
          <w:rFonts w:eastAsia="PMingLiU" w:cs="Tahoma"/>
          <w:szCs w:val="18"/>
        </w:rPr>
        <w:t xml:space="preserve"> HPC Server Suite</w:t>
      </w:r>
      <w:r w:rsidRPr="00B31611">
        <w:rPr>
          <w:rFonts w:eastAsia="PMingLiU" w:cs="Tahoma"/>
          <w:szCs w:val="18"/>
        </w:rPr>
        <w:t>。為了促進此升級，一旦</w:t>
      </w:r>
      <w:r w:rsidRPr="00B31611">
        <w:rPr>
          <w:rFonts w:eastAsia="PMingLiU" w:cs="Tahoma"/>
          <w:szCs w:val="18"/>
        </w:rPr>
        <w:t xml:space="preserve"> Windows Server 2012 </w:t>
      </w:r>
      <w:r w:rsidRPr="00B31611">
        <w:rPr>
          <w:rFonts w:eastAsia="PMingLiU" w:cs="Tahoma"/>
          <w:szCs w:val="18"/>
        </w:rPr>
        <w:t>可供使用，則針對客戶已擁有之每項合格使用權，客戶至多可以視同已獲授予一項</w:t>
      </w:r>
      <w:r w:rsidRPr="00B31611">
        <w:rPr>
          <w:rFonts w:eastAsia="PMingLiU" w:cs="Tahoma"/>
          <w:szCs w:val="18"/>
        </w:rPr>
        <w:t xml:space="preserve"> Windows Server 2012 Standard </w:t>
      </w:r>
      <w:r w:rsidRPr="00B31611">
        <w:rPr>
          <w:rFonts w:eastAsia="PMingLiU" w:cs="Tahoma"/>
          <w:szCs w:val="18"/>
        </w:rPr>
        <w:t>處理器使用權。</w:t>
      </w:r>
    </w:p>
    <w:p w14:paraId="07BB43A9" w14:textId="77777777" w:rsidR="00A434A4" w:rsidRPr="00B31611" w:rsidRDefault="00A434A4" w:rsidP="00A434A4">
      <w:pPr>
        <w:ind w:left="720"/>
        <w:rPr>
          <w:rFonts w:eastAsia="PMingLiU" w:cs="Tahoma"/>
        </w:rPr>
      </w:pPr>
    </w:p>
    <w:p w14:paraId="361F5D46" w14:textId="77777777" w:rsidR="001978C7" w:rsidRPr="00B31611" w:rsidRDefault="001978C7" w:rsidP="00346F4B">
      <w:pPr>
        <w:numPr>
          <w:ilvl w:val="0"/>
          <w:numId w:val="52"/>
        </w:numPr>
        <w:tabs>
          <w:tab w:val="left" w:pos="1440"/>
        </w:tabs>
        <w:spacing w:after="60"/>
        <w:ind w:left="1440"/>
        <w:rPr>
          <w:rFonts w:eastAsia="PMingLiU" w:cs="Tahoma"/>
          <w:lang w:eastAsia="zh-TW"/>
        </w:rPr>
      </w:pPr>
      <w:r w:rsidRPr="00B31611">
        <w:rPr>
          <w:rFonts w:eastAsia="PMingLiU" w:cs="Tahoma"/>
          <w:szCs w:val="18"/>
          <w:lang w:eastAsia="zh-TW"/>
        </w:rPr>
        <w:t>依本項授權取得之使用權包括軟體保證範圍。合格使用權之對應範圍屆滿時，此等範圍將隨之屆滿。</w:t>
      </w:r>
    </w:p>
    <w:p w14:paraId="6C4A06B7" w14:textId="77777777" w:rsidR="001978C7" w:rsidRPr="00B31611" w:rsidRDefault="001978C7" w:rsidP="00346F4B">
      <w:pPr>
        <w:numPr>
          <w:ilvl w:val="0"/>
          <w:numId w:val="52"/>
        </w:numPr>
        <w:tabs>
          <w:tab w:val="left" w:pos="1440"/>
        </w:tabs>
        <w:spacing w:after="60"/>
        <w:ind w:left="1440"/>
        <w:rPr>
          <w:rFonts w:eastAsia="PMingLiU" w:cs="Tahoma"/>
          <w:lang w:eastAsia="zh-TW"/>
        </w:rPr>
      </w:pPr>
      <w:r w:rsidRPr="00B31611">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6EF094D6" w14:textId="77777777" w:rsidR="001978C7" w:rsidRPr="00B31611" w:rsidRDefault="001978C7" w:rsidP="00346F4B">
      <w:pPr>
        <w:numPr>
          <w:ilvl w:val="0"/>
          <w:numId w:val="52"/>
        </w:numPr>
        <w:tabs>
          <w:tab w:val="left" w:pos="1440"/>
        </w:tabs>
        <w:spacing w:after="60"/>
        <w:ind w:left="1440"/>
        <w:rPr>
          <w:rFonts w:eastAsia="PMingLiU" w:cs="Tahoma"/>
        </w:rPr>
      </w:pPr>
      <w:r w:rsidRPr="00B31611">
        <w:rPr>
          <w:rFonts w:eastAsia="PMingLiU" w:cs="Tahoma"/>
          <w:szCs w:val="18"/>
        </w:rPr>
        <w:t>一旦依本項授權升級為</w:t>
      </w:r>
      <w:r w:rsidRPr="00B31611">
        <w:rPr>
          <w:rFonts w:eastAsia="PMingLiU" w:cs="Tahoma"/>
          <w:szCs w:val="18"/>
        </w:rPr>
        <w:t xml:space="preserve"> Windows Server 2012 Standard</w:t>
      </w:r>
      <w:r w:rsidRPr="00B31611">
        <w:rPr>
          <w:rFonts w:eastAsia="PMingLiU" w:cs="Tahoma"/>
          <w:szCs w:val="18"/>
        </w:rPr>
        <w:t>，客戶的現有</w:t>
      </w:r>
      <w:r w:rsidRPr="00B31611">
        <w:rPr>
          <w:rFonts w:eastAsia="PMingLiU" w:cs="Tahoma"/>
          <w:szCs w:val="18"/>
        </w:rPr>
        <w:t xml:space="preserve"> HPC Server Suite </w:t>
      </w:r>
      <w:r w:rsidRPr="00B31611">
        <w:rPr>
          <w:rFonts w:eastAsia="PMingLiU" w:cs="Tahoma"/>
          <w:szCs w:val="18"/>
        </w:rPr>
        <w:t>合格使用權將不再有效。</w:t>
      </w:r>
    </w:p>
    <w:p w14:paraId="1E8AC769" w14:textId="77777777" w:rsidR="001978C7" w:rsidRPr="00B31611" w:rsidRDefault="001978C7" w:rsidP="00346F4B">
      <w:pPr>
        <w:numPr>
          <w:ilvl w:val="0"/>
          <w:numId w:val="56"/>
        </w:numPr>
        <w:tabs>
          <w:tab w:val="left" w:pos="1440"/>
        </w:tabs>
        <w:spacing w:after="60"/>
        <w:ind w:left="1440"/>
        <w:rPr>
          <w:rFonts w:eastAsia="PMingLiU" w:cs="Tahoma"/>
        </w:rPr>
      </w:pPr>
      <w:r w:rsidRPr="00B31611">
        <w:rPr>
          <w:rFonts w:eastAsia="PMingLiU" w:cs="Tahoma"/>
          <w:color w:val="000000"/>
        </w:rPr>
        <w:t>於相同</w:t>
      </w:r>
      <w:r w:rsidRPr="00B31611">
        <w:rPr>
          <w:rFonts w:eastAsia="PMingLiU" w:cs="Tahoma"/>
          <w:color w:val="000000"/>
        </w:rPr>
        <w:t xml:space="preserve"> Enrollment </w:t>
      </w:r>
      <w:r w:rsidRPr="00B31611">
        <w:rPr>
          <w:rFonts w:eastAsia="PMingLiU" w:cs="Tahoma"/>
          <w:color w:val="000000"/>
        </w:rPr>
        <w:t>有效期限，</w:t>
      </w:r>
      <w:r w:rsidRPr="00B31611">
        <w:rPr>
          <w:rFonts w:eastAsia="PMingLiU" w:cs="Tahoma"/>
          <w:bCs/>
          <w:color w:val="000000"/>
          <w:szCs w:val="18"/>
        </w:rPr>
        <w:t>配合</w:t>
      </w:r>
      <w:r w:rsidRPr="00B31611">
        <w:rPr>
          <w:rFonts w:eastAsia="PMingLiU" w:cs="Tahoma"/>
          <w:bCs/>
          <w:color w:val="000000"/>
          <w:szCs w:val="18"/>
        </w:rPr>
        <w:t xml:space="preserve"> Enterprise</w:t>
      </w:r>
      <w:r w:rsidRPr="00B31611">
        <w:rPr>
          <w:rFonts w:eastAsia="PMingLiU" w:cs="Tahoma"/>
          <w:bCs/>
          <w:color w:val="000000"/>
          <w:szCs w:val="18"/>
        </w:rPr>
        <w:t>、</w:t>
      </w:r>
      <w:r w:rsidRPr="00B31611">
        <w:rPr>
          <w:rFonts w:eastAsia="PMingLiU" w:cs="Tahoma"/>
          <w:bCs/>
          <w:color w:val="000000"/>
          <w:szCs w:val="18"/>
        </w:rPr>
        <w:t>Enterprise Subscription</w:t>
      </w:r>
      <w:r w:rsidRPr="00B31611">
        <w:rPr>
          <w:rFonts w:eastAsia="PMingLiU" w:cs="Tahoma"/>
          <w:bCs/>
          <w:color w:val="000000"/>
          <w:szCs w:val="18"/>
        </w:rPr>
        <w:t>、</w:t>
      </w:r>
      <w:r w:rsidRPr="00B31611">
        <w:rPr>
          <w:rFonts w:eastAsia="PMingLiU" w:cs="Tahoma"/>
          <w:bCs/>
          <w:color w:val="000000"/>
          <w:szCs w:val="18"/>
        </w:rPr>
        <w:t xml:space="preserve">Open Value Subscription </w:t>
      </w:r>
      <w:r w:rsidRPr="00B31611">
        <w:rPr>
          <w:rFonts w:eastAsia="PMingLiU" w:cs="Tahoma"/>
          <w:bCs/>
          <w:color w:val="000000"/>
          <w:szCs w:val="18"/>
        </w:rPr>
        <w:t>或</w:t>
      </w:r>
      <w:r w:rsidRPr="00B31611">
        <w:rPr>
          <w:rFonts w:eastAsia="PMingLiU" w:cs="Tahoma"/>
          <w:bCs/>
          <w:color w:val="000000"/>
          <w:szCs w:val="18"/>
        </w:rPr>
        <w:t xml:space="preserve"> Enrollment for Education Solutions </w:t>
      </w:r>
      <w:r w:rsidRPr="00B31611">
        <w:rPr>
          <w:rFonts w:eastAsia="PMingLiU" w:cs="Tahoma"/>
          <w:bCs/>
          <w:color w:val="000000"/>
          <w:szCs w:val="18"/>
        </w:rPr>
        <w:t>客戶之排程校正程序而後續取得之</w:t>
      </w:r>
      <w:r w:rsidRPr="00B31611">
        <w:rPr>
          <w:rFonts w:eastAsia="PMingLiU" w:cs="Tahoma"/>
          <w:bCs/>
          <w:color w:val="000000"/>
          <w:szCs w:val="18"/>
        </w:rPr>
        <w:t xml:space="preserve"> HPC Server Suite </w:t>
      </w:r>
      <w:r w:rsidRPr="00B31611">
        <w:rPr>
          <w:rFonts w:eastAsia="PMingLiU" w:cs="Tahoma"/>
          <w:bCs/>
          <w:color w:val="000000"/>
          <w:szCs w:val="18"/>
        </w:rPr>
        <w:t>使用權，也是基於前述授權目的之合格使用權。</w:t>
      </w:r>
    </w:p>
    <w:p w14:paraId="4D10CFC0" w14:textId="77777777" w:rsidR="001978C7" w:rsidRPr="00B31611" w:rsidRDefault="001978C7" w:rsidP="00346F4B">
      <w:pPr>
        <w:numPr>
          <w:ilvl w:val="0"/>
          <w:numId w:val="56"/>
        </w:numPr>
        <w:tabs>
          <w:tab w:val="left" w:pos="1440"/>
        </w:tabs>
        <w:spacing w:after="60"/>
        <w:ind w:left="1440"/>
        <w:rPr>
          <w:rFonts w:eastAsia="PMingLiU" w:cs="Tahoma"/>
          <w:lang w:eastAsia="zh-TW"/>
        </w:rPr>
      </w:pPr>
      <w:r w:rsidRPr="00B31611">
        <w:rPr>
          <w:rFonts w:eastAsia="PMingLiU" w:cs="Tahoma"/>
          <w:bCs/>
          <w:color w:val="000000"/>
          <w:szCs w:val="18"/>
          <w:lang w:eastAsia="zh-TW"/>
        </w:rPr>
        <w:t>無論</w:t>
      </w:r>
      <w:r w:rsidRPr="00B31611">
        <w:rPr>
          <w:rFonts w:eastAsia="PMingLiU" w:cs="Tahoma"/>
          <w:bCs/>
          <w:color w:val="000000"/>
          <w:szCs w:val="18"/>
          <w:lang w:eastAsia="zh-TW"/>
        </w:rPr>
        <w:t xml:space="preserve"> Windows Server 2012 Standard </w:t>
      </w:r>
      <w:r w:rsidRPr="00B31611">
        <w:rPr>
          <w:rFonts w:eastAsia="PMingLiU" w:cs="Tahoma"/>
          <w:bCs/>
          <w:color w:val="000000"/>
          <w:szCs w:val="18"/>
          <w:lang w:eastAsia="zh-TW"/>
        </w:rPr>
        <w:t>使用權及該版本的任何升級的授權如何，對合格使用權和範圍之應付款項的義務仍具完整之效果及效力。</w:t>
      </w:r>
    </w:p>
    <w:p w14:paraId="18FED2F7" w14:textId="77777777" w:rsidR="00DE4110" w:rsidRPr="00C129C8" w:rsidRDefault="001978C7" w:rsidP="00346F4B">
      <w:pPr>
        <w:numPr>
          <w:ilvl w:val="0"/>
          <w:numId w:val="56"/>
        </w:numPr>
        <w:tabs>
          <w:tab w:val="left" w:pos="1440"/>
        </w:tabs>
        <w:spacing w:after="60"/>
        <w:ind w:left="1440"/>
        <w:rPr>
          <w:rFonts w:eastAsia="PMingLiU" w:cs="Tahoma"/>
          <w:spacing w:val="-2"/>
        </w:rPr>
      </w:pPr>
      <w:r w:rsidRPr="00C129C8">
        <w:rPr>
          <w:rFonts w:eastAsia="PMingLiU" w:cs="Tahoma"/>
          <w:bCs/>
          <w:color w:val="000000"/>
          <w:spacing w:val="-2"/>
          <w:szCs w:val="18"/>
        </w:rPr>
        <w:t>請參閱</w:t>
      </w:r>
      <w:r w:rsidRPr="00C129C8">
        <w:rPr>
          <w:rFonts w:eastAsia="PMingLiU" w:cs="Tahoma"/>
          <w:bCs/>
          <w:color w:val="000000"/>
          <w:spacing w:val="-2"/>
          <w:szCs w:val="18"/>
        </w:rPr>
        <w:t xml:space="preserve"> Windows Server 2008 R2 HPC Edition </w:t>
      </w:r>
      <w:r w:rsidRPr="00C129C8">
        <w:rPr>
          <w:rFonts w:eastAsia="PMingLiU" w:cs="Tahoma"/>
          <w:bCs/>
          <w:color w:val="000000"/>
          <w:spacing w:val="-2"/>
          <w:szCs w:val="18"/>
        </w:rPr>
        <w:t>及</w:t>
      </w:r>
      <w:r w:rsidRPr="00C129C8">
        <w:rPr>
          <w:rFonts w:eastAsia="PMingLiU" w:cs="Tahoma"/>
          <w:bCs/>
          <w:color w:val="000000"/>
          <w:spacing w:val="-2"/>
          <w:szCs w:val="18"/>
        </w:rPr>
        <w:t xml:space="preserve"> HPC Pack 2008 R2 Enterprise </w:t>
      </w:r>
      <w:r w:rsidRPr="00C129C8">
        <w:rPr>
          <w:rFonts w:eastAsia="PMingLiU" w:cs="Tahoma"/>
          <w:bCs/>
          <w:color w:val="000000"/>
          <w:spacing w:val="-2"/>
          <w:szCs w:val="18"/>
        </w:rPr>
        <w:t>的產品清單注意事項。</w:t>
      </w:r>
      <w:bookmarkStart w:id="1589" w:name="_109_Windows®_Intune"/>
      <w:bookmarkEnd w:id="1589"/>
    </w:p>
    <w:p w14:paraId="02F01BE2" w14:textId="77777777" w:rsidR="00A434A4" w:rsidRPr="00B31611" w:rsidRDefault="00A434A4" w:rsidP="00A434A4">
      <w:pPr>
        <w:tabs>
          <w:tab w:val="left" w:pos="1440"/>
        </w:tabs>
        <w:ind w:left="1080"/>
        <w:contextualSpacing/>
        <w:rPr>
          <w:rFonts w:eastAsia="PMingLiU" w:cs="Tahoma"/>
        </w:rPr>
      </w:pPr>
    </w:p>
    <w:p w14:paraId="506A71E3" w14:textId="77777777" w:rsidR="00A434A4" w:rsidRPr="00B31611" w:rsidRDefault="00A434A4" w:rsidP="00376D4B">
      <w:pPr>
        <w:ind w:left="720"/>
        <w:rPr>
          <w:rFonts w:eastAsia="PMingLiU" w:cs="Tahoma"/>
        </w:rPr>
      </w:pPr>
    </w:p>
    <w:p w14:paraId="1E9FE191" w14:textId="77777777" w:rsidR="008779BC" w:rsidRPr="00B31611" w:rsidRDefault="00A560B6" w:rsidP="00A434A4">
      <w:pPr>
        <w:pStyle w:val="Heading2"/>
        <w:ind w:left="0"/>
        <w:rPr>
          <w:rFonts w:ascii="Tahoma" w:eastAsia="PMingLiU" w:hAnsi="Tahoma" w:cs="Tahoma"/>
        </w:rPr>
      </w:pPr>
      <w:bookmarkStart w:id="1590" w:name="_105_Windows_Multipoint"/>
      <w:bookmarkStart w:id="1591" w:name="_Toc336338367"/>
      <w:bookmarkStart w:id="1592" w:name="_Toc374024506"/>
      <w:bookmarkEnd w:id="1590"/>
      <w:r w:rsidRPr="00B31611">
        <w:rPr>
          <w:rFonts w:ascii="Tahoma" w:eastAsia="PMingLiU" w:hAnsi="Tahoma" w:cs="Tahoma"/>
          <w:caps/>
          <w:color w:val="FA6500"/>
          <w:sz w:val="22"/>
          <w:vertAlign w:val="superscript"/>
        </w:rPr>
        <w:t xml:space="preserve">106 </w:t>
      </w:r>
      <w:r w:rsidRPr="00B31611">
        <w:rPr>
          <w:rFonts w:ascii="Tahoma" w:eastAsia="PMingLiU" w:hAnsi="Tahoma" w:cs="Tahoma"/>
          <w:color w:val="FA6500"/>
          <w:sz w:val="22"/>
        </w:rPr>
        <w:t xml:space="preserve">Windows Multipoint Server </w:t>
      </w:r>
      <w:bookmarkEnd w:id="1591"/>
      <w:r w:rsidRPr="00B31611">
        <w:rPr>
          <w:rFonts w:ascii="Tahoma" w:eastAsia="PMingLiU" w:hAnsi="Tahoma" w:cs="Tahoma"/>
          <w:color w:val="FA6500"/>
          <w:sz w:val="22"/>
        </w:rPr>
        <w:t>2012 Standard</w:t>
      </w:r>
      <w:bookmarkEnd w:id="1592"/>
      <w:r w:rsidRPr="00B31611">
        <w:rPr>
          <w:rFonts w:ascii="Tahoma" w:eastAsia="PMingLiU" w:hAnsi="Tahoma" w:cs="Tahoma"/>
          <w:color w:val="FA6500"/>
          <w:sz w:val="22"/>
        </w:rPr>
        <w:t xml:space="preserve"> </w:t>
      </w:r>
    </w:p>
    <w:p w14:paraId="769D48D2" w14:textId="77777777" w:rsidR="00A434A4" w:rsidRPr="00B31611" w:rsidRDefault="00A434A4" w:rsidP="00A434A4">
      <w:pPr>
        <w:rPr>
          <w:rFonts w:eastAsia="PMingLiU" w:cs="Tahoma"/>
        </w:rPr>
      </w:pPr>
    </w:p>
    <w:p w14:paraId="0AFF95A1" w14:textId="77777777" w:rsidR="00F745E1" w:rsidRPr="00B31611" w:rsidRDefault="008779BC" w:rsidP="00A434A4">
      <w:pPr>
        <w:ind w:left="720"/>
        <w:rPr>
          <w:rFonts w:eastAsia="PMingLiU" w:cs="Tahoma"/>
        </w:rPr>
      </w:pPr>
      <w:r w:rsidRPr="00B31611">
        <w:rPr>
          <w:rFonts w:eastAsia="PMingLiU" w:cs="Tahoma"/>
          <w:color w:val="000000"/>
          <w:szCs w:val="18"/>
        </w:rPr>
        <w:t xml:space="preserve">Windows Multipoint Server 2012 Standard </w:t>
      </w:r>
      <w:r w:rsidRPr="00B31611">
        <w:rPr>
          <w:rFonts w:eastAsia="PMingLiU" w:cs="Tahoma"/>
          <w:color w:val="000000"/>
          <w:szCs w:val="18"/>
        </w:rPr>
        <w:t>是</w:t>
      </w:r>
      <w:r w:rsidRPr="00B31611">
        <w:rPr>
          <w:rFonts w:eastAsia="PMingLiU" w:cs="Tahoma"/>
          <w:color w:val="000000"/>
          <w:szCs w:val="18"/>
        </w:rPr>
        <w:t xml:space="preserve"> Windows Multipoint Server 2011 Standard </w:t>
      </w:r>
      <w:r w:rsidRPr="00B31611">
        <w:rPr>
          <w:rFonts w:eastAsia="PMingLiU" w:cs="Tahoma"/>
          <w:color w:val="000000"/>
          <w:szCs w:val="18"/>
        </w:rPr>
        <w:t>的下一個版本。</w:t>
      </w:r>
    </w:p>
    <w:p w14:paraId="0A1C065A" w14:textId="77777777" w:rsidR="00A434A4" w:rsidRPr="00B31611" w:rsidRDefault="00A434A4" w:rsidP="00A434A4">
      <w:pPr>
        <w:rPr>
          <w:rFonts w:eastAsia="PMingLiU" w:cs="Tahoma"/>
        </w:rPr>
      </w:pPr>
    </w:p>
    <w:p w14:paraId="702C5B65" w14:textId="77777777" w:rsidR="00A434A4" w:rsidRPr="00B31611" w:rsidRDefault="00A434A4" w:rsidP="00A434A4">
      <w:pPr>
        <w:rPr>
          <w:rFonts w:eastAsia="PMingLiU" w:cs="Tahoma"/>
        </w:rPr>
      </w:pPr>
    </w:p>
    <w:p w14:paraId="70BB3470" w14:textId="77777777" w:rsidR="00092F30" w:rsidRPr="00B31611" w:rsidRDefault="00A560B6" w:rsidP="00A434A4">
      <w:pPr>
        <w:pStyle w:val="Heading2"/>
        <w:ind w:left="0"/>
        <w:rPr>
          <w:rFonts w:ascii="Tahoma" w:eastAsia="PMingLiU" w:hAnsi="Tahoma" w:cs="Tahoma"/>
        </w:rPr>
      </w:pPr>
      <w:bookmarkStart w:id="1593" w:name="_106_Windows_Multipoint"/>
      <w:bookmarkStart w:id="1594" w:name="_107_Windows_Multipoint"/>
      <w:bookmarkStart w:id="1595" w:name="_Toc336338368"/>
      <w:bookmarkStart w:id="1596" w:name="_Toc374024507"/>
      <w:bookmarkStart w:id="1597" w:name="Srv_103WinMultipointSvr2011Premium"/>
      <w:bookmarkStart w:id="1598" w:name="Srv_107WinMultipointSvr2011Premium"/>
      <w:bookmarkStart w:id="1599" w:name="Srv_111WinMultipointSvr2011Premium"/>
      <w:bookmarkEnd w:id="1593"/>
      <w:bookmarkEnd w:id="1594"/>
      <w:r w:rsidRPr="00B31611">
        <w:rPr>
          <w:rFonts w:ascii="Tahoma" w:eastAsia="PMingLiU" w:hAnsi="Tahoma" w:cs="Tahoma"/>
          <w:caps/>
          <w:color w:val="FA6500"/>
          <w:sz w:val="22"/>
          <w:szCs w:val="22"/>
          <w:vertAlign w:val="superscript"/>
        </w:rPr>
        <w:t>107</w:t>
      </w:r>
      <w:r w:rsidRPr="00B31611">
        <w:rPr>
          <w:rFonts w:ascii="Tahoma" w:eastAsia="PMingLiU" w:hAnsi="Tahoma" w:cs="Tahoma"/>
          <w:caps/>
          <w:color w:val="FA6500"/>
          <w:sz w:val="22"/>
          <w:vertAlign w:val="superscript"/>
        </w:rPr>
        <w:t xml:space="preserve"> </w:t>
      </w:r>
      <w:r w:rsidRPr="00B31611">
        <w:rPr>
          <w:rFonts w:ascii="Tahoma" w:eastAsia="PMingLiU" w:hAnsi="Tahoma" w:cs="Tahoma"/>
          <w:color w:val="FA6500"/>
          <w:sz w:val="22"/>
        </w:rPr>
        <w:t xml:space="preserve">Windows Multipoint Server </w:t>
      </w:r>
      <w:bookmarkEnd w:id="1595"/>
      <w:r w:rsidRPr="00B31611">
        <w:rPr>
          <w:rFonts w:ascii="Tahoma" w:eastAsia="PMingLiU" w:hAnsi="Tahoma" w:cs="Tahoma"/>
          <w:color w:val="FA6500"/>
          <w:sz w:val="22"/>
        </w:rPr>
        <w:t>2012 Premium</w:t>
      </w:r>
      <w:bookmarkEnd w:id="1596"/>
      <w:r w:rsidRPr="00B31611">
        <w:rPr>
          <w:rFonts w:ascii="Tahoma" w:eastAsia="PMingLiU" w:hAnsi="Tahoma" w:cs="Tahoma"/>
          <w:color w:val="FA6500"/>
          <w:sz w:val="22"/>
        </w:rPr>
        <w:t xml:space="preserve"> </w:t>
      </w:r>
      <w:bookmarkEnd w:id="1597"/>
      <w:bookmarkEnd w:id="1598"/>
      <w:bookmarkEnd w:id="1599"/>
    </w:p>
    <w:p w14:paraId="58D7AB8A" w14:textId="77777777" w:rsidR="00A434A4" w:rsidRPr="00B31611" w:rsidRDefault="00A434A4" w:rsidP="00A434A4">
      <w:pPr>
        <w:rPr>
          <w:rFonts w:eastAsia="PMingLiU" w:cs="Tahoma"/>
        </w:rPr>
      </w:pPr>
    </w:p>
    <w:p w14:paraId="64DCBAE7" w14:textId="77777777" w:rsidR="00F745E1" w:rsidRPr="00B31611" w:rsidRDefault="00092F30" w:rsidP="00A434A4">
      <w:pPr>
        <w:ind w:left="720"/>
        <w:rPr>
          <w:rFonts w:eastAsia="PMingLiU" w:cs="Tahoma"/>
        </w:rPr>
      </w:pPr>
      <w:r w:rsidRPr="00B31611">
        <w:rPr>
          <w:rFonts w:eastAsia="PMingLiU" w:cs="Tahoma"/>
          <w:color w:val="000000"/>
          <w:szCs w:val="18"/>
        </w:rPr>
        <w:t xml:space="preserve">Windows Multipoint Server 2012 Premium </w:t>
      </w:r>
      <w:r w:rsidRPr="00B31611">
        <w:rPr>
          <w:rFonts w:eastAsia="PMingLiU" w:cs="Tahoma"/>
          <w:color w:val="000000"/>
          <w:szCs w:val="18"/>
        </w:rPr>
        <w:t>是</w:t>
      </w:r>
      <w:r w:rsidRPr="00B31611">
        <w:rPr>
          <w:rFonts w:eastAsia="PMingLiU" w:cs="Tahoma"/>
          <w:color w:val="000000"/>
          <w:szCs w:val="18"/>
        </w:rPr>
        <w:t xml:space="preserve"> Windows Multipoint Server 2011 Premium </w:t>
      </w:r>
      <w:r w:rsidRPr="00B31611">
        <w:rPr>
          <w:rFonts w:eastAsia="PMingLiU" w:cs="Tahoma"/>
          <w:color w:val="000000"/>
          <w:szCs w:val="18"/>
        </w:rPr>
        <w:t>的下一個版本。</w:t>
      </w:r>
      <w:bookmarkStart w:id="1600" w:name="_Toc280612355"/>
    </w:p>
    <w:p w14:paraId="02FB0DBB" w14:textId="77777777" w:rsidR="00A434A4" w:rsidRPr="00B31611" w:rsidRDefault="00A434A4" w:rsidP="00A434A4">
      <w:pPr>
        <w:rPr>
          <w:rFonts w:eastAsia="PMingLiU" w:cs="Tahoma"/>
        </w:rPr>
      </w:pPr>
    </w:p>
    <w:p w14:paraId="744A824B" w14:textId="77777777" w:rsidR="00A434A4" w:rsidRPr="00B31611" w:rsidRDefault="00A434A4" w:rsidP="00A434A4">
      <w:pPr>
        <w:rPr>
          <w:rFonts w:eastAsia="PMingLiU" w:cs="Tahoma"/>
        </w:rPr>
      </w:pPr>
    </w:p>
    <w:p w14:paraId="69755C66" w14:textId="77777777" w:rsidR="00092F30" w:rsidRPr="00B31611" w:rsidRDefault="00A560B6" w:rsidP="00092F30">
      <w:pPr>
        <w:pStyle w:val="Heading2"/>
        <w:ind w:left="0"/>
        <w:rPr>
          <w:rFonts w:ascii="Tahoma" w:eastAsia="PMingLiU" w:hAnsi="Tahoma" w:cs="Tahoma"/>
        </w:rPr>
      </w:pPr>
      <w:bookmarkStart w:id="1601" w:name="_108_Windows_Multipoint"/>
      <w:bookmarkStart w:id="1602" w:name="_Toc374024508"/>
      <w:bookmarkStart w:id="1603" w:name="Srv_104WinMultipointSvr2011CAL"/>
      <w:bookmarkStart w:id="1604" w:name="Srv_108WinMultipointSvr2011CAL"/>
      <w:bookmarkStart w:id="1605" w:name="Srv_112WinMultipointSvr2011CAL"/>
      <w:bookmarkEnd w:id="1601"/>
      <w:r w:rsidRPr="00B31611">
        <w:rPr>
          <w:rFonts w:ascii="Tahoma" w:eastAsia="PMingLiU" w:hAnsi="Tahoma" w:cs="Tahoma"/>
          <w:caps/>
          <w:color w:val="FA6500"/>
          <w:sz w:val="22"/>
          <w:szCs w:val="22"/>
          <w:vertAlign w:val="superscript"/>
        </w:rPr>
        <w:t>108</w:t>
      </w:r>
      <w:r w:rsidRPr="00B31611">
        <w:rPr>
          <w:rFonts w:ascii="Tahoma" w:eastAsia="PMingLiU" w:hAnsi="Tahoma" w:cs="Tahoma"/>
          <w:color w:val="FA6500"/>
          <w:sz w:val="22"/>
          <w:szCs w:val="22"/>
        </w:rPr>
        <w:t xml:space="preserve"> Windows </w:t>
      </w:r>
      <w:bookmarkEnd w:id="1600"/>
      <w:r w:rsidRPr="00B31611">
        <w:rPr>
          <w:rFonts w:ascii="Tahoma" w:eastAsia="PMingLiU" w:hAnsi="Tahoma" w:cs="Tahoma"/>
          <w:color w:val="FA6500"/>
          <w:sz w:val="22"/>
          <w:szCs w:val="22"/>
        </w:rPr>
        <w:t>Multipoint Server 2012 CAL</w:t>
      </w:r>
      <w:bookmarkEnd w:id="1602"/>
    </w:p>
    <w:bookmarkEnd w:id="1603"/>
    <w:bookmarkEnd w:id="1604"/>
    <w:bookmarkEnd w:id="1605"/>
    <w:p w14:paraId="5666AE36" w14:textId="77777777" w:rsidR="00092F30" w:rsidRPr="00B31611" w:rsidRDefault="00092F30" w:rsidP="00092F30">
      <w:pPr>
        <w:ind w:firstLine="360"/>
        <w:rPr>
          <w:rFonts w:eastAsia="PMingLiU" w:cs="Tahoma"/>
        </w:rPr>
      </w:pPr>
    </w:p>
    <w:p w14:paraId="3C3642CE" w14:textId="77777777" w:rsidR="0008452D" w:rsidRPr="00B31611" w:rsidRDefault="00092F30" w:rsidP="00A434A4">
      <w:pPr>
        <w:ind w:left="720"/>
        <w:rPr>
          <w:rFonts w:eastAsia="PMingLiU" w:cs="Tahoma"/>
        </w:rPr>
      </w:pPr>
      <w:r w:rsidRPr="00B31611">
        <w:rPr>
          <w:rFonts w:eastAsia="PMingLiU" w:cs="Tahoma"/>
          <w:color w:val="000000"/>
          <w:szCs w:val="18"/>
        </w:rPr>
        <w:t xml:space="preserve">Windows Multipoint Server 2012 CAL </w:t>
      </w:r>
      <w:r w:rsidRPr="00B31611">
        <w:rPr>
          <w:rFonts w:eastAsia="PMingLiU" w:cs="Tahoma"/>
          <w:color w:val="000000"/>
          <w:szCs w:val="18"/>
        </w:rPr>
        <w:t>是</w:t>
      </w:r>
      <w:r w:rsidRPr="00B31611">
        <w:rPr>
          <w:rFonts w:eastAsia="PMingLiU" w:cs="Tahoma"/>
          <w:color w:val="000000"/>
          <w:szCs w:val="18"/>
        </w:rPr>
        <w:t xml:space="preserve"> Windows Multipoint Server 2011 CAL </w:t>
      </w:r>
      <w:r w:rsidRPr="00B31611">
        <w:rPr>
          <w:rFonts w:eastAsia="PMingLiU" w:cs="Tahoma"/>
          <w:color w:val="000000"/>
          <w:szCs w:val="18"/>
        </w:rPr>
        <w:t>的下一個版本。</w:t>
      </w:r>
    </w:p>
    <w:p w14:paraId="08ADB5FA" w14:textId="77777777" w:rsidR="00A434A4" w:rsidRPr="00B31611" w:rsidRDefault="00A434A4" w:rsidP="00A434A4">
      <w:pPr>
        <w:rPr>
          <w:rFonts w:eastAsia="PMingLiU" w:cs="Tahoma"/>
        </w:rPr>
      </w:pPr>
    </w:p>
    <w:p w14:paraId="0B2AE2D5" w14:textId="77777777" w:rsidR="00A434A4" w:rsidRPr="00B31611" w:rsidRDefault="00A434A4" w:rsidP="00A434A4">
      <w:pPr>
        <w:rPr>
          <w:rFonts w:eastAsia="PMingLiU" w:cs="Tahoma"/>
        </w:rPr>
      </w:pPr>
    </w:p>
    <w:p w14:paraId="074CC2E6" w14:textId="77777777" w:rsidR="00023FE7" w:rsidRPr="00B31611" w:rsidRDefault="00A560B6" w:rsidP="00EF2279">
      <w:pPr>
        <w:pStyle w:val="Heading3"/>
        <w:ind w:left="360" w:hanging="360"/>
        <w:rPr>
          <w:rFonts w:ascii="Tahoma" w:eastAsia="PMingLiU" w:hAnsi="Tahoma" w:cs="Tahoma"/>
        </w:rPr>
      </w:pPr>
      <w:bookmarkStart w:id="1606" w:name="_108_Windows_Server"/>
      <w:bookmarkStart w:id="1607" w:name="_Toc336338369"/>
      <w:bookmarkStart w:id="1608" w:name="_Toc374024509"/>
      <w:bookmarkStart w:id="1609" w:name="Srv_97WinSvr08HighPerfCompandHyperV"/>
      <w:bookmarkStart w:id="1610" w:name="Srv_98WinSvr08HighPerfCompandHyperV"/>
      <w:bookmarkStart w:id="1611" w:name="Srv_110WinSvr08R2HPC"/>
      <w:bookmarkStart w:id="1612" w:name="Srv_114WinSvr08R2HPC"/>
      <w:bookmarkEnd w:id="1606"/>
      <w:r w:rsidRPr="00B31611">
        <w:rPr>
          <w:rFonts w:ascii="Tahoma" w:eastAsia="PMingLiU" w:hAnsi="Tahoma" w:cs="Tahoma"/>
          <w:caps/>
          <w:color w:val="F66400"/>
          <w:sz w:val="22"/>
          <w:vertAlign w:val="superscript"/>
        </w:rPr>
        <w:t>109</w:t>
      </w:r>
      <w:r w:rsidRPr="00B31611">
        <w:rPr>
          <w:rFonts w:ascii="Tahoma" w:eastAsia="PMingLiU" w:hAnsi="Tahoma" w:cs="Tahoma"/>
          <w:color w:val="F66400"/>
          <w:sz w:val="22"/>
        </w:rPr>
        <w:t xml:space="preserve"> Windows Server 2008 R2 HPC</w:t>
      </w:r>
      <w:r w:rsidRPr="00B31611">
        <w:rPr>
          <w:rStyle w:val="Heading3Char"/>
          <w:rFonts w:ascii="Tahoma" w:eastAsia="PMingLiU" w:hAnsi="Tahoma" w:cs="Tahoma"/>
          <w:b/>
          <w:color w:val="F66400"/>
          <w:sz w:val="22"/>
        </w:rPr>
        <w:t xml:space="preserve"> Edition</w:t>
      </w:r>
      <w:bookmarkEnd w:id="1607"/>
      <w:bookmarkEnd w:id="1608"/>
      <w:r w:rsidRPr="00B31611">
        <w:rPr>
          <w:rStyle w:val="Heading3Char"/>
          <w:rFonts w:ascii="Tahoma" w:eastAsia="PMingLiU" w:hAnsi="Tahoma" w:cs="Tahoma"/>
          <w:b/>
          <w:color w:val="F66400"/>
          <w:sz w:val="22"/>
        </w:rPr>
        <w:t xml:space="preserve"> </w:t>
      </w:r>
    </w:p>
    <w:bookmarkEnd w:id="1609"/>
    <w:bookmarkEnd w:id="1610"/>
    <w:bookmarkEnd w:id="1611"/>
    <w:bookmarkEnd w:id="1612"/>
    <w:p w14:paraId="26DDA9E7" w14:textId="77777777" w:rsidR="00023FE7" w:rsidRPr="00B31611" w:rsidRDefault="00023FE7" w:rsidP="00A434A4">
      <w:pPr>
        <w:rPr>
          <w:rFonts w:eastAsia="PMingLiU" w:cs="Tahoma"/>
        </w:rPr>
      </w:pPr>
    </w:p>
    <w:p w14:paraId="20CBCD2D" w14:textId="77777777" w:rsidR="00A434A4" w:rsidRPr="00B31611" w:rsidRDefault="001978C7" w:rsidP="00A434A4">
      <w:pPr>
        <w:spacing w:after="60"/>
        <w:ind w:left="720"/>
        <w:rPr>
          <w:rFonts w:eastAsia="PMingLiU" w:cs="Tahoma"/>
        </w:rPr>
      </w:pPr>
      <w:r w:rsidRPr="00B31611">
        <w:rPr>
          <w:rFonts w:eastAsia="PMingLiU" w:cs="Tahoma"/>
          <w:b/>
          <w:color w:val="000000"/>
        </w:rPr>
        <w:t>與</w:t>
      </w:r>
      <w:r w:rsidRPr="00B31611">
        <w:rPr>
          <w:rFonts w:eastAsia="PMingLiU" w:cs="Tahoma"/>
          <w:b/>
          <w:color w:val="000000"/>
        </w:rPr>
        <w:t xml:space="preserve"> Windows Server HPC Edition </w:t>
      </w:r>
      <w:r w:rsidRPr="00B31611">
        <w:rPr>
          <w:rFonts w:eastAsia="PMingLiU" w:cs="Tahoma"/>
          <w:b/>
          <w:color w:val="000000"/>
        </w:rPr>
        <w:t>之生命週期終止相關聯的使用權之授與</w:t>
      </w:r>
    </w:p>
    <w:p w14:paraId="458AEB0C" w14:textId="77777777" w:rsidR="001978C7" w:rsidRPr="00B31611" w:rsidRDefault="001978C7" w:rsidP="00A434A4">
      <w:pPr>
        <w:ind w:left="720"/>
        <w:rPr>
          <w:rFonts w:eastAsia="PMingLiU" w:cs="Tahoma"/>
          <w:szCs w:val="18"/>
        </w:rPr>
      </w:pPr>
      <w:r w:rsidRPr="00B31611">
        <w:rPr>
          <w:rFonts w:eastAsia="PMingLiU" w:cs="Tahoma"/>
          <w:color w:val="000000"/>
          <w:szCs w:val="18"/>
        </w:rPr>
        <w:t xml:space="preserve">Windows Server 2008 R2 </w:t>
      </w:r>
      <w:r w:rsidRPr="00B31611">
        <w:rPr>
          <w:rFonts w:eastAsia="PMingLiU" w:cs="Tahoma"/>
          <w:color w:val="000000"/>
          <w:szCs w:val="18"/>
        </w:rPr>
        <w:t>將是最新版的</w:t>
      </w:r>
      <w:r w:rsidRPr="00B31611">
        <w:rPr>
          <w:rFonts w:eastAsia="PMingLiU" w:cs="Tahoma"/>
          <w:color w:val="000000"/>
          <w:szCs w:val="18"/>
        </w:rPr>
        <w:t xml:space="preserve"> Windows Server HPC Edition</w:t>
      </w:r>
      <w:r w:rsidRPr="00B31611">
        <w:rPr>
          <w:rFonts w:eastAsia="PMingLiU" w:cs="Tahoma"/>
          <w:color w:val="000000"/>
          <w:szCs w:val="18"/>
        </w:rPr>
        <w:t>。自</w:t>
      </w:r>
      <w:r w:rsidRPr="00B31611">
        <w:rPr>
          <w:rFonts w:eastAsia="PMingLiU" w:cs="Tahoma"/>
          <w:color w:val="000000"/>
          <w:szCs w:val="18"/>
        </w:rPr>
        <w:t xml:space="preserve"> 2012 </w:t>
      </w:r>
      <w:r w:rsidRPr="00B31611">
        <w:rPr>
          <w:rFonts w:eastAsia="PMingLiU" w:cs="Tahoma"/>
          <w:color w:val="000000"/>
          <w:szCs w:val="18"/>
        </w:rPr>
        <w:t>年</w:t>
      </w:r>
      <w:r w:rsidRPr="00B31611">
        <w:rPr>
          <w:rFonts w:eastAsia="PMingLiU" w:cs="Tahoma"/>
          <w:color w:val="000000"/>
          <w:szCs w:val="18"/>
        </w:rPr>
        <w:t xml:space="preserve"> 9 </w:t>
      </w:r>
      <w:r w:rsidRPr="00B31611">
        <w:rPr>
          <w:rFonts w:eastAsia="PMingLiU" w:cs="Tahoma"/>
          <w:color w:val="000000"/>
          <w:szCs w:val="18"/>
        </w:rPr>
        <w:t>月</w:t>
      </w:r>
      <w:r w:rsidRPr="00B31611">
        <w:rPr>
          <w:rFonts w:eastAsia="PMingLiU" w:cs="Tahoma"/>
          <w:color w:val="000000"/>
          <w:szCs w:val="18"/>
        </w:rPr>
        <w:t xml:space="preserve"> 1 </w:t>
      </w:r>
      <w:r w:rsidRPr="00B31611">
        <w:rPr>
          <w:rFonts w:eastAsia="PMingLiU" w:cs="Tahoma"/>
          <w:color w:val="000000"/>
          <w:szCs w:val="18"/>
        </w:rPr>
        <w:t>日當日或</w:t>
      </w:r>
      <w:r w:rsidRPr="00B31611">
        <w:rPr>
          <w:rFonts w:eastAsia="PMingLiU" w:cs="Tahoma"/>
          <w:color w:val="000000"/>
          <w:szCs w:val="18"/>
        </w:rPr>
        <w:t xml:space="preserve"> Windows Server 2012 </w:t>
      </w:r>
      <w:r w:rsidRPr="00B31611">
        <w:rPr>
          <w:rFonts w:eastAsia="PMingLiU" w:cs="Tahoma"/>
          <w:color w:val="000000"/>
          <w:szCs w:val="18"/>
        </w:rPr>
        <w:t>第一次在大量授權服務中心可供下載之曰期起，兩者以較早日期為準</w:t>
      </w:r>
      <w:r w:rsidRPr="00B31611">
        <w:rPr>
          <w:rFonts w:eastAsia="PMingLiU" w:cs="Tahoma"/>
          <w:color w:val="000000"/>
          <w:szCs w:val="18"/>
        </w:rPr>
        <w:t xml:space="preserve"> (</w:t>
      </w:r>
      <w:r w:rsidRPr="00B31611">
        <w:rPr>
          <w:rFonts w:eastAsia="PMingLiU" w:cs="Tahoma"/>
          <w:color w:val="000000"/>
          <w:szCs w:val="18"/>
        </w:rPr>
        <w:t>以下稱「合格使用權」</w:t>
      </w:r>
      <w:r w:rsidRPr="00B31611">
        <w:rPr>
          <w:rFonts w:eastAsia="PMingLiU" w:cs="Tahoma"/>
          <w:color w:val="000000"/>
          <w:szCs w:val="18"/>
        </w:rPr>
        <w:t>)</w:t>
      </w:r>
      <w:r w:rsidRPr="00B31611">
        <w:rPr>
          <w:rFonts w:eastAsia="PMingLiU" w:cs="Tahoma"/>
          <w:color w:val="000000"/>
          <w:szCs w:val="18"/>
        </w:rPr>
        <w:t>，將允許具備</w:t>
      </w:r>
      <w:r w:rsidRPr="00B31611">
        <w:rPr>
          <w:rFonts w:eastAsia="PMingLiU" w:cs="Tahoma"/>
          <w:color w:val="000000"/>
          <w:szCs w:val="18"/>
        </w:rPr>
        <w:t xml:space="preserve"> Windows Server 2008 R2 HPC Edition </w:t>
      </w:r>
      <w:r w:rsidRPr="00B31611">
        <w:rPr>
          <w:rFonts w:eastAsia="PMingLiU" w:cs="Tahoma"/>
          <w:color w:val="000000"/>
          <w:szCs w:val="18"/>
        </w:rPr>
        <w:t>使用權之有效軟體保證的大量授權客戶</w:t>
      </w:r>
      <w:r w:rsidRPr="00B31611">
        <w:rPr>
          <w:rFonts w:eastAsia="PMingLiU" w:cs="Tahoma"/>
          <w:szCs w:val="18"/>
        </w:rPr>
        <w:t>使用</w:t>
      </w:r>
      <w:r w:rsidRPr="00B31611">
        <w:rPr>
          <w:rFonts w:eastAsia="PMingLiU" w:cs="Tahoma"/>
          <w:szCs w:val="18"/>
        </w:rPr>
        <w:t xml:space="preserve"> Windows Server 2012 Standard</w:t>
      </w:r>
      <w:r w:rsidRPr="00B31611">
        <w:rPr>
          <w:rFonts w:eastAsia="PMingLiU" w:cs="Tahoma"/>
          <w:szCs w:val="18"/>
        </w:rPr>
        <w:t>。為了促進此等使用，一旦</w:t>
      </w:r>
      <w:r w:rsidRPr="00B31611">
        <w:rPr>
          <w:rFonts w:eastAsia="PMingLiU" w:cs="Tahoma"/>
          <w:szCs w:val="18"/>
        </w:rPr>
        <w:t xml:space="preserve"> Windows Server 2012 </w:t>
      </w:r>
      <w:r w:rsidRPr="00B31611">
        <w:rPr>
          <w:rFonts w:eastAsia="PMingLiU" w:cs="Tahoma"/>
          <w:szCs w:val="18"/>
        </w:rPr>
        <w:t>可供使用，則針對客戶已擁有之每兩項合格使用權，客戶至多可以視同已獲授予一項</w:t>
      </w:r>
      <w:r w:rsidRPr="00B31611">
        <w:rPr>
          <w:rFonts w:eastAsia="PMingLiU" w:cs="Tahoma"/>
          <w:szCs w:val="18"/>
        </w:rPr>
        <w:t xml:space="preserve"> Windows Server 2012 Standard </w:t>
      </w:r>
      <w:r w:rsidRPr="00B31611">
        <w:rPr>
          <w:rFonts w:eastAsia="PMingLiU" w:cs="Tahoma"/>
          <w:szCs w:val="18"/>
        </w:rPr>
        <w:t>處理器使用權。</w:t>
      </w:r>
    </w:p>
    <w:p w14:paraId="7D6811EF" w14:textId="77777777" w:rsidR="00A434A4" w:rsidRPr="00B31611" w:rsidRDefault="00A434A4" w:rsidP="00A434A4">
      <w:pPr>
        <w:ind w:left="720"/>
        <w:rPr>
          <w:rFonts w:eastAsia="PMingLiU" w:cs="Tahoma"/>
          <w:szCs w:val="18"/>
        </w:rPr>
      </w:pPr>
    </w:p>
    <w:p w14:paraId="1C84F137" w14:textId="77777777" w:rsidR="001978C7" w:rsidRPr="00B31611" w:rsidRDefault="001978C7" w:rsidP="00346F4B">
      <w:pPr>
        <w:numPr>
          <w:ilvl w:val="0"/>
          <w:numId w:val="56"/>
        </w:numPr>
        <w:tabs>
          <w:tab w:val="clear" w:pos="360"/>
          <w:tab w:val="num" w:pos="1440"/>
        </w:tabs>
        <w:spacing w:after="60"/>
        <w:ind w:left="1440"/>
        <w:rPr>
          <w:rFonts w:eastAsia="PMingLiU" w:cs="Tahoma"/>
          <w:szCs w:val="18"/>
        </w:rPr>
      </w:pPr>
      <w:r w:rsidRPr="00B31611">
        <w:rPr>
          <w:rFonts w:eastAsia="PMingLiU" w:cs="Tahoma"/>
          <w:color w:val="000000"/>
          <w:szCs w:val="18"/>
          <w:lang w:eastAsia="zh-TW"/>
        </w:rPr>
        <w:t>如果客戶擁有奇數的</w:t>
      </w:r>
      <w:r w:rsidRPr="00B31611">
        <w:rPr>
          <w:rFonts w:eastAsia="PMingLiU" w:cs="Tahoma"/>
          <w:color w:val="000000"/>
          <w:szCs w:val="18"/>
          <w:lang w:eastAsia="zh-TW"/>
        </w:rPr>
        <w:t xml:space="preserve"> Windows Server HPC Edition </w:t>
      </w:r>
      <w:r w:rsidRPr="00B31611">
        <w:rPr>
          <w:rFonts w:eastAsia="PMingLiU" w:cs="Tahoma"/>
          <w:color w:val="000000"/>
          <w:szCs w:val="18"/>
          <w:lang w:eastAsia="zh-TW"/>
        </w:rPr>
        <w:t>使用權，則客戶將必須化整為下一個偶數以決定其授權數目。</w:t>
      </w:r>
      <w:r w:rsidRPr="00B31611">
        <w:rPr>
          <w:rFonts w:eastAsia="PMingLiU" w:cs="Tahoma"/>
          <w:color w:val="000000"/>
          <w:szCs w:val="18"/>
        </w:rPr>
        <w:t>例如，擁有三個</w:t>
      </w:r>
      <w:r w:rsidRPr="00B31611">
        <w:rPr>
          <w:rFonts w:eastAsia="PMingLiU" w:cs="Tahoma"/>
          <w:color w:val="000000"/>
          <w:szCs w:val="18"/>
        </w:rPr>
        <w:t xml:space="preserve"> Windows Server HPC Edition </w:t>
      </w:r>
      <w:r w:rsidRPr="00B31611">
        <w:rPr>
          <w:rFonts w:eastAsia="PMingLiU" w:cs="Tahoma"/>
          <w:color w:val="000000"/>
          <w:szCs w:val="18"/>
        </w:rPr>
        <w:t>使用權的客戶將視同已獲授予總數兩個之</w:t>
      </w:r>
      <w:r w:rsidRPr="00B31611">
        <w:rPr>
          <w:rFonts w:eastAsia="PMingLiU" w:cs="Tahoma"/>
          <w:color w:val="000000"/>
          <w:szCs w:val="18"/>
        </w:rPr>
        <w:t xml:space="preserve"> Windows Server 2012 Standard </w:t>
      </w:r>
      <w:r w:rsidRPr="00B31611">
        <w:rPr>
          <w:rFonts w:eastAsia="PMingLiU" w:cs="Tahoma"/>
          <w:color w:val="000000"/>
          <w:szCs w:val="18"/>
        </w:rPr>
        <w:t>使用權。</w:t>
      </w:r>
    </w:p>
    <w:p w14:paraId="33269A55" w14:textId="77777777" w:rsidR="001978C7" w:rsidRPr="00B31611"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依本項授權取得之使用權包括軟體保證範圍。合格使用權之對應範圍屆滿時，此等範圍將隨之屆滿。</w:t>
      </w:r>
    </w:p>
    <w:p w14:paraId="6AFB7010" w14:textId="77777777" w:rsidR="001978C7" w:rsidRPr="00B31611"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4B071710" w14:textId="77777777" w:rsidR="001978C7" w:rsidRPr="00B31611" w:rsidRDefault="001978C7" w:rsidP="00346F4B">
      <w:pPr>
        <w:numPr>
          <w:ilvl w:val="0"/>
          <w:numId w:val="56"/>
        </w:numPr>
        <w:tabs>
          <w:tab w:val="clear" w:pos="360"/>
          <w:tab w:val="num" w:pos="1440"/>
          <w:tab w:val="left" w:pos="2160"/>
        </w:tabs>
        <w:spacing w:after="60"/>
        <w:ind w:left="1440"/>
        <w:rPr>
          <w:rFonts w:eastAsia="PMingLiU" w:cs="Tahoma"/>
          <w:szCs w:val="18"/>
        </w:rPr>
      </w:pPr>
      <w:r w:rsidRPr="00B31611">
        <w:rPr>
          <w:rFonts w:eastAsia="PMingLiU" w:cs="Tahoma"/>
          <w:szCs w:val="18"/>
        </w:rPr>
        <w:t>一旦依本項授權升級為</w:t>
      </w:r>
      <w:r w:rsidRPr="00B31611">
        <w:rPr>
          <w:rFonts w:eastAsia="PMingLiU" w:cs="Tahoma"/>
          <w:szCs w:val="18"/>
        </w:rPr>
        <w:t xml:space="preserve"> Windows Server 2012 Standard</w:t>
      </w:r>
      <w:r w:rsidRPr="00B31611">
        <w:rPr>
          <w:rFonts w:eastAsia="PMingLiU" w:cs="Tahoma"/>
          <w:szCs w:val="18"/>
        </w:rPr>
        <w:t>，客戶的現有</w:t>
      </w:r>
      <w:r w:rsidRPr="00B31611">
        <w:rPr>
          <w:rFonts w:eastAsia="PMingLiU" w:cs="Tahoma"/>
          <w:color w:val="000000"/>
          <w:szCs w:val="18"/>
        </w:rPr>
        <w:t xml:space="preserve"> Windows Server 2008 R2 HPC Edition </w:t>
      </w:r>
      <w:r w:rsidRPr="00B31611">
        <w:rPr>
          <w:rFonts w:eastAsia="PMingLiU" w:cs="Tahoma"/>
          <w:szCs w:val="18"/>
        </w:rPr>
        <w:t>使用權仍保持有效。</w:t>
      </w:r>
    </w:p>
    <w:p w14:paraId="6A0CA763" w14:textId="77777777" w:rsidR="001978C7" w:rsidRPr="00B31611" w:rsidRDefault="001978C7" w:rsidP="00346F4B">
      <w:pPr>
        <w:numPr>
          <w:ilvl w:val="0"/>
          <w:numId w:val="56"/>
        </w:numPr>
        <w:tabs>
          <w:tab w:val="clear" w:pos="360"/>
          <w:tab w:val="num" w:pos="1440"/>
        </w:tabs>
        <w:spacing w:after="60"/>
        <w:ind w:left="1440"/>
        <w:rPr>
          <w:rFonts w:eastAsia="PMingLiU" w:cs="Tahoma"/>
          <w:szCs w:val="18"/>
        </w:rPr>
      </w:pPr>
      <w:r w:rsidRPr="00B31611">
        <w:rPr>
          <w:rFonts w:eastAsia="PMingLiU" w:cs="Tahoma"/>
          <w:color w:val="000000"/>
          <w:szCs w:val="18"/>
        </w:rPr>
        <w:t>於相同</w:t>
      </w:r>
      <w:r w:rsidRPr="00B31611">
        <w:rPr>
          <w:rFonts w:eastAsia="PMingLiU" w:cs="Tahoma"/>
          <w:color w:val="000000"/>
          <w:szCs w:val="18"/>
        </w:rPr>
        <w:t xml:space="preserve"> Enrollment </w:t>
      </w:r>
      <w:r w:rsidRPr="00B31611">
        <w:rPr>
          <w:rFonts w:eastAsia="PMingLiU" w:cs="Tahoma"/>
          <w:color w:val="000000"/>
          <w:szCs w:val="18"/>
        </w:rPr>
        <w:t>有效期限，</w:t>
      </w:r>
      <w:r w:rsidRPr="00B31611">
        <w:rPr>
          <w:rFonts w:eastAsia="PMingLiU" w:cs="Tahoma"/>
          <w:bCs/>
          <w:color w:val="000000"/>
          <w:szCs w:val="18"/>
        </w:rPr>
        <w:t>配合</w:t>
      </w:r>
      <w:r w:rsidRPr="00B31611">
        <w:rPr>
          <w:rFonts w:eastAsia="PMingLiU" w:cs="Tahoma"/>
          <w:bCs/>
          <w:color w:val="000000"/>
          <w:szCs w:val="18"/>
        </w:rPr>
        <w:t xml:space="preserve"> Enterprise</w:t>
      </w:r>
      <w:r w:rsidRPr="00B31611">
        <w:rPr>
          <w:rFonts w:eastAsia="PMingLiU" w:cs="Tahoma"/>
          <w:bCs/>
          <w:color w:val="000000"/>
          <w:szCs w:val="18"/>
        </w:rPr>
        <w:t>、</w:t>
      </w:r>
      <w:r w:rsidRPr="00B31611">
        <w:rPr>
          <w:rFonts w:eastAsia="PMingLiU" w:cs="Tahoma"/>
          <w:bCs/>
          <w:color w:val="000000"/>
          <w:szCs w:val="18"/>
        </w:rPr>
        <w:t>Enterprise Subscription</w:t>
      </w:r>
      <w:r w:rsidRPr="00B31611">
        <w:rPr>
          <w:rFonts w:eastAsia="PMingLiU" w:cs="Tahoma"/>
          <w:bCs/>
          <w:color w:val="000000"/>
          <w:szCs w:val="18"/>
        </w:rPr>
        <w:t>、</w:t>
      </w:r>
      <w:r w:rsidRPr="00B31611">
        <w:rPr>
          <w:rFonts w:eastAsia="PMingLiU" w:cs="Tahoma"/>
          <w:bCs/>
          <w:color w:val="000000"/>
          <w:szCs w:val="18"/>
        </w:rPr>
        <w:t xml:space="preserve">Open Value Subscription </w:t>
      </w:r>
      <w:r w:rsidRPr="00B31611">
        <w:rPr>
          <w:rFonts w:eastAsia="PMingLiU" w:cs="Tahoma"/>
          <w:bCs/>
          <w:color w:val="000000"/>
          <w:szCs w:val="18"/>
        </w:rPr>
        <w:t>或</w:t>
      </w:r>
      <w:r w:rsidRPr="00B31611">
        <w:rPr>
          <w:rFonts w:eastAsia="PMingLiU" w:cs="Tahoma"/>
          <w:bCs/>
          <w:color w:val="000000"/>
          <w:szCs w:val="18"/>
        </w:rPr>
        <w:t xml:space="preserve"> Enrollment for Education Solutions </w:t>
      </w:r>
      <w:r w:rsidRPr="00B31611">
        <w:rPr>
          <w:rFonts w:eastAsia="PMingLiU" w:cs="Tahoma"/>
          <w:bCs/>
          <w:color w:val="000000"/>
          <w:szCs w:val="18"/>
        </w:rPr>
        <w:t>客戶之排程校正程序而後續取得之</w:t>
      </w:r>
      <w:r w:rsidRPr="00B31611">
        <w:rPr>
          <w:rFonts w:eastAsia="PMingLiU" w:cs="Tahoma"/>
          <w:bCs/>
          <w:color w:val="000000"/>
          <w:szCs w:val="18"/>
        </w:rPr>
        <w:t xml:space="preserve"> Windows Server 2008 R2 HPC Edition </w:t>
      </w:r>
      <w:r w:rsidRPr="00B31611">
        <w:rPr>
          <w:rFonts w:eastAsia="PMingLiU" w:cs="Tahoma"/>
          <w:bCs/>
          <w:color w:val="000000"/>
          <w:szCs w:val="18"/>
        </w:rPr>
        <w:t>使用權，也是基於前述授權目的之合格使用權。</w:t>
      </w:r>
    </w:p>
    <w:p w14:paraId="027E745C" w14:textId="77777777" w:rsidR="001978C7" w:rsidRPr="00B31611" w:rsidRDefault="001978C7" w:rsidP="00346F4B">
      <w:pPr>
        <w:numPr>
          <w:ilvl w:val="0"/>
          <w:numId w:val="56"/>
        </w:numPr>
        <w:tabs>
          <w:tab w:val="clear" w:pos="360"/>
          <w:tab w:val="num" w:pos="1440"/>
        </w:tabs>
        <w:spacing w:after="60"/>
        <w:ind w:left="1440"/>
        <w:rPr>
          <w:rFonts w:eastAsia="PMingLiU" w:cs="Tahoma"/>
          <w:szCs w:val="18"/>
          <w:lang w:eastAsia="zh-TW"/>
        </w:rPr>
      </w:pPr>
      <w:r w:rsidRPr="00B31611">
        <w:rPr>
          <w:rFonts w:eastAsia="PMingLiU" w:cs="Tahoma"/>
          <w:bCs/>
          <w:color w:val="000000"/>
          <w:szCs w:val="18"/>
          <w:lang w:eastAsia="zh-TW"/>
        </w:rPr>
        <w:t>無論</w:t>
      </w:r>
      <w:r w:rsidRPr="00B31611">
        <w:rPr>
          <w:rFonts w:eastAsia="PMingLiU" w:cs="Tahoma"/>
          <w:bCs/>
          <w:color w:val="000000"/>
          <w:szCs w:val="18"/>
          <w:lang w:eastAsia="zh-TW"/>
        </w:rPr>
        <w:t xml:space="preserve"> Windows Server 2012 Standard </w:t>
      </w:r>
      <w:r w:rsidRPr="00B31611">
        <w:rPr>
          <w:rFonts w:eastAsia="PMingLiU" w:cs="Tahoma"/>
          <w:bCs/>
          <w:color w:val="000000"/>
          <w:szCs w:val="18"/>
          <w:lang w:eastAsia="zh-TW"/>
        </w:rPr>
        <w:t>使用權及該版本的任何升級的授權如何，對合格使用權和範圍之應付款項的義務仍具完整之效果及效力。</w:t>
      </w:r>
    </w:p>
    <w:p w14:paraId="48429668" w14:textId="77777777" w:rsidR="00C129C8" w:rsidRDefault="00C129C8" w:rsidP="00A434A4">
      <w:pPr>
        <w:contextualSpacing/>
        <w:rPr>
          <w:rFonts w:eastAsia="PMingLiU" w:cs="Tahoma"/>
          <w:lang w:eastAsia="zh-TW"/>
        </w:rPr>
      </w:pPr>
    </w:p>
    <w:p w14:paraId="3D90FB56" w14:textId="77777777" w:rsidR="00C129C8" w:rsidRPr="00B31611" w:rsidRDefault="00C129C8" w:rsidP="00A434A4">
      <w:pPr>
        <w:contextualSpacing/>
        <w:rPr>
          <w:rFonts w:eastAsia="PMingLiU" w:cs="Tahoma"/>
          <w:lang w:eastAsia="zh-TW"/>
        </w:rPr>
      </w:pPr>
    </w:p>
    <w:p w14:paraId="7E06DDC4" w14:textId="77777777" w:rsidR="008C2FF8" w:rsidRPr="00B31611" w:rsidRDefault="001978C7" w:rsidP="008C2FF8">
      <w:pPr>
        <w:spacing w:after="60"/>
        <w:ind w:left="720"/>
        <w:rPr>
          <w:rFonts w:eastAsia="PMingLiU" w:cs="Tahoma"/>
        </w:rPr>
      </w:pPr>
      <w:r w:rsidRPr="00B31611">
        <w:rPr>
          <w:rFonts w:eastAsia="PMingLiU" w:cs="Tahoma"/>
          <w:b/>
          <w:szCs w:val="18"/>
        </w:rPr>
        <w:t>使用</w:t>
      </w:r>
      <w:r w:rsidRPr="00B31611">
        <w:rPr>
          <w:rFonts w:eastAsia="PMingLiU" w:cs="Tahoma"/>
          <w:b/>
          <w:szCs w:val="18"/>
        </w:rPr>
        <w:t xml:space="preserve"> Windows Server 2012 for High Performance Computing (HPC) </w:t>
      </w:r>
      <w:r w:rsidRPr="00B31611">
        <w:rPr>
          <w:rFonts w:eastAsia="PMingLiU" w:cs="Tahoma"/>
          <w:b/>
          <w:szCs w:val="18"/>
        </w:rPr>
        <w:t>的額外資訊</w:t>
      </w:r>
    </w:p>
    <w:p w14:paraId="6876AC00" w14:textId="77777777" w:rsidR="002F7203" w:rsidRPr="00B31611" w:rsidRDefault="001978C7" w:rsidP="008C2FF8">
      <w:pPr>
        <w:ind w:left="720"/>
        <w:contextualSpacing/>
        <w:rPr>
          <w:rFonts w:eastAsia="PMingLiU" w:cs="Tahoma"/>
          <w:lang w:eastAsia="zh-TW"/>
        </w:rPr>
      </w:pPr>
      <w:r w:rsidRPr="00B31611">
        <w:rPr>
          <w:rFonts w:eastAsia="PMingLiU" w:cs="Tahoma"/>
          <w:szCs w:val="18"/>
        </w:rPr>
        <w:t>當</w:t>
      </w:r>
      <w:r w:rsidRPr="00B31611">
        <w:rPr>
          <w:rFonts w:eastAsia="PMingLiU" w:cs="Tahoma"/>
          <w:szCs w:val="18"/>
        </w:rPr>
        <w:t xml:space="preserve"> Windows Server 2012 Standard </w:t>
      </w:r>
      <w:r w:rsidRPr="00B31611">
        <w:rPr>
          <w:rFonts w:eastAsia="PMingLiU" w:cs="Tahoma"/>
          <w:szCs w:val="18"/>
        </w:rPr>
        <w:t>或</w:t>
      </w:r>
      <w:r w:rsidRPr="00B31611">
        <w:rPr>
          <w:rFonts w:eastAsia="PMingLiU" w:cs="Tahoma"/>
          <w:szCs w:val="18"/>
        </w:rPr>
        <w:t xml:space="preserve"> Datacenter </w:t>
      </w:r>
      <w:r w:rsidRPr="00B31611">
        <w:rPr>
          <w:rFonts w:eastAsia="PMingLiU" w:cs="Tahoma"/>
          <w:szCs w:val="18"/>
        </w:rPr>
        <w:t>用於</w:t>
      </w:r>
      <w:r w:rsidRPr="00B31611">
        <w:rPr>
          <w:rFonts w:eastAsia="PMingLiU" w:cs="Tahoma"/>
          <w:szCs w:val="18"/>
        </w:rPr>
        <w:t xml:space="preserve"> High Performance Computing </w:t>
      </w:r>
      <w:r w:rsidRPr="00B31611">
        <w:rPr>
          <w:rFonts w:eastAsia="PMingLiU" w:cs="Tahoma"/>
          <w:szCs w:val="18"/>
        </w:rPr>
        <w:t>時，則　貴用戶不需要</w:t>
      </w:r>
      <w:r w:rsidRPr="00B31611">
        <w:rPr>
          <w:rFonts w:eastAsia="PMingLiU" w:cs="Tahoma"/>
          <w:szCs w:val="18"/>
        </w:rPr>
        <w:t xml:space="preserve"> CAL </w:t>
      </w:r>
      <w:r w:rsidRPr="00B31611">
        <w:rPr>
          <w:rFonts w:eastAsia="PMingLiU" w:cs="Tahoma"/>
          <w:szCs w:val="18"/>
        </w:rPr>
        <w:t>便能存取軟體。</w:t>
      </w:r>
      <w:r w:rsidRPr="00B31611">
        <w:rPr>
          <w:rFonts w:eastAsia="PMingLiU" w:cs="Tahoma"/>
          <w:szCs w:val="18"/>
          <w:lang w:eastAsia="zh-TW"/>
        </w:rPr>
        <w:t>「</w:t>
      </w:r>
      <w:r w:rsidRPr="00B31611">
        <w:rPr>
          <w:rFonts w:eastAsia="PMingLiU" w:cs="Tahoma"/>
          <w:lang w:eastAsia="zh-TW"/>
        </w:rPr>
        <w:t>High Performance Computing (</w:t>
      </w:r>
      <w:r w:rsidRPr="00B31611">
        <w:rPr>
          <w:rFonts w:eastAsia="PMingLiU" w:cs="Tahoma"/>
          <w:lang w:eastAsia="zh-TW"/>
        </w:rPr>
        <w:t>以下稱「</w:t>
      </w:r>
      <w:r w:rsidRPr="00B31611">
        <w:rPr>
          <w:rFonts w:eastAsia="PMingLiU" w:cs="Tahoma"/>
          <w:lang w:eastAsia="zh-TW"/>
        </w:rPr>
        <w:t>HPC</w:t>
      </w:r>
      <w:r w:rsidRPr="00B31611">
        <w:rPr>
          <w:rFonts w:eastAsia="PMingLiU" w:cs="Tahoma"/>
          <w:lang w:eastAsia="zh-TW"/>
        </w:rPr>
        <w:t>」</w:t>
      </w:r>
      <w:r w:rsidRPr="00B31611">
        <w:rPr>
          <w:rFonts w:eastAsia="PMingLiU" w:cs="Tahoma"/>
          <w:lang w:eastAsia="zh-TW"/>
        </w:rPr>
        <w:t xml:space="preserve">) </w:t>
      </w:r>
      <w:r w:rsidRPr="00B31611">
        <w:rPr>
          <w:rFonts w:eastAsia="PMingLiU" w:cs="Tahoma"/>
          <w:lang w:eastAsia="zh-TW"/>
        </w:rPr>
        <w:t>工作負載」</w:t>
      </w:r>
      <w:r w:rsidRPr="00B31611">
        <w:rPr>
          <w:rFonts w:eastAsia="PMingLiU" w:cs="Tahoma"/>
          <w:b/>
          <w:bCs/>
          <w:lang w:eastAsia="zh-TW"/>
        </w:rPr>
        <w:t xml:space="preserve"> </w:t>
      </w:r>
      <w:r w:rsidRPr="00B31611">
        <w:rPr>
          <w:rFonts w:eastAsia="PMingLiU" w:cs="Tahoma"/>
          <w:lang w:eastAsia="zh-TW"/>
        </w:rPr>
        <w:t>係指</w:t>
      </w:r>
      <w:r w:rsidRPr="00B31611">
        <w:rPr>
          <w:rFonts w:eastAsia="PMingLiU" w:cs="Tahoma"/>
          <w:u w:val="single"/>
          <w:lang w:eastAsia="zh-TW"/>
        </w:rPr>
        <w:t>使用</w:t>
      </w:r>
      <w:r w:rsidRPr="00B31611">
        <w:rPr>
          <w:rFonts w:eastAsia="PMingLiU" w:cs="Tahoma"/>
          <w:lang w:eastAsia="zh-TW"/>
        </w:rPr>
        <w:t>伺服器軟體來執行叢集節點，並基於支援叢集</w:t>
      </w:r>
      <w:r w:rsidRPr="00B31611">
        <w:rPr>
          <w:rFonts w:eastAsia="PMingLiU" w:cs="Tahoma"/>
          <w:lang w:eastAsia="zh-TW"/>
        </w:rPr>
        <w:t xml:space="preserve"> HPC </w:t>
      </w:r>
      <w:r w:rsidRPr="00B31611">
        <w:rPr>
          <w:rFonts w:eastAsia="PMingLiU" w:cs="Tahoma"/>
          <w:lang w:eastAsia="zh-TW"/>
        </w:rPr>
        <w:t>應用程式之目的於必要時將伺服器軟體與其他軟體合併使用時的工作負載，其可允許在該叢集上進行安全性、儲存、效能增強和系統管理。</w:t>
      </w:r>
      <w:r w:rsidRPr="00B31611">
        <w:rPr>
          <w:rFonts w:eastAsia="PMingLiU" w:cs="Tahoma"/>
          <w:szCs w:val="18"/>
          <w:lang w:eastAsia="zh-TW"/>
        </w:rPr>
        <w:t>如需其他詳細資訊，請參閱「產品使用權」。</w:t>
      </w:r>
      <w:bookmarkStart w:id="1613" w:name="Srv_1120WinSvr08R2Enterprise"/>
    </w:p>
    <w:p w14:paraId="2BB16952" w14:textId="77777777" w:rsidR="008C2FF8" w:rsidRPr="00B31611" w:rsidRDefault="008C2FF8" w:rsidP="008C2FF8">
      <w:pPr>
        <w:contextualSpacing/>
        <w:rPr>
          <w:rFonts w:eastAsia="PMingLiU" w:cs="Tahoma"/>
          <w:lang w:eastAsia="zh-TW"/>
        </w:rPr>
      </w:pPr>
    </w:p>
    <w:p w14:paraId="50224927" w14:textId="77777777" w:rsidR="002512D3" w:rsidRPr="00B31611" w:rsidRDefault="002512D3">
      <w:pPr>
        <w:rPr>
          <w:rFonts w:eastAsia="PMingLiU" w:cs="Tahoma"/>
          <w:lang w:eastAsia="zh-TW"/>
        </w:rPr>
      </w:pPr>
      <w:bookmarkStart w:id="1614" w:name="_97_Windows_Server"/>
      <w:bookmarkStart w:id="1615" w:name="_98_Windows_Server"/>
      <w:bookmarkStart w:id="1616" w:name="_Toc336338370"/>
      <w:bookmarkStart w:id="1617" w:name="Srv_116WinSvr08R2Enterprise"/>
      <w:bookmarkStart w:id="1618" w:name="Srv_100WinSvr08R2Enterprise"/>
      <w:bookmarkEnd w:id="1614"/>
      <w:bookmarkEnd w:id="1615"/>
    </w:p>
    <w:p w14:paraId="4E5D3941" w14:textId="77777777" w:rsidR="006D0B36" w:rsidRPr="00B31611" w:rsidRDefault="00A560B6" w:rsidP="007B35CE">
      <w:pPr>
        <w:pStyle w:val="Heading3"/>
        <w:keepNext/>
        <w:ind w:left="360" w:hanging="360"/>
        <w:rPr>
          <w:rFonts w:ascii="Tahoma" w:eastAsia="PMingLiU" w:hAnsi="Tahoma" w:cs="Tahoma"/>
          <w:lang w:eastAsia="zh-TW"/>
        </w:rPr>
      </w:pPr>
      <w:bookmarkStart w:id="1619" w:name="_109_Windows_Server"/>
      <w:bookmarkStart w:id="1620" w:name="_Toc374024510"/>
      <w:bookmarkEnd w:id="1619"/>
      <w:r w:rsidRPr="00B31611">
        <w:rPr>
          <w:rFonts w:ascii="Tahoma" w:eastAsia="PMingLiU" w:hAnsi="Tahoma" w:cs="Tahoma"/>
          <w:caps/>
          <w:color w:val="F66400"/>
          <w:sz w:val="22"/>
          <w:vertAlign w:val="superscript"/>
          <w:lang w:eastAsia="zh-TW"/>
        </w:rPr>
        <w:t>110</w:t>
      </w:r>
      <w:r w:rsidRPr="00B31611">
        <w:rPr>
          <w:rFonts w:ascii="Tahoma" w:eastAsia="PMingLiU" w:hAnsi="Tahoma" w:cs="Tahoma"/>
          <w:color w:val="F66400"/>
          <w:sz w:val="22"/>
          <w:lang w:eastAsia="zh-TW"/>
        </w:rPr>
        <w:t xml:space="preserve"> Windows Server 2008 R2 Enterprise</w:t>
      </w:r>
      <w:bookmarkEnd w:id="1616"/>
      <w:bookmarkEnd w:id="1620"/>
      <w:r w:rsidRPr="00B31611">
        <w:rPr>
          <w:rFonts w:ascii="Tahoma" w:eastAsia="PMingLiU" w:hAnsi="Tahoma" w:cs="Tahoma"/>
          <w:color w:val="F66400"/>
          <w:sz w:val="22"/>
          <w:lang w:eastAsia="zh-TW"/>
        </w:rPr>
        <w:t xml:space="preserve"> </w:t>
      </w:r>
      <w:bookmarkEnd w:id="1617"/>
    </w:p>
    <w:bookmarkEnd w:id="1613"/>
    <w:bookmarkEnd w:id="1618"/>
    <w:p w14:paraId="696A5584" w14:textId="77777777" w:rsidR="00156AE7" w:rsidRPr="00B31611" w:rsidRDefault="00156AE7" w:rsidP="008C2FF8">
      <w:pPr>
        <w:ind w:left="900"/>
        <w:rPr>
          <w:rFonts w:eastAsia="PMingLiU" w:cs="Tahoma"/>
          <w:lang w:eastAsia="zh-TW"/>
        </w:rPr>
      </w:pPr>
    </w:p>
    <w:p w14:paraId="2F5FA02A" w14:textId="77777777" w:rsidR="00171927" w:rsidRPr="00B31611" w:rsidRDefault="00156AE7" w:rsidP="00171927">
      <w:pPr>
        <w:spacing w:after="60"/>
        <w:ind w:left="720"/>
        <w:rPr>
          <w:rFonts w:eastAsia="PMingLiU" w:cs="Tahoma"/>
          <w:lang w:eastAsia="zh-TW"/>
        </w:rPr>
      </w:pPr>
      <w:r w:rsidRPr="00B31611">
        <w:rPr>
          <w:rFonts w:eastAsia="PMingLiU" w:cs="Tahoma"/>
          <w:b/>
          <w:color w:val="000000"/>
          <w:lang w:eastAsia="zh-TW"/>
        </w:rPr>
        <w:t>與</w:t>
      </w:r>
      <w:r w:rsidRPr="00B31611">
        <w:rPr>
          <w:rFonts w:eastAsia="PMingLiU" w:cs="Tahoma"/>
          <w:b/>
          <w:color w:val="000000"/>
          <w:lang w:eastAsia="zh-TW"/>
        </w:rPr>
        <w:t xml:space="preserve"> Windows Server Enterprise </w:t>
      </w:r>
      <w:r w:rsidRPr="00B31611">
        <w:rPr>
          <w:rFonts w:eastAsia="PMingLiU" w:cs="Tahoma"/>
          <w:b/>
          <w:color w:val="000000"/>
          <w:lang w:eastAsia="zh-TW"/>
        </w:rPr>
        <w:t>之生命週期終止相關聯的使用權之授與</w:t>
      </w:r>
    </w:p>
    <w:p w14:paraId="029044BA" w14:textId="77777777" w:rsidR="00156AE7" w:rsidRPr="00B31611" w:rsidRDefault="00156AE7" w:rsidP="008C2FF8">
      <w:pPr>
        <w:ind w:left="720"/>
        <w:rPr>
          <w:rFonts w:eastAsia="PMingLiU" w:cs="Tahoma"/>
          <w:lang w:eastAsia="zh-TW"/>
        </w:rPr>
      </w:pPr>
      <w:r w:rsidRPr="00B31611">
        <w:rPr>
          <w:rFonts w:eastAsia="PMingLiU" w:cs="Tahoma"/>
          <w:color w:val="000000"/>
          <w:lang w:eastAsia="zh-TW"/>
        </w:rPr>
        <w:t xml:space="preserve">Windows Server 2008 R2 </w:t>
      </w:r>
      <w:r w:rsidRPr="00B31611">
        <w:rPr>
          <w:rFonts w:eastAsia="PMingLiU" w:cs="Tahoma"/>
          <w:color w:val="000000"/>
          <w:lang w:eastAsia="zh-TW"/>
        </w:rPr>
        <w:t>將是最新版的</w:t>
      </w:r>
      <w:r w:rsidRPr="00B31611">
        <w:rPr>
          <w:rFonts w:eastAsia="PMingLiU" w:cs="Tahoma"/>
          <w:color w:val="000000"/>
          <w:lang w:eastAsia="zh-TW"/>
        </w:rPr>
        <w:t xml:space="preserve"> Windows Server Enterprise</w:t>
      </w:r>
      <w:r w:rsidRPr="00B31611">
        <w:rPr>
          <w:rFonts w:eastAsia="PMingLiU" w:cs="Tahoma"/>
          <w:color w:val="000000"/>
          <w:lang w:eastAsia="zh-TW"/>
        </w:rPr>
        <w:t>。自在</w:t>
      </w:r>
      <w:r w:rsidRPr="00B31611">
        <w:rPr>
          <w:rFonts w:eastAsia="PMingLiU" w:cs="Tahoma"/>
          <w:color w:val="000000"/>
          <w:lang w:eastAsia="zh-TW"/>
        </w:rPr>
        <w:t xml:space="preserve"> 2012 </w:t>
      </w:r>
      <w:r w:rsidRPr="00B31611">
        <w:rPr>
          <w:rFonts w:eastAsia="PMingLiU" w:cs="Tahoma"/>
          <w:color w:val="000000"/>
          <w:lang w:eastAsia="zh-TW"/>
        </w:rPr>
        <w:t>年</w:t>
      </w:r>
      <w:r w:rsidRPr="00B31611">
        <w:rPr>
          <w:rFonts w:eastAsia="PMingLiU" w:cs="Tahoma"/>
          <w:color w:val="000000"/>
          <w:lang w:eastAsia="zh-TW"/>
        </w:rPr>
        <w:t xml:space="preserve"> 9 </w:t>
      </w:r>
      <w:r w:rsidRPr="00B31611">
        <w:rPr>
          <w:rFonts w:eastAsia="PMingLiU" w:cs="Tahoma"/>
          <w:color w:val="000000"/>
          <w:lang w:eastAsia="zh-TW"/>
        </w:rPr>
        <w:t>月</w:t>
      </w:r>
      <w:r w:rsidRPr="00B31611">
        <w:rPr>
          <w:rFonts w:eastAsia="PMingLiU" w:cs="Tahoma"/>
          <w:color w:val="000000"/>
          <w:lang w:eastAsia="zh-TW"/>
        </w:rPr>
        <w:t xml:space="preserve"> 1 </w:t>
      </w:r>
      <w:r w:rsidRPr="00B31611">
        <w:rPr>
          <w:rFonts w:eastAsia="PMingLiU" w:cs="Tahoma"/>
          <w:color w:val="000000"/>
          <w:lang w:eastAsia="zh-TW"/>
        </w:rPr>
        <w:t>日當日或</w:t>
      </w:r>
      <w:r w:rsidRPr="00B31611">
        <w:rPr>
          <w:rFonts w:eastAsia="PMingLiU" w:cs="Tahoma"/>
          <w:color w:val="000000"/>
          <w:lang w:eastAsia="zh-TW"/>
        </w:rPr>
        <w:t xml:space="preserve"> Windows Server 2012 </w:t>
      </w:r>
      <w:r w:rsidRPr="00B31611">
        <w:rPr>
          <w:rFonts w:eastAsia="PMingLiU" w:cs="Tahoma"/>
          <w:color w:val="000000"/>
          <w:lang w:eastAsia="zh-TW"/>
        </w:rPr>
        <w:t>第一次在大量授權服務中心可供下載之曰期起，兩者以較早日期為準</w:t>
      </w:r>
      <w:r w:rsidRPr="00B31611">
        <w:rPr>
          <w:rFonts w:eastAsia="PMingLiU" w:cs="Tahoma"/>
          <w:color w:val="000000"/>
          <w:lang w:eastAsia="zh-TW"/>
        </w:rPr>
        <w:t xml:space="preserve"> (</w:t>
      </w:r>
      <w:r w:rsidRPr="00B31611">
        <w:rPr>
          <w:rFonts w:eastAsia="PMingLiU" w:cs="Tahoma"/>
          <w:color w:val="000000"/>
          <w:lang w:eastAsia="zh-TW"/>
        </w:rPr>
        <w:t>以下稱「合格使用權」</w:t>
      </w:r>
      <w:r w:rsidRPr="00B31611">
        <w:rPr>
          <w:rFonts w:eastAsia="PMingLiU" w:cs="Tahoma"/>
          <w:color w:val="000000"/>
          <w:lang w:eastAsia="zh-TW"/>
        </w:rPr>
        <w:t>)</w:t>
      </w:r>
      <w:r w:rsidRPr="00B31611">
        <w:rPr>
          <w:rFonts w:eastAsia="PMingLiU" w:cs="Tahoma"/>
          <w:color w:val="000000"/>
          <w:lang w:eastAsia="zh-TW"/>
        </w:rPr>
        <w:t>，</w:t>
      </w:r>
      <w:r w:rsidRPr="00B31611">
        <w:rPr>
          <w:rFonts w:eastAsia="PMingLiU" w:cs="Tahoma"/>
          <w:szCs w:val="18"/>
          <w:lang w:eastAsia="zh-TW"/>
        </w:rPr>
        <w:t>將允許具備</w:t>
      </w:r>
      <w:r w:rsidRPr="00B31611">
        <w:rPr>
          <w:rFonts w:eastAsia="PMingLiU" w:cs="Tahoma"/>
          <w:szCs w:val="18"/>
          <w:lang w:eastAsia="zh-TW"/>
        </w:rPr>
        <w:t xml:space="preserve"> Windows Server 2008 R2 Enterprise </w:t>
      </w:r>
      <w:r w:rsidRPr="00B31611">
        <w:rPr>
          <w:rFonts w:eastAsia="PMingLiU" w:cs="Tahoma"/>
          <w:szCs w:val="18"/>
          <w:lang w:eastAsia="zh-TW"/>
        </w:rPr>
        <w:t>使用權之有效軟體保證的大量授權客戶升級為</w:t>
      </w:r>
      <w:r w:rsidRPr="00B31611">
        <w:rPr>
          <w:rFonts w:eastAsia="PMingLiU" w:cs="Tahoma"/>
          <w:szCs w:val="18"/>
          <w:lang w:eastAsia="zh-TW"/>
        </w:rPr>
        <w:t xml:space="preserve"> Windows Server 2012 Standard </w:t>
      </w:r>
      <w:r w:rsidRPr="00B31611">
        <w:rPr>
          <w:rFonts w:eastAsia="PMingLiU" w:cs="Tahoma"/>
          <w:szCs w:val="18"/>
          <w:lang w:eastAsia="zh-TW"/>
        </w:rPr>
        <w:t>軟體並使用它來替代</w:t>
      </w:r>
      <w:r w:rsidRPr="00B31611">
        <w:rPr>
          <w:rFonts w:eastAsia="PMingLiU" w:cs="Tahoma"/>
          <w:szCs w:val="18"/>
          <w:lang w:eastAsia="zh-TW"/>
        </w:rPr>
        <w:t xml:space="preserve"> Windows Server 2008 R2 Enterprise</w:t>
      </w:r>
      <w:r w:rsidRPr="00B31611">
        <w:rPr>
          <w:rFonts w:eastAsia="PMingLiU" w:cs="Tahoma"/>
          <w:szCs w:val="18"/>
          <w:lang w:eastAsia="zh-TW"/>
        </w:rPr>
        <w:t>。為了促進此升級，一旦</w:t>
      </w:r>
      <w:r w:rsidRPr="00B31611">
        <w:rPr>
          <w:rFonts w:eastAsia="PMingLiU" w:cs="Tahoma"/>
          <w:szCs w:val="18"/>
          <w:lang w:eastAsia="zh-TW"/>
        </w:rPr>
        <w:t xml:space="preserve"> Windows Server 2012 </w:t>
      </w:r>
      <w:r w:rsidRPr="00B31611">
        <w:rPr>
          <w:rFonts w:eastAsia="PMingLiU" w:cs="Tahoma"/>
          <w:szCs w:val="18"/>
          <w:lang w:eastAsia="zh-TW"/>
        </w:rPr>
        <w:t>可供使用，則針對客戶已擁有之每項合格使用權，客戶至多可以視同已獲授權：</w:t>
      </w:r>
    </w:p>
    <w:p w14:paraId="73A94266" w14:textId="77777777" w:rsidR="00171927" w:rsidRPr="00B31611" w:rsidRDefault="00171927" w:rsidP="00171927">
      <w:pPr>
        <w:spacing w:after="60"/>
        <w:ind w:left="720"/>
        <w:rPr>
          <w:rFonts w:eastAsia="PMingLiU" w:cs="Tahoma"/>
          <w:lang w:eastAsia="zh-TW"/>
        </w:rPr>
      </w:pPr>
    </w:p>
    <w:p w14:paraId="3F65310D" w14:textId="77777777" w:rsidR="00156AE7" w:rsidRPr="00B31611" w:rsidRDefault="00156AE7" w:rsidP="00346F4B">
      <w:pPr>
        <w:numPr>
          <w:ilvl w:val="0"/>
          <w:numId w:val="52"/>
        </w:numPr>
        <w:spacing w:after="60"/>
        <w:ind w:left="1440"/>
        <w:rPr>
          <w:rFonts w:eastAsia="PMingLiU" w:cs="Tahoma"/>
        </w:rPr>
      </w:pPr>
      <w:r w:rsidRPr="00B31611">
        <w:rPr>
          <w:rFonts w:eastAsia="PMingLiU" w:cs="Tahoma"/>
          <w:szCs w:val="18"/>
        </w:rPr>
        <w:t>兩份</w:t>
      </w:r>
      <w:r w:rsidRPr="00B31611">
        <w:rPr>
          <w:rFonts w:eastAsia="PMingLiU" w:cs="Tahoma"/>
          <w:szCs w:val="18"/>
        </w:rPr>
        <w:t xml:space="preserve"> Windows Server 2012 Standard </w:t>
      </w:r>
      <w:r w:rsidRPr="00B31611">
        <w:rPr>
          <w:rFonts w:eastAsia="PMingLiU" w:cs="Tahoma"/>
          <w:szCs w:val="18"/>
        </w:rPr>
        <w:t>使用權，或</w:t>
      </w:r>
    </w:p>
    <w:p w14:paraId="2817A327" w14:textId="77777777" w:rsidR="00156AE7" w:rsidRPr="00B31611" w:rsidRDefault="00156AE7" w:rsidP="00346F4B">
      <w:pPr>
        <w:numPr>
          <w:ilvl w:val="0"/>
          <w:numId w:val="52"/>
        </w:numPr>
        <w:spacing w:after="60"/>
        <w:ind w:left="1440"/>
        <w:rPr>
          <w:rFonts w:eastAsia="PMingLiU" w:cs="Tahoma"/>
          <w:lang w:eastAsia="zh-TW"/>
        </w:rPr>
      </w:pPr>
      <w:r w:rsidRPr="00B31611">
        <w:rPr>
          <w:rFonts w:eastAsia="PMingLiU" w:cs="Tahoma"/>
          <w:szCs w:val="18"/>
          <w:lang w:eastAsia="zh-TW"/>
        </w:rPr>
        <w:t>三份，針對</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4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日至</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8 </w:t>
      </w:r>
      <w:r w:rsidRPr="00B31611">
        <w:rPr>
          <w:rFonts w:eastAsia="PMingLiU" w:cs="Tahoma"/>
          <w:szCs w:val="18"/>
          <w:lang w:eastAsia="zh-TW"/>
        </w:rPr>
        <w:t>月</w:t>
      </w:r>
      <w:r w:rsidRPr="00B31611">
        <w:rPr>
          <w:rFonts w:eastAsia="PMingLiU" w:cs="Tahoma"/>
          <w:szCs w:val="18"/>
          <w:lang w:eastAsia="zh-TW"/>
        </w:rPr>
        <w:t xml:space="preserve"> 31 </w:t>
      </w:r>
      <w:r w:rsidRPr="00B31611">
        <w:rPr>
          <w:rFonts w:eastAsia="PMingLiU" w:cs="Tahoma"/>
          <w:szCs w:val="18"/>
          <w:lang w:eastAsia="zh-TW"/>
        </w:rPr>
        <w:t>日間取得或續約之具備</w:t>
      </w:r>
      <w:r w:rsidRPr="00B31611">
        <w:rPr>
          <w:rFonts w:eastAsia="PMingLiU" w:cs="Tahoma"/>
          <w:szCs w:val="18"/>
          <w:lang w:eastAsia="zh-TW"/>
        </w:rPr>
        <w:t xml:space="preserve"> SA </w:t>
      </w:r>
      <w:r w:rsidRPr="00B31611">
        <w:rPr>
          <w:rFonts w:eastAsia="PMingLiU" w:cs="Tahoma"/>
          <w:szCs w:val="18"/>
          <w:lang w:eastAsia="zh-TW"/>
        </w:rPr>
        <w:t>的合格使用權，或</w:t>
      </w:r>
    </w:p>
    <w:p w14:paraId="2DDAEA6F" w14:textId="77777777" w:rsidR="00156AE7" w:rsidRPr="00B31611" w:rsidRDefault="00156AE7" w:rsidP="00346F4B">
      <w:pPr>
        <w:numPr>
          <w:ilvl w:val="0"/>
          <w:numId w:val="52"/>
        </w:numPr>
        <w:spacing w:after="60"/>
        <w:ind w:left="1440"/>
        <w:rPr>
          <w:rFonts w:eastAsia="PMingLiU" w:cs="Tahoma"/>
        </w:rPr>
      </w:pPr>
      <w:r w:rsidRPr="00B31611">
        <w:rPr>
          <w:rFonts w:eastAsia="PMingLiU" w:cs="Tahoma"/>
          <w:szCs w:val="18"/>
          <w:lang w:eastAsia="zh-TW"/>
        </w:rPr>
        <w:t>若已指派合格使用權之伺服器上的實體處理器的實際數目超過四份，則為四份</w:t>
      </w:r>
      <w:r w:rsidRPr="00B31611">
        <w:rPr>
          <w:rFonts w:eastAsia="PMingLiU" w:cs="Tahoma"/>
          <w:szCs w:val="18"/>
          <w:lang w:eastAsia="zh-TW"/>
        </w:rPr>
        <w:t xml:space="preserve"> Windows Server 2012 Standard </w:t>
      </w:r>
      <w:r w:rsidRPr="00B31611">
        <w:rPr>
          <w:rFonts w:eastAsia="PMingLiU" w:cs="Tahoma"/>
          <w:szCs w:val="18"/>
          <w:lang w:eastAsia="zh-TW"/>
        </w:rPr>
        <w:t>使用權。</w:t>
      </w:r>
      <w:r w:rsidRPr="00B31611">
        <w:rPr>
          <w:rFonts w:eastAsia="PMingLiU" w:cs="Tahoma"/>
          <w:szCs w:val="18"/>
          <w:lang w:eastAsia="zh-TW"/>
        </w:rPr>
        <w:t>(</w:t>
      </w:r>
      <w:r w:rsidRPr="00B31611">
        <w:rPr>
          <w:rFonts w:eastAsia="PMingLiU" w:cs="Tahoma"/>
          <w:szCs w:val="18"/>
          <w:lang w:eastAsia="zh-TW"/>
        </w:rPr>
        <w:t>在這種情況下，客戶必須在依目前合約取得之合格使用權的軟體保證範圍屆滿之前，使用</w:t>
      </w:r>
      <w:r w:rsidRPr="00B31611">
        <w:rPr>
          <w:rFonts w:eastAsia="PMingLiU" w:cs="Tahoma"/>
          <w:szCs w:val="18"/>
          <w:lang w:eastAsia="zh-TW"/>
        </w:rPr>
        <w:t xml:space="preserve"> Microsoft MAP </w:t>
      </w:r>
      <w:r w:rsidRPr="00B31611">
        <w:rPr>
          <w:rFonts w:eastAsia="PMingLiU" w:cs="Tahoma"/>
          <w:szCs w:val="18"/>
          <w:lang w:eastAsia="zh-TW"/>
        </w:rPr>
        <w:t>工具或任何相等的軟體，建立支援該軟體的實體硬體之組態記錄。此項授與每部伺服器只能使用一份合格使用權。</w:t>
      </w:r>
      <w:r w:rsidRPr="00B31611">
        <w:rPr>
          <w:rFonts w:eastAsia="PMingLiU" w:cs="Tahoma"/>
          <w:szCs w:val="18"/>
        </w:rPr>
        <w:t>)</w:t>
      </w:r>
    </w:p>
    <w:p w14:paraId="426060F1" w14:textId="77777777" w:rsidR="00156AE7" w:rsidRPr="00B31611" w:rsidRDefault="00156AE7" w:rsidP="00346F4B">
      <w:pPr>
        <w:numPr>
          <w:ilvl w:val="0"/>
          <w:numId w:val="52"/>
        </w:numPr>
        <w:spacing w:after="60"/>
        <w:ind w:left="1440"/>
        <w:rPr>
          <w:rFonts w:eastAsia="PMingLiU" w:cs="Tahoma"/>
          <w:lang w:eastAsia="zh-TW"/>
        </w:rPr>
      </w:pPr>
      <w:r w:rsidRPr="00B31611">
        <w:rPr>
          <w:rFonts w:eastAsia="PMingLiU" w:cs="Tahoma"/>
          <w:szCs w:val="18"/>
          <w:lang w:eastAsia="zh-TW"/>
        </w:rPr>
        <w:t>依本項授權取得之使用權包括軟體保證範圍。合格使用權之對應範圍屆滿時，此等範圍將隨之屆滿。</w:t>
      </w:r>
    </w:p>
    <w:p w14:paraId="0673D55F" w14:textId="77777777" w:rsidR="00156AE7" w:rsidRPr="00B31611" w:rsidRDefault="00156AE7" w:rsidP="00346F4B">
      <w:pPr>
        <w:numPr>
          <w:ilvl w:val="0"/>
          <w:numId w:val="52"/>
        </w:numPr>
        <w:spacing w:after="60"/>
        <w:ind w:left="1440"/>
        <w:rPr>
          <w:rFonts w:eastAsia="PMingLiU" w:cs="Tahoma"/>
          <w:lang w:eastAsia="zh-TW"/>
        </w:rPr>
      </w:pPr>
      <w:r w:rsidRPr="00B31611">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24CD4C7E" w14:textId="77777777" w:rsidR="00156AE7" w:rsidRPr="00B31611" w:rsidRDefault="00156AE7" w:rsidP="00346F4B">
      <w:pPr>
        <w:numPr>
          <w:ilvl w:val="0"/>
          <w:numId w:val="52"/>
        </w:numPr>
        <w:spacing w:after="60"/>
        <w:ind w:left="1440"/>
        <w:rPr>
          <w:rFonts w:eastAsia="PMingLiU" w:cs="Tahoma"/>
        </w:rPr>
      </w:pPr>
      <w:r w:rsidRPr="00B31611">
        <w:rPr>
          <w:rFonts w:eastAsia="PMingLiU" w:cs="Tahoma"/>
          <w:szCs w:val="18"/>
        </w:rPr>
        <w:t>一旦依本項授權升級為</w:t>
      </w:r>
      <w:r w:rsidRPr="00B31611">
        <w:rPr>
          <w:rFonts w:eastAsia="PMingLiU" w:cs="Tahoma"/>
          <w:szCs w:val="18"/>
        </w:rPr>
        <w:t xml:space="preserve"> Windows Server 2012 Standard</w:t>
      </w:r>
      <w:r w:rsidRPr="00B31611">
        <w:rPr>
          <w:rFonts w:eastAsia="PMingLiU" w:cs="Tahoma"/>
          <w:szCs w:val="18"/>
        </w:rPr>
        <w:t>，客戶的現有</w:t>
      </w:r>
      <w:r w:rsidRPr="00B31611">
        <w:rPr>
          <w:rFonts w:eastAsia="PMingLiU" w:cs="Tahoma"/>
          <w:szCs w:val="18"/>
        </w:rPr>
        <w:t xml:space="preserve"> Windows Server Enterprise </w:t>
      </w:r>
      <w:r w:rsidRPr="00B31611">
        <w:rPr>
          <w:rFonts w:eastAsia="PMingLiU" w:cs="Tahoma"/>
          <w:szCs w:val="18"/>
        </w:rPr>
        <w:t>合格使用權將不再有效。</w:t>
      </w:r>
    </w:p>
    <w:p w14:paraId="72FC5357" w14:textId="77777777" w:rsidR="00156AE7" w:rsidRPr="00B31611" w:rsidRDefault="00156AE7" w:rsidP="00346F4B">
      <w:pPr>
        <w:numPr>
          <w:ilvl w:val="0"/>
          <w:numId w:val="52"/>
        </w:numPr>
        <w:spacing w:after="60"/>
        <w:ind w:left="1440"/>
        <w:rPr>
          <w:rFonts w:eastAsia="PMingLiU" w:cs="Tahoma"/>
        </w:rPr>
      </w:pPr>
      <w:r w:rsidRPr="00B31611">
        <w:rPr>
          <w:rFonts w:eastAsia="PMingLiU" w:cs="Tahoma"/>
          <w:szCs w:val="18"/>
        </w:rPr>
        <w:t>於相同</w:t>
      </w:r>
      <w:r w:rsidRPr="00B31611">
        <w:rPr>
          <w:rFonts w:eastAsia="PMingLiU" w:cs="Tahoma"/>
          <w:szCs w:val="18"/>
        </w:rPr>
        <w:t xml:space="preserve"> Enrollment </w:t>
      </w:r>
      <w:r w:rsidRPr="00B31611">
        <w:rPr>
          <w:rFonts w:eastAsia="PMingLiU" w:cs="Tahoma"/>
          <w:szCs w:val="18"/>
        </w:rPr>
        <w:t>有效期限，配合</w:t>
      </w:r>
      <w:r w:rsidRPr="00B31611">
        <w:rPr>
          <w:rFonts w:eastAsia="PMingLiU" w:cs="Tahoma"/>
          <w:szCs w:val="18"/>
        </w:rPr>
        <w:t xml:space="preserve"> Enterprise</w:t>
      </w:r>
      <w:r w:rsidRPr="00B31611">
        <w:rPr>
          <w:rFonts w:eastAsia="PMingLiU" w:cs="Tahoma"/>
          <w:szCs w:val="18"/>
        </w:rPr>
        <w:t>、</w:t>
      </w:r>
      <w:r w:rsidRPr="00B31611">
        <w:rPr>
          <w:rFonts w:eastAsia="PMingLiU" w:cs="Tahoma"/>
          <w:szCs w:val="18"/>
        </w:rPr>
        <w:t>Enterprise Subscription</w:t>
      </w:r>
      <w:r w:rsidRPr="00B31611">
        <w:rPr>
          <w:rFonts w:eastAsia="PMingLiU" w:cs="Tahoma"/>
          <w:szCs w:val="18"/>
        </w:rPr>
        <w:t>、</w:t>
      </w:r>
      <w:r w:rsidRPr="00B31611">
        <w:rPr>
          <w:rFonts w:eastAsia="PMingLiU" w:cs="Tahoma"/>
          <w:szCs w:val="18"/>
        </w:rPr>
        <w:t xml:space="preserve">Open Value Subscription </w:t>
      </w:r>
      <w:r w:rsidRPr="00B31611">
        <w:rPr>
          <w:rFonts w:eastAsia="PMingLiU" w:cs="Tahoma"/>
          <w:szCs w:val="18"/>
        </w:rPr>
        <w:t>或</w:t>
      </w:r>
      <w:r w:rsidRPr="00B31611">
        <w:rPr>
          <w:rFonts w:eastAsia="PMingLiU" w:cs="Tahoma"/>
          <w:szCs w:val="18"/>
        </w:rPr>
        <w:t xml:space="preserve"> Enrollment for Education Solutions </w:t>
      </w:r>
      <w:r w:rsidRPr="00B31611">
        <w:rPr>
          <w:rFonts w:eastAsia="PMingLiU" w:cs="Tahoma"/>
          <w:szCs w:val="18"/>
        </w:rPr>
        <w:t>客戶之排程校正程序而後續取得之</w:t>
      </w:r>
      <w:r w:rsidRPr="00B31611">
        <w:rPr>
          <w:rFonts w:eastAsia="PMingLiU" w:cs="Tahoma"/>
          <w:szCs w:val="18"/>
        </w:rPr>
        <w:t xml:space="preserve"> Windows Server 2008 R2 Enterprise </w:t>
      </w:r>
      <w:r w:rsidRPr="00B31611">
        <w:rPr>
          <w:rFonts w:eastAsia="PMingLiU" w:cs="Tahoma"/>
          <w:szCs w:val="18"/>
        </w:rPr>
        <w:t>使用權，也是基於前述使用權之授與目的之合格使用權。</w:t>
      </w:r>
    </w:p>
    <w:p w14:paraId="55161B14" w14:textId="77777777" w:rsidR="00156AE7" w:rsidRPr="00B31611" w:rsidRDefault="00156AE7" w:rsidP="00346F4B">
      <w:pPr>
        <w:numPr>
          <w:ilvl w:val="0"/>
          <w:numId w:val="52"/>
        </w:numPr>
        <w:spacing w:after="60"/>
        <w:ind w:left="1440"/>
        <w:rPr>
          <w:rFonts w:eastAsia="PMingLiU" w:cs="Tahoma"/>
          <w:lang w:eastAsia="zh-TW"/>
        </w:rPr>
      </w:pPr>
      <w:r w:rsidRPr="00B31611">
        <w:rPr>
          <w:rFonts w:eastAsia="PMingLiU" w:cs="Tahoma"/>
          <w:szCs w:val="18"/>
          <w:lang w:eastAsia="zh-TW"/>
        </w:rPr>
        <w:t>無論</w:t>
      </w:r>
      <w:r w:rsidRPr="00B31611">
        <w:rPr>
          <w:rFonts w:eastAsia="PMingLiU" w:cs="Tahoma"/>
          <w:szCs w:val="18"/>
          <w:lang w:eastAsia="zh-TW"/>
        </w:rPr>
        <w:t xml:space="preserve"> Windows Server 2012 Standard </w:t>
      </w:r>
      <w:r w:rsidRPr="00B31611">
        <w:rPr>
          <w:rFonts w:eastAsia="PMingLiU" w:cs="Tahoma"/>
          <w:szCs w:val="18"/>
          <w:lang w:eastAsia="zh-TW"/>
        </w:rPr>
        <w:t>使用權及該版本的任何升級的授權如何，對合格使用權和範圍之應付款項的義務仍具完整之效果及效力。</w:t>
      </w:r>
    </w:p>
    <w:p w14:paraId="4C19AC73" w14:textId="77777777" w:rsidR="00047339" w:rsidRPr="00B31611" w:rsidRDefault="00047339" w:rsidP="00171927">
      <w:pPr>
        <w:pStyle w:val="EndnoteText"/>
        <w:ind w:left="0"/>
        <w:rPr>
          <w:rFonts w:ascii="Tahoma" w:eastAsia="PMingLiU" w:hAnsi="Tahoma" w:cs="Tahoma"/>
          <w:lang w:eastAsia="zh-TW"/>
        </w:rPr>
      </w:pPr>
    </w:p>
    <w:p w14:paraId="0FF99DFC" w14:textId="77777777" w:rsidR="00171927" w:rsidRPr="00B31611" w:rsidRDefault="00171927" w:rsidP="00171927">
      <w:pPr>
        <w:pStyle w:val="EndnoteText"/>
        <w:ind w:left="0"/>
        <w:rPr>
          <w:rFonts w:ascii="Tahoma" w:eastAsia="PMingLiU" w:hAnsi="Tahoma" w:cs="Tahoma"/>
          <w:lang w:eastAsia="zh-TW"/>
        </w:rPr>
      </w:pPr>
    </w:p>
    <w:p w14:paraId="762E76BB" w14:textId="77777777" w:rsidR="00EF1978" w:rsidRPr="00B31611" w:rsidRDefault="00A560B6" w:rsidP="00A9151E">
      <w:pPr>
        <w:pStyle w:val="Heading3"/>
        <w:keepNext/>
        <w:ind w:left="360" w:hanging="360"/>
        <w:rPr>
          <w:rFonts w:ascii="Tahoma" w:eastAsia="PMingLiU" w:hAnsi="Tahoma" w:cs="Tahoma"/>
        </w:rPr>
      </w:pPr>
      <w:bookmarkStart w:id="1621" w:name="_110_Windows_Server_1"/>
      <w:bookmarkStart w:id="1622" w:name="Srv_1102WinSvr08R2Itanium"/>
      <w:bookmarkStart w:id="1623" w:name="_Toc336338371"/>
      <w:bookmarkStart w:id="1624" w:name="_Toc374024511"/>
      <w:bookmarkStart w:id="1625" w:name="Srv_1132WinSvr08R2Itanium"/>
      <w:bookmarkStart w:id="1626" w:name="Srv_117WinSvr08R2Itanium"/>
      <w:bookmarkStart w:id="1627" w:name="Srv_98WinSvr08StdandHyperV"/>
      <w:bookmarkStart w:id="1628" w:name="Srv_99WinSvr08StdandHyperV"/>
      <w:bookmarkEnd w:id="1621"/>
      <w:r w:rsidRPr="00B31611">
        <w:rPr>
          <w:rFonts w:ascii="Tahoma" w:eastAsia="PMingLiU" w:hAnsi="Tahoma" w:cs="Tahoma"/>
          <w:caps/>
          <w:color w:val="F66400"/>
          <w:sz w:val="22"/>
          <w:vertAlign w:val="superscript"/>
        </w:rPr>
        <w:t>111</w:t>
      </w:r>
      <w:r w:rsidRPr="00B31611">
        <w:rPr>
          <w:rFonts w:ascii="Tahoma" w:eastAsia="PMingLiU" w:hAnsi="Tahoma" w:cs="Tahoma"/>
          <w:b w:val="0"/>
          <w:caps/>
          <w:vertAlign w:val="superscript"/>
        </w:rPr>
        <w:t xml:space="preserve"> </w:t>
      </w:r>
      <w:r w:rsidRPr="00B31611">
        <w:rPr>
          <w:rFonts w:ascii="Tahoma" w:eastAsia="PMingLiU" w:hAnsi="Tahoma" w:cs="Tahoma"/>
          <w:color w:val="F66400"/>
          <w:sz w:val="22"/>
        </w:rPr>
        <w:t>Windows Server 2008 R2 for Itanium Based Systems</w:t>
      </w:r>
      <w:bookmarkEnd w:id="1622"/>
      <w:bookmarkEnd w:id="1623"/>
      <w:bookmarkEnd w:id="1624"/>
    </w:p>
    <w:bookmarkEnd w:id="1625"/>
    <w:bookmarkEnd w:id="1626"/>
    <w:p w14:paraId="6F8DC7E3" w14:textId="77777777" w:rsidR="00376D4B" w:rsidRPr="00B31611" w:rsidRDefault="00376D4B" w:rsidP="007E3162">
      <w:pPr>
        <w:ind w:left="360"/>
        <w:rPr>
          <w:rFonts w:eastAsia="PMingLiU" w:cs="Tahoma"/>
        </w:rPr>
      </w:pPr>
    </w:p>
    <w:p w14:paraId="2D3A354B" w14:textId="77777777" w:rsidR="007E3162" w:rsidRPr="00B31611" w:rsidRDefault="006533DF" w:rsidP="007E3162">
      <w:pPr>
        <w:spacing w:after="60"/>
        <w:ind w:left="720"/>
        <w:rPr>
          <w:rFonts w:eastAsia="PMingLiU" w:cs="Tahoma"/>
        </w:rPr>
      </w:pPr>
      <w:r w:rsidRPr="00B31611">
        <w:rPr>
          <w:rFonts w:eastAsia="PMingLiU" w:cs="Tahoma"/>
          <w:b/>
          <w:color w:val="000000"/>
        </w:rPr>
        <w:t>與</w:t>
      </w:r>
      <w:r w:rsidRPr="00B31611">
        <w:rPr>
          <w:rFonts w:eastAsia="PMingLiU" w:cs="Tahoma"/>
          <w:b/>
          <w:color w:val="000000"/>
        </w:rPr>
        <w:t xml:space="preserve"> Windows Server for Itanium Based Systems </w:t>
      </w:r>
      <w:r w:rsidRPr="00B31611">
        <w:rPr>
          <w:rFonts w:eastAsia="PMingLiU" w:cs="Tahoma"/>
          <w:b/>
          <w:color w:val="000000"/>
        </w:rPr>
        <w:t>之生命週期終止相關聯的使用權之授與</w:t>
      </w:r>
    </w:p>
    <w:p w14:paraId="2D1B5264" w14:textId="77777777" w:rsidR="007E3162" w:rsidRPr="00B31611" w:rsidRDefault="006533DF" w:rsidP="005428C4">
      <w:pPr>
        <w:ind w:left="720"/>
        <w:rPr>
          <w:rFonts w:eastAsia="PMingLiU" w:cs="Tahoma"/>
          <w:lang w:eastAsia="zh-TW"/>
        </w:rPr>
      </w:pPr>
      <w:r w:rsidRPr="00B31611">
        <w:rPr>
          <w:rFonts w:eastAsia="PMingLiU" w:cs="Tahoma"/>
          <w:color w:val="000000"/>
        </w:rPr>
        <w:t xml:space="preserve">Windows Server 2008 R2 </w:t>
      </w:r>
      <w:r w:rsidRPr="00B31611">
        <w:rPr>
          <w:rFonts w:eastAsia="PMingLiU" w:cs="Tahoma"/>
          <w:color w:val="000000"/>
        </w:rPr>
        <w:t>將是最新版的</w:t>
      </w:r>
      <w:r w:rsidRPr="00B31611">
        <w:rPr>
          <w:rFonts w:eastAsia="PMingLiU" w:cs="Tahoma"/>
          <w:color w:val="000000"/>
        </w:rPr>
        <w:t xml:space="preserve"> Windows Server for Itanium Based Systems</w:t>
      </w:r>
      <w:r w:rsidRPr="00B31611">
        <w:rPr>
          <w:rFonts w:eastAsia="PMingLiU" w:cs="Tahoma"/>
          <w:color w:val="000000"/>
        </w:rPr>
        <w:t>。自在</w:t>
      </w:r>
      <w:r w:rsidRPr="00B31611">
        <w:rPr>
          <w:rFonts w:eastAsia="PMingLiU" w:cs="Tahoma"/>
          <w:color w:val="000000"/>
        </w:rPr>
        <w:t xml:space="preserve"> 2012 </w:t>
      </w:r>
      <w:r w:rsidRPr="00B31611">
        <w:rPr>
          <w:rFonts w:eastAsia="PMingLiU" w:cs="Tahoma"/>
          <w:color w:val="000000"/>
        </w:rPr>
        <w:t>年</w:t>
      </w:r>
      <w:r w:rsidRPr="00B31611">
        <w:rPr>
          <w:rFonts w:eastAsia="PMingLiU" w:cs="Tahoma"/>
          <w:color w:val="000000"/>
        </w:rPr>
        <w:t xml:space="preserve"> 9 </w:t>
      </w:r>
      <w:r w:rsidRPr="00B31611">
        <w:rPr>
          <w:rFonts w:eastAsia="PMingLiU" w:cs="Tahoma"/>
          <w:color w:val="000000"/>
        </w:rPr>
        <w:t>月</w:t>
      </w:r>
      <w:r w:rsidRPr="00B31611">
        <w:rPr>
          <w:rFonts w:eastAsia="PMingLiU" w:cs="Tahoma"/>
          <w:color w:val="000000"/>
        </w:rPr>
        <w:t xml:space="preserve"> 1 </w:t>
      </w:r>
      <w:r w:rsidRPr="00B31611">
        <w:rPr>
          <w:rFonts w:eastAsia="PMingLiU" w:cs="Tahoma"/>
          <w:color w:val="000000"/>
        </w:rPr>
        <w:t>日當日或</w:t>
      </w:r>
      <w:r w:rsidRPr="00B31611">
        <w:rPr>
          <w:rFonts w:eastAsia="PMingLiU" w:cs="Tahoma"/>
          <w:color w:val="000000"/>
        </w:rPr>
        <w:t xml:space="preserve"> Windows Server 2012 </w:t>
      </w:r>
      <w:r w:rsidRPr="00B31611">
        <w:rPr>
          <w:rFonts w:eastAsia="PMingLiU" w:cs="Tahoma"/>
          <w:color w:val="000000"/>
        </w:rPr>
        <w:t>第一次在大量授權服務中心可供下載之曰期起，兩者以較早日期為準</w:t>
      </w:r>
      <w:r w:rsidRPr="00B31611">
        <w:rPr>
          <w:rFonts w:eastAsia="PMingLiU" w:cs="Tahoma"/>
          <w:color w:val="000000"/>
        </w:rPr>
        <w:t xml:space="preserve"> (</w:t>
      </w:r>
      <w:r w:rsidRPr="00B31611">
        <w:rPr>
          <w:rFonts w:eastAsia="PMingLiU" w:cs="Tahoma"/>
          <w:color w:val="000000"/>
        </w:rPr>
        <w:t>以下稱「合格使用權」</w:t>
      </w:r>
      <w:r w:rsidRPr="00B31611">
        <w:rPr>
          <w:rFonts w:eastAsia="PMingLiU" w:cs="Tahoma"/>
          <w:color w:val="000000"/>
        </w:rPr>
        <w:t>)</w:t>
      </w:r>
      <w:r w:rsidRPr="00B31611">
        <w:rPr>
          <w:rFonts w:eastAsia="PMingLiU" w:cs="Tahoma"/>
          <w:color w:val="000000"/>
        </w:rPr>
        <w:t>，將允許具備</w:t>
      </w:r>
      <w:r w:rsidRPr="00B31611">
        <w:rPr>
          <w:rFonts w:eastAsia="PMingLiU" w:cs="Tahoma"/>
          <w:color w:val="000000"/>
        </w:rPr>
        <w:t xml:space="preserve"> Windows Server 2008 R2 for Itanium Based Systems </w:t>
      </w:r>
      <w:r w:rsidRPr="00B31611">
        <w:rPr>
          <w:rFonts w:eastAsia="PMingLiU" w:cs="Tahoma"/>
          <w:color w:val="000000"/>
        </w:rPr>
        <w:t>使用權之有效軟體保證的大量授權客戶</w:t>
      </w:r>
      <w:r w:rsidRPr="00B31611">
        <w:rPr>
          <w:rFonts w:eastAsia="PMingLiU" w:cs="Tahoma"/>
          <w:szCs w:val="18"/>
        </w:rPr>
        <w:t>升級為</w:t>
      </w:r>
      <w:r w:rsidRPr="00B31611">
        <w:rPr>
          <w:rFonts w:eastAsia="PMingLiU" w:cs="Tahoma"/>
          <w:szCs w:val="18"/>
        </w:rPr>
        <w:t xml:space="preserve"> Windows Server 2012 Datacenter </w:t>
      </w:r>
      <w:r w:rsidRPr="00B31611">
        <w:rPr>
          <w:rFonts w:eastAsia="PMingLiU" w:cs="Tahoma"/>
          <w:szCs w:val="18"/>
        </w:rPr>
        <w:t>軟體並使用它來替代</w:t>
      </w:r>
      <w:r w:rsidRPr="00B31611">
        <w:rPr>
          <w:rFonts w:eastAsia="PMingLiU" w:cs="Tahoma"/>
          <w:szCs w:val="18"/>
        </w:rPr>
        <w:t xml:space="preserve"> Windows Server 2008 R2 for Itanium Based Systems</w:t>
      </w:r>
      <w:r w:rsidRPr="00B31611">
        <w:rPr>
          <w:rFonts w:eastAsia="PMingLiU" w:cs="Tahoma"/>
          <w:szCs w:val="18"/>
        </w:rPr>
        <w:t>。</w:t>
      </w:r>
      <w:r w:rsidRPr="00B31611">
        <w:rPr>
          <w:rFonts w:eastAsia="PMingLiU" w:cs="Tahoma"/>
          <w:szCs w:val="18"/>
          <w:lang w:eastAsia="zh-TW"/>
        </w:rPr>
        <w:t>為了促進此升級，一旦</w:t>
      </w:r>
      <w:r w:rsidRPr="00B31611">
        <w:rPr>
          <w:rFonts w:eastAsia="PMingLiU" w:cs="Tahoma"/>
          <w:szCs w:val="18"/>
          <w:lang w:eastAsia="zh-TW"/>
        </w:rPr>
        <w:t xml:space="preserve"> Windows Server 2012 </w:t>
      </w:r>
      <w:r w:rsidRPr="00B31611">
        <w:rPr>
          <w:rFonts w:eastAsia="PMingLiU" w:cs="Tahoma"/>
          <w:szCs w:val="18"/>
          <w:lang w:eastAsia="zh-TW"/>
        </w:rPr>
        <w:t>可供使用，則針對客戶已擁有之每兩項合格使用權，客戶至多可以視同已獲授予一項</w:t>
      </w:r>
      <w:r w:rsidRPr="00B31611">
        <w:rPr>
          <w:rFonts w:eastAsia="PMingLiU" w:cs="Tahoma"/>
          <w:szCs w:val="18"/>
          <w:lang w:eastAsia="zh-TW"/>
        </w:rPr>
        <w:t xml:space="preserve"> Windows Server 2012 Datacenter </w:t>
      </w:r>
      <w:r w:rsidRPr="00B31611">
        <w:rPr>
          <w:rFonts w:eastAsia="PMingLiU" w:cs="Tahoma"/>
          <w:szCs w:val="18"/>
          <w:lang w:eastAsia="zh-TW"/>
        </w:rPr>
        <w:t>處理器使用權。</w:t>
      </w:r>
    </w:p>
    <w:p w14:paraId="0C349F7F" w14:textId="77777777" w:rsidR="006533DF" w:rsidRPr="00B31611" w:rsidRDefault="006533DF" w:rsidP="00346F4B">
      <w:pPr>
        <w:numPr>
          <w:ilvl w:val="0"/>
          <w:numId w:val="56"/>
        </w:numPr>
        <w:tabs>
          <w:tab w:val="clear" w:pos="360"/>
          <w:tab w:val="num" w:pos="1440"/>
        </w:tabs>
        <w:spacing w:after="60"/>
        <w:ind w:left="1440"/>
        <w:rPr>
          <w:rFonts w:eastAsia="PMingLiU" w:cs="Tahoma"/>
          <w:lang w:eastAsia="zh-TW"/>
        </w:rPr>
      </w:pPr>
      <w:r w:rsidRPr="00B31611">
        <w:rPr>
          <w:rFonts w:eastAsia="PMingLiU" w:cs="Tahoma"/>
          <w:color w:val="000000"/>
          <w:lang w:eastAsia="zh-TW"/>
        </w:rPr>
        <w:t>如果客戶擁有奇數的合格使用權，則客戶將必須向下化整為最接近的偶數以決定其授權數目。例如，擁有三個合格使用權的客戶將視同已獲授予總數一個之</w:t>
      </w:r>
      <w:r w:rsidRPr="00B31611">
        <w:rPr>
          <w:rFonts w:eastAsia="PMingLiU" w:cs="Tahoma"/>
          <w:color w:val="000000"/>
          <w:lang w:eastAsia="zh-TW"/>
        </w:rPr>
        <w:t xml:space="preserve"> Windows Server 2012 Datacenter </w:t>
      </w:r>
      <w:r w:rsidRPr="00B31611">
        <w:rPr>
          <w:rFonts w:eastAsia="PMingLiU" w:cs="Tahoma"/>
          <w:color w:val="000000"/>
          <w:lang w:eastAsia="zh-TW"/>
        </w:rPr>
        <w:t>使用權。</w:t>
      </w:r>
    </w:p>
    <w:p w14:paraId="59D78475" w14:textId="77777777" w:rsidR="006533DF" w:rsidRPr="00B31611"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B31611">
        <w:rPr>
          <w:rFonts w:ascii="Tahoma" w:eastAsia="PMingLiU" w:hAnsi="Tahoma" w:cs="Tahoma"/>
          <w:sz w:val="18"/>
          <w:szCs w:val="18"/>
          <w:lang w:eastAsia="zh-TW"/>
        </w:rPr>
        <w:t>依本項授權取得之使用權包括軟體保證範圍。合格使用權之對應範圍屆滿時，此等範圍將隨之屆滿。</w:t>
      </w:r>
    </w:p>
    <w:p w14:paraId="3C01549F" w14:textId="77777777" w:rsidR="006533DF" w:rsidRPr="00B31611"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B31611">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1A18229E" w14:textId="77777777" w:rsidR="006533DF" w:rsidRPr="00B31611" w:rsidRDefault="006533DF" w:rsidP="00346F4B">
      <w:pPr>
        <w:numPr>
          <w:ilvl w:val="0"/>
          <w:numId w:val="56"/>
        </w:numPr>
        <w:tabs>
          <w:tab w:val="clear" w:pos="360"/>
          <w:tab w:val="num" w:pos="1440"/>
        </w:tabs>
        <w:spacing w:after="60"/>
        <w:ind w:left="1440"/>
        <w:rPr>
          <w:rFonts w:eastAsia="PMingLiU" w:cs="Tahoma"/>
        </w:rPr>
      </w:pPr>
      <w:r w:rsidRPr="00B31611">
        <w:rPr>
          <w:rFonts w:eastAsia="PMingLiU" w:cs="Tahoma"/>
          <w:szCs w:val="18"/>
        </w:rPr>
        <w:t>一旦依本項授權升級為</w:t>
      </w:r>
      <w:r w:rsidRPr="00B31611">
        <w:rPr>
          <w:rFonts w:eastAsia="PMingLiU" w:cs="Tahoma"/>
          <w:szCs w:val="18"/>
        </w:rPr>
        <w:t xml:space="preserve"> Windows Server 2012 Datacenter</w:t>
      </w:r>
      <w:r w:rsidRPr="00B31611">
        <w:rPr>
          <w:rFonts w:eastAsia="PMingLiU" w:cs="Tahoma"/>
          <w:szCs w:val="18"/>
        </w:rPr>
        <w:t>，客戶的現有</w:t>
      </w:r>
      <w:r w:rsidRPr="00B31611">
        <w:rPr>
          <w:rFonts w:eastAsia="PMingLiU" w:cs="Tahoma"/>
          <w:szCs w:val="18"/>
        </w:rPr>
        <w:t xml:space="preserve"> Windows Server 2008 R2 for Itanium Based Systems </w:t>
      </w:r>
      <w:r w:rsidRPr="00B31611">
        <w:rPr>
          <w:rFonts w:eastAsia="PMingLiU" w:cs="Tahoma"/>
          <w:szCs w:val="18"/>
        </w:rPr>
        <w:t>合格使用權便不再有效。</w:t>
      </w:r>
    </w:p>
    <w:p w14:paraId="2AF4CC7C" w14:textId="77777777" w:rsidR="006533DF" w:rsidRPr="00B31611" w:rsidRDefault="006533DF" w:rsidP="00346F4B">
      <w:pPr>
        <w:numPr>
          <w:ilvl w:val="0"/>
          <w:numId w:val="56"/>
        </w:numPr>
        <w:tabs>
          <w:tab w:val="clear" w:pos="360"/>
          <w:tab w:val="num" w:pos="1440"/>
        </w:tabs>
        <w:spacing w:after="60"/>
        <w:ind w:left="1440"/>
        <w:rPr>
          <w:rFonts w:eastAsia="PMingLiU" w:cs="Tahoma"/>
        </w:rPr>
      </w:pPr>
      <w:r w:rsidRPr="00B31611">
        <w:rPr>
          <w:rFonts w:eastAsia="PMingLiU" w:cs="Tahoma"/>
          <w:color w:val="000000"/>
        </w:rPr>
        <w:t>於相同</w:t>
      </w:r>
      <w:r w:rsidRPr="00B31611">
        <w:rPr>
          <w:rFonts w:eastAsia="PMingLiU" w:cs="Tahoma"/>
          <w:color w:val="000000"/>
        </w:rPr>
        <w:t xml:space="preserve"> Enrollment </w:t>
      </w:r>
      <w:r w:rsidRPr="00B31611">
        <w:rPr>
          <w:rFonts w:eastAsia="PMingLiU" w:cs="Tahoma"/>
          <w:color w:val="000000"/>
        </w:rPr>
        <w:t>有效期限，配合</w:t>
      </w:r>
      <w:r w:rsidRPr="00B31611">
        <w:rPr>
          <w:rFonts w:eastAsia="PMingLiU" w:cs="Tahoma"/>
          <w:color w:val="000000"/>
        </w:rPr>
        <w:t xml:space="preserve"> Enterprise</w:t>
      </w:r>
      <w:r w:rsidRPr="00B31611">
        <w:rPr>
          <w:rFonts w:eastAsia="PMingLiU" w:cs="Tahoma"/>
          <w:color w:val="000000"/>
        </w:rPr>
        <w:t>、</w:t>
      </w:r>
      <w:r w:rsidRPr="00B31611">
        <w:rPr>
          <w:rFonts w:eastAsia="PMingLiU" w:cs="Tahoma"/>
          <w:color w:val="000000"/>
        </w:rPr>
        <w:t>Enterprise Subscription</w:t>
      </w:r>
      <w:r w:rsidRPr="00B31611">
        <w:rPr>
          <w:rFonts w:eastAsia="PMingLiU" w:cs="Tahoma"/>
          <w:color w:val="000000"/>
        </w:rPr>
        <w:t>、</w:t>
      </w:r>
      <w:r w:rsidRPr="00B31611">
        <w:rPr>
          <w:rFonts w:eastAsia="PMingLiU" w:cs="Tahoma"/>
          <w:color w:val="000000"/>
        </w:rPr>
        <w:t xml:space="preserve">Open Value Subscription </w:t>
      </w:r>
      <w:r w:rsidRPr="00B31611">
        <w:rPr>
          <w:rFonts w:eastAsia="PMingLiU" w:cs="Tahoma"/>
          <w:color w:val="000000"/>
        </w:rPr>
        <w:t>或</w:t>
      </w:r>
      <w:r w:rsidRPr="00B31611">
        <w:rPr>
          <w:rFonts w:eastAsia="PMingLiU" w:cs="Tahoma"/>
          <w:color w:val="000000"/>
        </w:rPr>
        <w:t xml:space="preserve"> Enrollment for Education Solutions </w:t>
      </w:r>
      <w:r w:rsidRPr="00B31611">
        <w:rPr>
          <w:rFonts w:eastAsia="PMingLiU" w:cs="Tahoma"/>
          <w:color w:val="000000"/>
        </w:rPr>
        <w:t>客戶之排程校正程序而後續取得之</w:t>
      </w:r>
      <w:r w:rsidRPr="00B31611">
        <w:rPr>
          <w:rFonts w:eastAsia="PMingLiU" w:cs="Tahoma"/>
          <w:color w:val="000000"/>
        </w:rPr>
        <w:t xml:space="preserve"> Windows Server 2008 R2 for Itanium Based Systems </w:t>
      </w:r>
      <w:r w:rsidRPr="00B31611">
        <w:rPr>
          <w:rFonts w:eastAsia="PMingLiU" w:cs="Tahoma"/>
          <w:bCs/>
          <w:color w:val="000000"/>
          <w:szCs w:val="18"/>
        </w:rPr>
        <w:t>使用權，也是基於前述授權目的之合格使用權。</w:t>
      </w:r>
    </w:p>
    <w:p w14:paraId="0C5576A9" w14:textId="77777777" w:rsidR="006533DF" w:rsidRPr="005428C4" w:rsidRDefault="006533DF" w:rsidP="00346F4B">
      <w:pPr>
        <w:numPr>
          <w:ilvl w:val="0"/>
          <w:numId w:val="56"/>
        </w:numPr>
        <w:tabs>
          <w:tab w:val="clear" w:pos="360"/>
          <w:tab w:val="num" w:pos="1440"/>
        </w:tabs>
        <w:spacing w:after="60"/>
        <w:ind w:left="1440"/>
        <w:rPr>
          <w:rFonts w:eastAsia="PMingLiU" w:cs="Tahoma"/>
          <w:lang w:eastAsia="zh-TW"/>
        </w:rPr>
      </w:pPr>
      <w:r w:rsidRPr="00B31611">
        <w:rPr>
          <w:rFonts w:eastAsia="PMingLiU" w:cs="Tahoma"/>
          <w:bCs/>
          <w:color w:val="000000"/>
          <w:szCs w:val="18"/>
          <w:lang w:eastAsia="zh-TW"/>
        </w:rPr>
        <w:t>無論</w:t>
      </w:r>
      <w:r w:rsidRPr="00B31611">
        <w:rPr>
          <w:rFonts w:eastAsia="PMingLiU" w:cs="Tahoma"/>
          <w:bCs/>
          <w:color w:val="000000"/>
          <w:szCs w:val="18"/>
          <w:lang w:eastAsia="zh-TW"/>
        </w:rPr>
        <w:t xml:space="preserve"> Windows Server 2012 Datacenter </w:t>
      </w:r>
      <w:r w:rsidRPr="00B31611">
        <w:rPr>
          <w:rFonts w:eastAsia="PMingLiU" w:cs="Tahoma"/>
          <w:bCs/>
          <w:color w:val="000000"/>
          <w:szCs w:val="18"/>
          <w:lang w:eastAsia="zh-TW"/>
        </w:rPr>
        <w:t>使用權及該版本的任何升級的授權如何，對合格使用權和範圍之應付款項的義務仍具完整之效果及效力。</w:t>
      </w:r>
    </w:p>
    <w:p w14:paraId="45B5DB0E" w14:textId="77777777" w:rsidR="005428C4" w:rsidRPr="00B31611" w:rsidRDefault="005428C4" w:rsidP="00346F4B">
      <w:pPr>
        <w:numPr>
          <w:ilvl w:val="0"/>
          <w:numId w:val="56"/>
        </w:numPr>
        <w:tabs>
          <w:tab w:val="clear" w:pos="360"/>
          <w:tab w:val="num" w:pos="1440"/>
        </w:tabs>
        <w:spacing w:after="60"/>
        <w:ind w:left="1440"/>
        <w:rPr>
          <w:rFonts w:eastAsia="PMingLiU" w:cs="Tahoma"/>
          <w:lang w:eastAsia="zh-TW"/>
        </w:rPr>
      </w:pPr>
    </w:p>
    <w:p w14:paraId="6CA1819F" w14:textId="77777777" w:rsidR="00D63C1B" w:rsidRPr="00B31611" w:rsidRDefault="00D63C1B" w:rsidP="007E3162">
      <w:pPr>
        <w:rPr>
          <w:rFonts w:eastAsia="PMingLiU" w:cs="Tahoma"/>
          <w:lang w:eastAsia="zh-TW"/>
        </w:rPr>
      </w:pPr>
      <w:bookmarkStart w:id="1629" w:name="_117_Windows_Server"/>
      <w:bookmarkEnd w:id="1627"/>
      <w:bookmarkEnd w:id="1628"/>
      <w:bookmarkEnd w:id="1629"/>
    </w:p>
    <w:p w14:paraId="0AF6B34A" w14:textId="77777777" w:rsidR="00FE1A01" w:rsidRPr="00B31611" w:rsidRDefault="00A560B6" w:rsidP="00EF2279">
      <w:pPr>
        <w:pStyle w:val="Heading3"/>
        <w:rPr>
          <w:rFonts w:ascii="Tahoma" w:eastAsia="PMingLiU" w:hAnsi="Tahoma" w:cs="Tahoma"/>
        </w:rPr>
      </w:pPr>
      <w:bookmarkStart w:id="1630" w:name="_116_Windows_Server"/>
      <w:bookmarkStart w:id="1631" w:name="_111_Windows_Server"/>
      <w:bookmarkStart w:id="1632" w:name="_Toc336338372"/>
      <w:bookmarkStart w:id="1633" w:name="_Toc374024512"/>
      <w:bookmarkStart w:id="1634" w:name="Srv_101Win2008RemoteCALandExtConn"/>
      <w:bookmarkStart w:id="1635" w:name="Srv_115Win2008RemoteCALandExtConn"/>
      <w:bookmarkStart w:id="1636" w:name="Srv_119Win2008RemoteCALandExtConn"/>
      <w:bookmarkStart w:id="1637" w:name="Srv_101WindowsSvr2008RemoteDesktop"/>
      <w:bookmarkEnd w:id="1630"/>
      <w:bookmarkEnd w:id="1631"/>
      <w:r w:rsidRPr="00B31611">
        <w:rPr>
          <w:rStyle w:val="Heading3Char"/>
          <w:rFonts w:ascii="Tahoma" w:eastAsia="PMingLiU" w:hAnsi="Tahoma" w:cs="Tahoma"/>
          <w:b/>
          <w:caps/>
          <w:color w:val="F66400"/>
          <w:sz w:val="22"/>
          <w:vertAlign w:val="superscript"/>
        </w:rPr>
        <w:t xml:space="preserve">112 </w:t>
      </w:r>
      <w:r w:rsidRPr="00B31611">
        <w:rPr>
          <w:rFonts w:ascii="Tahoma" w:eastAsia="PMingLiU" w:hAnsi="Tahoma" w:cs="Tahoma"/>
          <w:color w:val="F66400"/>
          <w:sz w:val="22"/>
        </w:rPr>
        <w:t>Windows Server 2012 CAL</w:t>
      </w:r>
      <w:bookmarkEnd w:id="1632"/>
      <w:bookmarkEnd w:id="1633"/>
    </w:p>
    <w:p w14:paraId="3548E18B" w14:textId="77777777" w:rsidR="00FE1A01" w:rsidRPr="00B31611" w:rsidRDefault="00FE1A01" w:rsidP="002A01C2">
      <w:pPr>
        <w:rPr>
          <w:rFonts w:eastAsia="PMingLiU" w:cs="Tahoma"/>
        </w:rPr>
      </w:pPr>
    </w:p>
    <w:p w14:paraId="48016C29" w14:textId="77777777" w:rsidR="00FE1A01" w:rsidRPr="00B31611" w:rsidRDefault="00FE1A01" w:rsidP="002A01C2">
      <w:pPr>
        <w:ind w:left="720"/>
        <w:rPr>
          <w:rFonts w:eastAsia="PMingLiU" w:cs="Tahoma"/>
        </w:rPr>
      </w:pPr>
      <w:r w:rsidRPr="00B31611">
        <w:rPr>
          <w:rFonts w:eastAsia="PMingLiU" w:cs="Tahoma"/>
          <w:szCs w:val="18"/>
        </w:rPr>
        <w:t xml:space="preserve">Windows Server 2012 CAL </w:t>
      </w:r>
      <w:r w:rsidRPr="00B31611">
        <w:rPr>
          <w:rFonts w:eastAsia="PMingLiU" w:cs="Tahoma"/>
          <w:szCs w:val="18"/>
        </w:rPr>
        <w:t>可以用來存取</w:t>
      </w:r>
      <w:r w:rsidRPr="00B31611">
        <w:rPr>
          <w:rFonts w:eastAsia="PMingLiU" w:cs="Tahoma"/>
          <w:szCs w:val="18"/>
        </w:rPr>
        <w:t xml:space="preserve"> Windows Server 2012 R2</w:t>
      </w:r>
      <w:r w:rsidRPr="00B31611">
        <w:rPr>
          <w:rFonts w:eastAsia="PMingLiU" w:cs="Tahoma"/>
          <w:szCs w:val="18"/>
        </w:rPr>
        <w:t>。</w:t>
      </w:r>
    </w:p>
    <w:p w14:paraId="799F327D" w14:textId="77777777" w:rsidR="002A01C2" w:rsidRPr="00B31611" w:rsidRDefault="002A01C2" w:rsidP="002A01C2">
      <w:pPr>
        <w:ind w:left="720"/>
        <w:rPr>
          <w:rFonts w:eastAsia="PMingLiU" w:cs="Tahoma"/>
        </w:rPr>
      </w:pPr>
    </w:p>
    <w:p w14:paraId="6B60DE31" w14:textId="77777777" w:rsidR="002A01C2" w:rsidRPr="00B31611" w:rsidRDefault="00FE1A01" w:rsidP="002A01C2">
      <w:pPr>
        <w:spacing w:after="60"/>
        <w:ind w:left="720"/>
        <w:rPr>
          <w:rFonts w:eastAsia="PMingLiU" w:cs="Tahoma"/>
        </w:rPr>
      </w:pPr>
      <w:r w:rsidRPr="00B31611">
        <w:rPr>
          <w:rFonts w:eastAsia="PMingLiU" w:cs="Tahoma"/>
          <w:b/>
          <w:szCs w:val="18"/>
        </w:rPr>
        <w:t>使用</w:t>
      </w:r>
      <w:r w:rsidRPr="00B31611">
        <w:rPr>
          <w:rFonts w:eastAsia="PMingLiU" w:cs="Tahoma"/>
          <w:b/>
          <w:szCs w:val="18"/>
        </w:rPr>
        <w:t xml:space="preserve"> Windows Server 2012 R2 </w:t>
      </w:r>
      <w:r w:rsidRPr="00B31611">
        <w:rPr>
          <w:rFonts w:eastAsia="PMingLiU" w:cs="Tahoma"/>
          <w:b/>
          <w:szCs w:val="18"/>
        </w:rPr>
        <w:t>做為</w:t>
      </w:r>
      <w:r w:rsidRPr="00B31611">
        <w:rPr>
          <w:rFonts w:eastAsia="PMingLiU" w:cs="Tahoma"/>
          <w:b/>
          <w:szCs w:val="18"/>
        </w:rPr>
        <w:t xml:space="preserve"> Web Server</w:t>
      </w:r>
    </w:p>
    <w:p w14:paraId="7E38F682" w14:textId="77777777" w:rsidR="00FE1A01" w:rsidRPr="00B31611" w:rsidRDefault="00FE1A01" w:rsidP="002A01C2">
      <w:pPr>
        <w:ind w:left="720"/>
        <w:rPr>
          <w:rFonts w:eastAsia="PMingLiU" w:cs="Tahoma"/>
          <w:lang w:eastAsia="zh-TW"/>
        </w:rPr>
      </w:pPr>
      <w:r w:rsidRPr="00B31611">
        <w:rPr>
          <w:rFonts w:eastAsia="PMingLiU" w:cs="Tahoma"/>
          <w:color w:val="000000"/>
          <w:szCs w:val="18"/>
        </w:rPr>
        <w:t>當</w:t>
      </w:r>
      <w:r w:rsidRPr="00B31611">
        <w:rPr>
          <w:rFonts w:eastAsia="PMingLiU" w:cs="Tahoma"/>
          <w:color w:val="000000"/>
          <w:szCs w:val="18"/>
        </w:rPr>
        <w:t xml:space="preserve"> Windows Server 2012 R2 Standard </w:t>
      </w:r>
      <w:r w:rsidRPr="00B31611">
        <w:rPr>
          <w:rFonts w:eastAsia="PMingLiU" w:cs="Tahoma"/>
          <w:color w:val="000000"/>
          <w:szCs w:val="18"/>
        </w:rPr>
        <w:t>或</w:t>
      </w:r>
      <w:r w:rsidRPr="00B31611">
        <w:rPr>
          <w:rFonts w:eastAsia="PMingLiU" w:cs="Tahoma"/>
          <w:color w:val="000000"/>
          <w:szCs w:val="18"/>
        </w:rPr>
        <w:t xml:space="preserve"> Datacenter </w:t>
      </w:r>
      <w:r w:rsidRPr="00B31611">
        <w:rPr>
          <w:rFonts w:eastAsia="PMingLiU" w:cs="Tahoma"/>
          <w:color w:val="000000"/>
          <w:szCs w:val="18"/>
        </w:rPr>
        <w:t>做為</w:t>
      </w:r>
      <w:r w:rsidRPr="00B31611">
        <w:rPr>
          <w:rFonts w:eastAsia="PMingLiU" w:cs="Tahoma"/>
          <w:color w:val="000000"/>
          <w:szCs w:val="18"/>
        </w:rPr>
        <w:t xml:space="preserve"> Web Server </w:t>
      </w:r>
      <w:r w:rsidRPr="00B31611">
        <w:rPr>
          <w:rFonts w:eastAsia="PMingLiU" w:cs="Tahoma"/>
          <w:color w:val="000000"/>
          <w:szCs w:val="18"/>
        </w:rPr>
        <w:t>使用時，　貴用戶不需要</w:t>
      </w:r>
      <w:r w:rsidRPr="00B31611">
        <w:rPr>
          <w:rFonts w:eastAsia="PMingLiU" w:cs="Tahoma"/>
          <w:color w:val="000000"/>
          <w:szCs w:val="18"/>
        </w:rPr>
        <w:t xml:space="preserve"> CAL </w:t>
      </w:r>
      <w:r w:rsidRPr="00B31611">
        <w:rPr>
          <w:rFonts w:eastAsia="PMingLiU" w:cs="Tahoma"/>
          <w:color w:val="000000"/>
          <w:szCs w:val="18"/>
        </w:rPr>
        <w:t>便能存取軟體。</w:t>
      </w:r>
      <w:r w:rsidRPr="00B31611">
        <w:rPr>
          <w:rFonts w:eastAsia="PMingLiU" w:cs="Tahoma"/>
          <w:color w:val="000000"/>
          <w:szCs w:val="18"/>
          <w:lang w:eastAsia="zh-TW"/>
        </w:rPr>
        <w:t>「</w:t>
      </w:r>
      <w:r w:rsidRPr="00B31611">
        <w:rPr>
          <w:rFonts w:eastAsia="PMingLiU" w:cs="Tahoma"/>
          <w:color w:val="000000"/>
          <w:szCs w:val="18"/>
          <w:lang w:eastAsia="zh-TW"/>
        </w:rPr>
        <w:t xml:space="preserve">Web </w:t>
      </w:r>
      <w:r w:rsidRPr="00B31611">
        <w:rPr>
          <w:rFonts w:eastAsia="PMingLiU" w:cs="Tahoma"/>
          <w:color w:val="000000"/>
          <w:szCs w:val="18"/>
          <w:lang w:eastAsia="zh-TW"/>
        </w:rPr>
        <w:t>工作負載」係指：</w:t>
      </w:r>
    </w:p>
    <w:p w14:paraId="6A55CB0A" w14:textId="77777777" w:rsidR="002A01C2" w:rsidRPr="00B31611" w:rsidRDefault="002A01C2" w:rsidP="002A01C2">
      <w:pPr>
        <w:pStyle w:val="PURBody-Indented"/>
        <w:spacing w:after="0"/>
        <w:ind w:left="720"/>
        <w:rPr>
          <w:rFonts w:ascii="Tahoma" w:eastAsia="PMingLiU" w:hAnsi="Tahoma" w:cs="Tahoma"/>
          <w:lang w:eastAsia="zh-TW"/>
        </w:rPr>
      </w:pPr>
    </w:p>
    <w:p w14:paraId="785B3B89" w14:textId="77777777" w:rsidR="002A01C2" w:rsidRPr="00B31611" w:rsidRDefault="006707A3" w:rsidP="002A01C2">
      <w:pPr>
        <w:pStyle w:val="PURBody-Indented"/>
        <w:spacing w:after="60"/>
        <w:ind w:left="720"/>
        <w:rPr>
          <w:rFonts w:ascii="Tahoma" w:eastAsia="PMingLiU" w:hAnsi="Tahoma" w:cs="Tahoma"/>
          <w:lang w:eastAsia="zh-TW"/>
        </w:rPr>
      </w:pPr>
      <w:r w:rsidRPr="00B31611">
        <w:rPr>
          <w:rFonts w:ascii="Tahoma" w:eastAsia="PMingLiU" w:hAnsi="Tahoma" w:cs="Tahoma"/>
          <w:b/>
          <w:bCs/>
          <w:sz w:val="18"/>
          <w:szCs w:val="18"/>
          <w:lang w:eastAsia="zh-TW"/>
        </w:rPr>
        <w:t xml:space="preserve">Web </w:t>
      </w:r>
      <w:r w:rsidRPr="00B31611">
        <w:rPr>
          <w:rFonts w:ascii="Tahoma" w:eastAsia="PMingLiU" w:hAnsi="Tahoma" w:cs="Tahoma"/>
          <w:b/>
          <w:bCs/>
          <w:sz w:val="18"/>
          <w:szCs w:val="18"/>
          <w:lang w:eastAsia="zh-TW"/>
        </w:rPr>
        <w:t>工作負載</w:t>
      </w:r>
      <w:r w:rsidRPr="00B31611">
        <w:rPr>
          <w:rFonts w:ascii="Tahoma" w:eastAsia="PMingLiU" w:hAnsi="Tahoma" w:cs="Tahoma"/>
          <w:b/>
          <w:sz w:val="18"/>
          <w:szCs w:val="18"/>
          <w:lang w:eastAsia="zh-TW"/>
        </w:rPr>
        <w:t xml:space="preserve"> (</w:t>
      </w:r>
      <w:r w:rsidRPr="00B31611">
        <w:rPr>
          <w:rFonts w:ascii="Tahoma" w:eastAsia="PMingLiU" w:hAnsi="Tahoma" w:cs="Tahoma"/>
          <w:b/>
          <w:sz w:val="18"/>
          <w:szCs w:val="18"/>
          <w:lang w:eastAsia="zh-TW"/>
        </w:rPr>
        <w:t>網際網路網站解決方案</w:t>
      </w:r>
      <w:r w:rsidRPr="00B31611">
        <w:rPr>
          <w:rFonts w:ascii="Tahoma" w:eastAsia="PMingLiU" w:hAnsi="Tahoma" w:cs="Tahoma"/>
          <w:b/>
          <w:sz w:val="18"/>
          <w:szCs w:val="18"/>
          <w:lang w:eastAsia="zh-TW"/>
        </w:rPr>
        <w:t>)</w:t>
      </w:r>
    </w:p>
    <w:p w14:paraId="5F07EF1A" w14:textId="77777777" w:rsidR="006707A3" w:rsidRPr="00B31611" w:rsidRDefault="006707A3" w:rsidP="002A01C2">
      <w:pPr>
        <w:pStyle w:val="PURBody-Indented"/>
        <w:spacing w:after="0"/>
        <w:ind w:left="720"/>
        <w:rPr>
          <w:rFonts w:ascii="Tahoma" w:eastAsia="PMingLiU" w:hAnsi="Tahoma" w:cs="Tahoma"/>
          <w:lang w:eastAsia="zh-TW"/>
        </w:rPr>
      </w:pPr>
      <w:r w:rsidRPr="00B31611">
        <w:rPr>
          <w:rFonts w:ascii="Tahoma" w:eastAsia="PMingLiU" w:hAnsi="Tahoma" w:cs="Tahoma"/>
          <w:sz w:val="18"/>
          <w:szCs w:val="18"/>
          <w:lang w:eastAsia="zh-TW"/>
        </w:rPr>
        <w:t>「網際網路</w:t>
      </w:r>
      <w:r w:rsidRPr="00B31611">
        <w:rPr>
          <w:rFonts w:ascii="Tahoma" w:eastAsia="PMingLiU" w:hAnsi="Tahoma" w:cs="Tahoma"/>
          <w:sz w:val="18"/>
          <w:szCs w:val="18"/>
          <w:lang w:eastAsia="zh-TW"/>
        </w:rPr>
        <w:t xml:space="preserve"> Web </w:t>
      </w:r>
      <w:r w:rsidRPr="00B31611">
        <w:rPr>
          <w:rFonts w:ascii="Tahoma" w:eastAsia="PMingLiU" w:hAnsi="Tahoma" w:cs="Tahoma"/>
          <w:sz w:val="18"/>
          <w:szCs w:val="18"/>
          <w:lang w:eastAsia="zh-TW"/>
        </w:rPr>
        <w:t>方案」可供公用存取且僅由網頁、網站、</w:t>
      </w:r>
      <w:r w:rsidRPr="00B31611">
        <w:rPr>
          <w:rFonts w:ascii="Tahoma" w:eastAsia="PMingLiU" w:hAnsi="Tahoma" w:cs="Tahoma"/>
          <w:sz w:val="18"/>
          <w:szCs w:val="18"/>
          <w:lang w:eastAsia="zh-TW"/>
        </w:rPr>
        <w:t xml:space="preserve">Web </w:t>
      </w:r>
      <w:r w:rsidRPr="00B31611">
        <w:rPr>
          <w:rFonts w:ascii="Tahoma" w:eastAsia="PMingLiU" w:hAnsi="Tahoma" w:cs="Tahoma"/>
          <w:sz w:val="18"/>
          <w:szCs w:val="18"/>
          <w:lang w:eastAsia="zh-TW"/>
        </w:rPr>
        <w:t>應用程式、</w:t>
      </w:r>
      <w:r w:rsidRPr="00B31611">
        <w:rPr>
          <w:rFonts w:ascii="Tahoma" w:eastAsia="PMingLiU" w:hAnsi="Tahoma" w:cs="Tahoma"/>
          <w:sz w:val="18"/>
          <w:szCs w:val="18"/>
          <w:lang w:eastAsia="zh-TW"/>
        </w:rPr>
        <w:t xml:space="preserve">Web </w:t>
      </w:r>
      <w:r w:rsidRPr="00B31611">
        <w:rPr>
          <w:rFonts w:ascii="Tahoma" w:eastAsia="PMingLiU" w:hAnsi="Tahoma" w:cs="Tahoma"/>
          <w:sz w:val="18"/>
          <w:szCs w:val="18"/>
          <w:lang w:eastAsia="zh-TW"/>
        </w:rPr>
        <w:t>服務及</w:t>
      </w:r>
      <w:r w:rsidRPr="00B31611">
        <w:rPr>
          <w:rFonts w:ascii="Tahoma" w:eastAsia="PMingLiU" w:hAnsi="Tahoma" w:cs="Tahoma"/>
          <w:sz w:val="18"/>
          <w:szCs w:val="18"/>
          <w:lang w:eastAsia="zh-TW"/>
        </w:rPr>
        <w:t>/</w:t>
      </w:r>
      <w:r w:rsidRPr="00B31611">
        <w:rPr>
          <w:rFonts w:ascii="Tahoma" w:eastAsia="PMingLiU" w:hAnsi="Tahoma" w:cs="Tahoma"/>
          <w:sz w:val="18"/>
          <w:szCs w:val="18"/>
          <w:lang w:eastAsia="zh-TW"/>
        </w:rPr>
        <w:t>或</w:t>
      </w:r>
      <w:r w:rsidRPr="00B31611">
        <w:rPr>
          <w:rFonts w:ascii="Tahoma" w:eastAsia="PMingLiU" w:hAnsi="Tahoma" w:cs="Tahoma"/>
          <w:sz w:val="18"/>
          <w:szCs w:val="18"/>
          <w:lang w:eastAsia="zh-TW"/>
        </w:rPr>
        <w:t xml:space="preserve"> POP3 </w:t>
      </w:r>
      <w:r w:rsidRPr="00B31611">
        <w:rPr>
          <w:rFonts w:ascii="Tahoma" w:eastAsia="PMingLiU" w:hAnsi="Tahoma" w:cs="Tahoma"/>
          <w:sz w:val="18"/>
          <w:szCs w:val="18"/>
          <w:lang w:eastAsia="zh-TW"/>
        </w:rPr>
        <w:t>郵件服務所組成。為避免混淆，存取網際網路</w:t>
      </w:r>
      <w:r w:rsidRPr="00B31611">
        <w:rPr>
          <w:rFonts w:ascii="Tahoma" w:eastAsia="PMingLiU" w:hAnsi="Tahoma" w:cs="Tahoma"/>
          <w:sz w:val="18"/>
          <w:szCs w:val="18"/>
          <w:lang w:eastAsia="zh-TW"/>
        </w:rPr>
        <w:t xml:space="preserve"> Web </w:t>
      </w:r>
      <w:r w:rsidRPr="00B31611">
        <w:rPr>
          <w:rFonts w:ascii="Tahoma" w:eastAsia="PMingLiU" w:hAnsi="Tahoma" w:cs="Tahoma"/>
          <w:sz w:val="18"/>
          <w:szCs w:val="18"/>
          <w:lang w:eastAsia="zh-TW"/>
        </w:rPr>
        <w:t>方案內由軟體所提供的內容、資訊和應用程式，並不限於　貴用戶或　貴用戶關係企業之員工。</w:t>
      </w:r>
    </w:p>
    <w:p w14:paraId="4E6CADDB" w14:textId="77777777" w:rsidR="002A01C2" w:rsidRPr="00B31611" w:rsidRDefault="002A01C2" w:rsidP="002A01C2">
      <w:pPr>
        <w:pStyle w:val="PURBody-Indented"/>
        <w:spacing w:after="0"/>
        <w:ind w:firstLine="450"/>
        <w:rPr>
          <w:rFonts w:ascii="Tahoma" w:eastAsia="PMingLiU" w:hAnsi="Tahoma" w:cs="Tahoma"/>
          <w:lang w:eastAsia="zh-TW"/>
        </w:rPr>
      </w:pPr>
    </w:p>
    <w:p w14:paraId="3A569C9A" w14:textId="77777777" w:rsidR="006707A3" w:rsidRPr="00B31611" w:rsidRDefault="006707A3" w:rsidP="002A01C2">
      <w:pPr>
        <w:pStyle w:val="PURBody-Indented"/>
        <w:spacing w:after="0"/>
        <w:ind w:firstLine="450"/>
        <w:rPr>
          <w:rFonts w:ascii="Tahoma" w:eastAsia="PMingLiU" w:hAnsi="Tahoma" w:cs="Tahoma"/>
          <w:lang w:eastAsia="zh-TW"/>
        </w:rPr>
      </w:pPr>
      <w:r w:rsidRPr="00B31611">
        <w:rPr>
          <w:rFonts w:ascii="Tahoma" w:eastAsia="PMingLiU" w:hAnsi="Tahoma" w:cs="Tahoma"/>
          <w:sz w:val="18"/>
          <w:szCs w:val="18"/>
          <w:lang w:eastAsia="zh-TW"/>
        </w:rPr>
        <w:t xml:space="preserve">　貴用戶僅能將軟體用於「網際網路</w:t>
      </w:r>
      <w:r w:rsidRPr="00B31611">
        <w:rPr>
          <w:rFonts w:ascii="Tahoma" w:eastAsia="PMingLiU" w:hAnsi="Tahoma" w:cs="Tahoma"/>
          <w:sz w:val="18"/>
          <w:szCs w:val="18"/>
          <w:lang w:eastAsia="zh-TW"/>
        </w:rPr>
        <w:t xml:space="preserve"> Web </w:t>
      </w:r>
      <w:r w:rsidRPr="00B31611">
        <w:rPr>
          <w:rFonts w:ascii="Tahoma" w:eastAsia="PMingLiU" w:hAnsi="Tahoma" w:cs="Tahoma"/>
          <w:sz w:val="18"/>
          <w:szCs w:val="18"/>
          <w:lang w:eastAsia="zh-TW"/>
        </w:rPr>
        <w:t>方案」中以執行：</w:t>
      </w:r>
    </w:p>
    <w:p w14:paraId="27C284F5" w14:textId="77777777" w:rsidR="002A01C2" w:rsidRPr="00B31611" w:rsidRDefault="002A01C2" w:rsidP="002A01C2">
      <w:pPr>
        <w:pStyle w:val="PURBody-Indented"/>
        <w:spacing w:after="0"/>
        <w:ind w:firstLine="450"/>
        <w:rPr>
          <w:rFonts w:ascii="Tahoma" w:eastAsia="PMingLiU" w:hAnsi="Tahoma" w:cs="Tahoma"/>
          <w:lang w:eastAsia="zh-TW"/>
        </w:rPr>
      </w:pPr>
    </w:p>
    <w:p w14:paraId="6C7369A4" w14:textId="77777777" w:rsidR="006707A3" w:rsidRPr="00B31611"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B31611">
        <w:rPr>
          <w:rFonts w:ascii="Tahoma" w:eastAsia="PMingLiU" w:hAnsi="Tahoma" w:cs="Tahoma"/>
          <w:sz w:val="18"/>
          <w:szCs w:val="18"/>
        </w:rPr>
        <w:t xml:space="preserve">Web </w:t>
      </w:r>
      <w:r w:rsidRPr="00B31611">
        <w:rPr>
          <w:rFonts w:ascii="Tahoma" w:eastAsia="PMingLiU" w:hAnsi="Tahoma" w:cs="Tahoma"/>
          <w:sz w:val="18"/>
          <w:szCs w:val="18"/>
        </w:rPr>
        <w:t>伺服器軟體</w:t>
      </w:r>
      <w:r w:rsidRPr="00B31611">
        <w:rPr>
          <w:rFonts w:ascii="Tahoma" w:eastAsia="PMingLiU" w:hAnsi="Tahoma" w:cs="Tahoma"/>
          <w:sz w:val="18"/>
          <w:szCs w:val="18"/>
        </w:rPr>
        <w:t xml:space="preserve"> (</w:t>
      </w:r>
      <w:r w:rsidRPr="00B31611">
        <w:rPr>
          <w:rFonts w:ascii="Tahoma" w:eastAsia="PMingLiU" w:hAnsi="Tahoma" w:cs="Tahoma"/>
          <w:sz w:val="18"/>
          <w:szCs w:val="18"/>
        </w:rPr>
        <w:t>例如</w:t>
      </w:r>
      <w:r w:rsidRPr="00B31611">
        <w:rPr>
          <w:rFonts w:ascii="Tahoma" w:eastAsia="PMingLiU" w:hAnsi="Tahoma" w:cs="Tahoma"/>
          <w:sz w:val="18"/>
          <w:szCs w:val="18"/>
        </w:rPr>
        <w:t xml:space="preserve"> Microsoft Internet Information Services) </w:t>
      </w:r>
      <w:r w:rsidRPr="00B31611">
        <w:rPr>
          <w:rFonts w:ascii="Tahoma" w:eastAsia="PMingLiU" w:hAnsi="Tahoma" w:cs="Tahoma"/>
          <w:sz w:val="18"/>
          <w:szCs w:val="18"/>
        </w:rPr>
        <w:t>及管理或安全性代理程式</w:t>
      </w:r>
      <w:r w:rsidRPr="00B31611">
        <w:rPr>
          <w:rFonts w:ascii="Tahoma" w:eastAsia="PMingLiU" w:hAnsi="Tahoma" w:cs="Tahoma"/>
          <w:sz w:val="18"/>
          <w:szCs w:val="18"/>
        </w:rPr>
        <w:t xml:space="preserve"> (</w:t>
      </w:r>
      <w:r w:rsidRPr="00B31611">
        <w:rPr>
          <w:rFonts w:ascii="Tahoma" w:eastAsia="PMingLiU" w:hAnsi="Tahoma" w:cs="Tahoma"/>
          <w:sz w:val="18"/>
          <w:szCs w:val="18"/>
        </w:rPr>
        <w:t>例如</w:t>
      </w:r>
      <w:r w:rsidR="00AC4282" w:rsidRPr="00B31611">
        <w:rPr>
          <w:rFonts w:ascii="Tahoma" w:eastAsia="PMingLiU" w:hAnsi="Tahoma" w:cs="Tahoma"/>
          <w:sz w:val="18"/>
          <w:szCs w:val="18"/>
        </w:rPr>
        <w:t> </w:t>
      </w:r>
      <w:r w:rsidRPr="00B31611">
        <w:rPr>
          <w:rFonts w:ascii="Tahoma" w:eastAsia="PMingLiU" w:hAnsi="Tahoma" w:cs="Tahoma"/>
          <w:sz w:val="18"/>
          <w:szCs w:val="18"/>
        </w:rPr>
        <w:t xml:space="preserve">System Center Operations Manager </w:t>
      </w:r>
      <w:r w:rsidRPr="00B31611">
        <w:rPr>
          <w:rFonts w:ascii="Tahoma" w:eastAsia="PMingLiU" w:hAnsi="Tahoma" w:cs="Tahoma"/>
          <w:sz w:val="18"/>
          <w:szCs w:val="18"/>
        </w:rPr>
        <w:t>代理程式</w:t>
      </w:r>
      <w:r w:rsidRPr="00B31611">
        <w:rPr>
          <w:rFonts w:ascii="Tahoma" w:eastAsia="PMingLiU" w:hAnsi="Tahoma" w:cs="Tahoma"/>
          <w:sz w:val="18"/>
          <w:szCs w:val="18"/>
        </w:rPr>
        <w:t>)</w:t>
      </w:r>
      <w:r w:rsidRPr="00B31611">
        <w:rPr>
          <w:rFonts w:ascii="Tahoma" w:eastAsia="PMingLiU" w:hAnsi="Tahoma" w:cs="Tahoma"/>
          <w:sz w:val="18"/>
          <w:szCs w:val="18"/>
        </w:rPr>
        <w:t>。</w:t>
      </w:r>
    </w:p>
    <w:p w14:paraId="22A8B317" w14:textId="77777777" w:rsidR="006707A3" w:rsidRPr="00B31611"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B31611">
        <w:rPr>
          <w:rFonts w:ascii="Tahoma" w:eastAsia="PMingLiU" w:hAnsi="Tahoma" w:cs="Tahoma"/>
          <w:sz w:val="18"/>
          <w:szCs w:val="18"/>
        </w:rPr>
        <w:t>資料庫引擎軟體</w:t>
      </w:r>
      <w:r w:rsidRPr="00B31611">
        <w:rPr>
          <w:rFonts w:ascii="Tahoma" w:eastAsia="PMingLiU" w:hAnsi="Tahoma" w:cs="Tahoma"/>
          <w:sz w:val="18"/>
          <w:szCs w:val="18"/>
        </w:rPr>
        <w:t xml:space="preserve"> (</w:t>
      </w:r>
      <w:r w:rsidRPr="00B31611">
        <w:rPr>
          <w:rFonts w:ascii="Tahoma" w:eastAsia="PMingLiU" w:hAnsi="Tahoma" w:cs="Tahoma"/>
          <w:sz w:val="18"/>
          <w:szCs w:val="18"/>
        </w:rPr>
        <w:t>例如</w:t>
      </w:r>
      <w:r w:rsidRPr="00B31611">
        <w:rPr>
          <w:rFonts w:ascii="Tahoma" w:eastAsia="PMingLiU" w:hAnsi="Tahoma" w:cs="Tahoma"/>
          <w:sz w:val="18"/>
          <w:szCs w:val="18"/>
        </w:rPr>
        <w:t xml:space="preserve"> Microsoft SQL Server)</w:t>
      </w:r>
      <w:r w:rsidRPr="00B31611">
        <w:rPr>
          <w:rFonts w:ascii="Tahoma" w:eastAsia="PMingLiU" w:hAnsi="Tahoma" w:cs="Tahoma"/>
          <w:sz w:val="18"/>
          <w:szCs w:val="18"/>
        </w:rPr>
        <w:t>，但僅支援網際網路</w:t>
      </w:r>
      <w:r w:rsidRPr="00B31611">
        <w:rPr>
          <w:rFonts w:ascii="Tahoma" w:eastAsia="PMingLiU" w:hAnsi="Tahoma" w:cs="Tahoma"/>
          <w:sz w:val="18"/>
          <w:szCs w:val="18"/>
        </w:rPr>
        <w:t xml:space="preserve"> Web </w:t>
      </w:r>
      <w:r w:rsidRPr="00B31611">
        <w:rPr>
          <w:rFonts w:ascii="Tahoma" w:eastAsia="PMingLiU" w:hAnsi="Tahoma" w:cs="Tahoma"/>
          <w:sz w:val="18"/>
          <w:szCs w:val="18"/>
        </w:rPr>
        <w:t>方案。</w:t>
      </w:r>
    </w:p>
    <w:p w14:paraId="3CEB2C3B" w14:textId="77777777" w:rsidR="006707A3" w:rsidRPr="00B31611" w:rsidRDefault="006707A3" w:rsidP="00346F4B">
      <w:pPr>
        <w:pStyle w:val="PURBullet-Indented"/>
        <w:numPr>
          <w:ilvl w:val="0"/>
          <w:numId w:val="122"/>
        </w:numPr>
        <w:spacing w:after="60" w:line="240" w:lineRule="auto"/>
        <w:ind w:left="1440" w:hanging="360"/>
        <w:contextualSpacing w:val="0"/>
        <w:rPr>
          <w:rFonts w:ascii="Tahoma" w:eastAsia="PMingLiU" w:hAnsi="Tahoma" w:cs="Tahoma"/>
          <w:lang w:eastAsia="zh-TW"/>
        </w:rPr>
      </w:pPr>
      <w:r w:rsidRPr="00B31611">
        <w:rPr>
          <w:rFonts w:ascii="Tahoma" w:eastAsia="PMingLiU" w:hAnsi="Tahoma" w:cs="Tahoma"/>
          <w:sz w:val="18"/>
          <w:szCs w:val="18"/>
          <w:lang w:eastAsia="zh-TW"/>
        </w:rPr>
        <w:t>可將網際網路名稱解析成</w:t>
      </w:r>
      <w:r w:rsidRPr="00B31611">
        <w:rPr>
          <w:rFonts w:ascii="Tahoma" w:eastAsia="PMingLiU" w:hAnsi="Tahoma" w:cs="Tahoma"/>
          <w:sz w:val="18"/>
          <w:szCs w:val="18"/>
          <w:lang w:eastAsia="zh-TW"/>
        </w:rPr>
        <w:t xml:space="preserve"> IP </w:t>
      </w:r>
      <w:r w:rsidRPr="00B31611">
        <w:rPr>
          <w:rFonts w:ascii="Tahoma" w:eastAsia="PMingLiU" w:hAnsi="Tahoma" w:cs="Tahoma"/>
          <w:sz w:val="18"/>
          <w:szCs w:val="18"/>
          <w:lang w:eastAsia="zh-TW"/>
        </w:rPr>
        <w:t>位址的網域名稱系統</w:t>
      </w:r>
      <w:r w:rsidRPr="00B31611">
        <w:rPr>
          <w:rFonts w:ascii="Tahoma" w:eastAsia="PMingLiU" w:hAnsi="Tahoma" w:cs="Tahoma"/>
          <w:sz w:val="18"/>
          <w:szCs w:val="18"/>
          <w:lang w:eastAsia="zh-TW"/>
        </w:rPr>
        <w:t xml:space="preserve"> (DNS) </w:t>
      </w:r>
      <w:r w:rsidRPr="00B31611">
        <w:rPr>
          <w:rFonts w:ascii="Tahoma" w:eastAsia="PMingLiU" w:hAnsi="Tahoma" w:cs="Tahoma"/>
          <w:sz w:val="18"/>
          <w:szCs w:val="18"/>
          <w:lang w:eastAsia="zh-TW"/>
        </w:rPr>
        <w:t>服務，前提是該服務不是軟體執行個體的唯一功能。</w:t>
      </w:r>
    </w:p>
    <w:p w14:paraId="250CBA16" w14:textId="77777777" w:rsidR="002A01C2" w:rsidRPr="00B31611" w:rsidRDefault="00FE1A01" w:rsidP="002A01C2">
      <w:pPr>
        <w:spacing w:after="60"/>
        <w:ind w:left="720"/>
        <w:rPr>
          <w:rFonts w:eastAsia="PMingLiU" w:cs="Tahoma"/>
        </w:rPr>
      </w:pPr>
      <w:r w:rsidRPr="00B31611">
        <w:rPr>
          <w:rFonts w:eastAsia="PMingLiU" w:cs="Tahoma"/>
          <w:b/>
          <w:szCs w:val="18"/>
        </w:rPr>
        <w:t>將</w:t>
      </w:r>
      <w:r w:rsidRPr="00B31611">
        <w:rPr>
          <w:rFonts w:eastAsia="PMingLiU" w:cs="Tahoma"/>
          <w:b/>
          <w:szCs w:val="18"/>
        </w:rPr>
        <w:t xml:space="preserve"> Windows Server 2012 R2 </w:t>
      </w:r>
      <w:r w:rsidRPr="00B31611">
        <w:rPr>
          <w:rFonts w:eastAsia="PMingLiU" w:cs="Tahoma"/>
          <w:b/>
          <w:szCs w:val="18"/>
        </w:rPr>
        <w:t>用於</w:t>
      </w:r>
      <w:r w:rsidRPr="00B31611">
        <w:rPr>
          <w:rFonts w:eastAsia="PMingLiU" w:cs="Tahoma"/>
          <w:b/>
          <w:szCs w:val="18"/>
        </w:rPr>
        <w:t xml:space="preserve"> High Performance Computing (HPC)</w:t>
      </w:r>
    </w:p>
    <w:p w14:paraId="744BB1FC" w14:textId="77777777" w:rsidR="00376D4B" w:rsidRPr="005428C4" w:rsidRDefault="00FE1A01" w:rsidP="002A01C2">
      <w:pPr>
        <w:ind w:left="720"/>
        <w:rPr>
          <w:rFonts w:eastAsia="PMingLiU" w:cs="Tahoma"/>
          <w:spacing w:val="-4"/>
          <w:lang w:eastAsia="zh-TW"/>
        </w:rPr>
      </w:pPr>
      <w:r w:rsidRPr="005428C4">
        <w:rPr>
          <w:rFonts w:eastAsia="PMingLiU" w:cs="Tahoma"/>
          <w:color w:val="000000"/>
          <w:spacing w:val="-4"/>
        </w:rPr>
        <w:t>當</w:t>
      </w:r>
      <w:r w:rsidRPr="005428C4">
        <w:rPr>
          <w:rFonts w:eastAsia="PMingLiU" w:cs="Tahoma"/>
          <w:color w:val="000000"/>
          <w:spacing w:val="-4"/>
        </w:rPr>
        <w:t xml:space="preserve"> Windows Server 2012 R2 Standard </w:t>
      </w:r>
      <w:r w:rsidRPr="005428C4">
        <w:rPr>
          <w:rFonts w:eastAsia="PMingLiU" w:cs="Tahoma"/>
          <w:color w:val="000000"/>
          <w:spacing w:val="-4"/>
        </w:rPr>
        <w:t>或</w:t>
      </w:r>
      <w:r w:rsidRPr="005428C4">
        <w:rPr>
          <w:rFonts w:eastAsia="PMingLiU" w:cs="Tahoma"/>
          <w:color w:val="000000"/>
          <w:spacing w:val="-4"/>
        </w:rPr>
        <w:t xml:space="preserve"> Datacenter </w:t>
      </w:r>
      <w:r w:rsidRPr="005428C4">
        <w:rPr>
          <w:rFonts w:eastAsia="PMingLiU" w:cs="Tahoma"/>
          <w:color w:val="000000"/>
          <w:spacing w:val="-4"/>
        </w:rPr>
        <w:t>用於</w:t>
      </w:r>
      <w:r w:rsidRPr="005428C4">
        <w:rPr>
          <w:rFonts w:eastAsia="PMingLiU" w:cs="Tahoma"/>
          <w:color w:val="000000"/>
          <w:spacing w:val="-4"/>
        </w:rPr>
        <w:t xml:space="preserve"> High Performance Computing </w:t>
      </w:r>
      <w:r w:rsidRPr="005428C4">
        <w:rPr>
          <w:rFonts w:eastAsia="PMingLiU" w:cs="Tahoma"/>
          <w:color w:val="000000"/>
          <w:spacing w:val="-4"/>
        </w:rPr>
        <w:t>時，則　貴用戶不需要</w:t>
      </w:r>
      <w:r w:rsidRPr="005428C4">
        <w:rPr>
          <w:rFonts w:eastAsia="PMingLiU" w:cs="Tahoma"/>
          <w:color w:val="000000"/>
          <w:spacing w:val="-4"/>
        </w:rPr>
        <w:t xml:space="preserve"> CAL </w:t>
      </w:r>
      <w:r w:rsidRPr="005428C4">
        <w:rPr>
          <w:rFonts w:eastAsia="PMingLiU" w:cs="Tahoma"/>
          <w:color w:val="000000"/>
          <w:spacing w:val="-4"/>
        </w:rPr>
        <w:t>便能存取軟體。</w:t>
      </w:r>
      <w:r w:rsidRPr="005428C4">
        <w:rPr>
          <w:rFonts w:eastAsia="PMingLiU" w:cs="Tahoma"/>
          <w:color w:val="000000"/>
          <w:spacing w:val="-4"/>
          <w:lang w:eastAsia="zh-TW"/>
        </w:rPr>
        <w:t>「</w:t>
      </w:r>
      <w:r w:rsidRPr="005428C4">
        <w:rPr>
          <w:rFonts w:eastAsia="PMingLiU" w:cs="Tahoma"/>
          <w:color w:val="000000"/>
          <w:spacing w:val="-4"/>
          <w:lang w:eastAsia="zh-TW"/>
        </w:rPr>
        <w:t>High Performance Computing (</w:t>
      </w:r>
      <w:r w:rsidRPr="005428C4">
        <w:rPr>
          <w:rFonts w:eastAsia="PMingLiU" w:cs="Tahoma"/>
          <w:color w:val="000000"/>
          <w:spacing w:val="-4"/>
          <w:lang w:eastAsia="zh-TW"/>
        </w:rPr>
        <w:t>以下稱「</w:t>
      </w:r>
      <w:r w:rsidRPr="005428C4">
        <w:rPr>
          <w:rFonts w:eastAsia="PMingLiU" w:cs="Tahoma"/>
          <w:color w:val="000000"/>
          <w:spacing w:val="-4"/>
          <w:lang w:eastAsia="zh-TW"/>
        </w:rPr>
        <w:t>HPC</w:t>
      </w:r>
      <w:r w:rsidRPr="005428C4">
        <w:rPr>
          <w:rFonts w:eastAsia="PMingLiU" w:cs="Tahoma"/>
          <w:color w:val="000000"/>
          <w:spacing w:val="-4"/>
          <w:lang w:eastAsia="zh-TW"/>
        </w:rPr>
        <w:t>」</w:t>
      </w:r>
      <w:r w:rsidRPr="005428C4">
        <w:rPr>
          <w:rFonts w:eastAsia="PMingLiU" w:cs="Tahoma"/>
          <w:color w:val="000000"/>
          <w:spacing w:val="-4"/>
          <w:lang w:eastAsia="zh-TW"/>
        </w:rPr>
        <w:t xml:space="preserve">) </w:t>
      </w:r>
      <w:r w:rsidRPr="005428C4">
        <w:rPr>
          <w:rFonts w:eastAsia="PMingLiU" w:cs="Tahoma"/>
          <w:color w:val="000000"/>
          <w:spacing w:val="-4"/>
          <w:lang w:eastAsia="zh-TW"/>
        </w:rPr>
        <w:t>工作負載」係指使用伺服器軟體來執行叢集節點，並基於支援叢集</w:t>
      </w:r>
      <w:r w:rsidRPr="005428C4">
        <w:rPr>
          <w:rFonts w:eastAsia="PMingLiU" w:cs="Tahoma"/>
          <w:color w:val="000000"/>
          <w:spacing w:val="-4"/>
          <w:lang w:eastAsia="zh-TW"/>
        </w:rPr>
        <w:t xml:space="preserve"> HPC </w:t>
      </w:r>
      <w:r w:rsidRPr="005428C4">
        <w:rPr>
          <w:rFonts w:eastAsia="PMingLiU" w:cs="Tahoma"/>
          <w:color w:val="000000"/>
          <w:spacing w:val="-4"/>
          <w:lang w:eastAsia="zh-TW"/>
        </w:rPr>
        <w:t>應用程式之目的於必要時將伺服器軟體與其他軟體合併使用時的工作負載，其可允許在該叢集上進行安全性、儲存、效能增強和系統管理。如需其他詳細資訊，請參閱「產品使用權」。</w:t>
      </w:r>
      <w:bookmarkEnd w:id="1634"/>
      <w:bookmarkEnd w:id="1635"/>
      <w:bookmarkEnd w:id="1636"/>
    </w:p>
    <w:p w14:paraId="16F80224" w14:textId="77777777" w:rsidR="00376D4B" w:rsidRPr="00B31611" w:rsidRDefault="00376D4B" w:rsidP="002A01C2">
      <w:pPr>
        <w:pStyle w:val="ListParagraph"/>
        <w:ind w:left="0"/>
        <w:contextualSpacing w:val="0"/>
        <w:rPr>
          <w:rFonts w:ascii="Tahoma" w:eastAsia="PMingLiU" w:hAnsi="Tahoma" w:cs="Tahoma"/>
          <w:lang w:eastAsia="zh-TW"/>
        </w:rPr>
      </w:pPr>
    </w:p>
    <w:p w14:paraId="4376E0A4" w14:textId="77777777" w:rsidR="00F745E1" w:rsidRPr="00B31611" w:rsidRDefault="00F745E1" w:rsidP="002A01C2">
      <w:pPr>
        <w:rPr>
          <w:rFonts w:eastAsia="PMingLiU" w:cs="Tahoma"/>
          <w:lang w:eastAsia="zh-TW"/>
        </w:rPr>
      </w:pPr>
    </w:p>
    <w:p w14:paraId="4294CAF2" w14:textId="77777777" w:rsidR="00F745E1" w:rsidRDefault="00A560B6" w:rsidP="00F745E1">
      <w:pPr>
        <w:pStyle w:val="Heading3"/>
        <w:ind w:left="360" w:hanging="360"/>
        <w:rPr>
          <w:rFonts w:ascii="Tahoma" w:eastAsia="PMingLiU" w:hAnsi="Tahoma" w:cs="Tahoma"/>
          <w:color w:val="F66400"/>
          <w:sz w:val="22"/>
          <w:lang w:eastAsia="zh-TW"/>
        </w:rPr>
      </w:pPr>
      <w:bookmarkStart w:id="1638" w:name="_114_Windows_Server"/>
      <w:bookmarkStart w:id="1639" w:name="_112_Windows_Server"/>
      <w:bookmarkStart w:id="1640" w:name="_Toc336338373"/>
      <w:bookmarkStart w:id="1641" w:name="_Toc374024513"/>
      <w:bookmarkStart w:id="1642" w:name="Srv_111WinSvr08R2Datacenter"/>
      <w:bookmarkStart w:id="1643" w:name="Srv_115WinSvr08R2Datacenter"/>
      <w:bookmarkEnd w:id="1638"/>
      <w:bookmarkEnd w:id="1639"/>
      <w:r w:rsidRPr="00B31611">
        <w:rPr>
          <w:rFonts w:ascii="Tahoma" w:eastAsia="PMingLiU" w:hAnsi="Tahoma" w:cs="Tahoma"/>
          <w:caps/>
          <w:color w:val="F66400"/>
          <w:sz w:val="22"/>
          <w:vertAlign w:val="superscript"/>
          <w:lang w:eastAsia="zh-TW"/>
        </w:rPr>
        <w:t xml:space="preserve">113 </w:t>
      </w:r>
      <w:r w:rsidRPr="00B31611">
        <w:rPr>
          <w:rFonts w:ascii="Tahoma" w:eastAsia="PMingLiU" w:hAnsi="Tahoma" w:cs="Tahoma"/>
          <w:color w:val="F66400"/>
          <w:sz w:val="22"/>
          <w:lang w:eastAsia="zh-TW"/>
        </w:rPr>
        <w:t>Windows Server 2012 R2 Datacenter</w:t>
      </w:r>
      <w:bookmarkEnd w:id="1640"/>
      <w:bookmarkEnd w:id="1641"/>
      <w:r w:rsidRPr="00B31611">
        <w:rPr>
          <w:rFonts w:ascii="Tahoma" w:eastAsia="PMingLiU" w:hAnsi="Tahoma" w:cs="Tahoma"/>
          <w:color w:val="F66400"/>
          <w:sz w:val="22"/>
          <w:lang w:eastAsia="zh-TW"/>
        </w:rPr>
        <w:t xml:space="preserve"> </w:t>
      </w:r>
    </w:p>
    <w:p w14:paraId="613A77CF" w14:textId="77777777" w:rsidR="005428C4" w:rsidRPr="005428C4" w:rsidRDefault="005428C4" w:rsidP="005428C4">
      <w:pPr>
        <w:rPr>
          <w:lang w:eastAsia="zh-TW"/>
        </w:rPr>
      </w:pPr>
    </w:p>
    <w:bookmarkEnd w:id="1642"/>
    <w:bookmarkEnd w:id="1643"/>
    <w:p w14:paraId="1B132E7F" w14:textId="77777777" w:rsidR="00A83EBB" w:rsidRPr="00B31611" w:rsidRDefault="00A83EBB" w:rsidP="0028454A">
      <w:pPr>
        <w:spacing w:afterLines="60" w:after="144"/>
        <w:ind w:left="720"/>
        <w:rPr>
          <w:rFonts w:eastAsia="PMingLiU" w:cs="Tahoma"/>
          <w:lang w:eastAsia="zh-TW"/>
        </w:rPr>
      </w:pPr>
      <w:r w:rsidRPr="00B31611">
        <w:rPr>
          <w:rFonts w:eastAsia="PMingLiU" w:cs="Tahoma"/>
          <w:color w:val="000000"/>
          <w:lang w:eastAsia="zh-TW"/>
        </w:rPr>
        <w:t xml:space="preserve">Windows Server 2012 R2 Datacenter </w:t>
      </w:r>
      <w:r w:rsidRPr="00B31611">
        <w:rPr>
          <w:rFonts w:eastAsia="PMingLiU" w:cs="Tahoma"/>
          <w:color w:val="000000"/>
          <w:lang w:eastAsia="zh-TW"/>
        </w:rPr>
        <w:t>是</w:t>
      </w:r>
      <w:r w:rsidRPr="00B31611">
        <w:rPr>
          <w:rFonts w:eastAsia="PMingLiU" w:cs="Tahoma"/>
          <w:color w:val="000000"/>
          <w:lang w:eastAsia="zh-TW"/>
        </w:rPr>
        <w:t xml:space="preserve"> Windows Server 2012 Datacenter </w:t>
      </w:r>
      <w:r w:rsidRPr="00B31611">
        <w:rPr>
          <w:rFonts w:eastAsia="PMingLiU" w:cs="Tahoma"/>
          <w:color w:val="000000"/>
          <w:lang w:eastAsia="zh-TW"/>
        </w:rPr>
        <w:t>的下一個版本。每項</w:t>
      </w:r>
      <w:r w:rsidRPr="00B31611">
        <w:rPr>
          <w:rFonts w:eastAsia="PMingLiU" w:cs="Tahoma"/>
          <w:color w:val="000000"/>
          <w:lang w:eastAsia="zh-TW"/>
        </w:rPr>
        <w:t xml:space="preserve"> Windows Server 2012 R2 Datacenter </w:t>
      </w:r>
      <w:r w:rsidRPr="00B31611">
        <w:rPr>
          <w:rFonts w:eastAsia="PMingLiU" w:cs="Tahoma"/>
          <w:color w:val="000000"/>
          <w:lang w:eastAsia="zh-TW"/>
        </w:rPr>
        <w:t>使用權至多可包含兩個實體處理器。</w:t>
      </w:r>
    </w:p>
    <w:p w14:paraId="49EB8000" w14:textId="77777777" w:rsidR="00A83EBB" w:rsidRPr="00C129C8" w:rsidRDefault="00A83EBB" w:rsidP="0028454A">
      <w:pPr>
        <w:numPr>
          <w:ilvl w:val="0"/>
          <w:numId w:val="52"/>
        </w:numPr>
        <w:spacing w:afterLines="60" w:after="144"/>
        <w:ind w:left="1440" w:hanging="274"/>
        <w:rPr>
          <w:rFonts w:eastAsia="PMingLiU" w:cs="Tahoma"/>
          <w:spacing w:val="-2"/>
        </w:rPr>
      </w:pPr>
      <w:r w:rsidRPr="00C129C8">
        <w:rPr>
          <w:rFonts w:eastAsia="PMingLiU" w:cs="Tahoma"/>
          <w:spacing w:val="-2"/>
          <w:szCs w:val="18"/>
        </w:rPr>
        <w:t>具備</w:t>
      </w:r>
      <w:r w:rsidRPr="00C129C8">
        <w:rPr>
          <w:rFonts w:eastAsia="PMingLiU" w:cs="Tahoma"/>
          <w:spacing w:val="-2"/>
          <w:szCs w:val="18"/>
        </w:rPr>
        <w:t xml:space="preserve"> Windows Server 2012 CAL </w:t>
      </w:r>
      <w:r w:rsidRPr="00C129C8">
        <w:rPr>
          <w:rFonts w:eastAsia="PMingLiU" w:cs="Tahoma"/>
          <w:spacing w:val="-2"/>
          <w:szCs w:val="18"/>
        </w:rPr>
        <w:t>之客戶能將它們與</w:t>
      </w:r>
      <w:r w:rsidRPr="00C129C8">
        <w:rPr>
          <w:rFonts w:eastAsia="PMingLiU" w:cs="Tahoma"/>
          <w:spacing w:val="-2"/>
          <w:szCs w:val="18"/>
        </w:rPr>
        <w:t xml:space="preserve"> Windows Server 2012 R2 Datacenter </w:t>
      </w:r>
      <w:r w:rsidRPr="00C129C8">
        <w:rPr>
          <w:rFonts w:eastAsia="PMingLiU" w:cs="Tahoma"/>
          <w:spacing w:val="-2"/>
          <w:szCs w:val="18"/>
        </w:rPr>
        <w:t>搭配使用。</w:t>
      </w:r>
    </w:p>
    <w:p w14:paraId="6A9A4CE0" w14:textId="77777777" w:rsidR="002A01C2" w:rsidRPr="005428C4" w:rsidRDefault="00A83EBB" w:rsidP="005428C4">
      <w:pPr>
        <w:numPr>
          <w:ilvl w:val="0"/>
          <w:numId w:val="52"/>
        </w:numPr>
        <w:spacing w:afterLines="60" w:after="144"/>
        <w:ind w:left="1440" w:hanging="274"/>
        <w:rPr>
          <w:rFonts w:eastAsia="PMingLiU" w:cs="Tahoma"/>
        </w:rPr>
      </w:pPr>
      <w:r w:rsidRPr="005428C4">
        <w:rPr>
          <w:rFonts w:eastAsia="PMingLiU" w:cs="Tahoma"/>
          <w:color w:val="000000"/>
          <w:spacing w:val="-2"/>
        </w:rPr>
        <w:t xml:space="preserve"> </w:t>
      </w:r>
      <w:r w:rsidRPr="005428C4">
        <w:rPr>
          <w:rFonts w:eastAsia="PMingLiU" w:cs="Tahoma"/>
          <w:spacing w:val="-2"/>
          <w:szCs w:val="18"/>
        </w:rPr>
        <w:t>在</w:t>
      </w:r>
      <w:r w:rsidRPr="005428C4">
        <w:rPr>
          <w:rFonts w:eastAsia="PMingLiU" w:cs="Tahoma"/>
          <w:spacing w:val="-2"/>
          <w:szCs w:val="18"/>
        </w:rPr>
        <w:t xml:space="preserve"> 2012 </w:t>
      </w:r>
      <w:r w:rsidRPr="005428C4">
        <w:rPr>
          <w:rFonts w:eastAsia="PMingLiU" w:cs="Tahoma"/>
          <w:spacing w:val="-2"/>
          <w:szCs w:val="18"/>
        </w:rPr>
        <w:t>年</w:t>
      </w:r>
      <w:r w:rsidRPr="005428C4">
        <w:rPr>
          <w:rFonts w:eastAsia="PMingLiU" w:cs="Tahoma"/>
          <w:spacing w:val="-2"/>
          <w:szCs w:val="18"/>
        </w:rPr>
        <w:t xml:space="preserve"> 9 </w:t>
      </w:r>
      <w:r w:rsidRPr="005428C4">
        <w:rPr>
          <w:rFonts w:eastAsia="PMingLiU" w:cs="Tahoma"/>
          <w:spacing w:val="-2"/>
          <w:szCs w:val="18"/>
        </w:rPr>
        <w:t>月</w:t>
      </w:r>
      <w:r w:rsidRPr="005428C4">
        <w:rPr>
          <w:rFonts w:eastAsia="PMingLiU" w:cs="Tahoma"/>
          <w:spacing w:val="-2"/>
          <w:szCs w:val="18"/>
        </w:rPr>
        <w:t xml:space="preserve"> 1 </w:t>
      </w:r>
      <w:r w:rsidRPr="005428C4">
        <w:rPr>
          <w:rFonts w:eastAsia="PMingLiU" w:cs="Tahoma"/>
          <w:spacing w:val="-2"/>
          <w:szCs w:val="18"/>
        </w:rPr>
        <w:t>日具備</w:t>
      </w:r>
      <w:r w:rsidRPr="005428C4">
        <w:rPr>
          <w:rFonts w:eastAsia="PMingLiU" w:cs="Tahoma"/>
          <w:spacing w:val="-2"/>
          <w:szCs w:val="18"/>
        </w:rPr>
        <w:t xml:space="preserve"> Windows Server Datacenter </w:t>
      </w:r>
      <w:r w:rsidRPr="005428C4">
        <w:rPr>
          <w:rFonts w:eastAsia="PMingLiU" w:cs="Tahoma"/>
          <w:spacing w:val="-2"/>
          <w:szCs w:val="18"/>
        </w:rPr>
        <w:t>之軟體保證範圍的</w:t>
      </w:r>
      <w:r w:rsidRPr="005428C4">
        <w:rPr>
          <w:rFonts w:eastAsia="PMingLiU" w:cs="Tahoma"/>
          <w:spacing w:val="-2"/>
          <w:szCs w:val="18"/>
        </w:rPr>
        <w:t xml:space="preserve"> Windows Server 2008 R2 Datacenter </w:t>
      </w:r>
      <w:r w:rsidRPr="005428C4">
        <w:rPr>
          <w:rFonts w:eastAsia="PMingLiU" w:cs="Tahoma"/>
          <w:spacing w:val="-2"/>
          <w:szCs w:val="18"/>
        </w:rPr>
        <w:t>客戶有資格依特別條款升級為</w:t>
      </w:r>
      <w:r w:rsidRPr="005428C4">
        <w:rPr>
          <w:rFonts w:eastAsia="PMingLiU" w:cs="Tahoma"/>
          <w:spacing w:val="-2"/>
          <w:szCs w:val="18"/>
        </w:rPr>
        <w:t xml:space="preserve"> 2012 </w:t>
      </w:r>
      <w:r w:rsidRPr="005428C4">
        <w:rPr>
          <w:rFonts w:eastAsia="PMingLiU" w:cs="Tahoma"/>
          <w:spacing w:val="-2"/>
          <w:szCs w:val="18"/>
        </w:rPr>
        <w:t>版。如需詳細資訊，請參閱</w:t>
      </w:r>
      <w:r w:rsidRPr="005428C4">
        <w:rPr>
          <w:rFonts w:eastAsia="PMingLiU" w:cs="Tahoma"/>
          <w:spacing w:val="-2"/>
          <w:szCs w:val="18"/>
        </w:rPr>
        <w:t xml:space="preserve"> 2013 </w:t>
      </w:r>
      <w:r w:rsidRPr="005428C4">
        <w:rPr>
          <w:rFonts w:eastAsia="PMingLiU" w:cs="Tahoma"/>
          <w:spacing w:val="-2"/>
          <w:szCs w:val="18"/>
        </w:rPr>
        <w:t>年</w:t>
      </w:r>
      <w:r w:rsidRPr="005428C4">
        <w:rPr>
          <w:rFonts w:eastAsia="PMingLiU" w:cs="Tahoma"/>
          <w:spacing w:val="-2"/>
          <w:szCs w:val="18"/>
        </w:rPr>
        <w:t xml:space="preserve"> 10 </w:t>
      </w:r>
      <w:r w:rsidRPr="005428C4">
        <w:rPr>
          <w:rFonts w:eastAsia="PMingLiU" w:cs="Tahoma"/>
          <w:spacing w:val="-2"/>
          <w:szCs w:val="18"/>
        </w:rPr>
        <w:t>月產品清單。</w:t>
      </w:r>
    </w:p>
    <w:p w14:paraId="3C841527" w14:textId="77777777" w:rsidR="00F745E1" w:rsidRPr="00B31611" w:rsidRDefault="00A560B6" w:rsidP="00F745E1">
      <w:pPr>
        <w:pStyle w:val="Heading3"/>
        <w:rPr>
          <w:rFonts w:ascii="Tahoma" w:eastAsia="PMingLiU" w:hAnsi="Tahoma" w:cs="Tahoma"/>
        </w:rPr>
      </w:pPr>
      <w:bookmarkStart w:id="1644" w:name="_118_Windows_Server"/>
      <w:bookmarkStart w:id="1645" w:name="_110_Windows_Server"/>
      <w:bookmarkStart w:id="1646" w:name="_113_Windows_Server"/>
      <w:bookmarkStart w:id="1647" w:name="_Toc336338374"/>
      <w:bookmarkStart w:id="1648" w:name="_Toc374024514"/>
      <w:bookmarkStart w:id="1649" w:name="Srv_102WindowsSvr08R2Std"/>
      <w:bookmarkStart w:id="1650" w:name="Srv_114WindowsSvr08R2Std"/>
      <w:bookmarkStart w:id="1651" w:name="Srv_118WindowsSvr08R2Std"/>
      <w:bookmarkStart w:id="1652" w:name="Srv_99WindowsSvr08R2ItaniumSys"/>
      <w:bookmarkStart w:id="1653" w:name="Srv_100WindowsSvr08R2ItaniumSys"/>
      <w:bookmarkEnd w:id="1644"/>
      <w:bookmarkEnd w:id="1645"/>
      <w:bookmarkEnd w:id="1646"/>
      <w:r w:rsidRPr="00B31611">
        <w:rPr>
          <w:rStyle w:val="Heading3Char"/>
          <w:rFonts w:ascii="Tahoma" w:eastAsia="PMingLiU" w:hAnsi="Tahoma" w:cs="Tahoma"/>
          <w:b/>
          <w:caps/>
          <w:color w:val="F66400"/>
          <w:sz w:val="22"/>
          <w:vertAlign w:val="superscript"/>
        </w:rPr>
        <w:t xml:space="preserve">114 </w:t>
      </w:r>
      <w:r w:rsidRPr="00B31611">
        <w:rPr>
          <w:rStyle w:val="Heading3Char"/>
          <w:rFonts w:ascii="Tahoma" w:eastAsia="PMingLiU" w:hAnsi="Tahoma" w:cs="Tahoma"/>
          <w:b/>
          <w:color w:val="F66400"/>
          <w:sz w:val="22"/>
        </w:rPr>
        <w:t>Windows Server 2012 R2 Standard</w:t>
      </w:r>
      <w:bookmarkEnd w:id="1647"/>
      <w:bookmarkEnd w:id="1648"/>
      <w:r w:rsidRPr="00B31611">
        <w:rPr>
          <w:rStyle w:val="Heading3Char"/>
          <w:rFonts w:ascii="Tahoma" w:eastAsia="PMingLiU" w:hAnsi="Tahoma" w:cs="Tahoma"/>
          <w:b/>
          <w:color w:val="F66400"/>
          <w:sz w:val="22"/>
        </w:rPr>
        <w:t xml:space="preserve"> </w:t>
      </w:r>
    </w:p>
    <w:bookmarkEnd w:id="1649"/>
    <w:bookmarkEnd w:id="1650"/>
    <w:bookmarkEnd w:id="1651"/>
    <w:p w14:paraId="322C4299" w14:textId="77777777" w:rsidR="00376D4B" w:rsidRPr="00B31611" w:rsidRDefault="00376D4B" w:rsidP="002A01C2">
      <w:pPr>
        <w:tabs>
          <w:tab w:val="left" w:pos="360"/>
        </w:tabs>
        <w:ind w:left="360"/>
        <w:rPr>
          <w:rFonts w:eastAsia="PMingLiU" w:cs="Tahoma"/>
        </w:rPr>
      </w:pPr>
    </w:p>
    <w:p w14:paraId="6703C1B8"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szCs w:val="18"/>
        </w:rPr>
        <w:t xml:space="preserve">Windows Server 2012 R2 Standard </w:t>
      </w:r>
      <w:r w:rsidRPr="00B31611">
        <w:rPr>
          <w:rFonts w:eastAsia="PMingLiU" w:cs="Tahoma"/>
          <w:szCs w:val="18"/>
        </w:rPr>
        <w:t>是</w:t>
      </w:r>
      <w:r w:rsidRPr="00B31611">
        <w:rPr>
          <w:rFonts w:eastAsia="PMingLiU" w:cs="Tahoma"/>
          <w:szCs w:val="18"/>
        </w:rPr>
        <w:t xml:space="preserve"> Windows Server 2012 Standard </w:t>
      </w:r>
      <w:r w:rsidRPr="00B31611">
        <w:rPr>
          <w:rFonts w:eastAsia="PMingLiU" w:cs="Tahoma"/>
          <w:szCs w:val="18"/>
        </w:rPr>
        <w:t>的下一個版本。</w:t>
      </w:r>
    </w:p>
    <w:p w14:paraId="162B9D64" w14:textId="77777777" w:rsidR="00A83EBB" w:rsidRPr="00B31611" w:rsidRDefault="00A83EBB" w:rsidP="0028454A">
      <w:pPr>
        <w:numPr>
          <w:ilvl w:val="0"/>
          <w:numId w:val="52"/>
        </w:numPr>
        <w:spacing w:afterLines="60" w:after="144"/>
        <w:ind w:left="1440" w:hanging="274"/>
        <w:rPr>
          <w:rFonts w:eastAsia="PMingLiU" w:cs="Tahoma"/>
        </w:rPr>
      </w:pPr>
      <w:r w:rsidRPr="00B31611">
        <w:rPr>
          <w:rFonts w:eastAsia="PMingLiU" w:cs="Tahoma"/>
          <w:szCs w:val="18"/>
        </w:rPr>
        <w:t>具備</w:t>
      </w:r>
      <w:r w:rsidRPr="00B31611">
        <w:rPr>
          <w:rFonts w:eastAsia="PMingLiU" w:cs="Tahoma"/>
          <w:szCs w:val="18"/>
        </w:rPr>
        <w:t xml:space="preserve"> Windows Server 2012 CAL </w:t>
      </w:r>
      <w:r w:rsidRPr="00B31611">
        <w:rPr>
          <w:rFonts w:eastAsia="PMingLiU" w:cs="Tahoma"/>
          <w:szCs w:val="18"/>
        </w:rPr>
        <w:t>的客戶能將它與</w:t>
      </w:r>
      <w:r w:rsidRPr="00B31611">
        <w:rPr>
          <w:rFonts w:eastAsia="PMingLiU" w:cs="Tahoma"/>
          <w:szCs w:val="18"/>
        </w:rPr>
        <w:t xml:space="preserve"> Windows Server 2012 R2 Standard </w:t>
      </w:r>
      <w:r w:rsidRPr="00B31611">
        <w:rPr>
          <w:rFonts w:eastAsia="PMingLiU" w:cs="Tahoma"/>
          <w:szCs w:val="18"/>
        </w:rPr>
        <w:t>搭配使用。</w:t>
      </w:r>
    </w:p>
    <w:p w14:paraId="2241CE3C" w14:textId="77777777" w:rsidR="00A83EBB" w:rsidRPr="00B31611" w:rsidRDefault="00A83EBB" w:rsidP="004F2A4E">
      <w:pPr>
        <w:numPr>
          <w:ilvl w:val="0"/>
          <w:numId w:val="52"/>
        </w:numPr>
        <w:ind w:left="1440" w:hanging="274"/>
        <w:rPr>
          <w:rFonts w:eastAsia="PMingLiU" w:cs="Tahoma"/>
        </w:rPr>
      </w:pPr>
      <w:r w:rsidRPr="00B31611">
        <w:rPr>
          <w:rFonts w:eastAsia="PMingLiU" w:cs="Tahoma"/>
          <w:color w:val="000000"/>
        </w:rPr>
        <w:t>在</w:t>
      </w:r>
      <w:r w:rsidRPr="00B31611">
        <w:rPr>
          <w:rFonts w:eastAsia="PMingLiU" w:cs="Tahoma"/>
          <w:color w:val="000000"/>
        </w:rPr>
        <w:t xml:space="preserve"> 2012 </w:t>
      </w:r>
      <w:r w:rsidRPr="00B31611">
        <w:rPr>
          <w:rFonts w:eastAsia="PMingLiU" w:cs="Tahoma"/>
          <w:color w:val="000000"/>
        </w:rPr>
        <w:t>年</w:t>
      </w:r>
      <w:r w:rsidRPr="00B31611">
        <w:rPr>
          <w:rFonts w:eastAsia="PMingLiU" w:cs="Tahoma"/>
          <w:color w:val="000000"/>
        </w:rPr>
        <w:t xml:space="preserve"> 9 </w:t>
      </w:r>
      <w:r w:rsidRPr="00B31611">
        <w:rPr>
          <w:rFonts w:eastAsia="PMingLiU" w:cs="Tahoma"/>
          <w:color w:val="000000"/>
        </w:rPr>
        <w:t>月</w:t>
      </w:r>
      <w:r w:rsidRPr="00B31611">
        <w:rPr>
          <w:rFonts w:eastAsia="PMingLiU" w:cs="Tahoma"/>
          <w:color w:val="000000"/>
        </w:rPr>
        <w:t xml:space="preserve"> 1 </w:t>
      </w:r>
      <w:r w:rsidRPr="00B31611">
        <w:rPr>
          <w:rFonts w:eastAsia="PMingLiU" w:cs="Tahoma"/>
          <w:color w:val="000000"/>
        </w:rPr>
        <w:t>日具備</w:t>
      </w:r>
      <w:r w:rsidRPr="00B31611">
        <w:rPr>
          <w:rFonts w:eastAsia="PMingLiU" w:cs="Tahoma"/>
          <w:color w:val="000000"/>
        </w:rPr>
        <w:t xml:space="preserve"> Windows Server Standard </w:t>
      </w:r>
      <w:r w:rsidRPr="00B31611">
        <w:rPr>
          <w:rFonts w:eastAsia="PMingLiU" w:cs="Tahoma"/>
          <w:color w:val="000000"/>
        </w:rPr>
        <w:t>之軟體保證範圍的</w:t>
      </w:r>
      <w:r w:rsidRPr="00B31611">
        <w:rPr>
          <w:rFonts w:eastAsia="PMingLiU" w:cs="Tahoma"/>
          <w:color w:val="000000"/>
        </w:rPr>
        <w:t xml:space="preserve"> Windows Server 2008 R2 Standard </w:t>
      </w:r>
      <w:r w:rsidRPr="00B31611">
        <w:rPr>
          <w:rFonts w:eastAsia="PMingLiU" w:cs="Tahoma"/>
          <w:color w:val="000000"/>
        </w:rPr>
        <w:t>客戶有資格依特別條款升級為</w:t>
      </w:r>
      <w:r w:rsidRPr="00B31611">
        <w:rPr>
          <w:rFonts w:eastAsia="PMingLiU" w:cs="Tahoma"/>
          <w:color w:val="000000"/>
        </w:rPr>
        <w:t xml:space="preserve"> 2012 </w:t>
      </w:r>
      <w:r w:rsidRPr="00B31611">
        <w:rPr>
          <w:rFonts w:eastAsia="PMingLiU" w:cs="Tahoma"/>
          <w:color w:val="000000"/>
        </w:rPr>
        <w:t>版</w:t>
      </w:r>
      <w:r w:rsidRPr="00B31611">
        <w:rPr>
          <w:rFonts w:eastAsia="PMingLiU" w:cs="Tahoma"/>
          <w:szCs w:val="18"/>
        </w:rPr>
        <w:t>。如需詳細資訊，請參閱</w:t>
      </w:r>
      <w:r w:rsidRPr="00B31611">
        <w:rPr>
          <w:rFonts w:eastAsia="PMingLiU" w:cs="Tahoma"/>
          <w:szCs w:val="18"/>
        </w:rPr>
        <w:t xml:space="preserve"> 2013 </w:t>
      </w:r>
      <w:r w:rsidRPr="00B31611">
        <w:rPr>
          <w:rFonts w:eastAsia="PMingLiU" w:cs="Tahoma"/>
          <w:szCs w:val="18"/>
        </w:rPr>
        <w:t>年</w:t>
      </w:r>
      <w:r w:rsidRPr="00B31611">
        <w:rPr>
          <w:rFonts w:eastAsia="PMingLiU" w:cs="Tahoma"/>
          <w:szCs w:val="18"/>
        </w:rPr>
        <w:t xml:space="preserve"> 10 </w:t>
      </w:r>
      <w:r w:rsidRPr="00B31611">
        <w:rPr>
          <w:rFonts w:eastAsia="PMingLiU" w:cs="Tahoma"/>
          <w:szCs w:val="18"/>
        </w:rPr>
        <w:t>月產品清單。</w:t>
      </w:r>
    </w:p>
    <w:p w14:paraId="5191A385" w14:textId="77777777" w:rsidR="00816F76" w:rsidRPr="00B31611" w:rsidRDefault="00816F76" w:rsidP="004F2A4E">
      <w:pPr>
        <w:rPr>
          <w:rFonts w:eastAsia="PMingLiU" w:cs="Tahoma"/>
        </w:rPr>
      </w:pPr>
      <w:bookmarkStart w:id="1654" w:name="_119_Windows_Web"/>
      <w:bookmarkStart w:id="1655" w:name="_111_Windows_Web"/>
      <w:bookmarkStart w:id="1656" w:name="_114_Windows_Web"/>
      <w:bookmarkStart w:id="1657" w:name="Srv_111WinSmallBizSVR2011Addon"/>
      <w:bookmarkStart w:id="1658" w:name="Srv_116WinSmallBizSVR2011Addon"/>
      <w:bookmarkStart w:id="1659" w:name="Srv_120WinSmallBizSVR2011Addon"/>
      <w:bookmarkEnd w:id="1637"/>
      <w:bookmarkEnd w:id="1652"/>
      <w:bookmarkEnd w:id="1653"/>
      <w:bookmarkEnd w:id="1654"/>
      <w:bookmarkEnd w:id="1655"/>
      <w:bookmarkEnd w:id="1656"/>
    </w:p>
    <w:p w14:paraId="5B3B0958" w14:textId="77777777" w:rsidR="002512D3" w:rsidRPr="00B31611" w:rsidRDefault="002512D3" w:rsidP="004F2A4E">
      <w:pPr>
        <w:rPr>
          <w:rFonts w:eastAsia="PMingLiU" w:cs="Tahoma"/>
        </w:rPr>
      </w:pPr>
      <w:bookmarkStart w:id="1660" w:name="_Toc336338376"/>
    </w:p>
    <w:p w14:paraId="02E2619E" w14:textId="77777777" w:rsidR="00532ABF" w:rsidRPr="00B31611" w:rsidRDefault="00A560B6" w:rsidP="007B35CE">
      <w:pPr>
        <w:pStyle w:val="Heading2"/>
        <w:keepNext/>
        <w:ind w:hanging="720"/>
        <w:rPr>
          <w:rFonts w:ascii="Tahoma" w:eastAsia="PMingLiU" w:hAnsi="Tahoma" w:cs="Tahoma"/>
        </w:rPr>
      </w:pPr>
      <w:bookmarkStart w:id="1661" w:name="_112_Windows_Small_1"/>
      <w:bookmarkStart w:id="1662" w:name="_115_Windows_Small"/>
      <w:bookmarkStart w:id="1663" w:name="_Toc374024515"/>
      <w:bookmarkEnd w:id="1661"/>
      <w:bookmarkEnd w:id="1662"/>
      <w:r w:rsidRPr="00B31611">
        <w:rPr>
          <w:rFonts w:ascii="Tahoma" w:eastAsia="PMingLiU" w:hAnsi="Tahoma" w:cs="Tahoma"/>
          <w:caps/>
          <w:color w:val="F8701C"/>
          <w:sz w:val="22"/>
          <w:szCs w:val="22"/>
          <w:vertAlign w:val="superscript"/>
        </w:rPr>
        <w:t>115</w:t>
      </w:r>
      <w:r w:rsidRPr="00B31611">
        <w:rPr>
          <w:rFonts w:ascii="Tahoma" w:eastAsia="PMingLiU" w:hAnsi="Tahoma" w:cs="Tahoma"/>
          <w:color w:val="F8701C"/>
          <w:sz w:val="22"/>
          <w:szCs w:val="22"/>
        </w:rPr>
        <w:t xml:space="preserve"> Windows Small Business Server (SBS) 2008 Premium</w:t>
      </w:r>
      <w:bookmarkEnd w:id="1660"/>
      <w:bookmarkEnd w:id="1663"/>
    </w:p>
    <w:bookmarkEnd w:id="1657"/>
    <w:bookmarkEnd w:id="1658"/>
    <w:bookmarkEnd w:id="1659"/>
    <w:p w14:paraId="41C7AC69" w14:textId="77777777" w:rsidR="00515A83" w:rsidRPr="00B31611" w:rsidRDefault="00515A83" w:rsidP="007B35CE">
      <w:pPr>
        <w:keepNext/>
        <w:ind w:left="907"/>
        <w:rPr>
          <w:rFonts w:eastAsia="PMingLiU" w:cs="Tahoma"/>
        </w:rPr>
      </w:pPr>
    </w:p>
    <w:p w14:paraId="242E12F6" w14:textId="77777777" w:rsidR="00532ABF" w:rsidRPr="00B31611" w:rsidRDefault="00532ABF" w:rsidP="00376D4B">
      <w:pPr>
        <w:ind w:left="720"/>
        <w:rPr>
          <w:rFonts w:eastAsia="PMingLiU" w:cs="Tahoma"/>
          <w:lang w:eastAsia="zh-TW"/>
        </w:rPr>
      </w:pPr>
      <w:r w:rsidRPr="00B31611">
        <w:rPr>
          <w:rFonts w:eastAsia="PMingLiU" w:cs="Tahoma"/>
          <w:lang w:eastAsia="zh-TW"/>
        </w:rPr>
        <w:t>自</w:t>
      </w:r>
      <w:r w:rsidRPr="00B31611">
        <w:rPr>
          <w:rFonts w:eastAsia="PMingLiU" w:cs="Tahoma"/>
          <w:lang w:eastAsia="zh-TW"/>
        </w:rPr>
        <w:t xml:space="preserve"> 2011 </w:t>
      </w:r>
      <w:r w:rsidRPr="00B31611">
        <w:rPr>
          <w:rFonts w:eastAsia="PMingLiU" w:cs="Tahoma"/>
          <w:lang w:eastAsia="zh-TW"/>
        </w:rPr>
        <w:t>年</w:t>
      </w:r>
      <w:r w:rsidRPr="00B31611">
        <w:rPr>
          <w:rFonts w:eastAsia="PMingLiU" w:cs="Tahoma"/>
          <w:lang w:eastAsia="zh-TW"/>
        </w:rPr>
        <w:t xml:space="preserve"> 1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日起，若客戶具備</w:t>
      </w:r>
      <w:r w:rsidRPr="00B31611">
        <w:rPr>
          <w:rFonts w:eastAsia="PMingLiU" w:cs="Tahoma"/>
          <w:lang w:eastAsia="zh-TW"/>
        </w:rPr>
        <w:t xml:space="preserve"> SBS 2008 Premium </w:t>
      </w:r>
      <w:r w:rsidRPr="00B31611">
        <w:rPr>
          <w:rFonts w:eastAsia="PMingLiU" w:cs="Tahoma"/>
          <w:lang w:eastAsia="zh-TW"/>
        </w:rPr>
        <w:t>使用權之有效軟體保證範圍，則該等客戶有資格升級至</w:t>
      </w:r>
      <w:r w:rsidRPr="00B31611">
        <w:rPr>
          <w:rFonts w:eastAsia="PMingLiU" w:cs="Tahoma"/>
          <w:lang w:eastAsia="zh-TW"/>
        </w:rPr>
        <w:t xml:space="preserve"> SBS 2011 Standard </w:t>
      </w:r>
      <w:r w:rsidRPr="00B31611">
        <w:rPr>
          <w:rFonts w:eastAsia="PMingLiU" w:cs="Tahoma"/>
          <w:lang w:eastAsia="zh-TW"/>
        </w:rPr>
        <w:t>和</w:t>
      </w:r>
      <w:r w:rsidRPr="00B31611">
        <w:rPr>
          <w:rFonts w:eastAsia="PMingLiU" w:cs="Tahoma"/>
          <w:lang w:eastAsia="zh-TW"/>
        </w:rPr>
        <w:t xml:space="preserve"> SBS 2011 Premium </w:t>
      </w:r>
      <w:r w:rsidRPr="00B31611">
        <w:rPr>
          <w:rFonts w:eastAsia="PMingLiU" w:cs="Tahoma"/>
          <w:lang w:eastAsia="zh-TW"/>
        </w:rPr>
        <w:t>附加元件軟體</w:t>
      </w:r>
      <w:r w:rsidRPr="00B31611">
        <w:rPr>
          <w:rFonts w:eastAsia="PMingLiU" w:cs="Tahoma"/>
          <w:lang w:eastAsia="zh-TW"/>
        </w:rPr>
        <w:t xml:space="preserve"> (</w:t>
      </w:r>
      <w:r w:rsidRPr="00B31611">
        <w:rPr>
          <w:rFonts w:eastAsia="PMingLiU" w:cs="Tahoma"/>
          <w:lang w:eastAsia="zh-TW"/>
        </w:rPr>
        <w:t>或目前軟體保證範圍期間可供使用之該軟體的任何更新版本</w:t>
      </w:r>
      <w:r w:rsidRPr="00B31611">
        <w:rPr>
          <w:rFonts w:eastAsia="PMingLiU" w:cs="Tahoma"/>
          <w:lang w:eastAsia="zh-TW"/>
        </w:rPr>
        <w:t xml:space="preserve">) </w:t>
      </w:r>
      <w:r w:rsidRPr="00B31611">
        <w:rPr>
          <w:rFonts w:eastAsia="PMingLiU" w:cs="Tahoma"/>
          <w:lang w:eastAsia="zh-TW"/>
        </w:rPr>
        <w:t>並加以使用，以替代</w:t>
      </w:r>
      <w:r w:rsidRPr="00B31611">
        <w:rPr>
          <w:rFonts w:eastAsia="PMingLiU" w:cs="Tahoma"/>
          <w:lang w:eastAsia="zh-TW"/>
        </w:rPr>
        <w:t xml:space="preserve"> SBS2008 Premium </w:t>
      </w:r>
      <w:r w:rsidRPr="00B31611">
        <w:rPr>
          <w:rFonts w:eastAsia="PMingLiU" w:cs="Tahoma"/>
          <w:lang w:eastAsia="zh-TW"/>
        </w:rPr>
        <w:t>軟體。自</w:t>
      </w:r>
      <w:r w:rsidRPr="00B31611">
        <w:rPr>
          <w:rFonts w:eastAsia="PMingLiU" w:cs="Tahoma"/>
          <w:lang w:eastAsia="zh-TW"/>
        </w:rPr>
        <w:t xml:space="preserve"> 2011 </w:t>
      </w:r>
      <w:r w:rsidRPr="00B31611">
        <w:rPr>
          <w:rFonts w:eastAsia="PMingLiU" w:cs="Tahoma"/>
          <w:lang w:eastAsia="zh-TW"/>
        </w:rPr>
        <w:t>年</w:t>
      </w:r>
      <w:r w:rsidRPr="00B31611">
        <w:rPr>
          <w:rFonts w:eastAsia="PMingLiU" w:cs="Tahoma"/>
          <w:lang w:eastAsia="zh-TW"/>
        </w:rPr>
        <w:t xml:space="preserve"> 1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日起，針對客戶所擁有之每份合格之</w:t>
      </w:r>
      <w:r w:rsidRPr="00B31611">
        <w:rPr>
          <w:rFonts w:eastAsia="PMingLiU" w:cs="Tahoma"/>
          <w:lang w:eastAsia="zh-TW"/>
        </w:rPr>
        <w:t xml:space="preserve"> SBS 2008 Premium </w:t>
      </w:r>
      <w:r w:rsidRPr="00B31611">
        <w:rPr>
          <w:rFonts w:eastAsia="PMingLiU" w:cs="Tahoma"/>
          <w:lang w:eastAsia="zh-TW"/>
        </w:rPr>
        <w:t>使用權，將視同客戶擁有具備有效軟體保證範圍之每份</w:t>
      </w:r>
      <w:r w:rsidRPr="00B31611">
        <w:rPr>
          <w:rFonts w:eastAsia="PMingLiU" w:cs="Tahoma"/>
          <w:lang w:eastAsia="zh-TW"/>
        </w:rPr>
        <w:t xml:space="preserve"> SBS 2011 Standard </w:t>
      </w:r>
      <w:r w:rsidRPr="00B31611">
        <w:rPr>
          <w:rFonts w:eastAsia="PMingLiU" w:cs="Tahoma"/>
          <w:lang w:eastAsia="zh-TW"/>
        </w:rPr>
        <w:t>和</w:t>
      </w:r>
      <w:r w:rsidRPr="00B31611">
        <w:rPr>
          <w:rFonts w:eastAsia="PMingLiU" w:cs="Tahoma"/>
          <w:lang w:eastAsia="zh-TW"/>
        </w:rPr>
        <w:t xml:space="preserve"> SBS 2011 Premium </w:t>
      </w:r>
      <w:r w:rsidRPr="00B31611">
        <w:rPr>
          <w:rFonts w:eastAsia="PMingLiU" w:cs="Tahoma"/>
          <w:lang w:eastAsia="zh-TW"/>
        </w:rPr>
        <w:t>附加元件的一份使用權。</w:t>
      </w:r>
    </w:p>
    <w:p w14:paraId="169A378B" w14:textId="77777777" w:rsidR="00532ABF" w:rsidRPr="00B31611" w:rsidRDefault="00532ABF" w:rsidP="00376D4B">
      <w:pPr>
        <w:ind w:left="720"/>
        <w:rPr>
          <w:rFonts w:eastAsia="PMingLiU" w:cs="Tahoma"/>
          <w:lang w:eastAsia="zh-TW"/>
        </w:rPr>
      </w:pPr>
    </w:p>
    <w:p w14:paraId="3551909C" w14:textId="77777777" w:rsidR="00532ABF" w:rsidRPr="00B31611" w:rsidRDefault="00532ABF" w:rsidP="00376D4B">
      <w:pPr>
        <w:ind w:left="720"/>
        <w:rPr>
          <w:rFonts w:eastAsia="PMingLiU" w:cs="Tahoma"/>
          <w:lang w:eastAsia="zh-TW"/>
        </w:rPr>
      </w:pPr>
      <w:r w:rsidRPr="00B31611">
        <w:rPr>
          <w:rFonts w:eastAsia="PMingLiU" w:cs="Tahoma"/>
          <w:lang w:eastAsia="zh-TW"/>
        </w:rPr>
        <w:t>自</w:t>
      </w:r>
      <w:r w:rsidRPr="00B31611">
        <w:rPr>
          <w:rFonts w:eastAsia="PMingLiU" w:cs="Tahoma"/>
          <w:lang w:eastAsia="zh-TW"/>
        </w:rPr>
        <w:t xml:space="preserve"> 2011 </w:t>
      </w:r>
      <w:r w:rsidRPr="00B31611">
        <w:rPr>
          <w:rFonts w:eastAsia="PMingLiU" w:cs="Tahoma"/>
          <w:lang w:eastAsia="zh-TW"/>
        </w:rPr>
        <w:t>年</w:t>
      </w:r>
      <w:r w:rsidRPr="00B31611">
        <w:rPr>
          <w:rFonts w:eastAsia="PMingLiU" w:cs="Tahoma"/>
          <w:lang w:eastAsia="zh-TW"/>
        </w:rPr>
        <w:t xml:space="preserve"> 1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日起，若客戶具備</w:t>
      </w:r>
      <w:r w:rsidRPr="00B31611">
        <w:rPr>
          <w:rFonts w:eastAsia="PMingLiU" w:cs="Tahoma"/>
          <w:lang w:eastAsia="zh-TW"/>
        </w:rPr>
        <w:t xml:space="preserve"> SBS 2008 CAL Suite for Premium </w:t>
      </w:r>
      <w:r w:rsidRPr="00B31611">
        <w:rPr>
          <w:rFonts w:eastAsia="PMingLiU" w:cs="Tahoma"/>
          <w:lang w:eastAsia="zh-TW"/>
        </w:rPr>
        <w:t>使用者及裝置之有效軟體保證範圍，則該等客戶有資格存取</w:t>
      </w:r>
      <w:r w:rsidRPr="00B31611">
        <w:rPr>
          <w:rFonts w:eastAsia="PMingLiU" w:cs="Tahoma"/>
          <w:lang w:eastAsia="zh-TW"/>
        </w:rPr>
        <w:t xml:space="preserve"> SBS 2011 Standard </w:t>
      </w:r>
      <w:r w:rsidRPr="00B31611">
        <w:rPr>
          <w:rFonts w:eastAsia="PMingLiU" w:cs="Tahoma"/>
          <w:lang w:eastAsia="zh-TW"/>
        </w:rPr>
        <w:t>和</w:t>
      </w:r>
      <w:r w:rsidRPr="00B31611">
        <w:rPr>
          <w:rFonts w:eastAsia="PMingLiU" w:cs="Tahoma"/>
          <w:lang w:eastAsia="zh-TW"/>
        </w:rPr>
        <w:t xml:space="preserve"> SBS 2011 Premium </w:t>
      </w:r>
      <w:r w:rsidRPr="00B31611">
        <w:rPr>
          <w:rFonts w:eastAsia="PMingLiU" w:cs="Tahoma"/>
          <w:lang w:eastAsia="zh-TW"/>
        </w:rPr>
        <w:t>附加元件軟體</w:t>
      </w:r>
      <w:r w:rsidRPr="00B31611">
        <w:rPr>
          <w:rFonts w:eastAsia="PMingLiU" w:cs="Tahoma"/>
          <w:lang w:eastAsia="zh-TW"/>
        </w:rPr>
        <w:t xml:space="preserve"> (</w:t>
      </w:r>
      <w:r w:rsidRPr="00B31611">
        <w:rPr>
          <w:rFonts w:eastAsia="PMingLiU" w:cs="Tahoma"/>
          <w:lang w:eastAsia="zh-TW"/>
        </w:rPr>
        <w:t>及目前軟體保證範圍期間可供使用之該軟體的任何更新版本</w:t>
      </w:r>
      <w:r w:rsidRPr="00B31611">
        <w:rPr>
          <w:rFonts w:eastAsia="PMingLiU" w:cs="Tahoma"/>
          <w:lang w:eastAsia="zh-TW"/>
        </w:rPr>
        <w:t>)</w:t>
      </w:r>
      <w:r w:rsidRPr="00B31611">
        <w:rPr>
          <w:rFonts w:eastAsia="PMingLiU" w:cs="Tahoma"/>
          <w:lang w:eastAsia="zh-TW"/>
        </w:rPr>
        <w:t>。自</w:t>
      </w:r>
      <w:r w:rsidRPr="00B31611">
        <w:rPr>
          <w:rFonts w:eastAsia="PMingLiU" w:cs="Tahoma"/>
          <w:lang w:eastAsia="zh-TW"/>
        </w:rPr>
        <w:t xml:space="preserve"> 2011 </w:t>
      </w:r>
      <w:r w:rsidRPr="00B31611">
        <w:rPr>
          <w:rFonts w:eastAsia="PMingLiU" w:cs="Tahoma"/>
          <w:lang w:eastAsia="zh-TW"/>
        </w:rPr>
        <w:t>年</w:t>
      </w:r>
      <w:r w:rsidRPr="00B31611">
        <w:rPr>
          <w:rFonts w:eastAsia="PMingLiU" w:cs="Tahoma"/>
          <w:lang w:eastAsia="zh-TW"/>
        </w:rPr>
        <w:t xml:space="preserve"> 1 </w:t>
      </w:r>
      <w:r w:rsidRPr="00B31611">
        <w:rPr>
          <w:rFonts w:eastAsia="PMingLiU" w:cs="Tahoma"/>
          <w:lang w:eastAsia="zh-TW"/>
        </w:rPr>
        <w:t>月</w:t>
      </w:r>
      <w:r w:rsidRPr="00B31611">
        <w:rPr>
          <w:rFonts w:eastAsia="PMingLiU" w:cs="Tahoma"/>
          <w:lang w:eastAsia="zh-TW"/>
        </w:rPr>
        <w:t xml:space="preserve"> 1 </w:t>
      </w:r>
      <w:r w:rsidRPr="00B31611">
        <w:rPr>
          <w:rFonts w:eastAsia="PMingLiU" w:cs="Tahoma"/>
          <w:lang w:eastAsia="zh-TW"/>
        </w:rPr>
        <w:t>日起，針對客戶所擁有之每份合格之</w:t>
      </w:r>
      <w:r w:rsidRPr="00B31611">
        <w:rPr>
          <w:rFonts w:eastAsia="PMingLiU" w:cs="Tahoma"/>
          <w:lang w:eastAsia="zh-TW"/>
        </w:rPr>
        <w:t xml:space="preserve"> SBS 2008 CAL Suite for Premium </w:t>
      </w:r>
      <w:r w:rsidRPr="00B31611">
        <w:rPr>
          <w:rFonts w:eastAsia="PMingLiU" w:cs="Tahoma"/>
          <w:lang w:eastAsia="zh-TW"/>
        </w:rPr>
        <w:t>使用者及裝置，將視同客戶擁有具備軟體保證範圍之</w:t>
      </w:r>
      <w:r w:rsidRPr="00B31611">
        <w:rPr>
          <w:rFonts w:eastAsia="PMingLiU" w:cs="Tahoma"/>
          <w:lang w:eastAsia="zh-TW"/>
        </w:rPr>
        <w:t xml:space="preserve"> SBS 2011 CAL Suite </w:t>
      </w:r>
      <w:r w:rsidRPr="00B31611">
        <w:rPr>
          <w:rFonts w:eastAsia="PMingLiU" w:cs="Tahoma"/>
          <w:lang w:eastAsia="zh-TW"/>
        </w:rPr>
        <w:t>和一份</w:t>
      </w:r>
      <w:r w:rsidRPr="00B31611">
        <w:rPr>
          <w:rFonts w:eastAsia="PMingLiU" w:cs="Tahoma"/>
          <w:lang w:eastAsia="zh-TW"/>
        </w:rPr>
        <w:t xml:space="preserve"> SBS 2011 Premium </w:t>
      </w:r>
      <w:r w:rsidRPr="00B31611">
        <w:rPr>
          <w:rFonts w:eastAsia="PMingLiU" w:cs="Tahoma"/>
          <w:lang w:eastAsia="zh-TW"/>
        </w:rPr>
        <w:t>附加元件</w:t>
      </w:r>
      <w:r w:rsidRPr="00B31611">
        <w:rPr>
          <w:rFonts w:eastAsia="PMingLiU" w:cs="Tahoma"/>
          <w:lang w:eastAsia="zh-TW"/>
        </w:rPr>
        <w:t xml:space="preserve"> CAL </w:t>
      </w:r>
      <w:r w:rsidRPr="00B31611">
        <w:rPr>
          <w:rFonts w:eastAsia="PMingLiU" w:cs="Tahoma"/>
          <w:lang w:eastAsia="zh-TW"/>
        </w:rPr>
        <w:t>套件。</w:t>
      </w:r>
    </w:p>
    <w:p w14:paraId="15258498" w14:textId="77777777" w:rsidR="00532ABF" w:rsidRPr="00B31611" w:rsidRDefault="00532ABF" w:rsidP="00376D4B">
      <w:pPr>
        <w:ind w:left="720"/>
        <w:rPr>
          <w:rFonts w:eastAsia="PMingLiU" w:cs="Tahoma"/>
          <w:lang w:eastAsia="zh-TW"/>
        </w:rPr>
      </w:pPr>
    </w:p>
    <w:p w14:paraId="5B5C7F7A" w14:textId="77777777" w:rsidR="00532ABF" w:rsidRPr="00B31611" w:rsidRDefault="00532ABF" w:rsidP="00376D4B">
      <w:pPr>
        <w:ind w:left="720"/>
        <w:rPr>
          <w:rFonts w:eastAsia="PMingLiU" w:cs="Tahoma"/>
          <w:lang w:eastAsia="zh-TW"/>
        </w:rPr>
      </w:pPr>
      <w:r w:rsidRPr="00B31611">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B31611">
        <w:rPr>
          <w:rFonts w:eastAsia="PMingLiU" w:cs="Tahoma"/>
          <w:lang w:eastAsia="zh-TW"/>
        </w:rPr>
        <w:t xml:space="preserve">SBS 2011 Standard </w:t>
      </w:r>
      <w:r w:rsidRPr="00B31611">
        <w:rPr>
          <w:rFonts w:eastAsia="PMingLiU" w:cs="Tahoma"/>
          <w:lang w:eastAsia="zh-TW"/>
        </w:rPr>
        <w:t>和</w:t>
      </w:r>
      <w:r w:rsidRPr="00B31611">
        <w:rPr>
          <w:rFonts w:eastAsia="PMingLiU" w:cs="Tahoma"/>
          <w:lang w:eastAsia="zh-TW"/>
        </w:rPr>
        <w:t xml:space="preserve"> SBS 2011 Premium </w:t>
      </w:r>
      <w:r w:rsidRPr="00B31611">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B31611">
        <w:rPr>
          <w:rFonts w:eastAsia="PMingLiU" w:cs="Tahoma"/>
          <w:lang w:eastAsia="zh-TW"/>
        </w:rPr>
        <w:t xml:space="preserve"> SBS Premium </w:t>
      </w:r>
      <w:r w:rsidRPr="00B31611">
        <w:rPr>
          <w:rFonts w:eastAsia="PMingLiU" w:cs="Tahoma"/>
          <w:lang w:eastAsia="zh-TW"/>
        </w:rPr>
        <w:t>附加元件使用權及</w:t>
      </w:r>
      <w:r w:rsidRPr="00B31611">
        <w:rPr>
          <w:rFonts w:eastAsia="PMingLiU" w:cs="Tahoma"/>
          <w:lang w:eastAsia="zh-TW"/>
        </w:rPr>
        <w:t xml:space="preserve"> CAL </w:t>
      </w:r>
      <w:r w:rsidRPr="00B31611">
        <w:rPr>
          <w:rFonts w:eastAsia="PMingLiU" w:cs="Tahoma"/>
          <w:lang w:eastAsia="zh-TW"/>
        </w:rPr>
        <w:t>套件的軟體保證。</w:t>
      </w:r>
    </w:p>
    <w:p w14:paraId="0693575F" w14:textId="77777777" w:rsidR="00296B89" w:rsidRPr="00B31611" w:rsidRDefault="00296B89" w:rsidP="00EF2279">
      <w:pPr>
        <w:ind w:left="900"/>
        <w:rPr>
          <w:rFonts w:eastAsia="PMingLiU" w:cs="Tahoma"/>
          <w:lang w:eastAsia="zh-TW"/>
        </w:rPr>
      </w:pPr>
    </w:p>
    <w:p w14:paraId="5D8B8824" w14:textId="77777777" w:rsidR="00D16723" w:rsidRPr="00B31611" w:rsidRDefault="00D16723">
      <w:pPr>
        <w:rPr>
          <w:rFonts w:eastAsia="PMingLiU" w:cs="Tahoma"/>
          <w:lang w:eastAsia="zh-TW"/>
        </w:rPr>
      </w:pPr>
      <w:bookmarkStart w:id="1664" w:name="_119_Windows_Small"/>
      <w:bookmarkStart w:id="1665" w:name="_100_SBS_2008"/>
      <w:bookmarkStart w:id="1666" w:name="_101_SBS_2008"/>
      <w:bookmarkStart w:id="1667" w:name="_105_SBS_2008"/>
      <w:bookmarkStart w:id="1668" w:name="_125_Windows_Web"/>
      <w:bookmarkEnd w:id="1664"/>
      <w:bookmarkEnd w:id="1665"/>
      <w:bookmarkEnd w:id="1666"/>
      <w:bookmarkEnd w:id="1667"/>
      <w:bookmarkEnd w:id="1668"/>
    </w:p>
    <w:p w14:paraId="4CF2A27F" w14:textId="77777777" w:rsidR="00C066B5" w:rsidRPr="00B31611" w:rsidRDefault="00C066B5" w:rsidP="00C066B5">
      <w:pPr>
        <w:pStyle w:val="Heading3"/>
        <w:rPr>
          <w:rFonts w:ascii="Tahoma" w:eastAsia="PMingLiU" w:hAnsi="Tahoma" w:cs="Tahoma"/>
        </w:rPr>
      </w:pPr>
      <w:bookmarkStart w:id="1669" w:name="_116_Windows_Small_1"/>
      <w:bookmarkStart w:id="1670" w:name="_Toc336338377"/>
      <w:bookmarkStart w:id="1671" w:name="_Toc357669625"/>
      <w:bookmarkStart w:id="1672" w:name="_Toc374024516"/>
      <w:bookmarkStart w:id="1673" w:name="Srv_117WinSmallBizSVR2011Addon"/>
      <w:bookmarkStart w:id="1674" w:name="Srv_121WinSmallBizSVR2011Addon"/>
      <w:bookmarkEnd w:id="1669"/>
      <w:r w:rsidRPr="00B31611">
        <w:rPr>
          <w:rFonts w:ascii="Tahoma" w:eastAsia="PMingLiU" w:hAnsi="Tahoma" w:cs="Tahoma"/>
          <w:caps/>
          <w:color w:val="FF6D09"/>
          <w:sz w:val="22"/>
          <w:vertAlign w:val="superscript"/>
        </w:rPr>
        <w:t>116</w:t>
      </w:r>
      <w:r w:rsidRPr="00B31611">
        <w:rPr>
          <w:rFonts w:ascii="Tahoma" w:eastAsia="PMingLiU" w:hAnsi="Tahoma" w:cs="Tahoma"/>
          <w:color w:val="FF6D09"/>
          <w:sz w:val="22"/>
        </w:rPr>
        <w:t xml:space="preserve"> Windows Small Business Server (SBS) 2011 Standard</w:t>
      </w:r>
      <w:bookmarkEnd w:id="1670"/>
      <w:bookmarkEnd w:id="1671"/>
      <w:bookmarkEnd w:id="1672"/>
    </w:p>
    <w:bookmarkEnd w:id="1673"/>
    <w:bookmarkEnd w:id="1674"/>
    <w:p w14:paraId="1350BEAD" w14:textId="77777777" w:rsidR="00C066B5" w:rsidRPr="00B31611" w:rsidRDefault="00C066B5" w:rsidP="00C066B5">
      <w:pPr>
        <w:ind w:left="900"/>
        <w:rPr>
          <w:rFonts w:eastAsia="PMingLiU" w:cs="Tahoma"/>
        </w:rPr>
      </w:pPr>
    </w:p>
    <w:p w14:paraId="1BAFB2D7" w14:textId="77777777" w:rsidR="00C066B5" w:rsidRPr="00B31611" w:rsidRDefault="00C066B5" w:rsidP="00C066B5">
      <w:pPr>
        <w:spacing w:after="60"/>
        <w:ind w:left="720"/>
        <w:rPr>
          <w:rFonts w:eastAsia="PMingLiU" w:cs="Tahoma"/>
          <w:lang w:eastAsia="zh-TW"/>
        </w:rPr>
      </w:pPr>
      <w:r w:rsidRPr="00B31611">
        <w:rPr>
          <w:rFonts w:eastAsia="PMingLiU" w:cs="Tahoma"/>
          <w:b/>
          <w:color w:val="000000"/>
          <w:lang w:eastAsia="zh-TW"/>
        </w:rPr>
        <w:t>與</w:t>
      </w:r>
      <w:r w:rsidRPr="00B31611">
        <w:rPr>
          <w:rFonts w:eastAsia="PMingLiU" w:cs="Tahoma"/>
          <w:b/>
          <w:color w:val="000000"/>
          <w:lang w:eastAsia="zh-TW"/>
        </w:rPr>
        <w:t xml:space="preserve"> SBS 2011 Standard </w:t>
      </w:r>
      <w:r w:rsidRPr="00B31611">
        <w:rPr>
          <w:rFonts w:eastAsia="PMingLiU" w:cs="Tahoma"/>
          <w:b/>
          <w:color w:val="000000"/>
          <w:lang w:eastAsia="zh-TW"/>
        </w:rPr>
        <w:t>之生命週期終止相關聯的使用權之授與</w:t>
      </w:r>
    </w:p>
    <w:p w14:paraId="3E6C9A3A" w14:textId="77777777" w:rsidR="00C066B5" w:rsidRPr="00B31611" w:rsidRDefault="00C066B5" w:rsidP="00C066B5">
      <w:pPr>
        <w:ind w:left="720"/>
        <w:rPr>
          <w:rFonts w:eastAsia="PMingLiU" w:cs="Tahoma"/>
        </w:rPr>
      </w:pPr>
      <w:r w:rsidRPr="00B31611">
        <w:rPr>
          <w:rFonts w:eastAsia="PMingLiU" w:cs="Tahoma"/>
          <w:color w:val="000000"/>
        </w:rPr>
        <w:t xml:space="preserve">SBS 2011 Standard </w:t>
      </w:r>
      <w:r w:rsidRPr="00B31611">
        <w:rPr>
          <w:rFonts w:eastAsia="PMingLiU" w:cs="Tahoma"/>
          <w:color w:val="000000"/>
        </w:rPr>
        <w:t>將是最新版的</w:t>
      </w:r>
      <w:r w:rsidRPr="00B31611">
        <w:rPr>
          <w:rFonts w:eastAsia="PMingLiU" w:cs="Tahoma"/>
          <w:color w:val="000000"/>
        </w:rPr>
        <w:t xml:space="preserve"> SBS Standard</w:t>
      </w:r>
      <w:r w:rsidRPr="00B31611">
        <w:rPr>
          <w:rFonts w:eastAsia="PMingLiU" w:cs="Tahoma"/>
          <w:color w:val="000000"/>
        </w:rPr>
        <w:t>。具備</w:t>
      </w:r>
      <w:r w:rsidRPr="00B31611">
        <w:rPr>
          <w:rFonts w:eastAsia="PMingLiU" w:cs="Tahoma"/>
          <w:color w:val="000000"/>
        </w:rPr>
        <w:t xml:space="preserve"> SBS 2011 Standard </w:t>
      </w:r>
      <w:r w:rsidRPr="00B31611">
        <w:rPr>
          <w:rFonts w:eastAsia="PMingLiU" w:cs="Tahoma"/>
          <w:color w:val="000000"/>
        </w:rPr>
        <w:t>使用權之軟體保證的大量授權客戶</w:t>
      </w:r>
      <w:r w:rsidRPr="00B31611">
        <w:rPr>
          <w:rFonts w:eastAsia="PMingLiU" w:cs="Tahoma"/>
          <w:color w:val="000000"/>
        </w:rPr>
        <w:t xml:space="preserve"> (</w:t>
      </w:r>
      <w:r w:rsidRPr="00B31611">
        <w:rPr>
          <w:rFonts w:eastAsia="PMingLiU" w:cs="Tahoma"/>
          <w:color w:val="000000"/>
        </w:rPr>
        <w:t>以下稱「合格使用權」</w:t>
      </w:r>
      <w:r w:rsidRPr="00B31611">
        <w:rPr>
          <w:rFonts w:eastAsia="PMingLiU" w:cs="Tahoma"/>
          <w:color w:val="000000"/>
        </w:rPr>
        <w:t>)</w:t>
      </w:r>
      <w:r w:rsidRPr="00B31611">
        <w:rPr>
          <w:rFonts w:eastAsia="PMingLiU" w:cs="Tahoma"/>
          <w:color w:val="000000"/>
        </w:rPr>
        <w:t>，將受允許升級為</w:t>
      </w:r>
      <w:r w:rsidRPr="00B31611">
        <w:rPr>
          <w:rFonts w:eastAsia="PMingLiU" w:cs="Tahoma"/>
          <w:color w:val="000000"/>
        </w:rPr>
        <w:t xml:space="preserve"> Windows Server Standard </w:t>
      </w:r>
      <w:r w:rsidRPr="00B31611">
        <w:rPr>
          <w:rFonts w:eastAsia="PMingLiU" w:cs="Tahoma"/>
          <w:color w:val="000000"/>
        </w:rPr>
        <w:t>和</w:t>
      </w:r>
      <w:r w:rsidRPr="00B31611">
        <w:rPr>
          <w:rFonts w:eastAsia="PMingLiU" w:cs="Tahoma"/>
          <w:color w:val="000000"/>
        </w:rPr>
        <w:t xml:space="preserve"> Exchange Server Standard </w:t>
      </w:r>
      <w:r w:rsidRPr="00B31611">
        <w:rPr>
          <w:rFonts w:eastAsia="PMingLiU" w:cs="Tahoma"/>
          <w:color w:val="000000"/>
        </w:rPr>
        <w:t>軟體並</w:t>
      </w:r>
      <w:r w:rsidRPr="00B31611">
        <w:rPr>
          <w:rFonts w:eastAsia="PMingLiU" w:cs="Tahoma"/>
          <w:szCs w:val="18"/>
        </w:rPr>
        <w:t>使用升級之軟體替代</w:t>
      </w:r>
      <w:r w:rsidRPr="00B31611">
        <w:rPr>
          <w:rFonts w:eastAsia="PMingLiU" w:cs="Tahoma"/>
          <w:szCs w:val="18"/>
        </w:rPr>
        <w:t xml:space="preserve"> SBS 2011</w:t>
      </w:r>
      <w:r w:rsidRPr="00B31611">
        <w:rPr>
          <w:rFonts w:eastAsia="PMingLiU" w:cs="Tahoma"/>
          <w:szCs w:val="18"/>
        </w:rPr>
        <w:t>。為了促進此等使用，針對客戶已擁有之每項合格使用權，客戶至多可以視同已獲授予兩份</w:t>
      </w:r>
      <w:r w:rsidRPr="00B31611">
        <w:rPr>
          <w:rFonts w:eastAsia="PMingLiU" w:cs="Tahoma"/>
          <w:szCs w:val="18"/>
        </w:rPr>
        <w:t xml:space="preserve"> Windows Server Standard </w:t>
      </w:r>
      <w:r w:rsidRPr="00B31611">
        <w:rPr>
          <w:rFonts w:eastAsia="PMingLiU" w:cs="Tahoma"/>
          <w:szCs w:val="18"/>
        </w:rPr>
        <w:t>使用權和一份</w:t>
      </w:r>
      <w:r w:rsidRPr="00B31611">
        <w:rPr>
          <w:rFonts w:eastAsia="PMingLiU" w:cs="Tahoma"/>
          <w:szCs w:val="18"/>
        </w:rPr>
        <w:t xml:space="preserve"> Exchange Server 2010 Standard </w:t>
      </w:r>
      <w:r w:rsidRPr="00B31611">
        <w:rPr>
          <w:rFonts w:eastAsia="PMingLiU" w:cs="Tahoma"/>
          <w:szCs w:val="18"/>
        </w:rPr>
        <w:t>使用權，詳如下表所示。</w:t>
      </w:r>
    </w:p>
    <w:p w14:paraId="67657EC8" w14:textId="77777777" w:rsidR="00C066B5" w:rsidRPr="00B31611" w:rsidRDefault="00C066B5" w:rsidP="00C066B5">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B31611" w14:paraId="573D8938"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BBDA515" w14:textId="77777777" w:rsidR="00C066B5" w:rsidRPr="00B31611" w:rsidRDefault="00C066B5" w:rsidP="00FC0808">
            <w:pPr>
              <w:spacing w:after="200" w:line="276" w:lineRule="auto"/>
              <w:rPr>
                <w:rFonts w:eastAsia="PMingLiU" w:cs="Tahoma"/>
                <w:szCs w:val="18"/>
              </w:rPr>
            </w:pPr>
            <w:r w:rsidRPr="00B31611">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572FC14" w14:textId="77777777" w:rsidR="00C066B5" w:rsidRPr="00B31611" w:rsidRDefault="00C066B5" w:rsidP="00FC0808">
            <w:pPr>
              <w:spacing w:after="200" w:line="276" w:lineRule="auto"/>
              <w:rPr>
                <w:rFonts w:eastAsia="PMingLiU" w:cs="Tahoma"/>
                <w:szCs w:val="18"/>
              </w:rPr>
            </w:pPr>
            <w:r w:rsidRPr="00B31611">
              <w:rPr>
                <w:rFonts w:eastAsia="PMingLiU" w:cs="Tahoma"/>
                <w:b/>
                <w:color w:val="000000"/>
              </w:rPr>
              <w:t>使用權之授與</w:t>
            </w:r>
          </w:p>
        </w:tc>
      </w:tr>
      <w:tr w:rsidR="00C066B5" w:rsidRPr="00B31611" w14:paraId="442386CD"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EC61038" w14:textId="77777777" w:rsidR="00C066B5" w:rsidRPr="00B31611" w:rsidRDefault="00C066B5" w:rsidP="00FC0808">
            <w:pPr>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7 </w:t>
            </w:r>
            <w:r w:rsidRPr="00B31611">
              <w:rPr>
                <w:rFonts w:eastAsia="PMingLiU" w:cs="Tahoma"/>
                <w:szCs w:val="18"/>
                <w:lang w:eastAsia="zh-TW"/>
              </w:rPr>
              <w:t>月</w:t>
            </w:r>
            <w:r w:rsidRPr="00B31611">
              <w:rPr>
                <w:rFonts w:eastAsia="PMingLiU" w:cs="Tahoma"/>
                <w:szCs w:val="18"/>
                <w:lang w:eastAsia="zh-TW"/>
              </w:rPr>
              <w:t xml:space="preserve"> 31 </w:t>
            </w:r>
            <w:r w:rsidRPr="00B31611">
              <w:rPr>
                <w:rFonts w:eastAsia="PMingLiU" w:cs="Tahoma"/>
                <w:szCs w:val="18"/>
                <w:lang w:eastAsia="zh-TW"/>
              </w:rPr>
              <w:t>日終止之軟體保證範圍的</w:t>
            </w:r>
            <w:r w:rsidRPr="00B31611">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F691D3E" w14:textId="77777777" w:rsidR="00C066B5" w:rsidRPr="00B31611" w:rsidRDefault="00C066B5" w:rsidP="00FC0808">
            <w:pPr>
              <w:spacing w:line="276" w:lineRule="auto"/>
              <w:rPr>
                <w:rFonts w:eastAsia="PMingLiU" w:cs="Tahoma"/>
              </w:rPr>
            </w:pPr>
            <w:r w:rsidRPr="00B31611">
              <w:rPr>
                <w:rFonts w:eastAsia="PMingLiU" w:cs="Tahoma"/>
                <w:szCs w:val="18"/>
              </w:rPr>
              <w:t>具備軟體保證之</w:t>
            </w:r>
            <w:r w:rsidRPr="00B31611">
              <w:rPr>
                <w:rFonts w:eastAsia="PMingLiU" w:cs="Tahoma"/>
                <w:szCs w:val="18"/>
              </w:rPr>
              <w:t xml:space="preserve"> Windows Server 2008 R2 </w:t>
            </w:r>
            <w:r w:rsidRPr="00B31611">
              <w:rPr>
                <w:rFonts w:eastAsia="PMingLiU" w:cs="Tahoma"/>
                <w:szCs w:val="18"/>
              </w:rPr>
              <w:t>的兩份使用權</w:t>
            </w:r>
          </w:p>
          <w:p w14:paraId="3E93B8C1" w14:textId="77777777" w:rsidR="00C066B5" w:rsidRPr="00B31611" w:rsidRDefault="00C066B5" w:rsidP="00FC0808">
            <w:pPr>
              <w:spacing w:line="276" w:lineRule="auto"/>
              <w:rPr>
                <w:rFonts w:eastAsia="PMingLiU" w:cs="Tahoma"/>
                <w:szCs w:val="18"/>
              </w:rPr>
            </w:pPr>
            <w:r w:rsidRPr="00B31611">
              <w:rPr>
                <w:rFonts w:eastAsia="PMingLiU" w:cs="Tahoma"/>
                <w:szCs w:val="18"/>
              </w:rPr>
              <w:t>具備軟體保證之</w:t>
            </w:r>
            <w:r w:rsidRPr="00B31611">
              <w:rPr>
                <w:rFonts w:eastAsia="PMingLiU" w:cs="Tahoma"/>
                <w:szCs w:val="18"/>
              </w:rPr>
              <w:t xml:space="preserve"> Exchange Server 2010 Standard </w:t>
            </w:r>
            <w:r w:rsidRPr="00B31611">
              <w:rPr>
                <w:rFonts w:eastAsia="PMingLiU" w:cs="Tahoma"/>
                <w:szCs w:val="18"/>
              </w:rPr>
              <w:t>的</w:t>
            </w:r>
            <w:r w:rsidRPr="00B31611">
              <w:rPr>
                <w:rFonts w:eastAsia="PMingLiU" w:cs="Tahoma"/>
                <w:szCs w:val="18"/>
              </w:rPr>
              <w:t xml:space="preserve"> 1 </w:t>
            </w:r>
            <w:r w:rsidRPr="00B31611">
              <w:rPr>
                <w:rFonts w:eastAsia="PMingLiU" w:cs="Tahoma"/>
                <w:szCs w:val="18"/>
              </w:rPr>
              <w:t>份使用權</w:t>
            </w:r>
          </w:p>
        </w:tc>
      </w:tr>
      <w:tr w:rsidR="00C066B5" w:rsidRPr="00B31611" w14:paraId="2E5179E2"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1F73347" w14:textId="77777777" w:rsidR="00C066B5" w:rsidRPr="00B31611" w:rsidRDefault="00C066B5" w:rsidP="00FC0808">
            <w:pPr>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8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日當日或之後終止的軟體保證範圍之</w:t>
            </w:r>
            <w:r w:rsidRPr="00B31611">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376E53D" w14:textId="77777777" w:rsidR="00C066B5" w:rsidRPr="00B31611" w:rsidRDefault="00C066B5" w:rsidP="00FC0808">
            <w:pPr>
              <w:spacing w:line="276" w:lineRule="auto"/>
              <w:rPr>
                <w:rFonts w:eastAsia="PMingLiU" w:cs="Tahoma"/>
              </w:rPr>
            </w:pPr>
            <w:r w:rsidRPr="00B31611">
              <w:rPr>
                <w:rFonts w:eastAsia="PMingLiU" w:cs="Tahoma"/>
                <w:szCs w:val="18"/>
              </w:rPr>
              <w:t>具備軟體保證之</w:t>
            </w:r>
            <w:r w:rsidRPr="00B31611">
              <w:rPr>
                <w:rFonts w:eastAsia="PMingLiU" w:cs="Tahoma"/>
                <w:szCs w:val="18"/>
              </w:rPr>
              <w:t xml:space="preserve"> Windows Server 2012 </w:t>
            </w:r>
            <w:r w:rsidRPr="00B31611">
              <w:rPr>
                <w:rFonts w:eastAsia="PMingLiU" w:cs="Tahoma"/>
                <w:szCs w:val="18"/>
              </w:rPr>
              <w:t>的兩份使用權</w:t>
            </w:r>
          </w:p>
          <w:p w14:paraId="234522B7" w14:textId="77777777" w:rsidR="00C066B5" w:rsidRPr="00B31611" w:rsidRDefault="00C066B5" w:rsidP="00FC0808">
            <w:pPr>
              <w:spacing w:line="276" w:lineRule="auto"/>
              <w:rPr>
                <w:rFonts w:eastAsia="PMingLiU" w:cs="Tahoma"/>
                <w:szCs w:val="18"/>
              </w:rPr>
            </w:pPr>
            <w:r w:rsidRPr="00B31611">
              <w:rPr>
                <w:rFonts w:eastAsia="PMingLiU" w:cs="Tahoma"/>
                <w:szCs w:val="18"/>
              </w:rPr>
              <w:t>具備軟體保證之</w:t>
            </w:r>
            <w:r w:rsidRPr="00B31611">
              <w:rPr>
                <w:rFonts w:eastAsia="PMingLiU" w:cs="Tahoma"/>
                <w:szCs w:val="18"/>
              </w:rPr>
              <w:t xml:space="preserve"> Exchange Server 2010 Standard </w:t>
            </w:r>
            <w:r w:rsidRPr="00B31611">
              <w:rPr>
                <w:rFonts w:eastAsia="PMingLiU" w:cs="Tahoma"/>
                <w:szCs w:val="18"/>
              </w:rPr>
              <w:t>的</w:t>
            </w:r>
            <w:r w:rsidRPr="00B31611">
              <w:rPr>
                <w:rFonts w:eastAsia="PMingLiU" w:cs="Tahoma"/>
                <w:szCs w:val="18"/>
              </w:rPr>
              <w:t xml:space="preserve"> 1 </w:t>
            </w:r>
            <w:r w:rsidRPr="00B31611">
              <w:rPr>
                <w:rFonts w:eastAsia="PMingLiU" w:cs="Tahoma"/>
                <w:szCs w:val="18"/>
              </w:rPr>
              <w:t>份使用權</w:t>
            </w:r>
          </w:p>
        </w:tc>
      </w:tr>
    </w:tbl>
    <w:p w14:paraId="06BD9DCF" w14:textId="77777777" w:rsidR="00C066B5" w:rsidRPr="00B31611" w:rsidRDefault="00C066B5" w:rsidP="00C066B5">
      <w:pPr>
        <w:spacing w:after="100" w:afterAutospacing="1" w:line="276" w:lineRule="auto"/>
        <w:ind w:left="720"/>
        <w:contextualSpacing/>
        <w:rPr>
          <w:rFonts w:eastAsia="PMingLiU" w:cs="Tahoma"/>
        </w:rPr>
      </w:pPr>
    </w:p>
    <w:p w14:paraId="335BC559" w14:textId="77777777" w:rsidR="00C066B5" w:rsidRPr="00B31611" w:rsidRDefault="00C066B5" w:rsidP="00C066B5">
      <w:pPr>
        <w:ind w:left="720"/>
        <w:rPr>
          <w:rFonts w:eastAsia="PMingLiU" w:cs="Tahoma"/>
          <w:szCs w:val="18"/>
          <w:lang w:eastAsia="zh-TW"/>
        </w:rPr>
      </w:pPr>
      <w:r w:rsidRPr="00B31611">
        <w:rPr>
          <w:rFonts w:eastAsia="PMingLiU" w:cs="Tahoma"/>
          <w:szCs w:val="18"/>
          <w:lang w:eastAsia="zh-TW"/>
        </w:rPr>
        <w:t>隨附於前述之授權中的軟體保證範圍會於合格使用權之對應範圍屆滿時失去效力。例外的是，具備合格使用權的軟體保證之客戶，在</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12 </w:t>
      </w:r>
      <w:r w:rsidRPr="00B31611">
        <w:rPr>
          <w:rFonts w:eastAsia="PMingLiU" w:cs="Tahoma"/>
          <w:szCs w:val="18"/>
          <w:lang w:eastAsia="zh-TW"/>
        </w:rPr>
        <w:t>月</w:t>
      </w:r>
      <w:r w:rsidRPr="00B31611">
        <w:rPr>
          <w:rFonts w:eastAsia="PMingLiU" w:cs="Tahoma"/>
          <w:szCs w:val="18"/>
          <w:lang w:eastAsia="zh-TW"/>
        </w:rPr>
        <w:t xml:space="preserve"> 31 </w:t>
      </w:r>
      <w:r w:rsidRPr="00B31611">
        <w:rPr>
          <w:rFonts w:eastAsia="PMingLiU" w:cs="Tahoma"/>
          <w:szCs w:val="18"/>
          <w:lang w:eastAsia="zh-TW"/>
        </w:rPr>
        <w:t>日之前，均允許其針對依此優惠方案授與之</w:t>
      </w:r>
      <w:r w:rsidRPr="00B31611">
        <w:rPr>
          <w:rFonts w:eastAsia="PMingLiU" w:cs="Tahoma"/>
          <w:szCs w:val="18"/>
          <w:lang w:eastAsia="zh-TW"/>
        </w:rPr>
        <w:t xml:space="preserve"> Windows Server </w:t>
      </w:r>
      <w:r w:rsidRPr="00B31611">
        <w:rPr>
          <w:rFonts w:eastAsia="PMingLiU" w:cs="Tahoma"/>
          <w:szCs w:val="18"/>
          <w:lang w:eastAsia="zh-TW"/>
        </w:rPr>
        <w:t>和</w:t>
      </w:r>
      <w:r w:rsidRPr="00B31611">
        <w:rPr>
          <w:rFonts w:eastAsia="PMingLiU" w:cs="Tahoma"/>
          <w:szCs w:val="18"/>
          <w:lang w:eastAsia="zh-TW"/>
        </w:rPr>
        <w:t xml:space="preserve"> Exchange Server </w:t>
      </w:r>
      <w:r w:rsidRPr="00B31611">
        <w:rPr>
          <w:rFonts w:eastAsia="PMingLiU" w:cs="Tahoma"/>
          <w:szCs w:val="18"/>
          <w:lang w:eastAsia="zh-TW"/>
        </w:rPr>
        <w:t>使用權之軟體保證進行續約。</w:t>
      </w:r>
    </w:p>
    <w:p w14:paraId="62AEB52E" w14:textId="77777777" w:rsidR="00C066B5" w:rsidRPr="00B31611" w:rsidRDefault="00C066B5" w:rsidP="00C066B5">
      <w:pPr>
        <w:pStyle w:val="ListParagraph"/>
        <w:contextualSpacing w:val="0"/>
        <w:rPr>
          <w:rFonts w:ascii="Tahoma" w:eastAsia="PMingLiU" w:hAnsi="Tahoma" w:cs="Tahoma"/>
          <w:sz w:val="18"/>
          <w:szCs w:val="18"/>
          <w:lang w:eastAsia="zh-TW"/>
        </w:rPr>
      </w:pPr>
    </w:p>
    <w:p w14:paraId="63699B59" w14:textId="77777777" w:rsidR="00C066B5" w:rsidRPr="00B31611" w:rsidRDefault="00C066B5" w:rsidP="00C066B5">
      <w:pPr>
        <w:pStyle w:val="ListParagraph"/>
        <w:contextualSpacing w:val="0"/>
        <w:rPr>
          <w:rFonts w:ascii="PMingLiU" w:eastAsia="PMingLiU" w:hAnsi="PMingLiU" w:cs="Tahoma"/>
          <w:sz w:val="18"/>
          <w:szCs w:val="18"/>
          <w:lang w:eastAsia="zh-TW"/>
        </w:rPr>
      </w:pPr>
      <w:r w:rsidRPr="00B31611">
        <w:rPr>
          <w:rFonts w:ascii="PMingLiU" w:eastAsia="PMingLiU" w:hAnsi="PMingLiU"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657985EA" w14:textId="77777777" w:rsidR="00C066B5" w:rsidRPr="00B31611" w:rsidRDefault="00C066B5" w:rsidP="00C066B5">
      <w:pPr>
        <w:pStyle w:val="ListParagraph"/>
        <w:contextualSpacing w:val="0"/>
        <w:rPr>
          <w:rFonts w:ascii="Tahoma" w:eastAsia="PMingLiU" w:hAnsi="Tahoma" w:cs="Tahoma"/>
          <w:sz w:val="18"/>
          <w:szCs w:val="18"/>
          <w:lang w:eastAsia="zh-TW"/>
        </w:rPr>
      </w:pPr>
    </w:p>
    <w:p w14:paraId="02134105" w14:textId="77777777" w:rsidR="00C066B5" w:rsidRPr="00B31611" w:rsidRDefault="00C066B5" w:rsidP="00C066B5">
      <w:pPr>
        <w:pStyle w:val="ListParagraph"/>
        <w:contextualSpacing w:val="0"/>
        <w:rPr>
          <w:rFonts w:ascii="Tahoma" w:eastAsia="PMingLiU" w:hAnsi="Tahoma" w:cs="Tahoma"/>
          <w:sz w:val="18"/>
          <w:szCs w:val="18"/>
        </w:rPr>
      </w:pPr>
      <w:r w:rsidRPr="00B31611">
        <w:rPr>
          <w:rFonts w:ascii="Tahoma" w:eastAsia="PMingLiU" w:hAnsi="Tahoma" w:cs="Tahoma"/>
          <w:sz w:val="18"/>
          <w:szCs w:val="18"/>
        </w:rPr>
        <w:t>針對依</w:t>
      </w:r>
      <w:r w:rsidRPr="00B31611">
        <w:rPr>
          <w:rFonts w:ascii="Tahoma" w:eastAsia="PMingLiU" w:hAnsi="Tahoma" w:cs="Tahoma"/>
          <w:sz w:val="18"/>
          <w:szCs w:val="18"/>
        </w:rPr>
        <w:t xml:space="preserve"> Open Value Subscription </w:t>
      </w:r>
      <w:r w:rsidRPr="00B31611">
        <w:rPr>
          <w:rFonts w:ascii="Tahoma" w:eastAsia="PMingLiU" w:hAnsi="Tahoma" w:cs="Tahoma"/>
          <w:sz w:val="18"/>
          <w:szCs w:val="18"/>
        </w:rPr>
        <w:t>取得之每項合格使用權，客戶得依報價買斷一項</w:t>
      </w:r>
      <w:r w:rsidRPr="00B31611">
        <w:rPr>
          <w:rFonts w:ascii="Tahoma" w:eastAsia="PMingLiU" w:hAnsi="Tahoma" w:cs="Tahoma"/>
          <w:sz w:val="18"/>
          <w:szCs w:val="18"/>
        </w:rPr>
        <w:t xml:space="preserve"> SBS 2011 Standard </w:t>
      </w:r>
      <w:r w:rsidR="00AC4282" w:rsidRPr="00B31611">
        <w:rPr>
          <w:rFonts w:ascii="Tahoma" w:eastAsia="PMingLiU" w:hAnsi="Tahoma" w:cs="Tahoma"/>
          <w:sz w:val="18"/>
          <w:szCs w:val="18"/>
        </w:rPr>
        <w:br/>
      </w:r>
      <w:r w:rsidRPr="00B31611">
        <w:rPr>
          <w:rFonts w:ascii="Tahoma" w:eastAsia="PMingLiU" w:hAnsi="Tahoma" w:cs="Tahoma"/>
          <w:sz w:val="18"/>
          <w:szCs w:val="18"/>
        </w:rPr>
        <w:t>使用權，或：</w:t>
      </w:r>
    </w:p>
    <w:p w14:paraId="37B21C95" w14:textId="77777777" w:rsidR="00C066B5" w:rsidRPr="00B31611" w:rsidRDefault="00C066B5" w:rsidP="00C066B5">
      <w:pPr>
        <w:pStyle w:val="ListParagraph"/>
        <w:contextualSpacing w:val="0"/>
        <w:rPr>
          <w:rFonts w:ascii="Tahoma" w:eastAsia="PMingLiU" w:hAnsi="Tahoma" w:cs="Tahoma"/>
          <w:sz w:val="18"/>
          <w:szCs w:val="18"/>
        </w:rPr>
      </w:pPr>
    </w:p>
    <w:p w14:paraId="46FF49B6" w14:textId="77777777" w:rsidR="00C066B5" w:rsidRPr="00B31611"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B31611">
        <w:rPr>
          <w:rFonts w:ascii="Tahoma" w:eastAsia="PMingLiU" w:hAnsi="Tahoma" w:cs="Tahoma"/>
          <w:sz w:val="18"/>
          <w:szCs w:val="18"/>
        </w:rPr>
        <w:t>針對將於</w:t>
      </w:r>
      <w:r w:rsidRPr="00B31611">
        <w:rPr>
          <w:rFonts w:ascii="Tahoma" w:eastAsia="PMingLiU" w:hAnsi="Tahoma" w:cs="Tahoma"/>
          <w:sz w:val="18"/>
          <w:szCs w:val="18"/>
        </w:rPr>
        <w:t xml:space="preserve"> 2012 </w:t>
      </w:r>
      <w:r w:rsidRPr="00B31611">
        <w:rPr>
          <w:rFonts w:ascii="Tahoma" w:eastAsia="PMingLiU" w:hAnsi="Tahoma" w:cs="Tahoma"/>
          <w:sz w:val="18"/>
          <w:szCs w:val="18"/>
        </w:rPr>
        <w:t>年</w:t>
      </w:r>
      <w:r w:rsidRPr="00B31611">
        <w:rPr>
          <w:rFonts w:ascii="Tahoma" w:eastAsia="PMingLiU" w:hAnsi="Tahoma" w:cs="Tahoma"/>
          <w:sz w:val="18"/>
          <w:szCs w:val="18"/>
        </w:rPr>
        <w:t xml:space="preserve"> 8 </w:t>
      </w:r>
      <w:r w:rsidRPr="00B31611">
        <w:rPr>
          <w:rFonts w:ascii="Tahoma" w:eastAsia="PMingLiU" w:hAnsi="Tahoma" w:cs="Tahoma"/>
          <w:sz w:val="18"/>
          <w:szCs w:val="18"/>
        </w:rPr>
        <w:t>月</w:t>
      </w:r>
      <w:r w:rsidRPr="00B31611">
        <w:rPr>
          <w:rFonts w:ascii="Tahoma" w:eastAsia="PMingLiU" w:hAnsi="Tahoma" w:cs="Tahoma"/>
          <w:sz w:val="18"/>
          <w:szCs w:val="18"/>
        </w:rPr>
        <w:t xml:space="preserve"> 1 </w:t>
      </w:r>
      <w:r w:rsidRPr="00B31611">
        <w:rPr>
          <w:rFonts w:ascii="Tahoma" w:eastAsia="PMingLiU" w:hAnsi="Tahoma" w:cs="Tahoma"/>
          <w:sz w:val="18"/>
          <w:szCs w:val="18"/>
        </w:rPr>
        <w:t>日當日或之後屆滿之合約，已獲授予</w:t>
      </w:r>
      <w:r w:rsidRPr="00B31611">
        <w:rPr>
          <w:rFonts w:ascii="Tahoma" w:eastAsia="PMingLiU" w:hAnsi="Tahoma" w:cs="Tahoma"/>
          <w:sz w:val="18"/>
          <w:szCs w:val="18"/>
        </w:rPr>
        <w:t xml:space="preserve"> Windows Server 2012 Standard </w:t>
      </w:r>
      <w:r w:rsidRPr="00B31611">
        <w:rPr>
          <w:rFonts w:ascii="Tahoma" w:eastAsia="PMingLiU" w:hAnsi="Tahoma" w:cs="Tahoma"/>
          <w:sz w:val="18"/>
          <w:szCs w:val="18"/>
        </w:rPr>
        <w:t>二份使用權和</w:t>
      </w:r>
      <w:r w:rsidRPr="00B31611">
        <w:rPr>
          <w:rFonts w:ascii="Tahoma" w:eastAsia="PMingLiU" w:hAnsi="Tahoma" w:cs="Tahoma"/>
          <w:sz w:val="18"/>
          <w:szCs w:val="18"/>
        </w:rPr>
        <w:t xml:space="preserve"> Exchange Server 2010 Standard </w:t>
      </w:r>
      <w:r w:rsidRPr="00B31611">
        <w:rPr>
          <w:rFonts w:ascii="Tahoma" w:eastAsia="PMingLiU" w:hAnsi="Tahoma" w:cs="Tahoma"/>
          <w:sz w:val="18"/>
          <w:szCs w:val="18"/>
        </w:rPr>
        <w:t>的一份使用權，或</w:t>
      </w:r>
    </w:p>
    <w:p w14:paraId="4ABBA3D5" w14:textId="77777777" w:rsidR="00C066B5" w:rsidRPr="00B31611"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B31611">
        <w:rPr>
          <w:rFonts w:ascii="Tahoma" w:eastAsia="PMingLiU" w:hAnsi="Tahoma" w:cs="Tahoma"/>
          <w:sz w:val="18"/>
          <w:szCs w:val="18"/>
        </w:rPr>
        <w:t>針對將於</w:t>
      </w:r>
      <w:r w:rsidRPr="00B31611">
        <w:rPr>
          <w:rFonts w:ascii="Tahoma" w:eastAsia="PMingLiU" w:hAnsi="Tahoma" w:cs="Tahoma"/>
          <w:sz w:val="18"/>
          <w:szCs w:val="18"/>
        </w:rPr>
        <w:t xml:space="preserve"> 2012 </w:t>
      </w:r>
      <w:r w:rsidRPr="00B31611">
        <w:rPr>
          <w:rFonts w:ascii="Tahoma" w:eastAsia="PMingLiU" w:hAnsi="Tahoma" w:cs="Tahoma"/>
          <w:sz w:val="18"/>
          <w:szCs w:val="18"/>
        </w:rPr>
        <w:t>年</w:t>
      </w:r>
      <w:r w:rsidRPr="00B31611">
        <w:rPr>
          <w:rFonts w:ascii="Tahoma" w:eastAsia="PMingLiU" w:hAnsi="Tahoma" w:cs="Tahoma"/>
          <w:sz w:val="18"/>
          <w:szCs w:val="18"/>
        </w:rPr>
        <w:t xml:space="preserve"> 7 </w:t>
      </w:r>
      <w:r w:rsidRPr="00B31611">
        <w:rPr>
          <w:rFonts w:ascii="Tahoma" w:eastAsia="PMingLiU" w:hAnsi="Tahoma" w:cs="Tahoma"/>
          <w:sz w:val="18"/>
          <w:szCs w:val="18"/>
        </w:rPr>
        <w:t>月屆滿之合約，已獲授予</w:t>
      </w:r>
      <w:r w:rsidRPr="00B31611">
        <w:rPr>
          <w:rFonts w:ascii="Tahoma" w:eastAsia="PMingLiU" w:hAnsi="Tahoma" w:cs="Tahoma"/>
          <w:sz w:val="18"/>
          <w:szCs w:val="18"/>
        </w:rPr>
        <w:t xml:space="preserve"> Windows Server 2008 R2 Standard </w:t>
      </w:r>
      <w:r w:rsidRPr="00B31611">
        <w:rPr>
          <w:rFonts w:ascii="Tahoma" w:eastAsia="PMingLiU" w:hAnsi="Tahoma" w:cs="Tahoma"/>
          <w:sz w:val="18"/>
          <w:szCs w:val="18"/>
        </w:rPr>
        <w:t>的二份使用權和</w:t>
      </w:r>
      <w:r w:rsidRPr="00B31611">
        <w:rPr>
          <w:rFonts w:ascii="Tahoma" w:eastAsia="PMingLiU" w:hAnsi="Tahoma" w:cs="Tahoma"/>
          <w:sz w:val="18"/>
          <w:szCs w:val="18"/>
        </w:rPr>
        <w:t xml:space="preserve"> Exchange Server 2010 Standard </w:t>
      </w:r>
      <w:r w:rsidRPr="00B31611">
        <w:rPr>
          <w:rFonts w:ascii="Tahoma" w:eastAsia="PMingLiU" w:hAnsi="Tahoma" w:cs="Tahoma"/>
          <w:sz w:val="18"/>
          <w:szCs w:val="18"/>
        </w:rPr>
        <w:t>的一份使用權。</w:t>
      </w:r>
    </w:p>
    <w:p w14:paraId="1B88FE9E" w14:textId="77777777" w:rsidR="00C066B5" w:rsidRPr="00B31611" w:rsidRDefault="00C066B5" w:rsidP="00C066B5">
      <w:pPr>
        <w:ind w:left="720"/>
        <w:rPr>
          <w:rFonts w:eastAsia="PMingLiU" w:cs="Tahoma"/>
          <w:szCs w:val="18"/>
        </w:rPr>
      </w:pPr>
    </w:p>
    <w:p w14:paraId="719CBDE0" w14:textId="77777777" w:rsidR="00C066B5" w:rsidRPr="00B31611" w:rsidRDefault="00C066B5" w:rsidP="00C066B5">
      <w:pPr>
        <w:ind w:left="720"/>
        <w:rPr>
          <w:rFonts w:eastAsia="PMingLiU" w:cs="Tahoma"/>
          <w:szCs w:val="18"/>
        </w:rPr>
      </w:pPr>
      <w:r w:rsidRPr="00B31611">
        <w:rPr>
          <w:rFonts w:eastAsia="PMingLiU" w:cs="Tahoma"/>
          <w:szCs w:val="18"/>
        </w:rPr>
        <w:t>一旦依本項授權升級為</w:t>
      </w:r>
      <w:r w:rsidRPr="00B31611">
        <w:rPr>
          <w:rFonts w:eastAsia="PMingLiU" w:cs="Tahoma"/>
          <w:szCs w:val="18"/>
        </w:rPr>
        <w:t xml:space="preserve"> Windows Server Standard </w:t>
      </w:r>
      <w:r w:rsidRPr="00B31611">
        <w:rPr>
          <w:rFonts w:eastAsia="PMingLiU" w:cs="Tahoma"/>
          <w:szCs w:val="18"/>
        </w:rPr>
        <w:t>和</w:t>
      </w:r>
      <w:r w:rsidRPr="00B31611">
        <w:rPr>
          <w:rFonts w:eastAsia="PMingLiU" w:cs="Tahoma"/>
          <w:szCs w:val="18"/>
        </w:rPr>
        <w:t xml:space="preserve"> Exchange Server 2010 Standard</w:t>
      </w:r>
      <w:r w:rsidRPr="00B31611">
        <w:rPr>
          <w:rFonts w:eastAsia="PMingLiU" w:cs="Tahoma"/>
          <w:szCs w:val="18"/>
        </w:rPr>
        <w:t>，客戶的現有</w:t>
      </w:r>
      <w:r w:rsidRPr="00B31611">
        <w:rPr>
          <w:rFonts w:eastAsia="PMingLiU" w:cs="Tahoma"/>
          <w:szCs w:val="18"/>
        </w:rPr>
        <w:t xml:space="preserve"> SBS Standard </w:t>
      </w:r>
      <w:r w:rsidRPr="00B31611">
        <w:rPr>
          <w:rFonts w:eastAsia="PMingLiU" w:cs="Tahoma"/>
          <w:szCs w:val="18"/>
        </w:rPr>
        <w:t>合格使用權將不再有效。</w:t>
      </w:r>
    </w:p>
    <w:p w14:paraId="252D2959" w14:textId="77777777" w:rsidR="00C066B5" w:rsidRPr="00B31611" w:rsidRDefault="00C066B5" w:rsidP="00C066B5">
      <w:pPr>
        <w:ind w:left="720"/>
        <w:rPr>
          <w:rFonts w:eastAsia="PMingLiU" w:cs="Tahoma"/>
          <w:szCs w:val="18"/>
        </w:rPr>
      </w:pPr>
    </w:p>
    <w:p w14:paraId="5097EF42" w14:textId="77777777" w:rsidR="00C066B5" w:rsidRPr="00B31611" w:rsidRDefault="00C066B5" w:rsidP="00C066B5">
      <w:pPr>
        <w:ind w:left="720"/>
        <w:rPr>
          <w:rFonts w:eastAsia="PMingLiU" w:cs="Tahoma"/>
          <w:szCs w:val="18"/>
        </w:rPr>
      </w:pPr>
      <w:r w:rsidRPr="00B31611">
        <w:rPr>
          <w:rFonts w:eastAsia="PMingLiU" w:cs="Tahoma"/>
          <w:szCs w:val="18"/>
        </w:rPr>
        <w:t>於相同</w:t>
      </w:r>
      <w:r w:rsidRPr="00B31611">
        <w:rPr>
          <w:rFonts w:eastAsia="PMingLiU" w:cs="Tahoma"/>
          <w:szCs w:val="18"/>
        </w:rPr>
        <w:t xml:space="preserve"> Enrollment </w:t>
      </w:r>
      <w:r w:rsidRPr="00B31611">
        <w:rPr>
          <w:rFonts w:eastAsia="PMingLiU" w:cs="Tahoma"/>
          <w:szCs w:val="18"/>
        </w:rPr>
        <w:t>有效期限，配合</w:t>
      </w:r>
      <w:r w:rsidRPr="00B31611">
        <w:rPr>
          <w:rFonts w:eastAsia="PMingLiU" w:cs="Tahoma"/>
          <w:szCs w:val="18"/>
        </w:rPr>
        <w:t xml:space="preserve"> Open Value Subscription </w:t>
      </w:r>
      <w:r w:rsidRPr="00B31611">
        <w:rPr>
          <w:rFonts w:eastAsia="PMingLiU" w:cs="Tahoma"/>
          <w:szCs w:val="18"/>
        </w:rPr>
        <w:t>或</w:t>
      </w:r>
      <w:r w:rsidRPr="00B31611">
        <w:rPr>
          <w:rFonts w:eastAsia="PMingLiU" w:cs="Tahoma"/>
          <w:szCs w:val="18"/>
        </w:rPr>
        <w:t xml:space="preserve"> Enrollment for Education Solutions </w:t>
      </w:r>
      <w:r w:rsidRPr="00B31611">
        <w:rPr>
          <w:rFonts w:eastAsia="PMingLiU" w:cs="Tahoma"/>
          <w:szCs w:val="18"/>
        </w:rPr>
        <w:t>客戶之排程校正程序而後續取得之</w:t>
      </w:r>
      <w:r w:rsidRPr="00B31611">
        <w:rPr>
          <w:rFonts w:eastAsia="PMingLiU" w:cs="Tahoma"/>
          <w:szCs w:val="18"/>
        </w:rPr>
        <w:t xml:space="preserve"> </w:t>
      </w:r>
      <w:r w:rsidRPr="00B31611">
        <w:rPr>
          <w:rFonts w:eastAsia="PMingLiU" w:cs="Tahoma"/>
          <w:color w:val="000000"/>
          <w:szCs w:val="18"/>
        </w:rPr>
        <w:t>SBS 2011 Standard</w:t>
      </w:r>
      <w:r w:rsidR="0028454A" w:rsidRPr="00B31611">
        <w:rPr>
          <w:rFonts w:eastAsia="PMingLiU" w:cs="Tahoma"/>
          <w:color w:val="000000"/>
          <w:szCs w:val="18"/>
        </w:rPr>
        <w:t xml:space="preserve"> </w:t>
      </w:r>
      <w:r w:rsidRPr="00B31611">
        <w:rPr>
          <w:rFonts w:eastAsia="PMingLiU" w:cs="Tahoma"/>
          <w:bCs/>
          <w:color w:val="000000"/>
          <w:szCs w:val="18"/>
        </w:rPr>
        <w:t>使用權，也是基於前述授權目的之合格使用權。</w:t>
      </w:r>
    </w:p>
    <w:p w14:paraId="6FC28C18" w14:textId="77777777" w:rsidR="00C066B5" w:rsidRPr="00B31611" w:rsidRDefault="00C066B5">
      <w:pPr>
        <w:rPr>
          <w:rFonts w:eastAsia="PMingLiU" w:cs="Tahoma"/>
          <w:szCs w:val="18"/>
        </w:rPr>
      </w:pPr>
    </w:p>
    <w:p w14:paraId="15855BC0" w14:textId="77777777" w:rsidR="00C066B5" w:rsidRPr="00B31611" w:rsidRDefault="00C066B5">
      <w:pPr>
        <w:rPr>
          <w:rFonts w:eastAsia="PMingLiU" w:cs="Tahoma"/>
          <w:szCs w:val="18"/>
        </w:rPr>
      </w:pPr>
    </w:p>
    <w:p w14:paraId="381D7EEF" w14:textId="77777777" w:rsidR="00E06578" w:rsidRPr="00B31611" w:rsidRDefault="00A560B6" w:rsidP="00EF2279">
      <w:pPr>
        <w:pStyle w:val="Heading2"/>
        <w:ind w:left="0"/>
        <w:rPr>
          <w:rFonts w:ascii="Tahoma" w:eastAsia="PMingLiU" w:hAnsi="Tahoma" w:cs="Tahoma"/>
        </w:rPr>
      </w:pPr>
      <w:bookmarkStart w:id="1675" w:name="_122_Windows_Small"/>
      <w:bookmarkStart w:id="1676" w:name="_120_Windows_Small"/>
      <w:bookmarkStart w:id="1677" w:name="_110_Windows_Small"/>
      <w:bookmarkStart w:id="1678" w:name="_116_Windows_Small"/>
      <w:bookmarkStart w:id="1679" w:name="_Toc336338378"/>
      <w:bookmarkStart w:id="1680" w:name="_Toc374024517"/>
      <w:bookmarkEnd w:id="1675"/>
      <w:bookmarkEnd w:id="1676"/>
      <w:bookmarkEnd w:id="1677"/>
      <w:bookmarkEnd w:id="1678"/>
      <w:r w:rsidRPr="00B31611">
        <w:rPr>
          <w:rFonts w:ascii="Tahoma" w:eastAsia="PMingLiU" w:hAnsi="Tahoma" w:cs="Tahoma"/>
          <w:caps/>
          <w:color w:val="EE6000"/>
          <w:sz w:val="22"/>
          <w:szCs w:val="18"/>
          <w:vertAlign w:val="superscript"/>
        </w:rPr>
        <w:t xml:space="preserve">117 </w:t>
      </w:r>
      <w:r w:rsidRPr="00B31611">
        <w:rPr>
          <w:rFonts w:ascii="Tahoma" w:eastAsia="PMingLiU" w:hAnsi="Tahoma" w:cs="Tahoma"/>
          <w:color w:val="F8701C"/>
          <w:sz w:val="22"/>
          <w:szCs w:val="22"/>
        </w:rPr>
        <w:t xml:space="preserve">Windows Small Business Server (SBS) 2011 CAL </w:t>
      </w:r>
      <w:r w:rsidRPr="00B31611">
        <w:rPr>
          <w:rFonts w:ascii="Tahoma" w:eastAsia="PMingLiU" w:hAnsi="Tahoma" w:cs="Tahoma"/>
          <w:color w:val="F8701C"/>
          <w:sz w:val="22"/>
          <w:szCs w:val="22"/>
        </w:rPr>
        <w:t>套件</w:t>
      </w:r>
      <w:bookmarkEnd w:id="1679"/>
      <w:bookmarkEnd w:id="1680"/>
    </w:p>
    <w:p w14:paraId="5E9B7AC7" w14:textId="77777777" w:rsidR="00E06578" w:rsidRPr="00B31611" w:rsidRDefault="00E06578" w:rsidP="000F0F4D">
      <w:pPr>
        <w:ind w:left="900"/>
        <w:rPr>
          <w:rFonts w:eastAsia="PMingLiU" w:cs="Tahoma"/>
        </w:rPr>
      </w:pPr>
    </w:p>
    <w:p w14:paraId="0DC209F9" w14:textId="77777777" w:rsidR="000F0F4D" w:rsidRPr="00B31611" w:rsidRDefault="00836655" w:rsidP="000F0F4D">
      <w:pPr>
        <w:spacing w:after="60"/>
        <w:ind w:left="720"/>
        <w:rPr>
          <w:rFonts w:eastAsia="PMingLiU" w:cs="Tahoma"/>
          <w:lang w:eastAsia="zh-TW"/>
        </w:rPr>
      </w:pPr>
      <w:r w:rsidRPr="00B31611">
        <w:rPr>
          <w:rFonts w:eastAsia="PMingLiU" w:cs="Tahoma"/>
          <w:b/>
          <w:color w:val="000000"/>
          <w:lang w:eastAsia="zh-TW"/>
        </w:rPr>
        <w:t>與</w:t>
      </w:r>
      <w:r w:rsidRPr="00B31611">
        <w:rPr>
          <w:rFonts w:eastAsia="PMingLiU" w:cs="Tahoma"/>
          <w:b/>
          <w:color w:val="000000"/>
          <w:lang w:eastAsia="zh-TW"/>
        </w:rPr>
        <w:t xml:space="preserve"> SBS 2011 CAL </w:t>
      </w:r>
      <w:r w:rsidRPr="00B31611">
        <w:rPr>
          <w:rFonts w:eastAsia="PMingLiU" w:cs="Tahoma"/>
          <w:b/>
          <w:color w:val="000000"/>
          <w:lang w:eastAsia="zh-TW"/>
        </w:rPr>
        <w:t>套件之生命週期終止相關聯的使用權之授與</w:t>
      </w:r>
    </w:p>
    <w:p w14:paraId="68055B96" w14:textId="77777777" w:rsidR="00836655" w:rsidRPr="00B31611" w:rsidRDefault="00836655" w:rsidP="000F0F4D">
      <w:pPr>
        <w:ind w:left="720"/>
        <w:rPr>
          <w:rFonts w:eastAsia="PMingLiU" w:cs="Tahoma"/>
        </w:rPr>
      </w:pPr>
      <w:r w:rsidRPr="00B31611">
        <w:rPr>
          <w:rFonts w:eastAsia="PMingLiU" w:cs="Tahoma"/>
        </w:rPr>
        <w:t>具有</w:t>
      </w:r>
      <w:r w:rsidRPr="00B31611">
        <w:rPr>
          <w:rFonts w:eastAsia="PMingLiU" w:cs="Tahoma"/>
        </w:rPr>
        <w:t xml:space="preserve"> SBS 2011 CAL </w:t>
      </w:r>
      <w:r w:rsidRPr="00B31611">
        <w:rPr>
          <w:rFonts w:eastAsia="PMingLiU" w:cs="Tahoma"/>
        </w:rPr>
        <w:t>套件之軟體保證範圍的客戶</w:t>
      </w:r>
      <w:r w:rsidRPr="00B31611">
        <w:rPr>
          <w:rFonts w:eastAsia="PMingLiU" w:cs="Tahoma"/>
        </w:rPr>
        <w:t xml:space="preserve"> (</w:t>
      </w:r>
      <w:r w:rsidRPr="00B31611">
        <w:rPr>
          <w:rFonts w:eastAsia="PMingLiU" w:cs="Tahoma"/>
        </w:rPr>
        <w:t>以下稱「合格</w:t>
      </w:r>
      <w:r w:rsidRPr="00B31611">
        <w:rPr>
          <w:rFonts w:eastAsia="PMingLiU" w:cs="Tahoma"/>
        </w:rPr>
        <w:t xml:space="preserve"> CAL</w:t>
      </w:r>
      <w:r w:rsidRPr="00B31611">
        <w:rPr>
          <w:rFonts w:eastAsia="PMingLiU" w:cs="Tahoma"/>
        </w:rPr>
        <w:t>」</w:t>
      </w:r>
      <w:r w:rsidRPr="00B31611">
        <w:rPr>
          <w:rFonts w:eastAsia="PMingLiU" w:cs="Tahoma"/>
        </w:rPr>
        <w:t>)</w:t>
      </w:r>
      <w:r w:rsidRPr="00B31611">
        <w:rPr>
          <w:rFonts w:eastAsia="PMingLiU" w:cs="Tahoma"/>
        </w:rPr>
        <w:t>，有資格存取</w:t>
      </w:r>
      <w:r w:rsidRPr="00B31611">
        <w:rPr>
          <w:rFonts w:eastAsia="PMingLiU" w:cs="Tahoma"/>
        </w:rPr>
        <w:t xml:space="preserve"> Windows Server Standard </w:t>
      </w:r>
      <w:r w:rsidRPr="00B31611">
        <w:rPr>
          <w:rFonts w:eastAsia="PMingLiU" w:cs="Tahoma"/>
        </w:rPr>
        <w:t>及</w:t>
      </w:r>
      <w:r w:rsidRPr="00B31611">
        <w:rPr>
          <w:rFonts w:eastAsia="PMingLiU" w:cs="Tahoma"/>
        </w:rPr>
        <w:t xml:space="preserve"> Exchange Server 2010 Standard </w:t>
      </w:r>
      <w:r w:rsidRPr="00B31611">
        <w:rPr>
          <w:rFonts w:eastAsia="PMingLiU" w:cs="Tahoma"/>
        </w:rPr>
        <w:t>軟體。</w:t>
      </w:r>
      <w:r w:rsidRPr="00B31611">
        <w:rPr>
          <w:rFonts w:eastAsia="PMingLiU" w:cs="Tahoma"/>
          <w:szCs w:val="18"/>
        </w:rPr>
        <w:t>為了促進此等存取，針對客戶已擁有之每項合格</w:t>
      </w:r>
      <w:r w:rsidRPr="00B31611">
        <w:rPr>
          <w:rFonts w:eastAsia="PMingLiU" w:cs="Tahoma"/>
          <w:szCs w:val="18"/>
        </w:rPr>
        <w:t xml:space="preserve"> CAL</w:t>
      </w:r>
      <w:r w:rsidRPr="00B31611">
        <w:rPr>
          <w:rFonts w:eastAsia="PMingLiU" w:cs="Tahoma"/>
          <w:szCs w:val="18"/>
        </w:rPr>
        <w:t>，客戶至多可以視同已獲授予每項</w:t>
      </w:r>
      <w:r w:rsidRPr="00B31611">
        <w:rPr>
          <w:rFonts w:eastAsia="PMingLiU" w:cs="Tahoma"/>
          <w:szCs w:val="18"/>
        </w:rPr>
        <w:t xml:space="preserve"> Windows Server </w:t>
      </w:r>
      <w:r w:rsidRPr="00B31611">
        <w:rPr>
          <w:rFonts w:eastAsia="PMingLiU" w:cs="Tahoma"/>
          <w:szCs w:val="18"/>
        </w:rPr>
        <w:t>和</w:t>
      </w:r>
      <w:r w:rsidRPr="00B31611">
        <w:rPr>
          <w:rFonts w:eastAsia="PMingLiU" w:cs="Tahoma"/>
          <w:szCs w:val="18"/>
        </w:rPr>
        <w:t xml:space="preserve"> Exchange Server 2010 </w:t>
      </w:r>
      <w:r w:rsidRPr="00B31611">
        <w:rPr>
          <w:rFonts w:eastAsia="PMingLiU" w:cs="Tahoma"/>
          <w:szCs w:val="18"/>
        </w:rPr>
        <w:t>的一項</w:t>
      </w:r>
      <w:r w:rsidRPr="00B31611">
        <w:rPr>
          <w:rFonts w:eastAsia="PMingLiU" w:cs="Tahoma"/>
          <w:szCs w:val="18"/>
        </w:rPr>
        <w:t xml:space="preserve"> CAL</w:t>
      </w:r>
      <w:r w:rsidRPr="00B31611">
        <w:rPr>
          <w:rFonts w:eastAsia="PMingLiU" w:cs="Tahoma"/>
          <w:szCs w:val="18"/>
        </w:rPr>
        <w:t>。</w:t>
      </w:r>
    </w:p>
    <w:p w14:paraId="30978A4C" w14:textId="77777777" w:rsidR="000F0F4D" w:rsidRPr="00B31611"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B31611" w14:paraId="1CCE7DB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0A1424D" w14:textId="77777777" w:rsidR="00836655" w:rsidRPr="00B31611" w:rsidRDefault="00836655" w:rsidP="000A5032">
            <w:pPr>
              <w:spacing w:after="200" w:line="276" w:lineRule="auto"/>
              <w:rPr>
                <w:rFonts w:eastAsia="PMingLiU" w:cs="Tahoma"/>
                <w:szCs w:val="18"/>
              </w:rPr>
            </w:pPr>
            <w:r w:rsidRPr="00B31611">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57962C3" w14:textId="77777777" w:rsidR="00836655" w:rsidRPr="00B31611" w:rsidRDefault="00836655" w:rsidP="000A5032">
            <w:pPr>
              <w:spacing w:after="200" w:line="276" w:lineRule="auto"/>
              <w:rPr>
                <w:rFonts w:eastAsia="PMingLiU" w:cs="Tahoma"/>
                <w:szCs w:val="18"/>
              </w:rPr>
            </w:pPr>
            <w:r w:rsidRPr="00B31611">
              <w:rPr>
                <w:rFonts w:eastAsia="PMingLiU" w:cs="Tahoma"/>
                <w:b/>
                <w:color w:val="000000"/>
              </w:rPr>
              <w:t>使用權之授與</w:t>
            </w:r>
          </w:p>
        </w:tc>
      </w:tr>
      <w:tr w:rsidR="00836655" w:rsidRPr="00B31611" w14:paraId="4D59CE6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8B911F9" w14:textId="77777777" w:rsidR="00836655" w:rsidRPr="00B31611" w:rsidRDefault="00836655" w:rsidP="00CA14C9">
            <w:pPr>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7 </w:t>
            </w:r>
            <w:r w:rsidRPr="00B31611">
              <w:rPr>
                <w:rFonts w:eastAsia="PMingLiU" w:cs="Tahoma"/>
                <w:szCs w:val="18"/>
                <w:lang w:eastAsia="zh-TW"/>
              </w:rPr>
              <w:t>月</w:t>
            </w:r>
            <w:r w:rsidRPr="00B31611">
              <w:rPr>
                <w:rFonts w:eastAsia="PMingLiU" w:cs="Tahoma"/>
                <w:szCs w:val="18"/>
                <w:lang w:eastAsia="zh-TW"/>
              </w:rPr>
              <w:t xml:space="preserve"> 31 </w:t>
            </w:r>
            <w:r w:rsidRPr="00B31611">
              <w:rPr>
                <w:rFonts w:eastAsia="PMingLiU" w:cs="Tahoma"/>
                <w:szCs w:val="18"/>
                <w:lang w:eastAsia="zh-TW"/>
              </w:rPr>
              <w:t>日終止之軟體保證範圍的</w:t>
            </w:r>
            <w:r w:rsidRPr="00B31611">
              <w:rPr>
                <w:rFonts w:eastAsia="PMingLiU" w:cs="Tahoma"/>
                <w:szCs w:val="18"/>
                <w:lang w:eastAsia="zh-TW"/>
              </w:rPr>
              <w:t xml:space="preserve"> SBS 2011 CAL </w:t>
            </w:r>
            <w:r w:rsidRPr="00B31611">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EF33E0C" w14:textId="77777777" w:rsidR="00836655" w:rsidRPr="00B31611" w:rsidRDefault="00836655" w:rsidP="00CA14C9">
            <w:pPr>
              <w:spacing w:line="276" w:lineRule="auto"/>
              <w:rPr>
                <w:rFonts w:eastAsia="PMingLiU" w:cs="Tahoma"/>
              </w:rPr>
            </w:pPr>
            <w:r w:rsidRPr="00B31611">
              <w:rPr>
                <w:rFonts w:eastAsia="PMingLiU" w:cs="Tahoma"/>
                <w:szCs w:val="18"/>
              </w:rPr>
              <w:t>Windows Server 2008 R2 CAL</w:t>
            </w:r>
          </w:p>
          <w:p w14:paraId="44A01BDD" w14:textId="77777777" w:rsidR="00836655" w:rsidRPr="00B31611" w:rsidRDefault="00836655" w:rsidP="00CA14C9">
            <w:pPr>
              <w:spacing w:line="276" w:lineRule="auto"/>
              <w:rPr>
                <w:rFonts w:eastAsia="PMingLiU" w:cs="Tahoma"/>
                <w:szCs w:val="18"/>
              </w:rPr>
            </w:pPr>
            <w:r w:rsidRPr="00B31611">
              <w:rPr>
                <w:rFonts w:eastAsia="PMingLiU" w:cs="Tahoma"/>
                <w:szCs w:val="18"/>
              </w:rPr>
              <w:t>Exchange Server 2010 CAL</w:t>
            </w:r>
          </w:p>
        </w:tc>
      </w:tr>
      <w:tr w:rsidR="00836655" w:rsidRPr="00B31611" w14:paraId="5CAF5A9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94FBBC2" w14:textId="77777777" w:rsidR="00836655" w:rsidRPr="00B31611" w:rsidRDefault="00836655" w:rsidP="00CA14C9">
            <w:pPr>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8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日當日或之後終止的軟體保證範圍之</w:t>
            </w:r>
            <w:r w:rsidRPr="00B31611">
              <w:rPr>
                <w:rFonts w:eastAsia="PMingLiU" w:cs="Tahoma"/>
                <w:szCs w:val="18"/>
                <w:lang w:eastAsia="zh-TW"/>
              </w:rPr>
              <w:t xml:space="preserve"> SBS 2011 CAL </w:t>
            </w:r>
            <w:r w:rsidRPr="00B31611">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2E2A464" w14:textId="77777777" w:rsidR="00836655" w:rsidRPr="00B31611" w:rsidRDefault="00836655" w:rsidP="00CA14C9">
            <w:pPr>
              <w:spacing w:line="276" w:lineRule="auto"/>
              <w:rPr>
                <w:rFonts w:eastAsia="PMingLiU" w:cs="Tahoma"/>
              </w:rPr>
            </w:pPr>
            <w:r w:rsidRPr="00B31611">
              <w:rPr>
                <w:rFonts w:eastAsia="PMingLiU" w:cs="Tahoma"/>
                <w:szCs w:val="18"/>
              </w:rPr>
              <w:t>具備軟體保證之</w:t>
            </w:r>
            <w:r w:rsidRPr="00B31611">
              <w:rPr>
                <w:rFonts w:eastAsia="PMingLiU" w:cs="Tahoma"/>
                <w:szCs w:val="18"/>
              </w:rPr>
              <w:t xml:space="preserve"> Windows Server 2012 CAL</w:t>
            </w:r>
          </w:p>
          <w:p w14:paraId="5BC982E4" w14:textId="77777777" w:rsidR="00836655" w:rsidRPr="00B31611" w:rsidRDefault="00836655" w:rsidP="00CA14C9">
            <w:pPr>
              <w:spacing w:line="276" w:lineRule="auto"/>
              <w:rPr>
                <w:rFonts w:eastAsia="PMingLiU" w:cs="Tahoma"/>
                <w:szCs w:val="18"/>
              </w:rPr>
            </w:pPr>
            <w:r w:rsidRPr="00B31611">
              <w:rPr>
                <w:rFonts w:eastAsia="PMingLiU" w:cs="Tahoma"/>
                <w:szCs w:val="18"/>
              </w:rPr>
              <w:t>具備軟體保證之</w:t>
            </w:r>
            <w:r w:rsidRPr="00B31611">
              <w:rPr>
                <w:rFonts w:eastAsia="PMingLiU" w:cs="Tahoma"/>
                <w:szCs w:val="18"/>
              </w:rPr>
              <w:t xml:space="preserve"> Exchange Server 2010 CAL</w:t>
            </w:r>
          </w:p>
        </w:tc>
      </w:tr>
    </w:tbl>
    <w:p w14:paraId="4E34278E" w14:textId="77777777" w:rsidR="000F0F4D" w:rsidRPr="00B31611" w:rsidRDefault="000F0F4D" w:rsidP="000F0F4D">
      <w:pPr>
        <w:pStyle w:val="ListParagraph"/>
        <w:contextualSpacing w:val="0"/>
        <w:rPr>
          <w:rFonts w:ascii="Tahoma" w:eastAsia="PMingLiU" w:hAnsi="Tahoma" w:cs="Tahoma"/>
          <w:sz w:val="18"/>
          <w:szCs w:val="18"/>
        </w:rPr>
      </w:pPr>
    </w:p>
    <w:p w14:paraId="41DE495A" w14:textId="77777777" w:rsidR="00836655" w:rsidRPr="00B31611" w:rsidRDefault="00836655" w:rsidP="000F0F4D">
      <w:pPr>
        <w:pStyle w:val="ListParagraph"/>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隨附於前述之授權中的軟體保證範圍會於合格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之對應範圍屆滿時失去效力。例外的是，具備即將於</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8 </w:t>
      </w:r>
      <w:r w:rsidRPr="00B31611">
        <w:rPr>
          <w:rFonts w:ascii="Tahoma" w:eastAsia="PMingLiU" w:hAnsi="Tahoma" w:cs="Tahoma"/>
          <w:sz w:val="18"/>
          <w:szCs w:val="18"/>
          <w:lang w:eastAsia="zh-TW"/>
        </w:rPr>
        <w:t>月屆滿之合格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的軟體保證之客戶，在</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12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31 </w:t>
      </w:r>
      <w:r w:rsidRPr="00B31611">
        <w:rPr>
          <w:rFonts w:ascii="Tahoma" w:eastAsia="PMingLiU" w:hAnsi="Tahoma" w:cs="Tahoma"/>
          <w:sz w:val="18"/>
          <w:szCs w:val="18"/>
          <w:lang w:eastAsia="zh-TW"/>
        </w:rPr>
        <w:t>日之前，均允許其針對依此優惠方案授與之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的軟體保證進行續約。具備即將於</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7 </w:t>
      </w:r>
      <w:r w:rsidRPr="00B31611">
        <w:rPr>
          <w:rFonts w:ascii="Tahoma" w:eastAsia="PMingLiU" w:hAnsi="Tahoma" w:cs="Tahoma"/>
          <w:sz w:val="18"/>
          <w:szCs w:val="18"/>
          <w:lang w:eastAsia="zh-TW"/>
        </w:rPr>
        <w:t>月屆滿之合格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的軟體保證之客戶，在</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12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31 </w:t>
      </w:r>
      <w:r w:rsidRPr="00B31611">
        <w:rPr>
          <w:rFonts w:ascii="Tahoma" w:eastAsia="PMingLiU" w:hAnsi="Tahoma" w:cs="Tahoma"/>
          <w:sz w:val="18"/>
          <w:szCs w:val="18"/>
          <w:lang w:eastAsia="zh-TW"/>
        </w:rPr>
        <w:t>日之前，均允許其取得依此優惠方案授與之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w:t>
      </w:r>
    </w:p>
    <w:p w14:paraId="07B0E893" w14:textId="77777777" w:rsidR="000F0F4D" w:rsidRPr="00B31611" w:rsidRDefault="000F0F4D" w:rsidP="000F0F4D">
      <w:pPr>
        <w:pStyle w:val="ListParagraph"/>
        <w:contextualSpacing w:val="0"/>
        <w:rPr>
          <w:rFonts w:ascii="Tahoma" w:eastAsia="PMingLiU" w:hAnsi="Tahoma" w:cs="Tahoma"/>
          <w:sz w:val="18"/>
          <w:szCs w:val="18"/>
          <w:lang w:eastAsia="zh-TW"/>
        </w:rPr>
      </w:pPr>
    </w:p>
    <w:p w14:paraId="28D711F1" w14:textId="77777777" w:rsidR="00836655" w:rsidRPr="00B31611" w:rsidRDefault="00836655" w:rsidP="000F0F4D">
      <w:pPr>
        <w:pStyle w:val="ListParagraph"/>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如果客戶已依合格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取得永久權利，則依本項授權取得之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會隨著成為永久使用權；否則，依本項授權取得之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會在基本的合格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屆滿時隨之屆滿。</w:t>
      </w:r>
    </w:p>
    <w:p w14:paraId="5DD8096A" w14:textId="77777777" w:rsidR="004F5AF3" w:rsidRPr="00B31611" w:rsidRDefault="004F5AF3" w:rsidP="004F5AF3">
      <w:pPr>
        <w:ind w:left="720"/>
        <w:rPr>
          <w:rFonts w:eastAsia="PMingLiU" w:cs="Tahoma"/>
          <w:szCs w:val="18"/>
        </w:rPr>
      </w:pPr>
      <w:r w:rsidRPr="00B31611">
        <w:rPr>
          <w:rFonts w:eastAsia="PMingLiU" w:cs="Tahoma"/>
          <w:szCs w:val="18"/>
        </w:rPr>
        <w:t>一旦依本項授權使用</w:t>
      </w:r>
      <w:r w:rsidRPr="00B31611">
        <w:rPr>
          <w:rFonts w:eastAsia="PMingLiU" w:cs="Tahoma"/>
          <w:szCs w:val="18"/>
        </w:rPr>
        <w:t xml:space="preserve"> Windows Server CAL </w:t>
      </w:r>
      <w:r w:rsidRPr="00B31611">
        <w:rPr>
          <w:rFonts w:eastAsia="PMingLiU" w:cs="Tahoma"/>
          <w:szCs w:val="18"/>
        </w:rPr>
        <w:t>和</w:t>
      </w:r>
      <w:r w:rsidRPr="00B31611">
        <w:rPr>
          <w:rFonts w:eastAsia="PMingLiU" w:cs="Tahoma"/>
          <w:szCs w:val="18"/>
        </w:rPr>
        <w:t xml:space="preserve"> Exchange Server 2010 Standard CAL</w:t>
      </w:r>
      <w:r w:rsidRPr="00B31611">
        <w:rPr>
          <w:rFonts w:eastAsia="PMingLiU" w:cs="Tahoma"/>
          <w:szCs w:val="18"/>
        </w:rPr>
        <w:t>，客戶的現有</w:t>
      </w:r>
      <w:r w:rsidRPr="00B31611">
        <w:rPr>
          <w:rFonts w:eastAsia="PMingLiU" w:cs="Tahoma"/>
          <w:szCs w:val="18"/>
        </w:rPr>
        <w:t xml:space="preserve"> SBS 2011 CAL </w:t>
      </w:r>
      <w:r w:rsidRPr="00B31611">
        <w:rPr>
          <w:rFonts w:eastAsia="PMingLiU" w:cs="Tahoma"/>
          <w:szCs w:val="18"/>
        </w:rPr>
        <w:t>套件合格</w:t>
      </w:r>
      <w:r w:rsidRPr="00B31611">
        <w:rPr>
          <w:rFonts w:eastAsia="PMingLiU" w:cs="Tahoma"/>
          <w:szCs w:val="18"/>
        </w:rPr>
        <w:t xml:space="preserve"> CAL </w:t>
      </w:r>
      <w:r w:rsidRPr="00B31611">
        <w:rPr>
          <w:rFonts w:eastAsia="PMingLiU" w:cs="Tahoma"/>
          <w:szCs w:val="18"/>
        </w:rPr>
        <w:t>將不再有效。</w:t>
      </w:r>
    </w:p>
    <w:p w14:paraId="43EE108F" w14:textId="77777777" w:rsidR="000F0F4D" w:rsidRPr="00B31611" w:rsidRDefault="000F0F4D" w:rsidP="000F0F4D">
      <w:pPr>
        <w:pStyle w:val="ListParagraph"/>
        <w:contextualSpacing w:val="0"/>
        <w:rPr>
          <w:rFonts w:ascii="Tahoma" w:eastAsia="PMingLiU" w:hAnsi="Tahoma" w:cs="Tahoma"/>
          <w:sz w:val="18"/>
          <w:szCs w:val="18"/>
        </w:rPr>
      </w:pPr>
    </w:p>
    <w:p w14:paraId="1EFE0AC1" w14:textId="77777777" w:rsidR="00836655" w:rsidRPr="00B31611" w:rsidRDefault="00836655" w:rsidP="000F0F4D">
      <w:pPr>
        <w:pStyle w:val="ListParagraph"/>
        <w:contextualSpacing w:val="0"/>
        <w:rPr>
          <w:rFonts w:ascii="Tahoma" w:eastAsia="PMingLiU" w:hAnsi="Tahoma" w:cs="Tahoma"/>
          <w:sz w:val="18"/>
          <w:szCs w:val="18"/>
        </w:rPr>
      </w:pPr>
      <w:r w:rsidRPr="00B31611">
        <w:rPr>
          <w:rFonts w:ascii="Tahoma" w:eastAsia="PMingLiU" w:hAnsi="Tahoma" w:cs="Tahoma"/>
          <w:sz w:val="18"/>
          <w:szCs w:val="18"/>
        </w:rPr>
        <w:t>針對依</w:t>
      </w:r>
      <w:r w:rsidRPr="00B31611">
        <w:rPr>
          <w:rFonts w:ascii="Tahoma" w:eastAsia="PMingLiU" w:hAnsi="Tahoma" w:cs="Tahoma"/>
          <w:sz w:val="18"/>
          <w:szCs w:val="18"/>
        </w:rPr>
        <w:t xml:space="preserve"> Open Value Subscription </w:t>
      </w:r>
      <w:r w:rsidRPr="00B31611">
        <w:rPr>
          <w:rFonts w:ascii="Tahoma" w:eastAsia="PMingLiU" w:hAnsi="Tahoma" w:cs="Tahoma"/>
          <w:sz w:val="18"/>
          <w:szCs w:val="18"/>
        </w:rPr>
        <w:t>取得之每項合格</w:t>
      </w:r>
      <w:r w:rsidRPr="00B31611">
        <w:rPr>
          <w:rFonts w:ascii="Tahoma" w:eastAsia="PMingLiU" w:hAnsi="Tahoma" w:cs="Tahoma"/>
          <w:sz w:val="18"/>
          <w:szCs w:val="18"/>
        </w:rPr>
        <w:t xml:space="preserve"> CAL</w:t>
      </w:r>
      <w:r w:rsidRPr="00B31611">
        <w:rPr>
          <w:rFonts w:ascii="Tahoma" w:eastAsia="PMingLiU" w:hAnsi="Tahoma" w:cs="Tahoma"/>
          <w:sz w:val="18"/>
          <w:szCs w:val="18"/>
        </w:rPr>
        <w:t>，客戶得依報價或一份</w:t>
      </w:r>
      <w:r w:rsidRPr="00B31611">
        <w:rPr>
          <w:rFonts w:ascii="Tahoma" w:eastAsia="PMingLiU" w:hAnsi="Tahoma" w:cs="Tahoma"/>
          <w:sz w:val="18"/>
          <w:szCs w:val="18"/>
        </w:rPr>
        <w:t xml:space="preserve"> Core CAL </w:t>
      </w:r>
      <w:r w:rsidRPr="00B31611">
        <w:rPr>
          <w:rFonts w:ascii="Tahoma" w:eastAsia="PMingLiU" w:hAnsi="Tahoma" w:cs="Tahoma"/>
          <w:sz w:val="18"/>
          <w:szCs w:val="18"/>
        </w:rPr>
        <w:t>套件買斷一項</w:t>
      </w:r>
      <w:r w:rsidRPr="00B31611">
        <w:rPr>
          <w:rFonts w:ascii="Tahoma" w:eastAsia="PMingLiU" w:hAnsi="Tahoma" w:cs="Tahoma"/>
          <w:sz w:val="18"/>
          <w:szCs w:val="18"/>
        </w:rPr>
        <w:t xml:space="preserve"> SBS 2011 CAL </w:t>
      </w:r>
      <w:r w:rsidRPr="00B31611">
        <w:rPr>
          <w:rFonts w:ascii="Tahoma" w:eastAsia="PMingLiU" w:hAnsi="Tahoma" w:cs="Tahoma"/>
          <w:sz w:val="18"/>
          <w:szCs w:val="18"/>
        </w:rPr>
        <w:t>套件。</w:t>
      </w:r>
    </w:p>
    <w:p w14:paraId="12EF488F" w14:textId="77777777" w:rsidR="000F0F4D" w:rsidRPr="00B31611" w:rsidRDefault="000F0F4D" w:rsidP="000F0F4D">
      <w:pPr>
        <w:ind w:left="720"/>
        <w:rPr>
          <w:rFonts w:eastAsia="PMingLiU" w:cs="Tahoma"/>
          <w:szCs w:val="18"/>
        </w:rPr>
      </w:pPr>
    </w:p>
    <w:p w14:paraId="00BF6381" w14:textId="77777777" w:rsidR="00836655" w:rsidRPr="00B31611" w:rsidRDefault="00836655" w:rsidP="000F0F4D">
      <w:pPr>
        <w:ind w:left="720"/>
        <w:rPr>
          <w:rFonts w:eastAsia="PMingLiU" w:cs="Tahoma"/>
          <w:szCs w:val="18"/>
        </w:rPr>
      </w:pPr>
      <w:r w:rsidRPr="00B31611">
        <w:rPr>
          <w:rFonts w:eastAsia="PMingLiU" w:cs="Tahoma"/>
          <w:szCs w:val="18"/>
        </w:rPr>
        <w:t>於相同</w:t>
      </w:r>
      <w:r w:rsidRPr="00B31611">
        <w:rPr>
          <w:rFonts w:eastAsia="PMingLiU" w:cs="Tahoma"/>
          <w:szCs w:val="18"/>
        </w:rPr>
        <w:t xml:space="preserve"> Enrollment </w:t>
      </w:r>
      <w:r w:rsidRPr="00B31611">
        <w:rPr>
          <w:rFonts w:eastAsia="PMingLiU" w:cs="Tahoma"/>
          <w:szCs w:val="18"/>
        </w:rPr>
        <w:t>有效期限，配合</w:t>
      </w:r>
      <w:r w:rsidRPr="00B31611">
        <w:rPr>
          <w:rFonts w:eastAsia="PMingLiU" w:cs="Tahoma"/>
          <w:szCs w:val="18"/>
        </w:rPr>
        <w:t xml:space="preserve"> Open Value Subscription </w:t>
      </w:r>
      <w:r w:rsidRPr="00B31611">
        <w:rPr>
          <w:rFonts w:eastAsia="PMingLiU" w:cs="Tahoma"/>
          <w:szCs w:val="18"/>
        </w:rPr>
        <w:t>或</w:t>
      </w:r>
      <w:r w:rsidRPr="00B31611">
        <w:rPr>
          <w:rFonts w:eastAsia="PMingLiU" w:cs="Tahoma"/>
          <w:szCs w:val="18"/>
        </w:rPr>
        <w:t xml:space="preserve"> Enrollment for Education Solutions </w:t>
      </w:r>
      <w:r w:rsidRPr="00B31611">
        <w:rPr>
          <w:rFonts w:eastAsia="PMingLiU" w:cs="Tahoma"/>
          <w:szCs w:val="18"/>
        </w:rPr>
        <w:t>客戶之排程校正程序而後續取得之</w:t>
      </w:r>
      <w:r w:rsidRPr="00B31611">
        <w:rPr>
          <w:rFonts w:eastAsia="PMingLiU" w:cs="Tahoma"/>
          <w:color w:val="000000"/>
          <w:szCs w:val="18"/>
        </w:rPr>
        <w:t xml:space="preserve"> SBS 2011 CAL </w:t>
      </w:r>
      <w:r w:rsidRPr="00B31611">
        <w:rPr>
          <w:rFonts w:eastAsia="PMingLiU" w:cs="Tahoma"/>
          <w:color w:val="000000"/>
          <w:szCs w:val="18"/>
        </w:rPr>
        <w:t>套件</w:t>
      </w:r>
      <w:r w:rsidRPr="00B31611">
        <w:rPr>
          <w:rFonts w:eastAsia="PMingLiU" w:cs="Tahoma"/>
          <w:bCs/>
          <w:color w:val="000000"/>
          <w:szCs w:val="18"/>
        </w:rPr>
        <w:t>，也是基於前述授權目的之合格使用權。</w:t>
      </w:r>
    </w:p>
    <w:p w14:paraId="4958FF44" w14:textId="77777777" w:rsidR="009B1D83" w:rsidRDefault="009B1D83" w:rsidP="000F0F4D">
      <w:pPr>
        <w:ind w:left="900"/>
        <w:rPr>
          <w:rFonts w:eastAsia="PMingLiU" w:cs="Tahoma"/>
          <w:szCs w:val="18"/>
        </w:rPr>
      </w:pPr>
    </w:p>
    <w:p w14:paraId="76459E68" w14:textId="77777777" w:rsidR="005428C4" w:rsidRDefault="005428C4" w:rsidP="000F0F4D">
      <w:pPr>
        <w:ind w:left="900"/>
        <w:rPr>
          <w:rFonts w:eastAsia="PMingLiU" w:cs="Tahoma"/>
          <w:szCs w:val="18"/>
        </w:rPr>
      </w:pPr>
    </w:p>
    <w:p w14:paraId="67DAE4C1" w14:textId="77777777" w:rsidR="005428C4" w:rsidRDefault="005428C4" w:rsidP="000F0F4D">
      <w:pPr>
        <w:ind w:left="900"/>
        <w:rPr>
          <w:rFonts w:eastAsia="PMingLiU" w:cs="Tahoma"/>
          <w:szCs w:val="18"/>
        </w:rPr>
      </w:pPr>
    </w:p>
    <w:p w14:paraId="5386AC62" w14:textId="77777777" w:rsidR="005428C4" w:rsidRDefault="005428C4" w:rsidP="000F0F4D">
      <w:pPr>
        <w:ind w:left="900"/>
        <w:rPr>
          <w:rFonts w:eastAsia="PMingLiU" w:cs="Tahoma"/>
          <w:szCs w:val="18"/>
        </w:rPr>
      </w:pPr>
    </w:p>
    <w:p w14:paraId="7090177F" w14:textId="77777777" w:rsidR="005428C4" w:rsidRPr="00B31611" w:rsidRDefault="005428C4" w:rsidP="000F0F4D">
      <w:pPr>
        <w:ind w:left="900"/>
        <w:rPr>
          <w:rFonts w:eastAsia="PMingLiU" w:cs="Tahoma"/>
          <w:szCs w:val="18"/>
        </w:rPr>
      </w:pPr>
    </w:p>
    <w:p w14:paraId="62E2528E" w14:textId="77777777" w:rsidR="00C066B5" w:rsidRPr="00B31611" w:rsidRDefault="00C066B5" w:rsidP="000F0F4D">
      <w:pPr>
        <w:ind w:left="900"/>
        <w:rPr>
          <w:rFonts w:eastAsia="PMingLiU" w:cs="Tahoma"/>
        </w:rPr>
      </w:pPr>
    </w:p>
    <w:p w14:paraId="1F85EF53" w14:textId="77777777" w:rsidR="00C066B5" w:rsidRPr="00B31611" w:rsidRDefault="00C066B5" w:rsidP="00C066B5">
      <w:pPr>
        <w:pStyle w:val="Heading2"/>
        <w:ind w:hanging="720"/>
        <w:rPr>
          <w:rFonts w:ascii="Tahoma" w:eastAsia="PMingLiU" w:hAnsi="Tahoma" w:cs="Tahoma"/>
        </w:rPr>
      </w:pPr>
      <w:bookmarkStart w:id="1681" w:name="_118_Windows_Small_1"/>
      <w:bookmarkStart w:id="1682" w:name="Srv_122WinSmallBizSVR2011Addon"/>
      <w:bookmarkStart w:id="1683" w:name="_Toc336338379"/>
      <w:bookmarkStart w:id="1684" w:name="_Toc357669627"/>
      <w:bookmarkStart w:id="1685" w:name="_Toc374024518"/>
      <w:bookmarkStart w:id="1686" w:name="Srv_112WinSmallBizSVR2011Addon"/>
      <w:bookmarkStart w:id="1687" w:name="Srv_118WinSmallBizSVR2011Addon"/>
      <w:bookmarkEnd w:id="1681"/>
      <w:r w:rsidRPr="00B31611">
        <w:rPr>
          <w:rFonts w:ascii="Tahoma" w:eastAsia="PMingLiU" w:hAnsi="Tahoma" w:cs="Tahoma"/>
          <w:caps/>
          <w:color w:val="EE6000"/>
          <w:sz w:val="22"/>
          <w:szCs w:val="18"/>
          <w:vertAlign w:val="superscript"/>
        </w:rPr>
        <w:t xml:space="preserve">118 </w:t>
      </w:r>
      <w:r w:rsidRPr="00B31611">
        <w:rPr>
          <w:rFonts w:ascii="Tahoma" w:eastAsia="PMingLiU" w:hAnsi="Tahoma" w:cs="Tahoma"/>
          <w:color w:val="EE6000"/>
          <w:sz w:val="22"/>
          <w:szCs w:val="18"/>
        </w:rPr>
        <w:t xml:space="preserve">Windows Small Business Server (SBS) 2011 Premium </w:t>
      </w:r>
      <w:r w:rsidRPr="00B31611">
        <w:rPr>
          <w:rFonts w:ascii="Tahoma" w:eastAsia="PMingLiU" w:hAnsi="Tahoma" w:cs="Tahoma"/>
          <w:color w:val="EE6000"/>
          <w:sz w:val="22"/>
          <w:szCs w:val="18"/>
        </w:rPr>
        <w:t>附加元件</w:t>
      </w:r>
      <w:bookmarkEnd w:id="1682"/>
      <w:bookmarkEnd w:id="1683"/>
      <w:bookmarkEnd w:id="1684"/>
      <w:bookmarkEnd w:id="1685"/>
    </w:p>
    <w:bookmarkEnd w:id="1686"/>
    <w:bookmarkEnd w:id="1687"/>
    <w:p w14:paraId="703AFF8B" w14:textId="77777777" w:rsidR="00C066B5" w:rsidRPr="00B31611" w:rsidRDefault="00C066B5" w:rsidP="00C066B5">
      <w:pPr>
        <w:ind w:left="900"/>
        <w:rPr>
          <w:rFonts w:eastAsia="PMingLiU" w:cs="Tahoma"/>
        </w:rPr>
      </w:pPr>
    </w:p>
    <w:p w14:paraId="226A60C6" w14:textId="77777777" w:rsidR="00C066B5" w:rsidRPr="00B31611" w:rsidRDefault="00C066B5" w:rsidP="00C066B5">
      <w:pPr>
        <w:spacing w:after="60"/>
        <w:ind w:left="720"/>
        <w:rPr>
          <w:rFonts w:eastAsia="PMingLiU" w:cs="Tahoma"/>
          <w:lang w:eastAsia="zh-TW"/>
        </w:rPr>
      </w:pPr>
      <w:r w:rsidRPr="00B31611">
        <w:rPr>
          <w:rFonts w:eastAsia="PMingLiU" w:cs="Tahoma"/>
          <w:b/>
          <w:color w:val="000000"/>
          <w:lang w:eastAsia="zh-TW"/>
        </w:rPr>
        <w:t>與</w:t>
      </w:r>
      <w:r w:rsidRPr="00B31611">
        <w:rPr>
          <w:rFonts w:eastAsia="PMingLiU" w:cs="Tahoma"/>
          <w:b/>
          <w:color w:val="000000"/>
          <w:lang w:eastAsia="zh-TW"/>
        </w:rPr>
        <w:t xml:space="preserve"> SBS 2011 Premium </w:t>
      </w:r>
      <w:r w:rsidRPr="00B31611">
        <w:rPr>
          <w:rFonts w:eastAsia="PMingLiU" w:cs="Tahoma"/>
          <w:b/>
          <w:color w:val="000000"/>
          <w:lang w:eastAsia="zh-TW"/>
        </w:rPr>
        <w:t>附加元件生命週期終止相關聯的使用權之授與</w:t>
      </w:r>
    </w:p>
    <w:p w14:paraId="660F4759" w14:textId="77777777" w:rsidR="00C066B5" w:rsidRPr="00B31611" w:rsidRDefault="00C066B5" w:rsidP="00C066B5">
      <w:pPr>
        <w:ind w:left="720"/>
        <w:rPr>
          <w:rFonts w:eastAsia="PMingLiU" w:cs="Tahoma"/>
          <w:lang w:eastAsia="zh-TW"/>
        </w:rPr>
      </w:pPr>
      <w:r w:rsidRPr="00B31611">
        <w:rPr>
          <w:rFonts w:eastAsia="PMingLiU" w:cs="Tahoma"/>
          <w:color w:val="000000"/>
        </w:rPr>
        <w:t xml:space="preserve">SBS 2011 Premium </w:t>
      </w:r>
      <w:r w:rsidRPr="00B31611">
        <w:rPr>
          <w:rFonts w:eastAsia="PMingLiU" w:cs="Tahoma"/>
          <w:color w:val="000000"/>
        </w:rPr>
        <w:t>附加元件將是最新版的</w:t>
      </w:r>
      <w:r w:rsidRPr="00B31611">
        <w:rPr>
          <w:rFonts w:eastAsia="PMingLiU" w:cs="Tahoma"/>
          <w:color w:val="000000"/>
        </w:rPr>
        <w:t xml:space="preserve"> SBS Premium </w:t>
      </w:r>
      <w:r w:rsidRPr="00B31611">
        <w:rPr>
          <w:rFonts w:eastAsia="PMingLiU" w:cs="Tahoma"/>
          <w:color w:val="000000"/>
        </w:rPr>
        <w:t>附加元件。針對具備</w:t>
      </w:r>
      <w:r w:rsidRPr="00B31611">
        <w:rPr>
          <w:rFonts w:eastAsia="PMingLiU" w:cs="Tahoma"/>
          <w:color w:val="000000"/>
        </w:rPr>
        <w:t xml:space="preserve"> SBS 2011 Premium </w:t>
      </w:r>
      <w:r w:rsidRPr="00B31611">
        <w:rPr>
          <w:rFonts w:eastAsia="PMingLiU" w:cs="Tahoma"/>
          <w:color w:val="000000"/>
        </w:rPr>
        <w:t>附加元件使用權之軟體保證的大量授權客戶</w:t>
      </w:r>
      <w:r w:rsidRPr="00B31611">
        <w:rPr>
          <w:rFonts w:eastAsia="PMingLiU" w:cs="Tahoma"/>
          <w:color w:val="000000"/>
        </w:rPr>
        <w:t xml:space="preserve"> (</w:t>
      </w:r>
      <w:r w:rsidRPr="00B31611">
        <w:rPr>
          <w:rFonts w:eastAsia="PMingLiU" w:cs="Tahoma"/>
          <w:color w:val="000000"/>
        </w:rPr>
        <w:t>以下稱「合格使用權」</w:t>
      </w:r>
      <w:r w:rsidRPr="00B31611">
        <w:rPr>
          <w:rFonts w:eastAsia="PMingLiU" w:cs="Tahoma"/>
          <w:color w:val="000000"/>
        </w:rPr>
        <w:t xml:space="preserve">) </w:t>
      </w:r>
      <w:r w:rsidRPr="00B31611">
        <w:rPr>
          <w:rFonts w:eastAsia="PMingLiU" w:cs="Tahoma"/>
          <w:color w:val="000000"/>
        </w:rPr>
        <w:t>可以允許其升級和</w:t>
      </w:r>
      <w:r w:rsidRPr="00B31611">
        <w:rPr>
          <w:rFonts w:eastAsia="PMingLiU" w:cs="Tahoma"/>
          <w:szCs w:val="18"/>
        </w:rPr>
        <w:t>使用</w:t>
      </w:r>
      <w:r w:rsidRPr="00B31611">
        <w:rPr>
          <w:rFonts w:eastAsia="PMingLiU" w:cs="Tahoma"/>
          <w:szCs w:val="18"/>
        </w:rPr>
        <w:t xml:space="preserve"> Windows Server Standard </w:t>
      </w:r>
      <w:r w:rsidRPr="00B31611">
        <w:rPr>
          <w:rFonts w:eastAsia="PMingLiU" w:cs="Tahoma"/>
          <w:szCs w:val="18"/>
        </w:rPr>
        <w:t>和</w:t>
      </w:r>
      <w:r w:rsidRPr="00B31611">
        <w:rPr>
          <w:rFonts w:eastAsia="PMingLiU" w:cs="Tahoma"/>
          <w:szCs w:val="18"/>
        </w:rPr>
        <w:t xml:space="preserve"> SQL Server 2012 Standard </w:t>
      </w:r>
      <w:r w:rsidRPr="00B31611">
        <w:rPr>
          <w:rFonts w:eastAsia="PMingLiU" w:cs="Tahoma"/>
          <w:szCs w:val="18"/>
        </w:rPr>
        <w:t>軟體以替代</w:t>
      </w:r>
      <w:r w:rsidRPr="00B31611">
        <w:rPr>
          <w:rFonts w:eastAsia="PMingLiU" w:cs="Tahoma"/>
          <w:szCs w:val="18"/>
        </w:rPr>
        <w:t xml:space="preserve"> SBS 2011 Premium</w:t>
      </w:r>
      <w:r w:rsidRPr="00B31611">
        <w:rPr>
          <w:rFonts w:eastAsia="PMingLiU" w:cs="Tahoma"/>
          <w:szCs w:val="18"/>
        </w:rPr>
        <w:t>。</w:t>
      </w:r>
      <w:r w:rsidRPr="00B31611">
        <w:rPr>
          <w:rFonts w:eastAsia="PMingLiU" w:cs="Tahoma"/>
          <w:szCs w:val="18"/>
          <w:lang w:eastAsia="zh-TW"/>
        </w:rPr>
        <w:t>為了促進此等使用，針對客戶已擁有之每項合格使用權，客戶至多可以視同已獲授予每項</w:t>
      </w:r>
      <w:r w:rsidRPr="00B31611">
        <w:rPr>
          <w:rFonts w:eastAsia="PMingLiU" w:cs="Tahoma"/>
          <w:szCs w:val="18"/>
          <w:lang w:eastAsia="zh-TW"/>
        </w:rPr>
        <w:t xml:space="preserve"> Windows Server </w:t>
      </w:r>
      <w:r w:rsidRPr="00B31611">
        <w:rPr>
          <w:rFonts w:eastAsia="PMingLiU" w:cs="Tahoma"/>
          <w:szCs w:val="18"/>
          <w:lang w:eastAsia="zh-TW"/>
        </w:rPr>
        <w:t>和</w:t>
      </w:r>
      <w:r w:rsidRPr="00B31611">
        <w:rPr>
          <w:rFonts w:eastAsia="PMingLiU" w:cs="Tahoma"/>
          <w:szCs w:val="18"/>
          <w:lang w:eastAsia="zh-TW"/>
        </w:rPr>
        <w:t xml:space="preserve"> SQL Server 2012 (</w:t>
      </w:r>
      <w:r w:rsidRPr="00B31611">
        <w:rPr>
          <w:rFonts w:eastAsia="PMingLiU" w:cs="Tahoma"/>
          <w:szCs w:val="18"/>
          <w:lang w:eastAsia="zh-TW"/>
        </w:rPr>
        <w:t>依伺服器</w:t>
      </w:r>
      <w:r w:rsidRPr="00B31611">
        <w:rPr>
          <w:rFonts w:eastAsia="PMingLiU" w:cs="Tahoma"/>
          <w:szCs w:val="18"/>
          <w:lang w:eastAsia="zh-TW"/>
        </w:rPr>
        <w:t xml:space="preserve">/ CAL </w:t>
      </w:r>
      <w:r w:rsidRPr="00B31611">
        <w:rPr>
          <w:rFonts w:eastAsia="PMingLiU" w:cs="Tahoma"/>
          <w:szCs w:val="18"/>
          <w:lang w:eastAsia="zh-TW"/>
        </w:rPr>
        <w:t>模式進行授權</w:t>
      </w:r>
      <w:r w:rsidRPr="00B31611">
        <w:rPr>
          <w:rFonts w:eastAsia="PMingLiU" w:cs="Tahoma"/>
          <w:szCs w:val="18"/>
          <w:lang w:eastAsia="zh-TW"/>
        </w:rPr>
        <w:t xml:space="preserve">) </w:t>
      </w:r>
      <w:r w:rsidRPr="00B31611">
        <w:rPr>
          <w:rFonts w:eastAsia="PMingLiU" w:cs="Tahoma"/>
          <w:szCs w:val="18"/>
          <w:lang w:eastAsia="zh-TW"/>
        </w:rPr>
        <w:t>的一項使用權，詳如下表所示。</w:t>
      </w:r>
    </w:p>
    <w:p w14:paraId="7330FCBE" w14:textId="77777777" w:rsidR="00C066B5" w:rsidRPr="00B31611" w:rsidRDefault="00C066B5" w:rsidP="00C066B5">
      <w:pPr>
        <w:ind w:left="720"/>
        <w:rPr>
          <w:rFonts w:eastAsia="PMingLiU" w:cs="Tahoma"/>
          <w:lang w:eastAsia="zh-TW"/>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B31611" w14:paraId="34E5F797"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95CF5F1" w14:textId="77777777" w:rsidR="00C066B5" w:rsidRPr="00B31611" w:rsidRDefault="00C066B5" w:rsidP="00FC0808">
            <w:pPr>
              <w:keepNext/>
              <w:spacing w:after="200" w:line="276" w:lineRule="auto"/>
              <w:rPr>
                <w:rFonts w:eastAsia="PMingLiU" w:cs="Tahoma"/>
                <w:szCs w:val="18"/>
              </w:rPr>
            </w:pPr>
            <w:r w:rsidRPr="00B31611">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E53EE33" w14:textId="77777777" w:rsidR="00C066B5" w:rsidRPr="00B31611" w:rsidRDefault="00C066B5" w:rsidP="00FC0808">
            <w:pPr>
              <w:keepNext/>
              <w:spacing w:after="200" w:line="276" w:lineRule="auto"/>
              <w:rPr>
                <w:rFonts w:eastAsia="PMingLiU" w:cs="Tahoma"/>
                <w:szCs w:val="18"/>
              </w:rPr>
            </w:pPr>
            <w:r w:rsidRPr="00B31611">
              <w:rPr>
                <w:rFonts w:eastAsia="PMingLiU" w:cs="Tahoma"/>
                <w:b/>
                <w:color w:val="000000"/>
              </w:rPr>
              <w:t>使用權之授與</w:t>
            </w:r>
          </w:p>
        </w:tc>
      </w:tr>
      <w:tr w:rsidR="00C066B5" w:rsidRPr="00B31611" w14:paraId="7D26CE4E"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5582642" w14:textId="77777777" w:rsidR="00C066B5" w:rsidRPr="00B31611" w:rsidRDefault="00C066B5" w:rsidP="00FC0808">
            <w:pPr>
              <w:keepNext/>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7 </w:t>
            </w:r>
            <w:r w:rsidRPr="00B31611">
              <w:rPr>
                <w:rFonts w:eastAsia="PMingLiU" w:cs="Tahoma"/>
                <w:szCs w:val="18"/>
                <w:lang w:eastAsia="zh-TW"/>
              </w:rPr>
              <w:t>月</w:t>
            </w:r>
            <w:r w:rsidRPr="00B31611">
              <w:rPr>
                <w:rFonts w:eastAsia="PMingLiU" w:cs="Tahoma"/>
                <w:szCs w:val="18"/>
                <w:lang w:eastAsia="zh-TW"/>
              </w:rPr>
              <w:t xml:space="preserve"> 31 </w:t>
            </w:r>
            <w:r w:rsidRPr="00B31611">
              <w:rPr>
                <w:rFonts w:eastAsia="PMingLiU" w:cs="Tahoma"/>
                <w:szCs w:val="18"/>
                <w:lang w:eastAsia="zh-TW"/>
              </w:rPr>
              <w:t>日終止之軟體保證範圍的</w:t>
            </w:r>
            <w:r w:rsidRPr="00B31611">
              <w:rPr>
                <w:rFonts w:eastAsia="PMingLiU" w:cs="Tahoma"/>
                <w:szCs w:val="18"/>
                <w:lang w:eastAsia="zh-TW"/>
              </w:rPr>
              <w:t xml:space="preserve"> SBS 2011 Premium </w:t>
            </w:r>
            <w:r w:rsidRPr="00B31611">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1C099FA" w14:textId="77777777" w:rsidR="00C066B5" w:rsidRPr="00B31611" w:rsidRDefault="00C066B5" w:rsidP="00FC0808">
            <w:pPr>
              <w:keepNext/>
              <w:spacing w:line="276" w:lineRule="auto"/>
              <w:rPr>
                <w:rFonts w:eastAsia="PMingLiU" w:cs="Tahoma"/>
              </w:rPr>
            </w:pPr>
            <w:r w:rsidRPr="00B31611">
              <w:rPr>
                <w:rFonts w:eastAsia="PMingLiU" w:cs="Tahoma"/>
                <w:szCs w:val="18"/>
              </w:rPr>
              <w:t xml:space="preserve">Windows Server 2008 R2 </w:t>
            </w:r>
          </w:p>
          <w:p w14:paraId="64DFEA27" w14:textId="77777777" w:rsidR="00C066B5" w:rsidRPr="00B31611" w:rsidRDefault="00C066B5" w:rsidP="00FC0808">
            <w:pPr>
              <w:keepNext/>
              <w:spacing w:line="276" w:lineRule="auto"/>
              <w:rPr>
                <w:rFonts w:eastAsia="PMingLiU" w:cs="Tahoma"/>
                <w:szCs w:val="18"/>
              </w:rPr>
            </w:pPr>
            <w:r w:rsidRPr="00B31611">
              <w:rPr>
                <w:rFonts w:eastAsia="PMingLiU" w:cs="Tahoma"/>
                <w:szCs w:val="18"/>
              </w:rPr>
              <w:t xml:space="preserve">SQL Server 2012 </w:t>
            </w:r>
          </w:p>
        </w:tc>
      </w:tr>
      <w:tr w:rsidR="00C066B5" w:rsidRPr="00B31611" w14:paraId="1567C6BE"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4C57501" w14:textId="77777777" w:rsidR="00C066B5" w:rsidRPr="00B31611" w:rsidRDefault="00C066B5" w:rsidP="00FC0808">
            <w:pPr>
              <w:keepNext/>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8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日當日或之後終止的軟體保證範圍之</w:t>
            </w:r>
            <w:r w:rsidRPr="00B31611">
              <w:rPr>
                <w:rFonts w:eastAsia="PMingLiU" w:cs="Tahoma"/>
                <w:szCs w:val="18"/>
                <w:lang w:eastAsia="zh-TW"/>
              </w:rPr>
              <w:t xml:space="preserve"> SBS 2011 Premium </w:t>
            </w:r>
            <w:r w:rsidRPr="00B31611">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6268C25" w14:textId="77777777" w:rsidR="00C066B5" w:rsidRPr="00B31611" w:rsidRDefault="00C066B5" w:rsidP="00FC0808">
            <w:pPr>
              <w:keepNext/>
              <w:spacing w:line="276" w:lineRule="auto"/>
              <w:rPr>
                <w:rFonts w:eastAsia="PMingLiU" w:cs="Tahoma"/>
              </w:rPr>
            </w:pPr>
            <w:r w:rsidRPr="00B31611">
              <w:rPr>
                <w:rFonts w:eastAsia="PMingLiU" w:cs="Tahoma"/>
                <w:szCs w:val="18"/>
              </w:rPr>
              <w:t>具備軟體保證之</w:t>
            </w:r>
            <w:r w:rsidRPr="00B31611">
              <w:rPr>
                <w:rFonts w:eastAsia="PMingLiU" w:cs="Tahoma"/>
                <w:szCs w:val="18"/>
              </w:rPr>
              <w:t xml:space="preserve"> Windows Server 2012</w:t>
            </w:r>
          </w:p>
          <w:p w14:paraId="7FDB26AD" w14:textId="77777777" w:rsidR="00C066B5" w:rsidRPr="00B31611" w:rsidRDefault="00C066B5" w:rsidP="00FC0808">
            <w:pPr>
              <w:keepNext/>
              <w:spacing w:line="276" w:lineRule="auto"/>
              <w:rPr>
                <w:rFonts w:eastAsia="PMingLiU" w:cs="Tahoma"/>
                <w:szCs w:val="18"/>
              </w:rPr>
            </w:pPr>
            <w:r w:rsidRPr="00B31611">
              <w:rPr>
                <w:rFonts w:eastAsia="PMingLiU" w:cs="Tahoma"/>
                <w:szCs w:val="18"/>
              </w:rPr>
              <w:t>具備軟體保證之</w:t>
            </w:r>
            <w:r w:rsidRPr="00B31611">
              <w:rPr>
                <w:rFonts w:eastAsia="PMingLiU" w:cs="Tahoma"/>
                <w:szCs w:val="18"/>
              </w:rPr>
              <w:t xml:space="preserve"> SQL Server 2012</w:t>
            </w:r>
          </w:p>
        </w:tc>
      </w:tr>
    </w:tbl>
    <w:p w14:paraId="49401F4B" w14:textId="77777777" w:rsidR="00C066B5" w:rsidRPr="00B31611" w:rsidRDefault="00C066B5" w:rsidP="00C066B5">
      <w:pPr>
        <w:pStyle w:val="ListParagraph"/>
        <w:spacing w:after="100" w:afterAutospacing="1"/>
        <w:rPr>
          <w:rFonts w:ascii="Tahoma" w:eastAsia="PMingLiU" w:hAnsi="Tahoma" w:cs="Tahoma"/>
          <w:sz w:val="18"/>
          <w:szCs w:val="18"/>
        </w:rPr>
      </w:pPr>
    </w:p>
    <w:p w14:paraId="3BFD69E5" w14:textId="77777777" w:rsidR="00C066B5" w:rsidRPr="00B31611" w:rsidRDefault="00C066B5" w:rsidP="00C066B5">
      <w:pPr>
        <w:pStyle w:val="ListParagraph"/>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隨附於前述之授權中的軟體保證範圍會於合格使用權之對應範圍屆滿時失去效力。例外的是，具備即將於</w:t>
      </w:r>
      <w:r w:rsidRPr="00B31611">
        <w:rPr>
          <w:rStyle w:val="CommentReference"/>
          <w:rFonts w:ascii="Tahoma" w:eastAsia="PMingLiU" w:hAnsi="Tahoma" w:cs="Tahoma"/>
          <w:sz w:val="18"/>
          <w:szCs w:val="18"/>
          <w:lang w:eastAsia="zh-TW"/>
        </w:rPr>
        <w:t xml:space="preserve"> 2012 </w:t>
      </w:r>
      <w:r w:rsidRPr="00B31611">
        <w:rPr>
          <w:rStyle w:val="CommentReference"/>
          <w:rFonts w:ascii="Tahoma" w:eastAsia="PMingLiU" w:hAnsi="Tahoma" w:cs="Tahoma"/>
          <w:sz w:val="18"/>
          <w:szCs w:val="18"/>
          <w:lang w:eastAsia="zh-TW"/>
        </w:rPr>
        <w:t>年</w:t>
      </w:r>
      <w:r w:rsidRPr="00B31611">
        <w:rPr>
          <w:rStyle w:val="CommentReference"/>
          <w:rFonts w:ascii="Tahoma" w:eastAsia="PMingLiU" w:hAnsi="Tahoma" w:cs="Tahoma"/>
          <w:sz w:val="18"/>
          <w:szCs w:val="18"/>
          <w:lang w:eastAsia="zh-TW"/>
        </w:rPr>
        <w:t xml:space="preserve"> 8 </w:t>
      </w:r>
      <w:r w:rsidRPr="00B31611">
        <w:rPr>
          <w:rStyle w:val="CommentReference"/>
          <w:rFonts w:ascii="Tahoma" w:eastAsia="PMingLiU" w:hAnsi="Tahoma" w:cs="Tahoma"/>
          <w:sz w:val="18"/>
          <w:szCs w:val="18"/>
          <w:lang w:eastAsia="zh-TW"/>
        </w:rPr>
        <w:t>月</w:t>
      </w:r>
      <w:r w:rsidRPr="00B31611">
        <w:rPr>
          <w:rFonts w:ascii="Tahoma" w:eastAsia="PMingLiU" w:hAnsi="Tahoma" w:cs="Tahoma"/>
          <w:sz w:val="18"/>
          <w:szCs w:val="18"/>
          <w:lang w:eastAsia="zh-TW"/>
        </w:rPr>
        <w:t>屆滿之合格使用權的軟體保證之客戶，在</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12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31 </w:t>
      </w:r>
      <w:r w:rsidRPr="00B31611">
        <w:rPr>
          <w:rFonts w:ascii="Tahoma" w:eastAsia="PMingLiU" w:hAnsi="Tahoma" w:cs="Tahoma"/>
          <w:sz w:val="18"/>
          <w:szCs w:val="18"/>
          <w:lang w:eastAsia="zh-TW"/>
        </w:rPr>
        <w:t>日之前，均允許其針對依此優惠方案授與之使用權的軟體保證進行續約。</w:t>
      </w:r>
    </w:p>
    <w:p w14:paraId="03D45461" w14:textId="77777777" w:rsidR="00C066B5" w:rsidRPr="00B31611" w:rsidRDefault="00C066B5" w:rsidP="00C066B5">
      <w:pPr>
        <w:pStyle w:val="ListParagraph"/>
        <w:contextualSpacing w:val="0"/>
        <w:rPr>
          <w:rFonts w:ascii="Tahoma" w:eastAsia="PMingLiU" w:hAnsi="Tahoma" w:cs="Tahoma"/>
          <w:sz w:val="18"/>
          <w:szCs w:val="18"/>
          <w:lang w:eastAsia="zh-TW"/>
        </w:rPr>
      </w:pPr>
    </w:p>
    <w:p w14:paraId="03B5CD15" w14:textId="77777777" w:rsidR="00C066B5" w:rsidRPr="00B31611" w:rsidRDefault="00C066B5" w:rsidP="00C066B5">
      <w:pPr>
        <w:spacing w:line="276" w:lineRule="auto"/>
        <w:ind w:left="720"/>
        <w:rPr>
          <w:rFonts w:eastAsia="PMingLiU" w:cs="Tahoma"/>
          <w:szCs w:val="18"/>
          <w:lang w:eastAsia="zh-TW"/>
        </w:rPr>
      </w:pPr>
      <w:r w:rsidRPr="00B31611">
        <w:rPr>
          <w:rFonts w:eastAsia="PMingLiU" w:cs="Tahoma"/>
          <w:color w:val="000000"/>
          <w:szCs w:val="18"/>
          <w:lang w:eastAsia="zh-TW"/>
        </w:rPr>
        <w:t>具備即將於</w:t>
      </w:r>
      <w:r w:rsidRPr="00B31611">
        <w:rPr>
          <w:rFonts w:eastAsia="PMingLiU" w:cs="Tahoma"/>
          <w:color w:val="000000"/>
          <w:szCs w:val="18"/>
          <w:lang w:eastAsia="zh-TW"/>
        </w:rPr>
        <w:t xml:space="preserve"> 2012 </w:t>
      </w:r>
      <w:r w:rsidRPr="00B31611">
        <w:rPr>
          <w:rFonts w:eastAsia="PMingLiU" w:cs="Tahoma"/>
          <w:color w:val="000000"/>
          <w:szCs w:val="18"/>
          <w:lang w:eastAsia="zh-TW"/>
        </w:rPr>
        <w:t>年</w:t>
      </w:r>
      <w:r w:rsidRPr="00B31611">
        <w:rPr>
          <w:rFonts w:eastAsia="PMingLiU" w:cs="Tahoma"/>
          <w:color w:val="000000"/>
          <w:szCs w:val="18"/>
          <w:lang w:eastAsia="zh-TW"/>
        </w:rPr>
        <w:t xml:space="preserve"> 7 </w:t>
      </w:r>
      <w:r w:rsidRPr="00B31611">
        <w:rPr>
          <w:rFonts w:eastAsia="PMingLiU" w:cs="Tahoma"/>
          <w:color w:val="000000"/>
          <w:szCs w:val="18"/>
          <w:lang w:eastAsia="zh-TW"/>
        </w:rPr>
        <w:t>月屆滿之合格使用權的軟體保證範圍之客戶，</w:t>
      </w:r>
      <w:r w:rsidRPr="00B31611">
        <w:rPr>
          <w:rFonts w:eastAsia="PMingLiU" w:cs="Tahoma"/>
          <w:szCs w:val="18"/>
          <w:lang w:eastAsia="zh-TW"/>
        </w:rPr>
        <w:t>在</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12 </w:t>
      </w:r>
      <w:r w:rsidRPr="00B31611">
        <w:rPr>
          <w:rFonts w:eastAsia="PMingLiU" w:cs="Tahoma"/>
          <w:szCs w:val="18"/>
          <w:lang w:eastAsia="zh-TW"/>
        </w:rPr>
        <w:t>月</w:t>
      </w:r>
      <w:r w:rsidRPr="00B31611">
        <w:rPr>
          <w:rFonts w:eastAsia="PMingLiU" w:cs="Tahoma"/>
          <w:szCs w:val="18"/>
          <w:lang w:eastAsia="zh-TW"/>
        </w:rPr>
        <w:t xml:space="preserve"> 31 </w:t>
      </w:r>
      <w:r w:rsidRPr="00B31611">
        <w:rPr>
          <w:rFonts w:eastAsia="PMingLiU" w:cs="Tahoma"/>
          <w:szCs w:val="18"/>
          <w:lang w:eastAsia="zh-TW"/>
        </w:rPr>
        <w:t>日之前，均允許其取得依此優惠方案授與之使用權的軟體保證。</w:t>
      </w:r>
    </w:p>
    <w:p w14:paraId="708948D0" w14:textId="77777777" w:rsidR="00C066B5" w:rsidRPr="00B31611" w:rsidRDefault="00C066B5" w:rsidP="00C066B5">
      <w:pPr>
        <w:spacing w:line="276" w:lineRule="auto"/>
        <w:ind w:left="720"/>
        <w:rPr>
          <w:rFonts w:eastAsia="PMingLiU" w:cs="Tahoma"/>
          <w:szCs w:val="18"/>
          <w:lang w:eastAsia="zh-TW"/>
        </w:rPr>
      </w:pPr>
    </w:p>
    <w:p w14:paraId="5DBB3784" w14:textId="77777777" w:rsidR="00C066B5" w:rsidRPr="00B31611" w:rsidRDefault="00C066B5" w:rsidP="00C066B5">
      <w:pPr>
        <w:pStyle w:val="ListParagraph"/>
        <w:contextualSpacing w:val="0"/>
        <w:rPr>
          <w:rFonts w:ascii="PMingLiU" w:eastAsia="PMingLiU" w:hAnsi="PMingLiU" w:cs="Tahoma"/>
          <w:sz w:val="18"/>
          <w:szCs w:val="18"/>
          <w:lang w:eastAsia="zh-TW"/>
        </w:rPr>
      </w:pPr>
      <w:r w:rsidRPr="00B31611">
        <w:rPr>
          <w:rFonts w:ascii="PMingLiU" w:eastAsia="PMingLiU" w:hAnsi="PMingLiU"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724DA8C7" w14:textId="77777777" w:rsidR="00C066B5" w:rsidRPr="00B31611" w:rsidRDefault="00C066B5" w:rsidP="00C066B5">
      <w:pPr>
        <w:pStyle w:val="ListParagraph"/>
        <w:contextualSpacing w:val="0"/>
        <w:rPr>
          <w:rFonts w:ascii="Tahoma" w:eastAsia="PMingLiU" w:hAnsi="Tahoma" w:cs="Tahoma"/>
          <w:sz w:val="18"/>
          <w:szCs w:val="18"/>
          <w:lang w:eastAsia="zh-TW"/>
        </w:rPr>
      </w:pPr>
    </w:p>
    <w:p w14:paraId="2850D4BA" w14:textId="77777777" w:rsidR="00C066B5" w:rsidRPr="00B31611" w:rsidRDefault="00C066B5" w:rsidP="00C066B5">
      <w:pPr>
        <w:pStyle w:val="ListParagraph"/>
        <w:contextualSpacing w:val="0"/>
        <w:rPr>
          <w:rFonts w:ascii="Tahoma" w:eastAsia="PMingLiU" w:hAnsi="Tahoma" w:cs="Tahoma"/>
          <w:sz w:val="18"/>
          <w:szCs w:val="18"/>
        </w:rPr>
      </w:pPr>
      <w:r w:rsidRPr="00B31611">
        <w:rPr>
          <w:rFonts w:ascii="Tahoma" w:eastAsia="PMingLiU" w:hAnsi="Tahoma" w:cs="Tahoma"/>
          <w:sz w:val="18"/>
          <w:szCs w:val="18"/>
        </w:rPr>
        <w:t>針對依</w:t>
      </w:r>
      <w:r w:rsidRPr="00B31611">
        <w:rPr>
          <w:rFonts w:ascii="Tahoma" w:eastAsia="PMingLiU" w:hAnsi="Tahoma" w:cs="Tahoma"/>
          <w:sz w:val="18"/>
          <w:szCs w:val="18"/>
        </w:rPr>
        <w:t xml:space="preserve"> Open Value Subscription </w:t>
      </w:r>
      <w:r w:rsidRPr="00B31611">
        <w:rPr>
          <w:rFonts w:ascii="Tahoma" w:eastAsia="PMingLiU" w:hAnsi="Tahoma" w:cs="Tahoma"/>
          <w:sz w:val="18"/>
          <w:szCs w:val="18"/>
        </w:rPr>
        <w:t>取得之每項合格使用權，客戶得依報價買斷一項</w:t>
      </w:r>
      <w:r w:rsidRPr="00B31611">
        <w:rPr>
          <w:rFonts w:ascii="Tahoma" w:eastAsia="PMingLiU" w:hAnsi="Tahoma" w:cs="Tahoma"/>
          <w:sz w:val="18"/>
          <w:szCs w:val="18"/>
        </w:rPr>
        <w:t xml:space="preserve"> SBS 2011 Premium </w:t>
      </w:r>
      <w:r w:rsidRPr="00B31611">
        <w:rPr>
          <w:rFonts w:ascii="Tahoma" w:eastAsia="PMingLiU" w:hAnsi="Tahoma" w:cs="Tahoma"/>
          <w:sz w:val="18"/>
          <w:szCs w:val="18"/>
        </w:rPr>
        <w:t>附加元件使用權，或：</w:t>
      </w:r>
    </w:p>
    <w:p w14:paraId="3FFDB5EB" w14:textId="77777777" w:rsidR="00C066B5" w:rsidRPr="00B31611" w:rsidRDefault="00C066B5" w:rsidP="00C066B5">
      <w:pPr>
        <w:pStyle w:val="ListParagraph"/>
        <w:contextualSpacing w:val="0"/>
        <w:rPr>
          <w:rFonts w:ascii="Tahoma" w:eastAsia="PMingLiU" w:hAnsi="Tahoma" w:cs="Tahoma"/>
          <w:sz w:val="18"/>
          <w:szCs w:val="18"/>
        </w:rPr>
      </w:pPr>
    </w:p>
    <w:p w14:paraId="0338C3C1" w14:textId="77777777" w:rsidR="00C066B5" w:rsidRPr="00B31611"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B31611">
        <w:rPr>
          <w:rFonts w:ascii="Tahoma" w:eastAsia="PMingLiU" w:hAnsi="Tahoma" w:cs="Tahoma"/>
          <w:sz w:val="18"/>
          <w:szCs w:val="18"/>
        </w:rPr>
        <w:t>針對將於</w:t>
      </w:r>
      <w:r w:rsidRPr="00B31611">
        <w:rPr>
          <w:rFonts w:ascii="Tahoma" w:eastAsia="PMingLiU" w:hAnsi="Tahoma" w:cs="Tahoma"/>
          <w:sz w:val="18"/>
          <w:szCs w:val="18"/>
        </w:rPr>
        <w:t xml:space="preserve"> 2012 </w:t>
      </w:r>
      <w:r w:rsidRPr="00B31611">
        <w:rPr>
          <w:rFonts w:ascii="Tahoma" w:eastAsia="PMingLiU" w:hAnsi="Tahoma" w:cs="Tahoma"/>
          <w:sz w:val="18"/>
          <w:szCs w:val="18"/>
        </w:rPr>
        <w:t>年</w:t>
      </w:r>
      <w:r w:rsidRPr="00B31611">
        <w:rPr>
          <w:rFonts w:ascii="Tahoma" w:eastAsia="PMingLiU" w:hAnsi="Tahoma" w:cs="Tahoma"/>
          <w:sz w:val="18"/>
          <w:szCs w:val="18"/>
        </w:rPr>
        <w:t xml:space="preserve"> 8 </w:t>
      </w:r>
      <w:r w:rsidRPr="00B31611">
        <w:rPr>
          <w:rFonts w:ascii="Tahoma" w:eastAsia="PMingLiU" w:hAnsi="Tahoma" w:cs="Tahoma"/>
          <w:sz w:val="18"/>
          <w:szCs w:val="18"/>
        </w:rPr>
        <w:t>月</w:t>
      </w:r>
      <w:r w:rsidRPr="00B31611">
        <w:rPr>
          <w:rFonts w:ascii="Tahoma" w:eastAsia="PMingLiU" w:hAnsi="Tahoma" w:cs="Tahoma"/>
          <w:sz w:val="18"/>
          <w:szCs w:val="18"/>
        </w:rPr>
        <w:t xml:space="preserve"> 1 </w:t>
      </w:r>
      <w:r w:rsidRPr="00B31611">
        <w:rPr>
          <w:rFonts w:ascii="Tahoma" w:eastAsia="PMingLiU" w:hAnsi="Tahoma" w:cs="Tahoma"/>
          <w:sz w:val="18"/>
          <w:szCs w:val="18"/>
        </w:rPr>
        <w:t>日當日或之後屆滿之合約，已獲授予每項</w:t>
      </w:r>
      <w:r w:rsidRPr="00B31611">
        <w:rPr>
          <w:rFonts w:ascii="Tahoma" w:eastAsia="PMingLiU" w:hAnsi="Tahoma" w:cs="Tahoma"/>
          <w:sz w:val="18"/>
          <w:szCs w:val="18"/>
        </w:rPr>
        <w:t xml:space="preserve"> Windows Server 2012 Standard </w:t>
      </w:r>
      <w:r w:rsidRPr="00B31611">
        <w:rPr>
          <w:rFonts w:ascii="Tahoma" w:eastAsia="PMingLiU" w:hAnsi="Tahoma" w:cs="Tahoma"/>
          <w:sz w:val="18"/>
          <w:szCs w:val="18"/>
        </w:rPr>
        <w:t>和</w:t>
      </w:r>
      <w:r w:rsidRPr="00B31611">
        <w:rPr>
          <w:rFonts w:ascii="Tahoma" w:eastAsia="PMingLiU" w:hAnsi="Tahoma" w:cs="Tahoma"/>
          <w:sz w:val="18"/>
          <w:szCs w:val="18"/>
        </w:rPr>
        <w:t xml:space="preserve"> SQL Server 2012 Standard (</w:t>
      </w:r>
      <w:r w:rsidRPr="00B31611">
        <w:rPr>
          <w:rFonts w:ascii="Tahoma" w:eastAsia="PMingLiU" w:hAnsi="Tahoma" w:cs="Tahoma"/>
          <w:sz w:val="18"/>
          <w:szCs w:val="18"/>
        </w:rPr>
        <w:t>依伺服器</w:t>
      </w:r>
      <w:r w:rsidRPr="00B31611">
        <w:rPr>
          <w:rFonts w:ascii="Tahoma" w:eastAsia="PMingLiU" w:hAnsi="Tahoma" w:cs="Tahoma"/>
          <w:sz w:val="18"/>
          <w:szCs w:val="18"/>
        </w:rPr>
        <w:t xml:space="preserve">-CAL </w:t>
      </w:r>
      <w:r w:rsidRPr="00B31611">
        <w:rPr>
          <w:rFonts w:ascii="Tahoma" w:eastAsia="PMingLiU" w:hAnsi="Tahoma" w:cs="Tahoma"/>
          <w:sz w:val="18"/>
          <w:szCs w:val="18"/>
        </w:rPr>
        <w:t>授權模式進行授權</w:t>
      </w:r>
      <w:r w:rsidRPr="00B31611">
        <w:rPr>
          <w:rFonts w:ascii="Tahoma" w:eastAsia="PMingLiU" w:hAnsi="Tahoma" w:cs="Tahoma"/>
          <w:sz w:val="18"/>
          <w:szCs w:val="18"/>
        </w:rPr>
        <w:t xml:space="preserve">) </w:t>
      </w:r>
      <w:r w:rsidRPr="00B31611">
        <w:rPr>
          <w:rFonts w:ascii="Tahoma" w:eastAsia="PMingLiU" w:hAnsi="Tahoma" w:cs="Tahoma"/>
          <w:sz w:val="18"/>
          <w:szCs w:val="18"/>
        </w:rPr>
        <w:t>的一項使用權，或</w:t>
      </w:r>
    </w:p>
    <w:p w14:paraId="33BA6C40" w14:textId="77777777" w:rsidR="00C066B5" w:rsidRPr="00B31611"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B31611">
        <w:rPr>
          <w:rFonts w:ascii="Tahoma" w:eastAsia="PMingLiU" w:hAnsi="Tahoma" w:cs="Tahoma"/>
          <w:sz w:val="18"/>
          <w:szCs w:val="18"/>
        </w:rPr>
        <w:t>針對將於</w:t>
      </w:r>
      <w:r w:rsidRPr="00B31611">
        <w:rPr>
          <w:rFonts w:ascii="Tahoma" w:eastAsia="PMingLiU" w:hAnsi="Tahoma" w:cs="Tahoma"/>
          <w:sz w:val="18"/>
          <w:szCs w:val="18"/>
        </w:rPr>
        <w:t xml:space="preserve"> 2012 </w:t>
      </w:r>
      <w:r w:rsidRPr="00B31611">
        <w:rPr>
          <w:rFonts w:ascii="Tahoma" w:eastAsia="PMingLiU" w:hAnsi="Tahoma" w:cs="Tahoma"/>
          <w:sz w:val="18"/>
          <w:szCs w:val="18"/>
        </w:rPr>
        <w:t>年</w:t>
      </w:r>
      <w:r w:rsidRPr="00B31611">
        <w:rPr>
          <w:rFonts w:ascii="Tahoma" w:eastAsia="PMingLiU" w:hAnsi="Tahoma" w:cs="Tahoma"/>
          <w:sz w:val="18"/>
          <w:szCs w:val="18"/>
        </w:rPr>
        <w:t xml:space="preserve"> 7 </w:t>
      </w:r>
      <w:r w:rsidRPr="00B31611">
        <w:rPr>
          <w:rFonts w:ascii="Tahoma" w:eastAsia="PMingLiU" w:hAnsi="Tahoma" w:cs="Tahoma"/>
          <w:sz w:val="18"/>
          <w:szCs w:val="18"/>
        </w:rPr>
        <w:t>月屆滿之合約，已獲授予每項</w:t>
      </w:r>
      <w:r w:rsidRPr="00B31611">
        <w:rPr>
          <w:rFonts w:ascii="Tahoma" w:eastAsia="PMingLiU" w:hAnsi="Tahoma" w:cs="Tahoma"/>
          <w:sz w:val="18"/>
          <w:szCs w:val="18"/>
        </w:rPr>
        <w:t xml:space="preserve"> Windows Server 2008 R2 Standard </w:t>
      </w:r>
      <w:r w:rsidRPr="00B31611">
        <w:rPr>
          <w:rFonts w:ascii="Tahoma" w:eastAsia="PMingLiU" w:hAnsi="Tahoma" w:cs="Tahoma"/>
          <w:sz w:val="18"/>
          <w:szCs w:val="18"/>
        </w:rPr>
        <w:t>和</w:t>
      </w:r>
      <w:r w:rsidRPr="00B31611">
        <w:rPr>
          <w:rFonts w:ascii="Tahoma" w:eastAsia="PMingLiU" w:hAnsi="Tahoma" w:cs="Tahoma"/>
          <w:sz w:val="18"/>
          <w:szCs w:val="18"/>
        </w:rPr>
        <w:t xml:space="preserve"> SQL Server 2012 Standard (</w:t>
      </w:r>
      <w:r w:rsidRPr="00B31611">
        <w:rPr>
          <w:rFonts w:ascii="Tahoma" w:eastAsia="PMingLiU" w:hAnsi="Tahoma" w:cs="Tahoma"/>
          <w:sz w:val="18"/>
          <w:szCs w:val="18"/>
        </w:rPr>
        <w:t>依伺服器</w:t>
      </w:r>
      <w:r w:rsidRPr="00B31611">
        <w:rPr>
          <w:rFonts w:ascii="Tahoma" w:eastAsia="PMingLiU" w:hAnsi="Tahoma" w:cs="Tahoma"/>
          <w:sz w:val="18"/>
          <w:szCs w:val="18"/>
        </w:rPr>
        <w:t xml:space="preserve">-CAL </w:t>
      </w:r>
      <w:r w:rsidRPr="00B31611">
        <w:rPr>
          <w:rFonts w:ascii="Tahoma" w:eastAsia="PMingLiU" w:hAnsi="Tahoma" w:cs="Tahoma"/>
          <w:sz w:val="18"/>
          <w:szCs w:val="18"/>
        </w:rPr>
        <w:t>授權模式進行授權</w:t>
      </w:r>
      <w:r w:rsidRPr="00B31611">
        <w:rPr>
          <w:rFonts w:ascii="Tahoma" w:eastAsia="PMingLiU" w:hAnsi="Tahoma" w:cs="Tahoma"/>
          <w:sz w:val="18"/>
          <w:szCs w:val="18"/>
        </w:rPr>
        <w:t xml:space="preserve">) </w:t>
      </w:r>
      <w:r w:rsidRPr="00B31611">
        <w:rPr>
          <w:rFonts w:ascii="Tahoma" w:eastAsia="PMingLiU" w:hAnsi="Tahoma" w:cs="Tahoma"/>
          <w:sz w:val="18"/>
          <w:szCs w:val="18"/>
        </w:rPr>
        <w:t>的一項使用權。</w:t>
      </w:r>
    </w:p>
    <w:p w14:paraId="11D7A261" w14:textId="77777777" w:rsidR="00C066B5" w:rsidRPr="00B31611" w:rsidRDefault="00C066B5" w:rsidP="00C066B5">
      <w:pPr>
        <w:spacing w:line="276" w:lineRule="auto"/>
        <w:ind w:left="720"/>
        <w:rPr>
          <w:rFonts w:eastAsia="PMingLiU" w:cs="Tahoma"/>
          <w:szCs w:val="18"/>
        </w:rPr>
      </w:pPr>
    </w:p>
    <w:p w14:paraId="187D2687" w14:textId="77777777" w:rsidR="00C066B5" w:rsidRPr="00B31611" w:rsidRDefault="00C066B5" w:rsidP="00C066B5">
      <w:pPr>
        <w:spacing w:line="276" w:lineRule="auto"/>
        <w:ind w:left="720"/>
        <w:rPr>
          <w:rFonts w:eastAsia="PMingLiU" w:cs="Tahoma"/>
          <w:szCs w:val="18"/>
        </w:rPr>
      </w:pPr>
      <w:r w:rsidRPr="00B31611">
        <w:rPr>
          <w:rFonts w:eastAsia="PMingLiU" w:cs="Tahoma"/>
          <w:szCs w:val="18"/>
        </w:rPr>
        <w:t>一旦依本項授權升級為</w:t>
      </w:r>
      <w:r w:rsidRPr="00B31611">
        <w:rPr>
          <w:rFonts w:eastAsia="PMingLiU" w:cs="Tahoma"/>
          <w:szCs w:val="18"/>
        </w:rPr>
        <w:t xml:space="preserve"> Windows Server Standard </w:t>
      </w:r>
      <w:r w:rsidRPr="00B31611">
        <w:rPr>
          <w:rFonts w:eastAsia="PMingLiU" w:cs="Tahoma"/>
          <w:szCs w:val="18"/>
        </w:rPr>
        <w:t>和</w:t>
      </w:r>
      <w:r w:rsidRPr="00B31611">
        <w:rPr>
          <w:rFonts w:eastAsia="PMingLiU" w:cs="Tahoma"/>
          <w:szCs w:val="18"/>
        </w:rPr>
        <w:t xml:space="preserve"> SQL Server 2012 Standard</w:t>
      </w:r>
      <w:r w:rsidRPr="00B31611">
        <w:rPr>
          <w:rFonts w:eastAsia="PMingLiU" w:cs="Tahoma"/>
          <w:szCs w:val="18"/>
        </w:rPr>
        <w:t>，客戶的現有</w:t>
      </w:r>
      <w:r w:rsidRPr="00B31611">
        <w:rPr>
          <w:rFonts w:eastAsia="PMingLiU" w:cs="Tahoma"/>
          <w:szCs w:val="18"/>
        </w:rPr>
        <w:t xml:space="preserve"> SBS Premium </w:t>
      </w:r>
      <w:r w:rsidRPr="00B31611">
        <w:rPr>
          <w:rFonts w:eastAsia="PMingLiU" w:cs="Tahoma"/>
          <w:szCs w:val="18"/>
        </w:rPr>
        <w:t>附加元件合格使用權將不再有效。</w:t>
      </w:r>
    </w:p>
    <w:p w14:paraId="143BC0DE" w14:textId="77777777" w:rsidR="00C066B5" w:rsidRPr="00B31611" w:rsidRDefault="00C066B5" w:rsidP="00C066B5">
      <w:pPr>
        <w:spacing w:line="276" w:lineRule="auto"/>
        <w:ind w:left="720"/>
        <w:rPr>
          <w:rFonts w:eastAsia="PMingLiU" w:cs="Tahoma"/>
          <w:szCs w:val="18"/>
        </w:rPr>
      </w:pPr>
    </w:p>
    <w:p w14:paraId="5362C47D" w14:textId="77777777" w:rsidR="00C066B5" w:rsidRPr="00B31611" w:rsidRDefault="00C066B5" w:rsidP="00C066B5">
      <w:pPr>
        <w:spacing w:line="276" w:lineRule="auto"/>
        <w:ind w:left="720"/>
        <w:rPr>
          <w:rFonts w:eastAsia="PMingLiU" w:cs="Tahoma"/>
        </w:rPr>
      </w:pPr>
      <w:r w:rsidRPr="00B31611">
        <w:rPr>
          <w:rFonts w:eastAsia="PMingLiU" w:cs="Tahoma"/>
          <w:szCs w:val="18"/>
        </w:rPr>
        <w:t>於相同</w:t>
      </w:r>
      <w:r w:rsidRPr="00B31611">
        <w:rPr>
          <w:rFonts w:eastAsia="PMingLiU" w:cs="Tahoma"/>
          <w:szCs w:val="18"/>
        </w:rPr>
        <w:t xml:space="preserve"> Enrollment </w:t>
      </w:r>
      <w:r w:rsidRPr="00B31611">
        <w:rPr>
          <w:rFonts w:eastAsia="PMingLiU" w:cs="Tahoma"/>
          <w:szCs w:val="18"/>
        </w:rPr>
        <w:t>有效期限，配合</w:t>
      </w:r>
      <w:r w:rsidRPr="00B31611">
        <w:rPr>
          <w:rFonts w:eastAsia="PMingLiU" w:cs="Tahoma"/>
          <w:szCs w:val="18"/>
        </w:rPr>
        <w:t xml:space="preserve"> Open Value Subscription </w:t>
      </w:r>
      <w:r w:rsidRPr="00B31611">
        <w:rPr>
          <w:rFonts w:eastAsia="PMingLiU" w:cs="Tahoma"/>
          <w:szCs w:val="18"/>
        </w:rPr>
        <w:t>或</w:t>
      </w:r>
      <w:r w:rsidRPr="00B31611">
        <w:rPr>
          <w:rFonts w:eastAsia="PMingLiU" w:cs="Tahoma"/>
          <w:szCs w:val="18"/>
        </w:rPr>
        <w:t xml:space="preserve"> Enrollment for Education Solutions </w:t>
      </w:r>
      <w:r w:rsidRPr="00B31611">
        <w:rPr>
          <w:rFonts w:eastAsia="PMingLiU" w:cs="Tahoma"/>
          <w:szCs w:val="18"/>
        </w:rPr>
        <w:t>客戶之排程校正程序而後續取得之</w:t>
      </w:r>
      <w:r w:rsidRPr="00B31611">
        <w:rPr>
          <w:rFonts w:eastAsia="PMingLiU" w:cs="Tahoma"/>
          <w:szCs w:val="18"/>
        </w:rPr>
        <w:t xml:space="preserve"> SBS 2011 Premium </w:t>
      </w:r>
      <w:r w:rsidRPr="00B31611">
        <w:rPr>
          <w:rFonts w:eastAsia="PMingLiU" w:cs="Tahoma"/>
          <w:szCs w:val="18"/>
        </w:rPr>
        <w:t>加值使用權，也是基於前述授權目的之合格使用權。</w:t>
      </w:r>
    </w:p>
    <w:p w14:paraId="0F18BFF6" w14:textId="77777777" w:rsidR="00C066B5" w:rsidRPr="00B31611" w:rsidRDefault="00C066B5" w:rsidP="000F0F4D">
      <w:pPr>
        <w:ind w:left="900"/>
        <w:rPr>
          <w:rFonts w:eastAsia="PMingLiU" w:cs="Tahoma"/>
        </w:rPr>
      </w:pPr>
    </w:p>
    <w:p w14:paraId="4388FDF5" w14:textId="77777777" w:rsidR="00C066B5" w:rsidRPr="00B31611" w:rsidRDefault="00C066B5" w:rsidP="000F0F4D">
      <w:pPr>
        <w:ind w:left="900"/>
        <w:rPr>
          <w:rFonts w:eastAsia="PMingLiU" w:cs="Tahoma"/>
        </w:rPr>
      </w:pPr>
    </w:p>
    <w:p w14:paraId="798385AE" w14:textId="77777777" w:rsidR="00E06578" w:rsidRPr="00B31611" w:rsidRDefault="00A560B6" w:rsidP="00EF2279">
      <w:pPr>
        <w:pStyle w:val="Heading2"/>
        <w:ind w:left="0"/>
        <w:rPr>
          <w:rFonts w:ascii="Tahoma" w:eastAsia="PMingLiU" w:hAnsi="Tahoma" w:cs="Tahoma"/>
        </w:rPr>
      </w:pPr>
      <w:bookmarkStart w:id="1688" w:name="_124_Windows_Small"/>
      <w:bookmarkStart w:id="1689" w:name="_112_Windows_Small"/>
      <w:bookmarkStart w:id="1690" w:name="_117_Windows_Small"/>
      <w:bookmarkStart w:id="1691" w:name="_Toc336338380"/>
      <w:bookmarkStart w:id="1692" w:name="_Toc374024519"/>
      <w:bookmarkEnd w:id="1688"/>
      <w:bookmarkEnd w:id="1689"/>
      <w:bookmarkEnd w:id="1690"/>
      <w:r w:rsidRPr="00B31611">
        <w:rPr>
          <w:rFonts w:ascii="Tahoma" w:eastAsia="PMingLiU" w:hAnsi="Tahoma" w:cs="Tahoma"/>
          <w:caps/>
          <w:color w:val="EE6000"/>
          <w:sz w:val="22"/>
          <w:szCs w:val="18"/>
          <w:vertAlign w:val="superscript"/>
        </w:rPr>
        <w:t>119</w:t>
      </w:r>
      <w:r w:rsidRPr="00B31611">
        <w:rPr>
          <w:rFonts w:ascii="Tahoma" w:eastAsia="PMingLiU" w:hAnsi="Tahoma" w:cs="Tahoma"/>
          <w:color w:val="EE6000"/>
          <w:sz w:val="22"/>
          <w:szCs w:val="18"/>
        </w:rPr>
        <w:t xml:space="preserve"> </w:t>
      </w:r>
      <w:r w:rsidRPr="00B31611">
        <w:rPr>
          <w:rFonts w:ascii="Tahoma" w:eastAsia="PMingLiU" w:hAnsi="Tahoma" w:cs="Tahoma"/>
          <w:color w:val="F8701C"/>
          <w:sz w:val="22"/>
          <w:szCs w:val="22"/>
        </w:rPr>
        <w:t xml:space="preserve">Windows Small Business Server (SBS) 2011 Premium </w:t>
      </w:r>
      <w:r w:rsidRPr="00B31611">
        <w:rPr>
          <w:rFonts w:ascii="Tahoma" w:eastAsia="PMingLiU" w:hAnsi="Tahoma" w:cs="Tahoma"/>
          <w:color w:val="F8701C"/>
          <w:sz w:val="22"/>
          <w:szCs w:val="22"/>
        </w:rPr>
        <w:t>附加元件</w:t>
      </w:r>
      <w:r w:rsidRPr="00B31611">
        <w:rPr>
          <w:rFonts w:ascii="Tahoma" w:eastAsia="PMingLiU" w:hAnsi="Tahoma" w:cs="Tahoma"/>
          <w:color w:val="F8701C"/>
          <w:sz w:val="22"/>
          <w:szCs w:val="22"/>
        </w:rPr>
        <w:t xml:space="preserve"> CAL </w:t>
      </w:r>
      <w:r w:rsidRPr="00B31611">
        <w:rPr>
          <w:rFonts w:ascii="Tahoma" w:eastAsia="PMingLiU" w:hAnsi="Tahoma" w:cs="Tahoma"/>
          <w:color w:val="F8701C"/>
          <w:sz w:val="22"/>
          <w:szCs w:val="22"/>
        </w:rPr>
        <w:t>套件</w:t>
      </w:r>
      <w:bookmarkEnd w:id="1691"/>
      <w:bookmarkEnd w:id="1692"/>
    </w:p>
    <w:p w14:paraId="45AC50B5" w14:textId="77777777" w:rsidR="00E06578" w:rsidRPr="00B31611" w:rsidRDefault="00E06578" w:rsidP="00910113">
      <w:pPr>
        <w:ind w:left="720"/>
        <w:rPr>
          <w:rFonts w:eastAsia="PMingLiU" w:cs="Tahoma"/>
          <w:sz w:val="14"/>
          <w:szCs w:val="14"/>
        </w:rPr>
      </w:pPr>
    </w:p>
    <w:p w14:paraId="7EA10A30" w14:textId="77777777" w:rsidR="00910113" w:rsidRPr="00B31611" w:rsidRDefault="00836655" w:rsidP="00910113">
      <w:pPr>
        <w:spacing w:after="60"/>
        <w:ind w:left="720"/>
        <w:rPr>
          <w:rFonts w:eastAsia="PMingLiU" w:cs="Tahoma"/>
          <w:lang w:eastAsia="zh-TW"/>
        </w:rPr>
      </w:pPr>
      <w:r w:rsidRPr="00B31611">
        <w:rPr>
          <w:rFonts w:eastAsia="PMingLiU" w:cs="Tahoma"/>
          <w:b/>
          <w:color w:val="000000"/>
          <w:lang w:eastAsia="zh-TW"/>
        </w:rPr>
        <w:t>與</w:t>
      </w:r>
      <w:r w:rsidRPr="00B31611">
        <w:rPr>
          <w:rFonts w:eastAsia="PMingLiU" w:cs="Tahoma"/>
          <w:b/>
          <w:color w:val="000000"/>
          <w:lang w:eastAsia="zh-TW"/>
        </w:rPr>
        <w:t xml:space="preserve"> SBS 2011 Premium </w:t>
      </w:r>
      <w:r w:rsidRPr="00B31611">
        <w:rPr>
          <w:rFonts w:eastAsia="PMingLiU" w:cs="Tahoma"/>
          <w:b/>
          <w:color w:val="000000"/>
          <w:lang w:eastAsia="zh-TW"/>
        </w:rPr>
        <w:t>附加元件</w:t>
      </w:r>
      <w:r w:rsidRPr="00B31611">
        <w:rPr>
          <w:rFonts w:eastAsia="PMingLiU" w:cs="Tahoma"/>
          <w:b/>
          <w:color w:val="000000"/>
          <w:lang w:eastAsia="zh-TW"/>
        </w:rPr>
        <w:t xml:space="preserve"> CAL </w:t>
      </w:r>
      <w:r w:rsidRPr="00B31611">
        <w:rPr>
          <w:rFonts w:eastAsia="PMingLiU" w:cs="Tahoma"/>
          <w:b/>
          <w:color w:val="000000"/>
          <w:lang w:eastAsia="zh-TW"/>
        </w:rPr>
        <w:t>套件之生命週期終止相關聯的使用權之授與</w:t>
      </w:r>
    </w:p>
    <w:p w14:paraId="0310DCDC" w14:textId="77777777" w:rsidR="002512D3" w:rsidRPr="00B31611" w:rsidRDefault="00836655" w:rsidP="00003601">
      <w:pPr>
        <w:ind w:left="720"/>
        <w:rPr>
          <w:rFonts w:eastAsia="PMingLiU" w:cs="Tahoma"/>
          <w:lang w:eastAsia="zh-TW"/>
        </w:rPr>
      </w:pPr>
      <w:r w:rsidRPr="00B31611">
        <w:rPr>
          <w:rFonts w:eastAsia="PMingLiU" w:cs="Tahoma"/>
        </w:rPr>
        <w:t>具有</w:t>
      </w:r>
      <w:r w:rsidRPr="00B31611">
        <w:rPr>
          <w:rFonts w:eastAsia="PMingLiU" w:cs="Tahoma"/>
        </w:rPr>
        <w:t xml:space="preserve"> SBS 2011 Premium </w:t>
      </w:r>
      <w:r w:rsidRPr="00B31611">
        <w:rPr>
          <w:rFonts w:eastAsia="PMingLiU" w:cs="Tahoma"/>
        </w:rPr>
        <w:t>附加套件</w:t>
      </w:r>
      <w:r w:rsidRPr="00B31611">
        <w:rPr>
          <w:rFonts w:eastAsia="PMingLiU" w:cs="Tahoma"/>
        </w:rPr>
        <w:t xml:space="preserve"> CAL </w:t>
      </w:r>
      <w:r w:rsidRPr="00B31611">
        <w:rPr>
          <w:rFonts w:eastAsia="PMingLiU" w:cs="Tahoma"/>
        </w:rPr>
        <w:t>套件之軟體保證範圍的客戶</w:t>
      </w:r>
      <w:r w:rsidRPr="00B31611">
        <w:rPr>
          <w:rFonts w:eastAsia="PMingLiU" w:cs="Tahoma"/>
        </w:rPr>
        <w:t xml:space="preserve"> (</w:t>
      </w:r>
      <w:r w:rsidRPr="00B31611">
        <w:rPr>
          <w:rFonts w:eastAsia="PMingLiU" w:cs="Tahoma"/>
        </w:rPr>
        <w:t>以下稱「合格</w:t>
      </w:r>
      <w:r w:rsidRPr="00B31611">
        <w:rPr>
          <w:rFonts w:eastAsia="PMingLiU" w:cs="Tahoma"/>
        </w:rPr>
        <w:t xml:space="preserve"> CAL</w:t>
      </w:r>
      <w:r w:rsidRPr="00B31611">
        <w:rPr>
          <w:rFonts w:eastAsia="PMingLiU" w:cs="Tahoma"/>
        </w:rPr>
        <w:t>」</w:t>
      </w:r>
      <w:r w:rsidRPr="00B31611">
        <w:rPr>
          <w:rFonts w:eastAsia="PMingLiU" w:cs="Tahoma"/>
        </w:rPr>
        <w:t>)</w:t>
      </w:r>
      <w:r w:rsidRPr="00B31611">
        <w:rPr>
          <w:rFonts w:eastAsia="PMingLiU" w:cs="Tahoma"/>
        </w:rPr>
        <w:t>，有資格存取</w:t>
      </w:r>
      <w:r w:rsidRPr="00B31611">
        <w:rPr>
          <w:rFonts w:eastAsia="PMingLiU" w:cs="Tahoma"/>
        </w:rPr>
        <w:t xml:space="preserve"> Windows Server Standard </w:t>
      </w:r>
      <w:r w:rsidRPr="00B31611">
        <w:rPr>
          <w:rFonts w:eastAsia="PMingLiU" w:cs="Tahoma"/>
        </w:rPr>
        <w:t>和</w:t>
      </w:r>
      <w:r w:rsidRPr="00B31611">
        <w:rPr>
          <w:rFonts w:eastAsia="PMingLiU" w:cs="Tahoma"/>
        </w:rPr>
        <w:t xml:space="preserve"> SQL Server 2012 Standard </w:t>
      </w:r>
      <w:r w:rsidRPr="00B31611">
        <w:rPr>
          <w:rFonts w:eastAsia="PMingLiU" w:cs="Tahoma"/>
        </w:rPr>
        <w:t>軟體。自</w:t>
      </w:r>
      <w:r w:rsidRPr="00B31611">
        <w:rPr>
          <w:rFonts w:eastAsia="PMingLiU" w:cs="Tahoma"/>
        </w:rPr>
        <w:t xml:space="preserve"> 2012 </w:t>
      </w:r>
      <w:r w:rsidRPr="00B31611">
        <w:rPr>
          <w:rFonts w:eastAsia="PMingLiU" w:cs="Tahoma"/>
        </w:rPr>
        <w:t>年</w:t>
      </w:r>
      <w:r w:rsidRPr="00B31611">
        <w:rPr>
          <w:rFonts w:eastAsia="PMingLiU" w:cs="Tahoma"/>
        </w:rPr>
        <w:t xml:space="preserve"> 8 </w:t>
      </w:r>
      <w:r w:rsidRPr="00B31611">
        <w:rPr>
          <w:rFonts w:eastAsia="PMingLiU" w:cs="Tahoma"/>
        </w:rPr>
        <w:t>月</w:t>
      </w:r>
      <w:r w:rsidRPr="00B31611">
        <w:rPr>
          <w:rFonts w:eastAsia="PMingLiU" w:cs="Tahoma"/>
        </w:rPr>
        <w:t xml:space="preserve"> 1 </w:t>
      </w:r>
      <w:r w:rsidRPr="00B31611">
        <w:rPr>
          <w:rFonts w:eastAsia="PMingLiU" w:cs="Tahoma"/>
        </w:rPr>
        <w:t>日起，針對客戶所擁有之每份合格之</w:t>
      </w:r>
      <w:r w:rsidRPr="00B31611">
        <w:rPr>
          <w:rFonts w:eastAsia="PMingLiU" w:cs="Tahoma"/>
        </w:rPr>
        <w:t xml:space="preserve"> SBS 2011 Premium </w:t>
      </w:r>
      <w:r w:rsidRPr="00B31611">
        <w:rPr>
          <w:rFonts w:eastAsia="PMingLiU" w:cs="Tahoma"/>
        </w:rPr>
        <w:t>附加元件</w:t>
      </w:r>
      <w:r w:rsidRPr="00B31611">
        <w:rPr>
          <w:rFonts w:eastAsia="PMingLiU" w:cs="Tahoma"/>
        </w:rPr>
        <w:t xml:space="preserve"> CAL Suite</w:t>
      </w:r>
      <w:r w:rsidRPr="00B31611">
        <w:rPr>
          <w:rFonts w:eastAsia="PMingLiU" w:cs="Tahoma"/>
        </w:rPr>
        <w:t>，將視同客戶擁有具備軟體保證範圍之一份</w:t>
      </w:r>
      <w:r w:rsidRPr="00B31611">
        <w:rPr>
          <w:rFonts w:eastAsia="PMingLiU" w:cs="Tahoma"/>
        </w:rPr>
        <w:t xml:space="preserve"> Windows Server 2012 CAL </w:t>
      </w:r>
      <w:r w:rsidRPr="00B31611">
        <w:rPr>
          <w:rFonts w:eastAsia="PMingLiU" w:cs="Tahoma"/>
        </w:rPr>
        <w:t>和一份</w:t>
      </w:r>
      <w:r w:rsidRPr="00B31611">
        <w:rPr>
          <w:rFonts w:eastAsia="PMingLiU" w:cs="Tahoma"/>
        </w:rPr>
        <w:t xml:space="preserve"> SQL Server 2012 CAL</w:t>
      </w:r>
      <w:r w:rsidRPr="00B31611">
        <w:rPr>
          <w:rFonts w:eastAsia="PMingLiU" w:cs="Tahoma"/>
        </w:rPr>
        <w:t>。</w:t>
      </w:r>
      <w:r w:rsidRPr="00B31611">
        <w:rPr>
          <w:rFonts w:eastAsia="PMingLiU" w:cs="Tahoma"/>
          <w:szCs w:val="18"/>
          <w:lang w:eastAsia="zh-TW"/>
        </w:rPr>
        <w:t>為了促進此等使用，針對客戶已擁有之每項合格使用權，客戶至多可以視同已獲授予每項</w:t>
      </w:r>
      <w:r w:rsidRPr="00B31611">
        <w:rPr>
          <w:rFonts w:eastAsia="PMingLiU" w:cs="Tahoma"/>
          <w:szCs w:val="18"/>
          <w:lang w:eastAsia="zh-TW"/>
        </w:rPr>
        <w:t xml:space="preserve"> Windows Server </w:t>
      </w:r>
      <w:r w:rsidRPr="00B31611">
        <w:rPr>
          <w:rFonts w:eastAsia="PMingLiU" w:cs="Tahoma"/>
          <w:szCs w:val="18"/>
          <w:lang w:eastAsia="zh-TW"/>
        </w:rPr>
        <w:t>和</w:t>
      </w:r>
      <w:r w:rsidRPr="00B31611">
        <w:rPr>
          <w:rFonts w:eastAsia="PMingLiU" w:cs="Tahoma"/>
          <w:szCs w:val="18"/>
          <w:lang w:eastAsia="zh-TW"/>
        </w:rPr>
        <w:t xml:space="preserve"> SQL Server 2012 (</w:t>
      </w:r>
      <w:r w:rsidRPr="00B31611">
        <w:rPr>
          <w:rFonts w:eastAsia="PMingLiU" w:cs="Tahoma"/>
          <w:szCs w:val="18"/>
          <w:lang w:eastAsia="zh-TW"/>
        </w:rPr>
        <w:t>依伺服器</w:t>
      </w:r>
      <w:r w:rsidRPr="00B31611">
        <w:rPr>
          <w:rFonts w:eastAsia="PMingLiU" w:cs="Tahoma"/>
          <w:szCs w:val="18"/>
          <w:lang w:eastAsia="zh-TW"/>
        </w:rPr>
        <w:t xml:space="preserve">/ SQL </w:t>
      </w:r>
      <w:r w:rsidRPr="00B31611">
        <w:rPr>
          <w:rFonts w:eastAsia="PMingLiU" w:cs="Tahoma"/>
          <w:szCs w:val="18"/>
          <w:lang w:eastAsia="zh-TW"/>
        </w:rPr>
        <w:t>模式進行授權</w:t>
      </w:r>
      <w:r w:rsidRPr="00B31611">
        <w:rPr>
          <w:rFonts w:eastAsia="PMingLiU" w:cs="Tahoma"/>
          <w:szCs w:val="18"/>
          <w:lang w:eastAsia="zh-TW"/>
        </w:rPr>
        <w:t xml:space="preserve">) </w:t>
      </w:r>
      <w:r w:rsidRPr="00B31611">
        <w:rPr>
          <w:rFonts w:eastAsia="PMingLiU" w:cs="Tahoma"/>
          <w:szCs w:val="18"/>
          <w:lang w:eastAsia="zh-TW"/>
        </w:rPr>
        <w:t>的一項</w:t>
      </w:r>
      <w:r w:rsidRPr="00B31611">
        <w:rPr>
          <w:rFonts w:eastAsia="PMingLiU" w:cs="Tahoma"/>
          <w:szCs w:val="18"/>
          <w:lang w:eastAsia="zh-TW"/>
        </w:rPr>
        <w:t xml:space="preserve"> CAL</w:t>
      </w:r>
      <w:r w:rsidRPr="00B31611">
        <w:rPr>
          <w:rFonts w:eastAsia="PMingLiU" w:cs="Tahoma"/>
          <w:szCs w:val="18"/>
          <w:lang w:eastAsia="zh-TW"/>
        </w:rPr>
        <w:t>，詳如下表所示。</w:t>
      </w:r>
    </w:p>
    <w:p w14:paraId="38F59C7E" w14:textId="77777777" w:rsidR="00910113" w:rsidRPr="00B31611" w:rsidRDefault="00910113" w:rsidP="00910113">
      <w:pPr>
        <w:ind w:left="720"/>
        <w:rPr>
          <w:rFonts w:eastAsia="PMingLiU" w:cs="Tahoma"/>
          <w:sz w:val="14"/>
          <w:szCs w:val="14"/>
          <w:lang w:eastAsia="zh-TW"/>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B31611" w14:paraId="460AA6A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1816CEF" w14:textId="77777777" w:rsidR="00836655" w:rsidRPr="00B31611" w:rsidRDefault="00836655" w:rsidP="000A5032">
            <w:pPr>
              <w:spacing w:after="200" w:line="276" w:lineRule="auto"/>
              <w:rPr>
                <w:rFonts w:eastAsia="PMingLiU" w:cs="Tahoma"/>
                <w:szCs w:val="18"/>
              </w:rPr>
            </w:pPr>
            <w:r w:rsidRPr="00B31611">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D3CF188" w14:textId="77777777" w:rsidR="00836655" w:rsidRPr="00B31611" w:rsidRDefault="00836655" w:rsidP="000A5032">
            <w:pPr>
              <w:spacing w:after="200" w:line="276" w:lineRule="auto"/>
              <w:rPr>
                <w:rFonts w:eastAsia="PMingLiU" w:cs="Tahoma"/>
                <w:szCs w:val="18"/>
              </w:rPr>
            </w:pPr>
            <w:r w:rsidRPr="00B31611">
              <w:rPr>
                <w:rFonts w:eastAsia="PMingLiU" w:cs="Tahoma"/>
                <w:b/>
                <w:color w:val="000000"/>
              </w:rPr>
              <w:t>使用權之授與</w:t>
            </w:r>
          </w:p>
        </w:tc>
      </w:tr>
      <w:tr w:rsidR="00836655" w:rsidRPr="00B31611" w14:paraId="1B9A3DD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1A92480" w14:textId="77777777" w:rsidR="00836655" w:rsidRPr="00B31611" w:rsidRDefault="00836655" w:rsidP="00CA14C9">
            <w:pPr>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7 </w:t>
            </w:r>
            <w:r w:rsidRPr="00B31611">
              <w:rPr>
                <w:rFonts w:eastAsia="PMingLiU" w:cs="Tahoma"/>
                <w:szCs w:val="18"/>
                <w:lang w:eastAsia="zh-TW"/>
              </w:rPr>
              <w:t>月</w:t>
            </w:r>
            <w:r w:rsidRPr="00B31611">
              <w:rPr>
                <w:rFonts w:eastAsia="PMingLiU" w:cs="Tahoma"/>
                <w:szCs w:val="18"/>
                <w:lang w:eastAsia="zh-TW"/>
              </w:rPr>
              <w:t xml:space="preserve"> 31 </w:t>
            </w:r>
            <w:r w:rsidRPr="00B31611">
              <w:rPr>
                <w:rFonts w:eastAsia="PMingLiU" w:cs="Tahoma"/>
                <w:szCs w:val="18"/>
                <w:lang w:eastAsia="zh-TW"/>
              </w:rPr>
              <w:t>日終止之軟體保證範圍的</w:t>
            </w:r>
            <w:r w:rsidRPr="00B31611">
              <w:rPr>
                <w:rFonts w:eastAsia="PMingLiU" w:cs="Tahoma"/>
                <w:szCs w:val="18"/>
                <w:lang w:eastAsia="zh-TW"/>
              </w:rPr>
              <w:t xml:space="preserve"> SBS 2011 Premium </w:t>
            </w:r>
            <w:r w:rsidRPr="00B31611">
              <w:rPr>
                <w:rFonts w:eastAsia="PMingLiU" w:cs="Tahoma"/>
                <w:szCs w:val="18"/>
                <w:lang w:eastAsia="zh-TW"/>
              </w:rPr>
              <w:t>附加元件</w:t>
            </w:r>
            <w:r w:rsidRPr="00B31611">
              <w:rPr>
                <w:rFonts w:eastAsia="PMingLiU" w:cs="Tahoma"/>
                <w:szCs w:val="18"/>
                <w:lang w:eastAsia="zh-TW"/>
              </w:rPr>
              <w:t xml:space="preserve"> CAL </w:t>
            </w:r>
            <w:r w:rsidRPr="00B31611">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0E9FA52" w14:textId="77777777" w:rsidR="00836655" w:rsidRPr="00B31611" w:rsidRDefault="00836655" w:rsidP="00CA14C9">
            <w:pPr>
              <w:spacing w:line="276" w:lineRule="auto"/>
              <w:rPr>
                <w:rFonts w:eastAsia="PMingLiU" w:cs="Tahoma"/>
              </w:rPr>
            </w:pPr>
            <w:r w:rsidRPr="00B31611">
              <w:rPr>
                <w:rFonts w:eastAsia="PMingLiU" w:cs="Tahoma"/>
                <w:szCs w:val="18"/>
              </w:rPr>
              <w:t>Windows Server 2008 R2 CAL</w:t>
            </w:r>
          </w:p>
          <w:p w14:paraId="5B3501FD" w14:textId="77777777" w:rsidR="00836655" w:rsidRPr="00B31611" w:rsidRDefault="00836655" w:rsidP="00CA14C9">
            <w:pPr>
              <w:spacing w:line="276" w:lineRule="auto"/>
              <w:rPr>
                <w:rFonts w:eastAsia="PMingLiU" w:cs="Tahoma"/>
                <w:szCs w:val="18"/>
              </w:rPr>
            </w:pPr>
            <w:r w:rsidRPr="00B31611">
              <w:rPr>
                <w:rFonts w:eastAsia="PMingLiU" w:cs="Tahoma"/>
                <w:szCs w:val="18"/>
              </w:rPr>
              <w:t>SQL Server 2012 CAL</w:t>
            </w:r>
          </w:p>
        </w:tc>
      </w:tr>
      <w:tr w:rsidR="00836655" w:rsidRPr="00B31611" w14:paraId="301CB69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742853F" w14:textId="77777777" w:rsidR="00836655" w:rsidRPr="00B31611" w:rsidRDefault="00836655" w:rsidP="00AC4282">
            <w:pPr>
              <w:spacing w:line="276" w:lineRule="auto"/>
              <w:rPr>
                <w:rFonts w:eastAsia="PMingLiU" w:cs="Tahoma"/>
                <w:szCs w:val="18"/>
                <w:lang w:eastAsia="zh-TW"/>
              </w:rPr>
            </w:pPr>
            <w:r w:rsidRPr="00B31611">
              <w:rPr>
                <w:rFonts w:eastAsia="PMingLiU" w:cs="Tahoma"/>
                <w:szCs w:val="18"/>
                <w:lang w:eastAsia="zh-TW"/>
              </w:rPr>
              <w:t>具有</w:t>
            </w:r>
            <w:r w:rsidRPr="00B31611">
              <w:rPr>
                <w:rFonts w:eastAsia="PMingLiU" w:cs="Tahoma"/>
                <w:szCs w:val="18"/>
                <w:lang w:eastAsia="zh-TW"/>
              </w:rPr>
              <w:t xml:space="preserve"> 2012 </w:t>
            </w:r>
            <w:r w:rsidRPr="00B31611">
              <w:rPr>
                <w:rFonts w:eastAsia="PMingLiU" w:cs="Tahoma"/>
                <w:szCs w:val="18"/>
                <w:lang w:eastAsia="zh-TW"/>
              </w:rPr>
              <w:t>年</w:t>
            </w:r>
            <w:r w:rsidRPr="00B31611">
              <w:rPr>
                <w:rFonts w:eastAsia="PMingLiU" w:cs="Tahoma"/>
                <w:szCs w:val="18"/>
                <w:lang w:eastAsia="zh-TW"/>
              </w:rPr>
              <w:t xml:space="preserve"> 8 </w:t>
            </w:r>
            <w:r w:rsidRPr="00B31611">
              <w:rPr>
                <w:rFonts w:eastAsia="PMingLiU" w:cs="Tahoma"/>
                <w:szCs w:val="18"/>
                <w:lang w:eastAsia="zh-TW"/>
              </w:rPr>
              <w:t>月</w:t>
            </w:r>
            <w:r w:rsidRPr="00B31611">
              <w:rPr>
                <w:rFonts w:eastAsia="PMingLiU" w:cs="Tahoma"/>
                <w:szCs w:val="18"/>
                <w:lang w:eastAsia="zh-TW"/>
              </w:rPr>
              <w:t xml:space="preserve"> 1 </w:t>
            </w:r>
            <w:r w:rsidRPr="00B31611">
              <w:rPr>
                <w:rFonts w:eastAsia="PMingLiU" w:cs="Tahoma"/>
                <w:szCs w:val="18"/>
                <w:lang w:eastAsia="zh-TW"/>
              </w:rPr>
              <w:t>日當日或之後終止的軟體保證範圍之</w:t>
            </w:r>
            <w:r w:rsidRPr="00B31611">
              <w:rPr>
                <w:rFonts w:eastAsia="PMingLiU" w:cs="Tahoma"/>
                <w:szCs w:val="18"/>
                <w:lang w:eastAsia="zh-TW"/>
              </w:rPr>
              <w:t xml:space="preserve"> SBS 2011 Premium </w:t>
            </w:r>
            <w:r w:rsidRPr="00B31611">
              <w:rPr>
                <w:rFonts w:eastAsia="PMingLiU" w:cs="Tahoma"/>
                <w:szCs w:val="18"/>
                <w:lang w:eastAsia="zh-TW"/>
              </w:rPr>
              <w:t>附加元件</w:t>
            </w:r>
            <w:r w:rsidRPr="00B31611">
              <w:rPr>
                <w:rFonts w:eastAsia="PMingLiU" w:cs="Tahoma"/>
                <w:szCs w:val="18"/>
                <w:lang w:eastAsia="zh-TW"/>
              </w:rPr>
              <w:t xml:space="preserve"> CAL</w:t>
            </w:r>
            <w:r w:rsidR="00AC4282" w:rsidRPr="00B31611">
              <w:rPr>
                <w:rFonts w:eastAsia="PMingLiU" w:cs="Tahoma"/>
                <w:szCs w:val="18"/>
                <w:lang w:eastAsia="zh-TW"/>
              </w:rPr>
              <w:t> </w:t>
            </w:r>
            <w:r w:rsidRPr="00B31611">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DFE8134" w14:textId="77777777" w:rsidR="00836655" w:rsidRPr="00B31611" w:rsidRDefault="00836655" w:rsidP="00CA14C9">
            <w:pPr>
              <w:spacing w:line="276" w:lineRule="auto"/>
              <w:rPr>
                <w:rFonts w:eastAsia="PMingLiU" w:cs="Tahoma"/>
              </w:rPr>
            </w:pPr>
            <w:r w:rsidRPr="00B31611">
              <w:rPr>
                <w:rFonts w:eastAsia="PMingLiU" w:cs="Tahoma"/>
                <w:szCs w:val="18"/>
              </w:rPr>
              <w:t>具備軟體保證之</w:t>
            </w:r>
            <w:r w:rsidRPr="00B31611">
              <w:rPr>
                <w:rFonts w:eastAsia="PMingLiU" w:cs="Tahoma"/>
                <w:szCs w:val="18"/>
              </w:rPr>
              <w:t xml:space="preserve"> Windows Server 2012 CAL</w:t>
            </w:r>
          </w:p>
          <w:p w14:paraId="47AF6E06" w14:textId="77777777" w:rsidR="00836655" w:rsidRPr="00B31611" w:rsidRDefault="00836655" w:rsidP="00CA14C9">
            <w:pPr>
              <w:spacing w:line="276" w:lineRule="auto"/>
              <w:rPr>
                <w:rFonts w:eastAsia="PMingLiU" w:cs="Tahoma"/>
                <w:szCs w:val="18"/>
              </w:rPr>
            </w:pPr>
            <w:r w:rsidRPr="00B31611">
              <w:rPr>
                <w:rFonts w:eastAsia="PMingLiU" w:cs="Tahoma"/>
                <w:szCs w:val="18"/>
              </w:rPr>
              <w:t>具備軟體保證之</w:t>
            </w:r>
            <w:r w:rsidRPr="00B31611">
              <w:rPr>
                <w:rFonts w:eastAsia="PMingLiU" w:cs="Tahoma"/>
                <w:szCs w:val="18"/>
              </w:rPr>
              <w:t xml:space="preserve"> SQL Server 2012 CAL</w:t>
            </w:r>
          </w:p>
        </w:tc>
      </w:tr>
    </w:tbl>
    <w:p w14:paraId="5896AE74" w14:textId="77777777" w:rsidR="00836655" w:rsidRPr="00B31611" w:rsidRDefault="00836655" w:rsidP="00910113">
      <w:pPr>
        <w:rPr>
          <w:rFonts w:eastAsia="PMingLiU" w:cs="Tahoma"/>
          <w:sz w:val="14"/>
          <w:szCs w:val="14"/>
        </w:rPr>
      </w:pPr>
      <w:r w:rsidRPr="00B31611">
        <w:rPr>
          <w:rFonts w:eastAsia="PMingLiU" w:cs="Tahoma"/>
          <w:sz w:val="14"/>
          <w:szCs w:val="14"/>
        </w:rPr>
        <w:t xml:space="preserve"> </w:t>
      </w:r>
    </w:p>
    <w:p w14:paraId="27AF76ED" w14:textId="77777777" w:rsidR="00836655" w:rsidRPr="00B31611" w:rsidRDefault="00836655" w:rsidP="00910113">
      <w:pPr>
        <w:pStyle w:val="ListParagraph"/>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隨附於前述之授權中的軟體保證範圍會於合格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之對應範圍屆滿時失去效力。例外的是，具備即將於</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8 </w:t>
      </w:r>
      <w:r w:rsidRPr="00B31611">
        <w:rPr>
          <w:rFonts w:ascii="Tahoma" w:eastAsia="PMingLiU" w:hAnsi="Tahoma" w:cs="Tahoma"/>
          <w:sz w:val="18"/>
          <w:szCs w:val="18"/>
          <w:lang w:eastAsia="zh-TW"/>
        </w:rPr>
        <w:t>月屆滿之合格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的軟體保證之客戶，在</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12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31 </w:t>
      </w:r>
      <w:r w:rsidRPr="00B31611">
        <w:rPr>
          <w:rFonts w:ascii="Tahoma" w:eastAsia="PMingLiU" w:hAnsi="Tahoma" w:cs="Tahoma"/>
          <w:sz w:val="18"/>
          <w:szCs w:val="18"/>
          <w:lang w:eastAsia="zh-TW"/>
        </w:rPr>
        <w:t>日之前，均允許其針對依此優惠方案授與之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的軟體保證進行續約。具備即將於</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7 </w:t>
      </w:r>
      <w:r w:rsidRPr="00B31611">
        <w:rPr>
          <w:rFonts w:ascii="Tahoma" w:eastAsia="PMingLiU" w:hAnsi="Tahoma" w:cs="Tahoma"/>
          <w:sz w:val="18"/>
          <w:szCs w:val="18"/>
          <w:lang w:eastAsia="zh-TW"/>
        </w:rPr>
        <w:t>月屆滿之合格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的軟體保證之客戶，在</w:t>
      </w:r>
      <w:r w:rsidRPr="00B31611">
        <w:rPr>
          <w:rFonts w:ascii="Tahoma" w:eastAsia="PMingLiU" w:hAnsi="Tahoma" w:cs="Tahoma"/>
          <w:sz w:val="18"/>
          <w:szCs w:val="18"/>
          <w:lang w:eastAsia="zh-TW"/>
        </w:rPr>
        <w:t xml:space="preserve"> 2012 </w:t>
      </w:r>
      <w:r w:rsidRPr="00B31611">
        <w:rPr>
          <w:rFonts w:ascii="Tahoma" w:eastAsia="PMingLiU" w:hAnsi="Tahoma" w:cs="Tahoma"/>
          <w:sz w:val="18"/>
          <w:szCs w:val="18"/>
          <w:lang w:eastAsia="zh-TW"/>
        </w:rPr>
        <w:t>年</w:t>
      </w:r>
      <w:r w:rsidRPr="00B31611">
        <w:rPr>
          <w:rFonts w:ascii="Tahoma" w:eastAsia="PMingLiU" w:hAnsi="Tahoma" w:cs="Tahoma"/>
          <w:sz w:val="18"/>
          <w:szCs w:val="18"/>
          <w:lang w:eastAsia="zh-TW"/>
        </w:rPr>
        <w:t xml:space="preserve"> 12 </w:t>
      </w:r>
      <w:r w:rsidRPr="00B31611">
        <w:rPr>
          <w:rFonts w:ascii="Tahoma" w:eastAsia="PMingLiU" w:hAnsi="Tahoma" w:cs="Tahoma"/>
          <w:sz w:val="18"/>
          <w:szCs w:val="18"/>
          <w:lang w:eastAsia="zh-TW"/>
        </w:rPr>
        <w:t>月</w:t>
      </w:r>
      <w:r w:rsidRPr="00B31611">
        <w:rPr>
          <w:rFonts w:ascii="Tahoma" w:eastAsia="PMingLiU" w:hAnsi="Tahoma" w:cs="Tahoma"/>
          <w:sz w:val="18"/>
          <w:szCs w:val="18"/>
          <w:lang w:eastAsia="zh-TW"/>
        </w:rPr>
        <w:t xml:space="preserve"> 31 </w:t>
      </w:r>
      <w:r w:rsidRPr="00B31611">
        <w:rPr>
          <w:rFonts w:ascii="Tahoma" w:eastAsia="PMingLiU" w:hAnsi="Tahoma" w:cs="Tahoma"/>
          <w:sz w:val="18"/>
          <w:szCs w:val="18"/>
          <w:lang w:eastAsia="zh-TW"/>
        </w:rPr>
        <w:t>日之前，均允許其取得依此優惠方案授與之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的軟體保證。</w:t>
      </w:r>
    </w:p>
    <w:p w14:paraId="11723353" w14:textId="77777777" w:rsidR="00910113" w:rsidRPr="00B31611" w:rsidRDefault="00910113" w:rsidP="00910113">
      <w:pPr>
        <w:pStyle w:val="ListParagraph"/>
        <w:contextualSpacing w:val="0"/>
        <w:rPr>
          <w:rFonts w:ascii="Tahoma" w:eastAsia="PMingLiU" w:hAnsi="Tahoma" w:cs="Tahoma"/>
          <w:sz w:val="14"/>
          <w:szCs w:val="14"/>
          <w:lang w:eastAsia="zh-TW"/>
        </w:rPr>
      </w:pPr>
    </w:p>
    <w:p w14:paraId="6527A6BB" w14:textId="77777777" w:rsidR="00836655" w:rsidRPr="00B31611" w:rsidRDefault="00836655" w:rsidP="00910113">
      <w:pPr>
        <w:pStyle w:val="ListParagraph"/>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如果客戶已依合格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取得永久權利，則依本項授權取得之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會隨著成為永久使用權；否則，依本項授權取得之</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會在基本的合格</w:t>
      </w:r>
      <w:r w:rsidRPr="00B31611">
        <w:rPr>
          <w:rFonts w:ascii="Tahoma" w:eastAsia="PMingLiU" w:hAnsi="Tahoma" w:cs="Tahoma"/>
          <w:sz w:val="18"/>
          <w:szCs w:val="18"/>
          <w:lang w:eastAsia="zh-TW"/>
        </w:rPr>
        <w:t xml:space="preserve"> CAL </w:t>
      </w:r>
      <w:r w:rsidRPr="00B31611">
        <w:rPr>
          <w:rFonts w:ascii="Tahoma" w:eastAsia="PMingLiU" w:hAnsi="Tahoma" w:cs="Tahoma"/>
          <w:sz w:val="18"/>
          <w:szCs w:val="18"/>
          <w:lang w:eastAsia="zh-TW"/>
        </w:rPr>
        <w:t>屆滿時隨之屆滿。</w:t>
      </w:r>
    </w:p>
    <w:p w14:paraId="3D343AE3" w14:textId="77777777" w:rsidR="004F5AF3" w:rsidRPr="00B31611" w:rsidRDefault="004F5AF3" w:rsidP="004F5AF3">
      <w:pPr>
        <w:rPr>
          <w:rFonts w:eastAsia="PMingLiU" w:cs="Tahoma"/>
          <w:szCs w:val="18"/>
          <w:lang w:eastAsia="zh-TW"/>
        </w:rPr>
      </w:pPr>
    </w:p>
    <w:p w14:paraId="17C3DFF9" w14:textId="77777777" w:rsidR="004F5AF3" w:rsidRPr="00B31611" w:rsidRDefault="004F5AF3" w:rsidP="004F5AF3">
      <w:pPr>
        <w:ind w:left="720"/>
        <w:rPr>
          <w:rFonts w:eastAsia="PMingLiU" w:cs="Tahoma"/>
          <w:szCs w:val="18"/>
        </w:rPr>
      </w:pPr>
      <w:r w:rsidRPr="00B31611">
        <w:rPr>
          <w:rFonts w:eastAsia="PMingLiU" w:cs="Tahoma"/>
          <w:szCs w:val="18"/>
        </w:rPr>
        <w:t>一旦依本項授權使用</w:t>
      </w:r>
      <w:r w:rsidRPr="00B31611">
        <w:rPr>
          <w:rFonts w:eastAsia="PMingLiU" w:cs="Tahoma"/>
          <w:szCs w:val="18"/>
        </w:rPr>
        <w:t xml:space="preserve"> Windows Server 2012 CAL </w:t>
      </w:r>
      <w:r w:rsidRPr="00B31611">
        <w:rPr>
          <w:rFonts w:eastAsia="PMingLiU" w:cs="Tahoma"/>
          <w:szCs w:val="18"/>
        </w:rPr>
        <w:t>和</w:t>
      </w:r>
      <w:r w:rsidRPr="00B31611">
        <w:rPr>
          <w:rFonts w:eastAsia="PMingLiU" w:cs="Tahoma"/>
          <w:szCs w:val="18"/>
        </w:rPr>
        <w:t xml:space="preserve"> SQL Server 2012 CAL</w:t>
      </w:r>
      <w:r w:rsidRPr="00B31611">
        <w:rPr>
          <w:rFonts w:eastAsia="PMingLiU" w:cs="Tahoma"/>
          <w:szCs w:val="18"/>
        </w:rPr>
        <w:t>，客戶的現有</w:t>
      </w:r>
      <w:r w:rsidRPr="00B31611">
        <w:rPr>
          <w:rFonts w:eastAsia="PMingLiU" w:cs="Tahoma"/>
          <w:szCs w:val="18"/>
        </w:rPr>
        <w:t xml:space="preserve"> SBS Premium </w:t>
      </w:r>
      <w:r w:rsidRPr="00B31611">
        <w:rPr>
          <w:rFonts w:eastAsia="PMingLiU" w:cs="Tahoma"/>
          <w:szCs w:val="18"/>
        </w:rPr>
        <w:t>附加元件合格</w:t>
      </w:r>
      <w:r w:rsidRPr="00B31611">
        <w:rPr>
          <w:rFonts w:eastAsia="PMingLiU" w:cs="Tahoma"/>
          <w:szCs w:val="18"/>
        </w:rPr>
        <w:t xml:space="preserve"> CAL </w:t>
      </w:r>
      <w:r w:rsidRPr="00B31611">
        <w:rPr>
          <w:rFonts w:eastAsia="PMingLiU" w:cs="Tahoma"/>
          <w:szCs w:val="18"/>
        </w:rPr>
        <w:t>套件將不再有效。</w:t>
      </w:r>
    </w:p>
    <w:p w14:paraId="50740E33" w14:textId="77777777" w:rsidR="00910113" w:rsidRPr="00B31611" w:rsidRDefault="00910113" w:rsidP="00910113">
      <w:pPr>
        <w:pStyle w:val="ListParagraph"/>
        <w:contextualSpacing w:val="0"/>
        <w:rPr>
          <w:rFonts w:ascii="Tahoma" w:eastAsia="PMingLiU" w:hAnsi="Tahoma" w:cs="Tahoma"/>
          <w:sz w:val="18"/>
          <w:szCs w:val="18"/>
        </w:rPr>
      </w:pPr>
    </w:p>
    <w:p w14:paraId="0F51A3F4" w14:textId="77777777" w:rsidR="00836655" w:rsidRPr="00B31611" w:rsidRDefault="00836655" w:rsidP="00910113">
      <w:pPr>
        <w:pStyle w:val="ListParagraph"/>
        <w:contextualSpacing w:val="0"/>
        <w:rPr>
          <w:rFonts w:ascii="Tahoma" w:eastAsia="PMingLiU" w:hAnsi="Tahoma" w:cs="Tahoma"/>
          <w:sz w:val="18"/>
          <w:szCs w:val="18"/>
        </w:rPr>
      </w:pPr>
      <w:r w:rsidRPr="00B31611">
        <w:rPr>
          <w:rFonts w:ascii="Tahoma" w:eastAsia="PMingLiU" w:hAnsi="Tahoma" w:cs="Tahoma"/>
          <w:sz w:val="18"/>
          <w:szCs w:val="18"/>
        </w:rPr>
        <w:t>針對依</w:t>
      </w:r>
      <w:r w:rsidRPr="00B31611">
        <w:rPr>
          <w:rFonts w:ascii="Tahoma" w:eastAsia="PMingLiU" w:hAnsi="Tahoma" w:cs="Tahoma"/>
          <w:sz w:val="18"/>
          <w:szCs w:val="18"/>
        </w:rPr>
        <w:t xml:space="preserve"> Open Value Subscription </w:t>
      </w:r>
      <w:r w:rsidRPr="00B31611">
        <w:rPr>
          <w:rFonts w:ascii="Tahoma" w:eastAsia="PMingLiU" w:hAnsi="Tahoma" w:cs="Tahoma"/>
          <w:sz w:val="18"/>
          <w:szCs w:val="18"/>
        </w:rPr>
        <w:t>取得之每項合格</w:t>
      </w:r>
      <w:r w:rsidRPr="00B31611">
        <w:rPr>
          <w:rFonts w:ascii="Tahoma" w:eastAsia="PMingLiU" w:hAnsi="Tahoma" w:cs="Tahoma"/>
          <w:sz w:val="18"/>
          <w:szCs w:val="18"/>
        </w:rPr>
        <w:t xml:space="preserve"> CAL</w:t>
      </w:r>
      <w:r w:rsidRPr="00B31611">
        <w:rPr>
          <w:rFonts w:ascii="Tahoma" w:eastAsia="PMingLiU" w:hAnsi="Tahoma" w:cs="Tahoma"/>
          <w:sz w:val="18"/>
          <w:szCs w:val="18"/>
        </w:rPr>
        <w:t>，客戶得依報價或一份</w:t>
      </w:r>
      <w:r w:rsidRPr="00B31611">
        <w:rPr>
          <w:rFonts w:ascii="Tahoma" w:eastAsia="PMingLiU" w:hAnsi="Tahoma" w:cs="Tahoma"/>
          <w:sz w:val="18"/>
          <w:szCs w:val="18"/>
        </w:rPr>
        <w:t xml:space="preserve"> SQL Server </w:t>
      </w:r>
      <w:r w:rsidRPr="00B31611">
        <w:rPr>
          <w:rFonts w:ascii="Tahoma" w:eastAsia="PMingLiU" w:hAnsi="Tahoma" w:cs="Tahoma"/>
          <w:sz w:val="18"/>
          <w:szCs w:val="18"/>
        </w:rPr>
        <w:t>之</w:t>
      </w:r>
      <w:r w:rsidRPr="00B31611">
        <w:rPr>
          <w:rFonts w:ascii="Tahoma" w:eastAsia="PMingLiU" w:hAnsi="Tahoma" w:cs="Tahoma"/>
          <w:sz w:val="18"/>
          <w:szCs w:val="18"/>
        </w:rPr>
        <w:t xml:space="preserve"> CAL </w:t>
      </w:r>
      <w:r w:rsidRPr="00B31611">
        <w:rPr>
          <w:rFonts w:ascii="Tahoma" w:eastAsia="PMingLiU" w:hAnsi="Tahoma" w:cs="Tahoma"/>
          <w:sz w:val="18"/>
          <w:szCs w:val="18"/>
        </w:rPr>
        <w:t>買斷一項</w:t>
      </w:r>
      <w:r w:rsidRPr="00B31611">
        <w:rPr>
          <w:rFonts w:ascii="Tahoma" w:eastAsia="PMingLiU" w:hAnsi="Tahoma" w:cs="Tahoma"/>
          <w:sz w:val="18"/>
          <w:szCs w:val="18"/>
        </w:rPr>
        <w:t xml:space="preserve"> SBS 2011 Premium </w:t>
      </w:r>
      <w:r w:rsidRPr="00B31611">
        <w:rPr>
          <w:rFonts w:ascii="Tahoma" w:eastAsia="PMingLiU" w:hAnsi="Tahoma" w:cs="Tahoma"/>
          <w:sz w:val="18"/>
          <w:szCs w:val="18"/>
        </w:rPr>
        <w:t>附加元件</w:t>
      </w:r>
      <w:r w:rsidRPr="00B31611">
        <w:rPr>
          <w:rFonts w:ascii="Tahoma" w:eastAsia="PMingLiU" w:hAnsi="Tahoma" w:cs="Tahoma"/>
          <w:sz w:val="18"/>
          <w:szCs w:val="18"/>
        </w:rPr>
        <w:t xml:space="preserve"> CAL </w:t>
      </w:r>
      <w:r w:rsidRPr="00B31611">
        <w:rPr>
          <w:rFonts w:ascii="Tahoma" w:eastAsia="PMingLiU" w:hAnsi="Tahoma" w:cs="Tahoma"/>
          <w:sz w:val="18"/>
          <w:szCs w:val="18"/>
        </w:rPr>
        <w:t>套件：</w:t>
      </w:r>
    </w:p>
    <w:p w14:paraId="4A0B90EC" w14:textId="77777777" w:rsidR="00910113" w:rsidRPr="00B31611" w:rsidRDefault="00910113" w:rsidP="00910113">
      <w:pPr>
        <w:ind w:left="720"/>
        <w:rPr>
          <w:rFonts w:eastAsia="PMingLiU" w:cs="Tahoma"/>
          <w:szCs w:val="18"/>
        </w:rPr>
      </w:pPr>
    </w:p>
    <w:p w14:paraId="38C379F0" w14:textId="77777777" w:rsidR="00836655" w:rsidRDefault="00836655" w:rsidP="00910113">
      <w:pPr>
        <w:ind w:left="720"/>
        <w:rPr>
          <w:rFonts w:eastAsia="PMingLiU" w:cs="Tahoma"/>
          <w:bCs/>
          <w:color w:val="000000"/>
          <w:szCs w:val="18"/>
        </w:rPr>
      </w:pPr>
      <w:r w:rsidRPr="00B31611">
        <w:rPr>
          <w:rFonts w:eastAsia="PMingLiU" w:cs="Tahoma"/>
          <w:color w:val="000000"/>
          <w:szCs w:val="18"/>
        </w:rPr>
        <w:t>於相同</w:t>
      </w:r>
      <w:r w:rsidRPr="00B31611">
        <w:rPr>
          <w:rFonts w:eastAsia="PMingLiU" w:cs="Tahoma"/>
          <w:color w:val="000000"/>
          <w:szCs w:val="18"/>
        </w:rPr>
        <w:t xml:space="preserve"> Enrollment </w:t>
      </w:r>
      <w:r w:rsidRPr="00B31611">
        <w:rPr>
          <w:rFonts w:eastAsia="PMingLiU" w:cs="Tahoma"/>
          <w:color w:val="000000"/>
          <w:szCs w:val="18"/>
        </w:rPr>
        <w:t>有效期限，配合</w:t>
      </w:r>
      <w:r w:rsidRPr="00B31611">
        <w:rPr>
          <w:rFonts w:eastAsia="PMingLiU" w:cs="Tahoma"/>
          <w:color w:val="000000"/>
          <w:szCs w:val="18"/>
        </w:rPr>
        <w:t xml:space="preserve"> Open Value Subscription </w:t>
      </w:r>
      <w:r w:rsidRPr="00B31611">
        <w:rPr>
          <w:rFonts w:eastAsia="PMingLiU" w:cs="Tahoma"/>
          <w:color w:val="000000"/>
          <w:szCs w:val="18"/>
        </w:rPr>
        <w:t>或</w:t>
      </w:r>
      <w:r w:rsidRPr="00B31611">
        <w:rPr>
          <w:rFonts w:eastAsia="PMingLiU" w:cs="Tahoma"/>
          <w:color w:val="000000"/>
          <w:szCs w:val="18"/>
        </w:rPr>
        <w:t xml:space="preserve"> Enrollment for Education Solutions </w:t>
      </w:r>
      <w:r w:rsidRPr="00B31611">
        <w:rPr>
          <w:rFonts w:eastAsia="PMingLiU" w:cs="Tahoma"/>
          <w:color w:val="000000"/>
          <w:szCs w:val="18"/>
        </w:rPr>
        <w:t>客戶之排程校</w:t>
      </w:r>
      <w:r w:rsidRPr="00B31611">
        <w:rPr>
          <w:rFonts w:eastAsia="PMingLiU" w:cs="Tahoma"/>
          <w:color w:val="000000"/>
        </w:rPr>
        <w:t>正程序而後續取得之</w:t>
      </w:r>
      <w:r w:rsidRPr="00B31611">
        <w:rPr>
          <w:rFonts w:eastAsia="PMingLiU" w:cs="Tahoma"/>
          <w:color w:val="000000"/>
        </w:rPr>
        <w:t xml:space="preserve"> SBS 2011 Premium </w:t>
      </w:r>
      <w:r w:rsidRPr="00B31611">
        <w:rPr>
          <w:rFonts w:eastAsia="PMingLiU" w:cs="Tahoma"/>
          <w:color w:val="000000"/>
        </w:rPr>
        <w:t>附加元件</w:t>
      </w:r>
      <w:r w:rsidRPr="00B31611">
        <w:rPr>
          <w:rFonts w:eastAsia="PMingLiU" w:cs="Tahoma"/>
          <w:color w:val="000000"/>
        </w:rPr>
        <w:t xml:space="preserve"> CAL </w:t>
      </w:r>
      <w:r w:rsidRPr="00B31611">
        <w:rPr>
          <w:rFonts w:eastAsia="PMingLiU" w:cs="Tahoma"/>
          <w:color w:val="000000"/>
        </w:rPr>
        <w:t>套件</w:t>
      </w:r>
      <w:r w:rsidRPr="00B31611">
        <w:rPr>
          <w:rFonts w:eastAsia="PMingLiU" w:cs="Tahoma"/>
          <w:bCs/>
          <w:color w:val="000000"/>
          <w:szCs w:val="18"/>
        </w:rPr>
        <w:t>，也是基於前述授權目的之合格使用權。</w:t>
      </w:r>
    </w:p>
    <w:p w14:paraId="3E29BB9D" w14:textId="77777777" w:rsidR="005428C4" w:rsidRPr="00B31611" w:rsidRDefault="005428C4" w:rsidP="00910113">
      <w:pPr>
        <w:ind w:left="720"/>
        <w:rPr>
          <w:rFonts w:eastAsia="PMingLiU" w:cs="Tahoma"/>
        </w:rPr>
      </w:pPr>
    </w:p>
    <w:p w14:paraId="620F3E30" w14:textId="77777777" w:rsidR="00836655" w:rsidRPr="00B31611" w:rsidRDefault="00836655" w:rsidP="00910113">
      <w:pPr>
        <w:widowControl w:val="0"/>
        <w:jc w:val="both"/>
        <w:rPr>
          <w:rFonts w:eastAsia="PMingLiU" w:cs="Tahoma"/>
        </w:rPr>
      </w:pPr>
      <w:bookmarkStart w:id="1693" w:name="_123_Windows_Azure"/>
      <w:bookmarkEnd w:id="1693"/>
    </w:p>
    <w:p w14:paraId="7DD1B490" w14:textId="77777777" w:rsidR="00836655" w:rsidRPr="00B31611" w:rsidRDefault="00A560B6" w:rsidP="007B35CE">
      <w:pPr>
        <w:pStyle w:val="Heading2"/>
        <w:keepNext/>
        <w:ind w:left="0"/>
        <w:rPr>
          <w:rFonts w:ascii="Tahoma" w:eastAsia="PMingLiU" w:hAnsi="Tahoma" w:cs="Tahoma"/>
        </w:rPr>
      </w:pPr>
      <w:bookmarkStart w:id="1694" w:name="_124_Windows_Small_1"/>
      <w:bookmarkStart w:id="1695" w:name="_114_Windows_Small"/>
      <w:bookmarkStart w:id="1696" w:name="_118_Windows_Small"/>
      <w:bookmarkStart w:id="1697" w:name="_Toc336338381"/>
      <w:bookmarkStart w:id="1698" w:name="_Toc374024520"/>
      <w:bookmarkEnd w:id="1694"/>
      <w:bookmarkEnd w:id="1695"/>
      <w:bookmarkEnd w:id="1696"/>
      <w:r w:rsidRPr="00B31611">
        <w:rPr>
          <w:rFonts w:ascii="Tahoma" w:eastAsia="PMingLiU" w:hAnsi="Tahoma" w:cs="Tahoma"/>
          <w:color w:val="F8701C"/>
          <w:sz w:val="22"/>
          <w:szCs w:val="22"/>
          <w:vertAlign w:val="superscript"/>
        </w:rPr>
        <w:t xml:space="preserve">120 </w:t>
      </w:r>
      <w:r w:rsidRPr="00B31611">
        <w:rPr>
          <w:rFonts w:ascii="Tahoma" w:eastAsia="PMingLiU" w:hAnsi="Tahoma" w:cs="Tahoma"/>
          <w:color w:val="F8701C"/>
          <w:sz w:val="22"/>
          <w:szCs w:val="22"/>
        </w:rPr>
        <w:t>Windows Small Business Server 2011 Essentials</w:t>
      </w:r>
      <w:bookmarkEnd w:id="1697"/>
      <w:bookmarkEnd w:id="1698"/>
    </w:p>
    <w:p w14:paraId="7109058D" w14:textId="77777777" w:rsidR="003C1BA8" w:rsidRPr="00B31611" w:rsidRDefault="003C1BA8" w:rsidP="007B35CE">
      <w:pPr>
        <w:keepNext/>
        <w:rPr>
          <w:rFonts w:eastAsia="PMingLiU" w:cs="Tahoma"/>
        </w:rPr>
      </w:pPr>
    </w:p>
    <w:p w14:paraId="0226DB34" w14:textId="77777777" w:rsidR="00910113" w:rsidRPr="00B31611" w:rsidRDefault="00836655" w:rsidP="00910113">
      <w:pPr>
        <w:spacing w:after="60"/>
        <w:ind w:left="720"/>
        <w:rPr>
          <w:rFonts w:eastAsia="PMingLiU" w:cs="Tahoma"/>
        </w:rPr>
      </w:pPr>
      <w:r w:rsidRPr="00B31611">
        <w:rPr>
          <w:rFonts w:eastAsia="PMingLiU" w:cs="Tahoma"/>
          <w:b/>
          <w:bCs/>
          <w:color w:val="000000"/>
        </w:rPr>
        <w:t>與</w:t>
      </w:r>
      <w:r w:rsidRPr="00B31611">
        <w:rPr>
          <w:rFonts w:eastAsia="PMingLiU" w:cs="Tahoma"/>
          <w:b/>
          <w:bCs/>
          <w:color w:val="000000"/>
        </w:rPr>
        <w:t xml:space="preserve"> Windows Small Business Server (SBS) 2011 Essentials </w:t>
      </w:r>
      <w:r w:rsidRPr="00B31611">
        <w:rPr>
          <w:rFonts w:eastAsia="PMingLiU" w:cs="Tahoma"/>
          <w:b/>
          <w:bCs/>
          <w:color w:val="000000"/>
        </w:rPr>
        <w:t>之生命週期終止相關聯之使用權授與</w:t>
      </w:r>
      <w:r w:rsidRPr="00B31611">
        <w:rPr>
          <w:rFonts w:eastAsia="PMingLiU" w:cs="Tahoma"/>
          <w:color w:val="000000"/>
        </w:rPr>
        <w:t xml:space="preserve"> </w:t>
      </w:r>
    </w:p>
    <w:p w14:paraId="27B3F970" w14:textId="77777777" w:rsidR="00836655" w:rsidRPr="00B31611" w:rsidRDefault="00836655" w:rsidP="00910113">
      <w:pPr>
        <w:ind w:left="720"/>
        <w:rPr>
          <w:rFonts w:eastAsia="PMingLiU" w:cs="Tahoma"/>
        </w:rPr>
      </w:pPr>
      <w:r w:rsidRPr="00B31611">
        <w:rPr>
          <w:rFonts w:eastAsia="PMingLiU" w:cs="Tahoma"/>
        </w:rPr>
        <w:t xml:space="preserve">Windows SBS 2011 Essentials </w:t>
      </w:r>
      <w:r w:rsidRPr="00B31611">
        <w:rPr>
          <w:rFonts w:eastAsia="PMingLiU" w:cs="Tahoma"/>
        </w:rPr>
        <w:t>將是最新版的</w:t>
      </w:r>
      <w:r w:rsidRPr="00B31611">
        <w:rPr>
          <w:rFonts w:eastAsia="PMingLiU" w:cs="Tahoma"/>
        </w:rPr>
        <w:t xml:space="preserve"> Windows SBS Essentials</w:t>
      </w:r>
      <w:r w:rsidRPr="00B31611">
        <w:rPr>
          <w:rFonts w:eastAsia="PMingLiU" w:cs="Tahoma"/>
        </w:rPr>
        <w:t>。自在</w:t>
      </w:r>
      <w:r w:rsidRPr="00B31611">
        <w:rPr>
          <w:rFonts w:eastAsia="PMingLiU" w:cs="Tahoma"/>
        </w:rPr>
        <w:t xml:space="preserve"> 2012 </w:t>
      </w:r>
      <w:r w:rsidRPr="00B31611">
        <w:rPr>
          <w:rFonts w:eastAsia="PMingLiU" w:cs="Tahoma"/>
        </w:rPr>
        <w:t>年</w:t>
      </w:r>
      <w:r w:rsidRPr="00B31611">
        <w:rPr>
          <w:rFonts w:eastAsia="PMingLiU" w:cs="Tahoma"/>
        </w:rPr>
        <w:t xml:space="preserve"> 11 </w:t>
      </w:r>
      <w:r w:rsidRPr="00B31611">
        <w:rPr>
          <w:rFonts w:eastAsia="PMingLiU" w:cs="Tahoma"/>
        </w:rPr>
        <w:t>月</w:t>
      </w:r>
      <w:r w:rsidRPr="00B31611">
        <w:rPr>
          <w:rFonts w:eastAsia="PMingLiU" w:cs="Tahoma"/>
        </w:rPr>
        <w:t xml:space="preserve"> 1 </w:t>
      </w:r>
      <w:r w:rsidRPr="00B31611">
        <w:rPr>
          <w:rFonts w:eastAsia="PMingLiU" w:cs="Tahoma"/>
        </w:rPr>
        <w:t>日當日或</w:t>
      </w:r>
      <w:r w:rsidRPr="00B31611">
        <w:rPr>
          <w:rFonts w:eastAsia="PMingLiU" w:cs="Tahoma"/>
        </w:rPr>
        <w:t xml:space="preserve"> Windows Server 2012 Essentials </w:t>
      </w:r>
      <w:r w:rsidRPr="00B31611">
        <w:rPr>
          <w:rFonts w:eastAsia="PMingLiU" w:cs="Tahoma"/>
        </w:rPr>
        <w:t>第一次在大量授權服務中心可供下載之曰期起，兩者以較早日期為準</w:t>
      </w:r>
      <w:r w:rsidRPr="00B31611">
        <w:rPr>
          <w:rFonts w:eastAsia="PMingLiU" w:cs="Tahoma"/>
        </w:rPr>
        <w:t xml:space="preserve"> (</w:t>
      </w:r>
      <w:r w:rsidRPr="00B31611">
        <w:rPr>
          <w:rFonts w:eastAsia="PMingLiU" w:cs="Tahoma"/>
        </w:rPr>
        <w:t>以下稱「合格使用權」</w:t>
      </w:r>
      <w:r w:rsidRPr="00B31611">
        <w:rPr>
          <w:rFonts w:eastAsia="PMingLiU" w:cs="Tahoma"/>
        </w:rPr>
        <w:t>)</w:t>
      </w:r>
      <w:r w:rsidRPr="00B31611">
        <w:rPr>
          <w:rFonts w:eastAsia="PMingLiU" w:cs="Tahoma"/>
        </w:rPr>
        <w:t>，將允許具備</w:t>
      </w:r>
      <w:r w:rsidRPr="00B31611">
        <w:rPr>
          <w:rFonts w:eastAsia="PMingLiU" w:cs="Tahoma"/>
        </w:rPr>
        <w:t xml:space="preserve"> Windows SBS 2011 Essentials </w:t>
      </w:r>
      <w:r w:rsidRPr="00B31611">
        <w:rPr>
          <w:rFonts w:eastAsia="PMingLiU" w:cs="Tahoma"/>
        </w:rPr>
        <w:t>使用權之有效軟體保證的大量授權客戶升級為</w:t>
      </w:r>
      <w:r w:rsidRPr="00B31611">
        <w:rPr>
          <w:rFonts w:eastAsia="PMingLiU" w:cs="Tahoma"/>
        </w:rPr>
        <w:t xml:space="preserve"> Windows Server 2012 Essentials </w:t>
      </w:r>
      <w:r w:rsidRPr="00B31611">
        <w:rPr>
          <w:rFonts w:eastAsia="PMingLiU" w:cs="Tahoma"/>
        </w:rPr>
        <w:t>軟體並使用它來替代</w:t>
      </w:r>
      <w:r w:rsidRPr="00B31611">
        <w:rPr>
          <w:rFonts w:eastAsia="PMingLiU" w:cs="Tahoma"/>
        </w:rPr>
        <w:t xml:space="preserve"> SBS Essentials</w:t>
      </w:r>
      <w:r w:rsidRPr="00B31611">
        <w:rPr>
          <w:rFonts w:eastAsia="PMingLiU" w:cs="Tahoma"/>
        </w:rPr>
        <w:t>。為了促進此等使用，一旦</w:t>
      </w:r>
      <w:r w:rsidRPr="00B31611">
        <w:rPr>
          <w:rFonts w:eastAsia="PMingLiU" w:cs="Tahoma"/>
        </w:rPr>
        <w:t xml:space="preserve"> Windows Server 2012 Essentials </w:t>
      </w:r>
      <w:r w:rsidRPr="00B31611">
        <w:rPr>
          <w:rFonts w:eastAsia="PMingLiU" w:cs="Tahoma"/>
        </w:rPr>
        <w:t>可供使用，則針對客戶已擁有之每項合格使用權，客戶至多可以視同已獲授予一項</w:t>
      </w:r>
      <w:r w:rsidRPr="00B31611">
        <w:rPr>
          <w:rFonts w:eastAsia="PMingLiU" w:cs="Tahoma"/>
        </w:rPr>
        <w:t xml:space="preserve"> Windows Server 2012 Essentials </w:t>
      </w:r>
      <w:r w:rsidRPr="00B31611">
        <w:rPr>
          <w:rFonts w:eastAsia="PMingLiU" w:cs="Tahoma"/>
        </w:rPr>
        <w:t>使用權。</w:t>
      </w:r>
      <w:r w:rsidRPr="00B31611">
        <w:rPr>
          <w:rFonts w:eastAsia="PMingLiU" w:cs="Tahoma"/>
        </w:rPr>
        <w:t xml:space="preserve">Windows Server 2012 Essentials </w:t>
      </w:r>
      <w:r w:rsidRPr="00B31611">
        <w:rPr>
          <w:rFonts w:eastAsia="PMingLiU" w:cs="Tahoma"/>
        </w:rPr>
        <w:t>之使用將受產品使用權中該產品之授權條款及客戶之大量授權合約的條款及條件所拘束。</w:t>
      </w:r>
    </w:p>
    <w:p w14:paraId="3E750339" w14:textId="77777777" w:rsidR="00836655" w:rsidRPr="00B31611" w:rsidRDefault="00836655" w:rsidP="00910113">
      <w:pPr>
        <w:ind w:left="720"/>
        <w:rPr>
          <w:rFonts w:eastAsia="PMingLiU" w:cs="Tahoma"/>
        </w:rPr>
      </w:pPr>
    </w:p>
    <w:p w14:paraId="2A0981C4" w14:textId="77777777" w:rsidR="00836655" w:rsidRPr="00B31611" w:rsidRDefault="00836655" w:rsidP="00910113">
      <w:pPr>
        <w:ind w:left="720"/>
        <w:rPr>
          <w:rFonts w:ascii="PMingLiU" w:eastAsia="PMingLiU" w:hAnsi="PMingLiU" w:cs="Tahoma"/>
          <w:lang w:eastAsia="zh-TW"/>
        </w:rPr>
      </w:pPr>
      <w:r w:rsidRPr="00B31611">
        <w:rPr>
          <w:rFonts w:ascii="PMingLiU" w:eastAsia="PMingLiU" w:hAnsi="PMingLiU" w:cs="Tahoma"/>
          <w:lang w:eastAsia="zh-TW"/>
        </w:rPr>
        <w:t>如果客戶已取得依合格使用權使用軟體之永久權利，則依本項授權取得之使用權會隨著成為永久使用權；否則，依本項授權取得之使用權會在基本的合格使用權屆滿時隨之屆滿。</w:t>
      </w:r>
    </w:p>
    <w:p w14:paraId="49C410CC" w14:textId="77777777" w:rsidR="00836655" w:rsidRPr="00B31611" w:rsidRDefault="00836655" w:rsidP="00910113">
      <w:pPr>
        <w:ind w:left="720"/>
        <w:rPr>
          <w:rFonts w:eastAsia="PMingLiU" w:cs="Tahoma"/>
          <w:lang w:eastAsia="zh-TW"/>
        </w:rPr>
      </w:pPr>
    </w:p>
    <w:p w14:paraId="01C53EBA" w14:textId="77777777" w:rsidR="00836655" w:rsidRPr="00C255EB" w:rsidRDefault="00836655" w:rsidP="00910113">
      <w:pPr>
        <w:ind w:left="720"/>
        <w:rPr>
          <w:rFonts w:eastAsia="PMingLiU" w:cs="Tahoma"/>
          <w:spacing w:val="-2"/>
        </w:rPr>
      </w:pPr>
      <w:r w:rsidRPr="00C255EB">
        <w:rPr>
          <w:rFonts w:eastAsia="PMingLiU" w:cs="Tahoma"/>
          <w:spacing w:val="-2"/>
        </w:rPr>
        <w:t>一旦依本項授權升級為</w:t>
      </w:r>
      <w:r w:rsidRPr="00C255EB">
        <w:rPr>
          <w:rFonts w:eastAsia="PMingLiU" w:cs="Tahoma"/>
          <w:spacing w:val="-2"/>
        </w:rPr>
        <w:t xml:space="preserve"> Windows Server 2012 Essentials</w:t>
      </w:r>
      <w:r w:rsidRPr="00C255EB">
        <w:rPr>
          <w:rFonts w:eastAsia="PMingLiU" w:cs="Tahoma"/>
          <w:spacing w:val="-2"/>
        </w:rPr>
        <w:t>，客戶的現有</w:t>
      </w:r>
      <w:r w:rsidRPr="00C255EB">
        <w:rPr>
          <w:rFonts w:eastAsia="PMingLiU" w:cs="Tahoma"/>
          <w:spacing w:val="-2"/>
        </w:rPr>
        <w:t xml:space="preserve"> SBS Essentials </w:t>
      </w:r>
      <w:r w:rsidRPr="00C255EB">
        <w:rPr>
          <w:rFonts w:eastAsia="PMingLiU" w:cs="Tahoma"/>
          <w:spacing w:val="-2"/>
        </w:rPr>
        <w:t>合格使用權將不再有效。</w:t>
      </w:r>
    </w:p>
    <w:p w14:paraId="0704062B" w14:textId="77777777" w:rsidR="00836655" w:rsidRPr="00B31611" w:rsidRDefault="00836655" w:rsidP="00910113">
      <w:pPr>
        <w:ind w:left="720"/>
        <w:rPr>
          <w:rFonts w:eastAsia="PMingLiU" w:cs="Tahoma"/>
        </w:rPr>
      </w:pPr>
    </w:p>
    <w:p w14:paraId="406D53A0" w14:textId="77777777" w:rsidR="00836655" w:rsidRDefault="00836655" w:rsidP="00D16723">
      <w:pPr>
        <w:ind w:left="720"/>
        <w:rPr>
          <w:rFonts w:eastAsia="PMingLiU" w:cs="Tahoma"/>
        </w:rPr>
      </w:pPr>
      <w:r w:rsidRPr="00B31611">
        <w:rPr>
          <w:rFonts w:eastAsia="PMingLiU" w:cs="Tahoma"/>
        </w:rPr>
        <w:t>於相同</w:t>
      </w:r>
      <w:r w:rsidRPr="00B31611">
        <w:rPr>
          <w:rFonts w:eastAsia="PMingLiU" w:cs="Tahoma"/>
        </w:rPr>
        <w:t xml:space="preserve"> Enrollment </w:t>
      </w:r>
      <w:r w:rsidRPr="00B31611">
        <w:rPr>
          <w:rFonts w:eastAsia="PMingLiU" w:cs="Tahoma"/>
        </w:rPr>
        <w:t>有效期限，配合</w:t>
      </w:r>
      <w:r w:rsidRPr="00B31611">
        <w:rPr>
          <w:rFonts w:eastAsia="PMingLiU" w:cs="Tahoma"/>
        </w:rPr>
        <w:t xml:space="preserve"> Open Value Subscription </w:t>
      </w:r>
      <w:r w:rsidRPr="00B31611">
        <w:rPr>
          <w:rFonts w:eastAsia="PMingLiU" w:cs="Tahoma"/>
        </w:rPr>
        <w:t>或</w:t>
      </w:r>
      <w:r w:rsidRPr="00B31611">
        <w:rPr>
          <w:rFonts w:eastAsia="PMingLiU" w:cs="Tahoma"/>
        </w:rPr>
        <w:t xml:space="preserve"> Enrollment for Education Solutions </w:t>
      </w:r>
      <w:r w:rsidRPr="00B31611">
        <w:rPr>
          <w:rFonts w:eastAsia="PMingLiU" w:cs="Tahoma"/>
        </w:rPr>
        <w:t>客戶之排程校正程序而後續取得之</w:t>
      </w:r>
      <w:r w:rsidRPr="00B31611">
        <w:rPr>
          <w:rFonts w:eastAsia="PMingLiU" w:cs="Tahoma"/>
        </w:rPr>
        <w:t xml:space="preserve"> SBS Essentials </w:t>
      </w:r>
      <w:r w:rsidRPr="00B31611">
        <w:rPr>
          <w:rFonts w:eastAsia="PMingLiU" w:cs="Tahoma"/>
        </w:rPr>
        <w:t>使用權，也是基於前述授權目的之合格使用權。</w:t>
      </w:r>
    </w:p>
    <w:p w14:paraId="3D2DEDD8" w14:textId="77777777" w:rsidR="00034EE1" w:rsidRDefault="00034EE1" w:rsidP="00D16723">
      <w:pPr>
        <w:ind w:left="720"/>
        <w:rPr>
          <w:rFonts w:eastAsia="PMingLiU" w:cs="Tahoma"/>
        </w:rPr>
      </w:pPr>
    </w:p>
    <w:p w14:paraId="260A4206" w14:textId="77777777" w:rsidR="00034EE1" w:rsidRPr="00B31611" w:rsidRDefault="00034EE1" w:rsidP="00D16723">
      <w:pPr>
        <w:ind w:left="720"/>
        <w:rPr>
          <w:rFonts w:eastAsia="PMingLiU" w:cs="Tahoma"/>
        </w:rPr>
      </w:pPr>
    </w:p>
    <w:p w14:paraId="7293AFC0" w14:textId="77777777" w:rsidR="00C066B5" w:rsidRPr="00B31611" w:rsidRDefault="00C066B5" w:rsidP="00C066B5">
      <w:pPr>
        <w:pStyle w:val="Heading3"/>
        <w:rPr>
          <w:rFonts w:ascii="Tahoma" w:eastAsia="PMingLiU" w:hAnsi="Tahoma" w:cs="Tahoma"/>
        </w:rPr>
      </w:pPr>
      <w:bookmarkStart w:id="1699" w:name="_121_Windows_Web"/>
      <w:bookmarkStart w:id="1700" w:name="_Toc374024521"/>
      <w:bookmarkEnd w:id="1699"/>
      <w:r w:rsidRPr="00B31611">
        <w:rPr>
          <w:rFonts w:ascii="Tahoma" w:eastAsia="PMingLiU" w:hAnsi="Tahoma" w:cs="Tahoma"/>
          <w:caps/>
          <w:color w:val="EE6000"/>
          <w:sz w:val="22"/>
          <w:szCs w:val="18"/>
          <w:vertAlign w:val="superscript"/>
        </w:rPr>
        <w:t>121</w:t>
      </w:r>
      <w:r w:rsidRPr="00B31611">
        <w:rPr>
          <w:rFonts w:ascii="Tahoma" w:eastAsia="PMingLiU" w:hAnsi="Tahoma" w:cs="Tahoma"/>
          <w:color w:val="EE6000"/>
          <w:sz w:val="22"/>
          <w:szCs w:val="18"/>
        </w:rPr>
        <w:t xml:space="preserve"> </w:t>
      </w:r>
      <w:r w:rsidRPr="00B31611">
        <w:rPr>
          <w:rFonts w:ascii="Tahoma" w:eastAsia="PMingLiU" w:hAnsi="Tahoma" w:cs="Tahoma"/>
          <w:color w:val="F66400"/>
          <w:sz w:val="22"/>
        </w:rPr>
        <w:t>Windows Web Server</w:t>
      </w:r>
      <w:r w:rsidR="000E78F8" w:rsidRPr="00B31611">
        <w:rPr>
          <w:rFonts w:ascii="Tahoma" w:eastAsia="PMingLiU" w:hAnsi="Tahoma" w:cs="Tahoma"/>
          <w:color w:val="F66400"/>
          <w:sz w:val="22"/>
          <w:vertAlign w:val="superscript"/>
        </w:rPr>
        <w:t>®</w:t>
      </w:r>
      <w:r w:rsidRPr="00B31611">
        <w:rPr>
          <w:rFonts w:ascii="Tahoma" w:eastAsia="PMingLiU" w:hAnsi="Tahoma" w:cs="Tahoma"/>
          <w:color w:val="F66400"/>
          <w:sz w:val="22"/>
        </w:rPr>
        <w:t xml:space="preserve"> 2008 R2</w:t>
      </w:r>
      <w:bookmarkEnd w:id="1700"/>
    </w:p>
    <w:p w14:paraId="26CA5535" w14:textId="77777777" w:rsidR="00C066B5" w:rsidRPr="00B31611" w:rsidRDefault="00C066B5" w:rsidP="00C066B5">
      <w:pPr>
        <w:rPr>
          <w:rFonts w:eastAsia="PMingLiU" w:cs="Tahoma"/>
        </w:rPr>
      </w:pPr>
    </w:p>
    <w:p w14:paraId="3B33A0DB" w14:textId="77777777" w:rsidR="00C066B5" w:rsidRPr="00B31611" w:rsidRDefault="00C066B5" w:rsidP="00C066B5">
      <w:pPr>
        <w:tabs>
          <w:tab w:val="left" w:pos="720"/>
        </w:tabs>
        <w:spacing w:after="60"/>
        <w:ind w:left="720"/>
        <w:rPr>
          <w:rFonts w:eastAsia="PMingLiU" w:cs="Tahoma"/>
        </w:rPr>
      </w:pPr>
      <w:r w:rsidRPr="00B31611">
        <w:rPr>
          <w:rFonts w:eastAsia="PMingLiU" w:cs="Tahoma"/>
          <w:b/>
          <w:color w:val="000000"/>
        </w:rPr>
        <w:t>與</w:t>
      </w:r>
      <w:r w:rsidRPr="00B31611">
        <w:rPr>
          <w:rFonts w:eastAsia="PMingLiU" w:cs="Tahoma"/>
          <w:b/>
          <w:color w:val="000000"/>
        </w:rPr>
        <w:t xml:space="preserve"> Windows Web Server </w:t>
      </w:r>
      <w:r w:rsidRPr="00B31611">
        <w:rPr>
          <w:rFonts w:eastAsia="PMingLiU" w:cs="Tahoma"/>
          <w:b/>
          <w:color w:val="000000"/>
        </w:rPr>
        <w:t>之生命週期終止相關聯的使用權之授與</w:t>
      </w:r>
    </w:p>
    <w:p w14:paraId="46AEB9CA" w14:textId="77777777" w:rsidR="00C066B5" w:rsidRPr="00B31611" w:rsidRDefault="00C066B5" w:rsidP="00C066B5">
      <w:pPr>
        <w:tabs>
          <w:tab w:val="left" w:pos="720"/>
        </w:tabs>
        <w:ind w:left="720"/>
        <w:rPr>
          <w:rFonts w:eastAsia="PMingLiU" w:cs="Tahoma"/>
        </w:rPr>
      </w:pPr>
      <w:r w:rsidRPr="00B31611">
        <w:rPr>
          <w:rFonts w:eastAsia="PMingLiU" w:cs="Tahoma"/>
          <w:color w:val="000000"/>
        </w:rPr>
        <w:t xml:space="preserve">Windows Server 2008 R2 </w:t>
      </w:r>
      <w:r w:rsidRPr="00B31611">
        <w:rPr>
          <w:rFonts w:eastAsia="PMingLiU" w:cs="Tahoma"/>
          <w:color w:val="000000"/>
        </w:rPr>
        <w:t>將是最新版的</w:t>
      </w:r>
      <w:r w:rsidRPr="00B31611">
        <w:rPr>
          <w:rFonts w:eastAsia="PMingLiU" w:cs="Tahoma"/>
          <w:color w:val="000000"/>
        </w:rPr>
        <w:t xml:space="preserve"> Windows Web Server</w:t>
      </w:r>
      <w:r w:rsidRPr="00B31611">
        <w:rPr>
          <w:rFonts w:eastAsia="PMingLiU" w:cs="Tahoma"/>
          <w:color w:val="000000"/>
        </w:rPr>
        <w:t>。自</w:t>
      </w:r>
      <w:r w:rsidRPr="00B31611">
        <w:rPr>
          <w:rFonts w:eastAsia="PMingLiU" w:cs="Tahoma"/>
          <w:color w:val="000000"/>
        </w:rPr>
        <w:t xml:space="preserve"> 2012 </w:t>
      </w:r>
      <w:r w:rsidRPr="00B31611">
        <w:rPr>
          <w:rFonts w:eastAsia="PMingLiU" w:cs="Tahoma"/>
          <w:color w:val="000000"/>
        </w:rPr>
        <w:t>年</w:t>
      </w:r>
      <w:r w:rsidRPr="00B31611">
        <w:rPr>
          <w:rFonts w:eastAsia="PMingLiU" w:cs="Tahoma"/>
          <w:color w:val="000000"/>
        </w:rPr>
        <w:t xml:space="preserve"> 9 </w:t>
      </w:r>
      <w:r w:rsidRPr="00B31611">
        <w:rPr>
          <w:rFonts w:eastAsia="PMingLiU" w:cs="Tahoma"/>
          <w:color w:val="000000"/>
        </w:rPr>
        <w:t>月</w:t>
      </w:r>
      <w:r w:rsidRPr="00B31611">
        <w:rPr>
          <w:rFonts w:eastAsia="PMingLiU" w:cs="Tahoma"/>
          <w:color w:val="000000"/>
        </w:rPr>
        <w:t xml:space="preserve"> 1 </w:t>
      </w:r>
      <w:r w:rsidRPr="00B31611">
        <w:rPr>
          <w:rFonts w:eastAsia="PMingLiU" w:cs="Tahoma"/>
          <w:color w:val="000000"/>
        </w:rPr>
        <w:t>日當日或</w:t>
      </w:r>
      <w:r w:rsidRPr="00B31611">
        <w:rPr>
          <w:rFonts w:eastAsia="PMingLiU" w:cs="Tahoma"/>
          <w:color w:val="000000"/>
        </w:rPr>
        <w:t xml:space="preserve"> Windows Server 2012 </w:t>
      </w:r>
      <w:r w:rsidRPr="00B31611">
        <w:rPr>
          <w:rFonts w:eastAsia="PMingLiU" w:cs="Tahoma"/>
          <w:color w:val="000000"/>
        </w:rPr>
        <w:t>第一次在大量授權服務中心可供下載之曰期起，兩者以較早日期為準</w:t>
      </w:r>
      <w:r w:rsidRPr="00B31611">
        <w:rPr>
          <w:rFonts w:eastAsia="PMingLiU" w:cs="Tahoma"/>
          <w:color w:val="000000"/>
        </w:rPr>
        <w:t xml:space="preserve"> (</w:t>
      </w:r>
      <w:r w:rsidRPr="00B31611">
        <w:rPr>
          <w:rFonts w:eastAsia="PMingLiU" w:cs="Tahoma"/>
          <w:color w:val="000000"/>
        </w:rPr>
        <w:t>以下稱「合格使用權」</w:t>
      </w:r>
      <w:r w:rsidRPr="00B31611">
        <w:rPr>
          <w:rFonts w:eastAsia="PMingLiU" w:cs="Tahoma"/>
          <w:color w:val="000000"/>
        </w:rPr>
        <w:t>)</w:t>
      </w:r>
      <w:r w:rsidRPr="00B31611">
        <w:rPr>
          <w:rFonts w:eastAsia="PMingLiU" w:cs="Tahoma"/>
          <w:color w:val="000000"/>
        </w:rPr>
        <w:t>，將允許具備</w:t>
      </w:r>
      <w:r w:rsidRPr="00B31611">
        <w:rPr>
          <w:rFonts w:eastAsia="PMingLiU" w:cs="Tahoma"/>
          <w:color w:val="000000"/>
        </w:rPr>
        <w:t xml:space="preserve"> Windows Web Server 2008 R2 </w:t>
      </w:r>
      <w:r w:rsidRPr="00B31611">
        <w:rPr>
          <w:rFonts w:eastAsia="PMingLiU" w:cs="Tahoma"/>
          <w:color w:val="000000"/>
        </w:rPr>
        <w:t>使用權之有效軟體保證的大量授權客戶</w:t>
      </w:r>
      <w:r w:rsidRPr="00B31611">
        <w:rPr>
          <w:rFonts w:eastAsia="PMingLiU" w:cs="Tahoma"/>
          <w:szCs w:val="18"/>
        </w:rPr>
        <w:t>使用</w:t>
      </w:r>
      <w:r w:rsidRPr="00B31611">
        <w:rPr>
          <w:rFonts w:eastAsia="PMingLiU" w:cs="Tahoma"/>
          <w:szCs w:val="18"/>
        </w:rPr>
        <w:t xml:space="preserve"> Windows Server 2012 Standard</w:t>
      </w:r>
      <w:r w:rsidRPr="00B31611">
        <w:rPr>
          <w:rFonts w:eastAsia="PMingLiU" w:cs="Tahoma"/>
          <w:szCs w:val="18"/>
        </w:rPr>
        <w:t>。為了促進此等使用，一旦</w:t>
      </w:r>
      <w:r w:rsidRPr="00B31611">
        <w:rPr>
          <w:rFonts w:eastAsia="PMingLiU" w:cs="Tahoma"/>
          <w:szCs w:val="18"/>
        </w:rPr>
        <w:t xml:space="preserve"> Windows Server 2012 </w:t>
      </w:r>
      <w:r w:rsidRPr="00B31611">
        <w:rPr>
          <w:rFonts w:eastAsia="PMingLiU" w:cs="Tahoma"/>
          <w:szCs w:val="18"/>
        </w:rPr>
        <w:t>可供使用，則針對客戶已擁有之每兩項合格使用權，客戶至多可以視同已獲授予一項</w:t>
      </w:r>
      <w:r w:rsidRPr="00B31611">
        <w:rPr>
          <w:rFonts w:eastAsia="PMingLiU" w:cs="Tahoma"/>
          <w:szCs w:val="18"/>
        </w:rPr>
        <w:t xml:space="preserve"> Windows Server 2012 Standard </w:t>
      </w:r>
      <w:r w:rsidRPr="00B31611">
        <w:rPr>
          <w:rFonts w:eastAsia="PMingLiU" w:cs="Tahoma"/>
          <w:szCs w:val="18"/>
        </w:rPr>
        <w:t>處理器使用權。</w:t>
      </w:r>
    </w:p>
    <w:p w14:paraId="381A581E" w14:textId="77777777" w:rsidR="00C066B5" w:rsidRPr="00B31611" w:rsidRDefault="00C066B5" w:rsidP="00C066B5">
      <w:pPr>
        <w:tabs>
          <w:tab w:val="left" w:pos="720"/>
        </w:tabs>
        <w:ind w:left="720"/>
        <w:rPr>
          <w:rFonts w:eastAsia="PMingLiU" w:cs="Tahoma"/>
        </w:rPr>
      </w:pPr>
    </w:p>
    <w:p w14:paraId="65B359A7" w14:textId="77777777" w:rsidR="00C066B5" w:rsidRPr="00B31611" w:rsidRDefault="00C066B5" w:rsidP="00C066B5">
      <w:pPr>
        <w:numPr>
          <w:ilvl w:val="0"/>
          <w:numId w:val="56"/>
        </w:numPr>
        <w:tabs>
          <w:tab w:val="clear" w:pos="360"/>
          <w:tab w:val="num" w:pos="1440"/>
        </w:tabs>
        <w:spacing w:after="60"/>
        <w:ind w:left="1440"/>
        <w:rPr>
          <w:rFonts w:eastAsia="PMingLiU" w:cs="Tahoma"/>
        </w:rPr>
      </w:pPr>
      <w:r w:rsidRPr="00B31611">
        <w:rPr>
          <w:rFonts w:eastAsia="PMingLiU" w:cs="Tahoma"/>
          <w:color w:val="000000"/>
          <w:lang w:eastAsia="zh-TW"/>
        </w:rPr>
        <w:t>如果客戶擁有奇數的</w:t>
      </w:r>
      <w:r w:rsidRPr="00B31611">
        <w:rPr>
          <w:rFonts w:eastAsia="PMingLiU" w:cs="Tahoma"/>
          <w:color w:val="000000"/>
          <w:lang w:eastAsia="zh-TW"/>
        </w:rPr>
        <w:t xml:space="preserve"> Web Server </w:t>
      </w:r>
      <w:r w:rsidRPr="00B31611">
        <w:rPr>
          <w:rFonts w:eastAsia="PMingLiU" w:cs="Tahoma"/>
          <w:color w:val="000000"/>
          <w:lang w:eastAsia="zh-TW"/>
        </w:rPr>
        <w:t>使用權，則客戶將必須向上化整為下一個偶數以決定其授權數目。</w:t>
      </w:r>
      <w:r w:rsidRPr="00B31611">
        <w:rPr>
          <w:rFonts w:eastAsia="PMingLiU" w:cs="Tahoma"/>
          <w:color w:val="000000"/>
        </w:rPr>
        <w:t>例如，擁有三個</w:t>
      </w:r>
      <w:r w:rsidRPr="00B31611">
        <w:rPr>
          <w:rFonts w:eastAsia="PMingLiU" w:cs="Tahoma"/>
          <w:color w:val="000000"/>
        </w:rPr>
        <w:t xml:space="preserve"> Web Server </w:t>
      </w:r>
      <w:r w:rsidRPr="00B31611">
        <w:rPr>
          <w:rFonts w:eastAsia="PMingLiU" w:cs="Tahoma"/>
          <w:color w:val="000000"/>
        </w:rPr>
        <w:t>使用權的客戶將視同已獲授予總數兩個之</w:t>
      </w:r>
      <w:r w:rsidRPr="00B31611">
        <w:rPr>
          <w:rFonts w:eastAsia="PMingLiU" w:cs="Tahoma"/>
          <w:color w:val="000000"/>
        </w:rPr>
        <w:t xml:space="preserve"> Windows Server 2012 Standard </w:t>
      </w:r>
      <w:r w:rsidRPr="00B31611">
        <w:rPr>
          <w:rFonts w:eastAsia="PMingLiU" w:cs="Tahoma"/>
          <w:color w:val="000000"/>
        </w:rPr>
        <w:t>使用權。</w:t>
      </w:r>
    </w:p>
    <w:p w14:paraId="2C8344F2" w14:textId="77777777" w:rsidR="00C066B5" w:rsidRPr="00B31611" w:rsidRDefault="00C066B5" w:rsidP="00C066B5">
      <w:pPr>
        <w:numPr>
          <w:ilvl w:val="0"/>
          <w:numId w:val="56"/>
        </w:numPr>
        <w:tabs>
          <w:tab w:val="clear" w:pos="360"/>
          <w:tab w:val="num" w:pos="1440"/>
        </w:tabs>
        <w:spacing w:after="60"/>
        <w:ind w:left="1440"/>
        <w:rPr>
          <w:rFonts w:eastAsia="PMingLiU" w:cs="Tahoma"/>
        </w:rPr>
      </w:pPr>
      <w:r w:rsidRPr="00B31611">
        <w:rPr>
          <w:rFonts w:eastAsia="PMingLiU" w:cs="Tahoma"/>
          <w:szCs w:val="18"/>
        </w:rPr>
        <w:t>一旦依本項授權升級為</w:t>
      </w:r>
      <w:r w:rsidRPr="00B31611">
        <w:rPr>
          <w:rFonts w:eastAsia="PMingLiU" w:cs="Tahoma"/>
          <w:szCs w:val="18"/>
        </w:rPr>
        <w:t xml:space="preserve"> Windows Server 2012 Standard</w:t>
      </w:r>
      <w:r w:rsidRPr="00B31611">
        <w:rPr>
          <w:rFonts w:eastAsia="PMingLiU" w:cs="Tahoma"/>
          <w:szCs w:val="18"/>
        </w:rPr>
        <w:t>，客戶的現有</w:t>
      </w:r>
      <w:r w:rsidRPr="00B31611">
        <w:rPr>
          <w:rFonts w:eastAsia="PMingLiU" w:cs="Tahoma"/>
          <w:szCs w:val="18"/>
        </w:rPr>
        <w:t xml:space="preserve"> Windows Web Server 2008 R2 </w:t>
      </w:r>
      <w:r w:rsidRPr="00B31611">
        <w:rPr>
          <w:rFonts w:eastAsia="PMingLiU" w:cs="Tahoma"/>
          <w:szCs w:val="18"/>
        </w:rPr>
        <w:t>使用權仍保持有效。</w:t>
      </w:r>
    </w:p>
    <w:p w14:paraId="42F8B342" w14:textId="77777777" w:rsidR="00C066B5" w:rsidRPr="00B31611"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依本項授權取得之使用權包括軟體保證範圍。合格使用權之對應範圍屆滿時，此等範圍將隨之屆滿。</w:t>
      </w:r>
    </w:p>
    <w:p w14:paraId="5A01BF6B" w14:textId="77777777" w:rsidR="00C066B5" w:rsidRPr="00B31611"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B31611">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101960EA" w14:textId="77777777" w:rsidR="00C066B5" w:rsidRPr="00B31611" w:rsidRDefault="00C066B5" w:rsidP="00C066B5">
      <w:pPr>
        <w:numPr>
          <w:ilvl w:val="0"/>
          <w:numId w:val="56"/>
        </w:numPr>
        <w:tabs>
          <w:tab w:val="clear" w:pos="360"/>
          <w:tab w:val="num" w:pos="1440"/>
        </w:tabs>
        <w:spacing w:after="60"/>
        <w:ind w:left="1440"/>
        <w:rPr>
          <w:rFonts w:eastAsia="PMingLiU" w:cs="Tahoma"/>
        </w:rPr>
      </w:pPr>
      <w:r w:rsidRPr="00B31611">
        <w:rPr>
          <w:rFonts w:eastAsia="PMingLiU" w:cs="Tahoma"/>
          <w:color w:val="000000"/>
        </w:rPr>
        <w:t>於相同</w:t>
      </w:r>
      <w:r w:rsidRPr="00B31611">
        <w:rPr>
          <w:rFonts w:eastAsia="PMingLiU" w:cs="Tahoma"/>
          <w:color w:val="000000"/>
        </w:rPr>
        <w:t xml:space="preserve"> Enrollment </w:t>
      </w:r>
      <w:r w:rsidRPr="00B31611">
        <w:rPr>
          <w:rFonts w:eastAsia="PMingLiU" w:cs="Tahoma"/>
          <w:color w:val="000000"/>
        </w:rPr>
        <w:t>有效期限，</w:t>
      </w:r>
      <w:r w:rsidRPr="00B31611">
        <w:rPr>
          <w:rFonts w:eastAsia="PMingLiU" w:cs="Tahoma"/>
          <w:bCs/>
          <w:color w:val="000000"/>
          <w:szCs w:val="18"/>
        </w:rPr>
        <w:t>配合</w:t>
      </w:r>
      <w:r w:rsidRPr="00B31611">
        <w:rPr>
          <w:rFonts w:eastAsia="PMingLiU" w:cs="Tahoma"/>
          <w:bCs/>
          <w:color w:val="000000"/>
          <w:szCs w:val="18"/>
        </w:rPr>
        <w:t xml:space="preserve"> Enterprise</w:t>
      </w:r>
      <w:r w:rsidRPr="00B31611">
        <w:rPr>
          <w:rFonts w:eastAsia="PMingLiU" w:cs="Tahoma"/>
          <w:bCs/>
          <w:color w:val="000000"/>
          <w:szCs w:val="18"/>
        </w:rPr>
        <w:t>、</w:t>
      </w:r>
      <w:r w:rsidRPr="00B31611">
        <w:rPr>
          <w:rFonts w:eastAsia="PMingLiU" w:cs="Tahoma"/>
          <w:bCs/>
          <w:color w:val="000000"/>
          <w:szCs w:val="18"/>
        </w:rPr>
        <w:t>Enterprise Subscription</w:t>
      </w:r>
      <w:r w:rsidRPr="00B31611">
        <w:rPr>
          <w:rFonts w:eastAsia="PMingLiU" w:cs="Tahoma"/>
          <w:bCs/>
          <w:color w:val="000000"/>
          <w:szCs w:val="18"/>
        </w:rPr>
        <w:t>、</w:t>
      </w:r>
      <w:r w:rsidRPr="00B31611">
        <w:rPr>
          <w:rFonts w:eastAsia="PMingLiU" w:cs="Tahoma"/>
          <w:bCs/>
          <w:color w:val="000000"/>
          <w:szCs w:val="18"/>
        </w:rPr>
        <w:t xml:space="preserve">Open Value Subscription </w:t>
      </w:r>
      <w:r w:rsidRPr="00B31611">
        <w:rPr>
          <w:rFonts w:eastAsia="PMingLiU" w:cs="Tahoma"/>
          <w:bCs/>
          <w:color w:val="000000"/>
          <w:szCs w:val="18"/>
        </w:rPr>
        <w:t>或</w:t>
      </w:r>
      <w:r w:rsidRPr="00B31611">
        <w:rPr>
          <w:rFonts w:eastAsia="PMingLiU" w:cs="Tahoma"/>
          <w:bCs/>
          <w:color w:val="000000"/>
          <w:szCs w:val="18"/>
        </w:rPr>
        <w:t xml:space="preserve"> Enrollment for Education Solutions </w:t>
      </w:r>
      <w:r w:rsidRPr="00B31611">
        <w:rPr>
          <w:rFonts w:eastAsia="PMingLiU" w:cs="Tahoma"/>
          <w:bCs/>
          <w:color w:val="000000"/>
          <w:szCs w:val="18"/>
        </w:rPr>
        <w:t>客戶之排程校正程序而後續取得之</w:t>
      </w:r>
      <w:r w:rsidRPr="00B31611">
        <w:rPr>
          <w:rFonts w:eastAsia="PMingLiU" w:cs="Tahoma"/>
          <w:bCs/>
          <w:color w:val="000000"/>
          <w:szCs w:val="18"/>
        </w:rPr>
        <w:t xml:space="preserve"> Windows Web Server 2008 R2 </w:t>
      </w:r>
      <w:r w:rsidRPr="00B31611">
        <w:rPr>
          <w:rFonts w:eastAsia="PMingLiU" w:cs="Tahoma"/>
          <w:bCs/>
          <w:color w:val="000000"/>
          <w:szCs w:val="18"/>
        </w:rPr>
        <w:t>使用權，也是基於前述授權目的之合格使用權。</w:t>
      </w:r>
    </w:p>
    <w:p w14:paraId="38A799D8" w14:textId="77777777" w:rsidR="00C066B5" w:rsidRPr="00B31611" w:rsidRDefault="00C066B5" w:rsidP="00C066B5">
      <w:pPr>
        <w:numPr>
          <w:ilvl w:val="0"/>
          <w:numId w:val="56"/>
        </w:numPr>
        <w:tabs>
          <w:tab w:val="clear" w:pos="360"/>
          <w:tab w:val="num" w:pos="1440"/>
        </w:tabs>
        <w:spacing w:after="60"/>
        <w:ind w:left="1440"/>
        <w:rPr>
          <w:rFonts w:eastAsia="PMingLiU" w:cs="Tahoma"/>
          <w:lang w:eastAsia="zh-TW"/>
        </w:rPr>
      </w:pPr>
      <w:r w:rsidRPr="00B31611">
        <w:rPr>
          <w:rFonts w:eastAsia="PMingLiU" w:cs="Tahoma"/>
          <w:bCs/>
          <w:color w:val="000000"/>
          <w:szCs w:val="18"/>
          <w:lang w:eastAsia="zh-TW"/>
        </w:rPr>
        <w:t>無論</w:t>
      </w:r>
      <w:r w:rsidRPr="00B31611">
        <w:rPr>
          <w:rFonts w:eastAsia="PMingLiU" w:cs="Tahoma"/>
          <w:bCs/>
          <w:color w:val="000000"/>
          <w:szCs w:val="18"/>
          <w:lang w:eastAsia="zh-TW"/>
        </w:rPr>
        <w:t xml:space="preserve"> Windows Server 2012 Standard </w:t>
      </w:r>
      <w:r w:rsidRPr="00B31611">
        <w:rPr>
          <w:rFonts w:eastAsia="PMingLiU" w:cs="Tahoma"/>
          <w:bCs/>
          <w:color w:val="000000"/>
          <w:szCs w:val="18"/>
          <w:lang w:eastAsia="zh-TW"/>
        </w:rPr>
        <w:t>使用權及該版本的任何升級的授權如何，對合格使用權和範圍之應付款項的義務仍具完整之效果及效力。</w:t>
      </w:r>
    </w:p>
    <w:p w14:paraId="10C5CD16" w14:textId="77777777" w:rsidR="00C066B5" w:rsidRPr="00B31611" w:rsidRDefault="00C066B5" w:rsidP="00C066B5">
      <w:pPr>
        <w:ind w:left="1440"/>
        <w:rPr>
          <w:rFonts w:eastAsia="PMingLiU" w:cs="Tahoma"/>
          <w:lang w:eastAsia="zh-TW"/>
        </w:rPr>
      </w:pPr>
    </w:p>
    <w:p w14:paraId="0F5981C3" w14:textId="77777777" w:rsidR="00C066B5" w:rsidRPr="00B31611" w:rsidRDefault="00C066B5" w:rsidP="00C066B5">
      <w:pPr>
        <w:spacing w:after="60"/>
        <w:ind w:left="720"/>
        <w:rPr>
          <w:rFonts w:eastAsia="PMingLiU" w:cs="Tahoma"/>
        </w:rPr>
      </w:pPr>
      <w:r w:rsidRPr="00B31611">
        <w:rPr>
          <w:rFonts w:eastAsia="PMingLiU" w:cs="Tahoma"/>
          <w:b/>
          <w:szCs w:val="18"/>
        </w:rPr>
        <w:t>將</w:t>
      </w:r>
      <w:r w:rsidRPr="00B31611">
        <w:rPr>
          <w:rFonts w:eastAsia="PMingLiU" w:cs="Tahoma"/>
          <w:b/>
          <w:szCs w:val="18"/>
        </w:rPr>
        <w:t xml:space="preserve"> Windows Server 2012 </w:t>
      </w:r>
      <w:r w:rsidRPr="00B31611">
        <w:rPr>
          <w:rFonts w:eastAsia="PMingLiU" w:cs="Tahoma"/>
          <w:b/>
          <w:szCs w:val="18"/>
        </w:rPr>
        <w:t>或</w:t>
      </w:r>
      <w:r w:rsidRPr="00B31611">
        <w:rPr>
          <w:rFonts w:eastAsia="PMingLiU" w:cs="Tahoma"/>
          <w:b/>
          <w:szCs w:val="18"/>
        </w:rPr>
        <w:t xml:space="preserve"> Windows Server 2012 R2 </w:t>
      </w:r>
      <w:r w:rsidRPr="00B31611">
        <w:rPr>
          <w:rFonts w:eastAsia="PMingLiU" w:cs="Tahoma"/>
          <w:b/>
          <w:szCs w:val="18"/>
        </w:rPr>
        <w:t>用於</w:t>
      </w:r>
      <w:r w:rsidRPr="00B31611">
        <w:rPr>
          <w:rFonts w:eastAsia="PMingLiU" w:cs="Tahoma"/>
          <w:b/>
          <w:szCs w:val="18"/>
        </w:rPr>
        <w:t xml:space="preserve"> Web Server </w:t>
      </w:r>
      <w:r w:rsidRPr="00B31611">
        <w:rPr>
          <w:rFonts w:eastAsia="PMingLiU" w:cs="Tahoma"/>
          <w:b/>
          <w:szCs w:val="18"/>
        </w:rPr>
        <w:t>之額外資訊</w:t>
      </w:r>
    </w:p>
    <w:p w14:paraId="77D3D53A" w14:textId="77777777" w:rsidR="00C066B5" w:rsidRPr="00B31611" w:rsidRDefault="00C066B5" w:rsidP="00C066B5">
      <w:pPr>
        <w:ind w:left="720"/>
        <w:rPr>
          <w:rFonts w:eastAsia="PMingLiU" w:cs="Tahoma"/>
        </w:rPr>
      </w:pPr>
      <w:r w:rsidRPr="00B31611">
        <w:rPr>
          <w:rFonts w:eastAsia="PMingLiU" w:cs="Tahoma"/>
          <w:szCs w:val="18"/>
        </w:rPr>
        <w:t>當</w:t>
      </w:r>
      <w:r w:rsidRPr="00B31611">
        <w:rPr>
          <w:rFonts w:eastAsia="PMingLiU" w:cs="Tahoma"/>
          <w:szCs w:val="18"/>
        </w:rPr>
        <w:t xml:space="preserve"> Windows Server 2012 Standard </w:t>
      </w:r>
      <w:r w:rsidRPr="00B31611">
        <w:rPr>
          <w:rFonts w:eastAsia="PMingLiU" w:cs="Tahoma"/>
          <w:szCs w:val="18"/>
        </w:rPr>
        <w:t>或</w:t>
      </w:r>
      <w:r w:rsidRPr="00B31611">
        <w:rPr>
          <w:rFonts w:eastAsia="PMingLiU" w:cs="Tahoma"/>
          <w:szCs w:val="18"/>
        </w:rPr>
        <w:t xml:space="preserve"> Datacenter </w:t>
      </w:r>
      <w:r w:rsidRPr="00B31611">
        <w:rPr>
          <w:rFonts w:eastAsia="PMingLiU" w:cs="Tahoma"/>
          <w:szCs w:val="18"/>
        </w:rPr>
        <w:t>或</w:t>
      </w:r>
      <w:r w:rsidRPr="00B31611">
        <w:rPr>
          <w:rFonts w:eastAsia="PMingLiU" w:cs="Tahoma"/>
          <w:szCs w:val="18"/>
        </w:rPr>
        <w:t xml:space="preserve"> Windows Server 2012 R2 Standard </w:t>
      </w:r>
      <w:r w:rsidRPr="00B31611">
        <w:rPr>
          <w:rFonts w:eastAsia="PMingLiU" w:cs="Tahoma"/>
          <w:szCs w:val="18"/>
        </w:rPr>
        <w:t>或</w:t>
      </w:r>
      <w:r w:rsidRPr="00B31611">
        <w:rPr>
          <w:rFonts w:eastAsia="PMingLiU" w:cs="Tahoma"/>
          <w:szCs w:val="18"/>
        </w:rPr>
        <w:t xml:space="preserve"> Datacenter </w:t>
      </w:r>
      <w:r w:rsidRPr="00B31611">
        <w:rPr>
          <w:rFonts w:eastAsia="PMingLiU" w:cs="Tahoma"/>
          <w:szCs w:val="18"/>
        </w:rPr>
        <w:t>用於</w:t>
      </w:r>
      <w:r w:rsidRPr="00B31611">
        <w:rPr>
          <w:rFonts w:eastAsia="PMingLiU" w:cs="Tahoma"/>
          <w:szCs w:val="18"/>
        </w:rPr>
        <w:t xml:space="preserve"> Web Server </w:t>
      </w:r>
      <w:r w:rsidRPr="00B31611">
        <w:rPr>
          <w:rFonts w:eastAsia="PMingLiU" w:cs="Tahoma"/>
          <w:szCs w:val="18"/>
        </w:rPr>
        <w:t>時，則　貴用戶不需要</w:t>
      </w:r>
      <w:r w:rsidRPr="00B31611">
        <w:rPr>
          <w:rFonts w:eastAsia="PMingLiU" w:cs="Tahoma"/>
          <w:szCs w:val="18"/>
        </w:rPr>
        <w:t xml:space="preserve"> CAL </w:t>
      </w:r>
      <w:r w:rsidRPr="00B31611">
        <w:rPr>
          <w:rFonts w:eastAsia="PMingLiU" w:cs="Tahoma"/>
          <w:szCs w:val="18"/>
        </w:rPr>
        <w:t>便能存取軟體。</w:t>
      </w:r>
      <w:r w:rsidRPr="00B31611">
        <w:rPr>
          <w:rFonts w:eastAsia="PMingLiU" w:cs="Tahoma"/>
          <w:lang w:eastAsia="zh-TW"/>
        </w:rPr>
        <w:t>「</w:t>
      </w:r>
      <w:r w:rsidRPr="00B31611">
        <w:rPr>
          <w:rFonts w:eastAsia="PMingLiU" w:cs="Tahoma"/>
          <w:lang w:eastAsia="zh-TW"/>
        </w:rPr>
        <w:t xml:space="preserve">Web </w:t>
      </w:r>
      <w:r w:rsidRPr="00B31611">
        <w:rPr>
          <w:rFonts w:eastAsia="PMingLiU" w:cs="Tahoma"/>
          <w:lang w:eastAsia="zh-TW"/>
        </w:rPr>
        <w:t>工作負載」係指</w:t>
      </w:r>
      <w:r w:rsidRPr="00B31611">
        <w:rPr>
          <w:rFonts w:eastAsia="PMingLiU" w:cs="Tahoma"/>
          <w:bCs/>
          <w:lang w:eastAsia="zh-TW"/>
        </w:rPr>
        <w:t xml:space="preserve"> </w:t>
      </w:r>
      <w:r w:rsidRPr="00B31611">
        <w:rPr>
          <w:rFonts w:eastAsia="PMingLiU" w:cs="Tahoma"/>
          <w:lang w:eastAsia="zh-TW"/>
        </w:rPr>
        <w:t>軟體當做可透過網際網路存取的網頁、網站、</w:t>
      </w:r>
      <w:r w:rsidRPr="00B31611">
        <w:rPr>
          <w:rFonts w:eastAsia="PMingLiU" w:cs="Tahoma"/>
          <w:lang w:eastAsia="zh-TW"/>
        </w:rPr>
        <w:t xml:space="preserve">Web </w:t>
      </w:r>
      <w:r w:rsidRPr="00B31611">
        <w:rPr>
          <w:rFonts w:eastAsia="PMingLiU" w:cs="Tahoma"/>
          <w:lang w:eastAsia="zh-TW"/>
        </w:rPr>
        <w:t>應用程式和</w:t>
      </w:r>
      <w:r w:rsidRPr="00B31611">
        <w:rPr>
          <w:rFonts w:eastAsia="PMingLiU" w:cs="Tahoma"/>
          <w:lang w:eastAsia="zh-TW"/>
        </w:rPr>
        <w:t xml:space="preserve"> Web </w:t>
      </w:r>
      <w:r w:rsidRPr="00B31611">
        <w:rPr>
          <w:rFonts w:eastAsia="PMingLiU" w:cs="Tahoma"/>
          <w:lang w:eastAsia="zh-TW"/>
        </w:rPr>
        <w:t>服務及</w:t>
      </w:r>
      <w:r w:rsidRPr="00B31611">
        <w:rPr>
          <w:rFonts w:eastAsia="PMingLiU" w:cs="Tahoma"/>
          <w:lang w:eastAsia="zh-TW"/>
        </w:rPr>
        <w:t xml:space="preserve"> POP3 </w:t>
      </w:r>
      <w:r w:rsidRPr="00B31611">
        <w:rPr>
          <w:rFonts w:eastAsia="PMingLiU" w:cs="Tahoma"/>
          <w:lang w:eastAsia="zh-TW"/>
        </w:rPr>
        <w:t>郵件服務之開發及部署的前端</w:t>
      </w:r>
      <w:r w:rsidRPr="00B31611">
        <w:rPr>
          <w:rFonts w:eastAsia="PMingLiU" w:cs="Tahoma"/>
          <w:lang w:eastAsia="zh-TW"/>
        </w:rPr>
        <w:t xml:space="preserve"> Web Server </w:t>
      </w:r>
      <w:r w:rsidRPr="00B31611">
        <w:rPr>
          <w:rFonts w:eastAsia="PMingLiU" w:cs="Tahoma"/>
          <w:lang w:eastAsia="zh-TW"/>
        </w:rPr>
        <w:t>之工作負載，且存取軟體所提供的內容、資訊和應用程式，並不限定於　貴用戶的員工。</w:t>
      </w:r>
      <w:r w:rsidRPr="00B31611">
        <w:rPr>
          <w:rFonts w:eastAsia="PMingLiU" w:cs="Tahoma"/>
          <w:szCs w:val="18"/>
        </w:rPr>
        <w:t>如需其他詳細資訊，請參閱「產品使用權」。</w:t>
      </w:r>
    </w:p>
    <w:sectPr w:rsidR="00C066B5" w:rsidRPr="00B31611"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230107" w14:textId="77777777" w:rsidR="008F5450" w:rsidRDefault="008F5450">
      <w:r>
        <w:separator/>
      </w:r>
    </w:p>
  </w:endnote>
  <w:endnote w:type="continuationSeparator" w:id="0">
    <w:p w14:paraId="3DE0FFA5" w14:textId="77777777" w:rsidR="008F5450" w:rsidRDefault="008F5450">
      <w:r>
        <w:continuationSeparator/>
      </w:r>
    </w:p>
  </w:endnote>
  <w:endnote w:type="continuationNotice" w:id="1">
    <w:p w14:paraId="7F3240F4" w14:textId="77777777" w:rsidR="008F5450" w:rsidRDefault="008F54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bold">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087" w:usb1="288F4000" w:usb2="00000016" w:usb3="00000000" w:csb0="00100009" w:csb1="00000000"/>
  </w:font>
  <w:font w:name="Malgun Gothic">
    <w:panose1 w:val="020B0503020000020004"/>
    <w:charset w:val="81"/>
    <w:family w:val="swiss"/>
    <w:pitch w:val="variable"/>
    <w:sig w:usb0="9000002F" w:usb1="29D77CFB" w:usb2="00000012" w:usb3="00000000" w:csb0="0008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2AD226" w14:textId="77777777" w:rsidR="004C2CBB" w:rsidRDefault="004C2CBB">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907527">
      <w:fldChar w:fldCharType="begin"/>
    </w:r>
    <w:r w:rsidR="00907527">
      <w:instrText xml:space="preserve"> NUMPAGES </w:instrText>
    </w:r>
    <w:r w:rsidR="00907527">
      <w:fldChar w:fldCharType="separate"/>
    </w:r>
    <w:r>
      <w:rPr>
        <w:noProof/>
      </w:rPr>
      <w:t>177</w:t>
    </w:r>
    <w:r w:rsidR="00907527">
      <w:rPr>
        <w:noProof/>
      </w:rPr>
      <w:fldChar w:fldCharType="end"/>
    </w:r>
    <w:r>
      <w:t xml:space="preserve"> </w:t>
    </w:r>
    <w:r>
      <w:t>頁</w:t>
    </w:r>
    <w:r>
      <w:t xml:space="preserve">) 2009 </w:t>
    </w:r>
    <w:r>
      <w:t>年</w:t>
    </w:r>
    <w:r>
      <w:t xml:space="preserve"> 4 </w:t>
    </w:r>
    <w:r>
      <w:t>月公佈</w:t>
    </w:r>
  </w:p>
  <w:p w14:paraId="06CCFEB5" w14:textId="77777777" w:rsidR="004C2CBB" w:rsidRDefault="004C2CBB">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ED6B24" w14:textId="77777777" w:rsidR="004C2CBB" w:rsidRDefault="004C2CBB"/>
  <w:p w14:paraId="7433EA5D" w14:textId="77777777" w:rsidR="004C2CBB" w:rsidRPr="0028454A" w:rsidRDefault="004C2CBB" w:rsidP="0028454A">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28454A">
      <w:rPr>
        <w:rFonts w:ascii="Trebuchet MS" w:eastAsia="PMingLiU" w:hAnsi="Trebuchet MS"/>
        <w:color w:val="808080"/>
        <w:sz w:val="14"/>
      </w:rPr>
      <w:t>© 201</w:t>
    </w:r>
    <w:r>
      <w:rPr>
        <w:rFonts w:ascii="Trebuchet MS" w:eastAsia="PMingLiU" w:hAnsi="Trebuchet MS"/>
        <w:color w:val="808080"/>
        <w:sz w:val="14"/>
      </w:rPr>
      <w:t>3</w:t>
    </w:r>
    <w:r w:rsidRPr="0028454A">
      <w:rPr>
        <w:rFonts w:ascii="Trebuchet MS" w:eastAsia="PMingLiU" w:hAnsi="Trebuchet MS"/>
        <w:color w:val="808080"/>
        <w:sz w:val="14"/>
      </w:rPr>
      <w:t xml:space="preserve"> Microsoft Corporation</w:t>
    </w:r>
    <w:r w:rsidRPr="0028454A">
      <w:rPr>
        <w:rFonts w:ascii="Trebuchet MS" w:eastAsia="PMingLiU" w:hAnsi="Trebuchet MS"/>
        <w:color w:val="808080"/>
        <w:sz w:val="14"/>
      </w:rPr>
      <w:t>。保留一切權利。</w:t>
    </w:r>
    <w:r w:rsidRPr="0028454A">
      <w:rPr>
        <w:rFonts w:ascii="Trebuchet MS" w:eastAsia="PMingLiU" w:hAnsi="Trebuchet MS"/>
        <w:color w:val="808080"/>
        <w:sz w:val="14"/>
      </w:rPr>
      <w:tab/>
    </w:r>
    <w:r w:rsidRPr="0028454A">
      <w:rPr>
        <w:rFonts w:ascii="Trebuchet MS" w:eastAsia="PMingLiU" w:hAnsi="Trebuchet MS"/>
        <w:color w:val="808080"/>
        <w:sz w:val="14"/>
      </w:rPr>
      <w:t>第</w:t>
    </w:r>
    <w:r w:rsidRPr="0028454A">
      <w:rPr>
        <w:rFonts w:ascii="Trebuchet MS" w:eastAsia="PMingLiU" w:hAnsi="Trebuchet MS"/>
        <w:color w:val="808080"/>
        <w:sz w:val="14"/>
      </w:rPr>
      <w:t xml:space="preserve"> </w:t>
    </w:r>
    <w:r w:rsidRPr="0028454A">
      <w:rPr>
        <w:rFonts w:eastAsia="PMingLiU"/>
        <w:szCs w:val="18"/>
      </w:rPr>
      <w:fldChar w:fldCharType="begin"/>
    </w:r>
    <w:r w:rsidRPr="0028454A">
      <w:rPr>
        <w:rFonts w:eastAsia="PMingLiU"/>
        <w:szCs w:val="18"/>
      </w:rPr>
      <w:instrText xml:space="preserve"> PAGE </w:instrText>
    </w:r>
    <w:r w:rsidRPr="0028454A">
      <w:rPr>
        <w:rFonts w:eastAsia="PMingLiU"/>
        <w:szCs w:val="18"/>
      </w:rPr>
      <w:fldChar w:fldCharType="separate"/>
    </w:r>
    <w:r w:rsidR="00907527">
      <w:rPr>
        <w:rFonts w:eastAsia="PMingLiU"/>
        <w:noProof/>
        <w:szCs w:val="18"/>
      </w:rPr>
      <w:t>1</w:t>
    </w:r>
    <w:r w:rsidRPr="0028454A">
      <w:rPr>
        <w:rFonts w:eastAsia="PMingLiU"/>
        <w:szCs w:val="18"/>
      </w:rPr>
      <w:fldChar w:fldCharType="end"/>
    </w:r>
    <w:r w:rsidRPr="0028454A">
      <w:rPr>
        <w:rFonts w:ascii="Trebuchet MS" w:eastAsia="PMingLiU" w:hAnsi="Trebuchet MS"/>
        <w:color w:val="808080"/>
        <w:sz w:val="14"/>
      </w:rPr>
      <w:t xml:space="preserve"> </w:t>
    </w:r>
    <w:r w:rsidRPr="0028454A">
      <w:rPr>
        <w:rFonts w:ascii="Trebuchet MS" w:eastAsia="PMingLiU" w:hAnsi="Trebuchet MS"/>
        <w:color w:val="808080"/>
        <w:sz w:val="14"/>
      </w:rPr>
      <w:t>頁</w:t>
    </w:r>
    <w:r w:rsidRPr="0028454A">
      <w:rPr>
        <w:rFonts w:ascii="Trebuchet MS" w:eastAsia="PMingLiU" w:hAnsi="Trebuchet MS"/>
        <w:color w:val="808080"/>
        <w:sz w:val="14"/>
      </w:rPr>
      <w:t xml:space="preserve"> (</w:t>
    </w:r>
    <w:r w:rsidRPr="0028454A">
      <w:rPr>
        <w:rFonts w:ascii="Trebuchet MS" w:eastAsia="PMingLiU" w:hAnsi="Trebuchet MS"/>
        <w:color w:val="808080"/>
        <w:sz w:val="14"/>
      </w:rPr>
      <w:t>共</w:t>
    </w:r>
    <w:r w:rsidRPr="0028454A">
      <w:rPr>
        <w:rFonts w:ascii="Trebuchet MS" w:eastAsia="PMingLiU" w:hAnsi="Trebuchet MS"/>
        <w:color w:val="808080"/>
        <w:sz w:val="14"/>
      </w:rPr>
      <w:t xml:space="preserve"> </w:t>
    </w:r>
    <w:r w:rsidRPr="0028454A">
      <w:rPr>
        <w:rFonts w:eastAsia="PMingLiU"/>
        <w:szCs w:val="18"/>
      </w:rPr>
      <w:fldChar w:fldCharType="begin"/>
    </w:r>
    <w:r w:rsidRPr="0028454A">
      <w:rPr>
        <w:rFonts w:eastAsia="PMingLiU"/>
        <w:szCs w:val="18"/>
      </w:rPr>
      <w:instrText xml:space="preserve"> NUMPAGES </w:instrText>
    </w:r>
    <w:r w:rsidRPr="0028454A">
      <w:rPr>
        <w:rFonts w:eastAsia="PMingLiU"/>
        <w:szCs w:val="18"/>
      </w:rPr>
      <w:fldChar w:fldCharType="separate"/>
    </w:r>
    <w:r w:rsidR="00907527">
      <w:rPr>
        <w:rFonts w:eastAsia="PMingLiU"/>
        <w:noProof/>
        <w:szCs w:val="18"/>
      </w:rPr>
      <w:t>178</w:t>
    </w:r>
    <w:r w:rsidRPr="0028454A">
      <w:rPr>
        <w:rFonts w:eastAsia="PMingLiU"/>
        <w:szCs w:val="18"/>
      </w:rPr>
      <w:fldChar w:fldCharType="end"/>
    </w:r>
    <w:r w:rsidRPr="0028454A">
      <w:rPr>
        <w:rFonts w:ascii="Trebuchet MS" w:eastAsia="PMingLiU" w:hAnsi="Trebuchet MS"/>
        <w:color w:val="808080"/>
        <w:sz w:val="14"/>
      </w:rPr>
      <w:t xml:space="preserve"> </w:t>
    </w:r>
    <w:r w:rsidRPr="0028454A">
      <w:rPr>
        <w:rFonts w:ascii="Trebuchet MS" w:eastAsia="PMingLiU" w:hAnsi="Trebuchet MS"/>
        <w:color w:val="808080"/>
        <w:sz w:val="14"/>
      </w:rPr>
      <w:t>頁</w:t>
    </w:r>
    <w:r w:rsidRPr="0028454A">
      <w:rPr>
        <w:rFonts w:ascii="Trebuchet MS" w:eastAsia="PMingLiU" w:hAnsi="Trebuchet MS"/>
        <w:color w:val="808080"/>
        <w:sz w:val="14"/>
      </w:rPr>
      <w:t xml:space="preserve">) 2014 </w:t>
    </w:r>
    <w:r w:rsidRPr="0028454A">
      <w:rPr>
        <w:rFonts w:ascii="Trebuchet MS" w:eastAsia="PMingLiU" w:hAnsi="Trebuchet MS"/>
        <w:color w:val="808080"/>
        <w:sz w:val="14"/>
      </w:rPr>
      <w:t>年</w:t>
    </w:r>
    <w:r w:rsidRPr="0028454A">
      <w:rPr>
        <w:rFonts w:ascii="Trebuchet MS" w:eastAsia="PMingLiU" w:hAnsi="Trebuchet MS"/>
        <w:color w:val="808080"/>
        <w:sz w:val="14"/>
      </w:rPr>
      <w:t xml:space="preserve"> 1 </w:t>
    </w:r>
    <w:r w:rsidRPr="0028454A">
      <w:rPr>
        <w:rFonts w:ascii="Trebuchet MS" w:eastAsia="PMingLiU" w:hAnsi="Trebuchet MS"/>
        <w:color w:val="808080"/>
        <w:sz w:val="14"/>
      </w:rPr>
      <w:t>月公佈</w:t>
    </w:r>
  </w:p>
  <w:p w14:paraId="06B2EB06" w14:textId="77777777" w:rsidR="004C2CBB" w:rsidRPr="0028454A" w:rsidRDefault="004C2CBB">
    <w:pPr>
      <w:pStyle w:val="Footer"/>
      <w:rPr>
        <w:rFonts w:ascii="Tahoma" w:eastAsia="PMingLiU" w:hAnsi="Tahoma" w:cs="Tahoma"/>
        <w:color w:val="808080"/>
        <w:sz w:val="16"/>
      </w:rPr>
    </w:pPr>
    <w:r w:rsidRPr="0028454A">
      <w:rPr>
        <w:rFonts w:ascii="Tahoma" w:eastAsia="PMingLiU" w:hAnsi="Tahoma" w:cs="Tahoma"/>
        <w:color w:val="808080"/>
        <w:sz w:val="14"/>
      </w:rPr>
      <w:t xml:space="preserve">Microsoft </w:t>
    </w:r>
    <w:r w:rsidRPr="0028454A">
      <w:rPr>
        <w:rFonts w:ascii="Tahoma" w:eastAsia="PMingLiU" w:hAnsi="Tahoma" w:cs="Tahoma"/>
        <w:color w:val="808080"/>
        <w:sz w:val="14"/>
      </w:rPr>
      <w:t>係</w:t>
    </w:r>
    <w:r w:rsidRPr="0028454A">
      <w:rPr>
        <w:rFonts w:ascii="Tahoma" w:eastAsia="PMingLiU" w:hAnsi="Tahoma" w:cs="Tahoma"/>
        <w:color w:val="808080"/>
        <w:sz w:val="14"/>
      </w:rPr>
      <w:t xml:space="preserve"> Microsoft Corporation </w:t>
    </w:r>
    <w:r w:rsidRPr="0028454A">
      <w:rPr>
        <w:rFonts w:ascii="Tahoma" w:eastAsia="PMingLiU" w:hAnsi="Tahoma" w:cs="Tahoma"/>
        <w:color w:val="808080"/>
        <w:sz w:val="14"/>
      </w:rPr>
      <w:t>在美國及</w:t>
    </w:r>
    <w:r w:rsidRPr="0028454A">
      <w:rPr>
        <w:rFonts w:ascii="Tahoma" w:eastAsia="PMingLiU" w:hAnsi="Tahoma" w:cs="Tahoma"/>
        <w:color w:val="808080"/>
        <w:sz w:val="14"/>
      </w:rPr>
      <w:t>/</w:t>
    </w:r>
    <w:r w:rsidRPr="0028454A">
      <w:rPr>
        <w:rFonts w:ascii="Tahoma" w:eastAsia="PMingLiU" w:hAnsi="Tahoma" w:cs="Tahoma"/>
        <w:color w:val="808080"/>
        <w:sz w:val="14"/>
      </w:rPr>
      <w:t>或其他國家</w:t>
    </w:r>
    <w:r w:rsidRPr="0028454A">
      <w:rPr>
        <w:rFonts w:ascii="Tahoma" w:eastAsia="PMingLiU" w:hAnsi="Tahoma" w:cs="Tahoma"/>
        <w:color w:val="808080"/>
        <w:sz w:val="14"/>
      </w:rPr>
      <w:t>/</w:t>
    </w:r>
    <w:r w:rsidRPr="0028454A">
      <w:rPr>
        <w:rFonts w:ascii="Tahoma" w:eastAsia="PMingLiU" w:hAnsi="Tahoma" w:cs="Tahoma"/>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309D6E" w14:textId="77777777" w:rsidR="004C2CBB" w:rsidRDefault="004C2CBB" w:rsidP="0028454A"/>
  <w:p w14:paraId="3E144E77" w14:textId="77777777" w:rsidR="004C2CBB" w:rsidRPr="0028454A" w:rsidRDefault="004C2CBB" w:rsidP="0028454A">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28454A">
      <w:rPr>
        <w:rFonts w:ascii="Trebuchet MS" w:eastAsia="PMingLiU" w:hAnsi="Trebuchet MS"/>
        <w:color w:val="808080"/>
        <w:sz w:val="14"/>
      </w:rPr>
      <w:t>© 201</w:t>
    </w:r>
    <w:r>
      <w:rPr>
        <w:rFonts w:ascii="Trebuchet MS" w:eastAsia="PMingLiU" w:hAnsi="Trebuchet MS"/>
        <w:color w:val="808080"/>
        <w:sz w:val="14"/>
      </w:rPr>
      <w:t>3</w:t>
    </w:r>
    <w:r w:rsidRPr="0028454A">
      <w:rPr>
        <w:rFonts w:ascii="Trebuchet MS" w:eastAsia="PMingLiU" w:hAnsi="Trebuchet MS"/>
        <w:color w:val="808080"/>
        <w:sz w:val="14"/>
      </w:rPr>
      <w:t xml:space="preserve"> Microsoft Corporation</w:t>
    </w:r>
    <w:r w:rsidRPr="0028454A">
      <w:rPr>
        <w:rFonts w:ascii="Trebuchet MS" w:eastAsia="PMingLiU" w:hAnsi="Trebuchet MS"/>
        <w:color w:val="808080"/>
        <w:sz w:val="14"/>
      </w:rPr>
      <w:t>。保留一切權利。</w:t>
    </w:r>
    <w:r w:rsidRPr="0028454A">
      <w:rPr>
        <w:rFonts w:ascii="Trebuchet MS" w:eastAsia="PMingLiU" w:hAnsi="Trebuchet MS"/>
        <w:color w:val="808080"/>
        <w:sz w:val="14"/>
      </w:rPr>
      <w:tab/>
    </w:r>
    <w:r w:rsidRPr="0028454A">
      <w:rPr>
        <w:rFonts w:ascii="Trebuchet MS" w:eastAsia="PMingLiU" w:hAnsi="Trebuchet MS"/>
        <w:color w:val="808080"/>
        <w:sz w:val="14"/>
      </w:rPr>
      <w:t>第</w:t>
    </w:r>
    <w:r w:rsidRPr="0028454A">
      <w:rPr>
        <w:rFonts w:ascii="Trebuchet MS" w:eastAsia="PMingLiU" w:hAnsi="Trebuchet MS"/>
        <w:color w:val="808080"/>
        <w:sz w:val="14"/>
      </w:rPr>
      <w:t xml:space="preserve"> </w:t>
    </w:r>
    <w:r w:rsidRPr="0028454A">
      <w:rPr>
        <w:rFonts w:eastAsia="PMingLiU"/>
        <w:szCs w:val="18"/>
      </w:rPr>
      <w:fldChar w:fldCharType="begin"/>
    </w:r>
    <w:r w:rsidRPr="0028454A">
      <w:rPr>
        <w:rFonts w:eastAsia="PMingLiU"/>
        <w:szCs w:val="18"/>
      </w:rPr>
      <w:instrText xml:space="preserve"> PAGE </w:instrText>
    </w:r>
    <w:r w:rsidRPr="0028454A">
      <w:rPr>
        <w:rFonts w:eastAsia="PMingLiU"/>
        <w:szCs w:val="18"/>
      </w:rPr>
      <w:fldChar w:fldCharType="separate"/>
    </w:r>
    <w:r w:rsidR="00907527">
      <w:rPr>
        <w:rFonts w:eastAsia="PMingLiU"/>
        <w:noProof/>
        <w:szCs w:val="18"/>
      </w:rPr>
      <w:t>2</w:t>
    </w:r>
    <w:r w:rsidRPr="0028454A">
      <w:rPr>
        <w:rFonts w:eastAsia="PMingLiU"/>
        <w:szCs w:val="18"/>
      </w:rPr>
      <w:fldChar w:fldCharType="end"/>
    </w:r>
    <w:r w:rsidRPr="0028454A">
      <w:rPr>
        <w:rFonts w:ascii="Trebuchet MS" w:eastAsia="PMingLiU" w:hAnsi="Trebuchet MS"/>
        <w:color w:val="808080"/>
        <w:sz w:val="14"/>
      </w:rPr>
      <w:t xml:space="preserve"> </w:t>
    </w:r>
    <w:r w:rsidRPr="0028454A">
      <w:rPr>
        <w:rFonts w:ascii="Trebuchet MS" w:eastAsia="PMingLiU" w:hAnsi="Trebuchet MS"/>
        <w:color w:val="808080"/>
        <w:sz w:val="14"/>
      </w:rPr>
      <w:t>頁</w:t>
    </w:r>
    <w:r w:rsidRPr="0028454A">
      <w:rPr>
        <w:rFonts w:ascii="Trebuchet MS" w:eastAsia="PMingLiU" w:hAnsi="Trebuchet MS"/>
        <w:color w:val="808080"/>
        <w:sz w:val="14"/>
      </w:rPr>
      <w:t xml:space="preserve"> (</w:t>
    </w:r>
    <w:r w:rsidRPr="0028454A">
      <w:rPr>
        <w:rFonts w:ascii="Trebuchet MS" w:eastAsia="PMingLiU" w:hAnsi="Trebuchet MS"/>
        <w:color w:val="808080"/>
        <w:sz w:val="14"/>
      </w:rPr>
      <w:t>共</w:t>
    </w:r>
    <w:r w:rsidRPr="0028454A">
      <w:rPr>
        <w:rFonts w:ascii="Trebuchet MS" w:eastAsia="PMingLiU" w:hAnsi="Trebuchet MS"/>
        <w:color w:val="808080"/>
        <w:sz w:val="14"/>
      </w:rPr>
      <w:t xml:space="preserve"> </w:t>
    </w:r>
    <w:r w:rsidRPr="0028454A">
      <w:rPr>
        <w:rFonts w:eastAsia="PMingLiU"/>
        <w:szCs w:val="18"/>
      </w:rPr>
      <w:fldChar w:fldCharType="begin"/>
    </w:r>
    <w:r w:rsidRPr="0028454A">
      <w:rPr>
        <w:rFonts w:eastAsia="PMingLiU"/>
        <w:szCs w:val="18"/>
      </w:rPr>
      <w:instrText xml:space="preserve"> NUMPAGES </w:instrText>
    </w:r>
    <w:r w:rsidRPr="0028454A">
      <w:rPr>
        <w:rFonts w:eastAsia="PMingLiU"/>
        <w:szCs w:val="18"/>
      </w:rPr>
      <w:fldChar w:fldCharType="separate"/>
    </w:r>
    <w:r w:rsidR="00907527">
      <w:rPr>
        <w:rFonts w:eastAsia="PMingLiU"/>
        <w:noProof/>
        <w:szCs w:val="18"/>
      </w:rPr>
      <w:t>178</w:t>
    </w:r>
    <w:r w:rsidRPr="0028454A">
      <w:rPr>
        <w:rFonts w:eastAsia="PMingLiU"/>
        <w:szCs w:val="18"/>
      </w:rPr>
      <w:fldChar w:fldCharType="end"/>
    </w:r>
    <w:r w:rsidRPr="0028454A">
      <w:rPr>
        <w:rFonts w:ascii="Trebuchet MS" w:eastAsia="PMingLiU" w:hAnsi="Trebuchet MS"/>
        <w:color w:val="808080"/>
        <w:sz w:val="14"/>
      </w:rPr>
      <w:t xml:space="preserve"> </w:t>
    </w:r>
    <w:r w:rsidRPr="0028454A">
      <w:rPr>
        <w:rFonts w:ascii="Trebuchet MS" w:eastAsia="PMingLiU" w:hAnsi="Trebuchet MS"/>
        <w:color w:val="808080"/>
        <w:sz w:val="14"/>
      </w:rPr>
      <w:t>頁</w:t>
    </w:r>
    <w:r w:rsidRPr="0028454A">
      <w:rPr>
        <w:rFonts w:ascii="Trebuchet MS" w:eastAsia="PMingLiU" w:hAnsi="Trebuchet MS"/>
        <w:color w:val="808080"/>
        <w:sz w:val="14"/>
      </w:rPr>
      <w:t xml:space="preserve">) 2014 </w:t>
    </w:r>
    <w:r w:rsidRPr="0028454A">
      <w:rPr>
        <w:rFonts w:ascii="Trebuchet MS" w:eastAsia="PMingLiU" w:hAnsi="Trebuchet MS"/>
        <w:color w:val="808080"/>
        <w:sz w:val="14"/>
      </w:rPr>
      <w:t>年</w:t>
    </w:r>
    <w:r w:rsidRPr="0028454A">
      <w:rPr>
        <w:rFonts w:ascii="Trebuchet MS" w:eastAsia="PMingLiU" w:hAnsi="Trebuchet MS"/>
        <w:color w:val="808080"/>
        <w:sz w:val="14"/>
      </w:rPr>
      <w:t xml:space="preserve"> 1 </w:t>
    </w:r>
    <w:r w:rsidRPr="0028454A">
      <w:rPr>
        <w:rFonts w:ascii="Trebuchet MS" w:eastAsia="PMingLiU" w:hAnsi="Trebuchet MS"/>
        <w:color w:val="808080"/>
        <w:sz w:val="14"/>
      </w:rPr>
      <w:t>月公佈</w:t>
    </w:r>
  </w:p>
  <w:p w14:paraId="2C130C57" w14:textId="77777777" w:rsidR="004C2CBB" w:rsidRPr="0028454A" w:rsidRDefault="004C2CBB" w:rsidP="0028454A">
    <w:pPr>
      <w:pStyle w:val="Footer"/>
    </w:pPr>
    <w:r w:rsidRPr="0028454A">
      <w:rPr>
        <w:rFonts w:ascii="Tahoma" w:eastAsia="PMingLiU" w:hAnsi="Tahoma" w:cs="Tahoma"/>
        <w:color w:val="808080"/>
        <w:sz w:val="14"/>
      </w:rPr>
      <w:t xml:space="preserve">Microsoft </w:t>
    </w:r>
    <w:r w:rsidRPr="0028454A">
      <w:rPr>
        <w:rFonts w:ascii="Tahoma" w:eastAsia="PMingLiU" w:hAnsi="Tahoma" w:cs="Tahoma"/>
        <w:color w:val="808080"/>
        <w:sz w:val="14"/>
      </w:rPr>
      <w:t>係</w:t>
    </w:r>
    <w:r w:rsidRPr="0028454A">
      <w:rPr>
        <w:rFonts w:ascii="Tahoma" w:eastAsia="PMingLiU" w:hAnsi="Tahoma" w:cs="Tahoma"/>
        <w:color w:val="808080"/>
        <w:sz w:val="14"/>
      </w:rPr>
      <w:t xml:space="preserve"> Microsoft Corporation </w:t>
    </w:r>
    <w:r w:rsidRPr="0028454A">
      <w:rPr>
        <w:rFonts w:ascii="Tahoma" w:eastAsia="PMingLiU" w:hAnsi="Tahoma" w:cs="Tahoma"/>
        <w:color w:val="808080"/>
        <w:sz w:val="14"/>
      </w:rPr>
      <w:t>在美國及</w:t>
    </w:r>
    <w:r w:rsidRPr="0028454A">
      <w:rPr>
        <w:rFonts w:ascii="Tahoma" w:eastAsia="PMingLiU" w:hAnsi="Tahoma" w:cs="Tahoma"/>
        <w:color w:val="808080"/>
        <w:sz w:val="14"/>
      </w:rPr>
      <w:t>/</w:t>
    </w:r>
    <w:r w:rsidRPr="0028454A">
      <w:rPr>
        <w:rFonts w:ascii="Tahoma" w:eastAsia="PMingLiU" w:hAnsi="Tahoma" w:cs="Tahoma"/>
        <w:color w:val="808080"/>
        <w:sz w:val="14"/>
      </w:rPr>
      <w:t>或其他國家</w:t>
    </w:r>
    <w:r w:rsidRPr="0028454A">
      <w:rPr>
        <w:rFonts w:ascii="Tahoma" w:eastAsia="PMingLiU" w:hAnsi="Tahoma" w:cs="Tahoma"/>
        <w:color w:val="808080"/>
        <w:sz w:val="14"/>
      </w:rPr>
      <w:t>/</w:t>
    </w:r>
    <w:r w:rsidRPr="0028454A">
      <w:rPr>
        <w:rFonts w:ascii="Tahoma" w:eastAsia="PMingLiU" w:hAnsi="Tahoma" w:cs="Tahoma"/>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90C5F" w14:textId="77777777" w:rsidR="004C2CBB" w:rsidRDefault="004C2CBB"/>
  <w:p w14:paraId="119C9665" w14:textId="77777777" w:rsidR="004C2CBB" w:rsidRDefault="004C2CBB">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907527">
      <w:fldChar w:fldCharType="begin"/>
    </w:r>
    <w:r w:rsidR="00907527">
      <w:instrText xml:space="preserve"> NUMPAGES </w:instrText>
    </w:r>
    <w:r w:rsidR="00907527">
      <w:fldChar w:fldCharType="separate"/>
    </w:r>
    <w:r>
      <w:rPr>
        <w:noProof/>
      </w:rPr>
      <w:t>177</w:t>
    </w:r>
    <w:r w:rsidR="00907527">
      <w:rPr>
        <w:noProof/>
      </w:rPr>
      <w:fldChar w:fldCharType="end"/>
    </w:r>
    <w:r>
      <w:t xml:space="preserve"> </w:t>
    </w:r>
    <w:r>
      <w:t>頁</w:t>
    </w:r>
    <w:r>
      <w:t xml:space="preserve">) 2009 </w:t>
    </w:r>
    <w:r>
      <w:t>年</w:t>
    </w:r>
    <w:r>
      <w:t xml:space="preserve"> 5 </w:t>
    </w:r>
    <w:r>
      <w:t>月公佈</w:t>
    </w:r>
  </w:p>
  <w:p w14:paraId="3F425A29" w14:textId="77777777" w:rsidR="004C2CBB" w:rsidRDefault="004C2CBB">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DE12E6" w14:textId="77777777" w:rsidR="008F5450" w:rsidRDefault="008F5450">
      <w:r>
        <w:separator/>
      </w:r>
    </w:p>
  </w:footnote>
  <w:footnote w:type="continuationSeparator" w:id="0">
    <w:p w14:paraId="5F1E0D31" w14:textId="77777777" w:rsidR="008F5450" w:rsidRDefault="008F5450">
      <w:r>
        <w:continuationSeparator/>
      </w:r>
    </w:p>
  </w:footnote>
  <w:footnote w:type="continuationNotice" w:id="1">
    <w:p w14:paraId="02D85CE8" w14:textId="77777777" w:rsidR="008F5450" w:rsidRDefault="008F545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7F4903" w14:textId="77777777" w:rsidR="004C2CBB" w:rsidRDefault="004C2CBB">
    <w:pPr>
      <w:pStyle w:val="Header"/>
      <w:tabs>
        <w:tab w:val="clear" w:pos="3240"/>
        <w:tab w:val="left" w:pos="2970"/>
      </w:tabs>
      <w:ind w:firstLine="2160"/>
    </w:pPr>
    <w:r>
      <w:rPr>
        <w:noProof/>
      </w:rPr>
      <mc:AlternateContent>
        <mc:Choice Requires="wps">
          <w:drawing>
            <wp:anchor distT="0" distB="0" distL="114300" distR="114300" simplePos="0" relativeHeight="251657728" behindDoc="0" locked="0" layoutInCell="0" allowOverlap="1" wp14:anchorId="4F8488BC" wp14:editId="2A7E8032">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4F84FA" w14:textId="77777777" w:rsidR="004C2CBB" w:rsidRDefault="004C2CBB">
                          <w:r>
                            <w:rPr>
                              <w:noProof/>
                            </w:rPr>
                            <w:drawing>
                              <wp:inline distT="0" distB="0" distL="0" distR="0" wp14:anchorId="6CB2B147" wp14:editId="1E47E709">
                                <wp:extent cx="1905000" cy="504825"/>
                                <wp:effectExtent l="0" t="0" r="0" b="9525"/>
                                <wp:docPr id="109" name="Picture 10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8488BC"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2E4F84FA" w14:textId="77777777" w:rsidR="004C2CBB" w:rsidRDefault="004C2CBB">
                    <w:r>
                      <w:rPr>
                        <w:noProof/>
                      </w:rPr>
                      <w:drawing>
                        <wp:inline distT="0" distB="0" distL="0" distR="0" wp14:anchorId="6CB2B147" wp14:editId="1E47E709">
                          <wp:extent cx="1905000" cy="504825"/>
                          <wp:effectExtent l="0" t="0" r="0" b="9525"/>
                          <wp:docPr id="109" name="Picture 10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t xml:space="preserve"> </w:t>
    </w:r>
  </w:p>
  <w:p w14:paraId="4420BDC6" w14:textId="77777777" w:rsidR="004C2CBB" w:rsidRDefault="004C2CBB">
    <w:r>
      <w:rPr>
        <w:noProof/>
      </w:rPr>
      <mc:AlternateContent>
        <mc:Choice Requires="wps">
          <w:drawing>
            <wp:anchor distT="4294967295" distB="4294967295" distL="114300" distR="114300" simplePos="0" relativeHeight="251658752" behindDoc="0" locked="0" layoutInCell="0" allowOverlap="1" wp14:anchorId="5208C738" wp14:editId="35CF8D0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056A26"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3BA862" w14:textId="77777777" w:rsidR="004C2CBB" w:rsidRDefault="004C2CBB" w:rsidP="00290FC1">
    <w:pPr>
      <w:ind w:rightChars="185" w:right="333"/>
    </w:pPr>
  </w:p>
  <w:p w14:paraId="4FB768D4" w14:textId="77777777" w:rsidR="004C2CBB" w:rsidRDefault="004C2CBB" w:rsidP="00290FC1">
    <w:pPr>
      <w:ind w:rightChars="185" w:right="333"/>
    </w:pPr>
  </w:p>
  <w:p w14:paraId="4A3D7F52" w14:textId="77777777" w:rsidR="004C2CBB" w:rsidRDefault="004C2CBB" w:rsidP="00290FC1">
    <w:pPr>
      <w:ind w:rightChars="185" w:right="333"/>
    </w:pPr>
    <w:r>
      <w:rPr>
        <w:noProof/>
      </w:rPr>
      <w:drawing>
        <wp:anchor distT="0" distB="0" distL="114300" distR="114300" simplePos="0" relativeHeight="251658240" behindDoc="0" locked="0" layoutInCell="1" allowOverlap="1" wp14:anchorId="76613B26" wp14:editId="0B270E34">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344A36F8" w14:textId="77777777" w:rsidR="004C2CBB" w:rsidRDefault="004C2CBB">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DF166" w14:textId="77777777" w:rsidR="004C2CBB" w:rsidRDefault="004C2CBB" w:rsidP="00F8080D">
    <w:pPr>
      <w:ind w:rightChars="185" w:right="333"/>
    </w:pPr>
  </w:p>
  <w:p w14:paraId="5442C8C5" w14:textId="77777777" w:rsidR="004C2CBB" w:rsidRDefault="004C2CBB">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89782BEC"/>
    <w:lvl w:ilvl="0">
      <w:start w:val="1"/>
      <w:numFmt w:val="decimal"/>
      <w:lvlText w:val="%1."/>
      <w:lvlJc w:val="left"/>
      <w:pPr>
        <w:tabs>
          <w:tab w:val="num" w:pos="360"/>
        </w:tabs>
        <w:ind w:left="360" w:hanging="360"/>
      </w:p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2BEEC5EA"/>
    <w:lvl w:ilvl="0" w:tplc="4C9A0EAA">
      <w:start w:val="1"/>
      <w:numFmt w:val="lowerLetter"/>
      <w:lvlText w:val="%1)"/>
      <w:lvlJc w:val="left"/>
      <w:pPr>
        <w:ind w:left="2880" w:hanging="360"/>
      </w:pPr>
      <w:rPr>
        <w:rFonts w:ascii="Tahoma" w:hAnsi="Tahoma" w:cs="Tahoma"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E54A8"/>
    <w:multiLevelType w:val="hybridMultilevel"/>
    <w:tmpl w:val="CDCE13A6"/>
    <w:lvl w:ilvl="0" w:tplc="10D88C2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CF4E8478"/>
    <w:lvl w:ilvl="0" w:tplc="99189DD2">
      <w:start w:val="1"/>
      <w:numFmt w:val="lowerLetter"/>
      <w:lvlText w:val="%1)"/>
      <w:lvlJc w:val="left"/>
      <w:pPr>
        <w:ind w:left="3600" w:hanging="360"/>
      </w:pPr>
      <w:rPr>
        <w:rFonts w:ascii="Tahoma" w:hAnsi="Tahoma" w:cs="Tahoma"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C720BA9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A490CDF4">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1DE4FDC8"/>
    <w:lvl w:ilvl="0" w:tplc="9E6E57AC">
      <w:start w:val="1"/>
      <w:numFmt w:val="bullet"/>
      <w:lvlText w:val=""/>
      <w:lvlJc w:val="left"/>
      <w:pPr>
        <w:ind w:left="1440" w:hanging="360"/>
      </w:pPr>
      <w:rPr>
        <w:rFonts w:ascii="Symbol" w:hAnsi="Symbol" w:hint="default"/>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57C8E9A4"/>
    <w:lvl w:ilvl="0" w:tplc="DB78041A">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416EAB3C"/>
    <w:lvl w:ilvl="0" w:tplc="C3C0485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C8BA43A0"/>
    <w:lvl w:ilvl="0" w:tplc="CCA8DFC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E6C84AD2"/>
    <w:lvl w:ilvl="0" w:tplc="D09690C0">
      <w:start w:val="1"/>
      <w:numFmt w:val="lowerLetter"/>
      <w:lvlText w:val="%1)"/>
      <w:lvlJc w:val="left"/>
      <w:pPr>
        <w:ind w:left="2160" w:hanging="360"/>
      </w:pPr>
      <w:rPr>
        <w:rFonts w:ascii="Tahoma" w:hAnsi="Tahoma" w:cs="Tahoma"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081C771A"/>
    <w:lvl w:ilvl="0" w:tplc="F1CA8A06">
      <w:start w:val="1"/>
      <w:numFmt w:val="lowerLetter"/>
      <w:lvlText w:val="%1)"/>
      <w:lvlJc w:val="left"/>
      <w:pPr>
        <w:ind w:left="1440" w:hanging="360"/>
      </w:pPr>
      <w:rPr>
        <w:rFonts w:ascii="Tahoma" w:hAnsi="Tahoma" w:cs="Tahoma" w:hint="default"/>
        <w:sz w:val="18"/>
        <w:szCs w:val="18"/>
      </w:rPr>
    </w:lvl>
    <w:lvl w:ilvl="1" w:tplc="04090011">
      <w:start w:val="1"/>
      <w:numFmt w:val="decimal"/>
      <w:lvlText w:val="%2)"/>
      <w:lvlJc w:val="left"/>
      <w:pPr>
        <w:ind w:left="2160" w:hanging="360"/>
      </w:pPr>
      <w:rPr>
        <w:rFonts w:hint="default"/>
      </w:rPr>
    </w:lvl>
    <w:lvl w:ilvl="2" w:tplc="A9FA75A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9A8A0682"/>
    <w:lvl w:ilvl="0" w:tplc="1AA2307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36CEF010"/>
    <w:lvl w:ilvl="0" w:tplc="27F8DFEE">
      <w:start w:val="1"/>
      <w:numFmt w:val="lowerLetter"/>
      <w:lvlText w:val="%1)"/>
      <w:lvlJc w:val="left"/>
      <w:pPr>
        <w:ind w:left="1440" w:hanging="360"/>
      </w:pPr>
      <w:rPr>
        <w:rFonts w:ascii="Tahoma" w:hAnsi="Tahoma" w:cs="Tahoma"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3"/>
  </w:num>
  <w:num w:numId="4">
    <w:abstractNumId w:val="2"/>
  </w:num>
  <w:num w:numId="5">
    <w:abstractNumId w:val="13"/>
  </w:num>
  <w:num w:numId="6">
    <w:abstractNumId w:val="134"/>
  </w:num>
  <w:num w:numId="7">
    <w:abstractNumId w:val="1"/>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3"/>
  </w:num>
  <w:num w:numId="16">
    <w:abstractNumId w:val="30"/>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9"/>
  </w:num>
  <w:num w:numId="22">
    <w:abstractNumId w:val="107"/>
  </w:num>
  <w:num w:numId="23">
    <w:abstractNumId w:val="45"/>
  </w:num>
  <w:num w:numId="24">
    <w:abstractNumId w:val="60"/>
  </w:num>
  <w:num w:numId="25">
    <w:abstractNumId w:val="58"/>
  </w:num>
  <w:num w:numId="26">
    <w:abstractNumId w:val="41"/>
  </w:num>
  <w:num w:numId="27">
    <w:abstractNumId w:val="9"/>
  </w:num>
  <w:num w:numId="28">
    <w:abstractNumId w:val="112"/>
  </w:num>
  <w:num w:numId="29">
    <w:abstractNumId w:val="110"/>
  </w:num>
  <w:num w:numId="30">
    <w:abstractNumId w:val="88"/>
  </w:num>
  <w:num w:numId="31">
    <w:abstractNumId w:val="46"/>
  </w:num>
  <w:num w:numId="32">
    <w:abstractNumId w:val="137"/>
  </w:num>
  <w:num w:numId="33">
    <w:abstractNumId w:val="130"/>
  </w:num>
  <w:num w:numId="34">
    <w:abstractNumId w:val="120"/>
  </w:num>
  <w:num w:numId="35">
    <w:abstractNumId w:val="8"/>
  </w:num>
  <w:num w:numId="36">
    <w:abstractNumId w:val="105"/>
  </w:num>
  <w:num w:numId="37">
    <w:abstractNumId w:val="17"/>
  </w:num>
  <w:num w:numId="38">
    <w:abstractNumId w:val="39"/>
  </w:num>
  <w:num w:numId="39">
    <w:abstractNumId w:val="48"/>
  </w:num>
  <w:num w:numId="40">
    <w:abstractNumId w:val="26"/>
  </w:num>
  <w:num w:numId="41">
    <w:abstractNumId w:val="35"/>
  </w:num>
  <w:num w:numId="42">
    <w:abstractNumId w:val="87"/>
  </w:num>
  <w:num w:numId="43">
    <w:abstractNumId w:val="33"/>
  </w:num>
  <w:num w:numId="44">
    <w:abstractNumId w:val="84"/>
  </w:num>
  <w:num w:numId="45">
    <w:abstractNumId w:val="129"/>
  </w:num>
  <w:num w:numId="46">
    <w:abstractNumId w:val="119"/>
  </w:num>
  <w:num w:numId="47">
    <w:abstractNumId w:val="111"/>
  </w:num>
  <w:num w:numId="48">
    <w:abstractNumId w:val="44"/>
  </w:num>
  <w:num w:numId="49">
    <w:abstractNumId w:val="90"/>
  </w:num>
  <w:num w:numId="50">
    <w:abstractNumId w:val="36"/>
  </w:num>
  <w:num w:numId="51">
    <w:abstractNumId w:val="19"/>
  </w:num>
  <w:num w:numId="52">
    <w:abstractNumId w:val="64"/>
  </w:num>
  <w:num w:numId="53">
    <w:abstractNumId w:val="34"/>
  </w:num>
  <w:num w:numId="54">
    <w:abstractNumId w:val="98"/>
  </w:num>
  <w:num w:numId="55">
    <w:abstractNumId w:val="3"/>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4"/>
  </w:num>
  <w:num w:numId="61">
    <w:abstractNumId w:val="28"/>
  </w:num>
  <w:num w:numId="62">
    <w:abstractNumId w:val="10"/>
  </w:num>
  <w:num w:numId="63">
    <w:abstractNumId w:val="22"/>
  </w:num>
  <w:num w:numId="64">
    <w:abstractNumId w:val="138"/>
  </w:num>
  <w:num w:numId="65">
    <w:abstractNumId w:val="76"/>
  </w:num>
  <w:num w:numId="66">
    <w:abstractNumId w:val="118"/>
  </w:num>
  <w:num w:numId="67">
    <w:abstractNumId w:val="70"/>
  </w:num>
  <w:num w:numId="68">
    <w:abstractNumId w:val="55"/>
  </w:num>
  <w:num w:numId="69">
    <w:abstractNumId w:val="103"/>
  </w:num>
  <w:num w:numId="70">
    <w:abstractNumId w:val="100"/>
  </w:num>
  <w:num w:numId="71">
    <w:abstractNumId w:val="11"/>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8"/>
  </w:num>
  <w:num w:numId="82">
    <w:abstractNumId w:val="61"/>
  </w:num>
  <w:num w:numId="83">
    <w:abstractNumId w:val="16"/>
  </w:num>
  <w:num w:numId="84">
    <w:abstractNumId w:val="42"/>
  </w:num>
  <w:num w:numId="85">
    <w:abstractNumId w:val="131"/>
  </w:num>
  <w:num w:numId="86">
    <w:abstractNumId w:val="71"/>
  </w:num>
  <w:num w:numId="87">
    <w:abstractNumId w:val="37"/>
  </w:num>
  <w:num w:numId="88">
    <w:abstractNumId w:val="89"/>
  </w:num>
  <w:num w:numId="89">
    <w:abstractNumId w:val="52"/>
  </w:num>
  <w:num w:numId="90">
    <w:abstractNumId w:val="20"/>
  </w:num>
  <w:num w:numId="91">
    <w:abstractNumId w:val="57"/>
  </w:num>
  <w:num w:numId="92">
    <w:abstractNumId w:val="140"/>
  </w:num>
  <w:num w:numId="93">
    <w:abstractNumId w:val="139"/>
  </w:num>
  <w:num w:numId="94">
    <w:abstractNumId w:val="63"/>
  </w:num>
  <w:num w:numId="95">
    <w:abstractNumId w:val="74"/>
  </w:num>
  <w:num w:numId="96">
    <w:abstractNumId w:val="4"/>
  </w:num>
  <w:num w:numId="97">
    <w:abstractNumId w:val="99"/>
  </w:num>
  <w:num w:numId="98">
    <w:abstractNumId w:val="32"/>
  </w:num>
  <w:num w:numId="99">
    <w:abstractNumId w:val="128"/>
  </w:num>
  <w:num w:numId="100">
    <w:abstractNumId w:val="109"/>
  </w:num>
  <w:num w:numId="101">
    <w:abstractNumId w:val="6"/>
  </w:num>
  <w:num w:numId="102">
    <w:abstractNumId w:val="137"/>
  </w:num>
  <w:num w:numId="103">
    <w:abstractNumId w:val="93"/>
  </w:num>
  <w:num w:numId="104">
    <w:abstractNumId w:val="69"/>
  </w:num>
  <w:num w:numId="105">
    <w:abstractNumId w:val="5"/>
  </w:num>
  <w:num w:numId="106">
    <w:abstractNumId w:val="56"/>
  </w:num>
  <w:num w:numId="107">
    <w:abstractNumId w:val="73"/>
  </w:num>
  <w:num w:numId="108">
    <w:abstractNumId w:val="92"/>
  </w:num>
  <w:num w:numId="109">
    <w:abstractNumId w:val="115"/>
  </w:num>
  <w:num w:numId="110">
    <w:abstractNumId w:val="21"/>
  </w:num>
  <w:num w:numId="111">
    <w:abstractNumId w:val="108"/>
  </w:num>
  <w:num w:numId="112">
    <w:abstractNumId w:val="121"/>
  </w:num>
  <w:num w:numId="113">
    <w:abstractNumId w:val="15"/>
  </w:num>
  <w:num w:numId="114">
    <w:abstractNumId w:val="116"/>
  </w:num>
  <w:num w:numId="115">
    <w:abstractNumId w:val="40"/>
  </w:num>
  <w:num w:numId="116">
    <w:abstractNumId w:val="133"/>
  </w:num>
  <w:num w:numId="117">
    <w:abstractNumId w:val="95"/>
  </w:num>
  <w:num w:numId="118">
    <w:abstractNumId w:val="7"/>
  </w:num>
  <w:num w:numId="119">
    <w:abstractNumId w:val="14"/>
  </w:num>
  <w:num w:numId="120">
    <w:abstractNumId w:val="104"/>
  </w:num>
  <w:num w:numId="121">
    <w:abstractNumId w:val="25"/>
  </w:num>
  <w:num w:numId="122">
    <w:abstractNumId w:val="83"/>
  </w:num>
  <w:num w:numId="123">
    <w:abstractNumId w:val="62"/>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6"/>
  </w:num>
  <w:num w:numId="131">
    <w:abstractNumId w:val="68"/>
  </w:num>
  <w:num w:numId="132">
    <w:abstractNumId w:val="27"/>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1"/>
  </w:num>
  <w:num w:numId="141">
    <w:abstractNumId w:val="94"/>
  </w:num>
  <w:num w:numId="142">
    <w:abstractNumId w:val="75"/>
  </w:num>
  <w:num w:numId="143">
    <w:abstractNumId w:val="124"/>
  </w:num>
  <w:num w:numId="144">
    <w:abstractNumId w:val="24"/>
  </w:num>
  <w:num w:numId="145">
    <w:abstractNumId w:val="77"/>
  </w:num>
  <w:num w:numId="146">
    <w:abstractNumId w:val="12"/>
  </w:num>
  <w:num w:numId="147">
    <w:abstractNumId w:val="0"/>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7IN/C+IUrE0q80B9ifc41AwFQ+FKQwOtCdg5UCdOQgz8y7giqDfaaBt+7fJ5Hb0H2tBeVXTmc1SehQjyIVsekg==" w:salt="csmIB7pZpFu//QZj/KxigA=="/>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694"/>
    <w:rsid w:val="00001A9A"/>
    <w:rsid w:val="00001DB4"/>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1AF3"/>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4AB"/>
    <w:rsid w:val="00032EA3"/>
    <w:rsid w:val="000334F1"/>
    <w:rsid w:val="0003388B"/>
    <w:rsid w:val="00033B0F"/>
    <w:rsid w:val="00033D02"/>
    <w:rsid w:val="000345A0"/>
    <w:rsid w:val="000347DA"/>
    <w:rsid w:val="00034EE1"/>
    <w:rsid w:val="00035663"/>
    <w:rsid w:val="00036150"/>
    <w:rsid w:val="000365B0"/>
    <w:rsid w:val="00036A4A"/>
    <w:rsid w:val="00036B96"/>
    <w:rsid w:val="00037B52"/>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57EF3"/>
    <w:rsid w:val="00060047"/>
    <w:rsid w:val="00060238"/>
    <w:rsid w:val="00060959"/>
    <w:rsid w:val="00061A45"/>
    <w:rsid w:val="00061A6E"/>
    <w:rsid w:val="000626C8"/>
    <w:rsid w:val="0006338A"/>
    <w:rsid w:val="00063577"/>
    <w:rsid w:val="0006438E"/>
    <w:rsid w:val="000658AA"/>
    <w:rsid w:val="00066528"/>
    <w:rsid w:val="00067052"/>
    <w:rsid w:val="00067AB1"/>
    <w:rsid w:val="000700A6"/>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7C"/>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595A"/>
    <w:rsid w:val="000A6EF5"/>
    <w:rsid w:val="000A6FAA"/>
    <w:rsid w:val="000B0696"/>
    <w:rsid w:val="000B0A08"/>
    <w:rsid w:val="000B0A66"/>
    <w:rsid w:val="000B0B0D"/>
    <w:rsid w:val="000B0C6D"/>
    <w:rsid w:val="000B2451"/>
    <w:rsid w:val="000B2DFF"/>
    <w:rsid w:val="000B326B"/>
    <w:rsid w:val="000B38AC"/>
    <w:rsid w:val="000B3EED"/>
    <w:rsid w:val="000B4C49"/>
    <w:rsid w:val="000B4E0C"/>
    <w:rsid w:val="000B536E"/>
    <w:rsid w:val="000B5A31"/>
    <w:rsid w:val="000B5EFD"/>
    <w:rsid w:val="000B6344"/>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E78F8"/>
    <w:rsid w:val="000F0581"/>
    <w:rsid w:val="000F0642"/>
    <w:rsid w:val="000F0A33"/>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EFC"/>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BCD"/>
    <w:rsid w:val="00155ECD"/>
    <w:rsid w:val="00156AE7"/>
    <w:rsid w:val="00156B3C"/>
    <w:rsid w:val="0016067A"/>
    <w:rsid w:val="00160C27"/>
    <w:rsid w:val="00161DD2"/>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2B3"/>
    <w:rsid w:val="0017274B"/>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25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43B9"/>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131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9EF"/>
    <w:rsid w:val="001B7CC3"/>
    <w:rsid w:val="001B7E60"/>
    <w:rsid w:val="001C032E"/>
    <w:rsid w:val="001C076E"/>
    <w:rsid w:val="001C0B01"/>
    <w:rsid w:val="001C123D"/>
    <w:rsid w:val="001C1727"/>
    <w:rsid w:val="001C17FF"/>
    <w:rsid w:val="001C1CB1"/>
    <w:rsid w:val="001C20C9"/>
    <w:rsid w:val="001C2C63"/>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8D2"/>
    <w:rsid w:val="001D5998"/>
    <w:rsid w:val="001D6143"/>
    <w:rsid w:val="001D63BA"/>
    <w:rsid w:val="001D63C2"/>
    <w:rsid w:val="001D6B0C"/>
    <w:rsid w:val="001D7A2C"/>
    <w:rsid w:val="001D7CCF"/>
    <w:rsid w:val="001D7FAC"/>
    <w:rsid w:val="001E0933"/>
    <w:rsid w:val="001E1CB6"/>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9B3"/>
    <w:rsid w:val="00204AFE"/>
    <w:rsid w:val="00204D6D"/>
    <w:rsid w:val="00205C65"/>
    <w:rsid w:val="00206049"/>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E4"/>
    <w:rsid w:val="00222404"/>
    <w:rsid w:val="00222641"/>
    <w:rsid w:val="00222B90"/>
    <w:rsid w:val="0022394B"/>
    <w:rsid w:val="00223A77"/>
    <w:rsid w:val="0022500A"/>
    <w:rsid w:val="002253A3"/>
    <w:rsid w:val="00225DB5"/>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DB4"/>
    <w:rsid w:val="00243E0C"/>
    <w:rsid w:val="00244608"/>
    <w:rsid w:val="00244E57"/>
    <w:rsid w:val="0024509C"/>
    <w:rsid w:val="00245448"/>
    <w:rsid w:val="002460AD"/>
    <w:rsid w:val="00246341"/>
    <w:rsid w:val="002463ED"/>
    <w:rsid w:val="00246B25"/>
    <w:rsid w:val="00246BBF"/>
    <w:rsid w:val="00246DB2"/>
    <w:rsid w:val="00247A55"/>
    <w:rsid w:val="00247C6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ABE"/>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40B"/>
    <w:rsid w:val="00281B6E"/>
    <w:rsid w:val="0028230A"/>
    <w:rsid w:val="0028307C"/>
    <w:rsid w:val="00283A4E"/>
    <w:rsid w:val="0028454A"/>
    <w:rsid w:val="002849A2"/>
    <w:rsid w:val="002854D4"/>
    <w:rsid w:val="00285547"/>
    <w:rsid w:val="0028591B"/>
    <w:rsid w:val="00285E3D"/>
    <w:rsid w:val="00285EE8"/>
    <w:rsid w:val="002868EB"/>
    <w:rsid w:val="00287571"/>
    <w:rsid w:val="00287725"/>
    <w:rsid w:val="00287758"/>
    <w:rsid w:val="00287C64"/>
    <w:rsid w:val="00287D82"/>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340"/>
    <w:rsid w:val="002A1564"/>
    <w:rsid w:val="002A1F73"/>
    <w:rsid w:val="002A262A"/>
    <w:rsid w:val="002A2824"/>
    <w:rsid w:val="002A3022"/>
    <w:rsid w:val="002A3AE6"/>
    <w:rsid w:val="002A3ED9"/>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14F"/>
    <w:rsid w:val="002E2254"/>
    <w:rsid w:val="002E2A3F"/>
    <w:rsid w:val="002E2ABD"/>
    <w:rsid w:val="002E2D9E"/>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17C3B"/>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1ECA"/>
    <w:rsid w:val="003623C3"/>
    <w:rsid w:val="00362445"/>
    <w:rsid w:val="0036280B"/>
    <w:rsid w:val="00362BA2"/>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4016"/>
    <w:rsid w:val="003B41A8"/>
    <w:rsid w:val="003B51F2"/>
    <w:rsid w:val="003B5406"/>
    <w:rsid w:val="003B662E"/>
    <w:rsid w:val="003B6B28"/>
    <w:rsid w:val="003B700F"/>
    <w:rsid w:val="003B7428"/>
    <w:rsid w:val="003B7853"/>
    <w:rsid w:val="003B7B3B"/>
    <w:rsid w:val="003C0F0E"/>
    <w:rsid w:val="003C1510"/>
    <w:rsid w:val="003C1BA8"/>
    <w:rsid w:val="003C1DFB"/>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16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4F9"/>
    <w:rsid w:val="0041691B"/>
    <w:rsid w:val="00417910"/>
    <w:rsid w:val="00417BCF"/>
    <w:rsid w:val="00420EAA"/>
    <w:rsid w:val="0042122F"/>
    <w:rsid w:val="00421658"/>
    <w:rsid w:val="004217FF"/>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1FA4"/>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ADC"/>
    <w:rsid w:val="004A4D28"/>
    <w:rsid w:val="004A7161"/>
    <w:rsid w:val="004B1508"/>
    <w:rsid w:val="004B1716"/>
    <w:rsid w:val="004B18A8"/>
    <w:rsid w:val="004B1F7C"/>
    <w:rsid w:val="004B2371"/>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38"/>
    <w:rsid w:val="004B6D8C"/>
    <w:rsid w:val="004B6FB5"/>
    <w:rsid w:val="004C02A6"/>
    <w:rsid w:val="004C044B"/>
    <w:rsid w:val="004C0807"/>
    <w:rsid w:val="004C0863"/>
    <w:rsid w:val="004C08A3"/>
    <w:rsid w:val="004C1BE9"/>
    <w:rsid w:val="004C2C8D"/>
    <w:rsid w:val="004C2CBB"/>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3A4F"/>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6D9"/>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302F"/>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C3C"/>
    <w:rsid w:val="00516E09"/>
    <w:rsid w:val="005170F6"/>
    <w:rsid w:val="00517228"/>
    <w:rsid w:val="00517602"/>
    <w:rsid w:val="00517645"/>
    <w:rsid w:val="0051768A"/>
    <w:rsid w:val="00517CA2"/>
    <w:rsid w:val="00517E4F"/>
    <w:rsid w:val="00520AA4"/>
    <w:rsid w:val="005230B5"/>
    <w:rsid w:val="0052392B"/>
    <w:rsid w:val="0052396A"/>
    <w:rsid w:val="00523BAF"/>
    <w:rsid w:val="005242EC"/>
    <w:rsid w:val="00524896"/>
    <w:rsid w:val="00524E8F"/>
    <w:rsid w:val="00526303"/>
    <w:rsid w:val="005263D9"/>
    <w:rsid w:val="00526480"/>
    <w:rsid w:val="00526ADC"/>
    <w:rsid w:val="005272FA"/>
    <w:rsid w:val="00527511"/>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28C4"/>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7AC"/>
    <w:rsid w:val="00553E7E"/>
    <w:rsid w:val="0055442E"/>
    <w:rsid w:val="0055452D"/>
    <w:rsid w:val="00554A35"/>
    <w:rsid w:val="00554A7E"/>
    <w:rsid w:val="0055558B"/>
    <w:rsid w:val="00555986"/>
    <w:rsid w:val="0055611F"/>
    <w:rsid w:val="00556199"/>
    <w:rsid w:val="00556BD3"/>
    <w:rsid w:val="0055736D"/>
    <w:rsid w:val="005579B8"/>
    <w:rsid w:val="0056026B"/>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6F"/>
    <w:rsid w:val="005679CA"/>
    <w:rsid w:val="0057005F"/>
    <w:rsid w:val="005708F0"/>
    <w:rsid w:val="0057135E"/>
    <w:rsid w:val="0057194A"/>
    <w:rsid w:val="00571C2D"/>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5974"/>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2F"/>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5BA"/>
    <w:rsid w:val="005D46BA"/>
    <w:rsid w:val="005D484B"/>
    <w:rsid w:val="005D4DAB"/>
    <w:rsid w:val="005D4F1F"/>
    <w:rsid w:val="005D54B5"/>
    <w:rsid w:val="005D5C95"/>
    <w:rsid w:val="005D6039"/>
    <w:rsid w:val="005D6C1F"/>
    <w:rsid w:val="005D6E25"/>
    <w:rsid w:val="005D753D"/>
    <w:rsid w:val="005D777A"/>
    <w:rsid w:val="005D7A9D"/>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38"/>
    <w:rsid w:val="005E4D82"/>
    <w:rsid w:val="005E5DE0"/>
    <w:rsid w:val="005E630E"/>
    <w:rsid w:val="005E706E"/>
    <w:rsid w:val="005E70EF"/>
    <w:rsid w:val="005E7ED7"/>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8C0"/>
    <w:rsid w:val="00635A31"/>
    <w:rsid w:val="00635D8F"/>
    <w:rsid w:val="00635F6C"/>
    <w:rsid w:val="006362B0"/>
    <w:rsid w:val="00636CAD"/>
    <w:rsid w:val="00637914"/>
    <w:rsid w:val="006408AF"/>
    <w:rsid w:val="00640CE4"/>
    <w:rsid w:val="0064257F"/>
    <w:rsid w:val="00643249"/>
    <w:rsid w:val="00643573"/>
    <w:rsid w:val="00643D74"/>
    <w:rsid w:val="0064463E"/>
    <w:rsid w:val="00644FD3"/>
    <w:rsid w:val="00645F01"/>
    <w:rsid w:val="00645FC1"/>
    <w:rsid w:val="00646484"/>
    <w:rsid w:val="0064651F"/>
    <w:rsid w:val="006468BB"/>
    <w:rsid w:val="00646E12"/>
    <w:rsid w:val="00647923"/>
    <w:rsid w:val="00647AD5"/>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B6"/>
    <w:rsid w:val="00657DCB"/>
    <w:rsid w:val="006606EB"/>
    <w:rsid w:val="006615A9"/>
    <w:rsid w:val="006615D1"/>
    <w:rsid w:val="006622B5"/>
    <w:rsid w:val="006623D3"/>
    <w:rsid w:val="00662997"/>
    <w:rsid w:val="00662A44"/>
    <w:rsid w:val="00663E4F"/>
    <w:rsid w:val="006640D1"/>
    <w:rsid w:val="006644F9"/>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85"/>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1DFA"/>
    <w:rsid w:val="00692888"/>
    <w:rsid w:val="006933F8"/>
    <w:rsid w:val="00693524"/>
    <w:rsid w:val="00693C3E"/>
    <w:rsid w:val="006949F0"/>
    <w:rsid w:val="00694A6D"/>
    <w:rsid w:val="00695A3C"/>
    <w:rsid w:val="00695C01"/>
    <w:rsid w:val="00696E39"/>
    <w:rsid w:val="00697DDD"/>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35D"/>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2D65"/>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3BEC"/>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03"/>
    <w:rsid w:val="00737CFC"/>
    <w:rsid w:val="007403BA"/>
    <w:rsid w:val="00740A66"/>
    <w:rsid w:val="00740B19"/>
    <w:rsid w:val="00741B73"/>
    <w:rsid w:val="00741FB2"/>
    <w:rsid w:val="0074329C"/>
    <w:rsid w:val="00744F0F"/>
    <w:rsid w:val="00745179"/>
    <w:rsid w:val="00745453"/>
    <w:rsid w:val="00745875"/>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87B6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3F27"/>
    <w:rsid w:val="007C482A"/>
    <w:rsid w:val="007C49C5"/>
    <w:rsid w:val="007C4ADB"/>
    <w:rsid w:val="007C4B1E"/>
    <w:rsid w:val="007C578A"/>
    <w:rsid w:val="007C5840"/>
    <w:rsid w:val="007C597D"/>
    <w:rsid w:val="007C6582"/>
    <w:rsid w:val="007C6A49"/>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47C7"/>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0FA"/>
    <w:rsid w:val="008112AA"/>
    <w:rsid w:val="00811642"/>
    <w:rsid w:val="00811920"/>
    <w:rsid w:val="00812672"/>
    <w:rsid w:val="00813519"/>
    <w:rsid w:val="00813D10"/>
    <w:rsid w:val="00813E1F"/>
    <w:rsid w:val="008140D8"/>
    <w:rsid w:val="00814DAA"/>
    <w:rsid w:val="0081523F"/>
    <w:rsid w:val="008156F0"/>
    <w:rsid w:val="00815976"/>
    <w:rsid w:val="00815C81"/>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0E55"/>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5CB"/>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4AF2"/>
    <w:rsid w:val="00875F3B"/>
    <w:rsid w:val="00876599"/>
    <w:rsid w:val="008779BC"/>
    <w:rsid w:val="00877DF8"/>
    <w:rsid w:val="00880141"/>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4B91"/>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450"/>
    <w:rsid w:val="008F575D"/>
    <w:rsid w:val="008F59E5"/>
    <w:rsid w:val="008F5F61"/>
    <w:rsid w:val="008F6AA2"/>
    <w:rsid w:val="008F752C"/>
    <w:rsid w:val="009011FD"/>
    <w:rsid w:val="00901E0D"/>
    <w:rsid w:val="00902862"/>
    <w:rsid w:val="00902C48"/>
    <w:rsid w:val="00902ECB"/>
    <w:rsid w:val="00904239"/>
    <w:rsid w:val="009042CC"/>
    <w:rsid w:val="00904467"/>
    <w:rsid w:val="00904A23"/>
    <w:rsid w:val="00904B8D"/>
    <w:rsid w:val="009055B7"/>
    <w:rsid w:val="00905AE0"/>
    <w:rsid w:val="00905D4E"/>
    <w:rsid w:val="0090699E"/>
    <w:rsid w:val="00907139"/>
    <w:rsid w:val="00907527"/>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CBA"/>
    <w:rsid w:val="00913F3F"/>
    <w:rsid w:val="009141A3"/>
    <w:rsid w:val="009144B6"/>
    <w:rsid w:val="00914B25"/>
    <w:rsid w:val="00916499"/>
    <w:rsid w:val="00916A0B"/>
    <w:rsid w:val="00916E81"/>
    <w:rsid w:val="0091793D"/>
    <w:rsid w:val="00917E69"/>
    <w:rsid w:val="00920340"/>
    <w:rsid w:val="00920402"/>
    <w:rsid w:val="00920499"/>
    <w:rsid w:val="0092069E"/>
    <w:rsid w:val="009207CD"/>
    <w:rsid w:val="00920939"/>
    <w:rsid w:val="00920C10"/>
    <w:rsid w:val="009210DE"/>
    <w:rsid w:val="00922683"/>
    <w:rsid w:val="009233CA"/>
    <w:rsid w:val="00924690"/>
    <w:rsid w:val="00924D0F"/>
    <w:rsid w:val="009252D9"/>
    <w:rsid w:val="0092546A"/>
    <w:rsid w:val="00925DBB"/>
    <w:rsid w:val="0092602C"/>
    <w:rsid w:val="00926069"/>
    <w:rsid w:val="00926170"/>
    <w:rsid w:val="00926DCD"/>
    <w:rsid w:val="0092732E"/>
    <w:rsid w:val="00927331"/>
    <w:rsid w:val="009274FC"/>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43CC"/>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651"/>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3CCF"/>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80"/>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5AB"/>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33F"/>
    <w:rsid w:val="00AB0CCA"/>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37A5"/>
    <w:rsid w:val="00AC4282"/>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0498"/>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DB3"/>
    <w:rsid w:val="00B24E8F"/>
    <w:rsid w:val="00B251AE"/>
    <w:rsid w:val="00B251B8"/>
    <w:rsid w:val="00B25BF8"/>
    <w:rsid w:val="00B26237"/>
    <w:rsid w:val="00B270F1"/>
    <w:rsid w:val="00B272F7"/>
    <w:rsid w:val="00B27742"/>
    <w:rsid w:val="00B279F5"/>
    <w:rsid w:val="00B27F12"/>
    <w:rsid w:val="00B30E15"/>
    <w:rsid w:val="00B30EF1"/>
    <w:rsid w:val="00B311A9"/>
    <w:rsid w:val="00B31611"/>
    <w:rsid w:val="00B31BB3"/>
    <w:rsid w:val="00B31F3B"/>
    <w:rsid w:val="00B32853"/>
    <w:rsid w:val="00B32AB1"/>
    <w:rsid w:val="00B3310A"/>
    <w:rsid w:val="00B33D0E"/>
    <w:rsid w:val="00B33F0B"/>
    <w:rsid w:val="00B34059"/>
    <w:rsid w:val="00B350C6"/>
    <w:rsid w:val="00B35A75"/>
    <w:rsid w:val="00B35D10"/>
    <w:rsid w:val="00B35E56"/>
    <w:rsid w:val="00B363C7"/>
    <w:rsid w:val="00B367F4"/>
    <w:rsid w:val="00B368E3"/>
    <w:rsid w:val="00B40674"/>
    <w:rsid w:val="00B412B9"/>
    <w:rsid w:val="00B415AD"/>
    <w:rsid w:val="00B423AF"/>
    <w:rsid w:val="00B42A20"/>
    <w:rsid w:val="00B43362"/>
    <w:rsid w:val="00B4350B"/>
    <w:rsid w:val="00B435C3"/>
    <w:rsid w:val="00B43818"/>
    <w:rsid w:val="00B43C8E"/>
    <w:rsid w:val="00B4487A"/>
    <w:rsid w:val="00B4584E"/>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6B81"/>
    <w:rsid w:val="00B672EC"/>
    <w:rsid w:val="00B70230"/>
    <w:rsid w:val="00B7048F"/>
    <w:rsid w:val="00B70B6E"/>
    <w:rsid w:val="00B72699"/>
    <w:rsid w:val="00B739A4"/>
    <w:rsid w:val="00B73A46"/>
    <w:rsid w:val="00B743D7"/>
    <w:rsid w:val="00B74FA2"/>
    <w:rsid w:val="00B75269"/>
    <w:rsid w:val="00B754AD"/>
    <w:rsid w:val="00B75885"/>
    <w:rsid w:val="00B75DEA"/>
    <w:rsid w:val="00B76713"/>
    <w:rsid w:val="00B76943"/>
    <w:rsid w:val="00B80006"/>
    <w:rsid w:val="00B81259"/>
    <w:rsid w:val="00B82A66"/>
    <w:rsid w:val="00B82E11"/>
    <w:rsid w:val="00B83AEE"/>
    <w:rsid w:val="00B842EC"/>
    <w:rsid w:val="00B844A4"/>
    <w:rsid w:val="00B84F88"/>
    <w:rsid w:val="00B850B6"/>
    <w:rsid w:val="00B85D3C"/>
    <w:rsid w:val="00B86DF9"/>
    <w:rsid w:val="00B871D7"/>
    <w:rsid w:val="00B8786B"/>
    <w:rsid w:val="00B87B49"/>
    <w:rsid w:val="00B87CA3"/>
    <w:rsid w:val="00B902F6"/>
    <w:rsid w:val="00B909F2"/>
    <w:rsid w:val="00B90A64"/>
    <w:rsid w:val="00B91AB4"/>
    <w:rsid w:val="00B91CA3"/>
    <w:rsid w:val="00B91D30"/>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90A"/>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70"/>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289"/>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A3C"/>
    <w:rsid w:val="00C03D8A"/>
    <w:rsid w:val="00C041C3"/>
    <w:rsid w:val="00C04428"/>
    <w:rsid w:val="00C044A3"/>
    <w:rsid w:val="00C04EB6"/>
    <w:rsid w:val="00C04FEE"/>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9C8"/>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55EB"/>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190"/>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6CF"/>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2FFD"/>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68F"/>
    <w:rsid w:val="00D13FD5"/>
    <w:rsid w:val="00D14532"/>
    <w:rsid w:val="00D15A8B"/>
    <w:rsid w:val="00D15BAA"/>
    <w:rsid w:val="00D161BF"/>
    <w:rsid w:val="00D1628A"/>
    <w:rsid w:val="00D16723"/>
    <w:rsid w:val="00D16C5F"/>
    <w:rsid w:val="00D16E82"/>
    <w:rsid w:val="00D16EA8"/>
    <w:rsid w:val="00D1733B"/>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C8"/>
    <w:rsid w:val="00D368ED"/>
    <w:rsid w:val="00D36B97"/>
    <w:rsid w:val="00D409E4"/>
    <w:rsid w:val="00D40DF3"/>
    <w:rsid w:val="00D4177D"/>
    <w:rsid w:val="00D41BCF"/>
    <w:rsid w:val="00D41D75"/>
    <w:rsid w:val="00D41E38"/>
    <w:rsid w:val="00D41F45"/>
    <w:rsid w:val="00D433AC"/>
    <w:rsid w:val="00D4456A"/>
    <w:rsid w:val="00D44FEE"/>
    <w:rsid w:val="00D451FF"/>
    <w:rsid w:val="00D45F18"/>
    <w:rsid w:val="00D47417"/>
    <w:rsid w:val="00D47CAA"/>
    <w:rsid w:val="00D511CC"/>
    <w:rsid w:val="00D513A8"/>
    <w:rsid w:val="00D52A7B"/>
    <w:rsid w:val="00D53652"/>
    <w:rsid w:val="00D54384"/>
    <w:rsid w:val="00D543E9"/>
    <w:rsid w:val="00D55040"/>
    <w:rsid w:val="00D55AB9"/>
    <w:rsid w:val="00D5613E"/>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557B"/>
    <w:rsid w:val="00D66335"/>
    <w:rsid w:val="00D66AFE"/>
    <w:rsid w:val="00D66F68"/>
    <w:rsid w:val="00D66FDE"/>
    <w:rsid w:val="00D670AC"/>
    <w:rsid w:val="00D70D2C"/>
    <w:rsid w:val="00D70F83"/>
    <w:rsid w:val="00D7167B"/>
    <w:rsid w:val="00D726E9"/>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3CF"/>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0DA2"/>
    <w:rsid w:val="00DA20DB"/>
    <w:rsid w:val="00DA264A"/>
    <w:rsid w:val="00DA2788"/>
    <w:rsid w:val="00DA364B"/>
    <w:rsid w:val="00DA37BA"/>
    <w:rsid w:val="00DA3AEC"/>
    <w:rsid w:val="00DA4097"/>
    <w:rsid w:val="00DA46D5"/>
    <w:rsid w:val="00DA4AA4"/>
    <w:rsid w:val="00DA5063"/>
    <w:rsid w:val="00DA5352"/>
    <w:rsid w:val="00DA5721"/>
    <w:rsid w:val="00DA7284"/>
    <w:rsid w:val="00DA78F3"/>
    <w:rsid w:val="00DA7FE7"/>
    <w:rsid w:val="00DB01E8"/>
    <w:rsid w:val="00DB1079"/>
    <w:rsid w:val="00DB1239"/>
    <w:rsid w:val="00DB2B7A"/>
    <w:rsid w:val="00DB2D1E"/>
    <w:rsid w:val="00DB2F89"/>
    <w:rsid w:val="00DB3794"/>
    <w:rsid w:val="00DB3ECB"/>
    <w:rsid w:val="00DB3FEA"/>
    <w:rsid w:val="00DB42FA"/>
    <w:rsid w:val="00DB46B9"/>
    <w:rsid w:val="00DB4827"/>
    <w:rsid w:val="00DB5A77"/>
    <w:rsid w:val="00DB6279"/>
    <w:rsid w:val="00DB6980"/>
    <w:rsid w:val="00DB6F46"/>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1DE"/>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3EBF"/>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283"/>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801"/>
    <w:rsid w:val="00E35CB6"/>
    <w:rsid w:val="00E35CF5"/>
    <w:rsid w:val="00E35E95"/>
    <w:rsid w:val="00E362F4"/>
    <w:rsid w:val="00E37171"/>
    <w:rsid w:val="00E4006A"/>
    <w:rsid w:val="00E41068"/>
    <w:rsid w:val="00E41167"/>
    <w:rsid w:val="00E41259"/>
    <w:rsid w:val="00E42975"/>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3D4"/>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86F"/>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4E96"/>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5C4D"/>
    <w:rsid w:val="00F0652C"/>
    <w:rsid w:val="00F06EC5"/>
    <w:rsid w:val="00F07323"/>
    <w:rsid w:val="00F079FA"/>
    <w:rsid w:val="00F07ACA"/>
    <w:rsid w:val="00F1020A"/>
    <w:rsid w:val="00F10B26"/>
    <w:rsid w:val="00F11BEC"/>
    <w:rsid w:val="00F1314F"/>
    <w:rsid w:val="00F135DC"/>
    <w:rsid w:val="00F14B59"/>
    <w:rsid w:val="00F15585"/>
    <w:rsid w:val="00F158A8"/>
    <w:rsid w:val="00F20EA0"/>
    <w:rsid w:val="00F21F1B"/>
    <w:rsid w:val="00F2273C"/>
    <w:rsid w:val="00F227E2"/>
    <w:rsid w:val="00F22928"/>
    <w:rsid w:val="00F23A1B"/>
    <w:rsid w:val="00F23DD6"/>
    <w:rsid w:val="00F241FE"/>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A98"/>
    <w:rsid w:val="00F90F21"/>
    <w:rsid w:val="00F914BE"/>
    <w:rsid w:val="00F91562"/>
    <w:rsid w:val="00F91835"/>
    <w:rsid w:val="00F91EEB"/>
    <w:rsid w:val="00F9276A"/>
    <w:rsid w:val="00F92A6C"/>
    <w:rsid w:val="00F93617"/>
    <w:rsid w:val="00F94F25"/>
    <w:rsid w:val="00F9515B"/>
    <w:rsid w:val="00F954CB"/>
    <w:rsid w:val="00F95B1B"/>
    <w:rsid w:val="00F96682"/>
    <w:rsid w:val="00F96E8C"/>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4EF"/>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278B"/>
    <w:rsid w:val="00FE3510"/>
    <w:rsid w:val="00FE38E6"/>
    <w:rsid w:val="00FE3BE2"/>
    <w:rsid w:val="00FE43DA"/>
    <w:rsid w:val="00FE5CF4"/>
    <w:rsid w:val="00FE5F1D"/>
    <w:rsid w:val="00FE6488"/>
    <w:rsid w:val="00FE6797"/>
    <w:rsid w:val="00FE7FDD"/>
    <w:rsid w:val="00FF02F6"/>
    <w:rsid w:val="00FF0411"/>
    <w:rsid w:val="00FF0874"/>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D4E9923"/>
  <w15:docId w15:val="{565DB5DD-14F2-4032-87CA-E0844F265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B1079"/>
    <w:pPr>
      <w:keepNext/>
      <w:spacing w:after="120"/>
      <w:outlineLvl w:val="0"/>
    </w:pPr>
    <w:rPr>
      <w:rFonts w:eastAsia="PMingLiU" w:cs="Tahoma bold"/>
      <w:b/>
      <w:bCs/>
      <w:caps/>
      <w:color w:val="000000"/>
      <w:sz w:val="36"/>
      <w:szCs w:val="36"/>
      <w:lang w:eastAsia="zh-TW"/>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B1079"/>
    <w:rPr>
      <w:rFonts w:ascii="Tahoma" w:eastAsia="PMingLiU" w:hAnsi="Tahoma" w:cs="Tahoma bold"/>
      <w:b/>
      <w:bCs/>
      <w:caps/>
      <w:color w:val="000000"/>
      <w:sz w:val="36"/>
      <w:szCs w:val="36"/>
      <w:lang w:eastAsia="zh-TW"/>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contracts"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s://www.microsoft.com/licensing/servicecenter"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com/maps/support/"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licensing"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7.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88834-0893-4A5E-84F8-40A9E0FFEA50}"/>
</file>

<file path=customXml/itemProps2.xml><?xml version="1.0" encoding="utf-8"?>
<ds:datastoreItem xmlns:ds="http://schemas.openxmlformats.org/officeDocument/2006/customXml" ds:itemID="{2ABDEEBB-7536-492D-9106-9D41A12E83E4}"/>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8C9C8873-43C9-4F46-8093-3F116F53B690}"/>
</file>

<file path=customXml/itemProps5.xml><?xml version="1.0" encoding="utf-8"?>
<ds:datastoreItem xmlns:ds="http://schemas.openxmlformats.org/officeDocument/2006/customXml" ds:itemID="{06774C8E-CCA0-4062-9CA0-55C95BD7E05A}"/>
</file>

<file path=customXml/itemProps6.xml><?xml version="1.0" encoding="utf-8"?>
<ds:datastoreItem xmlns:ds="http://schemas.openxmlformats.org/officeDocument/2006/customXml" ds:itemID="{CF98C115-39BC-4EB0-8660-29308E8F6233}"/>
</file>

<file path=customXml/itemProps7.xml><?xml version="1.0" encoding="utf-8"?>
<ds:datastoreItem xmlns:ds="http://schemas.openxmlformats.org/officeDocument/2006/customXml" ds:itemID="{FBEA6614-8F70-4A3C-BABC-6903D1A5F83D}"/>
</file>

<file path=docProps/app.xml><?xml version="1.0" encoding="utf-8"?>
<Properties xmlns="http://schemas.openxmlformats.org/officeDocument/2006/extended-properties" xmlns:vt="http://schemas.openxmlformats.org/officeDocument/2006/docPropsVTypes">
  <Template>Normal</Template>
  <TotalTime>0</TotalTime>
  <Pages>178</Pages>
  <Words>47860</Words>
  <Characters>272808</Characters>
  <Application>Microsoft Office Word</Application>
  <DocSecurity>8</DocSecurity>
  <Lines>2273</Lines>
  <Paragraphs>640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320028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2013-12-09T11:35:00Z</cp:lastPrinted>
  <dcterms:created xsi:type="dcterms:W3CDTF">2013-12-30T20:25:00Z</dcterms:created>
  <dcterms:modified xsi:type="dcterms:W3CDTF">2013-12-30T20:25:00Z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